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45789" w14:textId="77777777" w:rsidR="00EA52A8" w:rsidRPr="00DE3F2B" w:rsidRDefault="00004026">
      <w:pPr>
        <w:shd w:val="clear" w:color="auto" w:fill="FFFFFF"/>
        <w:spacing w:after="280"/>
        <w:jc w:val="both"/>
        <w:rPr>
          <w:rFonts w:ascii="Century Gothic" w:eastAsia="Century Gothic" w:hAnsi="Century Gothic" w:cs="Century Gothic"/>
          <w:color w:val="000000"/>
        </w:rPr>
      </w:pPr>
      <w:r w:rsidRPr="00DE3F2B">
        <w:rPr>
          <w:rFonts w:ascii="Century Gothic" w:eastAsia="Century Gothic" w:hAnsi="Century Gothic" w:cs="Century Gothic"/>
          <w:color w:val="000000"/>
        </w:rPr>
        <w:t>Bogotá D.C. 20 de julio de 2021</w:t>
      </w:r>
    </w:p>
    <w:p w14:paraId="3EEF0C1E" w14:textId="77777777" w:rsidR="00EA52A8" w:rsidRPr="00DE3F2B" w:rsidRDefault="00EA52A8">
      <w:pPr>
        <w:shd w:val="clear" w:color="auto" w:fill="FFFFFF"/>
        <w:spacing w:before="280" w:after="280"/>
        <w:jc w:val="both"/>
        <w:rPr>
          <w:rFonts w:ascii="Century Gothic" w:eastAsia="Century Gothic" w:hAnsi="Century Gothic" w:cs="Century Gothic"/>
        </w:rPr>
      </w:pPr>
    </w:p>
    <w:p w14:paraId="73B0C3B8" w14:textId="77777777" w:rsidR="00EA52A8" w:rsidRPr="00DE3F2B" w:rsidRDefault="00004026">
      <w:pPr>
        <w:shd w:val="clear" w:color="auto" w:fill="FFFFFF"/>
        <w:spacing w:before="280"/>
        <w:jc w:val="both"/>
        <w:rPr>
          <w:rFonts w:ascii="Century Gothic" w:eastAsia="Century Gothic" w:hAnsi="Century Gothic" w:cs="Century Gothic"/>
        </w:rPr>
      </w:pPr>
      <w:r w:rsidRPr="00DE3F2B">
        <w:rPr>
          <w:rFonts w:ascii="Century Gothic" w:eastAsia="Century Gothic" w:hAnsi="Century Gothic" w:cs="Century Gothic"/>
        </w:rPr>
        <w:t>Doctor,</w:t>
      </w:r>
    </w:p>
    <w:p w14:paraId="5F516E77" w14:textId="77777777" w:rsidR="00EA52A8" w:rsidRPr="00DE3F2B" w:rsidRDefault="00004026">
      <w:pPr>
        <w:shd w:val="clear" w:color="auto" w:fill="FFFFFF"/>
        <w:jc w:val="both"/>
        <w:rPr>
          <w:rFonts w:ascii="Century Gothic" w:eastAsia="Century Gothic" w:hAnsi="Century Gothic" w:cs="Century Gothic"/>
        </w:rPr>
      </w:pPr>
      <w:r w:rsidRPr="00DE3F2B">
        <w:rPr>
          <w:rFonts w:ascii="Century Gothic" w:eastAsia="Century Gothic" w:hAnsi="Century Gothic" w:cs="Century Gothic"/>
          <w:b/>
        </w:rPr>
        <w:t>JORGE HUMBERTO MANTILLA SERRANO</w:t>
      </w:r>
    </w:p>
    <w:p w14:paraId="5207B88D" w14:textId="77777777" w:rsidR="00EA52A8" w:rsidRPr="00DE3F2B" w:rsidRDefault="00004026">
      <w:pPr>
        <w:shd w:val="clear" w:color="auto" w:fill="FFFFFF"/>
        <w:jc w:val="both"/>
        <w:rPr>
          <w:rFonts w:ascii="Century Gothic" w:eastAsia="Century Gothic" w:hAnsi="Century Gothic" w:cs="Century Gothic"/>
        </w:rPr>
      </w:pPr>
      <w:r w:rsidRPr="00DE3F2B">
        <w:rPr>
          <w:rFonts w:ascii="Century Gothic" w:eastAsia="Century Gothic" w:hAnsi="Century Gothic" w:cs="Century Gothic"/>
        </w:rPr>
        <w:t>Secretario General</w:t>
      </w:r>
    </w:p>
    <w:p w14:paraId="0D3FD397" w14:textId="77777777" w:rsidR="00EA52A8" w:rsidRPr="00DE3F2B" w:rsidRDefault="00004026">
      <w:pPr>
        <w:shd w:val="clear" w:color="auto" w:fill="FFFFFF"/>
        <w:jc w:val="both"/>
        <w:rPr>
          <w:rFonts w:ascii="Century Gothic" w:eastAsia="Century Gothic" w:hAnsi="Century Gothic" w:cs="Century Gothic"/>
        </w:rPr>
      </w:pPr>
      <w:r w:rsidRPr="00DE3F2B">
        <w:rPr>
          <w:rFonts w:ascii="Century Gothic" w:eastAsia="Century Gothic" w:hAnsi="Century Gothic" w:cs="Century Gothic"/>
        </w:rPr>
        <w:t>Cámara de Representantes</w:t>
      </w:r>
    </w:p>
    <w:p w14:paraId="64A4FD94" w14:textId="77777777" w:rsidR="00EA52A8" w:rsidRPr="00DE3F2B" w:rsidRDefault="00004026">
      <w:pPr>
        <w:shd w:val="clear" w:color="auto" w:fill="FFFFFF"/>
        <w:jc w:val="both"/>
        <w:rPr>
          <w:rFonts w:ascii="Century Gothic" w:eastAsia="Century Gothic" w:hAnsi="Century Gothic" w:cs="Century Gothic"/>
        </w:rPr>
      </w:pPr>
      <w:r w:rsidRPr="00DE3F2B">
        <w:rPr>
          <w:rFonts w:ascii="Century Gothic" w:eastAsia="Century Gothic" w:hAnsi="Century Gothic" w:cs="Century Gothic"/>
        </w:rPr>
        <w:t>Ciudad</w:t>
      </w:r>
    </w:p>
    <w:p w14:paraId="28A0F9AC" w14:textId="77777777" w:rsidR="00EA52A8" w:rsidRPr="00DE3F2B" w:rsidRDefault="00EA52A8">
      <w:pPr>
        <w:shd w:val="clear" w:color="auto" w:fill="FFFFFF"/>
        <w:spacing w:after="280"/>
        <w:jc w:val="both"/>
        <w:rPr>
          <w:rFonts w:ascii="Century Gothic" w:eastAsia="Century Gothic" w:hAnsi="Century Gothic" w:cs="Century Gothic"/>
        </w:rPr>
      </w:pPr>
    </w:p>
    <w:p w14:paraId="42970C55" w14:textId="77777777" w:rsidR="00EA52A8" w:rsidRPr="00DE3F2B" w:rsidRDefault="00004026">
      <w:pPr>
        <w:shd w:val="clear" w:color="auto" w:fill="FFFFFF"/>
        <w:spacing w:before="280" w:after="280"/>
        <w:jc w:val="right"/>
        <w:rPr>
          <w:rFonts w:ascii="Century Gothic" w:eastAsia="Century Gothic" w:hAnsi="Century Gothic" w:cs="Century Gothic"/>
        </w:rPr>
      </w:pPr>
      <w:r w:rsidRPr="00DE3F2B">
        <w:rPr>
          <w:rFonts w:ascii="Century Gothic" w:eastAsia="Century Gothic" w:hAnsi="Century Gothic" w:cs="Century Gothic"/>
          <w:b/>
        </w:rPr>
        <w:t xml:space="preserve">Referencia: </w:t>
      </w:r>
      <w:r w:rsidRPr="00DE3F2B">
        <w:rPr>
          <w:rFonts w:ascii="Century Gothic" w:eastAsia="Century Gothic" w:hAnsi="Century Gothic" w:cs="Century Gothic"/>
        </w:rPr>
        <w:t xml:space="preserve">Radicación Proyecto de Ley </w:t>
      </w:r>
      <w:r w:rsidR="00D6177B" w:rsidRPr="00D6177B">
        <w:rPr>
          <w:rFonts w:ascii="Century Gothic" w:eastAsia="Century Gothic" w:hAnsi="Century Gothic" w:cs="Century Gothic"/>
        </w:rPr>
        <w:t>“Por medio de la cual se fomenta la transición laboral en Colombia”</w:t>
      </w:r>
    </w:p>
    <w:p w14:paraId="37C0F258" w14:textId="77777777" w:rsidR="00EA52A8" w:rsidRPr="00DE3F2B" w:rsidRDefault="00004026">
      <w:pPr>
        <w:shd w:val="clear" w:color="auto" w:fill="FFFFFF"/>
        <w:spacing w:before="280" w:after="280"/>
        <w:jc w:val="both"/>
        <w:rPr>
          <w:rFonts w:ascii="Century Gothic" w:eastAsia="Century Gothic" w:hAnsi="Century Gothic" w:cs="Century Gothic"/>
        </w:rPr>
      </w:pPr>
      <w:r w:rsidRPr="00DE3F2B">
        <w:rPr>
          <w:rFonts w:ascii="Century Gothic" w:eastAsia="Century Gothic" w:hAnsi="Century Gothic" w:cs="Century Gothic"/>
        </w:rPr>
        <w:t xml:space="preserve">Respetado secretario. </w:t>
      </w:r>
    </w:p>
    <w:p w14:paraId="001DEF2B" w14:textId="77777777" w:rsidR="00EA52A8" w:rsidRPr="00DE3F2B" w:rsidRDefault="00004026">
      <w:pPr>
        <w:shd w:val="clear" w:color="auto" w:fill="FFFFFF"/>
        <w:spacing w:before="280" w:after="280"/>
        <w:jc w:val="both"/>
        <w:rPr>
          <w:rFonts w:ascii="Century Gothic" w:eastAsia="Century Gothic" w:hAnsi="Century Gothic" w:cs="Century Gothic"/>
        </w:rPr>
      </w:pPr>
      <w:r w:rsidRPr="00DE3F2B">
        <w:rPr>
          <w:rFonts w:ascii="Century Gothic" w:eastAsia="Century Gothic" w:hAnsi="Century Gothic" w:cs="Century Gothic"/>
        </w:rPr>
        <w:t xml:space="preserve">Presento a consideración de la Cámara de Representantes el Proyecto de Ley </w:t>
      </w:r>
      <w:r w:rsidR="00D6177B" w:rsidRPr="00D6177B">
        <w:rPr>
          <w:rFonts w:ascii="Century Gothic" w:eastAsia="Century Gothic" w:hAnsi="Century Gothic" w:cs="Century Gothic"/>
        </w:rPr>
        <w:t>“Por medio de la cual se fomenta la transición laboral en Colombia”</w:t>
      </w:r>
      <w:r w:rsidRPr="00DE3F2B">
        <w:rPr>
          <w:rFonts w:ascii="Century Gothic" w:eastAsia="Century Gothic" w:hAnsi="Century Gothic" w:cs="Century Gothic"/>
        </w:rPr>
        <w:t>, iniciativa legislativa que cumple las disposiciones de la normatividad vigente.</w:t>
      </w:r>
    </w:p>
    <w:p w14:paraId="176CE5E4" w14:textId="77777777" w:rsidR="00EA52A8" w:rsidRPr="00DE3F2B" w:rsidRDefault="00004026">
      <w:pPr>
        <w:rPr>
          <w:rFonts w:ascii="Century Gothic" w:eastAsia="Century Gothic" w:hAnsi="Century Gothic" w:cs="Century Gothic"/>
        </w:rPr>
      </w:pPr>
      <w:r w:rsidRPr="00DE3F2B">
        <w:rPr>
          <w:rFonts w:ascii="Century Gothic" w:eastAsia="Century Gothic" w:hAnsi="Century Gothic" w:cs="Century Gothic"/>
        </w:rPr>
        <w:t>Agradezco surtir el trámite correspondiente.</w:t>
      </w:r>
    </w:p>
    <w:p w14:paraId="47BC282E" w14:textId="77777777" w:rsidR="00EA52A8" w:rsidRPr="00DE3F2B" w:rsidRDefault="00004026">
      <w:pPr>
        <w:spacing w:before="240"/>
        <w:jc w:val="both"/>
        <w:rPr>
          <w:rFonts w:ascii="Century Gothic" w:eastAsia="Century Gothic" w:hAnsi="Century Gothic" w:cs="Century Gothic"/>
        </w:rPr>
      </w:pPr>
      <w:r w:rsidRPr="00DE3F2B">
        <w:rPr>
          <w:rFonts w:ascii="Century Gothic" w:eastAsia="Century Gothic" w:hAnsi="Century Gothic" w:cs="Century Gothic"/>
        </w:rPr>
        <w:t xml:space="preserve">Se anexan 4 copias del proyecto en medio físico y una copia en medio magnético. </w:t>
      </w:r>
    </w:p>
    <w:p w14:paraId="185E5871" w14:textId="77777777" w:rsidR="00EA52A8" w:rsidRPr="00DE3F2B" w:rsidRDefault="00004026">
      <w:pPr>
        <w:shd w:val="clear" w:color="auto" w:fill="FFFFFF"/>
        <w:tabs>
          <w:tab w:val="left" w:pos="2880"/>
        </w:tabs>
        <w:spacing w:before="280" w:after="280"/>
        <w:jc w:val="both"/>
        <w:rPr>
          <w:rFonts w:ascii="Century Gothic" w:eastAsia="Century Gothic" w:hAnsi="Century Gothic" w:cs="Century Gothic"/>
        </w:rPr>
      </w:pPr>
      <w:r w:rsidRPr="00DE3F2B">
        <w:rPr>
          <w:rFonts w:ascii="Century Gothic" w:eastAsia="Century Gothic" w:hAnsi="Century Gothic" w:cs="Century Gothic"/>
        </w:rPr>
        <w:tab/>
      </w:r>
    </w:p>
    <w:p w14:paraId="7673AA09" w14:textId="77777777" w:rsidR="00EA52A8" w:rsidRPr="00DE3F2B" w:rsidRDefault="00EA52A8">
      <w:pPr>
        <w:shd w:val="clear" w:color="auto" w:fill="FFFFFF"/>
        <w:tabs>
          <w:tab w:val="left" w:pos="2880"/>
        </w:tabs>
        <w:spacing w:before="280" w:after="280"/>
        <w:jc w:val="both"/>
        <w:rPr>
          <w:rFonts w:ascii="Century Gothic" w:eastAsia="Century Gothic" w:hAnsi="Century Gothic" w:cs="Century Gothic"/>
        </w:rPr>
      </w:pPr>
    </w:p>
    <w:p w14:paraId="4E4F03F2" w14:textId="77777777" w:rsidR="00EA52A8" w:rsidRPr="00DE3F2B" w:rsidRDefault="00004026">
      <w:pPr>
        <w:shd w:val="clear" w:color="auto" w:fill="FFFFFF"/>
        <w:spacing w:before="280" w:after="280"/>
        <w:jc w:val="both"/>
        <w:rPr>
          <w:rFonts w:ascii="Century Gothic" w:eastAsia="Century Gothic" w:hAnsi="Century Gothic" w:cs="Century Gothic"/>
        </w:rPr>
      </w:pPr>
      <w:r w:rsidRPr="00DE3F2B">
        <w:rPr>
          <w:rFonts w:ascii="Century Gothic" w:eastAsia="Century Gothic" w:hAnsi="Century Gothic" w:cs="Century Gothic"/>
        </w:rPr>
        <w:t xml:space="preserve">Cordialmente, </w:t>
      </w:r>
    </w:p>
    <w:p w14:paraId="48572B50" w14:textId="77777777" w:rsidR="00EA52A8" w:rsidRPr="00DE3F2B" w:rsidRDefault="00EA52A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Helvetica Neue" w:hAnsi="Century Gothic" w:cs="Helvetica Neue"/>
          <w:color w:val="000000"/>
        </w:rPr>
      </w:pPr>
    </w:p>
    <w:p w14:paraId="53257214" w14:textId="77777777" w:rsidR="00EA52A8" w:rsidRPr="00DE3F2B" w:rsidRDefault="00EA52A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rPr>
      </w:pPr>
    </w:p>
    <w:p w14:paraId="5E96572F" w14:textId="77777777" w:rsidR="00EA52A8" w:rsidRPr="00DE3F2B" w:rsidRDefault="00EA52A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rPr>
      </w:pPr>
    </w:p>
    <w:p w14:paraId="489B91D2" w14:textId="77777777" w:rsidR="00EA52A8" w:rsidRPr="00DE3F2B" w:rsidRDefault="00EA52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rPr>
      </w:pPr>
    </w:p>
    <w:p w14:paraId="133606C6" w14:textId="77777777" w:rsidR="00EA52A8" w:rsidRPr="00DE3F2B" w:rsidRDefault="00EA52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rPr>
      </w:pPr>
    </w:p>
    <w:p w14:paraId="1AAE9979" w14:textId="77777777" w:rsidR="00EA52A8" w:rsidRPr="00DE3F2B" w:rsidRDefault="00004026">
      <w:pPr>
        <w:pBdr>
          <w:top w:val="nil"/>
          <w:left w:val="nil"/>
          <w:bottom w:val="nil"/>
          <w:right w:val="nil"/>
          <w:between w:val="nil"/>
        </w:pBdr>
        <w:ind w:left="708" w:hanging="708"/>
        <w:rPr>
          <w:rFonts w:ascii="Century Gothic" w:eastAsia="Century Gothic" w:hAnsi="Century Gothic" w:cs="Century Gothic"/>
          <w:b/>
          <w:color w:val="000000"/>
        </w:rPr>
      </w:pPr>
      <w:r w:rsidRPr="00DE3F2B">
        <w:rPr>
          <w:rFonts w:ascii="Century Gothic" w:eastAsia="Century Gothic" w:hAnsi="Century Gothic" w:cs="Century Gothic"/>
          <w:b/>
          <w:color w:val="000000"/>
        </w:rPr>
        <w:t xml:space="preserve">BUENAVENTURA LEÓN </w:t>
      </w:r>
      <w:proofErr w:type="spellStart"/>
      <w:r w:rsidRPr="00DE3F2B">
        <w:rPr>
          <w:rFonts w:ascii="Century Gothic" w:eastAsia="Century Gothic" w:hAnsi="Century Gothic" w:cs="Century Gothic"/>
          <w:b/>
          <w:color w:val="000000"/>
        </w:rPr>
        <w:t>LEÓN</w:t>
      </w:r>
      <w:proofErr w:type="spellEnd"/>
      <w:r w:rsidRPr="00DE3F2B">
        <w:rPr>
          <w:rFonts w:ascii="Century Gothic" w:eastAsia="Century Gothic" w:hAnsi="Century Gothic" w:cs="Century Gothic"/>
          <w:b/>
          <w:color w:val="000000"/>
        </w:rPr>
        <w:tab/>
      </w:r>
      <w:r w:rsidRPr="00DE3F2B">
        <w:rPr>
          <w:rFonts w:ascii="Century Gothic" w:eastAsia="Century Gothic" w:hAnsi="Century Gothic" w:cs="Century Gothic"/>
          <w:b/>
          <w:color w:val="000000"/>
        </w:rPr>
        <w:tab/>
        <w:t xml:space="preserve">              MARIA CRISTINA SOTO DE GOMEZ </w:t>
      </w:r>
    </w:p>
    <w:p w14:paraId="37426BA2" w14:textId="77777777" w:rsidR="00EA52A8" w:rsidRPr="00DE3F2B" w:rsidRDefault="00004026">
      <w:pPr>
        <w:pBdr>
          <w:top w:val="nil"/>
          <w:left w:val="nil"/>
          <w:bottom w:val="nil"/>
          <w:right w:val="nil"/>
          <w:between w:val="nil"/>
        </w:pBdr>
        <w:ind w:left="708" w:hanging="708"/>
        <w:rPr>
          <w:rFonts w:ascii="Century Gothic" w:eastAsia="Century Gothic" w:hAnsi="Century Gothic" w:cs="Century Gothic"/>
          <w:color w:val="000000"/>
        </w:rPr>
      </w:pPr>
      <w:r w:rsidRPr="00DE3F2B">
        <w:rPr>
          <w:rFonts w:ascii="Century Gothic" w:eastAsia="Century Gothic" w:hAnsi="Century Gothic" w:cs="Century Gothic"/>
          <w:color w:val="000000"/>
        </w:rPr>
        <w:t>Representante a la Cámara</w:t>
      </w: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t xml:space="preserve">              Representante a la Cámara</w:t>
      </w:r>
    </w:p>
    <w:p w14:paraId="0A27F3EE" w14:textId="77777777" w:rsidR="00EA52A8" w:rsidRPr="00DE3F2B" w:rsidRDefault="00EA52A8">
      <w:pPr>
        <w:pBdr>
          <w:top w:val="nil"/>
          <w:left w:val="nil"/>
          <w:bottom w:val="nil"/>
          <w:right w:val="nil"/>
          <w:between w:val="nil"/>
        </w:pBdr>
        <w:ind w:left="708" w:hanging="708"/>
        <w:rPr>
          <w:rFonts w:ascii="Century Gothic" w:eastAsia="Century Gothic" w:hAnsi="Century Gothic" w:cs="Century Gothic"/>
          <w:color w:val="000000"/>
        </w:rPr>
      </w:pPr>
    </w:p>
    <w:p w14:paraId="39C5AF47" w14:textId="2A138A6B" w:rsidR="00EA52A8" w:rsidRDefault="00EA52A8">
      <w:pPr>
        <w:pBdr>
          <w:top w:val="nil"/>
          <w:left w:val="nil"/>
          <w:bottom w:val="nil"/>
          <w:right w:val="nil"/>
          <w:between w:val="nil"/>
        </w:pBdr>
        <w:ind w:left="708" w:hanging="708"/>
        <w:rPr>
          <w:rFonts w:ascii="Century Gothic" w:eastAsia="Century Gothic" w:hAnsi="Century Gothic" w:cs="Century Gothic"/>
          <w:color w:val="000000"/>
        </w:rPr>
      </w:pPr>
    </w:p>
    <w:p w14:paraId="4AB1E4B7" w14:textId="25A02303" w:rsidR="00EC4EF6" w:rsidRDefault="00EC4EF6">
      <w:pPr>
        <w:pBdr>
          <w:top w:val="nil"/>
          <w:left w:val="nil"/>
          <w:bottom w:val="nil"/>
          <w:right w:val="nil"/>
          <w:between w:val="nil"/>
        </w:pBdr>
        <w:ind w:left="708" w:hanging="708"/>
        <w:rPr>
          <w:rFonts w:ascii="Century Gothic" w:eastAsia="Century Gothic" w:hAnsi="Century Gothic" w:cs="Century Gothic"/>
          <w:color w:val="000000"/>
        </w:rPr>
      </w:pPr>
    </w:p>
    <w:p w14:paraId="0B6BFE76" w14:textId="490DBC93" w:rsidR="00EC4EF6" w:rsidRDefault="00EC4EF6">
      <w:pPr>
        <w:pBdr>
          <w:top w:val="nil"/>
          <w:left w:val="nil"/>
          <w:bottom w:val="nil"/>
          <w:right w:val="nil"/>
          <w:between w:val="nil"/>
        </w:pBdr>
        <w:ind w:left="708" w:hanging="708"/>
        <w:rPr>
          <w:rFonts w:ascii="Century Gothic" w:eastAsia="Century Gothic" w:hAnsi="Century Gothic" w:cs="Century Gothic"/>
          <w:color w:val="000000"/>
        </w:rPr>
      </w:pPr>
    </w:p>
    <w:p w14:paraId="2F0826B9" w14:textId="66C26072" w:rsidR="00EC4EF6" w:rsidRDefault="00EC4EF6">
      <w:pPr>
        <w:pBdr>
          <w:top w:val="nil"/>
          <w:left w:val="nil"/>
          <w:bottom w:val="nil"/>
          <w:right w:val="nil"/>
          <w:between w:val="nil"/>
        </w:pBdr>
        <w:ind w:left="708" w:hanging="708"/>
        <w:rPr>
          <w:rFonts w:ascii="Century Gothic" w:eastAsia="Century Gothic" w:hAnsi="Century Gothic" w:cs="Century Gothic"/>
          <w:color w:val="000000"/>
        </w:rPr>
      </w:pPr>
    </w:p>
    <w:p w14:paraId="49FADC11" w14:textId="37D94C2C" w:rsidR="00EC4EF6" w:rsidRDefault="00EC4EF6">
      <w:pPr>
        <w:pBdr>
          <w:top w:val="nil"/>
          <w:left w:val="nil"/>
          <w:bottom w:val="nil"/>
          <w:right w:val="nil"/>
          <w:between w:val="nil"/>
        </w:pBdr>
        <w:ind w:left="708" w:hanging="708"/>
        <w:rPr>
          <w:rFonts w:ascii="Century Gothic" w:eastAsia="Century Gothic" w:hAnsi="Century Gothic" w:cs="Century Gothic"/>
          <w:color w:val="000000"/>
        </w:rPr>
      </w:pPr>
    </w:p>
    <w:p w14:paraId="264BFF37" w14:textId="4C8AA28B" w:rsidR="00EC4EF6" w:rsidRDefault="00EC4EF6">
      <w:pPr>
        <w:pBdr>
          <w:top w:val="nil"/>
          <w:left w:val="nil"/>
          <w:bottom w:val="nil"/>
          <w:right w:val="nil"/>
          <w:between w:val="nil"/>
        </w:pBdr>
        <w:ind w:left="708" w:hanging="708"/>
        <w:rPr>
          <w:rFonts w:ascii="Century Gothic" w:eastAsia="Century Gothic" w:hAnsi="Century Gothic" w:cs="Century Gothic"/>
          <w:color w:val="000000"/>
        </w:rPr>
      </w:pPr>
    </w:p>
    <w:p w14:paraId="7D8A85DC" w14:textId="77777777" w:rsidR="00EC4EF6" w:rsidRPr="00DE3F2B" w:rsidRDefault="00EC4EF6">
      <w:pPr>
        <w:pBdr>
          <w:top w:val="nil"/>
          <w:left w:val="nil"/>
          <w:bottom w:val="nil"/>
          <w:right w:val="nil"/>
          <w:between w:val="nil"/>
        </w:pBdr>
        <w:ind w:left="708" w:hanging="708"/>
        <w:rPr>
          <w:rFonts w:ascii="Century Gothic" w:eastAsia="Century Gothic" w:hAnsi="Century Gothic" w:cs="Century Gothic"/>
          <w:color w:val="000000"/>
        </w:rPr>
      </w:pPr>
    </w:p>
    <w:p w14:paraId="6FE20B03" w14:textId="77777777" w:rsidR="00EA52A8" w:rsidRPr="00DE3F2B" w:rsidRDefault="00EA52A8">
      <w:pPr>
        <w:pBdr>
          <w:top w:val="nil"/>
          <w:left w:val="nil"/>
          <w:bottom w:val="nil"/>
          <w:right w:val="nil"/>
          <w:between w:val="nil"/>
        </w:pBdr>
        <w:ind w:left="708" w:hanging="708"/>
        <w:rPr>
          <w:rFonts w:ascii="Century Gothic" w:eastAsia="Century Gothic" w:hAnsi="Century Gothic" w:cs="Century Gothic"/>
          <w:color w:val="000000"/>
        </w:rPr>
      </w:pPr>
    </w:p>
    <w:p w14:paraId="4DCD5239" w14:textId="77777777" w:rsidR="00EA52A8" w:rsidRPr="00DE3F2B" w:rsidRDefault="00004026">
      <w:pPr>
        <w:pBdr>
          <w:top w:val="nil"/>
          <w:left w:val="nil"/>
          <w:bottom w:val="nil"/>
          <w:right w:val="nil"/>
          <w:between w:val="nil"/>
        </w:pBdr>
        <w:ind w:left="708" w:hanging="708"/>
        <w:rPr>
          <w:rFonts w:ascii="Century Gothic" w:eastAsia="Century Gothic" w:hAnsi="Century Gothic" w:cs="Century Gothic"/>
          <w:b/>
          <w:color w:val="000000"/>
        </w:rPr>
      </w:pPr>
      <w:r w:rsidRPr="00DE3F2B">
        <w:rPr>
          <w:rFonts w:ascii="Century Gothic" w:eastAsia="Century Gothic" w:hAnsi="Century Gothic" w:cs="Century Gothic"/>
          <w:b/>
          <w:color w:val="000000"/>
        </w:rPr>
        <w:t>ALFREDO APE CUELLO BAUTE</w:t>
      </w:r>
      <w:r w:rsidRPr="00DE3F2B">
        <w:rPr>
          <w:rFonts w:ascii="Century Gothic" w:eastAsia="Century Gothic" w:hAnsi="Century Gothic" w:cs="Century Gothic"/>
          <w:b/>
          <w:color w:val="000000"/>
        </w:rPr>
        <w:tab/>
      </w:r>
      <w:r w:rsidRPr="00DE3F2B">
        <w:rPr>
          <w:rFonts w:ascii="Century Gothic" w:eastAsia="Century Gothic" w:hAnsi="Century Gothic" w:cs="Century Gothic"/>
          <w:b/>
          <w:color w:val="000000"/>
        </w:rPr>
        <w:tab/>
        <w:t xml:space="preserve">            CIRO ANTONIO RODRIGUEZ PINZON</w:t>
      </w:r>
    </w:p>
    <w:p w14:paraId="58D83058" w14:textId="77777777" w:rsidR="00EA52A8" w:rsidRPr="00DE3F2B" w:rsidRDefault="00004026">
      <w:pPr>
        <w:pBdr>
          <w:top w:val="nil"/>
          <w:left w:val="nil"/>
          <w:bottom w:val="nil"/>
          <w:right w:val="nil"/>
          <w:between w:val="nil"/>
        </w:pBdr>
        <w:ind w:left="708" w:hanging="708"/>
        <w:rPr>
          <w:rFonts w:ascii="Century Gothic" w:eastAsia="Century Gothic" w:hAnsi="Century Gothic" w:cs="Century Gothic"/>
          <w:color w:val="000000"/>
        </w:rPr>
      </w:pPr>
      <w:r w:rsidRPr="00DE3F2B">
        <w:rPr>
          <w:rFonts w:ascii="Century Gothic" w:eastAsia="Century Gothic" w:hAnsi="Century Gothic" w:cs="Century Gothic"/>
          <w:color w:val="000000"/>
        </w:rPr>
        <w:t>Representante a la Cámara</w:t>
      </w: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t xml:space="preserve">             Representante a la Cámara</w:t>
      </w:r>
    </w:p>
    <w:p w14:paraId="78C37F6D"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7EFC622B"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334F0947"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7A23B3CB"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46B56C21" w14:textId="77777777" w:rsidR="00EA52A8" w:rsidRPr="00DE3F2B" w:rsidRDefault="00741C7E">
      <w:pPr>
        <w:pBdr>
          <w:top w:val="nil"/>
          <w:left w:val="nil"/>
          <w:bottom w:val="nil"/>
          <w:right w:val="nil"/>
          <w:between w:val="nil"/>
        </w:pBdr>
        <w:shd w:val="clear" w:color="auto" w:fill="FFFFFF"/>
        <w:ind w:left="708" w:hanging="708"/>
        <w:jc w:val="both"/>
        <w:rPr>
          <w:rFonts w:ascii="Century Gothic" w:eastAsia="Times New Roman" w:hAnsi="Century Gothic" w:cs="Times New Roman"/>
          <w:color w:val="000000"/>
        </w:rPr>
      </w:pPr>
      <w:hyperlink r:id="rId12">
        <w:r w:rsidR="00004026" w:rsidRPr="00DE3F2B">
          <w:rPr>
            <w:rFonts w:ascii="Century Gothic" w:eastAsia="Century Gothic" w:hAnsi="Century Gothic" w:cs="Century Gothic"/>
            <w:b/>
            <w:color w:val="000000"/>
          </w:rPr>
          <w:t>ADRIANA</w:t>
        </w:r>
      </w:hyperlink>
      <w:r w:rsidR="00004026" w:rsidRPr="00DE3F2B">
        <w:rPr>
          <w:rFonts w:ascii="Century Gothic" w:eastAsia="Century Gothic" w:hAnsi="Century Gothic" w:cs="Century Gothic"/>
          <w:b/>
          <w:color w:val="000000"/>
        </w:rPr>
        <w:t xml:space="preserve"> MAGALI MATIZ VARGAS</w:t>
      </w:r>
      <w:r w:rsidR="00004026" w:rsidRPr="00DE3F2B">
        <w:rPr>
          <w:rFonts w:ascii="Century Gothic" w:eastAsia="Century Gothic" w:hAnsi="Century Gothic" w:cs="Century Gothic"/>
          <w:b/>
          <w:color w:val="000000"/>
        </w:rPr>
        <w:tab/>
        <w:t xml:space="preserve">                 </w:t>
      </w:r>
      <w:r w:rsidR="00004026" w:rsidRPr="00DE3F2B">
        <w:rPr>
          <w:rFonts w:ascii="Century Gothic" w:eastAsia="Century Gothic" w:hAnsi="Century Gothic" w:cs="Century Gothic"/>
          <w:b/>
          <w:color w:val="000000"/>
        </w:rPr>
        <w:tab/>
        <w:t xml:space="preserve"> JUAN CARLOS WILLS OSPINA</w:t>
      </w:r>
    </w:p>
    <w:p w14:paraId="390211B8" w14:textId="77777777" w:rsidR="00EA52A8" w:rsidRPr="00DE3F2B" w:rsidRDefault="00004026">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sidRPr="00DE3F2B">
        <w:rPr>
          <w:rFonts w:ascii="Century Gothic" w:eastAsia="Century Gothic" w:hAnsi="Century Gothic" w:cs="Century Gothic"/>
          <w:color w:val="000000"/>
        </w:rPr>
        <w:t>Representante a la Cámara</w:t>
      </w: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t xml:space="preserve">                  Representante a la Cámara      </w:t>
      </w:r>
    </w:p>
    <w:p w14:paraId="1F6E909E"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6FAECFE4"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206A5D82"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2B920B7C"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1CCF63EC" w14:textId="77777777" w:rsidR="00EA52A8" w:rsidRPr="00DE3F2B" w:rsidRDefault="00004026">
      <w:pPr>
        <w:pBdr>
          <w:top w:val="nil"/>
          <w:left w:val="nil"/>
          <w:bottom w:val="nil"/>
          <w:right w:val="nil"/>
          <w:between w:val="nil"/>
        </w:pBdr>
        <w:shd w:val="clear" w:color="auto" w:fill="FFFFFF"/>
        <w:ind w:left="708" w:hanging="708"/>
        <w:jc w:val="both"/>
        <w:rPr>
          <w:rFonts w:ascii="Century Gothic" w:eastAsia="Times New Roman" w:hAnsi="Century Gothic" w:cs="Times New Roman"/>
          <w:color w:val="000000"/>
        </w:rPr>
      </w:pPr>
      <w:r w:rsidRPr="00DE3F2B">
        <w:rPr>
          <w:rFonts w:ascii="Century Gothic" w:eastAsia="Century Gothic" w:hAnsi="Century Gothic" w:cs="Century Gothic"/>
          <w:b/>
          <w:color w:val="000000"/>
        </w:rPr>
        <w:t xml:space="preserve">ARMANDO ANTONIO ZABARAIN DE ARCE               </w:t>
      </w:r>
      <w:r w:rsidRPr="00DE3F2B">
        <w:rPr>
          <w:rFonts w:ascii="Century Gothic" w:eastAsia="Century Gothic" w:hAnsi="Century Gothic" w:cs="Century Gothic"/>
          <w:b/>
          <w:color w:val="000000"/>
          <w:highlight w:val="white"/>
        </w:rPr>
        <w:t>JAIME FELIPE LOZADA POLANCO</w:t>
      </w:r>
    </w:p>
    <w:p w14:paraId="5B392056" w14:textId="77777777" w:rsidR="00EA52A8" w:rsidRPr="00DE3F2B" w:rsidRDefault="00004026">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sidRPr="00DE3F2B">
        <w:rPr>
          <w:rFonts w:ascii="Century Gothic" w:eastAsia="Century Gothic" w:hAnsi="Century Gothic" w:cs="Century Gothic"/>
          <w:color w:val="000000"/>
        </w:rPr>
        <w:t xml:space="preserve">Representante a la Cámara                                     Representante a la Cámara      </w:t>
      </w:r>
    </w:p>
    <w:p w14:paraId="399A67A6"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Times New Roman" w:hAnsi="Century Gothic" w:cs="Times New Roman"/>
          <w:color w:val="000000"/>
        </w:rPr>
      </w:pPr>
    </w:p>
    <w:p w14:paraId="73870E10"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Times New Roman" w:hAnsi="Century Gothic" w:cs="Times New Roman"/>
          <w:color w:val="000000"/>
        </w:rPr>
      </w:pPr>
    </w:p>
    <w:p w14:paraId="1F3375F3"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Times New Roman" w:hAnsi="Century Gothic" w:cs="Times New Roman"/>
          <w:color w:val="000000"/>
        </w:rPr>
      </w:pPr>
    </w:p>
    <w:p w14:paraId="1440A1C1"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Times New Roman" w:hAnsi="Century Gothic" w:cs="Times New Roman"/>
          <w:color w:val="000000"/>
        </w:rPr>
      </w:pPr>
    </w:p>
    <w:p w14:paraId="0E8A1E9E"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Times New Roman" w:hAnsi="Century Gothic" w:cs="Times New Roman"/>
          <w:color w:val="000000"/>
        </w:rPr>
      </w:pPr>
    </w:p>
    <w:p w14:paraId="63C53B09" w14:textId="77777777" w:rsidR="00EA52A8" w:rsidRPr="00DE3F2B" w:rsidRDefault="00741C7E">
      <w:pPr>
        <w:pBdr>
          <w:top w:val="nil"/>
          <w:left w:val="nil"/>
          <w:bottom w:val="nil"/>
          <w:right w:val="nil"/>
          <w:between w:val="nil"/>
        </w:pBdr>
        <w:shd w:val="clear" w:color="auto" w:fill="FFFFFF"/>
        <w:ind w:left="708" w:hanging="708"/>
        <w:jc w:val="both"/>
        <w:rPr>
          <w:rFonts w:ascii="Century Gothic" w:eastAsia="Times New Roman" w:hAnsi="Century Gothic" w:cs="Times New Roman"/>
          <w:color w:val="000000"/>
        </w:rPr>
      </w:pPr>
      <w:hyperlink r:id="rId13">
        <w:r w:rsidR="00004026" w:rsidRPr="00DE3F2B">
          <w:rPr>
            <w:rFonts w:ascii="Century Gothic" w:eastAsia="Century Gothic" w:hAnsi="Century Gothic" w:cs="Century Gothic"/>
            <w:b/>
          </w:rPr>
          <w:t>JUAN</w:t>
        </w:r>
      </w:hyperlink>
      <w:r w:rsidR="00004026" w:rsidRPr="00DE3F2B">
        <w:rPr>
          <w:rFonts w:ascii="Century Gothic" w:eastAsia="Century Gothic" w:hAnsi="Century Gothic" w:cs="Century Gothic"/>
          <w:b/>
          <w:color w:val="000000"/>
        </w:rPr>
        <w:t xml:space="preserve"> CARLOS RIVERA PEÑA                                    YAMIL HERNANDO ARANA PADAUI</w:t>
      </w:r>
      <w:r w:rsidR="00004026" w:rsidRPr="00DE3F2B">
        <w:rPr>
          <w:rFonts w:ascii="Century Gothic" w:eastAsia="Century Gothic" w:hAnsi="Century Gothic" w:cs="Century Gothic"/>
          <w:b/>
          <w:color w:val="000000"/>
          <w:highlight w:val="white"/>
        </w:rPr>
        <w:t xml:space="preserve">    </w:t>
      </w:r>
    </w:p>
    <w:p w14:paraId="2076A57C" w14:textId="77777777" w:rsidR="00EA52A8" w:rsidRPr="00DE3F2B" w:rsidRDefault="00004026">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sidRPr="00DE3F2B">
        <w:rPr>
          <w:rFonts w:ascii="Century Gothic" w:eastAsia="Century Gothic" w:hAnsi="Century Gothic" w:cs="Century Gothic"/>
          <w:color w:val="000000"/>
        </w:rPr>
        <w:t>Representante a la Cámara</w:t>
      </w: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t xml:space="preserve">               Representante a la Cámara       </w:t>
      </w:r>
    </w:p>
    <w:p w14:paraId="02B73807"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49ED1DF0"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28A25F47"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782DDE29"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12B0D404" w14:textId="77777777" w:rsidR="00EA52A8" w:rsidRPr="00DE3F2B" w:rsidRDefault="00004026">
      <w:pPr>
        <w:pBdr>
          <w:top w:val="nil"/>
          <w:left w:val="nil"/>
          <w:bottom w:val="nil"/>
          <w:right w:val="nil"/>
          <w:between w:val="nil"/>
        </w:pBdr>
        <w:shd w:val="clear" w:color="auto" w:fill="FFFFFF"/>
        <w:ind w:left="708" w:hanging="708"/>
        <w:jc w:val="both"/>
        <w:rPr>
          <w:rFonts w:ascii="Century Gothic" w:eastAsia="Times New Roman" w:hAnsi="Century Gothic" w:cs="Times New Roman"/>
          <w:color w:val="000000"/>
        </w:rPr>
      </w:pPr>
      <w:r w:rsidRPr="00DE3F2B">
        <w:rPr>
          <w:rFonts w:ascii="Century Gothic" w:eastAsia="Century Gothic" w:hAnsi="Century Gothic" w:cs="Century Gothic"/>
          <w:b/>
          <w:color w:val="000000"/>
          <w:highlight w:val="white"/>
        </w:rPr>
        <w:t>JOSE GUSTAVO PADILLA OROZCO</w:t>
      </w:r>
      <w:r w:rsidRPr="00DE3F2B">
        <w:rPr>
          <w:rFonts w:ascii="Century Gothic" w:eastAsia="Century Gothic" w:hAnsi="Century Gothic" w:cs="Century Gothic"/>
          <w:b/>
          <w:color w:val="000000"/>
        </w:rPr>
        <w:tab/>
      </w:r>
      <w:r w:rsidRPr="00DE3F2B">
        <w:rPr>
          <w:rFonts w:ascii="Century Gothic" w:eastAsia="Century Gothic" w:hAnsi="Century Gothic" w:cs="Century Gothic"/>
          <w:b/>
          <w:color w:val="000000"/>
        </w:rPr>
        <w:tab/>
        <w:t xml:space="preserve">                </w:t>
      </w:r>
      <w:r w:rsidRPr="00DE3F2B">
        <w:rPr>
          <w:rFonts w:ascii="Century Gothic" w:eastAsia="Century Gothic" w:hAnsi="Century Gothic" w:cs="Century Gothic"/>
          <w:b/>
          <w:color w:val="000000"/>
          <w:highlight w:val="white"/>
        </w:rPr>
        <w:t>FELIPE ANDRÉS MUÑOZ DELGADO</w:t>
      </w:r>
    </w:p>
    <w:p w14:paraId="24C26084" w14:textId="77777777" w:rsidR="00EA52A8" w:rsidRPr="00DE3F2B" w:rsidRDefault="00004026">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sidRPr="00DE3F2B">
        <w:rPr>
          <w:rFonts w:ascii="Century Gothic" w:eastAsia="Century Gothic" w:hAnsi="Century Gothic" w:cs="Century Gothic"/>
          <w:color w:val="000000"/>
        </w:rPr>
        <w:t>Representante a la Cámara</w:t>
      </w: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t xml:space="preserve">    Representante a la Cámara       </w:t>
      </w:r>
    </w:p>
    <w:p w14:paraId="4FFD713B"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48EDD700"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675DEA6C"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18F71FC2"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5B8A05E1" w14:textId="77777777" w:rsidR="00EA52A8" w:rsidRPr="00DE3F2B" w:rsidRDefault="00004026">
      <w:pPr>
        <w:pBdr>
          <w:top w:val="nil"/>
          <w:left w:val="nil"/>
          <w:bottom w:val="nil"/>
          <w:right w:val="nil"/>
          <w:between w:val="nil"/>
        </w:pBdr>
        <w:shd w:val="clear" w:color="auto" w:fill="FFFFFF"/>
        <w:ind w:left="708" w:hanging="708"/>
        <w:jc w:val="both"/>
        <w:rPr>
          <w:rFonts w:ascii="Century Gothic" w:eastAsia="Times New Roman" w:hAnsi="Century Gothic" w:cs="Times New Roman"/>
          <w:color w:val="000000"/>
        </w:rPr>
      </w:pPr>
      <w:r w:rsidRPr="00DE3F2B">
        <w:rPr>
          <w:rFonts w:ascii="Century Gothic" w:eastAsia="Century Gothic" w:hAnsi="Century Gothic" w:cs="Century Gothic"/>
          <w:b/>
          <w:color w:val="000000"/>
        </w:rPr>
        <w:t>WADITH ALBERTO MANZUR IMBET</w:t>
      </w:r>
      <w:r w:rsidRPr="00DE3F2B">
        <w:rPr>
          <w:rFonts w:ascii="Century Gothic" w:eastAsia="Century Gothic" w:hAnsi="Century Gothic" w:cs="Century Gothic"/>
          <w:b/>
          <w:color w:val="000000"/>
        </w:rPr>
        <w:tab/>
      </w:r>
      <w:r w:rsidRPr="00DE3F2B">
        <w:rPr>
          <w:rFonts w:ascii="Century Gothic" w:eastAsia="Century Gothic" w:hAnsi="Century Gothic" w:cs="Century Gothic"/>
          <w:b/>
          <w:color w:val="000000"/>
        </w:rPr>
        <w:tab/>
        <w:t xml:space="preserve">                  JOSÉ ELVER HERNÁNDEZ CASAS</w:t>
      </w:r>
    </w:p>
    <w:p w14:paraId="59106F9D" w14:textId="77777777" w:rsidR="00EA52A8" w:rsidRPr="00DE3F2B" w:rsidRDefault="00004026">
      <w:pPr>
        <w:pBdr>
          <w:top w:val="nil"/>
          <w:left w:val="nil"/>
          <w:bottom w:val="nil"/>
          <w:right w:val="nil"/>
          <w:between w:val="nil"/>
        </w:pBdr>
        <w:shd w:val="clear" w:color="auto" w:fill="FFFFFF"/>
        <w:ind w:left="708" w:hanging="708"/>
        <w:jc w:val="both"/>
        <w:rPr>
          <w:rFonts w:ascii="Century Gothic" w:eastAsia="Times New Roman" w:hAnsi="Century Gothic" w:cs="Times New Roman"/>
          <w:color w:val="000000"/>
        </w:rPr>
      </w:pPr>
      <w:r w:rsidRPr="00DE3F2B">
        <w:rPr>
          <w:rFonts w:ascii="Century Gothic" w:eastAsia="Century Gothic" w:hAnsi="Century Gothic" w:cs="Century Gothic"/>
          <w:color w:val="000000"/>
        </w:rPr>
        <w:t>Representante a la Cámara</w:t>
      </w: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t xml:space="preserve">      Representante a la Cámara</w:t>
      </w:r>
    </w:p>
    <w:p w14:paraId="6696C2EF" w14:textId="77777777" w:rsidR="00EA52A8" w:rsidRPr="00DE3F2B" w:rsidRDefault="00EA52A8">
      <w:pPr>
        <w:pBdr>
          <w:top w:val="nil"/>
          <w:left w:val="nil"/>
          <w:bottom w:val="nil"/>
          <w:right w:val="nil"/>
          <w:between w:val="nil"/>
        </w:pBdr>
        <w:ind w:left="708" w:hanging="708"/>
        <w:jc w:val="both"/>
        <w:rPr>
          <w:rFonts w:ascii="Century Gothic" w:eastAsia="Century Gothic" w:hAnsi="Century Gothic" w:cs="Century Gothic"/>
          <w:color w:val="000000"/>
        </w:rPr>
      </w:pPr>
    </w:p>
    <w:p w14:paraId="40C1300D" w14:textId="77777777" w:rsidR="00EA52A8" w:rsidRPr="00DE3F2B" w:rsidRDefault="00EA52A8">
      <w:pPr>
        <w:pBdr>
          <w:top w:val="nil"/>
          <w:left w:val="nil"/>
          <w:bottom w:val="nil"/>
          <w:right w:val="nil"/>
          <w:between w:val="nil"/>
        </w:pBdr>
        <w:ind w:left="708" w:hanging="708"/>
        <w:rPr>
          <w:rFonts w:ascii="Century Gothic" w:eastAsia="Century Gothic" w:hAnsi="Century Gothic" w:cs="Century Gothic"/>
          <w:color w:val="000000"/>
        </w:rPr>
      </w:pPr>
    </w:p>
    <w:p w14:paraId="4E5D4BC6" w14:textId="77777777" w:rsidR="00EA52A8" w:rsidRPr="00DE3F2B" w:rsidRDefault="00EA52A8">
      <w:pPr>
        <w:pBdr>
          <w:top w:val="nil"/>
          <w:left w:val="nil"/>
          <w:bottom w:val="nil"/>
          <w:right w:val="nil"/>
          <w:between w:val="nil"/>
        </w:pBdr>
        <w:ind w:left="708" w:hanging="708"/>
        <w:rPr>
          <w:rFonts w:ascii="Century Gothic" w:eastAsia="Century Gothic" w:hAnsi="Century Gothic" w:cs="Century Gothic"/>
          <w:color w:val="000000"/>
        </w:rPr>
      </w:pPr>
    </w:p>
    <w:p w14:paraId="6C30B7BB" w14:textId="463E412F" w:rsidR="00EA52A8" w:rsidRDefault="00EA52A8">
      <w:pPr>
        <w:pBdr>
          <w:top w:val="nil"/>
          <w:left w:val="nil"/>
          <w:bottom w:val="nil"/>
          <w:right w:val="nil"/>
          <w:between w:val="nil"/>
        </w:pBdr>
        <w:ind w:left="708" w:hanging="708"/>
        <w:rPr>
          <w:rFonts w:ascii="Century Gothic" w:eastAsia="Century Gothic" w:hAnsi="Century Gothic" w:cs="Century Gothic"/>
          <w:color w:val="000000"/>
        </w:rPr>
      </w:pPr>
    </w:p>
    <w:p w14:paraId="5D577014" w14:textId="7E739E75" w:rsidR="00EC4EF6" w:rsidRDefault="00EC4EF6">
      <w:pPr>
        <w:pBdr>
          <w:top w:val="nil"/>
          <w:left w:val="nil"/>
          <w:bottom w:val="nil"/>
          <w:right w:val="nil"/>
          <w:between w:val="nil"/>
        </w:pBdr>
        <w:ind w:left="708" w:hanging="708"/>
        <w:rPr>
          <w:rFonts w:ascii="Century Gothic" w:eastAsia="Century Gothic" w:hAnsi="Century Gothic" w:cs="Century Gothic"/>
          <w:color w:val="000000"/>
        </w:rPr>
      </w:pPr>
    </w:p>
    <w:p w14:paraId="3492DDA0" w14:textId="014D04FE" w:rsidR="00EC4EF6" w:rsidRDefault="00EC4EF6">
      <w:pPr>
        <w:pBdr>
          <w:top w:val="nil"/>
          <w:left w:val="nil"/>
          <w:bottom w:val="nil"/>
          <w:right w:val="nil"/>
          <w:between w:val="nil"/>
        </w:pBdr>
        <w:ind w:left="708" w:hanging="708"/>
        <w:rPr>
          <w:rFonts w:ascii="Century Gothic" w:eastAsia="Century Gothic" w:hAnsi="Century Gothic" w:cs="Century Gothic"/>
          <w:color w:val="000000"/>
        </w:rPr>
      </w:pPr>
    </w:p>
    <w:p w14:paraId="02C52ACA" w14:textId="77777777" w:rsidR="00EC4EF6" w:rsidRPr="00DE3F2B" w:rsidRDefault="00EC4EF6">
      <w:pPr>
        <w:pBdr>
          <w:top w:val="nil"/>
          <w:left w:val="nil"/>
          <w:bottom w:val="nil"/>
          <w:right w:val="nil"/>
          <w:between w:val="nil"/>
        </w:pBdr>
        <w:ind w:left="708" w:hanging="708"/>
        <w:rPr>
          <w:rFonts w:ascii="Century Gothic" w:eastAsia="Century Gothic" w:hAnsi="Century Gothic" w:cs="Century Gothic"/>
          <w:color w:val="000000"/>
        </w:rPr>
      </w:pPr>
    </w:p>
    <w:p w14:paraId="240561BE" w14:textId="77777777" w:rsidR="00EA52A8" w:rsidRPr="00DE3F2B" w:rsidRDefault="00004026">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r w:rsidRPr="00DE3F2B">
        <w:rPr>
          <w:rFonts w:ascii="Century Gothic" w:eastAsia="Century Gothic" w:hAnsi="Century Gothic" w:cs="Century Gothic"/>
          <w:b/>
          <w:color w:val="000000"/>
        </w:rPr>
        <w:t xml:space="preserve">FELIX ALEJANDRO CHICA CORREA </w:t>
      </w:r>
      <w:r w:rsidRPr="00DE3F2B">
        <w:rPr>
          <w:rFonts w:ascii="Century Gothic" w:eastAsia="Century Gothic" w:hAnsi="Century Gothic" w:cs="Century Gothic"/>
          <w:b/>
          <w:color w:val="000000"/>
        </w:rPr>
        <w:tab/>
        <w:t xml:space="preserve">             NIDIA MARCELA OSORIO SALGADO</w:t>
      </w:r>
    </w:p>
    <w:p w14:paraId="7D838392" w14:textId="77777777" w:rsidR="00EA52A8" w:rsidRPr="00DE3F2B" w:rsidRDefault="00004026">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sidRPr="00DE3F2B">
        <w:rPr>
          <w:rFonts w:ascii="Century Gothic" w:eastAsia="Century Gothic" w:hAnsi="Century Gothic" w:cs="Century Gothic"/>
          <w:color w:val="000000"/>
        </w:rPr>
        <w:t>Representante a la Cámara</w:t>
      </w: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t xml:space="preserve">             Representante a la Cámara</w:t>
      </w:r>
    </w:p>
    <w:p w14:paraId="395B782B"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051DD47A"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646D1167"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47418864"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381A345A" w14:textId="77777777" w:rsidR="00EA52A8" w:rsidRPr="00DE3F2B" w:rsidRDefault="00004026">
      <w:pPr>
        <w:pBdr>
          <w:top w:val="nil"/>
          <w:left w:val="nil"/>
          <w:bottom w:val="nil"/>
          <w:right w:val="nil"/>
          <w:between w:val="nil"/>
        </w:pBdr>
        <w:shd w:val="clear" w:color="auto" w:fill="FFFFFF"/>
        <w:ind w:left="708" w:hanging="708"/>
        <w:jc w:val="both"/>
        <w:rPr>
          <w:rFonts w:ascii="Century Gothic" w:eastAsia="Times New Roman" w:hAnsi="Century Gothic" w:cs="Times New Roman"/>
          <w:color w:val="000000"/>
        </w:rPr>
      </w:pPr>
      <w:r w:rsidRPr="00DE3F2B">
        <w:rPr>
          <w:rFonts w:ascii="Century Gothic" w:eastAsia="Century Gothic" w:hAnsi="Century Gothic" w:cs="Century Gothic"/>
          <w:b/>
          <w:color w:val="000000"/>
        </w:rPr>
        <w:t xml:space="preserve">NICOLAS ALBEIRO ECHEVERRY ALVARÁN         </w:t>
      </w:r>
      <w:r w:rsidRPr="00DE3F2B">
        <w:rPr>
          <w:rFonts w:ascii="Century Gothic" w:eastAsia="Century Gothic" w:hAnsi="Century Gothic" w:cs="Century Gothic"/>
          <w:b/>
          <w:color w:val="000000"/>
          <w:highlight w:val="white"/>
        </w:rPr>
        <w:t>EMETERIO JOSÉ MONTES CASTRO</w:t>
      </w:r>
      <w:r w:rsidRPr="00DE3F2B">
        <w:rPr>
          <w:rFonts w:ascii="Century Gothic" w:eastAsia="Century Gothic" w:hAnsi="Century Gothic" w:cs="Century Gothic"/>
          <w:b/>
          <w:color w:val="000000"/>
        </w:rPr>
        <w:t xml:space="preserve"> </w:t>
      </w:r>
      <w:r w:rsidRPr="00DE3F2B">
        <w:rPr>
          <w:rFonts w:ascii="Century Gothic" w:eastAsia="Century Gothic" w:hAnsi="Century Gothic" w:cs="Century Gothic"/>
          <w:color w:val="000000"/>
        </w:rPr>
        <w:t>Representante a la Cámara</w:t>
      </w: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t xml:space="preserve">    Representante a la Cámara</w:t>
      </w:r>
    </w:p>
    <w:p w14:paraId="60573A3C"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0D61EBF6"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00A5FFE2"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7B562776"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3334DA12"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0D9EC1D4" w14:textId="77777777" w:rsidR="00EA52A8" w:rsidRPr="00DE3F2B" w:rsidRDefault="00004026">
      <w:pPr>
        <w:jc w:val="both"/>
        <w:rPr>
          <w:rFonts w:ascii="Century Gothic" w:eastAsia="Century Gothic" w:hAnsi="Century Gothic" w:cs="Century Gothic"/>
        </w:rPr>
      </w:pPr>
      <w:r w:rsidRPr="00DE3F2B">
        <w:rPr>
          <w:rFonts w:ascii="Century Gothic" w:eastAsia="Century Gothic" w:hAnsi="Century Gothic" w:cs="Century Gothic"/>
          <w:b/>
          <w:color w:val="000000"/>
          <w:highlight w:val="white"/>
        </w:rPr>
        <w:t>DIELA LILIANA BENAVIDES SOLARTE</w:t>
      </w:r>
      <w:r w:rsidRPr="00DE3F2B">
        <w:rPr>
          <w:rFonts w:ascii="Century Gothic" w:eastAsia="Century Gothic" w:hAnsi="Century Gothic" w:cs="Century Gothic"/>
          <w:b/>
          <w:color w:val="000000"/>
          <w:highlight w:val="white"/>
        </w:rPr>
        <w:tab/>
        <w:t xml:space="preserve">      </w:t>
      </w:r>
      <w:r w:rsidRPr="00DE3F2B">
        <w:rPr>
          <w:rFonts w:ascii="Century Gothic" w:eastAsia="Century Gothic" w:hAnsi="Century Gothic" w:cs="Century Gothic"/>
          <w:b/>
        </w:rPr>
        <w:t xml:space="preserve">GERMÁN ALCIDES BLANCO ÁLVAREZ </w:t>
      </w:r>
    </w:p>
    <w:p w14:paraId="1E7E9AF7" w14:textId="77777777" w:rsidR="00EA52A8" w:rsidRPr="00DE3F2B" w:rsidRDefault="00004026">
      <w:pPr>
        <w:pBdr>
          <w:top w:val="nil"/>
          <w:left w:val="nil"/>
          <w:bottom w:val="nil"/>
          <w:right w:val="nil"/>
          <w:between w:val="nil"/>
        </w:pBdr>
        <w:shd w:val="clear" w:color="auto" w:fill="FFFFFF"/>
        <w:ind w:left="708" w:hanging="708"/>
        <w:jc w:val="both"/>
        <w:rPr>
          <w:rFonts w:ascii="Century Gothic" w:hAnsi="Century Gothic"/>
          <w:color w:val="000000"/>
        </w:rPr>
      </w:pPr>
      <w:r w:rsidRPr="00DE3F2B">
        <w:rPr>
          <w:rFonts w:ascii="Century Gothic" w:eastAsia="Century Gothic" w:hAnsi="Century Gothic" w:cs="Century Gothic"/>
          <w:color w:val="000000"/>
        </w:rPr>
        <w:t>Representante a la Cámara</w:t>
      </w: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t xml:space="preserve">        Representante a la Cámara</w:t>
      </w:r>
    </w:p>
    <w:p w14:paraId="7A0BAB00" w14:textId="77777777" w:rsidR="00EA52A8" w:rsidRPr="00DE3F2B" w:rsidRDefault="00EA52A8">
      <w:pPr>
        <w:shd w:val="clear" w:color="auto" w:fill="FFFFFF"/>
        <w:spacing w:after="270"/>
        <w:jc w:val="both"/>
        <w:rPr>
          <w:rFonts w:ascii="Century Gothic" w:eastAsia="Century Gothic" w:hAnsi="Century Gothic" w:cs="Century Gothic"/>
          <w:color w:val="000000"/>
        </w:rPr>
      </w:pPr>
    </w:p>
    <w:p w14:paraId="4C2E50DE" w14:textId="77777777" w:rsidR="001A1CEC" w:rsidRDefault="001A1CEC">
      <w:pPr>
        <w:shd w:val="clear" w:color="auto" w:fill="FFFFFF"/>
        <w:spacing w:after="270"/>
        <w:jc w:val="both"/>
        <w:rPr>
          <w:rFonts w:ascii="Century Gothic" w:eastAsia="Century Gothic" w:hAnsi="Century Gothic" w:cs="Century Gothic"/>
          <w:color w:val="000000"/>
        </w:rPr>
      </w:pPr>
    </w:p>
    <w:p w14:paraId="27E125B9" w14:textId="77777777" w:rsidR="001A1CEC" w:rsidRDefault="001A1CEC">
      <w:pPr>
        <w:shd w:val="clear" w:color="auto" w:fill="FFFFFF"/>
        <w:spacing w:after="270"/>
        <w:jc w:val="both"/>
        <w:rPr>
          <w:rFonts w:ascii="Century Gothic" w:eastAsia="Century Gothic" w:hAnsi="Century Gothic" w:cs="Century Gothic"/>
          <w:color w:val="000000"/>
        </w:rPr>
      </w:pPr>
    </w:p>
    <w:p w14:paraId="0370F238" w14:textId="77777777" w:rsidR="001A1CEC" w:rsidRDefault="001A1CEC">
      <w:pPr>
        <w:shd w:val="clear" w:color="auto" w:fill="FFFFFF"/>
        <w:spacing w:after="270"/>
        <w:jc w:val="both"/>
        <w:rPr>
          <w:rFonts w:ascii="Century Gothic" w:eastAsia="Century Gothic" w:hAnsi="Century Gothic" w:cs="Century Gothic"/>
          <w:color w:val="000000"/>
        </w:rPr>
      </w:pPr>
    </w:p>
    <w:p w14:paraId="1F08F0D0" w14:textId="77777777" w:rsidR="001A1CEC" w:rsidRDefault="001A1CEC">
      <w:pPr>
        <w:shd w:val="clear" w:color="auto" w:fill="FFFFFF"/>
        <w:spacing w:after="270"/>
        <w:jc w:val="both"/>
        <w:rPr>
          <w:rFonts w:ascii="Century Gothic" w:eastAsia="Century Gothic" w:hAnsi="Century Gothic" w:cs="Century Gothic"/>
          <w:color w:val="000000"/>
        </w:rPr>
      </w:pPr>
    </w:p>
    <w:p w14:paraId="350B2452" w14:textId="77777777" w:rsidR="001A1CEC" w:rsidRDefault="001A1CEC">
      <w:pPr>
        <w:shd w:val="clear" w:color="auto" w:fill="FFFFFF"/>
        <w:spacing w:after="270"/>
        <w:jc w:val="both"/>
        <w:rPr>
          <w:rFonts w:ascii="Century Gothic" w:eastAsia="Century Gothic" w:hAnsi="Century Gothic" w:cs="Century Gothic"/>
          <w:color w:val="000000"/>
        </w:rPr>
      </w:pPr>
    </w:p>
    <w:p w14:paraId="077D1F94" w14:textId="77777777" w:rsidR="001A1CEC" w:rsidRDefault="001A1CEC">
      <w:pPr>
        <w:shd w:val="clear" w:color="auto" w:fill="FFFFFF"/>
        <w:spacing w:after="270"/>
        <w:jc w:val="both"/>
        <w:rPr>
          <w:rFonts w:ascii="Century Gothic" w:eastAsia="Century Gothic" w:hAnsi="Century Gothic" w:cs="Century Gothic"/>
          <w:color w:val="000000"/>
        </w:rPr>
      </w:pPr>
    </w:p>
    <w:p w14:paraId="663136AC" w14:textId="77777777" w:rsidR="001A1CEC" w:rsidRDefault="001A1CEC">
      <w:pPr>
        <w:shd w:val="clear" w:color="auto" w:fill="FFFFFF"/>
        <w:spacing w:after="270"/>
        <w:jc w:val="both"/>
        <w:rPr>
          <w:rFonts w:ascii="Century Gothic" w:eastAsia="Century Gothic" w:hAnsi="Century Gothic" w:cs="Century Gothic"/>
          <w:color w:val="000000"/>
        </w:rPr>
      </w:pPr>
    </w:p>
    <w:p w14:paraId="090B5063" w14:textId="77777777" w:rsidR="001A1CEC" w:rsidRPr="00DE3F2B" w:rsidRDefault="001A1CEC">
      <w:pPr>
        <w:shd w:val="clear" w:color="auto" w:fill="FFFFFF"/>
        <w:spacing w:after="270"/>
        <w:jc w:val="both"/>
        <w:rPr>
          <w:rFonts w:ascii="Century Gothic" w:eastAsia="Century Gothic" w:hAnsi="Century Gothic" w:cs="Century Gothic"/>
          <w:color w:val="000000"/>
        </w:rPr>
      </w:pPr>
    </w:p>
    <w:p w14:paraId="121788A9" w14:textId="46D9AD12" w:rsidR="00EA52A8" w:rsidRDefault="00EA52A8">
      <w:pPr>
        <w:shd w:val="clear" w:color="auto" w:fill="FFFFFF"/>
        <w:spacing w:after="270"/>
        <w:jc w:val="both"/>
        <w:rPr>
          <w:rFonts w:ascii="Century Gothic" w:eastAsia="Century Gothic" w:hAnsi="Century Gothic" w:cs="Century Gothic"/>
          <w:color w:val="000000"/>
        </w:rPr>
      </w:pPr>
    </w:p>
    <w:p w14:paraId="27D178C9" w14:textId="77777777" w:rsidR="00EC4EF6" w:rsidRPr="00DE3F2B" w:rsidRDefault="00EC4EF6">
      <w:pPr>
        <w:shd w:val="clear" w:color="auto" w:fill="FFFFFF"/>
        <w:spacing w:after="270"/>
        <w:jc w:val="both"/>
        <w:rPr>
          <w:rFonts w:ascii="Century Gothic" w:eastAsia="Century Gothic" w:hAnsi="Century Gothic" w:cs="Century Gothic"/>
          <w:color w:val="000000"/>
        </w:rPr>
      </w:pPr>
    </w:p>
    <w:p w14:paraId="2BE272B1" w14:textId="77777777" w:rsidR="00EA52A8" w:rsidRPr="00DE3F2B" w:rsidRDefault="00004026">
      <w:pPr>
        <w:shd w:val="clear" w:color="auto" w:fill="FFFFFF"/>
        <w:spacing w:before="135" w:after="135"/>
        <w:jc w:val="center"/>
        <w:rPr>
          <w:rFonts w:ascii="Century Gothic" w:eastAsia="Century Gothic" w:hAnsi="Century Gothic" w:cs="Century Gothic"/>
          <w:b/>
          <w:color w:val="000000"/>
        </w:rPr>
      </w:pPr>
      <w:r w:rsidRPr="00DE3F2B">
        <w:rPr>
          <w:rFonts w:ascii="Century Gothic" w:eastAsia="Century Gothic" w:hAnsi="Century Gothic" w:cs="Century Gothic"/>
          <w:b/>
          <w:color w:val="000000"/>
        </w:rPr>
        <w:lastRenderedPageBreak/>
        <w:t>EXPOSICIÓN DE MOTIVOS</w:t>
      </w:r>
    </w:p>
    <w:p w14:paraId="2956CC17" w14:textId="77777777" w:rsidR="00EA52A8" w:rsidRPr="00DE3F2B" w:rsidRDefault="00EA52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b/>
          <w:color w:val="000000"/>
        </w:rPr>
      </w:pPr>
    </w:p>
    <w:p w14:paraId="01E05564" w14:textId="77777777" w:rsidR="00EA52A8" w:rsidRPr="00DE3F2B" w:rsidRDefault="000040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rPr>
      </w:pPr>
      <w:r w:rsidRPr="00DE3F2B">
        <w:rPr>
          <w:rFonts w:ascii="Century Gothic" w:eastAsia="Century Gothic" w:hAnsi="Century Gothic" w:cs="Century Gothic"/>
          <w:color w:val="000000"/>
        </w:rPr>
        <w:t>PROYECTO DE LEY ___ DE 2021 CÁMARA</w:t>
      </w:r>
    </w:p>
    <w:p w14:paraId="1638984D" w14:textId="77777777" w:rsidR="00EA52A8" w:rsidRPr="00DE3F2B" w:rsidRDefault="00EA52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Fonts w:ascii="Century Gothic" w:eastAsia="Century Gothic" w:hAnsi="Century Gothic" w:cs="Century Gothic"/>
          <w:b/>
          <w:color w:val="000000"/>
        </w:rPr>
      </w:pPr>
    </w:p>
    <w:p w14:paraId="14377395" w14:textId="77777777" w:rsidR="00EA52A8" w:rsidRPr="00DE3F2B" w:rsidRDefault="000040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b/>
          <w:color w:val="000000"/>
        </w:rPr>
      </w:pPr>
      <w:r w:rsidRPr="00DE3F2B">
        <w:rPr>
          <w:rFonts w:ascii="Century Gothic" w:eastAsia="Century Gothic" w:hAnsi="Century Gothic" w:cs="Century Gothic"/>
          <w:b/>
        </w:rPr>
        <w:t xml:space="preserve">“Por medio de la cual </w:t>
      </w:r>
      <w:r w:rsidR="00D6177B">
        <w:rPr>
          <w:rFonts w:ascii="Century Gothic" w:eastAsia="Century Gothic" w:hAnsi="Century Gothic" w:cs="Century Gothic"/>
          <w:b/>
        </w:rPr>
        <w:t>se fomenta</w:t>
      </w:r>
      <w:r w:rsidRPr="00DE3F2B">
        <w:rPr>
          <w:rFonts w:ascii="Century Gothic" w:eastAsia="Century Gothic" w:hAnsi="Century Gothic" w:cs="Century Gothic"/>
          <w:b/>
        </w:rPr>
        <w:t xml:space="preserve"> </w:t>
      </w:r>
      <w:r w:rsidR="00D6177B">
        <w:rPr>
          <w:rFonts w:ascii="Century Gothic" w:eastAsia="Century Gothic" w:hAnsi="Century Gothic" w:cs="Century Gothic"/>
          <w:b/>
        </w:rPr>
        <w:t>la transición laboral en Colombia”</w:t>
      </w:r>
    </w:p>
    <w:p w14:paraId="2E59C8B0" w14:textId="77777777" w:rsidR="00F7038F" w:rsidRDefault="00F7038F" w:rsidP="00F7038F">
      <w:pPr>
        <w:jc w:val="both"/>
        <w:rPr>
          <w:rFonts w:ascii="Century Gothic" w:eastAsia="Century Gothic" w:hAnsi="Century Gothic" w:cs="Century Gothic"/>
        </w:rPr>
      </w:pPr>
    </w:p>
    <w:p w14:paraId="4574CC32" w14:textId="77777777" w:rsidR="00EA52A8" w:rsidRPr="00DE3F2B" w:rsidRDefault="00004026" w:rsidP="00F7038F">
      <w:pPr>
        <w:ind w:firstLine="720"/>
        <w:jc w:val="both"/>
        <w:rPr>
          <w:rFonts w:ascii="Century Gothic" w:eastAsia="Century Gothic" w:hAnsi="Century Gothic" w:cs="Century Gothic"/>
          <w:b/>
        </w:rPr>
      </w:pPr>
      <w:r w:rsidRPr="00DE3F2B">
        <w:rPr>
          <w:rFonts w:ascii="Century Gothic" w:eastAsia="Century Gothic" w:hAnsi="Century Gothic" w:cs="Century Gothic"/>
          <w:b/>
        </w:rPr>
        <w:t>OBJETO DEL PROYECTO</w:t>
      </w:r>
    </w:p>
    <w:p w14:paraId="2CCA8636" w14:textId="77777777" w:rsidR="00F7038F" w:rsidRDefault="00004026" w:rsidP="00F7038F">
      <w:pPr>
        <w:spacing w:before="240" w:after="240"/>
        <w:jc w:val="both"/>
        <w:rPr>
          <w:rFonts w:ascii="Century Gothic" w:eastAsia="Century Gothic" w:hAnsi="Century Gothic" w:cs="Century Gothic"/>
        </w:rPr>
      </w:pPr>
      <w:r w:rsidRPr="00DE3F2B">
        <w:rPr>
          <w:rFonts w:ascii="Century Gothic" w:eastAsia="Century Gothic" w:hAnsi="Century Gothic" w:cs="Century Gothic"/>
        </w:rPr>
        <w:t xml:space="preserve"> </w:t>
      </w:r>
      <w:r w:rsidR="00DE3F2B" w:rsidRPr="00DE3F2B">
        <w:rPr>
          <w:rFonts w:ascii="Century Gothic" w:eastAsia="Century Gothic" w:hAnsi="Century Gothic" w:cs="Century Gothic"/>
        </w:rPr>
        <w:t xml:space="preserve">El presente Proyecto de ley tiene como objeto permitir impulsar el </w:t>
      </w:r>
      <w:r w:rsidR="00DE3F2B">
        <w:rPr>
          <w:rFonts w:ascii="Century Gothic" w:eastAsia="Century Gothic" w:hAnsi="Century Gothic" w:cs="Century Gothic"/>
        </w:rPr>
        <w:t xml:space="preserve">empleo generando </w:t>
      </w:r>
      <w:r w:rsidR="001A5D1E">
        <w:rPr>
          <w:rFonts w:ascii="Century Gothic" w:eastAsia="Century Gothic" w:hAnsi="Century Gothic" w:cs="Century Gothic"/>
        </w:rPr>
        <w:t xml:space="preserve">así, </w:t>
      </w:r>
      <w:r w:rsidR="00DE3F2B">
        <w:rPr>
          <w:rFonts w:ascii="Century Gothic" w:eastAsia="Century Gothic" w:hAnsi="Century Gothic" w:cs="Century Gothic"/>
        </w:rPr>
        <w:t xml:space="preserve">que más puestos de trabajo puedan ser ocupados por jóvenes sin empleo, permitiendo la disminución del índice de desempleo juvenil en el país. Esto como el resultado de establecer el retiro forzoso en el momento en que </w:t>
      </w:r>
      <w:r w:rsidR="00F7038F">
        <w:rPr>
          <w:rFonts w:ascii="Century Gothic" w:eastAsia="Century Gothic" w:hAnsi="Century Gothic" w:cs="Century Gothic"/>
        </w:rPr>
        <w:t>se reconozca</w:t>
      </w:r>
      <w:r w:rsidR="00DE3F2B">
        <w:rPr>
          <w:rFonts w:ascii="Century Gothic" w:eastAsia="Century Gothic" w:hAnsi="Century Gothic" w:cs="Century Gothic"/>
        </w:rPr>
        <w:t xml:space="preserve"> la pensión</w:t>
      </w:r>
      <w:r w:rsidR="00F7038F">
        <w:rPr>
          <w:rFonts w:ascii="Century Gothic" w:eastAsia="Century Gothic" w:hAnsi="Century Gothic" w:cs="Century Gothic"/>
        </w:rPr>
        <w:t>, garantizando una rotación de fuerza laboral.</w:t>
      </w:r>
    </w:p>
    <w:p w14:paraId="708B9C9B" w14:textId="77777777" w:rsidR="00EA52A8" w:rsidRDefault="00004026" w:rsidP="001A1CEC">
      <w:pPr>
        <w:spacing w:before="240"/>
        <w:ind w:firstLine="720"/>
        <w:jc w:val="both"/>
        <w:rPr>
          <w:rFonts w:ascii="Century Gothic" w:eastAsia="Century Gothic" w:hAnsi="Century Gothic" w:cs="Century Gothic"/>
        </w:rPr>
      </w:pPr>
      <w:r w:rsidRPr="00DE3F2B">
        <w:rPr>
          <w:rFonts w:ascii="Century Gothic" w:eastAsia="Century Gothic" w:hAnsi="Century Gothic" w:cs="Century Gothic"/>
          <w:b/>
        </w:rPr>
        <w:t>ANTECEDENTES DEL SISTEMA GENERAL DE PENSIONES</w:t>
      </w:r>
    </w:p>
    <w:p w14:paraId="3703E217" w14:textId="77777777" w:rsidR="00EA52A8" w:rsidRPr="00DE3F2B" w:rsidRDefault="00A66B5B">
      <w:pPr>
        <w:spacing w:before="240" w:after="240"/>
        <w:jc w:val="both"/>
        <w:rPr>
          <w:rFonts w:ascii="Century Gothic" w:eastAsia="Century Gothic" w:hAnsi="Century Gothic" w:cs="Century Gothic"/>
        </w:rPr>
      </w:pPr>
      <w:r>
        <w:rPr>
          <w:rFonts w:ascii="Century Gothic" w:eastAsia="Century Gothic" w:hAnsi="Century Gothic" w:cs="Century Gothic"/>
        </w:rPr>
        <w:t>L</w:t>
      </w:r>
      <w:r w:rsidRPr="00DE3F2B">
        <w:rPr>
          <w:rFonts w:ascii="Century Gothic" w:eastAsia="Century Gothic" w:hAnsi="Century Gothic" w:cs="Century Gothic"/>
        </w:rPr>
        <w:t>a seguridad social es producto de la evolución humana y</w:t>
      </w:r>
      <w:r>
        <w:rPr>
          <w:rFonts w:ascii="Century Gothic" w:eastAsia="Century Gothic" w:hAnsi="Century Gothic" w:cs="Century Gothic"/>
        </w:rPr>
        <w:t xml:space="preserve"> </w:t>
      </w:r>
      <w:r w:rsidRPr="00DE3F2B">
        <w:rPr>
          <w:rFonts w:ascii="Century Gothic" w:eastAsia="Century Gothic" w:hAnsi="Century Gothic" w:cs="Century Gothic"/>
        </w:rPr>
        <w:t xml:space="preserve">de su </w:t>
      </w:r>
      <w:r w:rsidR="001A5D1E">
        <w:rPr>
          <w:rFonts w:ascii="Century Gothic" w:eastAsia="Century Gothic" w:hAnsi="Century Gothic" w:cs="Century Gothic"/>
        </w:rPr>
        <w:t xml:space="preserve">objetivo de aspirar </w:t>
      </w:r>
      <w:r w:rsidRPr="00DE3F2B">
        <w:rPr>
          <w:rFonts w:ascii="Century Gothic" w:eastAsia="Century Gothic" w:hAnsi="Century Gothic" w:cs="Century Gothic"/>
        </w:rPr>
        <w:t xml:space="preserve"> e</w:t>
      </w:r>
      <w:r>
        <w:rPr>
          <w:rFonts w:ascii="Century Gothic" w:eastAsia="Century Gothic" w:hAnsi="Century Gothic" w:cs="Century Gothic"/>
        </w:rPr>
        <w:t>l</w:t>
      </w:r>
      <w:r w:rsidRPr="00DE3F2B">
        <w:rPr>
          <w:rFonts w:ascii="Century Gothic" w:eastAsia="Century Gothic" w:hAnsi="Century Gothic" w:cs="Century Gothic"/>
        </w:rPr>
        <w:t xml:space="preserve"> bienestar en el presente y </w:t>
      </w:r>
      <w:r w:rsidR="001A5D1E">
        <w:rPr>
          <w:rFonts w:ascii="Century Gothic" w:eastAsia="Century Gothic" w:hAnsi="Century Gothic" w:cs="Century Gothic"/>
        </w:rPr>
        <w:t xml:space="preserve"> así tener el</w:t>
      </w:r>
      <w:r w:rsidRPr="00DE3F2B">
        <w:rPr>
          <w:rFonts w:ascii="Century Gothic" w:eastAsia="Century Gothic" w:hAnsi="Century Gothic" w:cs="Century Gothic"/>
        </w:rPr>
        <w:t xml:space="preserve"> a</w:t>
      </w:r>
      <w:r>
        <w:rPr>
          <w:rFonts w:ascii="Century Gothic" w:eastAsia="Century Gothic" w:hAnsi="Century Gothic" w:cs="Century Gothic"/>
        </w:rPr>
        <w:t xml:space="preserve">liciente de un futuro tranquilo, por lo </w:t>
      </w:r>
      <w:r w:rsidR="009E6CDC">
        <w:rPr>
          <w:rFonts w:ascii="Century Gothic" w:eastAsia="Century Gothic" w:hAnsi="Century Gothic" w:cs="Century Gothic"/>
        </w:rPr>
        <w:t>tanto,</w:t>
      </w:r>
      <w:r>
        <w:rPr>
          <w:rFonts w:ascii="Century Gothic" w:eastAsia="Century Gothic" w:hAnsi="Century Gothic" w:cs="Century Gothic"/>
        </w:rPr>
        <w:t xml:space="preserve"> </w:t>
      </w:r>
      <w:r w:rsidR="001A5D1E">
        <w:rPr>
          <w:rFonts w:ascii="Century Gothic" w:eastAsia="Century Gothic" w:hAnsi="Century Gothic" w:cs="Century Gothic"/>
        </w:rPr>
        <w:t>la seguridad social es susceptible</w:t>
      </w:r>
      <w:r>
        <w:rPr>
          <w:rFonts w:ascii="Century Gothic" w:eastAsia="Century Gothic" w:hAnsi="Century Gothic" w:cs="Century Gothic"/>
        </w:rPr>
        <w:t xml:space="preserve"> del desarrollo social. </w:t>
      </w:r>
      <w:r w:rsidR="00004026" w:rsidRPr="00DE3F2B">
        <w:rPr>
          <w:rFonts w:ascii="Century Gothic" w:eastAsia="Century Gothic" w:hAnsi="Century Gothic" w:cs="Century Gothic"/>
        </w:rPr>
        <w:t>La construcción de un ideario que concibe al ser humano y su entorno social como propósito último del Estado, se debe apoyar necesariamente en el principio de la solidaridad</w:t>
      </w:r>
      <w:r w:rsidR="001A5D1E">
        <w:rPr>
          <w:rFonts w:ascii="Century Gothic" w:eastAsia="Century Gothic" w:hAnsi="Century Gothic" w:cs="Century Gothic"/>
        </w:rPr>
        <w:t>,</w:t>
      </w:r>
      <w:r w:rsidR="00004026" w:rsidRPr="00DE3F2B">
        <w:rPr>
          <w:rFonts w:ascii="Century Gothic" w:eastAsia="Century Gothic" w:hAnsi="Century Gothic" w:cs="Century Gothic"/>
        </w:rPr>
        <w:t xml:space="preserve"> que es la razón de ser misma de la seguridad social. Sin este principio, no </w:t>
      </w:r>
      <w:r>
        <w:rPr>
          <w:rFonts w:ascii="Century Gothic" w:eastAsia="Century Gothic" w:hAnsi="Century Gothic" w:cs="Century Gothic"/>
        </w:rPr>
        <w:t xml:space="preserve">podría </w:t>
      </w:r>
      <w:r w:rsidR="00004026" w:rsidRPr="00DE3F2B">
        <w:rPr>
          <w:rFonts w:ascii="Century Gothic" w:eastAsia="Century Gothic" w:hAnsi="Century Gothic" w:cs="Century Gothic"/>
        </w:rPr>
        <w:t xml:space="preserve">entenderse </w:t>
      </w:r>
      <w:r>
        <w:rPr>
          <w:rFonts w:ascii="Century Gothic" w:eastAsia="Century Gothic" w:hAnsi="Century Gothic" w:cs="Century Gothic"/>
        </w:rPr>
        <w:t xml:space="preserve">la historia de </w:t>
      </w:r>
      <w:r w:rsidR="00004026" w:rsidRPr="00DE3F2B">
        <w:rPr>
          <w:rFonts w:ascii="Century Gothic" w:eastAsia="Century Gothic" w:hAnsi="Century Gothic" w:cs="Century Gothic"/>
        </w:rPr>
        <w:t>las principales instituciones de la seguridad social.</w:t>
      </w:r>
    </w:p>
    <w:p w14:paraId="2B0568E5" w14:textId="77777777" w:rsidR="00EA52A8" w:rsidRPr="00DE3F2B" w:rsidRDefault="00004026" w:rsidP="009E6CDC">
      <w:pPr>
        <w:spacing w:before="240" w:after="240"/>
        <w:jc w:val="both"/>
        <w:rPr>
          <w:rFonts w:ascii="Century Gothic" w:eastAsia="Century Gothic" w:hAnsi="Century Gothic" w:cs="Century Gothic"/>
        </w:rPr>
      </w:pPr>
      <w:r w:rsidRPr="00DE3F2B">
        <w:rPr>
          <w:rFonts w:ascii="Century Gothic" w:eastAsia="Century Gothic" w:hAnsi="Century Gothic" w:cs="Century Gothic"/>
        </w:rPr>
        <w:t>La pensión</w:t>
      </w:r>
      <w:r w:rsidR="00A66B5B">
        <w:rPr>
          <w:rFonts w:ascii="Century Gothic" w:eastAsia="Century Gothic" w:hAnsi="Century Gothic" w:cs="Century Gothic"/>
        </w:rPr>
        <w:t xml:space="preserve"> como respuesta al principio de </w:t>
      </w:r>
      <w:r w:rsidRPr="00DE3F2B">
        <w:rPr>
          <w:rFonts w:ascii="Century Gothic" w:eastAsia="Century Gothic" w:hAnsi="Century Gothic" w:cs="Century Gothic"/>
        </w:rPr>
        <w:t xml:space="preserve">solidaridad, nace tras un largo proceso en el que se reconoce la necesidad de atender al individuo o a su familia frente al desamparo por la vejez, la invalidez, la viudez o la orfandad. </w:t>
      </w:r>
      <w:r w:rsidR="00A66B5B">
        <w:rPr>
          <w:rFonts w:ascii="Century Gothic" w:eastAsia="Century Gothic" w:hAnsi="Century Gothic" w:cs="Century Gothic"/>
        </w:rPr>
        <w:t xml:space="preserve">Entendiéndose la pensión como </w:t>
      </w:r>
      <w:r w:rsidRPr="00DE3F2B">
        <w:rPr>
          <w:rFonts w:ascii="Century Gothic" w:eastAsia="Century Gothic" w:hAnsi="Century Gothic" w:cs="Century Gothic"/>
        </w:rPr>
        <w:t>expresión</w:t>
      </w:r>
      <w:r w:rsidR="00A66B5B">
        <w:rPr>
          <w:rFonts w:ascii="Century Gothic" w:eastAsia="Century Gothic" w:hAnsi="Century Gothic" w:cs="Century Gothic"/>
        </w:rPr>
        <w:t xml:space="preserve"> de solidaridad o de recompensa, respondiendo a las </w:t>
      </w:r>
      <w:r w:rsidRPr="00DE3F2B">
        <w:rPr>
          <w:rFonts w:ascii="Century Gothic" w:eastAsia="Century Gothic" w:hAnsi="Century Gothic" w:cs="Century Gothic"/>
        </w:rPr>
        <w:t>necesidad</w:t>
      </w:r>
      <w:r w:rsidR="009E6CDC">
        <w:rPr>
          <w:rFonts w:ascii="Century Gothic" w:eastAsia="Century Gothic" w:hAnsi="Century Gothic" w:cs="Century Gothic"/>
        </w:rPr>
        <w:t>es</w:t>
      </w:r>
      <w:r w:rsidRPr="00DE3F2B">
        <w:rPr>
          <w:rFonts w:ascii="Century Gothic" w:eastAsia="Century Gothic" w:hAnsi="Century Gothic" w:cs="Century Gothic"/>
        </w:rPr>
        <w:t xml:space="preserve"> </w:t>
      </w:r>
      <w:r w:rsidR="009E6CDC">
        <w:rPr>
          <w:rFonts w:ascii="Century Gothic" w:eastAsia="Century Gothic" w:hAnsi="Century Gothic" w:cs="Century Gothic"/>
        </w:rPr>
        <w:t xml:space="preserve">de la </w:t>
      </w:r>
      <w:r w:rsidRPr="00DE3F2B">
        <w:rPr>
          <w:rFonts w:ascii="Century Gothic" w:eastAsia="Century Gothic" w:hAnsi="Century Gothic" w:cs="Century Gothic"/>
        </w:rPr>
        <w:t xml:space="preserve">misma </w:t>
      </w:r>
      <w:r w:rsidR="009E6CDC">
        <w:rPr>
          <w:rFonts w:ascii="Century Gothic" w:eastAsia="Century Gothic" w:hAnsi="Century Gothic" w:cs="Century Gothic"/>
        </w:rPr>
        <w:t>sociedad y</w:t>
      </w:r>
      <w:r w:rsidRPr="00DE3F2B">
        <w:rPr>
          <w:rFonts w:ascii="Century Gothic" w:eastAsia="Century Gothic" w:hAnsi="Century Gothic" w:cs="Century Gothic"/>
        </w:rPr>
        <w:t xml:space="preserve"> a través </w:t>
      </w:r>
      <w:r w:rsidR="009E6CDC">
        <w:rPr>
          <w:rFonts w:ascii="Century Gothic" w:eastAsia="Century Gothic" w:hAnsi="Century Gothic" w:cs="Century Gothic"/>
        </w:rPr>
        <w:t xml:space="preserve">de un </w:t>
      </w:r>
      <w:r w:rsidRPr="00DE3F2B">
        <w:rPr>
          <w:rFonts w:ascii="Century Gothic" w:eastAsia="Century Gothic" w:hAnsi="Century Gothic" w:cs="Century Gothic"/>
        </w:rPr>
        <w:t>modelo pensional.</w:t>
      </w:r>
    </w:p>
    <w:p w14:paraId="0995D92F" w14:textId="77777777" w:rsidR="00EA52A8" w:rsidRPr="00DE3F2B" w:rsidRDefault="00004026">
      <w:pPr>
        <w:spacing w:before="240"/>
        <w:jc w:val="both"/>
        <w:rPr>
          <w:rFonts w:ascii="Century Gothic" w:eastAsia="Century Gothic" w:hAnsi="Century Gothic" w:cs="Century Gothic"/>
        </w:rPr>
      </w:pPr>
      <w:r w:rsidRPr="00DE3F2B">
        <w:rPr>
          <w:rFonts w:ascii="Century Gothic" w:eastAsia="Century Gothic" w:hAnsi="Century Gothic" w:cs="Century Gothic"/>
        </w:rPr>
        <w:t xml:space="preserve">El modelo pensional colombiano fue afectado </w:t>
      </w:r>
      <w:r w:rsidR="000E77BB">
        <w:rPr>
          <w:rFonts w:ascii="Century Gothic" w:eastAsia="Century Gothic" w:hAnsi="Century Gothic" w:cs="Century Gothic"/>
        </w:rPr>
        <w:t xml:space="preserve">en la década de los noventa por </w:t>
      </w:r>
      <w:r w:rsidRPr="00DE3F2B">
        <w:rPr>
          <w:rFonts w:ascii="Century Gothic" w:eastAsia="Century Gothic" w:hAnsi="Century Gothic" w:cs="Century Gothic"/>
        </w:rPr>
        <w:t>u</w:t>
      </w:r>
      <w:r w:rsidR="001A5D1E">
        <w:rPr>
          <w:rFonts w:ascii="Century Gothic" w:eastAsia="Century Gothic" w:hAnsi="Century Gothic" w:cs="Century Gothic"/>
        </w:rPr>
        <w:t>na ola reformista la cual afectó</w:t>
      </w:r>
      <w:r w:rsidRPr="00DE3F2B">
        <w:rPr>
          <w:rFonts w:ascii="Century Gothic" w:eastAsia="Century Gothic" w:hAnsi="Century Gothic" w:cs="Century Gothic"/>
        </w:rPr>
        <w:t xml:space="preserve"> a l</w:t>
      </w:r>
      <w:r w:rsidR="001A5D1E">
        <w:rPr>
          <w:rFonts w:ascii="Century Gothic" w:eastAsia="Century Gothic" w:hAnsi="Century Gothic" w:cs="Century Gothic"/>
        </w:rPr>
        <w:t xml:space="preserve">a mayoría de países de América </w:t>
      </w:r>
      <w:r w:rsidR="000E77BB">
        <w:rPr>
          <w:rFonts w:ascii="Century Gothic" w:eastAsia="Century Gothic" w:hAnsi="Century Gothic" w:cs="Century Gothic"/>
        </w:rPr>
        <w:t>L</w:t>
      </w:r>
      <w:r w:rsidRPr="00DE3F2B">
        <w:rPr>
          <w:rFonts w:ascii="Century Gothic" w:eastAsia="Century Gothic" w:hAnsi="Century Gothic" w:cs="Century Gothic"/>
        </w:rPr>
        <w:t>atina, el Estado colombiano logro estructurar un modelo paralelo, conservando el sistema público administrado por el Instituto de Seguros Sociales (ISS) y las cajas de previsión, haciendo entrar al mercado de las pensiones un sistema privado de ahorro individual inspirado en el modelo chileno.</w:t>
      </w:r>
    </w:p>
    <w:p w14:paraId="54B99832" w14:textId="77777777" w:rsidR="00EA52A8" w:rsidRPr="00DE3F2B" w:rsidRDefault="00004026" w:rsidP="009E6CDC">
      <w:pPr>
        <w:spacing w:before="240" w:after="240"/>
        <w:jc w:val="both"/>
        <w:rPr>
          <w:rFonts w:ascii="Century Gothic" w:eastAsia="Century Gothic" w:hAnsi="Century Gothic" w:cs="Century Gothic"/>
        </w:rPr>
      </w:pPr>
      <w:r w:rsidRPr="00DE3F2B">
        <w:rPr>
          <w:rFonts w:ascii="Century Gothic" w:eastAsia="Century Gothic" w:hAnsi="Century Gothic" w:cs="Century Gothic"/>
        </w:rPr>
        <w:t xml:space="preserve">La adopción de este modelo pensional se vio materializado con la expedición de la Ley 100 de 1993, ley por la cual se implementó una la reforma estructural para todo el ámbito de la seguridad social y no solo para el caso de las pensiones, </w:t>
      </w:r>
      <w:r w:rsidR="009E6CDC">
        <w:rPr>
          <w:rFonts w:ascii="Century Gothic" w:eastAsia="Century Gothic" w:hAnsi="Century Gothic" w:cs="Century Gothic"/>
        </w:rPr>
        <w:t xml:space="preserve">surgiendo </w:t>
      </w:r>
      <w:r w:rsidRPr="00DE3F2B">
        <w:rPr>
          <w:rFonts w:ascii="Century Gothic" w:eastAsia="Century Gothic" w:hAnsi="Century Gothic" w:cs="Century Gothic"/>
        </w:rPr>
        <w:t xml:space="preserve">de esta estructuración dos regímenes, que hacen parte del denominado </w:t>
      </w:r>
      <w:r w:rsidRPr="00DE3F2B">
        <w:rPr>
          <w:rFonts w:ascii="Century Gothic" w:eastAsia="Century Gothic" w:hAnsi="Century Gothic" w:cs="Century Gothic"/>
        </w:rPr>
        <w:lastRenderedPageBreak/>
        <w:t>Régimen Contributivo: el régimen solidario de prima media con prestación definida (régimen público de reparto) y el régimen de ahorro individual con solidaridad (régimen privado de capitalización)</w:t>
      </w:r>
    </w:p>
    <w:p w14:paraId="6F1091E0" w14:textId="7252CF23" w:rsidR="00EA52A8" w:rsidRPr="009E6CDC" w:rsidRDefault="00004026" w:rsidP="00434B8F">
      <w:pPr>
        <w:spacing w:before="240" w:after="240"/>
        <w:jc w:val="both"/>
        <w:rPr>
          <w:rFonts w:ascii="Century Gothic" w:eastAsia="Century Gothic" w:hAnsi="Century Gothic" w:cs="Century Gothic"/>
          <w:b/>
        </w:rPr>
      </w:pPr>
      <w:r w:rsidRPr="00DE3F2B">
        <w:rPr>
          <w:rFonts w:ascii="Century Gothic" w:eastAsia="Times New Roman" w:hAnsi="Century Gothic" w:cs="Times New Roman"/>
          <w:b/>
        </w:rPr>
        <w:t xml:space="preserve"> </w:t>
      </w:r>
      <w:r w:rsidRPr="00DE3F2B">
        <w:rPr>
          <w:rFonts w:ascii="Century Gothic" w:eastAsia="Century Gothic" w:hAnsi="Century Gothic" w:cs="Century Gothic"/>
          <w:b/>
        </w:rPr>
        <w:t>MARCO JURIDICO</w:t>
      </w:r>
    </w:p>
    <w:p w14:paraId="69B924CD" w14:textId="77777777" w:rsidR="00EA52A8" w:rsidRDefault="00956090" w:rsidP="00956090">
      <w:pPr>
        <w:pStyle w:val="Prrafodelista"/>
        <w:numPr>
          <w:ilvl w:val="0"/>
          <w:numId w:val="3"/>
        </w:numPr>
        <w:spacing w:before="240" w:after="240"/>
        <w:jc w:val="both"/>
        <w:rPr>
          <w:rFonts w:ascii="Century Gothic" w:eastAsia="Century Gothic" w:hAnsi="Century Gothic" w:cs="Century Gothic"/>
        </w:rPr>
      </w:pPr>
      <w:r w:rsidRPr="00956090">
        <w:rPr>
          <w:rFonts w:ascii="Century Gothic" w:eastAsia="Century Gothic" w:hAnsi="Century Gothic" w:cs="Century Gothic"/>
        </w:rPr>
        <w:t xml:space="preserve">En la </w:t>
      </w:r>
      <w:r w:rsidR="00004026" w:rsidRPr="00956090">
        <w:rPr>
          <w:rFonts w:ascii="Century Gothic" w:eastAsia="Century Gothic" w:hAnsi="Century Gothic" w:cs="Century Gothic"/>
        </w:rPr>
        <w:t xml:space="preserve">Constitución Política </w:t>
      </w:r>
      <w:r w:rsidRPr="00956090">
        <w:rPr>
          <w:rFonts w:ascii="Century Gothic" w:eastAsia="Century Gothic" w:hAnsi="Century Gothic" w:cs="Century Gothic"/>
        </w:rPr>
        <w:t xml:space="preserve">de Colombia </w:t>
      </w:r>
      <w:r w:rsidR="00004026" w:rsidRPr="00956090">
        <w:rPr>
          <w:rFonts w:ascii="Century Gothic" w:eastAsia="Century Gothic" w:hAnsi="Century Gothic" w:cs="Century Gothic"/>
        </w:rPr>
        <w:t>de 1991</w:t>
      </w:r>
      <w:r w:rsidRPr="00956090">
        <w:rPr>
          <w:rFonts w:ascii="Century Gothic" w:eastAsia="Century Gothic" w:hAnsi="Century Gothic" w:cs="Century Gothic"/>
        </w:rPr>
        <w:t xml:space="preserve">, en </w:t>
      </w:r>
      <w:r w:rsidR="00004026" w:rsidRPr="00956090">
        <w:rPr>
          <w:rFonts w:ascii="Century Gothic" w:eastAsia="Century Gothic" w:hAnsi="Century Gothic" w:cs="Century Gothic"/>
        </w:rPr>
        <w:t xml:space="preserve">especial el artículo 48 </w:t>
      </w:r>
      <w:r w:rsidRPr="00956090">
        <w:rPr>
          <w:rFonts w:ascii="Century Gothic" w:eastAsia="Century Gothic" w:hAnsi="Century Gothic" w:cs="Century Gothic"/>
        </w:rPr>
        <w:t xml:space="preserve">consagra </w:t>
      </w:r>
      <w:r w:rsidR="00004026" w:rsidRPr="00956090">
        <w:rPr>
          <w:rFonts w:ascii="Century Gothic" w:eastAsia="Century Gothic" w:hAnsi="Century Gothic" w:cs="Century Gothic"/>
        </w:rPr>
        <w:t>e</w:t>
      </w:r>
      <w:r w:rsidRPr="00956090">
        <w:rPr>
          <w:rFonts w:ascii="Century Gothic" w:eastAsia="Century Gothic" w:hAnsi="Century Gothic" w:cs="Century Gothic"/>
        </w:rPr>
        <w:t>l derecho a la seguridad social</w:t>
      </w:r>
      <w:r w:rsidR="00004026" w:rsidRPr="00956090">
        <w:rPr>
          <w:rFonts w:ascii="Century Gothic" w:eastAsia="Century Gothic" w:hAnsi="Century Gothic" w:cs="Century Gothic"/>
        </w:rPr>
        <w:t xml:space="preserve"> y como norma incorporada a la misma Constitución Política, se destaca la importancia que aporta el Acto Legislativo número 1 de 2005, por medio del cual se reformó el mencionado artículo 48 constitucional.</w:t>
      </w:r>
    </w:p>
    <w:p w14:paraId="7EC5B1FF" w14:textId="77777777" w:rsidR="00956090" w:rsidRPr="00956090" w:rsidRDefault="00956090" w:rsidP="00956090">
      <w:pPr>
        <w:pStyle w:val="Prrafodelista"/>
        <w:spacing w:before="240" w:after="240"/>
        <w:jc w:val="both"/>
        <w:rPr>
          <w:rFonts w:ascii="Century Gothic" w:eastAsia="Century Gothic" w:hAnsi="Century Gothic" w:cs="Century Gothic"/>
        </w:rPr>
      </w:pPr>
    </w:p>
    <w:p w14:paraId="014A8890" w14:textId="77777777" w:rsidR="00956090" w:rsidRDefault="00956090" w:rsidP="004F6E2C">
      <w:pPr>
        <w:pStyle w:val="Prrafodelista"/>
        <w:numPr>
          <w:ilvl w:val="0"/>
          <w:numId w:val="3"/>
        </w:numPr>
        <w:spacing w:before="240"/>
        <w:jc w:val="both"/>
        <w:rPr>
          <w:rFonts w:ascii="Century Gothic" w:eastAsia="Century Gothic" w:hAnsi="Century Gothic" w:cs="Century Gothic"/>
        </w:rPr>
      </w:pPr>
      <w:r w:rsidRPr="00956090">
        <w:rPr>
          <w:rFonts w:ascii="Century Gothic" w:eastAsia="Century Gothic" w:hAnsi="Century Gothic" w:cs="Century Gothic"/>
        </w:rPr>
        <w:t xml:space="preserve">En la Ley 100 de 1993, Ley donde se crea </w:t>
      </w:r>
      <w:r w:rsidR="00004026" w:rsidRPr="00956090">
        <w:rPr>
          <w:rFonts w:ascii="Century Gothic" w:eastAsia="Century Gothic" w:hAnsi="Century Gothic" w:cs="Century Gothic"/>
        </w:rPr>
        <w:t xml:space="preserve">el sistema general de seguridad social, </w:t>
      </w:r>
      <w:r>
        <w:rPr>
          <w:rFonts w:ascii="Century Gothic" w:eastAsia="Century Gothic" w:hAnsi="Century Gothic" w:cs="Century Gothic"/>
        </w:rPr>
        <w:t>donde se expresa</w:t>
      </w:r>
      <w:r w:rsidRPr="00956090">
        <w:rPr>
          <w:rFonts w:ascii="Century Gothic" w:eastAsia="Century Gothic" w:hAnsi="Century Gothic" w:cs="Century Gothic"/>
        </w:rPr>
        <w:t xml:space="preserve"> </w:t>
      </w:r>
      <w:r>
        <w:rPr>
          <w:rFonts w:ascii="Century Gothic" w:eastAsia="Century Gothic" w:hAnsi="Century Gothic" w:cs="Century Gothic"/>
        </w:rPr>
        <w:t xml:space="preserve">el funcionamiento, los regímenes, </w:t>
      </w:r>
      <w:r w:rsidRPr="00956090">
        <w:rPr>
          <w:rFonts w:ascii="Century Gothic" w:eastAsia="Century Gothic" w:hAnsi="Century Gothic" w:cs="Century Gothic"/>
        </w:rPr>
        <w:t xml:space="preserve">el ámbito de aplicación, </w:t>
      </w:r>
      <w:r>
        <w:rPr>
          <w:rFonts w:ascii="Century Gothic" w:eastAsia="Century Gothic" w:hAnsi="Century Gothic" w:cs="Century Gothic"/>
        </w:rPr>
        <w:t xml:space="preserve">los </w:t>
      </w:r>
      <w:r w:rsidRPr="00956090">
        <w:rPr>
          <w:rFonts w:ascii="Century Gothic" w:eastAsia="Century Gothic" w:hAnsi="Century Gothic" w:cs="Century Gothic"/>
        </w:rPr>
        <w:t xml:space="preserve">requisitos y </w:t>
      </w:r>
      <w:r>
        <w:rPr>
          <w:rFonts w:ascii="Century Gothic" w:eastAsia="Century Gothic" w:hAnsi="Century Gothic" w:cs="Century Gothic"/>
        </w:rPr>
        <w:t xml:space="preserve">las </w:t>
      </w:r>
      <w:r w:rsidRPr="00956090">
        <w:rPr>
          <w:rFonts w:ascii="Century Gothic" w:eastAsia="Century Gothic" w:hAnsi="Century Gothic" w:cs="Century Gothic"/>
        </w:rPr>
        <w:t>condiciones</w:t>
      </w:r>
      <w:r>
        <w:rPr>
          <w:rFonts w:ascii="Century Gothic" w:eastAsia="Century Gothic" w:hAnsi="Century Gothic" w:cs="Century Gothic"/>
        </w:rPr>
        <w:t>.</w:t>
      </w:r>
    </w:p>
    <w:p w14:paraId="2365B8C8" w14:textId="77777777" w:rsidR="00956090" w:rsidRDefault="00956090" w:rsidP="00956090">
      <w:pPr>
        <w:pStyle w:val="Prrafodelista"/>
        <w:spacing w:before="240"/>
        <w:jc w:val="both"/>
        <w:rPr>
          <w:rFonts w:ascii="Century Gothic" w:eastAsia="Century Gothic" w:hAnsi="Century Gothic" w:cs="Century Gothic"/>
        </w:rPr>
      </w:pPr>
    </w:p>
    <w:p w14:paraId="106E9A8A" w14:textId="77777777" w:rsidR="0013327E" w:rsidRDefault="0013327E" w:rsidP="0013327E">
      <w:pPr>
        <w:pStyle w:val="Prrafodelista"/>
        <w:numPr>
          <w:ilvl w:val="0"/>
          <w:numId w:val="3"/>
        </w:numPr>
        <w:spacing w:before="240"/>
        <w:jc w:val="both"/>
        <w:rPr>
          <w:rFonts w:ascii="Century Gothic" w:eastAsia="Century Gothic" w:hAnsi="Century Gothic" w:cs="Century Gothic"/>
        </w:rPr>
      </w:pPr>
      <w:r>
        <w:rPr>
          <w:rFonts w:ascii="Century Gothic" w:eastAsia="Century Gothic" w:hAnsi="Century Gothic" w:cs="Century Gothic"/>
        </w:rPr>
        <w:t>La Ley 797 de 2003, en</w:t>
      </w:r>
      <w:r w:rsidR="00004026" w:rsidRPr="00956090">
        <w:rPr>
          <w:rFonts w:ascii="Century Gothic" w:eastAsia="Century Gothic" w:hAnsi="Century Gothic" w:cs="Century Gothic"/>
        </w:rPr>
        <w:t xml:space="preserve"> la cual se reforman algunas disposiciones del </w:t>
      </w:r>
      <w:r w:rsidRPr="00956090">
        <w:rPr>
          <w:rFonts w:ascii="Century Gothic" w:eastAsia="Century Gothic" w:hAnsi="Century Gothic" w:cs="Century Gothic"/>
        </w:rPr>
        <w:t>Sistema</w:t>
      </w:r>
      <w:r>
        <w:rPr>
          <w:rFonts w:ascii="Century Gothic" w:eastAsia="Century Gothic" w:hAnsi="Century Gothic" w:cs="Century Gothic"/>
        </w:rPr>
        <w:t xml:space="preserve"> General</w:t>
      </w:r>
      <w:r w:rsidR="00004026" w:rsidRPr="00956090">
        <w:rPr>
          <w:rFonts w:ascii="Century Gothic" w:eastAsia="Century Gothic" w:hAnsi="Century Gothic" w:cs="Century Gothic"/>
        </w:rPr>
        <w:t xml:space="preserve"> de pensiones previsto en la Ley 100 de 1993, y se adoptan disposiciones sobre los regímenes pensionales exceptuados y especiales.</w:t>
      </w:r>
    </w:p>
    <w:p w14:paraId="7E2B62DA" w14:textId="77777777" w:rsidR="0013327E" w:rsidRPr="0013327E" w:rsidRDefault="0013327E" w:rsidP="0013327E">
      <w:pPr>
        <w:pStyle w:val="Prrafodelista"/>
        <w:rPr>
          <w:rFonts w:ascii="Century Gothic" w:eastAsia="Century Gothic" w:hAnsi="Century Gothic" w:cs="Century Gothic"/>
        </w:rPr>
      </w:pPr>
    </w:p>
    <w:p w14:paraId="617C4F06" w14:textId="77777777" w:rsidR="00EA52A8" w:rsidRPr="0013327E" w:rsidRDefault="0013327E" w:rsidP="0013327E">
      <w:pPr>
        <w:pStyle w:val="Prrafodelista"/>
        <w:numPr>
          <w:ilvl w:val="0"/>
          <w:numId w:val="3"/>
        </w:numPr>
        <w:spacing w:before="240"/>
        <w:jc w:val="both"/>
        <w:rPr>
          <w:rFonts w:ascii="Century Gothic" w:eastAsia="Century Gothic" w:hAnsi="Century Gothic" w:cs="Century Gothic"/>
        </w:rPr>
      </w:pPr>
      <w:r>
        <w:rPr>
          <w:rFonts w:ascii="Century Gothic" w:eastAsia="Century Gothic" w:hAnsi="Century Gothic" w:cs="Century Gothic"/>
        </w:rPr>
        <w:t>La Ley 860 de 2003 donde se i</w:t>
      </w:r>
      <w:r w:rsidR="00004026" w:rsidRPr="0013327E">
        <w:rPr>
          <w:rFonts w:ascii="Century Gothic" w:eastAsia="Century Gothic" w:hAnsi="Century Gothic" w:cs="Century Gothic"/>
        </w:rPr>
        <w:t>ntrodujo también algunas reformas al sistema general de pensiones consagrado en la Ley 100 de 1993, especialmente con relación a la pensión de invalidez.</w:t>
      </w:r>
    </w:p>
    <w:p w14:paraId="78F08B24" w14:textId="77777777" w:rsidR="0013327E" w:rsidRDefault="0013327E" w:rsidP="0013327E">
      <w:pPr>
        <w:pStyle w:val="Prrafodelista"/>
        <w:spacing w:before="240"/>
        <w:jc w:val="both"/>
        <w:rPr>
          <w:rFonts w:ascii="Century Gothic" w:eastAsia="Century Gothic" w:hAnsi="Century Gothic" w:cs="Century Gothic"/>
        </w:rPr>
      </w:pPr>
    </w:p>
    <w:p w14:paraId="3F16EED8" w14:textId="77777777" w:rsidR="00EA52A8" w:rsidRPr="0013327E" w:rsidRDefault="0013327E" w:rsidP="0013327E">
      <w:pPr>
        <w:pStyle w:val="Prrafodelista"/>
        <w:numPr>
          <w:ilvl w:val="0"/>
          <w:numId w:val="3"/>
        </w:numPr>
        <w:spacing w:before="240"/>
        <w:jc w:val="both"/>
        <w:rPr>
          <w:rFonts w:ascii="Century Gothic" w:eastAsia="Century Gothic" w:hAnsi="Century Gothic" w:cs="Century Gothic"/>
        </w:rPr>
      </w:pPr>
      <w:r w:rsidRPr="0013327E">
        <w:rPr>
          <w:rFonts w:ascii="Century Gothic" w:eastAsia="Century Gothic" w:hAnsi="Century Gothic" w:cs="Century Gothic"/>
        </w:rPr>
        <w:t>La seguridad social ha sido objeto de un gran número de pronunciamiento</w:t>
      </w:r>
      <w:r w:rsidR="000E77BB">
        <w:rPr>
          <w:rFonts w:ascii="Century Gothic" w:eastAsia="Century Gothic" w:hAnsi="Century Gothic" w:cs="Century Gothic"/>
        </w:rPr>
        <w:t>s</w:t>
      </w:r>
      <w:r w:rsidRPr="0013327E">
        <w:rPr>
          <w:rFonts w:ascii="Century Gothic" w:eastAsia="Century Gothic" w:hAnsi="Century Gothic" w:cs="Century Gothic"/>
        </w:rPr>
        <w:t xml:space="preserve"> por parte de la Corte Constitucional</w:t>
      </w:r>
      <w:r w:rsidR="00004026" w:rsidRPr="0013327E">
        <w:rPr>
          <w:rFonts w:ascii="Century Gothic" w:eastAsia="Century Gothic" w:hAnsi="Century Gothic" w:cs="Century Gothic"/>
        </w:rPr>
        <w:t>, en eventos donde le ha corr</w:t>
      </w:r>
      <w:r w:rsidR="000E77BB">
        <w:rPr>
          <w:rFonts w:ascii="Century Gothic" w:eastAsia="Century Gothic" w:hAnsi="Century Gothic" w:cs="Century Gothic"/>
        </w:rPr>
        <w:t>espondido estudiar y decidir qué</w:t>
      </w:r>
      <w:r w:rsidR="00004026" w:rsidRPr="0013327E">
        <w:rPr>
          <w:rFonts w:ascii="Century Gothic" w:eastAsia="Century Gothic" w:hAnsi="Century Gothic" w:cs="Century Gothic"/>
        </w:rPr>
        <w:t xml:space="preserve"> norma se ajusta o no de los preceptos de la Carta Política, o a través de su función de revisión eventual de las acciones de tutela interpuestas a lo largo y ancho del territorio nacional.</w:t>
      </w:r>
      <w:r w:rsidRPr="0013327E">
        <w:rPr>
          <w:rFonts w:ascii="Century Gothic" w:eastAsia="Century Gothic" w:hAnsi="Century Gothic" w:cs="Century Gothic"/>
        </w:rPr>
        <w:t xml:space="preserve"> </w:t>
      </w:r>
      <w:r w:rsidR="00004026" w:rsidRPr="0013327E">
        <w:rPr>
          <w:rFonts w:ascii="Century Gothic" w:eastAsia="Century Gothic" w:hAnsi="Century Gothic" w:cs="Century Gothic"/>
        </w:rPr>
        <w:t xml:space="preserve">En lo </w:t>
      </w:r>
      <w:r w:rsidRPr="0013327E">
        <w:rPr>
          <w:rFonts w:ascii="Century Gothic" w:eastAsia="Century Gothic" w:hAnsi="Century Gothic" w:cs="Century Gothic"/>
        </w:rPr>
        <w:t xml:space="preserve">correspondiente </w:t>
      </w:r>
      <w:r w:rsidR="00004026" w:rsidRPr="0013327E">
        <w:rPr>
          <w:rFonts w:ascii="Century Gothic" w:eastAsia="Century Gothic" w:hAnsi="Century Gothic" w:cs="Century Gothic"/>
        </w:rPr>
        <w:t xml:space="preserve">a las pensiones, son </w:t>
      </w:r>
      <w:r w:rsidRPr="0013327E">
        <w:rPr>
          <w:rFonts w:ascii="Century Gothic" w:eastAsia="Century Gothic" w:hAnsi="Century Gothic" w:cs="Century Gothic"/>
        </w:rPr>
        <w:t xml:space="preserve">muchos </w:t>
      </w:r>
      <w:r w:rsidR="00004026" w:rsidRPr="0013327E">
        <w:rPr>
          <w:rFonts w:ascii="Century Gothic" w:eastAsia="Century Gothic" w:hAnsi="Century Gothic" w:cs="Century Gothic"/>
        </w:rPr>
        <w:t>los temas abordados y por ello</w:t>
      </w:r>
      <w:r w:rsidRPr="0013327E">
        <w:rPr>
          <w:rFonts w:ascii="Century Gothic" w:eastAsia="Century Gothic" w:hAnsi="Century Gothic" w:cs="Century Gothic"/>
        </w:rPr>
        <w:t>,</w:t>
      </w:r>
      <w:r w:rsidR="00004026" w:rsidRPr="0013327E">
        <w:rPr>
          <w:rFonts w:ascii="Century Gothic" w:eastAsia="Century Gothic" w:hAnsi="Century Gothic" w:cs="Century Gothic"/>
        </w:rPr>
        <w:t xml:space="preserve"> se reconocen algunas nociones o conceptos de la jurisprudencia constitucional </w:t>
      </w:r>
      <w:r w:rsidRPr="0013327E">
        <w:rPr>
          <w:rFonts w:ascii="Century Gothic" w:eastAsia="Century Gothic" w:hAnsi="Century Gothic" w:cs="Century Gothic"/>
        </w:rPr>
        <w:t>para la aplicación especial</w:t>
      </w:r>
      <w:r w:rsidR="00004026" w:rsidRPr="0013327E">
        <w:rPr>
          <w:rFonts w:ascii="Century Gothic" w:eastAsia="Century Gothic" w:hAnsi="Century Gothic" w:cs="Century Gothic"/>
        </w:rPr>
        <w:t xml:space="preserve"> los jueces al momento de decidir los temas que involucran </w:t>
      </w:r>
      <w:r w:rsidRPr="0013327E">
        <w:rPr>
          <w:rFonts w:ascii="Century Gothic" w:eastAsia="Century Gothic" w:hAnsi="Century Gothic" w:cs="Century Gothic"/>
        </w:rPr>
        <w:t xml:space="preserve">los </w:t>
      </w:r>
      <w:r w:rsidR="00004026" w:rsidRPr="0013327E">
        <w:rPr>
          <w:rFonts w:ascii="Century Gothic" w:eastAsia="Century Gothic" w:hAnsi="Century Gothic" w:cs="Century Gothic"/>
        </w:rPr>
        <w:t>derechos pensionales.</w:t>
      </w:r>
    </w:p>
    <w:p w14:paraId="6DD5BD97" w14:textId="77777777" w:rsidR="00EA52A8" w:rsidRPr="0013327E" w:rsidRDefault="00004026" w:rsidP="0013327E">
      <w:pPr>
        <w:spacing w:before="240"/>
        <w:jc w:val="both"/>
        <w:rPr>
          <w:rFonts w:ascii="Century Gothic" w:eastAsia="Century Gothic" w:hAnsi="Century Gothic" w:cs="Century Gothic"/>
          <w:b/>
        </w:rPr>
      </w:pPr>
      <w:r w:rsidRPr="0013327E">
        <w:rPr>
          <w:rFonts w:ascii="Century Gothic" w:eastAsia="Century Gothic" w:hAnsi="Century Gothic" w:cs="Century Gothic"/>
          <w:b/>
        </w:rPr>
        <w:t xml:space="preserve"> </w:t>
      </w:r>
      <w:r w:rsidR="0013327E" w:rsidRPr="0013327E">
        <w:rPr>
          <w:rFonts w:ascii="Century Gothic" w:eastAsia="Century Gothic" w:hAnsi="Century Gothic" w:cs="Century Gothic"/>
          <w:b/>
        </w:rPr>
        <w:t>El derecho a la pensión</w:t>
      </w:r>
      <w:r w:rsidRPr="0013327E">
        <w:rPr>
          <w:rFonts w:ascii="Century Gothic" w:eastAsia="Century Gothic" w:hAnsi="Century Gothic" w:cs="Century Gothic"/>
          <w:b/>
        </w:rPr>
        <w:t xml:space="preserve"> como derecho fundamental</w:t>
      </w:r>
    </w:p>
    <w:p w14:paraId="3BD743FD" w14:textId="77777777" w:rsidR="00EA52A8" w:rsidRPr="00DE3F2B" w:rsidRDefault="00004026">
      <w:pPr>
        <w:spacing w:before="240"/>
        <w:jc w:val="both"/>
        <w:rPr>
          <w:rFonts w:ascii="Century Gothic" w:eastAsia="Century Gothic" w:hAnsi="Century Gothic" w:cs="Century Gothic"/>
        </w:rPr>
      </w:pPr>
      <w:r w:rsidRPr="00DE3F2B">
        <w:rPr>
          <w:rFonts w:ascii="Century Gothic" w:eastAsia="Century Gothic" w:hAnsi="Century Gothic" w:cs="Century Gothic"/>
        </w:rPr>
        <w:t>Resulta de vital importancia e inter</w:t>
      </w:r>
      <w:r w:rsidR="0013327E">
        <w:rPr>
          <w:rFonts w:ascii="Century Gothic" w:eastAsia="Century Gothic" w:hAnsi="Century Gothic" w:cs="Century Gothic"/>
        </w:rPr>
        <w:t>és determinar la fundamentación</w:t>
      </w:r>
      <w:r w:rsidRPr="00DE3F2B">
        <w:rPr>
          <w:rFonts w:ascii="Century Gothic" w:eastAsia="Century Gothic" w:hAnsi="Century Gothic" w:cs="Century Gothic"/>
        </w:rPr>
        <w:t xml:space="preserve"> del derecho a la pensión, especialmente si</w:t>
      </w:r>
      <w:r w:rsidR="009169ED">
        <w:rPr>
          <w:rFonts w:ascii="Century Gothic" w:eastAsia="Century Gothic" w:hAnsi="Century Gothic" w:cs="Century Gothic"/>
        </w:rPr>
        <w:t>,</w:t>
      </w:r>
      <w:r w:rsidRPr="00DE3F2B">
        <w:rPr>
          <w:rFonts w:ascii="Century Gothic" w:eastAsia="Century Gothic" w:hAnsi="Century Gothic" w:cs="Century Gothic"/>
        </w:rPr>
        <w:t xml:space="preserve"> con el ejercicio de la acción de tutela se pretende el amparo de algún derecho sobre esta materia. </w:t>
      </w:r>
      <w:r w:rsidR="009169ED">
        <w:rPr>
          <w:rFonts w:ascii="Century Gothic" w:eastAsia="Century Gothic" w:hAnsi="Century Gothic" w:cs="Century Gothic"/>
        </w:rPr>
        <w:t>De otra manera, el</w:t>
      </w:r>
      <w:r w:rsidRPr="00DE3F2B">
        <w:rPr>
          <w:rFonts w:ascii="Century Gothic" w:eastAsia="Century Gothic" w:hAnsi="Century Gothic" w:cs="Century Gothic"/>
        </w:rPr>
        <w:t xml:space="preserve"> </w:t>
      </w:r>
      <w:r w:rsidR="009169ED">
        <w:rPr>
          <w:rFonts w:ascii="Century Gothic" w:eastAsia="Century Gothic" w:hAnsi="Century Gothic" w:cs="Century Gothic"/>
        </w:rPr>
        <w:t xml:space="preserve">establecer si </w:t>
      </w:r>
      <w:r w:rsidRPr="00DE3F2B">
        <w:rPr>
          <w:rFonts w:ascii="Century Gothic" w:eastAsia="Century Gothic" w:hAnsi="Century Gothic" w:cs="Century Gothic"/>
        </w:rPr>
        <w:t>el derecho a la pensión es un derecho fundamental</w:t>
      </w:r>
      <w:r w:rsidR="009169ED">
        <w:rPr>
          <w:rFonts w:ascii="Century Gothic" w:eastAsia="Century Gothic" w:hAnsi="Century Gothic" w:cs="Century Gothic"/>
        </w:rPr>
        <w:t>,</w:t>
      </w:r>
      <w:r w:rsidRPr="00DE3F2B">
        <w:rPr>
          <w:rFonts w:ascii="Century Gothic" w:eastAsia="Century Gothic" w:hAnsi="Century Gothic" w:cs="Century Gothic"/>
        </w:rPr>
        <w:t xml:space="preserve"> permitiría conocer si el amparo constitucional es procedente a la luz del artículo 86 de la Constitución Política, pues </w:t>
      </w:r>
      <w:r w:rsidRPr="00DE3F2B">
        <w:rPr>
          <w:rFonts w:ascii="Century Gothic" w:eastAsia="Century Gothic" w:hAnsi="Century Gothic" w:cs="Century Gothic"/>
        </w:rPr>
        <w:lastRenderedPageBreak/>
        <w:t xml:space="preserve">esta disposición se encuentra consagrada para “la protección inmediata de sus derechos </w:t>
      </w:r>
      <w:r w:rsidR="009169ED">
        <w:rPr>
          <w:rFonts w:ascii="Century Gothic" w:eastAsia="Century Gothic" w:hAnsi="Century Gothic" w:cs="Century Gothic"/>
        </w:rPr>
        <w:t>constitucionales fundamentales”.</w:t>
      </w:r>
    </w:p>
    <w:p w14:paraId="4C581DBF" w14:textId="77777777" w:rsidR="00EA52A8" w:rsidRPr="00DE3F2B" w:rsidRDefault="009169ED">
      <w:pPr>
        <w:spacing w:before="240"/>
        <w:jc w:val="both"/>
        <w:rPr>
          <w:rFonts w:ascii="Century Gothic" w:eastAsia="Century Gothic" w:hAnsi="Century Gothic" w:cs="Century Gothic"/>
        </w:rPr>
      </w:pPr>
      <w:r>
        <w:rPr>
          <w:rFonts w:ascii="Century Gothic" w:eastAsia="Century Gothic" w:hAnsi="Century Gothic" w:cs="Century Gothic"/>
        </w:rPr>
        <w:t>Si</w:t>
      </w:r>
      <w:r w:rsidR="00004026" w:rsidRPr="00DE3F2B">
        <w:rPr>
          <w:rFonts w:ascii="Century Gothic" w:eastAsia="Century Gothic" w:hAnsi="Century Gothic" w:cs="Century Gothic"/>
        </w:rPr>
        <w:t xml:space="preserve"> bien, </w:t>
      </w:r>
      <w:r>
        <w:rPr>
          <w:rFonts w:ascii="Century Gothic" w:eastAsia="Century Gothic" w:hAnsi="Century Gothic" w:cs="Century Gothic"/>
        </w:rPr>
        <w:t>el derecho a la pensión no es</w:t>
      </w:r>
      <w:r w:rsidR="00004026" w:rsidRPr="00DE3F2B">
        <w:rPr>
          <w:rFonts w:ascii="Century Gothic" w:eastAsia="Century Gothic" w:hAnsi="Century Gothic" w:cs="Century Gothic"/>
        </w:rPr>
        <w:t xml:space="preserve"> un derecho fundamental bajo la óptica del derecho autónomo, independiente o individualmente considerado, sí podría serlo en ciertos eventos, y </w:t>
      </w:r>
      <w:r w:rsidR="003C7D65">
        <w:rPr>
          <w:rFonts w:ascii="Century Gothic" w:eastAsia="Century Gothic" w:hAnsi="Century Gothic" w:cs="Century Gothic"/>
        </w:rPr>
        <w:t xml:space="preserve">esto sería cuando se </w:t>
      </w:r>
      <w:proofErr w:type="spellStart"/>
      <w:r w:rsidR="003C7D65">
        <w:rPr>
          <w:rFonts w:ascii="Century Gothic" w:eastAsia="Century Gothic" w:hAnsi="Century Gothic" w:cs="Century Gothic"/>
        </w:rPr>
        <w:t>de</w:t>
      </w:r>
      <w:proofErr w:type="spellEnd"/>
      <w:r w:rsidR="00004026" w:rsidRPr="00DE3F2B">
        <w:rPr>
          <w:rFonts w:ascii="Century Gothic" w:eastAsia="Century Gothic" w:hAnsi="Century Gothic" w:cs="Century Gothic"/>
        </w:rPr>
        <w:t xml:space="preserve"> por conexidad con otro derecho indudablemente fundamental, como el de</w:t>
      </w:r>
      <w:r>
        <w:rPr>
          <w:rFonts w:ascii="Century Gothic" w:eastAsia="Century Gothic" w:hAnsi="Century Gothic" w:cs="Century Gothic"/>
        </w:rPr>
        <w:t>recho a la vida o a la igualdad o</w:t>
      </w:r>
      <w:r w:rsidR="00004026" w:rsidRPr="00DE3F2B">
        <w:rPr>
          <w:rFonts w:ascii="Century Gothic" w:eastAsia="Century Gothic" w:hAnsi="Century Gothic" w:cs="Century Gothic"/>
        </w:rPr>
        <w:t xml:space="preserve"> cuando por vulneración del derecho pensional se amenaza o se pone en peligro otro derecho que es en sí mismo fundamental como es el de la vida.</w:t>
      </w:r>
    </w:p>
    <w:p w14:paraId="6B7A043F" w14:textId="77777777" w:rsidR="00882FAB" w:rsidRDefault="00004026" w:rsidP="00882FAB">
      <w:pPr>
        <w:spacing w:before="240"/>
        <w:jc w:val="both"/>
        <w:rPr>
          <w:rFonts w:ascii="Century Gothic" w:eastAsia="Century Gothic" w:hAnsi="Century Gothic" w:cs="Century Gothic"/>
        </w:rPr>
      </w:pPr>
      <w:r w:rsidRPr="00DE3F2B">
        <w:rPr>
          <w:rFonts w:ascii="Century Gothic" w:eastAsia="Century Gothic" w:hAnsi="Century Gothic" w:cs="Century Gothic"/>
        </w:rPr>
        <w:t xml:space="preserve">Por otra parte, algunos otros pronunciamientos de la máxima instancia constitucional han hecho radicar el carácter de </w:t>
      </w:r>
      <w:r w:rsidR="00882FAB">
        <w:rPr>
          <w:rFonts w:ascii="Century Gothic" w:eastAsia="Century Gothic" w:hAnsi="Century Gothic" w:cs="Century Gothic"/>
        </w:rPr>
        <w:t xml:space="preserve">que el </w:t>
      </w:r>
      <w:r w:rsidRPr="00DE3F2B">
        <w:rPr>
          <w:rFonts w:ascii="Century Gothic" w:eastAsia="Century Gothic" w:hAnsi="Century Gothic" w:cs="Century Gothic"/>
        </w:rPr>
        <w:t xml:space="preserve">derecho fundamental de la pensión </w:t>
      </w:r>
      <w:r w:rsidR="00882FAB">
        <w:rPr>
          <w:rFonts w:ascii="Century Gothic" w:eastAsia="Century Gothic" w:hAnsi="Century Gothic" w:cs="Century Gothic"/>
        </w:rPr>
        <w:t xml:space="preserve">es </w:t>
      </w:r>
      <w:r w:rsidRPr="00DE3F2B">
        <w:rPr>
          <w:rFonts w:ascii="Century Gothic" w:eastAsia="Century Gothic" w:hAnsi="Century Gothic" w:cs="Century Gothic"/>
        </w:rPr>
        <w:t>un derecho de segunda generación, de carácter prestacional.</w:t>
      </w:r>
      <w:r w:rsidR="00882FAB">
        <w:rPr>
          <w:rFonts w:ascii="Century Gothic" w:eastAsia="Century Gothic" w:hAnsi="Century Gothic" w:cs="Century Gothic"/>
        </w:rPr>
        <w:t xml:space="preserve"> De la seguridad social se derivan derechos como </w:t>
      </w:r>
      <w:r w:rsidRPr="00DE3F2B">
        <w:rPr>
          <w:rFonts w:ascii="Century Gothic" w:eastAsia="Century Gothic" w:hAnsi="Century Gothic" w:cs="Century Gothic"/>
        </w:rPr>
        <w:t xml:space="preserve">el derecho a la pensión de vejez, </w:t>
      </w:r>
      <w:r w:rsidR="00882FAB">
        <w:rPr>
          <w:rFonts w:ascii="Century Gothic" w:eastAsia="Century Gothic" w:hAnsi="Century Gothic" w:cs="Century Gothic"/>
        </w:rPr>
        <w:t xml:space="preserve">el cual es reconocido </w:t>
      </w:r>
      <w:r w:rsidRPr="00DE3F2B">
        <w:rPr>
          <w:rFonts w:ascii="Century Gothic" w:eastAsia="Century Gothic" w:hAnsi="Century Gothic" w:cs="Century Gothic"/>
        </w:rPr>
        <w:t xml:space="preserve">por la doctrina internacional como “derechos de segunda generación”, </w:t>
      </w:r>
      <w:r w:rsidR="00882FAB">
        <w:rPr>
          <w:rFonts w:ascii="Century Gothic" w:eastAsia="Century Gothic" w:hAnsi="Century Gothic" w:cs="Century Gothic"/>
        </w:rPr>
        <w:t>en otras palabras</w:t>
      </w:r>
      <w:r w:rsidRPr="00DE3F2B">
        <w:rPr>
          <w:rFonts w:ascii="Century Gothic" w:eastAsia="Century Gothic" w:hAnsi="Century Gothic" w:cs="Century Gothic"/>
        </w:rPr>
        <w:t>, aquellos llamados</w:t>
      </w:r>
      <w:r w:rsidR="00882FAB">
        <w:rPr>
          <w:rFonts w:ascii="Century Gothic" w:eastAsia="Century Gothic" w:hAnsi="Century Gothic" w:cs="Century Gothic"/>
        </w:rPr>
        <w:t xml:space="preserve"> </w:t>
      </w:r>
      <w:r w:rsidRPr="00DE3F2B">
        <w:rPr>
          <w:rFonts w:ascii="Century Gothic" w:eastAsia="Century Gothic" w:hAnsi="Century Gothic" w:cs="Century Gothic"/>
        </w:rPr>
        <w:t>derecho-prestación. Estos derechos, a diferencia de los de primera generación o derechos fundamentales, que por contener un contenido axiológico inherente a la naturaleza humana tienen una eficacia jurídica directa, implican, en cambio, un desarrollo legislativo para poder hacerse efectivos.</w:t>
      </w:r>
    </w:p>
    <w:p w14:paraId="4301D940" w14:textId="77777777" w:rsidR="00EA52A8" w:rsidRDefault="00004026" w:rsidP="00882FAB">
      <w:pPr>
        <w:spacing w:before="240"/>
        <w:jc w:val="both"/>
        <w:rPr>
          <w:rFonts w:ascii="Century Gothic" w:eastAsia="Century Gothic" w:hAnsi="Century Gothic" w:cs="Century Gothic"/>
          <w:b/>
        </w:rPr>
      </w:pPr>
      <w:r w:rsidRPr="00DE3F2B">
        <w:rPr>
          <w:rFonts w:ascii="Century Gothic" w:eastAsia="Century Gothic" w:hAnsi="Century Gothic" w:cs="Century Gothic"/>
          <w:b/>
        </w:rPr>
        <w:t xml:space="preserve">DESEMPLEO JUVENIL EN COLOMBIA </w:t>
      </w:r>
    </w:p>
    <w:p w14:paraId="38F84989" w14:textId="77777777" w:rsidR="001872E6" w:rsidRPr="00DE3F2B" w:rsidRDefault="001872E6" w:rsidP="001872E6">
      <w:pPr>
        <w:spacing w:before="240"/>
        <w:jc w:val="both"/>
        <w:rPr>
          <w:rFonts w:ascii="Century Gothic" w:eastAsia="Century Gothic" w:hAnsi="Century Gothic" w:cs="Century Gothic"/>
        </w:rPr>
      </w:pPr>
      <w:r w:rsidRPr="00DE3F2B">
        <w:rPr>
          <w:rFonts w:ascii="Century Gothic" w:eastAsia="Century Gothic" w:hAnsi="Century Gothic" w:cs="Century Gothic"/>
        </w:rPr>
        <w:t xml:space="preserve">Según el </w:t>
      </w:r>
      <w:proofErr w:type="spellStart"/>
      <w:r w:rsidRPr="00DE3F2B">
        <w:rPr>
          <w:rFonts w:ascii="Century Gothic" w:eastAsia="Century Gothic" w:hAnsi="Century Gothic" w:cs="Century Gothic"/>
        </w:rPr>
        <w:t>Dane</w:t>
      </w:r>
      <w:proofErr w:type="spellEnd"/>
      <w:r w:rsidRPr="00DE3F2B">
        <w:rPr>
          <w:rFonts w:ascii="Century Gothic" w:eastAsia="Century Gothic" w:hAnsi="Century Gothic" w:cs="Century Gothic"/>
        </w:rPr>
        <w:t>, la tasa de desempleo de las personas de entre 14 y 28 años entre enero y marzo de 2021 cerró en 23,9%, un aumento de 3,4 puntos porcentuales frente al mismo periodo del año pasado. El caso de las mujeres es aún más preocupante, pues la tasa de desocupación en dicho periodo para ellas fue de 31,3%, mientras que para los hombres fue de 18,5%.  Con estas cifras, la brecha de género es de 12,8 puntos.</w:t>
      </w:r>
    </w:p>
    <w:p w14:paraId="2829EC15" w14:textId="77777777" w:rsidR="001872E6" w:rsidRPr="00DE3F2B" w:rsidRDefault="003C7D65" w:rsidP="001872E6">
      <w:pPr>
        <w:spacing w:before="240"/>
        <w:jc w:val="both"/>
        <w:rPr>
          <w:rFonts w:ascii="Century Gothic" w:eastAsia="Century Gothic" w:hAnsi="Century Gothic" w:cs="Century Gothic"/>
        </w:rPr>
      </w:pPr>
      <w:r>
        <w:rPr>
          <w:rFonts w:ascii="Century Gothic" w:eastAsia="Century Gothic" w:hAnsi="Century Gothic" w:cs="Century Gothic"/>
        </w:rPr>
        <w:t>Entre</w:t>
      </w:r>
      <w:r w:rsidR="001872E6" w:rsidRPr="00DE3F2B">
        <w:rPr>
          <w:rFonts w:ascii="Century Gothic" w:eastAsia="Century Gothic" w:hAnsi="Century Gothic" w:cs="Century Gothic"/>
        </w:rPr>
        <w:t xml:space="preserve"> los motivos que explican esas di</w:t>
      </w:r>
      <w:r w:rsidR="001872E6">
        <w:rPr>
          <w:rFonts w:ascii="Century Gothic" w:eastAsia="Century Gothic" w:hAnsi="Century Gothic" w:cs="Century Gothic"/>
        </w:rPr>
        <w:t>ficultades de desempleo, están</w:t>
      </w:r>
      <w:r>
        <w:rPr>
          <w:rFonts w:ascii="Century Gothic" w:eastAsia="Century Gothic" w:hAnsi="Century Gothic" w:cs="Century Gothic"/>
        </w:rPr>
        <w:t>:</w:t>
      </w:r>
      <w:r w:rsidR="001872E6">
        <w:rPr>
          <w:rFonts w:ascii="Century Gothic" w:eastAsia="Century Gothic" w:hAnsi="Century Gothic" w:cs="Century Gothic"/>
        </w:rPr>
        <w:t xml:space="preserve"> </w:t>
      </w:r>
      <w:r w:rsidR="001872E6" w:rsidRPr="00DE3F2B">
        <w:rPr>
          <w:rFonts w:ascii="Century Gothic" w:eastAsia="Century Gothic" w:hAnsi="Century Gothic" w:cs="Century Gothic"/>
        </w:rPr>
        <w:t>la falta de experiencia</w:t>
      </w:r>
      <w:r w:rsidR="001872E6">
        <w:rPr>
          <w:rFonts w:ascii="Century Gothic" w:eastAsia="Century Gothic" w:hAnsi="Century Gothic" w:cs="Century Gothic"/>
        </w:rPr>
        <w:t>, falta de vacantes</w:t>
      </w:r>
      <w:r w:rsidR="001872E6" w:rsidRPr="00DE3F2B">
        <w:rPr>
          <w:rFonts w:ascii="Century Gothic" w:eastAsia="Century Gothic" w:hAnsi="Century Gothic" w:cs="Century Gothic"/>
        </w:rPr>
        <w:t>, el dominio de un segundo idioma y l</w:t>
      </w:r>
      <w:r>
        <w:rPr>
          <w:rFonts w:ascii="Century Gothic" w:eastAsia="Century Gothic" w:hAnsi="Century Gothic" w:cs="Century Gothic"/>
        </w:rPr>
        <w:t>a falta de conocimiento técnico</w:t>
      </w:r>
      <w:r w:rsidR="001872E6" w:rsidRPr="00DE3F2B">
        <w:rPr>
          <w:rFonts w:ascii="Century Gothic" w:eastAsia="Century Gothic" w:hAnsi="Century Gothic" w:cs="Century Gothic"/>
        </w:rPr>
        <w:t xml:space="preserve">. Ante ese panorama </w:t>
      </w:r>
      <w:r>
        <w:rPr>
          <w:rFonts w:ascii="Century Gothic" w:eastAsia="Century Gothic" w:hAnsi="Century Gothic" w:cs="Century Gothic"/>
        </w:rPr>
        <w:t>se entiende que la situación es crítica</w:t>
      </w:r>
      <w:r w:rsidR="001872E6" w:rsidRPr="00DE3F2B">
        <w:rPr>
          <w:rFonts w:ascii="Century Gothic" w:eastAsia="Century Gothic" w:hAnsi="Century Gothic" w:cs="Century Gothic"/>
        </w:rPr>
        <w:t xml:space="preserve"> para los jóvenes, que también son par</w:t>
      </w:r>
      <w:r w:rsidR="001872E6">
        <w:rPr>
          <w:rFonts w:ascii="Century Gothic" w:eastAsia="Century Gothic" w:hAnsi="Century Gothic" w:cs="Century Gothic"/>
        </w:rPr>
        <w:t>te clave del progreso del país. E</w:t>
      </w:r>
      <w:r w:rsidR="001872E6" w:rsidRPr="00DE3F2B">
        <w:rPr>
          <w:rFonts w:ascii="Century Gothic" w:eastAsia="Century Gothic" w:hAnsi="Century Gothic" w:cs="Century Gothic"/>
        </w:rPr>
        <w:t xml:space="preserve">stas cifras también han aumentado </w:t>
      </w:r>
      <w:r w:rsidR="00017795">
        <w:rPr>
          <w:rFonts w:ascii="Century Gothic" w:eastAsia="Century Gothic" w:hAnsi="Century Gothic" w:cs="Century Gothic"/>
        </w:rPr>
        <w:t xml:space="preserve">a causa del </w:t>
      </w:r>
      <w:r w:rsidR="001872E6" w:rsidRPr="00DE3F2B">
        <w:rPr>
          <w:rFonts w:ascii="Century Gothic" w:eastAsia="Century Gothic" w:hAnsi="Century Gothic" w:cs="Century Gothic"/>
        </w:rPr>
        <w:t xml:space="preserve">COVID 19 y las medidas que como sociedad se debieron tomar para la supervivencia de la población </w:t>
      </w:r>
      <w:r w:rsidR="001A1CEC" w:rsidRPr="00DE3F2B">
        <w:rPr>
          <w:rFonts w:ascii="Century Gothic" w:eastAsia="Century Gothic" w:hAnsi="Century Gothic" w:cs="Century Gothic"/>
        </w:rPr>
        <w:t>colombiana</w:t>
      </w:r>
      <w:r w:rsidR="001872E6" w:rsidRPr="00DE3F2B">
        <w:rPr>
          <w:rFonts w:ascii="Century Gothic" w:eastAsia="Century Gothic" w:hAnsi="Century Gothic" w:cs="Century Gothic"/>
        </w:rPr>
        <w:t xml:space="preserve">. En su entrega, el </w:t>
      </w:r>
      <w:r w:rsidR="001A1CEC" w:rsidRPr="00DE3F2B">
        <w:rPr>
          <w:rFonts w:ascii="Century Gothic" w:eastAsia="Century Gothic" w:hAnsi="Century Gothic" w:cs="Century Gothic"/>
        </w:rPr>
        <w:t xml:space="preserve">DANE </w:t>
      </w:r>
      <w:r w:rsidR="001872E6" w:rsidRPr="00DE3F2B">
        <w:rPr>
          <w:rFonts w:ascii="Century Gothic" w:eastAsia="Century Gothic" w:hAnsi="Century Gothic" w:cs="Century Gothic"/>
        </w:rPr>
        <w:t xml:space="preserve">identificó cuáles son las dificultades más grandes para los jóvenes desocupados a causa de la pandemia y contó con que 28,7% </w:t>
      </w:r>
      <w:r>
        <w:rPr>
          <w:rFonts w:ascii="Century Gothic" w:eastAsia="Century Gothic" w:hAnsi="Century Gothic" w:cs="Century Gothic"/>
        </w:rPr>
        <w:t xml:space="preserve">los </w:t>
      </w:r>
      <w:r w:rsidR="001872E6" w:rsidRPr="00DE3F2B">
        <w:rPr>
          <w:rFonts w:ascii="Century Gothic" w:eastAsia="Century Gothic" w:hAnsi="Century Gothic" w:cs="Century Gothic"/>
        </w:rPr>
        <w:t xml:space="preserve">colombianos </w:t>
      </w:r>
      <w:r>
        <w:rPr>
          <w:rFonts w:ascii="Century Gothic" w:eastAsia="Century Gothic" w:hAnsi="Century Gothic" w:cs="Century Gothic"/>
        </w:rPr>
        <w:t>perdieron</w:t>
      </w:r>
      <w:r w:rsidR="00017795">
        <w:rPr>
          <w:rFonts w:ascii="Century Gothic" w:eastAsia="Century Gothic" w:hAnsi="Century Gothic" w:cs="Century Gothic"/>
        </w:rPr>
        <w:t xml:space="preserve"> su fuente de ingresos y además</w:t>
      </w:r>
      <w:r w:rsidR="00366012">
        <w:rPr>
          <w:rFonts w:ascii="Century Gothic" w:eastAsia="Century Gothic" w:hAnsi="Century Gothic" w:cs="Century Gothic"/>
        </w:rPr>
        <w:t>,</w:t>
      </w:r>
      <w:r w:rsidR="001872E6" w:rsidRPr="00DE3F2B">
        <w:rPr>
          <w:rFonts w:ascii="Century Gothic" w:eastAsia="Century Gothic" w:hAnsi="Century Gothic" w:cs="Century Gothic"/>
        </w:rPr>
        <w:t xml:space="preserve"> no ha podido ejercer o buscar un trabajo. </w:t>
      </w:r>
    </w:p>
    <w:p w14:paraId="6B5296E7" w14:textId="77777777" w:rsidR="001872E6" w:rsidRPr="00DE3F2B" w:rsidRDefault="001872E6" w:rsidP="001872E6">
      <w:pPr>
        <w:spacing w:before="240"/>
        <w:jc w:val="both"/>
        <w:rPr>
          <w:rFonts w:ascii="Century Gothic" w:eastAsia="Century Gothic" w:hAnsi="Century Gothic" w:cs="Century Gothic"/>
        </w:rPr>
      </w:pPr>
      <w:r w:rsidRPr="00DE3F2B">
        <w:rPr>
          <w:rFonts w:ascii="Century Gothic" w:eastAsia="Century Gothic" w:hAnsi="Century Gothic" w:cs="Century Gothic"/>
        </w:rPr>
        <w:lastRenderedPageBreak/>
        <w:t xml:space="preserve">Sobre el panorama por ciudades, el </w:t>
      </w:r>
      <w:r w:rsidR="00017795" w:rsidRPr="00DE3F2B">
        <w:rPr>
          <w:rFonts w:ascii="Century Gothic" w:eastAsia="Century Gothic" w:hAnsi="Century Gothic" w:cs="Century Gothic"/>
        </w:rPr>
        <w:t xml:space="preserve">DANE </w:t>
      </w:r>
      <w:r w:rsidRPr="00DE3F2B">
        <w:rPr>
          <w:rFonts w:ascii="Century Gothic" w:eastAsia="Century Gothic" w:hAnsi="Century Gothic" w:cs="Century Gothic"/>
        </w:rPr>
        <w:t>informó que, entre enero y marzo de este año, la tasa de desempleo más alta al ver las 23 ciudades y áreas metropolitanas, la tiene Ibagué, con 32,3% y 22.000 personas desocupadas. Seguido están Riohacha, con 10.000 desocupados y una tasa de 31,1%; Neiva, con 13.000 desocupados y una tasa de 30,7%; y Cúcuta, con 38.000 personas desempleadas y una tasa de 30%.</w:t>
      </w:r>
    </w:p>
    <w:p w14:paraId="5A73FB60" w14:textId="77777777" w:rsidR="001872E6" w:rsidRPr="00DE3F2B" w:rsidRDefault="001872E6" w:rsidP="001872E6">
      <w:pPr>
        <w:spacing w:before="240"/>
        <w:jc w:val="both"/>
        <w:rPr>
          <w:rFonts w:ascii="Century Gothic" w:eastAsia="Century Gothic" w:hAnsi="Century Gothic" w:cs="Century Gothic"/>
        </w:rPr>
      </w:pPr>
      <w:r w:rsidRPr="00DE3F2B">
        <w:rPr>
          <w:rFonts w:ascii="Century Gothic" w:eastAsia="Century Gothic" w:hAnsi="Century Gothic" w:cs="Century Gothic"/>
        </w:rPr>
        <w:t xml:space="preserve">Por su parte, en </w:t>
      </w:r>
      <w:r w:rsidR="00017795">
        <w:rPr>
          <w:rFonts w:ascii="Century Gothic" w:eastAsia="Century Gothic" w:hAnsi="Century Gothic" w:cs="Century Gothic"/>
        </w:rPr>
        <w:t>Bogotá</w:t>
      </w:r>
      <w:r w:rsidRPr="00DE3F2B">
        <w:rPr>
          <w:rFonts w:ascii="Century Gothic" w:eastAsia="Century Gothic" w:hAnsi="Century Gothic" w:cs="Century Gothic"/>
        </w:rPr>
        <w:t xml:space="preserve"> 410.000 personas estuvieron desempleadas </w:t>
      </w:r>
      <w:r w:rsidR="00017795">
        <w:rPr>
          <w:rFonts w:ascii="Century Gothic" w:eastAsia="Century Gothic" w:hAnsi="Century Gothic" w:cs="Century Gothic"/>
        </w:rPr>
        <w:t xml:space="preserve">registrando </w:t>
      </w:r>
      <w:r w:rsidRPr="00DE3F2B">
        <w:rPr>
          <w:rFonts w:ascii="Century Gothic" w:eastAsia="Century Gothic" w:hAnsi="Century Gothic" w:cs="Century Gothic"/>
        </w:rPr>
        <w:t>una tasa</w:t>
      </w:r>
      <w:r w:rsidR="00017795">
        <w:rPr>
          <w:rFonts w:ascii="Century Gothic" w:eastAsia="Century Gothic" w:hAnsi="Century Gothic" w:cs="Century Gothic"/>
        </w:rPr>
        <w:t xml:space="preserve"> de dese</w:t>
      </w:r>
      <w:r w:rsidR="00366012">
        <w:rPr>
          <w:rFonts w:ascii="Century Gothic" w:eastAsia="Century Gothic" w:hAnsi="Century Gothic" w:cs="Century Gothic"/>
        </w:rPr>
        <w:t>mpleo juvenil de 29,9%, en Cali</w:t>
      </w:r>
      <w:r w:rsidR="00017795">
        <w:rPr>
          <w:rFonts w:ascii="Century Gothic" w:eastAsia="Century Gothic" w:hAnsi="Century Gothic" w:cs="Century Gothic"/>
        </w:rPr>
        <w:t xml:space="preserve"> el dato ascendió</w:t>
      </w:r>
      <w:r w:rsidRPr="00DE3F2B">
        <w:rPr>
          <w:rFonts w:ascii="Century Gothic" w:eastAsia="Century Gothic" w:hAnsi="Century Gothic" w:cs="Century Gothic"/>
        </w:rPr>
        <w:t xml:space="preserve"> a 27,2%, con 114.000 personas desocupadas, mientras que en Popayán la </w:t>
      </w:r>
      <w:r w:rsidR="00366012">
        <w:rPr>
          <w:rFonts w:ascii="Century Gothic" w:eastAsia="Century Gothic" w:hAnsi="Century Gothic" w:cs="Century Gothic"/>
        </w:rPr>
        <w:t xml:space="preserve">cifra llegó a 26,5% y en Pasto </w:t>
      </w:r>
      <w:r w:rsidRPr="00DE3F2B">
        <w:rPr>
          <w:rFonts w:ascii="Century Gothic" w:eastAsia="Century Gothic" w:hAnsi="Century Gothic" w:cs="Century Gothic"/>
        </w:rPr>
        <w:t xml:space="preserve">24,9%. </w:t>
      </w:r>
      <w:r w:rsidR="00366012">
        <w:rPr>
          <w:rFonts w:ascii="Century Gothic" w:eastAsia="Century Gothic" w:hAnsi="Century Gothic" w:cs="Century Gothic"/>
        </w:rPr>
        <w:t>Así</w:t>
      </w:r>
      <w:r w:rsidR="00017795">
        <w:rPr>
          <w:rFonts w:ascii="Century Gothic" w:eastAsia="Century Gothic" w:hAnsi="Century Gothic" w:cs="Century Gothic"/>
        </w:rPr>
        <w:t xml:space="preserve"> mismo expresó el DANE que l</w:t>
      </w:r>
      <w:r w:rsidRPr="00DE3F2B">
        <w:rPr>
          <w:rFonts w:ascii="Century Gothic" w:eastAsia="Century Gothic" w:hAnsi="Century Gothic" w:cs="Century Gothic"/>
        </w:rPr>
        <w:t xml:space="preserve">as zonas con menor tasa de desocupación para los jóvenes están en la Costa Caribe: Cartagena contó con 22,4%; Barranquilla, con 22,7% y Santa Marta con 24,3%. No obstante, pese a que </w:t>
      </w:r>
      <w:r w:rsidR="00017795">
        <w:rPr>
          <w:rFonts w:ascii="Century Gothic" w:eastAsia="Century Gothic" w:hAnsi="Century Gothic" w:cs="Century Gothic"/>
        </w:rPr>
        <w:t xml:space="preserve">estas ciudades </w:t>
      </w:r>
      <w:r w:rsidRPr="00DE3F2B">
        <w:rPr>
          <w:rFonts w:ascii="Century Gothic" w:eastAsia="Century Gothic" w:hAnsi="Century Gothic" w:cs="Century Gothic"/>
        </w:rPr>
        <w:t xml:space="preserve">están </w:t>
      </w:r>
      <w:r w:rsidR="00017795">
        <w:rPr>
          <w:rFonts w:ascii="Century Gothic" w:eastAsia="Century Gothic" w:hAnsi="Century Gothic" w:cs="Century Gothic"/>
        </w:rPr>
        <w:t>al final de la lista</w:t>
      </w:r>
      <w:r w:rsidRPr="00DE3F2B">
        <w:rPr>
          <w:rFonts w:ascii="Century Gothic" w:eastAsia="Century Gothic" w:hAnsi="Century Gothic" w:cs="Century Gothic"/>
        </w:rPr>
        <w:t>, revelan una situación dramática, ya que se evidencia que esta tasa de desempleo es superior a 20% para los colombianos entre 14 y 28 años en todas las ciudades.</w:t>
      </w:r>
    </w:p>
    <w:p w14:paraId="2E7F7B9A" w14:textId="77777777" w:rsidR="00EA52A8" w:rsidRPr="00DE3F2B" w:rsidRDefault="001872E6">
      <w:pPr>
        <w:spacing w:before="240"/>
        <w:jc w:val="both"/>
        <w:rPr>
          <w:rFonts w:ascii="Century Gothic" w:eastAsia="Century Gothic" w:hAnsi="Century Gothic" w:cs="Century Gothic"/>
        </w:rPr>
      </w:pPr>
      <w:r w:rsidRPr="00DE3F2B">
        <w:rPr>
          <w:rFonts w:ascii="Century Gothic" w:eastAsia="Century Gothic" w:hAnsi="Century Gothic" w:cs="Century Gothic"/>
        </w:rPr>
        <w:t xml:space="preserve">Recientemente, en el informe “La inserción laboral de jóvenes urbanos de estratos 1 y 2 en Colombia: un análisis en tiempos de COVID-19” la ONG CUSO INTERNATIONAL realizó un estudio sobre precariedad laboral en Colombia a partir de 8 indicadores: salario, estabilidad laboral, relación de trabajo, protección frente al desempleo, protección en salud, protección en pensión, protección en riesgos laborales y límites de horas de trabajo. Como resultado de este estudio, la ONG puso en evidencia que entre los años 2017 y 2020 en el país el 86,4% de los jóvenes ocupados enfrentó algún grado de precariedad laboral, el 37,6% alta precariedad, el 26,4 % media y el 22,5 % baja. </w:t>
      </w:r>
      <w:r w:rsidR="00A27B15">
        <w:rPr>
          <w:rFonts w:ascii="Century Gothic" w:eastAsia="Century Gothic" w:hAnsi="Century Gothic" w:cs="Century Gothic"/>
        </w:rPr>
        <w:t>De esta manera, l</w:t>
      </w:r>
      <w:r w:rsidR="00004026" w:rsidRPr="00DE3F2B">
        <w:rPr>
          <w:rFonts w:ascii="Century Gothic" w:eastAsia="Century Gothic" w:hAnsi="Century Gothic" w:cs="Century Gothic"/>
        </w:rPr>
        <w:t>a situación para los jóvenes se agudizó en 2020, año en el que el desempleo para esta parte de la población</w:t>
      </w:r>
      <w:r w:rsidR="00A27B15">
        <w:rPr>
          <w:rFonts w:ascii="Century Gothic" w:eastAsia="Century Gothic" w:hAnsi="Century Gothic" w:cs="Century Gothic"/>
        </w:rPr>
        <w:t xml:space="preserve"> creció 7,8 puntos porcentuales y</w:t>
      </w:r>
      <w:r w:rsidR="00004026" w:rsidRPr="00DE3F2B">
        <w:rPr>
          <w:rFonts w:ascii="Century Gothic" w:eastAsia="Century Gothic" w:hAnsi="Century Gothic" w:cs="Century Gothic"/>
        </w:rPr>
        <w:t xml:space="preserve"> la desocupación juvenil alcanzó el 23,5 % a finales del primer trimestre de este año.</w:t>
      </w:r>
    </w:p>
    <w:p w14:paraId="6BB581BC" w14:textId="77777777" w:rsidR="00EA52A8" w:rsidRPr="00DE3F2B" w:rsidRDefault="00004026">
      <w:pPr>
        <w:spacing w:before="240"/>
        <w:jc w:val="both"/>
        <w:rPr>
          <w:rFonts w:ascii="Century Gothic" w:eastAsia="Century Gothic" w:hAnsi="Century Gothic" w:cs="Century Gothic"/>
        </w:rPr>
      </w:pPr>
      <w:r w:rsidRPr="00DE3F2B">
        <w:rPr>
          <w:rFonts w:ascii="Century Gothic" w:eastAsia="Century Gothic" w:hAnsi="Century Gothic" w:cs="Century Gothic"/>
        </w:rPr>
        <w:t xml:space="preserve"> </w:t>
      </w:r>
      <w:r w:rsidR="00366012">
        <w:rPr>
          <w:rFonts w:ascii="Century Gothic" w:eastAsia="Century Gothic" w:hAnsi="Century Gothic" w:cs="Century Gothic"/>
        </w:rPr>
        <w:t>Así</w:t>
      </w:r>
      <w:r w:rsidR="00A27B15">
        <w:rPr>
          <w:rFonts w:ascii="Century Gothic" w:eastAsia="Century Gothic" w:hAnsi="Century Gothic" w:cs="Century Gothic"/>
        </w:rPr>
        <w:t xml:space="preserve"> mismo, se </w:t>
      </w:r>
      <w:r w:rsidRPr="00DE3F2B">
        <w:rPr>
          <w:rFonts w:ascii="Century Gothic" w:eastAsia="Century Gothic" w:hAnsi="Century Gothic" w:cs="Century Gothic"/>
        </w:rPr>
        <w:t>dio a conocer una acentuada brecha entre el desempleo juvenil, basándose en la discutida clasificación de estr</w:t>
      </w:r>
      <w:r w:rsidR="00A27B15">
        <w:rPr>
          <w:rFonts w:ascii="Century Gothic" w:eastAsia="Century Gothic" w:hAnsi="Century Gothic" w:cs="Century Gothic"/>
        </w:rPr>
        <w:t xml:space="preserve">atos donde </w:t>
      </w:r>
      <w:r w:rsidRPr="00DE3F2B">
        <w:rPr>
          <w:rFonts w:ascii="Century Gothic" w:eastAsia="Century Gothic" w:hAnsi="Century Gothic" w:cs="Century Gothic"/>
        </w:rPr>
        <w:t>el panorama difiere ampliamente entre las personas de estrato 1 y 2 y las personas de estratos 4, 5 y 6.</w:t>
      </w:r>
      <w:r w:rsidR="00A27B15">
        <w:rPr>
          <w:rFonts w:ascii="Century Gothic" w:eastAsia="Century Gothic" w:hAnsi="Century Gothic" w:cs="Century Gothic"/>
        </w:rPr>
        <w:t xml:space="preserve"> </w:t>
      </w:r>
      <w:r w:rsidRPr="00DE3F2B">
        <w:rPr>
          <w:rFonts w:ascii="Century Gothic" w:eastAsia="Century Gothic" w:hAnsi="Century Gothic" w:cs="Century Gothic"/>
        </w:rPr>
        <w:t xml:space="preserve">El estrato 2, según la publicación, tiene la mayor tasa de desempleo entre los jóvenes urbanos. </w:t>
      </w:r>
      <w:r w:rsidR="00A27B15" w:rsidRPr="00DE3F2B">
        <w:rPr>
          <w:rFonts w:ascii="Century Gothic" w:eastAsia="Century Gothic" w:hAnsi="Century Gothic" w:cs="Century Gothic"/>
        </w:rPr>
        <w:t>De</w:t>
      </w:r>
      <w:r w:rsidR="000354C8">
        <w:rPr>
          <w:rFonts w:ascii="Century Gothic" w:eastAsia="Century Gothic" w:hAnsi="Century Gothic" w:cs="Century Gothic"/>
        </w:rPr>
        <w:t>l</w:t>
      </w:r>
      <w:r w:rsidR="00A27B15" w:rsidRPr="00DE3F2B">
        <w:rPr>
          <w:rFonts w:ascii="Century Gothic" w:eastAsia="Century Gothic" w:hAnsi="Century Gothic" w:cs="Century Gothic"/>
        </w:rPr>
        <w:t xml:space="preserve"> </w:t>
      </w:r>
      <w:r w:rsidR="000354C8">
        <w:rPr>
          <w:rFonts w:ascii="Century Gothic" w:eastAsia="Century Gothic" w:hAnsi="Century Gothic" w:cs="Century Gothic"/>
        </w:rPr>
        <w:t xml:space="preserve">mismo </w:t>
      </w:r>
      <w:r w:rsidR="00A27B15" w:rsidRPr="00DE3F2B">
        <w:rPr>
          <w:rFonts w:ascii="Century Gothic" w:eastAsia="Century Gothic" w:hAnsi="Century Gothic" w:cs="Century Gothic"/>
        </w:rPr>
        <w:t>modo</w:t>
      </w:r>
      <w:r w:rsidR="000354C8">
        <w:rPr>
          <w:rFonts w:ascii="Century Gothic" w:eastAsia="Century Gothic" w:hAnsi="Century Gothic" w:cs="Century Gothic"/>
        </w:rPr>
        <w:t xml:space="preserve">, bajo un análisis por género se descubre que </w:t>
      </w:r>
      <w:r w:rsidRPr="00DE3F2B">
        <w:rPr>
          <w:rFonts w:ascii="Century Gothic" w:eastAsia="Century Gothic" w:hAnsi="Century Gothic" w:cs="Century Gothic"/>
        </w:rPr>
        <w:t>la tasa de desempleo de las mujeres jóvenes de estrato 1 duplica la de los hombres jóvenes de ese mismo estrato.</w:t>
      </w:r>
    </w:p>
    <w:p w14:paraId="2D3EEB61" w14:textId="77777777" w:rsidR="000354C8" w:rsidRDefault="00004026" w:rsidP="000354C8">
      <w:pPr>
        <w:spacing w:before="240" w:after="240"/>
        <w:rPr>
          <w:rFonts w:ascii="Century Gothic" w:eastAsia="Century Gothic" w:hAnsi="Century Gothic" w:cs="Century Gothic"/>
        </w:rPr>
      </w:pPr>
      <w:r w:rsidRPr="00DE3F2B">
        <w:rPr>
          <w:rFonts w:ascii="Century Gothic" w:eastAsia="Century Gothic" w:hAnsi="Century Gothic" w:cs="Century Gothic"/>
        </w:rPr>
        <w:t xml:space="preserve"> </w:t>
      </w:r>
      <w:r w:rsidR="000354C8" w:rsidRPr="00DE3F2B">
        <w:rPr>
          <w:rFonts w:ascii="Century Gothic" w:eastAsia="Century Gothic" w:hAnsi="Century Gothic" w:cs="Century Gothic"/>
        </w:rPr>
        <w:t>En</w:t>
      </w:r>
      <w:r w:rsidR="00366012">
        <w:rPr>
          <w:rFonts w:ascii="Century Gothic" w:eastAsia="Century Gothic" w:hAnsi="Century Gothic" w:cs="Century Gothic"/>
        </w:rPr>
        <w:t xml:space="preserve"> el caso de</w:t>
      </w:r>
      <w:r w:rsidR="000354C8" w:rsidRPr="00DE3F2B">
        <w:rPr>
          <w:rFonts w:ascii="Century Gothic" w:eastAsia="Century Gothic" w:hAnsi="Century Gothic" w:cs="Century Gothic"/>
        </w:rPr>
        <w:t xml:space="preserve"> Cundinamarca, las mujeres </w:t>
      </w:r>
      <w:r w:rsidR="000354C8">
        <w:rPr>
          <w:rFonts w:ascii="Century Gothic" w:eastAsia="Century Gothic" w:hAnsi="Century Gothic" w:cs="Century Gothic"/>
        </w:rPr>
        <w:t xml:space="preserve">también </w:t>
      </w:r>
      <w:r w:rsidR="000354C8" w:rsidRPr="00DE3F2B">
        <w:rPr>
          <w:rFonts w:ascii="Century Gothic" w:eastAsia="Century Gothic" w:hAnsi="Century Gothic" w:cs="Century Gothic"/>
        </w:rPr>
        <w:t>son las más afectadas por el desempleo</w:t>
      </w:r>
      <w:r w:rsidR="000354C8">
        <w:rPr>
          <w:rFonts w:ascii="Century Gothic" w:eastAsia="Century Gothic" w:hAnsi="Century Gothic" w:cs="Century Gothic"/>
        </w:rPr>
        <w:t xml:space="preserve"> donde, </w:t>
      </w:r>
      <w:r w:rsidR="000354C8" w:rsidRPr="00DE3F2B">
        <w:rPr>
          <w:rFonts w:ascii="Century Gothic" w:eastAsia="Century Gothic" w:hAnsi="Century Gothic" w:cs="Century Gothic"/>
        </w:rPr>
        <w:t xml:space="preserve">la tasa de ocupación de hombres fue 66,5% y en mujeres fue 46,5% una brecha de 20,0 p.p., mientras que la tasa de desempleo en hombres </w:t>
      </w:r>
      <w:r w:rsidR="000354C8" w:rsidRPr="00DE3F2B">
        <w:rPr>
          <w:rFonts w:ascii="Century Gothic" w:eastAsia="Century Gothic" w:hAnsi="Century Gothic" w:cs="Century Gothic"/>
        </w:rPr>
        <w:lastRenderedPageBreak/>
        <w:t>fue 12,0% y en mujeres fue 20,7% una brecha de -8,7 p.p.</w:t>
      </w:r>
      <w:r w:rsidR="000354C8">
        <w:rPr>
          <w:rFonts w:ascii="Century Gothic" w:eastAsia="Century Gothic" w:hAnsi="Century Gothic" w:cs="Century Gothic"/>
        </w:rPr>
        <w:t xml:space="preserve"> De esta manera, para 2020</w:t>
      </w:r>
      <w:r w:rsidR="000354C8" w:rsidRPr="00DE3F2B">
        <w:rPr>
          <w:rFonts w:ascii="Century Gothic" w:eastAsia="Century Gothic" w:hAnsi="Century Gothic" w:cs="Century Gothic"/>
        </w:rPr>
        <w:t xml:space="preserve">, </w:t>
      </w:r>
      <w:r w:rsidR="00E050F4">
        <w:rPr>
          <w:rFonts w:ascii="Century Gothic" w:eastAsia="Century Gothic" w:hAnsi="Century Gothic" w:cs="Century Gothic"/>
        </w:rPr>
        <w:t xml:space="preserve">los </w:t>
      </w:r>
      <w:r w:rsidR="000354C8" w:rsidRPr="00DE3F2B">
        <w:rPr>
          <w:rFonts w:ascii="Century Gothic" w:eastAsia="Century Gothic" w:hAnsi="Century Gothic" w:cs="Century Gothic"/>
        </w:rPr>
        <w:t xml:space="preserve">hombres </w:t>
      </w:r>
      <w:r w:rsidR="00E050F4">
        <w:rPr>
          <w:rFonts w:ascii="Century Gothic" w:eastAsia="Century Gothic" w:hAnsi="Century Gothic" w:cs="Century Gothic"/>
        </w:rPr>
        <w:t xml:space="preserve">ocupados </w:t>
      </w:r>
      <w:r w:rsidR="000354C8" w:rsidRPr="00DE3F2B">
        <w:rPr>
          <w:rFonts w:ascii="Century Gothic" w:eastAsia="Century Gothic" w:hAnsi="Century Gothic" w:cs="Century Gothic"/>
        </w:rPr>
        <w:t>fueron 766 mil y las mujeres</w:t>
      </w:r>
      <w:r w:rsidR="00E050F4">
        <w:rPr>
          <w:rFonts w:ascii="Century Gothic" w:eastAsia="Century Gothic" w:hAnsi="Century Gothic" w:cs="Century Gothic"/>
        </w:rPr>
        <w:t xml:space="preserve"> </w:t>
      </w:r>
      <w:r w:rsidR="00E050F4" w:rsidRPr="00DE3F2B">
        <w:rPr>
          <w:rFonts w:ascii="Century Gothic" w:eastAsia="Century Gothic" w:hAnsi="Century Gothic" w:cs="Century Gothic"/>
        </w:rPr>
        <w:t>ocupadas</w:t>
      </w:r>
      <w:r w:rsidR="000354C8" w:rsidRPr="00DE3F2B">
        <w:rPr>
          <w:rFonts w:ascii="Century Gothic" w:eastAsia="Century Gothic" w:hAnsi="Century Gothic" w:cs="Century Gothic"/>
        </w:rPr>
        <w:t xml:space="preserve"> fueron 546 mil, una brecha de 221 mil. Los desocupados hombres fueron 104 mil y las desocupadas mujeres fueron 142 mil, una brecha de -38 mil</w:t>
      </w:r>
    </w:p>
    <w:p w14:paraId="61D8B93C" w14:textId="77777777" w:rsidR="00D6177B" w:rsidRPr="00E050F4" w:rsidRDefault="00D6177B" w:rsidP="00D6177B">
      <w:pPr>
        <w:spacing w:before="240"/>
        <w:rPr>
          <w:rFonts w:ascii="Century Gothic" w:eastAsia="Century Gothic" w:hAnsi="Century Gothic" w:cs="Century Gothic"/>
          <w:sz w:val="18"/>
        </w:rPr>
      </w:pPr>
      <w:r w:rsidRPr="00E050F4">
        <w:rPr>
          <w:rFonts w:ascii="Century Gothic" w:eastAsia="Century Gothic" w:hAnsi="Century Gothic" w:cs="Century Gothic"/>
          <w:b/>
          <w:sz w:val="18"/>
        </w:rPr>
        <w:t>Tabla 1.</w:t>
      </w:r>
      <w:r w:rsidRPr="00E050F4">
        <w:rPr>
          <w:rFonts w:ascii="Century Gothic" w:eastAsia="Century Gothic" w:hAnsi="Century Gothic" w:cs="Century Gothic"/>
          <w:sz w:val="18"/>
        </w:rPr>
        <w:t xml:space="preserve"> </w:t>
      </w:r>
      <w:r>
        <w:rPr>
          <w:rFonts w:ascii="Century Gothic" w:eastAsia="Century Gothic" w:hAnsi="Century Gothic" w:cs="Century Gothic"/>
          <w:sz w:val="18"/>
        </w:rPr>
        <w:t>Indicadores del mercado laboral de Cundinamarca 2020</w:t>
      </w:r>
    </w:p>
    <w:p w14:paraId="52471A32" w14:textId="77777777" w:rsidR="00EA52A8" w:rsidRPr="00E050F4" w:rsidRDefault="00246ABC" w:rsidP="00E050F4">
      <w:pPr>
        <w:spacing w:before="240"/>
        <w:rPr>
          <w:rFonts w:ascii="Century Gothic" w:eastAsia="Century Gothic" w:hAnsi="Century Gothic" w:cs="Century Gothic"/>
          <w:sz w:val="18"/>
        </w:rPr>
      </w:pPr>
      <w:r>
        <w:rPr>
          <w:strike/>
          <w:noProof/>
          <w:color w:val="00796B"/>
          <w:bdr w:val="none" w:sz="0" w:space="0" w:color="auto" w:frame="1"/>
          <w:lang w:val="en-US"/>
        </w:rPr>
        <w:drawing>
          <wp:inline distT="0" distB="0" distL="0" distR="0" wp14:anchorId="3668EFDF" wp14:editId="72C7106F">
            <wp:extent cx="5610225" cy="2733675"/>
            <wp:effectExtent l="0" t="0" r="9525" b="9525"/>
            <wp:docPr id="1" name="Imagen 1" descr="C:\Users\THINKPAD\Pictures\Cap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INKPAD\Pictures\Captur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0225" cy="2733675"/>
                    </a:xfrm>
                    <a:prstGeom prst="rect">
                      <a:avLst/>
                    </a:prstGeom>
                    <a:noFill/>
                    <a:ln>
                      <a:noFill/>
                    </a:ln>
                  </pic:spPr>
                </pic:pic>
              </a:graphicData>
            </a:graphic>
          </wp:inline>
        </w:drawing>
      </w:r>
    </w:p>
    <w:p w14:paraId="0CC4E37B" w14:textId="77777777" w:rsidR="00EA52A8" w:rsidRPr="00E050F4" w:rsidRDefault="00004026" w:rsidP="00E050F4">
      <w:pPr>
        <w:spacing w:before="240"/>
        <w:rPr>
          <w:rFonts w:ascii="Century Gothic" w:eastAsia="Century Gothic" w:hAnsi="Century Gothic" w:cs="Century Gothic"/>
          <w:sz w:val="18"/>
        </w:rPr>
      </w:pPr>
      <w:r w:rsidRPr="00E050F4">
        <w:rPr>
          <w:rFonts w:ascii="Century Gothic" w:eastAsia="Century Gothic" w:hAnsi="Century Gothic" w:cs="Century Gothic"/>
          <w:b/>
          <w:sz w:val="18"/>
        </w:rPr>
        <w:t xml:space="preserve">Tabla </w:t>
      </w:r>
      <w:r w:rsidR="00D6177B">
        <w:rPr>
          <w:rFonts w:ascii="Century Gothic" w:eastAsia="Century Gothic" w:hAnsi="Century Gothic" w:cs="Century Gothic"/>
          <w:b/>
          <w:sz w:val="18"/>
        </w:rPr>
        <w:t>2</w:t>
      </w:r>
      <w:r w:rsidRPr="00E050F4">
        <w:rPr>
          <w:rFonts w:ascii="Century Gothic" w:eastAsia="Century Gothic" w:hAnsi="Century Gothic" w:cs="Century Gothic"/>
          <w:b/>
          <w:sz w:val="18"/>
        </w:rPr>
        <w:t>.</w:t>
      </w:r>
      <w:r w:rsidRPr="00E050F4">
        <w:rPr>
          <w:rFonts w:ascii="Century Gothic" w:eastAsia="Century Gothic" w:hAnsi="Century Gothic" w:cs="Century Gothic"/>
          <w:sz w:val="18"/>
        </w:rPr>
        <w:t xml:space="preserve"> Brecha en la tasa de desempleo por dominio geográfico Trimestre móvil marzo - mayo 2021</w:t>
      </w:r>
    </w:p>
    <w:tbl>
      <w:tblPr>
        <w:tblStyle w:val="a"/>
        <w:tblW w:w="901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268"/>
        <w:gridCol w:w="1479"/>
        <w:gridCol w:w="1356"/>
        <w:gridCol w:w="1911"/>
      </w:tblGrid>
      <w:tr w:rsidR="00EA52A8" w:rsidRPr="00DE3F2B" w14:paraId="40037AA3" w14:textId="77777777" w:rsidTr="00D6177B">
        <w:trPr>
          <w:trHeight w:val="367"/>
        </w:trPr>
        <w:tc>
          <w:tcPr>
            <w:tcW w:w="4268" w:type="dxa"/>
            <w:vMerge w:val="restart"/>
            <w:tcBorders>
              <w:top w:val="single" w:sz="8" w:space="0" w:color="000000"/>
              <w:left w:val="single" w:sz="8" w:space="0" w:color="000000"/>
              <w:bottom w:val="single" w:sz="8" w:space="0" w:color="000000"/>
              <w:right w:val="single" w:sz="8" w:space="0" w:color="000000"/>
            </w:tcBorders>
            <w:shd w:val="clear" w:color="auto" w:fill="4472C4"/>
            <w:tcMar>
              <w:top w:w="100" w:type="dxa"/>
              <w:left w:w="120" w:type="dxa"/>
              <w:bottom w:w="100" w:type="dxa"/>
              <w:right w:w="120" w:type="dxa"/>
            </w:tcMar>
          </w:tcPr>
          <w:p w14:paraId="7857AE10" w14:textId="77777777" w:rsidR="00EA52A8" w:rsidRPr="00DE3F2B" w:rsidRDefault="00004026">
            <w:pPr>
              <w:spacing w:before="240"/>
              <w:jc w:val="center"/>
              <w:rPr>
                <w:rFonts w:ascii="Century Gothic" w:eastAsia="Century Gothic" w:hAnsi="Century Gothic" w:cs="Century Gothic"/>
                <w:b/>
                <w:color w:val="FFFFFF"/>
              </w:rPr>
            </w:pPr>
            <w:r w:rsidRPr="00DE3F2B">
              <w:rPr>
                <w:rFonts w:ascii="Century Gothic" w:eastAsia="Century Gothic" w:hAnsi="Century Gothic" w:cs="Century Gothic"/>
                <w:b/>
                <w:color w:val="FFFFFF"/>
              </w:rPr>
              <w:t>DOMINIO GEOGRÁFICO</w:t>
            </w:r>
          </w:p>
        </w:tc>
        <w:tc>
          <w:tcPr>
            <w:tcW w:w="4746" w:type="dxa"/>
            <w:gridSpan w:val="3"/>
            <w:tcBorders>
              <w:top w:val="single" w:sz="8" w:space="0" w:color="000000"/>
              <w:left w:val="nil"/>
              <w:bottom w:val="single" w:sz="8" w:space="0" w:color="000000"/>
              <w:right w:val="single" w:sz="8" w:space="0" w:color="000000"/>
            </w:tcBorders>
            <w:shd w:val="clear" w:color="auto" w:fill="4472C4"/>
            <w:tcMar>
              <w:top w:w="100" w:type="dxa"/>
              <w:left w:w="120" w:type="dxa"/>
              <w:bottom w:w="100" w:type="dxa"/>
              <w:right w:w="120" w:type="dxa"/>
            </w:tcMar>
            <w:vAlign w:val="bottom"/>
          </w:tcPr>
          <w:p w14:paraId="56BD877C" w14:textId="77777777" w:rsidR="00EA52A8" w:rsidRPr="00DE3F2B" w:rsidRDefault="00004026">
            <w:pPr>
              <w:spacing w:before="240"/>
              <w:jc w:val="center"/>
              <w:rPr>
                <w:rFonts w:ascii="Century Gothic" w:eastAsia="Century Gothic" w:hAnsi="Century Gothic" w:cs="Century Gothic"/>
                <w:b/>
                <w:color w:val="FFFFFF"/>
              </w:rPr>
            </w:pPr>
            <w:r w:rsidRPr="00DE3F2B">
              <w:rPr>
                <w:rFonts w:ascii="Century Gothic" w:eastAsia="Century Gothic" w:hAnsi="Century Gothic" w:cs="Century Gothic"/>
                <w:b/>
                <w:color w:val="FFFFFF"/>
              </w:rPr>
              <w:t>TASA DE DESEMPLEO (%)</w:t>
            </w:r>
          </w:p>
        </w:tc>
      </w:tr>
      <w:tr w:rsidR="00EA52A8" w:rsidRPr="00DE3F2B" w14:paraId="7D5F1D38" w14:textId="77777777" w:rsidTr="00D6177B">
        <w:trPr>
          <w:trHeight w:val="582"/>
        </w:trPr>
        <w:tc>
          <w:tcPr>
            <w:tcW w:w="426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08489D7" w14:textId="77777777" w:rsidR="00EA52A8" w:rsidRPr="00DE3F2B" w:rsidRDefault="00EA52A8">
            <w:pPr>
              <w:widowControl w:val="0"/>
              <w:pBdr>
                <w:top w:val="nil"/>
                <w:left w:val="nil"/>
                <w:bottom w:val="nil"/>
                <w:right w:val="nil"/>
                <w:between w:val="nil"/>
              </w:pBdr>
              <w:rPr>
                <w:rFonts w:ascii="Century Gothic" w:hAnsi="Century Gothic"/>
              </w:rPr>
            </w:pPr>
          </w:p>
        </w:tc>
        <w:tc>
          <w:tcPr>
            <w:tcW w:w="1479" w:type="dxa"/>
            <w:tcBorders>
              <w:top w:val="nil"/>
              <w:left w:val="nil"/>
              <w:bottom w:val="single" w:sz="8" w:space="0" w:color="000000"/>
              <w:right w:val="single" w:sz="8" w:space="0" w:color="000000"/>
            </w:tcBorders>
            <w:shd w:val="clear" w:color="auto" w:fill="8EA9DB"/>
            <w:tcMar>
              <w:top w:w="100" w:type="dxa"/>
              <w:left w:w="120" w:type="dxa"/>
              <w:bottom w:w="100" w:type="dxa"/>
              <w:right w:w="120" w:type="dxa"/>
            </w:tcMar>
            <w:vAlign w:val="bottom"/>
          </w:tcPr>
          <w:p w14:paraId="57A8FA03" w14:textId="77777777" w:rsidR="00EA52A8" w:rsidRPr="00DE3F2B" w:rsidRDefault="00004026">
            <w:pPr>
              <w:spacing w:before="240"/>
              <w:rPr>
                <w:rFonts w:ascii="Century Gothic" w:eastAsia="Century Gothic" w:hAnsi="Century Gothic" w:cs="Century Gothic"/>
                <w:b/>
                <w:color w:val="FFFFFF"/>
              </w:rPr>
            </w:pPr>
            <w:r w:rsidRPr="00DE3F2B">
              <w:rPr>
                <w:rFonts w:ascii="Century Gothic" w:eastAsia="Century Gothic" w:hAnsi="Century Gothic" w:cs="Century Gothic"/>
                <w:b/>
                <w:color w:val="FFFFFF"/>
              </w:rPr>
              <w:t xml:space="preserve">HOMBRES </w:t>
            </w:r>
          </w:p>
        </w:tc>
        <w:tc>
          <w:tcPr>
            <w:tcW w:w="1356" w:type="dxa"/>
            <w:tcBorders>
              <w:top w:val="nil"/>
              <w:left w:val="nil"/>
              <w:bottom w:val="single" w:sz="8" w:space="0" w:color="000000"/>
              <w:right w:val="single" w:sz="8" w:space="0" w:color="000000"/>
            </w:tcBorders>
            <w:shd w:val="clear" w:color="auto" w:fill="8EA9DB"/>
            <w:tcMar>
              <w:top w:w="100" w:type="dxa"/>
              <w:left w:w="120" w:type="dxa"/>
              <w:bottom w:w="100" w:type="dxa"/>
              <w:right w:w="120" w:type="dxa"/>
            </w:tcMar>
            <w:vAlign w:val="bottom"/>
          </w:tcPr>
          <w:p w14:paraId="088C1711" w14:textId="77777777" w:rsidR="00EA52A8" w:rsidRPr="00DE3F2B" w:rsidRDefault="00004026">
            <w:pPr>
              <w:spacing w:before="240"/>
              <w:rPr>
                <w:rFonts w:ascii="Century Gothic" w:eastAsia="Century Gothic" w:hAnsi="Century Gothic" w:cs="Century Gothic"/>
                <w:b/>
                <w:color w:val="FFFFFF"/>
              </w:rPr>
            </w:pPr>
            <w:r w:rsidRPr="00DE3F2B">
              <w:rPr>
                <w:rFonts w:ascii="Century Gothic" w:eastAsia="Century Gothic" w:hAnsi="Century Gothic" w:cs="Century Gothic"/>
                <w:b/>
                <w:color w:val="FFFFFF"/>
              </w:rPr>
              <w:t xml:space="preserve">MUJERES </w:t>
            </w:r>
          </w:p>
        </w:tc>
        <w:tc>
          <w:tcPr>
            <w:tcW w:w="1910" w:type="dxa"/>
            <w:tcBorders>
              <w:top w:val="nil"/>
              <w:left w:val="nil"/>
              <w:bottom w:val="single" w:sz="8" w:space="0" w:color="000000"/>
              <w:right w:val="single" w:sz="8" w:space="0" w:color="000000"/>
            </w:tcBorders>
            <w:shd w:val="clear" w:color="auto" w:fill="8EA9DB"/>
            <w:tcMar>
              <w:top w:w="100" w:type="dxa"/>
              <w:left w:w="120" w:type="dxa"/>
              <w:bottom w:w="100" w:type="dxa"/>
              <w:right w:w="120" w:type="dxa"/>
            </w:tcMar>
            <w:vAlign w:val="bottom"/>
          </w:tcPr>
          <w:p w14:paraId="015D8FB7" w14:textId="77777777" w:rsidR="00EA52A8" w:rsidRPr="00DE3F2B" w:rsidRDefault="00004026">
            <w:pPr>
              <w:spacing w:before="240"/>
              <w:rPr>
                <w:rFonts w:ascii="Century Gothic" w:eastAsia="Century Gothic" w:hAnsi="Century Gothic" w:cs="Century Gothic"/>
                <w:b/>
                <w:color w:val="FFFFFF"/>
              </w:rPr>
            </w:pPr>
            <w:r w:rsidRPr="00DE3F2B">
              <w:rPr>
                <w:rFonts w:ascii="Century Gothic" w:eastAsia="Century Gothic" w:hAnsi="Century Gothic" w:cs="Century Gothic"/>
                <w:b/>
                <w:color w:val="FFFFFF"/>
              </w:rPr>
              <w:t>BRECHA EN P.P</w:t>
            </w:r>
          </w:p>
        </w:tc>
      </w:tr>
      <w:tr w:rsidR="00EA52A8" w:rsidRPr="00DE3F2B" w14:paraId="15C0CB83" w14:textId="77777777" w:rsidTr="00D6177B">
        <w:trPr>
          <w:trHeight w:val="367"/>
        </w:trPr>
        <w:tc>
          <w:tcPr>
            <w:tcW w:w="4268" w:type="dxa"/>
            <w:tcBorders>
              <w:top w:val="nil"/>
              <w:left w:val="single" w:sz="8" w:space="0" w:color="000000"/>
              <w:bottom w:val="single" w:sz="8" w:space="0" w:color="000000"/>
              <w:right w:val="single" w:sz="8" w:space="0" w:color="000000"/>
            </w:tcBorders>
            <w:shd w:val="clear" w:color="auto" w:fill="B4C6E7"/>
            <w:tcMar>
              <w:top w:w="100" w:type="dxa"/>
              <w:left w:w="120" w:type="dxa"/>
              <w:bottom w:w="100" w:type="dxa"/>
              <w:right w:w="120" w:type="dxa"/>
            </w:tcMar>
            <w:vAlign w:val="bottom"/>
          </w:tcPr>
          <w:p w14:paraId="44F0E0F6" w14:textId="77777777" w:rsidR="00EA52A8" w:rsidRPr="00DE3F2B" w:rsidRDefault="00004026">
            <w:pPr>
              <w:spacing w:before="240"/>
              <w:rPr>
                <w:rFonts w:ascii="Century Gothic" w:eastAsia="Century Gothic" w:hAnsi="Century Gothic" w:cs="Century Gothic"/>
              </w:rPr>
            </w:pPr>
            <w:r w:rsidRPr="00DE3F2B">
              <w:rPr>
                <w:rFonts w:ascii="Century Gothic" w:eastAsia="Century Gothic" w:hAnsi="Century Gothic" w:cs="Century Gothic"/>
              </w:rPr>
              <w:t xml:space="preserve">Total Nacional </w:t>
            </w:r>
          </w:p>
        </w:tc>
        <w:tc>
          <w:tcPr>
            <w:tcW w:w="1479" w:type="dxa"/>
            <w:tcBorders>
              <w:top w:val="nil"/>
              <w:left w:val="nil"/>
              <w:bottom w:val="single" w:sz="8" w:space="0" w:color="000000"/>
              <w:right w:val="single" w:sz="8" w:space="0" w:color="000000"/>
            </w:tcBorders>
            <w:shd w:val="clear" w:color="auto" w:fill="B4C6E7"/>
            <w:tcMar>
              <w:top w:w="100" w:type="dxa"/>
              <w:left w:w="120" w:type="dxa"/>
              <w:bottom w:w="100" w:type="dxa"/>
              <w:right w:w="120" w:type="dxa"/>
            </w:tcMar>
            <w:vAlign w:val="bottom"/>
          </w:tcPr>
          <w:p w14:paraId="67F306DF" w14:textId="77777777" w:rsidR="00EA52A8" w:rsidRPr="00DE3F2B" w:rsidRDefault="00004026">
            <w:pPr>
              <w:spacing w:before="240"/>
              <w:jc w:val="right"/>
              <w:rPr>
                <w:rFonts w:ascii="Century Gothic" w:eastAsia="Century Gothic" w:hAnsi="Century Gothic" w:cs="Century Gothic"/>
              </w:rPr>
            </w:pPr>
            <w:r w:rsidRPr="00DE3F2B">
              <w:rPr>
                <w:rFonts w:ascii="Century Gothic" w:eastAsia="Century Gothic" w:hAnsi="Century Gothic" w:cs="Century Gothic"/>
              </w:rPr>
              <w:t>12</w:t>
            </w:r>
          </w:p>
        </w:tc>
        <w:tc>
          <w:tcPr>
            <w:tcW w:w="1356" w:type="dxa"/>
            <w:tcBorders>
              <w:top w:val="nil"/>
              <w:left w:val="nil"/>
              <w:bottom w:val="single" w:sz="8" w:space="0" w:color="000000"/>
              <w:right w:val="single" w:sz="8" w:space="0" w:color="000000"/>
            </w:tcBorders>
            <w:shd w:val="clear" w:color="auto" w:fill="B4C6E7"/>
            <w:tcMar>
              <w:top w:w="100" w:type="dxa"/>
              <w:left w:w="120" w:type="dxa"/>
              <w:bottom w:w="100" w:type="dxa"/>
              <w:right w:w="120" w:type="dxa"/>
            </w:tcMar>
            <w:vAlign w:val="bottom"/>
          </w:tcPr>
          <w:p w14:paraId="715B7A1E" w14:textId="77777777" w:rsidR="00EA52A8" w:rsidRPr="00DE3F2B" w:rsidRDefault="00004026">
            <w:pPr>
              <w:spacing w:before="240"/>
              <w:jc w:val="right"/>
              <w:rPr>
                <w:rFonts w:ascii="Century Gothic" w:eastAsia="Century Gothic" w:hAnsi="Century Gothic" w:cs="Century Gothic"/>
              </w:rPr>
            </w:pPr>
            <w:r w:rsidRPr="00DE3F2B">
              <w:rPr>
                <w:rFonts w:ascii="Century Gothic" w:eastAsia="Century Gothic" w:hAnsi="Century Gothic" w:cs="Century Gothic"/>
              </w:rPr>
              <w:t>19,1</w:t>
            </w:r>
          </w:p>
        </w:tc>
        <w:tc>
          <w:tcPr>
            <w:tcW w:w="1910" w:type="dxa"/>
            <w:tcBorders>
              <w:top w:val="nil"/>
              <w:left w:val="nil"/>
              <w:bottom w:val="single" w:sz="8" w:space="0" w:color="000000"/>
              <w:right w:val="single" w:sz="8" w:space="0" w:color="000000"/>
            </w:tcBorders>
            <w:shd w:val="clear" w:color="auto" w:fill="B4C6E7"/>
            <w:tcMar>
              <w:top w:w="100" w:type="dxa"/>
              <w:left w:w="120" w:type="dxa"/>
              <w:bottom w:w="100" w:type="dxa"/>
              <w:right w:w="120" w:type="dxa"/>
            </w:tcMar>
            <w:vAlign w:val="bottom"/>
          </w:tcPr>
          <w:p w14:paraId="5D68BA52" w14:textId="77777777" w:rsidR="00EA52A8" w:rsidRPr="00DE3F2B" w:rsidRDefault="00004026">
            <w:pPr>
              <w:spacing w:before="240"/>
              <w:jc w:val="right"/>
              <w:rPr>
                <w:rFonts w:ascii="Century Gothic" w:eastAsia="Century Gothic" w:hAnsi="Century Gothic" w:cs="Century Gothic"/>
              </w:rPr>
            </w:pPr>
            <w:r w:rsidRPr="00DE3F2B">
              <w:rPr>
                <w:rFonts w:ascii="Century Gothic" w:eastAsia="Century Gothic" w:hAnsi="Century Gothic" w:cs="Century Gothic"/>
              </w:rPr>
              <w:t>-7,1</w:t>
            </w:r>
          </w:p>
        </w:tc>
      </w:tr>
      <w:tr w:rsidR="00EA52A8" w:rsidRPr="00DE3F2B" w14:paraId="6F38A7BC" w14:textId="77777777" w:rsidTr="00D6177B">
        <w:trPr>
          <w:trHeight w:val="367"/>
        </w:trPr>
        <w:tc>
          <w:tcPr>
            <w:tcW w:w="4268" w:type="dxa"/>
            <w:tcBorders>
              <w:top w:val="nil"/>
              <w:left w:val="single" w:sz="8" w:space="0" w:color="000000"/>
              <w:bottom w:val="single" w:sz="8" w:space="0" w:color="000000"/>
              <w:right w:val="single" w:sz="8" w:space="0" w:color="000000"/>
            </w:tcBorders>
            <w:shd w:val="clear" w:color="auto" w:fill="B4C6E7"/>
            <w:tcMar>
              <w:top w:w="100" w:type="dxa"/>
              <w:left w:w="120" w:type="dxa"/>
              <w:bottom w:w="100" w:type="dxa"/>
              <w:right w:w="120" w:type="dxa"/>
            </w:tcMar>
            <w:vAlign w:val="bottom"/>
          </w:tcPr>
          <w:p w14:paraId="204C0D66" w14:textId="77777777" w:rsidR="00EA52A8" w:rsidRPr="00DE3F2B" w:rsidRDefault="00004026">
            <w:pPr>
              <w:spacing w:before="240"/>
              <w:rPr>
                <w:rFonts w:ascii="Century Gothic" w:eastAsia="Century Gothic" w:hAnsi="Century Gothic" w:cs="Century Gothic"/>
              </w:rPr>
            </w:pPr>
            <w:r w:rsidRPr="00DE3F2B">
              <w:rPr>
                <w:rFonts w:ascii="Century Gothic" w:eastAsia="Century Gothic" w:hAnsi="Century Gothic" w:cs="Century Gothic"/>
              </w:rPr>
              <w:t xml:space="preserve">Centros poblados y rurales </w:t>
            </w:r>
          </w:p>
        </w:tc>
        <w:tc>
          <w:tcPr>
            <w:tcW w:w="1479" w:type="dxa"/>
            <w:tcBorders>
              <w:top w:val="nil"/>
              <w:left w:val="nil"/>
              <w:bottom w:val="single" w:sz="8" w:space="0" w:color="000000"/>
              <w:right w:val="single" w:sz="8" w:space="0" w:color="000000"/>
            </w:tcBorders>
            <w:shd w:val="clear" w:color="auto" w:fill="B4C6E7"/>
            <w:tcMar>
              <w:top w:w="100" w:type="dxa"/>
              <w:left w:w="120" w:type="dxa"/>
              <w:bottom w:w="100" w:type="dxa"/>
              <w:right w:w="120" w:type="dxa"/>
            </w:tcMar>
            <w:vAlign w:val="bottom"/>
          </w:tcPr>
          <w:p w14:paraId="20AACD5C" w14:textId="77777777" w:rsidR="00EA52A8" w:rsidRPr="00DE3F2B" w:rsidRDefault="00004026">
            <w:pPr>
              <w:spacing w:before="240"/>
              <w:jc w:val="right"/>
              <w:rPr>
                <w:rFonts w:ascii="Century Gothic" w:eastAsia="Century Gothic" w:hAnsi="Century Gothic" w:cs="Century Gothic"/>
              </w:rPr>
            </w:pPr>
            <w:r w:rsidRPr="00DE3F2B">
              <w:rPr>
                <w:rFonts w:ascii="Century Gothic" w:eastAsia="Century Gothic" w:hAnsi="Century Gothic" w:cs="Century Gothic"/>
              </w:rPr>
              <w:t>6,3</w:t>
            </w:r>
          </w:p>
        </w:tc>
        <w:tc>
          <w:tcPr>
            <w:tcW w:w="1356" w:type="dxa"/>
            <w:tcBorders>
              <w:top w:val="nil"/>
              <w:left w:val="nil"/>
              <w:bottom w:val="single" w:sz="8" w:space="0" w:color="000000"/>
              <w:right w:val="single" w:sz="8" w:space="0" w:color="000000"/>
            </w:tcBorders>
            <w:shd w:val="clear" w:color="auto" w:fill="B4C6E7"/>
            <w:tcMar>
              <w:top w:w="100" w:type="dxa"/>
              <w:left w:w="120" w:type="dxa"/>
              <w:bottom w:w="100" w:type="dxa"/>
              <w:right w:w="120" w:type="dxa"/>
            </w:tcMar>
            <w:vAlign w:val="bottom"/>
          </w:tcPr>
          <w:p w14:paraId="53950AF4" w14:textId="77777777" w:rsidR="00EA52A8" w:rsidRPr="00DE3F2B" w:rsidRDefault="00004026">
            <w:pPr>
              <w:spacing w:before="240"/>
              <w:jc w:val="right"/>
              <w:rPr>
                <w:rFonts w:ascii="Century Gothic" w:eastAsia="Century Gothic" w:hAnsi="Century Gothic" w:cs="Century Gothic"/>
              </w:rPr>
            </w:pPr>
            <w:r w:rsidRPr="00DE3F2B">
              <w:rPr>
                <w:rFonts w:ascii="Century Gothic" w:eastAsia="Century Gothic" w:hAnsi="Century Gothic" w:cs="Century Gothic"/>
              </w:rPr>
              <w:t>15,6</w:t>
            </w:r>
          </w:p>
        </w:tc>
        <w:tc>
          <w:tcPr>
            <w:tcW w:w="1910" w:type="dxa"/>
            <w:tcBorders>
              <w:top w:val="nil"/>
              <w:left w:val="nil"/>
              <w:bottom w:val="single" w:sz="8" w:space="0" w:color="000000"/>
              <w:right w:val="single" w:sz="8" w:space="0" w:color="000000"/>
            </w:tcBorders>
            <w:shd w:val="clear" w:color="auto" w:fill="B4C6E7"/>
            <w:tcMar>
              <w:top w:w="100" w:type="dxa"/>
              <w:left w:w="120" w:type="dxa"/>
              <w:bottom w:w="100" w:type="dxa"/>
              <w:right w:w="120" w:type="dxa"/>
            </w:tcMar>
            <w:vAlign w:val="bottom"/>
          </w:tcPr>
          <w:p w14:paraId="17D205E4" w14:textId="77777777" w:rsidR="00EA52A8" w:rsidRPr="00DE3F2B" w:rsidRDefault="00004026">
            <w:pPr>
              <w:spacing w:before="240"/>
              <w:jc w:val="right"/>
              <w:rPr>
                <w:rFonts w:ascii="Century Gothic" w:eastAsia="Century Gothic" w:hAnsi="Century Gothic" w:cs="Century Gothic"/>
              </w:rPr>
            </w:pPr>
            <w:r w:rsidRPr="00DE3F2B">
              <w:rPr>
                <w:rFonts w:ascii="Century Gothic" w:eastAsia="Century Gothic" w:hAnsi="Century Gothic" w:cs="Century Gothic"/>
              </w:rPr>
              <w:t>-9,3</w:t>
            </w:r>
          </w:p>
        </w:tc>
      </w:tr>
      <w:tr w:rsidR="00EA52A8" w:rsidRPr="00DE3F2B" w14:paraId="4BD1DCC2" w14:textId="77777777" w:rsidTr="00D6177B">
        <w:trPr>
          <w:trHeight w:val="367"/>
        </w:trPr>
        <w:tc>
          <w:tcPr>
            <w:tcW w:w="4268" w:type="dxa"/>
            <w:tcBorders>
              <w:top w:val="nil"/>
              <w:left w:val="single" w:sz="8" w:space="0" w:color="000000"/>
              <w:bottom w:val="single" w:sz="8" w:space="0" w:color="000000"/>
              <w:right w:val="single" w:sz="8" w:space="0" w:color="000000"/>
            </w:tcBorders>
            <w:shd w:val="clear" w:color="auto" w:fill="B4C6E7"/>
            <w:tcMar>
              <w:top w:w="100" w:type="dxa"/>
              <w:left w:w="120" w:type="dxa"/>
              <w:bottom w:w="100" w:type="dxa"/>
              <w:right w:w="120" w:type="dxa"/>
            </w:tcMar>
            <w:vAlign w:val="bottom"/>
          </w:tcPr>
          <w:p w14:paraId="6B87C211" w14:textId="77777777" w:rsidR="00EA52A8" w:rsidRPr="00DE3F2B" w:rsidRDefault="00004026">
            <w:pPr>
              <w:spacing w:before="240"/>
              <w:rPr>
                <w:rFonts w:ascii="Century Gothic" w:eastAsia="Century Gothic" w:hAnsi="Century Gothic" w:cs="Century Gothic"/>
              </w:rPr>
            </w:pPr>
            <w:r w:rsidRPr="00DE3F2B">
              <w:rPr>
                <w:rFonts w:ascii="Century Gothic" w:eastAsia="Century Gothic" w:hAnsi="Century Gothic" w:cs="Century Gothic"/>
              </w:rPr>
              <w:t>Otras cabeceras</w:t>
            </w:r>
          </w:p>
        </w:tc>
        <w:tc>
          <w:tcPr>
            <w:tcW w:w="1479" w:type="dxa"/>
            <w:tcBorders>
              <w:top w:val="nil"/>
              <w:left w:val="nil"/>
              <w:bottom w:val="single" w:sz="8" w:space="0" w:color="000000"/>
              <w:right w:val="single" w:sz="8" w:space="0" w:color="000000"/>
            </w:tcBorders>
            <w:shd w:val="clear" w:color="auto" w:fill="B4C6E7"/>
            <w:tcMar>
              <w:top w:w="100" w:type="dxa"/>
              <w:left w:w="120" w:type="dxa"/>
              <w:bottom w:w="100" w:type="dxa"/>
              <w:right w:w="120" w:type="dxa"/>
            </w:tcMar>
            <w:vAlign w:val="bottom"/>
          </w:tcPr>
          <w:p w14:paraId="522D003C" w14:textId="77777777" w:rsidR="00EA52A8" w:rsidRPr="00DE3F2B" w:rsidRDefault="00004026">
            <w:pPr>
              <w:spacing w:before="240"/>
              <w:jc w:val="right"/>
              <w:rPr>
                <w:rFonts w:ascii="Century Gothic" w:eastAsia="Century Gothic" w:hAnsi="Century Gothic" w:cs="Century Gothic"/>
              </w:rPr>
            </w:pPr>
            <w:r w:rsidRPr="00DE3F2B">
              <w:rPr>
                <w:rFonts w:ascii="Century Gothic" w:eastAsia="Century Gothic" w:hAnsi="Century Gothic" w:cs="Century Gothic"/>
              </w:rPr>
              <w:t>12,1</w:t>
            </w:r>
          </w:p>
        </w:tc>
        <w:tc>
          <w:tcPr>
            <w:tcW w:w="1356" w:type="dxa"/>
            <w:tcBorders>
              <w:top w:val="nil"/>
              <w:left w:val="nil"/>
              <w:bottom w:val="single" w:sz="8" w:space="0" w:color="000000"/>
              <w:right w:val="single" w:sz="8" w:space="0" w:color="000000"/>
            </w:tcBorders>
            <w:shd w:val="clear" w:color="auto" w:fill="B4C6E7"/>
            <w:tcMar>
              <w:top w:w="100" w:type="dxa"/>
              <w:left w:w="120" w:type="dxa"/>
              <w:bottom w:w="100" w:type="dxa"/>
              <w:right w:w="120" w:type="dxa"/>
            </w:tcMar>
            <w:vAlign w:val="bottom"/>
          </w:tcPr>
          <w:p w14:paraId="236ED398" w14:textId="77777777" w:rsidR="00EA52A8" w:rsidRPr="00DE3F2B" w:rsidRDefault="00004026">
            <w:pPr>
              <w:spacing w:before="240"/>
              <w:jc w:val="right"/>
              <w:rPr>
                <w:rFonts w:ascii="Century Gothic" w:eastAsia="Century Gothic" w:hAnsi="Century Gothic" w:cs="Century Gothic"/>
              </w:rPr>
            </w:pPr>
            <w:r w:rsidRPr="00DE3F2B">
              <w:rPr>
                <w:rFonts w:ascii="Century Gothic" w:eastAsia="Century Gothic" w:hAnsi="Century Gothic" w:cs="Century Gothic"/>
              </w:rPr>
              <w:t>18,9</w:t>
            </w:r>
          </w:p>
        </w:tc>
        <w:tc>
          <w:tcPr>
            <w:tcW w:w="1910" w:type="dxa"/>
            <w:tcBorders>
              <w:top w:val="nil"/>
              <w:left w:val="nil"/>
              <w:bottom w:val="single" w:sz="8" w:space="0" w:color="000000"/>
              <w:right w:val="single" w:sz="8" w:space="0" w:color="000000"/>
            </w:tcBorders>
            <w:shd w:val="clear" w:color="auto" w:fill="B4C6E7"/>
            <w:tcMar>
              <w:top w:w="100" w:type="dxa"/>
              <w:left w:w="120" w:type="dxa"/>
              <w:bottom w:w="100" w:type="dxa"/>
              <w:right w:w="120" w:type="dxa"/>
            </w:tcMar>
            <w:vAlign w:val="bottom"/>
          </w:tcPr>
          <w:p w14:paraId="6DB820DE" w14:textId="77777777" w:rsidR="00EA52A8" w:rsidRPr="00DE3F2B" w:rsidRDefault="00004026">
            <w:pPr>
              <w:spacing w:before="240"/>
              <w:jc w:val="right"/>
              <w:rPr>
                <w:rFonts w:ascii="Century Gothic" w:eastAsia="Century Gothic" w:hAnsi="Century Gothic" w:cs="Century Gothic"/>
              </w:rPr>
            </w:pPr>
            <w:r w:rsidRPr="00DE3F2B">
              <w:rPr>
                <w:rFonts w:ascii="Century Gothic" w:eastAsia="Century Gothic" w:hAnsi="Century Gothic" w:cs="Century Gothic"/>
              </w:rPr>
              <w:t>-6,8</w:t>
            </w:r>
          </w:p>
        </w:tc>
      </w:tr>
      <w:tr w:rsidR="00EA52A8" w:rsidRPr="00DE3F2B" w14:paraId="1465884D" w14:textId="77777777" w:rsidTr="00D6177B">
        <w:trPr>
          <w:trHeight w:val="367"/>
        </w:trPr>
        <w:tc>
          <w:tcPr>
            <w:tcW w:w="4268" w:type="dxa"/>
            <w:tcBorders>
              <w:top w:val="nil"/>
              <w:left w:val="single" w:sz="8" w:space="0" w:color="000000"/>
              <w:bottom w:val="single" w:sz="8" w:space="0" w:color="000000"/>
              <w:right w:val="single" w:sz="8" w:space="0" w:color="000000"/>
            </w:tcBorders>
            <w:shd w:val="clear" w:color="auto" w:fill="B4C6E7"/>
            <w:tcMar>
              <w:top w:w="100" w:type="dxa"/>
              <w:left w:w="120" w:type="dxa"/>
              <w:bottom w:w="100" w:type="dxa"/>
              <w:right w:w="120" w:type="dxa"/>
            </w:tcMar>
            <w:vAlign w:val="bottom"/>
          </w:tcPr>
          <w:p w14:paraId="4D0EDEE9" w14:textId="77777777" w:rsidR="00EA52A8" w:rsidRPr="00DE3F2B" w:rsidRDefault="00004026">
            <w:pPr>
              <w:spacing w:before="240"/>
              <w:rPr>
                <w:rFonts w:ascii="Century Gothic" w:eastAsia="Century Gothic" w:hAnsi="Century Gothic" w:cs="Century Gothic"/>
              </w:rPr>
            </w:pPr>
            <w:r w:rsidRPr="00DE3F2B">
              <w:rPr>
                <w:rFonts w:ascii="Century Gothic" w:eastAsia="Century Gothic" w:hAnsi="Century Gothic" w:cs="Century Gothic"/>
              </w:rPr>
              <w:t xml:space="preserve">10 ciudades </w:t>
            </w:r>
          </w:p>
        </w:tc>
        <w:tc>
          <w:tcPr>
            <w:tcW w:w="1479" w:type="dxa"/>
            <w:tcBorders>
              <w:top w:val="nil"/>
              <w:left w:val="nil"/>
              <w:bottom w:val="single" w:sz="8" w:space="0" w:color="000000"/>
              <w:right w:val="single" w:sz="8" w:space="0" w:color="000000"/>
            </w:tcBorders>
            <w:shd w:val="clear" w:color="auto" w:fill="B4C6E7"/>
            <w:tcMar>
              <w:top w:w="100" w:type="dxa"/>
              <w:left w:w="120" w:type="dxa"/>
              <w:bottom w:w="100" w:type="dxa"/>
              <w:right w:w="120" w:type="dxa"/>
            </w:tcMar>
            <w:vAlign w:val="bottom"/>
          </w:tcPr>
          <w:p w14:paraId="4E8A61B7" w14:textId="77777777" w:rsidR="00EA52A8" w:rsidRPr="00DE3F2B" w:rsidRDefault="00004026">
            <w:pPr>
              <w:spacing w:before="240"/>
              <w:jc w:val="right"/>
              <w:rPr>
                <w:rFonts w:ascii="Century Gothic" w:eastAsia="Century Gothic" w:hAnsi="Century Gothic" w:cs="Century Gothic"/>
              </w:rPr>
            </w:pPr>
            <w:r w:rsidRPr="00DE3F2B">
              <w:rPr>
                <w:rFonts w:ascii="Century Gothic" w:eastAsia="Century Gothic" w:hAnsi="Century Gothic" w:cs="Century Gothic"/>
              </w:rPr>
              <w:t>15,2</w:t>
            </w:r>
          </w:p>
        </w:tc>
        <w:tc>
          <w:tcPr>
            <w:tcW w:w="1356" w:type="dxa"/>
            <w:tcBorders>
              <w:top w:val="nil"/>
              <w:left w:val="nil"/>
              <w:bottom w:val="single" w:sz="8" w:space="0" w:color="000000"/>
              <w:right w:val="single" w:sz="8" w:space="0" w:color="000000"/>
            </w:tcBorders>
            <w:shd w:val="clear" w:color="auto" w:fill="B4C6E7"/>
            <w:tcMar>
              <w:top w:w="100" w:type="dxa"/>
              <w:left w:w="120" w:type="dxa"/>
              <w:bottom w:w="100" w:type="dxa"/>
              <w:right w:w="120" w:type="dxa"/>
            </w:tcMar>
            <w:vAlign w:val="bottom"/>
          </w:tcPr>
          <w:p w14:paraId="2DD397DA" w14:textId="77777777" w:rsidR="00EA52A8" w:rsidRPr="00DE3F2B" w:rsidRDefault="00004026">
            <w:pPr>
              <w:spacing w:before="240"/>
              <w:jc w:val="right"/>
              <w:rPr>
                <w:rFonts w:ascii="Century Gothic" w:eastAsia="Century Gothic" w:hAnsi="Century Gothic" w:cs="Century Gothic"/>
              </w:rPr>
            </w:pPr>
            <w:r w:rsidRPr="00DE3F2B">
              <w:rPr>
                <w:rFonts w:ascii="Century Gothic" w:eastAsia="Century Gothic" w:hAnsi="Century Gothic" w:cs="Century Gothic"/>
              </w:rPr>
              <w:t>22,7</w:t>
            </w:r>
          </w:p>
        </w:tc>
        <w:tc>
          <w:tcPr>
            <w:tcW w:w="1910" w:type="dxa"/>
            <w:tcBorders>
              <w:top w:val="nil"/>
              <w:left w:val="nil"/>
              <w:bottom w:val="single" w:sz="8" w:space="0" w:color="000000"/>
              <w:right w:val="single" w:sz="8" w:space="0" w:color="000000"/>
            </w:tcBorders>
            <w:shd w:val="clear" w:color="auto" w:fill="B4C6E7"/>
            <w:tcMar>
              <w:top w:w="100" w:type="dxa"/>
              <w:left w:w="120" w:type="dxa"/>
              <w:bottom w:w="100" w:type="dxa"/>
              <w:right w:w="120" w:type="dxa"/>
            </w:tcMar>
            <w:vAlign w:val="bottom"/>
          </w:tcPr>
          <w:p w14:paraId="29754F07" w14:textId="77777777" w:rsidR="00EA52A8" w:rsidRPr="00DE3F2B" w:rsidRDefault="00004026">
            <w:pPr>
              <w:spacing w:before="240"/>
              <w:jc w:val="right"/>
              <w:rPr>
                <w:rFonts w:ascii="Century Gothic" w:eastAsia="Century Gothic" w:hAnsi="Century Gothic" w:cs="Century Gothic"/>
              </w:rPr>
            </w:pPr>
            <w:r w:rsidRPr="00DE3F2B">
              <w:rPr>
                <w:rFonts w:ascii="Century Gothic" w:eastAsia="Century Gothic" w:hAnsi="Century Gothic" w:cs="Century Gothic"/>
              </w:rPr>
              <w:t>-7,5</w:t>
            </w:r>
          </w:p>
        </w:tc>
      </w:tr>
      <w:tr w:rsidR="00EA52A8" w:rsidRPr="00DE3F2B" w14:paraId="03975611" w14:textId="77777777" w:rsidTr="00D6177B">
        <w:trPr>
          <w:trHeight w:val="582"/>
        </w:trPr>
        <w:tc>
          <w:tcPr>
            <w:tcW w:w="4268" w:type="dxa"/>
            <w:tcBorders>
              <w:top w:val="nil"/>
              <w:left w:val="single" w:sz="8" w:space="0" w:color="000000"/>
              <w:bottom w:val="single" w:sz="8" w:space="0" w:color="000000"/>
              <w:right w:val="single" w:sz="8" w:space="0" w:color="000000"/>
            </w:tcBorders>
            <w:shd w:val="clear" w:color="auto" w:fill="B4C6E7"/>
            <w:tcMar>
              <w:top w:w="100" w:type="dxa"/>
              <w:left w:w="120" w:type="dxa"/>
              <w:bottom w:w="100" w:type="dxa"/>
              <w:right w:w="120" w:type="dxa"/>
            </w:tcMar>
            <w:vAlign w:val="bottom"/>
          </w:tcPr>
          <w:p w14:paraId="162AB3C3" w14:textId="77777777" w:rsidR="00EA52A8" w:rsidRPr="00DE3F2B" w:rsidRDefault="00004026">
            <w:pPr>
              <w:spacing w:before="240"/>
              <w:rPr>
                <w:rFonts w:ascii="Century Gothic" w:eastAsia="Century Gothic" w:hAnsi="Century Gothic" w:cs="Century Gothic"/>
              </w:rPr>
            </w:pPr>
            <w:r w:rsidRPr="00DE3F2B">
              <w:rPr>
                <w:rFonts w:ascii="Century Gothic" w:eastAsia="Century Gothic" w:hAnsi="Century Gothic" w:cs="Century Gothic"/>
              </w:rPr>
              <w:t xml:space="preserve">13 ciudades y </w:t>
            </w:r>
            <w:proofErr w:type="spellStart"/>
            <w:r w:rsidRPr="00DE3F2B">
              <w:rPr>
                <w:rFonts w:ascii="Century Gothic" w:eastAsia="Century Gothic" w:hAnsi="Century Gothic" w:cs="Century Gothic"/>
              </w:rPr>
              <w:t>areas</w:t>
            </w:r>
            <w:proofErr w:type="spellEnd"/>
            <w:r w:rsidRPr="00DE3F2B">
              <w:rPr>
                <w:rFonts w:ascii="Century Gothic" w:eastAsia="Century Gothic" w:hAnsi="Century Gothic" w:cs="Century Gothic"/>
              </w:rPr>
              <w:t xml:space="preserve"> metropolitanas </w:t>
            </w:r>
          </w:p>
        </w:tc>
        <w:tc>
          <w:tcPr>
            <w:tcW w:w="1479" w:type="dxa"/>
            <w:tcBorders>
              <w:top w:val="nil"/>
              <w:left w:val="nil"/>
              <w:bottom w:val="single" w:sz="8" w:space="0" w:color="000000"/>
              <w:right w:val="single" w:sz="8" w:space="0" w:color="000000"/>
            </w:tcBorders>
            <w:shd w:val="clear" w:color="auto" w:fill="B4C6E7"/>
            <w:tcMar>
              <w:top w:w="100" w:type="dxa"/>
              <w:left w:w="120" w:type="dxa"/>
              <w:bottom w:w="100" w:type="dxa"/>
              <w:right w:w="120" w:type="dxa"/>
            </w:tcMar>
            <w:vAlign w:val="bottom"/>
          </w:tcPr>
          <w:p w14:paraId="7F3F05BF" w14:textId="77777777" w:rsidR="00EA52A8" w:rsidRPr="00DE3F2B" w:rsidRDefault="00004026">
            <w:pPr>
              <w:spacing w:before="240"/>
              <w:jc w:val="right"/>
              <w:rPr>
                <w:rFonts w:ascii="Century Gothic" w:eastAsia="Century Gothic" w:hAnsi="Century Gothic" w:cs="Century Gothic"/>
              </w:rPr>
            </w:pPr>
            <w:r w:rsidRPr="00DE3F2B">
              <w:rPr>
                <w:rFonts w:ascii="Century Gothic" w:eastAsia="Century Gothic" w:hAnsi="Century Gothic" w:cs="Century Gothic"/>
              </w:rPr>
              <w:t>14,6</w:t>
            </w:r>
          </w:p>
        </w:tc>
        <w:tc>
          <w:tcPr>
            <w:tcW w:w="1356" w:type="dxa"/>
            <w:tcBorders>
              <w:top w:val="nil"/>
              <w:left w:val="nil"/>
              <w:bottom w:val="single" w:sz="8" w:space="0" w:color="000000"/>
              <w:right w:val="single" w:sz="8" w:space="0" w:color="000000"/>
            </w:tcBorders>
            <w:shd w:val="clear" w:color="auto" w:fill="B4C6E7"/>
            <w:tcMar>
              <w:top w:w="100" w:type="dxa"/>
              <w:left w:w="120" w:type="dxa"/>
              <w:bottom w:w="100" w:type="dxa"/>
              <w:right w:w="120" w:type="dxa"/>
            </w:tcMar>
            <w:vAlign w:val="bottom"/>
          </w:tcPr>
          <w:p w14:paraId="2FCC5C49" w14:textId="77777777" w:rsidR="00EA52A8" w:rsidRPr="00DE3F2B" w:rsidRDefault="00004026">
            <w:pPr>
              <w:spacing w:before="240"/>
              <w:jc w:val="right"/>
              <w:rPr>
                <w:rFonts w:ascii="Century Gothic" w:eastAsia="Century Gothic" w:hAnsi="Century Gothic" w:cs="Century Gothic"/>
              </w:rPr>
            </w:pPr>
            <w:r w:rsidRPr="00DE3F2B">
              <w:rPr>
                <w:rFonts w:ascii="Century Gothic" w:eastAsia="Century Gothic" w:hAnsi="Century Gothic" w:cs="Century Gothic"/>
              </w:rPr>
              <w:t>19,7</w:t>
            </w:r>
          </w:p>
        </w:tc>
        <w:tc>
          <w:tcPr>
            <w:tcW w:w="1910" w:type="dxa"/>
            <w:tcBorders>
              <w:top w:val="nil"/>
              <w:left w:val="nil"/>
              <w:bottom w:val="single" w:sz="8" w:space="0" w:color="000000"/>
              <w:right w:val="single" w:sz="8" w:space="0" w:color="000000"/>
            </w:tcBorders>
            <w:shd w:val="clear" w:color="auto" w:fill="B4C6E7"/>
            <w:tcMar>
              <w:top w:w="100" w:type="dxa"/>
              <w:left w:w="120" w:type="dxa"/>
              <w:bottom w:w="100" w:type="dxa"/>
              <w:right w:w="120" w:type="dxa"/>
            </w:tcMar>
            <w:vAlign w:val="bottom"/>
          </w:tcPr>
          <w:p w14:paraId="4DFD2593" w14:textId="77777777" w:rsidR="00EA52A8" w:rsidRPr="00DE3F2B" w:rsidRDefault="00004026">
            <w:pPr>
              <w:spacing w:before="240"/>
              <w:jc w:val="right"/>
              <w:rPr>
                <w:rFonts w:ascii="Century Gothic" w:eastAsia="Century Gothic" w:hAnsi="Century Gothic" w:cs="Century Gothic"/>
              </w:rPr>
            </w:pPr>
            <w:r w:rsidRPr="00DE3F2B">
              <w:rPr>
                <w:rFonts w:ascii="Century Gothic" w:eastAsia="Century Gothic" w:hAnsi="Century Gothic" w:cs="Century Gothic"/>
              </w:rPr>
              <w:t>-5,2</w:t>
            </w:r>
          </w:p>
        </w:tc>
      </w:tr>
    </w:tbl>
    <w:p w14:paraId="5FCD7F99" w14:textId="77777777" w:rsidR="00EA52A8" w:rsidRPr="00E050F4" w:rsidRDefault="00004026" w:rsidP="00E050F4">
      <w:pPr>
        <w:rPr>
          <w:rFonts w:ascii="Century Gothic" w:eastAsia="Century Gothic" w:hAnsi="Century Gothic" w:cs="Century Gothic"/>
          <w:sz w:val="18"/>
        </w:rPr>
      </w:pPr>
      <w:r w:rsidRPr="00E050F4">
        <w:rPr>
          <w:rFonts w:ascii="Century Gothic" w:eastAsia="Century Gothic" w:hAnsi="Century Gothic" w:cs="Century Gothic"/>
          <w:sz w:val="18"/>
        </w:rPr>
        <w:t>Fuente: DANE, Gran Encuesta Integrada de Hogares (GEIH)</w:t>
      </w:r>
    </w:p>
    <w:p w14:paraId="69A4FDFA" w14:textId="77777777" w:rsidR="00EA52A8" w:rsidRPr="00DE3F2B" w:rsidRDefault="00004026" w:rsidP="00E050F4">
      <w:pPr>
        <w:spacing w:before="240" w:after="240"/>
        <w:rPr>
          <w:rFonts w:ascii="Century Gothic" w:eastAsia="Century Gothic" w:hAnsi="Century Gothic" w:cs="Century Gothic"/>
          <w:b/>
        </w:rPr>
      </w:pPr>
      <w:r w:rsidRPr="00DE3F2B">
        <w:rPr>
          <w:rFonts w:ascii="Century Gothic" w:eastAsia="Century Gothic" w:hAnsi="Century Gothic" w:cs="Century Gothic"/>
          <w:b/>
        </w:rPr>
        <w:lastRenderedPageBreak/>
        <w:t>EDAD DE RETIRO FORZOSO Y PERSPECTIVA DE VIDA DE LOS COLOMBIANOS.</w:t>
      </w:r>
    </w:p>
    <w:p w14:paraId="79B04126" w14:textId="77777777" w:rsidR="00EA52A8" w:rsidRPr="00DE3F2B" w:rsidRDefault="00004026">
      <w:pPr>
        <w:spacing w:before="240" w:after="240"/>
        <w:jc w:val="both"/>
        <w:rPr>
          <w:rFonts w:ascii="Century Gothic" w:eastAsia="Century Gothic" w:hAnsi="Century Gothic" w:cs="Century Gothic"/>
        </w:rPr>
      </w:pPr>
      <w:r w:rsidRPr="00DE3F2B">
        <w:rPr>
          <w:rFonts w:ascii="Century Gothic" w:eastAsia="Century Gothic" w:hAnsi="Century Gothic" w:cs="Century Gothic"/>
        </w:rPr>
        <w:t>El Legislador estableció dos regímenes pensionales con características propias. Por un lado, el Régimen de Prima Media con Prestación Definida administrado por Colpensiones, y por otro, el Régimen de Ahorro Individual con Solidaridad administrado por fondos privados. Una de las principales características del primero es que establece unos requisitos relativos a la edad del afiliado y las semanas cotizadas para acceder a la pensión solicitada. Así, por ejemplo, para obtener la pensión de vejez el artículo 33 de la Ley 100 de 1993 indica que se debe tener 55 años de edad, si es mujer, y 60 años si es hombre y haber cotizado 1.000 semanas. En cambio, en el Régimen de Ahorro Individual con Solidaridad sólo se necesita acumular un capital que le permita al afiliado obtener una pensión mensual superior al 110% del salario mínimo legal mensual vigente, sin importar la edad o las semanas cotizadas.</w:t>
      </w:r>
    </w:p>
    <w:p w14:paraId="79C04D21" w14:textId="77777777" w:rsidR="00EA52A8" w:rsidRPr="00DE3F2B" w:rsidRDefault="00004026">
      <w:pPr>
        <w:spacing w:before="240" w:after="240"/>
        <w:jc w:val="both"/>
        <w:rPr>
          <w:rFonts w:ascii="Century Gothic" w:eastAsia="Century Gothic" w:hAnsi="Century Gothic" w:cs="Century Gothic"/>
        </w:rPr>
      </w:pPr>
      <w:r w:rsidRPr="00DE3F2B">
        <w:rPr>
          <w:rFonts w:ascii="Century Gothic" w:eastAsia="Century Gothic" w:hAnsi="Century Gothic" w:cs="Century Gothic"/>
        </w:rPr>
        <w:t>De acuerdo con cálculos del Ministerio de Trabajo, en el diagnóstico del denominado “Modelo de Protección a la Vejez” (lanzado en el año 2013), en el país hay 22 millones de trabajadores, de los cuales 7,7 millones cotizan o ahorran en el Sistema General de Pensiones que tiene dos regímenes (Régimen de Prima Media y Régimen de Ahorro Individual Solidario) y de los que en la situación actual sólo se van a pensionar 2.000.000. Así mismo, de acuerdo con estudios de investigadores como Oscar Rodríguez, revelan que aproximadamente “el 70% de las personas que hacen aportes bajos al sistema recibirán solo entre 1 y 2 salarios mínimos al pensionarse. De hecho, ya la situación es difícil, pues solo el 18% de los mayores de 60 años gozan de una pensión.”</w:t>
      </w:r>
    </w:p>
    <w:p w14:paraId="615BF4C8" w14:textId="77777777" w:rsidR="00EA52A8" w:rsidRPr="00DE3F2B" w:rsidRDefault="00004026">
      <w:pPr>
        <w:spacing w:before="240" w:after="240"/>
        <w:jc w:val="both"/>
        <w:rPr>
          <w:rFonts w:ascii="Century Gothic" w:eastAsia="Century Gothic" w:hAnsi="Century Gothic" w:cs="Century Gothic"/>
        </w:rPr>
      </w:pPr>
      <w:r w:rsidRPr="00DE3F2B">
        <w:rPr>
          <w:rFonts w:ascii="Century Gothic" w:eastAsia="Century Gothic" w:hAnsi="Century Gothic" w:cs="Century Gothic"/>
        </w:rPr>
        <w:t xml:space="preserve">En tal sentido, es clave definir cómo desde diversas perspectivas y estudios relativos al sector en Colombia, es necesario establecer </w:t>
      </w:r>
      <w:r w:rsidR="001A1CEC">
        <w:rPr>
          <w:rFonts w:ascii="Century Gothic" w:eastAsia="Century Gothic" w:hAnsi="Century Gothic" w:cs="Century Gothic"/>
        </w:rPr>
        <w:t>unas políticas que garanticen</w:t>
      </w:r>
      <w:r w:rsidRPr="00DE3F2B">
        <w:rPr>
          <w:rFonts w:ascii="Century Gothic" w:eastAsia="Century Gothic" w:hAnsi="Century Gothic" w:cs="Century Gothic"/>
        </w:rPr>
        <w:t xml:space="preserve"> incremento de los cotizantes y por ende a un aumento en la capacidad financiera del sistema, con el fin de posibilitar una redistribución más equitativa y con menor riesgo de los 68 fondos pensionales.</w:t>
      </w:r>
    </w:p>
    <w:p w14:paraId="1FCA77FF" w14:textId="77777777" w:rsidR="00EA52A8" w:rsidRDefault="00246ABC" w:rsidP="00246ABC">
      <w:pPr>
        <w:spacing w:before="240" w:after="240"/>
        <w:jc w:val="both"/>
        <w:rPr>
          <w:rFonts w:ascii="Century Gothic" w:eastAsia="Century Gothic" w:hAnsi="Century Gothic" w:cs="Century Gothic"/>
        </w:rPr>
      </w:pPr>
      <w:r w:rsidRPr="00246ABC">
        <w:rPr>
          <w:rFonts w:ascii="Century Gothic" w:eastAsia="Century Gothic" w:hAnsi="Century Gothic" w:cs="Century Gothic"/>
        </w:rPr>
        <w:t>Asimismo</w:t>
      </w:r>
      <w:r>
        <w:rPr>
          <w:rFonts w:ascii="Century Gothic" w:eastAsia="Century Gothic" w:hAnsi="Century Gothic" w:cs="Century Gothic"/>
        </w:rPr>
        <w:t>,</w:t>
      </w:r>
      <w:r w:rsidRPr="00246ABC">
        <w:rPr>
          <w:rFonts w:ascii="Century Gothic" w:eastAsia="Century Gothic" w:hAnsi="Century Gothic" w:cs="Century Gothic"/>
        </w:rPr>
        <w:t xml:space="preserve"> </w:t>
      </w:r>
      <w:r>
        <w:rPr>
          <w:rFonts w:ascii="Century Gothic" w:eastAsia="Century Gothic" w:hAnsi="Century Gothic" w:cs="Century Gothic"/>
        </w:rPr>
        <w:t>l</w:t>
      </w:r>
      <w:r w:rsidR="001A1CEC">
        <w:rPr>
          <w:rFonts w:ascii="Century Gothic" w:eastAsia="Century Gothic" w:hAnsi="Century Gothic" w:cs="Century Gothic"/>
        </w:rPr>
        <w:t>a re</w:t>
      </w:r>
      <w:r w:rsidR="00004026" w:rsidRPr="00DE3F2B">
        <w:rPr>
          <w:rFonts w:ascii="Century Gothic" w:eastAsia="Century Gothic" w:hAnsi="Century Gothic" w:cs="Century Gothic"/>
        </w:rPr>
        <w:t>ducción de la edad de</w:t>
      </w:r>
      <w:r w:rsidR="001A1CEC">
        <w:rPr>
          <w:rFonts w:ascii="Century Gothic" w:eastAsia="Century Gothic" w:hAnsi="Century Gothic" w:cs="Century Gothic"/>
        </w:rPr>
        <w:t>l</w:t>
      </w:r>
      <w:r w:rsidR="00004026" w:rsidRPr="00DE3F2B">
        <w:rPr>
          <w:rFonts w:ascii="Century Gothic" w:eastAsia="Century Gothic" w:hAnsi="Century Gothic" w:cs="Century Gothic"/>
        </w:rPr>
        <w:t xml:space="preserve"> </w:t>
      </w:r>
      <w:r w:rsidR="001A1CEC">
        <w:rPr>
          <w:rFonts w:ascii="Century Gothic" w:eastAsia="Century Gothic" w:hAnsi="Century Gothic" w:cs="Century Gothic"/>
        </w:rPr>
        <w:t>retiro forzoso</w:t>
      </w:r>
      <w:r w:rsidR="00004026" w:rsidRPr="00DE3F2B">
        <w:rPr>
          <w:rFonts w:ascii="Century Gothic" w:eastAsia="Century Gothic" w:hAnsi="Century Gothic" w:cs="Century Gothic"/>
        </w:rPr>
        <w:t xml:space="preserve"> dejaría la oportunidad para que más empleos sean ofertados y de manera directa exista un mayor número de cotizantes como alternativas que permit</w:t>
      </w:r>
      <w:r>
        <w:rPr>
          <w:rFonts w:ascii="Century Gothic" w:eastAsia="Century Gothic" w:hAnsi="Century Gothic" w:cs="Century Gothic"/>
        </w:rPr>
        <w:t>an contribuir a mitigar</w:t>
      </w:r>
      <w:r w:rsidR="00004026" w:rsidRPr="00DE3F2B">
        <w:rPr>
          <w:rFonts w:ascii="Century Gothic" w:eastAsia="Century Gothic" w:hAnsi="Century Gothic" w:cs="Century Gothic"/>
        </w:rPr>
        <w:t xml:space="preserve"> la situaci</w:t>
      </w:r>
      <w:r>
        <w:rPr>
          <w:rFonts w:ascii="Century Gothic" w:eastAsia="Century Gothic" w:hAnsi="Century Gothic" w:cs="Century Gothic"/>
        </w:rPr>
        <w:t>ón actual del sistema pensional y la problemática del desempleo en Colombia.</w:t>
      </w:r>
    </w:p>
    <w:p w14:paraId="356A3539" w14:textId="77777777" w:rsidR="00246ABC" w:rsidRPr="00DE3F2B" w:rsidRDefault="00246ABC" w:rsidP="00246ABC">
      <w:pPr>
        <w:spacing w:before="240" w:after="240"/>
        <w:jc w:val="both"/>
        <w:rPr>
          <w:rFonts w:ascii="Century Gothic" w:eastAsia="Century Gothic" w:hAnsi="Century Gothic" w:cs="Century Gothic"/>
        </w:rPr>
      </w:pPr>
    </w:p>
    <w:p w14:paraId="46889F67" w14:textId="77777777" w:rsidR="00EA52A8" w:rsidRPr="00DE3F2B" w:rsidRDefault="00004026">
      <w:pPr>
        <w:pBdr>
          <w:top w:val="nil"/>
          <w:left w:val="nil"/>
          <w:bottom w:val="nil"/>
          <w:right w:val="nil"/>
          <w:between w:val="nil"/>
        </w:pBdr>
        <w:jc w:val="both"/>
        <w:rPr>
          <w:rFonts w:ascii="Century Gothic" w:eastAsia="Century Gothic" w:hAnsi="Century Gothic" w:cs="Century Gothic"/>
          <w:color w:val="000000"/>
        </w:rPr>
      </w:pPr>
      <w:r w:rsidRPr="00DE3F2B">
        <w:rPr>
          <w:rFonts w:ascii="Century Gothic" w:eastAsia="Century Gothic" w:hAnsi="Century Gothic" w:cs="Century Gothic"/>
          <w:color w:val="000000"/>
        </w:rPr>
        <w:t>Cordialmente,</w:t>
      </w:r>
    </w:p>
    <w:p w14:paraId="02580824" w14:textId="77777777" w:rsidR="00EA52A8" w:rsidRPr="00DE3F2B" w:rsidRDefault="00004026">
      <w:pPr>
        <w:pBdr>
          <w:top w:val="nil"/>
          <w:left w:val="nil"/>
          <w:bottom w:val="nil"/>
          <w:right w:val="nil"/>
          <w:between w:val="nil"/>
        </w:pBdr>
        <w:tabs>
          <w:tab w:val="left" w:pos="225"/>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Fonts w:ascii="Century Gothic" w:eastAsia="Century Gothic" w:hAnsi="Century Gothic" w:cs="Century Gothic"/>
          <w:color w:val="000000"/>
        </w:rPr>
      </w:pP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r>
    </w:p>
    <w:p w14:paraId="063CF8C4" w14:textId="77777777" w:rsidR="00EA52A8" w:rsidRPr="00DE3F2B" w:rsidRDefault="00EA52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rPr>
      </w:pPr>
    </w:p>
    <w:p w14:paraId="6C2026B5" w14:textId="77777777" w:rsidR="00246ABC" w:rsidRPr="00DE3F2B" w:rsidRDefault="00246ABC" w:rsidP="00882FAB">
      <w:pPr>
        <w:spacing w:before="240"/>
        <w:jc w:val="both"/>
        <w:rPr>
          <w:rFonts w:ascii="Century Gothic" w:eastAsia="Century Gothic" w:hAnsi="Century Gothic" w:cs="Century Gothic"/>
        </w:rPr>
      </w:pPr>
    </w:p>
    <w:p w14:paraId="2879E4BC" w14:textId="77777777" w:rsidR="00EA52A8" w:rsidRPr="00DE3F2B" w:rsidRDefault="00EA52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rPr>
      </w:pPr>
    </w:p>
    <w:p w14:paraId="6748B5B8" w14:textId="77777777" w:rsidR="00EA52A8" w:rsidRPr="00DE3F2B" w:rsidRDefault="00EA52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rPr>
      </w:pPr>
    </w:p>
    <w:p w14:paraId="6B70413D" w14:textId="77777777" w:rsidR="00EA52A8" w:rsidRPr="00DE3F2B" w:rsidRDefault="00EA52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rPr>
      </w:pPr>
    </w:p>
    <w:p w14:paraId="4C83A27E" w14:textId="77777777" w:rsidR="00EA52A8" w:rsidRPr="00DE3F2B" w:rsidRDefault="00004026">
      <w:pPr>
        <w:pBdr>
          <w:top w:val="nil"/>
          <w:left w:val="nil"/>
          <w:bottom w:val="nil"/>
          <w:right w:val="nil"/>
          <w:between w:val="nil"/>
        </w:pBdr>
        <w:ind w:left="708" w:hanging="708"/>
        <w:rPr>
          <w:rFonts w:ascii="Century Gothic" w:eastAsia="Century Gothic" w:hAnsi="Century Gothic" w:cs="Century Gothic"/>
          <w:b/>
          <w:color w:val="000000"/>
        </w:rPr>
      </w:pPr>
      <w:r w:rsidRPr="00DE3F2B">
        <w:rPr>
          <w:rFonts w:ascii="Century Gothic" w:eastAsia="Century Gothic" w:hAnsi="Century Gothic" w:cs="Century Gothic"/>
          <w:b/>
          <w:color w:val="000000"/>
        </w:rPr>
        <w:t xml:space="preserve">BUENAVENTURA LEÓN </w:t>
      </w:r>
      <w:proofErr w:type="spellStart"/>
      <w:r w:rsidRPr="00DE3F2B">
        <w:rPr>
          <w:rFonts w:ascii="Century Gothic" w:eastAsia="Century Gothic" w:hAnsi="Century Gothic" w:cs="Century Gothic"/>
          <w:b/>
          <w:color w:val="000000"/>
        </w:rPr>
        <w:t>LEÓN</w:t>
      </w:r>
      <w:proofErr w:type="spellEnd"/>
      <w:r w:rsidRPr="00DE3F2B">
        <w:rPr>
          <w:rFonts w:ascii="Century Gothic" w:eastAsia="Century Gothic" w:hAnsi="Century Gothic" w:cs="Century Gothic"/>
          <w:b/>
          <w:color w:val="000000"/>
        </w:rPr>
        <w:tab/>
      </w:r>
      <w:r w:rsidRPr="00DE3F2B">
        <w:rPr>
          <w:rFonts w:ascii="Century Gothic" w:eastAsia="Century Gothic" w:hAnsi="Century Gothic" w:cs="Century Gothic"/>
          <w:b/>
          <w:color w:val="000000"/>
        </w:rPr>
        <w:tab/>
        <w:t xml:space="preserve">              MARIA CRISTINA SOTO DE GOMEZ </w:t>
      </w:r>
    </w:p>
    <w:p w14:paraId="70FD93D0" w14:textId="77777777" w:rsidR="00EA52A8" w:rsidRPr="00DE3F2B" w:rsidRDefault="00004026">
      <w:pPr>
        <w:pBdr>
          <w:top w:val="nil"/>
          <w:left w:val="nil"/>
          <w:bottom w:val="nil"/>
          <w:right w:val="nil"/>
          <w:between w:val="nil"/>
        </w:pBdr>
        <w:ind w:left="708" w:hanging="708"/>
        <w:rPr>
          <w:rFonts w:ascii="Century Gothic" w:eastAsia="Century Gothic" w:hAnsi="Century Gothic" w:cs="Century Gothic"/>
          <w:color w:val="000000"/>
        </w:rPr>
      </w:pPr>
      <w:r w:rsidRPr="00DE3F2B">
        <w:rPr>
          <w:rFonts w:ascii="Century Gothic" w:eastAsia="Century Gothic" w:hAnsi="Century Gothic" w:cs="Century Gothic"/>
          <w:color w:val="000000"/>
        </w:rPr>
        <w:t>Representante a la Cámara</w:t>
      </w: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t xml:space="preserve">              Representante a la Cámara</w:t>
      </w:r>
    </w:p>
    <w:p w14:paraId="4B1C7CCF" w14:textId="77777777" w:rsidR="00EA52A8" w:rsidRPr="00DE3F2B" w:rsidRDefault="00EA52A8">
      <w:pPr>
        <w:pBdr>
          <w:top w:val="nil"/>
          <w:left w:val="nil"/>
          <w:bottom w:val="nil"/>
          <w:right w:val="nil"/>
          <w:between w:val="nil"/>
        </w:pBdr>
        <w:ind w:left="708" w:hanging="708"/>
        <w:rPr>
          <w:rFonts w:ascii="Century Gothic" w:eastAsia="Century Gothic" w:hAnsi="Century Gothic" w:cs="Century Gothic"/>
          <w:color w:val="000000"/>
        </w:rPr>
      </w:pPr>
    </w:p>
    <w:p w14:paraId="1EED00EB" w14:textId="77777777" w:rsidR="00EA52A8" w:rsidRPr="00DE3F2B" w:rsidRDefault="00EA52A8">
      <w:pPr>
        <w:pBdr>
          <w:top w:val="nil"/>
          <w:left w:val="nil"/>
          <w:bottom w:val="nil"/>
          <w:right w:val="nil"/>
          <w:between w:val="nil"/>
        </w:pBdr>
        <w:ind w:left="708" w:hanging="708"/>
        <w:rPr>
          <w:rFonts w:ascii="Century Gothic" w:eastAsia="Century Gothic" w:hAnsi="Century Gothic" w:cs="Century Gothic"/>
          <w:color w:val="000000"/>
        </w:rPr>
      </w:pPr>
    </w:p>
    <w:p w14:paraId="05490A8C" w14:textId="77777777" w:rsidR="00EA52A8" w:rsidRPr="00DE3F2B" w:rsidRDefault="00EA52A8">
      <w:pPr>
        <w:pBdr>
          <w:top w:val="nil"/>
          <w:left w:val="nil"/>
          <w:bottom w:val="nil"/>
          <w:right w:val="nil"/>
          <w:between w:val="nil"/>
        </w:pBdr>
        <w:ind w:left="708" w:hanging="708"/>
        <w:rPr>
          <w:rFonts w:ascii="Century Gothic" w:eastAsia="Century Gothic" w:hAnsi="Century Gothic" w:cs="Century Gothic"/>
          <w:color w:val="000000"/>
        </w:rPr>
      </w:pPr>
    </w:p>
    <w:p w14:paraId="5E2641CC" w14:textId="77777777" w:rsidR="00EA52A8" w:rsidRPr="00DE3F2B" w:rsidRDefault="00004026">
      <w:pPr>
        <w:pBdr>
          <w:top w:val="nil"/>
          <w:left w:val="nil"/>
          <w:bottom w:val="nil"/>
          <w:right w:val="nil"/>
          <w:between w:val="nil"/>
        </w:pBdr>
        <w:ind w:left="708" w:hanging="708"/>
        <w:rPr>
          <w:rFonts w:ascii="Century Gothic" w:eastAsia="Century Gothic" w:hAnsi="Century Gothic" w:cs="Century Gothic"/>
          <w:b/>
          <w:color w:val="000000"/>
        </w:rPr>
      </w:pPr>
      <w:r w:rsidRPr="00DE3F2B">
        <w:rPr>
          <w:rFonts w:ascii="Century Gothic" w:eastAsia="Century Gothic" w:hAnsi="Century Gothic" w:cs="Century Gothic"/>
          <w:b/>
          <w:color w:val="000000"/>
        </w:rPr>
        <w:t>ALFREDO APE CUELLO BAUTE</w:t>
      </w:r>
      <w:r w:rsidRPr="00DE3F2B">
        <w:rPr>
          <w:rFonts w:ascii="Century Gothic" w:eastAsia="Century Gothic" w:hAnsi="Century Gothic" w:cs="Century Gothic"/>
          <w:b/>
          <w:color w:val="000000"/>
        </w:rPr>
        <w:tab/>
      </w:r>
      <w:r w:rsidRPr="00DE3F2B">
        <w:rPr>
          <w:rFonts w:ascii="Century Gothic" w:eastAsia="Century Gothic" w:hAnsi="Century Gothic" w:cs="Century Gothic"/>
          <w:b/>
          <w:color w:val="000000"/>
        </w:rPr>
        <w:tab/>
        <w:t xml:space="preserve">            CIRO ANTONIO RODRIGUEZ PINZON</w:t>
      </w:r>
    </w:p>
    <w:p w14:paraId="7CB71E00" w14:textId="77777777" w:rsidR="00EA52A8" w:rsidRPr="00DE3F2B" w:rsidRDefault="00004026">
      <w:pPr>
        <w:pBdr>
          <w:top w:val="nil"/>
          <w:left w:val="nil"/>
          <w:bottom w:val="nil"/>
          <w:right w:val="nil"/>
          <w:between w:val="nil"/>
        </w:pBdr>
        <w:ind w:left="708" w:hanging="708"/>
        <w:rPr>
          <w:rFonts w:ascii="Century Gothic" w:eastAsia="Century Gothic" w:hAnsi="Century Gothic" w:cs="Century Gothic"/>
          <w:color w:val="000000"/>
        </w:rPr>
      </w:pPr>
      <w:r w:rsidRPr="00DE3F2B">
        <w:rPr>
          <w:rFonts w:ascii="Century Gothic" w:eastAsia="Century Gothic" w:hAnsi="Century Gothic" w:cs="Century Gothic"/>
          <w:color w:val="000000"/>
        </w:rPr>
        <w:t>Representante a la Cámara</w:t>
      </w: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t xml:space="preserve">             Representante a la Cámara</w:t>
      </w:r>
    </w:p>
    <w:p w14:paraId="1806DF9D"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5ABD3604"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27CE2932"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2B0F32AA"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011772E3" w14:textId="77777777" w:rsidR="00EA52A8" w:rsidRPr="00DE3F2B" w:rsidRDefault="00741C7E">
      <w:pPr>
        <w:pBdr>
          <w:top w:val="nil"/>
          <w:left w:val="nil"/>
          <w:bottom w:val="nil"/>
          <w:right w:val="nil"/>
          <w:between w:val="nil"/>
        </w:pBdr>
        <w:shd w:val="clear" w:color="auto" w:fill="FFFFFF"/>
        <w:ind w:left="708" w:hanging="708"/>
        <w:jc w:val="both"/>
        <w:rPr>
          <w:rFonts w:ascii="Century Gothic" w:eastAsia="Times New Roman" w:hAnsi="Century Gothic" w:cs="Times New Roman"/>
          <w:color w:val="000000"/>
        </w:rPr>
      </w:pPr>
      <w:hyperlink r:id="rId15">
        <w:r w:rsidR="00004026" w:rsidRPr="00DE3F2B">
          <w:rPr>
            <w:rFonts w:ascii="Century Gothic" w:eastAsia="Century Gothic" w:hAnsi="Century Gothic" w:cs="Century Gothic"/>
            <w:b/>
            <w:color w:val="000000"/>
          </w:rPr>
          <w:t>ADRIANA</w:t>
        </w:r>
      </w:hyperlink>
      <w:r w:rsidR="00004026" w:rsidRPr="00DE3F2B">
        <w:rPr>
          <w:rFonts w:ascii="Century Gothic" w:eastAsia="Century Gothic" w:hAnsi="Century Gothic" w:cs="Century Gothic"/>
          <w:b/>
          <w:color w:val="000000"/>
        </w:rPr>
        <w:t xml:space="preserve"> MAGALI MATIZ VARGAS</w:t>
      </w:r>
      <w:r w:rsidR="00004026" w:rsidRPr="00DE3F2B">
        <w:rPr>
          <w:rFonts w:ascii="Century Gothic" w:eastAsia="Century Gothic" w:hAnsi="Century Gothic" w:cs="Century Gothic"/>
          <w:b/>
          <w:color w:val="000000"/>
        </w:rPr>
        <w:tab/>
        <w:t xml:space="preserve">                 </w:t>
      </w:r>
      <w:r w:rsidR="00004026" w:rsidRPr="00DE3F2B">
        <w:rPr>
          <w:rFonts w:ascii="Century Gothic" w:eastAsia="Century Gothic" w:hAnsi="Century Gothic" w:cs="Century Gothic"/>
          <w:b/>
          <w:color w:val="000000"/>
        </w:rPr>
        <w:tab/>
        <w:t xml:space="preserve"> JUAN CARLOS WILLS OSPINA</w:t>
      </w:r>
    </w:p>
    <w:p w14:paraId="7B9F1ABF" w14:textId="77777777" w:rsidR="00EA52A8" w:rsidRPr="00DE3F2B" w:rsidRDefault="00004026">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sidRPr="00DE3F2B">
        <w:rPr>
          <w:rFonts w:ascii="Century Gothic" w:eastAsia="Century Gothic" w:hAnsi="Century Gothic" w:cs="Century Gothic"/>
          <w:color w:val="000000"/>
        </w:rPr>
        <w:t>Representante a la Cámara</w:t>
      </w: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t xml:space="preserve">                  Representante a la Cámara      </w:t>
      </w:r>
    </w:p>
    <w:p w14:paraId="21D1F8A4"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0F3C7623"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1D8CC5EE"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3C91EB31"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44F88553" w14:textId="77777777" w:rsidR="00EA52A8" w:rsidRPr="00DE3F2B" w:rsidRDefault="00004026">
      <w:pPr>
        <w:pBdr>
          <w:top w:val="nil"/>
          <w:left w:val="nil"/>
          <w:bottom w:val="nil"/>
          <w:right w:val="nil"/>
          <w:between w:val="nil"/>
        </w:pBdr>
        <w:shd w:val="clear" w:color="auto" w:fill="FFFFFF"/>
        <w:ind w:left="708" w:hanging="708"/>
        <w:jc w:val="both"/>
        <w:rPr>
          <w:rFonts w:ascii="Century Gothic" w:eastAsia="Times New Roman" w:hAnsi="Century Gothic" w:cs="Times New Roman"/>
          <w:color w:val="000000"/>
        </w:rPr>
      </w:pPr>
      <w:r w:rsidRPr="00DE3F2B">
        <w:rPr>
          <w:rFonts w:ascii="Century Gothic" w:eastAsia="Century Gothic" w:hAnsi="Century Gothic" w:cs="Century Gothic"/>
          <w:b/>
          <w:color w:val="000000"/>
        </w:rPr>
        <w:t xml:space="preserve">ARMANDO ANTONIO ZABARAIN DE ARCE               </w:t>
      </w:r>
      <w:r w:rsidRPr="00DE3F2B">
        <w:rPr>
          <w:rFonts w:ascii="Century Gothic" w:eastAsia="Century Gothic" w:hAnsi="Century Gothic" w:cs="Century Gothic"/>
          <w:b/>
          <w:color w:val="000000"/>
          <w:highlight w:val="white"/>
        </w:rPr>
        <w:t>JAIME FELIPE LOZADA POLANCO</w:t>
      </w:r>
    </w:p>
    <w:p w14:paraId="0D1FA8C8" w14:textId="77777777" w:rsidR="00EA52A8" w:rsidRPr="00DE3F2B" w:rsidRDefault="00004026">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sidRPr="00DE3F2B">
        <w:rPr>
          <w:rFonts w:ascii="Century Gothic" w:eastAsia="Century Gothic" w:hAnsi="Century Gothic" w:cs="Century Gothic"/>
          <w:color w:val="000000"/>
        </w:rPr>
        <w:t xml:space="preserve">Representante a la Cámara                                     Representante a la Cámara      </w:t>
      </w:r>
    </w:p>
    <w:p w14:paraId="129ABC27"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Times New Roman" w:hAnsi="Century Gothic" w:cs="Times New Roman"/>
          <w:color w:val="000000"/>
        </w:rPr>
      </w:pPr>
    </w:p>
    <w:p w14:paraId="5530E02F"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Times New Roman" w:hAnsi="Century Gothic" w:cs="Times New Roman"/>
          <w:color w:val="000000"/>
        </w:rPr>
      </w:pPr>
    </w:p>
    <w:p w14:paraId="4F1557DF"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Times New Roman" w:hAnsi="Century Gothic" w:cs="Times New Roman"/>
          <w:color w:val="000000"/>
        </w:rPr>
      </w:pPr>
    </w:p>
    <w:p w14:paraId="00D8D5F7"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Times New Roman" w:hAnsi="Century Gothic" w:cs="Times New Roman"/>
          <w:color w:val="000000"/>
        </w:rPr>
      </w:pPr>
    </w:p>
    <w:p w14:paraId="199510F1"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Times New Roman" w:hAnsi="Century Gothic" w:cs="Times New Roman"/>
          <w:color w:val="000000"/>
        </w:rPr>
      </w:pPr>
    </w:p>
    <w:p w14:paraId="06B7A77A" w14:textId="77777777" w:rsidR="00EA52A8" w:rsidRPr="00DE3F2B" w:rsidRDefault="00741C7E">
      <w:pPr>
        <w:pBdr>
          <w:top w:val="nil"/>
          <w:left w:val="nil"/>
          <w:bottom w:val="nil"/>
          <w:right w:val="nil"/>
          <w:between w:val="nil"/>
        </w:pBdr>
        <w:shd w:val="clear" w:color="auto" w:fill="FFFFFF"/>
        <w:ind w:left="708" w:hanging="708"/>
        <w:jc w:val="both"/>
        <w:rPr>
          <w:rFonts w:ascii="Century Gothic" w:eastAsia="Times New Roman" w:hAnsi="Century Gothic" w:cs="Times New Roman"/>
          <w:color w:val="000000"/>
        </w:rPr>
      </w:pPr>
      <w:hyperlink r:id="rId16">
        <w:r w:rsidR="00004026" w:rsidRPr="00DE3F2B">
          <w:rPr>
            <w:rFonts w:ascii="Century Gothic" w:eastAsia="Century Gothic" w:hAnsi="Century Gothic" w:cs="Century Gothic"/>
            <w:b/>
          </w:rPr>
          <w:t>JUAN</w:t>
        </w:r>
      </w:hyperlink>
      <w:r w:rsidR="00004026" w:rsidRPr="00DE3F2B">
        <w:rPr>
          <w:rFonts w:ascii="Century Gothic" w:eastAsia="Century Gothic" w:hAnsi="Century Gothic" w:cs="Century Gothic"/>
          <w:b/>
          <w:color w:val="000000"/>
        </w:rPr>
        <w:t xml:space="preserve"> CARLOS RIVERA PEÑA                                    YAMIL HERNANDO ARANA PADAUI</w:t>
      </w:r>
      <w:r w:rsidR="00004026" w:rsidRPr="00DE3F2B">
        <w:rPr>
          <w:rFonts w:ascii="Century Gothic" w:eastAsia="Century Gothic" w:hAnsi="Century Gothic" w:cs="Century Gothic"/>
          <w:b/>
          <w:color w:val="000000"/>
          <w:highlight w:val="white"/>
        </w:rPr>
        <w:t xml:space="preserve">    </w:t>
      </w:r>
    </w:p>
    <w:p w14:paraId="4EA09B98" w14:textId="77777777" w:rsidR="00EA52A8" w:rsidRPr="00DE3F2B" w:rsidRDefault="00004026">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sidRPr="00DE3F2B">
        <w:rPr>
          <w:rFonts w:ascii="Century Gothic" w:eastAsia="Century Gothic" w:hAnsi="Century Gothic" w:cs="Century Gothic"/>
          <w:color w:val="000000"/>
        </w:rPr>
        <w:t>Representante a la Cámara</w:t>
      </w: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t xml:space="preserve">               Representante a la Cámara       </w:t>
      </w:r>
    </w:p>
    <w:p w14:paraId="027DF51F"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3531486E"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3EB47736"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2C4E1588"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4A9CBDC0" w14:textId="77777777" w:rsidR="00EA52A8" w:rsidRPr="00DE3F2B" w:rsidRDefault="00004026">
      <w:pPr>
        <w:pBdr>
          <w:top w:val="nil"/>
          <w:left w:val="nil"/>
          <w:bottom w:val="nil"/>
          <w:right w:val="nil"/>
          <w:between w:val="nil"/>
        </w:pBdr>
        <w:shd w:val="clear" w:color="auto" w:fill="FFFFFF"/>
        <w:ind w:left="708" w:hanging="708"/>
        <w:jc w:val="both"/>
        <w:rPr>
          <w:rFonts w:ascii="Century Gothic" w:eastAsia="Times New Roman" w:hAnsi="Century Gothic" w:cs="Times New Roman"/>
          <w:color w:val="000000"/>
        </w:rPr>
      </w:pPr>
      <w:r w:rsidRPr="00DE3F2B">
        <w:rPr>
          <w:rFonts w:ascii="Century Gothic" w:eastAsia="Century Gothic" w:hAnsi="Century Gothic" w:cs="Century Gothic"/>
          <w:b/>
          <w:color w:val="000000"/>
          <w:highlight w:val="white"/>
        </w:rPr>
        <w:t>JOSE GUSTAVO PADILLA OROZCO</w:t>
      </w:r>
      <w:r w:rsidRPr="00DE3F2B">
        <w:rPr>
          <w:rFonts w:ascii="Century Gothic" w:eastAsia="Century Gothic" w:hAnsi="Century Gothic" w:cs="Century Gothic"/>
          <w:b/>
          <w:color w:val="000000"/>
        </w:rPr>
        <w:tab/>
      </w:r>
      <w:r w:rsidRPr="00DE3F2B">
        <w:rPr>
          <w:rFonts w:ascii="Century Gothic" w:eastAsia="Century Gothic" w:hAnsi="Century Gothic" w:cs="Century Gothic"/>
          <w:b/>
          <w:color w:val="000000"/>
        </w:rPr>
        <w:tab/>
        <w:t xml:space="preserve">                </w:t>
      </w:r>
      <w:r w:rsidRPr="00DE3F2B">
        <w:rPr>
          <w:rFonts w:ascii="Century Gothic" w:eastAsia="Century Gothic" w:hAnsi="Century Gothic" w:cs="Century Gothic"/>
          <w:b/>
          <w:color w:val="000000"/>
          <w:highlight w:val="white"/>
        </w:rPr>
        <w:t>FELIPE ANDRÉS MUÑOZ DELGADO</w:t>
      </w:r>
    </w:p>
    <w:p w14:paraId="7A284331" w14:textId="77777777" w:rsidR="00EA52A8" w:rsidRPr="00DE3F2B" w:rsidRDefault="00004026">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sidRPr="00DE3F2B">
        <w:rPr>
          <w:rFonts w:ascii="Century Gothic" w:eastAsia="Century Gothic" w:hAnsi="Century Gothic" w:cs="Century Gothic"/>
          <w:color w:val="000000"/>
        </w:rPr>
        <w:t>Representante a la Cámara</w:t>
      </w: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t xml:space="preserve">    Representante a la Cámara       </w:t>
      </w:r>
    </w:p>
    <w:p w14:paraId="75A6A3D6"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14E83E75"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2CB0CFC5"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161F7410" w14:textId="610748CB" w:rsidR="00EA52A8"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6F808F09" w14:textId="31FC4475" w:rsidR="00EC4EF6" w:rsidRDefault="00EC4EF6">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35DAFD78" w14:textId="77777777" w:rsidR="00EC4EF6" w:rsidRPr="00DE3F2B" w:rsidRDefault="00EC4EF6">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4FB445D4" w14:textId="77777777" w:rsidR="00EA52A8" w:rsidRPr="00DE3F2B" w:rsidRDefault="00004026">
      <w:pPr>
        <w:pBdr>
          <w:top w:val="nil"/>
          <w:left w:val="nil"/>
          <w:bottom w:val="nil"/>
          <w:right w:val="nil"/>
          <w:between w:val="nil"/>
        </w:pBdr>
        <w:shd w:val="clear" w:color="auto" w:fill="FFFFFF"/>
        <w:ind w:left="708" w:hanging="708"/>
        <w:jc w:val="both"/>
        <w:rPr>
          <w:rFonts w:ascii="Century Gothic" w:eastAsia="Times New Roman" w:hAnsi="Century Gothic" w:cs="Times New Roman"/>
          <w:color w:val="000000"/>
        </w:rPr>
      </w:pPr>
      <w:r w:rsidRPr="00DE3F2B">
        <w:rPr>
          <w:rFonts w:ascii="Century Gothic" w:eastAsia="Century Gothic" w:hAnsi="Century Gothic" w:cs="Century Gothic"/>
          <w:b/>
          <w:color w:val="000000"/>
        </w:rPr>
        <w:t>WADITH ALBERTO MANZUR IMBET</w:t>
      </w:r>
      <w:r w:rsidRPr="00DE3F2B">
        <w:rPr>
          <w:rFonts w:ascii="Century Gothic" w:eastAsia="Century Gothic" w:hAnsi="Century Gothic" w:cs="Century Gothic"/>
          <w:b/>
          <w:color w:val="000000"/>
        </w:rPr>
        <w:tab/>
      </w:r>
      <w:r w:rsidRPr="00DE3F2B">
        <w:rPr>
          <w:rFonts w:ascii="Century Gothic" w:eastAsia="Century Gothic" w:hAnsi="Century Gothic" w:cs="Century Gothic"/>
          <w:b/>
          <w:color w:val="000000"/>
        </w:rPr>
        <w:tab/>
        <w:t xml:space="preserve">                  JOSÉ ELVER HERNÁNDEZ CASAS</w:t>
      </w:r>
    </w:p>
    <w:p w14:paraId="51E7C2D0" w14:textId="77777777" w:rsidR="00EA52A8" w:rsidRPr="00DE3F2B" w:rsidRDefault="00004026">
      <w:pPr>
        <w:pBdr>
          <w:top w:val="nil"/>
          <w:left w:val="nil"/>
          <w:bottom w:val="nil"/>
          <w:right w:val="nil"/>
          <w:between w:val="nil"/>
        </w:pBdr>
        <w:shd w:val="clear" w:color="auto" w:fill="FFFFFF"/>
        <w:ind w:left="708" w:hanging="708"/>
        <w:jc w:val="both"/>
        <w:rPr>
          <w:rFonts w:ascii="Century Gothic" w:eastAsia="Times New Roman" w:hAnsi="Century Gothic" w:cs="Times New Roman"/>
          <w:color w:val="000000"/>
        </w:rPr>
      </w:pPr>
      <w:r w:rsidRPr="00DE3F2B">
        <w:rPr>
          <w:rFonts w:ascii="Century Gothic" w:eastAsia="Century Gothic" w:hAnsi="Century Gothic" w:cs="Century Gothic"/>
          <w:color w:val="000000"/>
        </w:rPr>
        <w:t>Representante a la Cámara</w:t>
      </w: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t xml:space="preserve">      Representante a la Cámara</w:t>
      </w:r>
    </w:p>
    <w:p w14:paraId="43297583" w14:textId="77777777" w:rsidR="00EA52A8" w:rsidRPr="00DE3F2B" w:rsidRDefault="00EA52A8">
      <w:pPr>
        <w:pBdr>
          <w:top w:val="nil"/>
          <w:left w:val="nil"/>
          <w:bottom w:val="nil"/>
          <w:right w:val="nil"/>
          <w:between w:val="nil"/>
        </w:pBdr>
        <w:ind w:left="708" w:hanging="708"/>
        <w:jc w:val="both"/>
        <w:rPr>
          <w:rFonts w:ascii="Century Gothic" w:eastAsia="Century Gothic" w:hAnsi="Century Gothic" w:cs="Century Gothic"/>
          <w:color w:val="000000"/>
        </w:rPr>
      </w:pPr>
    </w:p>
    <w:p w14:paraId="288DF52A" w14:textId="77777777" w:rsidR="00EA52A8" w:rsidRPr="00DE3F2B" w:rsidRDefault="00EA52A8">
      <w:pPr>
        <w:pBdr>
          <w:top w:val="nil"/>
          <w:left w:val="nil"/>
          <w:bottom w:val="nil"/>
          <w:right w:val="nil"/>
          <w:between w:val="nil"/>
        </w:pBdr>
        <w:ind w:left="708" w:hanging="708"/>
        <w:rPr>
          <w:rFonts w:ascii="Century Gothic" w:eastAsia="Century Gothic" w:hAnsi="Century Gothic" w:cs="Century Gothic"/>
          <w:color w:val="000000"/>
        </w:rPr>
      </w:pPr>
    </w:p>
    <w:p w14:paraId="6903062D" w14:textId="77777777" w:rsidR="00EA52A8" w:rsidRPr="00DE3F2B" w:rsidRDefault="00EA52A8">
      <w:pPr>
        <w:pBdr>
          <w:top w:val="nil"/>
          <w:left w:val="nil"/>
          <w:bottom w:val="nil"/>
          <w:right w:val="nil"/>
          <w:between w:val="nil"/>
        </w:pBdr>
        <w:ind w:left="708" w:hanging="708"/>
        <w:rPr>
          <w:rFonts w:ascii="Century Gothic" w:eastAsia="Century Gothic" w:hAnsi="Century Gothic" w:cs="Century Gothic"/>
          <w:color w:val="000000"/>
        </w:rPr>
      </w:pPr>
    </w:p>
    <w:p w14:paraId="3410D5D9" w14:textId="77777777" w:rsidR="00EA52A8" w:rsidRPr="00DE3F2B" w:rsidRDefault="00EA52A8">
      <w:pPr>
        <w:pBdr>
          <w:top w:val="nil"/>
          <w:left w:val="nil"/>
          <w:bottom w:val="nil"/>
          <w:right w:val="nil"/>
          <w:between w:val="nil"/>
        </w:pBdr>
        <w:ind w:left="708" w:hanging="708"/>
        <w:rPr>
          <w:rFonts w:ascii="Century Gothic" w:eastAsia="Century Gothic" w:hAnsi="Century Gothic" w:cs="Century Gothic"/>
          <w:color w:val="000000"/>
        </w:rPr>
      </w:pPr>
    </w:p>
    <w:p w14:paraId="04E8B616" w14:textId="77777777" w:rsidR="00EA52A8" w:rsidRPr="00DE3F2B" w:rsidRDefault="00004026">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r w:rsidRPr="00DE3F2B">
        <w:rPr>
          <w:rFonts w:ascii="Century Gothic" w:eastAsia="Century Gothic" w:hAnsi="Century Gothic" w:cs="Century Gothic"/>
          <w:b/>
          <w:color w:val="000000"/>
        </w:rPr>
        <w:t xml:space="preserve">FELIX ALEJANDRO CHICA CORREA </w:t>
      </w:r>
      <w:r w:rsidRPr="00DE3F2B">
        <w:rPr>
          <w:rFonts w:ascii="Century Gothic" w:eastAsia="Century Gothic" w:hAnsi="Century Gothic" w:cs="Century Gothic"/>
          <w:b/>
          <w:color w:val="000000"/>
        </w:rPr>
        <w:tab/>
        <w:t xml:space="preserve">             NIDIA MARCELA OSORIO SALGADO</w:t>
      </w:r>
    </w:p>
    <w:p w14:paraId="6E9E0BB5" w14:textId="77777777" w:rsidR="00EA52A8" w:rsidRPr="00DE3F2B" w:rsidRDefault="00004026">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sidRPr="00DE3F2B">
        <w:rPr>
          <w:rFonts w:ascii="Century Gothic" w:eastAsia="Century Gothic" w:hAnsi="Century Gothic" w:cs="Century Gothic"/>
          <w:color w:val="000000"/>
        </w:rPr>
        <w:t>Representante a la Cámara</w:t>
      </w: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t xml:space="preserve">             Representante a la Cámara</w:t>
      </w:r>
    </w:p>
    <w:p w14:paraId="403414EB"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29134015"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628E2EC2"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03A4AD1C"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5F91BC79" w14:textId="77777777" w:rsidR="00EA52A8" w:rsidRPr="00DE3F2B" w:rsidRDefault="00004026">
      <w:pPr>
        <w:pBdr>
          <w:top w:val="nil"/>
          <w:left w:val="nil"/>
          <w:bottom w:val="nil"/>
          <w:right w:val="nil"/>
          <w:between w:val="nil"/>
        </w:pBdr>
        <w:shd w:val="clear" w:color="auto" w:fill="FFFFFF"/>
        <w:ind w:left="708" w:hanging="708"/>
        <w:jc w:val="both"/>
        <w:rPr>
          <w:rFonts w:ascii="Century Gothic" w:eastAsia="Times New Roman" w:hAnsi="Century Gothic" w:cs="Times New Roman"/>
          <w:color w:val="000000"/>
        </w:rPr>
      </w:pPr>
      <w:r w:rsidRPr="00DE3F2B">
        <w:rPr>
          <w:rFonts w:ascii="Century Gothic" w:eastAsia="Century Gothic" w:hAnsi="Century Gothic" w:cs="Century Gothic"/>
          <w:b/>
          <w:color w:val="000000"/>
        </w:rPr>
        <w:t xml:space="preserve">NICOLAS ALBEIRO ECHEVERRY ALVARÁN         </w:t>
      </w:r>
      <w:r w:rsidRPr="00DE3F2B">
        <w:rPr>
          <w:rFonts w:ascii="Century Gothic" w:eastAsia="Century Gothic" w:hAnsi="Century Gothic" w:cs="Century Gothic"/>
          <w:b/>
          <w:color w:val="000000"/>
          <w:highlight w:val="white"/>
        </w:rPr>
        <w:t>EMETERIO JOSÉ MONTES CASTRO</w:t>
      </w:r>
      <w:r w:rsidRPr="00DE3F2B">
        <w:rPr>
          <w:rFonts w:ascii="Century Gothic" w:eastAsia="Century Gothic" w:hAnsi="Century Gothic" w:cs="Century Gothic"/>
          <w:b/>
          <w:color w:val="000000"/>
        </w:rPr>
        <w:t xml:space="preserve"> </w:t>
      </w:r>
      <w:r w:rsidRPr="00DE3F2B">
        <w:rPr>
          <w:rFonts w:ascii="Century Gothic" w:eastAsia="Century Gothic" w:hAnsi="Century Gothic" w:cs="Century Gothic"/>
          <w:color w:val="000000"/>
        </w:rPr>
        <w:t>Representante a la Cámara</w:t>
      </w: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t xml:space="preserve">    Representante a la Cámara</w:t>
      </w:r>
    </w:p>
    <w:p w14:paraId="74F85BB9"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76E3CC61"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1C248EF7"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418D5898"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668CA844"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3D202BDE" w14:textId="77777777" w:rsidR="00EA52A8" w:rsidRPr="00DE3F2B" w:rsidRDefault="00004026">
      <w:pPr>
        <w:jc w:val="both"/>
        <w:rPr>
          <w:rFonts w:ascii="Century Gothic" w:eastAsia="Century Gothic" w:hAnsi="Century Gothic" w:cs="Century Gothic"/>
        </w:rPr>
      </w:pPr>
      <w:r w:rsidRPr="00DE3F2B">
        <w:rPr>
          <w:rFonts w:ascii="Century Gothic" w:eastAsia="Century Gothic" w:hAnsi="Century Gothic" w:cs="Century Gothic"/>
          <w:b/>
          <w:color w:val="000000"/>
          <w:highlight w:val="white"/>
        </w:rPr>
        <w:t>DIELA LILIANA BENAVIDES SOLARTE</w:t>
      </w:r>
      <w:r w:rsidRPr="00DE3F2B">
        <w:rPr>
          <w:rFonts w:ascii="Century Gothic" w:eastAsia="Century Gothic" w:hAnsi="Century Gothic" w:cs="Century Gothic"/>
          <w:b/>
          <w:color w:val="000000"/>
          <w:highlight w:val="white"/>
        </w:rPr>
        <w:tab/>
        <w:t xml:space="preserve">      </w:t>
      </w:r>
      <w:r w:rsidRPr="00DE3F2B">
        <w:rPr>
          <w:rFonts w:ascii="Century Gothic" w:eastAsia="Century Gothic" w:hAnsi="Century Gothic" w:cs="Century Gothic"/>
          <w:b/>
        </w:rPr>
        <w:t xml:space="preserve">GERMÁN ALCIDES BLANCO ÁLVAREZ </w:t>
      </w:r>
    </w:p>
    <w:p w14:paraId="163FC475" w14:textId="77777777" w:rsidR="00EA52A8" w:rsidRPr="00DE3F2B" w:rsidRDefault="00004026">
      <w:pPr>
        <w:pBdr>
          <w:top w:val="nil"/>
          <w:left w:val="nil"/>
          <w:bottom w:val="nil"/>
          <w:right w:val="nil"/>
          <w:between w:val="nil"/>
        </w:pBdr>
        <w:shd w:val="clear" w:color="auto" w:fill="FFFFFF"/>
        <w:ind w:left="708" w:hanging="708"/>
        <w:jc w:val="both"/>
        <w:rPr>
          <w:rFonts w:ascii="Century Gothic" w:hAnsi="Century Gothic"/>
          <w:color w:val="000000"/>
        </w:rPr>
      </w:pPr>
      <w:r w:rsidRPr="00DE3F2B">
        <w:rPr>
          <w:rFonts w:ascii="Century Gothic" w:eastAsia="Century Gothic" w:hAnsi="Century Gothic" w:cs="Century Gothic"/>
          <w:color w:val="000000"/>
        </w:rPr>
        <w:t>Representante a la Cámara</w:t>
      </w: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t xml:space="preserve">        Representante a la Cámara</w:t>
      </w:r>
    </w:p>
    <w:p w14:paraId="27608A0E" w14:textId="77777777" w:rsidR="00EA52A8" w:rsidRPr="00DE3F2B" w:rsidRDefault="00EA52A8">
      <w:pPr>
        <w:rPr>
          <w:rFonts w:ascii="Century Gothic" w:eastAsia="Century Gothic" w:hAnsi="Century Gothic" w:cs="Century Gothic"/>
          <w:color w:val="000000"/>
        </w:rPr>
      </w:pPr>
    </w:p>
    <w:p w14:paraId="3D9D14DA" w14:textId="77777777" w:rsidR="00EA52A8" w:rsidRPr="00DE3F2B" w:rsidRDefault="00004026">
      <w:pPr>
        <w:rPr>
          <w:rFonts w:ascii="Century Gothic" w:eastAsia="Century Gothic" w:hAnsi="Century Gothic" w:cs="Century Gothic"/>
          <w:color w:val="000000"/>
        </w:rPr>
      </w:pPr>
      <w:r w:rsidRPr="00DE3F2B">
        <w:rPr>
          <w:rFonts w:ascii="Century Gothic" w:eastAsia="Century Gothic" w:hAnsi="Century Gothic" w:cs="Century Gothic"/>
          <w:color w:val="000000"/>
        </w:rPr>
        <w:tab/>
        <w:t xml:space="preserve">      </w:t>
      </w:r>
    </w:p>
    <w:p w14:paraId="10C75D8E" w14:textId="77777777" w:rsidR="00434B8F" w:rsidRDefault="00434B8F">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rPr>
      </w:pPr>
    </w:p>
    <w:p w14:paraId="3FDD76DE" w14:textId="77777777" w:rsidR="00434B8F" w:rsidRDefault="00434B8F">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rPr>
      </w:pPr>
    </w:p>
    <w:p w14:paraId="7F1DFE11" w14:textId="77777777" w:rsidR="00434B8F" w:rsidRDefault="00434B8F">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rPr>
      </w:pPr>
    </w:p>
    <w:p w14:paraId="31F23820" w14:textId="77777777" w:rsidR="00434B8F" w:rsidRDefault="00434B8F">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rPr>
      </w:pPr>
    </w:p>
    <w:p w14:paraId="61F02B60" w14:textId="77777777" w:rsidR="00434B8F" w:rsidRDefault="00434B8F">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rPr>
      </w:pPr>
    </w:p>
    <w:p w14:paraId="4A961E05" w14:textId="77777777" w:rsidR="00434B8F" w:rsidRDefault="00434B8F">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rPr>
      </w:pPr>
    </w:p>
    <w:p w14:paraId="3C3A25E6" w14:textId="77777777" w:rsidR="00434B8F" w:rsidRDefault="00434B8F">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rPr>
      </w:pPr>
    </w:p>
    <w:p w14:paraId="52AF3559" w14:textId="77777777" w:rsidR="00434B8F" w:rsidRDefault="00434B8F">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rPr>
      </w:pPr>
    </w:p>
    <w:p w14:paraId="263204A0" w14:textId="77777777" w:rsidR="00434B8F" w:rsidRDefault="00434B8F">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rPr>
      </w:pPr>
    </w:p>
    <w:p w14:paraId="52C1FB8F" w14:textId="77777777" w:rsidR="00434B8F" w:rsidRDefault="00434B8F">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rPr>
      </w:pPr>
    </w:p>
    <w:p w14:paraId="05EAD0D9" w14:textId="77777777" w:rsidR="00434B8F" w:rsidRDefault="00434B8F">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rPr>
      </w:pPr>
    </w:p>
    <w:p w14:paraId="6144D60F" w14:textId="77777777" w:rsidR="00434B8F" w:rsidRDefault="00434B8F">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rPr>
      </w:pPr>
    </w:p>
    <w:p w14:paraId="0C70143A" w14:textId="77777777" w:rsidR="00434B8F" w:rsidRDefault="00434B8F">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rPr>
      </w:pPr>
    </w:p>
    <w:p w14:paraId="4E35B9E6" w14:textId="28D4F2B7" w:rsidR="00EA52A8" w:rsidRPr="00DE3F2B" w:rsidRDefault="0000402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b/>
          <w:color w:val="000000"/>
        </w:rPr>
      </w:pPr>
      <w:r w:rsidRPr="00DE3F2B">
        <w:rPr>
          <w:rFonts w:ascii="Century Gothic" w:eastAsia="Century Gothic" w:hAnsi="Century Gothic" w:cs="Century Gothic"/>
          <w:color w:val="000000"/>
        </w:rPr>
        <w:lastRenderedPageBreak/>
        <w:t xml:space="preserve">     </w:t>
      </w:r>
      <w:r w:rsidRPr="00DE3F2B">
        <w:rPr>
          <w:rFonts w:ascii="Century Gothic" w:eastAsia="Century Gothic" w:hAnsi="Century Gothic" w:cs="Century Gothic"/>
          <w:b/>
          <w:color w:val="000000"/>
        </w:rPr>
        <w:t>PROYECTO DE LEY ___ DE 2021 CÁMARA</w:t>
      </w:r>
    </w:p>
    <w:p w14:paraId="7E298A10" w14:textId="77777777" w:rsidR="00EA52A8" w:rsidRPr="00DE3F2B" w:rsidRDefault="00EA52A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b/>
          <w:color w:val="000000"/>
        </w:rPr>
      </w:pPr>
    </w:p>
    <w:p w14:paraId="1AA27C07" w14:textId="77777777" w:rsidR="00D6177B" w:rsidRPr="00DE3F2B" w:rsidRDefault="00D6177B" w:rsidP="00D617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b/>
          <w:color w:val="000000"/>
        </w:rPr>
      </w:pPr>
      <w:r w:rsidRPr="00DE3F2B">
        <w:rPr>
          <w:rFonts w:ascii="Century Gothic" w:eastAsia="Century Gothic" w:hAnsi="Century Gothic" w:cs="Century Gothic"/>
          <w:b/>
        </w:rPr>
        <w:t xml:space="preserve">“Por medio de la cual </w:t>
      </w:r>
      <w:r>
        <w:rPr>
          <w:rFonts w:ascii="Century Gothic" w:eastAsia="Century Gothic" w:hAnsi="Century Gothic" w:cs="Century Gothic"/>
          <w:b/>
        </w:rPr>
        <w:t>se fomenta</w:t>
      </w:r>
      <w:r w:rsidRPr="00DE3F2B">
        <w:rPr>
          <w:rFonts w:ascii="Century Gothic" w:eastAsia="Century Gothic" w:hAnsi="Century Gothic" w:cs="Century Gothic"/>
          <w:b/>
        </w:rPr>
        <w:t xml:space="preserve"> </w:t>
      </w:r>
      <w:r>
        <w:rPr>
          <w:rFonts w:ascii="Century Gothic" w:eastAsia="Century Gothic" w:hAnsi="Century Gothic" w:cs="Century Gothic"/>
          <w:b/>
        </w:rPr>
        <w:t>la transición laboral en Colombia”</w:t>
      </w:r>
    </w:p>
    <w:p w14:paraId="667CE7E4" w14:textId="77777777" w:rsidR="00EA52A8" w:rsidRPr="00DE3F2B" w:rsidRDefault="00EA52A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rPr>
      </w:pPr>
    </w:p>
    <w:p w14:paraId="60D8FD61" w14:textId="77777777" w:rsidR="00EA52A8" w:rsidRPr="00DE3F2B" w:rsidRDefault="0000402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rPr>
      </w:pPr>
      <w:r w:rsidRPr="00DE3F2B">
        <w:rPr>
          <w:rFonts w:ascii="Century Gothic" w:eastAsia="Century Gothic" w:hAnsi="Century Gothic" w:cs="Century Gothic"/>
          <w:color w:val="000000"/>
        </w:rPr>
        <w:t>El Congreso de Colombia</w:t>
      </w:r>
    </w:p>
    <w:p w14:paraId="7F7D4D1F" w14:textId="77777777" w:rsidR="00EA52A8" w:rsidRPr="00DE3F2B" w:rsidRDefault="00EA52A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b/>
          <w:color w:val="000000"/>
        </w:rPr>
      </w:pPr>
    </w:p>
    <w:p w14:paraId="0504AB21" w14:textId="77777777" w:rsidR="00EA52A8" w:rsidRPr="00DE3F2B" w:rsidRDefault="0000402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b/>
          <w:color w:val="000000"/>
        </w:rPr>
      </w:pPr>
      <w:r w:rsidRPr="00DE3F2B">
        <w:rPr>
          <w:rFonts w:ascii="Century Gothic" w:eastAsia="Century Gothic" w:hAnsi="Century Gothic" w:cs="Century Gothic"/>
          <w:b/>
          <w:color w:val="000000"/>
        </w:rPr>
        <w:t>DECRETA:</w:t>
      </w:r>
    </w:p>
    <w:p w14:paraId="1F25D70C" w14:textId="77777777" w:rsidR="00EA52A8" w:rsidRPr="00DE3F2B" w:rsidRDefault="00EA52A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Fonts w:ascii="Century Gothic" w:eastAsia="Century Gothic" w:hAnsi="Century Gothic" w:cs="Century Gothic"/>
          <w:b/>
          <w:color w:val="000000"/>
        </w:rPr>
      </w:pPr>
    </w:p>
    <w:p w14:paraId="09B7BAD5" w14:textId="77777777" w:rsidR="00EA52A8" w:rsidRDefault="00004026">
      <w:pPr>
        <w:pBdr>
          <w:top w:val="nil"/>
          <w:left w:val="nil"/>
          <w:bottom w:val="nil"/>
          <w:right w:val="nil"/>
          <w:between w:val="nil"/>
        </w:pBdr>
        <w:shd w:val="clear" w:color="auto" w:fill="FFFFFF"/>
        <w:jc w:val="both"/>
        <w:rPr>
          <w:rFonts w:ascii="Century Gothic" w:eastAsia="Century Gothic" w:hAnsi="Century Gothic" w:cs="Century Gothic"/>
          <w:color w:val="000000"/>
        </w:rPr>
      </w:pPr>
      <w:r w:rsidRPr="00076BA2">
        <w:rPr>
          <w:rFonts w:ascii="Century Gothic" w:eastAsia="Century Gothic" w:hAnsi="Century Gothic" w:cs="Century Gothic"/>
          <w:b/>
          <w:color w:val="000000"/>
        </w:rPr>
        <w:t>Artículo 1</w:t>
      </w:r>
      <w:r w:rsidRPr="00076BA2">
        <w:rPr>
          <w:rFonts w:ascii="Century Gothic" w:eastAsia="Century Gothic" w:hAnsi="Century Gothic" w:cs="Century Gothic"/>
          <w:color w:val="000000"/>
        </w:rPr>
        <w:t xml:space="preserve">. </w:t>
      </w:r>
      <w:r w:rsidRPr="00076BA2">
        <w:rPr>
          <w:rFonts w:ascii="Century Gothic" w:eastAsia="Century Gothic" w:hAnsi="Century Gothic" w:cs="Century Gothic"/>
          <w:b/>
          <w:color w:val="000000"/>
        </w:rPr>
        <w:t>Objeto.</w:t>
      </w:r>
      <w:r w:rsidRPr="00076BA2">
        <w:rPr>
          <w:rFonts w:ascii="Century Gothic" w:eastAsia="Century Gothic" w:hAnsi="Century Gothic" w:cs="Century Gothic"/>
          <w:color w:val="000000"/>
        </w:rPr>
        <w:t xml:space="preserve"> </w:t>
      </w:r>
      <w:r w:rsidR="00076BA2" w:rsidRPr="00076BA2">
        <w:rPr>
          <w:rFonts w:ascii="Century Gothic" w:eastAsia="Century Gothic" w:hAnsi="Century Gothic" w:cs="Century Gothic"/>
          <w:color w:val="000000"/>
        </w:rPr>
        <w:t>Establece</w:t>
      </w:r>
      <w:r w:rsidRPr="00076BA2">
        <w:rPr>
          <w:rFonts w:ascii="Century Gothic" w:eastAsia="Century Gothic" w:hAnsi="Century Gothic" w:cs="Century Gothic"/>
          <w:color w:val="000000"/>
        </w:rPr>
        <w:t xml:space="preserve"> medidas para impulsar el empleo juvenil, permitiendo </w:t>
      </w:r>
      <w:r w:rsidR="00076BA2" w:rsidRPr="00076BA2">
        <w:rPr>
          <w:rFonts w:ascii="Century Gothic" w:eastAsia="Century Gothic" w:hAnsi="Century Gothic" w:cs="Century Gothic"/>
          <w:color w:val="000000"/>
        </w:rPr>
        <w:t>la transición del mercado laboral en Colombia</w:t>
      </w:r>
      <w:r w:rsidR="00076BA2">
        <w:rPr>
          <w:rFonts w:ascii="Century Gothic" w:eastAsia="Century Gothic" w:hAnsi="Century Gothic" w:cs="Century Gothic"/>
          <w:color w:val="000000"/>
        </w:rPr>
        <w:t>.</w:t>
      </w:r>
    </w:p>
    <w:p w14:paraId="68873E31" w14:textId="77777777" w:rsidR="00076BA2" w:rsidRPr="00DE3F2B" w:rsidRDefault="00076BA2">
      <w:pPr>
        <w:pBdr>
          <w:top w:val="nil"/>
          <w:left w:val="nil"/>
          <w:bottom w:val="nil"/>
          <w:right w:val="nil"/>
          <w:between w:val="nil"/>
        </w:pBdr>
        <w:shd w:val="clear" w:color="auto" w:fill="FFFFFF"/>
        <w:jc w:val="both"/>
        <w:rPr>
          <w:rFonts w:ascii="Century Gothic" w:eastAsia="Century Gothic" w:hAnsi="Century Gothic" w:cs="Century Gothic"/>
          <w:color w:val="000000"/>
          <w:highlight w:val="yellow"/>
        </w:rPr>
      </w:pPr>
    </w:p>
    <w:p w14:paraId="2769BC36" w14:textId="77777777" w:rsidR="00EA52A8" w:rsidRPr="00DE3F2B" w:rsidRDefault="00004026">
      <w:pPr>
        <w:pBdr>
          <w:top w:val="nil"/>
          <w:left w:val="nil"/>
          <w:bottom w:val="nil"/>
          <w:right w:val="nil"/>
          <w:between w:val="nil"/>
        </w:pBdr>
        <w:shd w:val="clear" w:color="auto" w:fill="FFFFFF"/>
        <w:jc w:val="both"/>
        <w:rPr>
          <w:rFonts w:ascii="Century Gothic" w:eastAsia="Century Gothic" w:hAnsi="Century Gothic" w:cs="Century Gothic"/>
          <w:b/>
          <w:color w:val="000000"/>
        </w:rPr>
      </w:pPr>
      <w:r w:rsidRPr="00DE3F2B">
        <w:rPr>
          <w:rFonts w:ascii="Century Gothic" w:eastAsia="Century Gothic" w:hAnsi="Century Gothic" w:cs="Century Gothic"/>
          <w:b/>
          <w:color w:val="000000"/>
        </w:rPr>
        <w:t xml:space="preserve">Artículo 2. </w:t>
      </w:r>
      <w:r w:rsidRPr="00DE3F2B">
        <w:rPr>
          <w:rFonts w:ascii="Century Gothic" w:eastAsia="Century Gothic" w:hAnsi="Century Gothic" w:cs="Century Gothic"/>
          <w:color w:val="000000"/>
        </w:rPr>
        <w:t>Modifíquese el artículo 33 de la Ley 100 de 1993</w:t>
      </w:r>
    </w:p>
    <w:p w14:paraId="1E66385D" w14:textId="77777777" w:rsidR="00EA52A8" w:rsidRPr="00DE3F2B" w:rsidRDefault="00EA52A8">
      <w:pPr>
        <w:pBdr>
          <w:top w:val="nil"/>
          <w:left w:val="nil"/>
          <w:bottom w:val="nil"/>
          <w:right w:val="nil"/>
          <w:between w:val="nil"/>
        </w:pBdr>
        <w:shd w:val="clear" w:color="auto" w:fill="FFFFFF"/>
        <w:jc w:val="both"/>
        <w:rPr>
          <w:rFonts w:ascii="Century Gothic" w:eastAsia="Century Gothic" w:hAnsi="Century Gothic" w:cs="Century Gothic"/>
          <w:b/>
          <w:color w:val="000000"/>
        </w:rPr>
      </w:pPr>
    </w:p>
    <w:p w14:paraId="528D0BF8" w14:textId="77777777" w:rsidR="00EA52A8" w:rsidRPr="00DE3F2B" w:rsidRDefault="00004026">
      <w:pPr>
        <w:pBdr>
          <w:top w:val="nil"/>
          <w:left w:val="nil"/>
          <w:bottom w:val="nil"/>
          <w:right w:val="nil"/>
          <w:between w:val="nil"/>
        </w:pBdr>
        <w:shd w:val="clear" w:color="auto" w:fill="FFFFFF"/>
        <w:ind w:left="720"/>
        <w:jc w:val="both"/>
        <w:rPr>
          <w:rFonts w:ascii="Century Gothic" w:eastAsia="Century Gothic" w:hAnsi="Century Gothic" w:cs="Century Gothic"/>
          <w:color w:val="000000"/>
        </w:rPr>
      </w:pPr>
      <w:bookmarkStart w:id="0" w:name="bookmark=id.30j0zll" w:colFirst="0" w:colLast="0"/>
      <w:bookmarkEnd w:id="0"/>
      <w:r w:rsidRPr="00DE3F2B">
        <w:rPr>
          <w:rFonts w:ascii="Century Gothic" w:eastAsia="Century Gothic" w:hAnsi="Century Gothic" w:cs="Century Gothic"/>
          <w:b/>
          <w:color w:val="000000"/>
        </w:rPr>
        <w:t>ARTÍCULO 33. REQUISITOS PARA OBTENER LA PENSIÓN DE VEJEZ.</w:t>
      </w:r>
      <w:r w:rsidRPr="00DE3F2B">
        <w:rPr>
          <w:rFonts w:ascii="Century Gothic" w:eastAsia="Century Gothic" w:hAnsi="Century Gothic" w:cs="Century Gothic"/>
          <w:color w:val="000000"/>
        </w:rPr>
        <w:t>  Para tener el derecho a la Pensión de Vejez, el afiliado deberá reunir las siguientes condiciones:</w:t>
      </w:r>
    </w:p>
    <w:p w14:paraId="08110E2D" w14:textId="77777777" w:rsidR="00EA52A8" w:rsidRPr="00DE3F2B" w:rsidRDefault="00004026">
      <w:pPr>
        <w:pBdr>
          <w:top w:val="nil"/>
          <w:left w:val="nil"/>
          <w:bottom w:val="nil"/>
          <w:right w:val="nil"/>
          <w:between w:val="nil"/>
        </w:pBdr>
        <w:shd w:val="clear" w:color="auto" w:fill="FFFFFF"/>
        <w:ind w:left="1440"/>
        <w:jc w:val="both"/>
        <w:rPr>
          <w:rFonts w:ascii="Century Gothic" w:eastAsia="Century Gothic" w:hAnsi="Century Gothic" w:cs="Century Gothic"/>
          <w:color w:val="000000"/>
        </w:rPr>
      </w:pPr>
      <w:r w:rsidRPr="00DE3F2B">
        <w:rPr>
          <w:rFonts w:ascii="Century Gothic" w:eastAsia="Century Gothic" w:hAnsi="Century Gothic" w:cs="Century Gothic"/>
          <w:color w:val="000000"/>
        </w:rPr>
        <w:t>1.  Haber cumplido cincuenta y cinco (55) años de edad si es mujer o sesenta (60) años si es hombre.</w:t>
      </w:r>
    </w:p>
    <w:p w14:paraId="1159891A" w14:textId="77777777" w:rsidR="00EA52A8" w:rsidRPr="00DE3F2B" w:rsidRDefault="00EA52A8">
      <w:pPr>
        <w:pBdr>
          <w:top w:val="nil"/>
          <w:left w:val="nil"/>
          <w:bottom w:val="nil"/>
          <w:right w:val="nil"/>
          <w:between w:val="nil"/>
        </w:pBdr>
        <w:shd w:val="clear" w:color="auto" w:fill="FFFFFF"/>
        <w:ind w:left="720"/>
        <w:jc w:val="both"/>
        <w:rPr>
          <w:rFonts w:ascii="Century Gothic" w:eastAsia="Century Gothic" w:hAnsi="Century Gothic" w:cs="Century Gothic"/>
          <w:color w:val="000000"/>
        </w:rPr>
      </w:pPr>
    </w:p>
    <w:p w14:paraId="32ED5920" w14:textId="77777777" w:rsidR="00EA52A8" w:rsidRPr="00DE3F2B" w:rsidRDefault="00004026">
      <w:pPr>
        <w:pBdr>
          <w:top w:val="nil"/>
          <w:left w:val="nil"/>
          <w:bottom w:val="nil"/>
          <w:right w:val="nil"/>
          <w:between w:val="nil"/>
        </w:pBdr>
        <w:shd w:val="clear" w:color="auto" w:fill="FFFFFF"/>
        <w:ind w:left="1440"/>
        <w:jc w:val="both"/>
        <w:rPr>
          <w:rFonts w:ascii="Century Gothic" w:eastAsia="Century Gothic" w:hAnsi="Century Gothic" w:cs="Century Gothic"/>
          <w:color w:val="000000"/>
        </w:rPr>
      </w:pPr>
      <w:r w:rsidRPr="00DE3F2B">
        <w:rPr>
          <w:rFonts w:ascii="Century Gothic" w:eastAsia="Century Gothic" w:hAnsi="Century Gothic" w:cs="Century Gothic"/>
          <w:color w:val="000000"/>
        </w:rPr>
        <w:t>A partir del 1o. de enero del año 2014 la edad se incrementará a cincuenta y siete (57) años de edad para la mujer, y sesenta y dos (62) años para el hombre.</w:t>
      </w:r>
    </w:p>
    <w:p w14:paraId="568100AF" w14:textId="77777777" w:rsidR="00EA52A8" w:rsidRPr="00DE3F2B" w:rsidRDefault="00EA52A8">
      <w:pPr>
        <w:pBdr>
          <w:top w:val="nil"/>
          <w:left w:val="nil"/>
          <w:bottom w:val="nil"/>
          <w:right w:val="nil"/>
          <w:between w:val="nil"/>
        </w:pBdr>
        <w:shd w:val="clear" w:color="auto" w:fill="FFFFFF"/>
        <w:ind w:left="720"/>
        <w:jc w:val="both"/>
        <w:rPr>
          <w:rFonts w:ascii="Century Gothic" w:eastAsia="Century Gothic" w:hAnsi="Century Gothic" w:cs="Century Gothic"/>
          <w:color w:val="000000"/>
        </w:rPr>
      </w:pPr>
    </w:p>
    <w:p w14:paraId="2E040E2B" w14:textId="77777777" w:rsidR="00EA52A8" w:rsidRPr="00DE3F2B" w:rsidRDefault="00004026">
      <w:pPr>
        <w:pBdr>
          <w:top w:val="nil"/>
          <w:left w:val="nil"/>
          <w:bottom w:val="nil"/>
          <w:right w:val="nil"/>
          <w:between w:val="nil"/>
        </w:pBdr>
        <w:shd w:val="clear" w:color="auto" w:fill="FFFFFF"/>
        <w:ind w:left="1440"/>
        <w:jc w:val="both"/>
        <w:rPr>
          <w:rFonts w:ascii="Century Gothic" w:eastAsia="Century Gothic" w:hAnsi="Century Gothic" w:cs="Century Gothic"/>
          <w:color w:val="000000"/>
        </w:rPr>
      </w:pPr>
      <w:r w:rsidRPr="00DE3F2B">
        <w:rPr>
          <w:rFonts w:ascii="Century Gothic" w:eastAsia="Century Gothic" w:hAnsi="Century Gothic" w:cs="Century Gothic"/>
          <w:color w:val="000000"/>
        </w:rPr>
        <w:t>2. Haber cotizado un mínimo de mil (1000) semanas en cualquier tiempo.</w:t>
      </w:r>
    </w:p>
    <w:p w14:paraId="6CA0643B" w14:textId="77777777" w:rsidR="00EA52A8" w:rsidRPr="00DE3F2B" w:rsidRDefault="00EA52A8">
      <w:pPr>
        <w:pBdr>
          <w:top w:val="nil"/>
          <w:left w:val="nil"/>
          <w:bottom w:val="nil"/>
          <w:right w:val="nil"/>
          <w:between w:val="nil"/>
        </w:pBdr>
        <w:shd w:val="clear" w:color="auto" w:fill="FFFFFF"/>
        <w:ind w:left="1440"/>
        <w:jc w:val="both"/>
        <w:rPr>
          <w:rFonts w:ascii="Century Gothic" w:eastAsia="Century Gothic" w:hAnsi="Century Gothic" w:cs="Century Gothic"/>
          <w:color w:val="000000"/>
        </w:rPr>
      </w:pPr>
    </w:p>
    <w:p w14:paraId="603218C1" w14:textId="77777777" w:rsidR="00EA52A8" w:rsidRPr="00DE3F2B" w:rsidRDefault="00004026">
      <w:pPr>
        <w:pBdr>
          <w:top w:val="nil"/>
          <w:left w:val="nil"/>
          <w:bottom w:val="nil"/>
          <w:right w:val="nil"/>
          <w:between w:val="nil"/>
        </w:pBdr>
        <w:shd w:val="clear" w:color="auto" w:fill="FFFFFF"/>
        <w:ind w:left="1440"/>
        <w:jc w:val="both"/>
        <w:rPr>
          <w:rFonts w:ascii="Century Gothic" w:eastAsia="Century Gothic" w:hAnsi="Century Gothic" w:cs="Century Gothic"/>
          <w:color w:val="000000"/>
        </w:rPr>
      </w:pPr>
      <w:r w:rsidRPr="00DE3F2B">
        <w:rPr>
          <w:rFonts w:ascii="Century Gothic" w:eastAsia="Century Gothic" w:hAnsi="Century Gothic" w:cs="Century Gothic"/>
          <w:color w:val="000000"/>
        </w:rPr>
        <w:t>A partir del 1o. de enero del año 2005 el número de semanas se incrementará en 50 y a partir del 1o.de enero de 2006 se incrementará en 25 cada año hasta llegar a 1.300 semanas en el año 2015.</w:t>
      </w:r>
    </w:p>
    <w:p w14:paraId="7CEC7E8C" w14:textId="77777777" w:rsidR="00EA52A8" w:rsidRPr="00DE3F2B" w:rsidRDefault="00EA52A8">
      <w:pPr>
        <w:pBdr>
          <w:top w:val="nil"/>
          <w:left w:val="nil"/>
          <w:bottom w:val="nil"/>
          <w:right w:val="nil"/>
          <w:between w:val="nil"/>
        </w:pBdr>
        <w:shd w:val="clear" w:color="auto" w:fill="FFFFFF"/>
        <w:ind w:left="720"/>
        <w:jc w:val="both"/>
        <w:rPr>
          <w:rFonts w:ascii="Century Gothic" w:eastAsia="Century Gothic" w:hAnsi="Century Gothic" w:cs="Century Gothic"/>
          <w:color w:val="000000"/>
        </w:rPr>
      </w:pPr>
    </w:p>
    <w:p w14:paraId="17BFCA48" w14:textId="77777777" w:rsidR="00EA52A8" w:rsidRPr="00DE3F2B" w:rsidRDefault="00004026">
      <w:pPr>
        <w:pBdr>
          <w:top w:val="nil"/>
          <w:left w:val="nil"/>
          <w:bottom w:val="nil"/>
          <w:right w:val="nil"/>
          <w:between w:val="nil"/>
        </w:pBdr>
        <w:shd w:val="clear" w:color="auto" w:fill="FFFFFF"/>
        <w:ind w:left="720"/>
        <w:jc w:val="both"/>
        <w:rPr>
          <w:rFonts w:ascii="Century Gothic" w:eastAsia="Century Gothic" w:hAnsi="Century Gothic" w:cs="Century Gothic"/>
          <w:color w:val="000000"/>
        </w:rPr>
      </w:pPr>
      <w:r w:rsidRPr="00DE3F2B">
        <w:rPr>
          <w:rFonts w:ascii="Century Gothic" w:eastAsia="Century Gothic" w:hAnsi="Century Gothic" w:cs="Century Gothic"/>
          <w:b/>
          <w:color w:val="000000"/>
        </w:rPr>
        <w:t>PARÁGRAFO 1o.</w:t>
      </w:r>
      <w:r w:rsidRPr="00DE3F2B">
        <w:rPr>
          <w:rFonts w:ascii="Century Gothic" w:eastAsia="Century Gothic" w:hAnsi="Century Gothic" w:cs="Century Gothic"/>
          <w:color w:val="000000"/>
        </w:rPr>
        <w:t> Para efectos del cómputo de las semanas a que se refiere el presente artículo, se tendrá en cuenta:</w:t>
      </w:r>
    </w:p>
    <w:p w14:paraId="33BFE4BA" w14:textId="77777777" w:rsidR="00EA52A8" w:rsidRPr="00DE3F2B" w:rsidRDefault="00004026">
      <w:pPr>
        <w:pBdr>
          <w:top w:val="nil"/>
          <w:left w:val="nil"/>
          <w:bottom w:val="nil"/>
          <w:right w:val="nil"/>
          <w:between w:val="nil"/>
        </w:pBdr>
        <w:shd w:val="clear" w:color="auto" w:fill="FFFFFF"/>
        <w:ind w:left="1440"/>
        <w:jc w:val="both"/>
        <w:rPr>
          <w:rFonts w:ascii="Century Gothic" w:eastAsia="Century Gothic" w:hAnsi="Century Gothic" w:cs="Century Gothic"/>
          <w:color w:val="000000"/>
        </w:rPr>
      </w:pPr>
      <w:r w:rsidRPr="00DE3F2B">
        <w:rPr>
          <w:rFonts w:ascii="Century Gothic" w:eastAsia="Century Gothic" w:hAnsi="Century Gothic" w:cs="Century Gothic"/>
          <w:color w:val="000000"/>
        </w:rPr>
        <w:t>a) El número de semanas cotizadas en cualquiera de los dos regímenes del sistema general de pensiones;</w:t>
      </w:r>
    </w:p>
    <w:p w14:paraId="63B692BA" w14:textId="77777777" w:rsidR="00EA52A8" w:rsidRPr="00DE3F2B" w:rsidRDefault="00EA52A8">
      <w:pPr>
        <w:pBdr>
          <w:top w:val="nil"/>
          <w:left w:val="nil"/>
          <w:bottom w:val="nil"/>
          <w:right w:val="nil"/>
          <w:between w:val="nil"/>
        </w:pBdr>
        <w:shd w:val="clear" w:color="auto" w:fill="FFFFFF"/>
        <w:ind w:left="1440"/>
        <w:jc w:val="both"/>
        <w:rPr>
          <w:rFonts w:ascii="Century Gothic" w:eastAsia="Century Gothic" w:hAnsi="Century Gothic" w:cs="Century Gothic"/>
          <w:color w:val="000000"/>
        </w:rPr>
      </w:pPr>
    </w:p>
    <w:p w14:paraId="6E27DDA2" w14:textId="77777777" w:rsidR="00EA52A8" w:rsidRPr="00DE3F2B" w:rsidRDefault="00004026">
      <w:pPr>
        <w:pBdr>
          <w:top w:val="nil"/>
          <w:left w:val="nil"/>
          <w:bottom w:val="nil"/>
          <w:right w:val="nil"/>
          <w:between w:val="nil"/>
        </w:pBdr>
        <w:shd w:val="clear" w:color="auto" w:fill="FFFFFF"/>
        <w:ind w:left="1440"/>
        <w:jc w:val="both"/>
        <w:rPr>
          <w:rFonts w:ascii="Century Gothic" w:eastAsia="Century Gothic" w:hAnsi="Century Gothic" w:cs="Century Gothic"/>
          <w:color w:val="000000"/>
        </w:rPr>
      </w:pPr>
      <w:r w:rsidRPr="00DE3F2B">
        <w:rPr>
          <w:rFonts w:ascii="Century Gothic" w:eastAsia="Century Gothic" w:hAnsi="Century Gothic" w:cs="Century Gothic"/>
          <w:color w:val="000000"/>
        </w:rPr>
        <w:t>b) El tiempo de servicio como servidores públicos remunerados, incluyendo los tiempos servidos en regímenes exceptuados;</w:t>
      </w:r>
    </w:p>
    <w:p w14:paraId="0A6E778E" w14:textId="77777777" w:rsidR="00EA52A8" w:rsidRPr="00DE3F2B" w:rsidRDefault="00EA52A8">
      <w:pPr>
        <w:pBdr>
          <w:top w:val="nil"/>
          <w:left w:val="nil"/>
          <w:bottom w:val="nil"/>
          <w:right w:val="nil"/>
          <w:between w:val="nil"/>
        </w:pBdr>
        <w:shd w:val="clear" w:color="auto" w:fill="FFFFFF"/>
        <w:ind w:left="720"/>
        <w:jc w:val="both"/>
        <w:rPr>
          <w:rFonts w:ascii="Century Gothic" w:eastAsia="Century Gothic" w:hAnsi="Century Gothic" w:cs="Century Gothic"/>
          <w:color w:val="000000"/>
        </w:rPr>
      </w:pPr>
    </w:p>
    <w:p w14:paraId="4AED450C" w14:textId="77777777" w:rsidR="00EA52A8" w:rsidRPr="00DE3F2B" w:rsidRDefault="00004026">
      <w:pPr>
        <w:pBdr>
          <w:top w:val="nil"/>
          <w:left w:val="nil"/>
          <w:bottom w:val="nil"/>
          <w:right w:val="nil"/>
          <w:between w:val="nil"/>
        </w:pBdr>
        <w:shd w:val="clear" w:color="auto" w:fill="FFFFFF"/>
        <w:ind w:left="1440"/>
        <w:jc w:val="both"/>
        <w:rPr>
          <w:rFonts w:ascii="Century Gothic" w:eastAsia="Century Gothic" w:hAnsi="Century Gothic" w:cs="Century Gothic"/>
          <w:color w:val="000000"/>
        </w:rPr>
      </w:pPr>
      <w:r w:rsidRPr="00DE3F2B">
        <w:rPr>
          <w:rFonts w:ascii="Century Gothic" w:eastAsia="Century Gothic" w:hAnsi="Century Gothic" w:cs="Century Gothic"/>
          <w:color w:val="000000"/>
        </w:rPr>
        <w:t>c) El tiempo de servicio como trabajadores vinculados con empleadores que antes de la vigencia de la Ley </w:t>
      </w:r>
      <w:r w:rsidRPr="00DE3F2B">
        <w:rPr>
          <w:rFonts w:ascii="Century Gothic" w:eastAsia="Century Gothic" w:hAnsi="Century Gothic" w:cs="Century Gothic"/>
        </w:rPr>
        <w:t>100</w:t>
      </w:r>
      <w:r w:rsidRPr="00DE3F2B">
        <w:rPr>
          <w:rFonts w:ascii="Century Gothic" w:eastAsia="Century Gothic" w:hAnsi="Century Gothic" w:cs="Century Gothic"/>
          <w:color w:val="000000"/>
        </w:rPr>
        <w:t xml:space="preserve"> de 1993 tenían </w:t>
      </w:r>
      <w:r w:rsidRPr="00DE3F2B">
        <w:rPr>
          <w:rFonts w:ascii="Century Gothic" w:eastAsia="Century Gothic" w:hAnsi="Century Gothic" w:cs="Century Gothic"/>
          <w:color w:val="000000"/>
        </w:rPr>
        <w:lastRenderedPageBreak/>
        <w:t>a su cargo el reconocimiento y pago de la pensión, siempre y cuando la vinculación laboral se encontrara vigente o se haya iniciado con posterioridad a la vigencia de la Ley </w:t>
      </w:r>
      <w:r w:rsidRPr="00DE3F2B">
        <w:rPr>
          <w:rFonts w:ascii="Century Gothic" w:eastAsia="Century Gothic" w:hAnsi="Century Gothic" w:cs="Century Gothic"/>
        </w:rPr>
        <w:t>100</w:t>
      </w:r>
      <w:r w:rsidRPr="00DE3F2B">
        <w:rPr>
          <w:rFonts w:ascii="Century Gothic" w:eastAsia="Century Gothic" w:hAnsi="Century Gothic" w:cs="Century Gothic"/>
          <w:color w:val="000000"/>
        </w:rPr>
        <w:t> de 1993.</w:t>
      </w:r>
    </w:p>
    <w:p w14:paraId="0B7EBB9F" w14:textId="77777777" w:rsidR="00EA52A8" w:rsidRPr="00DE3F2B" w:rsidRDefault="00EA52A8">
      <w:pPr>
        <w:pBdr>
          <w:top w:val="nil"/>
          <w:left w:val="nil"/>
          <w:bottom w:val="nil"/>
          <w:right w:val="nil"/>
          <w:between w:val="nil"/>
        </w:pBdr>
        <w:shd w:val="clear" w:color="auto" w:fill="FFFFFF"/>
        <w:ind w:left="1440"/>
        <w:jc w:val="both"/>
        <w:rPr>
          <w:rFonts w:ascii="Century Gothic" w:eastAsia="Century Gothic" w:hAnsi="Century Gothic" w:cs="Century Gothic"/>
          <w:color w:val="000000"/>
        </w:rPr>
      </w:pPr>
    </w:p>
    <w:p w14:paraId="17F08992" w14:textId="77777777" w:rsidR="00EA52A8" w:rsidRPr="00DE3F2B" w:rsidRDefault="00004026">
      <w:pPr>
        <w:pBdr>
          <w:top w:val="nil"/>
          <w:left w:val="nil"/>
          <w:bottom w:val="nil"/>
          <w:right w:val="nil"/>
          <w:between w:val="nil"/>
        </w:pBdr>
        <w:shd w:val="clear" w:color="auto" w:fill="FFFFFF"/>
        <w:ind w:left="1440"/>
        <w:jc w:val="both"/>
        <w:rPr>
          <w:rFonts w:ascii="Century Gothic" w:eastAsia="Century Gothic" w:hAnsi="Century Gothic" w:cs="Century Gothic"/>
          <w:color w:val="000000"/>
        </w:rPr>
      </w:pPr>
      <w:r w:rsidRPr="00DE3F2B">
        <w:rPr>
          <w:rFonts w:ascii="Century Gothic" w:eastAsia="Century Gothic" w:hAnsi="Century Gothic" w:cs="Century Gothic"/>
          <w:color w:val="000000"/>
        </w:rPr>
        <w:t>d) El tiempo de servicios como trabajadores vinculados con aquellos empleadores que por omisión no hubieren afiliado al trabajador.</w:t>
      </w:r>
    </w:p>
    <w:p w14:paraId="01DA7278" w14:textId="77777777" w:rsidR="00EA52A8" w:rsidRPr="00DE3F2B" w:rsidRDefault="00EA52A8">
      <w:pPr>
        <w:pBdr>
          <w:top w:val="nil"/>
          <w:left w:val="nil"/>
          <w:bottom w:val="nil"/>
          <w:right w:val="nil"/>
          <w:between w:val="nil"/>
        </w:pBdr>
        <w:shd w:val="clear" w:color="auto" w:fill="FFFFFF"/>
        <w:ind w:left="720" w:firstLine="720"/>
        <w:jc w:val="both"/>
        <w:rPr>
          <w:rFonts w:ascii="Century Gothic" w:eastAsia="Century Gothic" w:hAnsi="Century Gothic" w:cs="Century Gothic"/>
          <w:color w:val="000000"/>
        </w:rPr>
      </w:pPr>
    </w:p>
    <w:p w14:paraId="3466238F" w14:textId="77777777" w:rsidR="00EA52A8" w:rsidRPr="00DE3F2B" w:rsidRDefault="00004026">
      <w:pPr>
        <w:pBdr>
          <w:top w:val="nil"/>
          <w:left w:val="nil"/>
          <w:bottom w:val="nil"/>
          <w:right w:val="nil"/>
          <w:between w:val="nil"/>
        </w:pBdr>
        <w:shd w:val="clear" w:color="auto" w:fill="FFFFFF"/>
        <w:ind w:left="1440"/>
        <w:jc w:val="both"/>
        <w:rPr>
          <w:rFonts w:ascii="Century Gothic" w:eastAsia="Century Gothic" w:hAnsi="Century Gothic" w:cs="Century Gothic"/>
          <w:color w:val="000000"/>
        </w:rPr>
      </w:pPr>
      <w:r w:rsidRPr="00DE3F2B">
        <w:rPr>
          <w:rFonts w:ascii="Century Gothic" w:eastAsia="Century Gothic" w:hAnsi="Century Gothic" w:cs="Century Gothic"/>
          <w:color w:val="000000"/>
        </w:rPr>
        <w:t>e) El número de semanas cotizadas a cajas previsionales del sector privado que antes de la Ley </w:t>
      </w:r>
      <w:r w:rsidRPr="00DE3F2B">
        <w:rPr>
          <w:rFonts w:ascii="Century Gothic" w:eastAsia="Century Gothic" w:hAnsi="Century Gothic" w:cs="Century Gothic"/>
        </w:rPr>
        <w:t>100</w:t>
      </w:r>
      <w:r w:rsidRPr="00DE3F2B">
        <w:rPr>
          <w:rFonts w:ascii="Century Gothic" w:eastAsia="Century Gothic" w:hAnsi="Century Gothic" w:cs="Century Gothic"/>
          <w:color w:val="000000"/>
        </w:rPr>
        <w:t> de 1993 tuviesen a su cargo el reconocimiento y pago de la pensión.</w:t>
      </w:r>
    </w:p>
    <w:p w14:paraId="4D6F071B" w14:textId="77777777" w:rsidR="00EA52A8" w:rsidRPr="00DE3F2B" w:rsidRDefault="00EA52A8">
      <w:pPr>
        <w:pBdr>
          <w:top w:val="nil"/>
          <w:left w:val="nil"/>
          <w:bottom w:val="nil"/>
          <w:right w:val="nil"/>
          <w:between w:val="nil"/>
        </w:pBdr>
        <w:shd w:val="clear" w:color="auto" w:fill="FFFFFF"/>
        <w:ind w:left="720"/>
        <w:jc w:val="both"/>
        <w:rPr>
          <w:rFonts w:ascii="Century Gothic" w:eastAsia="Century Gothic" w:hAnsi="Century Gothic" w:cs="Century Gothic"/>
          <w:color w:val="000000"/>
        </w:rPr>
      </w:pPr>
    </w:p>
    <w:p w14:paraId="377085B4" w14:textId="77777777" w:rsidR="00EA52A8" w:rsidRPr="00DE3F2B" w:rsidRDefault="00004026">
      <w:pPr>
        <w:pBdr>
          <w:top w:val="nil"/>
          <w:left w:val="nil"/>
          <w:bottom w:val="nil"/>
          <w:right w:val="nil"/>
          <w:between w:val="nil"/>
        </w:pBdr>
        <w:shd w:val="clear" w:color="auto" w:fill="FFFFFF"/>
        <w:ind w:left="720"/>
        <w:jc w:val="both"/>
        <w:rPr>
          <w:rFonts w:ascii="Century Gothic" w:eastAsia="Century Gothic" w:hAnsi="Century Gothic" w:cs="Century Gothic"/>
          <w:color w:val="000000"/>
        </w:rPr>
      </w:pPr>
      <w:r w:rsidRPr="00DE3F2B">
        <w:rPr>
          <w:rFonts w:ascii="Century Gothic" w:eastAsia="Century Gothic" w:hAnsi="Century Gothic" w:cs="Century Gothic"/>
          <w:color w:val="000000"/>
        </w:rPr>
        <w:t>En los casos previstos en los literales b), c), d) y e), el cómputo será procedente siempre y cuando el empleador o la caja, según el caso, trasladen, con base en el cálculo actuarial, la suma correspondiente del trabajador que se afilie, a satisfacción de la entidad administradora, el cual estará representado por un bono o título pensional.</w:t>
      </w:r>
    </w:p>
    <w:p w14:paraId="72C61DA2" w14:textId="77777777" w:rsidR="00EA52A8" w:rsidRPr="00DE3F2B" w:rsidRDefault="00EA52A8">
      <w:pPr>
        <w:pBdr>
          <w:top w:val="nil"/>
          <w:left w:val="nil"/>
          <w:bottom w:val="nil"/>
          <w:right w:val="nil"/>
          <w:between w:val="nil"/>
        </w:pBdr>
        <w:shd w:val="clear" w:color="auto" w:fill="FFFFFF"/>
        <w:ind w:left="720"/>
        <w:jc w:val="both"/>
        <w:rPr>
          <w:rFonts w:ascii="Century Gothic" w:eastAsia="Century Gothic" w:hAnsi="Century Gothic" w:cs="Century Gothic"/>
          <w:color w:val="000000"/>
        </w:rPr>
      </w:pPr>
    </w:p>
    <w:p w14:paraId="356BC87D" w14:textId="77777777" w:rsidR="00EA52A8" w:rsidRPr="00DE3F2B" w:rsidRDefault="00004026">
      <w:pPr>
        <w:pBdr>
          <w:top w:val="nil"/>
          <w:left w:val="nil"/>
          <w:bottom w:val="nil"/>
          <w:right w:val="nil"/>
          <w:between w:val="nil"/>
        </w:pBdr>
        <w:shd w:val="clear" w:color="auto" w:fill="FFFFFF"/>
        <w:ind w:left="720"/>
        <w:jc w:val="both"/>
        <w:rPr>
          <w:rFonts w:ascii="Century Gothic" w:eastAsia="Century Gothic" w:hAnsi="Century Gothic" w:cs="Century Gothic"/>
          <w:color w:val="000000"/>
        </w:rPr>
      </w:pPr>
      <w:r w:rsidRPr="00DE3F2B">
        <w:rPr>
          <w:rFonts w:ascii="Century Gothic" w:eastAsia="Century Gothic" w:hAnsi="Century Gothic" w:cs="Century Gothic"/>
          <w:color w:val="000000"/>
        </w:rPr>
        <w:t>Los fondos encargados reconocerán la pensión en un tiempo no superior a cuatro (4) meses después de radicada la solicitud por el peticionario, con la correspondiente documentación que acredite su derecho. Los Fondos no podrán aducir que las diferentes cajas no les han expedido el bono pensional o la cuota parte.</w:t>
      </w:r>
    </w:p>
    <w:p w14:paraId="02F727F9" w14:textId="77777777" w:rsidR="00EA52A8" w:rsidRPr="00DE3F2B" w:rsidRDefault="00EA52A8">
      <w:pPr>
        <w:pBdr>
          <w:top w:val="nil"/>
          <w:left w:val="nil"/>
          <w:bottom w:val="nil"/>
          <w:right w:val="nil"/>
          <w:between w:val="nil"/>
        </w:pBdr>
        <w:shd w:val="clear" w:color="auto" w:fill="FFFFFF"/>
        <w:ind w:left="720"/>
        <w:jc w:val="both"/>
        <w:rPr>
          <w:rFonts w:ascii="Century Gothic" w:eastAsia="Century Gothic" w:hAnsi="Century Gothic" w:cs="Century Gothic"/>
          <w:color w:val="000000"/>
        </w:rPr>
      </w:pPr>
    </w:p>
    <w:p w14:paraId="5EC536A6" w14:textId="77777777" w:rsidR="00EA52A8" w:rsidRPr="00DE3F2B" w:rsidRDefault="00004026">
      <w:pPr>
        <w:pBdr>
          <w:top w:val="nil"/>
          <w:left w:val="nil"/>
          <w:bottom w:val="nil"/>
          <w:right w:val="nil"/>
          <w:between w:val="nil"/>
        </w:pBdr>
        <w:shd w:val="clear" w:color="auto" w:fill="FFFFFF"/>
        <w:ind w:left="720"/>
        <w:jc w:val="both"/>
        <w:rPr>
          <w:rFonts w:ascii="Century Gothic" w:eastAsia="Century Gothic" w:hAnsi="Century Gothic" w:cs="Century Gothic"/>
          <w:color w:val="000000"/>
        </w:rPr>
      </w:pPr>
      <w:r w:rsidRPr="00DE3F2B">
        <w:rPr>
          <w:rFonts w:ascii="Century Gothic" w:eastAsia="Century Gothic" w:hAnsi="Century Gothic" w:cs="Century Gothic"/>
          <w:b/>
          <w:color w:val="000000"/>
        </w:rPr>
        <w:t>PARÁGRAFO 2o.</w:t>
      </w:r>
      <w:r w:rsidRPr="00DE3F2B">
        <w:rPr>
          <w:rFonts w:ascii="Century Gothic" w:eastAsia="Century Gothic" w:hAnsi="Century Gothic" w:cs="Century Gothic"/>
          <w:color w:val="000000"/>
        </w:rPr>
        <w:t> Para los efectos de las disposiciones contenidas en la presente ley, se entiende por semana cotizada el periodo de siete (7) días calendario. La facturación y el cobro de los aportes se harán sobre el número de días cotizados en cada período.</w:t>
      </w:r>
    </w:p>
    <w:p w14:paraId="4ECE6B2D" w14:textId="77777777" w:rsidR="00EA52A8" w:rsidRPr="00DE3F2B" w:rsidRDefault="00EA52A8">
      <w:pPr>
        <w:pBdr>
          <w:top w:val="nil"/>
          <w:left w:val="nil"/>
          <w:bottom w:val="nil"/>
          <w:right w:val="nil"/>
          <w:between w:val="nil"/>
        </w:pBdr>
        <w:shd w:val="clear" w:color="auto" w:fill="FFFFFF"/>
        <w:ind w:left="720"/>
        <w:jc w:val="both"/>
        <w:rPr>
          <w:rFonts w:ascii="Century Gothic" w:eastAsia="Century Gothic" w:hAnsi="Century Gothic" w:cs="Century Gothic"/>
          <w:color w:val="000000"/>
        </w:rPr>
      </w:pPr>
    </w:p>
    <w:p w14:paraId="5FF28B44" w14:textId="77777777" w:rsidR="00EA52A8" w:rsidRPr="00DE3F2B" w:rsidRDefault="00741C7E">
      <w:pPr>
        <w:pBdr>
          <w:top w:val="nil"/>
          <w:left w:val="nil"/>
          <w:bottom w:val="nil"/>
          <w:right w:val="nil"/>
          <w:between w:val="nil"/>
        </w:pBdr>
        <w:shd w:val="clear" w:color="auto" w:fill="FFFFFF"/>
        <w:ind w:left="720"/>
        <w:jc w:val="both"/>
        <w:rPr>
          <w:rFonts w:ascii="Century Gothic" w:eastAsia="Century Gothic" w:hAnsi="Century Gothic" w:cs="Century Gothic"/>
          <w:color w:val="000000"/>
        </w:rPr>
      </w:pPr>
      <w:sdt>
        <w:sdtPr>
          <w:rPr>
            <w:rFonts w:ascii="Century Gothic" w:hAnsi="Century Gothic"/>
          </w:rPr>
          <w:tag w:val="goog_rdk_0"/>
          <w:id w:val="-2085060622"/>
        </w:sdtPr>
        <w:sdtEndPr/>
        <w:sdtContent/>
      </w:sdt>
      <w:r w:rsidR="00004026" w:rsidRPr="00DE3F2B">
        <w:rPr>
          <w:rFonts w:ascii="Century Gothic" w:eastAsia="Century Gothic" w:hAnsi="Century Gothic" w:cs="Century Gothic"/>
          <w:b/>
          <w:color w:val="000000"/>
        </w:rPr>
        <w:t>PARÁGRAFO 3o.</w:t>
      </w:r>
      <w:r w:rsidR="00004026" w:rsidRPr="00DE3F2B">
        <w:rPr>
          <w:rFonts w:ascii="Century Gothic" w:eastAsia="Century Gothic" w:hAnsi="Century Gothic" w:cs="Century Gothic"/>
          <w:color w:val="000000"/>
        </w:rPr>
        <w:t>  Se considera justa causa para dar por terminado el contrato de trabajo o la relación legal o reglamentaria, que al trabajador del sector privado o público le sea reconocida la pensión y sea incluido en la nómina de pensionados por parte de las administradoras del sistema general de pensiones.</w:t>
      </w:r>
    </w:p>
    <w:p w14:paraId="76D59B72" w14:textId="77777777" w:rsidR="00EA52A8" w:rsidRPr="00DE3F2B" w:rsidRDefault="00EA52A8">
      <w:pPr>
        <w:pBdr>
          <w:top w:val="nil"/>
          <w:left w:val="nil"/>
          <w:bottom w:val="nil"/>
          <w:right w:val="nil"/>
          <w:between w:val="nil"/>
        </w:pBdr>
        <w:shd w:val="clear" w:color="auto" w:fill="FFFFFF"/>
        <w:ind w:left="720"/>
        <w:jc w:val="both"/>
        <w:rPr>
          <w:rFonts w:ascii="Century Gothic" w:eastAsia="Century Gothic" w:hAnsi="Century Gothic" w:cs="Century Gothic"/>
          <w:color w:val="000000"/>
        </w:rPr>
      </w:pPr>
    </w:p>
    <w:p w14:paraId="7BB96C41" w14:textId="77777777" w:rsidR="00EA52A8" w:rsidRPr="00DE3F2B" w:rsidRDefault="00004026">
      <w:pPr>
        <w:pBdr>
          <w:top w:val="nil"/>
          <w:left w:val="nil"/>
          <w:bottom w:val="nil"/>
          <w:right w:val="nil"/>
          <w:between w:val="nil"/>
        </w:pBdr>
        <w:shd w:val="clear" w:color="auto" w:fill="FFFFFF"/>
        <w:ind w:left="720"/>
        <w:jc w:val="both"/>
        <w:rPr>
          <w:rFonts w:ascii="Century Gothic" w:eastAsia="Century Gothic" w:hAnsi="Century Gothic" w:cs="Century Gothic"/>
          <w:color w:val="000000"/>
        </w:rPr>
      </w:pPr>
      <w:r w:rsidRPr="00DE3F2B">
        <w:rPr>
          <w:rFonts w:ascii="Century Gothic" w:eastAsia="Century Gothic" w:hAnsi="Century Gothic" w:cs="Century Gothic"/>
          <w:color w:val="000000"/>
        </w:rPr>
        <w:t>Transcurridos treinta (30) días después de que el trabajador o servidor público cumpla con los requisitos establecidos en este artículo para tener derecho a la pensión, si este no la solicita, el empleador podrá solicitar el reconocimiento de la misma en nombre de aquel.</w:t>
      </w:r>
    </w:p>
    <w:p w14:paraId="137B05F5" w14:textId="77777777" w:rsidR="00EA52A8" w:rsidRPr="00DE3F2B" w:rsidRDefault="00EA52A8">
      <w:pPr>
        <w:pBdr>
          <w:top w:val="nil"/>
          <w:left w:val="nil"/>
          <w:bottom w:val="nil"/>
          <w:right w:val="nil"/>
          <w:between w:val="nil"/>
        </w:pBdr>
        <w:shd w:val="clear" w:color="auto" w:fill="FFFFFF"/>
        <w:ind w:left="720"/>
        <w:jc w:val="both"/>
        <w:rPr>
          <w:rFonts w:ascii="Century Gothic" w:eastAsia="Century Gothic" w:hAnsi="Century Gothic" w:cs="Century Gothic"/>
          <w:color w:val="000000"/>
        </w:rPr>
      </w:pPr>
    </w:p>
    <w:p w14:paraId="71A043B8" w14:textId="77777777" w:rsidR="00EA52A8" w:rsidRPr="00DE3F2B" w:rsidRDefault="00004026">
      <w:pPr>
        <w:pBdr>
          <w:top w:val="nil"/>
          <w:left w:val="nil"/>
          <w:bottom w:val="nil"/>
          <w:right w:val="nil"/>
          <w:between w:val="nil"/>
        </w:pBdr>
        <w:shd w:val="clear" w:color="auto" w:fill="FFFFFF"/>
        <w:ind w:left="720"/>
        <w:jc w:val="both"/>
        <w:rPr>
          <w:rFonts w:ascii="Century Gothic" w:eastAsia="Century Gothic" w:hAnsi="Century Gothic" w:cs="Century Gothic"/>
          <w:color w:val="000000"/>
        </w:rPr>
      </w:pPr>
      <w:r w:rsidRPr="00DE3F2B">
        <w:rPr>
          <w:rFonts w:ascii="Century Gothic" w:eastAsia="Century Gothic" w:hAnsi="Century Gothic" w:cs="Century Gothic"/>
          <w:color w:val="000000"/>
        </w:rPr>
        <w:lastRenderedPageBreak/>
        <w:t>Lo dispuesto en este artículo rige para todos los trabajadores o servidores públicos afiliados al sistema general de pensiones.</w:t>
      </w:r>
    </w:p>
    <w:p w14:paraId="2C52E122" w14:textId="77777777" w:rsidR="00EA52A8" w:rsidRPr="00DE3F2B" w:rsidRDefault="00EA52A8">
      <w:pPr>
        <w:pBdr>
          <w:top w:val="nil"/>
          <w:left w:val="nil"/>
          <w:bottom w:val="nil"/>
          <w:right w:val="nil"/>
          <w:between w:val="nil"/>
        </w:pBdr>
        <w:shd w:val="clear" w:color="auto" w:fill="FFFFFF"/>
        <w:ind w:left="720"/>
        <w:jc w:val="both"/>
        <w:rPr>
          <w:rFonts w:ascii="Century Gothic" w:eastAsia="Century Gothic" w:hAnsi="Century Gothic" w:cs="Century Gothic"/>
          <w:b/>
          <w:color w:val="000000"/>
        </w:rPr>
      </w:pPr>
    </w:p>
    <w:p w14:paraId="02938F6D" w14:textId="77777777" w:rsidR="00EA52A8" w:rsidRPr="00DE3F2B" w:rsidRDefault="00004026">
      <w:pPr>
        <w:pBdr>
          <w:top w:val="nil"/>
          <w:left w:val="nil"/>
          <w:bottom w:val="nil"/>
          <w:right w:val="nil"/>
          <w:between w:val="nil"/>
        </w:pBdr>
        <w:shd w:val="clear" w:color="auto" w:fill="FFFFFF"/>
        <w:ind w:left="720"/>
        <w:jc w:val="both"/>
        <w:rPr>
          <w:rFonts w:ascii="Century Gothic" w:eastAsia="Century Gothic" w:hAnsi="Century Gothic" w:cs="Century Gothic"/>
          <w:color w:val="000000"/>
        </w:rPr>
      </w:pPr>
      <w:r w:rsidRPr="00DE3F2B">
        <w:rPr>
          <w:rFonts w:ascii="Century Gothic" w:eastAsia="Century Gothic" w:hAnsi="Century Gothic" w:cs="Century Gothic"/>
          <w:b/>
          <w:color w:val="000000"/>
        </w:rPr>
        <w:t>PARÁGRAFO 4o.</w:t>
      </w:r>
      <w:r w:rsidRPr="00DE3F2B">
        <w:rPr>
          <w:rFonts w:ascii="Century Gothic" w:eastAsia="Century Gothic" w:hAnsi="Century Gothic" w:cs="Century Gothic"/>
          <w:color w:val="000000"/>
        </w:rPr>
        <w:t> Se exceptúan de los requisitos establecidos en los numerales 1 y 2 del presente artículo, las personas que padezcan una deficiencia física, síquica o sensorial del 50% o más, que cumplan 55 años de edad y que hayan cotizado en forma continua o discontinua 1000 o más semanas al régimen de seguridad social establecido en la Ley </w:t>
      </w:r>
      <w:r w:rsidRPr="00DE3F2B">
        <w:rPr>
          <w:rFonts w:ascii="Century Gothic" w:eastAsia="Century Gothic" w:hAnsi="Century Gothic" w:cs="Century Gothic"/>
        </w:rPr>
        <w:t>100</w:t>
      </w:r>
      <w:r w:rsidRPr="00DE3F2B">
        <w:rPr>
          <w:rFonts w:ascii="Century Gothic" w:eastAsia="Century Gothic" w:hAnsi="Century Gothic" w:cs="Century Gothic"/>
          <w:color w:val="000000"/>
        </w:rPr>
        <w:t> de 1993.</w:t>
      </w:r>
    </w:p>
    <w:p w14:paraId="71F1F34E" w14:textId="77777777" w:rsidR="00EA52A8" w:rsidRPr="00DE3F2B" w:rsidRDefault="00EA52A8">
      <w:pPr>
        <w:pBdr>
          <w:top w:val="nil"/>
          <w:left w:val="nil"/>
          <w:bottom w:val="nil"/>
          <w:right w:val="nil"/>
          <w:between w:val="nil"/>
        </w:pBdr>
        <w:shd w:val="clear" w:color="auto" w:fill="FFFFFF"/>
        <w:ind w:left="720"/>
        <w:jc w:val="both"/>
        <w:rPr>
          <w:rFonts w:ascii="Century Gothic" w:eastAsia="Century Gothic" w:hAnsi="Century Gothic" w:cs="Century Gothic"/>
          <w:color w:val="000000"/>
        </w:rPr>
      </w:pPr>
    </w:p>
    <w:p w14:paraId="6A0FE5B5" w14:textId="77777777" w:rsidR="00EA52A8" w:rsidRPr="00DE3F2B" w:rsidRDefault="00004026">
      <w:pPr>
        <w:pBdr>
          <w:top w:val="nil"/>
          <w:left w:val="nil"/>
          <w:bottom w:val="nil"/>
          <w:right w:val="nil"/>
          <w:between w:val="nil"/>
        </w:pBdr>
        <w:shd w:val="clear" w:color="auto" w:fill="FFFFFF"/>
        <w:ind w:left="720"/>
        <w:jc w:val="both"/>
        <w:rPr>
          <w:rFonts w:ascii="Century Gothic" w:eastAsia="Century Gothic" w:hAnsi="Century Gothic" w:cs="Century Gothic"/>
          <w:color w:val="000000"/>
        </w:rPr>
      </w:pPr>
      <w:r w:rsidRPr="00DE3F2B">
        <w:rPr>
          <w:rFonts w:ascii="Century Gothic" w:eastAsia="Century Gothic" w:hAnsi="Century Gothic" w:cs="Century Gothic"/>
          <w:color w:val="000000"/>
        </w:rPr>
        <w:t>La madre trabajadora cuyo hijo padezca invalidez física o mental, debidamente calificada y hasta tanto permanezca en este estado y continúe como </w:t>
      </w:r>
      <w:r w:rsidRPr="00DE3F2B">
        <w:rPr>
          <w:rFonts w:ascii="Century Gothic" w:eastAsia="Century Gothic" w:hAnsi="Century Gothic" w:cs="Century Gothic"/>
          <w:i/>
          <w:color w:val="000000"/>
        </w:rPr>
        <w:t>dependiente</w:t>
      </w:r>
      <w:r w:rsidRPr="00DE3F2B">
        <w:rPr>
          <w:rFonts w:ascii="Century Gothic" w:eastAsia="Century Gothic" w:hAnsi="Century Gothic" w:cs="Century Gothic"/>
          <w:color w:val="000000"/>
        </w:rPr>
        <w:t> de la madre, tendrá derecho a recibir la pensión especial de vejez a cualquier edad, </w:t>
      </w:r>
      <w:r w:rsidRPr="00DE3F2B">
        <w:rPr>
          <w:rFonts w:ascii="Century Gothic" w:eastAsia="Century Gothic" w:hAnsi="Century Gothic" w:cs="Century Gothic"/>
          <w:i/>
          <w:color w:val="000000"/>
        </w:rPr>
        <w:t>siempre que haya cotizado al Sistema General de Pensiones cuando menos el mínimo de semanas exigido en el régimen de prima media para acceder a la pensión de vejez</w:t>
      </w:r>
      <w:r w:rsidRPr="00DE3F2B">
        <w:rPr>
          <w:rFonts w:ascii="Century Gothic" w:eastAsia="Century Gothic" w:hAnsi="Century Gothic" w:cs="Century Gothic"/>
          <w:color w:val="000000"/>
        </w:rPr>
        <w:t>. Este beneficio se suspenderá si la trabajadora se reincorpora a la fuerza laboral. Si la madre ha fallecido y el padre tiene la patria potestad del menor inválido, podrá pensionarse con los requisitos y en las condiciones establecidas en este artículo.</w:t>
      </w:r>
    </w:p>
    <w:p w14:paraId="7EEC3095" w14:textId="77777777" w:rsidR="00EA52A8" w:rsidRPr="00DE3F2B" w:rsidRDefault="00EA52A8">
      <w:pPr>
        <w:pBdr>
          <w:top w:val="nil"/>
          <w:left w:val="nil"/>
          <w:bottom w:val="nil"/>
          <w:right w:val="nil"/>
          <w:between w:val="nil"/>
        </w:pBdr>
        <w:shd w:val="clear" w:color="auto" w:fill="FFFFFF"/>
        <w:jc w:val="both"/>
        <w:rPr>
          <w:rFonts w:ascii="Century Gothic" w:eastAsia="Century Gothic" w:hAnsi="Century Gothic" w:cs="Century Gothic"/>
          <w:color w:val="000000"/>
        </w:rPr>
      </w:pPr>
    </w:p>
    <w:p w14:paraId="4610D08B" w14:textId="77777777" w:rsidR="00EA52A8" w:rsidRPr="00DE3F2B" w:rsidRDefault="00EA52A8">
      <w:pPr>
        <w:pBdr>
          <w:top w:val="nil"/>
          <w:left w:val="nil"/>
          <w:bottom w:val="nil"/>
          <w:right w:val="nil"/>
          <w:between w:val="nil"/>
        </w:pBdr>
        <w:shd w:val="clear" w:color="auto" w:fill="FFFFFF"/>
        <w:jc w:val="both"/>
        <w:rPr>
          <w:rFonts w:ascii="Century Gothic" w:eastAsia="Century Gothic" w:hAnsi="Century Gothic" w:cs="Century Gothic"/>
          <w:color w:val="000000"/>
        </w:rPr>
      </w:pPr>
    </w:p>
    <w:p w14:paraId="0E1D4DA0" w14:textId="77777777" w:rsidR="00EA52A8" w:rsidRPr="00DE3F2B" w:rsidRDefault="00004026">
      <w:pPr>
        <w:pBdr>
          <w:top w:val="nil"/>
          <w:left w:val="nil"/>
          <w:bottom w:val="nil"/>
          <w:right w:val="nil"/>
          <w:between w:val="nil"/>
        </w:pBdr>
        <w:shd w:val="clear" w:color="auto" w:fill="FFFFFF"/>
        <w:jc w:val="both"/>
        <w:rPr>
          <w:rFonts w:ascii="Century Gothic" w:eastAsia="Century Gothic" w:hAnsi="Century Gothic" w:cs="Century Gothic"/>
          <w:color w:val="000000"/>
        </w:rPr>
      </w:pPr>
      <w:bookmarkStart w:id="1" w:name="_heading=h.g8oklptkhjgq" w:colFirst="0" w:colLast="0"/>
      <w:bookmarkEnd w:id="1"/>
      <w:r w:rsidRPr="00DE3F2B">
        <w:rPr>
          <w:rFonts w:ascii="Century Gothic" w:eastAsia="Century Gothic" w:hAnsi="Century Gothic" w:cs="Century Gothic"/>
          <w:b/>
          <w:color w:val="000000"/>
        </w:rPr>
        <w:t xml:space="preserve">Artículo 3. </w:t>
      </w:r>
      <w:r w:rsidRPr="00DE3F2B">
        <w:rPr>
          <w:rFonts w:ascii="Century Gothic" w:eastAsia="Century Gothic" w:hAnsi="Century Gothic" w:cs="Century Gothic"/>
          <w:color w:val="000000"/>
        </w:rPr>
        <w:t>Modifíquese artículo 1 de la Ley 1821 de 2016.</w:t>
      </w:r>
    </w:p>
    <w:p w14:paraId="1537A089" w14:textId="77777777" w:rsidR="00EA52A8" w:rsidRPr="00DE3F2B" w:rsidRDefault="00EA52A8">
      <w:pPr>
        <w:pBdr>
          <w:top w:val="nil"/>
          <w:left w:val="nil"/>
          <w:bottom w:val="nil"/>
          <w:right w:val="nil"/>
          <w:between w:val="nil"/>
        </w:pBdr>
        <w:shd w:val="clear" w:color="auto" w:fill="FFFFFF"/>
        <w:jc w:val="both"/>
        <w:rPr>
          <w:rFonts w:ascii="Century Gothic" w:eastAsia="Century Gothic" w:hAnsi="Century Gothic" w:cs="Century Gothic"/>
          <w:color w:val="000000"/>
        </w:rPr>
      </w:pPr>
    </w:p>
    <w:p w14:paraId="12165E18" w14:textId="77777777" w:rsidR="00EA52A8" w:rsidRPr="00DE3F2B" w:rsidRDefault="00EA52A8">
      <w:pPr>
        <w:pBdr>
          <w:top w:val="nil"/>
          <w:left w:val="nil"/>
          <w:bottom w:val="nil"/>
          <w:right w:val="nil"/>
          <w:between w:val="nil"/>
        </w:pBdr>
        <w:shd w:val="clear" w:color="auto" w:fill="FFFFFF"/>
        <w:jc w:val="both"/>
        <w:rPr>
          <w:rFonts w:ascii="Century Gothic" w:eastAsia="Century Gothic" w:hAnsi="Century Gothic" w:cs="Century Gothic"/>
          <w:color w:val="000000"/>
        </w:rPr>
      </w:pPr>
    </w:p>
    <w:p w14:paraId="7F248CA4" w14:textId="77777777" w:rsidR="00EA52A8" w:rsidRPr="00DE3F2B" w:rsidRDefault="00741C7E">
      <w:pPr>
        <w:pBdr>
          <w:top w:val="nil"/>
          <w:left w:val="nil"/>
          <w:bottom w:val="nil"/>
          <w:right w:val="nil"/>
          <w:between w:val="nil"/>
        </w:pBdr>
        <w:shd w:val="clear" w:color="auto" w:fill="FFFFFF"/>
        <w:ind w:left="720"/>
        <w:jc w:val="both"/>
        <w:rPr>
          <w:rFonts w:ascii="Century Gothic" w:eastAsia="Century Gothic" w:hAnsi="Century Gothic" w:cs="Century Gothic"/>
          <w:color w:val="000000"/>
        </w:rPr>
      </w:pPr>
      <w:sdt>
        <w:sdtPr>
          <w:rPr>
            <w:rFonts w:ascii="Century Gothic" w:hAnsi="Century Gothic"/>
          </w:rPr>
          <w:tag w:val="goog_rdk_1"/>
          <w:id w:val="1847515630"/>
        </w:sdtPr>
        <w:sdtEndPr/>
        <w:sdtContent/>
      </w:sdt>
      <w:r w:rsidR="00004026" w:rsidRPr="00DE3F2B">
        <w:rPr>
          <w:rFonts w:ascii="Century Gothic" w:eastAsia="Century Gothic" w:hAnsi="Century Gothic" w:cs="Century Gothic"/>
          <w:b/>
          <w:color w:val="000000"/>
        </w:rPr>
        <w:t>Artículo 1°.</w:t>
      </w:r>
      <w:r w:rsidR="00004026" w:rsidRPr="00DE3F2B">
        <w:rPr>
          <w:rFonts w:ascii="Century Gothic" w:eastAsia="Century Gothic" w:hAnsi="Century Gothic" w:cs="Century Gothic"/>
          <w:color w:val="000000"/>
        </w:rPr>
        <w:t xml:space="preserve"> La edad máxima para el retiro del cargo de las personas que desempeñen funciones públicas será de setenta (70) años. Una vez cumplidos, se causará el retiro inmediato del cargo que desempeñen sin que puedan ser reintegradas bajo ninguna circunstancia.</w:t>
      </w:r>
    </w:p>
    <w:p w14:paraId="38346C2F" w14:textId="77777777" w:rsidR="00EA52A8" w:rsidRPr="00DE3F2B" w:rsidRDefault="00EA52A8">
      <w:pPr>
        <w:pBdr>
          <w:top w:val="nil"/>
          <w:left w:val="nil"/>
          <w:bottom w:val="nil"/>
          <w:right w:val="nil"/>
          <w:between w:val="nil"/>
        </w:pBdr>
        <w:shd w:val="clear" w:color="auto" w:fill="FFFFFF"/>
        <w:jc w:val="both"/>
        <w:rPr>
          <w:rFonts w:ascii="Century Gothic" w:eastAsia="Century Gothic" w:hAnsi="Century Gothic" w:cs="Century Gothic"/>
          <w:color w:val="000000"/>
        </w:rPr>
      </w:pPr>
    </w:p>
    <w:p w14:paraId="4E27239C" w14:textId="77777777" w:rsidR="00EA52A8" w:rsidRPr="00DE3F2B" w:rsidRDefault="00004026">
      <w:pPr>
        <w:pBdr>
          <w:top w:val="nil"/>
          <w:left w:val="nil"/>
          <w:bottom w:val="nil"/>
          <w:right w:val="nil"/>
          <w:between w:val="nil"/>
        </w:pBdr>
        <w:shd w:val="clear" w:color="auto" w:fill="FFFFFF"/>
        <w:ind w:left="720"/>
        <w:jc w:val="both"/>
        <w:rPr>
          <w:rFonts w:ascii="Century Gothic" w:eastAsia="Century Gothic" w:hAnsi="Century Gothic" w:cs="Century Gothic"/>
          <w:color w:val="000000"/>
        </w:rPr>
      </w:pPr>
      <w:r w:rsidRPr="00DE3F2B">
        <w:rPr>
          <w:rFonts w:ascii="Century Gothic" w:eastAsia="Century Gothic" w:hAnsi="Century Gothic" w:cs="Century Gothic"/>
          <w:b/>
          <w:color w:val="000000"/>
        </w:rPr>
        <w:t xml:space="preserve">Parágrafo 1. </w:t>
      </w:r>
      <w:r w:rsidRPr="00DE3F2B">
        <w:rPr>
          <w:rFonts w:ascii="Century Gothic" w:eastAsia="Century Gothic" w:hAnsi="Century Gothic" w:cs="Century Gothic"/>
          <w:color w:val="000000"/>
        </w:rPr>
        <w:t>El retiro forzoso se efectuará al momento del reconocimiento de la pensión y la inclusión en la nómina de pensionados por parte de las administradoras del sistema general de pensiones.</w:t>
      </w:r>
    </w:p>
    <w:p w14:paraId="4E8DFE06" w14:textId="77777777" w:rsidR="00EA52A8" w:rsidRPr="00DE3F2B" w:rsidRDefault="00EA52A8">
      <w:pPr>
        <w:pBdr>
          <w:top w:val="nil"/>
          <w:left w:val="nil"/>
          <w:bottom w:val="nil"/>
          <w:right w:val="nil"/>
          <w:between w:val="nil"/>
        </w:pBdr>
        <w:shd w:val="clear" w:color="auto" w:fill="FFFFFF"/>
        <w:ind w:left="720"/>
        <w:jc w:val="both"/>
        <w:rPr>
          <w:rFonts w:ascii="Century Gothic" w:eastAsia="Century Gothic" w:hAnsi="Century Gothic" w:cs="Century Gothic"/>
          <w:color w:val="000000"/>
        </w:rPr>
      </w:pPr>
    </w:p>
    <w:p w14:paraId="38570AAA" w14:textId="77777777" w:rsidR="00EA52A8" w:rsidRPr="00DE3F2B" w:rsidRDefault="00004026">
      <w:pPr>
        <w:pBdr>
          <w:top w:val="nil"/>
          <w:left w:val="nil"/>
          <w:bottom w:val="nil"/>
          <w:right w:val="nil"/>
          <w:between w:val="nil"/>
        </w:pBdr>
        <w:shd w:val="clear" w:color="auto" w:fill="FFFFFF"/>
        <w:ind w:left="720"/>
        <w:jc w:val="both"/>
        <w:rPr>
          <w:rFonts w:ascii="Century Gothic" w:eastAsia="Century Gothic" w:hAnsi="Century Gothic" w:cs="Century Gothic"/>
          <w:color w:val="000000"/>
        </w:rPr>
      </w:pPr>
      <w:r w:rsidRPr="00DE3F2B">
        <w:rPr>
          <w:rFonts w:ascii="Century Gothic" w:eastAsia="Century Gothic" w:hAnsi="Century Gothic" w:cs="Century Gothic"/>
          <w:b/>
          <w:color w:val="000000"/>
        </w:rPr>
        <w:t>Parágrafo 2.</w:t>
      </w:r>
      <w:r w:rsidRPr="00DE3F2B">
        <w:rPr>
          <w:rFonts w:ascii="Century Gothic" w:eastAsia="Century Gothic" w:hAnsi="Century Gothic" w:cs="Century Gothic"/>
          <w:color w:val="000000"/>
        </w:rPr>
        <w:t xml:space="preserve"> Lo aquí dispuesto no se aplicará a los funcionaros de elección popular ni a los mencionados en el artículo 1° del Decreto-Ley 3074 de 1968.</w:t>
      </w:r>
    </w:p>
    <w:p w14:paraId="7E40F777" w14:textId="77777777" w:rsidR="00EA52A8" w:rsidRPr="00DE3F2B" w:rsidRDefault="00004026">
      <w:pPr>
        <w:pBdr>
          <w:top w:val="nil"/>
          <w:left w:val="nil"/>
          <w:bottom w:val="nil"/>
          <w:right w:val="nil"/>
          <w:between w:val="nil"/>
        </w:pBdr>
        <w:shd w:val="clear" w:color="auto" w:fill="FFFFFF"/>
        <w:ind w:left="720"/>
        <w:jc w:val="both"/>
        <w:rPr>
          <w:rFonts w:ascii="Century Gothic" w:eastAsia="Century Gothic" w:hAnsi="Century Gothic" w:cs="Century Gothic"/>
          <w:b/>
          <w:color w:val="000000"/>
        </w:rPr>
      </w:pPr>
      <w:r w:rsidRPr="00DE3F2B">
        <w:rPr>
          <w:rFonts w:ascii="Century Gothic" w:eastAsia="Century Gothic" w:hAnsi="Century Gothic" w:cs="Century Gothic"/>
          <w:color w:val="000000"/>
        </w:rPr>
        <w:t xml:space="preserve"> </w:t>
      </w:r>
      <w:r w:rsidRPr="00DE3F2B">
        <w:rPr>
          <w:rFonts w:ascii="Century Gothic" w:eastAsia="Century Gothic" w:hAnsi="Century Gothic" w:cs="Century Gothic"/>
          <w:color w:val="000000"/>
        </w:rPr>
        <w:tab/>
      </w:r>
    </w:p>
    <w:p w14:paraId="1D629D06" w14:textId="77777777" w:rsidR="00EA52A8" w:rsidRPr="00DE3F2B" w:rsidRDefault="00EA52A8">
      <w:pPr>
        <w:pBdr>
          <w:top w:val="nil"/>
          <w:left w:val="nil"/>
          <w:bottom w:val="nil"/>
          <w:right w:val="nil"/>
          <w:between w:val="nil"/>
        </w:pBdr>
        <w:shd w:val="clear" w:color="auto" w:fill="FFFFFF"/>
        <w:jc w:val="both"/>
        <w:rPr>
          <w:rFonts w:ascii="Century Gothic" w:eastAsia="Century Gothic" w:hAnsi="Century Gothic" w:cs="Century Gothic"/>
          <w:color w:val="000000"/>
        </w:rPr>
      </w:pPr>
    </w:p>
    <w:p w14:paraId="6B2EAE58" w14:textId="77777777" w:rsidR="00EA52A8" w:rsidRPr="00DE3F2B" w:rsidRDefault="00004026">
      <w:pPr>
        <w:pBdr>
          <w:top w:val="nil"/>
          <w:left w:val="nil"/>
          <w:bottom w:val="nil"/>
          <w:right w:val="nil"/>
          <w:between w:val="nil"/>
        </w:pBdr>
        <w:shd w:val="clear" w:color="auto" w:fill="FFFFFF"/>
        <w:jc w:val="both"/>
        <w:rPr>
          <w:rFonts w:ascii="Century Gothic" w:eastAsia="Century Gothic" w:hAnsi="Century Gothic" w:cs="Century Gothic"/>
          <w:color w:val="000000"/>
        </w:rPr>
      </w:pPr>
      <w:r w:rsidRPr="00DE3F2B">
        <w:rPr>
          <w:rFonts w:ascii="Century Gothic" w:eastAsia="Century Gothic" w:hAnsi="Century Gothic" w:cs="Century Gothic"/>
          <w:b/>
          <w:color w:val="000000"/>
        </w:rPr>
        <w:t>Artículo 4. Vigencia y derogatorias.</w:t>
      </w:r>
      <w:r w:rsidRPr="00DE3F2B">
        <w:rPr>
          <w:rFonts w:ascii="Century Gothic" w:eastAsia="Century Gothic" w:hAnsi="Century Gothic" w:cs="Century Gothic"/>
          <w:color w:val="000000"/>
        </w:rPr>
        <w:t xml:space="preserve"> La presente ley rige a partir de su promulgación y deroga el artículo 2 de la Ley 1821 de 2016 y las demás disposiciones que le sean contrarias.</w:t>
      </w:r>
    </w:p>
    <w:p w14:paraId="78E34486" w14:textId="77777777" w:rsidR="00EA52A8" w:rsidRPr="00DE3F2B" w:rsidRDefault="00004026">
      <w:pPr>
        <w:pBdr>
          <w:top w:val="nil"/>
          <w:left w:val="nil"/>
          <w:bottom w:val="nil"/>
          <w:right w:val="nil"/>
          <w:between w:val="nil"/>
        </w:pBdr>
        <w:jc w:val="both"/>
        <w:rPr>
          <w:rFonts w:ascii="Century Gothic" w:eastAsia="Century Gothic" w:hAnsi="Century Gothic" w:cs="Century Gothic"/>
          <w:color w:val="000000"/>
        </w:rPr>
      </w:pPr>
      <w:r w:rsidRPr="00DE3F2B">
        <w:rPr>
          <w:rFonts w:ascii="Century Gothic" w:eastAsia="Century Gothic" w:hAnsi="Century Gothic" w:cs="Century Gothic"/>
          <w:color w:val="000000"/>
        </w:rPr>
        <w:lastRenderedPageBreak/>
        <w:t xml:space="preserve">                  </w:t>
      </w:r>
    </w:p>
    <w:p w14:paraId="41C8D1E0" w14:textId="77777777" w:rsidR="00EA52A8" w:rsidRPr="00DE3F2B" w:rsidRDefault="00EA52A8">
      <w:pPr>
        <w:pBdr>
          <w:top w:val="nil"/>
          <w:left w:val="nil"/>
          <w:bottom w:val="nil"/>
          <w:right w:val="nil"/>
          <w:between w:val="nil"/>
        </w:pBdr>
        <w:jc w:val="both"/>
        <w:rPr>
          <w:rFonts w:ascii="Century Gothic" w:eastAsia="Century Gothic" w:hAnsi="Century Gothic" w:cs="Century Gothic"/>
          <w:color w:val="000000"/>
        </w:rPr>
      </w:pPr>
    </w:p>
    <w:p w14:paraId="50284854" w14:textId="77777777" w:rsidR="00EA52A8" w:rsidRPr="00DE3F2B" w:rsidRDefault="00EA52A8">
      <w:pPr>
        <w:pBdr>
          <w:top w:val="nil"/>
          <w:left w:val="nil"/>
          <w:bottom w:val="nil"/>
          <w:right w:val="nil"/>
          <w:between w:val="nil"/>
        </w:pBdr>
        <w:jc w:val="both"/>
        <w:rPr>
          <w:rFonts w:ascii="Century Gothic" w:eastAsia="Century Gothic" w:hAnsi="Century Gothic" w:cs="Century Gothic"/>
          <w:b/>
          <w:color w:val="000000"/>
        </w:rPr>
      </w:pPr>
    </w:p>
    <w:p w14:paraId="346BA312" w14:textId="77777777" w:rsidR="00EA52A8" w:rsidRPr="00DE3F2B" w:rsidRDefault="00EA52A8">
      <w:pPr>
        <w:pBdr>
          <w:top w:val="nil"/>
          <w:left w:val="nil"/>
          <w:bottom w:val="nil"/>
          <w:right w:val="nil"/>
          <w:between w:val="nil"/>
        </w:pBdr>
        <w:jc w:val="both"/>
        <w:rPr>
          <w:rFonts w:ascii="Century Gothic" w:eastAsia="Century Gothic" w:hAnsi="Century Gothic" w:cs="Century Gothic"/>
          <w:b/>
          <w:color w:val="000000"/>
        </w:rPr>
      </w:pPr>
    </w:p>
    <w:p w14:paraId="205BBA3D" w14:textId="77777777" w:rsidR="00EA52A8" w:rsidRPr="00DE3F2B" w:rsidRDefault="00EA52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rPr>
      </w:pPr>
    </w:p>
    <w:p w14:paraId="7A0481AF" w14:textId="77777777" w:rsidR="00EA52A8" w:rsidRPr="00DE3F2B" w:rsidRDefault="00EA52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rPr>
      </w:pPr>
    </w:p>
    <w:p w14:paraId="19F01A60" w14:textId="77777777" w:rsidR="00EA52A8" w:rsidRPr="00DE3F2B" w:rsidRDefault="00004026">
      <w:pPr>
        <w:pBdr>
          <w:top w:val="nil"/>
          <w:left w:val="nil"/>
          <w:bottom w:val="nil"/>
          <w:right w:val="nil"/>
          <w:between w:val="nil"/>
        </w:pBdr>
        <w:ind w:left="708" w:hanging="708"/>
        <w:rPr>
          <w:rFonts w:ascii="Century Gothic" w:eastAsia="Century Gothic" w:hAnsi="Century Gothic" w:cs="Century Gothic"/>
          <w:b/>
          <w:color w:val="000000"/>
        </w:rPr>
      </w:pPr>
      <w:r w:rsidRPr="00DE3F2B">
        <w:rPr>
          <w:rFonts w:ascii="Century Gothic" w:eastAsia="Century Gothic" w:hAnsi="Century Gothic" w:cs="Century Gothic"/>
          <w:b/>
          <w:color w:val="000000"/>
        </w:rPr>
        <w:t xml:space="preserve">BUENAVENTURA LEÓN </w:t>
      </w:r>
      <w:proofErr w:type="spellStart"/>
      <w:r w:rsidRPr="00DE3F2B">
        <w:rPr>
          <w:rFonts w:ascii="Century Gothic" w:eastAsia="Century Gothic" w:hAnsi="Century Gothic" w:cs="Century Gothic"/>
          <w:b/>
          <w:color w:val="000000"/>
        </w:rPr>
        <w:t>LEÓN</w:t>
      </w:r>
      <w:proofErr w:type="spellEnd"/>
      <w:r w:rsidRPr="00DE3F2B">
        <w:rPr>
          <w:rFonts w:ascii="Century Gothic" w:eastAsia="Century Gothic" w:hAnsi="Century Gothic" w:cs="Century Gothic"/>
          <w:b/>
          <w:color w:val="000000"/>
        </w:rPr>
        <w:tab/>
      </w:r>
      <w:r w:rsidRPr="00DE3F2B">
        <w:rPr>
          <w:rFonts w:ascii="Century Gothic" w:eastAsia="Century Gothic" w:hAnsi="Century Gothic" w:cs="Century Gothic"/>
          <w:b/>
          <w:color w:val="000000"/>
        </w:rPr>
        <w:tab/>
        <w:t xml:space="preserve">              MARIA CRISTINA SOTO DE GOMEZ </w:t>
      </w:r>
    </w:p>
    <w:p w14:paraId="2B309BD5" w14:textId="77777777" w:rsidR="00EA52A8" w:rsidRPr="00DE3F2B" w:rsidRDefault="00004026">
      <w:pPr>
        <w:pBdr>
          <w:top w:val="nil"/>
          <w:left w:val="nil"/>
          <w:bottom w:val="nil"/>
          <w:right w:val="nil"/>
          <w:between w:val="nil"/>
        </w:pBdr>
        <w:ind w:left="708" w:hanging="708"/>
        <w:rPr>
          <w:rFonts w:ascii="Century Gothic" w:eastAsia="Century Gothic" w:hAnsi="Century Gothic" w:cs="Century Gothic"/>
          <w:color w:val="000000"/>
        </w:rPr>
      </w:pPr>
      <w:r w:rsidRPr="00DE3F2B">
        <w:rPr>
          <w:rFonts w:ascii="Century Gothic" w:eastAsia="Century Gothic" w:hAnsi="Century Gothic" w:cs="Century Gothic"/>
          <w:color w:val="000000"/>
        </w:rPr>
        <w:t>Representante a la Cámara</w:t>
      </w: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t xml:space="preserve">              Representante a la Cámara</w:t>
      </w:r>
    </w:p>
    <w:p w14:paraId="02D714BF" w14:textId="77777777" w:rsidR="00EA52A8" w:rsidRPr="00DE3F2B" w:rsidRDefault="00EA52A8">
      <w:pPr>
        <w:pBdr>
          <w:top w:val="nil"/>
          <w:left w:val="nil"/>
          <w:bottom w:val="nil"/>
          <w:right w:val="nil"/>
          <w:between w:val="nil"/>
        </w:pBdr>
        <w:ind w:left="708" w:hanging="708"/>
        <w:rPr>
          <w:rFonts w:ascii="Century Gothic" w:eastAsia="Century Gothic" w:hAnsi="Century Gothic" w:cs="Century Gothic"/>
          <w:color w:val="000000"/>
        </w:rPr>
      </w:pPr>
    </w:p>
    <w:p w14:paraId="1043991D" w14:textId="77777777" w:rsidR="00EA52A8" w:rsidRPr="00DE3F2B" w:rsidRDefault="00EA52A8">
      <w:pPr>
        <w:pBdr>
          <w:top w:val="nil"/>
          <w:left w:val="nil"/>
          <w:bottom w:val="nil"/>
          <w:right w:val="nil"/>
          <w:between w:val="nil"/>
        </w:pBdr>
        <w:ind w:left="708" w:hanging="708"/>
        <w:rPr>
          <w:rFonts w:ascii="Century Gothic" w:eastAsia="Century Gothic" w:hAnsi="Century Gothic" w:cs="Century Gothic"/>
          <w:color w:val="000000"/>
        </w:rPr>
      </w:pPr>
    </w:p>
    <w:p w14:paraId="0C55AA15" w14:textId="77777777" w:rsidR="00EA52A8" w:rsidRPr="00DE3F2B" w:rsidRDefault="00EA52A8">
      <w:pPr>
        <w:pBdr>
          <w:top w:val="nil"/>
          <w:left w:val="nil"/>
          <w:bottom w:val="nil"/>
          <w:right w:val="nil"/>
          <w:between w:val="nil"/>
        </w:pBdr>
        <w:ind w:left="708" w:hanging="708"/>
        <w:rPr>
          <w:rFonts w:ascii="Century Gothic" w:eastAsia="Century Gothic" w:hAnsi="Century Gothic" w:cs="Century Gothic"/>
          <w:color w:val="000000"/>
        </w:rPr>
      </w:pPr>
    </w:p>
    <w:p w14:paraId="4D6AA91E" w14:textId="77777777" w:rsidR="00EA52A8" w:rsidRPr="00DE3F2B" w:rsidRDefault="00004026">
      <w:pPr>
        <w:pBdr>
          <w:top w:val="nil"/>
          <w:left w:val="nil"/>
          <w:bottom w:val="nil"/>
          <w:right w:val="nil"/>
          <w:between w:val="nil"/>
        </w:pBdr>
        <w:ind w:left="708" w:hanging="708"/>
        <w:rPr>
          <w:rFonts w:ascii="Century Gothic" w:eastAsia="Century Gothic" w:hAnsi="Century Gothic" w:cs="Century Gothic"/>
          <w:b/>
          <w:color w:val="000000"/>
        </w:rPr>
      </w:pPr>
      <w:r w:rsidRPr="00DE3F2B">
        <w:rPr>
          <w:rFonts w:ascii="Century Gothic" w:eastAsia="Century Gothic" w:hAnsi="Century Gothic" w:cs="Century Gothic"/>
          <w:b/>
          <w:color w:val="000000"/>
        </w:rPr>
        <w:t>ALFREDO APE CUELLO BAUTE</w:t>
      </w:r>
      <w:r w:rsidRPr="00DE3F2B">
        <w:rPr>
          <w:rFonts w:ascii="Century Gothic" w:eastAsia="Century Gothic" w:hAnsi="Century Gothic" w:cs="Century Gothic"/>
          <w:b/>
          <w:color w:val="000000"/>
        </w:rPr>
        <w:tab/>
      </w:r>
      <w:r w:rsidRPr="00DE3F2B">
        <w:rPr>
          <w:rFonts w:ascii="Century Gothic" w:eastAsia="Century Gothic" w:hAnsi="Century Gothic" w:cs="Century Gothic"/>
          <w:b/>
          <w:color w:val="000000"/>
        </w:rPr>
        <w:tab/>
        <w:t xml:space="preserve">            CIRO ANTONIO RODRIGUEZ PINZON</w:t>
      </w:r>
    </w:p>
    <w:p w14:paraId="0FE6B44D" w14:textId="77777777" w:rsidR="00EA52A8" w:rsidRPr="00DE3F2B" w:rsidRDefault="00004026">
      <w:pPr>
        <w:pBdr>
          <w:top w:val="nil"/>
          <w:left w:val="nil"/>
          <w:bottom w:val="nil"/>
          <w:right w:val="nil"/>
          <w:between w:val="nil"/>
        </w:pBdr>
        <w:ind w:left="708" w:hanging="708"/>
        <w:rPr>
          <w:rFonts w:ascii="Century Gothic" w:eastAsia="Century Gothic" w:hAnsi="Century Gothic" w:cs="Century Gothic"/>
          <w:color w:val="000000"/>
        </w:rPr>
      </w:pPr>
      <w:r w:rsidRPr="00DE3F2B">
        <w:rPr>
          <w:rFonts w:ascii="Century Gothic" w:eastAsia="Century Gothic" w:hAnsi="Century Gothic" w:cs="Century Gothic"/>
          <w:color w:val="000000"/>
        </w:rPr>
        <w:t>Representante a la Cámara</w:t>
      </w: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t xml:space="preserve">             Representante a la Cámara</w:t>
      </w:r>
    </w:p>
    <w:p w14:paraId="209F9DA1"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266EF10C"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09221EBF"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7D024080"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5A717AC4" w14:textId="77777777" w:rsidR="00EA52A8" w:rsidRPr="00DE3F2B" w:rsidRDefault="00741C7E">
      <w:pPr>
        <w:pBdr>
          <w:top w:val="nil"/>
          <w:left w:val="nil"/>
          <w:bottom w:val="nil"/>
          <w:right w:val="nil"/>
          <w:between w:val="nil"/>
        </w:pBdr>
        <w:shd w:val="clear" w:color="auto" w:fill="FFFFFF"/>
        <w:ind w:left="708" w:hanging="708"/>
        <w:jc w:val="both"/>
        <w:rPr>
          <w:rFonts w:ascii="Century Gothic" w:eastAsia="Times New Roman" w:hAnsi="Century Gothic" w:cs="Times New Roman"/>
          <w:color w:val="000000"/>
        </w:rPr>
      </w:pPr>
      <w:hyperlink r:id="rId17">
        <w:r w:rsidR="00004026" w:rsidRPr="00DE3F2B">
          <w:rPr>
            <w:rFonts w:ascii="Century Gothic" w:eastAsia="Century Gothic" w:hAnsi="Century Gothic" w:cs="Century Gothic"/>
            <w:b/>
            <w:color w:val="000000"/>
          </w:rPr>
          <w:t>ADRIANA</w:t>
        </w:r>
      </w:hyperlink>
      <w:r w:rsidR="00004026" w:rsidRPr="00DE3F2B">
        <w:rPr>
          <w:rFonts w:ascii="Century Gothic" w:eastAsia="Century Gothic" w:hAnsi="Century Gothic" w:cs="Century Gothic"/>
          <w:b/>
          <w:color w:val="000000"/>
        </w:rPr>
        <w:t xml:space="preserve"> MAGALI MATIZ VARGAS</w:t>
      </w:r>
      <w:r w:rsidR="00004026" w:rsidRPr="00DE3F2B">
        <w:rPr>
          <w:rFonts w:ascii="Century Gothic" w:eastAsia="Century Gothic" w:hAnsi="Century Gothic" w:cs="Century Gothic"/>
          <w:b/>
          <w:color w:val="000000"/>
        </w:rPr>
        <w:tab/>
        <w:t xml:space="preserve">                 </w:t>
      </w:r>
      <w:r w:rsidR="00004026" w:rsidRPr="00DE3F2B">
        <w:rPr>
          <w:rFonts w:ascii="Century Gothic" w:eastAsia="Century Gothic" w:hAnsi="Century Gothic" w:cs="Century Gothic"/>
          <w:b/>
          <w:color w:val="000000"/>
        </w:rPr>
        <w:tab/>
        <w:t xml:space="preserve"> JUAN CARLOS WILLS OSPINA</w:t>
      </w:r>
    </w:p>
    <w:p w14:paraId="4E7F8C3E" w14:textId="77777777" w:rsidR="00EA52A8" w:rsidRPr="00DE3F2B" w:rsidRDefault="00004026">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sidRPr="00DE3F2B">
        <w:rPr>
          <w:rFonts w:ascii="Century Gothic" w:eastAsia="Century Gothic" w:hAnsi="Century Gothic" w:cs="Century Gothic"/>
          <w:color w:val="000000"/>
        </w:rPr>
        <w:t>Representante a la Cámara</w:t>
      </w: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t xml:space="preserve">                  Representante a la Cámara      </w:t>
      </w:r>
    </w:p>
    <w:p w14:paraId="0E33F49A"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7A3B75C2"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56218E0F"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6053B595"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0669F0B2" w14:textId="77777777" w:rsidR="00EA52A8" w:rsidRPr="00DE3F2B" w:rsidRDefault="00004026">
      <w:pPr>
        <w:pBdr>
          <w:top w:val="nil"/>
          <w:left w:val="nil"/>
          <w:bottom w:val="nil"/>
          <w:right w:val="nil"/>
          <w:between w:val="nil"/>
        </w:pBdr>
        <w:shd w:val="clear" w:color="auto" w:fill="FFFFFF"/>
        <w:ind w:left="708" w:hanging="708"/>
        <w:jc w:val="both"/>
        <w:rPr>
          <w:rFonts w:ascii="Century Gothic" w:eastAsia="Times New Roman" w:hAnsi="Century Gothic" w:cs="Times New Roman"/>
          <w:color w:val="000000"/>
        </w:rPr>
      </w:pPr>
      <w:r w:rsidRPr="00DE3F2B">
        <w:rPr>
          <w:rFonts w:ascii="Century Gothic" w:eastAsia="Century Gothic" w:hAnsi="Century Gothic" w:cs="Century Gothic"/>
          <w:b/>
          <w:color w:val="000000"/>
        </w:rPr>
        <w:t xml:space="preserve">ARMANDO ANTONIO ZABARAIN DE ARCE               </w:t>
      </w:r>
      <w:r w:rsidRPr="00DE3F2B">
        <w:rPr>
          <w:rFonts w:ascii="Century Gothic" w:eastAsia="Century Gothic" w:hAnsi="Century Gothic" w:cs="Century Gothic"/>
          <w:b/>
          <w:color w:val="000000"/>
          <w:highlight w:val="white"/>
        </w:rPr>
        <w:t>JAIME FELIPE LOZADA POLANCO</w:t>
      </w:r>
    </w:p>
    <w:p w14:paraId="29438ECB" w14:textId="77777777" w:rsidR="00EA52A8" w:rsidRPr="00DE3F2B" w:rsidRDefault="00004026">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sidRPr="00DE3F2B">
        <w:rPr>
          <w:rFonts w:ascii="Century Gothic" w:eastAsia="Century Gothic" w:hAnsi="Century Gothic" w:cs="Century Gothic"/>
          <w:color w:val="000000"/>
        </w:rPr>
        <w:t xml:space="preserve">Representante a la Cámara                                     Representante a la Cámara      </w:t>
      </w:r>
    </w:p>
    <w:p w14:paraId="1FC9C915"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Times New Roman" w:hAnsi="Century Gothic" w:cs="Times New Roman"/>
          <w:color w:val="000000"/>
        </w:rPr>
      </w:pPr>
    </w:p>
    <w:p w14:paraId="1B33DB1C"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Times New Roman" w:hAnsi="Century Gothic" w:cs="Times New Roman"/>
          <w:color w:val="000000"/>
        </w:rPr>
      </w:pPr>
    </w:p>
    <w:p w14:paraId="2F6988A8" w14:textId="77777777" w:rsidR="00EA52A8" w:rsidRPr="00DE3F2B" w:rsidRDefault="00EA52A8">
      <w:pPr>
        <w:pBdr>
          <w:top w:val="nil"/>
          <w:left w:val="nil"/>
          <w:bottom w:val="nil"/>
          <w:right w:val="nil"/>
          <w:between w:val="nil"/>
        </w:pBdr>
        <w:shd w:val="clear" w:color="auto" w:fill="FFFFFF"/>
        <w:jc w:val="both"/>
        <w:rPr>
          <w:rFonts w:ascii="Century Gothic" w:eastAsia="Times New Roman" w:hAnsi="Century Gothic" w:cs="Times New Roman"/>
          <w:color w:val="000000"/>
        </w:rPr>
      </w:pPr>
    </w:p>
    <w:p w14:paraId="7EAC5371"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Times New Roman" w:hAnsi="Century Gothic" w:cs="Times New Roman"/>
          <w:color w:val="000000"/>
        </w:rPr>
      </w:pPr>
    </w:p>
    <w:p w14:paraId="340A2205" w14:textId="77777777" w:rsidR="00EA52A8" w:rsidRPr="00DE3F2B" w:rsidRDefault="00741C7E">
      <w:pPr>
        <w:pBdr>
          <w:top w:val="nil"/>
          <w:left w:val="nil"/>
          <w:bottom w:val="nil"/>
          <w:right w:val="nil"/>
          <w:between w:val="nil"/>
        </w:pBdr>
        <w:shd w:val="clear" w:color="auto" w:fill="FFFFFF"/>
        <w:ind w:left="708" w:hanging="708"/>
        <w:jc w:val="both"/>
        <w:rPr>
          <w:rFonts w:ascii="Century Gothic" w:eastAsia="Times New Roman" w:hAnsi="Century Gothic" w:cs="Times New Roman"/>
          <w:color w:val="000000"/>
        </w:rPr>
      </w:pPr>
      <w:hyperlink r:id="rId18">
        <w:r w:rsidR="00004026" w:rsidRPr="00DE3F2B">
          <w:rPr>
            <w:rFonts w:ascii="Century Gothic" w:eastAsia="Century Gothic" w:hAnsi="Century Gothic" w:cs="Century Gothic"/>
            <w:b/>
          </w:rPr>
          <w:t>JUAN</w:t>
        </w:r>
      </w:hyperlink>
      <w:r w:rsidR="00004026" w:rsidRPr="00DE3F2B">
        <w:rPr>
          <w:rFonts w:ascii="Century Gothic" w:eastAsia="Century Gothic" w:hAnsi="Century Gothic" w:cs="Century Gothic"/>
          <w:b/>
          <w:color w:val="000000"/>
        </w:rPr>
        <w:t xml:space="preserve"> CARLOS RIVERA PEÑA                                    YAMIL HERNANDO ARANA PADAUI</w:t>
      </w:r>
      <w:r w:rsidR="00004026" w:rsidRPr="00DE3F2B">
        <w:rPr>
          <w:rFonts w:ascii="Century Gothic" w:eastAsia="Century Gothic" w:hAnsi="Century Gothic" w:cs="Century Gothic"/>
          <w:b/>
          <w:color w:val="000000"/>
          <w:highlight w:val="white"/>
        </w:rPr>
        <w:t xml:space="preserve">    </w:t>
      </w:r>
    </w:p>
    <w:p w14:paraId="03C7D8FC" w14:textId="77777777" w:rsidR="00EA52A8" w:rsidRPr="00DE3F2B" w:rsidRDefault="00004026">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sidRPr="00DE3F2B">
        <w:rPr>
          <w:rFonts w:ascii="Century Gothic" w:eastAsia="Century Gothic" w:hAnsi="Century Gothic" w:cs="Century Gothic"/>
          <w:color w:val="000000"/>
        </w:rPr>
        <w:t>Representante a la Cámara</w:t>
      </w: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t xml:space="preserve">               Representante a la Cámara       </w:t>
      </w:r>
    </w:p>
    <w:p w14:paraId="24DBF3BF"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2522A2B5"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3CC8B5B2"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7AEF537D"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p>
    <w:p w14:paraId="4A62DCD8" w14:textId="77777777" w:rsidR="00EA52A8" w:rsidRPr="00DE3F2B" w:rsidRDefault="00004026">
      <w:pPr>
        <w:pBdr>
          <w:top w:val="nil"/>
          <w:left w:val="nil"/>
          <w:bottom w:val="nil"/>
          <w:right w:val="nil"/>
          <w:between w:val="nil"/>
        </w:pBdr>
        <w:shd w:val="clear" w:color="auto" w:fill="FFFFFF"/>
        <w:ind w:left="708" w:hanging="708"/>
        <w:jc w:val="both"/>
        <w:rPr>
          <w:rFonts w:ascii="Century Gothic" w:eastAsia="Times New Roman" w:hAnsi="Century Gothic" w:cs="Times New Roman"/>
          <w:color w:val="000000"/>
        </w:rPr>
      </w:pPr>
      <w:r w:rsidRPr="00DE3F2B">
        <w:rPr>
          <w:rFonts w:ascii="Century Gothic" w:eastAsia="Century Gothic" w:hAnsi="Century Gothic" w:cs="Century Gothic"/>
          <w:b/>
          <w:color w:val="000000"/>
          <w:highlight w:val="white"/>
        </w:rPr>
        <w:t>JOSE GUSTAVO PADILLA OROZCO</w:t>
      </w:r>
      <w:r w:rsidRPr="00DE3F2B">
        <w:rPr>
          <w:rFonts w:ascii="Century Gothic" w:eastAsia="Century Gothic" w:hAnsi="Century Gothic" w:cs="Century Gothic"/>
          <w:b/>
          <w:color w:val="000000"/>
        </w:rPr>
        <w:tab/>
      </w:r>
      <w:r w:rsidRPr="00DE3F2B">
        <w:rPr>
          <w:rFonts w:ascii="Century Gothic" w:eastAsia="Century Gothic" w:hAnsi="Century Gothic" w:cs="Century Gothic"/>
          <w:b/>
          <w:color w:val="000000"/>
        </w:rPr>
        <w:tab/>
        <w:t xml:space="preserve">                </w:t>
      </w:r>
      <w:r w:rsidRPr="00DE3F2B">
        <w:rPr>
          <w:rFonts w:ascii="Century Gothic" w:eastAsia="Century Gothic" w:hAnsi="Century Gothic" w:cs="Century Gothic"/>
          <w:b/>
          <w:color w:val="000000"/>
          <w:highlight w:val="white"/>
        </w:rPr>
        <w:t>FELIPE ANDRÉS MUÑOZ DELGADO</w:t>
      </w:r>
    </w:p>
    <w:p w14:paraId="4DBF1CD0" w14:textId="77777777" w:rsidR="00EA52A8" w:rsidRPr="00DE3F2B" w:rsidRDefault="00004026">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sidRPr="00DE3F2B">
        <w:rPr>
          <w:rFonts w:ascii="Century Gothic" w:eastAsia="Century Gothic" w:hAnsi="Century Gothic" w:cs="Century Gothic"/>
          <w:color w:val="000000"/>
        </w:rPr>
        <w:t>Representante a la Cámara</w:t>
      </w: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t xml:space="preserve">    Representante a la Cámara       </w:t>
      </w:r>
    </w:p>
    <w:p w14:paraId="37C1494E"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0D2604D7"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069454DF"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03889B4C"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2ABA7380" w14:textId="77777777" w:rsidR="00EA52A8" w:rsidRPr="00DE3F2B" w:rsidRDefault="00004026">
      <w:pPr>
        <w:pBdr>
          <w:top w:val="nil"/>
          <w:left w:val="nil"/>
          <w:bottom w:val="nil"/>
          <w:right w:val="nil"/>
          <w:between w:val="nil"/>
        </w:pBdr>
        <w:shd w:val="clear" w:color="auto" w:fill="FFFFFF"/>
        <w:ind w:left="708" w:hanging="708"/>
        <w:jc w:val="both"/>
        <w:rPr>
          <w:rFonts w:ascii="Century Gothic" w:eastAsia="Times New Roman" w:hAnsi="Century Gothic" w:cs="Times New Roman"/>
          <w:color w:val="000000"/>
        </w:rPr>
      </w:pPr>
      <w:r w:rsidRPr="00DE3F2B">
        <w:rPr>
          <w:rFonts w:ascii="Century Gothic" w:eastAsia="Century Gothic" w:hAnsi="Century Gothic" w:cs="Century Gothic"/>
          <w:b/>
          <w:color w:val="000000"/>
        </w:rPr>
        <w:t>WADITH ALBERTO MANZUR IMBET</w:t>
      </w:r>
      <w:r w:rsidRPr="00DE3F2B">
        <w:rPr>
          <w:rFonts w:ascii="Century Gothic" w:eastAsia="Century Gothic" w:hAnsi="Century Gothic" w:cs="Century Gothic"/>
          <w:b/>
          <w:color w:val="000000"/>
        </w:rPr>
        <w:tab/>
      </w:r>
      <w:r w:rsidRPr="00DE3F2B">
        <w:rPr>
          <w:rFonts w:ascii="Century Gothic" w:eastAsia="Century Gothic" w:hAnsi="Century Gothic" w:cs="Century Gothic"/>
          <w:b/>
          <w:color w:val="000000"/>
        </w:rPr>
        <w:tab/>
        <w:t xml:space="preserve">                  JOSÉ ELVER HERNÁNDEZ CASAS</w:t>
      </w:r>
    </w:p>
    <w:p w14:paraId="4DEDB484" w14:textId="77777777" w:rsidR="00EA52A8" w:rsidRPr="00DE3F2B" w:rsidRDefault="00004026">
      <w:pPr>
        <w:pBdr>
          <w:top w:val="nil"/>
          <w:left w:val="nil"/>
          <w:bottom w:val="nil"/>
          <w:right w:val="nil"/>
          <w:between w:val="nil"/>
        </w:pBdr>
        <w:shd w:val="clear" w:color="auto" w:fill="FFFFFF"/>
        <w:ind w:left="708" w:hanging="708"/>
        <w:jc w:val="both"/>
        <w:rPr>
          <w:rFonts w:ascii="Century Gothic" w:eastAsia="Times New Roman" w:hAnsi="Century Gothic" w:cs="Times New Roman"/>
          <w:color w:val="000000"/>
        </w:rPr>
      </w:pPr>
      <w:r w:rsidRPr="00DE3F2B">
        <w:rPr>
          <w:rFonts w:ascii="Century Gothic" w:eastAsia="Century Gothic" w:hAnsi="Century Gothic" w:cs="Century Gothic"/>
          <w:color w:val="000000"/>
        </w:rPr>
        <w:t>Representante a la Cámara</w:t>
      </w: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t xml:space="preserve">      Representante a la Cámara</w:t>
      </w:r>
    </w:p>
    <w:p w14:paraId="3332FC94" w14:textId="77777777" w:rsidR="00EA52A8" w:rsidRPr="00DE3F2B" w:rsidRDefault="00EA52A8">
      <w:pPr>
        <w:pBdr>
          <w:top w:val="nil"/>
          <w:left w:val="nil"/>
          <w:bottom w:val="nil"/>
          <w:right w:val="nil"/>
          <w:between w:val="nil"/>
        </w:pBdr>
        <w:ind w:left="708" w:hanging="708"/>
        <w:jc w:val="both"/>
        <w:rPr>
          <w:rFonts w:ascii="Century Gothic" w:eastAsia="Century Gothic" w:hAnsi="Century Gothic" w:cs="Century Gothic"/>
          <w:color w:val="000000"/>
        </w:rPr>
      </w:pPr>
    </w:p>
    <w:p w14:paraId="46107E53" w14:textId="77777777" w:rsidR="00EA52A8" w:rsidRPr="00DE3F2B" w:rsidRDefault="00EA52A8">
      <w:pPr>
        <w:pBdr>
          <w:top w:val="nil"/>
          <w:left w:val="nil"/>
          <w:bottom w:val="nil"/>
          <w:right w:val="nil"/>
          <w:between w:val="nil"/>
        </w:pBdr>
        <w:ind w:left="708" w:hanging="708"/>
        <w:rPr>
          <w:rFonts w:ascii="Century Gothic" w:eastAsia="Century Gothic" w:hAnsi="Century Gothic" w:cs="Century Gothic"/>
          <w:color w:val="000000"/>
        </w:rPr>
      </w:pPr>
    </w:p>
    <w:p w14:paraId="01CB17B7" w14:textId="77777777" w:rsidR="00EA52A8" w:rsidRPr="00DE3F2B" w:rsidRDefault="00EA52A8">
      <w:pPr>
        <w:pBdr>
          <w:top w:val="nil"/>
          <w:left w:val="nil"/>
          <w:bottom w:val="nil"/>
          <w:right w:val="nil"/>
          <w:between w:val="nil"/>
        </w:pBdr>
        <w:ind w:left="708" w:hanging="708"/>
        <w:rPr>
          <w:rFonts w:ascii="Century Gothic" w:eastAsia="Century Gothic" w:hAnsi="Century Gothic" w:cs="Century Gothic"/>
          <w:color w:val="000000"/>
        </w:rPr>
      </w:pPr>
    </w:p>
    <w:p w14:paraId="6759679F" w14:textId="77777777" w:rsidR="00EA52A8" w:rsidRPr="00DE3F2B" w:rsidRDefault="00EA52A8">
      <w:pPr>
        <w:pBdr>
          <w:top w:val="nil"/>
          <w:left w:val="nil"/>
          <w:bottom w:val="nil"/>
          <w:right w:val="nil"/>
          <w:between w:val="nil"/>
        </w:pBdr>
        <w:ind w:left="708" w:hanging="708"/>
        <w:rPr>
          <w:rFonts w:ascii="Century Gothic" w:eastAsia="Century Gothic" w:hAnsi="Century Gothic" w:cs="Century Gothic"/>
          <w:color w:val="000000"/>
        </w:rPr>
      </w:pPr>
    </w:p>
    <w:p w14:paraId="6BE93C0B" w14:textId="77777777" w:rsidR="00EA52A8" w:rsidRPr="00DE3F2B" w:rsidRDefault="00004026">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r w:rsidRPr="00DE3F2B">
        <w:rPr>
          <w:rFonts w:ascii="Century Gothic" w:eastAsia="Century Gothic" w:hAnsi="Century Gothic" w:cs="Century Gothic"/>
          <w:b/>
          <w:color w:val="000000"/>
        </w:rPr>
        <w:t xml:space="preserve">FELIX ALEJANDRO CHICA CORREA </w:t>
      </w:r>
      <w:r w:rsidRPr="00DE3F2B">
        <w:rPr>
          <w:rFonts w:ascii="Century Gothic" w:eastAsia="Century Gothic" w:hAnsi="Century Gothic" w:cs="Century Gothic"/>
          <w:b/>
          <w:color w:val="000000"/>
        </w:rPr>
        <w:tab/>
        <w:t xml:space="preserve">             NIDIA MARCELA OSORIO SALGADO</w:t>
      </w:r>
    </w:p>
    <w:p w14:paraId="6DB15772" w14:textId="77777777" w:rsidR="00EA52A8" w:rsidRPr="00DE3F2B" w:rsidRDefault="00004026">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sidRPr="00DE3F2B">
        <w:rPr>
          <w:rFonts w:ascii="Century Gothic" w:eastAsia="Century Gothic" w:hAnsi="Century Gothic" w:cs="Century Gothic"/>
          <w:color w:val="000000"/>
        </w:rPr>
        <w:t>Representante a la Cámara</w:t>
      </w: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t xml:space="preserve">             Representante a la Cámara</w:t>
      </w:r>
    </w:p>
    <w:p w14:paraId="4774AE85"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6257F2C4"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0D2E8390" w14:textId="77777777" w:rsidR="00EC4EF6" w:rsidRDefault="00EC4EF6" w:rsidP="00434B8F">
      <w:pPr>
        <w:pBdr>
          <w:top w:val="nil"/>
          <w:left w:val="nil"/>
          <w:bottom w:val="nil"/>
          <w:right w:val="nil"/>
          <w:between w:val="nil"/>
        </w:pBdr>
        <w:shd w:val="clear" w:color="auto" w:fill="FFFFFF"/>
        <w:jc w:val="both"/>
        <w:rPr>
          <w:rFonts w:ascii="Century Gothic" w:eastAsia="Century Gothic" w:hAnsi="Century Gothic" w:cs="Century Gothic"/>
          <w:b/>
          <w:color w:val="000000"/>
        </w:rPr>
      </w:pPr>
    </w:p>
    <w:p w14:paraId="7BCC0CE3" w14:textId="77777777" w:rsidR="00EC4EF6" w:rsidRDefault="00EC4EF6">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3F5D8F0B" w14:textId="77777777" w:rsidR="00EC4EF6" w:rsidRDefault="00EC4EF6">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17930D1A" w14:textId="77777777" w:rsidR="00EC4EF6" w:rsidRDefault="00EC4EF6">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rPr>
      </w:pPr>
    </w:p>
    <w:p w14:paraId="661CD38F" w14:textId="0345607B" w:rsidR="00EA52A8" w:rsidRPr="00DE3F2B" w:rsidRDefault="00004026">
      <w:pPr>
        <w:pBdr>
          <w:top w:val="nil"/>
          <w:left w:val="nil"/>
          <w:bottom w:val="nil"/>
          <w:right w:val="nil"/>
          <w:between w:val="nil"/>
        </w:pBdr>
        <w:shd w:val="clear" w:color="auto" w:fill="FFFFFF"/>
        <w:ind w:left="708" w:hanging="708"/>
        <w:jc w:val="both"/>
        <w:rPr>
          <w:rFonts w:ascii="Century Gothic" w:eastAsia="Times New Roman" w:hAnsi="Century Gothic" w:cs="Times New Roman"/>
          <w:color w:val="000000"/>
        </w:rPr>
      </w:pPr>
      <w:r w:rsidRPr="00DE3F2B">
        <w:rPr>
          <w:rFonts w:ascii="Century Gothic" w:eastAsia="Century Gothic" w:hAnsi="Century Gothic" w:cs="Century Gothic"/>
          <w:b/>
          <w:color w:val="000000"/>
        </w:rPr>
        <w:t xml:space="preserve">NICOLAS ALBEIRO ECHEVERRY ALVARÁN         </w:t>
      </w:r>
      <w:r w:rsidRPr="00DE3F2B">
        <w:rPr>
          <w:rFonts w:ascii="Century Gothic" w:eastAsia="Century Gothic" w:hAnsi="Century Gothic" w:cs="Century Gothic"/>
          <w:b/>
          <w:color w:val="000000"/>
          <w:highlight w:val="white"/>
        </w:rPr>
        <w:t>EMETERIO JOSÉ MONTES CASTRO</w:t>
      </w:r>
      <w:r w:rsidRPr="00DE3F2B">
        <w:rPr>
          <w:rFonts w:ascii="Century Gothic" w:eastAsia="Century Gothic" w:hAnsi="Century Gothic" w:cs="Century Gothic"/>
          <w:b/>
          <w:color w:val="000000"/>
        </w:rPr>
        <w:t xml:space="preserve"> </w:t>
      </w:r>
      <w:r w:rsidRPr="00DE3F2B">
        <w:rPr>
          <w:rFonts w:ascii="Century Gothic" w:eastAsia="Century Gothic" w:hAnsi="Century Gothic" w:cs="Century Gothic"/>
          <w:color w:val="000000"/>
        </w:rPr>
        <w:t>Representante a la Cámara</w:t>
      </w: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t xml:space="preserve">    Representante a la Cámara</w:t>
      </w:r>
    </w:p>
    <w:p w14:paraId="7AED0543"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71EFE641"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1B6142D4"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7D4D7230"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1F229DF7" w14:textId="77777777" w:rsidR="00EA52A8" w:rsidRPr="00DE3F2B" w:rsidRDefault="00EA52A8">
      <w:pPr>
        <w:pBdr>
          <w:top w:val="nil"/>
          <w:left w:val="nil"/>
          <w:bottom w:val="nil"/>
          <w:right w:val="nil"/>
          <w:between w:val="nil"/>
        </w:pBdr>
        <w:shd w:val="clear" w:color="auto" w:fill="FFFFFF"/>
        <w:ind w:left="708" w:hanging="708"/>
        <w:jc w:val="both"/>
        <w:rPr>
          <w:rFonts w:ascii="Century Gothic" w:eastAsia="Century Gothic" w:hAnsi="Century Gothic" w:cs="Century Gothic"/>
          <w:b/>
          <w:color w:val="000000"/>
          <w:highlight w:val="white"/>
        </w:rPr>
      </w:pPr>
    </w:p>
    <w:p w14:paraId="0E12D065" w14:textId="77777777" w:rsidR="00EA52A8" w:rsidRPr="00DE3F2B" w:rsidRDefault="00004026">
      <w:pPr>
        <w:jc w:val="both"/>
        <w:rPr>
          <w:rFonts w:ascii="Century Gothic" w:eastAsia="Century Gothic" w:hAnsi="Century Gothic" w:cs="Century Gothic"/>
        </w:rPr>
      </w:pPr>
      <w:r w:rsidRPr="00DE3F2B">
        <w:rPr>
          <w:rFonts w:ascii="Century Gothic" w:eastAsia="Century Gothic" w:hAnsi="Century Gothic" w:cs="Century Gothic"/>
          <w:b/>
          <w:color w:val="000000"/>
          <w:highlight w:val="white"/>
        </w:rPr>
        <w:t>DIELA LILIANA BENAVIDES SOLARTE</w:t>
      </w:r>
      <w:r w:rsidRPr="00DE3F2B">
        <w:rPr>
          <w:rFonts w:ascii="Century Gothic" w:eastAsia="Century Gothic" w:hAnsi="Century Gothic" w:cs="Century Gothic"/>
          <w:b/>
          <w:color w:val="000000"/>
          <w:highlight w:val="white"/>
        </w:rPr>
        <w:tab/>
        <w:t xml:space="preserve">      </w:t>
      </w:r>
      <w:r w:rsidRPr="00DE3F2B">
        <w:rPr>
          <w:rFonts w:ascii="Century Gothic" w:eastAsia="Century Gothic" w:hAnsi="Century Gothic" w:cs="Century Gothic"/>
          <w:b/>
        </w:rPr>
        <w:t xml:space="preserve">GERMÁN ALCIDES BLANCO ÁLVAREZ </w:t>
      </w:r>
    </w:p>
    <w:p w14:paraId="02D166FF" w14:textId="77777777" w:rsidR="00EA52A8" w:rsidRPr="00DE3F2B" w:rsidRDefault="00004026">
      <w:pPr>
        <w:pBdr>
          <w:top w:val="nil"/>
          <w:left w:val="nil"/>
          <w:bottom w:val="nil"/>
          <w:right w:val="nil"/>
          <w:between w:val="nil"/>
        </w:pBdr>
        <w:shd w:val="clear" w:color="auto" w:fill="FFFFFF"/>
        <w:ind w:left="708" w:hanging="708"/>
        <w:jc w:val="both"/>
        <w:rPr>
          <w:rFonts w:ascii="Century Gothic" w:eastAsia="Century Gothic" w:hAnsi="Century Gothic" w:cs="Century Gothic"/>
          <w:color w:val="000000"/>
        </w:rPr>
      </w:pPr>
      <w:r w:rsidRPr="00DE3F2B">
        <w:rPr>
          <w:rFonts w:ascii="Century Gothic" w:eastAsia="Century Gothic" w:hAnsi="Century Gothic" w:cs="Century Gothic"/>
          <w:color w:val="000000"/>
        </w:rPr>
        <w:t>Representante a la Cámara</w:t>
      </w:r>
      <w:r w:rsidRPr="00DE3F2B">
        <w:rPr>
          <w:rFonts w:ascii="Century Gothic" w:eastAsia="Century Gothic" w:hAnsi="Century Gothic" w:cs="Century Gothic"/>
          <w:color w:val="000000"/>
        </w:rPr>
        <w:tab/>
      </w:r>
      <w:r w:rsidRPr="00DE3F2B">
        <w:rPr>
          <w:rFonts w:ascii="Century Gothic" w:eastAsia="Century Gothic" w:hAnsi="Century Gothic" w:cs="Century Gothic"/>
          <w:color w:val="000000"/>
        </w:rPr>
        <w:tab/>
        <w:t xml:space="preserve">        Representante a la Cámara</w:t>
      </w:r>
    </w:p>
    <w:sectPr w:rsidR="00EA52A8" w:rsidRPr="00DE3F2B">
      <w:headerReference w:type="default" r:id="rId19"/>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0BCE6" w14:textId="77777777" w:rsidR="00741C7E" w:rsidRDefault="00741C7E">
      <w:pPr>
        <w:spacing w:line="240" w:lineRule="auto"/>
      </w:pPr>
      <w:r>
        <w:separator/>
      </w:r>
    </w:p>
  </w:endnote>
  <w:endnote w:type="continuationSeparator" w:id="0">
    <w:p w14:paraId="646AE7B1" w14:textId="77777777" w:rsidR="00741C7E" w:rsidRDefault="00741C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Malgun Gothic"/>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eddon">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81DE8" w14:textId="77777777" w:rsidR="00741C7E" w:rsidRDefault="00741C7E">
      <w:pPr>
        <w:spacing w:line="240" w:lineRule="auto"/>
      </w:pPr>
      <w:r>
        <w:separator/>
      </w:r>
    </w:p>
  </w:footnote>
  <w:footnote w:type="continuationSeparator" w:id="0">
    <w:p w14:paraId="757D3418" w14:textId="77777777" w:rsidR="00741C7E" w:rsidRDefault="00741C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41C34" w14:textId="77777777" w:rsidR="00EA52A8" w:rsidRDefault="00004026">
    <w:pPr>
      <w:pBdr>
        <w:top w:val="nil"/>
        <w:left w:val="nil"/>
        <w:bottom w:val="nil"/>
        <w:right w:val="nil"/>
        <w:between w:val="nil"/>
      </w:pBdr>
      <w:tabs>
        <w:tab w:val="center" w:pos="4419"/>
        <w:tab w:val="right" w:pos="8838"/>
      </w:tabs>
      <w:spacing w:line="240" w:lineRule="auto"/>
      <w:jc w:val="center"/>
      <w:rPr>
        <w:color w:val="000000"/>
      </w:rPr>
    </w:pPr>
    <w:r>
      <w:rPr>
        <w:rFonts w:ascii="Meddon" w:eastAsia="Meddon" w:hAnsi="Meddon" w:cs="Meddon"/>
        <w:noProof/>
        <w:color w:val="000000"/>
        <w:sz w:val="32"/>
        <w:szCs w:val="32"/>
        <w:lang w:val="en-US"/>
      </w:rPr>
      <w:drawing>
        <wp:inline distT="0" distB="0" distL="0" distR="0" wp14:anchorId="60C99099" wp14:editId="2FBD1D7E">
          <wp:extent cx="2114550" cy="600075"/>
          <wp:effectExtent l="0" t="0" r="0" b="0"/>
          <wp:docPr id="8" name="image1.png" descr="http://www.alfonsoprada.com/web/images/stories/logo%20congreso.png"/>
          <wp:cNvGraphicFramePr/>
          <a:graphic xmlns:a="http://schemas.openxmlformats.org/drawingml/2006/main">
            <a:graphicData uri="http://schemas.openxmlformats.org/drawingml/2006/picture">
              <pic:pic xmlns:pic="http://schemas.openxmlformats.org/drawingml/2006/picture">
                <pic:nvPicPr>
                  <pic:cNvPr id="0" name="image1.png" descr="http://www.alfonsoprada.com/web/images/stories/logo%20congreso.png"/>
                  <pic:cNvPicPr preferRelativeResize="0"/>
                </pic:nvPicPr>
                <pic:blipFill>
                  <a:blip r:embed="rId1"/>
                  <a:srcRect/>
                  <a:stretch>
                    <a:fillRect/>
                  </a:stretch>
                </pic:blipFill>
                <pic:spPr>
                  <a:xfrm>
                    <a:off x="0" y="0"/>
                    <a:ext cx="2114550" cy="600075"/>
                  </a:xfrm>
                  <a:prstGeom prst="rect">
                    <a:avLst/>
                  </a:prstGeom>
                  <a:ln/>
                </pic:spPr>
              </pic:pic>
            </a:graphicData>
          </a:graphic>
        </wp:inline>
      </w:drawing>
    </w:r>
  </w:p>
  <w:p w14:paraId="3C3ADA19" w14:textId="77777777" w:rsidR="00EA52A8" w:rsidRDefault="00EA52A8">
    <w:pPr>
      <w:pBdr>
        <w:top w:val="nil"/>
        <w:left w:val="nil"/>
        <w:bottom w:val="nil"/>
        <w:right w:val="nil"/>
        <w:between w:val="nil"/>
      </w:pBdr>
      <w:tabs>
        <w:tab w:val="center" w:pos="4419"/>
        <w:tab w:val="right" w:pos="8838"/>
      </w:tabs>
      <w:spacing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E48F7"/>
    <w:multiLevelType w:val="multilevel"/>
    <w:tmpl w:val="F3DE1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0675CDA"/>
    <w:multiLevelType w:val="multilevel"/>
    <w:tmpl w:val="AB927D6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7A877236"/>
    <w:multiLevelType w:val="hybridMultilevel"/>
    <w:tmpl w:val="F0825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2A8"/>
    <w:rsid w:val="00004026"/>
    <w:rsid w:val="00017795"/>
    <w:rsid w:val="000354C8"/>
    <w:rsid w:val="00076BA2"/>
    <w:rsid w:val="000E77BB"/>
    <w:rsid w:val="0013327E"/>
    <w:rsid w:val="0017556E"/>
    <w:rsid w:val="001872E6"/>
    <w:rsid w:val="001A1CEC"/>
    <w:rsid w:val="001A5D1E"/>
    <w:rsid w:val="00246ABC"/>
    <w:rsid w:val="00337394"/>
    <w:rsid w:val="00366012"/>
    <w:rsid w:val="003C7D65"/>
    <w:rsid w:val="00434B8F"/>
    <w:rsid w:val="004B34E1"/>
    <w:rsid w:val="00730A31"/>
    <w:rsid w:val="00741C7E"/>
    <w:rsid w:val="00882FAB"/>
    <w:rsid w:val="009169ED"/>
    <w:rsid w:val="00956090"/>
    <w:rsid w:val="009E6CDC"/>
    <w:rsid w:val="00A27B15"/>
    <w:rsid w:val="00A66B5B"/>
    <w:rsid w:val="00D6177B"/>
    <w:rsid w:val="00DE3F2B"/>
    <w:rsid w:val="00E050F4"/>
    <w:rsid w:val="00EA52A8"/>
    <w:rsid w:val="00EC4220"/>
    <w:rsid w:val="00EC4EF6"/>
    <w:rsid w:val="00F6137C"/>
    <w:rsid w:val="00F70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22DD0"/>
  <w15:docId w15:val="{B881CC20-3474-4CC5-947F-3A8E9836C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C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anormal"/>
    <w:pPr>
      <w:spacing w:line="240" w:lineRule="auto"/>
    </w:pPr>
    <w:tblPr>
      <w:tblStyleRowBandSize w:val="1"/>
      <w:tblStyleColBandSize w:val="1"/>
    </w:tblPr>
  </w:style>
  <w:style w:type="paragraph" w:styleId="Textodeglobo">
    <w:name w:val="Balloon Text"/>
    <w:basedOn w:val="Normal"/>
    <w:link w:val="TextodegloboCar"/>
    <w:uiPriority w:val="99"/>
    <w:semiHidden/>
    <w:unhideWhenUsed/>
    <w:rsid w:val="00EC5F7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5F7A"/>
    <w:rPr>
      <w:rFonts w:ascii="Segoe UI" w:hAnsi="Segoe UI" w:cs="Segoe UI"/>
      <w:sz w:val="18"/>
      <w:szCs w:val="18"/>
    </w:rPr>
  </w:style>
  <w:style w:type="paragraph" w:styleId="Prrafodelista">
    <w:name w:val="List Paragraph"/>
    <w:aliases w:val="Ha,Resume Title,Flor,Bolita,titulo 3,VIÑETA,VIÑETAS,Párrafo de lista2,Viñetas,List Paragraph1,Betulia Título 1,Lista vistosa - Énfasis 11"/>
    <w:basedOn w:val="Normal"/>
    <w:link w:val="PrrafodelistaCar"/>
    <w:uiPriority w:val="34"/>
    <w:qFormat/>
    <w:rsid w:val="00EC5F7A"/>
    <w:pPr>
      <w:ind w:left="720"/>
      <w:contextualSpacing/>
    </w:pPr>
  </w:style>
  <w:style w:type="character" w:styleId="Hipervnculo">
    <w:name w:val="Hyperlink"/>
    <w:basedOn w:val="Fuentedeprrafopredeter"/>
    <w:uiPriority w:val="99"/>
    <w:unhideWhenUsed/>
    <w:rsid w:val="00CB28C9"/>
    <w:rPr>
      <w:color w:val="0000FF" w:themeColor="hyperlink"/>
      <w:u w:val="single"/>
    </w:rPr>
  </w:style>
  <w:style w:type="paragraph" w:styleId="Textoindependiente">
    <w:name w:val="Body Text"/>
    <w:basedOn w:val="Normal"/>
    <w:link w:val="TextoindependienteCar"/>
    <w:rsid w:val="00CB28C9"/>
    <w:pPr>
      <w:suppressAutoHyphens/>
      <w:spacing w:after="120" w:line="240" w:lineRule="auto"/>
    </w:pPr>
    <w:rPr>
      <w:rFonts w:ascii="Times New Roman" w:eastAsia="Times New Roman" w:hAnsi="Times New Roman" w:cs="Times New Roman"/>
      <w:sz w:val="24"/>
      <w:szCs w:val="24"/>
      <w:lang w:val="es-ES" w:eastAsia="ar-SA"/>
    </w:rPr>
  </w:style>
  <w:style w:type="character" w:customStyle="1" w:styleId="TextoindependienteCar">
    <w:name w:val="Texto independiente Car"/>
    <w:basedOn w:val="Fuentedeprrafopredeter"/>
    <w:link w:val="Textoindependiente"/>
    <w:rsid w:val="00CB28C9"/>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CB28C9"/>
    <w:pPr>
      <w:suppressAutoHyphens/>
      <w:spacing w:after="120" w:line="480" w:lineRule="auto"/>
    </w:pPr>
    <w:rPr>
      <w:rFonts w:ascii="Times New Roman" w:eastAsia="Times New Roman" w:hAnsi="Times New Roman" w:cs="Times New Roman"/>
      <w:sz w:val="24"/>
      <w:szCs w:val="24"/>
      <w:lang w:val="es-ES" w:eastAsia="ar-SA"/>
    </w:rPr>
  </w:style>
  <w:style w:type="paragraph" w:styleId="NormalWeb">
    <w:name w:val="Normal (Web)"/>
    <w:basedOn w:val="Normal"/>
    <w:uiPriority w:val="99"/>
    <w:unhideWhenUsed/>
    <w:qFormat/>
    <w:rsid w:val="0092369F"/>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FA Fu Car Car,FA,C"/>
    <w:basedOn w:val="Normal"/>
    <w:link w:val="TextonotapieCar"/>
    <w:uiPriority w:val="99"/>
    <w:semiHidden/>
    <w:unhideWhenUsed/>
    <w:qFormat/>
    <w:rsid w:val="001E28B8"/>
    <w:pPr>
      <w:spacing w:line="240" w:lineRule="auto"/>
    </w:pPr>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C Car"/>
    <w:basedOn w:val="Fuentedeprrafopredeter"/>
    <w:link w:val="Textonotapie"/>
    <w:uiPriority w:val="99"/>
    <w:semiHidden/>
    <w:rsid w:val="001E28B8"/>
    <w:rPr>
      <w:rFonts w:ascii="Calibri" w:eastAsia="Calibri" w:hAnsi="Calibri" w:cs="Times New Roman"/>
      <w:sz w:val="20"/>
      <w:szCs w:val="20"/>
      <w:lang w:eastAsia="en-US"/>
    </w:rPr>
  </w:style>
  <w:style w:type="character" w:styleId="Refdenotaalpie">
    <w:name w:val="footnote reference"/>
    <w:aliases w:val="Ref. de nota al pie 2,Texto de nota al pie,Appel note de bas de page,Footnotes refss,Footnote number,referencia nota al pie,BVI fnr,f,4_G,16 Point,Superscript 6 Point,Texto nota al pie,Pie de Página,FC,Texto de nota al pi,Nota de pie"/>
    <w:uiPriority w:val="99"/>
    <w:semiHidden/>
    <w:unhideWhenUsed/>
    <w:qFormat/>
    <w:rsid w:val="001E28B8"/>
    <w:rPr>
      <w:vertAlign w:val="superscript"/>
    </w:rPr>
  </w:style>
  <w:style w:type="table" w:styleId="Tablaconcuadrcula">
    <w:name w:val="Table Grid"/>
    <w:basedOn w:val="Tablanormal"/>
    <w:uiPriority w:val="39"/>
    <w:rsid w:val="00AB55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j">
    <w:name w:val="b_aj"/>
    <w:rsid w:val="004F28DD"/>
  </w:style>
  <w:style w:type="paragraph" w:styleId="Sinespaciado">
    <w:name w:val="No Spacing"/>
    <w:uiPriority w:val="1"/>
    <w:qFormat/>
    <w:rsid w:val="00C668B8"/>
    <w:pPr>
      <w:spacing w:line="240" w:lineRule="auto"/>
    </w:pPr>
    <w:rPr>
      <w:rFonts w:ascii="Calibri" w:eastAsia="Calibri" w:hAnsi="Calibri" w:cs="Times New Roman"/>
    </w:rPr>
  </w:style>
  <w:style w:type="paragraph" w:styleId="Encabezado">
    <w:name w:val="header"/>
    <w:basedOn w:val="Normal"/>
    <w:link w:val="EncabezadoCar"/>
    <w:uiPriority w:val="99"/>
    <w:unhideWhenUsed/>
    <w:rsid w:val="0020597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0597C"/>
  </w:style>
  <w:style w:type="paragraph" w:styleId="Piedepgina">
    <w:name w:val="footer"/>
    <w:basedOn w:val="Normal"/>
    <w:link w:val="PiedepginaCar"/>
    <w:uiPriority w:val="99"/>
    <w:unhideWhenUsed/>
    <w:rsid w:val="0020597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0597C"/>
  </w:style>
  <w:style w:type="character" w:styleId="Refdecomentario">
    <w:name w:val="annotation reference"/>
    <w:basedOn w:val="Fuentedeprrafopredeter"/>
    <w:uiPriority w:val="99"/>
    <w:semiHidden/>
    <w:unhideWhenUsed/>
    <w:rsid w:val="00351E17"/>
    <w:rPr>
      <w:sz w:val="16"/>
      <w:szCs w:val="16"/>
    </w:rPr>
  </w:style>
  <w:style w:type="paragraph" w:styleId="Textocomentario">
    <w:name w:val="annotation text"/>
    <w:basedOn w:val="Normal"/>
    <w:link w:val="TextocomentarioCar"/>
    <w:uiPriority w:val="99"/>
    <w:semiHidden/>
    <w:unhideWhenUsed/>
    <w:rsid w:val="00351E1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1E17"/>
    <w:rPr>
      <w:sz w:val="20"/>
      <w:szCs w:val="20"/>
      <w:lang w:eastAsia="es-CO"/>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
    <w:link w:val="Prrafodelista"/>
    <w:uiPriority w:val="34"/>
    <w:locked/>
    <w:rsid w:val="004B48BA"/>
  </w:style>
  <w:style w:type="paragraph" w:styleId="Bibliografa">
    <w:name w:val="Bibliography"/>
    <w:basedOn w:val="Normal"/>
    <w:next w:val="Normal"/>
    <w:uiPriority w:val="37"/>
    <w:semiHidden/>
    <w:unhideWhenUsed/>
    <w:rsid w:val="00992ED8"/>
    <w:pPr>
      <w:spacing w:after="200"/>
    </w:pPr>
    <w:rPr>
      <w:rFonts w:asciiTheme="minorHAnsi" w:eastAsiaTheme="minorHAnsi" w:hAnsiTheme="minorHAnsi" w:cstheme="minorBidi"/>
    </w:rPr>
  </w:style>
  <w:style w:type="paragraph" w:styleId="Descripcin">
    <w:name w:val="caption"/>
    <w:basedOn w:val="Normal"/>
    <w:next w:val="Normal"/>
    <w:uiPriority w:val="35"/>
    <w:unhideWhenUsed/>
    <w:qFormat/>
    <w:rsid w:val="00CD5654"/>
    <w:pPr>
      <w:spacing w:after="200" w:line="240" w:lineRule="auto"/>
    </w:pPr>
    <w:rPr>
      <w:i/>
      <w:iCs/>
      <w:color w:val="1F497D" w:themeColor="text2"/>
      <w:sz w:val="18"/>
      <w:szCs w:val="18"/>
    </w:rPr>
  </w:style>
  <w:style w:type="character" w:customStyle="1" w:styleId="Ninguno">
    <w:name w:val="Ninguno"/>
    <w:rsid w:val="009B23B9"/>
    <w:rPr>
      <w:lang w:val="es-ES_tradnl"/>
    </w:rPr>
  </w:style>
  <w:style w:type="paragraph" w:customStyle="1" w:styleId="CuerpoA">
    <w:name w:val="Cuerpo A"/>
    <w:uiPriority w:val="99"/>
    <w:qFormat/>
    <w:rsid w:val="009B23B9"/>
    <w:pPr>
      <w:pBdr>
        <w:top w:val="nil"/>
        <w:left w:val="nil"/>
        <w:bottom w:val="nil"/>
        <w:right w:val="nil"/>
        <w:between w:val="nil"/>
        <w:bar w:val="nil"/>
      </w:pBdr>
      <w:spacing w:line="240" w:lineRule="auto"/>
    </w:pPr>
    <w:rPr>
      <w:rFonts w:ascii="Helvetica Neue" w:eastAsia="Arial Unicode MS" w:hAnsi="Helvetica Neue" w:cs="Arial Unicode MS"/>
      <w:color w:val="000000"/>
      <w:u w:color="000000"/>
      <w:bdr w:val="nil"/>
      <w:lang w:val="en-US"/>
    </w:rPr>
  </w:style>
  <w:style w:type="table" w:customStyle="1" w:styleId="TableNormal1">
    <w:name w:val="Table Normal1"/>
    <w:rsid w:val="009B23B9"/>
    <w:tblPr>
      <w:tblCellMar>
        <w:top w:w="0" w:type="dxa"/>
        <w:left w:w="0" w:type="dxa"/>
        <w:bottom w:w="0" w:type="dxa"/>
        <w:right w:w="0" w:type="dxa"/>
      </w:tblCellMar>
    </w:tblPr>
  </w:style>
  <w:style w:type="paragraph" w:styleId="Asuntodelcomentario">
    <w:name w:val="annotation subject"/>
    <w:basedOn w:val="Textocomentario"/>
    <w:next w:val="Textocomentario"/>
    <w:link w:val="AsuntodelcomentarioCar"/>
    <w:uiPriority w:val="99"/>
    <w:semiHidden/>
    <w:unhideWhenUsed/>
    <w:rsid w:val="00B74B99"/>
    <w:rPr>
      <w:b/>
      <w:bCs/>
      <w:lang w:eastAsia="es-ES_tradnl"/>
    </w:rPr>
  </w:style>
  <w:style w:type="character" w:customStyle="1" w:styleId="AsuntodelcomentarioCar">
    <w:name w:val="Asunto del comentario Car"/>
    <w:basedOn w:val="TextocomentarioCar"/>
    <w:link w:val="Asuntodelcomentario"/>
    <w:uiPriority w:val="99"/>
    <w:semiHidden/>
    <w:rsid w:val="00B74B99"/>
    <w:rPr>
      <w:b/>
      <w:bCs/>
      <w:sz w:val="20"/>
      <w:szCs w:val="20"/>
      <w:lang w:eastAsia="es-CO"/>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mara.gov.co/representantes/alfredo-ape-cuello-baute" TargetMode="External"/><Relationship Id="rId18" Type="http://schemas.openxmlformats.org/officeDocument/2006/relationships/hyperlink" Target="http://www.camara.gov.co/representantes/alfredo-ape-cuello-baut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camara.gov.co/representantes/armando-antonio-zabarain-de-arce" TargetMode="External"/><Relationship Id="rId17" Type="http://schemas.openxmlformats.org/officeDocument/2006/relationships/hyperlink" Target="http://www.camara.gov.co/representantes/armando-antonio-zabarain-de-arce" TargetMode="External"/><Relationship Id="rId2" Type="http://schemas.openxmlformats.org/officeDocument/2006/relationships/customXml" Target="../customXml/item2.xml"/><Relationship Id="rId16" Type="http://schemas.openxmlformats.org/officeDocument/2006/relationships/hyperlink" Target="http://www.camara.gov.co/representantes/alfredo-ape-cuello-baut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amara.gov.co/representantes/armando-antonio-zabarain-de-arce"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01D21718F88148AE9E517C55E4CFF5" ma:contentTypeVersion="10" ma:contentTypeDescription="Create a new document." ma:contentTypeScope="" ma:versionID="48b15e7bfabfd8bda6b8ff5e973826e5">
  <xsd:schema xmlns:xsd="http://www.w3.org/2001/XMLSchema" xmlns:xs="http://www.w3.org/2001/XMLSchema" xmlns:p="http://schemas.microsoft.com/office/2006/metadata/properties" xmlns:ns3="ad325c45-1bd6-4a22-a7b0-cbc457bbb24b" xmlns:ns4="43b1e57f-b64b-408c-a125-5aec7fa8c545" targetNamespace="http://schemas.microsoft.com/office/2006/metadata/properties" ma:root="true" ma:fieldsID="f16469b4cc8480e6338389275851cb2f" ns3:_="" ns4:_="">
    <xsd:import namespace="ad325c45-1bd6-4a22-a7b0-cbc457bbb24b"/>
    <xsd:import namespace="43b1e57f-b64b-408c-a125-5aec7fa8c5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25c45-1bd6-4a22-a7b0-cbc457bbb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b1e57f-b64b-408c-a125-5aec7fa8c5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N5EK+vkRaVfnbyYiMKSn8JUto4A==">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812BE-BD06-4A6B-821D-1C7EFC157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25c45-1bd6-4a22-a7b0-cbc457bbb24b"/>
    <ds:schemaRef ds:uri="43b1e57f-b64b-408c-a125-5aec7fa8c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B7DFA02-DC1B-4DA4-B29E-EB53CC8EEB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D49851-E28E-40F5-A679-52F7A0D3296B}">
  <ds:schemaRefs>
    <ds:schemaRef ds:uri="http://schemas.microsoft.com/sharepoint/v3/contenttype/forms"/>
  </ds:schemaRefs>
</ds:datastoreItem>
</file>

<file path=customXml/itemProps5.xml><?xml version="1.0" encoding="utf-8"?>
<ds:datastoreItem xmlns:ds="http://schemas.openxmlformats.org/officeDocument/2006/customXml" ds:itemID="{60B9E7EB-87E8-4C11-B7E4-5C78ED5A8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16</Pages>
  <Words>3690</Words>
  <Characters>20295</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THINKPAD</dc:creator>
  <cp:lastModifiedBy>Francisco Javier Rodriguez Prieto</cp:lastModifiedBy>
  <cp:revision>6</cp:revision>
  <cp:lastPrinted>2021-07-20T03:56:00Z</cp:lastPrinted>
  <dcterms:created xsi:type="dcterms:W3CDTF">2021-07-20T02:38:00Z</dcterms:created>
  <dcterms:modified xsi:type="dcterms:W3CDTF">2021-07-20T03:58:00Z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0x0101009701D21718F88148AE9E517C55E4CFF5</vt:lpwstr>
  </property>
</Properties>
</file>