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D4" w:rsidRDefault="00DD6D98" w:rsidP="001B3E80">
      <w:pPr>
        <w:spacing w:line="240" w:lineRule="atLeast"/>
        <w:jc w:val="both"/>
        <w:rPr>
          <w:rFonts w:ascii="Arial Narrow" w:hAnsi="Arial Narrow" w:cs="Arial"/>
          <w:caps/>
          <w:sz w:val="26"/>
          <w:szCs w:val="26"/>
        </w:rPr>
      </w:pPr>
      <w:r>
        <w:rPr>
          <w:rFonts w:ascii="Arial Narrow" w:hAnsi="Arial Narrow" w:cs="Arial"/>
          <w:sz w:val="26"/>
          <w:szCs w:val="26"/>
        </w:rPr>
        <w:t xml:space="preserve">Bogotá D.C, agosto </w:t>
      </w:r>
      <w:r w:rsidR="005B5A0C">
        <w:rPr>
          <w:rFonts w:ascii="Arial Narrow" w:hAnsi="Arial Narrow" w:cs="Arial"/>
          <w:sz w:val="26"/>
          <w:szCs w:val="26"/>
        </w:rPr>
        <w:t>30</w:t>
      </w:r>
      <w:r>
        <w:rPr>
          <w:rFonts w:ascii="Arial Narrow" w:hAnsi="Arial Narrow" w:cs="Arial"/>
          <w:sz w:val="26"/>
          <w:szCs w:val="26"/>
        </w:rPr>
        <w:t xml:space="preserve"> de 2017.</w:t>
      </w:r>
    </w:p>
    <w:p w:rsidR="00DD6D98" w:rsidRDefault="00DD6D98" w:rsidP="001B3E80">
      <w:pPr>
        <w:spacing w:line="240" w:lineRule="atLeast"/>
        <w:jc w:val="both"/>
        <w:rPr>
          <w:rFonts w:ascii="Arial Narrow" w:hAnsi="Arial Narrow" w:cs="Arial"/>
          <w:caps/>
          <w:sz w:val="26"/>
          <w:szCs w:val="26"/>
        </w:rPr>
      </w:pPr>
    </w:p>
    <w:p w:rsidR="00DD6D98" w:rsidRPr="001B3E80" w:rsidRDefault="00DD6D98" w:rsidP="001B3E80">
      <w:pPr>
        <w:spacing w:line="240" w:lineRule="atLeast"/>
        <w:jc w:val="both"/>
        <w:rPr>
          <w:rFonts w:ascii="Arial Narrow" w:hAnsi="Arial Narrow" w:cs="Arial"/>
          <w:caps/>
          <w:sz w:val="26"/>
          <w:szCs w:val="26"/>
        </w:rPr>
      </w:pPr>
    </w:p>
    <w:p w:rsidR="00A07DD4" w:rsidRPr="001B3E80" w:rsidRDefault="00A07DD4" w:rsidP="001B3E80">
      <w:pPr>
        <w:spacing w:line="240" w:lineRule="atLeast"/>
        <w:jc w:val="both"/>
        <w:rPr>
          <w:rFonts w:ascii="Arial Narrow" w:hAnsi="Arial Narrow" w:cs="Arial"/>
          <w:caps/>
          <w:sz w:val="26"/>
          <w:szCs w:val="26"/>
        </w:rPr>
      </w:pPr>
      <w:r w:rsidRPr="001B3E80">
        <w:rPr>
          <w:rFonts w:ascii="Arial Narrow" w:hAnsi="Arial Narrow" w:cs="Arial"/>
          <w:caps/>
          <w:sz w:val="26"/>
          <w:szCs w:val="26"/>
        </w:rPr>
        <w:t>D</w:t>
      </w:r>
      <w:r w:rsidRPr="001B3E80">
        <w:rPr>
          <w:rFonts w:ascii="Arial Narrow" w:hAnsi="Arial Narrow" w:cs="Arial"/>
          <w:sz w:val="26"/>
          <w:szCs w:val="26"/>
        </w:rPr>
        <w:t>octor</w:t>
      </w:r>
    </w:p>
    <w:p w:rsidR="008A59C6" w:rsidRPr="001B3E80" w:rsidRDefault="008A59C6" w:rsidP="001B3E80">
      <w:pPr>
        <w:spacing w:line="240" w:lineRule="atLeast"/>
        <w:jc w:val="both"/>
        <w:textAlignment w:val="center"/>
        <w:rPr>
          <w:rFonts w:ascii="Arial Narrow" w:hAnsi="Arial Narrow"/>
          <w:iCs/>
          <w:color w:val="000000"/>
          <w:sz w:val="26"/>
          <w:szCs w:val="26"/>
          <w:lang w:val="es-ES_tradnl" w:eastAsia="es-ES"/>
        </w:rPr>
      </w:pPr>
      <w:r w:rsidRPr="001B3E80">
        <w:rPr>
          <w:rFonts w:ascii="Arial Narrow" w:hAnsi="Arial Narrow"/>
          <w:b/>
          <w:iCs/>
          <w:color w:val="000000"/>
          <w:sz w:val="26"/>
          <w:szCs w:val="26"/>
          <w:lang w:val="es-ES_tradnl" w:eastAsia="es-ES"/>
        </w:rPr>
        <w:t>JORGE HUMBERTO MANTILLA SERRANO</w:t>
      </w:r>
      <w:r w:rsidRPr="001B3E80">
        <w:rPr>
          <w:rFonts w:ascii="Arial Narrow" w:hAnsi="Arial Narrow"/>
          <w:iCs/>
          <w:color w:val="000000"/>
          <w:sz w:val="26"/>
          <w:szCs w:val="26"/>
          <w:lang w:val="es-ES_tradnl" w:eastAsia="es-ES"/>
        </w:rPr>
        <w:t>.</w:t>
      </w:r>
    </w:p>
    <w:p w:rsidR="00566374" w:rsidRPr="001B3E80" w:rsidRDefault="00566374" w:rsidP="001B3E80">
      <w:pPr>
        <w:spacing w:line="240" w:lineRule="atLeast"/>
        <w:jc w:val="both"/>
        <w:rPr>
          <w:rFonts w:ascii="Arial Narrow" w:hAnsi="Arial Narrow" w:cs="Arial"/>
          <w:caps/>
          <w:sz w:val="26"/>
          <w:szCs w:val="26"/>
        </w:rPr>
      </w:pPr>
      <w:r w:rsidRPr="001B3E80">
        <w:rPr>
          <w:rFonts w:ascii="Arial Narrow" w:hAnsi="Arial Narrow" w:cs="Arial"/>
          <w:sz w:val="26"/>
          <w:szCs w:val="26"/>
        </w:rPr>
        <w:t xml:space="preserve">Secretaría General </w:t>
      </w:r>
    </w:p>
    <w:p w:rsidR="00A07DD4" w:rsidRPr="001B3E80" w:rsidRDefault="00A07DD4" w:rsidP="001B3E80">
      <w:pPr>
        <w:spacing w:line="240" w:lineRule="atLeast"/>
        <w:rPr>
          <w:rFonts w:ascii="Arial Narrow" w:hAnsi="Arial Narrow" w:cs="Arial"/>
          <w:sz w:val="26"/>
          <w:szCs w:val="26"/>
        </w:rPr>
      </w:pPr>
      <w:r w:rsidRPr="001B3E80">
        <w:rPr>
          <w:rFonts w:ascii="Arial Narrow" w:hAnsi="Arial Narrow" w:cs="Arial"/>
          <w:sz w:val="26"/>
          <w:szCs w:val="26"/>
        </w:rPr>
        <w:t>Honorable Cámara de Representantes</w:t>
      </w:r>
    </w:p>
    <w:p w:rsidR="00A07DD4" w:rsidRPr="001B3E80" w:rsidRDefault="00A07DD4" w:rsidP="001B3E80">
      <w:pPr>
        <w:spacing w:line="240" w:lineRule="atLeast"/>
        <w:rPr>
          <w:rFonts w:ascii="Arial Narrow" w:hAnsi="Arial Narrow" w:cs="Arial"/>
          <w:sz w:val="26"/>
          <w:szCs w:val="26"/>
        </w:rPr>
      </w:pPr>
      <w:r w:rsidRPr="001B3E80">
        <w:rPr>
          <w:rFonts w:ascii="Arial Narrow" w:hAnsi="Arial Narrow" w:cs="Arial"/>
          <w:sz w:val="26"/>
          <w:szCs w:val="26"/>
        </w:rPr>
        <w:t>Ciudad</w:t>
      </w:r>
    </w:p>
    <w:p w:rsidR="00A07DD4" w:rsidRPr="001B3E80" w:rsidRDefault="00A07DD4" w:rsidP="001B3E80">
      <w:pPr>
        <w:spacing w:line="240" w:lineRule="atLeast"/>
        <w:rPr>
          <w:rFonts w:ascii="Arial Narrow" w:hAnsi="Arial Narrow" w:cs="Arial"/>
          <w:sz w:val="26"/>
          <w:szCs w:val="26"/>
        </w:rPr>
      </w:pPr>
    </w:p>
    <w:p w:rsidR="00A07DD4" w:rsidRPr="001B3E80" w:rsidRDefault="00A07DD4" w:rsidP="001B3E80">
      <w:pPr>
        <w:spacing w:line="240" w:lineRule="atLeast"/>
        <w:rPr>
          <w:rFonts w:ascii="Arial Narrow" w:hAnsi="Arial Narrow" w:cs="Arial"/>
          <w:sz w:val="26"/>
          <w:szCs w:val="26"/>
        </w:rPr>
      </w:pPr>
    </w:p>
    <w:p w:rsidR="00A07DD4" w:rsidRPr="001B3E80" w:rsidRDefault="002D1416" w:rsidP="001B3E80">
      <w:pPr>
        <w:spacing w:line="240" w:lineRule="atLeast"/>
        <w:ind w:left="1134"/>
        <w:jc w:val="both"/>
        <w:rPr>
          <w:rFonts w:ascii="Arial Narrow" w:hAnsi="Arial Narrow" w:cs="Arial"/>
          <w:b/>
          <w:caps/>
          <w:sz w:val="26"/>
          <w:szCs w:val="26"/>
        </w:rPr>
      </w:pPr>
      <w:r w:rsidRPr="001B3E80">
        <w:rPr>
          <w:rFonts w:ascii="Arial Narrow" w:hAnsi="Arial Narrow" w:cs="Arial"/>
          <w:b/>
          <w:sz w:val="26"/>
          <w:szCs w:val="26"/>
        </w:rPr>
        <w:t>Asunto:</w:t>
      </w:r>
      <w:r w:rsidR="00A07DD4" w:rsidRPr="001B3E80">
        <w:rPr>
          <w:rFonts w:ascii="Arial Narrow" w:hAnsi="Arial Narrow" w:cs="Arial"/>
          <w:b/>
          <w:sz w:val="26"/>
          <w:szCs w:val="26"/>
        </w:rPr>
        <w:t xml:space="preserve"> Proyecto de Ley </w:t>
      </w:r>
      <w:r w:rsidR="00A07DD4" w:rsidRPr="001B3E80">
        <w:rPr>
          <w:rFonts w:ascii="Arial Narrow" w:hAnsi="Arial Narrow" w:cs="Arial"/>
          <w:b/>
          <w:caps/>
          <w:sz w:val="26"/>
          <w:szCs w:val="26"/>
        </w:rPr>
        <w:t>“POR MEDIO DEL CUAL SE DECLARA COMO PATRIMONIO CULTURAL DE LA NACIÓN AL FESTIVAL FOLCLÓRICO DEL PIEDEMONTE AMAZÓNICO, Y SE DICTAN OTRAS DISPOSICIONES”</w:t>
      </w:r>
    </w:p>
    <w:p w:rsidR="00A07DD4" w:rsidRPr="001B3E80" w:rsidRDefault="00A07DD4" w:rsidP="001B3E80">
      <w:pPr>
        <w:spacing w:line="240" w:lineRule="atLeast"/>
        <w:ind w:left="1134"/>
        <w:jc w:val="both"/>
        <w:rPr>
          <w:rFonts w:ascii="Arial Narrow" w:hAnsi="Arial Narrow" w:cs="Arial"/>
          <w:b/>
          <w:caps/>
          <w:sz w:val="26"/>
          <w:szCs w:val="26"/>
        </w:rPr>
      </w:pPr>
    </w:p>
    <w:p w:rsidR="008A59C6" w:rsidRPr="001B3E80" w:rsidRDefault="008A59C6" w:rsidP="001B3E80">
      <w:pPr>
        <w:spacing w:line="240" w:lineRule="atLeast"/>
        <w:jc w:val="both"/>
        <w:textAlignment w:val="center"/>
        <w:rPr>
          <w:rFonts w:ascii="Arial Narrow" w:hAnsi="Arial Narrow"/>
          <w:iCs/>
          <w:color w:val="000000"/>
          <w:sz w:val="26"/>
          <w:szCs w:val="26"/>
          <w:lang w:val="es-ES_tradnl" w:eastAsia="es-ES"/>
        </w:rPr>
      </w:pPr>
    </w:p>
    <w:p w:rsidR="008A59C6" w:rsidRPr="001B3E80" w:rsidRDefault="008A59C6" w:rsidP="001B3E80">
      <w:pPr>
        <w:spacing w:line="240" w:lineRule="atLeast"/>
        <w:jc w:val="both"/>
        <w:textAlignment w:val="center"/>
        <w:rPr>
          <w:rFonts w:ascii="Arial Narrow" w:hAnsi="Arial Narrow"/>
          <w:iCs/>
          <w:color w:val="000000"/>
          <w:sz w:val="26"/>
          <w:szCs w:val="26"/>
          <w:lang w:val="es-ES_tradnl" w:eastAsia="es-ES"/>
        </w:rPr>
      </w:pPr>
      <w:r w:rsidRPr="001B3E80">
        <w:rPr>
          <w:rFonts w:ascii="Arial Narrow" w:hAnsi="Arial Narrow"/>
          <w:iCs/>
          <w:color w:val="000000"/>
          <w:sz w:val="26"/>
          <w:szCs w:val="26"/>
          <w:lang w:val="es-ES_tradnl" w:eastAsia="es-ES"/>
        </w:rPr>
        <w:t xml:space="preserve">Cordial saludo, </w:t>
      </w:r>
    </w:p>
    <w:p w:rsidR="008A59C6" w:rsidRPr="001B3E80" w:rsidRDefault="008A59C6" w:rsidP="001B3E80">
      <w:pPr>
        <w:spacing w:line="240" w:lineRule="atLeast"/>
        <w:jc w:val="both"/>
        <w:textAlignment w:val="center"/>
        <w:rPr>
          <w:rFonts w:ascii="Arial Narrow" w:hAnsi="Arial Narrow"/>
          <w:iCs/>
          <w:color w:val="000000"/>
          <w:sz w:val="26"/>
          <w:szCs w:val="26"/>
          <w:lang w:val="es-ES_tradnl" w:eastAsia="es-ES"/>
        </w:rPr>
      </w:pPr>
    </w:p>
    <w:p w:rsidR="008A59C6" w:rsidRPr="001B3E80" w:rsidRDefault="008A59C6" w:rsidP="001B3E80">
      <w:pPr>
        <w:pStyle w:val="Textoindependiente2"/>
        <w:spacing w:line="240" w:lineRule="atLeast"/>
        <w:rPr>
          <w:rFonts w:ascii="Arial Narrow" w:eastAsia="PMingLiU" w:hAnsi="Arial Narrow" w:cs="Arial"/>
          <w:b w:val="0"/>
          <w:i w:val="0"/>
          <w:sz w:val="26"/>
          <w:szCs w:val="26"/>
        </w:rPr>
      </w:pPr>
      <w:r w:rsidRPr="001B3E80">
        <w:rPr>
          <w:rFonts w:ascii="Arial Narrow" w:hAnsi="Arial Narrow"/>
          <w:b w:val="0"/>
          <w:i w:val="0"/>
          <w:iCs/>
          <w:color w:val="000000"/>
          <w:sz w:val="26"/>
          <w:szCs w:val="26"/>
          <w:lang w:val="es-ES_tradnl"/>
        </w:rPr>
        <w:t xml:space="preserve">En cumplimiento de lo dispuesto en el artículo 140 de la </w:t>
      </w:r>
      <w:r w:rsidRPr="001B3E80">
        <w:rPr>
          <w:rFonts w:ascii="Arial Narrow" w:eastAsia="PMingLiU" w:hAnsi="Arial Narrow" w:cs="Arial"/>
          <w:b w:val="0"/>
          <w:i w:val="0"/>
          <w:sz w:val="26"/>
          <w:szCs w:val="26"/>
        </w:rPr>
        <w:t xml:space="preserve">Ley 5ª de 1992, en concordancia con los </w:t>
      </w:r>
      <w:r w:rsidRPr="001B3E80">
        <w:rPr>
          <w:rFonts w:ascii="Arial Narrow" w:hAnsi="Arial Narrow"/>
          <w:b w:val="0"/>
          <w:i w:val="0"/>
          <w:iCs/>
          <w:color w:val="000000"/>
          <w:sz w:val="26"/>
          <w:szCs w:val="26"/>
          <w:lang w:val="es-ES_tradnl"/>
        </w:rPr>
        <w:t xml:space="preserve"> artículos 150 y 154  de la Constitución Política de Colombia, presentamos a consideración del Honorable Congreso de la  República el Proyecto de Ley “</w:t>
      </w:r>
      <w:r w:rsidRPr="001B3E80">
        <w:rPr>
          <w:rFonts w:ascii="Arial Narrow" w:eastAsia="PMingLiU" w:hAnsi="Arial Narrow" w:cs="Arial"/>
          <w:b w:val="0"/>
          <w:sz w:val="26"/>
          <w:szCs w:val="26"/>
        </w:rPr>
        <w:t xml:space="preserve">Por medio del cual se </w:t>
      </w:r>
      <w:r w:rsidRPr="001B3E80">
        <w:rPr>
          <w:rFonts w:ascii="Arial Narrow" w:eastAsia="PMingLiU" w:hAnsi="Arial Narrow" w:cs="Arial"/>
          <w:b w:val="0"/>
          <w:sz w:val="26"/>
          <w:szCs w:val="26"/>
          <w:lang w:val="es-ES_tradnl"/>
        </w:rPr>
        <w:t>declara Patrimonio Cultural de la Nación al</w:t>
      </w:r>
      <w:r w:rsidRPr="001B3E80">
        <w:rPr>
          <w:rFonts w:ascii="Arial Narrow" w:eastAsia="PMingLiU" w:hAnsi="Arial Narrow" w:cs="Arial"/>
          <w:b w:val="0"/>
          <w:sz w:val="26"/>
          <w:szCs w:val="26"/>
        </w:rPr>
        <w:t xml:space="preserve"> Festival Folclórico del Piedemonte Amazónico, y se dictan otras disposiciones”</w:t>
      </w:r>
    </w:p>
    <w:p w:rsidR="008A59C6" w:rsidRPr="001B3E80" w:rsidRDefault="008A59C6" w:rsidP="001B3E80">
      <w:pPr>
        <w:spacing w:line="240" w:lineRule="atLeast"/>
        <w:jc w:val="both"/>
        <w:textAlignment w:val="center"/>
        <w:rPr>
          <w:rFonts w:ascii="Arial Narrow" w:hAnsi="Arial Narrow"/>
          <w:iCs/>
          <w:color w:val="000000"/>
          <w:sz w:val="26"/>
          <w:szCs w:val="26"/>
          <w:lang w:val="es-MX" w:eastAsia="es-ES"/>
        </w:rPr>
      </w:pPr>
    </w:p>
    <w:p w:rsidR="008A59C6" w:rsidRPr="001B3E80" w:rsidRDefault="008A59C6" w:rsidP="001B3E80">
      <w:pPr>
        <w:spacing w:line="240" w:lineRule="atLeast"/>
        <w:jc w:val="both"/>
        <w:textAlignment w:val="center"/>
        <w:rPr>
          <w:rFonts w:ascii="Arial Narrow" w:hAnsi="Arial Narrow"/>
          <w:iCs/>
          <w:color w:val="000000"/>
          <w:sz w:val="26"/>
          <w:szCs w:val="26"/>
          <w:lang w:val="es-MX" w:eastAsia="es-ES"/>
        </w:rPr>
      </w:pPr>
    </w:p>
    <w:p w:rsidR="008A59C6" w:rsidRPr="001B3E80" w:rsidRDefault="00B87B91" w:rsidP="001B3E80">
      <w:pPr>
        <w:spacing w:line="240" w:lineRule="atLeast"/>
        <w:jc w:val="both"/>
        <w:textAlignment w:val="center"/>
        <w:rPr>
          <w:rFonts w:ascii="Arial Narrow" w:hAnsi="Arial Narrow"/>
          <w:iCs/>
          <w:color w:val="000000"/>
          <w:sz w:val="26"/>
          <w:szCs w:val="26"/>
          <w:lang w:val="es-MX" w:eastAsia="es-ES"/>
        </w:rPr>
      </w:pPr>
      <w:r w:rsidRPr="001B3E80">
        <w:rPr>
          <w:rFonts w:ascii="Arial Narrow" w:hAnsi="Arial Narrow"/>
          <w:iCs/>
          <w:color w:val="000000"/>
          <w:sz w:val="26"/>
          <w:szCs w:val="26"/>
          <w:lang w:val="es-MX" w:eastAsia="es-ES"/>
        </w:rPr>
        <w:t xml:space="preserve">De los Honorables Congresistas, </w:t>
      </w:r>
    </w:p>
    <w:p w:rsidR="00B87B91" w:rsidRDefault="00B87B91" w:rsidP="001B3E80">
      <w:pPr>
        <w:spacing w:line="240" w:lineRule="atLeast"/>
        <w:jc w:val="both"/>
        <w:textAlignment w:val="center"/>
        <w:rPr>
          <w:rFonts w:ascii="Arial Narrow" w:hAnsi="Arial Narrow"/>
          <w:iCs/>
          <w:color w:val="000000"/>
          <w:sz w:val="26"/>
          <w:szCs w:val="26"/>
          <w:lang w:val="es-MX" w:eastAsia="es-ES"/>
        </w:rPr>
      </w:pPr>
    </w:p>
    <w:p w:rsidR="005B5A0C" w:rsidRDefault="005B5A0C" w:rsidP="001B3E80">
      <w:pPr>
        <w:spacing w:line="240" w:lineRule="atLeast"/>
        <w:jc w:val="both"/>
        <w:textAlignment w:val="center"/>
        <w:rPr>
          <w:rFonts w:ascii="Arial Narrow" w:hAnsi="Arial Narrow"/>
          <w:iCs/>
          <w:color w:val="000000"/>
          <w:sz w:val="26"/>
          <w:szCs w:val="26"/>
          <w:lang w:val="es-MX" w:eastAsia="es-ES"/>
        </w:rPr>
      </w:pPr>
    </w:p>
    <w:p w:rsidR="008A59C6" w:rsidRPr="001B3E80" w:rsidRDefault="008A59C6" w:rsidP="001B3E80">
      <w:pPr>
        <w:spacing w:line="240" w:lineRule="atLeast"/>
        <w:jc w:val="both"/>
        <w:textAlignment w:val="center"/>
        <w:rPr>
          <w:rFonts w:ascii="Arial Narrow" w:hAnsi="Arial Narrow"/>
          <w:iCs/>
          <w:color w:val="000000"/>
          <w:sz w:val="26"/>
          <w:szCs w:val="26"/>
          <w:lang w:val="es-MX" w:eastAsia="es-ES"/>
        </w:rPr>
      </w:pPr>
      <w:r w:rsidRPr="001B3E80">
        <w:rPr>
          <w:rFonts w:ascii="Arial Narrow" w:hAnsi="Arial Narrow"/>
          <w:iCs/>
          <w:color w:val="000000"/>
          <w:sz w:val="26"/>
          <w:szCs w:val="26"/>
          <w:lang w:val="es-MX" w:eastAsia="es-ES"/>
        </w:rPr>
        <w:t>Atentamente,</w:t>
      </w:r>
    </w:p>
    <w:p w:rsidR="008A59C6" w:rsidRPr="001B3E80" w:rsidRDefault="008A59C6" w:rsidP="001B3E80">
      <w:pPr>
        <w:spacing w:line="240" w:lineRule="atLeast"/>
        <w:jc w:val="both"/>
        <w:textAlignment w:val="center"/>
        <w:rPr>
          <w:rFonts w:ascii="Arial Narrow" w:hAnsi="Arial Narrow"/>
          <w:iCs/>
          <w:color w:val="000000"/>
          <w:sz w:val="26"/>
          <w:szCs w:val="26"/>
          <w:lang w:val="es-MX" w:eastAsia="es-ES"/>
        </w:rPr>
      </w:pPr>
    </w:p>
    <w:p w:rsidR="008A59C6" w:rsidRDefault="008A59C6" w:rsidP="001B3E80">
      <w:pPr>
        <w:spacing w:line="240" w:lineRule="atLeast"/>
        <w:jc w:val="both"/>
        <w:textAlignment w:val="center"/>
        <w:rPr>
          <w:rFonts w:ascii="Arial Narrow" w:hAnsi="Arial Narrow"/>
          <w:iCs/>
          <w:color w:val="000000"/>
          <w:sz w:val="26"/>
          <w:szCs w:val="26"/>
          <w:lang w:val="es-MX" w:eastAsia="es-ES"/>
        </w:rPr>
      </w:pPr>
    </w:p>
    <w:p w:rsidR="005B5A0C" w:rsidRDefault="005B5A0C" w:rsidP="001B3E80">
      <w:pPr>
        <w:spacing w:line="240" w:lineRule="atLeast"/>
        <w:jc w:val="both"/>
        <w:textAlignment w:val="center"/>
        <w:rPr>
          <w:rFonts w:ascii="Arial Narrow" w:hAnsi="Arial Narrow"/>
          <w:iCs/>
          <w:color w:val="000000"/>
          <w:sz w:val="26"/>
          <w:szCs w:val="26"/>
          <w:lang w:val="es-MX" w:eastAsia="es-ES"/>
        </w:rPr>
      </w:pPr>
    </w:p>
    <w:p w:rsidR="005B5A0C" w:rsidRDefault="005B5A0C" w:rsidP="001B3E80">
      <w:pPr>
        <w:spacing w:line="240" w:lineRule="atLeast"/>
        <w:jc w:val="both"/>
        <w:textAlignment w:val="center"/>
        <w:rPr>
          <w:rFonts w:ascii="Arial Narrow" w:hAnsi="Arial Narrow"/>
          <w:iCs/>
          <w:color w:val="000000"/>
          <w:sz w:val="26"/>
          <w:szCs w:val="26"/>
          <w:lang w:val="es-MX" w:eastAsia="es-ES"/>
        </w:rPr>
      </w:pPr>
      <w:r>
        <w:rPr>
          <w:rFonts w:ascii="Arial Narrow" w:hAnsi="Arial Narrow"/>
          <w:iCs/>
          <w:color w:val="000000"/>
          <w:sz w:val="26"/>
          <w:szCs w:val="26"/>
          <w:lang w:val="es-MX" w:eastAsia="es-ES"/>
        </w:rPr>
        <w:t>LUIS FERNANDO URREGO CARVAJAL</w:t>
      </w:r>
    </w:p>
    <w:p w:rsidR="005B5A0C" w:rsidRDefault="005B5A0C" w:rsidP="001B3E80">
      <w:pPr>
        <w:spacing w:line="240" w:lineRule="atLeast"/>
        <w:jc w:val="both"/>
        <w:textAlignment w:val="center"/>
        <w:rPr>
          <w:rFonts w:ascii="Arial Narrow" w:hAnsi="Arial Narrow"/>
          <w:iCs/>
          <w:color w:val="000000"/>
          <w:sz w:val="26"/>
          <w:szCs w:val="26"/>
          <w:lang w:val="es-MX" w:eastAsia="es-ES"/>
        </w:rPr>
      </w:pPr>
      <w:r>
        <w:rPr>
          <w:rFonts w:ascii="Arial Narrow" w:hAnsi="Arial Narrow"/>
          <w:iCs/>
          <w:color w:val="000000"/>
          <w:sz w:val="26"/>
          <w:szCs w:val="26"/>
          <w:lang w:val="es-MX" w:eastAsia="es-ES"/>
        </w:rPr>
        <w:t>Representante a la Cámara</w:t>
      </w:r>
    </w:p>
    <w:p w:rsidR="005B5A0C" w:rsidRPr="001B3E80" w:rsidRDefault="005B5A0C" w:rsidP="001B3E80">
      <w:pPr>
        <w:spacing w:line="240" w:lineRule="atLeast"/>
        <w:jc w:val="both"/>
        <w:textAlignment w:val="center"/>
        <w:rPr>
          <w:rFonts w:ascii="Arial Narrow" w:hAnsi="Arial Narrow"/>
          <w:iCs/>
          <w:color w:val="000000"/>
          <w:sz w:val="26"/>
          <w:szCs w:val="26"/>
          <w:lang w:val="es-MX" w:eastAsia="es-ES"/>
        </w:rPr>
      </w:pPr>
      <w:r>
        <w:rPr>
          <w:rFonts w:ascii="Arial Narrow" w:hAnsi="Arial Narrow"/>
          <w:iCs/>
          <w:color w:val="000000"/>
          <w:sz w:val="26"/>
          <w:szCs w:val="26"/>
          <w:lang w:val="es-MX" w:eastAsia="es-ES"/>
        </w:rPr>
        <w:t>Departamento de Caquetá</w:t>
      </w:r>
    </w:p>
    <w:p w:rsidR="008A59C6" w:rsidRPr="001B3E80" w:rsidRDefault="008A59C6" w:rsidP="001B3E80">
      <w:pPr>
        <w:pStyle w:val="Ttulo4"/>
        <w:spacing w:line="240" w:lineRule="atLeast"/>
        <w:ind w:left="-284"/>
        <w:rPr>
          <w:rFonts w:ascii="Arial Narrow" w:eastAsia="PMingLiU" w:hAnsi="Arial Narrow" w:cs="Arial"/>
          <w:b/>
          <w:sz w:val="26"/>
          <w:szCs w:val="26"/>
        </w:rPr>
      </w:pPr>
    </w:p>
    <w:p w:rsidR="008A59C6" w:rsidRPr="001B3E80" w:rsidRDefault="008A59C6" w:rsidP="001B3E80">
      <w:pPr>
        <w:spacing w:line="240" w:lineRule="atLeast"/>
        <w:rPr>
          <w:rFonts w:ascii="Arial Narrow" w:eastAsia="PMingLiU" w:hAnsi="Arial Narrow"/>
          <w:sz w:val="26"/>
          <w:szCs w:val="26"/>
        </w:rPr>
      </w:pPr>
    </w:p>
    <w:p w:rsidR="008A59C6" w:rsidRPr="001B3E80" w:rsidRDefault="008A59C6" w:rsidP="001B3E80">
      <w:pPr>
        <w:spacing w:line="240" w:lineRule="atLeast"/>
        <w:jc w:val="both"/>
        <w:textAlignment w:val="center"/>
        <w:rPr>
          <w:rFonts w:ascii="Arial Narrow" w:hAnsi="Arial Narrow"/>
          <w:iCs/>
          <w:color w:val="000000"/>
          <w:sz w:val="26"/>
          <w:szCs w:val="26"/>
          <w:lang w:eastAsia="es-ES"/>
        </w:rPr>
      </w:pPr>
    </w:p>
    <w:p w:rsidR="00DD0240" w:rsidRPr="001B3E80" w:rsidRDefault="00DD0240" w:rsidP="001B3E80">
      <w:pPr>
        <w:spacing w:line="240" w:lineRule="atLeast"/>
        <w:jc w:val="both"/>
        <w:rPr>
          <w:rFonts w:ascii="Arial Narrow" w:hAnsi="Arial Narrow" w:cs="Arial"/>
          <w:sz w:val="26"/>
          <w:szCs w:val="26"/>
        </w:rPr>
      </w:pPr>
    </w:p>
    <w:p w:rsidR="00DD0240" w:rsidRPr="001B3E80" w:rsidRDefault="00DD0240" w:rsidP="001B3E80">
      <w:pPr>
        <w:spacing w:line="240" w:lineRule="atLeast"/>
        <w:jc w:val="both"/>
        <w:rPr>
          <w:rFonts w:ascii="Arial Narrow" w:hAnsi="Arial Narrow" w:cs="Arial"/>
          <w:sz w:val="26"/>
          <w:szCs w:val="26"/>
        </w:rPr>
      </w:pPr>
    </w:p>
    <w:p w:rsidR="002D1416" w:rsidRDefault="002D1416" w:rsidP="001B3E80">
      <w:pPr>
        <w:spacing w:line="240" w:lineRule="atLeast"/>
        <w:jc w:val="both"/>
        <w:rPr>
          <w:rFonts w:ascii="Arial Narrow" w:hAnsi="Arial Narrow" w:cs="Arial"/>
          <w:sz w:val="26"/>
          <w:szCs w:val="26"/>
        </w:rPr>
      </w:pPr>
    </w:p>
    <w:p w:rsidR="00DD0240" w:rsidRPr="001B3E80" w:rsidRDefault="00DD0240" w:rsidP="001B3E80">
      <w:pPr>
        <w:spacing w:line="240" w:lineRule="atLeast"/>
        <w:jc w:val="center"/>
        <w:rPr>
          <w:rFonts w:ascii="Arial Narrow" w:hAnsi="Arial Narrow" w:cs="Arial"/>
          <w:b/>
          <w:sz w:val="26"/>
          <w:szCs w:val="26"/>
        </w:rPr>
      </w:pPr>
      <w:r w:rsidRPr="001B3E80">
        <w:rPr>
          <w:rFonts w:ascii="Arial Narrow" w:hAnsi="Arial Narrow" w:cs="Arial"/>
          <w:b/>
          <w:sz w:val="26"/>
          <w:szCs w:val="26"/>
        </w:rPr>
        <w:t>EXPOSICION DE MOTIVOS</w:t>
      </w:r>
    </w:p>
    <w:p w:rsidR="00DD0240" w:rsidRDefault="00DD0240" w:rsidP="001B3E80">
      <w:pPr>
        <w:spacing w:line="240" w:lineRule="atLeast"/>
        <w:jc w:val="both"/>
        <w:rPr>
          <w:rFonts w:ascii="Arial Narrow" w:hAnsi="Arial Narrow" w:cs="Arial"/>
          <w:sz w:val="26"/>
          <w:szCs w:val="26"/>
        </w:rPr>
      </w:pPr>
    </w:p>
    <w:p w:rsidR="00B561F3" w:rsidRPr="001B3E80" w:rsidRDefault="00B561F3" w:rsidP="001B3E80">
      <w:pPr>
        <w:spacing w:line="240" w:lineRule="atLeast"/>
        <w:jc w:val="both"/>
        <w:rPr>
          <w:rFonts w:ascii="Arial Narrow" w:hAnsi="Arial Narrow" w:cs="Arial"/>
          <w:sz w:val="26"/>
          <w:szCs w:val="26"/>
        </w:rPr>
      </w:pPr>
    </w:p>
    <w:p w:rsidR="00A07DD4" w:rsidRPr="001B3E80" w:rsidRDefault="00DD0240" w:rsidP="001B3E80">
      <w:pPr>
        <w:numPr>
          <w:ilvl w:val="0"/>
          <w:numId w:val="1"/>
        </w:numPr>
        <w:adjustRightInd w:val="0"/>
        <w:spacing w:line="240" w:lineRule="atLeast"/>
        <w:jc w:val="both"/>
        <w:textAlignment w:val="center"/>
        <w:rPr>
          <w:rFonts w:ascii="Arial Narrow" w:hAnsi="Arial Narrow" w:cs="Arial"/>
          <w:b/>
          <w:bCs/>
          <w:caps/>
          <w:color w:val="000000"/>
          <w:sz w:val="26"/>
          <w:szCs w:val="26"/>
          <w:lang w:val="es-ES_tradnl"/>
        </w:rPr>
      </w:pPr>
      <w:r w:rsidRPr="001B3E80">
        <w:rPr>
          <w:rFonts w:ascii="Arial Narrow" w:hAnsi="Arial Narrow" w:cs="Arial"/>
          <w:b/>
          <w:bCs/>
          <w:caps/>
          <w:color w:val="000000"/>
          <w:sz w:val="26"/>
          <w:szCs w:val="26"/>
          <w:lang w:val="es-ES_tradnl"/>
        </w:rPr>
        <w:t xml:space="preserve">ANTECEDENTES </w:t>
      </w:r>
    </w:p>
    <w:p w:rsidR="00A07DD4" w:rsidRPr="001B3E80" w:rsidRDefault="00A07DD4" w:rsidP="001B3E80">
      <w:pPr>
        <w:autoSpaceDN w:val="0"/>
        <w:adjustRightInd w:val="0"/>
        <w:spacing w:line="240" w:lineRule="atLeast"/>
        <w:jc w:val="both"/>
        <w:textAlignment w:val="center"/>
        <w:rPr>
          <w:rFonts w:ascii="Arial Narrow" w:hAnsi="Arial Narrow" w:cs="Arial"/>
          <w:b/>
          <w:bCs/>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sz w:val="26"/>
          <w:szCs w:val="26"/>
        </w:rPr>
      </w:pPr>
      <w:r w:rsidRPr="001B3E80">
        <w:rPr>
          <w:rFonts w:ascii="Arial Narrow" w:hAnsi="Arial Narrow" w:cs="Arial"/>
          <w:color w:val="000000"/>
          <w:sz w:val="26"/>
          <w:szCs w:val="26"/>
          <w:lang w:val="es-ES_tradnl"/>
        </w:rPr>
        <w:t xml:space="preserve">La presente </w:t>
      </w:r>
      <w:r w:rsidR="00CB10ED" w:rsidRPr="001B3E80">
        <w:rPr>
          <w:rFonts w:ascii="Arial Narrow" w:hAnsi="Arial Narrow" w:cs="Arial"/>
          <w:color w:val="000000"/>
          <w:sz w:val="26"/>
          <w:szCs w:val="26"/>
          <w:lang w:val="es-ES_tradnl"/>
        </w:rPr>
        <w:t xml:space="preserve">iniciativa es radicada por segunda vez en el Honorable Congreso de la República.  Inicialmente y para la legislatura 2015-2016, fue radicada </w:t>
      </w:r>
      <w:r w:rsidRPr="001B3E80">
        <w:rPr>
          <w:rFonts w:ascii="Arial Narrow" w:hAnsi="Arial Narrow" w:cs="Arial"/>
          <w:color w:val="000000"/>
          <w:sz w:val="26"/>
          <w:szCs w:val="26"/>
          <w:lang w:val="es-ES_tradnl"/>
        </w:rPr>
        <w:t>el 22 de septiembre de 2015</w:t>
      </w:r>
      <w:r w:rsidR="00CB10ED" w:rsidRPr="001B3E80">
        <w:rPr>
          <w:rFonts w:ascii="Arial Narrow" w:hAnsi="Arial Narrow" w:cs="Arial"/>
          <w:color w:val="000000"/>
          <w:sz w:val="26"/>
          <w:szCs w:val="26"/>
          <w:lang w:val="es-ES_tradnl"/>
        </w:rPr>
        <w:t xml:space="preserve"> por su autor</w:t>
      </w:r>
      <w:r w:rsidRPr="001B3E80">
        <w:rPr>
          <w:rFonts w:ascii="Arial Narrow" w:hAnsi="Arial Narrow" w:cs="Arial"/>
          <w:color w:val="000000"/>
          <w:sz w:val="26"/>
          <w:szCs w:val="26"/>
          <w:lang w:val="es-ES_tradnl"/>
        </w:rPr>
        <w:t xml:space="preserve"> el Representante a la Cámara por el Departamento de Caquetá </w:t>
      </w:r>
      <w:r w:rsidRPr="0042085D">
        <w:rPr>
          <w:rFonts w:ascii="Arial Narrow" w:hAnsi="Arial Narrow" w:cs="Arial"/>
          <w:color w:val="000000"/>
          <w:sz w:val="26"/>
          <w:szCs w:val="26"/>
          <w:lang w:val="es-ES_tradnl"/>
        </w:rPr>
        <w:t>LUIS FERNANDO URREGO C</w:t>
      </w:r>
      <w:r w:rsidR="0042085D">
        <w:rPr>
          <w:rFonts w:ascii="Arial Narrow" w:hAnsi="Arial Narrow" w:cs="Arial"/>
          <w:color w:val="000000"/>
          <w:sz w:val="26"/>
          <w:szCs w:val="26"/>
          <w:lang w:val="es-ES_tradnl"/>
        </w:rPr>
        <w:t xml:space="preserve">ARVAJAL </w:t>
      </w:r>
      <w:r w:rsidR="00CB10ED" w:rsidRPr="0042085D">
        <w:rPr>
          <w:rFonts w:ascii="Arial Narrow" w:hAnsi="Arial Narrow" w:cs="Arial"/>
          <w:color w:val="000000"/>
          <w:sz w:val="26"/>
          <w:szCs w:val="26"/>
          <w:lang w:val="es-ES_tradnl"/>
        </w:rPr>
        <w:t xml:space="preserve">   </w:t>
      </w:r>
      <w:r w:rsidR="00CB10ED" w:rsidRPr="001B3E80">
        <w:rPr>
          <w:rFonts w:ascii="Arial Narrow" w:hAnsi="Arial Narrow" w:cs="Arial"/>
          <w:color w:val="000000"/>
          <w:sz w:val="26"/>
          <w:szCs w:val="26"/>
          <w:lang w:val="es-ES_tradnl"/>
        </w:rPr>
        <w:t xml:space="preserve">bajo el </w:t>
      </w:r>
      <w:r w:rsidR="00123B64" w:rsidRPr="001B3E80">
        <w:rPr>
          <w:rFonts w:ascii="Arial Narrow" w:hAnsi="Arial Narrow" w:cs="Arial"/>
          <w:color w:val="000000"/>
          <w:sz w:val="26"/>
          <w:szCs w:val="26"/>
          <w:lang w:val="es-ES_tradnl"/>
        </w:rPr>
        <w:t>número</w:t>
      </w:r>
      <w:r w:rsidR="00123B64" w:rsidRPr="001B3E80">
        <w:rPr>
          <w:rFonts w:ascii="Arial Narrow" w:hAnsi="Arial Narrow" w:cs="Arial"/>
          <w:b/>
          <w:color w:val="000000"/>
          <w:sz w:val="26"/>
          <w:szCs w:val="26"/>
          <w:lang w:val="es-ES_tradnl"/>
        </w:rPr>
        <w:t xml:space="preserve"> </w:t>
      </w:r>
      <w:r w:rsidR="00123B64" w:rsidRPr="001B3E80">
        <w:rPr>
          <w:rFonts w:ascii="Arial Narrow" w:hAnsi="Arial Narrow" w:cs="Arial"/>
          <w:color w:val="000000"/>
          <w:sz w:val="26"/>
          <w:szCs w:val="26"/>
          <w:lang w:val="es-ES_tradnl"/>
        </w:rPr>
        <w:t>122</w:t>
      </w:r>
      <w:r w:rsidRPr="001B3E80">
        <w:rPr>
          <w:rFonts w:ascii="Arial Narrow" w:hAnsi="Arial Narrow" w:cs="Arial"/>
          <w:color w:val="000000"/>
          <w:sz w:val="26"/>
          <w:szCs w:val="26"/>
          <w:lang w:val="es-ES_tradnl"/>
        </w:rPr>
        <w:t xml:space="preserve"> de 2015</w:t>
      </w:r>
      <w:r w:rsidR="0042085D">
        <w:rPr>
          <w:rFonts w:ascii="Arial Narrow" w:hAnsi="Arial Narrow" w:cs="Arial"/>
          <w:color w:val="000000"/>
          <w:sz w:val="26"/>
          <w:szCs w:val="26"/>
          <w:lang w:val="es-ES_tradnl"/>
        </w:rPr>
        <w:t xml:space="preserve"> de</w:t>
      </w:r>
      <w:r w:rsidR="00CB10ED" w:rsidRPr="001B3E80">
        <w:rPr>
          <w:rFonts w:ascii="Arial Narrow" w:hAnsi="Arial Narrow" w:cs="Arial"/>
          <w:color w:val="000000"/>
          <w:sz w:val="26"/>
          <w:szCs w:val="26"/>
          <w:lang w:val="es-ES_tradnl"/>
        </w:rPr>
        <w:t xml:space="preserve"> Cámara, siendo publicada en la </w:t>
      </w:r>
      <w:r w:rsidRPr="001B3E80">
        <w:rPr>
          <w:rFonts w:ascii="Arial Narrow" w:hAnsi="Arial Narrow" w:cs="Arial"/>
          <w:bCs/>
          <w:iCs/>
          <w:color w:val="000000"/>
          <w:sz w:val="26"/>
          <w:szCs w:val="26"/>
          <w:lang w:val="es-ES_tradnl"/>
        </w:rPr>
        <w:t>Gaceta del Congreso</w:t>
      </w:r>
      <w:r w:rsidRPr="001B3E80">
        <w:rPr>
          <w:rFonts w:ascii="Arial Narrow" w:hAnsi="Arial Narrow" w:cs="Arial"/>
          <w:b/>
          <w:bCs/>
          <w:i/>
          <w:iCs/>
          <w:color w:val="000000"/>
          <w:sz w:val="26"/>
          <w:szCs w:val="26"/>
          <w:lang w:val="es-ES_tradnl"/>
        </w:rPr>
        <w:t xml:space="preserve"> </w:t>
      </w:r>
      <w:r w:rsidRPr="001B3E80">
        <w:rPr>
          <w:rFonts w:ascii="Arial Narrow" w:hAnsi="Arial Narrow" w:cs="Arial"/>
          <w:color w:val="000000"/>
          <w:sz w:val="26"/>
          <w:szCs w:val="26"/>
          <w:lang w:val="es-ES_tradnl"/>
        </w:rPr>
        <w:t>número 745 de 2015.</w:t>
      </w:r>
    </w:p>
    <w:p w:rsidR="00A07DD4" w:rsidRPr="001B3E80" w:rsidRDefault="00A07DD4" w:rsidP="001B3E80">
      <w:pPr>
        <w:autoSpaceDN w:val="0"/>
        <w:adjustRightInd w:val="0"/>
        <w:spacing w:line="240" w:lineRule="atLeast"/>
        <w:jc w:val="both"/>
        <w:textAlignment w:val="center"/>
        <w:rPr>
          <w:rFonts w:ascii="Arial Narrow" w:hAnsi="Arial Narrow" w:cs="Arial"/>
          <w:sz w:val="26"/>
          <w:szCs w:val="26"/>
        </w:rPr>
      </w:pPr>
    </w:p>
    <w:p w:rsidR="00A07DD4" w:rsidRPr="001B3E80" w:rsidRDefault="002C26C4" w:rsidP="001B3E80">
      <w:pPr>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En dicho trámite y por </w:t>
      </w:r>
      <w:r w:rsidR="00A07DD4" w:rsidRPr="001B3E80">
        <w:rPr>
          <w:rFonts w:ascii="Arial Narrow" w:hAnsi="Arial Narrow" w:cs="Arial"/>
          <w:color w:val="000000"/>
          <w:sz w:val="26"/>
          <w:szCs w:val="26"/>
          <w:lang w:val="es-ES_tradnl"/>
        </w:rPr>
        <w:t>decisión de la Mesa Directiva de la Comisión Segunda Constitucional Permanente de la Cámara, los Representantes Tatiana Cabello Flórez y Álvaro Rosado Aragón fueron</w:t>
      </w:r>
      <w:r w:rsidR="00185798">
        <w:rPr>
          <w:rFonts w:ascii="Arial Narrow" w:hAnsi="Arial Narrow" w:cs="Arial"/>
          <w:color w:val="000000"/>
          <w:sz w:val="26"/>
          <w:szCs w:val="26"/>
          <w:lang w:val="es-ES_tradnl"/>
        </w:rPr>
        <w:t xml:space="preserve"> </w:t>
      </w:r>
      <w:r w:rsidRPr="001B3E80">
        <w:rPr>
          <w:rFonts w:ascii="Arial Narrow" w:hAnsi="Arial Narrow" w:cs="Arial"/>
          <w:color w:val="000000"/>
          <w:sz w:val="26"/>
          <w:szCs w:val="26"/>
          <w:lang w:val="es-ES_tradnl"/>
        </w:rPr>
        <w:t>designados ponentes</w:t>
      </w:r>
      <w:r w:rsidR="00A07DD4" w:rsidRPr="001B3E80">
        <w:rPr>
          <w:rFonts w:ascii="Arial Narrow" w:hAnsi="Arial Narrow" w:cs="Arial"/>
          <w:color w:val="000000"/>
          <w:sz w:val="26"/>
          <w:szCs w:val="26"/>
          <w:lang w:val="es-ES_tradnl"/>
        </w:rPr>
        <w:t xml:space="preserve"> en primer debate del proyecto de ley</w:t>
      </w:r>
      <w:r w:rsidRPr="001B3E80">
        <w:rPr>
          <w:rFonts w:ascii="Arial Narrow" w:hAnsi="Arial Narrow" w:cs="Arial"/>
          <w:color w:val="000000"/>
          <w:sz w:val="26"/>
          <w:szCs w:val="26"/>
          <w:lang w:val="es-ES_tradnl"/>
        </w:rPr>
        <w:t xml:space="preserve"> 122 de 2015</w:t>
      </w:r>
      <w:r w:rsidR="00A07DD4" w:rsidRPr="001B3E80">
        <w:rPr>
          <w:rFonts w:ascii="Arial Narrow" w:hAnsi="Arial Narrow" w:cs="Arial"/>
          <w:color w:val="000000"/>
          <w:sz w:val="26"/>
          <w:szCs w:val="26"/>
          <w:lang w:val="es-ES_tradnl"/>
        </w:rPr>
        <w:t>, siendo la doctora Tatiana Cabello la coordinadora</w:t>
      </w:r>
      <w:r w:rsidR="00185798">
        <w:rPr>
          <w:rFonts w:ascii="Arial Narrow" w:hAnsi="Arial Narrow" w:cs="Arial"/>
          <w:color w:val="000000"/>
          <w:sz w:val="26"/>
          <w:szCs w:val="26"/>
          <w:lang w:val="es-ES_tradnl"/>
        </w:rPr>
        <w:t xml:space="preserve"> de ponentes</w:t>
      </w:r>
      <w:r w:rsidR="00A07DD4" w:rsidRPr="001B3E80">
        <w:rPr>
          <w:rFonts w:ascii="Arial Narrow" w:hAnsi="Arial Narrow" w:cs="Arial"/>
          <w:color w:val="000000"/>
          <w:sz w:val="26"/>
          <w:szCs w:val="26"/>
          <w:lang w:val="es-ES_tradnl"/>
        </w:rPr>
        <w:t>.</w:t>
      </w:r>
      <w:r w:rsidRPr="001B3E80">
        <w:rPr>
          <w:rFonts w:ascii="Arial Narrow" w:hAnsi="Arial Narrow" w:cs="Arial"/>
          <w:color w:val="000000"/>
          <w:sz w:val="26"/>
          <w:szCs w:val="26"/>
          <w:lang w:val="es-ES_tradnl"/>
        </w:rPr>
        <w:t xml:space="preserve"> </w:t>
      </w:r>
    </w:p>
    <w:p w:rsidR="00A07DD4" w:rsidRDefault="00A07DD4" w:rsidP="001B3E80">
      <w:pPr>
        <w:adjustRightInd w:val="0"/>
        <w:spacing w:line="240" w:lineRule="atLeast"/>
        <w:jc w:val="both"/>
        <w:textAlignment w:val="center"/>
        <w:rPr>
          <w:rFonts w:ascii="Arial Narrow" w:hAnsi="Arial Narrow" w:cs="Arial"/>
          <w:b/>
          <w:sz w:val="26"/>
          <w:szCs w:val="26"/>
        </w:rPr>
      </w:pPr>
    </w:p>
    <w:p w:rsidR="00B561F3" w:rsidRPr="001B3E80" w:rsidRDefault="00B561F3" w:rsidP="001B3E80">
      <w:pPr>
        <w:adjustRightInd w:val="0"/>
        <w:spacing w:line="240" w:lineRule="atLeast"/>
        <w:jc w:val="both"/>
        <w:textAlignment w:val="center"/>
        <w:rPr>
          <w:rFonts w:ascii="Arial Narrow" w:hAnsi="Arial Narrow" w:cs="Arial"/>
          <w:b/>
          <w:sz w:val="26"/>
          <w:szCs w:val="26"/>
        </w:rPr>
      </w:pPr>
    </w:p>
    <w:p w:rsidR="008E3377" w:rsidRPr="001B3E80" w:rsidRDefault="008E3377" w:rsidP="001B3E80">
      <w:pPr>
        <w:pStyle w:val="Prrafodelista"/>
        <w:numPr>
          <w:ilvl w:val="0"/>
          <w:numId w:val="1"/>
        </w:numPr>
        <w:adjustRightInd w:val="0"/>
        <w:spacing w:line="240" w:lineRule="atLeast"/>
        <w:textAlignment w:val="center"/>
        <w:rPr>
          <w:rFonts w:ascii="Arial Narrow" w:hAnsi="Arial Narrow" w:cs="Arial"/>
          <w:b/>
          <w:sz w:val="26"/>
          <w:szCs w:val="26"/>
        </w:rPr>
      </w:pPr>
      <w:r w:rsidRPr="001B3E80">
        <w:rPr>
          <w:rFonts w:ascii="Arial Narrow" w:hAnsi="Arial Narrow" w:cs="Arial"/>
          <w:b/>
          <w:sz w:val="26"/>
          <w:szCs w:val="26"/>
        </w:rPr>
        <w:t>RESEÑA HISTÓRICA</w:t>
      </w:r>
    </w:p>
    <w:p w:rsidR="008E3377" w:rsidRPr="001B3E80" w:rsidRDefault="008E3377" w:rsidP="001B3E80">
      <w:pPr>
        <w:autoSpaceDN w:val="0"/>
        <w:adjustRightInd w:val="0"/>
        <w:spacing w:line="240" w:lineRule="atLeast"/>
        <w:jc w:val="center"/>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b/>
          <w:sz w:val="26"/>
          <w:szCs w:val="26"/>
        </w:rPr>
      </w:pPr>
      <w:r w:rsidRPr="001B3E80">
        <w:rPr>
          <w:rFonts w:ascii="Arial Narrow" w:hAnsi="Arial Narrow" w:cs="Arial"/>
          <w:b/>
          <w:color w:val="000000"/>
          <w:sz w:val="26"/>
          <w:szCs w:val="26"/>
          <w:lang w:val="es-ES_tradnl"/>
        </w:rPr>
        <w:t>ASPECTOS GENERALES DEL FESTIVAL FOLCLÓRICO DEL PIEDEMONTE AMAZÓNICO</w:t>
      </w:r>
    </w:p>
    <w:p w:rsidR="00A07DD4" w:rsidRPr="001B3E80" w:rsidRDefault="00A07DD4" w:rsidP="001B3E80">
      <w:pPr>
        <w:autoSpaceDN w:val="0"/>
        <w:adjustRightInd w:val="0"/>
        <w:spacing w:line="240" w:lineRule="atLeast"/>
        <w:jc w:val="both"/>
        <w:textAlignment w:val="center"/>
        <w:rPr>
          <w:rFonts w:ascii="Arial Narrow" w:hAnsi="Arial Narrow" w:cs="Arial"/>
          <w:sz w:val="26"/>
          <w:szCs w:val="26"/>
        </w:rPr>
      </w:pPr>
    </w:p>
    <w:p w:rsidR="00704073" w:rsidRPr="001B3E80" w:rsidRDefault="00704073"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En Colombia, el Piedemonte se localiza principalmente, en la región Amazónica, en los departamentos de Putumayo y </w:t>
      </w:r>
      <w:r w:rsidR="001B3E80" w:rsidRPr="001B3E80">
        <w:rPr>
          <w:rFonts w:ascii="Arial Narrow" w:hAnsi="Arial Narrow" w:cs="Arial"/>
          <w:color w:val="000000"/>
          <w:sz w:val="26"/>
          <w:szCs w:val="26"/>
          <w:lang w:val="es-ES_tradnl"/>
        </w:rPr>
        <w:t>Caquetá.</w:t>
      </w:r>
    </w:p>
    <w:p w:rsidR="001B3E80" w:rsidRPr="001B3E80" w:rsidRDefault="001B3E80"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704073" w:rsidRPr="001B3E80" w:rsidRDefault="00704073"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El piedemonte, en la confluencia de la cordillera de los Andes y la cuenca amazónica, en términos biogeográficos, abarca desde el suroccidente de Colombia hasta el sur de Perú y Bolivia. Sus bosques tienen características ecológicas y ecosistémicas de gran importancia, presentando altos niveles de diversidad de especies de fauna y flora, por lo que son considerados sitios de interés para la conservación biológica y la investigación. En la zona de Colombia, se originan los ríos Putumayo y Caquetá, afluentes del río Amazonas.</w:t>
      </w:r>
    </w:p>
    <w:p w:rsidR="00704073" w:rsidRPr="001B3E80" w:rsidRDefault="00704073"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 </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El Festival Folclórico del Piedemonte Amazónico ha sido una tradición que se ha venido desarrollando durante varias décadas en la ciudad de Florencia, Caquetá, por voluntad de los habitantes en las fechas festivas de San Juan y San Pedro</w:t>
      </w:r>
      <w:r w:rsidRPr="001B3E80">
        <w:rPr>
          <w:rStyle w:val="Refdenotaalpie"/>
          <w:rFonts w:ascii="Arial Narrow" w:hAnsi="Arial Narrow" w:cs="Arial"/>
          <w:color w:val="000000"/>
          <w:sz w:val="26"/>
          <w:szCs w:val="26"/>
          <w:lang w:val="es-ES_tradnl"/>
        </w:rPr>
        <w:footnoteReference w:id="1"/>
      </w:r>
      <w:r w:rsidRPr="001B3E80">
        <w:rPr>
          <w:rFonts w:ascii="Arial Narrow" w:hAnsi="Arial Narrow" w:cs="Arial"/>
          <w:color w:val="000000"/>
          <w:sz w:val="26"/>
          <w:szCs w:val="26"/>
          <w:lang w:val="es-ES_tradnl"/>
        </w:rPr>
        <w:t>.</w:t>
      </w:r>
    </w:p>
    <w:p w:rsidR="001B3E80" w:rsidRPr="001B3E80" w:rsidRDefault="001B3E80"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Durante estas festividades se desarrollan diferentes actividades entre las cuales se encuentran, grupos de danzas, teatro, comparsas, carrozas, bandas musicales, artesanías, concursos, cabalgatas, tablados y bailes populares, desfiles náuticos, desfiles folclóricos y de colonias regionales, festival de orquestas, encuentro de música campesina, y encuentro de la caqueteñidad, entre otras, aclarando que la importancia de dichas actividades se da en cuanto a que reúne a los 16 municipios del departamento ya que son estos quienes envían los grupos culturales participantes. </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Por otro lado, como consecuencia de la concurrencia de los 16 municipios, se da una importante participación y comunicación; y es de esta manera que la cultura puede permanecer viva</w:t>
      </w:r>
      <w:r w:rsidRPr="001B3E80">
        <w:rPr>
          <w:rStyle w:val="Refdenotaalpie"/>
          <w:rFonts w:ascii="Arial Narrow" w:hAnsi="Arial Narrow" w:cs="Arial"/>
          <w:color w:val="000000"/>
          <w:sz w:val="26"/>
          <w:szCs w:val="26"/>
          <w:lang w:val="es-ES_tradnl"/>
        </w:rPr>
        <w:footnoteReference w:id="2"/>
      </w:r>
      <w:r w:rsidRPr="001B3E80">
        <w:rPr>
          <w:rFonts w:ascii="Arial Narrow" w:hAnsi="Arial Narrow" w:cs="Arial"/>
          <w:color w:val="000000"/>
          <w:sz w:val="26"/>
          <w:szCs w:val="26"/>
          <w:lang w:val="es-ES_tradnl"/>
        </w:rPr>
        <w:t>.</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El Festival Folclórico del Piedemonte Amazónico ha ido aportando al proceso de consolidación de la identidad del Caquetá, toda vez que por medio de este se ven materializadas las raíces y costumbres de esa región del país. </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Otra de las razones por las que se realiza dicho evento es que las actividades que se ejecutan dentro de este, permiten que como lo señala la Ley 397/97 o Ley General de Cultura que haya un reconocimiento y por consiguiente respeto por la variedad y diversidad cultural de Colombia; lo anterior debido a que dicho festival incluye comunidades indígenas como los </w:t>
      </w:r>
      <w:proofErr w:type="spellStart"/>
      <w:r w:rsidRPr="001B3E80">
        <w:rPr>
          <w:rFonts w:ascii="Arial Narrow" w:hAnsi="Arial Narrow" w:cs="Arial"/>
          <w:color w:val="000000"/>
          <w:sz w:val="26"/>
          <w:szCs w:val="26"/>
          <w:lang w:val="es-ES_tradnl"/>
        </w:rPr>
        <w:t>Koreguajes</w:t>
      </w:r>
      <w:proofErr w:type="spellEnd"/>
      <w:r w:rsidRPr="001B3E80">
        <w:rPr>
          <w:rFonts w:ascii="Arial Narrow" w:hAnsi="Arial Narrow" w:cs="Arial"/>
          <w:color w:val="000000"/>
          <w:sz w:val="26"/>
          <w:szCs w:val="26"/>
          <w:lang w:val="es-ES_tradnl"/>
        </w:rPr>
        <w:t xml:space="preserve">, </w:t>
      </w:r>
      <w:proofErr w:type="spellStart"/>
      <w:r w:rsidRPr="001B3E80">
        <w:rPr>
          <w:rFonts w:ascii="Arial Narrow" w:hAnsi="Arial Narrow" w:cs="Arial"/>
          <w:color w:val="000000"/>
          <w:sz w:val="26"/>
          <w:szCs w:val="26"/>
          <w:lang w:val="es-ES_tradnl"/>
        </w:rPr>
        <w:t>Uitotos</w:t>
      </w:r>
      <w:proofErr w:type="spellEnd"/>
      <w:r w:rsidRPr="001B3E80">
        <w:rPr>
          <w:rFonts w:ascii="Arial Narrow" w:hAnsi="Arial Narrow" w:cs="Arial"/>
          <w:color w:val="000000"/>
          <w:sz w:val="26"/>
          <w:szCs w:val="26"/>
          <w:lang w:val="es-ES_tradnl"/>
        </w:rPr>
        <w:t xml:space="preserve">, </w:t>
      </w:r>
      <w:proofErr w:type="spellStart"/>
      <w:r w:rsidRPr="001B3E80">
        <w:rPr>
          <w:rFonts w:ascii="Arial Narrow" w:hAnsi="Arial Narrow" w:cs="Arial"/>
          <w:color w:val="000000"/>
          <w:sz w:val="26"/>
          <w:szCs w:val="26"/>
          <w:lang w:val="es-ES_tradnl"/>
        </w:rPr>
        <w:t>Emberas</w:t>
      </w:r>
      <w:proofErr w:type="spellEnd"/>
      <w:r w:rsidRPr="001B3E80">
        <w:rPr>
          <w:rFonts w:ascii="Arial Narrow" w:hAnsi="Arial Narrow" w:cs="Arial"/>
          <w:color w:val="000000"/>
          <w:sz w:val="26"/>
          <w:szCs w:val="26"/>
          <w:lang w:val="es-ES_tradnl"/>
        </w:rPr>
        <w:t xml:space="preserve">, </w:t>
      </w:r>
      <w:proofErr w:type="spellStart"/>
      <w:r w:rsidRPr="001B3E80">
        <w:rPr>
          <w:rFonts w:ascii="Arial Narrow" w:hAnsi="Arial Narrow" w:cs="Arial"/>
          <w:color w:val="000000"/>
          <w:sz w:val="26"/>
          <w:szCs w:val="26"/>
          <w:lang w:val="es-ES_tradnl"/>
        </w:rPr>
        <w:t>Inganos</w:t>
      </w:r>
      <w:proofErr w:type="spellEnd"/>
      <w:r w:rsidRPr="001B3E80">
        <w:rPr>
          <w:rFonts w:ascii="Arial Narrow" w:hAnsi="Arial Narrow" w:cs="Arial"/>
          <w:color w:val="000000"/>
          <w:sz w:val="26"/>
          <w:szCs w:val="26"/>
          <w:lang w:val="es-ES_tradnl"/>
        </w:rPr>
        <w:t xml:space="preserve">, </w:t>
      </w:r>
      <w:proofErr w:type="spellStart"/>
      <w:r w:rsidRPr="001B3E80">
        <w:rPr>
          <w:rFonts w:ascii="Arial Narrow" w:hAnsi="Arial Narrow" w:cs="Arial"/>
          <w:color w:val="000000"/>
          <w:sz w:val="26"/>
          <w:szCs w:val="26"/>
          <w:lang w:val="es-ES_tradnl"/>
        </w:rPr>
        <w:t>Paeces</w:t>
      </w:r>
      <w:proofErr w:type="spellEnd"/>
      <w:r w:rsidRPr="001B3E80">
        <w:rPr>
          <w:rFonts w:ascii="Arial Narrow" w:hAnsi="Arial Narrow" w:cs="Arial"/>
          <w:color w:val="000000"/>
          <w:sz w:val="26"/>
          <w:szCs w:val="26"/>
          <w:lang w:val="es-ES_tradnl"/>
        </w:rPr>
        <w:t xml:space="preserve">, así como a la comunidad afrodescendiente residente en el Departamento. Es un festival multicultural, que congrega las diversas etnias que conviven en el Departamento y propende por afianzar uno de los principios constitucionales, cual es justamente el multiculturalismo.   </w:t>
      </w:r>
    </w:p>
    <w:p w:rsidR="00B561F3" w:rsidRPr="001B3E80" w:rsidRDefault="00B561F3" w:rsidP="001B3E80">
      <w:pPr>
        <w:autoSpaceDN w:val="0"/>
        <w:adjustRightInd w:val="0"/>
        <w:spacing w:line="240" w:lineRule="atLeast"/>
        <w:jc w:val="center"/>
        <w:textAlignment w:val="center"/>
        <w:rPr>
          <w:rFonts w:ascii="Arial Narrow" w:hAnsi="Arial Narrow" w:cs="Arial"/>
          <w:b/>
          <w:color w:val="000000"/>
          <w:sz w:val="26"/>
          <w:szCs w:val="26"/>
          <w:lang w:val="es-ES_tradnl"/>
        </w:rPr>
      </w:pPr>
    </w:p>
    <w:p w:rsidR="00A07DD4" w:rsidRPr="001B3E80" w:rsidRDefault="008E3377" w:rsidP="001B3E80">
      <w:pPr>
        <w:pStyle w:val="Prrafodelista"/>
        <w:numPr>
          <w:ilvl w:val="0"/>
          <w:numId w:val="1"/>
        </w:numPr>
        <w:autoSpaceDN w:val="0"/>
        <w:adjustRightInd w:val="0"/>
        <w:spacing w:line="240" w:lineRule="atLeast"/>
        <w:textAlignment w:val="center"/>
        <w:rPr>
          <w:rFonts w:ascii="Arial Narrow" w:hAnsi="Arial Narrow" w:cs="Arial"/>
          <w:b/>
          <w:color w:val="000000"/>
          <w:sz w:val="26"/>
          <w:szCs w:val="26"/>
          <w:lang w:val="es-ES_tradnl"/>
        </w:rPr>
      </w:pPr>
      <w:r w:rsidRPr="001B3E80">
        <w:rPr>
          <w:rFonts w:ascii="Arial Narrow" w:hAnsi="Arial Narrow" w:cs="Arial"/>
          <w:b/>
          <w:color w:val="000000"/>
          <w:sz w:val="26"/>
          <w:szCs w:val="26"/>
          <w:lang w:val="es-ES_tradnl"/>
        </w:rPr>
        <w:t>MARCO LEGAL Y CONSTITUCIONAL</w:t>
      </w:r>
    </w:p>
    <w:p w:rsidR="002D1416" w:rsidRPr="001B3E80" w:rsidRDefault="002D1416"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Los siguientes artículos fundamentan el proyecto de ley:</w:t>
      </w:r>
    </w:p>
    <w:p w:rsidR="004465AE" w:rsidRPr="001B3E80" w:rsidRDefault="004465AE" w:rsidP="001B3E80">
      <w:pPr>
        <w:autoSpaceDN w:val="0"/>
        <w:adjustRightInd w:val="0"/>
        <w:spacing w:line="240" w:lineRule="atLeast"/>
        <w:jc w:val="both"/>
        <w:textAlignment w:val="center"/>
        <w:rPr>
          <w:rFonts w:ascii="Arial Narrow" w:hAnsi="Arial Narrow" w:cs="Arial"/>
          <w:b/>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b/>
          <w:color w:val="000000"/>
          <w:sz w:val="26"/>
          <w:szCs w:val="26"/>
          <w:lang w:val="es-ES_tradnl"/>
        </w:rPr>
      </w:pPr>
      <w:r w:rsidRPr="001B3E80">
        <w:rPr>
          <w:rFonts w:ascii="Arial Narrow" w:hAnsi="Arial Narrow" w:cs="Arial"/>
          <w:b/>
          <w:color w:val="000000"/>
          <w:sz w:val="26"/>
          <w:szCs w:val="26"/>
          <w:lang w:val="es-ES_tradnl"/>
        </w:rPr>
        <w:t>Constitución Política:</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Artículo 150:</w:t>
      </w:r>
      <w:r w:rsidRPr="001B3E80">
        <w:rPr>
          <w:rFonts w:ascii="Arial Narrow" w:hAnsi="Arial Narrow" w:cs="Arial"/>
          <w:color w:val="000000"/>
          <w:sz w:val="26"/>
          <w:szCs w:val="26"/>
          <w:lang w:val="es-ES_tradnl"/>
        </w:rPr>
        <w:t xml:space="preserve"> “Corresponde al Congreso hacer las leyes”.</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 xml:space="preserve">Artículo 154: </w:t>
      </w:r>
      <w:r w:rsidRPr="001B3E80">
        <w:rPr>
          <w:rFonts w:ascii="Arial Narrow" w:hAnsi="Arial Narrow" w:cs="Arial"/>
          <w:color w:val="000000"/>
          <w:sz w:val="26"/>
          <w:szCs w:val="26"/>
          <w:lang w:val="es-ES_tradnl"/>
        </w:rPr>
        <w:t>“Las leyes pueden tener origen en cualquiera de las Cámaras a propuesta de sus respectivos miembros, del Gobierno Nacional, de las entidades señaladas en el artículo 156, o por iniciativa popular en los casos previstos en la Constitución”.</w:t>
      </w:r>
    </w:p>
    <w:p w:rsidR="0057566B" w:rsidRPr="001B3E80" w:rsidRDefault="0057566B"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Artículo 2º:</w:t>
      </w:r>
      <w:r w:rsidRPr="001B3E80">
        <w:rPr>
          <w:rFonts w:ascii="Arial Narrow" w:hAnsi="Arial Narrow" w:cs="Arial"/>
          <w:color w:val="000000"/>
          <w:sz w:val="26"/>
          <w:szCs w:val="26"/>
          <w:lang w:val="es-ES_tradnl"/>
        </w:rPr>
        <w:t xml:space="preserve"> “Son fines esenciales del Estado: facilitar la participación de todos en las decisiones que los afectan y en la vida económica, política, administrativa y cultural de la Nación.”</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Artículo 7º:</w:t>
      </w:r>
      <w:r w:rsidRPr="001B3E80">
        <w:rPr>
          <w:rFonts w:ascii="Arial Narrow" w:hAnsi="Arial Narrow" w:cs="Arial"/>
          <w:color w:val="000000"/>
          <w:sz w:val="26"/>
          <w:szCs w:val="26"/>
          <w:lang w:val="es-ES_tradnl"/>
        </w:rPr>
        <w:t xml:space="preserve"> “El Estado reconoce y protege la diversidad étnica y cultural de la Nación colombiana.”</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Artículo 8º:</w:t>
      </w:r>
      <w:r w:rsidRPr="001B3E80">
        <w:rPr>
          <w:rFonts w:ascii="Arial Narrow" w:hAnsi="Arial Narrow" w:cs="Arial"/>
          <w:color w:val="000000"/>
          <w:sz w:val="26"/>
          <w:szCs w:val="26"/>
          <w:lang w:val="es-ES_tradnl"/>
        </w:rPr>
        <w:t xml:space="preserve"> “Es obligación del Estado y de las personas proteger las riquezas culturales y naturales de la Nación.”</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Artículo 70:</w:t>
      </w:r>
      <w:r w:rsidRPr="001B3E80">
        <w:rPr>
          <w:rFonts w:ascii="Arial Narrow" w:hAnsi="Arial Narrow" w:cs="Arial"/>
          <w:color w:val="000000"/>
          <w:sz w:val="26"/>
          <w:szCs w:val="26"/>
          <w:lang w:val="es-ES_tradnl"/>
        </w:rPr>
        <w:t xml:space="preserv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b/>
          <w:color w:val="000000"/>
          <w:sz w:val="26"/>
          <w:szCs w:val="26"/>
          <w:lang w:val="es-ES_tradnl"/>
        </w:rPr>
        <w:t>Artículo 72:</w:t>
      </w:r>
      <w:r w:rsidRPr="001B3E80">
        <w:rPr>
          <w:rFonts w:ascii="Arial Narrow" w:hAnsi="Arial Narrow" w:cs="Arial"/>
          <w:color w:val="000000"/>
          <w:sz w:val="26"/>
          <w:szCs w:val="26"/>
          <w:lang w:val="es-ES_tradnl"/>
        </w:rPr>
        <w:t xml:space="preserve"> “El patrimonio cultural de la Nación está bajo la protección del Estado.”             </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DD0240" w:rsidRPr="00DD0240" w:rsidRDefault="00DD0240" w:rsidP="001B3E80">
      <w:pPr>
        <w:spacing w:line="240" w:lineRule="atLeast"/>
        <w:jc w:val="both"/>
        <w:textAlignment w:val="center"/>
        <w:rPr>
          <w:rFonts w:ascii="Arial Narrow" w:hAnsi="Arial Narrow"/>
          <w:color w:val="000000"/>
          <w:sz w:val="26"/>
          <w:szCs w:val="26"/>
        </w:rPr>
      </w:pPr>
      <w:r w:rsidRPr="00DD0240">
        <w:rPr>
          <w:rFonts w:ascii="Arial Narrow" w:hAnsi="Arial Narrow"/>
          <w:color w:val="000000"/>
          <w:sz w:val="26"/>
          <w:szCs w:val="26"/>
          <w:lang w:val="es-ES_tradnl"/>
        </w:rPr>
        <w:t>El reconocimiento de nuestra cultura en todas sus manifestaciones, sean musicales, de danzas, instrumentos, indumentarias, etc., hacen que nos consolidemos como Nación, pues estas expresiones forman parte de nuestra idiosincrasia y nos identifican como pueblo.</w:t>
      </w:r>
    </w:p>
    <w:p w:rsidR="00DD0240" w:rsidRPr="001B3E80" w:rsidRDefault="00DD0240" w:rsidP="001B3E80">
      <w:pPr>
        <w:spacing w:line="240" w:lineRule="atLeast"/>
        <w:jc w:val="both"/>
        <w:textAlignment w:val="center"/>
        <w:rPr>
          <w:rFonts w:ascii="Arial Narrow" w:hAnsi="Arial Narrow"/>
          <w:color w:val="000000"/>
          <w:sz w:val="26"/>
          <w:szCs w:val="26"/>
          <w:lang w:val="es-ES_tradnl"/>
        </w:rPr>
      </w:pPr>
    </w:p>
    <w:p w:rsidR="00DD0240" w:rsidRPr="00DD0240" w:rsidRDefault="00DD0240" w:rsidP="001B3E80">
      <w:pPr>
        <w:spacing w:line="240" w:lineRule="atLeast"/>
        <w:jc w:val="both"/>
        <w:textAlignment w:val="center"/>
        <w:rPr>
          <w:rFonts w:ascii="Arial Narrow" w:hAnsi="Arial Narrow"/>
          <w:color w:val="000000"/>
          <w:sz w:val="26"/>
          <w:szCs w:val="26"/>
        </w:rPr>
      </w:pPr>
      <w:r w:rsidRPr="00DD0240">
        <w:rPr>
          <w:rFonts w:ascii="Arial Narrow" w:hAnsi="Arial Narrow"/>
          <w:color w:val="000000"/>
          <w:sz w:val="26"/>
          <w:szCs w:val="26"/>
          <w:lang w:val="es-ES_tradnl"/>
        </w:rPr>
        <w:t xml:space="preserve">El Estado colombiano posee un muy rico Patrimonio Cultural Inmaterial y este a su vez es engrandecido con nuevas materializaciones de identidad y pertenencia de los pueblos, de allí la necesidad y la importancia de que el Festival </w:t>
      </w:r>
      <w:r w:rsidR="00D40309" w:rsidRPr="001B3E80">
        <w:rPr>
          <w:rFonts w:ascii="Arial Narrow" w:hAnsi="Arial Narrow"/>
          <w:color w:val="000000"/>
          <w:sz w:val="26"/>
          <w:szCs w:val="26"/>
          <w:lang w:val="es-ES_tradnl"/>
        </w:rPr>
        <w:t xml:space="preserve">Folclórico del Piedemonte Amazónico </w:t>
      </w:r>
      <w:r w:rsidRPr="00DD0240">
        <w:rPr>
          <w:rFonts w:ascii="Arial Narrow" w:hAnsi="Arial Narrow"/>
          <w:color w:val="000000"/>
          <w:sz w:val="26"/>
          <w:szCs w:val="26"/>
          <w:lang w:val="es-ES_tradnl"/>
        </w:rPr>
        <w:t>sea incorporado al Patrimonio Cultural Inmaterial de la Nación, con su respectivo plan especial de protección.</w:t>
      </w:r>
    </w:p>
    <w:p w:rsidR="00DD0240" w:rsidRPr="001B3E80" w:rsidRDefault="00DD0240" w:rsidP="001B3E80">
      <w:pPr>
        <w:spacing w:line="240" w:lineRule="atLeast"/>
        <w:jc w:val="both"/>
        <w:textAlignment w:val="center"/>
        <w:rPr>
          <w:rFonts w:ascii="Arial Narrow" w:hAnsi="Arial Narrow"/>
          <w:color w:val="000000"/>
          <w:sz w:val="26"/>
          <w:szCs w:val="26"/>
          <w:lang w:val="es-ES_tradnl"/>
        </w:rPr>
      </w:pPr>
    </w:p>
    <w:p w:rsidR="00DD0240" w:rsidRPr="001B3E80" w:rsidRDefault="00DD0240" w:rsidP="001B3E80">
      <w:pPr>
        <w:spacing w:line="240" w:lineRule="atLeast"/>
        <w:jc w:val="both"/>
        <w:textAlignment w:val="center"/>
        <w:rPr>
          <w:rFonts w:ascii="Arial Narrow" w:hAnsi="Arial Narrow"/>
          <w:color w:val="000000"/>
          <w:sz w:val="26"/>
          <w:szCs w:val="26"/>
          <w:lang w:val="es-ES_tradnl"/>
        </w:rPr>
      </w:pPr>
      <w:r w:rsidRPr="00DD0240">
        <w:rPr>
          <w:rFonts w:ascii="Arial Narrow" w:hAnsi="Arial Narrow"/>
          <w:color w:val="000000"/>
          <w:sz w:val="26"/>
          <w:szCs w:val="26"/>
          <w:lang w:val="es-ES_tradnl"/>
        </w:rPr>
        <w:t>Colombia como un Estado comprometido con el desarrollo integral de su pueblo suscribió la Convención para la Salvaguarda del Patrimonio Cultural Inmaterial de la Unesco de 2003 y la ratificó con la Ley 1037 de 2006.</w:t>
      </w:r>
    </w:p>
    <w:p w:rsidR="001D3AF0" w:rsidRPr="00DD0240" w:rsidRDefault="001D3AF0" w:rsidP="001B3E80">
      <w:pPr>
        <w:spacing w:line="240" w:lineRule="atLeast"/>
        <w:jc w:val="both"/>
        <w:textAlignment w:val="center"/>
        <w:rPr>
          <w:rFonts w:ascii="Arial Narrow" w:hAnsi="Arial Narrow"/>
          <w:color w:val="000000"/>
          <w:sz w:val="26"/>
          <w:szCs w:val="26"/>
        </w:rPr>
      </w:pPr>
    </w:p>
    <w:p w:rsidR="00DD0240" w:rsidRPr="001B3E80" w:rsidRDefault="00DD0240"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El artículo 4º de la Ley 1185 de 2008 habla del patrimonio cultural de la nación: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w:t>
      </w:r>
      <w:r w:rsidRPr="001B3E80">
        <w:rPr>
          <w:rFonts w:ascii="Arial Narrow" w:hAnsi="Arial Narrow" w:cs="Arial"/>
          <w:color w:val="000000"/>
          <w:sz w:val="26"/>
          <w:szCs w:val="26"/>
          <w:lang w:val="es-ES_tradnl"/>
        </w:rPr>
        <w:lastRenderedPageBreak/>
        <w:t xml:space="preserve">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 </w:t>
      </w:r>
    </w:p>
    <w:p w:rsidR="00DD0240" w:rsidRPr="001B3E80" w:rsidRDefault="00DD0240"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DD0240" w:rsidRPr="001B3E80" w:rsidRDefault="00DD0240"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También dispone la conformación de una Lista Representativa de Patrimonio Cultural Inmaterial (LRPCI); que tiene como fin registrar estas manifestaciones culturales; el desarrollo de un Plan Especial de Salvaguardia (PES) para asegurar su fortalecimiento, revitalización, sostenibilidad y promoción, y la identificación de las herramientas necesarias para el buen desarrollo de estos procesos. Igualmente, establece un incentivo tributario para quienes inviertan en la salvaguardia de este tipo de patrimonio</w:t>
      </w:r>
      <w:r w:rsidRPr="001B3E80">
        <w:rPr>
          <w:rStyle w:val="Refdenotaalpie"/>
          <w:rFonts w:ascii="Arial Narrow" w:hAnsi="Arial Narrow" w:cs="Arial"/>
          <w:color w:val="000000"/>
          <w:sz w:val="26"/>
          <w:szCs w:val="26"/>
          <w:lang w:val="es-ES_tradnl"/>
        </w:rPr>
        <w:footnoteReference w:id="3"/>
      </w:r>
      <w:r w:rsidRPr="001B3E80">
        <w:rPr>
          <w:rFonts w:ascii="Arial Narrow" w:hAnsi="Arial Narrow" w:cs="Arial"/>
          <w:color w:val="000000"/>
          <w:sz w:val="26"/>
          <w:szCs w:val="26"/>
          <w:lang w:val="es-ES_tradnl"/>
        </w:rPr>
        <w:t>.</w:t>
      </w:r>
    </w:p>
    <w:p w:rsidR="00DD0240" w:rsidRPr="001B3E80" w:rsidRDefault="00DD0240"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Las anteriores disposiciones son desarrolladas mediante leyes que afirman y refuerzan lo mencionado en la Carta Política, entre ellas: la Ley 5ª de 1992 que en su artículo 140 menciona que “los Senadores y Representantes a la Cámara individualmente y a través de las bancadas pueden presentar proyectos de ley”. La ley 397 de 1997, o Ley General de Cultura, referida al patrimonio cultural de la nación y la Ley 1185 de 2008 que modificó y adicionó la Ley de Cultura, señalando que corresponde a la Nación la salvaguardia, protección, recuperación, conservación, sostenibilidad y divulgación del Patrimonio Cultural Inmaterial (PCI), con el propósito de que sirva de testimonio de la identidad cultural nacional, tanto en el presente como en el futuro.</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 xml:space="preserve">Para finalizar y como sustento jurisprudencial concordante con lo anterior el proyecto de ley trae la Sentencia C-671 de 1999, la cual, en uno de sus apartes expresa lo siguiente: </w:t>
      </w:r>
    </w:p>
    <w:p w:rsidR="00A07DD4" w:rsidRPr="001B3E80" w:rsidRDefault="00A07DD4" w:rsidP="001B3E80">
      <w:pPr>
        <w:autoSpaceDN w:val="0"/>
        <w:adjustRightInd w:val="0"/>
        <w:spacing w:line="240" w:lineRule="atLeast"/>
        <w:jc w:val="both"/>
        <w:textAlignment w:val="center"/>
        <w:rPr>
          <w:rFonts w:ascii="Arial Narrow" w:hAnsi="Arial Narrow" w:cs="Arial"/>
          <w:color w:val="000000"/>
          <w:sz w:val="26"/>
          <w:szCs w:val="26"/>
          <w:lang w:val="es-ES_tradnl"/>
        </w:rPr>
      </w:pPr>
    </w:p>
    <w:p w:rsidR="00A07DD4" w:rsidRPr="001B3E80" w:rsidRDefault="00A07DD4" w:rsidP="001B3E80">
      <w:pPr>
        <w:autoSpaceDN w:val="0"/>
        <w:adjustRightInd w:val="0"/>
        <w:spacing w:line="240" w:lineRule="atLeast"/>
        <w:jc w:val="both"/>
        <w:textAlignment w:val="center"/>
        <w:rPr>
          <w:rFonts w:ascii="Arial Narrow" w:hAnsi="Arial Narrow" w:cs="Arial"/>
          <w:i/>
          <w:sz w:val="26"/>
          <w:szCs w:val="26"/>
        </w:rPr>
      </w:pPr>
      <w:r w:rsidRPr="001B3E80">
        <w:rPr>
          <w:rFonts w:ascii="Arial Narrow" w:hAnsi="Arial Narrow" w:cs="Arial"/>
          <w:i/>
          <w:color w:val="000000"/>
          <w:sz w:val="26"/>
          <w:szCs w:val="26"/>
          <w:lang w:val="es-ES_tradnl"/>
        </w:rPr>
        <w:t>“Uno de los aspectos novedosos de la Constitución de 1991, fue el de consagrar entre los derechos fundamentales el de acceso a la cultura de todos los colombianos en ig</w:t>
      </w:r>
      <w:r w:rsidR="002002F0">
        <w:rPr>
          <w:rFonts w:ascii="Arial Narrow" w:hAnsi="Arial Narrow" w:cs="Arial"/>
          <w:i/>
          <w:color w:val="000000"/>
          <w:sz w:val="26"/>
          <w:szCs w:val="26"/>
          <w:lang w:val="es-ES_tradnl"/>
        </w:rPr>
        <w:t>ualdad de oportunidades, norma és</w:t>
      </w:r>
      <w:r w:rsidRPr="001B3E80">
        <w:rPr>
          <w:rFonts w:ascii="Arial Narrow" w:hAnsi="Arial Narrow" w:cs="Arial"/>
          <w:i/>
          <w:color w:val="000000"/>
          <w:sz w:val="26"/>
          <w:szCs w:val="26"/>
          <w:lang w:val="es-ES_tradnl"/>
        </w:rPr>
        <w:t>t</w:t>
      </w:r>
      <w:r w:rsidR="002002F0">
        <w:rPr>
          <w:rFonts w:ascii="Arial Narrow" w:hAnsi="Arial Narrow" w:cs="Arial"/>
          <w:i/>
          <w:color w:val="000000"/>
          <w:sz w:val="26"/>
          <w:szCs w:val="26"/>
          <w:lang w:val="es-ES_tradnl"/>
        </w:rPr>
        <w:t>a</w:t>
      </w:r>
      <w:r w:rsidRPr="001B3E80">
        <w:rPr>
          <w:rFonts w:ascii="Arial Narrow" w:hAnsi="Arial Narrow" w:cs="Arial"/>
          <w:i/>
          <w:color w:val="000000"/>
          <w:sz w:val="26"/>
          <w:szCs w:val="26"/>
          <w:lang w:val="es-ES_tradnl"/>
        </w:rPr>
        <w:t xml:space="preserve"> en la cual, además, en forma precisa y de manera indiscutible, expresó el constituyente que la cultura en sus diversas manifestaciones es fundamento de la nacionalidad por eso a continuación la Constitución Política le ordena a las autoridades del Estado promover la investigación, la ciencia, el desarrollo y la difusión de los valores culturales de la Nación. Es decir, en adelante y a partir de la Constitución de 1991, la cultura no es asunto secundario, ni puede constituir un privilegio del que disfruten solamente algunos colombianos, sino que ella ha de extenderse a todos, bajo el entendido de que por constituir uno de los fundamentos de la nacionalidad su promoción, desarrollo y difusión es asunto que ha de gozar de la especial atención del Estado.”</w:t>
      </w:r>
      <w:r w:rsidRPr="001B3E80">
        <w:rPr>
          <w:rStyle w:val="Refdenotaalpie"/>
          <w:rFonts w:ascii="Arial Narrow" w:hAnsi="Arial Narrow" w:cs="Arial"/>
          <w:i/>
          <w:color w:val="000000"/>
          <w:sz w:val="26"/>
          <w:szCs w:val="26"/>
          <w:lang w:val="es-ES_tradnl"/>
        </w:rPr>
        <w:footnoteReference w:id="4"/>
      </w:r>
      <w:r w:rsidRPr="001B3E80">
        <w:rPr>
          <w:rFonts w:ascii="Arial Narrow" w:hAnsi="Arial Narrow" w:cs="Arial"/>
          <w:i/>
          <w:color w:val="000000"/>
          <w:sz w:val="26"/>
          <w:szCs w:val="26"/>
          <w:lang w:val="es-ES_tradnl"/>
        </w:rPr>
        <w:t>.</w:t>
      </w:r>
      <w:r w:rsidRPr="001B3E80">
        <w:rPr>
          <w:rFonts w:ascii="Arial Narrow" w:hAnsi="Arial Narrow" w:cs="Arial"/>
          <w:i/>
          <w:sz w:val="26"/>
          <w:szCs w:val="26"/>
        </w:rPr>
        <w:t xml:space="preserve"> </w:t>
      </w:r>
    </w:p>
    <w:p w:rsidR="001D3AF0" w:rsidRPr="001B3E80" w:rsidRDefault="001D3AF0" w:rsidP="001B3E80">
      <w:pPr>
        <w:pStyle w:val="Prrafodelista"/>
        <w:numPr>
          <w:ilvl w:val="0"/>
          <w:numId w:val="1"/>
        </w:numPr>
        <w:autoSpaceDN w:val="0"/>
        <w:adjustRightInd w:val="0"/>
        <w:spacing w:line="240" w:lineRule="atLeast"/>
        <w:jc w:val="both"/>
        <w:textAlignment w:val="center"/>
        <w:rPr>
          <w:rFonts w:ascii="Arial Narrow" w:hAnsi="Arial Narrow" w:cs="Arial"/>
          <w:b/>
          <w:sz w:val="26"/>
          <w:szCs w:val="26"/>
        </w:rPr>
      </w:pPr>
      <w:r w:rsidRPr="001B3E80">
        <w:rPr>
          <w:rFonts w:ascii="Arial Narrow" w:hAnsi="Arial Narrow" w:cs="Arial"/>
          <w:b/>
          <w:sz w:val="26"/>
          <w:szCs w:val="26"/>
        </w:rPr>
        <w:lastRenderedPageBreak/>
        <w:t>PROPOSITO Y ALCANCE DEL PROYECTO</w:t>
      </w:r>
    </w:p>
    <w:p w:rsidR="001D3AF0" w:rsidRPr="001B3E80" w:rsidRDefault="001D3AF0" w:rsidP="001B3E80">
      <w:pPr>
        <w:autoSpaceDN w:val="0"/>
        <w:adjustRightInd w:val="0"/>
        <w:spacing w:line="240" w:lineRule="atLeast"/>
        <w:jc w:val="both"/>
        <w:textAlignment w:val="center"/>
        <w:rPr>
          <w:rFonts w:ascii="Arial Narrow" w:hAnsi="Arial Narrow" w:cs="Arial"/>
          <w:b/>
          <w:sz w:val="26"/>
          <w:szCs w:val="26"/>
        </w:rPr>
      </w:pPr>
    </w:p>
    <w:p w:rsidR="001D3AF0" w:rsidRPr="001B3E80" w:rsidRDefault="001D3AF0" w:rsidP="001B3E80">
      <w:pPr>
        <w:autoSpaceDN w:val="0"/>
        <w:adjustRightInd w:val="0"/>
        <w:spacing w:line="240" w:lineRule="atLeast"/>
        <w:jc w:val="both"/>
        <w:textAlignment w:val="center"/>
        <w:rPr>
          <w:rFonts w:ascii="Arial Narrow" w:hAnsi="Arial Narrow" w:cs="Arial"/>
          <w:sz w:val="26"/>
          <w:szCs w:val="26"/>
        </w:rPr>
      </w:pPr>
      <w:r w:rsidRPr="001B3E80">
        <w:rPr>
          <w:rFonts w:ascii="Arial Narrow" w:hAnsi="Arial Narrow" w:cs="Arial"/>
          <w:sz w:val="26"/>
          <w:szCs w:val="26"/>
        </w:rPr>
        <w:t>El propósito del proyecto de ley es declarar patrimonio cultural de la Nación al Festival Folclórico del Piedemonte Amazónico que se realiza cada año en el mes de junio en la ciudad de Florencia (Caquetá)</w:t>
      </w:r>
      <w:r w:rsidR="00D043AF">
        <w:rPr>
          <w:rFonts w:ascii="Arial Narrow" w:hAnsi="Arial Narrow" w:cs="Arial"/>
          <w:sz w:val="26"/>
          <w:szCs w:val="26"/>
        </w:rPr>
        <w:t xml:space="preserve"> como un evento generador</w:t>
      </w:r>
      <w:r w:rsidR="00D043AF" w:rsidRPr="00D043AF">
        <w:rPr>
          <w:rFonts w:ascii="Arial Narrow" w:hAnsi="Arial Narrow" w:cs="Arial"/>
          <w:sz w:val="26"/>
          <w:szCs w:val="26"/>
        </w:rPr>
        <w:t xml:space="preserve"> de identidad, pertenencia y cohesión social.</w:t>
      </w:r>
    </w:p>
    <w:p w:rsidR="001D3AF0" w:rsidRPr="001B3E80" w:rsidRDefault="001D3AF0" w:rsidP="001B3E80">
      <w:pPr>
        <w:autoSpaceDN w:val="0"/>
        <w:adjustRightInd w:val="0"/>
        <w:spacing w:line="240" w:lineRule="atLeast"/>
        <w:jc w:val="both"/>
        <w:textAlignment w:val="center"/>
        <w:rPr>
          <w:rFonts w:ascii="Arial Narrow" w:hAnsi="Arial Narrow" w:cs="Arial"/>
          <w:sz w:val="26"/>
          <w:szCs w:val="26"/>
        </w:rPr>
      </w:pPr>
    </w:p>
    <w:p w:rsidR="001D3AF0" w:rsidRPr="001B3E80" w:rsidRDefault="001D3AF0" w:rsidP="001B3E80">
      <w:pPr>
        <w:autoSpaceDN w:val="0"/>
        <w:adjustRightInd w:val="0"/>
        <w:spacing w:line="240" w:lineRule="atLeast"/>
        <w:jc w:val="both"/>
        <w:textAlignment w:val="center"/>
        <w:rPr>
          <w:rFonts w:ascii="Arial Narrow" w:hAnsi="Arial Narrow" w:cs="Arial"/>
          <w:sz w:val="26"/>
          <w:szCs w:val="26"/>
        </w:rPr>
      </w:pPr>
      <w:r w:rsidRPr="001B3E80">
        <w:rPr>
          <w:rFonts w:ascii="Arial Narrow" w:hAnsi="Arial Narrow" w:cs="Arial"/>
          <w:sz w:val="26"/>
          <w:szCs w:val="26"/>
        </w:rPr>
        <w:t>Este instrumento normativo tendrá como alcances la adopción de medidas y acciones por parte de Estado colombiano mediante la inclusión en su Plan Nacional de Desarrollo a través del Ministerio de Cultura de programas de apoyo al Festival y la asignación de recursos del Presupuesto General de la Nación para su financiación o cofinanciación.</w:t>
      </w:r>
    </w:p>
    <w:p w:rsidR="001D3AF0" w:rsidRPr="001B3E80" w:rsidRDefault="001D3AF0" w:rsidP="001B3E80">
      <w:pPr>
        <w:autoSpaceDN w:val="0"/>
        <w:adjustRightInd w:val="0"/>
        <w:spacing w:line="240" w:lineRule="atLeast"/>
        <w:jc w:val="both"/>
        <w:textAlignment w:val="center"/>
        <w:rPr>
          <w:rFonts w:ascii="Arial Narrow" w:hAnsi="Arial Narrow" w:cs="Arial"/>
          <w:sz w:val="26"/>
          <w:szCs w:val="26"/>
        </w:rPr>
      </w:pPr>
    </w:p>
    <w:p w:rsidR="001D3AF0" w:rsidRPr="001B3E80" w:rsidRDefault="001D3AF0" w:rsidP="001B3E80">
      <w:pPr>
        <w:autoSpaceDN w:val="0"/>
        <w:adjustRightInd w:val="0"/>
        <w:spacing w:line="240" w:lineRule="atLeast"/>
        <w:jc w:val="both"/>
        <w:textAlignment w:val="center"/>
        <w:rPr>
          <w:rFonts w:ascii="Arial Narrow" w:hAnsi="Arial Narrow" w:cs="Arial"/>
          <w:sz w:val="26"/>
          <w:szCs w:val="26"/>
        </w:rPr>
      </w:pPr>
      <w:r w:rsidRPr="001B3E80">
        <w:rPr>
          <w:rFonts w:ascii="Arial Narrow" w:hAnsi="Arial Narrow" w:cs="Arial"/>
          <w:sz w:val="26"/>
          <w:szCs w:val="26"/>
        </w:rPr>
        <w:t>La coordinación técnica y el acompañamiento del Ministerio de Cultura a las autoridades administrativas locales en la inclusión de sus planes de desarrollo local y de inversiones en la formulación de políticas y proyectos del Festival Folclórico del Piedemonte Amazónico.</w:t>
      </w:r>
    </w:p>
    <w:p w:rsidR="001D3AF0" w:rsidRDefault="001D3AF0" w:rsidP="001B3E80">
      <w:pPr>
        <w:autoSpaceDN w:val="0"/>
        <w:adjustRightInd w:val="0"/>
        <w:spacing w:line="240" w:lineRule="atLeast"/>
        <w:jc w:val="both"/>
        <w:textAlignment w:val="center"/>
        <w:rPr>
          <w:rFonts w:ascii="Arial Narrow" w:hAnsi="Arial Narrow" w:cs="Arial"/>
          <w:sz w:val="26"/>
          <w:szCs w:val="26"/>
        </w:rPr>
      </w:pPr>
    </w:p>
    <w:p w:rsidR="001D3AF0" w:rsidRPr="001B3E80" w:rsidRDefault="001D3AF0" w:rsidP="001B3E80">
      <w:pPr>
        <w:pStyle w:val="Prrafodelista"/>
        <w:numPr>
          <w:ilvl w:val="0"/>
          <w:numId w:val="2"/>
        </w:numPr>
        <w:autoSpaceDN w:val="0"/>
        <w:adjustRightInd w:val="0"/>
        <w:spacing w:line="240" w:lineRule="atLeast"/>
        <w:textAlignment w:val="center"/>
        <w:rPr>
          <w:rFonts w:ascii="Arial Narrow" w:hAnsi="Arial Narrow" w:cs="Arial"/>
          <w:b/>
          <w:sz w:val="26"/>
          <w:szCs w:val="26"/>
        </w:rPr>
      </w:pPr>
      <w:r w:rsidRPr="001B3E80">
        <w:rPr>
          <w:rFonts w:ascii="Arial Narrow" w:hAnsi="Arial Narrow" w:cs="Arial"/>
          <w:b/>
          <w:sz w:val="26"/>
          <w:szCs w:val="26"/>
        </w:rPr>
        <w:t>IMPACTO ECONOMICO</w:t>
      </w:r>
    </w:p>
    <w:p w:rsidR="001D3AF0" w:rsidRPr="001B3E80" w:rsidRDefault="001D3AF0" w:rsidP="001B3E80">
      <w:pPr>
        <w:autoSpaceDN w:val="0"/>
        <w:adjustRightInd w:val="0"/>
        <w:spacing w:line="240" w:lineRule="atLeast"/>
        <w:jc w:val="both"/>
        <w:textAlignment w:val="center"/>
        <w:rPr>
          <w:rFonts w:ascii="Arial Narrow" w:hAnsi="Arial Narrow" w:cs="Arial"/>
          <w:i/>
          <w:sz w:val="26"/>
          <w:szCs w:val="26"/>
        </w:rPr>
      </w:pPr>
    </w:p>
    <w:p w:rsidR="00A07DD4" w:rsidRPr="001B3E80" w:rsidRDefault="00A07DD4" w:rsidP="001B3E80">
      <w:pPr>
        <w:autoSpaceDN w:val="0"/>
        <w:adjustRightInd w:val="0"/>
        <w:spacing w:line="240" w:lineRule="atLeast"/>
        <w:jc w:val="both"/>
        <w:textAlignment w:val="center"/>
        <w:rPr>
          <w:rFonts w:ascii="Arial Narrow" w:hAnsi="Arial Narrow" w:cs="Arial"/>
          <w:b/>
          <w:i/>
          <w:sz w:val="26"/>
          <w:szCs w:val="26"/>
        </w:rPr>
      </w:pPr>
      <w:r w:rsidRPr="001B3E80">
        <w:rPr>
          <w:rFonts w:ascii="Arial Narrow" w:hAnsi="Arial Narrow" w:cs="Arial"/>
          <w:b/>
          <w:sz w:val="26"/>
          <w:szCs w:val="26"/>
        </w:rPr>
        <w:t>CONSIDERACIONES EN CUANTO AL IMPACTO ECONÓMICO Y FISCAL DEL PROYECTO</w:t>
      </w:r>
      <w:r w:rsidR="004465AE" w:rsidRPr="001B3E80">
        <w:rPr>
          <w:rFonts w:ascii="Arial Narrow" w:hAnsi="Arial Narrow" w:cs="Arial"/>
          <w:b/>
          <w:sz w:val="26"/>
          <w:szCs w:val="26"/>
        </w:rPr>
        <w:t>.</w:t>
      </w:r>
    </w:p>
    <w:p w:rsidR="00A07DD4" w:rsidRPr="001B3E80" w:rsidRDefault="00A07DD4" w:rsidP="001B3E80">
      <w:pPr>
        <w:autoSpaceDN w:val="0"/>
        <w:adjustRightInd w:val="0"/>
        <w:spacing w:line="240" w:lineRule="atLeast"/>
        <w:jc w:val="both"/>
        <w:textAlignment w:val="center"/>
        <w:rPr>
          <w:rFonts w:ascii="Arial Narrow" w:hAnsi="Arial Narrow" w:cs="Arial"/>
          <w:b/>
          <w:sz w:val="26"/>
          <w:szCs w:val="26"/>
        </w:rPr>
      </w:pPr>
    </w:p>
    <w:p w:rsidR="00A07DD4" w:rsidRPr="001B3E80" w:rsidRDefault="00A07DD4" w:rsidP="001B3E80">
      <w:pPr>
        <w:spacing w:line="240" w:lineRule="atLeast"/>
        <w:jc w:val="both"/>
        <w:rPr>
          <w:rFonts w:ascii="Arial Narrow" w:eastAsia="PMingLiU" w:hAnsi="Arial Narrow" w:cs="Arial"/>
          <w:i/>
          <w:sz w:val="26"/>
          <w:szCs w:val="26"/>
        </w:rPr>
      </w:pPr>
      <w:r w:rsidRPr="001B3E80">
        <w:rPr>
          <w:rFonts w:ascii="Arial Narrow" w:hAnsi="Arial Narrow" w:cs="Arial"/>
          <w:sz w:val="26"/>
          <w:szCs w:val="26"/>
        </w:rPr>
        <w:t xml:space="preserve">En la exposición de motivos, el autor del proyecto H.R Luis Fernando Urrego señala que: </w:t>
      </w:r>
      <w:r w:rsidRPr="001B3E80">
        <w:rPr>
          <w:rFonts w:ascii="Arial Narrow" w:hAnsi="Arial Narrow" w:cs="Arial"/>
          <w:i/>
          <w:sz w:val="26"/>
          <w:szCs w:val="26"/>
        </w:rPr>
        <w:t>“</w:t>
      </w:r>
      <w:r w:rsidRPr="001B3E80">
        <w:rPr>
          <w:rFonts w:ascii="Arial Narrow" w:eastAsia="PMingLiU" w:hAnsi="Arial Narrow" w:cs="Arial"/>
          <w:i/>
          <w:sz w:val="26"/>
          <w:szCs w:val="26"/>
        </w:rPr>
        <w:t>La iniciativa contempla un esfuerzo económico por parte de</w:t>
      </w:r>
      <w:r w:rsidRPr="001B3E80">
        <w:rPr>
          <w:rStyle w:val="apple-converted-space"/>
          <w:rFonts w:ascii="Arial Narrow" w:eastAsia="PMingLiU" w:hAnsi="Arial Narrow" w:cs="Arial"/>
          <w:i/>
          <w:sz w:val="26"/>
          <w:szCs w:val="26"/>
        </w:rPr>
        <w:t> </w:t>
      </w:r>
      <w:r w:rsidRPr="001B3E80">
        <w:rPr>
          <w:rFonts w:ascii="Arial Narrow" w:eastAsia="PMingLiU" w:hAnsi="Arial Narrow" w:cs="Arial"/>
          <w:i/>
          <w:sz w:val="26"/>
          <w:szCs w:val="26"/>
        </w:rPr>
        <w:t>la Nación, cuyos costos deben enmarcase en el principio de sostenibilidad fiscal del manejo de las finanzas públicas y enmarcado en las decisiones del Gobierno Nacional, mediante el Ministerio de Hacienda y Crédito Público.</w:t>
      </w:r>
    </w:p>
    <w:p w:rsidR="00A07DD4" w:rsidRPr="001B3E80" w:rsidRDefault="00A07DD4" w:rsidP="001B3E80">
      <w:pPr>
        <w:spacing w:line="240" w:lineRule="atLeast"/>
        <w:jc w:val="both"/>
        <w:rPr>
          <w:rFonts w:ascii="Arial Narrow" w:eastAsia="PMingLiU" w:hAnsi="Arial Narrow" w:cs="Arial"/>
          <w:i/>
          <w:sz w:val="26"/>
          <w:szCs w:val="26"/>
        </w:rPr>
      </w:pPr>
    </w:p>
    <w:p w:rsidR="00A07DD4" w:rsidRPr="001B3E80" w:rsidRDefault="00A07DD4" w:rsidP="001B3E80">
      <w:pPr>
        <w:spacing w:line="240" w:lineRule="atLeast"/>
        <w:jc w:val="both"/>
        <w:rPr>
          <w:rFonts w:ascii="Arial Narrow" w:eastAsia="PMingLiU" w:hAnsi="Arial Narrow" w:cs="Arial"/>
          <w:i/>
          <w:sz w:val="26"/>
          <w:szCs w:val="26"/>
        </w:rPr>
      </w:pPr>
      <w:r w:rsidRPr="001B3E80">
        <w:rPr>
          <w:rFonts w:ascii="Arial Narrow" w:eastAsia="PMingLiU" w:hAnsi="Arial Narrow" w:cs="Arial"/>
          <w:i/>
          <w:sz w:val="26"/>
          <w:szCs w:val="26"/>
          <w:lang w:val="es-MX"/>
        </w:rPr>
        <w:t>La iniciativa parlamentaria para presentar proyectos de ley que decreten gasto público, no conlleva a la modificación o adición del Presupuesto General de la Nación. Simplemente esas leyes servirán de título para que posteriormente, a iniciativa del Gobierno, se incluyan en la ley anual de presupuesto las partidas necesarias para atender esos gastos”.</w:t>
      </w:r>
    </w:p>
    <w:p w:rsidR="00A07DD4" w:rsidRPr="001B3E80" w:rsidRDefault="00A07DD4" w:rsidP="001B3E80">
      <w:pPr>
        <w:spacing w:line="240" w:lineRule="atLeast"/>
        <w:jc w:val="both"/>
        <w:rPr>
          <w:rFonts w:ascii="Arial Narrow" w:eastAsia="PMingLiU" w:hAnsi="Arial Narrow" w:cs="Arial"/>
          <w:i/>
          <w:sz w:val="26"/>
          <w:szCs w:val="26"/>
        </w:rPr>
      </w:pPr>
    </w:p>
    <w:p w:rsidR="00A07DD4" w:rsidRPr="001B3E80" w:rsidRDefault="00A07DD4" w:rsidP="001B3E80">
      <w:pPr>
        <w:spacing w:line="240" w:lineRule="atLeast"/>
        <w:jc w:val="both"/>
        <w:rPr>
          <w:rFonts w:ascii="Arial Narrow" w:eastAsia="PMingLiU" w:hAnsi="Arial Narrow" w:cs="Arial"/>
          <w:iCs/>
          <w:sz w:val="26"/>
          <w:szCs w:val="26"/>
        </w:rPr>
      </w:pPr>
      <w:r w:rsidRPr="001B3E80">
        <w:rPr>
          <w:rFonts w:ascii="Arial Narrow" w:eastAsia="PMingLiU" w:hAnsi="Arial Narrow" w:cs="Arial"/>
          <w:sz w:val="26"/>
          <w:szCs w:val="26"/>
          <w:lang w:val="es-MX"/>
        </w:rPr>
        <w:t xml:space="preserve">De igual forma, en la exposición de motivos del proyecto, el autor trae como referencia jurisprudencial la sentencia C – 373 de 2010 referida a la competencia del Congreso de la República para expedir leyes que conlleven gasto público. Al respecto la Corte Constitucional ha señalado que: </w:t>
      </w:r>
      <w:r w:rsidRPr="001B3E80">
        <w:rPr>
          <w:rFonts w:ascii="Arial Narrow" w:eastAsia="PMingLiU" w:hAnsi="Arial Narrow" w:cs="Arial"/>
          <w:i/>
          <w:sz w:val="26"/>
          <w:szCs w:val="26"/>
          <w:lang w:val="es-MX"/>
        </w:rPr>
        <w:t>“</w:t>
      </w:r>
      <w:r w:rsidRPr="001B3E80">
        <w:rPr>
          <w:rFonts w:ascii="Arial Narrow" w:eastAsia="PMingLiU" w:hAnsi="Arial Narrow" w:cs="Arial"/>
          <w:i/>
          <w:iCs/>
          <w:sz w:val="26"/>
          <w:szCs w:val="26"/>
        </w:rPr>
        <w:t xml:space="preserve">salvo las restricciones constitucionales expresas el Congreso puede aprobar leyes que comporten gasto público, </w:t>
      </w:r>
      <w:r w:rsidRPr="001B3E80">
        <w:rPr>
          <w:rFonts w:ascii="Arial Narrow" w:eastAsia="PMingLiU" w:hAnsi="Arial Narrow" w:cs="Arial"/>
          <w:i/>
          <w:iCs/>
          <w:sz w:val="26"/>
          <w:szCs w:val="26"/>
          <w:u w:val="single"/>
        </w:rPr>
        <w:t>pero corresponde al Gobierno decidir si incluye o no en el respectivo proyecto de presupuesto esos gastos</w:t>
      </w:r>
      <w:r w:rsidRPr="001B3E80">
        <w:rPr>
          <w:rFonts w:ascii="Arial Narrow" w:eastAsia="PMingLiU" w:hAnsi="Arial Narrow" w:cs="Arial"/>
          <w:i/>
          <w:iCs/>
          <w:sz w:val="26"/>
          <w:szCs w:val="26"/>
        </w:rPr>
        <w:t xml:space="preserve">”. </w:t>
      </w:r>
      <w:r w:rsidRPr="001B3E80">
        <w:rPr>
          <w:rFonts w:ascii="Arial Narrow" w:eastAsia="PMingLiU" w:hAnsi="Arial Narrow" w:cs="Arial"/>
          <w:iCs/>
          <w:sz w:val="26"/>
          <w:szCs w:val="26"/>
        </w:rPr>
        <w:t>(Subrayado fuera del texto).</w:t>
      </w:r>
    </w:p>
    <w:p w:rsidR="00A07DD4" w:rsidRPr="001B3E80" w:rsidRDefault="00A07DD4" w:rsidP="001B3E80">
      <w:pPr>
        <w:shd w:val="clear" w:color="auto" w:fill="FFFFFF"/>
        <w:spacing w:line="240" w:lineRule="atLeast"/>
        <w:jc w:val="both"/>
        <w:rPr>
          <w:rFonts w:ascii="Arial Narrow" w:eastAsia="PMingLiU" w:hAnsi="Arial Narrow" w:cs="Arial"/>
          <w:i/>
          <w:sz w:val="26"/>
          <w:szCs w:val="26"/>
        </w:rPr>
      </w:pPr>
    </w:p>
    <w:p w:rsidR="00A07DD4" w:rsidRPr="001B3E80" w:rsidRDefault="00A07DD4" w:rsidP="001B3E80">
      <w:pPr>
        <w:shd w:val="clear" w:color="auto" w:fill="FFFFFF"/>
        <w:spacing w:line="240" w:lineRule="atLeast"/>
        <w:jc w:val="both"/>
        <w:rPr>
          <w:rFonts w:ascii="Arial Narrow" w:eastAsia="PMingLiU" w:hAnsi="Arial Narrow" w:cs="Arial"/>
          <w:iCs/>
          <w:sz w:val="26"/>
          <w:szCs w:val="26"/>
        </w:rPr>
      </w:pPr>
      <w:r w:rsidRPr="001B3E80">
        <w:rPr>
          <w:rFonts w:ascii="Arial Narrow" w:eastAsia="PMingLiU" w:hAnsi="Arial Narrow" w:cs="Arial"/>
          <w:iCs/>
          <w:sz w:val="26"/>
          <w:szCs w:val="26"/>
        </w:rPr>
        <w:lastRenderedPageBreak/>
        <w:t>Con el objetivo de tener más argumentos jurídicos que sustenten la viabilidad fiscal de la presente iniciativa, la suscrita coordinadora de ponentes solicitó concepto al Ministerio de Hacienda, quien en su respuesta reiteró lo señalado por la jurisprudencia de la Corte Constitucional, así:</w:t>
      </w:r>
    </w:p>
    <w:p w:rsidR="00A07DD4" w:rsidRPr="001B3E80" w:rsidRDefault="00A07DD4" w:rsidP="001B3E80">
      <w:pPr>
        <w:shd w:val="clear" w:color="auto" w:fill="FFFFFF"/>
        <w:spacing w:line="240" w:lineRule="atLeast"/>
        <w:jc w:val="both"/>
        <w:rPr>
          <w:rFonts w:ascii="Arial Narrow" w:eastAsia="PMingLiU" w:hAnsi="Arial Narrow" w:cs="Arial"/>
          <w:iCs/>
          <w:sz w:val="26"/>
          <w:szCs w:val="26"/>
        </w:rPr>
      </w:pPr>
    </w:p>
    <w:p w:rsidR="00A07DD4" w:rsidRPr="001B3E80" w:rsidRDefault="00A07DD4" w:rsidP="001B3E80">
      <w:pPr>
        <w:shd w:val="clear" w:color="auto" w:fill="FFFFFF"/>
        <w:spacing w:line="240" w:lineRule="atLeast"/>
        <w:jc w:val="both"/>
        <w:rPr>
          <w:rFonts w:ascii="Arial Narrow" w:eastAsia="PMingLiU" w:hAnsi="Arial Narrow" w:cs="Arial"/>
          <w:iCs/>
          <w:sz w:val="26"/>
          <w:szCs w:val="26"/>
        </w:rPr>
      </w:pPr>
      <w:r w:rsidRPr="001B3E80">
        <w:rPr>
          <w:rFonts w:ascii="Arial Narrow" w:eastAsia="PMingLiU" w:hAnsi="Arial Narrow" w:cs="Arial"/>
          <w:i/>
          <w:iCs/>
          <w:sz w:val="26"/>
          <w:szCs w:val="26"/>
        </w:rPr>
        <w:t>“Por su parte</w:t>
      </w:r>
      <w:r w:rsidRPr="001B3E80">
        <w:rPr>
          <w:rFonts w:ascii="Arial Narrow" w:eastAsia="PMingLiU" w:hAnsi="Arial Narrow" w:cs="Arial"/>
          <w:i/>
          <w:sz w:val="26"/>
          <w:szCs w:val="26"/>
          <w:lang w:val="es-MX"/>
        </w:rPr>
        <w:t>, la Corte Constitucional ha sostenido reiteradamente una posición según la cual las disposiciones del legislador que ordenan gastos, expedidas con el cumplimiento de las formalidades constitucionales, no pueden tener mayor eficacia que la de constituir títulos jurídicos suficientes, en los términos de los artículos 345 y 346 de la Carta, para la posterior inclusión del gasto en la ley de presupuesto, pero que ellas en sí mismas no pueden constituir órdenes para llevar a cabo tal inclusión, sino autorizaciones para ello</w:t>
      </w:r>
      <w:r w:rsidRPr="001B3E80">
        <w:rPr>
          <w:rStyle w:val="Refdenotaalpie"/>
          <w:rFonts w:ascii="Arial Narrow" w:eastAsia="PMingLiU" w:hAnsi="Arial Narrow" w:cs="Arial"/>
          <w:i/>
          <w:sz w:val="26"/>
          <w:szCs w:val="26"/>
        </w:rPr>
        <w:footnoteReference w:id="5"/>
      </w:r>
      <w:r w:rsidRPr="001B3E80">
        <w:rPr>
          <w:rFonts w:ascii="Arial Narrow" w:eastAsia="PMingLiU" w:hAnsi="Arial Narrow" w:cs="Arial"/>
          <w:i/>
          <w:sz w:val="26"/>
          <w:szCs w:val="26"/>
          <w:lang w:val="es-MX"/>
        </w:rPr>
        <w:t>”</w:t>
      </w:r>
      <w:r w:rsidRPr="001B3E80">
        <w:rPr>
          <w:rFonts w:ascii="Arial Narrow" w:eastAsia="PMingLiU" w:hAnsi="Arial Narrow" w:cs="Arial"/>
          <w:b/>
          <w:sz w:val="26"/>
          <w:szCs w:val="26"/>
          <w:lang w:val="es-MX"/>
        </w:rPr>
        <w:t xml:space="preserve">  </w:t>
      </w:r>
    </w:p>
    <w:p w:rsidR="00A07DD4" w:rsidRPr="001B3E80" w:rsidRDefault="00A07DD4" w:rsidP="001B3E80">
      <w:pPr>
        <w:spacing w:line="240" w:lineRule="atLeast"/>
        <w:jc w:val="both"/>
        <w:rPr>
          <w:rFonts w:ascii="Arial Narrow" w:eastAsia="PMingLiU" w:hAnsi="Arial Narrow" w:cs="Arial"/>
          <w:i/>
          <w:sz w:val="26"/>
          <w:szCs w:val="26"/>
          <w:lang w:val="es-MX"/>
        </w:rPr>
      </w:pPr>
    </w:p>
    <w:p w:rsidR="00A07DD4" w:rsidRPr="001B3E80" w:rsidRDefault="00A07DD4" w:rsidP="001B3E80">
      <w:pPr>
        <w:spacing w:line="240" w:lineRule="atLeast"/>
        <w:jc w:val="both"/>
        <w:rPr>
          <w:rFonts w:ascii="Arial Narrow" w:eastAsia="PMingLiU" w:hAnsi="Arial Narrow" w:cs="Arial"/>
          <w:i/>
          <w:sz w:val="26"/>
          <w:szCs w:val="26"/>
          <w:lang w:val="es-MX"/>
        </w:rPr>
      </w:pPr>
      <w:r w:rsidRPr="001B3E80">
        <w:rPr>
          <w:rFonts w:ascii="Arial Narrow" w:eastAsia="PMingLiU" w:hAnsi="Arial Narrow" w:cs="Arial"/>
          <w:i/>
          <w:sz w:val="26"/>
          <w:szCs w:val="26"/>
          <w:lang w:val="es-MX"/>
        </w:rPr>
        <w:t>“Igualmente, corresponde al Gobierno decidir libremente qué gastos ordenados por las Leyes se incluyen en el respectivo proyecto de presupuesto (Artículo 346 C.P)</w:t>
      </w:r>
      <w:r w:rsidRPr="001B3E80">
        <w:rPr>
          <w:rStyle w:val="Refdenotaalpie"/>
          <w:rFonts w:ascii="Arial Narrow" w:eastAsia="PMingLiU" w:hAnsi="Arial Narrow" w:cs="Arial"/>
          <w:i/>
          <w:sz w:val="26"/>
          <w:szCs w:val="26"/>
        </w:rPr>
        <w:footnoteReference w:id="6"/>
      </w:r>
      <w:r w:rsidRPr="001B3E80">
        <w:rPr>
          <w:rFonts w:ascii="Arial Narrow" w:eastAsia="PMingLiU" w:hAnsi="Arial Narrow" w:cs="Arial"/>
          <w:i/>
          <w:sz w:val="26"/>
          <w:szCs w:val="26"/>
          <w:lang w:val="es-MX"/>
        </w:rPr>
        <w:t>”.</w:t>
      </w:r>
    </w:p>
    <w:p w:rsidR="009517B9" w:rsidRPr="001B3E80" w:rsidRDefault="009517B9" w:rsidP="001B3E80">
      <w:pPr>
        <w:spacing w:line="240" w:lineRule="atLeast"/>
        <w:jc w:val="both"/>
        <w:rPr>
          <w:rFonts w:ascii="Arial Narrow" w:hAnsi="Arial Narrow"/>
          <w:i/>
          <w:iCs/>
          <w:color w:val="2D2D2D"/>
          <w:sz w:val="26"/>
          <w:szCs w:val="26"/>
          <w:bdr w:val="none" w:sz="0" w:space="0" w:color="auto" w:frame="1"/>
        </w:rPr>
      </w:pPr>
    </w:p>
    <w:p w:rsidR="00801735" w:rsidRPr="001B3E80" w:rsidRDefault="009517B9" w:rsidP="001B3E80">
      <w:pPr>
        <w:spacing w:line="240" w:lineRule="atLeast"/>
        <w:jc w:val="both"/>
        <w:rPr>
          <w:rFonts w:ascii="Arial Narrow" w:hAnsi="Arial Narrow" w:cs="Arial"/>
          <w:color w:val="000000"/>
          <w:sz w:val="26"/>
          <w:szCs w:val="26"/>
          <w:lang w:eastAsia="es-ES"/>
        </w:rPr>
      </w:pPr>
      <w:r w:rsidRPr="001B3E80">
        <w:rPr>
          <w:rFonts w:ascii="Arial Narrow" w:eastAsia="PMingLiU" w:hAnsi="Arial Narrow" w:cs="Arial"/>
          <w:sz w:val="26"/>
          <w:szCs w:val="26"/>
          <w:lang w:val="es-MX"/>
        </w:rPr>
        <w:t xml:space="preserve">Así las cosas, en virtud de lo establecido por la ley y desarrollado por la jurisprudencia de la Corte Constitucional, </w:t>
      </w:r>
      <w:r w:rsidR="00A029C5" w:rsidRPr="001B3E80">
        <w:rPr>
          <w:rFonts w:ascii="Arial Narrow" w:hAnsi="Arial Narrow" w:cs="Arial"/>
          <w:color w:val="000000"/>
          <w:sz w:val="26"/>
          <w:szCs w:val="26"/>
          <w:lang w:eastAsia="es-ES"/>
        </w:rPr>
        <w:t>sometemos a consideración de esta Honorable Corporación, el Proyecto de Ley “Por medio del cual se declara Patrimonio Cultural de la Nación al Festival Folclórico del Piedemonte Amazónico, y se dictan otras disposiciones”.</w:t>
      </w:r>
    </w:p>
    <w:p w:rsidR="00A029C5" w:rsidRPr="001B3E80" w:rsidRDefault="00A029C5" w:rsidP="001B3E80">
      <w:pPr>
        <w:spacing w:line="240" w:lineRule="atLeast"/>
        <w:jc w:val="both"/>
        <w:rPr>
          <w:rFonts w:ascii="Arial Narrow" w:eastAsia="PMingLiU" w:hAnsi="Arial Narrow" w:cs="Arial"/>
          <w:sz w:val="26"/>
          <w:szCs w:val="26"/>
          <w:lang w:val="es-MX"/>
        </w:rPr>
      </w:pPr>
    </w:p>
    <w:p w:rsidR="00D20CB2" w:rsidRPr="001B3E80" w:rsidRDefault="00690DBE" w:rsidP="001B3E80">
      <w:pPr>
        <w:spacing w:line="240" w:lineRule="atLeast"/>
        <w:rPr>
          <w:rFonts w:ascii="Arial Narrow" w:hAnsi="Arial Narrow"/>
          <w:sz w:val="26"/>
          <w:szCs w:val="26"/>
        </w:rPr>
      </w:pPr>
      <w:r w:rsidRPr="001B3E80">
        <w:rPr>
          <w:rFonts w:ascii="Arial Narrow" w:hAnsi="Arial Narrow"/>
          <w:sz w:val="26"/>
          <w:szCs w:val="26"/>
        </w:rPr>
        <w:t xml:space="preserve">De los Honorables Congresistas, </w:t>
      </w:r>
    </w:p>
    <w:p w:rsidR="00690DBE" w:rsidRPr="001B3E80" w:rsidRDefault="00690DBE" w:rsidP="001B3E80">
      <w:pPr>
        <w:spacing w:line="240" w:lineRule="atLeast"/>
        <w:rPr>
          <w:rFonts w:ascii="Arial Narrow" w:hAnsi="Arial Narrow"/>
          <w:sz w:val="26"/>
          <w:szCs w:val="26"/>
        </w:rPr>
      </w:pPr>
    </w:p>
    <w:p w:rsidR="009966C9" w:rsidRDefault="009966C9" w:rsidP="001B3E80">
      <w:pPr>
        <w:spacing w:line="240" w:lineRule="atLeast"/>
        <w:rPr>
          <w:rFonts w:ascii="Arial Narrow" w:hAnsi="Arial Narrow"/>
          <w:sz w:val="26"/>
          <w:szCs w:val="26"/>
        </w:rPr>
      </w:pPr>
    </w:p>
    <w:p w:rsidR="00690DBE" w:rsidRPr="001B3E80" w:rsidRDefault="00690DBE" w:rsidP="001B3E80">
      <w:pPr>
        <w:spacing w:line="240" w:lineRule="atLeast"/>
        <w:rPr>
          <w:rFonts w:ascii="Arial Narrow" w:hAnsi="Arial Narrow"/>
          <w:sz w:val="26"/>
          <w:szCs w:val="26"/>
        </w:rPr>
      </w:pPr>
      <w:r w:rsidRPr="001B3E80">
        <w:rPr>
          <w:rFonts w:ascii="Arial Narrow" w:hAnsi="Arial Narrow"/>
          <w:sz w:val="26"/>
          <w:szCs w:val="26"/>
        </w:rPr>
        <w:t xml:space="preserve">Atentamente, </w:t>
      </w:r>
    </w:p>
    <w:p w:rsidR="00690DBE" w:rsidRDefault="00690DBE" w:rsidP="001B3E80">
      <w:pPr>
        <w:spacing w:line="240" w:lineRule="atLeast"/>
        <w:rPr>
          <w:rFonts w:ascii="Arial Narrow" w:hAnsi="Arial Narrow"/>
          <w:sz w:val="26"/>
          <w:szCs w:val="26"/>
        </w:rPr>
      </w:pPr>
    </w:p>
    <w:p w:rsidR="009966C9" w:rsidRPr="001B3E80" w:rsidRDefault="009966C9" w:rsidP="001B3E80">
      <w:pPr>
        <w:spacing w:line="240" w:lineRule="atLeast"/>
        <w:rPr>
          <w:rFonts w:ascii="Arial Narrow" w:hAnsi="Arial Narrow"/>
          <w:sz w:val="26"/>
          <w:szCs w:val="26"/>
        </w:rPr>
      </w:pPr>
    </w:p>
    <w:p w:rsidR="00690DBE" w:rsidRPr="001B3E80" w:rsidRDefault="00690DBE" w:rsidP="001B3E80">
      <w:pPr>
        <w:spacing w:line="240" w:lineRule="atLeast"/>
        <w:rPr>
          <w:rFonts w:ascii="Arial Narrow" w:hAnsi="Arial Narrow"/>
          <w:sz w:val="26"/>
          <w:szCs w:val="26"/>
        </w:rPr>
      </w:pPr>
    </w:p>
    <w:p w:rsidR="00690DBE" w:rsidRPr="001B3E80" w:rsidRDefault="00690DBE" w:rsidP="001B3E80">
      <w:pPr>
        <w:spacing w:line="240" w:lineRule="atLeast"/>
        <w:rPr>
          <w:rFonts w:ascii="Arial Narrow" w:hAnsi="Arial Narrow"/>
          <w:sz w:val="26"/>
          <w:szCs w:val="26"/>
        </w:rPr>
      </w:pPr>
    </w:p>
    <w:p w:rsidR="00832BC0" w:rsidRDefault="009966C9" w:rsidP="001B3E80">
      <w:pPr>
        <w:spacing w:line="240" w:lineRule="atLeast"/>
        <w:rPr>
          <w:rFonts w:ascii="Arial Narrow" w:hAnsi="Arial Narrow"/>
          <w:sz w:val="26"/>
          <w:szCs w:val="26"/>
        </w:rPr>
      </w:pPr>
      <w:r>
        <w:rPr>
          <w:rFonts w:ascii="Arial Narrow" w:hAnsi="Arial Narrow"/>
          <w:sz w:val="26"/>
          <w:szCs w:val="26"/>
        </w:rPr>
        <w:t>LUIS FERNANDO URREGO CARVAJAL</w:t>
      </w:r>
    </w:p>
    <w:p w:rsidR="009966C9" w:rsidRDefault="009966C9" w:rsidP="001B3E80">
      <w:pPr>
        <w:spacing w:line="240" w:lineRule="atLeast"/>
        <w:rPr>
          <w:rFonts w:ascii="Arial Narrow" w:hAnsi="Arial Narrow"/>
          <w:sz w:val="26"/>
          <w:szCs w:val="26"/>
        </w:rPr>
      </w:pPr>
      <w:r>
        <w:rPr>
          <w:rFonts w:ascii="Arial Narrow" w:hAnsi="Arial Narrow"/>
          <w:sz w:val="26"/>
          <w:szCs w:val="26"/>
        </w:rPr>
        <w:t>Representante a la Cámara</w:t>
      </w:r>
    </w:p>
    <w:p w:rsidR="009966C9" w:rsidRPr="001B3E80" w:rsidRDefault="009966C9" w:rsidP="001B3E80">
      <w:pPr>
        <w:spacing w:line="240" w:lineRule="atLeast"/>
        <w:rPr>
          <w:rFonts w:ascii="Arial Narrow" w:hAnsi="Arial Narrow"/>
          <w:sz w:val="26"/>
          <w:szCs w:val="26"/>
        </w:rPr>
      </w:pPr>
      <w:r>
        <w:rPr>
          <w:rFonts w:ascii="Arial Narrow" w:hAnsi="Arial Narrow"/>
          <w:sz w:val="26"/>
          <w:szCs w:val="26"/>
        </w:rPr>
        <w:t>Departamento de Caquetá</w:t>
      </w:r>
    </w:p>
    <w:p w:rsidR="00834397" w:rsidRPr="001B3E80" w:rsidRDefault="00834397" w:rsidP="001B3E80">
      <w:pPr>
        <w:spacing w:line="240" w:lineRule="atLeast"/>
        <w:rPr>
          <w:rFonts w:ascii="Arial Narrow" w:hAnsi="Arial Narrow"/>
          <w:sz w:val="26"/>
          <w:szCs w:val="26"/>
        </w:rPr>
      </w:pPr>
    </w:p>
    <w:p w:rsidR="00834397" w:rsidRDefault="00834397" w:rsidP="001B3E80">
      <w:pPr>
        <w:spacing w:line="240" w:lineRule="atLeast"/>
        <w:rPr>
          <w:rFonts w:ascii="Arial Narrow" w:hAnsi="Arial Narrow"/>
          <w:sz w:val="26"/>
          <w:szCs w:val="26"/>
        </w:rPr>
      </w:pPr>
    </w:p>
    <w:p w:rsidR="009966C9" w:rsidRDefault="009966C9" w:rsidP="001B3E80">
      <w:pPr>
        <w:spacing w:line="240" w:lineRule="atLeast"/>
        <w:rPr>
          <w:rFonts w:ascii="Arial Narrow" w:hAnsi="Arial Narrow"/>
          <w:sz w:val="26"/>
          <w:szCs w:val="26"/>
        </w:rPr>
      </w:pPr>
    </w:p>
    <w:p w:rsidR="009966C9" w:rsidRDefault="009966C9" w:rsidP="001B3E80">
      <w:pPr>
        <w:spacing w:line="240" w:lineRule="atLeast"/>
        <w:rPr>
          <w:rFonts w:ascii="Arial Narrow" w:hAnsi="Arial Narrow"/>
          <w:sz w:val="26"/>
          <w:szCs w:val="26"/>
        </w:rPr>
      </w:pPr>
    </w:p>
    <w:p w:rsidR="009966C9" w:rsidRPr="001B3E80" w:rsidRDefault="009966C9" w:rsidP="001B3E80">
      <w:pPr>
        <w:spacing w:line="240" w:lineRule="atLeast"/>
        <w:rPr>
          <w:rFonts w:ascii="Arial Narrow" w:hAnsi="Arial Narrow"/>
          <w:sz w:val="26"/>
          <w:szCs w:val="26"/>
        </w:rPr>
      </w:pPr>
    </w:p>
    <w:p w:rsidR="00832BC0" w:rsidRPr="001B3E80" w:rsidRDefault="00832BC0" w:rsidP="001B3E80">
      <w:pPr>
        <w:shd w:val="clear" w:color="auto" w:fill="FFFFFF"/>
        <w:spacing w:line="240" w:lineRule="atLeast"/>
        <w:jc w:val="center"/>
        <w:rPr>
          <w:rFonts w:ascii="Arial Narrow" w:hAnsi="Arial Narrow" w:cs="Arial"/>
          <w:b/>
          <w:bCs/>
          <w:color w:val="000000"/>
          <w:sz w:val="26"/>
          <w:szCs w:val="26"/>
          <w:lang w:val="es-ES_tradnl"/>
        </w:rPr>
      </w:pPr>
      <w:r w:rsidRPr="001B3E80">
        <w:rPr>
          <w:rFonts w:ascii="Arial Narrow" w:hAnsi="Arial Narrow" w:cs="Arial"/>
          <w:b/>
          <w:bCs/>
          <w:color w:val="000000"/>
          <w:sz w:val="26"/>
          <w:szCs w:val="26"/>
          <w:lang w:val="es-ES_tradnl"/>
        </w:rPr>
        <w:lastRenderedPageBreak/>
        <w:t xml:space="preserve">PROYECTO DE </w:t>
      </w:r>
      <w:r w:rsidR="008F4FD7" w:rsidRPr="001B3E80">
        <w:rPr>
          <w:rFonts w:ascii="Arial Narrow" w:hAnsi="Arial Narrow" w:cs="Arial"/>
          <w:b/>
          <w:bCs/>
          <w:color w:val="000000"/>
          <w:sz w:val="26"/>
          <w:szCs w:val="26"/>
          <w:lang w:val="es-ES_tradnl"/>
        </w:rPr>
        <w:t>LEY No.</w:t>
      </w:r>
      <w:r w:rsidR="00A029C5" w:rsidRPr="001B3E80">
        <w:rPr>
          <w:rFonts w:ascii="Arial Narrow" w:hAnsi="Arial Narrow" w:cs="Arial"/>
          <w:b/>
          <w:color w:val="000000"/>
          <w:sz w:val="26"/>
          <w:szCs w:val="26"/>
          <w:lang w:eastAsia="es-ES"/>
        </w:rPr>
        <w:t xml:space="preserve"> _____ DE 2017 </w:t>
      </w:r>
      <w:r w:rsidR="00E57135">
        <w:rPr>
          <w:rFonts w:ascii="Arial Narrow" w:hAnsi="Arial Narrow" w:cs="Arial"/>
          <w:b/>
          <w:bCs/>
          <w:color w:val="000000"/>
          <w:sz w:val="26"/>
          <w:szCs w:val="26"/>
          <w:lang w:val="es-ES_tradnl"/>
        </w:rPr>
        <w:t xml:space="preserve"> </w:t>
      </w:r>
      <w:r w:rsidRPr="001B3E80">
        <w:rPr>
          <w:rFonts w:ascii="Arial Narrow" w:hAnsi="Arial Narrow" w:cs="Arial"/>
          <w:b/>
          <w:bCs/>
          <w:color w:val="000000"/>
          <w:sz w:val="26"/>
          <w:szCs w:val="26"/>
          <w:lang w:val="es-ES_tradnl"/>
        </w:rPr>
        <w:t xml:space="preserve"> CÁMARA</w:t>
      </w:r>
      <w:r w:rsidR="009F0D26" w:rsidRPr="001B3E80">
        <w:rPr>
          <w:rFonts w:ascii="Arial Narrow" w:hAnsi="Arial Narrow" w:cs="Arial"/>
          <w:b/>
          <w:bCs/>
          <w:color w:val="000000"/>
          <w:sz w:val="26"/>
          <w:szCs w:val="26"/>
          <w:lang w:val="es-ES_tradnl"/>
        </w:rPr>
        <w:t xml:space="preserve"> DE REPRESENTANTES </w:t>
      </w:r>
    </w:p>
    <w:p w:rsidR="00832BC0" w:rsidRPr="001B3E80" w:rsidRDefault="00832BC0" w:rsidP="001B3E80">
      <w:pPr>
        <w:spacing w:line="240" w:lineRule="atLeast"/>
        <w:jc w:val="center"/>
        <w:textAlignment w:val="center"/>
        <w:rPr>
          <w:rFonts w:ascii="Arial Narrow" w:hAnsi="Arial Narrow" w:cs="Arial"/>
          <w:color w:val="000000"/>
          <w:sz w:val="26"/>
          <w:szCs w:val="26"/>
        </w:rPr>
      </w:pPr>
    </w:p>
    <w:p w:rsidR="00832BC0" w:rsidRPr="008F4FD7" w:rsidRDefault="00832BC0" w:rsidP="001B3E80">
      <w:pPr>
        <w:spacing w:line="240" w:lineRule="atLeast"/>
        <w:jc w:val="center"/>
        <w:textAlignment w:val="center"/>
        <w:rPr>
          <w:rFonts w:ascii="Arial Narrow" w:hAnsi="Arial Narrow" w:cs="Arial"/>
          <w:iCs/>
          <w:color w:val="000000"/>
          <w:sz w:val="26"/>
          <w:szCs w:val="26"/>
          <w:lang w:val="es-ES_tradnl"/>
        </w:rPr>
      </w:pPr>
      <w:r w:rsidRPr="008F4FD7">
        <w:rPr>
          <w:rFonts w:ascii="Arial Narrow" w:hAnsi="Arial Narrow" w:cs="Arial"/>
          <w:iCs/>
          <w:color w:val="000000"/>
          <w:sz w:val="26"/>
          <w:szCs w:val="26"/>
          <w:lang w:val="es-ES_tradnl"/>
        </w:rPr>
        <w:t>Por medio de la cual se declara como Patrimonio Cultural de la Nación</w:t>
      </w:r>
      <w:r w:rsidRPr="008F4FD7">
        <w:rPr>
          <w:rFonts w:ascii="Arial Narrow" w:hAnsi="Arial Narrow" w:cs="Arial"/>
          <w:color w:val="000000"/>
          <w:sz w:val="26"/>
          <w:szCs w:val="26"/>
          <w:lang w:val="es-ES_tradnl"/>
        </w:rPr>
        <w:t> </w:t>
      </w:r>
      <w:r w:rsidRPr="008F4FD7">
        <w:rPr>
          <w:rFonts w:ascii="Arial Narrow" w:hAnsi="Arial Narrow" w:cs="Arial"/>
          <w:iCs/>
          <w:color w:val="000000"/>
          <w:sz w:val="26"/>
          <w:szCs w:val="26"/>
          <w:lang w:val="es-ES_tradnl"/>
        </w:rPr>
        <w:t>al Festival Folclórico del Piedemonte Amazónico, y se dictan otras disposiciones.</w:t>
      </w:r>
    </w:p>
    <w:p w:rsidR="00832BC0" w:rsidRPr="008F4FD7" w:rsidRDefault="00832BC0" w:rsidP="001B3E80">
      <w:pPr>
        <w:spacing w:line="240" w:lineRule="atLeast"/>
        <w:jc w:val="center"/>
        <w:textAlignment w:val="center"/>
        <w:rPr>
          <w:rFonts w:ascii="Arial Narrow" w:hAnsi="Arial Narrow" w:cs="Arial"/>
          <w:color w:val="000000"/>
          <w:sz w:val="26"/>
          <w:szCs w:val="26"/>
        </w:rPr>
      </w:pPr>
    </w:p>
    <w:p w:rsidR="00832BC0" w:rsidRPr="001B3E80" w:rsidRDefault="00832BC0" w:rsidP="001B3E80">
      <w:pPr>
        <w:spacing w:line="240" w:lineRule="atLeast"/>
        <w:jc w:val="center"/>
        <w:textAlignment w:val="center"/>
        <w:rPr>
          <w:rFonts w:ascii="Arial Narrow" w:hAnsi="Arial Narrow" w:cs="Arial"/>
          <w:color w:val="000000"/>
          <w:sz w:val="26"/>
          <w:szCs w:val="26"/>
        </w:rPr>
      </w:pPr>
      <w:r w:rsidRPr="001B3E80">
        <w:rPr>
          <w:rFonts w:ascii="Arial Narrow" w:hAnsi="Arial Narrow" w:cs="Arial"/>
          <w:color w:val="000000"/>
          <w:sz w:val="26"/>
          <w:szCs w:val="26"/>
          <w:lang w:val="es-ES_tradnl"/>
        </w:rPr>
        <w:t>El Congreso de la República de Colombia</w:t>
      </w:r>
    </w:p>
    <w:p w:rsidR="00B561F3" w:rsidRDefault="00B561F3" w:rsidP="001B3E80">
      <w:pPr>
        <w:spacing w:line="240" w:lineRule="atLeast"/>
        <w:jc w:val="center"/>
        <w:textAlignment w:val="center"/>
        <w:rPr>
          <w:rFonts w:ascii="Arial Narrow" w:hAnsi="Arial Narrow" w:cs="Arial"/>
          <w:color w:val="000000"/>
          <w:sz w:val="26"/>
          <w:szCs w:val="26"/>
          <w:lang w:val="es-ES_tradnl"/>
        </w:rPr>
      </w:pPr>
    </w:p>
    <w:p w:rsidR="00832BC0" w:rsidRPr="001B3E80" w:rsidRDefault="00832BC0" w:rsidP="001B3E80">
      <w:pPr>
        <w:spacing w:line="240" w:lineRule="atLeast"/>
        <w:jc w:val="center"/>
        <w:textAlignment w:val="center"/>
        <w:rPr>
          <w:rFonts w:ascii="Arial Narrow" w:hAnsi="Arial Narrow" w:cs="Arial"/>
          <w:color w:val="000000"/>
          <w:sz w:val="26"/>
          <w:szCs w:val="26"/>
          <w:lang w:val="es-ES_tradnl"/>
        </w:rPr>
      </w:pPr>
      <w:r w:rsidRPr="001B3E80">
        <w:rPr>
          <w:rFonts w:ascii="Arial Narrow" w:hAnsi="Arial Narrow" w:cs="Arial"/>
          <w:color w:val="000000"/>
          <w:sz w:val="26"/>
          <w:szCs w:val="26"/>
          <w:lang w:val="es-ES_tradnl"/>
        </w:rPr>
        <w:t>DECRETA:</w:t>
      </w:r>
    </w:p>
    <w:p w:rsidR="00832BC0" w:rsidRPr="001B3E80" w:rsidRDefault="00832BC0" w:rsidP="001B3E80">
      <w:pPr>
        <w:spacing w:line="240" w:lineRule="atLeast"/>
        <w:jc w:val="center"/>
        <w:textAlignment w:val="center"/>
        <w:rPr>
          <w:rFonts w:ascii="Arial Narrow" w:hAnsi="Arial Narrow" w:cs="Arial"/>
          <w:color w:val="000000"/>
          <w:sz w:val="26"/>
          <w:szCs w:val="26"/>
        </w:rPr>
      </w:pPr>
    </w:p>
    <w:p w:rsidR="00832BC0" w:rsidRPr="001B3E80" w:rsidRDefault="00832BC0" w:rsidP="001B3E80">
      <w:pPr>
        <w:spacing w:line="240" w:lineRule="atLeast"/>
        <w:jc w:val="both"/>
        <w:textAlignment w:val="center"/>
        <w:rPr>
          <w:rFonts w:ascii="Arial Narrow" w:hAnsi="Arial Narrow" w:cs="Arial"/>
          <w:sz w:val="26"/>
          <w:szCs w:val="26"/>
          <w:lang w:val="es-ES_tradnl"/>
        </w:rPr>
      </w:pPr>
      <w:r w:rsidRPr="001B3E80">
        <w:rPr>
          <w:rFonts w:ascii="Arial Narrow" w:hAnsi="Arial Narrow" w:cs="Arial"/>
          <w:b/>
          <w:sz w:val="26"/>
          <w:szCs w:val="26"/>
          <w:lang w:val="es-ES_tradnl"/>
        </w:rPr>
        <w:t>Artículo 1º.</w:t>
      </w:r>
      <w:r w:rsidRPr="001B3E80">
        <w:rPr>
          <w:rFonts w:ascii="Arial Narrow" w:hAnsi="Arial Narrow" w:cs="Arial"/>
          <w:sz w:val="26"/>
          <w:szCs w:val="26"/>
          <w:lang w:val="es-ES_tradnl"/>
        </w:rPr>
        <w:t xml:space="preserve"> Declárese como Patrimonio Cultural de la Nación al Festival Folclórico del Piedemonte </w:t>
      </w:r>
      <w:r w:rsidR="00061999" w:rsidRPr="001B3E80">
        <w:rPr>
          <w:rFonts w:ascii="Arial Narrow" w:hAnsi="Arial Narrow" w:cs="Arial"/>
          <w:sz w:val="26"/>
          <w:szCs w:val="26"/>
          <w:lang w:val="es-ES_tradnl"/>
        </w:rPr>
        <w:t>Amazónico el</w:t>
      </w:r>
      <w:r w:rsidRPr="001B3E80">
        <w:rPr>
          <w:rFonts w:ascii="Arial Narrow" w:hAnsi="Arial Narrow" w:cs="Arial"/>
          <w:sz w:val="26"/>
          <w:szCs w:val="26"/>
          <w:lang w:val="es-ES_tradnl"/>
        </w:rPr>
        <w:t xml:space="preserve"> cual se </w:t>
      </w:r>
      <w:r w:rsidR="00061999" w:rsidRPr="001B3E80">
        <w:rPr>
          <w:rFonts w:ascii="Arial Narrow" w:hAnsi="Arial Narrow" w:cs="Arial"/>
          <w:sz w:val="26"/>
          <w:szCs w:val="26"/>
          <w:lang w:val="es-ES_tradnl"/>
        </w:rPr>
        <w:t>celebra cada</w:t>
      </w:r>
      <w:r w:rsidRPr="001B3E80">
        <w:rPr>
          <w:rFonts w:ascii="Arial Narrow" w:hAnsi="Arial Narrow" w:cs="Arial"/>
          <w:sz w:val="26"/>
          <w:szCs w:val="26"/>
          <w:lang w:val="es-ES_tradnl"/>
        </w:rPr>
        <w:t xml:space="preserve"> año en el mes de junio en la ciudad de </w:t>
      </w:r>
      <w:r w:rsidR="00061999" w:rsidRPr="001B3E80">
        <w:rPr>
          <w:rFonts w:ascii="Arial Narrow" w:hAnsi="Arial Narrow" w:cs="Arial"/>
          <w:sz w:val="26"/>
          <w:szCs w:val="26"/>
          <w:lang w:val="es-ES_tradnl"/>
        </w:rPr>
        <w:t>Florencia departamento</w:t>
      </w:r>
      <w:r w:rsidRPr="001B3E80">
        <w:rPr>
          <w:rFonts w:ascii="Arial Narrow" w:hAnsi="Arial Narrow" w:cs="Arial"/>
          <w:sz w:val="26"/>
          <w:szCs w:val="26"/>
          <w:lang w:val="es-ES_tradnl"/>
        </w:rPr>
        <w:t xml:space="preserve"> del Caquetá.</w:t>
      </w:r>
    </w:p>
    <w:p w:rsidR="00832BC0" w:rsidRPr="001B3E80" w:rsidRDefault="00832BC0" w:rsidP="001B3E80">
      <w:pPr>
        <w:spacing w:line="240" w:lineRule="atLeast"/>
        <w:jc w:val="both"/>
        <w:textAlignment w:val="center"/>
        <w:rPr>
          <w:rFonts w:ascii="Arial Narrow" w:hAnsi="Arial Narrow" w:cs="Arial"/>
          <w:sz w:val="26"/>
          <w:szCs w:val="26"/>
        </w:rPr>
      </w:pPr>
    </w:p>
    <w:p w:rsidR="00832BC0" w:rsidRPr="001B3E80" w:rsidRDefault="00832BC0" w:rsidP="001B3E80">
      <w:pPr>
        <w:spacing w:line="240" w:lineRule="atLeast"/>
        <w:jc w:val="both"/>
        <w:textAlignment w:val="center"/>
        <w:rPr>
          <w:rFonts w:ascii="Arial Narrow" w:hAnsi="Arial Narrow" w:cs="Arial"/>
          <w:sz w:val="26"/>
          <w:szCs w:val="26"/>
          <w:lang w:val="es-ES_tradnl"/>
        </w:rPr>
      </w:pPr>
      <w:r w:rsidRPr="001B3E80">
        <w:rPr>
          <w:rFonts w:ascii="Arial Narrow" w:hAnsi="Arial Narrow" w:cs="Arial"/>
          <w:b/>
          <w:sz w:val="26"/>
          <w:szCs w:val="26"/>
          <w:lang w:val="es-ES_tradnl"/>
        </w:rPr>
        <w:t>Artículo 2º.</w:t>
      </w:r>
      <w:r w:rsidRPr="001B3E80">
        <w:rPr>
          <w:rFonts w:ascii="Arial Narrow" w:hAnsi="Arial Narrow" w:cs="Arial"/>
          <w:sz w:val="26"/>
          <w:szCs w:val="26"/>
        </w:rPr>
        <w:t xml:space="preserve"> </w:t>
      </w:r>
      <w:r w:rsidRPr="001B3E80">
        <w:rPr>
          <w:rFonts w:ascii="Arial Narrow" w:hAnsi="Arial Narrow" w:cs="Arial"/>
          <w:sz w:val="26"/>
          <w:szCs w:val="26"/>
          <w:lang w:val="es-ES_tradnl"/>
        </w:rPr>
        <w:t>Las autoridades locales, con el acompañamiento del Ministerio de Cultura, seguirán los trámites y procedimientos pertinentes para la inclusión de las tradiciones musicales y dancísticas asociadas al Festival Folclórico del Piedemonte Amazónico en la Lista Representativa del Patrimonio Cultural Inmaterial del ámbito nacional y para la elaboración del Plan Especial de Salvaguardia de dicha manifestación, reglamentado en el Decreto 2941 de 2009.</w:t>
      </w:r>
    </w:p>
    <w:p w:rsidR="00832BC0" w:rsidRPr="001B3E80" w:rsidRDefault="00832BC0" w:rsidP="001B3E80">
      <w:pPr>
        <w:spacing w:line="240" w:lineRule="atLeast"/>
        <w:jc w:val="both"/>
        <w:textAlignment w:val="center"/>
        <w:rPr>
          <w:rFonts w:ascii="Arial Narrow" w:hAnsi="Arial Narrow" w:cs="Arial"/>
          <w:sz w:val="26"/>
          <w:szCs w:val="26"/>
          <w:lang w:val="es-ES_tradnl"/>
        </w:rPr>
      </w:pPr>
    </w:p>
    <w:p w:rsidR="00832BC0" w:rsidRPr="001B3E80" w:rsidRDefault="00832BC0" w:rsidP="001B3E80">
      <w:pPr>
        <w:spacing w:line="240" w:lineRule="atLeast"/>
        <w:jc w:val="both"/>
        <w:textAlignment w:val="center"/>
        <w:rPr>
          <w:rFonts w:ascii="Arial Narrow" w:hAnsi="Arial Narrow" w:cs="Arial"/>
          <w:sz w:val="26"/>
          <w:szCs w:val="26"/>
          <w:lang w:val="es-ES_tradnl"/>
        </w:rPr>
      </w:pPr>
      <w:r w:rsidRPr="001B3E80">
        <w:rPr>
          <w:rFonts w:ascii="Arial Narrow" w:hAnsi="Arial Narrow" w:cs="Arial"/>
          <w:b/>
          <w:sz w:val="26"/>
          <w:szCs w:val="26"/>
          <w:lang w:val="es-ES_tradnl"/>
        </w:rPr>
        <w:t>Artículo 3º.</w:t>
      </w:r>
      <w:r w:rsidRPr="001B3E80">
        <w:rPr>
          <w:rFonts w:ascii="Arial Narrow" w:hAnsi="Arial Narrow" w:cs="Arial"/>
          <w:sz w:val="26"/>
          <w:szCs w:val="26"/>
          <w:lang w:val="es-ES_tradnl"/>
        </w:rPr>
        <w:t xml:space="preserve"> Durante el desarrollo del evento, el Congreso de la República exaltará a un miembro perteneciente a la región del piedemonte amazónico, que haya sido distinguido por sus servicios al aporte cultural de esta región del país.</w:t>
      </w:r>
    </w:p>
    <w:p w:rsidR="00832BC0" w:rsidRPr="001B3E80" w:rsidRDefault="00832BC0" w:rsidP="001B3E80">
      <w:pPr>
        <w:adjustRightInd w:val="0"/>
        <w:spacing w:line="240" w:lineRule="atLeast"/>
        <w:jc w:val="both"/>
        <w:textAlignment w:val="center"/>
        <w:rPr>
          <w:rFonts w:ascii="Arial Narrow" w:hAnsi="Arial Narrow" w:cs="Arial"/>
          <w:sz w:val="26"/>
          <w:szCs w:val="26"/>
          <w:lang w:val="es-ES_tradnl"/>
        </w:rPr>
      </w:pPr>
    </w:p>
    <w:p w:rsidR="00832BC0" w:rsidRPr="001B3E80" w:rsidRDefault="00832BC0" w:rsidP="001B3E80">
      <w:pPr>
        <w:adjustRightInd w:val="0"/>
        <w:spacing w:line="240" w:lineRule="atLeast"/>
        <w:jc w:val="both"/>
        <w:textAlignment w:val="center"/>
        <w:rPr>
          <w:rFonts w:ascii="Arial Narrow" w:hAnsi="Arial Narrow" w:cs="Arial"/>
          <w:sz w:val="26"/>
          <w:szCs w:val="26"/>
          <w:lang w:val="es-ES_tradnl"/>
        </w:rPr>
      </w:pPr>
      <w:r w:rsidRPr="001B3E80">
        <w:rPr>
          <w:rFonts w:ascii="Arial Narrow" w:hAnsi="Arial Narrow" w:cs="Arial"/>
          <w:b/>
          <w:sz w:val="26"/>
          <w:szCs w:val="26"/>
          <w:lang w:val="es-ES_tradnl"/>
        </w:rPr>
        <w:t>Artículo 4º</w:t>
      </w:r>
      <w:r w:rsidRPr="001B3E80">
        <w:rPr>
          <w:rFonts w:ascii="Arial Narrow" w:hAnsi="Arial Narrow" w:cs="Arial"/>
          <w:sz w:val="26"/>
          <w:szCs w:val="26"/>
          <w:lang w:val="es-ES_tradnl"/>
        </w:rPr>
        <w:t>. La Nación, a través del Ministerio de Cultura, contribuirá a la financiación al fomento, promoción, protección, conservación, divulgación, desarrollo y financiación del Festival Folclórico del Piedemonte Amazónico, y</w:t>
      </w:r>
      <w:r w:rsidRPr="001B3E80">
        <w:rPr>
          <w:rFonts w:ascii="Arial Narrow" w:hAnsi="Arial Narrow" w:cs="Arial"/>
          <w:b/>
          <w:bCs/>
          <w:sz w:val="26"/>
          <w:szCs w:val="26"/>
          <w:lang w:val="es-ES_tradnl"/>
        </w:rPr>
        <w:t xml:space="preserve"> </w:t>
      </w:r>
      <w:r w:rsidRPr="001B3E80">
        <w:rPr>
          <w:rFonts w:ascii="Arial Narrow" w:hAnsi="Arial Narrow" w:cs="Arial"/>
          <w:sz w:val="26"/>
          <w:szCs w:val="26"/>
          <w:lang w:val="es-ES_tradnl"/>
        </w:rPr>
        <w:t xml:space="preserve">de los valores culturales que se originen alrededor del Festival. </w:t>
      </w:r>
    </w:p>
    <w:p w:rsidR="00832BC0" w:rsidRPr="001B3E80" w:rsidRDefault="00832BC0" w:rsidP="001B3E80">
      <w:pPr>
        <w:adjustRightInd w:val="0"/>
        <w:spacing w:line="240" w:lineRule="atLeast"/>
        <w:jc w:val="both"/>
        <w:textAlignment w:val="center"/>
        <w:rPr>
          <w:rFonts w:ascii="Arial Narrow" w:hAnsi="Arial Narrow" w:cs="Arial"/>
          <w:sz w:val="26"/>
          <w:szCs w:val="26"/>
          <w:lang w:val="es-ES_tradnl"/>
        </w:rPr>
      </w:pPr>
    </w:p>
    <w:p w:rsidR="00832BC0" w:rsidRPr="001B3E80" w:rsidRDefault="00832BC0" w:rsidP="001B3E80">
      <w:pPr>
        <w:spacing w:line="240" w:lineRule="atLeast"/>
        <w:jc w:val="both"/>
        <w:rPr>
          <w:rFonts w:ascii="Arial Narrow" w:hAnsi="Arial Narrow" w:cs="Arial"/>
          <w:sz w:val="26"/>
          <w:szCs w:val="26"/>
          <w:lang w:val="es-ES_tradnl"/>
        </w:rPr>
      </w:pPr>
      <w:r w:rsidRPr="001B3E80">
        <w:rPr>
          <w:rFonts w:ascii="Arial Narrow" w:hAnsi="Arial Narrow" w:cs="Arial"/>
          <w:sz w:val="26"/>
          <w:szCs w:val="26"/>
        </w:rPr>
        <w:t xml:space="preserve">Así mismo, apoyará el trabajo investigativo en relación con el aporte musical y las publicaciones </w:t>
      </w:r>
      <w:r w:rsidRPr="001B3E80">
        <w:rPr>
          <w:rFonts w:ascii="Arial Narrow" w:hAnsi="Arial Narrow" w:cs="Arial"/>
          <w:sz w:val="26"/>
          <w:szCs w:val="26"/>
          <w:lang w:val="es-ES_tradnl"/>
        </w:rPr>
        <w:t>culturales y folclóricas que sirvan de fomento de la cultura del Piedemonte Amazónico.</w:t>
      </w:r>
    </w:p>
    <w:p w:rsidR="00061999" w:rsidRPr="001B3E80" w:rsidRDefault="00061999" w:rsidP="001B3E80">
      <w:pPr>
        <w:spacing w:line="240" w:lineRule="atLeast"/>
        <w:jc w:val="both"/>
        <w:rPr>
          <w:rFonts w:ascii="Arial Narrow" w:hAnsi="Arial Narrow" w:cs="Arial"/>
          <w:sz w:val="26"/>
          <w:szCs w:val="26"/>
          <w:lang w:val="es-ES_tradnl"/>
        </w:rPr>
      </w:pPr>
    </w:p>
    <w:p w:rsidR="00832BC0" w:rsidRPr="001B3E80" w:rsidRDefault="00832BC0" w:rsidP="001B3E80">
      <w:pPr>
        <w:spacing w:line="240" w:lineRule="atLeast"/>
        <w:jc w:val="both"/>
        <w:rPr>
          <w:rFonts w:ascii="Arial Narrow" w:hAnsi="Arial Narrow" w:cs="Arial"/>
          <w:sz w:val="26"/>
          <w:szCs w:val="26"/>
        </w:rPr>
      </w:pPr>
      <w:r w:rsidRPr="001B3E80">
        <w:rPr>
          <w:rFonts w:ascii="Arial Narrow" w:hAnsi="Arial Narrow" w:cs="Arial"/>
          <w:b/>
          <w:sz w:val="26"/>
          <w:szCs w:val="26"/>
          <w:lang w:val="es-ES_tradnl"/>
        </w:rPr>
        <w:t>Artículo 5º.</w:t>
      </w:r>
      <w:r w:rsidRPr="001B3E80">
        <w:rPr>
          <w:rFonts w:ascii="Arial Narrow" w:hAnsi="Arial Narrow" w:cs="Arial"/>
          <w:sz w:val="26"/>
          <w:szCs w:val="26"/>
        </w:rPr>
        <w:t xml:space="preserve"> A partir de la vigencia de la presente ley, la Gobernación del departamento del Caquetá y la Alcal</w:t>
      </w:r>
      <w:r w:rsidR="00061999" w:rsidRPr="001B3E80">
        <w:rPr>
          <w:rFonts w:ascii="Arial Narrow" w:hAnsi="Arial Narrow" w:cs="Arial"/>
          <w:sz w:val="26"/>
          <w:szCs w:val="26"/>
        </w:rPr>
        <w:t xml:space="preserve">día del Municipio de Florencia </w:t>
      </w:r>
      <w:r w:rsidRPr="001B3E80">
        <w:rPr>
          <w:rFonts w:ascii="Arial Narrow" w:hAnsi="Arial Narrow" w:cs="Arial"/>
          <w:sz w:val="26"/>
          <w:szCs w:val="26"/>
        </w:rPr>
        <w:t xml:space="preserve">estarán autorizadas para asignar partidas presupuestales de </w:t>
      </w:r>
      <w:r w:rsidR="0030510E" w:rsidRPr="001B3E80">
        <w:rPr>
          <w:rFonts w:ascii="Arial Narrow" w:hAnsi="Arial Narrow" w:cs="Arial"/>
          <w:sz w:val="26"/>
          <w:szCs w:val="26"/>
        </w:rPr>
        <w:t>su respectivo presupuesto anual</w:t>
      </w:r>
      <w:r w:rsidRPr="001B3E80">
        <w:rPr>
          <w:rFonts w:ascii="Arial Narrow" w:hAnsi="Arial Narrow" w:cs="Arial"/>
          <w:sz w:val="26"/>
          <w:szCs w:val="26"/>
        </w:rPr>
        <w:t xml:space="preserve"> para garantizar la financiación, divulgación y desarrollo de las expresiones folclóricas, artísticas y culturales del Festival del Piedemonte Amazónico para el cumplimiento de las disposiciones consagradas en la presente ley.</w:t>
      </w:r>
    </w:p>
    <w:p w:rsidR="00832BC0" w:rsidRPr="001B3E80" w:rsidRDefault="00832BC0" w:rsidP="001B3E80">
      <w:pPr>
        <w:spacing w:line="240" w:lineRule="atLeast"/>
        <w:jc w:val="both"/>
        <w:rPr>
          <w:rFonts w:ascii="Arial Narrow" w:hAnsi="Arial Narrow" w:cs="Arial"/>
          <w:sz w:val="26"/>
          <w:szCs w:val="26"/>
        </w:rPr>
      </w:pPr>
    </w:p>
    <w:p w:rsidR="00832BC0" w:rsidRPr="001B3E80" w:rsidRDefault="00832BC0" w:rsidP="001B3E80">
      <w:pPr>
        <w:spacing w:line="240" w:lineRule="atLeast"/>
        <w:jc w:val="both"/>
        <w:rPr>
          <w:rFonts w:ascii="Arial Narrow" w:hAnsi="Arial Narrow" w:cs="Arial"/>
          <w:sz w:val="26"/>
          <w:szCs w:val="26"/>
          <w:lang w:val="es-ES_tradnl"/>
        </w:rPr>
      </w:pPr>
      <w:r w:rsidRPr="001B3E80">
        <w:rPr>
          <w:rFonts w:ascii="Arial Narrow" w:hAnsi="Arial Narrow" w:cs="Arial"/>
          <w:b/>
          <w:sz w:val="26"/>
          <w:szCs w:val="26"/>
          <w:lang w:val="es-ES_tradnl"/>
        </w:rPr>
        <w:t>Artículo 6º.</w:t>
      </w:r>
      <w:r w:rsidRPr="001B3E80">
        <w:rPr>
          <w:rFonts w:ascii="Arial Narrow" w:hAnsi="Arial Narrow" w:cs="Arial"/>
          <w:sz w:val="26"/>
          <w:szCs w:val="26"/>
          <w:lang w:val="es-ES_tradnl"/>
        </w:rPr>
        <w:t xml:space="preserve"> </w:t>
      </w:r>
      <w:r w:rsidRPr="001B3E80">
        <w:rPr>
          <w:rFonts w:ascii="Arial Narrow" w:hAnsi="Arial Narrow" w:cs="Arial"/>
          <w:sz w:val="26"/>
          <w:szCs w:val="26"/>
        </w:rPr>
        <w:t>La presente ley rige a partir de la fecha de su sanción y promulgación</w:t>
      </w:r>
      <w:r w:rsidR="00FF234C">
        <w:rPr>
          <w:rFonts w:ascii="Arial Narrow" w:hAnsi="Arial Narrow" w:cs="Arial"/>
          <w:sz w:val="26"/>
          <w:szCs w:val="26"/>
        </w:rPr>
        <w:t xml:space="preserve">, </w:t>
      </w:r>
      <w:r w:rsidRPr="001B3E80">
        <w:rPr>
          <w:rFonts w:ascii="Arial Narrow" w:hAnsi="Arial Narrow" w:cs="Arial"/>
          <w:sz w:val="26"/>
          <w:szCs w:val="26"/>
        </w:rPr>
        <w:t xml:space="preserve"> deroga toda disposición que le sea contraria.</w:t>
      </w:r>
    </w:p>
    <w:p w:rsidR="00832BC0" w:rsidRPr="001B3E80" w:rsidRDefault="00832BC0" w:rsidP="001B3E80">
      <w:pPr>
        <w:spacing w:line="240" w:lineRule="atLeast"/>
        <w:rPr>
          <w:rFonts w:ascii="Arial Narrow" w:hAnsi="Arial Narrow"/>
          <w:sz w:val="26"/>
          <w:szCs w:val="26"/>
        </w:rPr>
      </w:pPr>
    </w:p>
    <w:p w:rsidR="00B87B91" w:rsidRPr="001B3E80" w:rsidRDefault="00B87B91" w:rsidP="001B3E80">
      <w:pPr>
        <w:spacing w:line="240" w:lineRule="atLeast"/>
        <w:rPr>
          <w:rFonts w:ascii="Arial Narrow" w:hAnsi="Arial Narrow"/>
          <w:sz w:val="26"/>
          <w:szCs w:val="26"/>
        </w:rPr>
      </w:pPr>
    </w:p>
    <w:p w:rsidR="00B87B91" w:rsidRDefault="00B87B91" w:rsidP="001B3E80">
      <w:pPr>
        <w:spacing w:line="240" w:lineRule="atLeast"/>
        <w:jc w:val="both"/>
        <w:textAlignment w:val="center"/>
        <w:rPr>
          <w:rFonts w:ascii="Arial Narrow" w:hAnsi="Arial Narrow"/>
          <w:iCs/>
          <w:color w:val="000000"/>
          <w:sz w:val="26"/>
          <w:szCs w:val="26"/>
          <w:lang w:val="es-MX" w:eastAsia="es-ES"/>
        </w:rPr>
      </w:pPr>
      <w:r w:rsidRPr="001B3E80">
        <w:rPr>
          <w:rFonts w:ascii="Arial Narrow" w:hAnsi="Arial Narrow"/>
          <w:iCs/>
          <w:color w:val="000000"/>
          <w:sz w:val="26"/>
          <w:szCs w:val="26"/>
          <w:lang w:val="es-MX" w:eastAsia="es-ES"/>
        </w:rPr>
        <w:t xml:space="preserve">De los Honorables Congresistas, </w:t>
      </w:r>
    </w:p>
    <w:p w:rsidR="009966C9" w:rsidRDefault="009966C9" w:rsidP="001B3E80">
      <w:pPr>
        <w:spacing w:line="240" w:lineRule="atLeast"/>
        <w:jc w:val="both"/>
        <w:textAlignment w:val="center"/>
        <w:rPr>
          <w:rFonts w:ascii="Arial Narrow" w:hAnsi="Arial Narrow"/>
          <w:iCs/>
          <w:color w:val="000000"/>
          <w:sz w:val="26"/>
          <w:szCs w:val="26"/>
          <w:lang w:val="es-MX" w:eastAsia="es-ES"/>
        </w:rPr>
      </w:pPr>
    </w:p>
    <w:p w:rsidR="009966C9" w:rsidRDefault="009966C9" w:rsidP="001B3E80">
      <w:pPr>
        <w:spacing w:line="240" w:lineRule="atLeast"/>
        <w:jc w:val="both"/>
        <w:textAlignment w:val="center"/>
        <w:rPr>
          <w:rFonts w:ascii="Arial Narrow" w:hAnsi="Arial Narrow"/>
          <w:iCs/>
          <w:color w:val="000000"/>
          <w:sz w:val="26"/>
          <w:szCs w:val="26"/>
          <w:lang w:val="es-MX" w:eastAsia="es-ES"/>
        </w:rPr>
      </w:pPr>
    </w:p>
    <w:p w:rsidR="009966C9" w:rsidRDefault="009966C9" w:rsidP="001B3E80">
      <w:pPr>
        <w:spacing w:line="240" w:lineRule="atLeast"/>
        <w:jc w:val="both"/>
        <w:textAlignment w:val="center"/>
        <w:rPr>
          <w:rFonts w:ascii="Arial Narrow" w:hAnsi="Arial Narrow"/>
          <w:iCs/>
          <w:color w:val="000000"/>
          <w:sz w:val="26"/>
          <w:szCs w:val="26"/>
          <w:lang w:val="es-MX" w:eastAsia="es-ES"/>
        </w:rPr>
      </w:pPr>
    </w:p>
    <w:p w:rsidR="009966C9" w:rsidRDefault="009966C9" w:rsidP="001B3E80">
      <w:pPr>
        <w:spacing w:line="240" w:lineRule="atLeast"/>
        <w:jc w:val="both"/>
        <w:textAlignment w:val="center"/>
        <w:rPr>
          <w:rFonts w:ascii="Arial Narrow" w:hAnsi="Arial Narrow"/>
          <w:iCs/>
          <w:color w:val="000000"/>
          <w:sz w:val="26"/>
          <w:szCs w:val="26"/>
          <w:lang w:val="es-MX" w:eastAsia="es-ES"/>
        </w:rPr>
      </w:pPr>
    </w:p>
    <w:p w:rsidR="009966C9" w:rsidRDefault="009966C9" w:rsidP="001B3E80">
      <w:pPr>
        <w:spacing w:line="240" w:lineRule="atLeast"/>
        <w:jc w:val="both"/>
        <w:textAlignment w:val="center"/>
        <w:rPr>
          <w:rFonts w:ascii="Arial Narrow" w:hAnsi="Arial Narrow"/>
          <w:iCs/>
          <w:color w:val="000000"/>
          <w:sz w:val="26"/>
          <w:szCs w:val="26"/>
          <w:lang w:val="es-MX" w:eastAsia="es-ES"/>
        </w:rPr>
      </w:pPr>
    </w:p>
    <w:p w:rsidR="009966C9" w:rsidRDefault="009966C9" w:rsidP="001B3E80">
      <w:pPr>
        <w:spacing w:line="240" w:lineRule="atLeast"/>
        <w:jc w:val="both"/>
        <w:textAlignment w:val="center"/>
        <w:rPr>
          <w:rFonts w:ascii="Arial Narrow" w:hAnsi="Arial Narrow"/>
          <w:iCs/>
          <w:color w:val="000000"/>
          <w:sz w:val="26"/>
          <w:szCs w:val="26"/>
          <w:lang w:val="es-MX" w:eastAsia="es-ES"/>
        </w:rPr>
      </w:pPr>
      <w:r>
        <w:rPr>
          <w:rFonts w:ascii="Arial Narrow" w:hAnsi="Arial Narrow"/>
          <w:iCs/>
          <w:color w:val="000000"/>
          <w:sz w:val="26"/>
          <w:szCs w:val="26"/>
          <w:lang w:val="es-MX" w:eastAsia="es-ES"/>
        </w:rPr>
        <w:t>LUIS FERNANDO URREGO CARVAJAL</w:t>
      </w:r>
    </w:p>
    <w:p w:rsidR="009966C9" w:rsidRDefault="009966C9" w:rsidP="001B3E80">
      <w:pPr>
        <w:spacing w:line="240" w:lineRule="atLeast"/>
        <w:jc w:val="both"/>
        <w:textAlignment w:val="center"/>
        <w:rPr>
          <w:rFonts w:ascii="Arial Narrow" w:hAnsi="Arial Narrow"/>
          <w:iCs/>
          <w:color w:val="000000"/>
          <w:sz w:val="26"/>
          <w:szCs w:val="26"/>
          <w:lang w:val="es-MX" w:eastAsia="es-ES"/>
        </w:rPr>
      </w:pPr>
      <w:r>
        <w:rPr>
          <w:rFonts w:ascii="Arial Narrow" w:hAnsi="Arial Narrow"/>
          <w:iCs/>
          <w:color w:val="000000"/>
          <w:sz w:val="26"/>
          <w:szCs w:val="26"/>
          <w:lang w:val="es-MX" w:eastAsia="es-ES"/>
        </w:rPr>
        <w:t>Representante a la Cámara</w:t>
      </w:r>
    </w:p>
    <w:p w:rsidR="009966C9" w:rsidRPr="001B3E80" w:rsidRDefault="009966C9" w:rsidP="001B3E80">
      <w:pPr>
        <w:spacing w:line="240" w:lineRule="atLeast"/>
        <w:jc w:val="both"/>
        <w:textAlignment w:val="center"/>
        <w:rPr>
          <w:rFonts w:ascii="Arial Narrow" w:hAnsi="Arial Narrow"/>
          <w:iCs/>
          <w:color w:val="000000"/>
          <w:sz w:val="26"/>
          <w:szCs w:val="26"/>
          <w:lang w:val="es-MX" w:eastAsia="es-ES"/>
        </w:rPr>
      </w:pPr>
      <w:r>
        <w:rPr>
          <w:rFonts w:ascii="Arial Narrow" w:hAnsi="Arial Narrow"/>
          <w:iCs/>
          <w:color w:val="000000"/>
          <w:sz w:val="26"/>
          <w:szCs w:val="26"/>
          <w:lang w:val="es-MX" w:eastAsia="es-ES"/>
        </w:rPr>
        <w:t>Departamento de Caquetá</w:t>
      </w:r>
      <w:bookmarkStart w:id="0" w:name="_GoBack"/>
      <w:bookmarkEnd w:id="0"/>
    </w:p>
    <w:p w:rsidR="00B87B91" w:rsidRDefault="00B87B91" w:rsidP="001B3E80">
      <w:pPr>
        <w:spacing w:line="240" w:lineRule="atLeast"/>
        <w:rPr>
          <w:rFonts w:ascii="Arial Narrow" w:hAnsi="Arial Narrow"/>
          <w:sz w:val="26"/>
          <w:szCs w:val="26"/>
        </w:rPr>
      </w:pPr>
    </w:p>
    <w:p w:rsidR="008F4FD7" w:rsidRDefault="008F4FD7" w:rsidP="001B3E80">
      <w:pPr>
        <w:spacing w:line="240" w:lineRule="atLeast"/>
        <w:rPr>
          <w:rFonts w:ascii="Arial Narrow" w:hAnsi="Arial Narrow"/>
          <w:sz w:val="26"/>
          <w:szCs w:val="26"/>
        </w:rPr>
      </w:pPr>
    </w:p>
    <w:p w:rsidR="008F4FD7" w:rsidRDefault="008F4FD7" w:rsidP="001B3E80">
      <w:pPr>
        <w:spacing w:line="240" w:lineRule="atLeast"/>
        <w:rPr>
          <w:rFonts w:ascii="Arial Narrow" w:hAnsi="Arial Narrow"/>
          <w:sz w:val="26"/>
          <w:szCs w:val="26"/>
        </w:rPr>
      </w:pPr>
    </w:p>
    <w:sectPr w:rsidR="008F4FD7" w:rsidSect="00B561F3">
      <w:headerReference w:type="default" r:id="rId7"/>
      <w:footerReference w:type="default" r:id="rId8"/>
      <w:pgSz w:w="12242" w:h="15842" w:code="1"/>
      <w:pgMar w:top="2376" w:right="1701" w:bottom="1134" w:left="1701" w:header="851" w:footer="851"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A83" w:rsidRDefault="00E22A83" w:rsidP="00A07DD4">
      <w:r>
        <w:separator/>
      </w:r>
    </w:p>
  </w:endnote>
  <w:endnote w:type="continuationSeparator" w:id="0">
    <w:p w:rsidR="00E22A83" w:rsidRDefault="00E22A83" w:rsidP="00A0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0A" w:rsidRDefault="00A07DD4" w:rsidP="00F45B0A">
    <w:pPr>
      <w:pStyle w:val="Piedepgina"/>
      <w:jc w:val="center"/>
      <w:rPr>
        <w:noProof/>
        <w:lang w:val="en-US"/>
      </w:rPr>
    </w:pPr>
    <w:r w:rsidRPr="00603F1E">
      <w:rPr>
        <w:noProof/>
        <w:lang w:val="es-CO" w:eastAsia="es-CO"/>
      </w:rPr>
      <w:drawing>
        <wp:inline distT="0" distB="0" distL="0" distR="0">
          <wp:extent cx="3114675" cy="266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F45B0A" w:rsidRDefault="008B4CC9" w:rsidP="00F45B0A">
    <w:pPr>
      <w:tabs>
        <w:tab w:val="center" w:pos="4252"/>
        <w:tab w:val="right" w:pos="8504"/>
      </w:tabs>
      <w:spacing w:line="240" w:lineRule="atLeast"/>
      <w:jc w:val="center"/>
      <w:rPr>
        <w:rFonts w:ascii="Gill Sans MT" w:hAnsi="Gill Sans MT"/>
        <w:spacing w:val="60"/>
        <w:sz w:val="20"/>
        <w:szCs w:val="20"/>
      </w:rPr>
    </w:pPr>
    <w:r w:rsidRPr="00381B41">
      <w:rPr>
        <w:rFonts w:ascii="Gill Sans MT" w:hAnsi="Gill Sans MT"/>
        <w:spacing w:val="60"/>
        <w:sz w:val="20"/>
        <w:szCs w:val="20"/>
      </w:rPr>
      <w:t xml:space="preserve">Edificio Nuevo </w:t>
    </w:r>
    <w:r>
      <w:rPr>
        <w:rFonts w:ascii="Gill Sans MT" w:hAnsi="Gill Sans MT"/>
        <w:spacing w:val="60"/>
        <w:sz w:val="20"/>
        <w:szCs w:val="20"/>
      </w:rPr>
      <w:t xml:space="preserve">del </w:t>
    </w:r>
    <w:r w:rsidRPr="00381B41">
      <w:rPr>
        <w:rFonts w:ascii="Gill Sans MT" w:hAnsi="Gill Sans MT"/>
        <w:spacing w:val="60"/>
        <w:sz w:val="20"/>
        <w:szCs w:val="20"/>
      </w:rPr>
      <w:t xml:space="preserve">Congreso </w:t>
    </w:r>
  </w:p>
  <w:p w:rsidR="00F45B0A" w:rsidRPr="00381B41" w:rsidRDefault="008B4CC9" w:rsidP="00F45B0A">
    <w:pPr>
      <w:tabs>
        <w:tab w:val="center" w:pos="4252"/>
        <w:tab w:val="right" w:pos="8504"/>
      </w:tabs>
      <w:spacing w:line="240" w:lineRule="atLeast"/>
      <w:jc w:val="center"/>
      <w:rPr>
        <w:rFonts w:ascii="Gill Sans MT" w:hAnsi="Gill Sans MT"/>
        <w:spacing w:val="60"/>
        <w:sz w:val="20"/>
        <w:szCs w:val="20"/>
      </w:rPr>
    </w:pPr>
    <w:r>
      <w:rPr>
        <w:rFonts w:ascii="Gill Sans MT" w:hAnsi="Gill Sans MT"/>
        <w:spacing w:val="60"/>
        <w:sz w:val="20"/>
        <w:szCs w:val="20"/>
      </w:rPr>
      <w:t>Carrera 7 No. 8-68 -Bogotá, D.C.</w:t>
    </w:r>
  </w:p>
  <w:p w:rsidR="00F45B0A" w:rsidRDefault="00E22A83" w:rsidP="00F45B0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A83" w:rsidRDefault="00E22A83" w:rsidP="00A07DD4">
      <w:r>
        <w:separator/>
      </w:r>
    </w:p>
  </w:footnote>
  <w:footnote w:type="continuationSeparator" w:id="0">
    <w:p w:rsidR="00E22A83" w:rsidRDefault="00E22A83" w:rsidP="00A07DD4">
      <w:r>
        <w:continuationSeparator/>
      </w:r>
    </w:p>
  </w:footnote>
  <w:footnote w:id="1">
    <w:p w:rsidR="00A07DD4" w:rsidRPr="008F4FD7" w:rsidRDefault="00A07DD4" w:rsidP="00A07DD4">
      <w:pPr>
        <w:pStyle w:val="Textonotapie"/>
        <w:spacing w:before="0" w:beforeAutospacing="0" w:after="0" w:afterAutospacing="0"/>
        <w:rPr>
          <w:sz w:val="16"/>
          <w:szCs w:val="16"/>
          <w:lang w:val="es-AR"/>
        </w:rPr>
      </w:pPr>
      <w:r w:rsidRPr="008F4FD7">
        <w:rPr>
          <w:rStyle w:val="Refdenotaalpie"/>
          <w:sz w:val="16"/>
          <w:szCs w:val="16"/>
        </w:rPr>
        <w:footnoteRef/>
      </w:r>
      <w:r w:rsidRPr="008F4FD7">
        <w:rPr>
          <w:sz w:val="16"/>
          <w:szCs w:val="16"/>
        </w:rPr>
        <w:t xml:space="preserve">http://www.sampedriando.com/historia/festival-folclorico-piedemonte-amazonico/29-xvii-festival-folclorico-del-piedemonte-amazonico </w:t>
      </w:r>
    </w:p>
  </w:footnote>
  <w:footnote w:id="2">
    <w:p w:rsidR="00A07DD4" w:rsidRPr="008F4FD7" w:rsidRDefault="00A07DD4" w:rsidP="00A07DD4">
      <w:pPr>
        <w:pStyle w:val="Textonotapie"/>
        <w:spacing w:before="0" w:beforeAutospacing="0" w:after="0" w:afterAutospacing="0"/>
        <w:rPr>
          <w:sz w:val="16"/>
          <w:szCs w:val="16"/>
          <w:lang w:val="es-AR"/>
        </w:rPr>
      </w:pPr>
      <w:r w:rsidRPr="008F4FD7">
        <w:rPr>
          <w:rStyle w:val="Refdenotaalpie"/>
          <w:sz w:val="16"/>
          <w:szCs w:val="16"/>
        </w:rPr>
        <w:footnoteRef/>
      </w:r>
      <w:r w:rsidRPr="008F4FD7">
        <w:rPr>
          <w:sz w:val="16"/>
          <w:szCs w:val="16"/>
        </w:rPr>
        <w:t>http://www.sampedriando.com/historia/festival-folclorico-piedemonte-amazonico/29-xvii-festival-folclorico-del-piedemonte-amazonico</w:t>
      </w:r>
      <w:r w:rsidRPr="008F4FD7">
        <w:rPr>
          <w:sz w:val="16"/>
          <w:szCs w:val="16"/>
          <w:lang w:val="es-AR"/>
        </w:rPr>
        <w:t xml:space="preserve"> </w:t>
      </w:r>
    </w:p>
  </w:footnote>
  <w:footnote w:id="3">
    <w:p w:rsidR="00DD0240" w:rsidRPr="008F4FD7" w:rsidRDefault="00DD0240" w:rsidP="00DD0240">
      <w:pPr>
        <w:rPr>
          <w:rFonts w:cs="Arial"/>
          <w:sz w:val="16"/>
          <w:szCs w:val="16"/>
        </w:rPr>
      </w:pPr>
      <w:r w:rsidRPr="008F4FD7">
        <w:rPr>
          <w:rStyle w:val="Refdenotaalpie"/>
          <w:rFonts w:cs="Arial"/>
          <w:sz w:val="16"/>
          <w:szCs w:val="16"/>
        </w:rPr>
        <w:footnoteRef/>
      </w:r>
      <w:r w:rsidRPr="008F4FD7">
        <w:rPr>
          <w:rFonts w:cs="Arial"/>
          <w:sz w:val="16"/>
          <w:szCs w:val="16"/>
        </w:rPr>
        <w:t xml:space="preserve"> http://www.secretariasenado.gov.co/senado/basedoc/ley_1185_2008.html </w:t>
      </w:r>
    </w:p>
  </w:footnote>
  <w:footnote w:id="4">
    <w:p w:rsidR="00A07DD4" w:rsidRPr="00E87CB4" w:rsidRDefault="00A07DD4" w:rsidP="00A07DD4">
      <w:pPr>
        <w:pStyle w:val="Textonotapie"/>
        <w:spacing w:before="0" w:beforeAutospacing="0" w:after="0" w:afterAutospacing="0"/>
      </w:pPr>
      <w:r w:rsidRPr="008F4FD7">
        <w:rPr>
          <w:rStyle w:val="Refdenotaalpie"/>
          <w:rFonts w:ascii="Arial" w:hAnsi="Arial" w:cs="Arial"/>
          <w:sz w:val="16"/>
          <w:szCs w:val="16"/>
        </w:rPr>
        <w:footnoteRef/>
      </w:r>
      <w:r w:rsidRPr="008F4FD7">
        <w:rPr>
          <w:rFonts w:ascii="Arial" w:hAnsi="Arial" w:cs="Arial"/>
          <w:sz w:val="16"/>
          <w:szCs w:val="16"/>
        </w:rPr>
        <w:t>http://www.corteconstitucional.gov.co/relatoria/1999/C-671-99.htm</w:t>
      </w:r>
    </w:p>
  </w:footnote>
  <w:footnote w:id="5">
    <w:p w:rsidR="00A07DD4" w:rsidRPr="00123B64" w:rsidRDefault="00A07DD4" w:rsidP="00A07DD4">
      <w:pPr>
        <w:pStyle w:val="Textonotapie"/>
        <w:spacing w:before="0" w:beforeAutospacing="0" w:after="0" w:afterAutospacing="0"/>
        <w:rPr>
          <w:sz w:val="16"/>
          <w:szCs w:val="16"/>
        </w:rPr>
      </w:pPr>
      <w:r w:rsidRPr="00123B64">
        <w:rPr>
          <w:rStyle w:val="Refdenotaalpie"/>
          <w:sz w:val="16"/>
          <w:szCs w:val="16"/>
        </w:rPr>
        <w:footnoteRef/>
      </w:r>
      <w:r w:rsidRPr="00123B64">
        <w:rPr>
          <w:sz w:val="16"/>
          <w:szCs w:val="16"/>
        </w:rPr>
        <w:t xml:space="preserve"> Corte Constitucional. Sentencia C – 197 de 2001. M.P: Rodrigo Escobar Gil</w:t>
      </w:r>
    </w:p>
  </w:footnote>
  <w:footnote w:id="6">
    <w:p w:rsidR="00A07DD4" w:rsidRDefault="00A07DD4" w:rsidP="00A07DD4">
      <w:pPr>
        <w:pStyle w:val="Textonotapie"/>
        <w:spacing w:before="0" w:beforeAutospacing="0" w:after="0" w:afterAutospacing="0"/>
        <w:jc w:val="both"/>
      </w:pPr>
      <w:r w:rsidRPr="00123B64">
        <w:rPr>
          <w:rStyle w:val="Refdenotaalpie"/>
          <w:sz w:val="16"/>
          <w:szCs w:val="16"/>
        </w:rPr>
        <w:footnoteRef/>
      </w:r>
      <w:r w:rsidRPr="00123B64">
        <w:rPr>
          <w:sz w:val="16"/>
          <w:szCs w:val="16"/>
        </w:rPr>
        <w:t xml:space="preserve"> Corte Constitucional. Sentencia C – 157 de 1998. M.P: Antonio Barrera Carbonell y Hernando Herrera Vergara.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0A" w:rsidRDefault="00A07DD4" w:rsidP="00F45B0A">
    <w:pPr>
      <w:pStyle w:val="Encabezado"/>
      <w:tabs>
        <w:tab w:val="center" w:pos="4420"/>
        <w:tab w:val="left" w:pos="7080"/>
      </w:tabs>
      <w:jc w:val="center"/>
    </w:pPr>
    <w:r w:rsidRPr="00D939F0">
      <w:rPr>
        <w:noProof/>
      </w:rPr>
      <w:drawing>
        <wp:inline distT="0" distB="0" distL="0" distR="0">
          <wp:extent cx="2676525" cy="800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800100"/>
                  </a:xfrm>
                  <a:prstGeom prst="rect">
                    <a:avLst/>
                  </a:prstGeom>
                  <a:noFill/>
                  <a:ln>
                    <a:noFill/>
                  </a:ln>
                </pic:spPr>
              </pic:pic>
            </a:graphicData>
          </a:graphic>
        </wp:inline>
      </w:drawing>
    </w:r>
  </w:p>
  <w:p w:rsidR="00F45B0A" w:rsidRDefault="00E22A83" w:rsidP="00F45B0A">
    <w:pPr>
      <w:pStyle w:val="Encabezado"/>
      <w:tabs>
        <w:tab w:val="center" w:pos="4420"/>
        <w:tab w:val="left" w:pos="708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463A"/>
    <w:multiLevelType w:val="hybridMultilevel"/>
    <w:tmpl w:val="C802A610"/>
    <w:lvl w:ilvl="0" w:tplc="D278ED8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135525F"/>
    <w:multiLevelType w:val="hybridMultilevel"/>
    <w:tmpl w:val="41CC7B74"/>
    <w:lvl w:ilvl="0" w:tplc="88C0C23E">
      <w:start w:val="6"/>
      <w:numFmt w:val="upperRoman"/>
      <w:lvlText w:val="%1."/>
      <w:lvlJc w:val="left"/>
      <w:pPr>
        <w:ind w:left="1080" w:hanging="720"/>
      </w:pPr>
      <w:rPr>
        <w:rFonts w:eastAsia="Calibri"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76AE1"/>
    <w:multiLevelType w:val="hybridMultilevel"/>
    <w:tmpl w:val="C7EAF9A2"/>
    <w:lvl w:ilvl="0" w:tplc="88C0C23E">
      <w:start w:val="5"/>
      <w:numFmt w:val="upperRoman"/>
      <w:lvlText w:val="%1."/>
      <w:lvlJc w:val="left"/>
      <w:pPr>
        <w:ind w:left="1080" w:hanging="720"/>
      </w:pPr>
      <w:rPr>
        <w:rFonts w:eastAsia="Calibri"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D4"/>
    <w:rsid w:val="00061999"/>
    <w:rsid w:val="000D7C16"/>
    <w:rsid w:val="00123B64"/>
    <w:rsid w:val="00136FDF"/>
    <w:rsid w:val="00185798"/>
    <w:rsid w:val="001B3E80"/>
    <w:rsid w:val="001D3AF0"/>
    <w:rsid w:val="002002F0"/>
    <w:rsid w:val="00201F35"/>
    <w:rsid w:val="00255F2A"/>
    <w:rsid w:val="00280B43"/>
    <w:rsid w:val="002C26C4"/>
    <w:rsid w:val="002D1416"/>
    <w:rsid w:val="00304E37"/>
    <w:rsid w:val="0030510E"/>
    <w:rsid w:val="0042085D"/>
    <w:rsid w:val="004465AE"/>
    <w:rsid w:val="00566374"/>
    <w:rsid w:val="0057566B"/>
    <w:rsid w:val="005B5A0C"/>
    <w:rsid w:val="005C77A7"/>
    <w:rsid w:val="0068120B"/>
    <w:rsid w:val="00690DBE"/>
    <w:rsid w:val="00704073"/>
    <w:rsid w:val="007112F2"/>
    <w:rsid w:val="00783480"/>
    <w:rsid w:val="007A05B2"/>
    <w:rsid w:val="00801735"/>
    <w:rsid w:val="00811E70"/>
    <w:rsid w:val="008300F2"/>
    <w:rsid w:val="00832BC0"/>
    <w:rsid w:val="00834397"/>
    <w:rsid w:val="008A59C6"/>
    <w:rsid w:val="008B4CC9"/>
    <w:rsid w:val="008E3377"/>
    <w:rsid w:val="008F4FD7"/>
    <w:rsid w:val="009517B9"/>
    <w:rsid w:val="0099081C"/>
    <w:rsid w:val="009966C9"/>
    <w:rsid w:val="009F0D26"/>
    <w:rsid w:val="00A029C5"/>
    <w:rsid w:val="00A07DD4"/>
    <w:rsid w:val="00AB4F9F"/>
    <w:rsid w:val="00B3245A"/>
    <w:rsid w:val="00B37737"/>
    <w:rsid w:val="00B517A8"/>
    <w:rsid w:val="00B51E7D"/>
    <w:rsid w:val="00B561F3"/>
    <w:rsid w:val="00B80AC0"/>
    <w:rsid w:val="00B87B91"/>
    <w:rsid w:val="00BA5F0C"/>
    <w:rsid w:val="00C637EC"/>
    <w:rsid w:val="00C72A93"/>
    <w:rsid w:val="00CB10ED"/>
    <w:rsid w:val="00D043AF"/>
    <w:rsid w:val="00D20CB2"/>
    <w:rsid w:val="00D40309"/>
    <w:rsid w:val="00D62118"/>
    <w:rsid w:val="00DD0240"/>
    <w:rsid w:val="00DD6D98"/>
    <w:rsid w:val="00E22A83"/>
    <w:rsid w:val="00E57135"/>
    <w:rsid w:val="00E6747D"/>
    <w:rsid w:val="00EA6356"/>
    <w:rsid w:val="00EA6B99"/>
    <w:rsid w:val="00F0286F"/>
    <w:rsid w:val="00F40C7D"/>
    <w:rsid w:val="00F829AA"/>
    <w:rsid w:val="00FF23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76FC"/>
  <w15:docId w15:val="{531DFCEE-DEE8-425C-A301-7DDB0B9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DD4"/>
    <w:pPr>
      <w:spacing w:after="0" w:line="240" w:lineRule="auto"/>
    </w:pPr>
    <w:rPr>
      <w:rFonts w:ascii="Arial" w:eastAsia="Times New Roman" w:hAnsi="Arial" w:cs="Times New Roman"/>
      <w:sz w:val="24"/>
      <w:szCs w:val="24"/>
      <w:lang w:eastAsia="es-CO"/>
    </w:rPr>
  </w:style>
  <w:style w:type="paragraph" w:styleId="Ttulo4">
    <w:name w:val="heading 4"/>
    <w:basedOn w:val="Normal"/>
    <w:next w:val="Normal"/>
    <w:link w:val="Ttulo4Car"/>
    <w:qFormat/>
    <w:rsid w:val="008A59C6"/>
    <w:pPr>
      <w:keepNext/>
      <w:ind w:left="360"/>
      <w:jc w:val="center"/>
      <w:outlineLvl w:val="3"/>
    </w:pPr>
    <w:rPr>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07DD4"/>
    <w:pPr>
      <w:tabs>
        <w:tab w:val="center" w:pos="4252"/>
        <w:tab w:val="right" w:pos="8504"/>
      </w:tabs>
    </w:pPr>
  </w:style>
  <w:style w:type="character" w:customStyle="1" w:styleId="EncabezadoCar">
    <w:name w:val="Encabezado Car"/>
    <w:basedOn w:val="Fuentedeprrafopredeter"/>
    <w:link w:val="Encabezado"/>
    <w:rsid w:val="00A07DD4"/>
    <w:rPr>
      <w:rFonts w:ascii="Arial" w:eastAsia="Times New Roman" w:hAnsi="Arial" w:cs="Times New Roman"/>
      <w:sz w:val="24"/>
      <w:szCs w:val="24"/>
      <w:lang w:eastAsia="es-CO"/>
    </w:rPr>
  </w:style>
  <w:style w:type="paragraph" w:styleId="Piedepgina">
    <w:name w:val="footer"/>
    <w:basedOn w:val="Normal"/>
    <w:link w:val="PiedepginaCar"/>
    <w:rsid w:val="00A07DD4"/>
    <w:pPr>
      <w:tabs>
        <w:tab w:val="center" w:pos="4252"/>
        <w:tab w:val="right" w:pos="8504"/>
      </w:tabs>
    </w:pPr>
    <w:rPr>
      <w:lang w:val="es-ES" w:eastAsia="es-ES"/>
    </w:rPr>
  </w:style>
  <w:style w:type="character" w:customStyle="1" w:styleId="PiedepginaCar">
    <w:name w:val="Pie de página Car"/>
    <w:basedOn w:val="Fuentedeprrafopredeter"/>
    <w:link w:val="Piedepgina"/>
    <w:rsid w:val="00A07DD4"/>
    <w:rPr>
      <w:rFonts w:ascii="Arial" w:eastAsia="Times New Roman" w:hAnsi="Arial" w:cs="Times New Roman"/>
      <w:sz w:val="24"/>
      <w:szCs w:val="24"/>
      <w:lang w:val="es-ES" w:eastAsia="es-ES"/>
    </w:rPr>
  </w:style>
  <w:style w:type="paragraph" w:styleId="Textonotapie">
    <w:name w:val="footnote text"/>
    <w:basedOn w:val="Normal"/>
    <w:link w:val="TextonotapieCar"/>
    <w:uiPriority w:val="99"/>
    <w:semiHidden/>
    <w:unhideWhenUsed/>
    <w:rsid w:val="00A07DD4"/>
    <w:pPr>
      <w:spacing w:before="100" w:beforeAutospacing="1" w:after="100" w:afterAutospacing="1"/>
    </w:pPr>
    <w:rPr>
      <w:rFonts w:ascii="Times New Roman" w:hAnsi="Times New Roman"/>
    </w:rPr>
  </w:style>
  <w:style w:type="character" w:customStyle="1" w:styleId="TextonotapieCar">
    <w:name w:val="Texto nota pie Car"/>
    <w:basedOn w:val="Fuentedeprrafopredeter"/>
    <w:link w:val="Textonotapie"/>
    <w:uiPriority w:val="99"/>
    <w:semiHidden/>
    <w:rsid w:val="00A07DD4"/>
    <w:rPr>
      <w:rFonts w:ascii="Times New Roman" w:eastAsia="Times New Roman" w:hAnsi="Times New Roman" w:cs="Times New Roman"/>
      <w:sz w:val="24"/>
      <w:szCs w:val="24"/>
      <w:lang w:eastAsia="es-CO"/>
    </w:rPr>
  </w:style>
  <w:style w:type="character" w:styleId="Refdenotaalpie">
    <w:name w:val="footnote reference"/>
    <w:uiPriority w:val="99"/>
    <w:semiHidden/>
    <w:unhideWhenUsed/>
    <w:rsid w:val="00A07DD4"/>
    <w:rPr>
      <w:vertAlign w:val="superscript"/>
    </w:rPr>
  </w:style>
  <w:style w:type="paragraph" w:styleId="Textoindependiente2">
    <w:name w:val="Body Text 2"/>
    <w:basedOn w:val="Normal"/>
    <w:link w:val="Textoindependiente2Car"/>
    <w:semiHidden/>
    <w:rsid w:val="00A07DD4"/>
    <w:pPr>
      <w:jc w:val="both"/>
    </w:pPr>
    <w:rPr>
      <w:b/>
      <w:i/>
      <w:szCs w:val="20"/>
      <w:lang w:val="es-MX" w:eastAsia="es-ES"/>
    </w:rPr>
  </w:style>
  <w:style w:type="character" w:customStyle="1" w:styleId="Textoindependiente2Car">
    <w:name w:val="Texto independiente 2 Car"/>
    <w:basedOn w:val="Fuentedeprrafopredeter"/>
    <w:link w:val="Textoindependiente2"/>
    <w:semiHidden/>
    <w:rsid w:val="00A07DD4"/>
    <w:rPr>
      <w:rFonts w:ascii="Arial" w:eastAsia="Times New Roman" w:hAnsi="Arial" w:cs="Times New Roman"/>
      <w:b/>
      <w:i/>
      <w:sz w:val="24"/>
      <w:szCs w:val="20"/>
      <w:lang w:val="es-MX" w:eastAsia="es-ES"/>
    </w:rPr>
  </w:style>
  <w:style w:type="paragraph" w:styleId="Textoindependiente3">
    <w:name w:val="Body Text 3"/>
    <w:basedOn w:val="Normal"/>
    <w:link w:val="Textoindependiente3Car"/>
    <w:semiHidden/>
    <w:rsid w:val="00A07DD4"/>
    <w:pPr>
      <w:jc w:val="both"/>
    </w:pPr>
    <w:rPr>
      <w:szCs w:val="20"/>
      <w:lang w:val="es-MX" w:eastAsia="es-ES"/>
    </w:rPr>
  </w:style>
  <w:style w:type="character" w:customStyle="1" w:styleId="Textoindependiente3Car">
    <w:name w:val="Texto independiente 3 Car"/>
    <w:basedOn w:val="Fuentedeprrafopredeter"/>
    <w:link w:val="Textoindependiente3"/>
    <w:semiHidden/>
    <w:rsid w:val="00A07DD4"/>
    <w:rPr>
      <w:rFonts w:ascii="Arial" w:eastAsia="Times New Roman" w:hAnsi="Arial" w:cs="Times New Roman"/>
      <w:sz w:val="24"/>
      <w:szCs w:val="20"/>
      <w:lang w:val="es-MX" w:eastAsia="es-ES"/>
    </w:rPr>
  </w:style>
  <w:style w:type="character" w:customStyle="1" w:styleId="apple-converted-space">
    <w:name w:val="apple-converted-space"/>
    <w:rsid w:val="00A07DD4"/>
  </w:style>
  <w:style w:type="paragraph" w:styleId="Prrafodelista">
    <w:name w:val="List Paragraph"/>
    <w:basedOn w:val="Normal"/>
    <w:uiPriority w:val="34"/>
    <w:qFormat/>
    <w:rsid w:val="00304E37"/>
    <w:pPr>
      <w:ind w:left="720"/>
      <w:contextualSpacing/>
    </w:pPr>
  </w:style>
  <w:style w:type="table" w:styleId="Tablaconcuadrcula">
    <w:name w:val="Table Grid"/>
    <w:basedOn w:val="Tablanormal"/>
    <w:uiPriority w:val="59"/>
    <w:rsid w:val="0080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77A7"/>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7A7"/>
    <w:rPr>
      <w:rFonts w:ascii="Tahoma" w:eastAsia="Times New Roman" w:hAnsi="Tahoma" w:cs="Tahoma"/>
      <w:sz w:val="16"/>
      <w:szCs w:val="16"/>
      <w:lang w:eastAsia="es-CO"/>
    </w:rPr>
  </w:style>
  <w:style w:type="character" w:customStyle="1" w:styleId="Ttulo4Car">
    <w:name w:val="Título 4 Car"/>
    <w:basedOn w:val="Fuentedeprrafopredeter"/>
    <w:link w:val="Ttulo4"/>
    <w:rsid w:val="008A59C6"/>
    <w:rPr>
      <w:rFonts w:ascii="Arial" w:eastAsia="Times New Roman" w:hAnsi="Arial" w:cs="Times New Roman"/>
      <w:sz w:val="3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991733">
      <w:bodyDiv w:val="1"/>
      <w:marLeft w:val="0"/>
      <w:marRight w:val="0"/>
      <w:marTop w:val="0"/>
      <w:marBottom w:val="0"/>
      <w:divBdr>
        <w:top w:val="none" w:sz="0" w:space="0" w:color="auto"/>
        <w:left w:val="none" w:sz="0" w:space="0" w:color="auto"/>
        <w:bottom w:val="none" w:sz="0" w:space="0" w:color="auto"/>
        <w:right w:val="none" w:sz="0" w:space="0" w:color="auto"/>
      </w:divBdr>
    </w:div>
    <w:div w:id="20393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2432</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OFICINA519B</dc:creator>
  <cp:keywords/>
  <dc:description/>
  <cp:lastModifiedBy>Derly Bonilla</cp:lastModifiedBy>
  <cp:revision>2</cp:revision>
  <cp:lastPrinted>2016-05-25T15:23:00Z</cp:lastPrinted>
  <dcterms:created xsi:type="dcterms:W3CDTF">2017-09-01T16:28:00Z</dcterms:created>
  <dcterms:modified xsi:type="dcterms:W3CDTF">2017-09-01T16:28:00Z</dcterms:modified>
</cp:coreProperties>
</file>