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3C3" w:rsidRPr="00AB13C3" w:rsidRDefault="00AB13C3" w:rsidP="00AB13C3">
      <w:pPr>
        <w:jc w:val="both"/>
        <w:rPr>
          <w:rFonts w:ascii="Arial" w:eastAsia="Times New Roman" w:hAnsi="Arial" w:cs="Arial"/>
          <w:b/>
          <w:bCs/>
          <w:sz w:val="24"/>
          <w:szCs w:val="24"/>
        </w:rPr>
      </w:pPr>
      <w:bookmarkStart w:id="0" w:name="_GoBack"/>
      <w:bookmarkEnd w:id="0"/>
    </w:p>
    <w:p w:rsidR="00AB13C3" w:rsidRPr="00AB13C3" w:rsidRDefault="00AB13C3" w:rsidP="004B4E96">
      <w:pPr>
        <w:jc w:val="center"/>
        <w:rPr>
          <w:rFonts w:ascii="Arial" w:eastAsia="Times New Roman" w:hAnsi="Arial" w:cs="Arial"/>
          <w:b/>
          <w:bCs/>
          <w:sz w:val="24"/>
          <w:szCs w:val="24"/>
        </w:rPr>
      </w:pPr>
    </w:p>
    <w:p w:rsidR="00AB13C3" w:rsidRPr="00AB13C3" w:rsidRDefault="00AB13C3" w:rsidP="004B4E96">
      <w:pPr>
        <w:jc w:val="center"/>
        <w:rPr>
          <w:rFonts w:ascii="Arial" w:eastAsia="Times New Roman" w:hAnsi="Arial" w:cs="Arial"/>
          <w:b/>
          <w:bCs/>
          <w:sz w:val="24"/>
          <w:szCs w:val="24"/>
        </w:rPr>
      </w:pPr>
      <w:r w:rsidRPr="00AB13C3">
        <w:rPr>
          <w:rFonts w:ascii="Arial" w:eastAsia="Times New Roman" w:hAnsi="Arial" w:cs="Arial"/>
          <w:b/>
          <w:bCs/>
          <w:sz w:val="24"/>
          <w:szCs w:val="24"/>
        </w:rPr>
        <w:t>PROYECTO DE LEY</w:t>
      </w:r>
    </w:p>
    <w:p w:rsidR="00C146CA" w:rsidRDefault="00296478" w:rsidP="00C146CA">
      <w:pPr>
        <w:jc w:val="center"/>
        <w:rPr>
          <w:rFonts w:ascii="Arial" w:hAnsi="Arial" w:cs="Arial"/>
          <w:b/>
          <w:sz w:val="24"/>
          <w:szCs w:val="24"/>
        </w:rPr>
      </w:pPr>
      <w:r w:rsidRPr="00296478">
        <w:rPr>
          <w:rFonts w:ascii="Arial" w:hAnsi="Arial" w:cs="Arial"/>
          <w:b/>
          <w:sz w:val="24"/>
          <w:szCs w:val="24"/>
        </w:rPr>
        <w:t>Por el cual se crea un mecanismo de visa o permiso de ingreso humanitario para extranjeros y se dictan otras disposiciones</w:t>
      </w:r>
    </w:p>
    <w:p w:rsidR="00C146CA" w:rsidRDefault="00C146CA" w:rsidP="00C146CA">
      <w:pPr>
        <w:jc w:val="center"/>
        <w:rPr>
          <w:rFonts w:ascii="Arial" w:hAnsi="Arial" w:cs="Arial"/>
          <w:b/>
          <w:sz w:val="24"/>
          <w:szCs w:val="24"/>
        </w:rPr>
      </w:pPr>
    </w:p>
    <w:p w:rsidR="00AB13C3" w:rsidRPr="00C146CA" w:rsidRDefault="00AB13C3" w:rsidP="00C146CA">
      <w:pPr>
        <w:rPr>
          <w:rFonts w:ascii="Arial" w:hAnsi="Arial" w:cs="Arial"/>
          <w:b/>
          <w:sz w:val="24"/>
          <w:szCs w:val="24"/>
        </w:rPr>
      </w:pPr>
      <w:r w:rsidRPr="00AB13C3">
        <w:rPr>
          <w:rFonts w:ascii="Arial" w:eastAsia="Times New Roman" w:hAnsi="Arial" w:cs="Arial"/>
          <w:b/>
          <w:bCs/>
          <w:sz w:val="24"/>
          <w:szCs w:val="24"/>
        </w:rPr>
        <w:t>EXPOSICIÓN DE MOTIVOS</w:t>
      </w:r>
      <w:r w:rsidR="00296478">
        <w:rPr>
          <w:rFonts w:ascii="Arial" w:eastAsia="Times New Roman" w:hAnsi="Arial" w:cs="Arial"/>
          <w:b/>
          <w:bCs/>
          <w:sz w:val="24"/>
          <w:szCs w:val="24"/>
        </w:rPr>
        <w:t xml:space="preserve"> </w:t>
      </w:r>
    </w:p>
    <w:p w:rsidR="00AB13C3" w:rsidRPr="00AB13C3" w:rsidRDefault="00AB13C3" w:rsidP="00AB13C3">
      <w:pPr>
        <w:jc w:val="both"/>
        <w:rPr>
          <w:rFonts w:ascii="Arial" w:eastAsia="Times New Roman" w:hAnsi="Arial" w:cs="Arial"/>
          <w:sz w:val="24"/>
          <w:szCs w:val="24"/>
        </w:rPr>
      </w:pPr>
    </w:p>
    <w:p w:rsidR="00AB13C3" w:rsidRPr="00AB13C3" w:rsidRDefault="00AB13C3" w:rsidP="00AB13C3">
      <w:pPr>
        <w:pStyle w:val="Prrafodelista"/>
        <w:numPr>
          <w:ilvl w:val="0"/>
          <w:numId w:val="1"/>
        </w:numPr>
        <w:spacing w:after="0" w:line="240" w:lineRule="auto"/>
        <w:jc w:val="both"/>
        <w:rPr>
          <w:rFonts w:ascii="Arial" w:hAnsi="Arial" w:cs="Arial"/>
          <w:sz w:val="24"/>
          <w:szCs w:val="24"/>
        </w:rPr>
      </w:pPr>
      <w:r w:rsidRPr="00AB13C3">
        <w:rPr>
          <w:rFonts w:ascii="Arial" w:hAnsi="Arial" w:cs="Arial"/>
          <w:b/>
          <w:sz w:val="24"/>
          <w:szCs w:val="24"/>
        </w:rPr>
        <w:t>JUSTIFICACIÓN.</w:t>
      </w:r>
    </w:p>
    <w:p w:rsidR="00C277F7" w:rsidRDefault="00B145EC" w:rsidP="00C277F7">
      <w:pPr>
        <w:shd w:val="clear" w:color="auto" w:fill="FFFFFF"/>
        <w:spacing w:before="100" w:beforeAutospacing="1" w:after="300" w:line="240" w:lineRule="auto"/>
        <w:jc w:val="both"/>
        <w:rPr>
          <w:rFonts w:ascii="Arial" w:eastAsia="Times New Roman" w:hAnsi="Arial" w:cs="Arial"/>
          <w:color w:val="444444"/>
          <w:sz w:val="24"/>
          <w:szCs w:val="24"/>
          <w:lang w:eastAsia="es-CO"/>
        </w:rPr>
      </w:pPr>
      <w:r>
        <w:rPr>
          <w:rFonts w:ascii="Arial" w:hAnsi="Arial" w:cs="Arial"/>
          <w:sz w:val="24"/>
          <w:szCs w:val="24"/>
        </w:rPr>
        <w:t>Teniendo en cuenta la</w:t>
      </w:r>
      <w:r w:rsidR="00FE06E2">
        <w:rPr>
          <w:rFonts w:ascii="Arial" w:hAnsi="Arial" w:cs="Arial"/>
          <w:sz w:val="24"/>
          <w:szCs w:val="24"/>
        </w:rPr>
        <w:t xml:space="preserve"> </w:t>
      </w:r>
      <w:r w:rsidRPr="00B145EC">
        <w:rPr>
          <w:rFonts w:ascii="Arial" w:hAnsi="Arial" w:cs="Arial"/>
          <w:sz w:val="24"/>
          <w:szCs w:val="24"/>
        </w:rPr>
        <w:t>grave</w:t>
      </w:r>
      <w:r w:rsidR="00FE06E2" w:rsidRPr="00B145EC">
        <w:rPr>
          <w:rFonts w:ascii="Arial" w:hAnsi="Arial" w:cs="Arial"/>
          <w:sz w:val="24"/>
          <w:szCs w:val="24"/>
        </w:rPr>
        <w:t xml:space="preserve"> </w:t>
      </w:r>
      <w:r w:rsidR="00C277F7" w:rsidRPr="00B145EC">
        <w:rPr>
          <w:rFonts w:ascii="Arial" w:hAnsi="Arial" w:cs="Arial"/>
          <w:sz w:val="24"/>
          <w:szCs w:val="24"/>
        </w:rPr>
        <w:t>crisis</w:t>
      </w:r>
      <w:r w:rsidR="00C277F7">
        <w:rPr>
          <w:rFonts w:ascii="Arial" w:hAnsi="Arial" w:cs="Arial"/>
          <w:sz w:val="24"/>
          <w:szCs w:val="24"/>
        </w:rPr>
        <w:t xml:space="preserve"> social, política, y humanitaria que se evidencia en Venezuela, muchos de sus nacionales han considerado como única opción viable para ellos y sus familias la de emigrar con el fin de</w:t>
      </w:r>
      <w:r w:rsidR="00FE06E2">
        <w:rPr>
          <w:rFonts w:ascii="Arial" w:hAnsi="Arial" w:cs="Arial"/>
          <w:sz w:val="24"/>
          <w:szCs w:val="24"/>
        </w:rPr>
        <w:t xml:space="preserve"> </w:t>
      </w:r>
      <w:r w:rsidRPr="00B145EC">
        <w:rPr>
          <w:rFonts w:ascii="Arial" w:hAnsi="Arial" w:cs="Arial"/>
          <w:sz w:val="24"/>
          <w:szCs w:val="24"/>
        </w:rPr>
        <w:t>sobrevivir y</w:t>
      </w:r>
      <w:r w:rsidR="001B35DA">
        <w:rPr>
          <w:rFonts w:ascii="Arial" w:hAnsi="Arial" w:cs="Arial"/>
          <w:sz w:val="24"/>
          <w:szCs w:val="24"/>
        </w:rPr>
        <w:t xml:space="preserve"> </w:t>
      </w:r>
      <w:r w:rsidR="00C277F7">
        <w:rPr>
          <w:rFonts w:ascii="Arial" w:hAnsi="Arial" w:cs="Arial"/>
          <w:sz w:val="24"/>
          <w:szCs w:val="24"/>
        </w:rPr>
        <w:t>buscar un mejor futuro para ellos y sus familias.  Es preciso entonces que Colombia ante esta situación ofrezca alternativas óptimas para estos ciudadanos, y no sólo para ellos sino para cualquier extranjero que estando en las mismas condiciones de urgencia, reciban un  trato digno y de alguna manera recíproco como el que recibieron miles de colombianos cuando con ocasión del</w:t>
      </w:r>
      <w:r w:rsidR="00C277F7" w:rsidRPr="00B145EC">
        <w:rPr>
          <w:rFonts w:ascii="Arial" w:hAnsi="Arial" w:cs="Arial"/>
          <w:sz w:val="24"/>
          <w:szCs w:val="24"/>
        </w:rPr>
        <w:t xml:space="preserve"> conflicto</w:t>
      </w:r>
      <w:r>
        <w:rPr>
          <w:rFonts w:ascii="Arial" w:hAnsi="Arial" w:cs="Arial"/>
          <w:sz w:val="24"/>
          <w:szCs w:val="24"/>
        </w:rPr>
        <w:t>,</w:t>
      </w:r>
      <w:r w:rsidR="00FE06E2" w:rsidRPr="00B145EC">
        <w:rPr>
          <w:rFonts w:ascii="Arial" w:hAnsi="Arial" w:cs="Arial"/>
          <w:sz w:val="24"/>
          <w:szCs w:val="24"/>
        </w:rPr>
        <w:t xml:space="preserve"> </w:t>
      </w:r>
      <w:r w:rsidR="00C277F7">
        <w:rPr>
          <w:rFonts w:ascii="Arial" w:hAnsi="Arial" w:cs="Arial"/>
          <w:sz w:val="24"/>
          <w:szCs w:val="24"/>
        </w:rPr>
        <w:t xml:space="preserve">consideraron como opción emigrar de nuestro territorio y fueron acogidos por otros estados, pudiendo desempeñar una actividad económica que les permitiera tener ingresos para sus familias y satisfacer sus necesidades básicas.  </w:t>
      </w:r>
      <w:r w:rsidR="005C5682" w:rsidRPr="005C5682">
        <w:rPr>
          <w:rFonts w:ascii="Arial" w:eastAsia="Times New Roman" w:hAnsi="Arial" w:cs="Arial"/>
          <w:color w:val="444444"/>
          <w:sz w:val="24"/>
          <w:szCs w:val="24"/>
          <w:lang w:eastAsia="es-CO"/>
        </w:rPr>
        <w:t xml:space="preserve"> </w:t>
      </w:r>
    </w:p>
    <w:p w:rsidR="00B145EC" w:rsidRDefault="00C277F7" w:rsidP="00C277F7">
      <w:pPr>
        <w:shd w:val="clear" w:color="auto" w:fill="FFFFFF"/>
        <w:spacing w:before="100" w:beforeAutospacing="1" w:after="300" w:line="240" w:lineRule="auto"/>
        <w:jc w:val="both"/>
        <w:rPr>
          <w:rFonts w:ascii="Arial" w:eastAsia="Times New Roman" w:hAnsi="Arial" w:cs="Arial"/>
          <w:color w:val="444444"/>
          <w:sz w:val="24"/>
          <w:szCs w:val="24"/>
          <w:lang w:eastAsia="es-CO"/>
        </w:rPr>
      </w:pPr>
      <w:r>
        <w:rPr>
          <w:rFonts w:ascii="Arial" w:eastAsia="Times New Roman" w:hAnsi="Arial" w:cs="Arial"/>
          <w:color w:val="444444"/>
          <w:sz w:val="24"/>
          <w:szCs w:val="24"/>
          <w:lang w:eastAsia="es-CO"/>
        </w:rPr>
        <w:t xml:space="preserve">Gran cantidad de ciudadanos venezolanos están implorando a las autoridades migratorias colombianas la regularización de su situación a fin de poder ejercer una actividad </w:t>
      </w:r>
      <w:r w:rsidR="00B145EC" w:rsidRPr="00B145EC">
        <w:rPr>
          <w:rFonts w:ascii="Arial" w:eastAsia="Times New Roman" w:hAnsi="Arial" w:cs="Arial"/>
          <w:color w:val="444444"/>
          <w:sz w:val="24"/>
          <w:szCs w:val="24"/>
          <w:lang w:eastAsia="es-CO"/>
        </w:rPr>
        <w:t>lícita laboral y de poder acceder a los servicios básicos de salud, transporte y alimentación.  así mismo, aquellos que por su condición o por su estatus en el país vecino b</w:t>
      </w:r>
      <w:r w:rsidR="00B145EC">
        <w:rPr>
          <w:rFonts w:ascii="Arial" w:eastAsia="Times New Roman" w:hAnsi="Arial" w:cs="Arial"/>
          <w:color w:val="444444"/>
          <w:sz w:val="24"/>
          <w:szCs w:val="24"/>
          <w:lang w:eastAsia="es-CO"/>
        </w:rPr>
        <w:t>ien sea por ser un activista en</w:t>
      </w:r>
      <w:r w:rsidR="00B145EC" w:rsidRPr="00B145EC">
        <w:rPr>
          <w:rFonts w:ascii="Arial" w:eastAsia="Times New Roman" w:hAnsi="Arial" w:cs="Arial"/>
          <w:color w:val="444444"/>
          <w:sz w:val="24"/>
          <w:szCs w:val="24"/>
          <w:lang w:eastAsia="es-CO"/>
        </w:rPr>
        <w:t xml:space="preserve"> las manifestaciones pacíficas que luego recibe amenazas, es espiado, perseguido, amenazado y de alguna manera</w:t>
      </w:r>
      <w:r w:rsidR="00B145EC">
        <w:rPr>
          <w:rFonts w:ascii="Arial" w:eastAsia="Times New Roman" w:hAnsi="Arial" w:cs="Arial"/>
          <w:color w:val="444444"/>
          <w:sz w:val="24"/>
          <w:szCs w:val="24"/>
          <w:lang w:eastAsia="es-CO"/>
        </w:rPr>
        <w:t xml:space="preserve"> es obligado a </w:t>
      </w:r>
      <w:r w:rsidR="00B145EC" w:rsidRPr="00B145EC">
        <w:rPr>
          <w:rFonts w:ascii="Arial" w:eastAsia="Times New Roman" w:hAnsi="Arial" w:cs="Arial"/>
          <w:color w:val="444444"/>
          <w:sz w:val="24"/>
          <w:szCs w:val="24"/>
          <w:lang w:eastAsia="es-CO"/>
        </w:rPr>
        <w:t>dejar su territorio nacional por cuanto interfieren hasta el punto en que sistemáticamente impiden el acceso a empleo, estudios o en la participación en actividades culturales o sociales, como principal manifestación democrática.</w:t>
      </w:r>
    </w:p>
    <w:p w:rsidR="005C5682" w:rsidRPr="00B145EC" w:rsidRDefault="00B145EC" w:rsidP="00C277F7">
      <w:pPr>
        <w:shd w:val="clear" w:color="auto" w:fill="FFFFFF"/>
        <w:spacing w:before="100" w:beforeAutospacing="1" w:after="300" w:line="240" w:lineRule="auto"/>
        <w:jc w:val="both"/>
        <w:rPr>
          <w:rFonts w:ascii="Arial" w:eastAsia="Times New Roman" w:hAnsi="Arial" w:cs="Arial"/>
          <w:color w:val="444444"/>
          <w:sz w:val="24"/>
          <w:szCs w:val="24"/>
          <w:lang w:eastAsia="es-CO"/>
        </w:rPr>
      </w:pPr>
      <w:r>
        <w:rPr>
          <w:rFonts w:ascii="Arial" w:eastAsia="Times New Roman" w:hAnsi="Arial" w:cs="Arial"/>
          <w:color w:val="444444"/>
          <w:sz w:val="24"/>
          <w:szCs w:val="24"/>
          <w:lang w:eastAsia="es-CO"/>
        </w:rPr>
        <w:t>M</w:t>
      </w:r>
      <w:r w:rsidRPr="00B145EC">
        <w:rPr>
          <w:rFonts w:ascii="Arial" w:eastAsia="Times New Roman" w:hAnsi="Arial" w:cs="Arial"/>
          <w:color w:val="444444"/>
          <w:sz w:val="24"/>
          <w:szCs w:val="24"/>
          <w:lang w:eastAsia="es-CO"/>
        </w:rPr>
        <w:t>uchos de esos manifestantes pacíficos, en las protestas más</w:t>
      </w:r>
      <w:r>
        <w:rPr>
          <w:rFonts w:ascii="Arial" w:eastAsia="Times New Roman" w:hAnsi="Arial" w:cs="Arial"/>
          <w:color w:val="444444"/>
          <w:sz w:val="24"/>
          <w:szCs w:val="24"/>
          <w:lang w:eastAsia="es-CO"/>
        </w:rPr>
        <w:t xml:space="preserve"> recientes, </w:t>
      </w:r>
      <w:r w:rsidRPr="00B145EC">
        <w:rPr>
          <w:rFonts w:ascii="Arial" w:eastAsia="Times New Roman" w:hAnsi="Arial" w:cs="Arial"/>
          <w:color w:val="444444"/>
          <w:sz w:val="24"/>
          <w:szCs w:val="24"/>
          <w:lang w:eastAsia="es-CO"/>
        </w:rPr>
        <w:t>han sido detenidos y encarcelados, según</w:t>
      </w:r>
      <w:r>
        <w:rPr>
          <w:rFonts w:ascii="Arial" w:eastAsia="Times New Roman" w:hAnsi="Arial" w:cs="Arial"/>
          <w:color w:val="444444"/>
          <w:sz w:val="24"/>
          <w:szCs w:val="24"/>
          <w:lang w:eastAsia="es-CO"/>
        </w:rPr>
        <w:t xml:space="preserve"> refiere la Organización No Gubernamental Foro P</w:t>
      </w:r>
      <w:r w:rsidRPr="00B145EC">
        <w:rPr>
          <w:rFonts w:ascii="Arial" w:eastAsia="Times New Roman" w:hAnsi="Arial" w:cs="Arial"/>
          <w:color w:val="444444"/>
          <w:sz w:val="24"/>
          <w:szCs w:val="24"/>
          <w:lang w:eastAsia="es-CO"/>
        </w:rPr>
        <w:t xml:space="preserve">enal, </w:t>
      </w:r>
      <w:r>
        <w:rPr>
          <w:rFonts w:ascii="Arial" w:eastAsia="Times New Roman" w:hAnsi="Arial" w:cs="Arial"/>
          <w:color w:val="444444"/>
          <w:sz w:val="24"/>
          <w:szCs w:val="24"/>
          <w:lang w:eastAsia="es-CO"/>
        </w:rPr>
        <w:t xml:space="preserve">los cuales </w:t>
      </w:r>
      <w:r w:rsidRPr="00B145EC">
        <w:rPr>
          <w:rFonts w:ascii="Arial" w:eastAsia="Times New Roman" w:hAnsi="Arial" w:cs="Arial"/>
          <w:color w:val="444444"/>
          <w:sz w:val="24"/>
          <w:szCs w:val="24"/>
          <w:lang w:eastAsia="es-CO"/>
        </w:rPr>
        <w:t xml:space="preserve">ascienden a 1141 detenidos, 452 </w:t>
      </w:r>
      <w:r>
        <w:rPr>
          <w:rFonts w:ascii="Arial" w:eastAsia="Times New Roman" w:hAnsi="Arial" w:cs="Arial"/>
          <w:color w:val="444444"/>
          <w:sz w:val="24"/>
          <w:szCs w:val="24"/>
          <w:lang w:eastAsia="es-CO"/>
        </w:rPr>
        <w:t>han sido presenta</w:t>
      </w:r>
      <w:r w:rsidRPr="00B145EC">
        <w:rPr>
          <w:rFonts w:ascii="Arial" w:eastAsia="Times New Roman" w:hAnsi="Arial" w:cs="Arial"/>
          <w:color w:val="444444"/>
          <w:sz w:val="24"/>
          <w:szCs w:val="24"/>
          <w:lang w:eastAsia="es-CO"/>
        </w:rPr>
        <w:t xml:space="preserve">dos ante tribunales militares y 438 son presos políticos. </w:t>
      </w:r>
    </w:p>
    <w:p w:rsidR="00B5133D" w:rsidRDefault="00B5133D" w:rsidP="00B5133D">
      <w:pPr>
        <w:shd w:val="clear" w:color="auto" w:fill="FFFFFF"/>
        <w:spacing w:before="100" w:beforeAutospacing="1" w:after="100" w:afterAutospacing="1" w:line="240" w:lineRule="auto"/>
        <w:jc w:val="both"/>
        <w:rPr>
          <w:rFonts w:ascii="Arial" w:eastAsia="Times New Roman" w:hAnsi="Arial" w:cs="Arial"/>
          <w:color w:val="444444"/>
          <w:sz w:val="24"/>
          <w:szCs w:val="24"/>
          <w:lang w:eastAsia="es-CO"/>
        </w:rPr>
      </w:pPr>
      <w:r>
        <w:rPr>
          <w:rFonts w:ascii="Arial" w:eastAsia="Times New Roman" w:hAnsi="Arial" w:cs="Arial"/>
          <w:color w:val="444444"/>
          <w:sz w:val="24"/>
          <w:szCs w:val="24"/>
          <w:lang w:eastAsia="es-CO"/>
        </w:rPr>
        <w:t xml:space="preserve">Así mismo las personas que desarrollan una actividad libre de información, donde se manifiestan ideas u opiniones son perseguidas y consideradas como enemigas </w:t>
      </w:r>
      <w:r>
        <w:rPr>
          <w:rFonts w:ascii="Arial" w:eastAsia="Times New Roman" w:hAnsi="Arial" w:cs="Arial"/>
          <w:color w:val="444444"/>
          <w:sz w:val="24"/>
          <w:szCs w:val="24"/>
          <w:lang w:eastAsia="es-CO"/>
        </w:rPr>
        <w:lastRenderedPageBreak/>
        <w:t>del gobierno, hasta el punto de atentar contra su dignidad personal, integridad, libertad, etc.</w:t>
      </w:r>
    </w:p>
    <w:p w:rsidR="005C5682" w:rsidRPr="00576565" w:rsidRDefault="00B5133D" w:rsidP="00B5133D">
      <w:pPr>
        <w:shd w:val="clear" w:color="auto" w:fill="FFFFFF"/>
        <w:spacing w:before="100" w:beforeAutospacing="1" w:after="100" w:afterAutospacing="1" w:line="240" w:lineRule="auto"/>
        <w:jc w:val="both"/>
        <w:rPr>
          <w:rFonts w:ascii="Arial" w:eastAsia="Times New Roman" w:hAnsi="Arial" w:cs="Arial"/>
          <w:b/>
          <w:color w:val="444444"/>
          <w:sz w:val="24"/>
          <w:szCs w:val="24"/>
          <w:lang w:eastAsia="es-CO"/>
        </w:rPr>
      </w:pPr>
      <w:r>
        <w:rPr>
          <w:rFonts w:ascii="Arial" w:eastAsia="Times New Roman" w:hAnsi="Arial" w:cs="Arial"/>
          <w:color w:val="444444"/>
          <w:sz w:val="24"/>
          <w:szCs w:val="24"/>
          <w:lang w:eastAsia="es-CO"/>
        </w:rPr>
        <w:t>También podemos con</w:t>
      </w:r>
      <w:r w:rsidR="00EB43E5">
        <w:rPr>
          <w:rFonts w:ascii="Arial" w:eastAsia="Times New Roman" w:hAnsi="Arial" w:cs="Arial"/>
          <w:color w:val="444444"/>
          <w:sz w:val="24"/>
          <w:szCs w:val="24"/>
          <w:lang w:eastAsia="es-CO"/>
        </w:rPr>
        <w:t>siderar aquellas personas que, aún</w:t>
      </w:r>
      <w:r>
        <w:rPr>
          <w:rFonts w:ascii="Arial" w:eastAsia="Times New Roman" w:hAnsi="Arial" w:cs="Arial"/>
          <w:color w:val="444444"/>
          <w:sz w:val="24"/>
          <w:szCs w:val="24"/>
          <w:lang w:eastAsia="es-CO"/>
        </w:rPr>
        <w:t xml:space="preserve"> haciendo parte del gobierno no comparten cierto tipo de prácticas, o </w:t>
      </w:r>
      <w:r w:rsidR="001B35DA">
        <w:rPr>
          <w:rFonts w:ascii="Arial" w:eastAsia="Times New Roman" w:hAnsi="Arial" w:cs="Arial"/>
          <w:color w:val="444444"/>
          <w:sz w:val="24"/>
          <w:szCs w:val="24"/>
          <w:lang w:eastAsia="es-CO"/>
        </w:rPr>
        <w:t>que,</w:t>
      </w:r>
      <w:r>
        <w:rPr>
          <w:rFonts w:ascii="Arial" w:eastAsia="Times New Roman" w:hAnsi="Arial" w:cs="Arial"/>
          <w:color w:val="444444"/>
          <w:sz w:val="24"/>
          <w:szCs w:val="24"/>
          <w:lang w:eastAsia="es-CO"/>
        </w:rPr>
        <w:t xml:space="preserve"> habiendo participado de ciertos actos, toman la decisión de hacerse a un lado y por ello son perseguidos tildándolos de traidores, en particular, los jueces, fiscales, miembros del gobierno y miembros de la fuerza pública </w:t>
      </w:r>
      <w:r w:rsidRPr="001B35DA">
        <w:rPr>
          <w:rFonts w:ascii="Arial" w:eastAsia="Times New Roman" w:hAnsi="Arial" w:cs="Arial"/>
          <w:color w:val="444444"/>
          <w:sz w:val="24"/>
          <w:szCs w:val="24"/>
          <w:lang w:eastAsia="es-CO"/>
        </w:rPr>
        <w:t>(éstos últimos sólo si pueden garantizar que no han cometido delitos contra los derechos humanos o de lesa humanidad).</w:t>
      </w:r>
      <w:r w:rsidR="00576565" w:rsidRPr="001B35DA">
        <w:rPr>
          <w:rFonts w:ascii="Arial" w:eastAsia="Times New Roman" w:hAnsi="Arial" w:cs="Arial"/>
          <w:color w:val="444444"/>
          <w:sz w:val="24"/>
          <w:szCs w:val="24"/>
          <w:lang w:eastAsia="es-CO"/>
        </w:rPr>
        <w:t xml:space="preserve"> </w:t>
      </w:r>
    </w:p>
    <w:p w:rsidR="00B5133D" w:rsidRDefault="00B5133D" w:rsidP="00B5133D">
      <w:pPr>
        <w:shd w:val="clear" w:color="auto" w:fill="FFFFFF"/>
        <w:spacing w:before="100" w:beforeAutospacing="1" w:after="100" w:afterAutospacing="1" w:line="240" w:lineRule="auto"/>
        <w:jc w:val="both"/>
        <w:rPr>
          <w:rFonts w:ascii="Arial" w:eastAsia="Times New Roman" w:hAnsi="Arial" w:cs="Arial"/>
          <w:color w:val="444444"/>
          <w:sz w:val="24"/>
          <w:szCs w:val="24"/>
          <w:lang w:eastAsia="es-CO"/>
        </w:rPr>
      </w:pPr>
      <w:r>
        <w:rPr>
          <w:rFonts w:ascii="Arial" w:eastAsia="Times New Roman" w:hAnsi="Arial" w:cs="Arial"/>
          <w:color w:val="444444"/>
          <w:sz w:val="24"/>
          <w:szCs w:val="24"/>
          <w:lang w:eastAsia="es-CO"/>
        </w:rPr>
        <w:t>Todas estas personas, y cualquier otra que pueda demostrar que sus razones para emigrar son con ocasión a la crisis humanitaria</w:t>
      </w:r>
      <w:r w:rsidR="001147CC">
        <w:rPr>
          <w:rFonts w:ascii="Arial" w:eastAsia="Times New Roman" w:hAnsi="Arial" w:cs="Arial"/>
          <w:color w:val="444444"/>
          <w:sz w:val="24"/>
          <w:szCs w:val="24"/>
          <w:lang w:eastAsia="es-CO"/>
        </w:rPr>
        <w:t>, en especial en la actualidad la amplia</w:t>
      </w:r>
      <w:r w:rsidR="00B71B80">
        <w:rPr>
          <w:rFonts w:ascii="Arial" w:eastAsia="Times New Roman" w:hAnsi="Arial" w:cs="Arial"/>
          <w:color w:val="444444"/>
          <w:sz w:val="24"/>
          <w:szCs w:val="24"/>
          <w:lang w:eastAsia="es-CO"/>
        </w:rPr>
        <w:t xml:space="preserve"> </w:t>
      </w:r>
      <w:r w:rsidR="001147CC">
        <w:rPr>
          <w:rFonts w:ascii="Arial" w:eastAsia="Times New Roman" w:hAnsi="Arial" w:cs="Arial"/>
          <w:color w:val="444444"/>
          <w:sz w:val="24"/>
          <w:szCs w:val="24"/>
          <w:lang w:eastAsia="es-CO"/>
        </w:rPr>
        <w:t xml:space="preserve">y notoriamente </w:t>
      </w:r>
      <w:r>
        <w:rPr>
          <w:rFonts w:ascii="Arial" w:eastAsia="Times New Roman" w:hAnsi="Arial" w:cs="Arial"/>
          <w:color w:val="444444"/>
          <w:sz w:val="24"/>
          <w:szCs w:val="24"/>
          <w:lang w:eastAsia="es-CO"/>
        </w:rPr>
        <w:t xml:space="preserve">reconocida por la comunidad internacional </w:t>
      </w:r>
      <w:r w:rsidR="001147CC">
        <w:rPr>
          <w:rFonts w:ascii="Arial" w:eastAsia="Times New Roman" w:hAnsi="Arial" w:cs="Arial"/>
          <w:color w:val="444444"/>
          <w:sz w:val="24"/>
          <w:szCs w:val="24"/>
          <w:lang w:eastAsia="es-CO"/>
        </w:rPr>
        <w:t xml:space="preserve">crisis </w:t>
      </w:r>
      <w:r>
        <w:rPr>
          <w:rFonts w:ascii="Arial" w:eastAsia="Times New Roman" w:hAnsi="Arial" w:cs="Arial"/>
          <w:color w:val="444444"/>
          <w:sz w:val="24"/>
          <w:szCs w:val="24"/>
          <w:lang w:eastAsia="es-CO"/>
        </w:rPr>
        <w:t>en Venezuela,</w:t>
      </w:r>
      <w:r w:rsidR="00576565">
        <w:rPr>
          <w:rFonts w:ascii="Arial" w:eastAsia="Times New Roman" w:hAnsi="Arial" w:cs="Arial"/>
          <w:color w:val="444444"/>
          <w:sz w:val="24"/>
          <w:szCs w:val="24"/>
          <w:lang w:eastAsia="es-CO"/>
        </w:rPr>
        <w:t xml:space="preserve"> (</w:t>
      </w:r>
      <w:r w:rsidR="00816D1B">
        <w:rPr>
          <w:rFonts w:ascii="Arial" w:eastAsia="Times New Roman" w:hAnsi="Arial" w:cs="Arial"/>
          <w:color w:val="444444"/>
          <w:sz w:val="24"/>
          <w:szCs w:val="24"/>
          <w:lang w:eastAsia="es-CO"/>
        </w:rPr>
        <w:t>Ver informes de la Comisión Interamericana de Derechos H</w:t>
      </w:r>
      <w:r w:rsidR="00700EFF">
        <w:rPr>
          <w:rFonts w:ascii="Arial" w:eastAsia="Times New Roman" w:hAnsi="Arial" w:cs="Arial"/>
          <w:color w:val="444444"/>
          <w:sz w:val="24"/>
          <w:szCs w:val="24"/>
          <w:lang w:eastAsia="es-CO"/>
        </w:rPr>
        <w:t>umanos</w:t>
      </w:r>
      <w:r w:rsidR="001B35DA">
        <w:rPr>
          <w:rStyle w:val="Refdenotaalpie"/>
          <w:rFonts w:ascii="Arial" w:eastAsia="Times New Roman" w:hAnsi="Arial" w:cs="Arial"/>
          <w:color w:val="444444"/>
          <w:sz w:val="24"/>
          <w:szCs w:val="24"/>
          <w:lang w:eastAsia="es-CO"/>
        </w:rPr>
        <w:footnoteReference w:id="1"/>
      </w:r>
      <w:r w:rsidR="00700EFF">
        <w:rPr>
          <w:rFonts w:ascii="Arial" w:eastAsia="Times New Roman" w:hAnsi="Arial" w:cs="Arial"/>
          <w:color w:val="444444"/>
          <w:sz w:val="24"/>
          <w:szCs w:val="24"/>
          <w:lang w:eastAsia="es-CO"/>
        </w:rPr>
        <w:t xml:space="preserve"> y el</w:t>
      </w:r>
      <w:r w:rsidR="00816D1B">
        <w:rPr>
          <w:rFonts w:ascii="Arial" w:eastAsia="Times New Roman" w:hAnsi="Arial" w:cs="Arial"/>
          <w:color w:val="444444"/>
          <w:sz w:val="24"/>
          <w:szCs w:val="24"/>
          <w:lang w:eastAsia="es-CO"/>
        </w:rPr>
        <w:t xml:space="preserve"> i</w:t>
      </w:r>
      <w:r w:rsidR="00700EFF">
        <w:rPr>
          <w:rFonts w:ascii="Arial" w:eastAsia="Times New Roman" w:hAnsi="Arial" w:cs="Arial"/>
          <w:color w:val="444444"/>
          <w:sz w:val="24"/>
          <w:szCs w:val="24"/>
          <w:lang w:eastAsia="es-CO"/>
        </w:rPr>
        <w:t>nforme del Secretario G</w:t>
      </w:r>
      <w:r w:rsidR="00816D1B">
        <w:rPr>
          <w:rFonts w:ascii="Arial" w:eastAsia="Times New Roman" w:hAnsi="Arial" w:cs="Arial"/>
          <w:color w:val="444444"/>
          <w:sz w:val="24"/>
          <w:szCs w:val="24"/>
          <w:lang w:eastAsia="es-CO"/>
        </w:rPr>
        <w:t>eneral</w:t>
      </w:r>
      <w:r w:rsidR="00700EFF">
        <w:rPr>
          <w:rFonts w:ascii="Arial" w:eastAsia="Times New Roman" w:hAnsi="Arial" w:cs="Arial"/>
          <w:color w:val="444444"/>
          <w:sz w:val="24"/>
          <w:szCs w:val="24"/>
          <w:lang w:eastAsia="es-CO"/>
        </w:rPr>
        <w:t xml:space="preserve"> de la OEA</w:t>
      </w:r>
      <w:r w:rsidR="00816D1B">
        <w:rPr>
          <w:rFonts w:ascii="Arial" w:eastAsia="Times New Roman" w:hAnsi="Arial" w:cs="Arial"/>
          <w:color w:val="444444"/>
          <w:sz w:val="24"/>
          <w:szCs w:val="24"/>
          <w:lang w:eastAsia="es-CO"/>
        </w:rPr>
        <w:t xml:space="preserve"> </w:t>
      </w:r>
      <w:r w:rsidR="00576565">
        <w:rPr>
          <w:rFonts w:ascii="Arial" w:eastAsia="Times New Roman" w:hAnsi="Arial" w:cs="Arial"/>
          <w:color w:val="444444"/>
          <w:sz w:val="24"/>
          <w:szCs w:val="24"/>
          <w:lang w:eastAsia="es-CO"/>
        </w:rPr>
        <w:t>2017</w:t>
      </w:r>
      <w:r w:rsidR="001147CC">
        <w:rPr>
          <w:rStyle w:val="Refdenotaalpie"/>
          <w:rFonts w:ascii="Arial" w:eastAsia="Times New Roman" w:hAnsi="Arial" w:cs="Arial"/>
          <w:color w:val="444444"/>
          <w:sz w:val="24"/>
          <w:szCs w:val="24"/>
          <w:lang w:eastAsia="es-CO"/>
        </w:rPr>
        <w:footnoteReference w:id="2"/>
      </w:r>
      <w:r w:rsidR="00576565">
        <w:rPr>
          <w:rFonts w:ascii="Arial" w:eastAsia="Times New Roman" w:hAnsi="Arial" w:cs="Arial"/>
          <w:color w:val="444444"/>
          <w:sz w:val="24"/>
          <w:szCs w:val="24"/>
          <w:lang w:eastAsia="es-CO"/>
        </w:rPr>
        <w:t xml:space="preserve"> </w:t>
      </w:r>
      <w:r w:rsidR="00816D1B">
        <w:rPr>
          <w:rFonts w:ascii="Arial" w:eastAsia="Times New Roman" w:hAnsi="Arial" w:cs="Arial"/>
          <w:color w:val="444444"/>
          <w:sz w:val="24"/>
          <w:szCs w:val="24"/>
          <w:lang w:eastAsia="es-CO"/>
        </w:rPr>
        <w:t>sobre Venezuela</w:t>
      </w:r>
      <w:r w:rsidR="00576565">
        <w:rPr>
          <w:rFonts w:ascii="Arial" w:eastAsia="Times New Roman" w:hAnsi="Arial" w:cs="Arial"/>
          <w:color w:val="444444"/>
          <w:sz w:val="24"/>
          <w:szCs w:val="24"/>
          <w:lang w:eastAsia="es-CO"/>
        </w:rPr>
        <w:t>)</w:t>
      </w:r>
      <w:r>
        <w:rPr>
          <w:rFonts w:ascii="Arial" w:eastAsia="Times New Roman" w:hAnsi="Arial" w:cs="Arial"/>
          <w:color w:val="444444"/>
          <w:sz w:val="24"/>
          <w:szCs w:val="24"/>
          <w:lang w:eastAsia="es-CO"/>
        </w:rPr>
        <w:t xml:space="preserve"> podrán ser beneficiarios de los derechos consagrados en la presente iniciativa.</w:t>
      </w:r>
    </w:p>
    <w:p w:rsidR="001B35DA" w:rsidRDefault="001B35DA" w:rsidP="00B5133D">
      <w:pPr>
        <w:shd w:val="clear" w:color="auto" w:fill="FFFFFF"/>
        <w:spacing w:before="100" w:beforeAutospacing="1" w:after="100" w:afterAutospacing="1" w:line="240" w:lineRule="auto"/>
        <w:jc w:val="both"/>
        <w:rPr>
          <w:rFonts w:ascii="Arial" w:eastAsia="Times New Roman" w:hAnsi="Arial" w:cs="Arial"/>
          <w:color w:val="444444"/>
          <w:sz w:val="24"/>
          <w:szCs w:val="24"/>
          <w:lang w:eastAsia="es-CO"/>
        </w:rPr>
      </w:pPr>
      <w:r>
        <w:rPr>
          <w:rFonts w:ascii="Arial" w:eastAsia="Times New Roman" w:hAnsi="Arial" w:cs="Arial"/>
          <w:color w:val="444444"/>
          <w:sz w:val="24"/>
          <w:szCs w:val="24"/>
          <w:lang w:eastAsia="es-CO"/>
        </w:rPr>
        <w:t xml:space="preserve">Debido a esta situación </w:t>
      </w:r>
      <w:r w:rsidR="008205E2">
        <w:rPr>
          <w:rFonts w:ascii="Arial" w:eastAsia="Times New Roman" w:hAnsi="Arial" w:cs="Arial"/>
          <w:color w:val="444444"/>
          <w:sz w:val="24"/>
          <w:szCs w:val="24"/>
          <w:lang w:eastAsia="es-CO"/>
        </w:rPr>
        <w:t>suscitada</w:t>
      </w:r>
      <w:r>
        <w:rPr>
          <w:rFonts w:ascii="Arial" w:eastAsia="Times New Roman" w:hAnsi="Arial" w:cs="Arial"/>
          <w:color w:val="444444"/>
          <w:sz w:val="24"/>
          <w:szCs w:val="24"/>
          <w:lang w:eastAsia="es-CO"/>
        </w:rPr>
        <w:t xml:space="preserve"> al interior de países latinoamericanos que golpea a to</w:t>
      </w:r>
      <w:r w:rsidR="008205E2">
        <w:rPr>
          <w:rFonts w:ascii="Arial" w:eastAsia="Times New Roman" w:hAnsi="Arial" w:cs="Arial"/>
          <w:color w:val="444444"/>
          <w:sz w:val="24"/>
          <w:szCs w:val="24"/>
          <w:lang w:eastAsia="es-CO"/>
        </w:rPr>
        <w:t>do el continente se han generado por parte de los países alternativas de protección como Perú que generó un modelo para América Latina a</w:t>
      </w:r>
      <w:r w:rsidR="004C0032">
        <w:rPr>
          <w:rFonts w:ascii="Arial" w:eastAsia="Times New Roman" w:hAnsi="Arial" w:cs="Arial"/>
          <w:color w:val="444444"/>
          <w:sz w:val="24"/>
          <w:szCs w:val="24"/>
          <w:lang w:eastAsia="es-CO"/>
        </w:rPr>
        <w:t>nte la crisis humanitaria sobre</w:t>
      </w:r>
      <w:r w:rsidR="008205E2">
        <w:rPr>
          <w:rFonts w:ascii="Arial" w:eastAsia="Times New Roman" w:hAnsi="Arial" w:cs="Arial"/>
          <w:color w:val="444444"/>
          <w:sz w:val="24"/>
          <w:szCs w:val="24"/>
          <w:lang w:eastAsia="es-CO"/>
        </w:rPr>
        <w:t xml:space="preserve">venida que dejan en estado de </w:t>
      </w:r>
      <w:r w:rsidR="00CD7B5D">
        <w:rPr>
          <w:rFonts w:ascii="Arial" w:eastAsia="Times New Roman" w:hAnsi="Arial" w:cs="Arial"/>
          <w:color w:val="444444"/>
          <w:sz w:val="24"/>
          <w:szCs w:val="24"/>
          <w:lang w:eastAsia="es-CO"/>
        </w:rPr>
        <w:t>indefensión</w:t>
      </w:r>
      <w:r w:rsidR="008205E2">
        <w:rPr>
          <w:rFonts w:ascii="Arial" w:eastAsia="Times New Roman" w:hAnsi="Arial" w:cs="Arial"/>
          <w:color w:val="444444"/>
          <w:sz w:val="24"/>
          <w:szCs w:val="24"/>
          <w:lang w:eastAsia="es-CO"/>
        </w:rPr>
        <w:t xml:space="preserve"> a </w:t>
      </w:r>
      <w:r w:rsidR="00CD7B5D">
        <w:rPr>
          <w:rFonts w:ascii="Arial" w:eastAsia="Times New Roman" w:hAnsi="Arial" w:cs="Arial"/>
          <w:color w:val="444444"/>
          <w:sz w:val="24"/>
          <w:szCs w:val="24"/>
          <w:lang w:eastAsia="es-CO"/>
        </w:rPr>
        <w:t>miles de personas que resultan víctimas.</w:t>
      </w:r>
    </w:p>
    <w:p w:rsidR="00B5133D" w:rsidRDefault="00B5133D" w:rsidP="00B5133D">
      <w:pPr>
        <w:shd w:val="clear" w:color="auto" w:fill="FFFFFF"/>
        <w:spacing w:before="100" w:beforeAutospacing="1" w:after="100" w:afterAutospacing="1" w:line="240" w:lineRule="auto"/>
        <w:jc w:val="both"/>
        <w:rPr>
          <w:rFonts w:ascii="Arial" w:eastAsia="Times New Roman" w:hAnsi="Arial" w:cs="Arial"/>
          <w:color w:val="444444"/>
          <w:sz w:val="24"/>
          <w:szCs w:val="24"/>
          <w:lang w:eastAsia="es-CO"/>
        </w:rPr>
      </w:pPr>
      <w:r>
        <w:rPr>
          <w:rFonts w:ascii="Arial" w:eastAsia="Times New Roman" w:hAnsi="Arial" w:cs="Arial"/>
          <w:color w:val="444444"/>
          <w:sz w:val="24"/>
          <w:szCs w:val="24"/>
          <w:lang w:eastAsia="es-CO"/>
        </w:rPr>
        <w:t>Así mismo, este es un marco jurídico omnicomprensivo, que abarcará</w:t>
      </w:r>
      <w:r w:rsidR="0028004A">
        <w:rPr>
          <w:rFonts w:ascii="Arial" w:eastAsia="Times New Roman" w:hAnsi="Arial" w:cs="Arial"/>
          <w:color w:val="444444"/>
          <w:sz w:val="24"/>
          <w:szCs w:val="24"/>
          <w:lang w:eastAsia="es-CO"/>
        </w:rPr>
        <w:t xml:space="preserve"> a futuro</w:t>
      </w:r>
      <w:r>
        <w:rPr>
          <w:rFonts w:ascii="Arial" w:eastAsia="Times New Roman" w:hAnsi="Arial" w:cs="Arial"/>
          <w:color w:val="444444"/>
          <w:sz w:val="24"/>
          <w:szCs w:val="24"/>
          <w:lang w:eastAsia="es-CO"/>
        </w:rPr>
        <w:t xml:space="preserve"> a cualquier extranjero que en condiciones de crisis humanitaria solicite bajo</w:t>
      </w:r>
      <w:r w:rsidR="0028004A">
        <w:rPr>
          <w:rFonts w:ascii="Arial" w:eastAsia="Times New Roman" w:hAnsi="Arial" w:cs="Arial"/>
          <w:color w:val="444444"/>
          <w:sz w:val="24"/>
          <w:szCs w:val="24"/>
          <w:lang w:eastAsia="es-CO"/>
        </w:rPr>
        <w:t xml:space="preserve"> la figura de igualdad de trato, protección del Estado colombiano para sí y su familia hasta que las condiciones de crisis cesen y estén dadas las condiciones para su retorno a su país de origen.</w:t>
      </w:r>
    </w:p>
    <w:p w:rsidR="00AB13C3" w:rsidRPr="00AB13C3" w:rsidRDefault="00AB13C3" w:rsidP="00AB13C3">
      <w:pPr>
        <w:pStyle w:val="Prrafodelista"/>
        <w:ind w:left="0"/>
        <w:jc w:val="both"/>
        <w:rPr>
          <w:rFonts w:ascii="Arial" w:hAnsi="Arial" w:cs="Arial"/>
          <w:b/>
          <w:sz w:val="24"/>
          <w:szCs w:val="24"/>
        </w:rPr>
      </w:pPr>
    </w:p>
    <w:p w:rsidR="00AB13C3" w:rsidRDefault="00AB13C3" w:rsidP="00AB13C3">
      <w:pPr>
        <w:pStyle w:val="Prrafodelista"/>
        <w:numPr>
          <w:ilvl w:val="0"/>
          <w:numId w:val="1"/>
        </w:numPr>
        <w:spacing w:after="0" w:line="240" w:lineRule="auto"/>
        <w:jc w:val="both"/>
        <w:rPr>
          <w:rFonts w:ascii="Arial" w:hAnsi="Arial" w:cs="Arial"/>
          <w:b/>
          <w:sz w:val="24"/>
          <w:szCs w:val="24"/>
        </w:rPr>
      </w:pPr>
      <w:r w:rsidRPr="00AB13C3">
        <w:rPr>
          <w:rFonts w:ascii="Arial" w:hAnsi="Arial" w:cs="Arial"/>
          <w:b/>
          <w:sz w:val="24"/>
          <w:szCs w:val="24"/>
        </w:rPr>
        <w:t>MARCO NORMATIVO</w:t>
      </w:r>
    </w:p>
    <w:p w:rsidR="00DB32E7" w:rsidRDefault="00DB32E7" w:rsidP="00DB32E7">
      <w:pPr>
        <w:spacing w:after="0" w:line="240" w:lineRule="auto"/>
        <w:ind w:left="360"/>
        <w:jc w:val="both"/>
        <w:rPr>
          <w:rFonts w:ascii="Arial" w:hAnsi="Arial" w:cs="Arial"/>
          <w:b/>
          <w:sz w:val="24"/>
          <w:szCs w:val="24"/>
        </w:rPr>
      </w:pPr>
    </w:p>
    <w:p w:rsidR="00DB32E7" w:rsidRPr="00CD7B5D" w:rsidRDefault="00CD7B5D" w:rsidP="00DB32E7">
      <w:pPr>
        <w:spacing w:after="0" w:line="240" w:lineRule="auto"/>
        <w:ind w:left="360"/>
        <w:jc w:val="both"/>
        <w:rPr>
          <w:rFonts w:ascii="Arial" w:hAnsi="Arial" w:cs="Arial"/>
          <w:sz w:val="24"/>
          <w:szCs w:val="24"/>
        </w:rPr>
      </w:pPr>
      <w:r w:rsidRPr="00CD7B5D">
        <w:rPr>
          <w:rFonts w:ascii="Arial" w:hAnsi="Arial" w:cs="Arial"/>
          <w:sz w:val="24"/>
          <w:szCs w:val="24"/>
        </w:rPr>
        <w:t xml:space="preserve">NORMAS </w:t>
      </w:r>
      <w:r w:rsidR="00DB32E7" w:rsidRPr="00CD7B5D">
        <w:rPr>
          <w:rFonts w:ascii="Arial" w:hAnsi="Arial" w:cs="Arial"/>
          <w:sz w:val="24"/>
          <w:szCs w:val="24"/>
        </w:rPr>
        <w:t xml:space="preserve">INTERNACIONALES QUE FORMAN PARTE DEL BLOQUE DE CONSTITUCIONALIDAD COLOMBIANO </w:t>
      </w:r>
    </w:p>
    <w:p w:rsidR="00E83374" w:rsidRPr="00DB32E7" w:rsidRDefault="00E83374" w:rsidP="00E83374">
      <w:pPr>
        <w:pStyle w:val="Prrafodelista"/>
        <w:spacing w:after="0" w:line="240" w:lineRule="auto"/>
        <w:ind w:left="1080"/>
        <w:jc w:val="both"/>
        <w:rPr>
          <w:rFonts w:ascii="Arial" w:hAnsi="Arial" w:cs="Arial"/>
          <w:b/>
          <w:sz w:val="24"/>
          <w:szCs w:val="24"/>
        </w:rPr>
      </w:pPr>
    </w:p>
    <w:p w:rsidR="0028004A" w:rsidRPr="00DB32E7" w:rsidRDefault="0028004A" w:rsidP="00E83374">
      <w:pPr>
        <w:pStyle w:val="Prrafodelista"/>
        <w:numPr>
          <w:ilvl w:val="0"/>
          <w:numId w:val="4"/>
        </w:numPr>
        <w:jc w:val="both"/>
        <w:rPr>
          <w:rFonts w:ascii="Arial" w:hAnsi="Arial" w:cs="Arial"/>
          <w:b/>
          <w:sz w:val="24"/>
          <w:szCs w:val="24"/>
        </w:rPr>
      </w:pPr>
      <w:r w:rsidRPr="00DB32E7">
        <w:rPr>
          <w:rFonts w:ascii="Arial" w:hAnsi="Arial" w:cs="Arial"/>
          <w:b/>
          <w:sz w:val="24"/>
          <w:szCs w:val="24"/>
        </w:rPr>
        <w:t xml:space="preserve">Convención </w:t>
      </w:r>
      <w:r w:rsidR="00A42ABF" w:rsidRPr="00DB32E7">
        <w:rPr>
          <w:rFonts w:ascii="Arial" w:hAnsi="Arial" w:cs="Arial"/>
          <w:b/>
          <w:sz w:val="24"/>
          <w:szCs w:val="24"/>
        </w:rPr>
        <w:t xml:space="preserve">ONU </w:t>
      </w:r>
      <w:r w:rsidRPr="00DB32E7">
        <w:rPr>
          <w:rFonts w:ascii="Arial" w:hAnsi="Arial" w:cs="Arial"/>
          <w:b/>
          <w:sz w:val="24"/>
          <w:szCs w:val="24"/>
        </w:rPr>
        <w:t>sobre el Estatuto de los Refugiados</w:t>
      </w:r>
      <w:r w:rsidR="00725B39">
        <w:rPr>
          <w:rFonts w:ascii="Arial" w:hAnsi="Arial" w:cs="Arial"/>
          <w:b/>
          <w:sz w:val="24"/>
          <w:szCs w:val="24"/>
        </w:rPr>
        <w:t xml:space="preserve"> </w:t>
      </w:r>
      <w:r w:rsidR="00C82650">
        <w:rPr>
          <w:rFonts w:ascii="Arial" w:hAnsi="Arial" w:cs="Arial"/>
          <w:b/>
          <w:sz w:val="24"/>
          <w:szCs w:val="24"/>
        </w:rPr>
        <w:t xml:space="preserve">de 1951 </w:t>
      </w:r>
      <w:r w:rsidR="00C82650" w:rsidRPr="00DB32E7">
        <w:rPr>
          <w:rFonts w:ascii="Arial" w:hAnsi="Arial" w:cs="Arial"/>
          <w:b/>
          <w:sz w:val="24"/>
          <w:szCs w:val="24"/>
        </w:rPr>
        <w:t xml:space="preserve"> y su protocolo de 1967</w:t>
      </w:r>
      <w:r w:rsidR="00E83374" w:rsidRPr="00DB32E7">
        <w:rPr>
          <w:rStyle w:val="Refdenotaalpie"/>
          <w:rFonts w:ascii="Arial" w:hAnsi="Arial" w:cs="Arial"/>
          <w:b/>
          <w:sz w:val="24"/>
          <w:szCs w:val="24"/>
        </w:rPr>
        <w:footnoteReference w:id="3"/>
      </w:r>
    </w:p>
    <w:p w:rsidR="00A42ABF" w:rsidRPr="00DB32E7" w:rsidRDefault="00A42ABF" w:rsidP="00F53B58">
      <w:pPr>
        <w:pStyle w:val="Prrafodelista"/>
        <w:jc w:val="both"/>
        <w:rPr>
          <w:rFonts w:ascii="Arial" w:hAnsi="Arial" w:cs="Arial"/>
          <w:b/>
          <w:sz w:val="24"/>
          <w:szCs w:val="24"/>
        </w:rPr>
      </w:pPr>
    </w:p>
    <w:p w:rsidR="00A42ABF" w:rsidRPr="00DB32E7" w:rsidRDefault="00C82650" w:rsidP="00E83374">
      <w:pPr>
        <w:pStyle w:val="Prrafodelista"/>
        <w:numPr>
          <w:ilvl w:val="0"/>
          <w:numId w:val="4"/>
        </w:numPr>
        <w:jc w:val="both"/>
        <w:rPr>
          <w:rFonts w:ascii="Arial" w:hAnsi="Arial" w:cs="Arial"/>
          <w:b/>
          <w:sz w:val="24"/>
          <w:szCs w:val="24"/>
        </w:rPr>
      </w:pPr>
      <w:r w:rsidRPr="00DB32E7">
        <w:rPr>
          <w:rFonts w:ascii="Arial" w:hAnsi="Arial" w:cs="Arial"/>
          <w:b/>
          <w:sz w:val="24"/>
          <w:szCs w:val="24"/>
        </w:rPr>
        <w:t>Declaración</w:t>
      </w:r>
      <w:r>
        <w:rPr>
          <w:rFonts w:ascii="Arial" w:hAnsi="Arial" w:cs="Arial"/>
          <w:b/>
          <w:sz w:val="24"/>
          <w:szCs w:val="24"/>
        </w:rPr>
        <w:t xml:space="preserve"> de Cartagena Sobre Refugiados, d</w:t>
      </w:r>
      <w:r w:rsidRPr="00DB32E7">
        <w:rPr>
          <w:rFonts w:ascii="Arial" w:hAnsi="Arial" w:cs="Arial"/>
          <w:b/>
          <w:sz w:val="24"/>
          <w:szCs w:val="24"/>
        </w:rPr>
        <w:t>e 1984</w:t>
      </w:r>
      <w:r>
        <w:rPr>
          <w:rStyle w:val="Refdenotaalpie"/>
          <w:rFonts w:ascii="Arial" w:hAnsi="Arial" w:cs="Arial"/>
          <w:b/>
          <w:sz w:val="24"/>
          <w:szCs w:val="24"/>
        </w:rPr>
        <w:footnoteReference w:id="4"/>
      </w:r>
      <w:r w:rsidR="00A42ABF" w:rsidRPr="00DB32E7">
        <w:rPr>
          <w:rFonts w:ascii="Arial" w:hAnsi="Arial" w:cs="Arial"/>
          <w:b/>
          <w:sz w:val="24"/>
          <w:szCs w:val="24"/>
        </w:rPr>
        <w:t>.</w:t>
      </w:r>
    </w:p>
    <w:p w:rsidR="00DB32E7" w:rsidRDefault="00DB32E7" w:rsidP="00DB32E7">
      <w:pPr>
        <w:pStyle w:val="Prrafodelista"/>
        <w:jc w:val="both"/>
        <w:rPr>
          <w:rFonts w:ascii="Arial" w:hAnsi="Arial" w:cs="Arial"/>
          <w:b/>
          <w:sz w:val="24"/>
          <w:szCs w:val="24"/>
        </w:rPr>
      </w:pPr>
    </w:p>
    <w:p w:rsidR="00DB32E7" w:rsidRDefault="00DB32E7" w:rsidP="00DB32E7">
      <w:pPr>
        <w:pStyle w:val="Prrafodelista"/>
        <w:jc w:val="both"/>
        <w:rPr>
          <w:rFonts w:ascii="Arial" w:hAnsi="Arial" w:cs="Arial"/>
          <w:b/>
          <w:sz w:val="24"/>
          <w:szCs w:val="24"/>
        </w:rPr>
      </w:pPr>
    </w:p>
    <w:p w:rsidR="00DB32E7" w:rsidRDefault="00DB32E7" w:rsidP="00DB32E7">
      <w:pPr>
        <w:pStyle w:val="Prrafodelista"/>
        <w:jc w:val="both"/>
        <w:rPr>
          <w:rFonts w:ascii="Arial" w:hAnsi="Arial" w:cs="Arial"/>
          <w:b/>
          <w:sz w:val="24"/>
          <w:szCs w:val="24"/>
        </w:rPr>
      </w:pPr>
    </w:p>
    <w:p w:rsidR="00DB32E7" w:rsidRPr="00DB32E7" w:rsidRDefault="00DB32E7" w:rsidP="00E83374">
      <w:pPr>
        <w:pStyle w:val="Prrafodelista"/>
        <w:numPr>
          <w:ilvl w:val="0"/>
          <w:numId w:val="4"/>
        </w:numPr>
        <w:jc w:val="both"/>
        <w:rPr>
          <w:rFonts w:ascii="Arial" w:hAnsi="Arial" w:cs="Arial"/>
          <w:b/>
          <w:sz w:val="24"/>
          <w:szCs w:val="24"/>
        </w:rPr>
      </w:pPr>
      <w:r w:rsidRPr="00DB32E7">
        <w:rPr>
          <w:rFonts w:ascii="Arial" w:hAnsi="Arial" w:cs="Arial"/>
          <w:b/>
          <w:sz w:val="24"/>
          <w:szCs w:val="24"/>
        </w:rPr>
        <w:t>LEYES NACIONALES</w:t>
      </w:r>
    </w:p>
    <w:p w:rsidR="00913D59" w:rsidRPr="00DB32E7" w:rsidRDefault="00913D59" w:rsidP="00913D59">
      <w:pPr>
        <w:pStyle w:val="Prrafodelista"/>
        <w:jc w:val="both"/>
        <w:rPr>
          <w:rFonts w:ascii="Arial" w:hAnsi="Arial" w:cs="Arial"/>
          <w:b/>
          <w:sz w:val="24"/>
          <w:szCs w:val="24"/>
        </w:rPr>
      </w:pPr>
    </w:p>
    <w:p w:rsidR="00913D59" w:rsidRDefault="00913D59" w:rsidP="00913D59">
      <w:pPr>
        <w:pStyle w:val="Prrafodelista"/>
        <w:numPr>
          <w:ilvl w:val="0"/>
          <w:numId w:val="4"/>
        </w:numPr>
        <w:jc w:val="both"/>
        <w:rPr>
          <w:rFonts w:ascii="Arial" w:hAnsi="Arial" w:cs="Arial"/>
          <w:sz w:val="24"/>
          <w:szCs w:val="24"/>
        </w:rPr>
      </w:pPr>
      <w:r w:rsidRPr="00913D59">
        <w:rPr>
          <w:rFonts w:ascii="Arial" w:hAnsi="Arial" w:cs="Arial"/>
          <w:sz w:val="24"/>
          <w:szCs w:val="24"/>
        </w:rPr>
        <w:t>L</w:t>
      </w:r>
      <w:r w:rsidR="00CD7B5D" w:rsidRPr="00913D59">
        <w:rPr>
          <w:rFonts w:ascii="Arial" w:hAnsi="Arial" w:cs="Arial"/>
          <w:sz w:val="24"/>
          <w:szCs w:val="24"/>
        </w:rPr>
        <w:t>ey</w:t>
      </w:r>
      <w:r w:rsidRPr="00913D59">
        <w:rPr>
          <w:rFonts w:ascii="Arial" w:hAnsi="Arial" w:cs="Arial"/>
          <w:sz w:val="24"/>
          <w:szCs w:val="24"/>
        </w:rPr>
        <w:t xml:space="preserve"> 35 </w:t>
      </w:r>
      <w:r w:rsidR="00CD7B5D" w:rsidRPr="00913D59">
        <w:rPr>
          <w:rFonts w:ascii="Arial" w:hAnsi="Arial" w:cs="Arial"/>
          <w:sz w:val="24"/>
          <w:szCs w:val="24"/>
        </w:rPr>
        <w:t>de</w:t>
      </w:r>
      <w:r w:rsidRPr="00913D59">
        <w:rPr>
          <w:rFonts w:ascii="Arial" w:hAnsi="Arial" w:cs="Arial"/>
          <w:sz w:val="24"/>
          <w:szCs w:val="24"/>
        </w:rPr>
        <w:t xml:space="preserve"> 1961</w:t>
      </w:r>
      <w:r w:rsidR="00467B3C">
        <w:rPr>
          <w:rFonts w:ascii="Arial" w:hAnsi="Arial" w:cs="Arial"/>
          <w:sz w:val="24"/>
          <w:szCs w:val="24"/>
        </w:rPr>
        <w:t xml:space="preserve"> “</w:t>
      </w:r>
      <w:r w:rsidRPr="00913D59">
        <w:rPr>
          <w:rFonts w:ascii="Arial" w:hAnsi="Arial" w:cs="Arial"/>
          <w:sz w:val="24"/>
          <w:szCs w:val="24"/>
        </w:rPr>
        <w:t>Por la cual se aprueba la Convención sobre Estatuto de los Refugiados</w:t>
      </w:r>
      <w:r>
        <w:rPr>
          <w:rFonts w:ascii="Arial" w:hAnsi="Arial" w:cs="Arial"/>
          <w:sz w:val="24"/>
          <w:szCs w:val="24"/>
        </w:rPr>
        <w:t>”</w:t>
      </w:r>
      <w:r w:rsidRPr="00913D59">
        <w:rPr>
          <w:rFonts w:ascii="Arial" w:hAnsi="Arial" w:cs="Arial"/>
          <w:sz w:val="24"/>
          <w:szCs w:val="24"/>
        </w:rPr>
        <w:t>.</w:t>
      </w:r>
    </w:p>
    <w:p w:rsidR="005E369B" w:rsidRPr="005E369B" w:rsidRDefault="005E369B" w:rsidP="005E369B">
      <w:pPr>
        <w:pStyle w:val="Prrafodelista"/>
        <w:rPr>
          <w:rFonts w:ascii="Arial" w:hAnsi="Arial" w:cs="Arial"/>
          <w:sz w:val="24"/>
          <w:szCs w:val="24"/>
        </w:rPr>
      </w:pPr>
    </w:p>
    <w:p w:rsidR="005E369B" w:rsidRDefault="005E369B" w:rsidP="005E369B">
      <w:pPr>
        <w:pStyle w:val="Prrafodelista"/>
        <w:numPr>
          <w:ilvl w:val="0"/>
          <w:numId w:val="4"/>
        </w:numPr>
        <w:jc w:val="both"/>
        <w:rPr>
          <w:rFonts w:ascii="Arial" w:hAnsi="Arial" w:cs="Arial"/>
          <w:sz w:val="24"/>
          <w:szCs w:val="24"/>
        </w:rPr>
      </w:pPr>
      <w:r w:rsidRPr="005E369B">
        <w:rPr>
          <w:rFonts w:ascii="Arial" w:hAnsi="Arial" w:cs="Arial"/>
          <w:sz w:val="24"/>
          <w:szCs w:val="24"/>
        </w:rPr>
        <w:t>Ley N° 65 de 1979</w:t>
      </w:r>
      <w:r>
        <w:rPr>
          <w:rFonts w:ascii="Arial" w:hAnsi="Arial" w:cs="Arial"/>
          <w:sz w:val="24"/>
          <w:szCs w:val="24"/>
        </w:rPr>
        <w:t xml:space="preserve"> “</w:t>
      </w:r>
      <w:r w:rsidRPr="005E369B">
        <w:rPr>
          <w:rFonts w:ascii="Arial" w:hAnsi="Arial" w:cs="Arial"/>
          <w:sz w:val="24"/>
          <w:szCs w:val="24"/>
        </w:rPr>
        <w:t>por medio de la cual se aprueba el “Protocolo sobre el Estatuto de los Refugiados”, firmado el 31</w:t>
      </w:r>
      <w:r>
        <w:rPr>
          <w:rFonts w:ascii="Arial" w:hAnsi="Arial" w:cs="Arial"/>
          <w:sz w:val="24"/>
          <w:szCs w:val="24"/>
        </w:rPr>
        <w:t xml:space="preserve"> </w:t>
      </w:r>
      <w:r w:rsidRPr="005E369B">
        <w:rPr>
          <w:rFonts w:ascii="Arial" w:hAnsi="Arial" w:cs="Arial"/>
          <w:sz w:val="24"/>
          <w:szCs w:val="24"/>
        </w:rPr>
        <w:t>de enero de 1967 y se autoriza al Gobierno Nacional para adherir al mismo.</w:t>
      </w:r>
    </w:p>
    <w:p w:rsidR="00E310BB" w:rsidRPr="00E310BB" w:rsidRDefault="00E310BB" w:rsidP="00E310BB">
      <w:pPr>
        <w:pStyle w:val="Prrafodelista"/>
        <w:rPr>
          <w:rFonts w:ascii="Arial" w:hAnsi="Arial" w:cs="Arial"/>
          <w:sz w:val="24"/>
          <w:szCs w:val="24"/>
        </w:rPr>
      </w:pPr>
    </w:p>
    <w:p w:rsidR="00E310BB" w:rsidRDefault="00C82650" w:rsidP="00C82650">
      <w:pPr>
        <w:pStyle w:val="Prrafodelista"/>
        <w:numPr>
          <w:ilvl w:val="0"/>
          <w:numId w:val="4"/>
        </w:numPr>
        <w:jc w:val="both"/>
        <w:rPr>
          <w:rFonts w:ascii="Arial" w:hAnsi="Arial" w:cs="Arial"/>
          <w:sz w:val="24"/>
          <w:szCs w:val="24"/>
        </w:rPr>
      </w:pPr>
      <w:r>
        <w:rPr>
          <w:rFonts w:ascii="Arial" w:hAnsi="Arial" w:cs="Arial"/>
          <w:sz w:val="24"/>
          <w:szCs w:val="24"/>
        </w:rPr>
        <w:t>Decreto 1067 de 2015</w:t>
      </w:r>
      <w:r w:rsidRPr="00C82650">
        <w:t xml:space="preserve"> </w:t>
      </w:r>
      <w:r>
        <w:t>“</w:t>
      </w:r>
      <w:r w:rsidRPr="00C82650">
        <w:rPr>
          <w:rFonts w:ascii="Arial" w:hAnsi="Arial" w:cs="Arial"/>
          <w:sz w:val="24"/>
          <w:szCs w:val="24"/>
        </w:rPr>
        <w:t>Por medio del cual se expide el Decreto Único Reglamentario del Sector Administrativo de Relaciones Exteriores</w:t>
      </w:r>
      <w:r>
        <w:rPr>
          <w:rFonts w:ascii="Arial" w:hAnsi="Arial" w:cs="Arial"/>
          <w:sz w:val="24"/>
          <w:szCs w:val="24"/>
        </w:rPr>
        <w:t>”</w:t>
      </w:r>
      <w:r w:rsidRPr="00C82650">
        <w:rPr>
          <w:rFonts w:ascii="Arial" w:hAnsi="Arial" w:cs="Arial"/>
          <w:sz w:val="24"/>
          <w:szCs w:val="24"/>
        </w:rPr>
        <w:t>.</w:t>
      </w:r>
    </w:p>
    <w:p w:rsidR="00C82650" w:rsidRPr="00C82650" w:rsidRDefault="00C82650" w:rsidP="00C82650">
      <w:pPr>
        <w:jc w:val="both"/>
        <w:rPr>
          <w:rFonts w:ascii="Arial" w:hAnsi="Arial" w:cs="Arial"/>
          <w:sz w:val="24"/>
          <w:szCs w:val="24"/>
        </w:rPr>
      </w:pPr>
    </w:p>
    <w:p w:rsidR="00D75067" w:rsidRPr="00E83374" w:rsidRDefault="00233731" w:rsidP="00E83374">
      <w:pPr>
        <w:pStyle w:val="Prrafodelista"/>
        <w:numPr>
          <w:ilvl w:val="0"/>
          <w:numId w:val="4"/>
        </w:numPr>
        <w:jc w:val="both"/>
        <w:rPr>
          <w:rFonts w:ascii="Arial" w:hAnsi="Arial" w:cs="Arial"/>
          <w:sz w:val="24"/>
          <w:szCs w:val="24"/>
        </w:rPr>
      </w:pPr>
      <w:r w:rsidRPr="00E83374">
        <w:rPr>
          <w:rFonts w:ascii="Arial" w:hAnsi="Arial" w:cs="Arial"/>
          <w:sz w:val="24"/>
          <w:szCs w:val="24"/>
        </w:rPr>
        <w:t>Decreto 2840 de 2013</w:t>
      </w:r>
      <w:r w:rsidR="00E310BB" w:rsidRPr="00E310BB">
        <w:rPr>
          <w:rFonts w:ascii="Arial" w:hAnsi="Arial" w:cs="Arial"/>
          <w:color w:val="000000"/>
          <w:sz w:val="21"/>
          <w:szCs w:val="21"/>
          <w:shd w:val="clear" w:color="auto" w:fill="FFFFFF"/>
        </w:rPr>
        <w:t xml:space="preserve"> </w:t>
      </w:r>
      <w:r w:rsidR="00E310BB">
        <w:rPr>
          <w:rFonts w:ascii="Arial" w:hAnsi="Arial" w:cs="Arial"/>
          <w:color w:val="000000"/>
          <w:sz w:val="21"/>
          <w:szCs w:val="21"/>
          <w:shd w:val="clear" w:color="auto" w:fill="FFFFFF"/>
        </w:rPr>
        <w:t>Por el cual se establece el Procedimiento para el Reconocimiento de la Condición de Refugiado, se dictan normas sobre la Comisión Asesora para la Determinación de la Condición de Refugiado y otras disposiciones.</w:t>
      </w:r>
    </w:p>
    <w:p w:rsidR="00233731" w:rsidRPr="00467B3C" w:rsidRDefault="00E83374" w:rsidP="00E83374">
      <w:pPr>
        <w:ind w:left="709"/>
        <w:jc w:val="both"/>
        <w:rPr>
          <w:rFonts w:ascii="Arial" w:hAnsi="Arial" w:cs="Arial"/>
          <w:i/>
          <w:sz w:val="20"/>
          <w:szCs w:val="20"/>
        </w:rPr>
      </w:pPr>
      <w:r w:rsidRPr="00467B3C">
        <w:rPr>
          <w:rFonts w:ascii="Arial" w:hAnsi="Arial" w:cs="Arial"/>
          <w:i/>
          <w:sz w:val="20"/>
          <w:szCs w:val="20"/>
        </w:rPr>
        <w:t>“</w:t>
      </w:r>
      <w:r w:rsidR="00233731" w:rsidRPr="00467B3C">
        <w:rPr>
          <w:rFonts w:ascii="Arial" w:hAnsi="Arial" w:cs="Arial"/>
          <w:i/>
          <w:sz w:val="20"/>
          <w:szCs w:val="20"/>
        </w:rPr>
        <w:t>Artículo 1. Definición. A efectos del presente decreto, el término refugiado se</w:t>
      </w:r>
      <w:r w:rsidR="00FF2EA7" w:rsidRPr="00467B3C">
        <w:rPr>
          <w:rFonts w:ascii="Arial" w:hAnsi="Arial" w:cs="Arial"/>
          <w:i/>
          <w:sz w:val="20"/>
          <w:szCs w:val="20"/>
        </w:rPr>
        <w:t xml:space="preserve"> </w:t>
      </w:r>
      <w:r w:rsidR="00233731" w:rsidRPr="00467B3C">
        <w:rPr>
          <w:rFonts w:ascii="Arial" w:hAnsi="Arial" w:cs="Arial"/>
          <w:i/>
          <w:sz w:val="20"/>
          <w:szCs w:val="20"/>
        </w:rPr>
        <w:t>aplicará a toda persona que reúna las siguientes condiciones:</w:t>
      </w:r>
    </w:p>
    <w:p w:rsidR="00233731" w:rsidRPr="00467B3C" w:rsidRDefault="00233731" w:rsidP="00E83374">
      <w:pPr>
        <w:ind w:left="709"/>
        <w:jc w:val="both"/>
        <w:rPr>
          <w:rFonts w:ascii="Arial" w:hAnsi="Arial" w:cs="Arial"/>
          <w:i/>
          <w:sz w:val="20"/>
          <w:szCs w:val="20"/>
        </w:rPr>
      </w:pPr>
      <w:r w:rsidRPr="00467B3C">
        <w:rPr>
          <w:rFonts w:ascii="Arial" w:hAnsi="Arial" w:cs="Arial"/>
          <w:i/>
          <w:sz w:val="20"/>
          <w:szCs w:val="20"/>
        </w:rPr>
        <w:t>c) Que haya razones fundadas para creer que estaría en peligro de ser sometida</w:t>
      </w:r>
    </w:p>
    <w:p w:rsidR="00233731" w:rsidRPr="00467B3C" w:rsidRDefault="00233731" w:rsidP="00E83374">
      <w:pPr>
        <w:ind w:left="709"/>
        <w:jc w:val="both"/>
        <w:rPr>
          <w:rFonts w:ascii="Arial" w:hAnsi="Arial" w:cs="Arial"/>
          <w:sz w:val="20"/>
          <w:szCs w:val="20"/>
        </w:rPr>
      </w:pPr>
      <w:r w:rsidRPr="00467B3C">
        <w:rPr>
          <w:rFonts w:ascii="Arial" w:hAnsi="Arial" w:cs="Arial"/>
          <w:i/>
          <w:sz w:val="20"/>
          <w:szCs w:val="20"/>
        </w:rPr>
        <w:t>a tortura u otros tratos o penas crueles, inhumanos o degradantes en caso de</w:t>
      </w:r>
      <w:r w:rsidR="00FF2EA7" w:rsidRPr="00467B3C">
        <w:rPr>
          <w:rFonts w:ascii="Arial" w:hAnsi="Arial" w:cs="Arial"/>
          <w:i/>
          <w:sz w:val="20"/>
          <w:szCs w:val="20"/>
        </w:rPr>
        <w:t xml:space="preserve"> </w:t>
      </w:r>
      <w:r w:rsidRPr="00467B3C">
        <w:rPr>
          <w:rFonts w:ascii="Arial" w:hAnsi="Arial" w:cs="Arial"/>
          <w:i/>
          <w:sz w:val="20"/>
          <w:szCs w:val="20"/>
        </w:rPr>
        <w:t>que se procediera a la expulsión, devolución o extradición al país de su</w:t>
      </w:r>
      <w:r w:rsidR="006355D9" w:rsidRPr="00467B3C">
        <w:rPr>
          <w:rFonts w:ascii="Arial" w:hAnsi="Arial" w:cs="Arial"/>
          <w:i/>
          <w:sz w:val="20"/>
          <w:szCs w:val="20"/>
        </w:rPr>
        <w:t xml:space="preserve"> </w:t>
      </w:r>
      <w:r w:rsidRPr="00467B3C">
        <w:rPr>
          <w:rFonts w:ascii="Arial" w:hAnsi="Arial" w:cs="Arial"/>
          <w:i/>
          <w:sz w:val="20"/>
          <w:szCs w:val="20"/>
        </w:rPr>
        <w:t>nacionalidad o, en el caso que carezca de nacionalidad, al país de residencia</w:t>
      </w:r>
      <w:r w:rsidR="00FF2EA7" w:rsidRPr="00467B3C">
        <w:rPr>
          <w:rFonts w:ascii="Arial" w:hAnsi="Arial" w:cs="Arial"/>
          <w:i/>
          <w:sz w:val="20"/>
          <w:szCs w:val="20"/>
        </w:rPr>
        <w:t xml:space="preserve"> </w:t>
      </w:r>
      <w:r w:rsidRPr="00467B3C">
        <w:rPr>
          <w:rFonts w:ascii="Arial" w:hAnsi="Arial" w:cs="Arial"/>
          <w:i/>
          <w:sz w:val="20"/>
          <w:szCs w:val="20"/>
        </w:rPr>
        <w:t>habitual.</w:t>
      </w:r>
      <w:r w:rsidR="00D75067" w:rsidRPr="00467B3C">
        <w:rPr>
          <w:rStyle w:val="Refdenotaalpie"/>
          <w:rFonts w:ascii="Arial" w:hAnsi="Arial" w:cs="Arial"/>
          <w:sz w:val="20"/>
          <w:szCs w:val="20"/>
        </w:rPr>
        <w:footnoteReference w:id="5"/>
      </w:r>
    </w:p>
    <w:p w:rsidR="00AB13C3" w:rsidRPr="00AB13C3" w:rsidRDefault="00AB13C3" w:rsidP="00AB13C3">
      <w:pPr>
        <w:pStyle w:val="Prrafodelista"/>
        <w:ind w:left="0"/>
        <w:jc w:val="both"/>
        <w:rPr>
          <w:rFonts w:ascii="Arial" w:hAnsi="Arial" w:cs="Arial"/>
          <w:sz w:val="24"/>
          <w:szCs w:val="24"/>
        </w:rPr>
      </w:pPr>
    </w:p>
    <w:p w:rsidR="00AB13C3" w:rsidRDefault="00AB13C3" w:rsidP="00AB13C3">
      <w:pPr>
        <w:pStyle w:val="Prrafodelista"/>
        <w:numPr>
          <w:ilvl w:val="0"/>
          <w:numId w:val="1"/>
        </w:numPr>
        <w:spacing w:after="0" w:line="240" w:lineRule="auto"/>
        <w:jc w:val="both"/>
        <w:rPr>
          <w:rFonts w:ascii="Arial" w:hAnsi="Arial" w:cs="Arial"/>
          <w:b/>
          <w:sz w:val="24"/>
          <w:szCs w:val="24"/>
        </w:rPr>
      </w:pPr>
      <w:r w:rsidRPr="00AB13C3">
        <w:rPr>
          <w:rFonts w:ascii="Arial" w:hAnsi="Arial" w:cs="Arial"/>
          <w:b/>
          <w:sz w:val="24"/>
          <w:szCs w:val="24"/>
        </w:rPr>
        <w:t xml:space="preserve">IMPACTO FISCAL </w:t>
      </w:r>
    </w:p>
    <w:p w:rsidR="00FF2EA7" w:rsidRPr="00AB13C3" w:rsidRDefault="00FF2EA7" w:rsidP="00FF2EA7">
      <w:pPr>
        <w:pStyle w:val="Prrafodelista"/>
        <w:spacing w:after="0" w:line="240" w:lineRule="auto"/>
        <w:ind w:left="1080"/>
        <w:jc w:val="both"/>
        <w:rPr>
          <w:rFonts w:ascii="Arial" w:hAnsi="Arial" w:cs="Arial"/>
          <w:b/>
          <w:sz w:val="24"/>
          <w:szCs w:val="24"/>
        </w:rPr>
      </w:pPr>
    </w:p>
    <w:p w:rsidR="00AB13C3" w:rsidRPr="00AB13C3" w:rsidRDefault="00F67267" w:rsidP="00C82650">
      <w:pPr>
        <w:spacing w:line="276" w:lineRule="auto"/>
        <w:jc w:val="both"/>
        <w:rPr>
          <w:rFonts w:ascii="Arial" w:hAnsi="Arial" w:cs="Arial"/>
          <w:sz w:val="24"/>
          <w:szCs w:val="24"/>
        </w:rPr>
      </w:pPr>
      <w:r w:rsidRPr="006658A4">
        <w:rPr>
          <w:rFonts w:ascii="Arial" w:hAnsi="Arial" w:cs="Arial"/>
          <w:sz w:val="24"/>
          <w:szCs w:val="24"/>
        </w:rPr>
        <w:t xml:space="preserve">En cumplimiento del artículo 7° de la Ley 819 de 2003, es de precisar que el presente proyecto de ley, no genera un impacto fiscal que implique una modificación en el marco fiscal de mediano plazo, toda vez que no se incrementará el Presupuesto General de la Nación, ni ocasiona la creación de una nueva fuente de financiación, en la medida en que solo busca la </w:t>
      </w:r>
      <w:r>
        <w:rPr>
          <w:rFonts w:ascii="Arial" w:hAnsi="Arial" w:cs="Arial"/>
          <w:sz w:val="24"/>
          <w:szCs w:val="24"/>
        </w:rPr>
        <w:t xml:space="preserve">modificación de las normas </w:t>
      </w:r>
      <w:r w:rsidRPr="006658A4">
        <w:rPr>
          <w:rFonts w:ascii="Arial" w:hAnsi="Arial" w:cs="Arial"/>
          <w:sz w:val="24"/>
          <w:szCs w:val="24"/>
        </w:rPr>
        <w:t xml:space="preserve">dentro de la institucionalidad de </w:t>
      </w:r>
      <w:r>
        <w:rPr>
          <w:rFonts w:ascii="Arial" w:hAnsi="Arial" w:cs="Arial"/>
          <w:sz w:val="24"/>
          <w:szCs w:val="24"/>
        </w:rPr>
        <w:t xml:space="preserve">la política migratoria </w:t>
      </w:r>
      <w:r w:rsidRPr="006658A4">
        <w:rPr>
          <w:rFonts w:ascii="Arial" w:hAnsi="Arial" w:cs="Arial"/>
          <w:sz w:val="24"/>
          <w:szCs w:val="24"/>
        </w:rPr>
        <w:t>existente</w:t>
      </w:r>
      <w:r>
        <w:rPr>
          <w:rFonts w:ascii="Arial" w:hAnsi="Arial" w:cs="Arial"/>
          <w:sz w:val="24"/>
          <w:szCs w:val="24"/>
        </w:rPr>
        <w:t xml:space="preserve">, así mismo la creación de un mecanismo excepcional y humanitario para aquellas personas que provenientes de un país en crisis y que pudiendo estar incursos o no en la condición de asilo o </w:t>
      </w:r>
      <w:r>
        <w:rPr>
          <w:rFonts w:ascii="Arial" w:hAnsi="Arial" w:cs="Arial"/>
          <w:sz w:val="24"/>
          <w:szCs w:val="24"/>
        </w:rPr>
        <w:lastRenderedPageBreak/>
        <w:t>refugio, podrán ser beneficiarios de una categoría especial de visa que les permita desarrollar una actividad económica en el territorio nacional.</w:t>
      </w:r>
    </w:p>
    <w:p w:rsidR="00AB13C3" w:rsidRPr="00AB13C3" w:rsidRDefault="00AB13C3" w:rsidP="00AB13C3">
      <w:pPr>
        <w:jc w:val="both"/>
        <w:rPr>
          <w:rFonts w:ascii="Arial" w:hAnsi="Arial" w:cs="Arial"/>
          <w:sz w:val="24"/>
          <w:szCs w:val="24"/>
        </w:rPr>
      </w:pPr>
    </w:p>
    <w:p w:rsidR="00AB13C3" w:rsidRPr="00AB13C3" w:rsidRDefault="00AB13C3" w:rsidP="00AB13C3">
      <w:pPr>
        <w:jc w:val="both"/>
        <w:rPr>
          <w:rFonts w:ascii="Arial" w:hAnsi="Arial" w:cs="Arial"/>
          <w:sz w:val="24"/>
          <w:szCs w:val="24"/>
        </w:rPr>
      </w:pPr>
    </w:p>
    <w:p w:rsidR="00AB13C3" w:rsidRPr="00AB13C3" w:rsidRDefault="00AB13C3" w:rsidP="00AB13C3">
      <w:pPr>
        <w:pStyle w:val="Prrafodelista"/>
        <w:numPr>
          <w:ilvl w:val="0"/>
          <w:numId w:val="1"/>
        </w:numPr>
        <w:spacing w:after="0" w:line="240" w:lineRule="auto"/>
        <w:jc w:val="both"/>
        <w:rPr>
          <w:rFonts w:ascii="Arial" w:hAnsi="Arial" w:cs="Arial"/>
          <w:b/>
          <w:sz w:val="24"/>
          <w:szCs w:val="24"/>
        </w:rPr>
      </w:pPr>
      <w:r w:rsidRPr="00AB13C3">
        <w:rPr>
          <w:rFonts w:ascii="Arial" w:hAnsi="Arial" w:cs="Arial"/>
          <w:b/>
          <w:sz w:val="24"/>
          <w:szCs w:val="24"/>
        </w:rPr>
        <w:t>CONTENIDO DE LA INICIATIVA</w:t>
      </w:r>
    </w:p>
    <w:p w:rsidR="00AB13C3" w:rsidRPr="00AB13C3" w:rsidRDefault="00AB13C3" w:rsidP="00AB13C3">
      <w:pPr>
        <w:pStyle w:val="Prrafodelista"/>
        <w:ind w:left="0"/>
        <w:jc w:val="both"/>
        <w:rPr>
          <w:rFonts w:ascii="Arial" w:hAnsi="Arial" w:cs="Arial"/>
          <w:b/>
          <w:sz w:val="24"/>
          <w:szCs w:val="24"/>
        </w:rPr>
      </w:pPr>
    </w:p>
    <w:p w:rsidR="00AB13C3" w:rsidRDefault="00FF2EA7" w:rsidP="00AB13C3">
      <w:pPr>
        <w:pStyle w:val="Prrafodelista"/>
        <w:ind w:left="0"/>
        <w:jc w:val="both"/>
        <w:rPr>
          <w:rFonts w:ascii="Arial" w:hAnsi="Arial" w:cs="Arial"/>
          <w:sz w:val="24"/>
          <w:szCs w:val="24"/>
        </w:rPr>
      </w:pPr>
      <w:r>
        <w:rPr>
          <w:rFonts w:ascii="Arial" w:hAnsi="Arial" w:cs="Arial"/>
          <w:sz w:val="24"/>
          <w:szCs w:val="24"/>
        </w:rPr>
        <w:t>La iniciativa es</w:t>
      </w:r>
      <w:r w:rsidR="00AC398E">
        <w:rPr>
          <w:rFonts w:ascii="Arial" w:hAnsi="Arial" w:cs="Arial"/>
          <w:sz w:val="24"/>
          <w:szCs w:val="24"/>
        </w:rPr>
        <w:t>tá compuesta de tres</w:t>
      </w:r>
      <w:r>
        <w:rPr>
          <w:rFonts w:ascii="Arial" w:hAnsi="Arial" w:cs="Arial"/>
          <w:sz w:val="24"/>
          <w:szCs w:val="24"/>
        </w:rPr>
        <w:t xml:space="preserve"> títulos, un título preliminar que contiene los principios que regularán las acciones derivadas de la ley en favor de los extranjeros beneficiarios de esta ley.</w:t>
      </w:r>
    </w:p>
    <w:p w:rsidR="00FF2EA7" w:rsidRDefault="00FF2EA7" w:rsidP="00AB13C3">
      <w:pPr>
        <w:pStyle w:val="Prrafodelista"/>
        <w:ind w:left="0"/>
        <w:jc w:val="both"/>
        <w:rPr>
          <w:rFonts w:ascii="Arial" w:hAnsi="Arial" w:cs="Arial"/>
          <w:sz w:val="24"/>
          <w:szCs w:val="24"/>
        </w:rPr>
      </w:pPr>
    </w:p>
    <w:p w:rsidR="00FF2EA7" w:rsidRDefault="00FF2EA7" w:rsidP="00AB13C3">
      <w:pPr>
        <w:pStyle w:val="Prrafodelista"/>
        <w:ind w:left="0"/>
        <w:jc w:val="both"/>
        <w:rPr>
          <w:rFonts w:ascii="Arial" w:hAnsi="Arial" w:cs="Arial"/>
          <w:sz w:val="24"/>
          <w:szCs w:val="24"/>
        </w:rPr>
      </w:pPr>
      <w:r>
        <w:rPr>
          <w:rFonts w:ascii="Arial" w:hAnsi="Arial" w:cs="Arial"/>
          <w:sz w:val="24"/>
          <w:szCs w:val="24"/>
        </w:rPr>
        <w:t xml:space="preserve">Este título preliminar consta de </w:t>
      </w:r>
      <w:r w:rsidR="00AC398E">
        <w:rPr>
          <w:rFonts w:ascii="Arial" w:hAnsi="Arial" w:cs="Arial"/>
          <w:sz w:val="24"/>
          <w:szCs w:val="24"/>
        </w:rPr>
        <w:t>doce (12) artículos que contiene los principios generales de la iniciativa.</w:t>
      </w:r>
    </w:p>
    <w:p w:rsidR="007218ED" w:rsidRDefault="007218ED" w:rsidP="00AB13C3">
      <w:pPr>
        <w:pStyle w:val="Prrafodelista"/>
        <w:ind w:left="0"/>
        <w:jc w:val="both"/>
        <w:rPr>
          <w:rFonts w:ascii="Arial" w:hAnsi="Arial" w:cs="Arial"/>
          <w:sz w:val="24"/>
          <w:szCs w:val="24"/>
        </w:rPr>
      </w:pPr>
    </w:p>
    <w:p w:rsidR="007218ED" w:rsidRDefault="007218ED" w:rsidP="00AB13C3">
      <w:pPr>
        <w:pStyle w:val="Prrafodelista"/>
        <w:ind w:left="0"/>
        <w:jc w:val="both"/>
        <w:rPr>
          <w:rFonts w:ascii="Arial" w:hAnsi="Arial" w:cs="Arial"/>
          <w:sz w:val="24"/>
          <w:szCs w:val="24"/>
        </w:rPr>
      </w:pPr>
      <w:r>
        <w:rPr>
          <w:rFonts w:ascii="Arial" w:hAnsi="Arial" w:cs="Arial"/>
          <w:sz w:val="24"/>
          <w:szCs w:val="24"/>
        </w:rPr>
        <w:t xml:space="preserve">El título I consta de </w:t>
      </w:r>
      <w:r w:rsidR="00014FAB">
        <w:rPr>
          <w:rFonts w:ascii="Arial" w:hAnsi="Arial" w:cs="Arial"/>
          <w:sz w:val="24"/>
          <w:szCs w:val="24"/>
        </w:rPr>
        <w:t>ocho (8</w:t>
      </w:r>
      <w:r w:rsidR="006355D9">
        <w:rPr>
          <w:rFonts w:ascii="Arial" w:hAnsi="Arial" w:cs="Arial"/>
          <w:sz w:val="24"/>
          <w:szCs w:val="24"/>
        </w:rPr>
        <w:t xml:space="preserve">) artículos, del artículo trece (13) al </w:t>
      </w:r>
      <w:r w:rsidR="00014FAB">
        <w:rPr>
          <w:rFonts w:ascii="Arial" w:hAnsi="Arial" w:cs="Arial"/>
          <w:sz w:val="24"/>
          <w:szCs w:val="24"/>
        </w:rPr>
        <w:t xml:space="preserve">veinte </w:t>
      </w:r>
      <w:r w:rsidR="006355D9">
        <w:rPr>
          <w:rFonts w:ascii="Arial" w:hAnsi="Arial" w:cs="Arial"/>
          <w:sz w:val="24"/>
          <w:szCs w:val="24"/>
        </w:rPr>
        <w:t>(</w:t>
      </w:r>
      <w:r w:rsidR="00014FAB">
        <w:rPr>
          <w:rFonts w:ascii="Arial" w:hAnsi="Arial" w:cs="Arial"/>
          <w:sz w:val="24"/>
          <w:szCs w:val="24"/>
        </w:rPr>
        <w:t>20</w:t>
      </w:r>
      <w:r w:rsidR="006355D9">
        <w:rPr>
          <w:rFonts w:ascii="Arial" w:hAnsi="Arial" w:cs="Arial"/>
          <w:sz w:val="24"/>
          <w:szCs w:val="24"/>
        </w:rPr>
        <w:t>) se establece la legislación propia de la visa humanitaria, beneficiarios, sus alcances y causales de terminación.</w:t>
      </w:r>
    </w:p>
    <w:p w:rsidR="007218ED" w:rsidRDefault="007218ED" w:rsidP="00AB13C3">
      <w:pPr>
        <w:pStyle w:val="Prrafodelista"/>
        <w:ind w:left="0"/>
        <w:jc w:val="both"/>
        <w:rPr>
          <w:rFonts w:ascii="Arial" w:hAnsi="Arial" w:cs="Arial"/>
          <w:sz w:val="24"/>
          <w:szCs w:val="24"/>
        </w:rPr>
      </w:pPr>
    </w:p>
    <w:p w:rsidR="007218ED" w:rsidRPr="00FF2EA7" w:rsidRDefault="007218ED" w:rsidP="00AB13C3">
      <w:pPr>
        <w:pStyle w:val="Prrafodelista"/>
        <w:ind w:left="0"/>
        <w:jc w:val="both"/>
        <w:rPr>
          <w:rFonts w:ascii="Arial" w:hAnsi="Arial" w:cs="Arial"/>
          <w:sz w:val="24"/>
          <w:szCs w:val="24"/>
        </w:rPr>
      </w:pPr>
      <w:r>
        <w:rPr>
          <w:rFonts w:ascii="Arial" w:hAnsi="Arial" w:cs="Arial"/>
          <w:sz w:val="24"/>
          <w:szCs w:val="24"/>
        </w:rPr>
        <w:t xml:space="preserve">El título II consta de </w:t>
      </w:r>
      <w:r w:rsidR="00014FAB">
        <w:rPr>
          <w:rFonts w:ascii="Arial" w:hAnsi="Arial" w:cs="Arial"/>
          <w:sz w:val="24"/>
          <w:szCs w:val="24"/>
        </w:rPr>
        <w:t>tres (3</w:t>
      </w:r>
      <w:r w:rsidR="006355D9">
        <w:rPr>
          <w:rFonts w:ascii="Arial" w:hAnsi="Arial" w:cs="Arial"/>
          <w:sz w:val="24"/>
          <w:szCs w:val="24"/>
        </w:rPr>
        <w:t>)</w:t>
      </w:r>
      <w:r w:rsidR="006355D9" w:rsidRPr="006355D9">
        <w:rPr>
          <w:rFonts w:ascii="Arial" w:hAnsi="Arial" w:cs="Arial"/>
          <w:sz w:val="24"/>
          <w:szCs w:val="24"/>
        </w:rPr>
        <w:t xml:space="preserve"> </w:t>
      </w:r>
      <w:r w:rsidR="006355D9">
        <w:rPr>
          <w:rFonts w:ascii="Arial" w:hAnsi="Arial" w:cs="Arial"/>
          <w:sz w:val="24"/>
          <w:szCs w:val="24"/>
        </w:rPr>
        <w:t>artículos, del artículo veint</w:t>
      </w:r>
      <w:r w:rsidR="00014FAB">
        <w:rPr>
          <w:rFonts w:ascii="Arial" w:hAnsi="Arial" w:cs="Arial"/>
          <w:sz w:val="24"/>
          <w:szCs w:val="24"/>
        </w:rPr>
        <w:t>iuno</w:t>
      </w:r>
      <w:r w:rsidR="006355D9">
        <w:rPr>
          <w:rFonts w:ascii="Arial" w:hAnsi="Arial" w:cs="Arial"/>
          <w:sz w:val="24"/>
          <w:szCs w:val="24"/>
        </w:rPr>
        <w:t xml:space="preserve"> (2</w:t>
      </w:r>
      <w:r w:rsidR="00014FAB">
        <w:rPr>
          <w:rFonts w:ascii="Arial" w:hAnsi="Arial" w:cs="Arial"/>
          <w:sz w:val="24"/>
          <w:szCs w:val="24"/>
        </w:rPr>
        <w:t>1</w:t>
      </w:r>
      <w:r w:rsidR="006355D9">
        <w:rPr>
          <w:rFonts w:ascii="Arial" w:hAnsi="Arial" w:cs="Arial"/>
          <w:sz w:val="24"/>
          <w:szCs w:val="24"/>
        </w:rPr>
        <w:t xml:space="preserve">) al veintitrés (23) donde se incluyen las disposiciones finales como el deber de protección de todas las autoridades, la regularización migratoria y por último vigencia y derogatoria. </w:t>
      </w:r>
    </w:p>
    <w:p w:rsidR="00AB13C3" w:rsidRPr="00AB13C3" w:rsidRDefault="00AB13C3" w:rsidP="00AB13C3">
      <w:pPr>
        <w:pStyle w:val="Prrafodelista"/>
        <w:ind w:left="0"/>
        <w:jc w:val="both"/>
        <w:rPr>
          <w:rFonts w:ascii="Arial" w:hAnsi="Arial" w:cs="Arial"/>
          <w:sz w:val="24"/>
          <w:szCs w:val="24"/>
        </w:rPr>
      </w:pPr>
    </w:p>
    <w:p w:rsidR="00AB13C3" w:rsidRPr="00AB13C3" w:rsidRDefault="00AB13C3" w:rsidP="00AB13C3">
      <w:pPr>
        <w:jc w:val="both"/>
        <w:rPr>
          <w:rFonts w:ascii="Arial" w:eastAsia="Times New Roman" w:hAnsi="Arial" w:cs="Arial"/>
          <w:sz w:val="24"/>
          <w:szCs w:val="24"/>
          <w:lang w:val="es-ES"/>
        </w:rPr>
      </w:pPr>
    </w:p>
    <w:p w:rsidR="00AB13C3" w:rsidRPr="00AB13C3" w:rsidRDefault="00AB13C3" w:rsidP="00AB13C3">
      <w:pPr>
        <w:jc w:val="both"/>
        <w:rPr>
          <w:rFonts w:ascii="Arial" w:eastAsia="Times New Roman" w:hAnsi="Arial" w:cs="Arial"/>
          <w:sz w:val="24"/>
          <w:szCs w:val="24"/>
          <w:lang w:val="es-ES"/>
        </w:rPr>
      </w:pPr>
      <w:r w:rsidRPr="00AB13C3">
        <w:rPr>
          <w:rFonts w:ascii="Arial" w:eastAsia="Times New Roman" w:hAnsi="Arial" w:cs="Arial"/>
          <w:sz w:val="24"/>
          <w:szCs w:val="24"/>
          <w:lang w:val="es-ES"/>
        </w:rPr>
        <w:t>De los  señores congresistas,</w:t>
      </w:r>
    </w:p>
    <w:p w:rsidR="00AB13C3" w:rsidRPr="00AB13C3" w:rsidRDefault="00AB13C3" w:rsidP="00AB13C3">
      <w:pPr>
        <w:jc w:val="both"/>
        <w:rPr>
          <w:rFonts w:ascii="Arial" w:hAnsi="Arial" w:cs="Arial"/>
          <w:sz w:val="24"/>
          <w:szCs w:val="24"/>
        </w:rPr>
      </w:pPr>
    </w:p>
    <w:p w:rsidR="00AB13C3" w:rsidRPr="00AB13C3" w:rsidRDefault="00AB13C3" w:rsidP="00AB13C3">
      <w:pPr>
        <w:jc w:val="both"/>
        <w:rPr>
          <w:rFonts w:ascii="Arial" w:hAnsi="Arial" w:cs="Arial"/>
          <w:b/>
          <w:sz w:val="24"/>
          <w:szCs w:val="24"/>
          <w:lang w:val="es-ES"/>
        </w:rPr>
      </w:pPr>
    </w:p>
    <w:p w:rsidR="00AB13C3" w:rsidRPr="00AB13C3" w:rsidRDefault="00AB13C3" w:rsidP="00AB13C3">
      <w:pPr>
        <w:spacing w:after="0"/>
        <w:jc w:val="both"/>
        <w:rPr>
          <w:rFonts w:ascii="Arial" w:hAnsi="Arial" w:cs="Arial"/>
          <w:b/>
          <w:sz w:val="24"/>
          <w:szCs w:val="24"/>
          <w:lang w:val="es-ES"/>
        </w:rPr>
      </w:pPr>
    </w:p>
    <w:p w:rsidR="00AB13C3" w:rsidRPr="00AB13C3" w:rsidRDefault="00AB13C3" w:rsidP="00AB13C3">
      <w:pPr>
        <w:spacing w:after="0"/>
        <w:jc w:val="both"/>
        <w:rPr>
          <w:rFonts w:ascii="Arial" w:hAnsi="Arial" w:cs="Arial"/>
          <w:b/>
          <w:sz w:val="24"/>
          <w:szCs w:val="24"/>
          <w:lang w:val="es-ES"/>
        </w:rPr>
      </w:pPr>
      <w:r w:rsidRPr="00AB13C3">
        <w:rPr>
          <w:rFonts w:ascii="Arial" w:hAnsi="Arial" w:cs="Arial"/>
          <w:b/>
          <w:sz w:val="24"/>
          <w:szCs w:val="24"/>
          <w:lang w:val="es-ES"/>
        </w:rPr>
        <w:t xml:space="preserve">MARÍA FERNANDA CABAL MOLINA </w:t>
      </w:r>
    </w:p>
    <w:p w:rsidR="00AB13C3" w:rsidRPr="00AB13C3" w:rsidRDefault="00AB13C3" w:rsidP="00AB13C3">
      <w:pPr>
        <w:spacing w:after="0"/>
        <w:jc w:val="both"/>
        <w:rPr>
          <w:rFonts w:ascii="Arial" w:hAnsi="Arial" w:cs="Arial"/>
          <w:b/>
          <w:sz w:val="24"/>
          <w:szCs w:val="24"/>
          <w:lang w:val="es-ES"/>
        </w:rPr>
      </w:pPr>
      <w:r w:rsidRPr="00AB13C3">
        <w:rPr>
          <w:rFonts w:ascii="Arial" w:hAnsi="Arial" w:cs="Arial"/>
          <w:b/>
          <w:sz w:val="24"/>
          <w:szCs w:val="24"/>
          <w:lang w:val="es-ES"/>
        </w:rPr>
        <w:t>Representante a la Cámara por Bogotá</w:t>
      </w:r>
    </w:p>
    <w:p w:rsidR="00AB13C3" w:rsidRPr="00AB13C3" w:rsidRDefault="00AB13C3" w:rsidP="00AB13C3">
      <w:pPr>
        <w:spacing w:after="0"/>
        <w:jc w:val="both"/>
        <w:rPr>
          <w:rFonts w:ascii="Arial" w:hAnsi="Arial" w:cs="Arial"/>
          <w:b/>
          <w:sz w:val="24"/>
          <w:szCs w:val="24"/>
          <w:lang w:val="es-ES"/>
        </w:rPr>
      </w:pPr>
      <w:r w:rsidRPr="00AB13C3">
        <w:rPr>
          <w:rFonts w:ascii="Arial" w:hAnsi="Arial" w:cs="Arial"/>
          <w:b/>
          <w:sz w:val="24"/>
          <w:szCs w:val="24"/>
          <w:lang w:val="es-ES"/>
        </w:rPr>
        <w:t>Centro Democrático</w:t>
      </w:r>
      <w:r w:rsidRPr="00AB13C3">
        <w:rPr>
          <w:rFonts w:ascii="Arial" w:hAnsi="Arial" w:cs="Arial"/>
          <w:sz w:val="24"/>
          <w:szCs w:val="24"/>
        </w:rPr>
        <w:br w:type="page"/>
      </w:r>
    </w:p>
    <w:p w:rsidR="00AB13C3" w:rsidRPr="00AB13C3" w:rsidRDefault="00AB13C3" w:rsidP="00AB13C3">
      <w:pPr>
        <w:contextualSpacing/>
        <w:jc w:val="center"/>
        <w:rPr>
          <w:rFonts w:ascii="Arial" w:hAnsi="Arial" w:cs="Arial"/>
          <w:b/>
          <w:color w:val="000000"/>
          <w:sz w:val="24"/>
          <w:szCs w:val="24"/>
        </w:rPr>
      </w:pPr>
      <w:r w:rsidRPr="00AB13C3">
        <w:rPr>
          <w:rFonts w:ascii="Arial" w:hAnsi="Arial" w:cs="Arial"/>
          <w:b/>
          <w:color w:val="000000"/>
          <w:sz w:val="24"/>
          <w:szCs w:val="24"/>
        </w:rPr>
        <w:lastRenderedPageBreak/>
        <w:t>PROYECTO DE LEY No. ____ DE 2017 CÁMARA</w:t>
      </w:r>
    </w:p>
    <w:p w:rsidR="00AB13C3" w:rsidRPr="00AB13C3" w:rsidRDefault="00AB13C3" w:rsidP="00AB13C3">
      <w:pPr>
        <w:contextualSpacing/>
        <w:jc w:val="center"/>
        <w:rPr>
          <w:rFonts w:ascii="Arial" w:hAnsi="Arial" w:cs="Arial"/>
          <w:b/>
          <w:color w:val="000000"/>
          <w:sz w:val="24"/>
          <w:szCs w:val="24"/>
        </w:rPr>
      </w:pPr>
    </w:p>
    <w:p w:rsidR="00296478" w:rsidRDefault="00296478" w:rsidP="00296478">
      <w:pPr>
        <w:jc w:val="center"/>
        <w:rPr>
          <w:rFonts w:ascii="Arial" w:hAnsi="Arial" w:cs="Arial"/>
          <w:b/>
          <w:sz w:val="24"/>
          <w:szCs w:val="24"/>
        </w:rPr>
      </w:pPr>
      <w:r w:rsidRPr="00296478">
        <w:rPr>
          <w:rFonts w:ascii="Arial" w:hAnsi="Arial" w:cs="Arial"/>
          <w:b/>
          <w:sz w:val="24"/>
          <w:szCs w:val="24"/>
        </w:rPr>
        <w:t>Por el cual se crea un mecanismo de visa o permiso de ingreso humanitario para extranjeros y se dictan otras disposiciones</w:t>
      </w:r>
    </w:p>
    <w:p w:rsidR="00756CD9" w:rsidRPr="00AB13C3" w:rsidRDefault="00756CD9" w:rsidP="006C6E91">
      <w:pPr>
        <w:contextualSpacing/>
        <w:rPr>
          <w:rFonts w:ascii="Arial" w:hAnsi="Arial" w:cs="Arial"/>
          <w:b/>
          <w:color w:val="000000"/>
          <w:sz w:val="24"/>
          <w:szCs w:val="24"/>
          <w:lang w:val="es-MX"/>
        </w:rPr>
      </w:pPr>
    </w:p>
    <w:p w:rsidR="00AB13C3" w:rsidRPr="00AB13C3" w:rsidRDefault="00AB13C3" w:rsidP="00AB13C3">
      <w:pPr>
        <w:contextualSpacing/>
        <w:jc w:val="center"/>
        <w:rPr>
          <w:rFonts w:ascii="Arial" w:eastAsia="Leelawadee,Times New Roman" w:hAnsi="Arial" w:cs="Arial"/>
          <w:b/>
          <w:bCs/>
          <w:color w:val="000000"/>
          <w:sz w:val="24"/>
          <w:szCs w:val="24"/>
        </w:rPr>
      </w:pPr>
      <w:r w:rsidRPr="00AB13C3">
        <w:rPr>
          <w:rFonts w:ascii="Arial" w:eastAsia="Leelawadee,Times New Roman" w:hAnsi="Arial" w:cs="Arial"/>
          <w:b/>
          <w:bCs/>
          <w:color w:val="000000"/>
          <w:sz w:val="24"/>
          <w:szCs w:val="24"/>
        </w:rPr>
        <w:t>“El Congreso de Colombia,</w:t>
      </w:r>
    </w:p>
    <w:p w:rsidR="00AB13C3" w:rsidRPr="00AB13C3" w:rsidRDefault="00AB13C3" w:rsidP="00AB13C3">
      <w:pPr>
        <w:contextualSpacing/>
        <w:jc w:val="center"/>
        <w:rPr>
          <w:rFonts w:ascii="Arial" w:eastAsia="Leelawadee,Times New Roman" w:hAnsi="Arial" w:cs="Arial"/>
          <w:b/>
          <w:bCs/>
          <w:color w:val="000000"/>
          <w:sz w:val="24"/>
          <w:szCs w:val="24"/>
        </w:rPr>
      </w:pPr>
    </w:p>
    <w:p w:rsidR="00AB13C3" w:rsidRPr="00AB13C3" w:rsidRDefault="00AB13C3" w:rsidP="00AB13C3">
      <w:pPr>
        <w:contextualSpacing/>
        <w:jc w:val="center"/>
        <w:rPr>
          <w:rFonts w:ascii="Arial" w:eastAsia="Leelawadee,Times New Roman" w:hAnsi="Arial" w:cs="Arial"/>
          <w:b/>
          <w:bCs/>
          <w:color w:val="000000"/>
          <w:sz w:val="24"/>
          <w:szCs w:val="24"/>
        </w:rPr>
      </w:pPr>
      <w:r w:rsidRPr="00AB13C3">
        <w:rPr>
          <w:rFonts w:ascii="Arial" w:eastAsia="Leelawadee,Times New Roman" w:hAnsi="Arial" w:cs="Arial"/>
          <w:b/>
          <w:bCs/>
          <w:color w:val="000000"/>
          <w:sz w:val="24"/>
          <w:szCs w:val="24"/>
        </w:rPr>
        <w:t>DECRETA”</w:t>
      </w:r>
    </w:p>
    <w:p w:rsidR="00AB13C3" w:rsidRPr="00AB13C3" w:rsidRDefault="00AB13C3" w:rsidP="00AB13C3">
      <w:pPr>
        <w:contextualSpacing/>
        <w:jc w:val="both"/>
        <w:rPr>
          <w:rFonts w:ascii="Arial" w:eastAsia="Leelawadee,Times New Roman" w:hAnsi="Arial" w:cs="Arial"/>
          <w:b/>
          <w:bCs/>
          <w:color w:val="000000"/>
          <w:sz w:val="24"/>
          <w:szCs w:val="24"/>
        </w:rPr>
      </w:pPr>
    </w:p>
    <w:p w:rsidR="007218ED" w:rsidRDefault="007218ED" w:rsidP="00AD4ED2">
      <w:pPr>
        <w:jc w:val="center"/>
        <w:rPr>
          <w:rFonts w:ascii="Arial" w:hAnsi="Arial" w:cs="Arial"/>
          <w:sz w:val="24"/>
          <w:szCs w:val="24"/>
        </w:rPr>
      </w:pPr>
    </w:p>
    <w:p w:rsidR="00AB13C3" w:rsidRPr="006C6E91" w:rsidRDefault="00AB13C3" w:rsidP="00AD4ED2">
      <w:pPr>
        <w:jc w:val="center"/>
        <w:rPr>
          <w:rFonts w:ascii="Arial" w:hAnsi="Arial" w:cs="Arial"/>
          <w:b/>
          <w:sz w:val="24"/>
          <w:szCs w:val="24"/>
        </w:rPr>
      </w:pPr>
      <w:r w:rsidRPr="006C6E91">
        <w:rPr>
          <w:rFonts w:ascii="Arial" w:hAnsi="Arial" w:cs="Arial"/>
          <w:b/>
          <w:sz w:val="24"/>
          <w:szCs w:val="24"/>
        </w:rPr>
        <w:t>TÍTULO PRELIMINAR</w:t>
      </w:r>
    </w:p>
    <w:p w:rsidR="00AB13C3" w:rsidRPr="006C6E91" w:rsidRDefault="00AB13C3" w:rsidP="00AD4ED2">
      <w:pPr>
        <w:jc w:val="center"/>
        <w:rPr>
          <w:rFonts w:ascii="Arial" w:hAnsi="Arial" w:cs="Arial"/>
          <w:b/>
          <w:sz w:val="24"/>
          <w:szCs w:val="24"/>
        </w:rPr>
      </w:pPr>
      <w:r w:rsidRPr="006C6E91">
        <w:rPr>
          <w:rFonts w:ascii="Arial" w:hAnsi="Arial" w:cs="Arial"/>
          <w:b/>
          <w:sz w:val="24"/>
          <w:szCs w:val="24"/>
        </w:rPr>
        <w:t>PRINCIPIOS</w:t>
      </w:r>
    </w:p>
    <w:p w:rsidR="007218ED" w:rsidRDefault="007218ED" w:rsidP="00AB13C3">
      <w:pPr>
        <w:jc w:val="both"/>
        <w:rPr>
          <w:rFonts w:ascii="Arial" w:hAnsi="Arial" w:cs="Arial"/>
          <w:sz w:val="24"/>
          <w:szCs w:val="24"/>
        </w:rPr>
      </w:pPr>
    </w:p>
    <w:p w:rsidR="00AB13C3" w:rsidRPr="00AB13C3" w:rsidRDefault="00AD4ED2" w:rsidP="00AB13C3">
      <w:pPr>
        <w:jc w:val="both"/>
        <w:rPr>
          <w:rFonts w:ascii="Arial" w:hAnsi="Arial" w:cs="Arial"/>
          <w:sz w:val="24"/>
          <w:szCs w:val="24"/>
        </w:rPr>
      </w:pPr>
      <w:r w:rsidRPr="006C6E91">
        <w:rPr>
          <w:rFonts w:ascii="Arial" w:hAnsi="Arial" w:cs="Arial"/>
          <w:b/>
          <w:sz w:val="24"/>
          <w:szCs w:val="24"/>
        </w:rPr>
        <w:t>Artículo 1</w:t>
      </w:r>
      <w:r w:rsidR="00AB13C3" w:rsidRPr="006C6E91">
        <w:rPr>
          <w:rFonts w:ascii="Arial" w:hAnsi="Arial" w:cs="Arial"/>
          <w:b/>
          <w:sz w:val="24"/>
          <w:szCs w:val="24"/>
        </w:rPr>
        <w:t>.- Principio de respeto a los derechos fundamentales</w:t>
      </w:r>
      <w:r w:rsidR="007218ED" w:rsidRPr="006C6E91">
        <w:rPr>
          <w:rFonts w:ascii="Arial" w:hAnsi="Arial" w:cs="Arial"/>
          <w:b/>
          <w:sz w:val="24"/>
          <w:szCs w:val="24"/>
        </w:rPr>
        <w:t>.</w:t>
      </w:r>
      <w:r w:rsidR="007218ED">
        <w:rPr>
          <w:rFonts w:ascii="Arial" w:hAnsi="Arial" w:cs="Arial"/>
          <w:sz w:val="24"/>
          <w:szCs w:val="24"/>
        </w:rPr>
        <w:t xml:space="preserve"> </w:t>
      </w:r>
      <w:r w:rsidR="00AB13C3" w:rsidRPr="00AB13C3">
        <w:rPr>
          <w:rFonts w:ascii="Arial" w:hAnsi="Arial" w:cs="Arial"/>
          <w:sz w:val="24"/>
          <w:szCs w:val="24"/>
        </w:rPr>
        <w:t xml:space="preserve">En atención al respeto de la dignidad de toda persona </w:t>
      </w:r>
      <w:r w:rsidR="00E5421F">
        <w:rPr>
          <w:rFonts w:ascii="Arial" w:hAnsi="Arial" w:cs="Arial"/>
          <w:sz w:val="24"/>
          <w:szCs w:val="24"/>
        </w:rPr>
        <w:t>de conformidad con</w:t>
      </w:r>
      <w:r w:rsidR="008C5969">
        <w:rPr>
          <w:rFonts w:ascii="Arial" w:hAnsi="Arial" w:cs="Arial"/>
          <w:sz w:val="24"/>
          <w:szCs w:val="24"/>
        </w:rPr>
        <w:t xml:space="preserve"> </w:t>
      </w:r>
      <w:r w:rsidR="00AB13C3">
        <w:rPr>
          <w:rFonts w:ascii="Arial" w:hAnsi="Arial" w:cs="Arial"/>
          <w:sz w:val="24"/>
          <w:szCs w:val="24"/>
        </w:rPr>
        <w:t>la Constitución Política de Colombia</w:t>
      </w:r>
      <w:r w:rsidR="00AB13C3" w:rsidRPr="00AB13C3">
        <w:rPr>
          <w:rFonts w:ascii="Arial" w:hAnsi="Arial" w:cs="Arial"/>
          <w:sz w:val="24"/>
          <w:szCs w:val="24"/>
        </w:rPr>
        <w:t>, el Estado garantiza</w:t>
      </w:r>
      <w:r>
        <w:rPr>
          <w:rFonts w:ascii="Arial" w:hAnsi="Arial" w:cs="Arial"/>
          <w:sz w:val="24"/>
          <w:szCs w:val="24"/>
        </w:rPr>
        <w:t>rá</w:t>
      </w:r>
      <w:r w:rsidR="00AB13C3" w:rsidRPr="00AB13C3">
        <w:rPr>
          <w:rFonts w:ascii="Arial" w:hAnsi="Arial" w:cs="Arial"/>
          <w:sz w:val="24"/>
          <w:szCs w:val="24"/>
        </w:rPr>
        <w:t xml:space="preserve"> al extranjero el respeto por sus derechos fundamentales </w:t>
      </w:r>
      <w:r w:rsidR="00AF4897">
        <w:rPr>
          <w:rFonts w:ascii="Arial" w:hAnsi="Arial" w:cs="Arial"/>
          <w:sz w:val="24"/>
          <w:szCs w:val="24"/>
        </w:rPr>
        <w:t>conforme a</w:t>
      </w:r>
      <w:r w:rsidR="00AB13C3" w:rsidRPr="00AB13C3">
        <w:rPr>
          <w:rFonts w:ascii="Arial" w:hAnsi="Arial" w:cs="Arial"/>
          <w:sz w:val="24"/>
          <w:szCs w:val="24"/>
        </w:rPr>
        <w:t xml:space="preserve"> lo previsto en el marco normativo vigente.</w:t>
      </w:r>
    </w:p>
    <w:p w:rsidR="007218ED" w:rsidRDefault="007218ED" w:rsidP="00AB13C3">
      <w:pPr>
        <w:jc w:val="both"/>
        <w:rPr>
          <w:rFonts w:ascii="Arial" w:hAnsi="Arial" w:cs="Arial"/>
          <w:sz w:val="24"/>
          <w:szCs w:val="24"/>
        </w:rPr>
      </w:pPr>
    </w:p>
    <w:p w:rsidR="00AB13C3" w:rsidRPr="00AB13C3" w:rsidRDefault="00AD4ED2" w:rsidP="00AB13C3">
      <w:pPr>
        <w:jc w:val="both"/>
        <w:rPr>
          <w:rFonts w:ascii="Arial" w:hAnsi="Arial" w:cs="Arial"/>
          <w:sz w:val="24"/>
          <w:szCs w:val="24"/>
        </w:rPr>
      </w:pPr>
      <w:r w:rsidRPr="006C6E91">
        <w:rPr>
          <w:rFonts w:ascii="Arial" w:hAnsi="Arial" w:cs="Arial"/>
          <w:b/>
          <w:sz w:val="24"/>
          <w:szCs w:val="24"/>
        </w:rPr>
        <w:t>Artículo 2</w:t>
      </w:r>
      <w:r w:rsidR="00AB13C3" w:rsidRPr="006C6E91">
        <w:rPr>
          <w:rFonts w:ascii="Arial" w:hAnsi="Arial" w:cs="Arial"/>
          <w:b/>
          <w:sz w:val="24"/>
          <w:szCs w:val="24"/>
        </w:rPr>
        <w:t>.- Principio de soberanía</w:t>
      </w:r>
      <w:r w:rsidR="007218ED" w:rsidRPr="006C6E91">
        <w:rPr>
          <w:rFonts w:ascii="Arial" w:hAnsi="Arial" w:cs="Arial"/>
          <w:b/>
          <w:sz w:val="24"/>
          <w:szCs w:val="24"/>
        </w:rPr>
        <w:t>.</w:t>
      </w:r>
      <w:r w:rsidR="007218ED">
        <w:rPr>
          <w:rFonts w:ascii="Arial" w:hAnsi="Arial" w:cs="Arial"/>
          <w:sz w:val="24"/>
          <w:szCs w:val="24"/>
        </w:rPr>
        <w:t xml:space="preserve"> </w:t>
      </w:r>
      <w:r w:rsidR="00AB13C3" w:rsidRPr="00AB13C3">
        <w:rPr>
          <w:rFonts w:ascii="Arial" w:hAnsi="Arial" w:cs="Arial"/>
          <w:sz w:val="24"/>
          <w:szCs w:val="24"/>
        </w:rPr>
        <w:t>El Estado ejerce soberanía sobre</w:t>
      </w:r>
      <w:r w:rsidR="00AF4897">
        <w:rPr>
          <w:rFonts w:ascii="Arial" w:hAnsi="Arial" w:cs="Arial"/>
          <w:sz w:val="24"/>
          <w:szCs w:val="24"/>
        </w:rPr>
        <w:t xml:space="preserve"> la integridad de su territorio. Los extranjeros que se encuentran en el mismo están sometidos al imperio de la constitución y la ley colombiana</w:t>
      </w:r>
      <w:r w:rsidR="004266E8">
        <w:rPr>
          <w:rFonts w:ascii="Arial" w:hAnsi="Arial" w:cs="Arial"/>
          <w:sz w:val="24"/>
          <w:szCs w:val="24"/>
        </w:rPr>
        <w:t>.</w:t>
      </w:r>
    </w:p>
    <w:p w:rsidR="007218ED" w:rsidRDefault="007218ED" w:rsidP="00AB13C3">
      <w:pPr>
        <w:jc w:val="both"/>
        <w:rPr>
          <w:rFonts w:ascii="Arial" w:hAnsi="Arial" w:cs="Arial"/>
          <w:sz w:val="24"/>
          <w:szCs w:val="24"/>
        </w:rPr>
      </w:pPr>
    </w:p>
    <w:p w:rsidR="004266E8" w:rsidRPr="00AB13C3" w:rsidRDefault="00AD4ED2" w:rsidP="004266E8">
      <w:pPr>
        <w:jc w:val="both"/>
        <w:rPr>
          <w:rFonts w:ascii="Arial" w:hAnsi="Arial" w:cs="Arial"/>
          <w:sz w:val="24"/>
          <w:szCs w:val="24"/>
        </w:rPr>
      </w:pPr>
      <w:r w:rsidRPr="006C6E91">
        <w:rPr>
          <w:rFonts w:ascii="Arial" w:hAnsi="Arial" w:cs="Arial"/>
          <w:b/>
          <w:sz w:val="24"/>
          <w:szCs w:val="24"/>
        </w:rPr>
        <w:t>Artículo 3</w:t>
      </w:r>
      <w:r w:rsidR="00AB13C3" w:rsidRPr="006C6E91">
        <w:rPr>
          <w:rFonts w:ascii="Arial" w:hAnsi="Arial" w:cs="Arial"/>
          <w:b/>
          <w:sz w:val="24"/>
          <w:szCs w:val="24"/>
        </w:rPr>
        <w:t>.- Principio de reconocimiento del aporte de los migrantes en el desarrollo del país y del principio de libre tránsito</w:t>
      </w:r>
      <w:r w:rsidR="007218ED" w:rsidRPr="006C6E91">
        <w:rPr>
          <w:rFonts w:ascii="Arial" w:hAnsi="Arial" w:cs="Arial"/>
          <w:b/>
          <w:sz w:val="24"/>
          <w:szCs w:val="24"/>
        </w:rPr>
        <w:t>.</w:t>
      </w:r>
      <w:r w:rsidR="007218ED">
        <w:rPr>
          <w:rFonts w:ascii="Arial" w:hAnsi="Arial" w:cs="Arial"/>
          <w:sz w:val="24"/>
          <w:szCs w:val="24"/>
        </w:rPr>
        <w:t xml:space="preserve"> </w:t>
      </w:r>
      <w:r w:rsidR="00AB13C3" w:rsidRPr="00AB13C3">
        <w:rPr>
          <w:rFonts w:ascii="Arial" w:hAnsi="Arial" w:cs="Arial"/>
          <w:sz w:val="24"/>
          <w:szCs w:val="24"/>
        </w:rPr>
        <w:t>El Estado reconoce el aporte de los migrantes internacionales a la cultura, economía, ciencia y diversas facetas del desa</w:t>
      </w:r>
      <w:r>
        <w:rPr>
          <w:rFonts w:ascii="Arial" w:hAnsi="Arial" w:cs="Arial"/>
          <w:sz w:val="24"/>
          <w:szCs w:val="24"/>
        </w:rPr>
        <w:t>rrollo de las naciones. Promoverá una migración segura, defenderá</w:t>
      </w:r>
      <w:r w:rsidR="00AB13C3" w:rsidRPr="00AB13C3">
        <w:rPr>
          <w:rFonts w:ascii="Arial" w:hAnsi="Arial" w:cs="Arial"/>
          <w:sz w:val="24"/>
          <w:szCs w:val="24"/>
        </w:rPr>
        <w:t xml:space="preserve"> la lib</w:t>
      </w:r>
      <w:r>
        <w:rPr>
          <w:rFonts w:ascii="Arial" w:hAnsi="Arial" w:cs="Arial"/>
          <w:sz w:val="24"/>
          <w:szCs w:val="24"/>
        </w:rPr>
        <w:t>ertad de tránsito internacional, evitando cualquier amenaza contra sus vida</w:t>
      </w:r>
      <w:r w:rsidR="004266E8">
        <w:rPr>
          <w:rFonts w:ascii="Arial" w:hAnsi="Arial" w:cs="Arial"/>
          <w:sz w:val="24"/>
          <w:szCs w:val="24"/>
        </w:rPr>
        <w:t>s</w:t>
      </w:r>
      <w:r>
        <w:rPr>
          <w:rFonts w:ascii="Arial" w:hAnsi="Arial" w:cs="Arial"/>
          <w:sz w:val="24"/>
          <w:szCs w:val="24"/>
        </w:rPr>
        <w:t>, integridad, dignidad y bienes.</w:t>
      </w:r>
      <w:r w:rsidR="004266E8">
        <w:rPr>
          <w:rFonts w:ascii="Arial" w:hAnsi="Arial" w:cs="Arial"/>
          <w:sz w:val="24"/>
          <w:szCs w:val="24"/>
        </w:rPr>
        <w:t xml:space="preserve"> Sin perjuicio de la facultad del estado de decidir libre y soberanamente quienes, en su calidad de extranjeros, tienen derecho a acceder al territorio colombiano</w:t>
      </w:r>
    </w:p>
    <w:p w:rsidR="004266E8" w:rsidRDefault="004266E8" w:rsidP="00AB13C3">
      <w:pPr>
        <w:jc w:val="both"/>
        <w:rPr>
          <w:rFonts w:ascii="Arial" w:hAnsi="Arial" w:cs="Arial"/>
          <w:b/>
          <w:sz w:val="24"/>
          <w:szCs w:val="24"/>
        </w:rPr>
      </w:pPr>
    </w:p>
    <w:p w:rsidR="00AB13C3" w:rsidRPr="00AB13C3" w:rsidRDefault="00AD4ED2" w:rsidP="00AB13C3">
      <w:pPr>
        <w:jc w:val="both"/>
        <w:rPr>
          <w:rFonts w:ascii="Arial" w:hAnsi="Arial" w:cs="Arial"/>
          <w:sz w:val="24"/>
          <w:szCs w:val="24"/>
        </w:rPr>
      </w:pPr>
      <w:r w:rsidRPr="006C6E91">
        <w:rPr>
          <w:rFonts w:ascii="Arial" w:hAnsi="Arial" w:cs="Arial"/>
          <w:b/>
          <w:sz w:val="24"/>
          <w:szCs w:val="24"/>
        </w:rPr>
        <w:t>Artículo 4</w:t>
      </w:r>
      <w:r w:rsidR="00AB13C3" w:rsidRPr="006C6E91">
        <w:rPr>
          <w:rFonts w:ascii="Arial" w:hAnsi="Arial" w:cs="Arial"/>
          <w:b/>
          <w:sz w:val="24"/>
          <w:szCs w:val="24"/>
        </w:rPr>
        <w:t>.- Principio de integración del migrante</w:t>
      </w:r>
      <w:r w:rsidR="007218ED">
        <w:rPr>
          <w:rFonts w:ascii="Arial" w:hAnsi="Arial" w:cs="Arial"/>
          <w:sz w:val="24"/>
          <w:szCs w:val="24"/>
        </w:rPr>
        <w:t xml:space="preserve">. </w:t>
      </w:r>
      <w:r w:rsidR="00AB13C3" w:rsidRPr="00AB13C3">
        <w:rPr>
          <w:rFonts w:ascii="Arial" w:hAnsi="Arial" w:cs="Arial"/>
          <w:sz w:val="24"/>
          <w:szCs w:val="24"/>
        </w:rPr>
        <w:t>El</w:t>
      </w:r>
      <w:r>
        <w:rPr>
          <w:rFonts w:ascii="Arial" w:hAnsi="Arial" w:cs="Arial"/>
          <w:sz w:val="24"/>
          <w:szCs w:val="24"/>
        </w:rPr>
        <w:t xml:space="preserve"> Estado promoverá</w:t>
      </w:r>
      <w:r w:rsidR="00AB13C3" w:rsidRPr="00AB13C3">
        <w:rPr>
          <w:rFonts w:ascii="Arial" w:hAnsi="Arial" w:cs="Arial"/>
          <w:sz w:val="24"/>
          <w:szCs w:val="24"/>
        </w:rPr>
        <w:t xml:space="preserve"> la integración del extranjero</w:t>
      </w:r>
      <w:r w:rsidR="004266E8">
        <w:rPr>
          <w:rFonts w:ascii="Arial" w:hAnsi="Arial" w:cs="Arial"/>
          <w:sz w:val="24"/>
          <w:szCs w:val="24"/>
        </w:rPr>
        <w:t xml:space="preserve"> residente en Colombia</w:t>
      </w:r>
      <w:r w:rsidR="00AB13C3" w:rsidRPr="00AB13C3">
        <w:rPr>
          <w:rFonts w:ascii="Arial" w:hAnsi="Arial" w:cs="Arial"/>
          <w:sz w:val="24"/>
          <w:szCs w:val="24"/>
        </w:rPr>
        <w:t xml:space="preserve"> y </w:t>
      </w:r>
      <w:r w:rsidR="00E5421F">
        <w:rPr>
          <w:rFonts w:ascii="Arial" w:hAnsi="Arial" w:cs="Arial"/>
          <w:sz w:val="24"/>
          <w:szCs w:val="24"/>
        </w:rPr>
        <w:t xml:space="preserve">de </w:t>
      </w:r>
      <w:r w:rsidR="00AB13C3" w:rsidRPr="00AB13C3">
        <w:rPr>
          <w:rFonts w:ascii="Arial" w:hAnsi="Arial" w:cs="Arial"/>
          <w:sz w:val="24"/>
          <w:szCs w:val="24"/>
        </w:rPr>
        <w:t>su familia</w:t>
      </w:r>
      <w:r>
        <w:rPr>
          <w:rFonts w:ascii="Arial" w:hAnsi="Arial" w:cs="Arial"/>
          <w:sz w:val="24"/>
          <w:szCs w:val="24"/>
        </w:rPr>
        <w:t xml:space="preserve"> a la sociedad y cultura colombiana</w:t>
      </w:r>
      <w:r w:rsidR="00E5421F">
        <w:rPr>
          <w:rFonts w:ascii="Arial" w:hAnsi="Arial" w:cs="Arial"/>
          <w:sz w:val="24"/>
          <w:szCs w:val="24"/>
        </w:rPr>
        <w:t>s</w:t>
      </w:r>
      <w:r w:rsidR="00AB13C3" w:rsidRPr="00AB13C3">
        <w:rPr>
          <w:rFonts w:ascii="Arial" w:hAnsi="Arial" w:cs="Arial"/>
          <w:sz w:val="24"/>
          <w:szCs w:val="24"/>
        </w:rPr>
        <w:t>.</w:t>
      </w:r>
    </w:p>
    <w:p w:rsidR="007218ED" w:rsidRDefault="007218ED" w:rsidP="00AB13C3">
      <w:pPr>
        <w:jc w:val="both"/>
        <w:rPr>
          <w:rFonts w:ascii="Arial" w:hAnsi="Arial" w:cs="Arial"/>
          <w:sz w:val="24"/>
          <w:szCs w:val="24"/>
        </w:rPr>
      </w:pPr>
    </w:p>
    <w:p w:rsidR="00AB13C3" w:rsidRPr="00AB13C3" w:rsidRDefault="00AD4ED2" w:rsidP="00AB13C3">
      <w:pPr>
        <w:jc w:val="both"/>
        <w:rPr>
          <w:rFonts w:ascii="Arial" w:hAnsi="Arial" w:cs="Arial"/>
          <w:sz w:val="24"/>
          <w:szCs w:val="24"/>
        </w:rPr>
      </w:pPr>
      <w:r w:rsidRPr="006C6E91">
        <w:rPr>
          <w:rFonts w:ascii="Arial" w:hAnsi="Arial" w:cs="Arial"/>
          <w:b/>
          <w:sz w:val="24"/>
          <w:szCs w:val="24"/>
        </w:rPr>
        <w:lastRenderedPageBreak/>
        <w:t>Artículo 5</w:t>
      </w:r>
      <w:r w:rsidR="00AB13C3" w:rsidRPr="006C6E91">
        <w:rPr>
          <w:rFonts w:ascii="Arial" w:hAnsi="Arial" w:cs="Arial"/>
          <w:b/>
          <w:sz w:val="24"/>
          <w:szCs w:val="24"/>
        </w:rPr>
        <w:t>.- Principi</w:t>
      </w:r>
      <w:r w:rsidR="007218ED" w:rsidRPr="006C6E91">
        <w:rPr>
          <w:rFonts w:ascii="Arial" w:hAnsi="Arial" w:cs="Arial"/>
          <w:b/>
          <w:sz w:val="24"/>
          <w:szCs w:val="24"/>
        </w:rPr>
        <w:t>o de unidad migratoria familiar</w:t>
      </w:r>
      <w:r w:rsidR="007218ED">
        <w:rPr>
          <w:rFonts w:ascii="Arial" w:hAnsi="Arial" w:cs="Arial"/>
          <w:sz w:val="24"/>
          <w:szCs w:val="24"/>
        </w:rPr>
        <w:t xml:space="preserve">. </w:t>
      </w:r>
      <w:r w:rsidR="00AB13C3" w:rsidRPr="00AB13C3">
        <w:rPr>
          <w:rFonts w:ascii="Arial" w:hAnsi="Arial" w:cs="Arial"/>
          <w:sz w:val="24"/>
          <w:szCs w:val="24"/>
        </w:rPr>
        <w:t>El Estado garantiza</w:t>
      </w:r>
      <w:r>
        <w:rPr>
          <w:rFonts w:ascii="Arial" w:hAnsi="Arial" w:cs="Arial"/>
          <w:sz w:val="24"/>
          <w:szCs w:val="24"/>
        </w:rPr>
        <w:t>rá</w:t>
      </w:r>
      <w:r w:rsidR="00AB13C3" w:rsidRPr="00AB13C3">
        <w:rPr>
          <w:rFonts w:ascii="Arial" w:hAnsi="Arial" w:cs="Arial"/>
          <w:sz w:val="24"/>
          <w:szCs w:val="24"/>
        </w:rPr>
        <w:t xml:space="preserve"> y vela</w:t>
      </w:r>
      <w:r>
        <w:rPr>
          <w:rFonts w:ascii="Arial" w:hAnsi="Arial" w:cs="Arial"/>
          <w:sz w:val="24"/>
          <w:szCs w:val="24"/>
        </w:rPr>
        <w:t>rá</w:t>
      </w:r>
      <w:r w:rsidR="00AB13C3" w:rsidRPr="00AB13C3">
        <w:rPr>
          <w:rFonts w:ascii="Arial" w:hAnsi="Arial" w:cs="Arial"/>
          <w:sz w:val="24"/>
          <w:szCs w:val="24"/>
        </w:rPr>
        <w:t xml:space="preserve"> por la unidad familiar de los extranjeros</w:t>
      </w:r>
      <w:r w:rsidR="004266E8">
        <w:rPr>
          <w:rFonts w:ascii="Arial" w:hAnsi="Arial" w:cs="Arial"/>
          <w:sz w:val="24"/>
          <w:szCs w:val="24"/>
        </w:rPr>
        <w:t xml:space="preserve"> residentes en Colombia</w:t>
      </w:r>
      <w:r w:rsidR="00AB13C3" w:rsidRPr="00AB13C3">
        <w:rPr>
          <w:rFonts w:ascii="Arial" w:hAnsi="Arial" w:cs="Arial"/>
          <w:sz w:val="24"/>
          <w:szCs w:val="24"/>
        </w:rPr>
        <w:t>.</w:t>
      </w:r>
    </w:p>
    <w:p w:rsidR="007218ED" w:rsidRDefault="007218ED" w:rsidP="00AB13C3">
      <w:pPr>
        <w:jc w:val="both"/>
        <w:rPr>
          <w:rFonts w:ascii="Arial" w:hAnsi="Arial" w:cs="Arial"/>
          <w:sz w:val="24"/>
          <w:szCs w:val="24"/>
        </w:rPr>
      </w:pPr>
    </w:p>
    <w:p w:rsidR="00AB13C3" w:rsidRPr="00AB13C3" w:rsidRDefault="00AD4ED2" w:rsidP="00AB13C3">
      <w:pPr>
        <w:jc w:val="both"/>
        <w:rPr>
          <w:rFonts w:ascii="Arial" w:hAnsi="Arial" w:cs="Arial"/>
          <w:sz w:val="24"/>
          <w:szCs w:val="24"/>
        </w:rPr>
      </w:pPr>
      <w:r w:rsidRPr="006C6E91">
        <w:rPr>
          <w:rFonts w:ascii="Arial" w:hAnsi="Arial" w:cs="Arial"/>
          <w:b/>
          <w:sz w:val="24"/>
          <w:szCs w:val="24"/>
        </w:rPr>
        <w:t>Artículo 6.</w:t>
      </w:r>
      <w:r w:rsidR="00AB13C3" w:rsidRPr="006C6E91">
        <w:rPr>
          <w:rFonts w:ascii="Arial" w:hAnsi="Arial" w:cs="Arial"/>
          <w:b/>
          <w:sz w:val="24"/>
          <w:szCs w:val="24"/>
        </w:rPr>
        <w:t>- Principio de interés superior del niño y adolescente</w:t>
      </w:r>
      <w:r w:rsidR="007218ED" w:rsidRPr="006C6E91">
        <w:rPr>
          <w:rFonts w:ascii="Arial" w:hAnsi="Arial" w:cs="Arial"/>
          <w:b/>
          <w:sz w:val="24"/>
          <w:szCs w:val="24"/>
        </w:rPr>
        <w:t>.</w:t>
      </w:r>
      <w:r w:rsidR="007218ED">
        <w:rPr>
          <w:rFonts w:ascii="Arial" w:hAnsi="Arial" w:cs="Arial"/>
          <w:sz w:val="24"/>
          <w:szCs w:val="24"/>
        </w:rPr>
        <w:t xml:space="preserve"> </w:t>
      </w:r>
      <w:r w:rsidR="00AB13C3" w:rsidRPr="00AB13C3">
        <w:rPr>
          <w:rFonts w:ascii="Arial" w:hAnsi="Arial" w:cs="Arial"/>
          <w:sz w:val="24"/>
          <w:szCs w:val="24"/>
        </w:rPr>
        <w:t xml:space="preserve">En toda medida </w:t>
      </w:r>
      <w:r w:rsidR="00312D78">
        <w:rPr>
          <w:rFonts w:ascii="Arial" w:hAnsi="Arial" w:cs="Arial"/>
          <w:sz w:val="24"/>
          <w:szCs w:val="24"/>
        </w:rPr>
        <w:t xml:space="preserve">migratoria </w:t>
      </w:r>
      <w:r w:rsidR="00E5421F">
        <w:rPr>
          <w:rFonts w:ascii="Arial" w:hAnsi="Arial" w:cs="Arial"/>
          <w:sz w:val="24"/>
          <w:szCs w:val="24"/>
        </w:rPr>
        <w:t xml:space="preserve">que </w:t>
      </w:r>
      <w:r w:rsidR="00312D78" w:rsidRPr="00AB13C3">
        <w:rPr>
          <w:rFonts w:ascii="Arial" w:hAnsi="Arial" w:cs="Arial"/>
          <w:sz w:val="24"/>
          <w:szCs w:val="24"/>
        </w:rPr>
        <w:t>adopte el Estado</w:t>
      </w:r>
      <w:r w:rsidR="00312D78">
        <w:rPr>
          <w:rFonts w:ascii="Arial" w:hAnsi="Arial" w:cs="Arial"/>
          <w:sz w:val="24"/>
          <w:szCs w:val="24"/>
        </w:rPr>
        <w:t xml:space="preserve"> colombiano</w:t>
      </w:r>
      <w:r w:rsidR="00312D78" w:rsidRPr="00AB13C3">
        <w:rPr>
          <w:rFonts w:ascii="Arial" w:hAnsi="Arial" w:cs="Arial"/>
          <w:sz w:val="24"/>
          <w:szCs w:val="24"/>
        </w:rPr>
        <w:t xml:space="preserve"> </w:t>
      </w:r>
      <w:r w:rsidR="00312D78">
        <w:rPr>
          <w:rFonts w:ascii="Arial" w:hAnsi="Arial" w:cs="Arial"/>
          <w:sz w:val="24"/>
          <w:szCs w:val="24"/>
        </w:rPr>
        <w:t>a través de cualquiera de</w:t>
      </w:r>
      <w:r w:rsidR="00312D78" w:rsidRPr="00AB13C3">
        <w:rPr>
          <w:rFonts w:ascii="Arial" w:hAnsi="Arial" w:cs="Arial"/>
          <w:sz w:val="24"/>
          <w:szCs w:val="24"/>
        </w:rPr>
        <w:t xml:space="preserve"> sus instituciones</w:t>
      </w:r>
      <w:r w:rsidR="008C5969">
        <w:rPr>
          <w:rFonts w:ascii="Arial" w:hAnsi="Arial" w:cs="Arial"/>
          <w:sz w:val="24"/>
          <w:szCs w:val="24"/>
        </w:rPr>
        <w:t xml:space="preserve"> </w:t>
      </w:r>
      <w:r w:rsidR="00E5421F">
        <w:rPr>
          <w:rFonts w:ascii="Arial" w:hAnsi="Arial" w:cs="Arial"/>
          <w:sz w:val="24"/>
          <w:szCs w:val="24"/>
        </w:rPr>
        <w:t>y</w:t>
      </w:r>
      <w:r w:rsidR="00312D78">
        <w:rPr>
          <w:rFonts w:ascii="Arial" w:hAnsi="Arial" w:cs="Arial"/>
          <w:sz w:val="24"/>
          <w:szCs w:val="24"/>
        </w:rPr>
        <w:t xml:space="preserve"> que concierna o afecte a un</w:t>
      </w:r>
      <w:r w:rsidR="00AB13C3" w:rsidRPr="00AB13C3">
        <w:rPr>
          <w:rFonts w:ascii="Arial" w:hAnsi="Arial" w:cs="Arial"/>
          <w:sz w:val="24"/>
          <w:szCs w:val="24"/>
        </w:rPr>
        <w:t xml:space="preserve"> niño y</w:t>
      </w:r>
      <w:r w:rsidR="00312D78">
        <w:rPr>
          <w:rFonts w:ascii="Arial" w:hAnsi="Arial" w:cs="Arial"/>
          <w:sz w:val="24"/>
          <w:szCs w:val="24"/>
        </w:rPr>
        <w:t>/o</w:t>
      </w:r>
      <w:r w:rsidR="00AB13C3" w:rsidRPr="00AB13C3">
        <w:rPr>
          <w:rFonts w:ascii="Arial" w:hAnsi="Arial" w:cs="Arial"/>
          <w:sz w:val="24"/>
          <w:szCs w:val="24"/>
        </w:rPr>
        <w:t xml:space="preserve"> adolescente, así como en la acción de la sociedad, se considerará el principio del interés superior del niño y adolescente y el respeto a sus derechos.</w:t>
      </w:r>
    </w:p>
    <w:p w:rsidR="007218ED" w:rsidRPr="006C6E91" w:rsidRDefault="007218ED" w:rsidP="00AB13C3">
      <w:pPr>
        <w:jc w:val="both"/>
        <w:rPr>
          <w:rFonts w:ascii="Arial" w:hAnsi="Arial" w:cs="Arial"/>
          <w:b/>
          <w:sz w:val="24"/>
          <w:szCs w:val="24"/>
        </w:rPr>
      </w:pPr>
    </w:p>
    <w:p w:rsidR="00AB13C3" w:rsidRPr="00AB13C3" w:rsidRDefault="00312D78" w:rsidP="00AB13C3">
      <w:pPr>
        <w:jc w:val="both"/>
        <w:rPr>
          <w:rFonts w:ascii="Arial" w:hAnsi="Arial" w:cs="Arial"/>
          <w:sz w:val="24"/>
          <w:szCs w:val="24"/>
        </w:rPr>
      </w:pPr>
      <w:r w:rsidRPr="006C6E91">
        <w:rPr>
          <w:rFonts w:ascii="Arial" w:hAnsi="Arial" w:cs="Arial"/>
          <w:b/>
          <w:sz w:val="24"/>
          <w:szCs w:val="24"/>
        </w:rPr>
        <w:t>Artículo 7</w:t>
      </w:r>
      <w:r w:rsidR="00AB13C3" w:rsidRPr="006C6E91">
        <w:rPr>
          <w:rFonts w:ascii="Arial" w:hAnsi="Arial" w:cs="Arial"/>
          <w:b/>
          <w:sz w:val="24"/>
          <w:szCs w:val="24"/>
        </w:rPr>
        <w:t>.- Principio de no criminalización de la migración irregular</w:t>
      </w:r>
      <w:r w:rsidR="004F09E8" w:rsidRPr="006C6E91">
        <w:rPr>
          <w:rFonts w:ascii="Arial" w:hAnsi="Arial" w:cs="Arial"/>
          <w:b/>
          <w:sz w:val="24"/>
          <w:szCs w:val="24"/>
        </w:rPr>
        <w:t>.</w:t>
      </w:r>
      <w:r w:rsidR="007218ED" w:rsidRPr="006C6E91">
        <w:rPr>
          <w:rFonts w:ascii="Arial" w:hAnsi="Arial" w:cs="Arial"/>
          <w:b/>
          <w:sz w:val="24"/>
          <w:szCs w:val="24"/>
        </w:rPr>
        <w:t xml:space="preserve"> </w:t>
      </w:r>
      <w:r w:rsidR="00AB13C3" w:rsidRPr="00AB13C3">
        <w:rPr>
          <w:rFonts w:ascii="Arial" w:hAnsi="Arial" w:cs="Arial"/>
          <w:sz w:val="24"/>
          <w:szCs w:val="24"/>
        </w:rPr>
        <w:t>El Estado formula</w:t>
      </w:r>
      <w:r w:rsidR="004F09E8">
        <w:rPr>
          <w:rFonts w:ascii="Arial" w:hAnsi="Arial" w:cs="Arial"/>
          <w:sz w:val="24"/>
          <w:szCs w:val="24"/>
        </w:rPr>
        <w:t>rá</w:t>
      </w:r>
      <w:r w:rsidR="00AB13C3" w:rsidRPr="00AB13C3">
        <w:rPr>
          <w:rFonts w:ascii="Arial" w:hAnsi="Arial" w:cs="Arial"/>
          <w:sz w:val="24"/>
          <w:szCs w:val="24"/>
        </w:rPr>
        <w:t xml:space="preserve"> y ejecuta</w:t>
      </w:r>
      <w:r w:rsidR="004F09E8">
        <w:rPr>
          <w:rFonts w:ascii="Arial" w:hAnsi="Arial" w:cs="Arial"/>
          <w:sz w:val="24"/>
          <w:szCs w:val="24"/>
        </w:rPr>
        <w:t>rá</w:t>
      </w:r>
      <w:r w:rsidR="00AB13C3" w:rsidRPr="00AB13C3">
        <w:rPr>
          <w:rFonts w:ascii="Arial" w:hAnsi="Arial" w:cs="Arial"/>
          <w:sz w:val="24"/>
          <w:szCs w:val="24"/>
        </w:rPr>
        <w:t xml:space="preserve"> su política migratoria bajo el principio de no criminalización de la migración irregular</w:t>
      </w:r>
      <w:r w:rsidR="00E5421F">
        <w:rPr>
          <w:rFonts w:ascii="Arial" w:hAnsi="Arial" w:cs="Arial"/>
          <w:sz w:val="24"/>
          <w:szCs w:val="24"/>
        </w:rPr>
        <w:t>, sin perjuicio de su facultad de deportar o extraditar según el caso al inmigrante irregular</w:t>
      </w:r>
      <w:r w:rsidR="00AB13C3" w:rsidRPr="00AB13C3">
        <w:rPr>
          <w:rFonts w:ascii="Arial" w:hAnsi="Arial" w:cs="Arial"/>
          <w:sz w:val="24"/>
          <w:szCs w:val="24"/>
        </w:rPr>
        <w:t>.</w:t>
      </w:r>
    </w:p>
    <w:p w:rsidR="007218ED" w:rsidRPr="006C6E91" w:rsidRDefault="007218ED" w:rsidP="00AB13C3">
      <w:pPr>
        <w:jc w:val="both"/>
        <w:rPr>
          <w:rFonts w:ascii="Arial" w:hAnsi="Arial" w:cs="Arial"/>
          <w:b/>
          <w:sz w:val="24"/>
          <w:szCs w:val="24"/>
        </w:rPr>
      </w:pPr>
    </w:p>
    <w:p w:rsidR="00AB13C3" w:rsidRPr="00AB13C3" w:rsidRDefault="00AB13C3" w:rsidP="00AB13C3">
      <w:pPr>
        <w:jc w:val="both"/>
        <w:rPr>
          <w:rFonts w:ascii="Arial" w:hAnsi="Arial" w:cs="Arial"/>
          <w:sz w:val="24"/>
          <w:szCs w:val="24"/>
        </w:rPr>
      </w:pPr>
      <w:r w:rsidRPr="006C6E91">
        <w:rPr>
          <w:rFonts w:ascii="Arial" w:hAnsi="Arial" w:cs="Arial"/>
          <w:b/>
          <w:sz w:val="24"/>
          <w:szCs w:val="24"/>
        </w:rPr>
        <w:t>Artícul</w:t>
      </w:r>
      <w:r w:rsidR="004F09E8" w:rsidRPr="006C6E91">
        <w:rPr>
          <w:rFonts w:ascii="Arial" w:hAnsi="Arial" w:cs="Arial"/>
          <w:b/>
          <w:sz w:val="24"/>
          <w:szCs w:val="24"/>
        </w:rPr>
        <w:t>o 8</w:t>
      </w:r>
      <w:r w:rsidRPr="006C6E91">
        <w:rPr>
          <w:rFonts w:ascii="Arial" w:hAnsi="Arial" w:cs="Arial"/>
          <w:b/>
          <w:sz w:val="24"/>
          <w:szCs w:val="24"/>
        </w:rPr>
        <w:t>.- Principio de no discriminación</w:t>
      </w:r>
      <w:r w:rsidR="007218ED" w:rsidRPr="006C6E91">
        <w:rPr>
          <w:rFonts w:ascii="Arial" w:hAnsi="Arial" w:cs="Arial"/>
          <w:b/>
          <w:sz w:val="24"/>
          <w:szCs w:val="24"/>
        </w:rPr>
        <w:t>.</w:t>
      </w:r>
      <w:r w:rsidR="007218ED">
        <w:rPr>
          <w:rFonts w:ascii="Arial" w:hAnsi="Arial" w:cs="Arial"/>
          <w:sz w:val="24"/>
          <w:szCs w:val="24"/>
        </w:rPr>
        <w:t xml:space="preserve"> </w:t>
      </w:r>
      <w:r w:rsidR="004F09E8">
        <w:rPr>
          <w:rFonts w:ascii="Arial" w:hAnsi="Arial" w:cs="Arial"/>
          <w:sz w:val="24"/>
          <w:szCs w:val="24"/>
        </w:rPr>
        <w:t>El Estado promoverá</w:t>
      </w:r>
      <w:r w:rsidRPr="00AB13C3">
        <w:rPr>
          <w:rFonts w:ascii="Arial" w:hAnsi="Arial" w:cs="Arial"/>
          <w:sz w:val="24"/>
          <w:szCs w:val="24"/>
        </w:rPr>
        <w:t xml:space="preserve"> la abolición de todo tipo de discriminación y la eliminación de todo tipo de prejuicio en materia migratoria y rechaza</w:t>
      </w:r>
      <w:r w:rsidR="004F09E8">
        <w:rPr>
          <w:rFonts w:ascii="Arial" w:hAnsi="Arial" w:cs="Arial"/>
          <w:sz w:val="24"/>
          <w:szCs w:val="24"/>
        </w:rPr>
        <w:t>rá</w:t>
      </w:r>
      <w:r w:rsidRPr="00AB13C3">
        <w:rPr>
          <w:rFonts w:ascii="Arial" w:hAnsi="Arial" w:cs="Arial"/>
          <w:sz w:val="24"/>
          <w:szCs w:val="24"/>
        </w:rPr>
        <w:t xml:space="preserve"> de manera especial la xenofobia y el racismo.</w:t>
      </w:r>
    </w:p>
    <w:p w:rsidR="007218ED" w:rsidRDefault="007218ED" w:rsidP="00AB13C3">
      <w:pPr>
        <w:jc w:val="both"/>
        <w:rPr>
          <w:rFonts w:ascii="Arial" w:hAnsi="Arial" w:cs="Arial"/>
          <w:sz w:val="24"/>
          <w:szCs w:val="24"/>
        </w:rPr>
      </w:pPr>
    </w:p>
    <w:p w:rsidR="00AB13C3" w:rsidRPr="00AB13C3" w:rsidRDefault="004F09E8" w:rsidP="00AB13C3">
      <w:pPr>
        <w:jc w:val="both"/>
        <w:rPr>
          <w:rFonts w:ascii="Arial" w:hAnsi="Arial" w:cs="Arial"/>
          <w:sz w:val="24"/>
          <w:szCs w:val="24"/>
        </w:rPr>
      </w:pPr>
      <w:r w:rsidRPr="006C6E91">
        <w:rPr>
          <w:rFonts w:ascii="Arial" w:hAnsi="Arial" w:cs="Arial"/>
          <w:b/>
          <w:sz w:val="24"/>
          <w:szCs w:val="24"/>
        </w:rPr>
        <w:t>Artículo 9</w:t>
      </w:r>
      <w:r w:rsidR="00AB13C3" w:rsidRPr="006C6E91">
        <w:rPr>
          <w:rFonts w:ascii="Arial" w:hAnsi="Arial" w:cs="Arial"/>
          <w:b/>
          <w:sz w:val="24"/>
          <w:szCs w:val="24"/>
        </w:rPr>
        <w:t>.- Principio de Integralidad</w:t>
      </w:r>
      <w:r w:rsidR="007218ED" w:rsidRPr="006C6E91">
        <w:rPr>
          <w:rFonts w:ascii="Arial" w:hAnsi="Arial" w:cs="Arial"/>
          <w:b/>
          <w:sz w:val="24"/>
          <w:szCs w:val="24"/>
        </w:rPr>
        <w:t>.</w:t>
      </w:r>
      <w:r w:rsidR="007218ED">
        <w:rPr>
          <w:rFonts w:ascii="Arial" w:hAnsi="Arial" w:cs="Arial"/>
          <w:sz w:val="24"/>
          <w:szCs w:val="24"/>
        </w:rPr>
        <w:t xml:space="preserve"> </w:t>
      </w:r>
      <w:r>
        <w:rPr>
          <w:rFonts w:ascii="Arial" w:hAnsi="Arial" w:cs="Arial"/>
          <w:sz w:val="24"/>
          <w:szCs w:val="24"/>
        </w:rPr>
        <w:t>El Estado promoverá</w:t>
      </w:r>
      <w:r w:rsidR="00AB13C3" w:rsidRPr="00AB13C3">
        <w:rPr>
          <w:rFonts w:ascii="Arial" w:hAnsi="Arial" w:cs="Arial"/>
          <w:sz w:val="24"/>
          <w:szCs w:val="24"/>
        </w:rPr>
        <w:t xml:space="preserve"> el tratamiento integral del fenómeno migratorio en consideración a su complejidad e impactos transversales, que requieren una respuesta intersectorial, multidimensional y de corresponsabilidades.</w:t>
      </w:r>
    </w:p>
    <w:p w:rsidR="007218ED" w:rsidRDefault="007218ED" w:rsidP="00AB13C3">
      <w:pPr>
        <w:jc w:val="both"/>
        <w:rPr>
          <w:rFonts w:ascii="Arial" w:hAnsi="Arial" w:cs="Arial"/>
          <w:sz w:val="24"/>
          <w:szCs w:val="24"/>
        </w:rPr>
      </w:pPr>
    </w:p>
    <w:p w:rsidR="00AB13C3" w:rsidRPr="00AB13C3" w:rsidRDefault="00DC65A1" w:rsidP="00AB13C3">
      <w:pPr>
        <w:jc w:val="both"/>
        <w:rPr>
          <w:rFonts w:ascii="Arial" w:hAnsi="Arial" w:cs="Arial"/>
          <w:sz w:val="24"/>
          <w:szCs w:val="24"/>
        </w:rPr>
      </w:pPr>
      <w:r w:rsidRPr="006C6E91">
        <w:rPr>
          <w:rFonts w:ascii="Arial" w:hAnsi="Arial" w:cs="Arial"/>
          <w:b/>
          <w:sz w:val="24"/>
          <w:szCs w:val="24"/>
        </w:rPr>
        <w:t>Artículo 10</w:t>
      </w:r>
      <w:r w:rsidR="00AB13C3" w:rsidRPr="006C6E91">
        <w:rPr>
          <w:rFonts w:ascii="Arial" w:hAnsi="Arial" w:cs="Arial"/>
          <w:b/>
          <w:sz w:val="24"/>
          <w:szCs w:val="24"/>
        </w:rPr>
        <w:t>.- Principio de Unidad de Acción</w:t>
      </w:r>
      <w:r w:rsidR="007218ED">
        <w:rPr>
          <w:rFonts w:ascii="Arial" w:hAnsi="Arial" w:cs="Arial"/>
          <w:sz w:val="24"/>
          <w:szCs w:val="24"/>
        </w:rPr>
        <w:t xml:space="preserve">. </w:t>
      </w:r>
      <w:r w:rsidR="00AB13C3" w:rsidRPr="00AB13C3">
        <w:rPr>
          <w:rFonts w:ascii="Arial" w:hAnsi="Arial" w:cs="Arial"/>
          <w:sz w:val="24"/>
          <w:szCs w:val="24"/>
        </w:rPr>
        <w:t xml:space="preserve">El Estado </w:t>
      </w:r>
      <w:r>
        <w:rPr>
          <w:rFonts w:ascii="Arial" w:hAnsi="Arial" w:cs="Arial"/>
          <w:sz w:val="24"/>
          <w:szCs w:val="24"/>
        </w:rPr>
        <w:t>colombiano actuará</w:t>
      </w:r>
      <w:r w:rsidR="00AB13C3" w:rsidRPr="00AB13C3">
        <w:rPr>
          <w:rFonts w:ascii="Arial" w:hAnsi="Arial" w:cs="Arial"/>
          <w:sz w:val="24"/>
          <w:szCs w:val="24"/>
        </w:rPr>
        <w:t xml:space="preserve"> </w:t>
      </w:r>
      <w:r w:rsidR="00E5421F">
        <w:rPr>
          <w:rFonts w:ascii="Arial" w:hAnsi="Arial" w:cs="Arial"/>
          <w:sz w:val="24"/>
          <w:szCs w:val="24"/>
        </w:rPr>
        <w:t>en materia migratoria</w:t>
      </w:r>
      <w:r w:rsidR="00E5421F" w:rsidRPr="00AB13C3">
        <w:rPr>
          <w:rFonts w:ascii="Arial" w:hAnsi="Arial" w:cs="Arial"/>
          <w:sz w:val="24"/>
          <w:szCs w:val="24"/>
        </w:rPr>
        <w:t xml:space="preserve"> </w:t>
      </w:r>
      <w:r w:rsidR="00AB13C3" w:rsidRPr="00AB13C3">
        <w:rPr>
          <w:rFonts w:ascii="Arial" w:hAnsi="Arial" w:cs="Arial"/>
          <w:sz w:val="24"/>
          <w:szCs w:val="24"/>
        </w:rPr>
        <w:t>bajo el principio de unidad de acción administrativa en los procedimientos de otorgamiento de visa</w:t>
      </w:r>
      <w:r>
        <w:rPr>
          <w:rFonts w:ascii="Arial" w:hAnsi="Arial" w:cs="Arial"/>
          <w:sz w:val="24"/>
          <w:szCs w:val="24"/>
        </w:rPr>
        <w:t>s,</w:t>
      </w:r>
      <w:r w:rsidR="004266E8">
        <w:rPr>
          <w:rFonts w:ascii="Arial" w:hAnsi="Arial" w:cs="Arial"/>
          <w:sz w:val="24"/>
          <w:szCs w:val="24"/>
        </w:rPr>
        <w:t xml:space="preserve"> permisos de</w:t>
      </w:r>
      <w:r>
        <w:rPr>
          <w:rFonts w:ascii="Arial" w:hAnsi="Arial" w:cs="Arial"/>
          <w:sz w:val="24"/>
          <w:szCs w:val="24"/>
        </w:rPr>
        <w:t xml:space="preserve"> ingreso al territorio</w:t>
      </w:r>
      <w:r w:rsidR="00AB13C3" w:rsidRPr="00AB13C3">
        <w:rPr>
          <w:rFonts w:ascii="Arial" w:hAnsi="Arial" w:cs="Arial"/>
          <w:sz w:val="24"/>
          <w:szCs w:val="24"/>
        </w:rPr>
        <w:t>, expulsión,</w:t>
      </w:r>
      <w:r w:rsidR="004266E8">
        <w:rPr>
          <w:rFonts w:ascii="Arial" w:hAnsi="Arial" w:cs="Arial"/>
          <w:sz w:val="24"/>
          <w:szCs w:val="24"/>
        </w:rPr>
        <w:t xml:space="preserve"> inadmisión, deportación,</w:t>
      </w:r>
      <w:r w:rsidR="00AB13C3" w:rsidRPr="00AB13C3">
        <w:rPr>
          <w:rFonts w:ascii="Arial" w:hAnsi="Arial" w:cs="Arial"/>
          <w:sz w:val="24"/>
          <w:szCs w:val="24"/>
        </w:rPr>
        <w:t xml:space="preserve"> calidad migratoria y demás que correspondan.</w:t>
      </w:r>
    </w:p>
    <w:p w:rsidR="007218ED" w:rsidRDefault="007218ED" w:rsidP="00AB13C3">
      <w:pPr>
        <w:jc w:val="both"/>
        <w:rPr>
          <w:rFonts w:ascii="Arial" w:hAnsi="Arial" w:cs="Arial"/>
          <w:sz w:val="24"/>
          <w:szCs w:val="24"/>
        </w:rPr>
      </w:pPr>
    </w:p>
    <w:p w:rsidR="00AB13C3" w:rsidRPr="00AB13C3" w:rsidRDefault="00DC65A1" w:rsidP="00AB13C3">
      <w:pPr>
        <w:jc w:val="both"/>
        <w:rPr>
          <w:rFonts w:ascii="Arial" w:hAnsi="Arial" w:cs="Arial"/>
          <w:sz w:val="24"/>
          <w:szCs w:val="24"/>
        </w:rPr>
      </w:pPr>
      <w:r w:rsidRPr="006C6E91">
        <w:rPr>
          <w:rFonts w:ascii="Arial" w:hAnsi="Arial" w:cs="Arial"/>
          <w:b/>
          <w:sz w:val="24"/>
          <w:szCs w:val="24"/>
        </w:rPr>
        <w:t>Artículo 11</w:t>
      </w:r>
      <w:r w:rsidR="00AB13C3" w:rsidRPr="006C6E91">
        <w:rPr>
          <w:rFonts w:ascii="Arial" w:hAnsi="Arial" w:cs="Arial"/>
          <w:b/>
          <w:sz w:val="24"/>
          <w:szCs w:val="24"/>
        </w:rPr>
        <w:t>.- Principio de reciprocidad</w:t>
      </w:r>
      <w:r w:rsidR="007218ED" w:rsidRPr="006C6E91">
        <w:rPr>
          <w:rFonts w:ascii="Arial" w:hAnsi="Arial" w:cs="Arial"/>
          <w:b/>
          <w:sz w:val="24"/>
          <w:szCs w:val="24"/>
        </w:rPr>
        <w:t>.</w:t>
      </w:r>
      <w:r w:rsidR="007218ED">
        <w:rPr>
          <w:rFonts w:ascii="Arial" w:hAnsi="Arial" w:cs="Arial"/>
          <w:sz w:val="24"/>
          <w:szCs w:val="24"/>
        </w:rPr>
        <w:t xml:space="preserve"> </w:t>
      </w:r>
      <w:r>
        <w:rPr>
          <w:rFonts w:ascii="Arial" w:hAnsi="Arial" w:cs="Arial"/>
          <w:sz w:val="24"/>
          <w:szCs w:val="24"/>
        </w:rPr>
        <w:t>El Estado promoverá</w:t>
      </w:r>
      <w:r w:rsidR="00AB13C3" w:rsidRPr="00AB13C3">
        <w:rPr>
          <w:rFonts w:ascii="Arial" w:hAnsi="Arial" w:cs="Arial"/>
          <w:sz w:val="24"/>
          <w:szCs w:val="24"/>
        </w:rPr>
        <w:t xml:space="preserve"> la reciprocidad como un principio del derecho internacional universalmente aceptado, que implica la correspondencia en</w:t>
      </w:r>
      <w:r w:rsidR="00E5421F">
        <w:rPr>
          <w:rFonts w:ascii="Arial" w:hAnsi="Arial" w:cs="Arial"/>
          <w:sz w:val="24"/>
          <w:szCs w:val="24"/>
        </w:rPr>
        <w:t xml:space="preserve"> que</w:t>
      </w:r>
      <w:r w:rsidR="008C5969">
        <w:rPr>
          <w:rFonts w:ascii="Arial" w:hAnsi="Arial" w:cs="Arial"/>
          <w:sz w:val="24"/>
          <w:szCs w:val="24"/>
        </w:rPr>
        <w:t xml:space="preserve"> </w:t>
      </w:r>
      <w:r w:rsidR="00AB13C3" w:rsidRPr="00AB13C3">
        <w:rPr>
          <w:rFonts w:ascii="Arial" w:hAnsi="Arial" w:cs="Arial"/>
          <w:sz w:val="24"/>
          <w:szCs w:val="24"/>
        </w:rPr>
        <w:t>el trato con otros Estados, en el curso de las relaciones internacionales, es aplicable de manera proporcional, sin que necesariamente tenga que ser idéntico en su alcance.</w:t>
      </w:r>
    </w:p>
    <w:p w:rsidR="007218ED" w:rsidRDefault="007218ED" w:rsidP="00AB13C3">
      <w:pPr>
        <w:jc w:val="both"/>
        <w:rPr>
          <w:rFonts w:ascii="Arial" w:hAnsi="Arial" w:cs="Arial"/>
          <w:sz w:val="24"/>
          <w:szCs w:val="24"/>
        </w:rPr>
      </w:pPr>
    </w:p>
    <w:p w:rsidR="00AB13C3" w:rsidRPr="00AB13C3" w:rsidRDefault="004B4E96" w:rsidP="00AB13C3">
      <w:pPr>
        <w:jc w:val="both"/>
        <w:rPr>
          <w:rFonts w:ascii="Arial" w:hAnsi="Arial" w:cs="Arial"/>
          <w:sz w:val="24"/>
          <w:szCs w:val="24"/>
        </w:rPr>
      </w:pPr>
      <w:r w:rsidRPr="006C6E91">
        <w:rPr>
          <w:rFonts w:ascii="Arial" w:hAnsi="Arial" w:cs="Arial"/>
          <w:b/>
          <w:sz w:val="24"/>
          <w:szCs w:val="24"/>
        </w:rPr>
        <w:lastRenderedPageBreak/>
        <w:t>Artículo 12</w:t>
      </w:r>
      <w:r w:rsidR="00AB13C3" w:rsidRPr="006C6E91">
        <w:rPr>
          <w:rFonts w:ascii="Arial" w:hAnsi="Arial" w:cs="Arial"/>
          <w:b/>
          <w:sz w:val="24"/>
          <w:szCs w:val="24"/>
        </w:rPr>
        <w:t>.- Principio de formalización migratoria</w:t>
      </w:r>
      <w:r w:rsidR="007218ED" w:rsidRPr="006C6E91">
        <w:rPr>
          <w:rFonts w:ascii="Arial" w:hAnsi="Arial" w:cs="Arial"/>
          <w:b/>
          <w:sz w:val="24"/>
          <w:szCs w:val="24"/>
        </w:rPr>
        <w:t>.</w:t>
      </w:r>
      <w:r w:rsidR="007218ED">
        <w:rPr>
          <w:rFonts w:ascii="Arial" w:hAnsi="Arial" w:cs="Arial"/>
          <w:sz w:val="24"/>
          <w:szCs w:val="24"/>
        </w:rPr>
        <w:t xml:space="preserve"> </w:t>
      </w:r>
      <w:r w:rsidR="00DC65A1">
        <w:rPr>
          <w:rFonts w:ascii="Arial" w:hAnsi="Arial" w:cs="Arial"/>
          <w:sz w:val="24"/>
          <w:szCs w:val="24"/>
        </w:rPr>
        <w:t>El Estado promoverá</w:t>
      </w:r>
      <w:r w:rsidR="00AB13C3" w:rsidRPr="00AB13C3">
        <w:rPr>
          <w:rFonts w:ascii="Arial" w:hAnsi="Arial" w:cs="Arial"/>
          <w:sz w:val="24"/>
          <w:szCs w:val="24"/>
        </w:rPr>
        <w:t xml:space="preserve"> las medidas necesarias para la </w:t>
      </w:r>
      <w:r w:rsidR="00E5421F">
        <w:rPr>
          <w:rFonts w:ascii="Arial" w:hAnsi="Arial" w:cs="Arial"/>
          <w:sz w:val="24"/>
          <w:szCs w:val="24"/>
        </w:rPr>
        <w:t>regularización de estadía</w:t>
      </w:r>
      <w:r w:rsidR="00E5421F" w:rsidRPr="00AB13C3">
        <w:rPr>
          <w:rFonts w:ascii="Arial" w:hAnsi="Arial" w:cs="Arial"/>
          <w:sz w:val="24"/>
          <w:szCs w:val="24"/>
        </w:rPr>
        <w:t xml:space="preserve"> </w:t>
      </w:r>
      <w:r w:rsidR="00AB13C3" w:rsidRPr="00AB13C3">
        <w:rPr>
          <w:rFonts w:ascii="Arial" w:hAnsi="Arial" w:cs="Arial"/>
          <w:sz w:val="24"/>
          <w:szCs w:val="24"/>
        </w:rPr>
        <w:t>de los extranjeros que deseen ingresar y permanecer en e</w:t>
      </w:r>
      <w:r w:rsidR="00DC65A1">
        <w:rPr>
          <w:rFonts w:ascii="Arial" w:hAnsi="Arial" w:cs="Arial"/>
          <w:sz w:val="24"/>
          <w:szCs w:val="24"/>
        </w:rPr>
        <w:t>l territorio nacional. Favorecerá</w:t>
      </w:r>
      <w:r w:rsidR="00AB13C3" w:rsidRPr="00AB13C3">
        <w:rPr>
          <w:rFonts w:ascii="Arial" w:hAnsi="Arial" w:cs="Arial"/>
          <w:sz w:val="24"/>
          <w:szCs w:val="24"/>
        </w:rPr>
        <w:t xml:space="preserve"> la regularización migratoria com</w:t>
      </w:r>
      <w:r w:rsidR="00DC65A1">
        <w:rPr>
          <w:rFonts w:ascii="Arial" w:hAnsi="Arial" w:cs="Arial"/>
          <w:sz w:val="24"/>
          <w:szCs w:val="24"/>
        </w:rPr>
        <w:t>o acción permanente que facilite</w:t>
      </w:r>
      <w:r w:rsidR="00AB13C3" w:rsidRPr="00AB13C3">
        <w:rPr>
          <w:rFonts w:ascii="Arial" w:hAnsi="Arial" w:cs="Arial"/>
          <w:sz w:val="24"/>
          <w:szCs w:val="24"/>
        </w:rPr>
        <w:t xml:space="preserve"> la protección de la persona humana y prevenga o corrija situaciones de vulneración o afectación a la dignidad así como de sus derechos y libertades.</w:t>
      </w:r>
    </w:p>
    <w:p w:rsidR="007218ED" w:rsidRDefault="007218ED" w:rsidP="00DC65A1">
      <w:pPr>
        <w:jc w:val="center"/>
        <w:rPr>
          <w:rFonts w:ascii="Arial" w:hAnsi="Arial" w:cs="Arial"/>
          <w:sz w:val="24"/>
          <w:szCs w:val="24"/>
        </w:rPr>
      </w:pPr>
    </w:p>
    <w:p w:rsidR="00AB13C3" w:rsidRPr="006C6E91" w:rsidRDefault="00AB13C3" w:rsidP="00DC65A1">
      <w:pPr>
        <w:jc w:val="center"/>
        <w:rPr>
          <w:rFonts w:ascii="Arial" w:hAnsi="Arial" w:cs="Arial"/>
          <w:b/>
          <w:sz w:val="24"/>
          <w:szCs w:val="24"/>
        </w:rPr>
      </w:pPr>
      <w:r w:rsidRPr="006C6E91">
        <w:rPr>
          <w:rFonts w:ascii="Arial" w:hAnsi="Arial" w:cs="Arial"/>
          <w:b/>
          <w:sz w:val="24"/>
          <w:szCs w:val="24"/>
        </w:rPr>
        <w:t>TÍTULO I</w:t>
      </w:r>
    </w:p>
    <w:p w:rsidR="00AB13C3" w:rsidRPr="006C6E91" w:rsidRDefault="00AB13C3" w:rsidP="00DC65A1">
      <w:pPr>
        <w:jc w:val="center"/>
        <w:rPr>
          <w:rFonts w:ascii="Arial" w:hAnsi="Arial" w:cs="Arial"/>
          <w:b/>
          <w:sz w:val="24"/>
          <w:szCs w:val="24"/>
        </w:rPr>
      </w:pPr>
      <w:r w:rsidRPr="006C6E91">
        <w:rPr>
          <w:rFonts w:ascii="Arial" w:hAnsi="Arial" w:cs="Arial"/>
          <w:b/>
          <w:sz w:val="24"/>
          <w:szCs w:val="24"/>
        </w:rPr>
        <w:t>DISPOSICIONES GENERALES</w:t>
      </w:r>
    </w:p>
    <w:p w:rsidR="007218ED" w:rsidRDefault="007218ED" w:rsidP="00AB13C3">
      <w:pPr>
        <w:jc w:val="both"/>
        <w:rPr>
          <w:rFonts w:ascii="Arial" w:hAnsi="Arial" w:cs="Arial"/>
          <w:sz w:val="24"/>
          <w:szCs w:val="24"/>
        </w:rPr>
      </w:pPr>
    </w:p>
    <w:p w:rsidR="00AB13C3" w:rsidRPr="00AB13C3" w:rsidRDefault="00AB13C3" w:rsidP="00AB13C3">
      <w:pPr>
        <w:jc w:val="both"/>
        <w:rPr>
          <w:rFonts w:ascii="Arial" w:hAnsi="Arial" w:cs="Arial"/>
          <w:sz w:val="24"/>
          <w:szCs w:val="24"/>
        </w:rPr>
      </w:pPr>
      <w:r w:rsidRPr="006C6E91">
        <w:rPr>
          <w:rFonts w:ascii="Arial" w:hAnsi="Arial" w:cs="Arial"/>
          <w:b/>
          <w:sz w:val="24"/>
          <w:szCs w:val="24"/>
        </w:rPr>
        <w:t>Artículo 1</w:t>
      </w:r>
      <w:r w:rsidR="004B4E96" w:rsidRPr="006C6E91">
        <w:rPr>
          <w:rFonts w:ascii="Arial" w:hAnsi="Arial" w:cs="Arial"/>
          <w:b/>
          <w:sz w:val="24"/>
          <w:szCs w:val="24"/>
        </w:rPr>
        <w:t>3</w:t>
      </w:r>
      <w:r w:rsidRPr="006C6E91">
        <w:rPr>
          <w:rFonts w:ascii="Arial" w:hAnsi="Arial" w:cs="Arial"/>
          <w:b/>
          <w:sz w:val="24"/>
          <w:szCs w:val="24"/>
        </w:rPr>
        <w:t>.- Objeto de la Ley</w:t>
      </w:r>
      <w:r w:rsidR="007218ED" w:rsidRPr="006C6E91">
        <w:rPr>
          <w:rFonts w:ascii="Arial" w:hAnsi="Arial" w:cs="Arial"/>
          <w:b/>
          <w:sz w:val="24"/>
          <w:szCs w:val="24"/>
        </w:rPr>
        <w:t>.</w:t>
      </w:r>
      <w:r w:rsidR="007218ED">
        <w:rPr>
          <w:rFonts w:ascii="Arial" w:hAnsi="Arial" w:cs="Arial"/>
          <w:sz w:val="24"/>
          <w:szCs w:val="24"/>
        </w:rPr>
        <w:t xml:space="preserve"> </w:t>
      </w:r>
      <w:r w:rsidR="00DC65A1">
        <w:rPr>
          <w:rFonts w:ascii="Arial" w:hAnsi="Arial" w:cs="Arial"/>
          <w:sz w:val="24"/>
          <w:szCs w:val="24"/>
        </w:rPr>
        <w:t xml:space="preserve">La presente </w:t>
      </w:r>
      <w:r w:rsidR="00E5421F">
        <w:rPr>
          <w:rFonts w:ascii="Arial" w:hAnsi="Arial" w:cs="Arial"/>
          <w:sz w:val="24"/>
          <w:szCs w:val="24"/>
        </w:rPr>
        <w:t xml:space="preserve">ley </w:t>
      </w:r>
      <w:r w:rsidR="00C37EDD">
        <w:rPr>
          <w:rFonts w:ascii="Arial" w:hAnsi="Arial" w:cs="Arial"/>
          <w:sz w:val="24"/>
          <w:szCs w:val="24"/>
        </w:rPr>
        <w:t xml:space="preserve">tiene por objeto la creación de un mecanismo humanitario y extraordinario para </w:t>
      </w:r>
      <w:r w:rsidR="00E5421F">
        <w:rPr>
          <w:rFonts w:ascii="Arial" w:hAnsi="Arial" w:cs="Arial"/>
          <w:sz w:val="24"/>
          <w:szCs w:val="24"/>
        </w:rPr>
        <w:t xml:space="preserve">aquellos </w:t>
      </w:r>
      <w:r w:rsidR="009A4EC0">
        <w:rPr>
          <w:rFonts w:ascii="Arial" w:hAnsi="Arial" w:cs="Arial"/>
          <w:sz w:val="24"/>
          <w:szCs w:val="24"/>
        </w:rPr>
        <w:t>extranjer</w:t>
      </w:r>
      <w:r w:rsidR="00E5421F">
        <w:rPr>
          <w:rFonts w:ascii="Arial" w:hAnsi="Arial" w:cs="Arial"/>
          <w:sz w:val="24"/>
          <w:szCs w:val="24"/>
        </w:rPr>
        <w:t>o</w:t>
      </w:r>
      <w:r w:rsidR="009A4EC0">
        <w:rPr>
          <w:rFonts w:ascii="Arial" w:hAnsi="Arial" w:cs="Arial"/>
          <w:sz w:val="24"/>
          <w:szCs w:val="24"/>
        </w:rPr>
        <w:t>s</w:t>
      </w:r>
      <w:r w:rsidR="00C37EDD">
        <w:rPr>
          <w:rFonts w:ascii="Arial" w:hAnsi="Arial" w:cs="Arial"/>
          <w:sz w:val="24"/>
          <w:szCs w:val="24"/>
        </w:rPr>
        <w:t xml:space="preserve"> que proviniendo de un país que se encuentre atravesando por una situación de crisis humanitaria, donde se evidencie riesgo o vulnerabilidad contra su vida o integridad, aun cuando no se cumplan las condiciones para las figuras de refugio o asilo, </w:t>
      </w:r>
      <w:r w:rsidR="004266E8">
        <w:rPr>
          <w:rFonts w:ascii="Arial" w:hAnsi="Arial" w:cs="Arial"/>
          <w:sz w:val="24"/>
          <w:szCs w:val="24"/>
        </w:rPr>
        <w:t xml:space="preserve">Para este efecto se crea un </w:t>
      </w:r>
      <w:r w:rsidR="00C37EDD">
        <w:rPr>
          <w:rFonts w:ascii="Arial" w:hAnsi="Arial" w:cs="Arial"/>
          <w:sz w:val="24"/>
          <w:szCs w:val="24"/>
        </w:rPr>
        <w:t>visado especial</w:t>
      </w:r>
      <w:r w:rsidR="00577F4D">
        <w:rPr>
          <w:rFonts w:ascii="Arial" w:hAnsi="Arial" w:cs="Arial"/>
          <w:sz w:val="24"/>
          <w:szCs w:val="24"/>
        </w:rPr>
        <w:t xml:space="preserve"> o permiso de ingreso al país</w:t>
      </w:r>
      <w:r w:rsidR="009A4EC0">
        <w:rPr>
          <w:rFonts w:ascii="Arial" w:hAnsi="Arial" w:cs="Arial"/>
          <w:sz w:val="24"/>
          <w:szCs w:val="24"/>
        </w:rPr>
        <w:t>,</w:t>
      </w:r>
      <w:r w:rsidR="00577F4D">
        <w:rPr>
          <w:rFonts w:ascii="Arial" w:hAnsi="Arial" w:cs="Arial"/>
          <w:sz w:val="24"/>
          <w:szCs w:val="24"/>
        </w:rPr>
        <w:t xml:space="preserve"> según sea el caso, con este carácter,</w:t>
      </w:r>
      <w:r w:rsidR="00C37EDD">
        <w:rPr>
          <w:rFonts w:ascii="Arial" w:hAnsi="Arial" w:cs="Arial"/>
          <w:sz w:val="24"/>
          <w:szCs w:val="24"/>
        </w:rPr>
        <w:t xml:space="preserve"> que les permitirá </w:t>
      </w:r>
      <w:r w:rsidRPr="00AB13C3">
        <w:rPr>
          <w:rFonts w:ascii="Arial" w:hAnsi="Arial" w:cs="Arial"/>
          <w:sz w:val="24"/>
          <w:szCs w:val="24"/>
        </w:rPr>
        <w:t xml:space="preserve">el ingreso y salida del territorio </w:t>
      </w:r>
      <w:r w:rsidR="004B4E96">
        <w:rPr>
          <w:rFonts w:ascii="Arial" w:hAnsi="Arial" w:cs="Arial"/>
          <w:sz w:val="24"/>
          <w:szCs w:val="24"/>
        </w:rPr>
        <w:t>colombi</w:t>
      </w:r>
      <w:r w:rsidRPr="00AB13C3">
        <w:rPr>
          <w:rFonts w:ascii="Arial" w:hAnsi="Arial" w:cs="Arial"/>
          <w:sz w:val="24"/>
          <w:szCs w:val="24"/>
        </w:rPr>
        <w:t xml:space="preserve">ano </w:t>
      </w:r>
      <w:r w:rsidR="009A4EC0">
        <w:rPr>
          <w:rFonts w:ascii="Arial" w:hAnsi="Arial" w:cs="Arial"/>
          <w:sz w:val="24"/>
          <w:szCs w:val="24"/>
        </w:rPr>
        <w:t xml:space="preserve">y el establecimiento en condiciones dignas </w:t>
      </w:r>
      <w:r w:rsidR="00E5421F">
        <w:rPr>
          <w:rFonts w:ascii="Arial" w:hAnsi="Arial" w:cs="Arial"/>
          <w:sz w:val="24"/>
          <w:szCs w:val="24"/>
        </w:rPr>
        <w:t xml:space="preserve">en el país </w:t>
      </w:r>
      <w:r w:rsidR="009A4EC0">
        <w:rPr>
          <w:rFonts w:ascii="Arial" w:hAnsi="Arial" w:cs="Arial"/>
          <w:sz w:val="24"/>
          <w:szCs w:val="24"/>
        </w:rPr>
        <w:t>por el tiempo que dure la situación irregular en su país.</w:t>
      </w:r>
    </w:p>
    <w:p w:rsidR="007218ED" w:rsidRDefault="007218ED" w:rsidP="00AB13C3">
      <w:pPr>
        <w:jc w:val="both"/>
        <w:rPr>
          <w:rFonts w:ascii="Arial" w:hAnsi="Arial" w:cs="Arial"/>
          <w:sz w:val="24"/>
          <w:szCs w:val="24"/>
        </w:rPr>
      </w:pPr>
    </w:p>
    <w:p w:rsidR="00AB13C3" w:rsidRDefault="00F5555B" w:rsidP="00AB13C3">
      <w:pPr>
        <w:jc w:val="both"/>
        <w:rPr>
          <w:rFonts w:ascii="Arial" w:hAnsi="Arial" w:cs="Arial"/>
          <w:sz w:val="24"/>
          <w:szCs w:val="24"/>
        </w:rPr>
      </w:pPr>
      <w:r w:rsidRPr="006C6E91">
        <w:rPr>
          <w:rFonts w:ascii="Arial" w:hAnsi="Arial" w:cs="Arial"/>
          <w:b/>
          <w:sz w:val="24"/>
          <w:szCs w:val="24"/>
        </w:rPr>
        <w:t>Artículo 14</w:t>
      </w:r>
      <w:r w:rsidR="00AB13C3" w:rsidRPr="006C6E91">
        <w:rPr>
          <w:rFonts w:ascii="Arial" w:hAnsi="Arial" w:cs="Arial"/>
          <w:b/>
          <w:sz w:val="24"/>
          <w:szCs w:val="24"/>
        </w:rPr>
        <w:t>.- Ámbito de aplicación</w:t>
      </w:r>
      <w:r w:rsidR="007218ED" w:rsidRPr="006C6E91">
        <w:rPr>
          <w:rFonts w:ascii="Arial" w:hAnsi="Arial" w:cs="Arial"/>
          <w:b/>
          <w:sz w:val="24"/>
          <w:szCs w:val="24"/>
        </w:rPr>
        <w:t xml:space="preserve">. </w:t>
      </w:r>
      <w:r w:rsidR="004B4E96">
        <w:rPr>
          <w:rFonts w:ascii="Arial" w:hAnsi="Arial" w:cs="Arial"/>
          <w:sz w:val="24"/>
          <w:szCs w:val="24"/>
        </w:rPr>
        <w:t xml:space="preserve">La presente ley </w:t>
      </w:r>
      <w:r w:rsidR="00AB13C3" w:rsidRPr="00AB13C3">
        <w:rPr>
          <w:rFonts w:ascii="Arial" w:hAnsi="Arial" w:cs="Arial"/>
          <w:sz w:val="24"/>
          <w:szCs w:val="24"/>
        </w:rPr>
        <w:t xml:space="preserve">es de aplicación en el territorio nacional y </w:t>
      </w:r>
      <w:r w:rsidR="00900F92">
        <w:rPr>
          <w:rFonts w:ascii="Arial" w:hAnsi="Arial" w:cs="Arial"/>
          <w:sz w:val="24"/>
          <w:szCs w:val="24"/>
        </w:rPr>
        <w:t xml:space="preserve">se aplicará también </w:t>
      </w:r>
      <w:r w:rsidR="00AB13C3" w:rsidRPr="00AB13C3">
        <w:rPr>
          <w:rFonts w:ascii="Arial" w:hAnsi="Arial" w:cs="Arial"/>
          <w:sz w:val="24"/>
          <w:szCs w:val="24"/>
        </w:rPr>
        <w:t xml:space="preserve">en las Oficinas Consulares de </w:t>
      </w:r>
      <w:r w:rsidR="004B4E96">
        <w:rPr>
          <w:rFonts w:ascii="Arial" w:hAnsi="Arial" w:cs="Arial"/>
          <w:sz w:val="24"/>
          <w:szCs w:val="24"/>
        </w:rPr>
        <w:t>Colombia</w:t>
      </w:r>
      <w:r w:rsidR="00AB13C3" w:rsidRPr="00AB13C3">
        <w:rPr>
          <w:rFonts w:ascii="Arial" w:hAnsi="Arial" w:cs="Arial"/>
          <w:sz w:val="24"/>
          <w:szCs w:val="24"/>
        </w:rPr>
        <w:t xml:space="preserve"> en el exterior, de conformidad </w:t>
      </w:r>
      <w:r w:rsidR="004B4E96">
        <w:rPr>
          <w:rFonts w:ascii="Arial" w:hAnsi="Arial" w:cs="Arial"/>
          <w:sz w:val="24"/>
          <w:szCs w:val="24"/>
        </w:rPr>
        <w:t>con la Constitución Política de</w:t>
      </w:r>
      <w:r w:rsidR="00AB13C3" w:rsidRPr="00AB13C3">
        <w:rPr>
          <w:rFonts w:ascii="Arial" w:hAnsi="Arial" w:cs="Arial"/>
          <w:sz w:val="24"/>
          <w:szCs w:val="24"/>
        </w:rPr>
        <w:t xml:space="preserve"> </w:t>
      </w:r>
      <w:r w:rsidR="004B4E96">
        <w:rPr>
          <w:rFonts w:ascii="Arial" w:hAnsi="Arial" w:cs="Arial"/>
          <w:sz w:val="24"/>
          <w:szCs w:val="24"/>
        </w:rPr>
        <w:t>Colombia</w:t>
      </w:r>
      <w:r w:rsidR="00AB13C3" w:rsidRPr="00AB13C3">
        <w:rPr>
          <w:rFonts w:ascii="Arial" w:hAnsi="Arial" w:cs="Arial"/>
          <w:sz w:val="24"/>
          <w:szCs w:val="24"/>
        </w:rPr>
        <w:t>,</w:t>
      </w:r>
      <w:r w:rsidR="00577F4D">
        <w:rPr>
          <w:rFonts w:ascii="Arial" w:hAnsi="Arial" w:cs="Arial"/>
          <w:sz w:val="24"/>
          <w:szCs w:val="24"/>
        </w:rPr>
        <w:t xml:space="preserve"> la costumbre internacional,</w:t>
      </w:r>
      <w:r w:rsidR="00AB13C3" w:rsidRPr="00AB13C3">
        <w:rPr>
          <w:rFonts w:ascii="Arial" w:hAnsi="Arial" w:cs="Arial"/>
          <w:sz w:val="24"/>
          <w:szCs w:val="24"/>
        </w:rPr>
        <w:t xml:space="preserve"> los Tratados y Convenios Internacionales de los cuales </w:t>
      </w:r>
      <w:r w:rsidR="004B4E96">
        <w:rPr>
          <w:rFonts w:ascii="Arial" w:hAnsi="Arial" w:cs="Arial"/>
          <w:sz w:val="24"/>
          <w:szCs w:val="24"/>
        </w:rPr>
        <w:t>Colombia</w:t>
      </w:r>
      <w:r w:rsidR="00AB13C3" w:rsidRPr="00AB13C3">
        <w:rPr>
          <w:rFonts w:ascii="Arial" w:hAnsi="Arial" w:cs="Arial"/>
          <w:sz w:val="24"/>
          <w:szCs w:val="24"/>
        </w:rPr>
        <w:t xml:space="preserve"> es parte</w:t>
      </w:r>
      <w:r w:rsidR="00532F84">
        <w:rPr>
          <w:rFonts w:ascii="Arial" w:hAnsi="Arial" w:cs="Arial"/>
          <w:sz w:val="24"/>
          <w:szCs w:val="24"/>
        </w:rPr>
        <w:t xml:space="preserve"> </w:t>
      </w:r>
      <w:r w:rsidR="00900F92">
        <w:rPr>
          <w:rFonts w:ascii="Arial" w:hAnsi="Arial" w:cs="Arial"/>
          <w:sz w:val="24"/>
          <w:szCs w:val="24"/>
        </w:rPr>
        <w:t xml:space="preserve">y </w:t>
      </w:r>
      <w:r w:rsidR="00AB13C3" w:rsidRPr="00AB13C3">
        <w:rPr>
          <w:rFonts w:ascii="Arial" w:hAnsi="Arial" w:cs="Arial"/>
          <w:sz w:val="24"/>
          <w:szCs w:val="24"/>
        </w:rPr>
        <w:t>las leyes y demás normas internas.</w:t>
      </w:r>
    </w:p>
    <w:p w:rsidR="00577F4D" w:rsidRPr="00AB13C3" w:rsidRDefault="00577F4D" w:rsidP="00AB13C3">
      <w:pPr>
        <w:jc w:val="both"/>
        <w:rPr>
          <w:rFonts w:ascii="Arial" w:hAnsi="Arial" w:cs="Arial"/>
          <w:sz w:val="24"/>
          <w:szCs w:val="24"/>
        </w:rPr>
      </w:pPr>
      <w:r>
        <w:rPr>
          <w:rFonts w:ascii="Arial" w:hAnsi="Arial" w:cs="Arial"/>
          <w:sz w:val="24"/>
          <w:szCs w:val="24"/>
        </w:rPr>
        <w:t>Las autoridades migratorias, incluidos los cónsules o encargados de funciones consulares de Colombia en el exterior, deberán darle estricto cumplimiento.</w:t>
      </w:r>
    </w:p>
    <w:p w:rsidR="007218ED" w:rsidRDefault="007218ED" w:rsidP="00AB13C3">
      <w:pPr>
        <w:jc w:val="both"/>
        <w:rPr>
          <w:rFonts w:ascii="Arial" w:hAnsi="Arial" w:cs="Arial"/>
          <w:sz w:val="24"/>
          <w:szCs w:val="24"/>
        </w:rPr>
      </w:pPr>
    </w:p>
    <w:p w:rsidR="007218ED" w:rsidRDefault="00F5555B" w:rsidP="00AB13C3">
      <w:pPr>
        <w:jc w:val="both"/>
        <w:rPr>
          <w:rFonts w:ascii="Arial" w:hAnsi="Arial" w:cs="Arial"/>
          <w:sz w:val="24"/>
          <w:szCs w:val="24"/>
        </w:rPr>
      </w:pPr>
      <w:r w:rsidRPr="006C6E91">
        <w:rPr>
          <w:rFonts w:ascii="Arial" w:hAnsi="Arial" w:cs="Arial"/>
          <w:b/>
          <w:sz w:val="24"/>
          <w:szCs w:val="24"/>
        </w:rPr>
        <w:t>Artículo 15</w:t>
      </w:r>
      <w:r w:rsidR="00AB13C3" w:rsidRPr="006C6E91">
        <w:rPr>
          <w:rFonts w:ascii="Arial" w:hAnsi="Arial" w:cs="Arial"/>
          <w:b/>
          <w:sz w:val="24"/>
          <w:szCs w:val="24"/>
        </w:rPr>
        <w:t>.- Finalidad</w:t>
      </w:r>
      <w:r w:rsidR="007218ED" w:rsidRPr="006C6E91">
        <w:rPr>
          <w:rFonts w:ascii="Arial" w:hAnsi="Arial" w:cs="Arial"/>
          <w:b/>
          <w:sz w:val="24"/>
          <w:szCs w:val="24"/>
        </w:rPr>
        <w:t>.</w:t>
      </w:r>
      <w:r w:rsidR="007218ED">
        <w:rPr>
          <w:rFonts w:ascii="Arial" w:hAnsi="Arial" w:cs="Arial"/>
          <w:sz w:val="24"/>
          <w:szCs w:val="24"/>
        </w:rPr>
        <w:t xml:space="preserve"> </w:t>
      </w:r>
      <w:r w:rsidR="004B4E96">
        <w:rPr>
          <w:rFonts w:ascii="Arial" w:hAnsi="Arial" w:cs="Arial"/>
          <w:sz w:val="24"/>
          <w:szCs w:val="24"/>
        </w:rPr>
        <w:t>La</w:t>
      </w:r>
      <w:r w:rsidR="00AB13C3" w:rsidRPr="00AB13C3">
        <w:rPr>
          <w:rFonts w:ascii="Arial" w:hAnsi="Arial" w:cs="Arial"/>
          <w:sz w:val="24"/>
          <w:szCs w:val="24"/>
        </w:rPr>
        <w:t xml:space="preserve"> presente </w:t>
      </w:r>
      <w:r w:rsidR="00900F92">
        <w:rPr>
          <w:rFonts w:ascii="Arial" w:hAnsi="Arial" w:cs="Arial"/>
          <w:sz w:val="24"/>
          <w:szCs w:val="24"/>
        </w:rPr>
        <w:t xml:space="preserve">ley </w:t>
      </w:r>
      <w:r w:rsidR="00AB13C3" w:rsidRPr="00AB13C3">
        <w:rPr>
          <w:rFonts w:ascii="Arial" w:hAnsi="Arial" w:cs="Arial"/>
          <w:sz w:val="24"/>
          <w:szCs w:val="24"/>
        </w:rPr>
        <w:t xml:space="preserve">tiene como finalidad contribuir a la </w:t>
      </w:r>
      <w:r w:rsidR="00577F4D">
        <w:rPr>
          <w:rFonts w:ascii="Arial" w:hAnsi="Arial" w:cs="Arial"/>
          <w:sz w:val="24"/>
          <w:szCs w:val="24"/>
        </w:rPr>
        <w:t>inserción</w:t>
      </w:r>
      <w:r w:rsidR="00AB13C3" w:rsidRPr="00AB13C3">
        <w:rPr>
          <w:rFonts w:ascii="Arial" w:hAnsi="Arial" w:cs="Arial"/>
          <w:sz w:val="24"/>
          <w:szCs w:val="24"/>
        </w:rPr>
        <w:t xml:space="preserve"> de los migrantes </w:t>
      </w:r>
      <w:r w:rsidR="00577F4D">
        <w:rPr>
          <w:rFonts w:ascii="Arial" w:hAnsi="Arial" w:cs="Arial"/>
          <w:sz w:val="24"/>
          <w:szCs w:val="24"/>
        </w:rPr>
        <w:t>en el territorio colombiano.</w:t>
      </w:r>
    </w:p>
    <w:p w:rsidR="00577F4D" w:rsidRDefault="0007615A" w:rsidP="00577F4D">
      <w:pPr>
        <w:jc w:val="both"/>
        <w:rPr>
          <w:rFonts w:ascii="Arial" w:hAnsi="Arial" w:cs="Arial"/>
          <w:sz w:val="24"/>
          <w:szCs w:val="24"/>
        </w:rPr>
      </w:pPr>
      <w:r w:rsidRPr="006C6E91">
        <w:rPr>
          <w:rFonts w:ascii="Arial" w:hAnsi="Arial" w:cs="Arial"/>
          <w:b/>
          <w:sz w:val="24"/>
          <w:szCs w:val="24"/>
        </w:rPr>
        <w:t xml:space="preserve">Artículo 16.- </w:t>
      </w:r>
      <w:r w:rsidR="00E025A9" w:rsidRPr="006C6E91">
        <w:rPr>
          <w:rFonts w:ascii="Arial" w:hAnsi="Arial" w:cs="Arial"/>
          <w:b/>
          <w:sz w:val="24"/>
          <w:szCs w:val="24"/>
        </w:rPr>
        <w:t xml:space="preserve">Visa </w:t>
      </w:r>
      <w:r w:rsidR="00577F4D">
        <w:rPr>
          <w:rFonts w:ascii="Arial" w:hAnsi="Arial" w:cs="Arial"/>
          <w:b/>
          <w:sz w:val="24"/>
          <w:szCs w:val="24"/>
        </w:rPr>
        <w:t>o permiso de ingreso humanitario</w:t>
      </w:r>
      <w:r w:rsidR="007218ED" w:rsidRPr="006C6E91">
        <w:rPr>
          <w:rFonts w:ascii="Arial" w:hAnsi="Arial" w:cs="Arial"/>
          <w:b/>
          <w:sz w:val="24"/>
          <w:szCs w:val="24"/>
        </w:rPr>
        <w:t>.</w:t>
      </w:r>
      <w:r w:rsidR="007218ED">
        <w:rPr>
          <w:rFonts w:ascii="Arial" w:hAnsi="Arial" w:cs="Arial"/>
          <w:sz w:val="24"/>
          <w:szCs w:val="24"/>
        </w:rPr>
        <w:t xml:space="preserve"> </w:t>
      </w:r>
      <w:r w:rsidR="00577F4D">
        <w:rPr>
          <w:rFonts w:ascii="Arial" w:hAnsi="Arial" w:cs="Arial"/>
          <w:sz w:val="24"/>
          <w:szCs w:val="24"/>
        </w:rPr>
        <w:t xml:space="preserve">Créase una visa y un permiso de ingreso humanitario que podrá ser otorgado al </w:t>
      </w:r>
      <w:r w:rsidR="00577F4D" w:rsidRPr="00AB13C3">
        <w:rPr>
          <w:rFonts w:ascii="Arial" w:hAnsi="Arial" w:cs="Arial"/>
          <w:sz w:val="24"/>
          <w:szCs w:val="24"/>
        </w:rPr>
        <w:t>extranjero</w:t>
      </w:r>
      <w:r w:rsidR="00577F4D">
        <w:rPr>
          <w:rFonts w:ascii="Arial" w:hAnsi="Arial" w:cs="Arial"/>
          <w:sz w:val="24"/>
          <w:szCs w:val="24"/>
        </w:rPr>
        <w:t xml:space="preserve"> y su núcleo familiar,</w:t>
      </w:r>
      <w:r w:rsidR="00577F4D" w:rsidRPr="00AB13C3">
        <w:rPr>
          <w:rFonts w:ascii="Arial" w:hAnsi="Arial" w:cs="Arial"/>
          <w:sz w:val="24"/>
          <w:szCs w:val="24"/>
        </w:rPr>
        <w:t xml:space="preserve"> que </w:t>
      </w:r>
      <w:r w:rsidR="00577F4D">
        <w:rPr>
          <w:rFonts w:ascii="Arial" w:hAnsi="Arial" w:cs="Arial"/>
          <w:sz w:val="24"/>
          <w:szCs w:val="24"/>
        </w:rPr>
        <w:t>se hallen en una de las siguientes condiciones: i) se encuentren o pretendan ingresar al</w:t>
      </w:r>
      <w:r w:rsidR="00577F4D" w:rsidRPr="00AB13C3">
        <w:rPr>
          <w:rFonts w:ascii="Arial" w:hAnsi="Arial" w:cs="Arial"/>
          <w:sz w:val="24"/>
          <w:szCs w:val="24"/>
        </w:rPr>
        <w:t xml:space="preserve"> territorio nacional</w:t>
      </w:r>
      <w:r w:rsidR="00577F4D">
        <w:rPr>
          <w:rFonts w:ascii="Arial" w:hAnsi="Arial" w:cs="Arial"/>
          <w:sz w:val="24"/>
          <w:szCs w:val="24"/>
        </w:rPr>
        <w:t xml:space="preserve"> </w:t>
      </w:r>
      <w:r w:rsidR="00577F4D" w:rsidRPr="00AB13C3">
        <w:rPr>
          <w:rFonts w:ascii="Arial" w:hAnsi="Arial" w:cs="Arial"/>
          <w:sz w:val="24"/>
          <w:szCs w:val="24"/>
        </w:rPr>
        <w:t xml:space="preserve">sin reunir los requisitos para acceder a la condición de asilado o refugiado, </w:t>
      </w:r>
      <w:r w:rsidR="00577F4D">
        <w:rPr>
          <w:rFonts w:ascii="Arial" w:hAnsi="Arial" w:cs="Arial"/>
          <w:sz w:val="24"/>
          <w:szCs w:val="24"/>
        </w:rPr>
        <w:t xml:space="preserve">ii) </w:t>
      </w:r>
      <w:r w:rsidR="00577F4D" w:rsidRPr="00AB13C3">
        <w:rPr>
          <w:rFonts w:ascii="Arial" w:hAnsi="Arial" w:cs="Arial"/>
          <w:sz w:val="24"/>
          <w:szCs w:val="24"/>
        </w:rPr>
        <w:t>se encuentre</w:t>
      </w:r>
      <w:r w:rsidR="00577F4D">
        <w:rPr>
          <w:rFonts w:ascii="Arial" w:hAnsi="Arial" w:cs="Arial"/>
          <w:sz w:val="24"/>
          <w:szCs w:val="24"/>
        </w:rPr>
        <w:t>n</w:t>
      </w:r>
      <w:r w:rsidR="00577F4D" w:rsidRPr="00AB13C3">
        <w:rPr>
          <w:rFonts w:ascii="Arial" w:hAnsi="Arial" w:cs="Arial"/>
          <w:sz w:val="24"/>
          <w:szCs w:val="24"/>
        </w:rPr>
        <w:t xml:space="preserve"> en situación de gran </w:t>
      </w:r>
      <w:r w:rsidR="00577F4D" w:rsidRPr="00AB13C3">
        <w:rPr>
          <w:rFonts w:ascii="Arial" w:hAnsi="Arial" w:cs="Arial"/>
          <w:sz w:val="24"/>
          <w:szCs w:val="24"/>
        </w:rPr>
        <w:lastRenderedPageBreak/>
        <w:t>vulnerabilidad o peligro de vida</w:t>
      </w:r>
      <w:r w:rsidR="00577F4D">
        <w:rPr>
          <w:rFonts w:ascii="Arial" w:hAnsi="Arial" w:cs="Arial"/>
          <w:sz w:val="24"/>
          <w:szCs w:val="24"/>
        </w:rPr>
        <w:t>,</w:t>
      </w:r>
      <w:r w:rsidR="00577F4D" w:rsidRPr="00AB13C3">
        <w:rPr>
          <w:rFonts w:ascii="Arial" w:hAnsi="Arial" w:cs="Arial"/>
          <w:sz w:val="24"/>
          <w:szCs w:val="24"/>
        </w:rPr>
        <w:t xml:space="preserve"> </w:t>
      </w:r>
      <w:r w:rsidR="00577F4D">
        <w:rPr>
          <w:rFonts w:ascii="Arial" w:hAnsi="Arial" w:cs="Arial"/>
          <w:sz w:val="24"/>
          <w:szCs w:val="24"/>
        </w:rPr>
        <w:t>si se regresa al estado del cual salió o pretende salir. iii) R</w:t>
      </w:r>
      <w:r w:rsidR="00577F4D" w:rsidRPr="00AB13C3">
        <w:rPr>
          <w:rFonts w:ascii="Arial" w:hAnsi="Arial" w:cs="Arial"/>
          <w:sz w:val="24"/>
          <w:szCs w:val="24"/>
        </w:rPr>
        <w:t>equiere protección en atención a una grave amenaza o acto de violación o afectación de sus derechos fundamentales</w:t>
      </w:r>
      <w:r w:rsidR="00577F4D">
        <w:rPr>
          <w:rFonts w:ascii="Arial" w:hAnsi="Arial" w:cs="Arial"/>
          <w:sz w:val="24"/>
          <w:szCs w:val="24"/>
        </w:rPr>
        <w:t xml:space="preserve"> </w:t>
      </w:r>
      <w:r w:rsidR="00577F4D" w:rsidRPr="00F53B58">
        <w:rPr>
          <w:rFonts w:ascii="Arial" w:hAnsi="Arial" w:cs="Arial"/>
          <w:sz w:val="24"/>
          <w:szCs w:val="24"/>
        </w:rPr>
        <w:t>en el territorio del cual es nacional.</w:t>
      </w:r>
      <w:r w:rsidR="00577F4D" w:rsidRPr="00AB13C3">
        <w:rPr>
          <w:rFonts w:ascii="Arial" w:hAnsi="Arial" w:cs="Arial"/>
          <w:sz w:val="24"/>
          <w:szCs w:val="24"/>
        </w:rPr>
        <w:t xml:space="preserve"> </w:t>
      </w:r>
      <w:r w:rsidR="00577F4D">
        <w:rPr>
          <w:rFonts w:ascii="Arial" w:hAnsi="Arial" w:cs="Arial"/>
          <w:sz w:val="24"/>
          <w:szCs w:val="24"/>
        </w:rPr>
        <w:t xml:space="preserve">iv) </w:t>
      </w:r>
      <w:r w:rsidR="00577F4D" w:rsidRPr="00AB13C3">
        <w:rPr>
          <w:rFonts w:ascii="Arial" w:hAnsi="Arial" w:cs="Arial"/>
          <w:sz w:val="24"/>
          <w:szCs w:val="24"/>
        </w:rPr>
        <w:t xml:space="preserve">hayan migrado por motivos de desastres naturales y medioambientales; </w:t>
      </w:r>
      <w:r w:rsidR="00577F4D">
        <w:rPr>
          <w:rFonts w:ascii="Arial" w:hAnsi="Arial" w:cs="Arial"/>
          <w:sz w:val="24"/>
          <w:szCs w:val="24"/>
        </w:rPr>
        <w:t xml:space="preserve">v) </w:t>
      </w:r>
      <w:r w:rsidR="00577F4D" w:rsidRPr="00AB13C3">
        <w:rPr>
          <w:rFonts w:ascii="Arial" w:hAnsi="Arial" w:cs="Arial"/>
          <w:sz w:val="24"/>
          <w:szCs w:val="24"/>
        </w:rPr>
        <w:t xml:space="preserve">han sido víctima de trata o tráfico de personas; </w:t>
      </w:r>
      <w:r w:rsidR="00577F4D">
        <w:rPr>
          <w:rFonts w:ascii="Arial" w:hAnsi="Arial" w:cs="Arial"/>
          <w:sz w:val="24"/>
          <w:szCs w:val="24"/>
        </w:rPr>
        <w:t xml:space="preserve">vi) </w:t>
      </w:r>
      <w:r w:rsidR="00577F4D" w:rsidRPr="00AB13C3">
        <w:rPr>
          <w:rFonts w:ascii="Arial" w:hAnsi="Arial" w:cs="Arial"/>
          <w:sz w:val="24"/>
          <w:szCs w:val="24"/>
        </w:rPr>
        <w:t xml:space="preserve">niñas, niños y adolescentes no acompañados; </w:t>
      </w:r>
      <w:r w:rsidR="00577F4D">
        <w:rPr>
          <w:rFonts w:ascii="Arial" w:hAnsi="Arial" w:cs="Arial"/>
          <w:sz w:val="24"/>
          <w:szCs w:val="24"/>
        </w:rPr>
        <w:t xml:space="preserve">vii) </w:t>
      </w:r>
      <w:r w:rsidR="00577F4D" w:rsidRPr="00AB13C3">
        <w:rPr>
          <w:rFonts w:ascii="Arial" w:hAnsi="Arial" w:cs="Arial"/>
          <w:sz w:val="24"/>
          <w:szCs w:val="24"/>
        </w:rPr>
        <w:t xml:space="preserve">apátridas. </w:t>
      </w:r>
    </w:p>
    <w:p w:rsidR="00577F4D" w:rsidRPr="00AB13C3" w:rsidRDefault="00577F4D" w:rsidP="00577F4D">
      <w:pPr>
        <w:jc w:val="both"/>
        <w:rPr>
          <w:rFonts w:ascii="Arial" w:hAnsi="Arial" w:cs="Arial"/>
          <w:sz w:val="24"/>
          <w:szCs w:val="24"/>
        </w:rPr>
      </w:pPr>
      <w:r w:rsidRPr="00AB13C3">
        <w:rPr>
          <w:rFonts w:ascii="Arial" w:hAnsi="Arial" w:cs="Arial"/>
          <w:sz w:val="24"/>
          <w:szCs w:val="24"/>
        </w:rPr>
        <w:t>También se aplica para personas que se encuentren fuera del territorio nacional en situaciones excepcionales de crisis humanitaria</w:t>
      </w:r>
      <w:r>
        <w:rPr>
          <w:rFonts w:ascii="Arial" w:hAnsi="Arial" w:cs="Arial"/>
          <w:sz w:val="24"/>
          <w:szCs w:val="24"/>
        </w:rPr>
        <w:t>, que soliciten venir a</w:t>
      </w:r>
      <w:r w:rsidRPr="00AB13C3">
        <w:rPr>
          <w:rFonts w:ascii="Arial" w:hAnsi="Arial" w:cs="Arial"/>
          <w:sz w:val="24"/>
          <w:szCs w:val="24"/>
        </w:rPr>
        <w:t xml:space="preserve"> </w:t>
      </w:r>
      <w:r>
        <w:rPr>
          <w:rFonts w:ascii="Arial" w:hAnsi="Arial" w:cs="Arial"/>
          <w:sz w:val="24"/>
          <w:szCs w:val="24"/>
        </w:rPr>
        <w:t>Colombia</w:t>
      </w:r>
      <w:r w:rsidRPr="00AB13C3">
        <w:rPr>
          <w:rFonts w:ascii="Arial" w:hAnsi="Arial" w:cs="Arial"/>
          <w:sz w:val="24"/>
          <w:szCs w:val="24"/>
        </w:rPr>
        <w:t xml:space="preserve"> y obtener protección. </w:t>
      </w:r>
      <w:r>
        <w:rPr>
          <w:rFonts w:ascii="Arial" w:hAnsi="Arial" w:cs="Arial"/>
          <w:sz w:val="24"/>
          <w:szCs w:val="24"/>
        </w:rPr>
        <w:t>En ejercicio de esta visa se les permitirá, de conformidad con la reglamentación que sobre el particular expida el Ministerio de relaciones Exteriores,</w:t>
      </w:r>
      <w:r w:rsidRPr="00AB13C3">
        <w:rPr>
          <w:rFonts w:ascii="Arial" w:hAnsi="Arial" w:cs="Arial"/>
          <w:sz w:val="24"/>
          <w:szCs w:val="24"/>
        </w:rPr>
        <w:t xml:space="preserve"> realizar actividades lucrativas de manera subordinada, autónoma o por cuenta propia.</w:t>
      </w:r>
      <w:r>
        <w:rPr>
          <w:rFonts w:ascii="Arial" w:hAnsi="Arial" w:cs="Arial"/>
          <w:sz w:val="24"/>
          <w:szCs w:val="24"/>
        </w:rPr>
        <w:t xml:space="preserve"> Así mismo, se les permitirá acceder a los servicios básicos de salud,</w:t>
      </w:r>
      <w:r>
        <w:rPr>
          <w:rFonts w:ascii="Arial" w:hAnsi="Arial" w:cs="Arial"/>
          <w:b/>
          <w:sz w:val="24"/>
          <w:szCs w:val="24"/>
        </w:rPr>
        <w:t xml:space="preserve"> </w:t>
      </w:r>
      <w:r>
        <w:rPr>
          <w:rFonts w:ascii="Arial" w:hAnsi="Arial" w:cs="Arial"/>
          <w:sz w:val="24"/>
          <w:szCs w:val="24"/>
        </w:rPr>
        <w:t xml:space="preserve">educación, seguridad social, al beneficiario de esta visa y su familia, o de conformidad con la reglamentación que expida el Ministerio de la Protección Social. </w:t>
      </w:r>
    </w:p>
    <w:p w:rsidR="00577F4D" w:rsidRDefault="00577F4D" w:rsidP="00577F4D">
      <w:pPr>
        <w:jc w:val="both"/>
        <w:rPr>
          <w:rFonts w:ascii="Arial" w:hAnsi="Arial" w:cs="Arial"/>
          <w:sz w:val="24"/>
          <w:szCs w:val="24"/>
        </w:rPr>
      </w:pPr>
      <w:r>
        <w:rPr>
          <w:rFonts w:ascii="Arial" w:hAnsi="Arial" w:cs="Arial"/>
          <w:sz w:val="24"/>
          <w:szCs w:val="24"/>
        </w:rPr>
        <w:t>Será</w:t>
      </w:r>
      <w:r w:rsidRPr="00AB13C3">
        <w:rPr>
          <w:rFonts w:ascii="Arial" w:hAnsi="Arial" w:cs="Arial"/>
          <w:sz w:val="24"/>
          <w:szCs w:val="24"/>
        </w:rPr>
        <w:t xml:space="preserve"> otorgada por el Ministerio de Relaciones Exteriores</w:t>
      </w:r>
      <w:r>
        <w:rPr>
          <w:rFonts w:ascii="Arial" w:hAnsi="Arial" w:cs="Arial"/>
          <w:sz w:val="24"/>
          <w:szCs w:val="24"/>
        </w:rPr>
        <w:t xml:space="preserve"> o por Migración Colombia según sea el caso</w:t>
      </w:r>
      <w:r w:rsidRPr="00AB13C3">
        <w:rPr>
          <w:rFonts w:ascii="Arial" w:hAnsi="Arial" w:cs="Arial"/>
          <w:sz w:val="24"/>
          <w:szCs w:val="24"/>
        </w:rPr>
        <w:t>.</w:t>
      </w:r>
    </w:p>
    <w:p w:rsidR="00577F4D" w:rsidRDefault="00577F4D" w:rsidP="00577F4D">
      <w:pPr>
        <w:jc w:val="both"/>
        <w:rPr>
          <w:rFonts w:ascii="Arial" w:hAnsi="Arial" w:cs="Arial"/>
          <w:sz w:val="24"/>
          <w:szCs w:val="24"/>
        </w:rPr>
      </w:pPr>
      <w:r>
        <w:rPr>
          <w:rFonts w:ascii="Arial" w:hAnsi="Arial" w:cs="Arial"/>
          <w:sz w:val="24"/>
          <w:szCs w:val="24"/>
        </w:rPr>
        <w:t xml:space="preserve">El plazo del permiso humanitario de ingreso al país es de 90 días prorrogables por 90 más, durante el cual el extranjero deberá tramitar la visa humanitaria ante el Ministerio de relaciones exteriores. La visa humanitaria será expedida para un plazo </w:t>
      </w:r>
      <w:r w:rsidRPr="00F53B58">
        <w:rPr>
          <w:rFonts w:ascii="Arial" w:hAnsi="Arial" w:cs="Arial"/>
          <w:sz w:val="24"/>
          <w:szCs w:val="24"/>
        </w:rPr>
        <w:t>de permanencia de trescientos sesenta y cinco días (365) días</w:t>
      </w:r>
      <w:r>
        <w:rPr>
          <w:rFonts w:ascii="Arial" w:hAnsi="Arial" w:cs="Arial"/>
          <w:sz w:val="24"/>
          <w:szCs w:val="24"/>
        </w:rPr>
        <w:t xml:space="preserve">, pudiendo prorrogarse durante todo el tiempo que </w:t>
      </w:r>
      <w:r w:rsidRPr="00AB13C3">
        <w:rPr>
          <w:rFonts w:ascii="Arial" w:hAnsi="Arial" w:cs="Arial"/>
          <w:sz w:val="24"/>
          <w:szCs w:val="24"/>
        </w:rPr>
        <w:t>persistan las condiciones de vulnerabilidad por las cuales se otorgó la calidad migratoria</w:t>
      </w:r>
    </w:p>
    <w:p w:rsidR="00577F4D" w:rsidRDefault="00577F4D" w:rsidP="00AB13C3">
      <w:pPr>
        <w:jc w:val="both"/>
        <w:rPr>
          <w:rFonts w:ascii="Arial" w:hAnsi="Arial" w:cs="Arial"/>
          <w:sz w:val="24"/>
          <w:szCs w:val="24"/>
        </w:rPr>
      </w:pPr>
    </w:p>
    <w:p w:rsidR="00C607F8" w:rsidRPr="0046298F" w:rsidRDefault="00577F4D" w:rsidP="00C607F8">
      <w:pPr>
        <w:jc w:val="both"/>
        <w:rPr>
          <w:rFonts w:ascii="Arial" w:hAnsi="Arial" w:cs="Arial"/>
          <w:b/>
          <w:sz w:val="24"/>
          <w:szCs w:val="24"/>
        </w:rPr>
      </w:pPr>
      <w:r>
        <w:rPr>
          <w:rFonts w:ascii="Arial" w:hAnsi="Arial" w:cs="Arial"/>
          <w:sz w:val="24"/>
          <w:szCs w:val="24"/>
        </w:rPr>
        <w:t xml:space="preserve"> </w:t>
      </w:r>
      <w:r w:rsidR="00F53B58" w:rsidRPr="003F23F9">
        <w:rPr>
          <w:rFonts w:ascii="Arial" w:hAnsi="Arial" w:cs="Arial"/>
          <w:b/>
          <w:sz w:val="24"/>
          <w:szCs w:val="24"/>
        </w:rPr>
        <w:t>Parágrafo:</w:t>
      </w:r>
      <w:r w:rsidR="00632397">
        <w:rPr>
          <w:rFonts w:ascii="Arial" w:hAnsi="Arial" w:cs="Arial"/>
          <w:sz w:val="24"/>
          <w:szCs w:val="24"/>
        </w:rPr>
        <w:t xml:space="preserve"> E</w:t>
      </w:r>
      <w:r w:rsidR="00C607F8">
        <w:rPr>
          <w:rFonts w:ascii="Arial" w:hAnsi="Arial" w:cs="Arial"/>
          <w:sz w:val="24"/>
          <w:szCs w:val="24"/>
        </w:rPr>
        <w:t>ntién</w:t>
      </w:r>
      <w:r w:rsidR="00F53B58">
        <w:rPr>
          <w:rFonts w:ascii="Arial" w:hAnsi="Arial" w:cs="Arial"/>
          <w:sz w:val="24"/>
          <w:szCs w:val="24"/>
        </w:rPr>
        <w:t>dase por núcleo familiar padre</w:t>
      </w:r>
      <w:r w:rsidR="00632397">
        <w:rPr>
          <w:rFonts w:ascii="Arial" w:hAnsi="Arial" w:cs="Arial"/>
          <w:sz w:val="24"/>
          <w:szCs w:val="24"/>
        </w:rPr>
        <w:t xml:space="preserve">s e </w:t>
      </w:r>
      <w:r w:rsidR="00C607F8">
        <w:rPr>
          <w:rFonts w:ascii="Arial" w:hAnsi="Arial" w:cs="Arial"/>
          <w:sz w:val="24"/>
          <w:szCs w:val="24"/>
        </w:rPr>
        <w:t>hijos, no mayores de 25 años o</w:t>
      </w:r>
      <w:r w:rsidR="00C607F8" w:rsidRPr="00C607F8">
        <w:rPr>
          <w:rFonts w:ascii="Arial" w:hAnsi="Arial" w:cs="Arial"/>
          <w:sz w:val="24"/>
          <w:szCs w:val="24"/>
        </w:rPr>
        <w:t xml:space="preserve"> </w:t>
      </w:r>
      <w:r w:rsidR="00632397">
        <w:rPr>
          <w:rFonts w:ascii="Arial" w:hAnsi="Arial" w:cs="Arial"/>
          <w:sz w:val="24"/>
          <w:szCs w:val="24"/>
        </w:rPr>
        <w:t>hijos mayores de</w:t>
      </w:r>
      <w:r w:rsidR="00C607F8">
        <w:rPr>
          <w:rFonts w:ascii="Arial" w:hAnsi="Arial" w:cs="Arial"/>
          <w:sz w:val="24"/>
          <w:szCs w:val="24"/>
        </w:rPr>
        <w:t xml:space="preserve"> 25 añ</w:t>
      </w:r>
      <w:r w:rsidR="00C607F8" w:rsidRPr="00C607F8">
        <w:rPr>
          <w:rFonts w:ascii="Arial" w:hAnsi="Arial" w:cs="Arial"/>
          <w:sz w:val="24"/>
          <w:szCs w:val="24"/>
        </w:rPr>
        <w:t>os que estén bajo dependencia económica</w:t>
      </w:r>
      <w:r w:rsidR="00632397">
        <w:rPr>
          <w:rFonts w:ascii="Arial" w:hAnsi="Arial" w:cs="Arial"/>
          <w:sz w:val="24"/>
          <w:szCs w:val="24"/>
        </w:rPr>
        <w:t xml:space="preserve"> de los padres o se encuentren en situación de discapacidad. </w:t>
      </w:r>
      <w:r w:rsidR="00C607F8" w:rsidRPr="00C607F8">
        <w:rPr>
          <w:rFonts w:ascii="Arial" w:hAnsi="Arial" w:cs="Arial"/>
          <w:sz w:val="24"/>
          <w:szCs w:val="24"/>
        </w:rPr>
        <w:t xml:space="preserve"> </w:t>
      </w:r>
      <w:r w:rsidR="003F23F9">
        <w:rPr>
          <w:rFonts w:ascii="Arial" w:hAnsi="Arial" w:cs="Arial"/>
          <w:sz w:val="24"/>
          <w:szCs w:val="24"/>
        </w:rPr>
        <w:t>Se dará especial protección a personas de la tercera edad, madres cabeza de familia, mujeres embarazadas</w:t>
      </w:r>
      <w:r w:rsidR="00973B22">
        <w:rPr>
          <w:rFonts w:ascii="Arial" w:hAnsi="Arial" w:cs="Arial"/>
          <w:sz w:val="24"/>
          <w:szCs w:val="24"/>
        </w:rPr>
        <w:t xml:space="preserve"> y </w:t>
      </w:r>
      <w:r w:rsidR="003F23F9">
        <w:rPr>
          <w:rFonts w:ascii="Arial" w:hAnsi="Arial" w:cs="Arial"/>
          <w:sz w:val="24"/>
          <w:szCs w:val="24"/>
        </w:rPr>
        <w:t>niños</w:t>
      </w:r>
      <w:r w:rsidR="00532F84">
        <w:rPr>
          <w:rFonts w:ascii="Arial" w:hAnsi="Arial" w:cs="Arial"/>
          <w:sz w:val="24"/>
          <w:szCs w:val="24"/>
        </w:rPr>
        <w:t>.</w:t>
      </w:r>
      <w:r w:rsidR="003F23F9">
        <w:rPr>
          <w:rFonts w:ascii="Arial" w:hAnsi="Arial" w:cs="Arial"/>
          <w:sz w:val="24"/>
          <w:szCs w:val="24"/>
        </w:rPr>
        <w:t xml:space="preserve"> </w:t>
      </w:r>
    </w:p>
    <w:p w:rsidR="00F53B58" w:rsidRDefault="00F53B58" w:rsidP="00AB13C3">
      <w:pPr>
        <w:jc w:val="both"/>
        <w:rPr>
          <w:rFonts w:ascii="Arial" w:hAnsi="Arial" w:cs="Arial"/>
          <w:sz w:val="24"/>
          <w:szCs w:val="24"/>
        </w:rPr>
      </w:pPr>
    </w:p>
    <w:p w:rsidR="00AB13C3" w:rsidRDefault="0007615A" w:rsidP="00AB13C3">
      <w:pPr>
        <w:jc w:val="both"/>
        <w:rPr>
          <w:rFonts w:ascii="Arial" w:hAnsi="Arial" w:cs="Arial"/>
          <w:sz w:val="24"/>
          <w:szCs w:val="24"/>
        </w:rPr>
      </w:pPr>
      <w:r w:rsidRPr="003F23F9">
        <w:rPr>
          <w:rFonts w:ascii="Arial" w:hAnsi="Arial" w:cs="Arial"/>
          <w:b/>
          <w:sz w:val="24"/>
          <w:szCs w:val="24"/>
        </w:rPr>
        <w:t>Artículo 17</w:t>
      </w:r>
      <w:r w:rsidR="00AB13C3" w:rsidRPr="003F23F9">
        <w:rPr>
          <w:rFonts w:ascii="Arial" w:hAnsi="Arial" w:cs="Arial"/>
          <w:b/>
          <w:sz w:val="24"/>
          <w:szCs w:val="24"/>
        </w:rPr>
        <w:t>.-</w:t>
      </w:r>
      <w:r w:rsidR="00AB13C3" w:rsidRPr="00AB13C3">
        <w:rPr>
          <w:rFonts w:ascii="Arial" w:hAnsi="Arial" w:cs="Arial"/>
          <w:sz w:val="24"/>
          <w:szCs w:val="24"/>
        </w:rPr>
        <w:t xml:space="preserve"> </w:t>
      </w:r>
      <w:r w:rsidR="00AB13C3" w:rsidRPr="006C6E91">
        <w:rPr>
          <w:rFonts w:ascii="Arial" w:hAnsi="Arial" w:cs="Arial"/>
          <w:b/>
          <w:sz w:val="24"/>
          <w:szCs w:val="24"/>
        </w:rPr>
        <w:t>Extensión de plazo por trámite en curso</w:t>
      </w:r>
      <w:r w:rsidR="007218ED" w:rsidRPr="006C6E91">
        <w:rPr>
          <w:rFonts w:ascii="Arial" w:hAnsi="Arial" w:cs="Arial"/>
          <w:b/>
          <w:sz w:val="24"/>
          <w:szCs w:val="24"/>
        </w:rPr>
        <w:t>.</w:t>
      </w:r>
      <w:r w:rsidR="007218ED">
        <w:rPr>
          <w:rFonts w:ascii="Arial" w:hAnsi="Arial" w:cs="Arial"/>
          <w:sz w:val="24"/>
          <w:szCs w:val="24"/>
        </w:rPr>
        <w:t xml:space="preserve"> </w:t>
      </w:r>
      <w:r w:rsidR="00AB13C3" w:rsidRPr="00AB13C3">
        <w:rPr>
          <w:rFonts w:ascii="Arial" w:hAnsi="Arial" w:cs="Arial"/>
          <w:sz w:val="24"/>
          <w:szCs w:val="24"/>
        </w:rPr>
        <w:t>El extranjero que tramite la prórroga de una Calidad Migratoria o un cambio de Calidad Migratoria, dentro del plazo previsto, mantiene la condición previamente obtenida, aun cuando culmine su vigencia. Esta extensión es automática y opera hasta que el Ministerio de Relaciones Exteriores</w:t>
      </w:r>
      <w:r w:rsidR="000E03AF">
        <w:rPr>
          <w:rFonts w:ascii="Arial" w:hAnsi="Arial" w:cs="Arial"/>
          <w:sz w:val="24"/>
          <w:szCs w:val="24"/>
        </w:rPr>
        <w:t xml:space="preserve"> o Migración Colombia</w:t>
      </w:r>
      <w:r w:rsidR="00AB13C3" w:rsidRPr="00AB13C3">
        <w:rPr>
          <w:rFonts w:ascii="Arial" w:hAnsi="Arial" w:cs="Arial"/>
          <w:sz w:val="24"/>
          <w:szCs w:val="24"/>
        </w:rPr>
        <w:t>, según corresponda resuelvan el trámite y notifique</w:t>
      </w:r>
      <w:r w:rsidR="00973B22">
        <w:rPr>
          <w:rFonts w:ascii="Arial" w:hAnsi="Arial" w:cs="Arial"/>
          <w:sz w:val="24"/>
          <w:szCs w:val="24"/>
        </w:rPr>
        <w:t>n</w:t>
      </w:r>
      <w:r w:rsidR="00AB13C3" w:rsidRPr="00AB13C3">
        <w:rPr>
          <w:rFonts w:ascii="Arial" w:hAnsi="Arial" w:cs="Arial"/>
          <w:sz w:val="24"/>
          <w:szCs w:val="24"/>
        </w:rPr>
        <w:t xml:space="preserve"> al administrado o transcurra el plazo máximo de calificación previa, prevista para el procedimiento administrativo.</w:t>
      </w:r>
    </w:p>
    <w:p w:rsidR="007218ED" w:rsidRPr="003F23F9" w:rsidRDefault="007218ED" w:rsidP="00AB13C3">
      <w:pPr>
        <w:jc w:val="both"/>
        <w:rPr>
          <w:rFonts w:ascii="Arial" w:hAnsi="Arial" w:cs="Arial"/>
          <w:b/>
          <w:sz w:val="24"/>
          <w:szCs w:val="24"/>
        </w:rPr>
      </w:pPr>
    </w:p>
    <w:p w:rsidR="00AB13C3" w:rsidRPr="00AB13C3" w:rsidRDefault="00581B07" w:rsidP="00AB13C3">
      <w:pPr>
        <w:jc w:val="both"/>
        <w:rPr>
          <w:rFonts w:ascii="Arial" w:hAnsi="Arial" w:cs="Arial"/>
          <w:sz w:val="24"/>
          <w:szCs w:val="24"/>
        </w:rPr>
      </w:pPr>
      <w:r w:rsidRPr="003F23F9">
        <w:rPr>
          <w:rFonts w:ascii="Arial" w:hAnsi="Arial" w:cs="Arial"/>
          <w:b/>
          <w:sz w:val="24"/>
          <w:szCs w:val="24"/>
        </w:rPr>
        <w:lastRenderedPageBreak/>
        <w:t>Artículo 18</w:t>
      </w:r>
      <w:r w:rsidR="00AB13C3" w:rsidRPr="003F23F9">
        <w:rPr>
          <w:rFonts w:ascii="Arial" w:hAnsi="Arial" w:cs="Arial"/>
          <w:b/>
          <w:sz w:val="24"/>
          <w:szCs w:val="24"/>
        </w:rPr>
        <w:t>.-</w:t>
      </w:r>
      <w:r w:rsidR="00AB13C3" w:rsidRPr="00AB13C3">
        <w:rPr>
          <w:rFonts w:ascii="Arial" w:hAnsi="Arial" w:cs="Arial"/>
          <w:sz w:val="24"/>
          <w:szCs w:val="24"/>
        </w:rPr>
        <w:t xml:space="preserve"> </w:t>
      </w:r>
      <w:r w:rsidR="00AB13C3" w:rsidRPr="006C6E91">
        <w:rPr>
          <w:rFonts w:ascii="Arial" w:hAnsi="Arial" w:cs="Arial"/>
          <w:b/>
          <w:sz w:val="24"/>
          <w:szCs w:val="24"/>
        </w:rPr>
        <w:t xml:space="preserve">Casos de cancelación de la </w:t>
      </w:r>
      <w:r w:rsidR="007218ED" w:rsidRPr="006C6E91">
        <w:rPr>
          <w:rFonts w:ascii="Arial" w:hAnsi="Arial" w:cs="Arial"/>
          <w:b/>
          <w:sz w:val="24"/>
          <w:szCs w:val="24"/>
        </w:rPr>
        <w:t>Visa Humanitaria.</w:t>
      </w:r>
      <w:r w:rsidR="007218ED">
        <w:rPr>
          <w:rFonts w:ascii="Arial" w:hAnsi="Arial" w:cs="Arial"/>
          <w:sz w:val="24"/>
          <w:szCs w:val="24"/>
        </w:rPr>
        <w:t xml:space="preserve"> </w:t>
      </w:r>
      <w:r>
        <w:rPr>
          <w:rFonts w:ascii="Arial" w:hAnsi="Arial" w:cs="Arial"/>
          <w:sz w:val="24"/>
          <w:szCs w:val="24"/>
        </w:rPr>
        <w:t>El Ministerio de Relaciones Exteriores,</w:t>
      </w:r>
      <w:r w:rsidR="00AB13C3" w:rsidRPr="00AB13C3">
        <w:rPr>
          <w:rFonts w:ascii="Arial" w:hAnsi="Arial" w:cs="Arial"/>
          <w:sz w:val="24"/>
          <w:szCs w:val="24"/>
        </w:rPr>
        <w:t xml:space="preserve"> en el ámbito de su competencia puede disponer la cancelación de la </w:t>
      </w:r>
      <w:r>
        <w:rPr>
          <w:rFonts w:ascii="Arial" w:hAnsi="Arial" w:cs="Arial"/>
          <w:sz w:val="24"/>
          <w:szCs w:val="24"/>
        </w:rPr>
        <w:t xml:space="preserve">Visa Humanitaria </w:t>
      </w:r>
      <w:r w:rsidR="00AB13C3" w:rsidRPr="00AB13C3">
        <w:rPr>
          <w:rFonts w:ascii="Arial" w:hAnsi="Arial" w:cs="Arial"/>
          <w:sz w:val="24"/>
          <w:szCs w:val="24"/>
        </w:rPr>
        <w:t>en los siguientes casos:</w:t>
      </w:r>
    </w:p>
    <w:p w:rsidR="00AB13C3" w:rsidRPr="00AB13C3" w:rsidRDefault="00AB13C3" w:rsidP="00AB13C3">
      <w:pPr>
        <w:jc w:val="both"/>
        <w:rPr>
          <w:rFonts w:ascii="Arial" w:hAnsi="Arial" w:cs="Arial"/>
          <w:sz w:val="24"/>
          <w:szCs w:val="24"/>
        </w:rPr>
      </w:pPr>
      <w:r w:rsidRPr="00AB13C3">
        <w:rPr>
          <w:rFonts w:ascii="Arial" w:hAnsi="Arial" w:cs="Arial"/>
          <w:sz w:val="24"/>
          <w:szCs w:val="24"/>
        </w:rPr>
        <w:t>a. A solicitud de parte.</w:t>
      </w:r>
    </w:p>
    <w:p w:rsidR="00AB13C3" w:rsidRPr="00AB13C3" w:rsidRDefault="00AB13C3" w:rsidP="00AB13C3">
      <w:pPr>
        <w:jc w:val="both"/>
        <w:rPr>
          <w:rFonts w:ascii="Arial" w:hAnsi="Arial" w:cs="Arial"/>
          <w:sz w:val="24"/>
          <w:szCs w:val="24"/>
        </w:rPr>
      </w:pPr>
      <w:r w:rsidRPr="00AB13C3">
        <w:rPr>
          <w:rFonts w:ascii="Arial" w:hAnsi="Arial" w:cs="Arial"/>
          <w:sz w:val="24"/>
          <w:szCs w:val="24"/>
        </w:rPr>
        <w:t xml:space="preserve">b. Por fallecimiento o declaratoria judicial de </w:t>
      </w:r>
      <w:r w:rsidR="00581B07">
        <w:rPr>
          <w:rFonts w:ascii="Arial" w:hAnsi="Arial" w:cs="Arial"/>
          <w:sz w:val="24"/>
          <w:szCs w:val="24"/>
        </w:rPr>
        <w:t>muerte presunta por desaparecimiento.</w:t>
      </w:r>
    </w:p>
    <w:p w:rsidR="00AB13C3" w:rsidRPr="00AB13C3" w:rsidRDefault="00AB13C3" w:rsidP="00AB13C3">
      <w:pPr>
        <w:jc w:val="both"/>
        <w:rPr>
          <w:rFonts w:ascii="Arial" w:hAnsi="Arial" w:cs="Arial"/>
          <w:sz w:val="24"/>
          <w:szCs w:val="24"/>
        </w:rPr>
      </w:pPr>
      <w:r w:rsidRPr="00AB13C3">
        <w:rPr>
          <w:rFonts w:ascii="Arial" w:hAnsi="Arial" w:cs="Arial"/>
          <w:sz w:val="24"/>
          <w:szCs w:val="24"/>
        </w:rPr>
        <w:t>c. Por nacionalización.</w:t>
      </w:r>
    </w:p>
    <w:p w:rsidR="00AB13C3" w:rsidRPr="00AB13C3" w:rsidRDefault="00AB13C3" w:rsidP="00AB13C3">
      <w:pPr>
        <w:jc w:val="both"/>
        <w:rPr>
          <w:rFonts w:ascii="Arial" w:hAnsi="Arial" w:cs="Arial"/>
          <w:sz w:val="24"/>
          <w:szCs w:val="24"/>
        </w:rPr>
      </w:pPr>
      <w:r w:rsidRPr="00AB13C3">
        <w:rPr>
          <w:rFonts w:ascii="Arial" w:hAnsi="Arial" w:cs="Arial"/>
          <w:sz w:val="24"/>
          <w:szCs w:val="24"/>
        </w:rPr>
        <w:t xml:space="preserve">d. Por aplicación de </w:t>
      </w:r>
      <w:r w:rsidR="00577F4D">
        <w:rPr>
          <w:rFonts w:ascii="Arial" w:hAnsi="Arial" w:cs="Arial"/>
          <w:sz w:val="24"/>
          <w:szCs w:val="24"/>
        </w:rPr>
        <w:t>una medida que implique la</w:t>
      </w:r>
      <w:r w:rsidRPr="00AB13C3">
        <w:rPr>
          <w:rFonts w:ascii="Arial" w:hAnsi="Arial" w:cs="Arial"/>
          <w:sz w:val="24"/>
          <w:szCs w:val="24"/>
        </w:rPr>
        <w:t xml:space="preserve"> Salida Obligatoria </w:t>
      </w:r>
      <w:r w:rsidR="00577F4D">
        <w:rPr>
          <w:rFonts w:ascii="Arial" w:hAnsi="Arial" w:cs="Arial"/>
          <w:sz w:val="24"/>
          <w:szCs w:val="24"/>
        </w:rPr>
        <w:t xml:space="preserve">del país </w:t>
      </w:r>
      <w:r w:rsidRPr="00AB13C3">
        <w:rPr>
          <w:rFonts w:ascii="Arial" w:hAnsi="Arial" w:cs="Arial"/>
          <w:sz w:val="24"/>
          <w:szCs w:val="24"/>
        </w:rPr>
        <w:t xml:space="preserve">y </w:t>
      </w:r>
      <w:r w:rsidR="00577F4D">
        <w:rPr>
          <w:rFonts w:ascii="Arial" w:hAnsi="Arial" w:cs="Arial"/>
          <w:sz w:val="24"/>
          <w:szCs w:val="24"/>
        </w:rPr>
        <w:t xml:space="preserve">su </w:t>
      </w:r>
      <w:r w:rsidRPr="00AB13C3">
        <w:rPr>
          <w:rFonts w:ascii="Arial" w:hAnsi="Arial" w:cs="Arial"/>
          <w:sz w:val="24"/>
          <w:szCs w:val="24"/>
        </w:rPr>
        <w:t>Expulsión</w:t>
      </w:r>
      <w:r w:rsidR="00577F4D">
        <w:rPr>
          <w:rFonts w:ascii="Arial" w:hAnsi="Arial" w:cs="Arial"/>
          <w:sz w:val="24"/>
          <w:szCs w:val="24"/>
        </w:rPr>
        <w:t xml:space="preserve"> o deportación</w:t>
      </w:r>
      <w:r w:rsidRPr="00AB13C3">
        <w:rPr>
          <w:rFonts w:ascii="Arial" w:hAnsi="Arial" w:cs="Arial"/>
          <w:sz w:val="24"/>
          <w:szCs w:val="24"/>
        </w:rPr>
        <w:t>, luego del procedimiento correspondiente.</w:t>
      </w:r>
    </w:p>
    <w:p w:rsidR="00AB13C3" w:rsidRDefault="00AB13C3" w:rsidP="00AB13C3">
      <w:pPr>
        <w:jc w:val="both"/>
        <w:rPr>
          <w:rFonts w:ascii="Arial" w:hAnsi="Arial" w:cs="Arial"/>
          <w:sz w:val="24"/>
          <w:szCs w:val="24"/>
        </w:rPr>
      </w:pPr>
      <w:r w:rsidRPr="00AB13C3">
        <w:rPr>
          <w:rFonts w:ascii="Arial" w:hAnsi="Arial" w:cs="Arial"/>
          <w:sz w:val="24"/>
          <w:szCs w:val="24"/>
        </w:rPr>
        <w:t>e. Por cambio de Calidad Migratoria.</w:t>
      </w:r>
    </w:p>
    <w:p w:rsidR="007218ED" w:rsidRPr="003F23F9" w:rsidRDefault="007218ED" w:rsidP="00AB13C3">
      <w:pPr>
        <w:jc w:val="both"/>
        <w:rPr>
          <w:rFonts w:ascii="Arial" w:hAnsi="Arial" w:cs="Arial"/>
          <w:b/>
          <w:sz w:val="24"/>
          <w:szCs w:val="24"/>
        </w:rPr>
      </w:pPr>
    </w:p>
    <w:p w:rsidR="00577F4D" w:rsidRDefault="00577F4D" w:rsidP="00577F4D">
      <w:pPr>
        <w:jc w:val="both"/>
        <w:rPr>
          <w:rFonts w:ascii="Arial" w:hAnsi="Arial" w:cs="Arial"/>
          <w:sz w:val="24"/>
          <w:szCs w:val="24"/>
        </w:rPr>
      </w:pPr>
      <w:r w:rsidRPr="00577F4D">
        <w:rPr>
          <w:rFonts w:ascii="Arial" w:hAnsi="Arial" w:cs="Arial"/>
          <w:b/>
          <w:sz w:val="24"/>
          <w:szCs w:val="24"/>
        </w:rPr>
        <w:t>Artículo 19.- Otorgamiento de documento de viaje</w:t>
      </w:r>
      <w:r>
        <w:rPr>
          <w:rFonts w:ascii="Arial" w:hAnsi="Arial" w:cs="Arial"/>
          <w:sz w:val="24"/>
          <w:szCs w:val="24"/>
        </w:rPr>
        <w:t>. Al extranjero procedente de un Estado que se encuentre en cualquiera de las situaciones señaladas en la presente norma, que haya solicitado la renovación de su pasaporte a las autoridades de ese estado y que vencido el mismo no le haya sido entregada la correspondiente libreta, el estado colombiano le podrá otorgar un documento de viaje internacional que le facilite su tránsito internacional o en el que se le imponga la correspondiente visa.</w:t>
      </w:r>
    </w:p>
    <w:p w:rsidR="00577F4D" w:rsidRDefault="00577F4D" w:rsidP="00577F4D">
      <w:pPr>
        <w:jc w:val="both"/>
        <w:rPr>
          <w:rFonts w:ascii="Arial" w:hAnsi="Arial" w:cs="Arial"/>
          <w:sz w:val="24"/>
          <w:szCs w:val="24"/>
        </w:rPr>
      </w:pPr>
    </w:p>
    <w:p w:rsidR="00577F4D" w:rsidRDefault="00577F4D" w:rsidP="00577F4D">
      <w:pPr>
        <w:jc w:val="both"/>
        <w:rPr>
          <w:rFonts w:ascii="Arial" w:hAnsi="Arial" w:cs="Arial"/>
          <w:sz w:val="24"/>
          <w:szCs w:val="24"/>
        </w:rPr>
      </w:pPr>
      <w:r w:rsidRPr="00577F4D">
        <w:rPr>
          <w:rFonts w:ascii="Arial" w:hAnsi="Arial" w:cs="Arial"/>
          <w:b/>
          <w:sz w:val="24"/>
          <w:szCs w:val="24"/>
        </w:rPr>
        <w:t>Artículo 20.- Facultades a los cónsules para autenticar.</w:t>
      </w:r>
      <w:r>
        <w:rPr>
          <w:rFonts w:ascii="Arial" w:hAnsi="Arial" w:cs="Arial"/>
          <w:sz w:val="24"/>
          <w:szCs w:val="24"/>
        </w:rPr>
        <w:t xml:space="preserve"> Los funcionarios consulares acreditados en los Estados a que se refiere la presente ley que también sean miembros de la convención de la apostille, teniendo en cuenta que el objeto y fin de la misma es facilitar los procedimientos de autenticaciones y validez de documentos provenientes del exterior  en los eventos en que en el señalado estado se demore, a juicio del citado funcionario, el trámite de apostille por un periodo superior al habitual, podrá realizar el procedimiento de autenticación previo el cumplimiento establecido en las normas colombianas.</w:t>
      </w:r>
    </w:p>
    <w:p w:rsidR="00577F4D" w:rsidRPr="00AB13C3" w:rsidRDefault="00577F4D" w:rsidP="00577F4D">
      <w:pPr>
        <w:jc w:val="both"/>
        <w:rPr>
          <w:rFonts w:ascii="Arial" w:hAnsi="Arial" w:cs="Arial"/>
          <w:sz w:val="24"/>
          <w:szCs w:val="24"/>
        </w:rPr>
      </w:pPr>
      <w:r w:rsidRPr="00577F4D">
        <w:rPr>
          <w:rFonts w:ascii="Arial" w:hAnsi="Arial" w:cs="Arial"/>
          <w:b/>
          <w:sz w:val="24"/>
          <w:szCs w:val="24"/>
        </w:rPr>
        <w:t>Parágrafo</w:t>
      </w:r>
      <w:r>
        <w:rPr>
          <w:rFonts w:ascii="Arial" w:hAnsi="Arial" w:cs="Arial"/>
          <w:sz w:val="24"/>
          <w:szCs w:val="24"/>
        </w:rPr>
        <w:t xml:space="preserve">: Los notarios podrán imprimir y autenticar como copia auténtica, la cual tendrá el mismo valor que el original, los documentos no negociables que  sean autenticados y remitidos directamente del correo oficial de la misión diplomática o consular acreditada en los estados a que se refiere la presente ley; para efectos de verificación ésta se realizará a través de la página del Ministerio de relaciones Exteriores, entidad que deberá adoptar los mecanismos para facilitar esta verificación       </w:t>
      </w:r>
    </w:p>
    <w:p w:rsidR="00577F4D" w:rsidRDefault="00577F4D" w:rsidP="00577F4D">
      <w:pPr>
        <w:jc w:val="both"/>
        <w:rPr>
          <w:rFonts w:ascii="Arial" w:hAnsi="Arial" w:cs="Arial"/>
          <w:sz w:val="24"/>
          <w:szCs w:val="24"/>
        </w:rPr>
      </w:pPr>
    </w:p>
    <w:p w:rsidR="00577F4D" w:rsidRDefault="00577F4D" w:rsidP="00577F4D">
      <w:pPr>
        <w:jc w:val="both"/>
        <w:rPr>
          <w:rFonts w:ascii="Arial" w:hAnsi="Arial" w:cs="Arial"/>
          <w:sz w:val="24"/>
          <w:szCs w:val="24"/>
        </w:rPr>
      </w:pPr>
    </w:p>
    <w:p w:rsidR="007218ED" w:rsidRDefault="007218ED" w:rsidP="000E03AF">
      <w:pPr>
        <w:jc w:val="center"/>
        <w:rPr>
          <w:rFonts w:ascii="Arial" w:hAnsi="Arial" w:cs="Arial"/>
          <w:sz w:val="24"/>
          <w:szCs w:val="24"/>
        </w:rPr>
      </w:pPr>
    </w:p>
    <w:p w:rsidR="000E03AF" w:rsidRPr="003F23F9" w:rsidRDefault="000E03AF" w:rsidP="000E03AF">
      <w:pPr>
        <w:jc w:val="center"/>
        <w:rPr>
          <w:rFonts w:ascii="Arial" w:hAnsi="Arial" w:cs="Arial"/>
          <w:b/>
          <w:sz w:val="24"/>
          <w:szCs w:val="24"/>
        </w:rPr>
      </w:pPr>
      <w:r w:rsidRPr="003F23F9">
        <w:rPr>
          <w:rFonts w:ascii="Arial" w:hAnsi="Arial" w:cs="Arial"/>
          <w:b/>
          <w:sz w:val="24"/>
          <w:szCs w:val="24"/>
        </w:rPr>
        <w:t>TÍTULO II</w:t>
      </w:r>
    </w:p>
    <w:p w:rsidR="00AB13C3" w:rsidRPr="003F23F9" w:rsidRDefault="00AB13C3" w:rsidP="000E03AF">
      <w:pPr>
        <w:jc w:val="center"/>
        <w:rPr>
          <w:rFonts w:ascii="Arial" w:hAnsi="Arial" w:cs="Arial"/>
          <w:b/>
          <w:sz w:val="24"/>
          <w:szCs w:val="24"/>
        </w:rPr>
      </w:pPr>
      <w:r w:rsidRPr="003F23F9">
        <w:rPr>
          <w:rFonts w:ascii="Arial" w:hAnsi="Arial" w:cs="Arial"/>
          <w:b/>
          <w:sz w:val="24"/>
          <w:szCs w:val="24"/>
        </w:rPr>
        <w:t>DISPOSICIONES COMPLEMENTARIAS</w:t>
      </w:r>
      <w:r w:rsidR="000E03AF" w:rsidRPr="003F23F9">
        <w:rPr>
          <w:rFonts w:ascii="Arial" w:hAnsi="Arial" w:cs="Arial"/>
          <w:b/>
          <w:sz w:val="24"/>
          <w:szCs w:val="24"/>
        </w:rPr>
        <w:t xml:space="preserve"> </w:t>
      </w:r>
      <w:r w:rsidRPr="003F23F9">
        <w:rPr>
          <w:rFonts w:ascii="Arial" w:hAnsi="Arial" w:cs="Arial"/>
          <w:b/>
          <w:sz w:val="24"/>
          <w:szCs w:val="24"/>
        </w:rPr>
        <w:t>FINALES</w:t>
      </w:r>
    </w:p>
    <w:p w:rsidR="000E03AF" w:rsidRDefault="000E03AF" w:rsidP="00AB13C3">
      <w:pPr>
        <w:jc w:val="both"/>
        <w:rPr>
          <w:rFonts w:ascii="Arial" w:hAnsi="Arial" w:cs="Arial"/>
          <w:sz w:val="24"/>
          <w:szCs w:val="24"/>
        </w:rPr>
      </w:pPr>
    </w:p>
    <w:p w:rsidR="00AB13C3" w:rsidRDefault="000E03AF" w:rsidP="00AB13C3">
      <w:pPr>
        <w:jc w:val="both"/>
        <w:rPr>
          <w:rFonts w:ascii="Arial" w:hAnsi="Arial" w:cs="Arial"/>
          <w:sz w:val="24"/>
          <w:szCs w:val="24"/>
        </w:rPr>
      </w:pPr>
      <w:r w:rsidRPr="003F23F9">
        <w:rPr>
          <w:rFonts w:ascii="Arial" w:hAnsi="Arial" w:cs="Arial"/>
          <w:b/>
          <w:sz w:val="24"/>
          <w:szCs w:val="24"/>
        </w:rPr>
        <w:t>Artículo 21</w:t>
      </w:r>
      <w:r w:rsidR="00AB13C3" w:rsidRPr="003F23F9">
        <w:rPr>
          <w:rFonts w:ascii="Arial" w:hAnsi="Arial" w:cs="Arial"/>
          <w:b/>
          <w:sz w:val="24"/>
          <w:szCs w:val="24"/>
        </w:rPr>
        <w:t>.-</w:t>
      </w:r>
      <w:r w:rsidR="00AB13C3" w:rsidRPr="00AB13C3">
        <w:rPr>
          <w:rFonts w:ascii="Arial" w:hAnsi="Arial" w:cs="Arial"/>
          <w:sz w:val="24"/>
          <w:szCs w:val="24"/>
        </w:rPr>
        <w:t xml:space="preserve"> </w:t>
      </w:r>
      <w:r w:rsidR="00AB13C3" w:rsidRPr="006C6E91">
        <w:rPr>
          <w:rFonts w:ascii="Arial" w:hAnsi="Arial" w:cs="Arial"/>
          <w:b/>
          <w:sz w:val="24"/>
          <w:szCs w:val="24"/>
        </w:rPr>
        <w:t>Regularización Migratoria</w:t>
      </w:r>
      <w:r>
        <w:rPr>
          <w:rFonts w:ascii="Arial" w:hAnsi="Arial" w:cs="Arial"/>
          <w:sz w:val="24"/>
          <w:szCs w:val="24"/>
        </w:rPr>
        <w:t xml:space="preserve">. </w:t>
      </w:r>
      <w:r w:rsidR="00AB13C3" w:rsidRPr="00AB13C3">
        <w:rPr>
          <w:rFonts w:ascii="Arial" w:hAnsi="Arial" w:cs="Arial"/>
          <w:sz w:val="24"/>
          <w:szCs w:val="24"/>
        </w:rPr>
        <w:t>Los extranjeros</w:t>
      </w:r>
      <w:r w:rsidR="003F23F9">
        <w:rPr>
          <w:rFonts w:ascii="Arial" w:hAnsi="Arial" w:cs="Arial"/>
          <w:sz w:val="24"/>
          <w:szCs w:val="24"/>
        </w:rPr>
        <w:t xml:space="preserve"> que encontrándose en condiciones de vulnerabilidad hubiesen sido</w:t>
      </w:r>
      <w:r w:rsidR="00AB13C3" w:rsidRPr="00AB13C3">
        <w:rPr>
          <w:rFonts w:ascii="Arial" w:hAnsi="Arial" w:cs="Arial"/>
          <w:sz w:val="24"/>
          <w:szCs w:val="24"/>
        </w:rPr>
        <w:t xml:space="preserve"> sancionados con anterioridad a la vigencia de esta norma, cuya sanción haya superado el término de 5 años desde que se hizo efectiva, podrán solicitar </w:t>
      </w:r>
      <w:r w:rsidR="003F23F9">
        <w:rPr>
          <w:rFonts w:ascii="Arial" w:hAnsi="Arial" w:cs="Arial"/>
          <w:sz w:val="24"/>
          <w:szCs w:val="24"/>
        </w:rPr>
        <w:t>al M</w:t>
      </w:r>
      <w:r>
        <w:rPr>
          <w:rFonts w:ascii="Arial" w:hAnsi="Arial" w:cs="Arial"/>
          <w:sz w:val="24"/>
          <w:szCs w:val="24"/>
        </w:rPr>
        <w:t>inisterio de Relaciones Exteriores o a</w:t>
      </w:r>
      <w:r w:rsidR="00AB13C3" w:rsidRPr="00AB13C3">
        <w:rPr>
          <w:rFonts w:ascii="Arial" w:hAnsi="Arial" w:cs="Arial"/>
          <w:sz w:val="24"/>
          <w:szCs w:val="24"/>
        </w:rPr>
        <w:t xml:space="preserve"> </w:t>
      </w:r>
      <w:r w:rsidR="006C6E91">
        <w:rPr>
          <w:rFonts w:ascii="Arial" w:hAnsi="Arial" w:cs="Arial"/>
          <w:sz w:val="24"/>
          <w:szCs w:val="24"/>
        </w:rPr>
        <w:t xml:space="preserve">Migración Colombia  </w:t>
      </w:r>
      <w:r>
        <w:rPr>
          <w:rFonts w:ascii="Arial" w:hAnsi="Arial" w:cs="Arial"/>
          <w:sz w:val="24"/>
          <w:szCs w:val="24"/>
        </w:rPr>
        <w:t xml:space="preserve">según sea el caso, </w:t>
      </w:r>
      <w:r w:rsidR="00AB13C3" w:rsidRPr="00AB13C3">
        <w:rPr>
          <w:rFonts w:ascii="Arial" w:hAnsi="Arial" w:cs="Arial"/>
          <w:sz w:val="24"/>
          <w:szCs w:val="24"/>
        </w:rPr>
        <w:t xml:space="preserve">el levantamiento del impedimento de ingreso al país, siempre que las causales de sanción se hubieran originado en una situación migratoria irregular por exceso de permanencia, el ingreso sin realizar los controles migratorios o por no haber dispuesto de recursos económicos suficientes. Por </w:t>
      </w:r>
      <w:r>
        <w:rPr>
          <w:rFonts w:ascii="Arial" w:hAnsi="Arial" w:cs="Arial"/>
          <w:sz w:val="24"/>
          <w:szCs w:val="24"/>
        </w:rPr>
        <w:t>Resolución expedida por el Ministro de Relaciones Exteriores</w:t>
      </w:r>
      <w:r w:rsidR="00AB13C3" w:rsidRPr="00AB13C3">
        <w:rPr>
          <w:rFonts w:ascii="Arial" w:hAnsi="Arial" w:cs="Arial"/>
          <w:sz w:val="24"/>
          <w:szCs w:val="24"/>
        </w:rPr>
        <w:t xml:space="preserve"> se aprobarán los requisito</w:t>
      </w:r>
      <w:r w:rsidR="003F23F9">
        <w:rPr>
          <w:rFonts w:ascii="Arial" w:hAnsi="Arial" w:cs="Arial"/>
          <w:sz w:val="24"/>
          <w:szCs w:val="24"/>
        </w:rPr>
        <w:t>s y procedimientos para tal fin,</w:t>
      </w:r>
    </w:p>
    <w:p w:rsidR="000E03AF" w:rsidRDefault="000E03AF" w:rsidP="00AB13C3">
      <w:pPr>
        <w:jc w:val="both"/>
        <w:rPr>
          <w:rFonts w:ascii="Arial" w:hAnsi="Arial" w:cs="Arial"/>
          <w:sz w:val="24"/>
          <w:szCs w:val="24"/>
        </w:rPr>
      </w:pPr>
    </w:p>
    <w:p w:rsidR="000E03AF" w:rsidRDefault="000E03AF" w:rsidP="00AB13C3">
      <w:pPr>
        <w:jc w:val="both"/>
        <w:rPr>
          <w:rFonts w:ascii="Arial" w:hAnsi="Arial" w:cs="Arial"/>
          <w:sz w:val="24"/>
          <w:szCs w:val="24"/>
        </w:rPr>
      </w:pPr>
      <w:r w:rsidRPr="006C6E91">
        <w:rPr>
          <w:rFonts w:ascii="Arial" w:hAnsi="Arial" w:cs="Arial"/>
          <w:b/>
          <w:sz w:val="24"/>
          <w:szCs w:val="24"/>
        </w:rPr>
        <w:t>Artículo 22.- Jornada de regularización.</w:t>
      </w:r>
      <w:r>
        <w:rPr>
          <w:rFonts w:ascii="Arial" w:hAnsi="Arial" w:cs="Arial"/>
          <w:sz w:val="24"/>
          <w:szCs w:val="24"/>
        </w:rPr>
        <w:t xml:space="preserve"> Teniendo en cuenta que esta es una jornada humanitaria, se concederá un término no superior a dos años para que el extranjero que se encuentre en la situación descrita en el artículo anterior regularice su situación en Colombia en los términos establecidos en la presente ley.</w:t>
      </w:r>
    </w:p>
    <w:p w:rsidR="00C5099E" w:rsidRPr="00AB13C3" w:rsidRDefault="00C5099E" w:rsidP="00AB13C3">
      <w:pPr>
        <w:jc w:val="both"/>
        <w:rPr>
          <w:rFonts w:ascii="Arial" w:hAnsi="Arial" w:cs="Arial"/>
          <w:sz w:val="24"/>
          <w:szCs w:val="24"/>
        </w:rPr>
      </w:pPr>
    </w:p>
    <w:p w:rsidR="00AB13C3" w:rsidRPr="00AB13C3" w:rsidRDefault="000E03AF" w:rsidP="00AB13C3">
      <w:pPr>
        <w:spacing w:after="200" w:line="276" w:lineRule="auto"/>
        <w:jc w:val="both"/>
        <w:rPr>
          <w:rFonts w:ascii="Arial" w:eastAsia="Calibri" w:hAnsi="Arial" w:cs="Arial"/>
          <w:sz w:val="24"/>
          <w:szCs w:val="24"/>
          <w:lang w:val="es-ES"/>
        </w:rPr>
      </w:pPr>
      <w:r w:rsidRPr="006C6E91">
        <w:rPr>
          <w:rFonts w:ascii="Arial" w:hAnsi="Arial" w:cs="Arial"/>
          <w:b/>
          <w:sz w:val="24"/>
          <w:szCs w:val="24"/>
        </w:rPr>
        <w:t>Artículo 23.- Vigencia y Derogatoria</w:t>
      </w:r>
      <w:r w:rsidR="00AB13C3" w:rsidRPr="006C6E91">
        <w:rPr>
          <w:rFonts w:ascii="Arial" w:eastAsia="Calibri" w:hAnsi="Arial" w:cs="Arial"/>
          <w:b/>
          <w:sz w:val="24"/>
          <w:szCs w:val="24"/>
          <w:lang w:val="es-ES"/>
        </w:rPr>
        <w:t>.</w:t>
      </w:r>
      <w:r w:rsidR="00AB13C3" w:rsidRPr="00AB13C3">
        <w:rPr>
          <w:rFonts w:ascii="Arial" w:eastAsia="Calibri" w:hAnsi="Arial" w:cs="Arial"/>
          <w:sz w:val="24"/>
          <w:szCs w:val="24"/>
          <w:lang w:val="es-ES"/>
        </w:rPr>
        <w:t xml:space="preserve"> La presente ley rige a partir de su publicación, y deroga las disposiciones que le sean contrarias.</w:t>
      </w:r>
    </w:p>
    <w:p w:rsidR="00AB13C3" w:rsidRPr="00AB13C3" w:rsidRDefault="00AB13C3" w:rsidP="00AB13C3">
      <w:pPr>
        <w:jc w:val="both"/>
        <w:rPr>
          <w:rFonts w:ascii="Arial" w:eastAsia="Times New Roman" w:hAnsi="Arial" w:cs="Arial"/>
          <w:sz w:val="24"/>
          <w:szCs w:val="24"/>
          <w:lang w:val="es-ES"/>
        </w:rPr>
      </w:pPr>
    </w:p>
    <w:p w:rsidR="00AB13C3" w:rsidRPr="00AB13C3" w:rsidRDefault="00AB13C3" w:rsidP="00AB13C3">
      <w:pPr>
        <w:jc w:val="both"/>
        <w:rPr>
          <w:rFonts w:ascii="Arial" w:eastAsia="Times New Roman" w:hAnsi="Arial" w:cs="Arial"/>
          <w:sz w:val="24"/>
          <w:szCs w:val="24"/>
          <w:lang w:val="es-ES"/>
        </w:rPr>
      </w:pPr>
      <w:r w:rsidRPr="00AB13C3">
        <w:rPr>
          <w:rFonts w:ascii="Arial" w:eastAsia="Times New Roman" w:hAnsi="Arial" w:cs="Arial"/>
          <w:sz w:val="24"/>
          <w:szCs w:val="24"/>
          <w:lang w:val="es-ES"/>
        </w:rPr>
        <w:t>De los  señores congresistas,</w:t>
      </w:r>
    </w:p>
    <w:p w:rsidR="00AB13C3" w:rsidRDefault="00AB13C3" w:rsidP="00AB13C3">
      <w:pPr>
        <w:jc w:val="both"/>
        <w:rPr>
          <w:rFonts w:ascii="Arial" w:hAnsi="Arial" w:cs="Arial"/>
          <w:sz w:val="24"/>
          <w:szCs w:val="24"/>
        </w:rPr>
      </w:pPr>
    </w:p>
    <w:p w:rsidR="006C6E91" w:rsidRPr="00AB13C3" w:rsidRDefault="006C6E91" w:rsidP="00AB13C3">
      <w:pPr>
        <w:jc w:val="both"/>
        <w:rPr>
          <w:rFonts w:ascii="Arial" w:hAnsi="Arial" w:cs="Arial"/>
          <w:sz w:val="24"/>
          <w:szCs w:val="24"/>
        </w:rPr>
      </w:pPr>
    </w:p>
    <w:p w:rsidR="00AB13C3" w:rsidRPr="00AB13C3" w:rsidRDefault="00AB13C3" w:rsidP="00AB13C3">
      <w:pPr>
        <w:spacing w:after="0"/>
        <w:jc w:val="both"/>
        <w:rPr>
          <w:rFonts w:ascii="Arial" w:hAnsi="Arial" w:cs="Arial"/>
          <w:b/>
          <w:sz w:val="24"/>
          <w:szCs w:val="24"/>
          <w:lang w:val="es-ES"/>
        </w:rPr>
      </w:pPr>
      <w:r w:rsidRPr="00AB13C3">
        <w:rPr>
          <w:rFonts w:ascii="Arial" w:hAnsi="Arial" w:cs="Arial"/>
          <w:b/>
          <w:sz w:val="24"/>
          <w:szCs w:val="24"/>
          <w:lang w:val="es-ES"/>
        </w:rPr>
        <w:t xml:space="preserve">MARÍA FERNANDA CABAL MOLINA </w:t>
      </w:r>
    </w:p>
    <w:p w:rsidR="00AB13C3" w:rsidRPr="00AB13C3" w:rsidRDefault="00AB13C3" w:rsidP="00AB13C3">
      <w:pPr>
        <w:spacing w:after="0"/>
        <w:jc w:val="both"/>
        <w:rPr>
          <w:rFonts w:ascii="Arial" w:hAnsi="Arial" w:cs="Arial"/>
          <w:b/>
          <w:sz w:val="24"/>
          <w:szCs w:val="24"/>
          <w:lang w:val="es-ES"/>
        </w:rPr>
      </w:pPr>
      <w:r w:rsidRPr="00AB13C3">
        <w:rPr>
          <w:rFonts w:ascii="Arial" w:hAnsi="Arial" w:cs="Arial"/>
          <w:b/>
          <w:sz w:val="24"/>
          <w:szCs w:val="24"/>
          <w:lang w:val="es-ES"/>
        </w:rPr>
        <w:t>Representante a la Cámara por Bogotá</w:t>
      </w:r>
    </w:p>
    <w:p w:rsidR="00AB13C3" w:rsidRPr="00AB13C3" w:rsidRDefault="00AB13C3" w:rsidP="00AB13C3">
      <w:pPr>
        <w:spacing w:after="0"/>
        <w:jc w:val="both"/>
        <w:rPr>
          <w:rFonts w:ascii="Arial" w:hAnsi="Arial" w:cs="Arial"/>
          <w:b/>
          <w:sz w:val="24"/>
          <w:szCs w:val="24"/>
          <w:lang w:val="es-ES"/>
        </w:rPr>
      </w:pPr>
      <w:r w:rsidRPr="00AB13C3">
        <w:rPr>
          <w:rFonts w:ascii="Arial" w:hAnsi="Arial" w:cs="Arial"/>
          <w:b/>
          <w:sz w:val="24"/>
          <w:szCs w:val="24"/>
          <w:lang w:val="es-ES"/>
        </w:rPr>
        <w:t>Centro Democrático</w:t>
      </w:r>
    </w:p>
    <w:p w:rsidR="00AB13C3" w:rsidRPr="00AB13C3" w:rsidRDefault="00AB13C3" w:rsidP="00AB13C3">
      <w:pPr>
        <w:pStyle w:val="Piedepgina"/>
        <w:jc w:val="both"/>
        <w:rPr>
          <w:rFonts w:ascii="Arial" w:hAnsi="Arial" w:cs="Arial"/>
        </w:rPr>
      </w:pPr>
    </w:p>
    <w:p w:rsidR="0033157A" w:rsidRPr="00AB13C3" w:rsidRDefault="0033157A" w:rsidP="00AB13C3">
      <w:pPr>
        <w:jc w:val="both"/>
        <w:rPr>
          <w:sz w:val="24"/>
          <w:szCs w:val="24"/>
        </w:rPr>
      </w:pPr>
    </w:p>
    <w:sectPr w:rsidR="0033157A" w:rsidRPr="00AB13C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23" w:rsidRDefault="00917223" w:rsidP="00AB13C3">
      <w:pPr>
        <w:spacing w:after="0" w:line="240" w:lineRule="auto"/>
      </w:pPr>
      <w:r>
        <w:separator/>
      </w:r>
    </w:p>
  </w:endnote>
  <w:endnote w:type="continuationSeparator" w:id="0">
    <w:p w:rsidR="00917223" w:rsidRDefault="00917223" w:rsidP="00AB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eelawadee,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23" w:rsidRDefault="00917223" w:rsidP="00AB13C3">
      <w:pPr>
        <w:spacing w:after="0" w:line="240" w:lineRule="auto"/>
      </w:pPr>
      <w:r>
        <w:separator/>
      </w:r>
    </w:p>
  </w:footnote>
  <w:footnote w:type="continuationSeparator" w:id="0">
    <w:p w:rsidR="00917223" w:rsidRDefault="00917223" w:rsidP="00AB13C3">
      <w:pPr>
        <w:spacing w:after="0" w:line="240" w:lineRule="auto"/>
      </w:pPr>
      <w:r>
        <w:continuationSeparator/>
      </w:r>
    </w:p>
  </w:footnote>
  <w:footnote w:id="1">
    <w:p w:rsidR="001B35DA" w:rsidRDefault="001B35DA">
      <w:pPr>
        <w:pStyle w:val="Textonotapie"/>
      </w:pPr>
      <w:r>
        <w:rPr>
          <w:rStyle w:val="Refdenotaalpie"/>
        </w:rPr>
        <w:footnoteRef/>
      </w:r>
      <w:r>
        <w:t xml:space="preserve"> </w:t>
      </w:r>
      <w:r w:rsidRPr="001B35DA">
        <w:t>http://www.oas.org/es/cidh/docs/anual/2016/docs/InformeAnual2016cap4B.Venezuela-es.pdf</w:t>
      </w:r>
    </w:p>
  </w:footnote>
  <w:footnote w:id="2">
    <w:p w:rsidR="001147CC" w:rsidRDefault="001147CC">
      <w:pPr>
        <w:pStyle w:val="Textonotapie"/>
      </w:pPr>
      <w:r>
        <w:rPr>
          <w:rStyle w:val="Refdenotaalpie"/>
        </w:rPr>
        <w:footnoteRef/>
      </w:r>
      <w:r>
        <w:t xml:space="preserve"> </w:t>
      </w:r>
      <w:r w:rsidRPr="001147CC">
        <w:t>http://www.oas.org/documents/spa/press/Informe-VZ-Spanish-signed-final.pdf</w:t>
      </w:r>
    </w:p>
  </w:footnote>
  <w:footnote w:id="3">
    <w:p w:rsidR="00E83374" w:rsidRDefault="00E83374">
      <w:pPr>
        <w:pStyle w:val="Textonotapie"/>
      </w:pPr>
      <w:r>
        <w:rPr>
          <w:rStyle w:val="Refdenotaalpie"/>
        </w:rPr>
        <w:footnoteRef/>
      </w:r>
      <w:r>
        <w:t xml:space="preserve"> </w:t>
      </w:r>
      <w:r w:rsidRPr="00E83374">
        <w:t>http://www.acnur.org/fileadmin/scripts/doc.php?file=fileadmin/Documentos/BDL/2001/0005</w:t>
      </w:r>
    </w:p>
  </w:footnote>
  <w:footnote w:id="4">
    <w:p w:rsidR="00C82650" w:rsidRDefault="00C82650">
      <w:pPr>
        <w:pStyle w:val="Textonotapie"/>
      </w:pPr>
      <w:r>
        <w:rPr>
          <w:rStyle w:val="Refdenotaalpie"/>
        </w:rPr>
        <w:footnoteRef/>
      </w:r>
      <w:r>
        <w:t xml:space="preserve"> </w:t>
      </w:r>
      <w:r w:rsidRPr="00C82650">
        <w:t>http://www.acnur.org/fileadmin/scripts/doc.php?file=fileadmin/Documentos/BDL/2001/0008</w:t>
      </w:r>
    </w:p>
  </w:footnote>
  <w:footnote w:id="5">
    <w:p w:rsidR="00D75067" w:rsidRDefault="00D75067">
      <w:pPr>
        <w:pStyle w:val="Textonotapie"/>
      </w:pPr>
      <w:r>
        <w:rPr>
          <w:rStyle w:val="Refdenotaalpie"/>
        </w:rPr>
        <w:footnoteRef/>
      </w:r>
      <w:r>
        <w:t xml:space="preserve"> </w:t>
      </w:r>
      <w:r w:rsidRPr="00D75067">
        <w:t>http://www.acnur.org/t3/fileadmin/Documentos/BDL/2014/9437.pdf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E96" w:rsidRPr="00AB13C3" w:rsidRDefault="004B4E96" w:rsidP="00AB13C3">
    <w:pPr>
      <w:tabs>
        <w:tab w:val="center" w:pos="4419"/>
        <w:tab w:val="right" w:pos="8838"/>
      </w:tabs>
      <w:spacing w:after="0" w:line="240" w:lineRule="auto"/>
      <w:jc w:val="center"/>
      <w:rPr>
        <w:rFonts w:ascii="Cambria" w:eastAsia="MS Mincho" w:hAnsi="Cambria" w:cs="Times New Roman"/>
        <w:sz w:val="24"/>
        <w:szCs w:val="24"/>
        <w:lang w:val="es-ES_tradnl" w:eastAsia="es-ES"/>
      </w:rPr>
    </w:pPr>
    <w:r w:rsidRPr="00AB13C3">
      <w:rPr>
        <w:rFonts w:ascii="Cambria" w:eastAsia="MS Mincho" w:hAnsi="Cambria" w:cs="Times New Roman"/>
        <w:noProof/>
        <w:sz w:val="24"/>
        <w:szCs w:val="24"/>
        <w:lang w:eastAsia="es-CO"/>
      </w:rPr>
      <w:drawing>
        <wp:inline distT="0" distB="0" distL="0" distR="0">
          <wp:extent cx="2257425" cy="666750"/>
          <wp:effectExtent l="0" t="0" r="9525" b="0"/>
          <wp:docPr id="2" name="Imagen 2" descr="C:\Users\lorenaangarita\Desktop\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lorenaangarita\Desktop\logo 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66750"/>
                  </a:xfrm>
                  <a:prstGeom prst="rect">
                    <a:avLst/>
                  </a:prstGeom>
                  <a:noFill/>
                  <a:ln>
                    <a:noFill/>
                  </a:ln>
                </pic:spPr>
              </pic:pic>
            </a:graphicData>
          </a:graphic>
        </wp:inline>
      </w:drawing>
    </w:r>
    <w:r w:rsidRPr="00AB13C3">
      <w:rPr>
        <w:rFonts w:ascii="Cambria" w:eastAsia="MS Mincho" w:hAnsi="Cambria" w:cs="Times New Roman"/>
        <w:noProof/>
        <w:sz w:val="24"/>
        <w:szCs w:val="24"/>
        <w:lang w:eastAsia="es-CO"/>
      </w:rPr>
      <w:t xml:space="preserve">      </w:t>
    </w:r>
    <w:r w:rsidRPr="00AB13C3">
      <w:rPr>
        <w:rFonts w:ascii="Cambria" w:eastAsia="MS Mincho" w:hAnsi="Cambria" w:cs="Times New Roman"/>
        <w:noProof/>
        <w:sz w:val="24"/>
        <w:szCs w:val="24"/>
        <w:lang w:eastAsia="es-CO"/>
      </w:rPr>
      <w:drawing>
        <wp:inline distT="0" distB="0" distL="0" distR="0">
          <wp:extent cx="1590675" cy="695325"/>
          <wp:effectExtent l="0" t="0" r="9525" b="9525"/>
          <wp:docPr id="1" name="Imagen 1" descr="C:\Users\lorenaangarita\Desktop\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orenaangarita\Desktop\logo-centro-democratic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95325"/>
                  </a:xfrm>
                  <a:prstGeom prst="rect">
                    <a:avLst/>
                  </a:prstGeom>
                  <a:noFill/>
                  <a:ln>
                    <a:noFill/>
                  </a:ln>
                </pic:spPr>
              </pic:pic>
            </a:graphicData>
          </a:graphic>
        </wp:inline>
      </w:drawing>
    </w:r>
  </w:p>
  <w:p w:rsidR="004B4E96" w:rsidRDefault="004B4E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7AD1"/>
    <w:multiLevelType w:val="hybridMultilevel"/>
    <w:tmpl w:val="AF2220B6"/>
    <w:lvl w:ilvl="0" w:tplc="2342F132">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3A361C0"/>
    <w:multiLevelType w:val="hybridMultilevel"/>
    <w:tmpl w:val="2FFE9B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B273AD"/>
    <w:multiLevelType w:val="multilevel"/>
    <w:tmpl w:val="268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C3"/>
    <w:rsid w:val="000130A7"/>
    <w:rsid w:val="00014FAB"/>
    <w:rsid w:val="0004239E"/>
    <w:rsid w:val="00074B9F"/>
    <w:rsid w:val="0007615A"/>
    <w:rsid w:val="00097270"/>
    <w:rsid w:val="000E03AF"/>
    <w:rsid w:val="001147CC"/>
    <w:rsid w:val="00133A8B"/>
    <w:rsid w:val="00163FD6"/>
    <w:rsid w:val="001B35DA"/>
    <w:rsid w:val="00233731"/>
    <w:rsid w:val="0028004A"/>
    <w:rsid w:val="00296478"/>
    <w:rsid w:val="002A2830"/>
    <w:rsid w:val="00312D78"/>
    <w:rsid w:val="00325673"/>
    <w:rsid w:val="0033157A"/>
    <w:rsid w:val="003372EA"/>
    <w:rsid w:val="0037265D"/>
    <w:rsid w:val="00373171"/>
    <w:rsid w:val="003B565D"/>
    <w:rsid w:val="003D7BD9"/>
    <w:rsid w:val="003E34D0"/>
    <w:rsid w:val="003E6488"/>
    <w:rsid w:val="003F23F9"/>
    <w:rsid w:val="00401409"/>
    <w:rsid w:val="00412C01"/>
    <w:rsid w:val="004266E8"/>
    <w:rsid w:val="00450D9D"/>
    <w:rsid w:val="0046298F"/>
    <w:rsid w:val="00467B3C"/>
    <w:rsid w:val="004861A1"/>
    <w:rsid w:val="004A562C"/>
    <w:rsid w:val="004B4E96"/>
    <w:rsid w:val="004B5A5D"/>
    <w:rsid w:val="004C0032"/>
    <w:rsid w:val="004F09E8"/>
    <w:rsid w:val="00532F84"/>
    <w:rsid w:val="00567093"/>
    <w:rsid w:val="00576565"/>
    <w:rsid w:val="00577F4D"/>
    <w:rsid w:val="00581B07"/>
    <w:rsid w:val="005C5682"/>
    <w:rsid w:val="005E369B"/>
    <w:rsid w:val="00632397"/>
    <w:rsid w:val="006355D9"/>
    <w:rsid w:val="006537E2"/>
    <w:rsid w:val="006C6E91"/>
    <w:rsid w:val="006D0CF0"/>
    <w:rsid w:val="006D7735"/>
    <w:rsid w:val="00700EFF"/>
    <w:rsid w:val="007218ED"/>
    <w:rsid w:val="00725B39"/>
    <w:rsid w:val="00756CD9"/>
    <w:rsid w:val="007B3615"/>
    <w:rsid w:val="007F6EC8"/>
    <w:rsid w:val="00816D1B"/>
    <w:rsid w:val="008205E2"/>
    <w:rsid w:val="008C5969"/>
    <w:rsid w:val="008F08B9"/>
    <w:rsid w:val="008F7621"/>
    <w:rsid w:val="00900F92"/>
    <w:rsid w:val="009015AC"/>
    <w:rsid w:val="00913D59"/>
    <w:rsid w:val="00917223"/>
    <w:rsid w:val="00973B22"/>
    <w:rsid w:val="009A4EC0"/>
    <w:rsid w:val="009B7C23"/>
    <w:rsid w:val="00A00032"/>
    <w:rsid w:val="00A42ABF"/>
    <w:rsid w:val="00AB13C3"/>
    <w:rsid w:val="00AC398E"/>
    <w:rsid w:val="00AD4ED2"/>
    <w:rsid w:val="00AF4897"/>
    <w:rsid w:val="00B145EC"/>
    <w:rsid w:val="00B5133D"/>
    <w:rsid w:val="00B71B80"/>
    <w:rsid w:val="00B72C5C"/>
    <w:rsid w:val="00B83E5F"/>
    <w:rsid w:val="00C146CA"/>
    <w:rsid w:val="00C16171"/>
    <w:rsid w:val="00C21CFC"/>
    <w:rsid w:val="00C277F7"/>
    <w:rsid w:val="00C37EDD"/>
    <w:rsid w:val="00C5099E"/>
    <w:rsid w:val="00C607F8"/>
    <w:rsid w:val="00C82650"/>
    <w:rsid w:val="00CD7B5D"/>
    <w:rsid w:val="00CF33B8"/>
    <w:rsid w:val="00D75067"/>
    <w:rsid w:val="00DA22D2"/>
    <w:rsid w:val="00DB32E7"/>
    <w:rsid w:val="00DC65A1"/>
    <w:rsid w:val="00E025A9"/>
    <w:rsid w:val="00E15DF8"/>
    <w:rsid w:val="00E310BB"/>
    <w:rsid w:val="00E5421F"/>
    <w:rsid w:val="00E83374"/>
    <w:rsid w:val="00EB43E5"/>
    <w:rsid w:val="00EC2CB2"/>
    <w:rsid w:val="00ED7ED9"/>
    <w:rsid w:val="00F53B58"/>
    <w:rsid w:val="00F5555B"/>
    <w:rsid w:val="00F67267"/>
    <w:rsid w:val="00FE06E2"/>
    <w:rsid w:val="00FF2E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5F674-725E-4B32-979C-C42E693B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13C3"/>
    <w:rPr>
      <w:rFonts w:ascii="Times New Roman" w:hAnsi="Times New Roman" w:cs="Times New Roman"/>
      <w:sz w:val="24"/>
      <w:szCs w:val="24"/>
    </w:rPr>
  </w:style>
  <w:style w:type="paragraph" w:styleId="Prrafodelista">
    <w:name w:val="List Paragraph"/>
    <w:basedOn w:val="Normal"/>
    <w:uiPriority w:val="34"/>
    <w:qFormat/>
    <w:rsid w:val="00AB13C3"/>
    <w:pPr>
      <w:ind w:left="720"/>
      <w:contextualSpacing/>
    </w:pPr>
  </w:style>
  <w:style w:type="paragraph" w:styleId="Piedepgina">
    <w:name w:val="footer"/>
    <w:basedOn w:val="Normal"/>
    <w:link w:val="PiedepginaCar"/>
    <w:uiPriority w:val="99"/>
    <w:unhideWhenUsed/>
    <w:rsid w:val="00AB13C3"/>
    <w:pPr>
      <w:tabs>
        <w:tab w:val="center" w:pos="4419"/>
        <w:tab w:val="right" w:pos="8838"/>
      </w:tabs>
      <w:spacing w:after="0" w:line="240" w:lineRule="auto"/>
    </w:pPr>
    <w:rPr>
      <w:rFonts w:ascii="Cambria" w:eastAsia="MS Mincho" w:hAnsi="Cambria" w:cs="Times New Roman"/>
      <w:sz w:val="24"/>
      <w:szCs w:val="24"/>
      <w:lang w:val="es-ES_tradnl" w:eastAsia="es-ES"/>
    </w:rPr>
  </w:style>
  <w:style w:type="character" w:customStyle="1" w:styleId="PiedepginaCar">
    <w:name w:val="Pie de página Car"/>
    <w:basedOn w:val="Fuentedeprrafopredeter"/>
    <w:link w:val="Piedepgina"/>
    <w:uiPriority w:val="99"/>
    <w:rsid w:val="00AB13C3"/>
    <w:rPr>
      <w:rFonts w:ascii="Cambria" w:eastAsia="MS Mincho" w:hAnsi="Cambria" w:cs="Times New Roman"/>
      <w:sz w:val="24"/>
      <w:szCs w:val="24"/>
      <w:lang w:val="es-ES_tradnl" w:eastAsia="es-ES"/>
    </w:rPr>
  </w:style>
  <w:style w:type="paragraph" w:customStyle="1" w:styleId="Pa6">
    <w:name w:val="Pa6"/>
    <w:basedOn w:val="Normal"/>
    <w:next w:val="Normal"/>
    <w:uiPriority w:val="99"/>
    <w:rsid w:val="00AB13C3"/>
    <w:pPr>
      <w:autoSpaceDE w:val="0"/>
      <w:autoSpaceDN w:val="0"/>
      <w:adjustRightInd w:val="0"/>
      <w:spacing w:after="0" w:line="191" w:lineRule="atLeast"/>
    </w:pPr>
    <w:rPr>
      <w:rFonts w:ascii="Times New Roman" w:eastAsia="Times New Roman" w:hAnsi="Times New Roman" w:cs="Times New Roman"/>
      <w:sz w:val="24"/>
      <w:szCs w:val="24"/>
      <w:lang w:eastAsia="es-CO"/>
    </w:rPr>
  </w:style>
  <w:style w:type="character" w:customStyle="1" w:styleId="A0">
    <w:name w:val="A0"/>
    <w:uiPriority w:val="99"/>
    <w:rsid w:val="00AB13C3"/>
    <w:rPr>
      <w:color w:val="000000"/>
    </w:rPr>
  </w:style>
  <w:style w:type="paragraph" w:styleId="Encabezado">
    <w:name w:val="header"/>
    <w:basedOn w:val="Normal"/>
    <w:link w:val="EncabezadoCar"/>
    <w:uiPriority w:val="99"/>
    <w:unhideWhenUsed/>
    <w:rsid w:val="00AB1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3C3"/>
  </w:style>
  <w:style w:type="paragraph" w:styleId="Textonotapie">
    <w:name w:val="footnote text"/>
    <w:basedOn w:val="Normal"/>
    <w:link w:val="TextonotapieCar"/>
    <w:uiPriority w:val="99"/>
    <w:semiHidden/>
    <w:unhideWhenUsed/>
    <w:rsid w:val="00D750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5067"/>
    <w:rPr>
      <w:sz w:val="20"/>
      <w:szCs w:val="20"/>
    </w:rPr>
  </w:style>
  <w:style w:type="character" w:styleId="Refdenotaalpie">
    <w:name w:val="footnote reference"/>
    <w:basedOn w:val="Fuentedeprrafopredeter"/>
    <w:uiPriority w:val="99"/>
    <w:semiHidden/>
    <w:unhideWhenUsed/>
    <w:rsid w:val="00D75067"/>
    <w:rPr>
      <w:vertAlign w:val="superscript"/>
    </w:rPr>
  </w:style>
  <w:style w:type="paragraph" w:styleId="Textodeglobo">
    <w:name w:val="Balloon Text"/>
    <w:basedOn w:val="Normal"/>
    <w:link w:val="TextodegloboCar"/>
    <w:uiPriority w:val="99"/>
    <w:semiHidden/>
    <w:unhideWhenUsed/>
    <w:rsid w:val="00A000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032"/>
    <w:rPr>
      <w:rFonts w:ascii="Segoe UI" w:hAnsi="Segoe UI" w:cs="Segoe UI"/>
      <w:sz w:val="18"/>
      <w:szCs w:val="18"/>
    </w:rPr>
  </w:style>
  <w:style w:type="character" w:styleId="Refdecomentario">
    <w:name w:val="annotation reference"/>
    <w:basedOn w:val="Fuentedeprrafopredeter"/>
    <w:uiPriority w:val="99"/>
    <w:semiHidden/>
    <w:unhideWhenUsed/>
    <w:rsid w:val="00577F4D"/>
    <w:rPr>
      <w:sz w:val="16"/>
      <w:szCs w:val="16"/>
    </w:rPr>
  </w:style>
  <w:style w:type="paragraph" w:styleId="Textocomentario">
    <w:name w:val="annotation text"/>
    <w:basedOn w:val="Normal"/>
    <w:link w:val="TextocomentarioCar"/>
    <w:uiPriority w:val="99"/>
    <w:semiHidden/>
    <w:unhideWhenUsed/>
    <w:rsid w:val="00577F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7F4D"/>
    <w:rPr>
      <w:sz w:val="20"/>
      <w:szCs w:val="20"/>
    </w:rPr>
  </w:style>
  <w:style w:type="paragraph" w:styleId="Asuntodelcomentario">
    <w:name w:val="annotation subject"/>
    <w:basedOn w:val="Textocomentario"/>
    <w:next w:val="Textocomentario"/>
    <w:link w:val="AsuntodelcomentarioCar"/>
    <w:uiPriority w:val="99"/>
    <w:semiHidden/>
    <w:unhideWhenUsed/>
    <w:rsid w:val="00C146CA"/>
    <w:rPr>
      <w:b/>
      <w:bCs/>
    </w:rPr>
  </w:style>
  <w:style w:type="character" w:customStyle="1" w:styleId="AsuntodelcomentarioCar">
    <w:name w:val="Asunto del comentario Car"/>
    <w:basedOn w:val="TextocomentarioCar"/>
    <w:link w:val="Asuntodelcomentario"/>
    <w:uiPriority w:val="99"/>
    <w:semiHidden/>
    <w:rsid w:val="00C14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3114-390F-40C2-97EB-DA7480BA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15873</Characters>
  <Application>Microsoft Office Word</Application>
  <DocSecurity>0</DocSecurity>
  <Lines>132</Lines>
  <Paragraphs>37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Benedetti</dc:creator>
  <cp:lastModifiedBy>Juan Camelo</cp:lastModifiedBy>
  <cp:revision>2</cp:revision>
  <cp:lastPrinted>2017-07-25T18:22:00Z</cp:lastPrinted>
  <dcterms:created xsi:type="dcterms:W3CDTF">2017-07-26T14:46:00Z</dcterms:created>
  <dcterms:modified xsi:type="dcterms:W3CDTF">2017-07-26T14:46:00Z</dcterms:modified>
</cp:coreProperties>
</file>