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C285" w14:textId="77777777" w:rsidR="007422C6" w:rsidRPr="00C364A3" w:rsidRDefault="007422C6" w:rsidP="009D776C">
      <w:pPr>
        <w:jc w:val="both"/>
        <w:rPr>
          <w:rFonts w:ascii="Arial" w:eastAsia="Arial" w:hAnsi="Arial" w:cs="Arial"/>
          <w:sz w:val="22"/>
          <w:szCs w:val="22"/>
        </w:rPr>
      </w:pPr>
    </w:p>
    <w:p w14:paraId="74CA2963" w14:textId="19787471"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Bogotá, D.C.,</w:t>
      </w:r>
      <w:r w:rsidR="009D776C">
        <w:rPr>
          <w:rFonts w:ascii="Arial" w:eastAsia="Arial" w:hAnsi="Arial" w:cs="Arial"/>
          <w:sz w:val="22"/>
          <w:szCs w:val="22"/>
        </w:rPr>
        <w:t xml:space="preserve"> </w:t>
      </w:r>
      <w:r w:rsidR="00FA708C">
        <w:rPr>
          <w:rFonts w:ascii="Arial" w:eastAsia="Arial" w:hAnsi="Arial" w:cs="Arial"/>
          <w:sz w:val="22"/>
          <w:szCs w:val="22"/>
        </w:rPr>
        <w:t>julio de 2025</w:t>
      </w:r>
    </w:p>
    <w:p w14:paraId="67D3F088" w14:textId="77777777" w:rsidR="007467FF" w:rsidRPr="00C364A3" w:rsidRDefault="007467FF" w:rsidP="009D776C">
      <w:pPr>
        <w:jc w:val="both"/>
        <w:rPr>
          <w:rFonts w:ascii="Arial" w:eastAsia="Arial" w:hAnsi="Arial" w:cs="Arial"/>
          <w:sz w:val="22"/>
          <w:szCs w:val="22"/>
        </w:rPr>
      </w:pPr>
    </w:p>
    <w:p w14:paraId="2140A35E" w14:textId="77777777" w:rsidR="007467FF" w:rsidRPr="00C364A3" w:rsidRDefault="007467FF" w:rsidP="009D776C">
      <w:pPr>
        <w:jc w:val="both"/>
        <w:rPr>
          <w:rFonts w:ascii="Arial" w:eastAsia="Arial" w:hAnsi="Arial" w:cs="Arial"/>
          <w:sz w:val="22"/>
          <w:szCs w:val="22"/>
        </w:rPr>
      </w:pPr>
    </w:p>
    <w:p w14:paraId="47C81BD3"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Doctor</w:t>
      </w:r>
    </w:p>
    <w:p w14:paraId="62E03CDA" w14:textId="77777777" w:rsidR="007467FF" w:rsidRPr="00C364A3" w:rsidRDefault="007467FF" w:rsidP="009D776C">
      <w:pPr>
        <w:jc w:val="both"/>
        <w:rPr>
          <w:rFonts w:ascii="Arial" w:eastAsia="Arial" w:hAnsi="Arial" w:cs="Arial"/>
          <w:b/>
          <w:sz w:val="22"/>
          <w:szCs w:val="22"/>
        </w:rPr>
      </w:pPr>
      <w:r w:rsidRPr="00C364A3">
        <w:rPr>
          <w:rFonts w:ascii="Arial" w:eastAsia="Arial" w:hAnsi="Arial" w:cs="Arial"/>
          <w:b/>
          <w:sz w:val="22"/>
          <w:szCs w:val="22"/>
        </w:rPr>
        <w:t>JAIME LUIS LACOUTURE PEÑALOZA</w:t>
      </w:r>
    </w:p>
    <w:p w14:paraId="4F8B50CF"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Secretario General</w:t>
      </w:r>
    </w:p>
    <w:p w14:paraId="2EA7F855"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H. Cámara de Representantes</w:t>
      </w:r>
    </w:p>
    <w:p w14:paraId="7CEE9444" w14:textId="77777777" w:rsidR="007467FF" w:rsidRPr="00C364A3" w:rsidRDefault="007467FF" w:rsidP="009D776C">
      <w:pPr>
        <w:jc w:val="both"/>
        <w:rPr>
          <w:rFonts w:ascii="Arial" w:hAnsi="Arial" w:cs="Arial"/>
          <w:sz w:val="22"/>
          <w:szCs w:val="22"/>
        </w:rPr>
      </w:pPr>
      <w:r w:rsidRPr="00C364A3">
        <w:rPr>
          <w:rFonts w:ascii="Arial" w:eastAsia="Arial" w:hAnsi="Arial" w:cs="Arial"/>
          <w:sz w:val="22"/>
          <w:szCs w:val="22"/>
        </w:rPr>
        <w:t>Ciudad</w:t>
      </w:r>
      <w:r w:rsidRPr="00C364A3">
        <w:rPr>
          <w:rFonts w:ascii="Arial" w:hAnsi="Arial" w:cs="Arial"/>
          <w:sz w:val="22"/>
          <w:szCs w:val="22"/>
        </w:rPr>
        <w:br/>
      </w:r>
    </w:p>
    <w:p w14:paraId="67BAE82A" w14:textId="77777777" w:rsidR="007467FF" w:rsidRPr="00C364A3" w:rsidRDefault="007467FF" w:rsidP="009D776C">
      <w:pPr>
        <w:jc w:val="both"/>
        <w:rPr>
          <w:rFonts w:ascii="Arial" w:hAnsi="Arial" w:cs="Arial"/>
          <w:sz w:val="22"/>
          <w:szCs w:val="22"/>
        </w:rPr>
      </w:pPr>
    </w:p>
    <w:p w14:paraId="38B7C5DF" w14:textId="4CCEEB55" w:rsidR="00A3256D" w:rsidRPr="00C364A3" w:rsidRDefault="007467FF" w:rsidP="009D776C">
      <w:pPr>
        <w:ind w:left="720"/>
        <w:jc w:val="both"/>
        <w:rPr>
          <w:rFonts w:ascii="Arial" w:hAnsi="Arial" w:cs="Arial"/>
          <w:b/>
          <w:bCs/>
          <w:i/>
          <w:sz w:val="22"/>
          <w:szCs w:val="22"/>
        </w:rPr>
      </w:pPr>
      <w:r w:rsidRPr="00C364A3">
        <w:rPr>
          <w:rFonts w:ascii="Arial" w:eastAsia="Arial" w:hAnsi="Arial" w:cs="Arial"/>
          <w:b/>
          <w:bCs/>
          <w:sz w:val="22"/>
          <w:szCs w:val="22"/>
        </w:rPr>
        <w:t>Asunto</w:t>
      </w:r>
      <w:r w:rsidRPr="00C364A3">
        <w:rPr>
          <w:rFonts w:ascii="Arial" w:eastAsia="Arial" w:hAnsi="Arial" w:cs="Arial"/>
          <w:b/>
          <w:bCs/>
          <w:i/>
          <w:sz w:val="22"/>
          <w:szCs w:val="22"/>
        </w:rPr>
        <w:t xml:space="preserve">: </w:t>
      </w:r>
      <w:r w:rsidR="00A174DD" w:rsidRPr="00C364A3">
        <w:rPr>
          <w:rFonts w:ascii="Arial" w:eastAsia="Arial" w:hAnsi="Arial" w:cs="Arial"/>
          <w:i/>
          <w:sz w:val="22"/>
          <w:szCs w:val="22"/>
        </w:rPr>
        <w:t>Radicación</w:t>
      </w:r>
      <w:r w:rsidR="00A174DD" w:rsidRPr="00C364A3">
        <w:rPr>
          <w:rFonts w:ascii="Arial" w:eastAsia="Arial" w:hAnsi="Arial" w:cs="Arial"/>
          <w:b/>
          <w:bCs/>
          <w:i/>
          <w:sz w:val="22"/>
          <w:szCs w:val="22"/>
        </w:rPr>
        <w:t xml:space="preserve"> </w:t>
      </w:r>
      <w:r w:rsidR="00A3256D" w:rsidRPr="00C364A3">
        <w:rPr>
          <w:rFonts w:ascii="Arial" w:hAnsi="Arial" w:cs="Arial"/>
          <w:i/>
          <w:iCs/>
          <w:sz w:val="22"/>
          <w:szCs w:val="22"/>
        </w:rPr>
        <w:t xml:space="preserve">Proyecto de Ley </w:t>
      </w:r>
      <w:r w:rsidR="00A3256D" w:rsidRPr="00C364A3">
        <w:rPr>
          <w:rFonts w:ascii="Arial" w:hAnsi="Arial" w:cs="Arial"/>
          <w:b/>
          <w:bCs/>
          <w:i/>
          <w:sz w:val="22"/>
          <w:szCs w:val="22"/>
        </w:rPr>
        <w:t>“</w:t>
      </w:r>
      <w:r w:rsidR="00313109" w:rsidRPr="00C364A3">
        <w:rPr>
          <w:rFonts w:ascii="Arial" w:hAnsi="Arial" w:cs="Arial"/>
          <w:b/>
          <w:bCs/>
          <w:i/>
          <w:sz w:val="22"/>
          <w:szCs w:val="22"/>
        </w:rPr>
        <w:t xml:space="preserve">Por medio del cual se crea El Programa de Familias Guardabosques (PFGB) como Estrategia para la Conservación y Recuperación de Ecosistemas Estratégicos, Áreas </w:t>
      </w:r>
      <w:r w:rsidR="004C7EBD" w:rsidRPr="00C364A3">
        <w:rPr>
          <w:rFonts w:ascii="Arial" w:hAnsi="Arial" w:cs="Arial"/>
          <w:b/>
          <w:bCs/>
          <w:i/>
          <w:sz w:val="22"/>
          <w:szCs w:val="22"/>
        </w:rPr>
        <w:t>de Protección</w:t>
      </w:r>
      <w:r w:rsidR="00313109" w:rsidRPr="00C364A3">
        <w:rPr>
          <w:rFonts w:ascii="Arial" w:hAnsi="Arial" w:cs="Arial"/>
          <w:b/>
          <w:bCs/>
          <w:i/>
          <w:sz w:val="22"/>
          <w:szCs w:val="22"/>
        </w:rPr>
        <w:t xml:space="preserve"> y </w:t>
      </w:r>
      <w:r w:rsidR="00C47FBD" w:rsidRPr="00C364A3">
        <w:rPr>
          <w:rFonts w:ascii="Arial" w:hAnsi="Arial" w:cs="Arial"/>
          <w:b/>
          <w:bCs/>
          <w:i/>
          <w:sz w:val="22"/>
          <w:szCs w:val="22"/>
        </w:rPr>
        <w:t xml:space="preserve">la </w:t>
      </w:r>
      <w:r w:rsidR="005C5BB4" w:rsidRPr="00C364A3">
        <w:rPr>
          <w:rFonts w:ascii="Arial" w:hAnsi="Arial" w:cs="Arial"/>
          <w:b/>
          <w:bCs/>
          <w:i/>
          <w:sz w:val="22"/>
          <w:szCs w:val="22"/>
        </w:rPr>
        <w:t xml:space="preserve">Renaturalización </w:t>
      </w:r>
      <w:r w:rsidR="00313109" w:rsidRPr="00C364A3">
        <w:rPr>
          <w:rFonts w:ascii="Arial" w:hAnsi="Arial" w:cs="Arial"/>
          <w:b/>
          <w:bCs/>
          <w:i/>
          <w:sz w:val="22"/>
          <w:szCs w:val="22"/>
        </w:rPr>
        <w:t>de Zonas Priorizadas</w:t>
      </w:r>
      <w:r w:rsidR="003D282E" w:rsidRPr="00C364A3">
        <w:rPr>
          <w:rFonts w:ascii="Arial" w:hAnsi="Arial" w:cs="Arial"/>
          <w:b/>
          <w:bCs/>
          <w:i/>
          <w:sz w:val="22"/>
          <w:szCs w:val="22"/>
        </w:rPr>
        <w:t xml:space="preserve"> </w:t>
      </w:r>
      <w:r w:rsidR="00C47FBD" w:rsidRPr="00C364A3">
        <w:rPr>
          <w:rFonts w:ascii="Arial" w:hAnsi="Arial" w:cs="Arial"/>
          <w:b/>
          <w:bCs/>
          <w:i/>
          <w:sz w:val="22"/>
          <w:szCs w:val="22"/>
        </w:rPr>
        <w:t>para la adaptación y mitigación del cambio climático</w:t>
      </w:r>
      <w:r w:rsidR="003D282E" w:rsidRPr="00C364A3">
        <w:rPr>
          <w:rFonts w:ascii="Arial" w:hAnsi="Arial" w:cs="Arial"/>
          <w:b/>
          <w:bCs/>
          <w:i/>
          <w:sz w:val="22"/>
          <w:szCs w:val="22"/>
        </w:rPr>
        <w:t>”</w:t>
      </w:r>
    </w:p>
    <w:p w14:paraId="4DD6F61D" w14:textId="7D2EBEB2" w:rsidR="00C04D82" w:rsidRPr="00C364A3" w:rsidRDefault="00C04D82" w:rsidP="009D776C">
      <w:pPr>
        <w:ind w:left="720"/>
        <w:jc w:val="both"/>
        <w:rPr>
          <w:rFonts w:ascii="Arial" w:hAnsi="Arial" w:cs="Arial"/>
          <w:sz w:val="22"/>
          <w:szCs w:val="22"/>
        </w:rPr>
      </w:pPr>
    </w:p>
    <w:p w14:paraId="6578F55C" w14:textId="77777777" w:rsidR="007467FF" w:rsidRPr="00C364A3" w:rsidRDefault="007467FF" w:rsidP="009D776C">
      <w:pPr>
        <w:rPr>
          <w:rFonts w:ascii="Arial" w:eastAsia="Arial" w:hAnsi="Arial" w:cs="Arial"/>
          <w:b/>
          <w:i/>
          <w:sz w:val="22"/>
          <w:szCs w:val="22"/>
        </w:rPr>
      </w:pPr>
    </w:p>
    <w:p w14:paraId="64FA6B8D"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Respetado secretario,</w:t>
      </w:r>
    </w:p>
    <w:p w14:paraId="2EEE8C0F" w14:textId="77777777" w:rsidR="007467FF" w:rsidRPr="00C364A3" w:rsidRDefault="007467FF" w:rsidP="009D776C">
      <w:pPr>
        <w:jc w:val="both"/>
        <w:rPr>
          <w:rFonts w:ascii="Arial" w:eastAsia="Arial" w:hAnsi="Arial" w:cs="Arial"/>
          <w:sz w:val="22"/>
          <w:szCs w:val="22"/>
        </w:rPr>
      </w:pPr>
    </w:p>
    <w:p w14:paraId="1F1C20F5" w14:textId="10B2974F" w:rsidR="00B06E7B" w:rsidRPr="00C364A3" w:rsidRDefault="007467FF" w:rsidP="009D776C">
      <w:pPr>
        <w:jc w:val="both"/>
        <w:rPr>
          <w:rFonts w:ascii="Arial" w:hAnsi="Arial" w:cs="Arial"/>
          <w:i/>
          <w:sz w:val="22"/>
          <w:szCs w:val="22"/>
        </w:rPr>
      </w:pPr>
      <w:r w:rsidRPr="00C364A3">
        <w:rPr>
          <w:rFonts w:ascii="Arial" w:eastAsia="Arial" w:hAnsi="Arial" w:cs="Arial"/>
          <w:sz w:val="22"/>
          <w:szCs w:val="22"/>
        </w:rPr>
        <w:t xml:space="preserve">De conformidad con los artículos 139 y 140 de la Ley 5ta. de 1992, y demás normas concordantes, presentó a consideración de la Honorable Cámara de Representantes, el </w:t>
      </w:r>
      <w:r w:rsidR="00A3256D" w:rsidRPr="00C364A3">
        <w:rPr>
          <w:rFonts w:ascii="Arial" w:hAnsi="Arial" w:cs="Arial"/>
          <w:i/>
          <w:iCs/>
          <w:sz w:val="22"/>
          <w:szCs w:val="22"/>
        </w:rPr>
        <w:t xml:space="preserve">Proyecto de Ley </w:t>
      </w:r>
      <w:r w:rsidR="00A3256D" w:rsidRPr="00C364A3">
        <w:rPr>
          <w:rFonts w:ascii="Arial" w:hAnsi="Arial" w:cs="Arial"/>
          <w:i/>
          <w:sz w:val="22"/>
          <w:szCs w:val="22"/>
        </w:rPr>
        <w:t>“</w:t>
      </w:r>
      <w:r w:rsidR="00C47FBD" w:rsidRPr="00C364A3">
        <w:rPr>
          <w:rFonts w:ascii="Arial" w:hAnsi="Arial" w:cs="Arial"/>
          <w:i/>
          <w:sz w:val="22"/>
          <w:szCs w:val="22"/>
        </w:rPr>
        <w:t xml:space="preserve">Por medio del cual se crea El Programa de Familias Guardabosques (PFGB) como Estrategia para la Conservación y Recuperación de Ecosistemas Estratégicos, Áreas </w:t>
      </w:r>
      <w:r w:rsidR="004C7EBD" w:rsidRPr="00C364A3">
        <w:rPr>
          <w:rFonts w:ascii="Arial" w:hAnsi="Arial" w:cs="Arial"/>
          <w:i/>
          <w:sz w:val="22"/>
          <w:szCs w:val="22"/>
        </w:rPr>
        <w:t xml:space="preserve">de </w:t>
      </w:r>
      <w:r w:rsidR="00F01827" w:rsidRPr="00C364A3">
        <w:rPr>
          <w:rFonts w:ascii="Arial" w:hAnsi="Arial" w:cs="Arial"/>
          <w:i/>
          <w:sz w:val="22"/>
          <w:szCs w:val="22"/>
        </w:rPr>
        <w:t>Prote</w:t>
      </w:r>
      <w:r w:rsidR="004C7EBD" w:rsidRPr="00C364A3">
        <w:rPr>
          <w:rFonts w:ascii="Arial" w:hAnsi="Arial" w:cs="Arial"/>
          <w:i/>
          <w:sz w:val="22"/>
          <w:szCs w:val="22"/>
        </w:rPr>
        <w:t xml:space="preserve">cción </w:t>
      </w:r>
      <w:r w:rsidR="00C47FBD" w:rsidRPr="00C364A3">
        <w:rPr>
          <w:rFonts w:ascii="Arial" w:hAnsi="Arial" w:cs="Arial"/>
          <w:i/>
          <w:sz w:val="22"/>
          <w:szCs w:val="22"/>
        </w:rPr>
        <w:t>y la Renaturalización de Zonas Priorizadas para la adaptación y mitigación del cambio climático</w:t>
      </w:r>
      <w:r w:rsidR="00A3256D" w:rsidRPr="00C364A3">
        <w:rPr>
          <w:rFonts w:ascii="Arial" w:hAnsi="Arial" w:cs="Arial"/>
          <w:i/>
          <w:sz w:val="22"/>
          <w:szCs w:val="22"/>
        </w:rPr>
        <w:t>”</w:t>
      </w:r>
    </w:p>
    <w:p w14:paraId="5D381BA0" w14:textId="1A969D45" w:rsidR="007467FF" w:rsidRPr="00C364A3" w:rsidRDefault="007467FF" w:rsidP="009D776C">
      <w:pPr>
        <w:jc w:val="both"/>
        <w:rPr>
          <w:rFonts w:ascii="Arial" w:eastAsia="Arial" w:hAnsi="Arial" w:cs="Arial"/>
          <w:b/>
          <w:i/>
          <w:sz w:val="22"/>
          <w:szCs w:val="22"/>
        </w:rPr>
      </w:pPr>
    </w:p>
    <w:p w14:paraId="4C88A789"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Lo anterior, con la finalidad de que se sirva ordenar a quien corresponda, dar el trámite correspondiente conforme a los términos establecidos por la Constitución y la Ley. </w:t>
      </w:r>
    </w:p>
    <w:p w14:paraId="31901E85" w14:textId="77777777" w:rsidR="007467FF" w:rsidRPr="00C364A3" w:rsidRDefault="007467FF" w:rsidP="009D776C">
      <w:pPr>
        <w:jc w:val="both"/>
        <w:rPr>
          <w:rFonts w:ascii="Arial" w:eastAsia="Arial" w:hAnsi="Arial" w:cs="Arial"/>
          <w:sz w:val="22"/>
          <w:szCs w:val="22"/>
        </w:rPr>
      </w:pPr>
    </w:p>
    <w:p w14:paraId="00EF8F70" w14:textId="0D2A0D19" w:rsidR="007467FF" w:rsidRPr="00C364A3" w:rsidRDefault="007467FF" w:rsidP="009D776C">
      <w:pPr>
        <w:jc w:val="both"/>
        <w:rPr>
          <w:rFonts w:ascii="Arial" w:eastAsia="Arial" w:hAnsi="Arial" w:cs="Arial"/>
          <w:sz w:val="22"/>
          <w:szCs w:val="22"/>
        </w:rPr>
      </w:pPr>
    </w:p>
    <w:p w14:paraId="2145202C" w14:textId="77777777" w:rsidR="002616BC" w:rsidRPr="00C364A3" w:rsidRDefault="002616BC" w:rsidP="009D776C">
      <w:pPr>
        <w:jc w:val="both"/>
        <w:rPr>
          <w:rFonts w:ascii="Arial" w:eastAsia="Arial" w:hAnsi="Arial" w:cs="Arial"/>
          <w:sz w:val="22"/>
          <w:szCs w:val="22"/>
        </w:rPr>
      </w:pPr>
    </w:p>
    <w:p w14:paraId="015E7B3B"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Cordialmente,</w:t>
      </w:r>
    </w:p>
    <w:p w14:paraId="572E73C5" w14:textId="77777777" w:rsidR="002616BC" w:rsidRPr="00C364A3" w:rsidRDefault="002616BC" w:rsidP="009D776C">
      <w:pPr>
        <w:jc w:val="center"/>
        <w:rPr>
          <w:rFonts w:ascii="Arial" w:eastAsia="Arial" w:hAnsi="Arial" w:cs="Arial"/>
          <w:sz w:val="22"/>
          <w:szCs w:val="22"/>
        </w:rPr>
      </w:pPr>
    </w:p>
    <w:p w14:paraId="5036673A" w14:textId="186D6836" w:rsidR="002616BC" w:rsidRDefault="002616BC" w:rsidP="009D776C">
      <w:pPr>
        <w:jc w:val="center"/>
        <w:rPr>
          <w:rFonts w:ascii="Arial" w:eastAsia="Arial" w:hAnsi="Arial" w:cs="Arial"/>
          <w:sz w:val="22"/>
          <w:szCs w:val="22"/>
        </w:rPr>
      </w:pPr>
    </w:p>
    <w:p w14:paraId="3843B197" w14:textId="77777777" w:rsidR="0091675B" w:rsidRPr="00C364A3" w:rsidRDefault="0091675B" w:rsidP="009D776C">
      <w:pPr>
        <w:jc w:val="center"/>
        <w:rPr>
          <w:rFonts w:ascii="Arial" w:eastAsia="Arial" w:hAnsi="Arial" w:cs="Arial"/>
          <w:sz w:val="22"/>
          <w:szCs w:val="22"/>
        </w:rPr>
      </w:pPr>
    </w:p>
    <w:p w14:paraId="3DAA7ABF" w14:textId="2C1C2EA6" w:rsidR="007467FF" w:rsidRPr="00C364A3" w:rsidRDefault="007467FF" w:rsidP="009D776C">
      <w:pPr>
        <w:jc w:val="center"/>
        <w:rPr>
          <w:rFonts w:ascii="Arial" w:eastAsia="Arial" w:hAnsi="Arial" w:cs="Arial"/>
          <w:sz w:val="22"/>
          <w:szCs w:val="22"/>
        </w:rPr>
      </w:pPr>
      <w:r w:rsidRPr="00C364A3">
        <w:rPr>
          <w:rFonts w:ascii="Arial" w:eastAsia="Arial" w:hAnsi="Arial" w:cs="Arial"/>
          <w:sz w:val="22"/>
          <w:szCs w:val="22"/>
        </w:rPr>
        <w:br/>
      </w:r>
      <w:bookmarkStart w:id="0" w:name="_GoBack"/>
      <w:r w:rsidRPr="00C364A3">
        <w:rPr>
          <w:rFonts w:ascii="Arial" w:eastAsia="Arial" w:hAnsi="Arial" w:cs="Arial"/>
          <w:b/>
          <w:sz w:val="22"/>
          <w:szCs w:val="22"/>
        </w:rPr>
        <w:t>HERNÁN DARÍO CADAVID MÁRQUEZ</w:t>
      </w:r>
    </w:p>
    <w:bookmarkEnd w:id="0"/>
    <w:p w14:paraId="5033CD36" w14:textId="77777777" w:rsidR="007467FF" w:rsidRPr="00C364A3" w:rsidRDefault="007467FF" w:rsidP="009D776C">
      <w:pPr>
        <w:jc w:val="center"/>
        <w:rPr>
          <w:rFonts w:ascii="Arial" w:eastAsia="Arial" w:hAnsi="Arial" w:cs="Arial"/>
          <w:sz w:val="22"/>
          <w:szCs w:val="22"/>
        </w:rPr>
      </w:pPr>
      <w:r w:rsidRPr="00C364A3">
        <w:rPr>
          <w:rFonts w:ascii="Arial" w:eastAsia="Arial" w:hAnsi="Arial" w:cs="Arial"/>
          <w:sz w:val="22"/>
          <w:szCs w:val="22"/>
        </w:rPr>
        <w:t>Representante a la Cámara</w:t>
      </w:r>
    </w:p>
    <w:p w14:paraId="6E546E46" w14:textId="77777777" w:rsidR="007467FF" w:rsidRPr="00C364A3" w:rsidRDefault="007467FF" w:rsidP="009D776C">
      <w:pPr>
        <w:jc w:val="center"/>
        <w:rPr>
          <w:rFonts w:ascii="Arial" w:eastAsia="Arial" w:hAnsi="Arial" w:cs="Arial"/>
          <w:sz w:val="22"/>
          <w:szCs w:val="22"/>
        </w:rPr>
      </w:pPr>
      <w:r w:rsidRPr="00C364A3">
        <w:rPr>
          <w:rFonts w:ascii="Arial" w:eastAsia="Arial" w:hAnsi="Arial" w:cs="Arial"/>
          <w:sz w:val="22"/>
          <w:szCs w:val="22"/>
        </w:rPr>
        <w:t>Departamento de Antioquia</w:t>
      </w:r>
    </w:p>
    <w:p w14:paraId="18A9E148" w14:textId="77777777" w:rsidR="007467FF" w:rsidRPr="00C364A3" w:rsidRDefault="007467FF" w:rsidP="009D776C">
      <w:pPr>
        <w:jc w:val="center"/>
        <w:rPr>
          <w:rFonts w:ascii="Arial" w:hAnsi="Arial" w:cs="Arial"/>
          <w:sz w:val="22"/>
          <w:szCs w:val="22"/>
        </w:rPr>
      </w:pPr>
      <w:r w:rsidRPr="00C364A3">
        <w:rPr>
          <w:rFonts w:ascii="Arial" w:hAnsi="Arial" w:cs="Arial"/>
          <w:sz w:val="22"/>
          <w:szCs w:val="22"/>
        </w:rPr>
        <w:br w:type="page"/>
      </w:r>
    </w:p>
    <w:p w14:paraId="0302900E" w14:textId="77777777" w:rsidR="005012E9" w:rsidRPr="00C364A3" w:rsidRDefault="005012E9" w:rsidP="009D776C">
      <w:pPr>
        <w:jc w:val="center"/>
        <w:rPr>
          <w:rFonts w:ascii="Arial" w:hAnsi="Arial" w:cs="Arial"/>
          <w:b/>
          <w:sz w:val="22"/>
          <w:szCs w:val="22"/>
        </w:rPr>
      </w:pPr>
    </w:p>
    <w:p w14:paraId="0474F101" w14:textId="55DCE70E" w:rsidR="0010518B" w:rsidRPr="00C364A3" w:rsidRDefault="0010518B" w:rsidP="009D776C">
      <w:pPr>
        <w:jc w:val="center"/>
        <w:rPr>
          <w:rFonts w:ascii="Arial" w:eastAsia="Arial" w:hAnsi="Arial" w:cs="Arial"/>
          <w:b/>
          <w:sz w:val="22"/>
          <w:szCs w:val="22"/>
        </w:rPr>
      </w:pPr>
      <w:r w:rsidRPr="00C364A3">
        <w:rPr>
          <w:rFonts w:ascii="Arial" w:eastAsia="Arial" w:hAnsi="Arial" w:cs="Arial"/>
          <w:b/>
          <w:sz w:val="22"/>
          <w:szCs w:val="22"/>
        </w:rPr>
        <w:t xml:space="preserve">PROYECTO DE LEY </w:t>
      </w:r>
      <w:r w:rsidR="003C12E6" w:rsidRPr="00C364A3">
        <w:rPr>
          <w:rFonts w:ascii="Arial" w:eastAsia="Arial" w:hAnsi="Arial" w:cs="Arial"/>
          <w:b/>
          <w:sz w:val="22"/>
          <w:szCs w:val="22"/>
        </w:rPr>
        <w:t>_____</w:t>
      </w:r>
      <w:r w:rsidRPr="00C364A3">
        <w:rPr>
          <w:rFonts w:ascii="Arial" w:eastAsia="Arial" w:hAnsi="Arial" w:cs="Arial"/>
          <w:b/>
          <w:sz w:val="22"/>
          <w:szCs w:val="22"/>
        </w:rPr>
        <w:t xml:space="preserve"> de 202</w:t>
      </w:r>
      <w:r w:rsidR="00FA708C">
        <w:rPr>
          <w:rFonts w:ascii="Arial" w:eastAsia="Arial" w:hAnsi="Arial" w:cs="Arial"/>
          <w:b/>
          <w:sz w:val="22"/>
          <w:szCs w:val="22"/>
        </w:rPr>
        <w:t>5</w:t>
      </w:r>
      <w:r w:rsidRPr="00C364A3">
        <w:rPr>
          <w:rFonts w:ascii="Arial" w:eastAsia="Arial" w:hAnsi="Arial" w:cs="Arial"/>
          <w:b/>
          <w:sz w:val="22"/>
          <w:szCs w:val="22"/>
        </w:rPr>
        <w:t>.</w:t>
      </w:r>
    </w:p>
    <w:p w14:paraId="154E6B30" w14:textId="77777777" w:rsidR="0010518B" w:rsidRPr="00C364A3" w:rsidRDefault="0010518B" w:rsidP="009D776C">
      <w:pPr>
        <w:jc w:val="center"/>
        <w:rPr>
          <w:rFonts w:ascii="Arial" w:eastAsia="Arial" w:hAnsi="Arial" w:cs="Arial"/>
          <w:b/>
          <w:sz w:val="22"/>
          <w:szCs w:val="22"/>
        </w:rPr>
      </w:pPr>
    </w:p>
    <w:p w14:paraId="5BAD0457" w14:textId="118CD506" w:rsidR="0010518B" w:rsidRPr="00C364A3" w:rsidRDefault="003F34B2" w:rsidP="009D776C">
      <w:pPr>
        <w:jc w:val="center"/>
        <w:rPr>
          <w:rFonts w:ascii="Arial" w:eastAsia="Arial" w:hAnsi="Arial" w:cs="Arial"/>
          <w:sz w:val="22"/>
          <w:szCs w:val="22"/>
        </w:rPr>
      </w:pPr>
      <w:r w:rsidRPr="00C364A3">
        <w:rPr>
          <w:rFonts w:ascii="Arial" w:eastAsia="Arial" w:hAnsi="Arial" w:cs="Arial"/>
          <w:iCs/>
          <w:sz w:val="22"/>
          <w:szCs w:val="22"/>
        </w:rPr>
        <w:t>Proyecto de Ley</w:t>
      </w:r>
      <w:r w:rsidRPr="00C364A3">
        <w:rPr>
          <w:rFonts w:ascii="Arial" w:eastAsia="Arial" w:hAnsi="Arial" w:cs="Arial"/>
          <w:b/>
          <w:bCs/>
          <w:iCs/>
          <w:sz w:val="22"/>
          <w:szCs w:val="22"/>
        </w:rPr>
        <w:t xml:space="preserve"> </w:t>
      </w:r>
      <w:r w:rsidR="009710BB" w:rsidRPr="00C364A3">
        <w:rPr>
          <w:rFonts w:ascii="Arial" w:hAnsi="Arial" w:cs="Arial"/>
          <w:b/>
          <w:bCs/>
          <w:i/>
          <w:sz w:val="22"/>
          <w:szCs w:val="22"/>
        </w:rPr>
        <w:t>“</w:t>
      </w:r>
      <w:r w:rsidR="00C47FBD" w:rsidRPr="00C364A3">
        <w:rPr>
          <w:rFonts w:ascii="Arial" w:hAnsi="Arial" w:cs="Arial"/>
          <w:i/>
          <w:sz w:val="22"/>
          <w:szCs w:val="22"/>
        </w:rPr>
        <w:t xml:space="preserve">Por medio del cual se crea El Programa de Familias Guardabosques (PFGB) como </w:t>
      </w:r>
      <w:r w:rsidR="00BC513D" w:rsidRPr="00C364A3">
        <w:rPr>
          <w:rFonts w:ascii="Arial" w:hAnsi="Arial" w:cs="Arial"/>
          <w:i/>
          <w:sz w:val="22"/>
          <w:szCs w:val="22"/>
        </w:rPr>
        <w:t>estrategia para la conservación y recuperación de ecosistemas estratégicos, áreas de protección y la renaturalización de zonas priorizadas para la adaptación y mitigación del cambio climático</w:t>
      </w:r>
      <w:r w:rsidR="009710BB" w:rsidRPr="00C364A3">
        <w:rPr>
          <w:rFonts w:ascii="Arial" w:hAnsi="Arial" w:cs="Arial"/>
          <w:i/>
          <w:sz w:val="22"/>
          <w:szCs w:val="22"/>
        </w:rPr>
        <w:t>”</w:t>
      </w:r>
    </w:p>
    <w:p w14:paraId="178C61A3" w14:textId="77777777" w:rsidR="0010518B" w:rsidRPr="00C364A3" w:rsidRDefault="0010518B" w:rsidP="009D776C">
      <w:pPr>
        <w:jc w:val="center"/>
        <w:rPr>
          <w:rFonts w:ascii="Arial" w:eastAsia="Arial" w:hAnsi="Arial" w:cs="Arial"/>
          <w:sz w:val="22"/>
          <w:szCs w:val="22"/>
        </w:rPr>
      </w:pPr>
    </w:p>
    <w:p w14:paraId="7F8A707E" w14:textId="16C480E8" w:rsidR="0010518B" w:rsidRPr="00C364A3" w:rsidRDefault="009D776C" w:rsidP="009D776C">
      <w:pPr>
        <w:jc w:val="center"/>
        <w:rPr>
          <w:rFonts w:ascii="Arial" w:eastAsia="Arial" w:hAnsi="Arial" w:cs="Arial"/>
          <w:b/>
          <w:sz w:val="22"/>
          <w:szCs w:val="22"/>
        </w:rPr>
      </w:pPr>
      <w:r w:rsidRPr="00C364A3">
        <w:rPr>
          <w:rFonts w:ascii="Arial" w:eastAsia="Arial" w:hAnsi="Arial" w:cs="Arial"/>
          <w:b/>
          <w:sz w:val="22"/>
          <w:szCs w:val="22"/>
        </w:rPr>
        <w:t xml:space="preserve">EL CONGRESO DE LA REPÚBLICA </w:t>
      </w:r>
    </w:p>
    <w:p w14:paraId="7D0AA082" w14:textId="77777777" w:rsidR="0010518B" w:rsidRPr="00C364A3" w:rsidRDefault="0010518B" w:rsidP="009D776C">
      <w:pPr>
        <w:jc w:val="center"/>
        <w:rPr>
          <w:rFonts w:ascii="Arial" w:eastAsia="Arial" w:hAnsi="Arial" w:cs="Arial"/>
          <w:b/>
          <w:sz w:val="22"/>
          <w:szCs w:val="22"/>
        </w:rPr>
      </w:pPr>
    </w:p>
    <w:p w14:paraId="1BBC9C7B" w14:textId="77777777" w:rsidR="0010518B" w:rsidRPr="00C364A3" w:rsidRDefault="0010518B" w:rsidP="009D776C">
      <w:pPr>
        <w:jc w:val="center"/>
        <w:rPr>
          <w:rFonts w:ascii="Arial" w:eastAsia="Arial" w:hAnsi="Arial" w:cs="Arial"/>
          <w:b/>
          <w:sz w:val="22"/>
          <w:szCs w:val="22"/>
        </w:rPr>
      </w:pPr>
      <w:r w:rsidRPr="00C364A3">
        <w:rPr>
          <w:rFonts w:ascii="Arial" w:eastAsia="Arial" w:hAnsi="Arial" w:cs="Arial"/>
          <w:b/>
          <w:sz w:val="22"/>
          <w:szCs w:val="22"/>
        </w:rPr>
        <w:t>D E C R E T A:</w:t>
      </w:r>
    </w:p>
    <w:p w14:paraId="2DCBDAE6" w14:textId="77777777" w:rsidR="0010518B" w:rsidRPr="00C364A3" w:rsidRDefault="0010518B" w:rsidP="009D776C">
      <w:pPr>
        <w:jc w:val="both"/>
        <w:rPr>
          <w:rFonts w:ascii="Arial" w:eastAsia="Arial" w:hAnsi="Arial" w:cs="Arial"/>
          <w:sz w:val="22"/>
          <w:szCs w:val="22"/>
        </w:rPr>
      </w:pPr>
    </w:p>
    <w:p w14:paraId="3BA6D9EA" w14:textId="45D0438B" w:rsidR="00C04D82" w:rsidRPr="00C364A3" w:rsidRDefault="00053969" w:rsidP="009D776C">
      <w:pPr>
        <w:jc w:val="both"/>
        <w:rPr>
          <w:rFonts w:ascii="Arial" w:hAnsi="Arial" w:cs="Arial"/>
          <w:sz w:val="22"/>
          <w:szCs w:val="22"/>
        </w:rPr>
      </w:pPr>
      <w:r w:rsidRPr="00C364A3">
        <w:rPr>
          <w:rFonts w:ascii="Arial" w:eastAsia="Arial" w:hAnsi="Arial" w:cs="Arial"/>
          <w:b/>
          <w:sz w:val="22"/>
          <w:szCs w:val="22"/>
        </w:rPr>
        <w:t>ARTÍCULO 1</w:t>
      </w:r>
      <w:r w:rsidR="0010518B" w:rsidRPr="00C364A3">
        <w:rPr>
          <w:rFonts w:ascii="Arial" w:eastAsia="Arial" w:hAnsi="Arial" w:cs="Arial"/>
          <w:b/>
          <w:sz w:val="22"/>
          <w:szCs w:val="22"/>
        </w:rPr>
        <w:t>.</w:t>
      </w:r>
      <w:r w:rsidR="0010518B" w:rsidRPr="00C364A3">
        <w:rPr>
          <w:rFonts w:ascii="Arial" w:eastAsia="Arial" w:hAnsi="Arial" w:cs="Arial"/>
          <w:sz w:val="22"/>
          <w:szCs w:val="22"/>
        </w:rPr>
        <w:t xml:space="preserve"> </w:t>
      </w:r>
      <w:r w:rsidR="00C04D82" w:rsidRPr="00C364A3">
        <w:rPr>
          <w:rFonts w:ascii="Arial" w:hAnsi="Arial" w:cs="Arial"/>
          <w:sz w:val="22"/>
          <w:szCs w:val="22"/>
        </w:rPr>
        <w:t> </w:t>
      </w:r>
      <w:r w:rsidR="009D776C" w:rsidRPr="00C364A3">
        <w:rPr>
          <w:rFonts w:ascii="Arial" w:hAnsi="Arial" w:cs="Arial"/>
          <w:b/>
          <w:bCs/>
          <w:sz w:val="22"/>
          <w:szCs w:val="22"/>
        </w:rPr>
        <w:t>OBJETO</w:t>
      </w:r>
      <w:r w:rsidR="009D776C" w:rsidRPr="00C364A3">
        <w:rPr>
          <w:rFonts w:ascii="Arial" w:hAnsi="Arial" w:cs="Arial"/>
          <w:sz w:val="22"/>
          <w:szCs w:val="22"/>
        </w:rPr>
        <w:t xml:space="preserve">: </w:t>
      </w:r>
      <w:r w:rsidR="00DA06C1" w:rsidRPr="00C364A3">
        <w:rPr>
          <w:rFonts w:ascii="Arial" w:hAnsi="Arial" w:cs="Arial"/>
          <w:sz w:val="22"/>
          <w:szCs w:val="22"/>
        </w:rPr>
        <w:t xml:space="preserve">La presente ley tiene por objeto crear el </w:t>
      </w:r>
      <w:r w:rsidR="00313109" w:rsidRPr="009D776C">
        <w:rPr>
          <w:rFonts w:ascii="Arial" w:hAnsi="Arial" w:cs="Arial"/>
          <w:sz w:val="22"/>
          <w:szCs w:val="22"/>
        </w:rPr>
        <w:t>Programa de Familias Guardabosques (</w:t>
      </w:r>
      <w:r w:rsidR="00DA06C1" w:rsidRPr="009D776C">
        <w:rPr>
          <w:rFonts w:ascii="Arial" w:hAnsi="Arial" w:cs="Arial"/>
          <w:sz w:val="22"/>
          <w:szCs w:val="22"/>
        </w:rPr>
        <w:t>PFGB</w:t>
      </w:r>
      <w:r w:rsidR="00313109" w:rsidRPr="009D776C">
        <w:rPr>
          <w:rFonts w:ascii="Arial" w:hAnsi="Arial" w:cs="Arial"/>
          <w:sz w:val="22"/>
          <w:szCs w:val="22"/>
        </w:rPr>
        <w:t>)</w:t>
      </w:r>
      <w:r w:rsidR="00BA32C4" w:rsidRPr="009D776C">
        <w:rPr>
          <w:rFonts w:ascii="Arial" w:hAnsi="Arial" w:cs="Arial"/>
          <w:sz w:val="22"/>
          <w:szCs w:val="22"/>
        </w:rPr>
        <w:t>,</w:t>
      </w:r>
      <w:r w:rsidR="00DA06C1" w:rsidRPr="00C364A3">
        <w:rPr>
          <w:rFonts w:ascii="Arial" w:hAnsi="Arial" w:cs="Arial"/>
          <w:sz w:val="22"/>
          <w:szCs w:val="22"/>
        </w:rPr>
        <w:t xml:space="preserve"> como </w:t>
      </w:r>
      <w:r w:rsidR="00BC513D" w:rsidRPr="00C364A3">
        <w:rPr>
          <w:rFonts w:ascii="Arial" w:hAnsi="Arial" w:cs="Arial"/>
          <w:sz w:val="22"/>
          <w:szCs w:val="22"/>
        </w:rPr>
        <w:t>estrategia para la conservación y recuperación de ecosistemas estratégicos, áreas</w:t>
      </w:r>
      <w:r w:rsidR="004C7EBD" w:rsidRPr="00C364A3">
        <w:rPr>
          <w:rFonts w:ascii="Arial" w:hAnsi="Arial" w:cs="Arial"/>
          <w:sz w:val="22"/>
          <w:szCs w:val="22"/>
        </w:rPr>
        <w:t xml:space="preserve"> de protección</w:t>
      </w:r>
      <w:r w:rsidR="00D826CD" w:rsidRPr="00C364A3">
        <w:rPr>
          <w:rFonts w:ascii="Arial" w:hAnsi="Arial" w:cs="Arial"/>
          <w:sz w:val="22"/>
          <w:szCs w:val="22"/>
        </w:rPr>
        <w:t xml:space="preserve"> y</w:t>
      </w:r>
      <w:r w:rsidR="00BC513D" w:rsidRPr="00C364A3">
        <w:rPr>
          <w:rFonts w:ascii="Arial" w:hAnsi="Arial" w:cs="Arial"/>
          <w:sz w:val="22"/>
          <w:szCs w:val="22"/>
        </w:rPr>
        <w:t xml:space="preserve"> la renaturalización de zonas priorizadas para la adaptación y mitigación del cambio climático</w:t>
      </w:r>
      <w:r w:rsidR="00DA06C1" w:rsidRPr="00C364A3">
        <w:rPr>
          <w:rFonts w:ascii="Arial" w:hAnsi="Arial" w:cs="Arial"/>
          <w:sz w:val="22"/>
          <w:szCs w:val="22"/>
        </w:rPr>
        <w:t xml:space="preserve">. </w:t>
      </w:r>
      <w:r w:rsidR="00C04D82" w:rsidRPr="00C364A3">
        <w:rPr>
          <w:rFonts w:ascii="Arial" w:hAnsi="Arial" w:cs="Arial"/>
          <w:sz w:val="22"/>
          <w:szCs w:val="22"/>
        </w:rPr>
        <w:t xml:space="preserve"> </w:t>
      </w:r>
    </w:p>
    <w:p w14:paraId="1EA19E6C" w14:textId="77777777" w:rsidR="00034F70" w:rsidRPr="00C364A3" w:rsidRDefault="00034F70" w:rsidP="009D776C">
      <w:pPr>
        <w:jc w:val="both"/>
        <w:rPr>
          <w:rFonts w:ascii="Arial" w:hAnsi="Arial" w:cs="Arial"/>
          <w:sz w:val="22"/>
          <w:szCs w:val="22"/>
        </w:rPr>
      </w:pPr>
    </w:p>
    <w:p w14:paraId="1D41D81B" w14:textId="77777777" w:rsidR="009D776C" w:rsidRDefault="009D776C" w:rsidP="009D776C">
      <w:pPr>
        <w:jc w:val="both"/>
        <w:rPr>
          <w:rFonts w:ascii="Arial" w:eastAsia="Arial" w:hAnsi="Arial" w:cs="Arial"/>
          <w:b/>
          <w:sz w:val="22"/>
          <w:szCs w:val="22"/>
        </w:rPr>
      </w:pPr>
    </w:p>
    <w:p w14:paraId="07A0F995" w14:textId="59AB5752" w:rsidR="00034F70" w:rsidRPr="00C364A3" w:rsidRDefault="00034F70" w:rsidP="009D776C">
      <w:pPr>
        <w:jc w:val="both"/>
        <w:rPr>
          <w:rFonts w:ascii="Arial" w:eastAsia="Arial" w:hAnsi="Arial" w:cs="Arial"/>
          <w:b/>
          <w:sz w:val="22"/>
          <w:szCs w:val="22"/>
        </w:rPr>
      </w:pPr>
      <w:r w:rsidRPr="00C364A3">
        <w:rPr>
          <w:rFonts w:ascii="Arial" w:eastAsia="Arial" w:hAnsi="Arial" w:cs="Arial"/>
          <w:b/>
          <w:sz w:val="22"/>
          <w:szCs w:val="22"/>
        </w:rPr>
        <w:t xml:space="preserve">ARTÍCULO 2. </w:t>
      </w:r>
      <w:r w:rsidR="009D776C" w:rsidRPr="00C364A3">
        <w:rPr>
          <w:rFonts w:ascii="Arial" w:eastAsia="Arial" w:hAnsi="Arial" w:cs="Arial"/>
          <w:b/>
          <w:sz w:val="22"/>
          <w:szCs w:val="22"/>
        </w:rPr>
        <w:t xml:space="preserve">DEFINICIONES: </w:t>
      </w:r>
    </w:p>
    <w:p w14:paraId="0094AA95" w14:textId="459386CB" w:rsidR="00034F70" w:rsidRPr="00C364A3" w:rsidRDefault="00034F70" w:rsidP="009D776C">
      <w:pPr>
        <w:jc w:val="both"/>
        <w:rPr>
          <w:rFonts w:ascii="Arial" w:eastAsia="Arial" w:hAnsi="Arial" w:cs="Arial"/>
          <w:sz w:val="22"/>
          <w:szCs w:val="22"/>
          <w:highlight w:val="yellow"/>
        </w:rPr>
      </w:pPr>
      <w:r w:rsidRPr="00C364A3">
        <w:rPr>
          <w:rFonts w:ascii="Arial" w:eastAsia="Arial" w:hAnsi="Arial" w:cs="Arial"/>
          <w:sz w:val="22"/>
          <w:szCs w:val="22"/>
          <w:highlight w:val="yellow"/>
        </w:rPr>
        <w:t xml:space="preserve"> </w:t>
      </w:r>
    </w:p>
    <w:p w14:paraId="4A29D471" w14:textId="28B6CB01" w:rsidR="00034F70" w:rsidRPr="00C364A3" w:rsidRDefault="00034F70" w:rsidP="009D776C">
      <w:pPr>
        <w:jc w:val="both"/>
        <w:rPr>
          <w:rFonts w:ascii="Arial" w:eastAsia="Arial" w:hAnsi="Arial" w:cs="Arial"/>
          <w:sz w:val="22"/>
          <w:szCs w:val="22"/>
        </w:rPr>
      </w:pPr>
      <w:r w:rsidRPr="00C364A3">
        <w:rPr>
          <w:rFonts w:ascii="Arial" w:eastAsia="Arial" w:hAnsi="Arial" w:cs="Arial"/>
          <w:b/>
          <w:bCs/>
          <w:sz w:val="22"/>
          <w:szCs w:val="22"/>
        </w:rPr>
        <w:t>Ecosistema Estratégico</w:t>
      </w:r>
      <w:r w:rsidRPr="00C364A3">
        <w:rPr>
          <w:rFonts w:ascii="Arial" w:eastAsia="Arial" w:hAnsi="Arial" w:cs="Arial"/>
          <w:sz w:val="22"/>
          <w:szCs w:val="22"/>
        </w:rPr>
        <w:t>:</w:t>
      </w:r>
      <w:r w:rsidR="009A253B" w:rsidRPr="00C364A3">
        <w:rPr>
          <w:rFonts w:ascii="Arial" w:hAnsi="Arial" w:cs="Arial"/>
          <w:sz w:val="22"/>
          <w:szCs w:val="22"/>
        </w:rPr>
        <w:t xml:space="preserve"> </w:t>
      </w:r>
      <w:r w:rsidR="009A253B" w:rsidRPr="00C364A3">
        <w:rPr>
          <w:rFonts w:ascii="Arial" w:eastAsia="Arial" w:hAnsi="Arial" w:cs="Arial"/>
          <w:sz w:val="22"/>
          <w:szCs w:val="22"/>
        </w:rPr>
        <w:t>Los ecosistemas estratégicos garantizan la oferta de bienes y servicios ambientales esenciales para el desarrollo humano sostenible del país. Estos ecosistemas se caracterizan por mantener equilibrios y procesos ecológicos básicos tales como la regulación de</w:t>
      </w:r>
      <w:r w:rsidR="00BD0DE1" w:rsidRPr="00C364A3">
        <w:rPr>
          <w:rFonts w:ascii="Arial" w:eastAsia="Arial" w:hAnsi="Arial" w:cs="Arial"/>
          <w:sz w:val="22"/>
          <w:szCs w:val="22"/>
        </w:rPr>
        <w:t>l</w:t>
      </w:r>
      <w:r w:rsidR="009A253B" w:rsidRPr="00C364A3">
        <w:rPr>
          <w:rFonts w:ascii="Arial" w:eastAsia="Arial" w:hAnsi="Arial" w:cs="Arial"/>
          <w:sz w:val="22"/>
          <w:szCs w:val="22"/>
        </w:rPr>
        <w:t xml:space="preserve"> clima, del agua, realizar la función de depuradores del aire, agua y suelos; la conservación de la biodiversidad. Los ecosistemas estratégicos incluyen: </w:t>
      </w:r>
      <w:r w:rsidR="0020137A" w:rsidRPr="00C364A3">
        <w:rPr>
          <w:rFonts w:ascii="Arial" w:eastAsia="Arial" w:hAnsi="Arial" w:cs="Arial"/>
          <w:sz w:val="22"/>
          <w:szCs w:val="22"/>
        </w:rPr>
        <w:t xml:space="preserve">Alta Montaña y </w:t>
      </w:r>
      <w:r w:rsidR="006B149F" w:rsidRPr="00C364A3">
        <w:rPr>
          <w:rFonts w:ascii="Arial" w:eastAsia="Arial" w:hAnsi="Arial" w:cs="Arial"/>
          <w:sz w:val="22"/>
          <w:szCs w:val="22"/>
        </w:rPr>
        <w:t>Páramos,</w:t>
      </w:r>
      <w:r w:rsidR="0020137A" w:rsidRPr="00C364A3">
        <w:rPr>
          <w:rFonts w:ascii="Arial" w:eastAsia="Arial" w:hAnsi="Arial" w:cs="Arial"/>
          <w:sz w:val="22"/>
          <w:szCs w:val="22"/>
        </w:rPr>
        <w:t xml:space="preserve"> </w:t>
      </w:r>
      <w:r w:rsidR="006B149F" w:rsidRPr="00C364A3">
        <w:rPr>
          <w:rFonts w:ascii="Arial" w:eastAsia="Arial" w:hAnsi="Arial" w:cs="Arial"/>
          <w:sz w:val="22"/>
          <w:szCs w:val="22"/>
        </w:rPr>
        <w:t>Humedales, Manglares, Bosque Seco Tropical.</w:t>
      </w:r>
    </w:p>
    <w:p w14:paraId="64ACECA8" w14:textId="77777777" w:rsidR="009A253B" w:rsidRPr="00C364A3" w:rsidRDefault="009A253B" w:rsidP="009D776C">
      <w:pPr>
        <w:jc w:val="both"/>
        <w:rPr>
          <w:rFonts w:ascii="Arial" w:eastAsia="Arial" w:hAnsi="Arial" w:cs="Arial"/>
          <w:sz w:val="22"/>
          <w:szCs w:val="22"/>
        </w:rPr>
      </w:pPr>
    </w:p>
    <w:p w14:paraId="62F37DE4" w14:textId="0B91F211" w:rsidR="00034F70" w:rsidRPr="00C364A3" w:rsidRDefault="00034F70" w:rsidP="009D776C">
      <w:pPr>
        <w:jc w:val="both"/>
        <w:rPr>
          <w:rFonts w:ascii="Arial" w:eastAsia="Arial" w:hAnsi="Arial" w:cs="Arial"/>
          <w:sz w:val="22"/>
          <w:szCs w:val="22"/>
        </w:rPr>
      </w:pPr>
      <w:r w:rsidRPr="00C364A3">
        <w:rPr>
          <w:rFonts w:ascii="Arial" w:eastAsia="Arial" w:hAnsi="Arial" w:cs="Arial"/>
          <w:b/>
          <w:bCs/>
          <w:sz w:val="22"/>
          <w:szCs w:val="22"/>
        </w:rPr>
        <w:t>Área</w:t>
      </w:r>
      <w:r w:rsidRPr="00C364A3">
        <w:rPr>
          <w:rFonts w:ascii="Arial" w:eastAsia="Arial" w:hAnsi="Arial" w:cs="Arial"/>
          <w:sz w:val="22"/>
          <w:szCs w:val="22"/>
        </w:rPr>
        <w:t xml:space="preserve"> </w:t>
      </w:r>
      <w:r w:rsidR="00D826CD" w:rsidRPr="00C364A3">
        <w:rPr>
          <w:rFonts w:ascii="Arial" w:eastAsia="Arial" w:hAnsi="Arial" w:cs="Arial"/>
          <w:b/>
          <w:bCs/>
          <w:sz w:val="22"/>
          <w:szCs w:val="22"/>
        </w:rPr>
        <w:t>Protegida</w:t>
      </w:r>
      <w:r w:rsidRPr="00C364A3">
        <w:rPr>
          <w:rFonts w:ascii="Arial" w:eastAsia="Arial" w:hAnsi="Arial" w:cs="Arial"/>
          <w:sz w:val="22"/>
          <w:szCs w:val="22"/>
        </w:rPr>
        <w:t>:</w:t>
      </w:r>
      <w:r w:rsidR="0083023E" w:rsidRPr="00C364A3">
        <w:rPr>
          <w:rFonts w:ascii="Arial" w:hAnsi="Arial" w:cs="Arial"/>
          <w:sz w:val="22"/>
          <w:szCs w:val="22"/>
        </w:rPr>
        <w:t xml:space="preserve"> </w:t>
      </w:r>
      <w:r w:rsidR="0083023E" w:rsidRPr="00C364A3">
        <w:rPr>
          <w:rFonts w:ascii="Arial" w:eastAsia="Arial" w:hAnsi="Arial" w:cs="Arial"/>
          <w:sz w:val="22"/>
          <w:szCs w:val="22"/>
        </w:rPr>
        <w:t>Área definida geográficamente que haya sido designada, regulada y administrada a fin de alcanzar objetivos específicos de conservación.</w:t>
      </w:r>
      <w:r w:rsidR="00606E3B" w:rsidRPr="00C364A3">
        <w:rPr>
          <w:rFonts w:ascii="Arial" w:eastAsia="Arial" w:hAnsi="Arial" w:cs="Arial"/>
          <w:sz w:val="22"/>
          <w:szCs w:val="22"/>
        </w:rPr>
        <w:t xml:space="preserve"> Entre estas áreas se encuentran: Sistema de Parques Nacionales Naturales, Reservas Forestales Protectoras, Parques Naturales Regionales, Distritos de Manejo Integrados, Distritos de Conservación de Suelos, Áreas de Recreación, Áreas Protegidas Privadas </w:t>
      </w:r>
      <w:r w:rsidR="005873CB" w:rsidRPr="00C364A3">
        <w:rPr>
          <w:rFonts w:ascii="Arial" w:eastAsia="Arial" w:hAnsi="Arial" w:cs="Arial"/>
          <w:sz w:val="22"/>
          <w:szCs w:val="22"/>
        </w:rPr>
        <w:t xml:space="preserve">y las </w:t>
      </w:r>
      <w:r w:rsidR="00606E3B" w:rsidRPr="00C364A3">
        <w:rPr>
          <w:rFonts w:ascii="Arial" w:eastAsia="Arial" w:hAnsi="Arial" w:cs="Arial"/>
          <w:sz w:val="22"/>
          <w:szCs w:val="22"/>
        </w:rPr>
        <w:t>Reservas Naturales de la Sociedad Civil – RNSC.</w:t>
      </w:r>
    </w:p>
    <w:p w14:paraId="106552EB" w14:textId="77777777" w:rsidR="00606E3B" w:rsidRPr="00C364A3" w:rsidRDefault="00606E3B" w:rsidP="009D776C">
      <w:pPr>
        <w:jc w:val="both"/>
        <w:rPr>
          <w:rFonts w:ascii="Arial" w:eastAsia="Arial" w:hAnsi="Arial" w:cs="Arial"/>
          <w:sz w:val="22"/>
          <w:szCs w:val="22"/>
          <w:highlight w:val="yellow"/>
        </w:rPr>
      </w:pPr>
    </w:p>
    <w:p w14:paraId="74574FC4" w14:textId="3A971D91" w:rsidR="00606E3B" w:rsidRPr="00C364A3" w:rsidRDefault="00606E3B" w:rsidP="009D776C">
      <w:pPr>
        <w:jc w:val="both"/>
        <w:rPr>
          <w:rFonts w:ascii="Arial" w:eastAsia="Arial" w:hAnsi="Arial" w:cs="Arial"/>
          <w:sz w:val="22"/>
          <w:szCs w:val="22"/>
        </w:rPr>
      </w:pPr>
      <w:r w:rsidRPr="00C364A3">
        <w:rPr>
          <w:rFonts w:ascii="Arial" w:eastAsia="Arial" w:hAnsi="Arial" w:cs="Arial"/>
          <w:b/>
          <w:bCs/>
          <w:sz w:val="22"/>
          <w:szCs w:val="22"/>
        </w:rPr>
        <w:t>Categoría de Manejo</w:t>
      </w:r>
      <w:r w:rsidRPr="00C364A3">
        <w:rPr>
          <w:rFonts w:ascii="Arial" w:eastAsia="Arial" w:hAnsi="Arial" w:cs="Arial"/>
          <w:sz w:val="22"/>
          <w:szCs w:val="22"/>
        </w:rPr>
        <w:t>: Unidad de clasificación o denominación genérica que se asigna a las áreas protegidas teniendo en cuenta sus características específicas, con el fin de lograr objetivos específicos de conservación bajo unas mismas directrices de manejo, restricciones y usos permitidos.</w:t>
      </w:r>
      <w:r w:rsidR="009D776C" w:rsidRPr="00C364A3">
        <w:rPr>
          <w:rFonts w:ascii="Arial" w:eastAsia="Arial" w:hAnsi="Arial" w:cs="Arial"/>
          <w:sz w:val="22"/>
          <w:szCs w:val="22"/>
        </w:rPr>
        <w:t xml:space="preserve"> </w:t>
      </w:r>
    </w:p>
    <w:p w14:paraId="6AE8C862" w14:textId="77777777" w:rsidR="009A253B" w:rsidRPr="00C364A3" w:rsidRDefault="009A253B" w:rsidP="009D776C">
      <w:pPr>
        <w:jc w:val="both"/>
        <w:rPr>
          <w:rFonts w:ascii="Arial" w:eastAsia="Arial" w:hAnsi="Arial" w:cs="Arial"/>
          <w:sz w:val="22"/>
          <w:szCs w:val="22"/>
          <w:highlight w:val="yellow"/>
        </w:rPr>
      </w:pPr>
    </w:p>
    <w:p w14:paraId="250085DA" w14:textId="1610A309" w:rsidR="009D776C" w:rsidRPr="00C364A3" w:rsidRDefault="00034F70" w:rsidP="009D776C">
      <w:pPr>
        <w:jc w:val="both"/>
        <w:rPr>
          <w:rFonts w:ascii="Arial" w:eastAsia="Arial" w:hAnsi="Arial" w:cs="Arial"/>
          <w:sz w:val="22"/>
          <w:szCs w:val="22"/>
        </w:rPr>
      </w:pPr>
      <w:r w:rsidRPr="00C364A3">
        <w:rPr>
          <w:rFonts w:ascii="Arial" w:eastAsia="Arial" w:hAnsi="Arial" w:cs="Arial"/>
          <w:b/>
          <w:bCs/>
          <w:sz w:val="22"/>
          <w:szCs w:val="22"/>
        </w:rPr>
        <w:t>Conservación</w:t>
      </w:r>
      <w:r w:rsidRPr="00C364A3">
        <w:rPr>
          <w:rFonts w:ascii="Arial" w:eastAsia="Arial" w:hAnsi="Arial" w:cs="Arial"/>
          <w:sz w:val="22"/>
          <w:szCs w:val="22"/>
        </w:rPr>
        <w:t>:</w:t>
      </w:r>
      <w:r w:rsidR="00D826CD" w:rsidRPr="00C364A3">
        <w:rPr>
          <w:rFonts w:ascii="Arial" w:hAnsi="Arial" w:cs="Arial"/>
          <w:sz w:val="22"/>
          <w:szCs w:val="22"/>
        </w:rPr>
        <w:t xml:space="preserve"> </w:t>
      </w:r>
      <w:r w:rsidR="00D826CD" w:rsidRPr="00C364A3">
        <w:rPr>
          <w:rFonts w:ascii="Arial" w:eastAsia="Arial" w:hAnsi="Arial" w:cs="Arial"/>
          <w:sz w:val="22"/>
          <w:szCs w:val="22"/>
        </w:rPr>
        <w:t xml:space="preserve">Es </w:t>
      </w:r>
      <w:r w:rsidR="00AA6557" w:rsidRPr="00C364A3">
        <w:rPr>
          <w:rFonts w:ascii="Arial" w:eastAsia="Arial" w:hAnsi="Arial" w:cs="Arial"/>
          <w:sz w:val="22"/>
          <w:szCs w:val="22"/>
        </w:rPr>
        <w:t>el mantenimiento</w:t>
      </w:r>
      <w:r w:rsidR="00D826CD" w:rsidRPr="00C364A3">
        <w:rPr>
          <w:rFonts w:ascii="Arial" w:eastAsia="Arial" w:hAnsi="Arial" w:cs="Arial"/>
          <w:sz w:val="22"/>
          <w:szCs w:val="22"/>
        </w:rPr>
        <w:t xml:space="preserve"> in situ de los ecosistemas y los hábitats naturales</w:t>
      </w:r>
      <w:r w:rsidR="00600FEC" w:rsidRPr="00C364A3">
        <w:rPr>
          <w:rFonts w:ascii="Arial" w:eastAsia="Arial" w:hAnsi="Arial" w:cs="Arial"/>
          <w:sz w:val="22"/>
          <w:szCs w:val="22"/>
        </w:rPr>
        <w:t>,</w:t>
      </w:r>
      <w:r w:rsidR="00D826CD" w:rsidRPr="00C364A3">
        <w:rPr>
          <w:rFonts w:ascii="Arial" w:eastAsia="Arial" w:hAnsi="Arial" w:cs="Arial"/>
          <w:sz w:val="22"/>
          <w:szCs w:val="22"/>
        </w:rPr>
        <w:t xml:space="preserve"> el mantenimiento y recuperación de poblaciones viables de especies en su entorno natural y, en el caso de las especies domesticadas y cultivadas, en los entornos en que hayan desarrollado sus propiedades específicas. La conservación in situ hace referencia a la preservación, restauración, uso sostenible y conocimiento de la biodiversidad.</w:t>
      </w:r>
    </w:p>
    <w:p w14:paraId="2FAE70FD" w14:textId="77777777" w:rsidR="006B149F" w:rsidRPr="00C364A3" w:rsidRDefault="006B149F" w:rsidP="009D776C">
      <w:pPr>
        <w:jc w:val="both"/>
        <w:rPr>
          <w:rFonts w:ascii="Arial" w:eastAsia="Arial" w:hAnsi="Arial" w:cs="Arial"/>
          <w:sz w:val="22"/>
          <w:szCs w:val="22"/>
          <w:highlight w:val="yellow"/>
        </w:rPr>
      </w:pPr>
    </w:p>
    <w:p w14:paraId="1B972896" w14:textId="371FB3B2" w:rsidR="00D826CD" w:rsidRPr="00C364A3" w:rsidRDefault="00D826CD" w:rsidP="009D776C">
      <w:pPr>
        <w:jc w:val="both"/>
        <w:rPr>
          <w:rFonts w:ascii="Arial" w:eastAsia="Arial" w:hAnsi="Arial" w:cs="Arial"/>
          <w:sz w:val="22"/>
          <w:szCs w:val="22"/>
        </w:rPr>
      </w:pPr>
      <w:r w:rsidRPr="00C364A3">
        <w:rPr>
          <w:rFonts w:ascii="Arial" w:eastAsia="Arial" w:hAnsi="Arial" w:cs="Arial"/>
          <w:b/>
          <w:bCs/>
          <w:sz w:val="22"/>
          <w:szCs w:val="22"/>
        </w:rPr>
        <w:t>Preservación</w:t>
      </w:r>
      <w:r w:rsidRPr="00C364A3">
        <w:rPr>
          <w:rFonts w:ascii="Arial" w:eastAsia="Arial" w:hAnsi="Arial" w:cs="Arial"/>
          <w:sz w:val="22"/>
          <w:szCs w:val="22"/>
        </w:rPr>
        <w:t>:</w:t>
      </w:r>
      <w:r w:rsidRPr="00C364A3">
        <w:rPr>
          <w:rFonts w:ascii="Arial" w:hAnsi="Arial" w:cs="Arial"/>
          <w:sz w:val="22"/>
          <w:szCs w:val="22"/>
        </w:rPr>
        <w:t xml:space="preserve"> </w:t>
      </w:r>
      <w:r w:rsidRPr="00C364A3">
        <w:rPr>
          <w:rFonts w:ascii="Arial" w:eastAsia="Arial" w:hAnsi="Arial" w:cs="Arial"/>
          <w:sz w:val="22"/>
          <w:szCs w:val="22"/>
        </w:rPr>
        <w:t>Mantener la composición, estructura y función de la biodiversidad, conforme su dinámica natural y evitando al máximo la intervención humana y sus efectos.</w:t>
      </w:r>
      <w:r w:rsidR="009D776C" w:rsidRPr="00C364A3">
        <w:rPr>
          <w:rFonts w:ascii="Arial" w:eastAsia="Arial" w:hAnsi="Arial" w:cs="Arial"/>
          <w:sz w:val="22"/>
          <w:szCs w:val="22"/>
        </w:rPr>
        <w:t xml:space="preserve"> </w:t>
      </w:r>
    </w:p>
    <w:p w14:paraId="32B4B1DE" w14:textId="77777777" w:rsidR="00D826CD" w:rsidRPr="00C364A3" w:rsidRDefault="00D826CD" w:rsidP="009D776C">
      <w:pPr>
        <w:jc w:val="both"/>
        <w:rPr>
          <w:rFonts w:ascii="Arial" w:eastAsia="Arial" w:hAnsi="Arial" w:cs="Arial"/>
          <w:sz w:val="22"/>
          <w:szCs w:val="22"/>
          <w:highlight w:val="yellow"/>
        </w:rPr>
      </w:pPr>
    </w:p>
    <w:p w14:paraId="2DF505EB" w14:textId="26CF72CC" w:rsidR="009D776C" w:rsidRPr="00C364A3" w:rsidRDefault="00D826CD" w:rsidP="009D776C">
      <w:pPr>
        <w:jc w:val="both"/>
        <w:rPr>
          <w:rFonts w:ascii="Arial" w:eastAsia="Arial" w:hAnsi="Arial" w:cs="Arial"/>
          <w:sz w:val="22"/>
          <w:szCs w:val="22"/>
        </w:rPr>
      </w:pPr>
      <w:r w:rsidRPr="00C364A3">
        <w:rPr>
          <w:rFonts w:ascii="Arial" w:eastAsia="Arial" w:hAnsi="Arial" w:cs="Arial"/>
          <w:b/>
          <w:bCs/>
          <w:sz w:val="22"/>
          <w:szCs w:val="22"/>
        </w:rPr>
        <w:lastRenderedPageBreak/>
        <w:t>Restauración</w:t>
      </w:r>
      <w:r w:rsidRPr="00C364A3">
        <w:rPr>
          <w:rFonts w:ascii="Arial" w:eastAsia="Arial" w:hAnsi="Arial" w:cs="Arial"/>
          <w:sz w:val="22"/>
          <w:szCs w:val="22"/>
        </w:rPr>
        <w:t>:</w:t>
      </w:r>
      <w:r w:rsidRPr="00C364A3">
        <w:rPr>
          <w:rFonts w:ascii="Arial" w:hAnsi="Arial" w:cs="Arial"/>
          <w:sz w:val="22"/>
          <w:szCs w:val="22"/>
        </w:rPr>
        <w:t xml:space="preserve"> </w:t>
      </w:r>
      <w:r w:rsidRPr="00C364A3">
        <w:rPr>
          <w:rFonts w:ascii="Arial" w:eastAsia="Arial" w:hAnsi="Arial" w:cs="Arial"/>
          <w:sz w:val="22"/>
          <w:szCs w:val="22"/>
        </w:rPr>
        <w:t>Restablecer parcial o totalmente la composición, estructura y función de la biodiversidad, que hayan sido alterados o degradado</w:t>
      </w:r>
      <w:r w:rsidR="009A77C4" w:rsidRPr="00C364A3">
        <w:rPr>
          <w:rFonts w:ascii="Arial" w:eastAsia="Arial" w:hAnsi="Arial" w:cs="Arial"/>
          <w:sz w:val="22"/>
          <w:szCs w:val="22"/>
        </w:rPr>
        <w:t>s</w:t>
      </w:r>
    </w:p>
    <w:p w14:paraId="6C0F5D05" w14:textId="77777777" w:rsidR="00D826CD" w:rsidRPr="00C364A3" w:rsidRDefault="00D826CD" w:rsidP="009D776C">
      <w:pPr>
        <w:jc w:val="both"/>
        <w:rPr>
          <w:rFonts w:ascii="Arial" w:eastAsia="Arial" w:hAnsi="Arial" w:cs="Arial"/>
          <w:sz w:val="22"/>
          <w:szCs w:val="22"/>
        </w:rPr>
      </w:pPr>
    </w:p>
    <w:p w14:paraId="0BE0BB05" w14:textId="0B274FB5" w:rsidR="00D826CD" w:rsidRPr="00C364A3" w:rsidRDefault="00D826CD" w:rsidP="009D776C">
      <w:pPr>
        <w:jc w:val="both"/>
        <w:rPr>
          <w:rFonts w:ascii="Arial" w:eastAsia="Arial" w:hAnsi="Arial" w:cs="Arial"/>
          <w:sz w:val="22"/>
          <w:szCs w:val="22"/>
        </w:rPr>
      </w:pPr>
      <w:r w:rsidRPr="00C364A3">
        <w:rPr>
          <w:rFonts w:ascii="Arial" w:eastAsia="Arial" w:hAnsi="Arial" w:cs="Arial"/>
          <w:b/>
          <w:bCs/>
          <w:sz w:val="22"/>
          <w:szCs w:val="22"/>
        </w:rPr>
        <w:t>Uso Sostenible</w:t>
      </w:r>
      <w:r w:rsidRPr="00C364A3">
        <w:rPr>
          <w:rFonts w:ascii="Arial" w:eastAsia="Arial" w:hAnsi="Arial" w:cs="Arial"/>
          <w:sz w:val="22"/>
          <w:szCs w:val="22"/>
        </w:rPr>
        <w:t>: Utilizar los componentes de la biodiversidad de un modo y a un ritmo que no ocasione su disminución o degradación a largo plazo alterando los atributos básicos de composición, estructura y función, con lo cual se mantienen las posibilidades de esta de satisfacer las necesidades y las aspiraciones de las generaciones actuales y futuras.</w:t>
      </w:r>
      <w:r w:rsidR="009D776C" w:rsidRPr="00C364A3">
        <w:rPr>
          <w:rFonts w:ascii="Arial" w:eastAsia="Arial" w:hAnsi="Arial" w:cs="Arial"/>
          <w:sz w:val="22"/>
          <w:szCs w:val="22"/>
        </w:rPr>
        <w:t xml:space="preserve"> </w:t>
      </w:r>
    </w:p>
    <w:p w14:paraId="48EA353B" w14:textId="77777777" w:rsidR="00E114E6" w:rsidRPr="00C364A3" w:rsidRDefault="00E114E6" w:rsidP="009D776C">
      <w:pPr>
        <w:jc w:val="both"/>
        <w:rPr>
          <w:rFonts w:ascii="Arial" w:eastAsia="Arial" w:hAnsi="Arial" w:cs="Arial"/>
          <w:sz w:val="22"/>
          <w:szCs w:val="22"/>
        </w:rPr>
      </w:pPr>
    </w:p>
    <w:p w14:paraId="5D82AD3B" w14:textId="790028F9" w:rsidR="00E114E6" w:rsidRPr="00C364A3" w:rsidRDefault="00E114E6" w:rsidP="009D776C">
      <w:pPr>
        <w:jc w:val="both"/>
        <w:rPr>
          <w:rFonts w:ascii="Arial" w:eastAsia="Arial" w:hAnsi="Arial" w:cs="Arial"/>
          <w:sz w:val="22"/>
          <w:szCs w:val="22"/>
        </w:rPr>
      </w:pPr>
      <w:r w:rsidRPr="00C364A3">
        <w:rPr>
          <w:rFonts w:ascii="Arial" w:eastAsia="Arial" w:hAnsi="Arial" w:cs="Arial"/>
          <w:b/>
          <w:bCs/>
          <w:sz w:val="22"/>
          <w:szCs w:val="22"/>
        </w:rPr>
        <w:t>Proyecto de Uso Sostenible</w:t>
      </w:r>
      <w:r w:rsidRPr="00C364A3">
        <w:rPr>
          <w:rFonts w:ascii="Arial" w:eastAsia="Arial" w:hAnsi="Arial" w:cs="Arial"/>
          <w:sz w:val="22"/>
          <w:szCs w:val="22"/>
        </w:rPr>
        <w:t>: Son proyectos que incluyen actividades productivas, que a partir de la oferta natural del territorio generan bienes y servicios mercadeables y contribuyen a la conservación, restauración y uso sostenible de los ecosistemas y los agroecosistemas, a la generación de bienestar social y al fortalecimiento y diversificación de la economía regional y local de forma sostenible.</w:t>
      </w:r>
    </w:p>
    <w:p w14:paraId="012480D7" w14:textId="77777777" w:rsidR="00D826CD" w:rsidRPr="00C364A3" w:rsidRDefault="00D826CD" w:rsidP="009D776C">
      <w:pPr>
        <w:jc w:val="both"/>
        <w:rPr>
          <w:rFonts w:ascii="Arial" w:eastAsia="Arial" w:hAnsi="Arial" w:cs="Arial"/>
          <w:sz w:val="22"/>
          <w:szCs w:val="22"/>
        </w:rPr>
      </w:pPr>
    </w:p>
    <w:p w14:paraId="55169542" w14:textId="5D333DD9" w:rsidR="003F549E" w:rsidRPr="00C364A3" w:rsidRDefault="003F549E" w:rsidP="009D776C">
      <w:pPr>
        <w:jc w:val="both"/>
        <w:rPr>
          <w:rFonts w:ascii="Arial" w:eastAsia="Arial" w:hAnsi="Arial" w:cs="Arial"/>
          <w:sz w:val="22"/>
          <w:szCs w:val="22"/>
        </w:rPr>
      </w:pPr>
      <w:r w:rsidRPr="00C364A3">
        <w:rPr>
          <w:rFonts w:ascii="Arial" w:eastAsia="Arial" w:hAnsi="Arial" w:cs="Arial"/>
          <w:b/>
          <w:bCs/>
          <w:sz w:val="22"/>
          <w:szCs w:val="22"/>
        </w:rPr>
        <w:t>Ecosistema Degradado</w:t>
      </w:r>
      <w:r w:rsidRPr="00C364A3">
        <w:rPr>
          <w:rFonts w:ascii="Arial" w:eastAsia="Arial" w:hAnsi="Arial" w:cs="Arial"/>
          <w:sz w:val="22"/>
          <w:szCs w:val="22"/>
        </w:rPr>
        <w:t>:</w:t>
      </w:r>
      <w:r w:rsidR="00C808B3" w:rsidRPr="00C364A3">
        <w:rPr>
          <w:rFonts w:ascii="Arial" w:eastAsia="Arial" w:hAnsi="Arial" w:cs="Arial"/>
          <w:sz w:val="22"/>
          <w:szCs w:val="22"/>
        </w:rPr>
        <w:t xml:space="preserve"> </w:t>
      </w:r>
      <w:r w:rsidR="00600FEC" w:rsidRPr="00C364A3">
        <w:rPr>
          <w:rFonts w:ascii="Arial" w:eastAsia="Arial" w:hAnsi="Arial" w:cs="Arial"/>
          <w:sz w:val="22"/>
          <w:szCs w:val="22"/>
        </w:rPr>
        <w:t>Hábitat</w:t>
      </w:r>
      <w:r w:rsidR="00C808B3" w:rsidRPr="00C364A3">
        <w:rPr>
          <w:rFonts w:ascii="Arial" w:eastAsia="Arial" w:hAnsi="Arial" w:cs="Arial"/>
          <w:sz w:val="22"/>
          <w:szCs w:val="22"/>
        </w:rPr>
        <w:t xml:space="preserve"> que pierde toda capacidad de generar bienes o servicios e impulsa la alteración de nuevos ecosistemas para satisfacer las necesidades de poblaciones crecientes tal como ocurre con las tierras marginales o desertizad</w:t>
      </w:r>
      <w:r w:rsidR="003F602B" w:rsidRPr="00C364A3">
        <w:rPr>
          <w:rFonts w:ascii="Arial" w:eastAsia="Arial" w:hAnsi="Arial" w:cs="Arial"/>
          <w:sz w:val="22"/>
          <w:szCs w:val="22"/>
        </w:rPr>
        <w:t>as</w:t>
      </w:r>
      <w:r w:rsidR="00C808B3" w:rsidRPr="00C364A3">
        <w:rPr>
          <w:rFonts w:ascii="Arial" w:eastAsia="Arial" w:hAnsi="Arial" w:cs="Arial"/>
          <w:sz w:val="22"/>
          <w:szCs w:val="22"/>
        </w:rPr>
        <w:t>.</w:t>
      </w:r>
      <w:r w:rsidR="009D776C" w:rsidRPr="00C364A3">
        <w:rPr>
          <w:rFonts w:ascii="Arial" w:eastAsia="Arial" w:hAnsi="Arial" w:cs="Arial"/>
          <w:sz w:val="22"/>
          <w:szCs w:val="22"/>
        </w:rPr>
        <w:t xml:space="preserve"> </w:t>
      </w:r>
      <w:r w:rsidR="008D4115" w:rsidRPr="00C364A3">
        <w:rPr>
          <w:rFonts w:ascii="Arial" w:eastAsia="Arial" w:hAnsi="Arial" w:cs="Arial"/>
          <w:sz w:val="22"/>
          <w:szCs w:val="22"/>
        </w:rPr>
        <w:t>La degradación de estos</w:t>
      </w:r>
      <w:r w:rsidR="007059B3" w:rsidRPr="00C364A3">
        <w:rPr>
          <w:rFonts w:ascii="Arial" w:eastAsia="Arial" w:hAnsi="Arial" w:cs="Arial"/>
          <w:sz w:val="22"/>
          <w:szCs w:val="22"/>
        </w:rPr>
        <w:t xml:space="preserve"> ecosistemas</w:t>
      </w:r>
      <w:r w:rsidR="008D4115" w:rsidRPr="00C364A3">
        <w:rPr>
          <w:rFonts w:ascii="Arial" w:eastAsia="Arial" w:hAnsi="Arial" w:cs="Arial"/>
          <w:sz w:val="22"/>
          <w:szCs w:val="22"/>
        </w:rPr>
        <w:t xml:space="preserve"> ocurre</w:t>
      </w:r>
      <w:r w:rsidR="00600FEC" w:rsidRPr="00C364A3">
        <w:rPr>
          <w:rFonts w:ascii="Arial" w:eastAsia="Arial" w:hAnsi="Arial" w:cs="Arial"/>
          <w:sz w:val="22"/>
          <w:szCs w:val="22"/>
        </w:rPr>
        <w:t xml:space="preserve"> en gran medida,</w:t>
      </w:r>
      <w:r w:rsidR="008D4115" w:rsidRPr="00C364A3">
        <w:rPr>
          <w:rFonts w:ascii="Arial" w:eastAsia="Arial" w:hAnsi="Arial" w:cs="Arial"/>
          <w:sz w:val="22"/>
          <w:szCs w:val="22"/>
        </w:rPr>
        <w:t xml:space="preserve"> debido a</w:t>
      </w:r>
      <w:bookmarkStart w:id="1" w:name="_Hlk182169863"/>
      <w:r w:rsidR="008D4115" w:rsidRPr="00C364A3">
        <w:rPr>
          <w:rFonts w:ascii="Arial" w:eastAsia="Arial" w:hAnsi="Arial" w:cs="Arial"/>
          <w:sz w:val="22"/>
          <w:szCs w:val="22"/>
        </w:rPr>
        <w:t xml:space="preserve"> cultivos ilícitos y a la extracción ilegal de recursos naturales, como minerales, madera, flora y fauna</w:t>
      </w:r>
      <w:bookmarkEnd w:id="1"/>
      <w:r w:rsidR="008D4115" w:rsidRPr="00C364A3">
        <w:rPr>
          <w:rFonts w:ascii="Arial" w:eastAsia="Arial" w:hAnsi="Arial" w:cs="Arial"/>
          <w:sz w:val="22"/>
          <w:szCs w:val="22"/>
        </w:rPr>
        <w:t xml:space="preserve">, entre otros. </w:t>
      </w:r>
    </w:p>
    <w:p w14:paraId="68691DAF" w14:textId="77777777" w:rsidR="00F01827" w:rsidRPr="00C364A3" w:rsidRDefault="00F01827" w:rsidP="009D776C">
      <w:pPr>
        <w:jc w:val="both"/>
        <w:rPr>
          <w:rFonts w:ascii="Arial" w:eastAsia="Arial" w:hAnsi="Arial" w:cs="Arial"/>
          <w:sz w:val="22"/>
          <w:szCs w:val="22"/>
        </w:rPr>
      </w:pPr>
    </w:p>
    <w:p w14:paraId="0B8E095E" w14:textId="5EB191E8" w:rsidR="003F549E" w:rsidRPr="00C364A3" w:rsidRDefault="003F549E" w:rsidP="009D776C">
      <w:pPr>
        <w:jc w:val="both"/>
        <w:rPr>
          <w:rFonts w:ascii="Arial" w:eastAsia="Arial" w:hAnsi="Arial" w:cs="Arial"/>
          <w:sz w:val="22"/>
          <w:szCs w:val="22"/>
        </w:rPr>
      </w:pPr>
      <w:r w:rsidRPr="00C364A3">
        <w:rPr>
          <w:rFonts w:ascii="Arial" w:eastAsia="Arial" w:hAnsi="Arial" w:cs="Arial"/>
          <w:b/>
          <w:bCs/>
          <w:sz w:val="22"/>
          <w:szCs w:val="22"/>
        </w:rPr>
        <w:t>Conectividad Ecológica</w:t>
      </w:r>
      <w:r w:rsidRPr="00C364A3">
        <w:rPr>
          <w:rFonts w:ascii="Arial" w:eastAsia="Arial" w:hAnsi="Arial" w:cs="Arial"/>
          <w:sz w:val="22"/>
          <w:szCs w:val="22"/>
        </w:rPr>
        <w:t>:</w:t>
      </w:r>
      <w:r w:rsidR="009B6C9E" w:rsidRPr="00C364A3">
        <w:rPr>
          <w:rFonts w:ascii="Arial" w:hAnsi="Arial" w:cs="Arial"/>
          <w:sz w:val="22"/>
          <w:szCs w:val="22"/>
        </w:rPr>
        <w:t xml:space="preserve"> P</w:t>
      </w:r>
      <w:r w:rsidR="009B6C9E" w:rsidRPr="00C364A3">
        <w:rPr>
          <w:rFonts w:ascii="Arial" w:eastAsia="Arial" w:hAnsi="Arial" w:cs="Arial"/>
          <w:sz w:val="22"/>
          <w:szCs w:val="22"/>
        </w:rPr>
        <w:t>ráctica que restituye, mejora y permite la continuidad de los servicios ecosistémicos en la regulación de los ciclos hidrológicos, polinización, fijación de carbono, además de remover el material particulado del ambiente entre otros. Todo esto se logra al tener un espacio interconectado con alta calidad ecosistémica, la cual es vital para el desarrollo de los ecosistemas naturales, porque permite que exista una sinergia entre el ambiente y su entorno natural.</w:t>
      </w:r>
    </w:p>
    <w:p w14:paraId="52BB529B" w14:textId="77777777" w:rsidR="00D857DB" w:rsidRPr="00C364A3" w:rsidRDefault="00D857DB" w:rsidP="009D776C">
      <w:pPr>
        <w:jc w:val="both"/>
        <w:rPr>
          <w:rFonts w:ascii="Arial" w:eastAsia="Arial" w:hAnsi="Arial" w:cs="Arial"/>
          <w:sz w:val="22"/>
          <w:szCs w:val="22"/>
        </w:rPr>
      </w:pPr>
    </w:p>
    <w:p w14:paraId="5C46E628" w14:textId="2B3A76A7" w:rsidR="00857E9A" w:rsidRPr="00C364A3" w:rsidRDefault="00034F70" w:rsidP="009D776C">
      <w:pPr>
        <w:jc w:val="both"/>
        <w:rPr>
          <w:rFonts w:ascii="Arial" w:hAnsi="Arial" w:cs="Arial"/>
          <w:sz w:val="22"/>
          <w:szCs w:val="22"/>
        </w:rPr>
      </w:pPr>
      <w:r w:rsidRPr="00C364A3">
        <w:rPr>
          <w:rFonts w:ascii="Arial" w:eastAsia="Arial" w:hAnsi="Arial" w:cs="Arial"/>
          <w:b/>
          <w:bCs/>
          <w:sz w:val="22"/>
          <w:szCs w:val="22"/>
        </w:rPr>
        <w:t>Renaturalización:</w:t>
      </w:r>
      <w:r w:rsidR="005B3785" w:rsidRPr="00C364A3">
        <w:rPr>
          <w:rFonts w:ascii="Arial" w:hAnsi="Arial" w:cs="Arial"/>
          <w:sz w:val="22"/>
          <w:szCs w:val="22"/>
        </w:rPr>
        <w:t xml:space="preserve"> </w:t>
      </w:r>
      <w:r w:rsidR="00600FEC" w:rsidRPr="00C364A3">
        <w:rPr>
          <w:rFonts w:ascii="Arial" w:hAnsi="Arial" w:cs="Arial"/>
          <w:sz w:val="22"/>
          <w:szCs w:val="22"/>
        </w:rPr>
        <w:t>Es</w:t>
      </w:r>
      <w:r w:rsidR="00857E9A" w:rsidRPr="00C364A3">
        <w:rPr>
          <w:rFonts w:ascii="Arial" w:hAnsi="Arial" w:cs="Arial"/>
          <w:sz w:val="22"/>
          <w:szCs w:val="22"/>
        </w:rPr>
        <w:t xml:space="preserve"> el proceso mediante el cual, a través de Soluciones Basadas en la Naturaleza (SbN), se restauran las condiciones naturales de un ecosistema que ha sido alterado o degradado por actividades humanas. Este enfoque promueve la recuperación de hábitats y funciones ecológicas, facilitando la resiliencia y el equilibrio del ecosistema y mejorando su capacidad de respuesta ante riesgos climáticos e hidrológicos. En el ambiente urbano incluye la gestión integral de la infraestructura verde, gris y azul.  </w:t>
      </w:r>
    </w:p>
    <w:p w14:paraId="25E31500" w14:textId="77777777" w:rsidR="00857E9A" w:rsidRPr="00C364A3" w:rsidRDefault="00857E9A" w:rsidP="009D776C">
      <w:pPr>
        <w:jc w:val="both"/>
        <w:rPr>
          <w:rFonts w:ascii="Arial" w:hAnsi="Arial" w:cs="Arial"/>
          <w:sz w:val="22"/>
          <w:szCs w:val="22"/>
        </w:rPr>
      </w:pPr>
    </w:p>
    <w:p w14:paraId="38BDE12C" w14:textId="5BA41E87" w:rsidR="0047058C" w:rsidRPr="00C364A3" w:rsidRDefault="0047058C" w:rsidP="009D776C">
      <w:pPr>
        <w:jc w:val="both"/>
        <w:rPr>
          <w:rFonts w:ascii="Arial" w:eastAsia="Arial" w:hAnsi="Arial" w:cs="Arial"/>
          <w:sz w:val="22"/>
          <w:szCs w:val="22"/>
        </w:rPr>
      </w:pPr>
      <w:r w:rsidRPr="00C364A3">
        <w:rPr>
          <w:rFonts w:ascii="Arial" w:eastAsia="Arial" w:hAnsi="Arial" w:cs="Arial"/>
          <w:b/>
          <w:bCs/>
          <w:sz w:val="22"/>
          <w:szCs w:val="22"/>
        </w:rPr>
        <w:t>Incentivo Sostenimiento</w:t>
      </w:r>
      <w:r w:rsidRPr="00C364A3">
        <w:rPr>
          <w:rFonts w:ascii="Arial" w:eastAsia="Arial" w:hAnsi="Arial" w:cs="Arial"/>
          <w:sz w:val="22"/>
          <w:szCs w:val="22"/>
        </w:rPr>
        <w:t xml:space="preserve">: </w:t>
      </w:r>
      <w:r w:rsidR="009D1F68" w:rsidRPr="00C364A3">
        <w:rPr>
          <w:rFonts w:ascii="Arial" w:eastAsia="Arial" w:hAnsi="Arial" w:cs="Arial"/>
          <w:sz w:val="22"/>
          <w:szCs w:val="22"/>
        </w:rPr>
        <w:t xml:space="preserve">Es un incentivo temporal otorgado por el Programa Familias Guardabosques (PFGB) para asegurar un ingreso mínimo y estable a cada familia participante, mientras el proyecto productivo </w:t>
      </w:r>
      <w:r w:rsidR="00600FEC" w:rsidRPr="00C364A3">
        <w:rPr>
          <w:rFonts w:ascii="Arial" w:eastAsia="Arial" w:hAnsi="Arial" w:cs="Arial"/>
          <w:sz w:val="22"/>
          <w:szCs w:val="22"/>
        </w:rPr>
        <w:t xml:space="preserve">sostenible </w:t>
      </w:r>
      <w:r w:rsidR="009D1F68" w:rsidRPr="00C364A3">
        <w:rPr>
          <w:rFonts w:ascii="Arial" w:eastAsia="Arial" w:hAnsi="Arial" w:cs="Arial"/>
          <w:sz w:val="22"/>
          <w:szCs w:val="22"/>
        </w:rPr>
        <w:t>se establece y comienza a operar. Este apoyo permite cubrir necesidades básicas durante la fase inicial, promoviendo la estabilidad económica de las familias y facilitando el éxito de las actividades productivas sostenibles en el largo plazo</w:t>
      </w:r>
      <w:r w:rsidR="003030BA" w:rsidRPr="00C364A3">
        <w:rPr>
          <w:rFonts w:ascii="Arial" w:eastAsia="Arial" w:hAnsi="Arial" w:cs="Arial"/>
          <w:sz w:val="22"/>
          <w:szCs w:val="22"/>
        </w:rPr>
        <w:t xml:space="preserve">.  </w:t>
      </w:r>
    </w:p>
    <w:p w14:paraId="24AEE538" w14:textId="77777777" w:rsidR="003030BA" w:rsidRPr="00C364A3" w:rsidRDefault="003030BA" w:rsidP="009D776C">
      <w:pPr>
        <w:jc w:val="both"/>
        <w:rPr>
          <w:rFonts w:ascii="Arial" w:eastAsia="Arial" w:hAnsi="Arial" w:cs="Arial"/>
          <w:sz w:val="22"/>
          <w:szCs w:val="22"/>
          <w:highlight w:val="yellow"/>
        </w:rPr>
      </w:pPr>
    </w:p>
    <w:p w14:paraId="5B65E92A" w14:textId="2B6897BF" w:rsidR="003030BA" w:rsidRPr="00C364A3" w:rsidRDefault="009D1F68" w:rsidP="009D776C">
      <w:pPr>
        <w:jc w:val="both"/>
        <w:rPr>
          <w:rFonts w:ascii="Arial" w:eastAsia="Arial" w:hAnsi="Arial" w:cs="Arial"/>
          <w:sz w:val="22"/>
          <w:szCs w:val="22"/>
        </w:rPr>
      </w:pPr>
      <w:r w:rsidRPr="00C364A3">
        <w:rPr>
          <w:rFonts w:ascii="Arial" w:eastAsia="Arial" w:hAnsi="Arial" w:cs="Arial"/>
          <w:sz w:val="22"/>
          <w:szCs w:val="22"/>
        </w:rPr>
        <w:t xml:space="preserve">Este incentivo se calcula con el objetivo de equiparar los ingresos que percibe </w:t>
      </w:r>
      <w:r w:rsidR="006B4F3F" w:rsidRPr="00C364A3">
        <w:rPr>
          <w:rFonts w:ascii="Arial" w:eastAsia="Arial" w:hAnsi="Arial" w:cs="Arial"/>
          <w:sz w:val="22"/>
          <w:szCs w:val="22"/>
        </w:rPr>
        <w:t>el o la representante del grupo familiar,</w:t>
      </w:r>
      <w:r w:rsidRPr="00C364A3">
        <w:rPr>
          <w:rFonts w:ascii="Arial" w:eastAsia="Arial" w:hAnsi="Arial" w:cs="Arial"/>
          <w:sz w:val="22"/>
          <w:szCs w:val="22"/>
        </w:rPr>
        <w:t xml:space="preserve"> en la actividad agropecuaria predominante en el área de interés</w:t>
      </w:r>
      <w:r w:rsidR="004170FE" w:rsidRPr="00C364A3">
        <w:rPr>
          <w:rFonts w:ascii="Arial" w:eastAsia="Arial" w:hAnsi="Arial" w:cs="Arial"/>
          <w:sz w:val="22"/>
          <w:szCs w:val="22"/>
        </w:rPr>
        <w:t xml:space="preserve"> (</w:t>
      </w:r>
      <w:r w:rsidR="00600FEC" w:rsidRPr="00C364A3">
        <w:rPr>
          <w:rFonts w:ascii="Arial" w:eastAsia="Arial" w:hAnsi="Arial" w:cs="Arial"/>
          <w:sz w:val="22"/>
          <w:szCs w:val="22"/>
        </w:rPr>
        <w:t xml:space="preserve">actividad </w:t>
      </w:r>
      <w:r w:rsidR="004170FE" w:rsidRPr="00C364A3">
        <w:rPr>
          <w:rFonts w:ascii="Arial" w:eastAsia="Arial" w:hAnsi="Arial" w:cs="Arial"/>
          <w:sz w:val="22"/>
          <w:szCs w:val="22"/>
        </w:rPr>
        <w:t>legal)</w:t>
      </w:r>
      <w:r w:rsidRPr="00C364A3">
        <w:rPr>
          <w:rFonts w:ascii="Arial" w:eastAsia="Arial" w:hAnsi="Arial" w:cs="Arial"/>
          <w:sz w:val="22"/>
          <w:szCs w:val="22"/>
        </w:rPr>
        <w:t xml:space="preserve">. Para ello, se considera el salario mínimo legal mensual vigente (SMLMV) sumado a los beneficios netos </w:t>
      </w:r>
      <w:r w:rsidR="00DA7306" w:rsidRPr="00C364A3">
        <w:rPr>
          <w:rFonts w:ascii="Arial" w:eastAsia="Arial" w:hAnsi="Arial" w:cs="Arial"/>
          <w:sz w:val="22"/>
          <w:szCs w:val="22"/>
        </w:rPr>
        <w:t xml:space="preserve">mensualizados </w:t>
      </w:r>
      <w:r w:rsidRPr="00C364A3">
        <w:rPr>
          <w:rFonts w:ascii="Arial" w:eastAsia="Arial" w:hAnsi="Arial" w:cs="Arial"/>
          <w:sz w:val="22"/>
          <w:szCs w:val="22"/>
        </w:rPr>
        <w:t xml:space="preserve">de dicha actividad agropecuaria. De esta manera, el incentivo busca reflejar la combinación del salario y los beneficios netos que obtienen los productores rurales, proporcionando un apoyo económico que asegura </w:t>
      </w:r>
      <w:r w:rsidRPr="00C364A3">
        <w:rPr>
          <w:rFonts w:ascii="Arial" w:eastAsia="Arial" w:hAnsi="Arial" w:cs="Arial"/>
          <w:sz w:val="22"/>
          <w:szCs w:val="22"/>
        </w:rPr>
        <w:lastRenderedPageBreak/>
        <w:t xml:space="preserve">una fuente de ingresos mientras el proyecto productivo logra estabilidad y autosostenibilidad. </w:t>
      </w:r>
    </w:p>
    <w:p w14:paraId="38062AD7" w14:textId="77777777" w:rsidR="003030BA" w:rsidRPr="00C364A3" w:rsidRDefault="003030BA" w:rsidP="009D776C">
      <w:pPr>
        <w:jc w:val="both"/>
        <w:rPr>
          <w:rFonts w:ascii="Arial" w:eastAsia="Arial" w:hAnsi="Arial" w:cs="Arial"/>
          <w:sz w:val="22"/>
          <w:szCs w:val="22"/>
          <w:highlight w:val="yellow"/>
        </w:rPr>
      </w:pPr>
    </w:p>
    <w:p w14:paraId="689C69AA" w14:textId="66925772" w:rsidR="0047058C" w:rsidRPr="00C364A3" w:rsidRDefault="0047058C" w:rsidP="009D776C">
      <w:pPr>
        <w:jc w:val="both"/>
        <w:rPr>
          <w:rFonts w:ascii="Arial" w:hAnsi="Arial" w:cs="Arial"/>
          <w:sz w:val="22"/>
          <w:szCs w:val="22"/>
        </w:rPr>
      </w:pPr>
      <w:r w:rsidRPr="00C364A3">
        <w:rPr>
          <w:rFonts w:ascii="Arial" w:eastAsia="Arial" w:hAnsi="Arial" w:cs="Arial"/>
          <w:b/>
          <w:bCs/>
          <w:sz w:val="22"/>
          <w:szCs w:val="22"/>
        </w:rPr>
        <w:t xml:space="preserve">Incentivo </w:t>
      </w:r>
      <w:r w:rsidRPr="00C364A3">
        <w:rPr>
          <w:rFonts w:ascii="Arial" w:hAnsi="Arial" w:cs="Arial"/>
          <w:b/>
          <w:bCs/>
          <w:sz w:val="22"/>
          <w:szCs w:val="22"/>
        </w:rPr>
        <w:t>Capital Semilla</w:t>
      </w:r>
      <w:r w:rsidRPr="00C364A3">
        <w:rPr>
          <w:rFonts w:ascii="Arial" w:hAnsi="Arial" w:cs="Arial"/>
          <w:sz w:val="22"/>
          <w:szCs w:val="22"/>
        </w:rPr>
        <w:t>:</w:t>
      </w:r>
      <w:r w:rsidR="009D1F68" w:rsidRPr="00C364A3">
        <w:rPr>
          <w:rFonts w:ascii="Arial" w:hAnsi="Arial" w:cs="Arial"/>
          <w:sz w:val="22"/>
          <w:szCs w:val="22"/>
        </w:rPr>
        <w:t xml:space="preserve"> </w:t>
      </w:r>
      <w:r w:rsidR="00DA7306" w:rsidRPr="00C364A3">
        <w:rPr>
          <w:rFonts w:ascii="Arial" w:hAnsi="Arial" w:cs="Arial"/>
          <w:sz w:val="22"/>
          <w:szCs w:val="22"/>
        </w:rPr>
        <w:t>Este incentivo, se otorga por una sola vez, tiene como propósito implementar un proyecto productivo que sea rentable</w:t>
      </w:r>
      <w:r w:rsidR="00EC5485" w:rsidRPr="00C364A3">
        <w:rPr>
          <w:rFonts w:ascii="Arial" w:hAnsi="Arial" w:cs="Arial"/>
          <w:sz w:val="22"/>
          <w:szCs w:val="22"/>
        </w:rPr>
        <w:t xml:space="preserve"> y</w:t>
      </w:r>
      <w:r w:rsidR="00DA7306" w:rsidRPr="00C364A3">
        <w:rPr>
          <w:rFonts w:ascii="Arial" w:hAnsi="Arial" w:cs="Arial"/>
          <w:sz w:val="22"/>
          <w:szCs w:val="22"/>
        </w:rPr>
        <w:t xml:space="preserve"> sostenible en términos ambientales y económicos, que permita el sustento continuo de cada familia participante. Su objetivo es asegurar la estabilidad económica de las familias una vez concluido el incentivo de sostenimiento. El proyecto productivo puede desarrollarse de forma individual o mediante agrupaciones de familias, con el fin de aprovechar las sinergias, economías de escala y oportunidades colaborativas identificadas en la región</w:t>
      </w:r>
      <w:r w:rsidR="009D1F68" w:rsidRPr="00C364A3">
        <w:rPr>
          <w:rFonts w:ascii="Arial" w:hAnsi="Arial" w:cs="Arial"/>
          <w:sz w:val="22"/>
          <w:szCs w:val="22"/>
        </w:rPr>
        <w:t xml:space="preserve">.  </w:t>
      </w:r>
    </w:p>
    <w:p w14:paraId="59A51FCF" w14:textId="77777777" w:rsidR="006D2805" w:rsidRPr="00C364A3" w:rsidRDefault="006D2805" w:rsidP="009D776C">
      <w:pPr>
        <w:jc w:val="both"/>
        <w:rPr>
          <w:rFonts w:ascii="Arial" w:hAnsi="Arial" w:cs="Arial"/>
          <w:sz w:val="22"/>
          <w:szCs w:val="22"/>
        </w:rPr>
      </w:pPr>
    </w:p>
    <w:p w14:paraId="68199161" w14:textId="3BCDCC1F" w:rsidR="006D2805" w:rsidRPr="00C364A3" w:rsidRDefault="006D2805" w:rsidP="009D776C">
      <w:pPr>
        <w:jc w:val="both"/>
        <w:rPr>
          <w:rFonts w:ascii="Arial" w:hAnsi="Arial" w:cs="Arial"/>
          <w:sz w:val="22"/>
          <w:szCs w:val="22"/>
        </w:rPr>
      </w:pPr>
      <w:r w:rsidRPr="00C364A3">
        <w:rPr>
          <w:rFonts w:ascii="Arial" w:hAnsi="Arial" w:cs="Arial"/>
          <w:sz w:val="22"/>
          <w:szCs w:val="22"/>
        </w:rPr>
        <w:t xml:space="preserve">Este incentivo </w:t>
      </w:r>
      <w:r w:rsidR="00A1283C" w:rsidRPr="00C364A3">
        <w:rPr>
          <w:rFonts w:ascii="Arial" w:hAnsi="Arial" w:cs="Arial"/>
          <w:sz w:val="22"/>
          <w:szCs w:val="22"/>
        </w:rPr>
        <w:t>de acuerdo con</w:t>
      </w:r>
      <w:r w:rsidRPr="00C364A3">
        <w:rPr>
          <w:rFonts w:ascii="Arial" w:hAnsi="Arial" w:cs="Arial"/>
          <w:sz w:val="22"/>
          <w:szCs w:val="22"/>
        </w:rPr>
        <w:t xml:space="preserve"> las condiciones particulares de cada familia podrá dividirse para el establecimiento de un proyecto productivo y/o </w:t>
      </w:r>
      <w:r w:rsidR="00A1283C" w:rsidRPr="00C364A3">
        <w:rPr>
          <w:rFonts w:ascii="Arial" w:hAnsi="Arial" w:cs="Arial"/>
          <w:sz w:val="22"/>
          <w:szCs w:val="22"/>
        </w:rPr>
        <w:t xml:space="preserve">la estrategia para la pensión campesina. En todo caso no podrá superar el tope máximo definido para ello. </w:t>
      </w:r>
    </w:p>
    <w:p w14:paraId="20A61E5A" w14:textId="77777777" w:rsidR="0047058C" w:rsidRPr="00C364A3" w:rsidRDefault="0047058C" w:rsidP="009D776C">
      <w:pPr>
        <w:jc w:val="both"/>
        <w:rPr>
          <w:rFonts w:ascii="Arial" w:eastAsia="Arial" w:hAnsi="Arial" w:cs="Arial"/>
          <w:sz w:val="22"/>
          <w:szCs w:val="22"/>
        </w:rPr>
      </w:pPr>
    </w:p>
    <w:p w14:paraId="072A552B" w14:textId="78A8205D" w:rsidR="00A5640D" w:rsidRPr="00C364A3" w:rsidRDefault="00EB7D0B" w:rsidP="009D776C">
      <w:pPr>
        <w:jc w:val="both"/>
        <w:rPr>
          <w:rFonts w:ascii="Arial" w:eastAsia="Arial" w:hAnsi="Arial" w:cs="Arial"/>
          <w:sz w:val="22"/>
          <w:szCs w:val="22"/>
        </w:rPr>
      </w:pPr>
      <w:r w:rsidRPr="00C364A3">
        <w:rPr>
          <w:rFonts w:ascii="Arial" w:eastAsia="Arial" w:hAnsi="Arial" w:cs="Arial"/>
          <w:b/>
          <w:bCs/>
          <w:sz w:val="22"/>
          <w:szCs w:val="22"/>
        </w:rPr>
        <w:t xml:space="preserve">Sistema </w:t>
      </w:r>
      <w:r w:rsidR="009A253B" w:rsidRPr="00C364A3">
        <w:rPr>
          <w:rFonts w:ascii="Arial" w:eastAsia="Arial" w:hAnsi="Arial" w:cs="Arial"/>
          <w:b/>
          <w:bCs/>
          <w:sz w:val="22"/>
          <w:szCs w:val="22"/>
        </w:rPr>
        <w:t>Pensi</w:t>
      </w:r>
      <w:r w:rsidRPr="00C364A3">
        <w:rPr>
          <w:rFonts w:ascii="Arial" w:eastAsia="Arial" w:hAnsi="Arial" w:cs="Arial"/>
          <w:b/>
          <w:bCs/>
          <w:sz w:val="22"/>
          <w:szCs w:val="22"/>
        </w:rPr>
        <w:t>o</w:t>
      </w:r>
      <w:r w:rsidR="009A253B" w:rsidRPr="00C364A3">
        <w:rPr>
          <w:rFonts w:ascii="Arial" w:eastAsia="Arial" w:hAnsi="Arial" w:cs="Arial"/>
          <w:b/>
          <w:bCs/>
          <w:sz w:val="22"/>
          <w:szCs w:val="22"/>
        </w:rPr>
        <w:t>n</w:t>
      </w:r>
      <w:r w:rsidRPr="00C364A3">
        <w:rPr>
          <w:rFonts w:ascii="Arial" w:eastAsia="Arial" w:hAnsi="Arial" w:cs="Arial"/>
          <w:b/>
          <w:bCs/>
          <w:sz w:val="22"/>
          <w:szCs w:val="22"/>
        </w:rPr>
        <w:t>al</w:t>
      </w:r>
      <w:r w:rsidR="009A253B" w:rsidRPr="00C364A3">
        <w:rPr>
          <w:rFonts w:ascii="Arial" w:eastAsia="Arial" w:hAnsi="Arial" w:cs="Arial"/>
          <w:b/>
          <w:bCs/>
          <w:sz w:val="22"/>
          <w:szCs w:val="22"/>
        </w:rPr>
        <w:t xml:space="preserve"> Campesin</w:t>
      </w:r>
      <w:r w:rsidR="005C224F" w:rsidRPr="00C364A3">
        <w:rPr>
          <w:rFonts w:ascii="Arial" w:eastAsia="Arial" w:hAnsi="Arial" w:cs="Arial"/>
          <w:b/>
          <w:bCs/>
          <w:sz w:val="22"/>
          <w:szCs w:val="22"/>
        </w:rPr>
        <w:t>o</w:t>
      </w:r>
      <w:r w:rsidR="009A253B" w:rsidRPr="00C364A3">
        <w:rPr>
          <w:rFonts w:ascii="Arial" w:eastAsia="Arial" w:hAnsi="Arial" w:cs="Arial"/>
          <w:b/>
          <w:bCs/>
          <w:sz w:val="22"/>
          <w:szCs w:val="22"/>
        </w:rPr>
        <w:t xml:space="preserve">: </w:t>
      </w:r>
      <w:r w:rsidR="005C224F" w:rsidRPr="00C364A3">
        <w:rPr>
          <w:rFonts w:ascii="Arial" w:eastAsia="Arial" w:hAnsi="Arial" w:cs="Arial"/>
          <w:sz w:val="22"/>
          <w:szCs w:val="22"/>
        </w:rPr>
        <w:t xml:space="preserve">El Sistema Pensional Campesino </w:t>
      </w:r>
      <w:r w:rsidR="007607F4" w:rsidRPr="00C364A3">
        <w:rPr>
          <w:rFonts w:ascii="Arial" w:eastAsia="Arial" w:hAnsi="Arial" w:cs="Arial"/>
          <w:sz w:val="22"/>
          <w:szCs w:val="22"/>
        </w:rPr>
        <w:t>(</w:t>
      </w:r>
      <w:r w:rsidR="005C224F" w:rsidRPr="00C364A3">
        <w:rPr>
          <w:rFonts w:ascii="Arial" w:eastAsia="Arial" w:hAnsi="Arial" w:cs="Arial"/>
          <w:sz w:val="22"/>
          <w:szCs w:val="22"/>
        </w:rPr>
        <w:t>SPC</w:t>
      </w:r>
      <w:r w:rsidR="007607F4" w:rsidRPr="00C364A3">
        <w:rPr>
          <w:rFonts w:ascii="Arial" w:eastAsia="Arial" w:hAnsi="Arial" w:cs="Arial"/>
          <w:sz w:val="22"/>
          <w:szCs w:val="22"/>
        </w:rPr>
        <w:t>)</w:t>
      </w:r>
      <w:r w:rsidR="003053EC" w:rsidRPr="00C364A3">
        <w:rPr>
          <w:rFonts w:ascii="Arial" w:eastAsia="Arial" w:hAnsi="Arial" w:cs="Arial"/>
          <w:sz w:val="22"/>
          <w:szCs w:val="22"/>
        </w:rPr>
        <w:t>,</w:t>
      </w:r>
      <w:r w:rsidR="005C224F" w:rsidRPr="00C364A3">
        <w:rPr>
          <w:rFonts w:ascii="Arial" w:eastAsia="Arial" w:hAnsi="Arial" w:cs="Arial"/>
          <w:sz w:val="22"/>
          <w:szCs w:val="22"/>
        </w:rPr>
        <w:t xml:space="preserve"> </w:t>
      </w:r>
      <w:r w:rsidR="00133B9C" w:rsidRPr="00C364A3">
        <w:rPr>
          <w:rFonts w:ascii="Arial" w:eastAsia="Arial" w:hAnsi="Arial" w:cs="Arial"/>
          <w:sz w:val="22"/>
          <w:szCs w:val="22"/>
        </w:rPr>
        <w:t xml:space="preserve">será un </w:t>
      </w:r>
      <w:r w:rsidR="005C224F" w:rsidRPr="00C364A3">
        <w:rPr>
          <w:rFonts w:ascii="Arial" w:eastAsia="Arial" w:hAnsi="Arial" w:cs="Arial"/>
          <w:sz w:val="22"/>
          <w:szCs w:val="22"/>
        </w:rPr>
        <w:t>régimen mixto de ahorro e inversión en una actividad productiva</w:t>
      </w:r>
      <w:r w:rsidR="00A5640D" w:rsidRPr="00C364A3">
        <w:rPr>
          <w:rFonts w:ascii="Arial" w:eastAsia="Arial" w:hAnsi="Arial" w:cs="Arial"/>
          <w:sz w:val="22"/>
          <w:szCs w:val="22"/>
        </w:rPr>
        <w:t>:</w:t>
      </w:r>
      <w:r w:rsidR="00133B9C" w:rsidRPr="00C364A3">
        <w:rPr>
          <w:rFonts w:ascii="Arial" w:hAnsi="Arial" w:cs="Arial"/>
          <w:sz w:val="22"/>
          <w:szCs w:val="22"/>
          <w:shd w:val="clear" w:color="auto" w:fill="FFFFFF"/>
        </w:rPr>
        <w:t xml:space="preserve"> el establecimiento de plantaciones forestales comerciales con especies introducidas o nativas con paquetes tecnológicos conocidos</w:t>
      </w:r>
      <w:r w:rsidR="00616DF4" w:rsidRPr="00C364A3">
        <w:rPr>
          <w:rFonts w:ascii="Arial" w:hAnsi="Arial" w:cs="Arial"/>
          <w:sz w:val="22"/>
          <w:szCs w:val="22"/>
          <w:shd w:val="clear" w:color="auto" w:fill="FFFFFF"/>
        </w:rPr>
        <w:t xml:space="preserve">, </w:t>
      </w:r>
      <w:r w:rsidR="00D15830" w:rsidRPr="00C364A3">
        <w:rPr>
          <w:rFonts w:ascii="Arial" w:hAnsi="Arial" w:cs="Arial"/>
          <w:sz w:val="22"/>
          <w:szCs w:val="22"/>
          <w:shd w:val="clear" w:color="auto" w:fill="FFFFFF"/>
        </w:rPr>
        <w:t>así mismos bonos</w:t>
      </w:r>
      <w:r w:rsidR="00616DF4" w:rsidRPr="00C364A3">
        <w:rPr>
          <w:rFonts w:ascii="Arial" w:eastAsia="Arial" w:hAnsi="Arial" w:cs="Arial"/>
          <w:sz w:val="22"/>
          <w:szCs w:val="22"/>
        </w:rPr>
        <w:t xml:space="preserve"> de carbono y </w:t>
      </w:r>
      <w:r w:rsidR="00CD48F9" w:rsidRPr="00C364A3">
        <w:rPr>
          <w:rFonts w:ascii="Arial" w:eastAsia="Arial" w:hAnsi="Arial" w:cs="Arial"/>
          <w:sz w:val="22"/>
          <w:szCs w:val="22"/>
        </w:rPr>
        <w:t>otros</w:t>
      </w:r>
      <w:r w:rsidR="00616DF4" w:rsidRPr="00C364A3">
        <w:rPr>
          <w:rFonts w:ascii="Arial" w:eastAsia="Arial" w:hAnsi="Arial" w:cs="Arial"/>
          <w:sz w:val="22"/>
          <w:szCs w:val="22"/>
        </w:rPr>
        <w:t xml:space="preserve">. </w:t>
      </w:r>
      <w:r w:rsidR="00D25DFF" w:rsidRPr="00C364A3">
        <w:rPr>
          <w:rFonts w:ascii="Arial" w:eastAsia="Arial" w:hAnsi="Arial" w:cs="Arial"/>
          <w:sz w:val="22"/>
          <w:szCs w:val="22"/>
        </w:rPr>
        <w:t xml:space="preserve">Este sistema aplica para familias que sean propietarias de </w:t>
      </w:r>
      <w:r w:rsidR="00C31A70" w:rsidRPr="00C364A3">
        <w:rPr>
          <w:rFonts w:ascii="Arial" w:eastAsia="Arial" w:hAnsi="Arial" w:cs="Arial"/>
          <w:sz w:val="22"/>
          <w:szCs w:val="22"/>
        </w:rPr>
        <w:t xml:space="preserve">un área </w:t>
      </w:r>
      <w:r w:rsidR="00D25DFF" w:rsidRPr="00C364A3">
        <w:rPr>
          <w:rFonts w:ascii="Arial" w:eastAsia="Arial" w:hAnsi="Arial" w:cs="Arial"/>
          <w:sz w:val="22"/>
          <w:szCs w:val="22"/>
        </w:rPr>
        <w:t>m</w:t>
      </w:r>
      <w:r w:rsidR="008423A0" w:rsidRPr="00C364A3">
        <w:rPr>
          <w:rFonts w:ascii="Arial" w:eastAsia="Arial" w:hAnsi="Arial" w:cs="Arial"/>
          <w:sz w:val="22"/>
          <w:szCs w:val="22"/>
        </w:rPr>
        <w:t>ínim</w:t>
      </w:r>
      <w:r w:rsidR="00C31A70" w:rsidRPr="00C364A3">
        <w:rPr>
          <w:rFonts w:ascii="Arial" w:eastAsia="Arial" w:hAnsi="Arial" w:cs="Arial"/>
          <w:sz w:val="22"/>
          <w:szCs w:val="22"/>
        </w:rPr>
        <w:t>a, según lo defina la reglamentación.</w:t>
      </w:r>
    </w:p>
    <w:p w14:paraId="38974999" w14:textId="77777777" w:rsidR="00C31A70" w:rsidRPr="00C364A3" w:rsidRDefault="00C31A70" w:rsidP="009D776C">
      <w:pPr>
        <w:jc w:val="both"/>
        <w:rPr>
          <w:rFonts w:ascii="Arial" w:eastAsia="Arial" w:hAnsi="Arial" w:cs="Arial"/>
          <w:sz w:val="22"/>
          <w:szCs w:val="22"/>
        </w:rPr>
      </w:pPr>
    </w:p>
    <w:p w14:paraId="7762DE34" w14:textId="7C6366E6" w:rsidR="00ED128F" w:rsidRPr="00C364A3" w:rsidRDefault="00ED128F" w:rsidP="009D776C">
      <w:pPr>
        <w:jc w:val="both"/>
        <w:rPr>
          <w:rFonts w:ascii="Arial" w:hAnsi="Arial" w:cs="Arial"/>
          <w:sz w:val="22"/>
          <w:szCs w:val="22"/>
          <w:shd w:val="clear" w:color="auto" w:fill="FFFFFF"/>
        </w:rPr>
      </w:pPr>
      <w:r w:rsidRPr="00C364A3">
        <w:rPr>
          <w:rFonts w:ascii="Arial" w:hAnsi="Arial" w:cs="Arial"/>
          <w:sz w:val="22"/>
          <w:szCs w:val="22"/>
          <w:shd w:val="clear" w:color="auto" w:fill="FFFFFF"/>
        </w:rPr>
        <w:t>La financiación de dicho sistema contará con asignaciones anuales del PFGB que en adelante se denominará; Incentivo Forestal PFGB,</w:t>
      </w:r>
      <w:r w:rsidR="00CD48F9" w:rsidRPr="00C364A3">
        <w:rPr>
          <w:rFonts w:ascii="Arial" w:hAnsi="Arial" w:cs="Arial"/>
          <w:sz w:val="22"/>
          <w:szCs w:val="22"/>
          <w:shd w:val="clear" w:color="auto" w:fill="FFFFFF"/>
        </w:rPr>
        <w:t xml:space="preserve"> </w:t>
      </w:r>
      <w:r w:rsidRPr="00C364A3">
        <w:rPr>
          <w:rFonts w:ascii="Arial" w:hAnsi="Arial" w:cs="Arial"/>
          <w:sz w:val="22"/>
          <w:szCs w:val="22"/>
          <w:shd w:val="clear" w:color="auto" w:fill="FFFFFF"/>
        </w:rPr>
        <w:t xml:space="preserve">que cubrirá los costos de establecimiento y manejo de las plantaciones por </w:t>
      </w:r>
      <w:r w:rsidR="007607F4" w:rsidRPr="00C364A3">
        <w:rPr>
          <w:rFonts w:ascii="Arial" w:hAnsi="Arial" w:cs="Arial"/>
          <w:sz w:val="22"/>
          <w:szCs w:val="22"/>
          <w:shd w:val="clear" w:color="auto" w:fill="FFFFFF"/>
        </w:rPr>
        <w:t>hectárea,</w:t>
      </w:r>
      <w:r w:rsidRPr="00C364A3">
        <w:rPr>
          <w:rFonts w:ascii="Arial" w:hAnsi="Arial" w:cs="Arial"/>
          <w:sz w:val="22"/>
          <w:szCs w:val="22"/>
          <w:shd w:val="clear" w:color="auto" w:fill="FFFFFF"/>
        </w:rPr>
        <w:t xml:space="preserve"> por un valor y un periodo de tiempo igual al estimado por el Certificado de Incentivo Forestal (CIF) nacional, el propietario del predio incurrirá con aportes de la tierra y con la mano de obra que no cubra el </w:t>
      </w:r>
      <w:r w:rsidR="00CD48F9" w:rsidRPr="00C364A3">
        <w:rPr>
          <w:rFonts w:ascii="Arial" w:hAnsi="Arial" w:cs="Arial"/>
          <w:sz w:val="22"/>
          <w:szCs w:val="22"/>
          <w:shd w:val="clear" w:color="auto" w:fill="FFFFFF"/>
        </w:rPr>
        <w:t>P</w:t>
      </w:r>
      <w:r w:rsidRPr="00C364A3">
        <w:rPr>
          <w:rFonts w:ascii="Arial" w:hAnsi="Arial" w:cs="Arial"/>
          <w:sz w:val="22"/>
          <w:szCs w:val="22"/>
          <w:shd w:val="clear" w:color="auto" w:fill="FFFFFF"/>
        </w:rPr>
        <w:t>FGB.</w:t>
      </w:r>
    </w:p>
    <w:p w14:paraId="275BF673" w14:textId="7D506781" w:rsidR="00ED128F" w:rsidRPr="00C364A3" w:rsidRDefault="00ED128F" w:rsidP="009D776C">
      <w:pPr>
        <w:jc w:val="both"/>
        <w:rPr>
          <w:rFonts w:ascii="Arial" w:hAnsi="Arial" w:cs="Arial"/>
          <w:sz w:val="22"/>
          <w:szCs w:val="22"/>
          <w:shd w:val="clear" w:color="auto" w:fill="FFFFFF"/>
        </w:rPr>
      </w:pPr>
      <w:r w:rsidRPr="00C364A3">
        <w:rPr>
          <w:rFonts w:ascii="Arial" w:hAnsi="Arial" w:cs="Arial"/>
          <w:sz w:val="22"/>
          <w:szCs w:val="22"/>
        </w:rPr>
        <w:br/>
      </w:r>
      <w:r w:rsidRPr="00C364A3">
        <w:rPr>
          <w:rFonts w:ascii="Arial" w:hAnsi="Arial" w:cs="Arial"/>
          <w:sz w:val="22"/>
          <w:szCs w:val="22"/>
          <w:shd w:val="clear" w:color="auto" w:fill="FFFFFF"/>
        </w:rPr>
        <w:t>Los arreglos silviculturales del SPC se reglamentarán de acuerdo con la oferta de tierras postuladas.</w:t>
      </w:r>
    </w:p>
    <w:p w14:paraId="109FB249" w14:textId="77777777" w:rsidR="00ED128F" w:rsidRPr="00C364A3" w:rsidRDefault="00ED128F" w:rsidP="009D776C">
      <w:pPr>
        <w:jc w:val="both"/>
        <w:rPr>
          <w:rFonts w:ascii="Arial" w:eastAsia="Arial" w:hAnsi="Arial" w:cs="Arial"/>
          <w:sz w:val="22"/>
          <w:szCs w:val="22"/>
        </w:rPr>
      </w:pPr>
    </w:p>
    <w:p w14:paraId="1B1AE5CF" w14:textId="318FABA6" w:rsidR="009A253B" w:rsidRPr="00C364A3" w:rsidRDefault="003C5D22" w:rsidP="009D776C">
      <w:pPr>
        <w:jc w:val="both"/>
        <w:rPr>
          <w:rFonts w:ascii="Arial" w:hAnsi="Arial" w:cs="Arial"/>
          <w:sz w:val="22"/>
          <w:szCs w:val="22"/>
        </w:rPr>
      </w:pPr>
      <w:r w:rsidRPr="00C364A3">
        <w:rPr>
          <w:rFonts w:ascii="Arial" w:eastAsia="Arial" w:hAnsi="Arial" w:cs="Arial"/>
          <w:sz w:val="22"/>
          <w:szCs w:val="22"/>
        </w:rPr>
        <w:t>Se</w:t>
      </w:r>
      <w:r w:rsidR="005C224F" w:rsidRPr="00C364A3">
        <w:rPr>
          <w:rFonts w:ascii="Arial" w:eastAsia="Arial" w:hAnsi="Arial" w:cs="Arial"/>
          <w:sz w:val="22"/>
          <w:szCs w:val="22"/>
        </w:rPr>
        <w:t xml:space="preserve"> cubrirían los costos de establecimiento y manejo de las plantaciones, hasta el quinto año del ciclo productivo de las especies de árboles que se planten. La asignación anual por hectárea </w:t>
      </w:r>
      <w:r w:rsidR="007F60F0" w:rsidRPr="00C364A3">
        <w:rPr>
          <w:rFonts w:ascii="Arial" w:eastAsia="Arial" w:hAnsi="Arial" w:cs="Arial"/>
          <w:sz w:val="22"/>
          <w:szCs w:val="22"/>
        </w:rPr>
        <w:t>tomará como base</w:t>
      </w:r>
      <w:r w:rsidR="005C224F" w:rsidRPr="00C364A3">
        <w:rPr>
          <w:rFonts w:ascii="Arial" w:eastAsia="Arial" w:hAnsi="Arial" w:cs="Arial"/>
          <w:sz w:val="22"/>
          <w:szCs w:val="22"/>
        </w:rPr>
        <w:t xml:space="preserve"> las cantidades que otorga el Certificado de Incentivo Forestal CIF a los reforestadores comerciales, tanto para el establecimiento como para el manejo.</w:t>
      </w:r>
    </w:p>
    <w:p w14:paraId="6DAD12B3" w14:textId="77777777" w:rsidR="00034F70" w:rsidRPr="00C364A3" w:rsidRDefault="00034F70" w:rsidP="009D776C">
      <w:pPr>
        <w:jc w:val="both"/>
        <w:rPr>
          <w:rFonts w:ascii="Arial" w:hAnsi="Arial" w:cs="Arial"/>
          <w:sz w:val="22"/>
          <w:szCs w:val="22"/>
        </w:rPr>
      </w:pPr>
    </w:p>
    <w:p w14:paraId="1F333F8F" w14:textId="3C779089" w:rsidR="0060543C" w:rsidRPr="00C364A3" w:rsidRDefault="0060543C" w:rsidP="009D776C">
      <w:pPr>
        <w:jc w:val="both"/>
        <w:rPr>
          <w:rFonts w:ascii="Arial" w:eastAsia="Arial" w:hAnsi="Arial" w:cs="Arial"/>
          <w:sz w:val="22"/>
          <w:szCs w:val="22"/>
        </w:rPr>
      </w:pPr>
      <w:r w:rsidRPr="00C364A3">
        <w:rPr>
          <w:rFonts w:ascii="Arial" w:eastAsia="Arial" w:hAnsi="Arial" w:cs="Arial"/>
          <w:b/>
          <w:bCs/>
          <w:sz w:val="22"/>
          <w:szCs w:val="22"/>
        </w:rPr>
        <w:t>Beneficios netos</w:t>
      </w:r>
      <w:r w:rsidRPr="00C364A3">
        <w:rPr>
          <w:rFonts w:ascii="Arial" w:eastAsia="Arial" w:hAnsi="Arial" w:cs="Arial"/>
          <w:sz w:val="22"/>
          <w:szCs w:val="22"/>
        </w:rPr>
        <w:t xml:space="preserve">: </w:t>
      </w:r>
      <w:r w:rsidR="00B35BC9" w:rsidRPr="00C364A3">
        <w:rPr>
          <w:rFonts w:ascii="Arial" w:eastAsia="Arial" w:hAnsi="Arial" w:cs="Arial"/>
          <w:sz w:val="22"/>
          <w:szCs w:val="22"/>
        </w:rPr>
        <w:t>Es una métrica que se obtiene al restar todos los gastos de los ingresos totales, incluyendo impuestos y costos operativos.</w:t>
      </w:r>
      <w:r w:rsidR="00C133B9" w:rsidRPr="00C364A3">
        <w:rPr>
          <w:rFonts w:ascii="Arial" w:eastAsia="Arial" w:hAnsi="Arial" w:cs="Arial"/>
          <w:sz w:val="22"/>
          <w:szCs w:val="22"/>
        </w:rPr>
        <w:t xml:space="preserve"> Para el cálculo mensualizado se estiman los beneficios netos </w:t>
      </w:r>
      <w:r w:rsidR="00B35BC9" w:rsidRPr="00C364A3">
        <w:rPr>
          <w:rFonts w:ascii="Arial" w:eastAsia="Arial" w:hAnsi="Arial" w:cs="Arial"/>
          <w:sz w:val="22"/>
          <w:szCs w:val="22"/>
        </w:rPr>
        <w:t>para un</w:t>
      </w:r>
      <w:r w:rsidR="008951AA" w:rsidRPr="00C364A3">
        <w:rPr>
          <w:rFonts w:ascii="Arial" w:eastAsia="Arial" w:hAnsi="Arial" w:cs="Arial"/>
          <w:sz w:val="22"/>
          <w:szCs w:val="22"/>
        </w:rPr>
        <w:t xml:space="preserve"> ciclo productivo y se divide por el </w:t>
      </w:r>
      <w:r w:rsidR="00C133B9" w:rsidRPr="00C364A3">
        <w:rPr>
          <w:rFonts w:ascii="Arial" w:eastAsia="Arial" w:hAnsi="Arial" w:cs="Arial"/>
          <w:sz w:val="22"/>
          <w:szCs w:val="22"/>
        </w:rPr>
        <w:t>número</w:t>
      </w:r>
      <w:r w:rsidR="008951AA" w:rsidRPr="00C364A3">
        <w:rPr>
          <w:rFonts w:ascii="Arial" w:eastAsia="Arial" w:hAnsi="Arial" w:cs="Arial"/>
          <w:sz w:val="22"/>
          <w:szCs w:val="22"/>
        </w:rPr>
        <w:t xml:space="preserve"> de meses del ciclo productivo. </w:t>
      </w:r>
    </w:p>
    <w:p w14:paraId="08E37609" w14:textId="77777777" w:rsidR="008951AA" w:rsidRPr="00C364A3" w:rsidRDefault="008951AA" w:rsidP="009D776C">
      <w:pPr>
        <w:jc w:val="both"/>
        <w:rPr>
          <w:rFonts w:ascii="Arial" w:hAnsi="Arial" w:cs="Arial"/>
          <w:sz w:val="22"/>
          <w:szCs w:val="22"/>
        </w:rPr>
      </w:pPr>
    </w:p>
    <w:p w14:paraId="16ABD8DD" w14:textId="77777777" w:rsidR="009D776C" w:rsidRDefault="009D776C" w:rsidP="009D776C">
      <w:pPr>
        <w:jc w:val="both"/>
        <w:rPr>
          <w:rFonts w:ascii="Arial" w:eastAsia="Arial" w:hAnsi="Arial" w:cs="Arial"/>
          <w:b/>
          <w:sz w:val="22"/>
          <w:szCs w:val="22"/>
        </w:rPr>
      </w:pPr>
    </w:p>
    <w:p w14:paraId="02890A1F" w14:textId="29394F81" w:rsidR="00DA06C1" w:rsidRPr="00C364A3" w:rsidRDefault="00DA06C1" w:rsidP="009D776C">
      <w:pPr>
        <w:jc w:val="both"/>
        <w:rPr>
          <w:rFonts w:ascii="Arial" w:hAnsi="Arial" w:cs="Arial"/>
          <w:sz w:val="22"/>
          <w:szCs w:val="22"/>
        </w:rPr>
      </w:pPr>
      <w:r w:rsidRPr="00C364A3">
        <w:rPr>
          <w:rFonts w:ascii="Arial" w:eastAsia="Arial" w:hAnsi="Arial" w:cs="Arial"/>
          <w:b/>
          <w:sz w:val="22"/>
          <w:szCs w:val="22"/>
        </w:rPr>
        <w:t xml:space="preserve">ARTÍCULO </w:t>
      </w:r>
      <w:r w:rsidR="000C6855" w:rsidRPr="00C364A3">
        <w:rPr>
          <w:rFonts w:ascii="Arial" w:eastAsia="Arial" w:hAnsi="Arial" w:cs="Arial"/>
          <w:b/>
          <w:sz w:val="22"/>
          <w:szCs w:val="22"/>
        </w:rPr>
        <w:t>3</w:t>
      </w:r>
      <w:r w:rsidRPr="00C364A3">
        <w:rPr>
          <w:rFonts w:ascii="Arial" w:eastAsia="Arial" w:hAnsi="Arial" w:cs="Arial"/>
          <w:b/>
          <w:sz w:val="22"/>
          <w:szCs w:val="22"/>
        </w:rPr>
        <w:t>.</w:t>
      </w:r>
      <w:r w:rsidRPr="00C364A3">
        <w:rPr>
          <w:rFonts w:ascii="Arial" w:eastAsia="Arial" w:hAnsi="Arial" w:cs="Arial"/>
          <w:sz w:val="22"/>
          <w:szCs w:val="22"/>
        </w:rPr>
        <w:t xml:space="preserve"> </w:t>
      </w:r>
      <w:r w:rsidRPr="00C364A3">
        <w:rPr>
          <w:rFonts w:ascii="Arial" w:hAnsi="Arial" w:cs="Arial"/>
          <w:sz w:val="22"/>
          <w:szCs w:val="22"/>
        </w:rPr>
        <w:t> </w:t>
      </w:r>
      <w:r w:rsidR="009D776C" w:rsidRPr="00C364A3">
        <w:rPr>
          <w:rFonts w:ascii="Arial" w:hAnsi="Arial" w:cs="Arial"/>
          <w:b/>
          <w:bCs/>
          <w:sz w:val="22"/>
          <w:szCs w:val="22"/>
        </w:rPr>
        <w:t>ÁMBITO DE APLICACIÓN</w:t>
      </w:r>
      <w:r w:rsidR="009D776C" w:rsidRPr="00C364A3">
        <w:rPr>
          <w:rFonts w:ascii="Arial" w:hAnsi="Arial" w:cs="Arial"/>
          <w:sz w:val="22"/>
          <w:szCs w:val="22"/>
        </w:rPr>
        <w:t xml:space="preserve">: </w:t>
      </w:r>
      <w:r w:rsidRPr="00C364A3">
        <w:rPr>
          <w:rFonts w:ascii="Arial" w:hAnsi="Arial" w:cs="Arial"/>
          <w:sz w:val="22"/>
          <w:szCs w:val="22"/>
        </w:rPr>
        <w:t>El PFGB</w:t>
      </w:r>
      <w:r w:rsidR="00313109" w:rsidRPr="00C364A3">
        <w:rPr>
          <w:rFonts w:ascii="Arial" w:hAnsi="Arial" w:cs="Arial"/>
          <w:sz w:val="22"/>
          <w:szCs w:val="22"/>
        </w:rPr>
        <w:t xml:space="preserve"> aplica en todo el territorio nacional especialmente en las siguientes áreas:</w:t>
      </w:r>
    </w:p>
    <w:p w14:paraId="176187B1" w14:textId="77777777" w:rsidR="00DA06C1" w:rsidRPr="00C364A3" w:rsidRDefault="00DA06C1" w:rsidP="009D776C">
      <w:pPr>
        <w:jc w:val="both"/>
        <w:rPr>
          <w:rFonts w:ascii="Arial" w:hAnsi="Arial" w:cs="Arial"/>
          <w:sz w:val="22"/>
          <w:szCs w:val="22"/>
        </w:rPr>
      </w:pPr>
    </w:p>
    <w:p w14:paraId="400D8E8D" w14:textId="6BB9E0FA" w:rsidR="00DA06C1" w:rsidRPr="00C364A3" w:rsidRDefault="0022012D" w:rsidP="009D776C">
      <w:pPr>
        <w:jc w:val="both"/>
        <w:rPr>
          <w:rFonts w:ascii="Arial" w:hAnsi="Arial" w:cs="Arial"/>
          <w:sz w:val="22"/>
          <w:szCs w:val="22"/>
        </w:rPr>
      </w:pPr>
      <w:r w:rsidRPr="00C364A3">
        <w:rPr>
          <w:rFonts w:ascii="Arial" w:hAnsi="Arial" w:cs="Arial"/>
          <w:b/>
          <w:bCs/>
          <w:sz w:val="22"/>
          <w:szCs w:val="22"/>
        </w:rPr>
        <w:t>3</w:t>
      </w:r>
      <w:r w:rsidR="00DA06C1" w:rsidRPr="00C364A3">
        <w:rPr>
          <w:rFonts w:ascii="Arial" w:hAnsi="Arial" w:cs="Arial"/>
          <w:b/>
          <w:bCs/>
          <w:sz w:val="22"/>
          <w:szCs w:val="22"/>
        </w:rPr>
        <w:t>.1</w:t>
      </w:r>
      <w:r w:rsidR="00DA06C1" w:rsidRPr="00C364A3">
        <w:rPr>
          <w:rFonts w:ascii="Arial" w:hAnsi="Arial" w:cs="Arial"/>
          <w:sz w:val="22"/>
          <w:szCs w:val="22"/>
        </w:rPr>
        <w:t xml:space="preserve"> </w:t>
      </w:r>
      <w:r w:rsidR="007462D9" w:rsidRPr="00C364A3">
        <w:rPr>
          <w:rFonts w:ascii="Arial" w:hAnsi="Arial" w:cs="Arial"/>
          <w:sz w:val="22"/>
          <w:szCs w:val="22"/>
        </w:rPr>
        <w:t>Ecosistemas estratégicos y áreas de conservación y protección ambiental, especialmente aquellas afectadas o en riesgo de serlo debido a cultivos ilícitos y a la extracción ilegal de recursos naturales, como minerales, madera, flora y fauna</w:t>
      </w:r>
      <w:r w:rsidR="00BC513D" w:rsidRPr="00C364A3">
        <w:rPr>
          <w:rFonts w:ascii="Arial" w:hAnsi="Arial" w:cs="Arial"/>
          <w:sz w:val="22"/>
          <w:szCs w:val="22"/>
        </w:rPr>
        <w:t>, entre otros</w:t>
      </w:r>
      <w:r w:rsidR="00DA06C1" w:rsidRPr="00C364A3">
        <w:rPr>
          <w:rFonts w:ascii="Arial" w:hAnsi="Arial" w:cs="Arial"/>
          <w:sz w:val="22"/>
          <w:szCs w:val="22"/>
        </w:rPr>
        <w:t>.</w:t>
      </w:r>
    </w:p>
    <w:p w14:paraId="63227BEE" w14:textId="77777777" w:rsidR="00DA06C1" w:rsidRPr="00C364A3" w:rsidRDefault="00DA06C1" w:rsidP="009D776C">
      <w:pPr>
        <w:jc w:val="both"/>
        <w:rPr>
          <w:rFonts w:ascii="Arial" w:hAnsi="Arial" w:cs="Arial"/>
          <w:sz w:val="22"/>
          <w:szCs w:val="22"/>
        </w:rPr>
      </w:pPr>
    </w:p>
    <w:p w14:paraId="13E4BE30" w14:textId="66ABF1F6" w:rsidR="00413F95" w:rsidRPr="00C364A3" w:rsidRDefault="0022012D" w:rsidP="009D776C">
      <w:pPr>
        <w:jc w:val="both"/>
        <w:rPr>
          <w:rFonts w:ascii="Arial" w:hAnsi="Arial" w:cs="Arial"/>
          <w:sz w:val="22"/>
          <w:szCs w:val="22"/>
        </w:rPr>
      </w:pPr>
      <w:r w:rsidRPr="00C364A3">
        <w:rPr>
          <w:rFonts w:ascii="Arial" w:hAnsi="Arial" w:cs="Arial"/>
          <w:b/>
          <w:bCs/>
          <w:sz w:val="22"/>
          <w:szCs w:val="22"/>
        </w:rPr>
        <w:lastRenderedPageBreak/>
        <w:t>3</w:t>
      </w:r>
      <w:r w:rsidR="00DA06C1" w:rsidRPr="00C364A3">
        <w:rPr>
          <w:rFonts w:ascii="Arial" w:hAnsi="Arial" w:cs="Arial"/>
          <w:b/>
          <w:bCs/>
          <w:sz w:val="22"/>
          <w:szCs w:val="22"/>
        </w:rPr>
        <w:t>.2</w:t>
      </w:r>
      <w:r w:rsidR="00DA06C1" w:rsidRPr="00C364A3">
        <w:rPr>
          <w:rFonts w:ascii="Arial" w:hAnsi="Arial" w:cs="Arial"/>
          <w:sz w:val="22"/>
          <w:szCs w:val="22"/>
        </w:rPr>
        <w:t xml:space="preserve"> </w:t>
      </w:r>
      <w:r w:rsidR="007462D9" w:rsidRPr="00C364A3">
        <w:rPr>
          <w:rFonts w:ascii="Arial" w:hAnsi="Arial" w:cs="Arial"/>
          <w:sz w:val="22"/>
          <w:szCs w:val="22"/>
        </w:rPr>
        <w:t xml:space="preserve">Cualquier </w:t>
      </w:r>
      <w:r w:rsidR="00BC513D" w:rsidRPr="00C364A3">
        <w:rPr>
          <w:rFonts w:ascii="Arial" w:hAnsi="Arial" w:cs="Arial"/>
          <w:sz w:val="22"/>
          <w:szCs w:val="22"/>
        </w:rPr>
        <w:t xml:space="preserve">ecosistema degradado debido a cultivos ilícitos y/o a la extracción ilegal de recursos naturales, como minerales y madera, flora y fauna. </w:t>
      </w:r>
    </w:p>
    <w:p w14:paraId="2A3FD538" w14:textId="77777777" w:rsidR="00413F95" w:rsidRPr="00C364A3" w:rsidRDefault="00413F95" w:rsidP="009D776C">
      <w:pPr>
        <w:jc w:val="both"/>
        <w:rPr>
          <w:rFonts w:ascii="Arial" w:hAnsi="Arial" w:cs="Arial"/>
          <w:sz w:val="22"/>
          <w:szCs w:val="22"/>
        </w:rPr>
      </w:pPr>
    </w:p>
    <w:p w14:paraId="601E57F7" w14:textId="5E41AC50" w:rsidR="00DA06C1" w:rsidRPr="00C364A3" w:rsidRDefault="0022012D" w:rsidP="009D776C">
      <w:pPr>
        <w:jc w:val="both"/>
        <w:rPr>
          <w:rFonts w:ascii="Arial" w:hAnsi="Arial" w:cs="Arial"/>
          <w:sz w:val="22"/>
          <w:szCs w:val="22"/>
        </w:rPr>
      </w:pPr>
      <w:r w:rsidRPr="00C364A3">
        <w:rPr>
          <w:rFonts w:ascii="Arial" w:hAnsi="Arial" w:cs="Arial"/>
          <w:b/>
          <w:bCs/>
          <w:sz w:val="22"/>
          <w:szCs w:val="22"/>
        </w:rPr>
        <w:t>3</w:t>
      </w:r>
      <w:r w:rsidR="00413F95" w:rsidRPr="00C364A3">
        <w:rPr>
          <w:rFonts w:ascii="Arial" w:hAnsi="Arial" w:cs="Arial"/>
          <w:b/>
          <w:bCs/>
          <w:sz w:val="22"/>
          <w:szCs w:val="22"/>
        </w:rPr>
        <w:t>.3</w:t>
      </w:r>
      <w:r w:rsidR="00413F95" w:rsidRPr="00C364A3">
        <w:rPr>
          <w:rFonts w:ascii="Arial" w:hAnsi="Arial" w:cs="Arial"/>
          <w:sz w:val="22"/>
          <w:szCs w:val="22"/>
        </w:rPr>
        <w:t xml:space="preserve"> Áreas priorizadas en cuencas hidrográficas urbanas y rurales para la renaturalización y conectividad ecológica, especialmente en zonas de retiro y amortiguamiento de fuentes hídricas, con el objetivo de mitigar los efectos del cambio climático y los riesgos hidrológicos.</w:t>
      </w:r>
    </w:p>
    <w:p w14:paraId="3E016E22" w14:textId="77777777" w:rsidR="0083023E" w:rsidRPr="00C364A3" w:rsidRDefault="0083023E" w:rsidP="009D776C">
      <w:pPr>
        <w:jc w:val="both"/>
        <w:rPr>
          <w:rFonts w:ascii="Arial" w:hAnsi="Arial" w:cs="Arial"/>
          <w:sz w:val="22"/>
          <w:szCs w:val="22"/>
        </w:rPr>
      </w:pPr>
    </w:p>
    <w:p w14:paraId="6B4A60EB" w14:textId="7A0B7650" w:rsidR="0083023E" w:rsidRPr="00C364A3" w:rsidRDefault="0022012D" w:rsidP="009D776C">
      <w:pPr>
        <w:jc w:val="both"/>
        <w:rPr>
          <w:rFonts w:ascii="Arial" w:hAnsi="Arial" w:cs="Arial"/>
          <w:sz w:val="22"/>
          <w:szCs w:val="22"/>
        </w:rPr>
      </w:pPr>
      <w:r w:rsidRPr="00C364A3">
        <w:rPr>
          <w:rFonts w:ascii="Arial" w:hAnsi="Arial" w:cs="Arial"/>
          <w:b/>
          <w:bCs/>
          <w:sz w:val="22"/>
          <w:szCs w:val="22"/>
        </w:rPr>
        <w:t>3</w:t>
      </w:r>
      <w:r w:rsidR="0083023E" w:rsidRPr="00C364A3">
        <w:rPr>
          <w:rFonts w:ascii="Arial" w:hAnsi="Arial" w:cs="Arial"/>
          <w:b/>
          <w:bCs/>
          <w:sz w:val="22"/>
          <w:szCs w:val="22"/>
        </w:rPr>
        <w:t xml:space="preserve">.4 </w:t>
      </w:r>
      <w:r w:rsidR="00D50432" w:rsidRPr="00C364A3">
        <w:rPr>
          <w:rFonts w:ascii="Arial" w:hAnsi="Arial" w:cs="Arial"/>
          <w:sz w:val="22"/>
          <w:szCs w:val="22"/>
        </w:rPr>
        <w:t>En todo caso, las actividades que se desarrollen en las áreas objeto del presente programa estarán sujetas a las categorías de manejo y a los usos del suelo permitidos, conforme a la normatividad vigente. Esto asegura que las iniciativas se realicen de manera compatible con los lineamientos ambientales y territoriales, promoviendo la sostenibilidad y el respeto por los recursos naturales en cada área intervenida</w:t>
      </w:r>
      <w:r w:rsidR="0047058C" w:rsidRPr="00C364A3">
        <w:rPr>
          <w:rFonts w:ascii="Arial" w:hAnsi="Arial" w:cs="Arial"/>
          <w:sz w:val="22"/>
          <w:szCs w:val="22"/>
        </w:rPr>
        <w:t xml:space="preserve">. </w:t>
      </w:r>
    </w:p>
    <w:p w14:paraId="34B7FA7E" w14:textId="77777777" w:rsidR="00313109" w:rsidRPr="00C364A3" w:rsidRDefault="00313109" w:rsidP="009D776C">
      <w:pPr>
        <w:jc w:val="both"/>
        <w:rPr>
          <w:rFonts w:ascii="Arial" w:hAnsi="Arial" w:cs="Arial"/>
          <w:sz w:val="22"/>
          <w:szCs w:val="22"/>
        </w:rPr>
      </w:pPr>
    </w:p>
    <w:p w14:paraId="3E10E54B" w14:textId="77777777" w:rsidR="009D776C" w:rsidRDefault="009D776C" w:rsidP="009D776C">
      <w:pPr>
        <w:jc w:val="both"/>
        <w:rPr>
          <w:rFonts w:ascii="Arial" w:hAnsi="Arial" w:cs="Arial"/>
          <w:b/>
          <w:bCs/>
          <w:sz w:val="22"/>
          <w:szCs w:val="22"/>
        </w:rPr>
      </w:pPr>
    </w:p>
    <w:p w14:paraId="0BF1568F" w14:textId="3FC9DC30" w:rsidR="00313109" w:rsidRPr="00C364A3" w:rsidRDefault="00413F95" w:rsidP="009D776C">
      <w:pPr>
        <w:jc w:val="both"/>
        <w:rPr>
          <w:rFonts w:ascii="Arial" w:hAnsi="Arial" w:cs="Arial"/>
          <w:sz w:val="22"/>
          <w:szCs w:val="22"/>
        </w:rPr>
      </w:pPr>
      <w:r w:rsidRPr="00C364A3">
        <w:rPr>
          <w:rFonts w:ascii="Arial" w:hAnsi="Arial" w:cs="Arial"/>
          <w:b/>
          <w:bCs/>
          <w:sz w:val="22"/>
          <w:szCs w:val="22"/>
        </w:rPr>
        <w:t xml:space="preserve">ARTICULO </w:t>
      </w:r>
      <w:r w:rsidR="000C6855" w:rsidRPr="00C364A3">
        <w:rPr>
          <w:rFonts w:ascii="Arial" w:hAnsi="Arial" w:cs="Arial"/>
          <w:b/>
          <w:bCs/>
          <w:sz w:val="22"/>
          <w:szCs w:val="22"/>
        </w:rPr>
        <w:t>4</w:t>
      </w:r>
      <w:r w:rsidRPr="00C364A3">
        <w:rPr>
          <w:rFonts w:ascii="Arial" w:hAnsi="Arial" w:cs="Arial"/>
          <w:b/>
          <w:bCs/>
          <w:sz w:val="22"/>
          <w:szCs w:val="22"/>
        </w:rPr>
        <w:t xml:space="preserve">. </w:t>
      </w:r>
      <w:r w:rsidR="009D776C" w:rsidRPr="00C364A3">
        <w:rPr>
          <w:rFonts w:ascii="Arial" w:hAnsi="Arial" w:cs="Arial"/>
          <w:b/>
          <w:bCs/>
          <w:sz w:val="22"/>
          <w:szCs w:val="22"/>
        </w:rPr>
        <w:t xml:space="preserve">POBLACIÓN OBJETIVO: </w:t>
      </w:r>
      <w:r w:rsidRPr="00C364A3">
        <w:rPr>
          <w:rFonts w:ascii="Arial" w:hAnsi="Arial" w:cs="Arial"/>
          <w:sz w:val="22"/>
          <w:szCs w:val="22"/>
        </w:rPr>
        <w:t>Estructura Familiar con una persona representante, con alguna forma de tenencia de la tierra y/o arraigo en las áreas priorizadas.</w:t>
      </w:r>
      <w:r w:rsidR="00B766F1" w:rsidRPr="00C364A3">
        <w:rPr>
          <w:rFonts w:ascii="Arial" w:hAnsi="Arial" w:cs="Arial"/>
          <w:sz w:val="22"/>
          <w:szCs w:val="22"/>
        </w:rPr>
        <w:t xml:space="preserve"> El programa se basa en la estructura familiar, con el objetivo de empoderarlas para que se conviertan en agentes para la transición hacia la legalidad y ocupación apropiada del territorio. Además, fomenta la generación de ingresos estables a través de actividades que aseguren el cumplimiento de los objetivos del programa y el desarrollo sostenible.</w:t>
      </w:r>
    </w:p>
    <w:p w14:paraId="26073900" w14:textId="77777777" w:rsidR="00313109" w:rsidRPr="00C364A3" w:rsidRDefault="00313109" w:rsidP="009D776C">
      <w:pPr>
        <w:jc w:val="both"/>
        <w:rPr>
          <w:rFonts w:ascii="Arial" w:hAnsi="Arial" w:cs="Arial"/>
          <w:sz w:val="22"/>
          <w:szCs w:val="22"/>
        </w:rPr>
      </w:pPr>
    </w:p>
    <w:p w14:paraId="40ACC9E3" w14:textId="77777777" w:rsidR="009D776C" w:rsidRDefault="009D776C" w:rsidP="009D776C">
      <w:pPr>
        <w:jc w:val="both"/>
        <w:rPr>
          <w:rFonts w:ascii="Arial" w:hAnsi="Arial" w:cs="Arial"/>
          <w:b/>
          <w:bCs/>
          <w:sz w:val="22"/>
          <w:szCs w:val="22"/>
        </w:rPr>
      </w:pPr>
    </w:p>
    <w:p w14:paraId="0B8185CD" w14:textId="5F22448D" w:rsidR="00313109" w:rsidRPr="00C364A3" w:rsidRDefault="00413F95" w:rsidP="009D776C">
      <w:pPr>
        <w:jc w:val="both"/>
        <w:rPr>
          <w:rFonts w:ascii="Arial" w:hAnsi="Arial" w:cs="Arial"/>
          <w:b/>
          <w:bCs/>
          <w:sz w:val="22"/>
          <w:szCs w:val="22"/>
        </w:rPr>
      </w:pPr>
      <w:r w:rsidRPr="00C364A3">
        <w:rPr>
          <w:rFonts w:ascii="Arial" w:hAnsi="Arial" w:cs="Arial"/>
          <w:b/>
          <w:bCs/>
          <w:sz w:val="22"/>
          <w:szCs w:val="22"/>
        </w:rPr>
        <w:t xml:space="preserve">ARTICULO </w:t>
      </w:r>
      <w:r w:rsidR="0022012D" w:rsidRPr="00C364A3">
        <w:rPr>
          <w:rFonts w:ascii="Arial" w:hAnsi="Arial" w:cs="Arial"/>
          <w:b/>
          <w:bCs/>
          <w:sz w:val="22"/>
          <w:szCs w:val="22"/>
        </w:rPr>
        <w:t>5</w:t>
      </w:r>
      <w:r w:rsidRPr="00C364A3">
        <w:rPr>
          <w:rFonts w:ascii="Arial" w:hAnsi="Arial" w:cs="Arial"/>
          <w:b/>
          <w:bCs/>
          <w:sz w:val="22"/>
          <w:szCs w:val="22"/>
        </w:rPr>
        <w:t xml:space="preserve">. </w:t>
      </w:r>
      <w:r w:rsidR="009D776C" w:rsidRPr="00C364A3">
        <w:rPr>
          <w:rFonts w:ascii="Arial" w:hAnsi="Arial" w:cs="Arial"/>
          <w:b/>
          <w:bCs/>
          <w:sz w:val="22"/>
          <w:szCs w:val="22"/>
        </w:rPr>
        <w:t xml:space="preserve">DESARROLLO DEL PROGRAMA: </w:t>
      </w:r>
    </w:p>
    <w:p w14:paraId="79DB51E9" w14:textId="77777777" w:rsidR="009D07A3" w:rsidRPr="00C364A3" w:rsidRDefault="009D07A3" w:rsidP="009D776C">
      <w:pPr>
        <w:jc w:val="both"/>
        <w:rPr>
          <w:rFonts w:ascii="Arial" w:hAnsi="Arial" w:cs="Arial"/>
          <w:b/>
          <w:bCs/>
          <w:sz w:val="22"/>
          <w:szCs w:val="22"/>
        </w:rPr>
      </w:pPr>
    </w:p>
    <w:p w14:paraId="1D65679F" w14:textId="013EF725" w:rsidR="009D07A3" w:rsidRPr="00C364A3" w:rsidRDefault="00856CAA" w:rsidP="009D776C">
      <w:pPr>
        <w:jc w:val="both"/>
        <w:rPr>
          <w:rFonts w:ascii="Arial" w:hAnsi="Arial" w:cs="Arial"/>
          <w:b/>
          <w:bCs/>
          <w:sz w:val="22"/>
          <w:szCs w:val="22"/>
        </w:rPr>
      </w:pPr>
      <w:r w:rsidRPr="00C364A3">
        <w:rPr>
          <w:rFonts w:ascii="Arial" w:hAnsi="Arial" w:cs="Arial"/>
          <w:b/>
          <w:bCs/>
          <w:sz w:val="22"/>
          <w:szCs w:val="22"/>
        </w:rPr>
        <w:t>5</w:t>
      </w:r>
      <w:r w:rsidR="0022012D" w:rsidRPr="00C364A3">
        <w:rPr>
          <w:rFonts w:ascii="Arial" w:hAnsi="Arial" w:cs="Arial"/>
          <w:b/>
          <w:bCs/>
          <w:sz w:val="22"/>
          <w:szCs w:val="22"/>
        </w:rPr>
        <w:t xml:space="preserve">.1 </w:t>
      </w:r>
      <w:r w:rsidR="009D07A3" w:rsidRPr="00C364A3">
        <w:rPr>
          <w:rFonts w:ascii="Arial" w:hAnsi="Arial" w:cs="Arial"/>
          <w:b/>
          <w:bCs/>
          <w:sz w:val="22"/>
          <w:szCs w:val="22"/>
        </w:rPr>
        <w:t>Fase 1. Áreas Priorizadas:</w:t>
      </w:r>
    </w:p>
    <w:p w14:paraId="1470028D" w14:textId="77777777" w:rsidR="00194FF9" w:rsidRPr="00C364A3" w:rsidRDefault="00194FF9" w:rsidP="009D776C">
      <w:pPr>
        <w:jc w:val="both"/>
        <w:rPr>
          <w:rFonts w:ascii="Arial" w:hAnsi="Arial" w:cs="Arial"/>
          <w:b/>
          <w:bCs/>
          <w:sz w:val="22"/>
          <w:szCs w:val="22"/>
        </w:rPr>
      </w:pPr>
    </w:p>
    <w:p w14:paraId="38271142" w14:textId="15E0D06F" w:rsidR="00194FF9" w:rsidRPr="00C364A3" w:rsidRDefault="00194FF9" w:rsidP="009D776C">
      <w:pPr>
        <w:jc w:val="both"/>
        <w:rPr>
          <w:rFonts w:ascii="Arial" w:hAnsi="Arial" w:cs="Arial"/>
          <w:sz w:val="22"/>
          <w:szCs w:val="22"/>
        </w:rPr>
      </w:pPr>
      <w:r w:rsidRPr="00C364A3">
        <w:rPr>
          <w:rFonts w:ascii="Arial" w:hAnsi="Arial" w:cs="Arial"/>
          <w:b/>
          <w:sz w:val="22"/>
          <w:szCs w:val="22"/>
        </w:rPr>
        <w:t>Priorización de áreas de intervención:</w:t>
      </w:r>
      <w:r w:rsidRPr="00C364A3">
        <w:rPr>
          <w:rFonts w:ascii="Arial" w:hAnsi="Arial" w:cs="Arial"/>
          <w:sz w:val="22"/>
          <w:szCs w:val="22"/>
        </w:rPr>
        <w:t xml:space="preserve"> En esta fase se seleccionan las áreas de intervención asociadas a las actividades ilícitas y priorizadas para renaturalización. Esta información será consolidada y publicada anualmente por el Ministerio de Ambiente y Desarrollo Sostenible, para lo cual podrán realizar las reglamentaciones que consideren necesarias. </w:t>
      </w:r>
    </w:p>
    <w:p w14:paraId="65D42702" w14:textId="77777777" w:rsidR="009D07A3" w:rsidRPr="00C364A3" w:rsidRDefault="009D07A3" w:rsidP="009D776C">
      <w:pPr>
        <w:jc w:val="both"/>
        <w:rPr>
          <w:rFonts w:ascii="Arial" w:hAnsi="Arial" w:cs="Arial"/>
          <w:sz w:val="22"/>
          <w:szCs w:val="22"/>
        </w:rPr>
      </w:pPr>
    </w:p>
    <w:p w14:paraId="148B4411" w14:textId="4FF167F6" w:rsidR="009D07A3" w:rsidRPr="00C364A3" w:rsidRDefault="009D07A3" w:rsidP="009D776C">
      <w:pPr>
        <w:jc w:val="both"/>
        <w:rPr>
          <w:rFonts w:ascii="Arial" w:hAnsi="Arial" w:cs="Arial"/>
          <w:sz w:val="22"/>
          <w:szCs w:val="22"/>
        </w:rPr>
      </w:pPr>
      <w:r w:rsidRPr="00C364A3">
        <w:rPr>
          <w:rFonts w:ascii="Arial" w:hAnsi="Arial" w:cs="Arial"/>
          <w:b/>
          <w:sz w:val="22"/>
          <w:szCs w:val="22"/>
        </w:rPr>
        <w:t>Parágrafo</w:t>
      </w:r>
      <w:r w:rsidR="000F51CE" w:rsidRPr="00C364A3">
        <w:rPr>
          <w:rFonts w:ascii="Arial" w:hAnsi="Arial" w:cs="Arial"/>
          <w:b/>
          <w:sz w:val="22"/>
          <w:szCs w:val="22"/>
        </w:rPr>
        <w:t xml:space="preserve"> 1</w:t>
      </w:r>
      <w:r w:rsidRPr="00C364A3">
        <w:rPr>
          <w:rFonts w:ascii="Arial" w:hAnsi="Arial" w:cs="Arial"/>
          <w:b/>
          <w:sz w:val="22"/>
          <w:szCs w:val="22"/>
        </w:rPr>
        <w:t>:</w:t>
      </w:r>
      <w:r w:rsidRPr="00C364A3">
        <w:rPr>
          <w:rFonts w:ascii="Arial" w:hAnsi="Arial" w:cs="Arial"/>
          <w:sz w:val="22"/>
          <w:szCs w:val="22"/>
        </w:rPr>
        <w:t xml:space="preserve"> Mientras se reglamenta el procedimiento de priorización por parte del Ministerio de Ambiente y Desarrollo Sostenible (MADS), </w:t>
      </w:r>
      <w:r w:rsidR="00376992" w:rsidRPr="00C364A3">
        <w:rPr>
          <w:rFonts w:ascii="Arial" w:hAnsi="Arial" w:cs="Arial"/>
          <w:sz w:val="22"/>
          <w:szCs w:val="22"/>
        </w:rPr>
        <w:t>l</w:t>
      </w:r>
      <w:r w:rsidR="00FA0B0B" w:rsidRPr="00C364A3">
        <w:rPr>
          <w:rFonts w:ascii="Arial" w:hAnsi="Arial" w:cs="Arial"/>
          <w:sz w:val="22"/>
          <w:szCs w:val="22"/>
        </w:rPr>
        <w:t xml:space="preserve">as entidades </w:t>
      </w:r>
      <w:r w:rsidRPr="00C364A3">
        <w:rPr>
          <w:rFonts w:ascii="Arial" w:hAnsi="Arial" w:cs="Arial"/>
          <w:sz w:val="22"/>
          <w:szCs w:val="22"/>
        </w:rPr>
        <w:t xml:space="preserve">podrán iniciar la ejecución del programa en áreas identificadas </w:t>
      </w:r>
      <w:r w:rsidR="00034F70" w:rsidRPr="00C364A3">
        <w:rPr>
          <w:rFonts w:ascii="Arial" w:hAnsi="Arial" w:cs="Arial"/>
          <w:sz w:val="22"/>
          <w:szCs w:val="22"/>
        </w:rPr>
        <w:t xml:space="preserve"> a partir de </w:t>
      </w:r>
      <w:r w:rsidRPr="00C364A3">
        <w:rPr>
          <w:rFonts w:ascii="Arial" w:hAnsi="Arial" w:cs="Arial"/>
          <w:sz w:val="22"/>
          <w:szCs w:val="22"/>
        </w:rPr>
        <w:t xml:space="preserve">fuentes oficiales, como </w:t>
      </w:r>
      <w:r w:rsidR="006B239F" w:rsidRPr="00C364A3">
        <w:rPr>
          <w:rFonts w:ascii="Arial" w:hAnsi="Arial" w:cs="Arial"/>
          <w:sz w:val="22"/>
          <w:szCs w:val="22"/>
        </w:rPr>
        <w:t>los</w:t>
      </w:r>
      <w:r w:rsidRPr="00C364A3">
        <w:rPr>
          <w:rFonts w:ascii="Arial" w:hAnsi="Arial" w:cs="Arial"/>
          <w:sz w:val="22"/>
          <w:szCs w:val="22"/>
        </w:rPr>
        <w:t xml:space="preserve"> informe</w:t>
      </w:r>
      <w:r w:rsidR="006B239F" w:rsidRPr="00C364A3">
        <w:rPr>
          <w:rFonts w:ascii="Arial" w:hAnsi="Arial" w:cs="Arial"/>
          <w:sz w:val="22"/>
          <w:szCs w:val="22"/>
        </w:rPr>
        <w:t>s de</w:t>
      </w:r>
      <w:r w:rsidRPr="00C364A3">
        <w:rPr>
          <w:rFonts w:ascii="Arial" w:hAnsi="Arial" w:cs="Arial"/>
          <w:sz w:val="22"/>
          <w:szCs w:val="22"/>
        </w:rPr>
        <w:t xml:space="preserve"> </w:t>
      </w:r>
      <w:r w:rsidR="006B239F" w:rsidRPr="00C364A3">
        <w:rPr>
          <w:rFonts w:ascii="Arial" w:hAnsi="Arial" w:cs="Arial"/>
          <w:sz w:val="22"/>
          <w:szCs w:val="22"/>
        </w:rPr>
        <w:t>l</w:t>
      </w:r>
      <w:r w:rsidR="00034F70" w:rsidRPr="00C364A3">
        <w:rPr>
          <w:rFonts w:ascii="Arial" w:hAnsi="Arial" w:cs="Arial"/>
          <w:sz w:val="22"/>
          <w:szCs w:val="22"/>
        </w:rPr>
        <w:t>a Oficina de las Naciones Unidas contra la Droga y el Delito (</w:t>
      </w:r>
      <w:r w:rsidRPr="00C364A3">
        <w:rPr>
          <w:rFonts w:ascii="Arial" w:hAnsi="Arial" w:cs="Arial"/>
          <w:sz w:val="22"/>
          <w:szCs w:val="22"/>
        </w:rPr>
        <w:t>UNODC</w:t>
      </w:r>
      <w:r w:rsidR="00034F70" w:rsidRPr="00C364A3">
        <w:rPr>
          <w:rFonts w:ascii="Arial" w:hAnsi="Arial" w:cs="Arial"/>
          <w:sz w:val="22"/>
          <w:szCs w:val="22"/>
        </w:rPr>
        <w:t>)</w:t>
      </w:r>
      <w:r w:rsidR="006B239F" w:rsidRPr="00C364A3">
        <w:rPr>
          <w:rFonts w:ascii="Arial" w:hAnsi="Arial" w:cs="Arial"/>
          <w:sz w:val="22"/>
          <w:szCs w:val="22"/>
        </w:rPr>
        <w:t>,</w:t>
      </w:r>
      <w:r w:rsidRPr="00C364A3">
        <w:rPr>
          <w:rFonts w:ascii="Arial" w:hAnsi="Arial" w:cs="Arial"/>
          <w:sz w:val="22"/>
          <w:szCs w:val="22"/>
        </w:rPr>
        <w:t xml:space="preserve"> información de las </w:t>
      </w:r>
      <w:r w:rsidR="004F2F9C" w:rsidRPr="00C364A3">
        <w:rPr>
          <w:rFonts w:ascii="Arial" w:hAnsi="Arial" w:cs="Arial"/>
          <w:sz w:val="22"/>
          <w:szCs w:val="22"/>
        </w:rPr>
        <w:t>autoridades ambientales</w:t>
      </w:r>
      <w:r w:rsidR="00FF7CC5" w:rsidRPr="00C364A3">
        <w:rPr>
          <w:rFonts w:ascii="Arial" w:hAnsi="Arial" w:cs="Arial"/>
          <w:sz w:val="22"/>
          <w:szCs w:val="22"/>
        </w:rPr>
        <w:t xml:space="preserve"> y demás entidades del Sistema Nacional Ambiental</w:t>
      </w:r>
      <w:r w:rsidR="006B239F" w:rsidRPr="00C364A3">
        <w:rPr>
          <w:rFonts w:ascii="Arial" w:hAnsi="Arial" w:cs="Arial"/>
          <w:sz w:val="22"/>
          <w:szCs w:val="22"/>
        </w:rPr>
        <w:t xml:space="preserve">, </w:t>
      </w:r>
      <w:r w:rsidRPr="00C364A3">
        <w:rPr>
          <w:rFonts w:ascii="Arial" w:hAnsi="Arial" w:cs="Arial"/>
          <w:sz w:val="22"/>
          <w:szCs w:val="22"/>
        </w:rPr>
        <w:t>así como sus propios registros</w:t>
      </w:r>
      <w:r w:rsidR="00034F70" w:rsidRPr="00C364A3">
        <w:rPr>
          <w:rFonts w:ascii="Arial" w:hAnsi="Arial" w:cs="Arial"/>
          <w:sz w:val="22"/>
          <w:szCs w:val="22"/>
        </w:rPr>
        <w:t>,</w:t>
      </w:r>
      <w:r w:rsidRPr="00C364A3">
        <w:rPr>
          <w:rFonts w:ascii="Arial" w:hAnsi="Arial" w:cs="Arial"/>
          <w:sz w:val="22"/>
          <w:szCs w:val="22"/>
        </w:rPr>
        <w:t xml:space="preserve"> </w:t>
      </w:r>
      <w:r w:rsidR="00034F70" w:rsidRPr="00C364A3">
        <w:rPr>
          <w:rFonts w:ascii="Arial" w:hAnsi="Arial" w:cs="Arial"/>
          <w:sz w:val="22"/>
          <w:szCs w:val="22"/>
        </w:rPr>
        <w:t xml:space="preserve">lo anterior </w:t>
      </w:r>
      <w:r w:rsidRPr="00C364A3">
        <w:rPr>
          <w:rFonts w:ascii="Arial" w:hAnsi="Arial" w:cs="Arial"/>
          <w:sz w:val="22"/>
          <w:szCs w:val="22"/>
        </w:rPr>
        <w:t xml:space="preserve">siempre y cuando sean validadas por la autoridad ambiental correspondiente. </w:t>
      </w:r>
    </w:p>
    <w:p w14:paraId="61F4B1A9" w14:textId="77777777" w:rsidR="0091212E" w:rsidRPr="00C364A3" w:rsidRDefault="0091212E" w:rsidP="009D776C">
      <w:pPr>
        <w:jc w:val="both"/>
        <w:rPr>
          <w:rFonts w:ascii="Arial" w:hAnsi="Arial" w:cs="Arial"/>
          <w:sz w:val="22"/>
          <w:szCs w:val="22"/>
        </w:rPr>
      </w:pPr>
    </w:p>
    <w:p w14:paraId="44901D63" w14:textId="4FECEA9C" w:rsidR="0091212E" w:rsidRPr="00C364A3" w:rsidRDefault="00FD324B" w:rsidP="009D776C">
      <w:pPr>
        <w:jc w:val="both"/>
        <w:rPr>
          <w:rFonts w:ascii="Arial" w:hAnsi="Arial" w:cs="Arial"/>
          <w:sz w:val="22"/>
          <w:szCs w:val="22"/>
        </w:rPr>
      </w:pPr>
      <w:r w:rsidRPr="00C364A3">
        <w:rPr>
          <w:rFonts w:ascii="Arial" w:hAnsi="Arial" w:cs="Arial"/>
          <w:sz w:val="22"/>
          <w:szCs w:val="22"/>
        </w:rPr>
        <w:t xml:space="preserve">Para la priorización de las áreas de intervención en </w:t>
      </w:r>
      <w:r w:rsidR="00132565" w:rsidRPr="00C364A3">
        <w:rPr>
          <w:rFonts w:ascii="Arial" w:hAnsi="Arial" w:cs="Arial"/>
          <w:sz w:val="22"/>
          <w:szCs w:val="22"/>
        </w:rPr>
        <w:t xml:space="preserve">el marco de </w:t>
      </w:r>
      <w:r w:rsidR="009D5BF8" w:rsidRPr="00C364A3">
        <w:rPr>
          <w:rFonts w:ascii="Arial" w:hAnsi="Arial" w:cs="Arial"/>
          <w:sz w:val="22"/>
          <w:szCs w:val="22"/>
        </w:rPr>
        <w:t xml:space="preserve">las acciones </w:t>
      </w:r>
      <w:r w:rsidR="00022F31" w:rsidRPr="00C364A3">
        <w:rPr>
          <w:rFonts w:ascii="Arial" w:hAnsi="Arial" w:cs="Arial"/>
          <w:sz w:val="22"/>
          <w:szCs w:val="22"/>
        </w:rPr>
        <w:t xml:space="preserve">de </w:t>
      </w:r>
      <w:r w:rsidR="00132565" w:rsidRPr="00C364A3">
        <w:rPr>
          <w:rFonts w:ascii="Arial" w:hAnsi="Arial" w:cs="Arial"/>
          <w:sz w:val="22"/>
          <w:szCs w:val="22"/>
        </w:rPr>
        <w:t>renaturalización</w:t>
      </w:r>
      <w:r w:rsidR="00022F31" w:rsidRPr="00C364A3">
        <w:rPr>
          <w:rFonts w:ascii="Arial" w:hAnsi="Arial" w:cs="Arial"/>
          <w:sz w:val="22"/>
          <w:szCs w:val="22"/>
        </w:rPr>
        <w:t xml:space="preserve"> en </w:t>
      </w:r>
      <w:r w:rsidRPr="00C364A3">
        <w:rPr>
          <w:rFonts w:ascii="Arial" w:hAnsi="Arial" w:cs="Arial"/>
          <w:sz w:val="22"/>
          <w:szCs w:val="22"/>
        </w:rPr>
        <w:t>las cuencas urbanas y rurales, se tomará como base la red hidrográfica y su zona de retiro, tal como se establece en el Plan de Ordenamiento Territorial del ente territorial correspondiente. Asimismo, se considerarán los Programas de Gestión del Riesgo Climático e Hidrológico, así como las áreas estratégicas definidas por la Autoridad Ambiental para la conservación de los recursos hídricos que abastecen los acueductos municipales, distritales y regionales</w:t>
      </w:r>
      <w:r w:rsidR="00653B0A" w:rsidRPr="00C364A3">
        <w:rPr>
          <w:rFonts w:ascii="Arial" w:hAnsi="Arial" w:cs="Arial"/>
          <w:sz w:val="22"/>
          <w:szCs w:val="22"/>
        </w:rPr>
        <w:t>.</w:t>
      </w:r>
      <w:r w:rsidR="00337CDC" w:rsidRPr="00C364A3">
        <w:rPr>
          <w:rFonts w:ascii="Arial" w:hAnsi="Arial" w:cs="Arial"/>
          <w:sz w:val="22"/>
          <w:szCs w:val="22"/>
        </w:rPr>
        <w:t xml:space="preserve"> </w:t>
      </w:r>
    </w:p>
    <w:p w14:paraId="71D80E4B" w14:textId="77777777" w:rsidR="00413F95" w:rsidRPr="00C364A3" w:rsidRDefault="00413F95" w:rsidP="009D776C">
      <w:pPr>
        <w:jc w:val="both"/>
        <w:rPr>
          <w:rFonts w:ascii="Arial" w:hAnsi="Arial" w:cs="Arial"/>
          <w:b/>
          <w:bCs/>
          <w:sz w:val="22"/>
          <w:szCs w:val="22"/>
        </w:rPr>
      </w:pPr>
    </w:p>
    <w:p w14:paraId="4DA24901" w14:textId="35494F2F" w:rsidR="009D07A3" w:rsidRPr="00C364A3" w:rsidRDefault="009D07A3" w:rsidP="009D776C">
      <w:pPr>
        <w:jc w:val="both"/>
        <w:rPr>
          <w:rFonts w:ascii="Arial" w:hAnsi="Arial" w:cs="Arial"/>
          <w:sz w:val="22"/>
          <w:szCs w:val="22"/>
        </w:rPr>
      </w:pPr>
      <w:r w:rsidRPr="00C364A3">
        <w:rPr>
          <w:rFonts w:ascii="Arial" w:hAnsi="Arial" w:cs="Arial"/>
          <w:sz w:val="22"/>
          <w:szCs w:val="22"/>
        </w:rPr>
        <w:t>El MADS tendrá un periodo máximo de dos años para</w:t>
      </w:r>
      <w:r w:rsidR="00034F70" w:rsidRPr="00C364A3">
        <w:rPr>
          <w:rFonts w:ascii="Arial" w:hAnsi="Arial" w:cs="Arial"/>
          <w:sz w:val="22"/>
          <w:szCs w:val="22"/>
        </w:rPr>
        <w:t xml:space="preserve"> la elaboración y debida reglamentación de la metodología de priorización.</w:t>
      </w:r>
    </w:p>
    <w:p w14:paraId="1197A30D" w14:textId="77777777" w:rsidR="00F81EE2" w:rsidRPr="00C364A3" w:rsidRDefault="00F81EE2" w:rsidP="009D776C">
      <w:pPr>
        <w:jc w:val="both"/>
        <w:rPr>
          <w:rFonts w:ascii="Arial" w:hAnsi="Arial" w:cs="Arial"/>
          <w:sz w:val="22"/>
          <w:szCs w:val="22"/>
        </w:rPr>
      </w:pPr>
    </w:p>
    <w:p w14:paraId="71794395" w14:textId="64CFA98D" w:rsidR="006442D3" w:rsidRPr="00C364A3" w:rsidRDefault="00856CAA" w:rsidP="009D776C">
      <w:pPr>
        <w:jc w:val="both"/>
        <w:rPr>
          <w:rFonts w:ascii="Arial" w:hAnsi="Arial" w:cs="Arial"/>
          <w:b/>
          <w:bCs/>
          <w:sz w:val="22"/>
          <w:szCs w:val="22"/>
        </w:rPr>
      </w:pPr>
      <w:r w:rsidRPr="00C364A3">
        <w:rPr>
          <w:rFonts w:ascii="Arial" w:hAnsi="Arial" w:cs="Arial"/>
          <w:b/>
          <w:bCs/>
          <w:sz w:val="22"/>
          <w:szCs w:val="22"/>
        </w:rPr>
        <w:t>5</w:t>
      </w:r>
      <w:r w:rsidR="0022012D" w:rsidRPr="00C364A3">
        <w:rPr>
          <w:rFonts w:ascii="Arial" w:hAnsi="Arial" w:cs="Arial"/>
          <w:b/>
          <w:bCs/>
          <w:sz w:val="22"/>
          <w:szCs w:val="22"/>
        </w:rPr>
        <w:t xml:space="preserve">.2 </w:t>
      </w:r>
      <w:r w:rsidR="00F81EE2" w:rsidRPr="00C364A3">
        <w:rPr>
          <w:rFonts w:ascii="Arial" w:hAnsi="Arial" w:cs="Arial"/>
          <w:b/>
          <w:bCs/>
          <w:sz w:val="22"/>
          <w:szCs w:val="22"/>
        </w:rPr>
        <w:t xml:space="preserve">Fase 2. Selección de Beneficiarios: </w:t>
      </w:r>
    </w:p>
    <w:p w14:paraId="51E8640E" w14:textId="77777777" w:rsidR="006442D3" w:rsidRPr="00C364A3" w:rsidRDefault="006442D3" w:rsidP="009D776C">
      <w:pPr>
        <w:jc w:val="both"/>
        <w:rPr>
          <w:rFonts w:ascii="Arial" w:hAnsi="Arial" w:cs="Arial"/>
          <w:b/>
          <w:bCs/>
          <w:sz w:val="22"/>
          <w:szCs w:val="22"/>
        </w:rPr>
      </w:pPr>
    </w:p>
    <w:p w14:paraId="7C581814" w14:textId="2F28E3F2" w:rsidR="006442D3" w:rsidRPr="00C364A3" w:rsidRDefault="00856CAA" w:rsidP="009D776C">
      <w:pPr>
        <w:jc w:val="both"/>
        <w:rPr>
          <w:rFonts w:ascii="Arial" w:hAnsi="Arial" w:cs="Arial"/>
          <w:sz w:val="22"/>
          <w:szCs w:val="22"/>
        </w:rPr>
      </w:pPr>
      <w:r w:rsidRPr="00C364A3">
        <w:rPr>
          <w:rFonts w:ascii="Arial" w:hAnsi="Arial" w:cs="Arial"/>
          <w:b/>
          <w:bCs/>
          <w:sz w:val="22"/>
          <w:szCs w:val="22"/>
        </w:rPr>
        <w:t xml:space="preserve">5.2.1 </w:t>
      </w:r>
      <w:r w:rsidR="006442D3" w:rsidRPr="00C364A3">
        <w:rPr>
          <w:rFonts w:ascii="Arial" w:hAnsi="Arial" w:cs="Arial"/>
          <w:b/>
          <w:bCs/>
          <w:sz w:val="22"/>
          <w:szCs w:val="22"/>
        </w:rPr>
        <w:t xml:space="preserve">Áreas afectadas o con riesgo de serlo </w:t>
      </w:r>
      <w:r w:rsidR="00A148D0" w:rsidRPr="00C364A3">
        <w:rPr>
          <w:rFonts w:ascii="Arial" w:hAnsi="Arial" w:cs="Arial"/>
          <w:b/>
          <w:bCs/>
          <w:sz w:val="22"/>
          <w:szCs w:val="22"/>
        </w:rPr>
        <w:t>por</w:t>
      </w:r>
      <w:r w:rsidR="006442D3" w:rsidRPr="00C364A3">
        <w:rPr>
          <w:rFonts w:ascii="Arial" w:hAnsi="Arial" w:cs="Arial"/>
          <w:b/>
          <w:bCs/>
          <w:sz w:val="22"/>
          <w:szCs w:val="22"/>
        </w:rPr>
        <w:t xml:space="preserve"> actividades ilícitas: </w:t>
      </w:r>
      <w:r w:rsidR="00F81EE2" w:rsidRPr="00C364A3">
        <w:rPr>
          <w:rFonts w:ascii="Arial" w:hAnsi="Arial" w:cs="Arial"/>
          <w:sz w:val="22"/>
          <w:szCs w:val="22"/>
        </w:rPr>
        <w:t xml:space="preserve">Las familias beneficiarias se seleccionarán con base en la clasificación del SISBEN en </w:t>
      </w:r>
      <w:r w:rsidR="00454B22" w:rsidRPr="00C364A3">
        <w:rPr>
          <w:rFonts w:ascii="Arial" w:hAnsi="Arial" w:cs="Arial"/>
          <w:sz w:val="22"/>
          <w:szCs w:val="22"/>
        </w:rPr>
        <w:t>grupos A, B y C</w:t>
      </w:r>
      <w:r w:rsidR="00F81EE2" w:rsidRPr="00C364A3">
        <w:rPr>
          <w:rFonts w:ascii="Arial" w:hAnsi="Arial" w:cs="Arial"/>
          <w:sz w:val="22"/>
          <w:szCs w:val="22"/>
        </w:rPr>
        <w:t xml:space="preserve">.  </w:t>
      </w:r>
      <w:r w:rsidR="006442D3" w:rsidRPr="00C364A3">
        <w:rPr>
          <w:rFonts w:ascii="Arial" w:hAnsi="Arial" w:cs="Arial"/>
          <w:sz w:val="22"/>
          <w:szCs w:val="22"/>
        </w:rPr>
        <w:t xml:space="preserve">Las Familias deberán manifestar </w:t>
      </w:r>
      <w:r w:rsidR="00F81EE2" w:rsidRPr="00C364A3">
        <w:rPr>
          <w:rFonts w:ascii="Arial" w:hAnsi="Arial" w:cs="Arial"/>
          <w:sz w:val="22"/>
          <w:szCs w:val="22"/>
        </w:rPr>
        <w:t xml:space="preserve">su interés de participar en el programa </w:t>
      </w:r>
      <w:r w:rsidR="006442D3" w:rsidRPr="00C364A3">
        <w:rPr>
          <w:rFonts w:ascii="Arial" w:hAnsi="Arial" w:cs="Arial"/>
          <w:sz w:val="22"/>
          <w:szCs w:val="22"/>
        </w:rPr>
        <w:t xml:space="preserve">y serán seleccionados con base en los criterios definidos para tal fin. </w:t>
      </w:r>
      <w:r w:rsidR="00A0268D" w:rsidRPr="00C364A3">
        <w:rPr>
          <w:rFonts w:ascii="Arial" w:hAnsi="Arial" w:cs="Arial"/>
          <w:sz w:val="22"/>
          <w:szCs w:val="22"/>
        </w:rPr>
        <w:t>En todo caso, deberá seguirse estrictamente la metodología de priorización, de manera que se cumplan los objetivos proyectados, comenzando por intervenir las áreas de mayor criticidad.</w:t>
      </w:r>
    </w:p>
    <w:p w14:paraId="3D9C7120" w14:textId="77777777" w:rsidR="00871E72" w:rsidRPr="00C364A3" w:rsidRDefault="00871E72" w:rsidP="009D776C">
      <w:pPr>
        <w:jc w:val="both"/>
        <w:rPr>
          <w:rFonts w:ascii="Arial" w:hAnsi="Arial" w:cs="Arial"/>
          <w:sz w:val="22"/>
          <w:szCs w:val="22"/>
        </w:rPr>
      </w:pPr>
    </w:p>
    <w:p w14:paraId="512A3E31" w14:textId="45F60715" w:rsidR="0022012D" w:rsidRPr="00C364A3" w:rsidRDefault="00856CAA" w:rsidP="009D776C">
      <w:pPr>
        <w:jc w:val="both"/>
        <w:rPr>
          <w:rFonts w:ascii="Arial" w:hAnsi="Arial" w:cs="Arial"/>
          <w:b/>
          <w:bCs/>
          <w:sz w:val="22"/>
          <w:szCs w:val="22"/>
        </w:rPr>
      </w:pPr>
      <w:r w:rsidRPr="00C364A3">
        <w:rPr>
          <w:rFonts w:ascii="Arial" w:hAnsi="Arial" w:cs="Arial"/>
          <w:b/>
          <w:bCs/>
          <w:sz w:val="22"/>
          <w:szCs w:val="22"/>
        </w:rPr>
        <w:t>5</w:t>
      </w:r>
      <w:r w:rsidR="0022012D" w:rsidRPr="00C364A3">
        <w:rPr>
          <w:rFonts w:ascii="Arial" w:hAnsi="Arial" w:cs="Arial"/>
          <w:b/>
          <w:bCs/>
          <w:sz w:val="22"/>
          <w:szCs w:val="22"/>
        </w:rPr>
        <w:t>.2.</w:t>
      </w:r>
      <w:r w:rsidRPr="00C364A3">
        <w:rPr>
          <w:rFonts w:ascii="Arial" w:hAnsi="Arial" w:cs="Arial"/>
          <w:b/>
          <w:bCs/>
          <w:sz w:val="22"/>
          <w:szCs w:val="22"/>
        </w:rPr>
        <w:t>1.1</w:t>
      </w:r>
      <w:r w:rsidR="0022012D" w:rsidRPr="00C364A3">
        <w:rPr>
          <w:rFonts w:ascii="Arial" w:hAnsi="Arial" w:cs="Arial"/>
          <w:b/>
          <w:bCs/>
          <w:sz w:val="22"/>
          <w:szCs w:val="22"/>
        </w:rPr>
        <w:t xml:space="preserve"> Incentivos para esta modalidad:</w:t>
      </w:r>
    </w:p>
    <w:p w14:paraId="1E2A8650" w14:textId="77777777" w:rsidR="0022012D" w:rsidRPr="00C364A3" w:rsidRDefault="0022012D" w:rsidP="009D776C">
      <w:pPr>
        <w:jc w:val="both"/>
        <w:rPr>
          <w:rFonts w:ascii="Arial" w:hAnsi="Arial" w:cs="Arial"/>
          <w:sz w:val="22"/>
          <w:szCs w:val="22"/>
        </w:rPr>
      </w:pPr>
    </w:p>
    <w:p w14:paraId="1F08FC92" w14:textId="022E9C2E" w:rsidR="00F81EE2" w:rsidRPr="00C364A3" w:rsidRDefault="005E00A7" w:rsidP="009D776C">
      <w:pPr>
        <w:jc w:val="both"/>
        <w:rPr>
          <w:rFonts w:ascii="Arial" w:hAnsi="Arial" w:cs="Arial"/>
          <w:sz w:val="22"/>
          <w:szCs w:val="22"/>
        </w:rPr>
      </w:pPr>
      <w:r w:rsidRPr="00C364A3">
        <w:rPr>
          <w:rFonts w:ascii="Arial" w:hAnsi="Arial" w:cs="Arial"/>
          <w:sz w:val="22"/>
          <w:szCs w:val="22"/>
        </w:rPr>
        <w:t>Para definir este valor se deberá</w:t>
      </w:r>
      <w:r w:rsidR="004F0BBE" w:rsidRPr="00C364A3">
        <w:rPr>
          <w:rFonts w:ascii="Arial" w:hAnsi="Arial" w:cs="Arial"/>
          <w:sz w:val="22"/>
          <w:szCs w:val="22"/>
        </w:rPr>
        <w:t xml:space="preserve"> tener en cuenta </w:t>
      </w:r>
      <w:r w:rsidRPr="00C364A3">
        <w:rPr>
          <w:rFonts w:ascii="Arial" w:hAnsi="Arial" w:cs="Arial"/>
          <w:sz w:val="22"/>
          <w:szCs w:val="22"/>
        </w:rPr>
        <w:t>como mínimo l</w:t>
      </w:r>
      <w:r w:rsidR="004F0BBE" w:rsidRPr="00C364A3">
        <w:rPr>
          <w:rFonts w:ascii="Arial" w:hAnsi="Arial" w:cs="Arial"/>
          <w:sz w:val="22"/>
          <w:szCs w:val="22"/>
        </w:rPr>
        <w:t>a</w:t>
      </w:r>
      <w:r w:rsidRPr="00C364A3">
        <w:rPr>
          <w:rFonts w:ascii="Arial" w:hAnsi="Arial" w:cs="Arial"/>
          <w:sz w:val="22"/>
          <w:szCs w:val="22"/>
        </w:rPr>
        <w:t xml:space="preserve">s siguientes </w:t>
      </w:r>
      <w:r w:rsidR="004F0BBE" w:rsidRPr="00C364A3">
        <w:rPr>
          <w:rFonts w:ascii="Arial" w:hAnsi="Arial" w:cs="Arial"/>
          <w:sz w:val="22"/>
          <w:szCs w:val="22"/>
        </w:rPr>
        <w:t>consideraciones:</w:t>
      </w:r>
    </w:p>
    <w:p w14:paraId="7F4739A7" w14:textId="77777777" w:rsidR="000C6855" w:rsidRPr="00C364A3" w:rsidRDefault="000C6855" w:rsidP="009D776C">
      <w:pPr>
        <w:jc w:val="both"/>
        <w:rPr>
          <w:rFonts w:ascii="Arial" w:hAnsi="Arial" w:cs="Arial"/>
          <w:sz w:val="22"/>
          <w:szCs w:val="22"/>
        </w:rPr>
      </w:pPr>
    </w:p>
    <w:p w14:paraId="12ACE213" w14:textId="77777777" w:rsidR="00472CEB" w:rsidRPr="00C364A3" w:rsidRDefault="00856CAA" w:rsidP="009D776C">
      <w:pPr>
        <w:jc w:val="both"/>
        <w:rPr>
          <w:rFonts w:ascii="Arial" w:hAnsi="Arial" w:cs="Arial"/>
          <w:sz w:val="22"/>
          <w:szCs w:val="22"/>
        </w:rPr>
      </w:pPr>
      <w:r w:rsidRPr="00C364A3">
        <w:rPr>
          <w:rFonts w:ascii="Arial" w:hAnsi="Arial" w:cs="Arial"/>
          <w:b/>
          <w:bCs/>
          <w:sz w:val="22"/>
          <w:szCs w:val="22"/>
        </w:rPr>
        <w:t>5</w:t>
      </w:r>
      <w:r w:rsidR="0022012D" w:rsidRPr="00C364A3">
        <w:rPr>
          <w:rFonts w:ascii="Arial" w:hAnsi="Arial" w:cs="Arial"/>
          <w:b/>
          <w:bCs/>
          <w:sz w:val="22"/>
          <w:szCs w:val="22"/>
        </w:rPr>
        <w:t>.</w:t>
      </w:r>
      <w:r w:rsidR="00871E72" w:rsidRPr="00C364A3">
        <w:rPr>
          <w:rFonts w:ascii="Arial" w:hAnsi="Arial" w:cs="Arial"/>
          <w:b/>
          <w:bCs/>
          <w:sz w:val="22"/>
          <w:szCs w:val="22"/>
        </w:rPr>
        <w:t>2.</w:t>
      </w:r>
      <w:r w:rsidRPr="00C364A3">
        <w:rPr>
          <w:rFonts w:ascii="Arial" w:hAnsi="Arial" w:cs="Arial"/>
          <w:b/>
          <w:bCs/>
          <w:sz w:val="22"/>
          <w:szCs w:val="22"/>
        </w:rPr>
        <w:t>1</w:t>
      </w:r>
      <w:r w:rsidR="0022012D" w:rsidRPr="00C364A3">
        <w:rPr>
          <w:rFonts w:ascii="Arial" w:hAnsi="Arial" w:cs="Arial"/>
          <w:b/>
          <w:bCs/>
          <w:sz w:val="22"/>
          <w:szCs w:val="22"/>
        </w:rPr>
        <w:t>.</w:t>
      </w:r>
      <w:r w:rsidR="00871E72" w:rsidRPr="00C364A3">
        <w:rPr>
          <w:rFonts w:ascii="Arial" w:hAnsi="Arial" w:cs="Arial"/>
          <w:b/>
          <w:bCs/>
          <w:sz w:val="22"/>
          <w:szCs w:val="22"/>
        </w:rPr>
        <w:t>1</w:t>
      </w:r>
      <w:r w:rsidRPr="00C364A3">
        <w:rPr>
          <w:rFonts w:ascii="Arial" w:hAnsi="Arial" w:cs="Arial"/>
          <w:b/>
          <w:bCs/>
          <w:sz w:val="22"/>
          <w:szCs w:val="22"/>
        </w:rPr>
        <w:t>.1</w:t>
      </w:r>
      <w:r w:rsidR="00871E72" w:rsidRPr="00C364A3">
        <w:rPr>
          <w:rFonts w:ascii="Arial" w:hAnsi="Arial" w:cs="Arial"/>
          <w:sz w:val="22"/>
          <w:szCs w:val="22"/>
        </w:rPr>
        <w:t xml:space="preserve"> </w:t>
      </w:r>
      <w:r w:rsidR="008C2129" w:rsidRPr="00C364A3">
        <w:rPr>
          <w:rFonts w:ascii="Arial" w:hAnsi="Arial" w:cs="Arial"/>
          <w:b/>
          <w:bCs/>
          <w:sz w:val="22"/>
          <w:szCs w:val="22"/>
        </w:rPr>
        <w:t xml:space="preserve">Incentivo de </w:t>
      </w:r>
      <w:r w:rsidR="00871E72" w:rsidRPr="00C364A3">
        <w:rPr>
          <w:rFonts w:ascii="Arial" w:hAnsi="Arial" w:cs="Arial"/>
          <w:b/>
          <w:bCs/>
          <w:sz w:val="22"/>
          <w:szCs w:val="22"/>
        </w:rPr>
        <w:t>Sostenimiento</w:t>
      </w:r>
      <w:r w:rsidR="00871E72" w:rsidRPr="00C364A3">
        <w:rPr>
          <w:rFonts w:ascii="Arial" w:hAnsi="Arial" w:cs="Arial"/>
          <w:sz w:val="22"/>
          <w:szCs w:val="22"/>
        </w:rPr>
        <w:t>:</w:t>
      </w:r>
    </w:p>
    <w:p w14:paraId="4B7BB21C" w14:textId="5C967254" w:rsidR="00871E72" w:rsidRPr="00C364A3" w:rsidRDefault="00871E72" w:rsidP="009D776C">
      <w:pPr>
        <w:jc w:val="both"/>
        <w:rPr>
          <w:rFonts w:ascii="Arial" w:hAnsi="Arial" w:cs="Arial"/>
          <w:sz w:val="22"/>
          <w:szCs w:val="22"/>
        </w:rPr>
      </w:pPr>
      <w:r w:rsidRPr="00C364A3">
        <w:rPr>
          <w:rFonts w:ascii="Arial" w:hAnsi="Arial" w:cs="Arial"/>
          <w:sz w:val="22"/>
          <w:szCs w:val="22"/>
        </w:rPr>
        <w:t xml:space="preserve"> </w:t>
      </w:r>
    </w:p>
    <w:p w14:paraId="76F3175C" w14:textId="0CA73953" w:rsidR="00DE30F6" w:rsidRDefault="00DE30F6" w:rsidP="009D776C">
      <w:pPr>
        <w:pStyle w:val="Prrafodelista"/>
        <w:numPr>
          <w:ilvl w:val="0"/>
          <w:numId w:val="4"/>
        </w:numPr>
        <w:jc w:val="both"/>
        <w:rPr>
          <w:rFonts w:ascii="Arial" w:hAnsi="Arial" w:cs="Arial"/>
          <w:sz w:val="22"/>
          <w:szCs w:val="22"/>
        </w:rPr>
      </w:pPr>
      <w:r w:rsidRPr="00C364A3">
        <w:rPr>
          <w:rFonts w:ascii="Arial" w:hAnsi="Arial" w:cs="Arial"/>
          <w:sz w:val="22"/>
          <w:szCs w:val="22"/>
        </w:rPr>
        <w:t xml:space="preserve">Como mínimo cada familia tendrá un incentivo equivalente a 1 SMLMV </w:t>
      </w:r>
      <w:r w:rsidR="00205C1E" w:rsidRPr="00C364A3">
        <w:rPr>
          <w:rFonts w:ascii="Arial" w:hAnsi="Arial" w:cs="Arial"/>
          <w:sz w:val="22"/>
          <w:szCs w:val="22"/>
        </w:rPr>
        <w:t>más</w:t>
      </w:r>
      <w:r w:rsidRPr="00C364A3">
        <w:rPr>
          <w:rFonts w:ascii="Arial" w:hAnsi="Arial" w:cs="Arial"/>
          <w:sz w:val="22"/>
          <w:szCs w:val="22"/>
        </w:rPr>
        <w:t xml:space="preserve"> </w:t>
      </w:r>
      <w:r w:rsidR="00205C1E" w:rsidRPr="00C364A3">
        <w:rPr>
          <w:rFonts w:ascii="Arial" w:hAnsi="Arial" w:cs="Arial"/>
          <w:sz w:val="22"/>
          <w:szCs w:val="22"/>
        </w:rPr>
        <w:t>l</w:t>
      </w:r>
      <w:r w:rsidRPr="00C364A3">
        <w:rPr>
          <w:rFonts w:ascii="Arial" w:hAnsi="Arial" w:cs="Arial"/>
          <w:sz w:val="22"/>
          <w:szCs w:val="22"/>
        </w:rPr>
        <w:t>os beneficios netos</w:t>
      </w:r>
      <w:r w:rsidR="007607F4" w:rsidRPr="00C364A3">
        <w:rPr>
          <w:rFonts w:ascii="Arial" w:hAnsi="Arial" w:cs="Arial"/>
          <w:sz w:val="22"/>
          <w:szCs w:val="22"/>
        </w:rPr>
        <w:t xml:space="preserve"> mensualizados</w:t>
      </w:r>
      <w:r w:rsidRPr="00C364A3">
        <w:rPr>
          <w:rFonts w:ascii="Arial" w:hAnsi="Arial" w:cs="Arial"/>
          <w:sz w:val="22"/>
          <w:szCs w:val="22"/>
        </w:rPr>
        <w:t xml:space="preserve"> </w:t>
      </w:r>
      <w:r w:rsidR="00205C1E" w:rsidRPr="00C364A3">
        <w:rPr>
          <w:rFonts w:ascii="Arial" w:hAnsi="Arial" w:cs="Arial"/>
          <w:sz w:val="22"/>
          <w:szCs w:val="22"/>
        </w:rPr>
        <w:t>por</w:t>
      </w:r>
      <w:r w:rsidRPr="00C364A3">
        <w:rPr>
          <w:rFonts w:ascii="Arial" w:hAnsi="Arial" w:cs="Arial"/>
          <w:sz w:val="22"/>
          <w:szCs w:val="22"/>
        </w:rPr>
        <w:t xml:space="preserve"> </w:t>
      </w:r>
      <w:r w:rsidR="00205C1E" w:rsidRPr="00C364A3">
        <w:rPr>
          <w:rFonts w:ascii="Arial" w:hAnsi="Arial" w:cs="Arial"/>
          <w:sz w:val="22"/>
          <w:szCs w:val="22"/>
        </w:rPr>
        <w:t>hectárea</w:t>
      </w:r>
      <w:r w:rsidRPr="00C364A3">
        <w:rPr>
          <w:rFonts w:ascii="Arial" w:hAnsi="Arial" w:cs="Arial"/>
          <w:sz w:val="22"/>
          <w:szCs w:val="22"/>
        </w:rPr>
        <w:t xml:space="preserve"> calculados conforme a la metodología definida en el </w:t>
      </w:r>
      <w:r w:rsidR="00CB6032" w:rsidRPr="00C364A3">
        <w:rPr>
          <w:rFonts w:ascii="Arial" w:hAnsi="Arial" w:cs="Arial"/>
          <w:sz w:val="22"/>
          <w:szCs w:val="22"/>
        </w:rPr>
        <w:t xml:space="preserve">artículo 2.2.9.8.2.5 Estimación del valor del incentivo de Pago por Servicios Ambientales del </w:t>
      </w:r>
      <w:r w:rsidRPr="00C364A3">
        <w:rPr>
          <w:rFonts w:ascii="Arial" w:hAnsi="Arial" w:cs="Arial"/>
          <w:sz w:val="22"/>
          <w:szCs w:val="22"/>
        </w:rPr>
        <w:t xml:space="preserve">decreto 1007 de 2018 </w:t>
      </w:r>
      <w:r w:rsidR="00CB6032" w:rsidRPr="00C364A3">
        <w:rPr>
          <w:rFonts w:ascii="Arial" w:hAnsi="Arial" w:cs="Arial"/>
          <w:sz w:val="22"/>
          <w:szCs w:val="22"/>
        </w:rPr>
        <w:t>del Ministerio de Ambiente y Desarrollo Sostenible</w:t>
      </w:r>
      <w:r w:rsidRPr="00C364A3">
        <w:rPr>
          <w:rFonts w:ascii="Arial" w:hAnsi="Arial" w:cs="Arial"/>
          <w:sz w:val="22"/>
          <w:szCs w:val="22"/>
        </w:rPr>
        <w:t xml:space="preserve">. </w:t>
      </w:r>
      <w:r w:rsidR="00CB6032" w:rsidRPr="00C364A3">
        <w:rPr>
          <w:rFonts w:ascii="Arial" w:hAnsi="Arial" w:cs="Arial"/>
          <w:sz w:val="22"/>
          <w:szCs w:val="22"/>
        </w:rPr>
        <w:t xml:space="preserve">De ser modificado el </w:t>
      </w:r>
      <w:r w:rsidR="008C2129" w:rsidRPr="00C364A3">
        <w:rPr>
          <w:rFonts w:ascii="Arial" w:hAnsi="Arial" w:cs="Arial"/>
          <w:sz w:val="22"/>
          <w:szCs w:val="22"/>
        </w:rPr>
        <w:t>artículo,</w:t>
      </w:r>
      <w:r w:rsidR="00CB6032" w:rsidRPr="00C364A3">
        <w:rPr>
          <w:rFonts w:ascii="Arial" w:hAnsi="Arial" w:cs="Arial"/>
          <w:sz w:val="22"/>
          <w:szCs w:val="22"/>
        </w:rPr>
        <w:t xml:space="preserve"> deberá evaluarse su impacto y</w:t>
      </w:r>
      <w:r w:rsidR="008C2129" w:rsidRPr="00C364A3">
        <w:rPr>
          <w:rFonts w:ascii="Arial" w:hAnsi="Arial" w:cs="Arial"/>
          <w:sz w:val="22"/>
          <w:szCs w:val="22"/>
        </w:rPr>
        <w:t xml:space="preserve"> la </w:t>
      </w:r>
      <w:r w:rsidR="00CB6032" w:rsidRPr="00C364A3">
        <w:rPr>
          <w:rFonts w:ascii="Arial" w:hAnsi="Arial" w:cs="Arial"/>
          <w:sz w:val="22"/>
          <w:szCs w:val="22"/>
        </w:rPr>
        <w:t>necesidad</w:t>
      </w:r>
      <w:r w:rsidR="008C2129" w:rsidRPr="00C364A3">
        <w:rPr>
          <w:rFonts w:ascii="Arial" w:hAnsi="Arial" w:cs="Arial"/>
          <w:sz w:val="22"/>
          <w:szCs w:val="22"/>
        </w:rPr>
        <w:t xml:space="preserve"> o no</w:t>
      </w:r>
      <w:r w:rsidR="00CB6032" w:rsidRPr="00C364A3">
        <w:rPr>
          <w:rFonts w:ascii="Arial" w:hAnsi="Arial" w:cs="Arial"/>
          <w:sz w:val="22"/>
          <w:szCs w:val="22"/>
        </w:rPr>
        <w:t xml:space="preserve"> de cambio para los propósitos del PFGB.  </w:t>
      </w:r>
    </w:p>
    <w:p w14:paraId="064EDA48" w14:textId="77777777" w:rsidR="009D776C" w:rsidRPr="00C364A3" w:rsidRDefault="009D776C" w:rsidP="009D776C">
      <w:pPr>
        <w:pStyle w:val="Prrafodelista"/>
        <w:jc w:val="both"/>
        <w:rPr>
          <w:rFonts w:ascii="Arial" w:hAnsi="Arial" w:cs="Arial"/>
          <w:sz w:val="22"/>
          <w:szCs w:val="22"/>
        </w:rPr>
      </w:pPr>
    </w:p>
    <w:p w14:paraId="6386EDF2" w14:textId="49F6F1E1" w:rsidR="00DE30F6" w:rsidRDefault="00DE30F6" w:rsidP="009D776C">
      <w:pPr>
        <w:pStyle w:val="Prrafodelista"/>
        <w:numPr>
          <w:ilvl w:val="0"/>
          <w:numId w:val="4"/>
        </w:numPr>
        <w:jc w:val="both"/>
        <w:rPr>
          <w:rFonts w:ascii="Arial" w:hAnsi="Arial" w:cs="Arial"/>
          <w:sz w:val="22"/>
          <w:szCs w:val="22"/>
        </w:rPr>
      </w:pPr>
      <w:r w:rsidRPr="00C364A3">
        <w:rPr>
          <w:rFonts w:ascii="Arial" w:hAnsi="Arial" w:cs="Arial"/>
          <w:sz w:val="22"/>
          <w:szCs w:val="22"/>
        </w:rPr>
        <w:t xml:space="preserve">En todo caso se deberá garantizar la duración mínima del programa que permita la consolidación y sostenibilidad del proyecto productivo sin superar los 36 meses. </w:t>
      </w:r>
      <w:r w:rsidR="006045A9" w:rsidRPr="00C364A3">
        <w:rPr>
          <w:rFonts w:ascii="Arial" w:hAnsi="Arial" w:cs="Arial"/>
          <w:sz w:val="22"/>
          <w:szCs w:val="22"/>
        </w:rPr>
        <w:t>El incentivo se pagará hasta que el proyecto productivo empiece a operar</w:t>
      </w:r>
      <w:r w:rsidR="00871E72" w:rsidRPr="00C364A3">
        <w:rPr>
          <w:rFonts w:ascii="Arial" w:hAnsi="Arial" w:cs="Arial"/>
          <w:sz w:val="22"/>
          <w:szCs w:val="22"/>
        </w:rPr>
        <w:t xml:space="preserve"> sin superar el plazo máximo </w:t>
      </w:r>
      <w:r w:rsidR="008C2129" w:rsidRPr="00C364A3">
        <w:rPr>
          <w:rFonts w:ascii="Arial" w:hAnsi="Arial" w:cs="Arial"/>
          <w:sz w:val="22"/>
          <w:szCs w:val="22"/>
        </w:rPr>
        <w:t>establecido</w:t>
      </w:r>
      <w:r w:rsidR="00871E72" w:rsidRPr="00C364A3">
        <w:rPr>
          <w:rFonts w:ascii="Arial" w:hAnsi="Arial" w:cs="Arial"/>
          <w:sz w:val="22"/>
          <w:szCs w:val="22"/>
        </w:rPr>
        <w:t>.</w:t>
      </w:r>
    </w:p>
    <w:p w14:paraId="21AA3462" w14:textId="62D0DDF0" w:rsidR="009D776C" w:rsidRPr="009D776C" w:rsidRDefault="009D776C" w:rsidP="009D776C">
      <w:pPr>
        <w:jc w:val="both"/>
        <w:rPr>
          <w:rFonts w:ascii="Arial" w:hAnsi="Arial" w:cs="Arial"/>
          <w:sz w:val="22"/>
          <w:szCs w:val="22"/>
        </w:rPr>
      </w:pPr>
    </w:p>
    <w:p w14:paraId="3503549B" w14:textId="01DF371A" w:rsidR="00DE30F6" w:rsidRDefault="00DE30F6" w:rsidP="009D776C">
      <w:pPr>
        <w:pStyle w:val="Prrafodelista"/>
        <w:numPr>
          <w:ilvl w:val="0"/>
          <w:numId w:val="4"/>
        </w:numPr>
        <w:jc w:val="both"/>
        <w:rPr>
          <w:rFonts w:ascii="Arial" w:hAnsi="Arial" w:cs="Arial"/>
          <w:sz w:val="22"/>
          <w:szCs w:val="22"/>
        </w:rPr>
      </w:pPr>
      <w:r w:rsidRPr="00C364A3">
        <w:rPr>
          <w:rFonts w:ascii="Arial" w:hAnsi="Arial" w:cs="Arial"/>
          <w:sz w:val="22"/>
          <w:szCs w:val="22"/>
        </w:rPr>
        <w:t xml:space="preserve">Solo podrá accederse al beneficio por familia por una sola vez. </w:t>
      </w:r>
    </w:p>
    <w:p w14:paraId="6B519E09" w14:textId="49A98102" w:rsidR="009D776C" w:rsidRPr="009D776C" w:rsidRDefault="009D776C" w:rsidP="009D776C">
      <w:pPr>
        <w:jc w:val="both"/>
        <w:rPr>
          <w:rFonts w:ascii="Arial" w:hAnsi="Arial" w:cs="Arial"/>
          <w:sz w:val="22"/>
          <w:szCs w:val="22"/>
        </w:rPr>
      </w:pPr>
    </w:p>
    <w:p w14:paraId="071B01F0" w14:textId="63014246" w:rsidR="001F410B" w:rsidRPr="00C364A3" w:rsidRDefault="001F410B" w:rsidP="009D776C">
      <w:pPr>
        <w:pStyle w:val="Prrafodelista"/>
        <w:numPr>
          <w:ilvl w:val="0"/>
          <w:numId w:val="4"/>
        </w:numPr>
        <w:jc w:val="both"/>
        <w:rPr>
          <w:rFonts w:ascii="Arial" w:hAnsi="Arial" w:cs="Arial"/>
          <w:sz w:val="22"/>
          <w:szCs w:val="22"/>
        </w:rPr>
      </w:pPr>
      <w:r w:rsidRPr="00C364A3">
        <w:rPr>
          <w:rFonts w:ascii="Arial" w:hAnsi="Arial" w:cs="Arial"/>
          <w:sz w:val="22"/>
          <w:szCs w:val="22"/>
        </w:rPr>
        <w:t>El plazo para este incentivo podrá extenderse hasta por 60 meses únicamente en el caso en que la familia campesina destine el proyecto productivo sostenible exclusivamente para la creación de una pensión campesina. Este enfoque garantiza un respaldo económico a largo plazo, promoviendo la seguridad y estabilidad financiera de las familias rurales en su etapa de retiro.  Para este caso el incentivo de sostenimiento solo se calculará como un (1) SMLMV sin incluir los beneficios netos mensualizados</w:t>
      </w:r>
      <w:r w:rsidR="00616DF4" w:rsidRPr="00C364A3">
        <w:rPr>
          <w:rFonts w:ascii="Arial" w:hAnsi="Arial" w:cs="Arial"/>
          <w:sz w:val="22"/>
          <w:szCs w:val="22"/>
        </w:rPr>
        <w:t>.</w:t>
      </w:r>
    </w:p>
    <w:p w14:paraId="5E4A87E1" w14:textId="77777777" w:rsidR="00871E72" w:rsidRPr="00C364A3" w:rsidRDefault="00871E72" w:rsidP="009D776C">
      <w:pPr>
        <w:jc w:val="both"/>
        <w:rPr>
          <w:rFonts w:ascii="Arial" w:hAnsi="Arial" w:cs="Arial"/>
          <w:sz w:val="22"/>
          <w:szCs w:val="22"/>
        </w:rPr>
      </w:pPr>
    </w:p>
    <w:p w14:paraId="2280B795" w14:textId="45506042" w:rsidR="00871E72" w:rsidRPr="00C364A3" w:rsidRDefault="00856CAA" w:rsidP="009D776C">
      <w:pPr>
        <w:jc w:val="both"/>
        <w:rPr>
          <w:rFonts w:ascii="Arial" w:hAnsi="Arial" w:cs="Arial"/>
          <w:sz w:val="22"/>
          <w:szCs w:val="22"/>
        </w:rPr>
      </w:pPr>
      <w:r w:rsidRPr="00C364A3">
        <w:rPr>
          <w:rFonts w:ascii="Arial" w:hAnsi="Arial" w:cs="Arial"/>
          <w:b/>
          <w:bCs/>
          <w:sz w:val="22"/>
          <w:szCs w:val="22"/>
        </w:rPr>
        <w:t xml:space="preserve">5.2.1.1.2 </w:t>
      </w:r>
      <w:r w:rsidR="00A0268D" w:rsidRPr="00C364A3">
        <w:rPr>
          <w:rFonts w:ascii="Arial" w:hAnsi="Arial" w:cs="Arial"/>
          <w:b/>
          <w:bCs/>
          <w:sz w:val="22"/>
          <w:szCs w:val="22"/>
        </w:rPr>
        <w:t xml:space="preserve">Incentivo </w:t>
      </w:r>
      <w:r w:rsidR="00871E72" w:rsidRPr="00C364A3">
        <w:rPr>
          <w:rFonts w:ascii="Arial" w:hAnsi="Arial" w:cs="Arial"/>
          <w:b/>
          <w:bCs/>
          <w:sz w:val="22"/>
          <w:szCs w:val="22"/>
        </w:rPr>
        <w:t>Capital Semilla</w:t>
      </w:r>
      <w:r w:rsidR="00871E72" w:rsidRPr="00C364A3">
        <w:rPr>
          <w:rFonts w:ascii="Arial" w:hAnsi="Arial" w:cs="Arial"/>
          <w:sz w:val="22"/>
          <w:szCs w:val="22"/>
        </w:rPr>
        <w:t>:</w:t>
      </w:r>
    </w:p>
    <w:p w14:paraId="3789A71C" w14:textId="77777777" w:rsidR="00D813E1" w:rsidRPr="00C364A3" w:rsidRDefault="00D813E1" w:rsidP="009D776C">
      <w:pPr>
        <w:jc w:val="both"/>
        <w:rPr>
          <w:rFonts w:ascii="Arial" w:hAnsi="Arial" w:cs="Arial"/>
          <w:sz w:val="22"/>
          <w:szCs w:val="22"/>
        </w:rPr>
      </w:pPr>
    </w:p>
    <w:p w14:paraId="3109A4FC" w14:textId="6BF20622" w:rsidR="001F1C45" w:rsidRPr="00C364A3" w:rsidRDefault="001F1C45" w:rsidP="009D776C">
      <w:pPr>
        <w:jc w:val="both"/>
        <w:rPr>
          <w:rFonts w:ascii="Arial" w:hAnsi="Arial" w:cs="Arial"/>
          <w:sz w:val="22"/>
          <w:szCs w:val="22"/>
        </w:rPr>
      </w:pPr>
      <w:r w:rsidRPr="00C364A3">
        <w:rPr>
          <w:rFonts w:ascii="Arial" w:hAnsi="Arial" w:cs="Arial"/>
          <w:sz w:val="22"/>
          <w:szCs w:val="22"/>
        </w:rPr>
        <w:t xml:space="preserve">El programa suministrará un capital semilla para el establecimiento del proyecto productivo </w:t>
      </w:r>
      <w:r w:rsidR="00891EC8" w:rsidRPr="00C364A3">
        <w:rPr>
          <w:rFonts w:ascii="Arial" w:hAnsi="Arial" w:cs="Arial"/>
          <w:sz w:val="22"/>
          <w:szCs w:val="22"/>
        </w:rPr>
        <w:t xml:space="preserve">sostenible </w:t>
      </w:r>
      <w:r w:rsidRPr="00C364A3">
        <w:rPr>
          <w:rFonts w:ascii="Arial" w:hAnsi="Arial" w:cs="Arial"/>
          <w:sz w:val="22"/>
          <w:szCs w:val="22"/>
        </w:rPr>
        <w:t xml:space="preserve">hasta por 15 SMLMV. </w:t>
      </w:r>
      <w:r w:rsidR="00A0268D" w:rsidRPr="00C364A3">
        <w:rPr>
          <w:rFonts w:ascii="Arial" w:hAnsi="Arial" w:cs="Arial"/>
          <w:sz w:val="22"/>
          <w:szCs w:val="22"/>
        </w:rPr>
        <w:t xml:space="preserve">Este incentivo de acuerdo con las condiciones particulares de cada familia podrá dividirse para el establecimiento de un proyecto productivo y/o la </w:t>
      </w:r>
      <w:r w:rsidR="00A0268D" w:rsidRPr="00C364A3">
        <w:rPr>
          <w:rFonts w:ascii="Arial" w:hAnsi="Arial" w:cs="Arial"/>
          <w:sz w:val="22"/>
          <w:szCs w:val="22"/>
        </w:rPr>
        <w:lastRenderedPageBreak/>
        <w:t>estrategia para la pensión campesina. En todo caso no podrá superar el tope máximo definido para ello</w:t>
      </w:r>
      <w:r w:rsidR="00891EC8" w:rsidRPr="00C364A3">
        <w:rPr>
          <w:rFonts w:ascii="Arial" w:hAnsi="Arial" w:cs="Arial"/>
          <w:sz w:val="22"/>
          <w:szCs w:val="22"/>
        </w:rPr>
        <w:t xml:space="preserve"> y deberá ejecutarse en el plazo establecido en el numeral </w:t>
      </w:r>
      <w:r w:rsidR="00891EC8" w:rsidRPr="00C364A3">
        <w:rPr>
          <w:rFonts w:ascii="Arial" w:hAnsi="Arial" w:cs="Arial"/>
          <w:b/>
          <w:bCs/>
          <w:sz w:val="22"/>
          <w:szCs w:val="22"/>
        </w:rPr>
        <w:t>5.2.1.1.1.</w:t>
      </w:r>
    </w:p>
    <w:p w14:paraId="3A9FEBF7" w14:textId="24A763F0" w:rsidR="00C26F3F" w:rsidRPr="00C364A3" w:rsidRDefault="00C26F3F" w:rsidP="009D776C">
      <w:pPr>
        <w:jc w:val="both"/>
        <w:rPr>
          <w:rFonts w:ascii="Arial" w:hAnsi="Arial" w:cs="Arial"/>
          <w:sz w:val="22"/>
          <w:szCs w:val="22"/>
        </w:rPr>
      </w:pPr>
    </w:p>
    <w:p w14:paraId="44B1A9D5" w14:textId="30732953" w:rsidR="00C26F3F" w:rsidRPr="00C364A3" w:rsidRDefault="00C26F3F" w:rsidP="009D776C">
      <w:pPr>
        <w:jc w:val="both"/>
        <w:rPr>
          <w:rFonts w:ascii="Arial" w:hAnsi="Arial" w:cs="Arial"/>
          <w:b/>
          <w:sz w:val="22"/>
          <w:szCs w:val="22"/>
        </w:rPr>
      </w:pPr>
      <w:r w:rsidRPr="00C364A3">
        <w:rPr>
          <w:rFonts w:ascii="Arial" w:hAnsi="Arial" w:cs="Arial"/>
          <w:b/>
          <w:sz w:val="22"/>
          <w:szCs w:val="22"/>
        </w:rPr>
        <w:t xml:space="preserve">5.2.1.1.3 </w:t>
      </w:r>
      <w:r w:rsidR="00302BA8" w:rsidRPr="00C364A3">
        <w:rPr>
          <w:rFonts w:ascii="Arial" w:hAnsi="Arial" w:cs="Arial"/>
          <w:b/>
          <w:sz w:val="22"/>
          <w:szCs w:val="22"/>
        </w:rPr>
        <w:t xml:space="preserve">Incentivo </w:t>
      </w:r>
      <w:r w:rsidRPr="00C364A3">
        <w:rPr>
          <w:rFonts w:ascii="Arial" w:hAnsi="Arial" w:cs="Arial"/>
          <w:b/>
          <w:sz w:val="22"/>
          <w:szCs w:val="22"/>
        </w:rPr>
        <w:t>Pensión campesina</w:t>
      </w:r>
    </w:p>
    <w:p w14:paraId="611A830E" w14:textId="77777777" w:rsidR="00C26F3F" w:rsidRPr="00C364A3" w:rsidRDefault="00C26F3F" w:rsidP="009D776C">
      <w:pPr>
        <w:ind w:left="360"/>
        <w:jc w:val="both"/>
        <w:rPr>
          <w:rFonts w:ascii="Arial" w:hAnsi="Arial" w:cs="Arial"/>
          <w:sz w:val="22"/>
          <w:szCs w:val="22"/>
        </w:rPr>
      </w:pPr>
    </w:p>
    <w:p w14:paraId="7D57E0EC" w14:textId="1F00B536" w:rsidR="001F410B" w:rsidRPr="00C364A3" w:rsidRDefault="008D18FF" w:rsidP="009D776C">
      <w:pPr>
        <w:jc w:val="both"/>
        <w:rPr>
          <w:rFonts w:ascii="Arial" w:hAnsi="Arial" w:cs="Arial"/>
          <w:sz w:val="22"/>
          <w:szCs w:val="22"/>
        </w:rPr>
      </w:pPr>
      <w:r w:rsidRPr="00C364A3">
        <w:rPr>
          <w:rFonts w:ascii="Arial" w:hAnsi="Arial" w:cs="Arial"/>
          <w:sz w:val="22"/>
          <w:szCs w:val="22"/>
        </w:rPr>
        <w:t xml:space="preserve">El Programa Familias Guardabosques (PFGB) ofrece un incentivo especial para las familias campesinas que destinen una parte de su predio al enriquecimiento forestal mediante la siembra de árboles de especies valiosas. Este incentivo busca que los campesinos cuenten con un recurso sostenible que les genere un retorno de inversión a mediano y largo plazo, estableciendo así un ahorro seguro para su futuro. Al promover la plantación de árboles, el programa no solo apoya la economía familiar, sino que también fortalece la conservación ambiental y contribuye al desarrollo de prácticas sostenibles en las zonas rurales. </w:t>
      </w:r>
    </w:p>
    <w:p w14:paraId="14EC668E" w14:textId="77777777" w:rsidR="001F410B" w:rsidRPr="00C364A3" w:rsidRDefault="001F410B" w:rsidP="009D776C">
      <w:pPr>
        <w:jc w:val="both"/>
        <w:rPr>
          <w:rFonts w:ascii="Arial" w:hAnsi="Arial" w:cs="Arial"/>
          <w:sz w:val="22"/>
          <w:szCs w:val="22"/>
        </w:rPr>
      </w:pPr>
    </w:p>
    <w:p w14:paraId="75DBD0DB" w14:textId="7C344C16" w:rsidR="00A0268D" w:rsidRPr="00C364A3" w:rsidRDefault="00C26F3F" w:rsidP="009D776C">
      <w:pPr>
        <w:jc w:val="both"/>
        <w:rPr>
          <w:rFonts w:ascii="Arial" w:hAnsi="Arial" w:cs="Arial"/>
          <w:sz w:val="22"/>
          <w:szCs w:val="22"/>
        </w:rPr>
      </w:pPr>
      <w:r w:rsidRPr="00C364A3">
        <w:rPr>
          <w:rFonts w:ascii="Arial" w:hAnsi="Arial" w:cs="Arial"/>
          <w:sz w:val="22"/>
          <w:szCs w:val="22"/>
        </w:rPr>
        <w:t>E</w:t>
      </w:r>
      <w:r w:rsidR="00A0268D" w:rsidRPr="00C364A3">
        <w:rPr>
          <w:rFonts w:ascii="Arial" w:hAnsi="Arial" w:cs="Arial"/>
          <w:sz w:val="22"/>
          <w:szCs w:val="22"/>
        </w:rPr>
        <w:t xml:space="preserve">n el caso que la familia campesina destine el proyecto productivo </w:t>
      </w:r>
      <w:r w:rsidR="00891EC8" w:rsidRPr="00C364A3">
        <w:rPr>
          <w:rFonts w:ascii="Arial" w:hAnsi="Arial" w:cs="Arial"/>
          <w:sz w:val="22"/>
          <w:szCs w:val="22"/>
        </w:rPr>
        <w:t xml:space="preserve">sostenible </w:t>
      </w:r>
      <w:r w:rsidR="00A0268D" w:rsidRPr="00C364A3">
        <w:rPr>
          <w:rFonts w:ascii="Arial" w:hAnsi="Arial" w:cs="Arial"/>
          <w:sz w:val="22"/>
          <w:szCs w:val="22"/>
        </w:rPr>
        <w:t>exclusivamente para la creación de una pensión campesina. Este enfoque garantiza un respaldo económico a largo plazo, promoviendo la seguridad y estabilidad financiera de las familias rurales en su etapa de retiro.  Para este caso el incentivo de sostenimiento solo se calculará como un (1) SMLMV sin incluir los beneficios netos mensualizados</w:t>
      </w:r>
      <w:r w:rsidR="001F410B" w:rsidRPr="00C364A3">
        <w:rPr>
          <w:rFonts w:ascii="Arial" w:hAnsi="Arial" w:cs="Arial"/>
          <w:sz w:val="22"/>
          <w:szCs w:val="22"/>
        </w:rPr>
        <w:t>.</w:t>
      </w:r>
    </w:p>
    <w:p w14:paraId="2B3AEE75" w14:textId="77777777" w:rsidR="001F410B" w:rsidRPr="00C364A3" w:rsidRDefault="001F410B" w:rsidP="009D776C">
      <w:pPr>
        <w:jc w:val="both"/>
        <w:rPr>
          <w:rFonts w:ascii="Arial" w:hAnsi="Arial" w:cs="Arial"/>
          <w:sz w:val="22"/>
          <w:szCs w:val="22"/>
        </w:rPr>
      </w:pPr>
    </w:p>
    <w:p w14:paraId="4E0642A8" w14:textId="503629CF" w:rsidR="003E5485" w:rsidRPr="00C364A3" w:rsidRDefault="003E5485" w:rsidP="009D776C">
      <w:pPr>
        <w:jc w:val="both"/>
        <w:rPr>
          <w:rFonts w:ascii="Arial" w:hAnsi="Arial" w:cs="Arial"/>
          <w:sz w:val="22"/>
          <w:szCs w:val="22"/>
        </w:rPr>
      </w:pPr>
      <w:r w:rsidRPr="00C364A3">
        <w:rPr>
          <w:rFonts w:ascii="Arial" w:hAnsi="Arial" w:cs="Arial"/>
          <w:sz w:val="22"/>
          <w:szCs w:val="22"/>
        </w:rPr>
        <w:t>Las familias que accedan a este beneficio deben ser propietarios y tener a disposición un área mínima que será definida en la reglamentación, para que el proyecto sea técnica y económicamente viable.</w:t>
      </w:r>
    </w:p>
    <w:p w14:paraId="65609B02" w14:textId="77777777" w:rsidR="00133B9C" w:rsidRPr="00C364A3" w:rsidRDefault="00133B9C" w:rsidP="009D776C">
      <w:pPr>
        <w:jc w:val="both"/>
        <w:rPr>
          <w:rFonts w:ascii="Arial" w:hAnsi="Arial" w:cs="Arial"/>
          <w:sz w:val="22"/>
          <w:szCs w:val="22"/>
        </w:rPr>
      </w:pPr>
    </w:p>
    <w:p w14:paraId="2813922A" w14:textId="1A6A2A2C" w:rsidR="000F51CE" w:rsidRPr="00C364A3" w:rsidRDefault="00ED128F" w:rsidP="009D776C">
      <w:pPr>
        <w:jc w:val="both"/>
        <w:rPr>
          <w:rFonts w:ascii="Arial" w:hAnsi="Arial" w:cs="Arial"/>
          <w:sz w:val="22"/>
          <w:szCs w:val="22"/>
          <w:shd w:val="clear" w:color="auto" w:fill="FFFFFF"/>
        </w:rPr>
      </w:pPr>
      <w:r w:rsidRPr="00C364A3">
        <w:rPr>
          <w:rFonts w:ascii="Arial" w:hAnsi="Arial" w:cs="Arial"/>
          <w:b/>
          <w:sz w:val="22"/>
          <w:szCs w:val="22"/>
          <w:shd w:val="clear" w:color="auto" w:fill="FFFFFF"/>
        </w:rPr>
        <w:t xml:space="preserve">Parágrafo </w:t>
      </w:r>
      <w:r w:rsidR="00551273" w:rsidRPr="00C364A3">
        <w:rPr>
          <w:rFonts w:ascii="Arial" w:hAnsi="Arial" w:cs="Arial"/>
          <w:b/>
          <w:sz w:val="22"/>
          <w:szCs w:val="22"/>
          <w:shd w:val="clear" w:color="auto" w:fill="FFFFFF"/>
        </w:rPr>
        <w:t>1</w:t>
      </w:r>
      <w:r w:rsidR="00490021" w:rsidRPr="00C364A3">
        <w:rPr>
          <w:rFonts w:ascii="Arial" w:hAnsi="Arial" w:cs="Arial"/>
          <w:sz w:val="22"/>
          <w:szCs w:val="22"/>
          <w:shd w:val="clear" w:color="auto" w:fill="FFFFFF"/>
        </w:rPr>
        <w:t xml:space="preserve">. </w:t>
      </w:r>
      <w:r w:rsidR="000F51CE" w:rsidRPr="00C364A3">
        <w:rPr>
          <w:rFonts w:ascii="Arial" w:hAnsi="Arial" w:cs="Arial"/>
          <w:sz w:val="22"/>
          <w:szCs w:val="22"/>
          <w:shd w:val="clear" w:color="auto" w:fill="FFFFFF"/>
        </w:rPr>
        <w:t>El MADS</w:t>
      </w:r>
      <w:r w:rsidRPr="00C364A3">
        <w:rPr>
          <w:rFonts w:ascii="Arial" w:hAnsi="Arial" w:cs="Arial"/>
          <w:sz w:val="22"/>
          <w:szCs w:val="22"/>
          <w:shd w:val="clear" w:color="auto" w:fill="FFFFFF"/>
        </w:rPr>
        <w:t xml:space="preserve"> debe</w:t>
      </w:r>
      <w:r w:rsidR="000F51CE" w:rsidRPr="00C364A3">
        <w:rPr>
          <w:rFonts w:ascii="Arial" w:hAnsi="Arial" w:cs="Arial"/>
          <w:sz w:val="22"/>
          <w:szCs w:val="22"/>
          <w:shd w:val="clear" w:color="auto" w:fill="FFFFFF"/>
        </w:rPr>
        <w:t>rá</w:t>
      </w:r>
      <w:r w:rsidRPr="00C364A3">
        <w:rPr>
          <w:rFonts w:ascii="Arial" w:hAnsi="Arial" w:cs="Arial"/>
          <w:sz w:val="22"/>
          <w:szCs w:val="22"/>
          <w:shd w:val="clear" w:color="auto" w:fill="FFFFFF"/>
        </w:rPr>
        <w:t xml:space="preserve"> reglamentar en los seis meses </w:t>
      </w:r>
      <w:r w:rsidR="009C79A7" w:rsidRPr="00C364A3">
        <w:rPr>
          <w:rFonts w:ascii="Arial" w:hAnsi="Arial" w:cs="Arial"/>
          <w:sz w:val="22"/>
          <w:szCs w:val="22"/>
          <w:shd w:val="clear" w:color="auto" w:fill="FFFFFF"/>
        </w:rPr>
        <w:t>siguientes a</w:t>
      </w:r>
      <w:r w:rsidR="000F51CE" w:rsidRPr="00C364A3">
        <w:rPr>
          <w:rFonts w:ascii="Arial" w:hAnsi="Arial" w:cs="Arial"/>
          <w:sz w:val="22"/>
          <w:szCs w:val="22"/>
          <w:shd w:val="clear" w:color="auto" w:fill="FFFFFF"/>
        </w:rPr>
        <w:t xml:space="preserve"> la sanción de la presente ley, </w:t>
      </w:r>
      <w:r w:rsidR="00302BA8" w:rsidRPr="00C364A3">
        <w:rPr>
          <w:rFonts w:ascii="Arial" w:hAnsi="Arial" w:cs="Arial"/>
          <w:sz w:val="22"/>
          <w:szCs w:val="22"/>
          <w:shd w:val="clear" w:color="auto" w:fill="FFFFFF"/>
        </w:rPr>
        <w:t>los incentivos</w:t>
      </w:r>
      <w:r w:rsidRPr="00C364A3">
        <w:rPr>
          <w:rFonts w:ascii="Arial" w:hAnsi="Arial" w:cs="Arial"/>
          <w:sz w:val="22"/>
          <w:szCs w:val="22"/>
          <w:shd w:val="clear" w:color="auto" w:fill="FFFFFF"/>
        </w:rPr>
        <w:t xml:space="preserve"> y </w:t>
      </w:r>
      <w:r w:rsidR="000F51CE" w:rsidRPr="00C364A3">
        <w:rPr>
          <w:rFonts w:ascii="Arial" w:hAnsi="Arial" w:cs="Arial"/>
          <w:sz w:val="22"/>
          <w:szCs w:val="22"/>
          <w:shd w:val="clear" w:color="auto" w:fill="FFFFFF"/>
        </w:rPr>
        <w:t>expedir</w:t>
      </w:r>
      <w:r w:rsidRPr="00C364A3">
        <w:rPr>
          <w:rFonts w:ascii="Arial" w:hAnsi="Arial" w:cs="Arial"/>
          <w:sz w:val="22"/>
          <w:szCs w:val="22"/>
          <w:shd w:val="clear" w:color="auto" w:fill="FFFFFF"/>
        </w:rPr>
        <w:t xml:space="preserve"> la Guía Técnica de aplicación. Dicha reglamentación debe estimar tamaños de área </w:t>
      </w:r>
      <w:r w:rsidR="000F51CE" w:rsidRPr="00C364A3">
        <w:rPr>
          <w:rFonts w:ascii="Arial" w:hAnsi="Arial" w:cs="Arial"/>
          <w:sz w:val="22"/>
          <w:szCs w:val="22"/>
          <w:shd w:val="clear" w:color="auto" w:fill="FFFFFF"/>
        </w:rPr>
        <w:t>mínima</w:t>
      </w:r>
      <w:r w:rsidRPr="00C364A3">
        <w:rPr>
          <w:rFonts w:ascii="Arial" w:hAnsi="Arial" w:cs="Arial"/>
          <w:sz w:val="22"/>
          <w:szCs w:val="22"/>
          <w:shd w:val="clear" w:color="auto" w:fill="FFFFFF"/>
        </w:rPr>
        <w:t>, arreglos silviculturales, especies, definir tipos de beneficiarios de bonos de carbono, proyección de uso del producto final, tales como: biomasa vegetal forestal para</w:t>
      </w:r>
      <w:r w:rsidR="000F51CE" w:rsidRPr="00C364A3">
        <w:rPr>
          <w:rFonts w:ascii="Arial" w:hAnsi="Arial" w:cs="Arial"/>
          <w:sz w:val="22"/>
          <w:szCs w:val="22"/>
          <w:shd w:val="clear" w:color="auto" w:fill="FFFFFF"/>
        </w:rPr>
        <w:t xml:space="preserve"> </w:t>
      </w:r>
      <w:r w:rsidR="00133B9C" w:rsidRPr="00C364A3">
        <w:rPr>
          <w:rFonts w:ascii="Arial" w:hAnsi="Arial" w:cs="Arial"/>
          <w:sz w:val="22"/>
          <w:szCs w:val="22"/>
          <w:shd w:val="clear" w:color="auto" w:fill="FFFFFF"/>
        </w:rPr>
        <w:t>dendroenergía, construcción o mobiliario de lo cual depender</w:t>
      </w:r>
      <w:r w:rsidR="003E5485" w:rsidRPr="00C364A3">
        <w:rPr>
          <w:rFonts w:ascii="Arial" w:hAnsi="Arial" w:cs="Arial"/>
          <w:sz w:val="22"/>
          <w:szCs w:val="22"/>
          <w:shd w:val="clear" w:color="auto" w:fill="FFFFFF"/>
        </w:rPr>
        <w:t>á</w:t>
      </w:r>
      <w:r w:rsidR="00133B9C" w:rsidRPr="00C364A3">
        <w:rPr>
          <w:rFonts w:ascii="Arial" w:hAnsi="Arial" w:cs="Arial"/>
          <w:sz w:val="22"/>
          <w:szCs w:val="22"/>
          <w:shd w:val="clear" w:color="auto" w:fill="FFFFFF"/>
        </w:rPr>
        <w:t xml:space="preserve"> el manejo de dicha plantación.</w:t>
      </w:r>
    </w:p>
    <w:p w14:paraId="35F82D0F" w14:textId="02E1F3DE" w:rsidR="00133B9C" w:rsidRPr="00C364A3" w:rsidRDefault="00133B9C" w:rsidP="009D776C">
      <w:pPr>
        <w:jc w:val="both"/>
        <w:rPr>
          <w:rFonts w:ascii="Arial" w:hAnsi="Arial" w:cs="Arial"/>
          <w:sz w:val="22"/>
          <w:szCs w:val="22"/>
          <w:shd w:val="clear" w:color="auto" w:fill="FFFFFF"/>
        </w:rPr>
      </w:pPr>
      <w:r w:rsidRPr="00C364A3">
        <w:rPr>
          <w:rFonts w:ascii="Arial" w:hAnsi="Arial" w:cs="Arial"/>
          <w:sz w:val="22"/>
          <w:szCs w:val="22"/>
        </w:rPr>
        <w:br/>
      </w:r>
      <w:r w:rsidR="000F51CE" w:rsidRPr="00C364A3">
        <w:rPr>
          <w:rFonts w:ascii="Arial" w:hAnsi="Arial" w:cs="Arial"/>
          <w:b/>
          <w:sz w:val="22"/>
          <w:szCs w:val="22"/>
          <w:shd w:val="clear" w:color="auto" w:fill="FFFFFF"/>
        </w:rPr>
        <w:t>Parágrafo</w:t>
      </w:r>
      <w:r w:rsidRPr="00C364A3">
        <w:rPr>
          <w:rFonts w:ascii="Arial" w:hAnsi="Arial" w:cs="Arial"/>
          <w:b/>
          <w:sz w:val="22"/>
          <w:szCs w:val="22"/>
          <w:shd w:val="clear" w:color="auto" w:fill="FFFFFF"/>
        </w:rPr>
        <w:t xml:space="preserve"> </w:t>
      </w:r>
      <w:r w:rsidR="00302BA8" w:rsidRPr="00C364A3">
        <w:rPr>
          <w:rFonts w:ascii="Arial" w:hAnsi="Arial" w:cs="Arial"/>
          <w:b/>
          <w:sz w:val="22"/>
          <w:szCs w:val="22"/>
          <w:shd w:val="clear" w:color="auto" w:fill="FFFFFF"/>
        </w:rPr>
        <w:t>2</w:t>
      </w:r>
      <w:r w:rsidRPr="00C364A3">
        <w:rPr>
          <w:rFonts w:ascii="Arial" w:hAnsi="Arial" w:cs="Arial"/>
          <w:b/>
          <w:sz w:val="22"/>
          <w:szCs w:val="22"/>
          <w:shd w:val="clear" w:color="auto" w:fill="FFFFFF"/>
        </w:rPr>
        <w:t>.</w:t>
      </w:r>
      <w:r w:rsidRPr="00C364A3">
        <w:rPr>
          <w:rFonts w:ascii="Arial" w:hAnsi="Arial" w:cs="Arial"/>
          <w:sz w:val="22"/>
          <w:szCs w:val="22"/>
          <w:shd w:val="clear" w:color="auto" w:fill="FFFFFF"/>
        </w:rPr>
        <w:t xml:space="preserve"> </w:t>
      </w:r>
      <w:r w:rsidR="00427AE3" w:rsidRPr="00C364A3">
        <w:rPr>
          <w:rFonts w:ascii="Arial" w:hAnsi="Arial" w:cs="Arial"/>
          <w:sz w:val="22"/>
          <w:szCs w:val="22"/>
          <w:shd w:val="clear" w:color="auto" w:fill="FFFFFF"/>
        </w:rPr>
        <w:t>L</w:t>
      </w:r>
      <w:r w:rsidRPr="00C364A3">
        <w:rPr>
          <w:rFonts w:ascii="Arial" w:hAnsi="Arial" w:cs="Arial"/>
          <w:sz w:val="22"/>
          <w:szCs w:val="22"/>
          <w:shd w:val="clear" w:color="auto" w:fill="FFFFFF"/>
        </w:rPr>
        <w:t xml:space="preserve">as tierras rurales que se encuentran en suelos de protección pueden hacer uso del </w:t>
      </w:r>
      <w:r w:rsidR="007607F4" w:rsidRPr="00C364A3">
        <w:rPr>
          <w:rFonts w:ascii="Arial" w:hAnsi="Arial" w:cs="Arial"/>
          <w:sz w:val="22"/>
          <w:szCs w:val="22"/>
          <w:shd w:val="clear" w:color="auto" w:fill="FFFFFF"/>
        </w:rPr>
        <w:t>Sistema de Pensión Campesina (</w:t>
      </w:r>
      <w:r w:rsidRPr="00C364A3">
        <w:rPr>
          <w:rFonts w:ascii="Arial" w:hAnsi="Arial" w:cs="Arial"/>
          <w:sz w:val="22"/>
          <w:szCs w:val="22"/>
          <w:shd w:val="clear" w:color="auto" w:fill="FFFFFF"/>
        </w:rPr>
        <w:t>SPC</w:t>
      </w:r>
      <w:r w:rsidR="007607F4" w:rsidRPr="00C364A3">
        <w:rPr>
          <w:rFonts w:ascii="Arial" w:hAnsi="Arial" w:cs="Arial"/>
          <w:sz w:val="22"/>
          <w:szCs w:val="22"/>
          <w:shd w:val="clear" w:color="auto" w:fill="FFFFFF"/>
        </w:rPr>
        <w:t>)</w:t>
      </w:r>
      <w:r w:rsidRPr="00C364A3">
        <w:rPr>
          <w:rFonts w:ascii="Arial" w:hAnsi="Arial" w:cs="Arial"/>
          <w:sz w:val="22"/>
          <w:szCs w:val="22"/>
          <w:shd w:val="clear" w:color="auto" w:fill="FFFFFF"/>
        </w:rPr>
        <w:t xml:space="preserve"> siempre y cuando la aptitud del suelo </w:t>
      </w:r>
      <w:r w:rsidR="000F51CE" w:rsidRPr="00C364A3">
        <w:rPr>
          <w:rFonts w:ascii="Arial" w:hAnsi="Arial" w:cs="Arial"/>
          <w:sz w:val="22"/>
          <w:szCs w:val="22"/>
          <w:shd w:val="clear" w:color="auto" w:fill="FFFFFF"/>
        </w:rPr>
        <w:t>así</w:t>
      </w:r>
      <w:r w:rsidRPr="00C364A3">
        <w:rPr>
          <w:rFonts w:ascii="Arial" w:hAnsi="Arial" w:cs="Arial"/>
          <w:sz w:val="22"/>
          <w:szCs w:val="22"/>
          <w:shd w:val="clear" w:color="auto" w:fill="FFFFFF"/>
        </w:rPr>
        <w:t xml:space="preserve"> lo permita y se asegure que después de cada aprovechamiento no se hace reconversión del uso de la tierra a un uso diferente al forestal</w:t>
      </w:r>
      <w:r w:rsidR="000F51CE" w:rsidRPr="00C364A3">
        <w:rPr>
          <w:rFonts w:ascii="Arial" w:hAnsi="Arial" w:cs="Arial"/>
          <w:sz w:val="22"/>
          <w:szCs w:val="22"/>
          <w:shd w:val="clear" w:color="auto" w:fill="FFFFFF"/>
        </w:rPr>
        <w:t>.</w:t>
      </w:r>
    </w:p>
    <w:p w14:paraId="61D23ED6" w14:textId="59C18D27" w:rsidR="00133B9C" w:rsidRPr="00C364A3" w:rsidRDefault="00133B9C" w:rsidP="009D776C">
      <w:pPr>
        <w:jc w:val="both"/>
        <w:rPr>
          <w:rFonts w:ascii="Arial" w:hAnsi="Arial" w:cs="Arial"/>
          <w:sz w:val="22"/>
          <w:szCs w:val="22"/>
        </w:rPr>
      </w:pPr>
    </w:p>
    <w:p w14:paraId="71510335" w14:textId="2E9A1DD8" w:rsidR="00133B9C" w:rsidRPr="00C364A3" w:rsidRDefault="000F51CE" w:rsidP="009D776C">
      <w:pPr>
        <w:jc w:val="both"/>
        <w:rPr>
          <w:rFonts w:ascii="Arial" w:hAnsi="Arial" w:cs="Arial"/>
          <w:sz w:val="22"/>
          <w:szCs w:val="22"/>
          <w:shd w:val="clear" w:color="auto" w:fill="FFFFFF"/>
        </w:rPr>
      </w:pPr>
      <w:r w:rsidRPr="00C364A3">
        <w:rPr>
          <w:rFonts w:ascii="Arial" w:hAnsi="Arial" w:cs="Arial"/>
          <w:b/>
          <w:sz w:val="22"/>
          <w:szCs w:val="22"/>
          <w:shd w:val="clear" w:color="auto" w:fill="FFFFFF"/>
        </w:rPr>
        <w:t>Parágrafo</w:t>
      </w:r>
      <w:r w:rsidR="00133B9C" w:rsidRPr="00C364A3">
        <w:rPr>
          <w:rFonts w:ascii="Arial" w:hAnsi="Arial" w:cs="Arial"/>
          <w:b/>
          <w:sz w:val="22"/>
          <w:szCs w:val="22"/>
          <w:shd w:val="clear" w:color="auto" w:fill="FFFFFF"/>
        </w:rPr>
        <w:t xml:space="preserve"> </w:t>
      </w:r>
      <w:r w:rsidR="00302BA8" w:rsidRPr="00C364A3">
        <w:rPr>
          <w:rFonts w:ascii="Arial" w:hAnsi="Arial" w:cs="Arial"/>
          <w:b/>
          <w:sz w:val="22"/>
          <w:szCs w:val="22"/>
          <w:shd w:val="clear" w:color="auto" w:fill="FFFFFF"/>
        </w:rPr>
        <w:t>3</w:t>
      </w:r>
      <w:r w:rsidR="00133B9C" w:rsidRPr="00C364A3">
        <w:rPr>
          <w:rFonts w:ascii="Arial" w:hAnsi="Arial" w:cs="Arial"/>
          <w:b/>
          <w:sz w:val="22"/>
          <w:szCs w:val="22"/>
          <w:shd w:val="clear" w:color="auto" w:fill="FFFFFF"/>
        </w:rPr>
        <w:t>.</w:t>
      </w:r>
      <w:r w:rsidR="00133B9C" w:rsidRPr="00C364A3">
        <w:rPr>
          <w:rFonts w:ascii="Arial" w:hAnsi="Arial" w:cs="Arial"/>
          <w:sz w:val="22"/>
          <w:szCs w:val="22"/>
          <w:shd w:val="clear" w:color="auto" w:fill="FFFFFF"/>
        </w:rPr>
        <w:t xml:space="preserve"> </w:t>
      </w:r>
      <w:r w:rsidR="00427AE3" w:rsidRPr="00C364A3">
        <w:rPr>
          <w:rFonts w:ascii="Arial" w:hAnsi="Arial" w:cs="Arial"/>
          <w:sz w:val="22"/>
          <w:szCs w:val="22"/>
          <w:shd w:val="clear" w:color="auto" w:fill="FFFFFF"/>
        </w:rPr>
        <w:t>P</w:t>
      </w:r>
      <w:r w:rsidR="00133B9C" w:rsidRPr="00C364A3">
        <w:rPr>
          <w:rFonts w:ascii="Arial" w:hAnsi="Arial" w:cs="Arial"/>
          <w:sz w:val="22"/>
          <w:szCs w:val="22"/>
          <w:shd w:val="clear" w:color="auto" w:fill="FFFFFF"/>
        </w:rPr>
        <w:t xml:space="preserve">ara la aplicación de los bonos de carbono se debe construir un sistema asociativo que permita ser viable la certificación y validación del SPC. Este sistema debe contemplar la venta de los bonos de carbono con </w:t>
      </w:r>
      <w:r w:rsidRPr="00C364A3">
        <w:rPr>
          <w:rFonts w:ascii="Arial" w:hAnsi="Arial" w:cs="Arial"/>
          <w:sz w:val="22"/>
          <w:szCs w:val="22"/>
          <w:shd w:val="clear" w:color="auto" w:fill="FFFFFF"/>
        </w:rPr>
        <w:t>prioridad a</w:t>
      </w:r>
      <w:r w:rsidR="00133B9C" w:rsidRPr="00C364A3">
        <w:rPr>
          <w:rFonts w:ascii="Arial" w:hAnsi="Arial" w:cs="Arial"/>
          <w:sz w:val="22"/>
          <w:szCs w:val="22"/>
          <w:shd w:val="clear" w:color="auto" w:fill="FFFFFF"/>
        </w:rPr>
        <w:t xml:space="preserve"> las empresas </w:t>
      </w:r>
      <w:r w:rsidRPr="00C364A3">
        <w:rPr>
          <w:rFonts w:ascii="Arial" w:hAnsi="Arial" w:cs="Arial"/>
          <w:sz w:val="22"/>
          <w:szCs w:val="22"/>
          <w:shd w:val="clear" w:color="auto" w:fill="FFFFFF"/>
        </w:rPr>
        <w:t>industriales</w:t>
      </w:r>
      <w:r w:rsidR="00133B9C" w:rsidRPr="00C364A3">
        <w:rPr>
          <w:rFonts w:ascii="Arial" w:hAnsi="Arial" w:cs="Arial"/>
          <w:sz w:val="22"/>
          <w:szCs w:val="22"/>
          <w:shd w:val="clear" w:color="auto" w:fill="FFFFFF"/>
        </w:rPr>
        <w:t xml:space="preserve"> </w:t>
      </w:r>
      <w:r w:rsidRPr="00C364A3">
        <w:rPr>
          <w:rFonts w:ascii="Arial" w:hAnsi="Arial" w:cs="Arial"/>
          <w:sz w:val="22"/>
          <w:szCs w:val="22"/>
          <w:shd w:val="clear" w:color="auto" w:fill="FFFFFF"/>
        </w:rPr>
        <w:t>públicas</w:t>
      </w:r>
      <w:r w:rsidR="00133B9C" w:rsidRPr="00C364A3">
        <w:rPr>
          <w:rFonts w:ascii="Arial" w:hAnsi="Arial" w:cs="Arial"/>
          <w:sz w:val="22"/>
          <w:szCs w:val="22"/>
          <w:shd w:val="clear" w:color="auto" w:fill="FFFFFF"/>
        </w:rPr>
        <w:t xml:space="preserve"> y privadas con el propósito de ir buscando la cero neutralidad </w:t>
      </w:r>
      <w:r w:rsidRPr="00C364A3">
        <w:rPr>
          <w:rFonts w:ascii="Arial" w:hAnsi="Arial" w:cs="Arial"/>
          <w:sz w:val="22"/>
          <w:szCs w:val="22"/>
          <w:shd w:val="clear" w:color="auto" w:fill="FFFFFF"/>
        </w:rPr>
        <w:t>del país</w:t>
      </w:r>
      <w:r w:rsidR="00133B9C" w:rsidRPr="00C364A3">
        <w:rPr>
          <w:rFonts w:ascii="Arial" w:hAnsi="Arial" w:cs="Arial"/>
          <w:sz w:val="22"/>
          <w:szCs w:val="22"/>
          <w:shd w:val="clear" w:color="auto" w:fill="FFFFFF"/>
        </w:rPr>
        <w:t>. El sistema de bonos de carbono debe contemplar los bonos previo desde el establecimiento o posterior a est</w:t>
      </w:r>
      <w:r w:rsidR="00427AE3" w:rsidRPr="00C364A3">
        <w:rPr>
          <w:rFonts w:ascii="Arial" w:hAnsi="Arial" w:cs="Arial"/>
          <w:sz w:val="22"/>
          <w:szCs w:val="22"/>
          <w:shd w:val="clear" w:color="auto" w:fill="FFFFFF"/>
        </w:rPr>
        <w:t>e.</w:t>
      </w:r>
    </w:p>
    <w:p w14:paraId="0F04CBA7" w14:textId="46056D28" w:rsidR="00B637FE" w:rsidRPr="00C364A3" w:rsidRDefault="00B637FE" w:rsidP="009D776C">
      <w:pPr>
        <w:jc w:val="both"/>
        <w:rPr>
          <w:rFonts w:ascii="Arial" w:hAnsi="Arial" w:cs="Arial"/>
          <w:sz w:val="22"/>
          <w:szCs w:val="22"/>
          <w:shd w:val="clear" w:color="auto" w:fill="FFFFFF"/>
        </w:rPr>
      </w:pPr>
    </w:p>
    <w:p w14:paraId="0A29CD6C" w14:textId="07A0F687" w:rsidR="00B637FE" w:rsidRPr="00C364A3" w:rsidRDefault="00695F77" w:rsidP="009D776C">
      <w:pPr>
        <w:jc w:val="both"/>
        <w:rPr>
          <w:rFonts w:ascii="Arial" w:hAnsi="Arial" w:cs="Arial"/>
          <w:sz w:val="22"/>
          <w:szCs w:val="22"/>
        </w:rPr>
      </w:pPr>
      <w:r w:rsidRPr="00C364A3">
        <w:rPr>
          <w:rFonts w:ascii="Arial" w:hAnsi="Arial" w:cs="Arial"/>
          <w:sz w:val="22"/>
          <w:szCs w:val="22"/>
        </w:rPr>
        <w:t>La familia beneficiaria deberá definir el tipo de incentivo al que aplicará, ya sea capital semilla, el sistema de pensión campesina, o una combinación de ambos</w:t>
      </w:r>
      <w:r w:rsidR="00DA4D0E" w:rsidRPr="00C364A3">
        <w:rPr>
          <w:rFonts w:ascii="Arial" w:hAnsi="Arial" w:cs="Arial"/>
          <w:sz w:val="22"/>
          <w:szCs w:val="22"/>
        </w:rPr>
        <w:t>.</w:t>
      </w:r>
    </w:p>
    <w:p w14:paraId="03B71ECB" w14:textId="77777777" w:rsidR="005135C2" w:rsidRPr="00C364A3" w:rsidRDefault="005135C2" w:rsidP="009D776C">
      <w:pPr>
        <w:jc w:val="both"/>
        <w:rPr>
          <w:rFonts w:ascii="Arial" w:hAnsi="Arial" w:cs="Arial"/>
          <w:sz w:val="22"/>
          <w:szCs w:val="22"/>
        </w:rPr>
      </w:pPr>
    </w:p>
    <w:p w14:paraId="312F2DE4" w14:textId="36B7E736" w:rsidR="0022012D" w:rsidRPr="00C364A3" w:rsidRDefault="00856CAA" w:rsidP="009D776C">
      <w:pPr>
        <w:jc w:val="both"/>
        <w:rPr>
          <w:rFonts w:ascii="Arial" w:hAnsi="Arial" w:cs="Arial"/>
          <w:b/>
          <w:bCs/>
          <w:sz w:val="22"/>
          <w:szCs w:val="22"/>
        </w:rPr>
      </w:pPr>
      <w:r w:rsidRPr="00C364A3">
        <w:rPr>
          <w:rFonts w:ascii="Arial" w:hAnsi="Arial" w:cs="Arial"/>
          <w:b/>
          <w:bCs/>
          <w:sz w:val="22"/>
          <w:szCs w:val="22"/>
        </w:rPr>
        <w:t xml:space="preserve">5.2.2 </w:t>
      </w:r>
      <w:r w:rsidR="001F1C45" w:rsidRPr="00C364A3">
        <w:rPr>
          <w:rFonts w:ascii="Arial" w:hAnsi="Arial" w:cs="Arial"/>
          <w:b/>
          <w:bCs/>
          <w:sz w:val="22"/>
          <w:szCs w:val="22"/>
        </w:rPr>
        <w:t xml:space="preserve">Áreas Priorizadas </w:t>
      </w:r>
      <w:r w:rsidR="005135C2" w:rsidRPr="00C364A3">
        <w:rPr>
          <w:rFonts w:ascii="Arial" w:hAnsi="Arial" w:cs="Arial"/>
          <w:b/>
          <w:bCs/>
          <w:sz w:val="22"/>
          <w:szCs w:val="22"/>
        </w:rPr>
        <w:t>en Cuencas Urbanas y Rurales</w:t>
      </w:r>
      <w:r w:rsidR="001B21B1" w:rsidRPr="00C364A3">
        <w:rPr>
          <w:rFonts w:ascii="Arial" w:hAnsi="Arial" w:cs="Arial"/>
          <w:b/>
          <w:bCs/>
          <w:sz w:val="22"/>
          <w:szCs w:val="22"/>
        </w:rPr>
        <w:t xml:space="preserve">: </w:t>
      </w:r>
    </w:p>
    <w:p w14:paraId="48BDFB42" w14:textId="77777777" w:rsidR="00045703" w:rsidRPr="00C364A3" w:rsidRDefault="00045703" w:rsidP="009D776C">
      <w:pPr>
        <w:jc w:val="both"/>
        <w:rPr>
          <w:rFonts w:ascii="Arial" w:hAnsi="Arial" w:cs="Arial"/>
          <w:b/>
          <w:bCs/>
          <w:sz w:val="22"/>
          <w:szCs w:val="22"/>
        </w:rPr>
      </w:pPr>
    </w:p>
    <w:p w14:paraId="59BDEC27" w14:textId="04D54221" w:rsidR="00856CAA" w:rsidRPr="00C364A3" w:rsidRDefault="00856CAA" w:rsidP="009D776C">
      <w:pPr>
        <w:jc w:val="both"/>
        <w:rPr>
          <w:rFonts w:ascii="Arial" w:hAnsi="Arial" w:cs="Arial"/>
          <w:sz w:val="22"/>
          <w:szCs w:val="22"/>
        </w:rPr>
      </w:pPr>
      <w:r w:rsidRPr="00C364A3">
        <w:rPr>
          <w:rFonts w:ascii="Arial" w:hAnsi="Arial" w:cs="Arial"/>
          <w:sz w:val="22"/>
          <w:szCs w:val="22"/>
        </w:rPr>
        <w:lastRenderedPageBreak/>
        <w:t xml:space="preserve">Las familias beneficiarias </w:t>
      </w:r>
      <w:r w:rsidR="00651126" w:rsidRPr="00C364A3">
        <w:rPr>
          <w:rFonts w:ascii="Arial" w:hAnsi="Arial" w:cs="Arial"/>
          <w:sz w:val="22"/>
          <w:szCs w:val="22"/>
        </w:rPr>
        <w:t xml:space="preserve">del PFGB </w:t>
      </w:r>
      <w:r w:rsidR="003F4584" w:rsidRPr="00C364A3">
        <w:rPr>
          <w:rFonts w:ascii="Arial" w:hAnsi="Arial" w:cs="Arial"/>
          <w:sz w:val="22"/>
          <w:szCs w:val="22"/>
        </w:rPr>
        <w:t xml:space="preserve">en áreas priorizadas </w:t>
      </w:r>
      <w:r w:rsidR="007F7FB9" w:rsidRPr="00C364A3">
        <w:rPr>
          <w:rFonts w:ascii="Arial" w:hAnsi="Arial" w:cs="Arial"/>
          <w:sz w:val="22"/>
          <w:szCs w:val="22"/>
        </w:rPr>
        <w:t>de</w:t>
      </w:r>
      <w:r w:rsidR="003F4584" w:rsidRPr="00C364A3">
        <w:rPr>
          <w:rFonts w:ascii="Arial" w:hAnsi="Arial" w:cs="Arial"/>
          <w:sz w:val="22"/>
          <w:szCs w:val="22"/>
        </w:rPr>
        <w:t xml:space="preserve"> cuencas urbanas y rurales, </w:t>
      </w:r>
      <w:r w:rsidR="00E0734F" w:rsidRPr="00C364A3">
        <w:rPr>
          <w:rFonts w:ascii="Arial" w:hAnsi="Arial" w:cs="Arial"/>
          <w:sz w:val="22"/>
          <w:szCs w:val="22"/>
        </w:rPr>
        <w:t xml:space="preserve">se </w:t>
      </w:r>
      <w:r w:rsidR="007F7FB9" w:rsidRPr="00C364A3">
        <w:rPr>
          <w:rFonts w:ascii="Arial" w:hAnsi="Arial" w:cs="Arial"/>
          <w:sz w:val="22"/>
          <w:szCs w:val="22"/>
        </w:rPr>
        <w:t xml:space="preserve">seleccionarán </w:t>
      </w:r>
      <w:r w:rsidR="00E0734F" w:rsidRPr="00C364A3">
        <w:rPr>
          <w:rFonts w:ascii="Arial" w:hAnsi="Arial" w:cs="Arial"/>
          <w:sz w:val="22"/>
          <w:szCs w:val="22"/>
        </w:rPr>
        <w:t xml:space="preserve">previa convocatoria, </w:t>
      </w:r>
      <w:r w:rsidR="003F4584" w:rsidRPr="00C364A3">
        <w:rPr>
          <w:rFonts w:ascii="Arial" w:hAnsi="Arial" w:cs="Arial"/>
          <w:sz w:val="22"/>
          <w:szCs w:val="22"/>
        </w:rPr>
        <w:t>no está limitado a categorías del sisben, se busca con ello generar posibilidades de empleos verdes para el cuidado de las fuentes hídricas y sus áreas de influencia.</w:t>
      </w:r>
    </w:p>
    <w:p w14:paraId="1B9DA7E9" w14:textId="0A3F4F58" w:rsidR="007F7FB9" w:rsidRPr="00C364A3" w:rsidRDefault="007F7FB9" w:rsidP="009D776C">
      <w:pPr>
        <w:jc w:val="both"/>
        <w:rPr>
          <w:rFonts w:ascii="Arial" w:hAnsi="Arial" w:cs="Arial"/>
          <w:b/>
          <w:bCs/>
          <w:sz w:val="22"/>
          <w:szCs w:val="22"/>
        </w:rPr>
      </w:pPr>
    </w:p>
    <w:p w14:paraId="3CA45EF0" w14:textId="382120D7" w:rsidR="008D6CDC" w:rsidRPr="00C364A3" w:rsidRDefault="007F7FB9" w:rsidP="009D776C">
      <w:pPr>
        <w:jc w:val="both"/>
        <w:rPr>
          <w:rFonts w:ascii="Arial" w:hAnsi="Arial" w:cs="Arial"/>
          <w:b/>
          <w:bCs/>
          <w:sz w:val="22"/>
          <w:szCs w:val="22"/>
        </w:rPr>
      </w:pPr>
      <w:r w:rsidRPr="00C364A3">
        <w:rPr>
          <w:rFonts w:ascii="Arial" w:hAnsi="Arial" w:cs="Arial"/>
          <w:b/>
          <w:bCs/>
          <w:sz w:val="22"/>
          <w:szCs w:val="22"/>
        </w:rPr>
        <w:t xml:space="preserve">5.2.2.1 Promoción de la </w:t>
      </w:r>
      <w:r w:rsidR="00E0734F" w:rsidRPr="00C364A3">
        <w:rPr>
          <w:rFonts w:ascii="Arial" w:hAnsi="Arial" w:cs="Arial"/>
          <w:b/>
          <w:bCs/>
          <w:sz w:val="22"/>
          <w:szCs w:val="22"/>
        </w:rPr>
        <w:t>renaturalización</w:t>
      </w:r>
      <w:r w:rsidR="0022012D" w:rsidRPr="00C364A3">
        <w:rPr>
          <w:rFonts w:ascii="Arial" w:hAnsi="Arial" w:cs="Arial"/>
          <w:b/>
          <w:bCs/>
          <w:sz w:val="22"/>
          <w:szCs w:val="22"/>
        </w:rPr>
        <w:t xml:space="preserve">: </w:t>
      </w:r>
      <w:r w:rsidR="00045703" w:rsidRPr="00C364A3">
        <w:rPr>
          <w:rFonts w:ascii="Arial" w:hAnsi="Arial" w:cs="Arial"/>
          <w:b/>
          <w:bCs/>
          <w:sz w:val="22"/>
          <w:szCs w:val="22"/>
        </w:rPr>
        <w:t xml:space="preserve"> </w:t>
      </w:r>
    </w:p>
    <w:p w14:paraId="37B84955" w14:textId="77777777" w:rsidR="007F7FB9" w:rsidRPr="00C364A3" w:rsidRDefault="007F7FB9" w:rsidP="009D776C">
      <w:pPr>
        <w:jc w:val="both"/>
        <w:rPr>
          <w:rFonts w:ascii="Arial" w:hAnsi="Arial" w:cs="Arial"/>
          <w:b/>
          <w:bCs/>
          <w:sz w:val="22"/>
          <w:szCs w:val="22"/>
        </w:rPr>
      </w:pPr>
    </w:p>
    <w:p w14:paraId="5A502B01" w14:textId="23F45FE8" w:rsidR="007F7FB9" w:rsidRPr="00C364A3" w:rsidRDefault="008D6CDC" w:rsidP="009D776C">
      <w:pPr>
        <w:jc w:val="both"/>
        <w:rPr>
          <w:rFonts w:ascii="Arial" w:hAnsi="Arial" w:cs="Arial"/>
          <w:sz w:val="22"/>
          <w:szCs w:val="22"/>
        </w:rPr>
      </w:pPr>
      <w:r w:rsidRPr="00C364A3">
        <w:rPr>
          <w:rFonts w:ascii="Arial" w:hAnsi="Arial" w:cs="Arial"/>
          <w:sz w:val="22"/>
          <w:szCs w:val="22"/>
        </w:rPr>
        <w:t xml:space="preserve">Para esta modalidad el PFGB </w:t>
      </w:r>
      <w:r w:rsidR="009C79A7" w:rsidRPr="00C364A3">
        <w:rPr>
          <w:rFonts w:ascii="Arial" w:hAnsi="Arial" w:cs="Arial"/>
          <w:sz w:val="22"/>
          <w:szCs w:val="22"/>
        </w:rPr>
        <w:t xml:space="preserve">propiciará la </w:t>
      </w:r>
      <w:r w:rsidR="00E0734F" w:rsidRPr="00C364A3">
        <w:rPr>
          <w:rFonts w:ascii="Arial" w:hAnsi="Arial" w:cs="Arial"/>
          <w:sz w:val="22"/>
          <w:szCs w:val="22"/>
        </w:rPr>
        <w:t>genera</w:t>
      </w:r>
      <w:r w:rsidR="009C79A7" w:rsidRPr="00C364A3">
        <w:rPr>
          <w:rFonts w:ascii="Arial" w:hAnsi="Arial" w:cs="Arial"/>
          <w:sz w:val="22"/>
          <w:szCs w:val="22"/>
        </w:rPr>
        <w:t>ción de</w:t>
      </w:r>
      <w:r w:rsidR="00E0734F" w:rsidRPr="00C364A3">
        <w:rPr>
          <w:rFonts w:ascii="Arial" w:hAnsi="Arial" w:cs="Arial"/>
          <w:sz w:val="22"/>
          <w:szCs w:val="22"/>
        </w:rPr>
        <w:t xml:space="preserve"> </w:t>
      </w:r>
      <w:r w:rsidR="003F4584" w:rsidRPr="00C364A3">
        <w:rPr>
          <w:rFonts w:ascii="Arial" w:hAnsi="Arial" w:cs="Arial"/>
          <w:sz w:val="22"/>
          <w:szCs w:val="22"/>
        </w:rPr>
        <w:t>empleos verdes</w:t>
      </w:r>
      <w:r w:rsidR="007F7FB9" w:rsidRPr="00C364A3">
        <w:rPr>
          <w:rFonts w:ascii="Arial" w:hAnsi="Arial" w:cs="Arial"/>
          <w:sz w:val="22"/>
          <w:szCs w:val="22"/>
        </w:rPr>
        <w:t xml:space="preserve"> y acciones de renaturalización según los requerimientos técnicos y sociales que se identifiquen para determinada cuenca.</w:t>
      </w:r>
      <w:r w:rsidR="007607F4" w:rsidRPr="00C364A3">
        <w:rPr>
          <w:rFonts w:ascii="Arial" w:hAnsi="Arial" w:cs="Arial"/>
          <w:sz w:val="22"/>
          <w:szCs w:val="22"/>
        </w:rPr>
        <w:t xml:space="preserve"> Este enfoque, además de propiciar la conectividad de los ecosistemas contribuye a la gestión de los riesgos climáticos e hidrológicos en ambientes urbanos y rurales. </w:t>
      </w:r>
    </w:p>
    <w:p w14:paraId="3EA170DE" w14:textId="77777777" w:rsidR="007F7FB9" w:rsidRPr="00C364A3" w:rsidRDefault="007F7FB9" w:rsidP="009D776C">
      <w:pPr>
        <w:jc w:val="both"/>
        <w:rPr>
          <w:rFonts w:ascii="Arial" w:hAnsi="Arial" w:cs="Arial"/>
          <w:sz w:val="22"/>
          <w:szCs w:val="22"/>
        </w:rPr>
      </w:pPr>
    </w:p>
    <w:p w14:paraId="34C13306" w14:textId="5CA7EBDE" w:rsidR="007F7FB9" w:rsidRPr="00C364A3" w:rsidRDefault="007F7FB9" w:rsidP="009D776C">
      <w:pPr>
        <w:jc w:val="both"/>
        <w:rPr>
          <w:rFonts w:ascii="Arial" w:hAnsi="Arial" w:cs="Arial"/>
          <w:b/>
          <w:sz w:val="22"/>
          <w:szCs w:val="22"/>
        </w:rPr>
      </w:pPr>
      <w:r w:rsidRPr="00C364A3">
        <w:rPr>
          <w:rFonts w:ascii="Arial" w:hAnsi="Arial" w:cs="Arial"/>
          <w:b/>
          <w:sz w:val="22"/>
          <w:szCs w:val="22"/>
        </w:rPr>
        <w:t>5.2.2.1.1</w:t>
      </w:r>
      <w:r w:rsidR="009C79A7" w:rsidRPr="00C364A3">
        <w:rPr>
          <w:rFonts w:ascii="Arial" w:hAnsi="Arial" w:cs="Arial"/>
          <w:b/>
          <w:sz w:val="22"/>
          <w:szCs w:val="22"/>
        </w:rPr>
        <w:t xml:space="preserve"> P</w:t>
      </w:r>
      <w:r w:rsidRPr="00C364A3">
        <w:rPr>
          <w:rFonts w:ascii="Arial" w:hAnsi="Arial" w:cs="Arial"/>
          <w:b/>
          <w:sz w:val="22"/>
          <w:szCs w:val="22"/>
        </w:rPr>
        <w:t xml:space="preserve">FGB en la renaturalización: </w:t>
      </w:r>
    </w:p>
    <w:p w14:paraId="6EF6558F" w14:textId="7B3D4F99" w:rsidR="007F7FB9" w:rsidRPr="00C364A3" w:rsidRDefault="007F7FB9" w:rsidP="009D776C">
      <w:pPr>
        <w:jc w:val="both"/>
        <w:rPr>
          <w:rFonts w:ascii="Arial" w:hAnsi="Arial" w:cs="Arial"/>
          <w:sz w:val="22"/>
          <w:szCs w:val="22"/>
        </w:rPr>
      </w:pPr>
    </w:p>
    <w:p w14:paraId="6DEB2D2D" w14:textId="6A35A4E0" w:rsidR="009C79A7" w:rsidRPr="00C364A3" w:rsidRDefault="007F7FB9" w:rsidP="009D776C">
      <w:pPr>
        <w:pStyle w:val="Prrafodelista"/>
        <w:numPr>
          <w:ilvl w:val="0"/>
          <w:numId w:val="12"/>
        </w:numPr>
        <w:jc w:val="both"/>
        <w:rPr>
          <w:rFonts w:ascii="Arial" w:hAnsi="Arial" w:cs="Arial"/>
          <w:sz w:val="22"/>
          <w:szCs w:val="22"/>
        </w:rPr>
      </w:pPr>
      <w:r w:rsidRPr="00C364A3">
        <w:rPr>
          <w:rFonts w:ascii="Arial" w:hAnsi="Arial" w:cs="Arial"/>
          <w:sz w:val="22"/>
          <w:szCs w:val="22"/>
        </w:rPr>
        <w:t>El (la) representante de</w:t>
      </w:r>
      <w:r w:rsidR="009C79A7" w:rsidRPr="00C364A3">
        <w:rPr>
          <w:rFonts w:ascii="Arial" w:hAnsi="Arial" w:cs="Arial"/>
          <w:sz w:val="22"/>
          <w:szCs w:val="22"/>
        </w:rPr>
        <w:t>l</w:t>
      </w:r>
      <w:r w:rsidRPr="00C364A3">
        <w:rPr>
          <w:rFonts w:ascii="Arial" w:hAnsi="Arial" w:cs="Arial"/>
          <w:sz w:val="22"/>
          <w:szCs w:val="22"/>
        </w:rPr>
        <w:t xml:space="preserve"> </w:t>
      </w:r>
      <w:r w:rsidR="009C79A7" w:rsidRPr="00C364A3">
        <w:rPr>
          <w:rFonts w:ascii="Arial" w:hAnsi="Arial" w:cs="Arial"/>
          <w:sz w:val="22"/>
          <w:szCs w:val="22"/>
        </w:rPr>
        <w:t>P</w:t>
      </w:r>
      <w:r w:rsidRPr="00C364A3">
        <w:rPr>
          <w:rFonts w:ascii="Arial" w:hAnsi="Arial" w:cs="Arial"/>
          <w:sz w:val="22"/>
          <w:szCs w:val="22"/>
        </w:rPr>
        <w:t xml:space="preserve">FGB, tendrá la función de </w:t>
      </w:r>
      <w:r w:rsidR="009C79A7" w:rsidRPr="00C364A3">
        <w:rPr>
          <w:rFonts w:ascii="Arial" w:hAnsi="Arial" w:cs="Arial"/>
          <w:sz w:val="22"/>
          <w:szCs w:val="22"/>
        </w:rPr>
        <w:t>desarrollar</w:t>
      </w:r>
      <w:r w:rsidR="000B5F79" w:rsidRPr="00C364A3">
        <w:rPr>
          <w:rFonts w:ascii="Arial" w:hAnsi="Arial" w:cs="Arial"/>
          <w:sz w:val="22"/>
          <w:szCs w:val="22"/>
        </w:rPr>
        <w:t xml:space="preserve"> las acciones de renaturalización</w:t>
      </w:r>
      <w:r w:rsidR="0027362E" w:rsidRPr="00C364A3">
        <w:rPr>
          <w:rFonts w:ascii="Arial" w:hAnsi="Arial" w:cs="Arial"/>
          <w:sz w:val="22"/>
          <w:szCs w:val="22"/>
        </w:rPr>
        <w:t xml:space="preserve"> y demás contempladas en el numeral 6.2. </w:t>
      </w:r>
    </w:p>
    <w:p w14:paraId="5D2B32F5" w14:textId="77777777" w:rsidR="009C79A7" w:rsidRPr="00C364A3" w:rsidRDefault="009C79A7" w:rsidP="009D776C">
      <w:pPr>
        <w:pStyle w:val="Prrafodelista"/>
        <w:ind w:left="360"/>
        <w:jc w:val="both"/>
        <w:rPr>
          <w:rFonts w:ascii="Arial" w:hAnsi="Arial" w:cs="Arial"/>
          <w:sz w:val="22"/>
          <w:szCs w:val="22"/>
        </w:rPr>
      </w:pPr>
    </w:p>
    <w:p w14:paraId="4329D8C9" w14:textId="14B33AEC" w:rsidR="007F7FB9" w:rsidRPr="00C364A3" w:rsidRDefault="008C5CFE" w:rsidP="009D776C">
      <w:pPr>
        <w:jc w:val="both"/>
        <w:rPr>
          <w:rFonts w:ascii="Arial" w:hAnsi="Arial" w:cs="Arial"/>
          <w:sz w:val="22"/>
          <w:szCs w:val="22"/>
        </w:rPr>
      </w:pPr>
      <w:r w:rsidRPr="00C364A3">
        <w:rPr>
          <w:rFonts w:ascii="Arial" w:hAnsi="Arial" w:cs="Arial"/>
          <w:sz w:val="22"/>
          <w:szCs w:val="22"/>
        </w:rPr>
        <w:t>El valor del incentivo económico</w:t>
      </w:r>
      <w:r w:rsidR="000B5F79" w:rsidRPr="00C364A3">
        <w:rPr>
          <w:rFonts w:ascii="Arial" w:hAnsi="Arial" w:cs="Arial"/>
          <w:sz w:val="22"/>
          <w:szCs w:val="22"/>
        </w:rPr>
        <w:t xml:space="preserve"> será de</w:t>
      </w:r>
      <w:r w:rsidR="007F7FB9" w:rsidRPr="00C364A3">
        <w:rPr>
          <w:rFonts w:ascii="Arial" w:hAnsi="Arial" w:cs="Arial"/>
          <w:sz w:val="22"/>
          <w:szCs w:val="22"/>
        </w:rPr>
        <w:t xml:space="preserve"> mínimo uno y medio (1.5) SMLMV, para la mano de obra no calificada</w:t>
      </w:r>
      <w:r w:rsidR="000B5F79" w:rsidRPr="00C364A3">
        <w:rPr>
          <w:rFonts w:ascii="Arial" w:hAnsi="Arial" w:cs="Arial"/>
          <w:sz w:val="22"/>
          <w:szCs w:val="22"/>
        </w:rPr>
        <w:t>, nivel operativo.</w:t>
      </w:r>
    </w:p>
    <w:p w14:paraId="1588351F" w14:textId="77777777" w:rsidR="007F7FB9" w:rsidRPr="00C364A3" w:rsidRDefault="007F7FB9" w:rsidP="009D776C">
      <w:pPr>
        <w:jc w:val="both"/>
        <w:rPr>
          <w:rFonts w:ascii="Arial" w:hAnsi="Arial" w:cs="Arial"/>
          <w:sz w:val="22"/>
          <w:szCs w:val="22"/>
        </w:rPr>
      </w:pPr>
    </w:p>
    <w:p w14:paraId="791E3048" w14:textId="4B0563E3" w:rsidR="007F7FB9" w:rsidRPr="00C364A3" w:rsidRDefault="000B5F79" w:rsidP="009D776C">
      <w:pPr>
        <w:jc w:val="both"/>
        <w:rPr>
          <w:rFonts w:ascii="Arial" w:hAnsi="Arial" w:cs="Arial"/>
          <w:b/>
          <w:sz w:val="22"/>
          <w:szCs w:val="22"/>
        </w:rPr>
      </w:pPr>
      <w:r w:rsidRPr="00C364A3">
        <w:rPr>
          <w:rFonts w:ascii="Arial" w:hAnsi="Arial" w:cs="Arial"/>
          <w:b/>
          <w:sz w:val="22"/>
          <w:szCs w:val="22"/>
        </w:rPr>
        <w:t xml:space="preserve">5.2.2.1.2 </w:t>
      </w:r>
      <w:r w:rsidR="007F7FB9" w:rsidRPr="00C364A3">
        <w:rPr>
          <w:rFonts w:ascii="Arial" w:hAnsi="Arial" w:cs="Arial"/>
          <w:b/>
          <w:sz w:val="22"/>
          <w:szCs w:val="22"/>
        </w:rPr>
        <w:t>Intervenciones</w:t>
      </w:r>
    </w:p>
    <w:p w14:paraId="28D5D2D5" w14:textId="2E060747" w:rsidR="00B72107" w:rsidRPr="00C364A3" w:rsidRDefault="00B72107" w:rsidP="009D776C">
      <w:pPr>
        <w:jc w:val="both"/>
        <w:rPr>
          <w:rFonts w:ascii="Arial" w:hAnsi="Arial" w:cs="Arial"/>
          <w:b/>
          <w:sz w:val="22"/>
          <w:szCs w:val="22"/>
        </w:rPr>
      </w:pPr>
    </w:p>
    <w:p w14:paraId="3851F6BA" w14:textId="78264159" w:rsidR="00B72107" w:rsidRPr="00C364A3" w:rsidRDefault="009C09B1" w:rsidP="009D776C">
      <w:pPr>
        <w:jc w:val="both"/>
        <w:rPr>
          <w:rFonts w:ascii="Arial" w:hAnsi="Arial" w:cs="Arial"/>
          <w:sz w:val="22"/>
          <w:szCs w:val="22"/>
        </w:rPr>
      </w:pPr>
      <w:r w:rsidRPr="00C364A3">
        <w:rPr>
          <w:rFonts w:ascii="Arial" w:hAnsi="Arial" w:cs="Arial"/>
          <w:sz w:val="22"/>
          <w:szCs w:val="22"/>
        </w:rPr>
        <w:t>La entidad encargada</w:t>
      </w:r>
      <w:r w:rsidR="00B72107" w:rsidRPr="00C364A3">
        <w:rPr>
          <w:rFonts w:ascii="Arial" w:hAnsi="Arial" w:cs="Arial"/>
          <w:sz w:val="22"/>
          <w:szCs w:val="22"/>
        </w:rPr>
        <w:t xml:space="preserve"> de la implementación del programa deberá suministrar los insumos necesarios para la implementación de las diferentes acciones</w:t>
      </w:r>
      <w:r w:rsidR="009C79A7" w:rsidRPr="00C364A3">
        <w:rPr>
          <w:rFonts w:ascii="Arial" w:hAnsi="Arial" w:cs="Arial"/>
          <w:sz w:val="22"/>
          <w:szCs w:val="22"/>
        </w:rPr>
        <w:t xml:space="preserve"> de renaturalización, las cuales deberán estar enmarcadas en un plan de acción que se actualizará anualmente</w:t>
      </w:r>
      <w:r w:rsidR="0027362E" w:rsidRPr="00C364A3">
        <w:rPr>
          <w:rFonts w:ascii="Arial" w:hAnsi="Arial" w:cs="Arial"/>
          <w:sz w:val="22"/>
          <w:szCs w:val="22"/>
        </w:rPr>
        <w:t xml:space="preserve"> en desarrollo de las actividades contempladas en el numeral 6.2. </w:t>
      </w:r>
    </w:p>
    <w:p w14:paraId="4A14E72B" w14:textId="1EF533D7" w:rsidR="007F7FB9" w:rsidRPr="00C364A3" w:rsidRDefault="007F7FB9" w:rsidP="009D776C">
      <w:pPr>
        <w:jc w:val="both"/>
        <w:rPr>
          <w:rFonts w:ascii="Arial" w:hAnsi="Arial" w:cs="Arial"/>
          <w:sz w:val="22"/>
          <w:szCs w:val="22"/>
        </w:rPr>
      </w:pPr>
    </w:p>
    <w:p w14:paraId="0896AEC2" w14:textId="5732F19F" w:rsidR="00E0734F" w:rsidRPr="00C364A3" w:rsidRDefault="00B72107" w:rsidP="009D776C">
      <w:pPr>
        <w:jc w:val="both"/>
        <w:rPr>
          <w:rFonts w:ascii="Arial" w:hAnsi="Arial" w:cs="Arial"/>
          <w:b/>
          <w:bCs/>
          <w:sz w:val="22"/>
          <w:szCs w:val="22"/>
        </w:rPr>
      </w:pPr>
      <w:r w:rsidRPr="00C364A3">
        <w:rPr>
          <w:rFonts w:ascii="Arial" w:hAnsi="Arial" w:cs="Arial"/>
          <w:b/>
          <w:bCs/>
          <w:sz w:val="22"/>
          <w:szCs w:val="22"/>
        </w:rPr>
        <w:t xml:space="preserve">5.3 </w:t>
      </w:r>
      <w:r w:rsidR="00915CC4" w:rsidRPr="00C364A3">
        <w:rPr>
          <w:rFonts w:ascii="Arial" w:hAnsi="Arial" w:cs="Arial"/>
          <w:b/>
          <w:bCs/>
          <w:sz w:val="22"/>
          <w:szCs w:val="22"/>
        </w:rPr>
        <w:t>Fase</w:t>
      </w:r>
      <w:r w:rsidR="0078021B" w:rsidRPr="00C364A3">
        <w:rPr>
          <w:rFonts w:ascii="Arial" w:hAnsi="Arial" w:cs="Arial"/>
          <w:b/>
          <w:bCs/>
          <w:sz w:val="22"/>
          <w:szCs w:val="22"/>
        </w:rPr>
        <w:t xml:space="preserve"> 3</w:t>
      </w:r>
      <w:r w:rsidR="00915CC4" w:rsidRPr="00C364A3">
        <w:rPr>
          <w:rFonts w:ascii="Arial" w:hAnsi="Arial" w:cs="Arial"/>
          <w:b/>
          <w:bCs/>
          <w:sz w:val="22"/>
          <w:szCs w:val="22"/>
        </w:rPr>
        <w:t xml:space="preserve"> d</w:t>
      </w:r>
      <w:r w:rsidR="0078021B" w:rsidRPr="00C364A3">
        <w:rPr>
          <w:rFonts w:ascii="Arial" w:hAnsi="Arial" w:cs="Arial"/>
          <w:b/>
          <w:bCs/>
          <w:sz w:val="22"/>
          <w:szCs w:val="22"/>
        </w:rPr>
        <w:t xml:space="preserve">e </w:t>
      </w:r>
      <w:r w:rsidR="00915CC4" w:rsidRPr="00C364A3">
        <w:rPr>
          <w:rFonts w:ascii="Arial" w:hAnsi="Arial" w:cs="Arial"/>
          <w:b/>
          <w:bCs/>
          <w:sz w:val="22"/>
          <w:szCs w:val="22"/>
        </w:rPr>
        <w:t>acompañamiento integral</w:t>
      </w:r>
      <w:r w:rsidR="0078021B" w:rsidRPr="00C364A3">
        <w:rPr>
          <w:rFonts w:ascii="Arial" w:hAnsi="Arial" w:cs="Arial"/>
          <w:b/>
          <w:bCs/>
          <w:sz w:val="22"/>
          <w:szCs w:val="22"/>
        </w:rPr>
        <w:t xml:space="preserve">: </w:t>
      </w:r>
    </w:p>
    <w:p w14:paraId="7CC50146" w14:textId="77777777" w:rsidR="00E0734F" w:rsidRPr="00C364A3" w:rsidRDefault="00E0734F" w:rsidP="009D776C">
      <w:pPr>
        <w:jc w:val="both"/>
        <w:rPr>
          <w:rFonts w:ascii="Arial" w:hAnsi="Arial" w:cs="Arial"/>
          <w:sz w:val="22"/>
          <w:szCs w:val="22"/>
        </w:rPr>
      </w:pPr>
    </w:p>
    <w:p w14:paraId="56DDF8BA" w14:textId="587876F0" w:rsidR="0078021B" w:rsidRPr="00C364A3" w:rsidRDefault="0078021B" w:rsidP="009D776C">
      <w:pPr>
        <w:jc w:val="both"/>
        <w:rPr>
          <w:rFonts w:ascii="Arial" w:hAnsi="Arial" w:cs="Arial"/>
          <w:sz w:val="22"/>
          <w:szCs w:val="22"/>
        </w:rPr>
      </w:pPr>
      <w:r w:rsidRPr="00C364A3">
        <w:rPr>
          <w:rFonts w:ascii="Arial" w:hAnsi="Arial" w:cs="Arial"/>
          <w:sz w:val="22"/>
          <w:szCs w:val="22"/>
        </w:rPr>
        <w:t>En esta fase se de</w:t>
      </w:r>
      <w:r w:rsidR="009C79A7" w:rsidRPr="00C364A3">
        <w:rPr>
          <w:rFonts w:ascii="Arial" w:hAnsi="Arial" w:cs="Arial"/>
          <w:sz w:val="22"/>
          <w:szCs w:val="22"/>
        </w:rPr>
        <w:t xml:space="preserve">berá asegurar </w:t>
      </w:r>
      <w:r w:rsidRPr="00C364A3">
        <w:rPr>
          <w:rFonts w:ascii="Arial" w:hAnsi="Arial" w:cs="Arial"/>
          <w:sz w:val="22"/>
          <w:szCs w:val="22"/>
        </w:rPr>
        <w:t>el acompañamiento integral</w:t>
      </w:r>
      <w:r w:rsidR="00450EBB" w:rsidRPr="00C364A3">
        <w:rPr>
          <w:rFonts w:ascii="Arial" w:hAnsi="Arial" w:cs="Arial"/>
          <w:sz w:val="22"/>
          <w:szCs w:val="22"/>
        </w:rPr>
        <w:t>, desde lo</w:t>
      </w:r>
      <w:r w:rsidR="007607F4" w:rsidRPr="00C364A3">
        <w:rPr>
          <w:rFonts w:ascii="Arial" w:hAnsi="Arial" w:cs="Arial"/>
          <w:sz w:val="22"/>
          <w:szCs w:val="22"/>
        </w:rPr>
        <w:t xml:space="preserve">s aspectos </w:t>
      </w:r>
      <w:r w:rsidR="00E91258" w:rsidRPr="00C364A3">
        <w:rPr>
          <w:rFonts w:ascii="Arial" w:hAnsi="Arial" w:cs="Arial"/>
          <w:sz w:val="22"/>
          <w:szCs w:val="22"/>
        </w:rPr>
        <w:t>técnico</w:t>
      </w:r>
      <w:r w:rsidR="007607F4" w:rsidRPr="00C364A3">
        <w:rPr>
          <w:rFonts w:ascii="Arial" w:hAnsi="Arial" w:cs="Arial"/>
          <w:sz w:val="22"/>
          <w:szCs w:val="22"/>
        </w:rPr>
        <w:t>s</w:t>
      </w:r>
      <w:r w:rsidR="00E91258" w:rsidRPr="00C364A3">
        <w:rPr>
          <w:rFonts w:ascii="Arial" w:hAnsi="Arial" w:cs="Arial"/>
          <w:sz w:val="22"/>
          <w:szCs w:val="22"/>
        </w:rPr>
        <w:t xml:space="preserve">, </w:t>
      </w:r>
      <w:r w:rsidR="00655A11" w:rsidRPr="00C364A3">
        <w:rPr>
          <w:rFonts w:ascii="Arial" w:hAnsi="Arial" w:cs="Arial"/>
          <w:sz w:val="22"/>
          <w:szCs w:val="22"/>
        </w:rPr>
        <w:t xml:space="preserve">incluyendo los </w:t>
      </w:r>
      <w:r w:rsidR="006045A9" w:rsidRPr="00C364A3">
        <w:rPr>
          <w:rFonts w:ascii="Arial" w:hAnsi="Arial" w:cs="Arial"/>
          <w:sz w:val="22"/>
          <w:szCs w:val="22"/>
        </w:rPr>
        <w:t>componente</w:t>
      </w:r>
      <w:r w:rsidR="00655A11" w:rsidRPr="00C364A3">
        <w:rPr>
          <w:rFonts w:ascii="Arial" w:hAnsi="Arial" w:cs="Arial"/>
          <w:sz w:val="22"/>
          <w:szCs w:val="22"/>
        </w:rPr>
        <w:t>s</w:t>
      </w:r>
      <w:r w:rsidR="006045A9" w:rsidRPr="00C364A3">
        <w:rPr>
          <w:rFonts w:ascii="Arial" w:hAnsi="Arial" w:cs="Arial"/>
          <w:sz w:val="22"/>
          <w:szCs w:val="22"/>
        </w:rPr>
        <w:t xml:space="preserve"> empresarial, </w:t>
      </w:r>
      <w:r w:rsidR="00E91258" w:rsidRPr="00C364A3">
        <w:rPr>
          <w:rFonts w:ascii="Arial" w:hAnsi="Arial" w:cs="Arial"/>
          <w:sz w:val="22"/>
          <w:szCs w:val="22"/>
        </w:rPr>
        <w:t xml:space="preserve">ambiental y social.  </w:t>
      </w:r>
      <w:r w:rsidR="009F7AE9" w:rsidRPr="00C364A3">
        <w:rPr>
          <w:rFonts w:ascii="Arial" w:hAnsi="Arial" w:cs="Arial"/>
          <w:sz w:val="22"/>
          <w:szCs w:val="22"/>
        </w:rPr>
        <w:t xml:space="preserve">Dicho acompañamiento </w:t>
      </w:r>
      <w:r w:rsidR="00655A11" w:rsidRPr="00C364A3">
        <w:rPr>
          <w:rFonts w:ascii="Arial" w:hAnsi="Arial" w:cs="Arial"/>
          <w:sz w:val="22"/>
          <w:szCs w:val="22"/>
        </w:rPr>
        <w:t xml:space="preserve">estará a cargo de </w:t>
      </w:r>
      <w:r w:rsidR="009F7AE9" w:rsidRPr="00C364A3">
        <w:rPr>
          <w:rFonts w:ascii="Arial" w:hAnsi="Arial" w:cs="Arial"/>
          <w:sz w:val="22"/>
          <w:szCs w:val="22"/>
        </w:rPr>
        <w:t>entidades locales idóneas, seleccionadas m</w:t>
      </w:r>
      <w:r w:rsidRPr="00C364A3">
        <w:rPr>
          <w:rFonts w:ascii="Arial" w:hAnsi="Arial" w:cs="Arial"/>
          <w:sz w:val="22"/>
          <w:szCs w:val="22"/>
        </w:rPr>
        <w:t xml:space="preserve">ediante </w:t>
      </w:r>
      <w:r w:rsidR="00302BA8" w:rsidRPr="00C364A3">
        <w:rPr>
          <w:rFonts w:ascii="Arial" w:hAnsi="Arial" w:cs="Arial"/>
          <w:sz w:val="22"/>
          <w:szCs w:val="22"/>
        </w:rPr>
        <w:t>una convocatoria</w:t>
      </w:r>
      <w:r w:rsidRPr="00C364A3">
        <w:rPr>
          <w:rFonts w:ascii="Arial" w:hAnsi="Arial" w:cs="Arial"/>
          <w:sz w:val="22"/>
          <w:szCs w:val="22"/>
        </w:rPr>
        <w:t xml:space="preserve">. Así mismo, las autoridades ambientales regionales, </w:t>
      </w:r>
      <w:r w:rsidR="009F7AE9" w:rsidRPr="00C364A3">
        <w:rPr>
          <w:rFonts w:ascii="Arial" w:hAnsi="Arial" w:cs="Arial"/>
          <w:sz w:val="22"/>
          <w:szCs w:val="22"/>
        </w:rPr>
        <w:t xml:space="preserve">podrán apoyar de acuerdo con sus competencias. </w:t>
      </w:r>
    </w:p>
    <w:p w14:paraId="0C6C7B1E" w14:textId="77777777" w:rsidR="00655A11" w:rsidRPr="00C364A3" w:rsidRDefault="00655A11" w:rsidP="009D776C">
      <w:pPr>
        <w:jc w:val="both"/>
        <w:rPr>
          <w:rFonts w:ascii="Arial" w:hAnsi="Arial" w:cs="Arial"/>
          <w:sz w:val="22"/>
          <w:szCs w:val="22"/>
        </w:rPr>
      </w:pPr>
    </w:p>
    <w:p w14:paraId="1716C222" w14:textId="77777777" w:rsidR="009D776C" w:rsidRDefault="009D776C" w:rsidP="009D776C">
      <w:pPr>
        <w:jc w:val="both"/>
        <w:rPr>
          <w:rFonts w:ascii="Arial" w:hAnsi="Arial" w:cs="Arial"/>
          <w:b/>
          <w:bCs/>
          <w:sz w:val="22"/>
          <w:szCs w:val="22"/>
        </w:rPr>
      </w:pPr>
    </w:p>
    <w:p w14:paraId="3988C4F5" w14:textId="0D1FC6B5" w:rsidR="009E6E97" w:rsidRPr="00C364A3" w:rsidRDefault="009D776C" w:rsidP="009D776C">
      <w:pPr>
        <w:jc w:val="both"/>
        <w:rPr>
          <w:rFonts w:ascii="Arial" w:hAnsi="Arial" w:cs="Arial"/>
          <w:b/>
          <w:bCs/>
          <w:sz w:val="22"/>
          <w:szCs w:val="22"/>
        </w:rPr>
      </w:pPr>
      <w:r w:rsidRPr="00C364A3">
        <w:rPr>
          <w:rFonts w:ascii="Arial" w:hAnsi="Arial" w:cs="Arial"/>
          <w:b/>
          <w:bCs/>
          <w:sz w:val="22"/>
          <w:szCs w:val="22"/>
        </w:rPr>
        <w:t xml:space="preserve">ARTICULO 6. ACTIVIDADES </w:t>
      </w:r>
    </w:p>
    <w:p w14:paraId="141505A5" w14:textId="77777777" w:rsidR="00C47CB9" w:rsidRPr="00C364A3" w:rsidRDefault="00C47CB9" w:rsidP="009D776C">
      <w:pPr>
        <w:jc w:val="both"/>
        <w:rPr>
          <w:rFonts w:ascii="Arial" w:hAnsi="Arial" w:cs="Arial"/>
          <w:b/>
          <w:bCs/>
          <w:sz w:val="22"/>
          <w:szCs w:val="22"/>
        </w:rPr>
      </w:pPr>
    </w:p>
    <w:p w14:paraId="0680D25F" w14:textId="4EBBFD41" w:rsidR="009E6E97" w:rsidRPr="00C364A3" w:rsidRDefault="009E6E97" w:rsidP="009D776C">
      <w:pPr>
        <w:jc w:val="both"/>
        <w:rPr>
          <w:rFonts w:ascii="Arial" w:hAnsi="Arial" w:cs="Arial"/>
          <w:b/>
          <w:bCs/>
          <w:sz w:val="22"/>
          <w:szCs w:val="22"/>
        </w:rPr>
      </w:pPr>
      <w:r w:rsidRPr="00C364A3">
        <w:rPr>
          <w:rFonts w:ascii="Arial" w:hAnsi="Arial" w:cs="Arial"/>
          <w:b/>
          <w:bCs/>
          <w:sz w:val="22"/>
          <w:szCs w:val="22"/>
        </w:rPr>
        <w:t>6.1 Actividades Generales</w:t>
      </w:r>
    </w:p>
    <w:p w14:paraId="2D89D064" w14:textId="77777777" w:rsidR="009E6E97" w:rsidRPr="00C364A3" w:rsidRDefault="009E6E97" w:rsidP="009D776C">
      <w:pPr>
        <w:jc w:val="both"/>
        <w:rPr>
          <w:rFonts w:ascii="Arial" w:hAnsi="Arial" w:cs="Arial"/>
          <w:b/>
          <w:bCs/>
          <w:sz w:val="22"/>
          <w:szCs w:val="22"/>
        </w:rPr>
      </w:pPr>
    </w:p>
    <w:p w14:paraId="7064B877" w14:textId="04A42F7E" w:rsidR="009E6E97" w:rsidRPr="00C364A3" w:rsidRDefault="009E6E97"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t>Control de Actividades Ilícitas</w:t>
      </w:r>
      <w:r w:rsidRPr="00C364A3">
        <w:rPr>
          <w:rFonts w:ascii="Arial" w:hAnsi="Arial" w:cs="Arial"/>
          <w:sz w:val="22"/>
          <w:szCs w:val="22"/>
        </w:rPr>
        <w:t xml:space="preserve">: </w:t>
      </w:r>
      <w:r w:rsidR="00655A11" w:rsidRPr="00C364A3">
        <w:rPr>
          <w:rFonts w:ascii="Arial" w:hAnsi="Arial" w:cs="Arial"/>
          <w:sz w:val="22"/>
          <w:szCs w:val="22"/>
        </w:rPr>
        <w:t xml:space="preserve">El PFGB </w:t>
      </w:r>
      <w:r w:rsidR="005B6BE8" w:rsidRPr="00C364A3">
        <w:rPr>
          <w:rFonts w:ascii="Arial" w:hAnsi="Arial" w:cs="Arial"/>
          <w:sz w:val="22"/>
          <w:szCs w:val="22"/>
        </w:rPr>
        <w:t>busca transformar las actividades ilícitas, promoviendo ingresos legales que fortalezcan el arraigo de las familias por su tierra y sus recursos naturales. De esta manera, se reduce la atracción hacia actividades no sostenibles, fomentando alternativas económicas que contribuyan a la preservación del entorno y el bienestar de la comunidad</w:t>
      </w:r>
      <w:r w:rsidRPr="00C364A3">
        <w:rPr>
          <w:rFonts w:ascii="Arial" w:hAnsi="Arial" w:cs="Arial"/>
          <w:sz w:val="22"/>
          <w:szCs w:val="22"/>
        </w:rPr>
        <w:t xml:space="preserve">. </w:t>
      </w:r>
    </w:p>
    <w:p w14:paraId="5CD617B9" w14:textId="77777777" w:rsidR="00CF2574" w:rsidRPr="00C364A3" w:rsidRDefault="00CF2574" w:rsidP="009D776C">
      <w:pPr>
        <w:pStyle w:val="Prrafodelista"/>
        <w:ind w:left="400"/>
        <w:jc w:val="both"/>
        <w:rPr>
          <w:rFonts w:ascii="Arial" w:hAnsi="Arial" w:cs="Arial"/>
          <w:sz w:val="22"/>
          <w:szCs w:val="22"/>
        </w:rPr>
      </w:pPr>
    </w:p>
    <w:p w14:paraId="63059381" w14:textId="7EAC114A" w:rsidR="009E6E97" w:rsidRPr="00C364A3" w:rsidRDefault="009E6E97"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lastRenderedPageBreak/>
        <w:t>Estabilización de la frontera agrícola</w:t>
      </w:r>
      <w:r w:rsidRPr="00C364A3">
        <w:rPr>
          <w:rFonts w:ascii="Arial" w:hAnsi="Arial" w:cs="Arial"/>
          <w:sz w:val="22"/>
          <w:szCs w:val="22"/>
        </w:rPr>
        <w:t xml:space="preserve">: </w:t>
      </w:r>
      <w:r w:rsidR="005B58DA" w:rsidRPr="00C364A3">
        <w:rPr>
          <w:rFonts w:ascii="Arial" w:hAnsi="Arial" w:cs="Arial"/>
          <w:sz w:val="22"/>
          <w:szCs w:val="22"/>
        </w:rPr>
        <w:t>El Programa Familias Guardabosques (PFGB) busca implementar actividades y acciones orientadas a frenar la expansión de la frontera agrícola, protegiendo así la permanencia y salud de los ecosistemas naturales</w:t>
      </w:r>
      <w:r w:rsidRPr="00C364A3">
        <w:rPr>
          <w:rFonts w:ascii="Arial" w:hAnsi="Arial" w:cs="Arial"/>
          <w:sz w:val="22"/>
          <w:szCs w:val="22"/>
        </w:rPr>
        <w:t>.</w:t>
      </w:r>
    </w:p>
    <w:p w14:paraId="1D771417" w14:textId="77777777" w:rsidR="00CF2574" w:rsidRPr="00C364A3" w:rsidRDefault="00CF2574" w:rsidP="009D776C">
      <w:pPr>
        <w:jc w:val="both"/>
        <w:rPr>
          <w:rFonts w:ascii="Arial" w:hAnsi="Arial" w:cs="Arial"/>
          <w:sz w:val="22"/>
          <w:szCs w:val="22"/>
        </w:rPr>
      </w:pPr>
    </w:p>
    <w:p w14:paraId="0849FFDC" w14:textId="4E9D33A4" w:rsidR="009650C6" w:rsidRPr="00C364A3" w:rsidRDefault="009650C6"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t>Estrategias de Re</w:t>
      </w:r>
      <w:r w:rsidR="00B16CB0" w:rsidRPr="00C364A3">
        <w:rPr>
          <w:rFonts w:ascii="Arial" w:hAnsi="Arial" w:cs="Arial"/>
          <w:b/>
          <w:bCs/>
          <w:sz w:val="22"/>
          <w:szCs w:val="22"/>
        </w:rPr>
        <w:t>naturalización</w:t>
      </w:r>
      <w:r w:rsidRPr="00C364A3">
        <w:rPr>
          <w:rFonts w:ascii="Arial" w:hAnsi="Arial" w:cs="Arial"/>
          <w:sz w:val="22"/>
          <w:szCs w:val="22"/>
        </w:rPr>
        <w:t xml:space="preserve">: </w:t>
      </w:r>
      <w:r w:rsidR="00C157B6" w:rsidRPr="00C364A3">
        <w:rPr>
          <w:rFonts w:ascii="Arial" w:hAnsi="Arial" w:cs="Arial"/>
          <w:sz w:val="22"/>
          <w:szCs w:val="22"/>
        </w:rPr>
        <w:t>El Programa Familias Guardabosques (PFGB) busca incrementar las coberturas naturales en áreas urbanas y rurales, promoviendo la conectividad ecológica mediante la reforestación, rehabilitación</w:t>
      </w:r>
      <w:r w:rsidR="00B16CB0" w:rsidRPr="00C364A3">
        <w:rPr>
          <w:rFonts w:ascii="Arial" w:hAnsi="Arial" w:cs="Arial"/>
          <w:sz w:val="22"/>
          <w:szCs w:val="22"/>
        </w:rPr>
        <w:t xml:space="preserve"> </w:t>
      </w:r>
      <w:r w:rsidR="00C157B6" w:rsidRPr="00C364A3">
        <w:rPr>
          <w:rFonts w:ascii="Arial" w:hAnsi="Arial" w:cs="Arial"/>
          <w:sz w:val="22"/>
          <w:szCs w:val="22"/>
        </w:rPr>
        <w:t>y el uso de herramientas de manejo del paisaje</w:t>
      </w:r>
      <w:r w:rsidRPr="00C364A3">
        <w:rPr>
          <w:rFonts w:ascii="Arial" w:hAnsi="Arial" w:cs="Arial"/>
          <w:sz w:val="22"/>
          <w:szCs w:val="22"/>
        </w:rPr>
        <w:t xml:space="preserve">. </w:t>
      </w:r>
    </w:p>
    <w:p w14:paraId="251D1BE5" w14:textId="77777777" w:rsidR="00CF2574" w:rsidRPr="00C364A3" w:rsidRDefault="00CF2574" w:rsidP="009D776C">
      <w:pPr>
        <w:jc w:val="both"/>
        <w:rPr>
          <w:rFonts w:ascii="Arial" w:hAnsi="Arial" w:cs="Arial"/>
          <w:sz w:val="22"/>
          <w:szCs w:val="22"/>
        </w:rPr>
      </w:pPr>
    </w:p>
    <w:p w14:paraId="4BFD6DBA" w14:textId="2F9385B3" w:rsidR="009E6E97" w:rsidRPr="00C364A3" w:rsidRDefault="00C157B6"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t xml:space="preserve">Desarrollo Sostenible: </w:t>
      </w:r>
      <w:r w:rsidRPr="00C364A3">
        <w:rPr>
          <w:rFonts w:ascii="Arial" w:hAnsi="Arial" w:cs="Arial"/>
          <w:sz w:val="22"/>
          <w:szCs w:val="22"/>
        </w:rPr>
        <w:t>El Programa Familias Guardabosques (PFGB) busca fomentar actividades económicas que generen ingresos estables y fomenten el ahorro, garantizando así la continuidad de las estrategias de cuidado y protección incluso en ausencia de los subsidios necesarios en la fase de implementación</w:t>
      </w:r>
      <w:r w:rsidR="009E6E97" w:rsidRPr="00C364A3">
        <w:rPr>
          <w:rFonts w:ascii="Arial" w:hAnsi="Arial" w:cs="Arial"/>
          <w:sz w:val="22"/>
          <w:szCs w:val="22"/>
        </w:rPr>
        <w:t xml:space="preserve">. </w:t>
      </w:r>
      <w:r w:rsidRPr="00C364A3">
        <w:rPr>
          <w:rFonts w:ascii="Arial" w:hAnsi="Arial" w:cs="Arial"/>
          <w:sz w:val="22"/>
          <w:szCs w:val="22"/>
        </w:rPr>
        <w:t xml:space="preserve">Para lograrlo, se priorizará la implementación de proyectos de uso sostenible. </w:t>
      </w:r>
    </w:p>
    <w:p w14:paraId="179C9690" w14:textId="77777777" w:rsidR="00CF2574" w:rsidRPr="00C364A3" w:rsidRDefault="00CF2574" w:rsidP="009D776C">
      <w:pPr>
        <w:jc w:val="both"/>
        <w:rPr>
          <w:rFonts w:ascii="Arial" w:hAnsi="Arial" w:cs="Arial"/>
          <w:sz w:val="22"/>
          <w:szCs w:val="22"/>
        </w:rPr>
      </w:pPr>
    </w:p>
    <w:p w14:paraId="54675A80" w14:textId="2DCA6BCC" w:rsidR="009E6E97" w:rsidRPr="00C364A3" w:rsidRDefault="009E6E97"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t>Actividades de compensación y/o contraprestación</w:t>
      </w:r>
      <w:r w:rsidRPr="00C364A3">
        <w:rPr>
          <w:rFonts w:ascii="Arial" w:hAnsi="Arial" w:cs="Arial"/>
          <w:sz w:val="22"/>
          <w:szCs w:val="22"/>
        </w:rPr>
        <w:t xml:space="preserve">: </w:t>
      </w:r>
      <w:r w:rsidR="00F80738" w:rsidRPr="00C364A3">
        <w:rPr>
          <w:rFonts w:ascii="Arial" w:hAnsi="Arial" w:cs="Arial"/>
          <w:sz w:val="22"/>
          <w:szCs w:val="22"/>
        </w:rPr>
        <w:t xml:space="preserve">Estas actividades permiten establecer una transacción entre el ente territorial y el propietario del predio. Incluyen la erradicación de cualquier actividad ilícita en el terreno, la implementación de actividades lícitas como fuente de ingreso, el cuidado de las zonas de retiro y de suelo de protección, y la incorporación de coberturas vegetales protectoras según los acuerdos establecidos con el ente territorial encargado. </w:t>
      </w:r>
      <w:r w:rsidR="005F4B87" w:rsidRPr="00C364A3">
        <w:rPr>
          <w:rFonts w:ascii="Arial" w:hAnsi="Arial" w:cs="Arial"/>
          <w:sz w:val="22"/>
          <w:szCs w:val="22"/>
        </w:rPr>
        <w:t xml:space="preserve">Monitoreo de los bosques y biodiversidad tanto en las estrategias de conservación de bosques, como en las acciones de rehabilitación y uso sostenible que permita evaluar el cumplimiento de los objetivos del programa. </w:t>
      </w:r>
      <w:r w:rsidR="00F80738" w:rsidRPr="00C364A3">
        <w:rPr>
          <w:rFonts w:ascii="Arial" w:hAnsi="Arial" w:cs="Arial"/>
          <w:sz w:val="22"/>
          <w:szCs w:val="22"/>
        </w:rPr>
        <w:t>Estas acciones constituyen la contraprestación por los incentivos de sostenimiento y el capital semilla otorgado</w:t>
      </w:r>
      <w:r w:rsidR="00D50A4C" w:rsidRPr="00C364A3">
        <w:rPr>
          <w:rFonts w:ascii="Arial" w:hAnsi="Arial" w:cs="Arial"/>
          <w:sz w:val="22"/>
          <w:szCs w:val="22"/>
        </w:rPr>
        <w:t xml:space="preserve">. </w:t>
      </w:r>
    </w:p>
    <w:p w14:paraId="2CF455BD" w14:textId="77777777" w:rsidR="009E6E97" w:rsidRPr="00C364A3" w:rsidRDefault="009E6E97" w:rsidP="009D776C">
      <w:pPr>
        <w:jc w:val="both"/>
        <w:rPr>
          <w:rFonts w:ascii="Arial" w:hAnsi="Arial" w:cs="Arial"/>
          <w:b/>
          <w:bCs/>
          <w:sz w:val="22"/>
          <w:szCs w:val="22"/>
        </w:rPr>
      </w:pPr>
    </w:p>
    <w:p w14:paraId="236E876B" w14:textId="594DEC77" w:rsidR="009E6E97" w:rsidRPr="00C364A3" w:rsidRDefault="009E6E97" w:rsidP="009D776C">
      <w:pPr>
        <w:jc w:val="both"/>
        <w:rPr>
          <w:rFonts w:ascii="Arial" w:hAnsi="Arial" w:cs="Arial"/>
          <w:b/>
          <w:bCs/>
          <w:sz w:val="22"/>
          <w:szCs w:val="22"/>
        </w:rPr>
      </w:pPr>
      <w:r w:rsidRPr="00C364A3">
        <w:rPr>
          <w:rFonts w:ascii="Arial" w:hAnsi="Arial" w:cs="Arial"/>
          <w:b/>
          <w:bCs/>
          <w:sz w:val="22"/>
          <w:szCs w:val="22"/>
        </w:rPr>
        <w:t>6.2 Por las características de las Zonas Priorizadas en Áreas Rurales y Urbanas las familias beneficiarias realizarán las siguientes funciones:</w:t>
      </w:r>
    </w:p>
    <w:p w14:paraId="624DE877" w14:textId="77777777" w:rsidR="009E6E97" w:rsidRPr="00C364A3" w:rsidRDefault="009E6E97" w:rsidP="009D776C">
      <w:pPr>
        <w:jc w:val="both"/>
        <w:rPr>
          <w:rFonts w:ascii="Arial" w:hAnsi="Arial" w:cs="Arial"/>
          <w:b/>
          <w:bCs/>
          <w:sz w:val="22"/>
          <w:szCs w:val="22"/>
        </w:rPr>
      </w:pPr>
    </w:p>
    <w:p w14:paraId="61DBF9D7" w14:textId="26D0F18C" w:rsidR="009E6E97" w:rsidRPr="00C364A3" w:rsidRDefault="009E6E97" w:rsidP="009D776C">
      <w:pPr>
        <w:pStyle w:val="Prrafodelista"/>
        <w:numPr>
          <w:ilvl w:val="0"/>
          <w:numId w:val="9"/>
        </w:numPr>
        <w:ind w:left="403"/>
        <w:jc w:val="both"/>
        <w:rPr>
          <w:rFonts w:ascii="Arial" w:hAnsi="Arial" w:cs="Arial"/>
          <w:b/>
          <w:bCs/>
          <w:sz w:val="22"/>
          <w:szCs w:val="22"/>
          <w:lang w:eastAsia="es-ES"/>
        </w:rPr>
      </w:pPr>
      <w:r w:rsidRPr="00C364A3">
        <w:rPr>
          <w:rFonts w:ascii="Arial" w:hAnsi="Arial" w:cs="Arial"/>
          <w:sz w:val="22"/>
          <w:szCs w:val="22"/>
        </w:rPr>
        <w:t>Desarrollar acciones para la protección y la conservación del recurso hídrico y la gestión del cambio climático.</w:t>
      </w:r>
    </w:p>
    <w:p w14:paraId="4F0C9A6D" w14:textId="77777777" w:rsidR="009E6E97" w:rsidRPr="00C364A3" w:rsidRDefault="009E6E97" w:rsidP="009D776C">
      <w:pPr>
        <w:ind w:left="403"/>
        <w:jc w:val="both"/>
        <w:rPr>
          <w:rFonts w:ascii="Arial" w:hAnsi="Arial" w:cs="Arial"/>
          <w:sz w:val="22"/>
          <w:szCs w:val="22"/>
        </w:rPr>
      </w:pPr>
    </w:p>
    <w:p w14:paraId="318D21F6" w14:textId="4311535B" w:rsidR="009E6E97" w:rsidRPr="00C364A3" w:rsidRDefault="009E6E97"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 xml:space="preserve">Fomentar la participación de las comunidades en la protección y conservación de las </w:t>
      </w:r>
      <w:r w:rsidR="00C47CB9" w:rsidRPr="00C364A3">
        <w:rPr>
          <w:rFonts w:ascii="Arial" w:hAnsi="Arial" w:cs="Arial"/>
          <w:sz w:val="22"/>
          <w:szCs w:val="22"/>
        </w:rPr>
        <w:t>fuentes hídricas</w:t>
      </w:r>
      <w:r w:rsidR="00D50A4C" w:rsidRPr="00C364A3">
        <w:rPr>
          <w:rFonts w:ascii="Arial" w:hAnsi="Arial" w:cs="Arial"/>
          <w:sz w:val="22"/>
          <w:szCs w:val="22"/>
        </w:rPr>
        <w:t xml:space="preserve"> y zonas priorizadas</w:t>
      </w:r>
      <w:r w:rsidRPr="00C364A3">
        <w:rPr>
          <w:rFonts w:ascii="Arial" w:hAnsi="Arial" w:cs="Arial"/>
          <w:sz w:val="22"/>
          <w:szCs w:val="22"/>
        </w:rPr>
        <w:t>, fortaleciendo la conciencia y el compromiso ambiental.</w:t>
      </w:r>
    </w:p>
    <w:p w14:paraId="0E5CB675" w14:textId="77777777" w:rsidR="009E6E97" w:rsidRPr="00C364A3" w:rsidRDefault="009E6E97" w:rsidP="009D776C">
      <w:pPr>
        <w:ind w:left="403"/>
        <w:jc w:val="both"/>
        <w:rPr>
          <w:rFonts w:ascii="Arial" w:hAnsi="Arial" w:cs="Arial"/>
          <w:sz w:val="22"/>
          <w:szCs w:val="22"/>
        </w:rPr>
      </w:pPr>
    </w:p>
    <w:p w14:paraId="15D0630D" w14:textId="1E21AF88" w:rsidR="009E6E97" w:rsidRPr="00C364A3" w:rsidRDefault="00BF6828"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Promover comportamientos ambientales responsables entre sus vecinos y en los espacios de participación y organización de las comunidades</w:t>
      </w:r>
      <w:r w:rsidR="009E6E97" w:rsidRPr="00C364A3">
        <w:rPr>
          <w:rFonts w:ascii="Arial" w:hAnsi="Arial" w:cs="Arial"/>
          <w:sz w:val="22"/>
          <w:szCs w:val="22"/>
        </w:rPr>
        <w:t>.</w:t>
      </w:r>
    </w:p>
    <w:p w14:paraId="76749434" w14:textId="77777777" w:rsidR="009E6E97" w:rsidRPr="00C364A3" w:rsidRDefault="009E6E97" w:rsidP="009D776C">
      <w:pPr>
        <w:ind w:left="403"/>
        <w:jc w:val="both"/>
        <w:rPr>
          <w:rFonts w:ascii="Arial" w:hAnsi="Arial" w:cs="Arial"/>
          <w:sz w:val="22"/>
          <w:szCs w:val="22"/>
        </w:rPr>
      </w:pPr>
    </w:p>
    <w:p w14:paraId="71668EB7" w14:textId="76888146" w:rsidR="009E6E97" w:rsidRPr="00C364A3" w:rsidRDefault="009E6E97"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Identificar, desarrollar y participar en actividades comunitarias de monitoreo, limpieza, mantenimiento, y prevención de disposición de residuos en</w:t>
      </w:r>
      <w:r w:rsidR="00E77F78" w:rsidRPr="00C364A3">
        <w:rPr>
          <w:rFonts w:ascii="Arial" w:hAnsi="Arial" w:cs="Arial"/>
          <w:sz w:val="22"/>
          <w:szCs w:val="22"/>
        </w:rPr>
        <w:t xml:space="preserve"> ríos y</w:t>
      </w:r>
      <w:r w:rsidRPr="00C364A3">
        <w:rPr>
          <w:rFonts w:ascii="Arial" w:hAnsi="Arial" w:cs="Arial"/>
          <w:sz w:val="22"/>
          <w:szCs w:val="22"/>
        </w:rPr>
        <w:t xml:space="preserve"> quebradas, además de colaborar con los comités comunitarios en la identificación y reporte de riesgos ambientales y climáticos.</w:t>
      </w:r>
    </w:p>
    <w:p w14:paraId="067DFE31" w14:textId="77777777" w:rsidR="009E6E97" w:rsidRPr="00C364A3" w:rsidRDefault="009E6E97" w:rsidP="009D776C">
      <w:pPr>
        <w:ind w:left="403"/>
        <w:jc w:val="both"/>
        <w:rPr>
          <w:rFonts w:ascii="Arial" w:hAnsi="Arial" w:cs="Arial"/>
          <w:sz w:val="22"/>
          <w:szCs w:val="22"/>
        </w:rPr>
      </w:pPr>
    </w:p>
    <w:p w14:paraId="2A8D4D15" w14:textId="4F286498" w:rsidR="009E6E97" w:rsidRPr="00C364A3" w:rsidRDefault="009E6E97"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 xml:space="preserve">Contribuir </w:t>
      </w:r>
      <w:r w:rsidR="009650C6" w:rsidRPr="00C364A3">
        <w:rPr>
          <w:rFonts w:ascii="Arial" w:hAnsi="Arial" w:cs="Arial"/>
          <w:sz w:val="22"/>
          <w:szCs w:val="22"/>
        </w:rPr>
        <w:t>al reconocimiento, protección y monitoreo de la biodiversidad y de las condiciones ambientales de las áreas naturales estratégicas, mediante el registro y análisis de datos relevantes.</w:t>
      </w:r>
    </w:p>
    <w:p w14:paraId="09D2E9B6" w14:textId="77777777" w:rsidR="009E6E97" w:rsidRPr="00C364A3" w:rsidRDefault="009E6E97" w:rsidP="009D776C">
      <w:pPr>
        <w:ind w:left="403"/>
        <w:jc w:val="both"/>
        <w:rPr>
          <w:rFonts w:ascii="Arial" w:hAnsi="Arial" w:cs="Arial"/>
          <w:sz w:val="22"/>
          <w:szCs w:val="22"/>
        </w:rPr>
      </w:pPr>
    </w:p>
    <w:p w14:paraId="7B5C9EBD" w14:textId="77777777" w:rsidR="009E6E97" w:rsidRPr="00C364A3" w:rsidRDefault="009E6E97"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lastRenderedPageBreak/>
        <w:t>Garantizar la protección y conservación de las cuencas y microcuencas abastecedoras, asegurando la sostenibilidad del recurso hídrico y contribuyendo a la resiliencia climática del territorio.</w:t>
      </w:r>
    </w:p>
    <w:p w14:paraId="2B42BEA2" w14:textId="77777777" w:rsidR="009E6E97" w:rsidRPr="00C364A3" w:rsidRDefault="009E6E97" w:rsidP="009D776C">
      <w:pPr>
        <w:ind w:left="403"/>
        <w:jc w:val="both"/>
        <w:rPr>
          <w:rFonts w:ascii="Arial" w:hAnsi="Arial" w:cs="Arial"/>
          <w:sz w:val="22"/>
          <w:szCs w:val="22"/>
        </w:rPr>
      </w:pPr>
    </w:p>
    <w:p w14:paraId="3A981E00" w14:textId="78365795" w:rsidR="009E6E97" w:rsidRPr="00C364A3" w:rsidRDefault="00BF6828"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Desarrollar estrategias para la prevención de riesgos y mitigar los impactos de eventos climáticos extremos sobre las áreas de interés ambiental a partir de acciones de adaptación basada en los ecosistemas y la naturaleza</w:t>
      </w:r>
      <w:r w:rsidR="009E6E97" w:rsidRPr="00C364A3">
        <w:rPr>
          <w:rFonts w:ascii="Arial" w:hAnsi="Arial" w:cs="Arial"/>
          <w:sz w:val="22"/>
          <w:szCs w:val="22"/>
        </w:rPr>
        <w:t>.</w:t>
      </w:r>
    </w:p>
    <w:p w14:paraId="022C2128" w14:textId="77777777" w:rsidR="009650C6" w:rsidRPr="00C364A3" w:rsidRDefault="009650C6" w:rsidP="009D776C">
      <w:pPr>
        <w:pStyle w:val="Prrafodelista"/>
        <w:rPr>
          <w:rFonts w:ascii="Arial" w:hAnsi="Arial" w:cs="Arial"/>
          <w:sz w:val="22"/>
          <w:szCs w:val="22"/>
        </w:rPr>
      </w:pPr>
    </w:p>
    <w:p w14:paraId="491D3FF9" w14:textId="682083E8" w:rsidR="009650C6" w:rsidRPr="00C364A3" w:rsidRDefault="009650C6"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Acompañamiento técnico a los proyectos productivos y apoyo a las estrategias asociativas, comerciales y de negocios</w:t>
      </w:r>
    </w:p>
    <w:p w14:paraId="7FC28163" w14:textId="407241ED" w:rsidR="00752C93" w:rsidRDefault="00752C93" w:rsidP="009D776C">
      <w:pPr>
        <w:jc w:val="both"/>
        <w:rPr>
          <w:rFonts w:ascii="Arial" w:hAnsi="Arial" w:cs="Arial"/>
          <w:b/>
          <w:bCs/>
          <w:sz w:val="22"/>
          <w:szCs w:val="22"/>
        </w:rPr>
      </w:pPr>
    </w:p>
    <w:p w14:paraId="7A57F7F9" w14:textId="77777777" w:rsidR="009D776C" w:rsidRPr="00C364A3" w:rsidRDefault="009D776C" w:rsidP="009D776C">
      <w:pPr>
        <w:jc w:val="both"/>
        <w:rPr>
          <w:rFonts w:ascii="Arial" w:hAnsi="Arial" w:cs="Arial"/>
          <w:b/>
          <w:bCs/>
          <w:sz w:val="22"/>
          <w:szCs w:val="22"/>
        </w:rPr>
      </w:pPr>
    </w:p>
    <w:p w14:paraId="77E92AD5" w14:textId="18FE9040" w:rsidR="00C47CB9" w:rsidRPr="00C364A3" w:rsidRDefault="009D776C" w:rsidP="009D776C">
      <w:pPr>
        <w:jc w:val="both"/>
        <w:rPr>
          <w:rFonts w:ascii="Arial" w:hAnsi="Arial" w:cs="Arial"/>
          <w:sz w:val="22"/>
          <w:szCs w:val="22"/>
        </w:rPr>
      </w:pPr>
      <w:r w:rsidRPr="00C364A3">
        <w:rPr>
          <w:rFonts w:ascii="Arial" w:hAnsi="Arial" w:cs="Arial"/>
          <w:b/>
          <w:sz w:val="22"/>
          <w:szCs w:val="22"/>
        </w:rPr>
        <w:t>ARTÍCULO  7.  IMPLEMENTACIÓN</w:t>
      </w:r>
      <w:r>
        <w:rPr>
          <w:rFonts w:ascii="Arial" w:hAnsi="Arial" w:cs="Arial"/>
          <w:b/>
          <w:sz w:val="22"/>
          <w:szCs w:val="22"/>
        </w:rPr>
        <w:t xml:space="preserve">. </w:t>
      </w:r>
      <w:r w:rsidR="00302BA8" w:rsidRPr="00C364A3">
        <w:rPr>
          <w:rFonts w:ascii="Arial" w:hAnsi="Arial" w:cs="Arial"/>
          <w:sz w:val="22"/>
          <w:szCs w:val="22"/>
        </w:rPr>
        <w:t>Cada entidad</w:t>
      </w:r>
      <w:r w:rsidR="00C47CB9" w:rsidRPr="00C364A3">
        <w:rPr>
          <w:rFonts w:ascii="Arial" w:hAnsi="Arial" w:cs="Arial"/>
          <w:sz w:val="22"/>
          <w:szCs w:val="22"/>
        </w:rPr>
        <w:t xml:space="preserve"> deberá operar el PFGB, conforme lo descrito en la presente ley y deberá reportar anualmente los avances del programa al ente departamental, quien consolidará e informar</w:t>
      </w:r>
      <w:r w:rsidR="00624D24" w:rsidRPr="00C364A3">
        <w:rPr>
          <w:rFonts w:ascii="Arial" w:hAnsi="Arial" w:cs="Arial"/>
          <w:sz w:val="22"/>
          <w:szCs w:val="22"/>
        </w:rPr>
        <w:t>á</w:t>
      </w:r>
      <w:r w:rsidR="00C47CB9" w:rsidRPr="00C364A3">
        <w:rPr>
          <w:rFonts w:ascii="Arial" w:hAnsi="Arial" w:cs="Arial"/>
          <w:sz w:val="22"/>
          <w:szCs w:val="22"/>
        </w:rPr>
        <w:t xml:space="preserve"> al MADS. </w:t>
      </w:r>
    </w:p>
    <w:p w14:paraId="5FAD8829" w14:textId="1F4D7C3E" w:rsidR="00427AE3" w:rsidRPr="00C364A3" w:rsidRDefault="00427AE3" w:rsidP="009D776C">
      <w:pPr>
        <w:jc w:val="both"/>
        <w:rPr>
          <w:rFonts w:ascii="Arial" w:hAnsi="Arial" w:cs="Arial"/>
          <w:sz w:val="22"/>
          <w:szCs w:val="22"/>
        </w:rPr>
      </w:pPr>
    </w:p>
    <w:p w14:paraId="43960AF5" w14:textId="77777777" w:rsidR="00C47CB9" w:rsidRPr="00C364A3" w:rsidRDefault="00C47CB9" w:rsidP="009D776C">
      <w:pPr>
        <w:jc w:val="both"/>
        <w:rPr>
          <w:rFonts w:ascii="Arial" w:hAnsi="Arial" w:cs="Arial"/>
          <w:sz w:val="22"/>
          <w:szCs w:val="22"/>
        </w:rPr>
      </w:pPr>
      <w:r w:rsidRPr="00C364A3">
        <w:rPr>
          <w:rFonts w:ascii="Arial" w:hAnsi="Arial" w:cs="Arial"/>
          <w:sz w:val="22"/>
          <w:szCs w:val="22"/>
        </w:rPr>
        <w:t>Mínimamente se deberán consolidar los siguientes indicadores:</w:t>
      </w:r>
    </w:p>
    <w:p w14:paraId="264ADCC9" w14:textId="77777777" w:rsidR="00C47CB9" w:rsidRPr="00C364A3" w:rsidRDefault="00C47CB9" w:rsidP="009D776C">
      <w:pPr>
        <w:pStyle w:val="Prrafodelista"/>
        <w:numPr>
          <w:ilvl w:val="0"/>
          <w:numId w:val="19"/>
        </w:numPr>
        <w:jc w:val="both"/>
        <w:rPr>
          <w:rFonts w:ascii="Arial" w:hAnsi="Arial" w:cs="Arial"/>
          <w:sz w:val="22"/>
          <w:szCs w:val="22"/>
        </w:rPr>
      </w:pPr>
      <w:r w:rsidRPr="00C364A3">
        <w:rPr>
          <w:rFonts w:ascii="Arial" w:hAnsi="Arial" w:cs="Arial"/>
          <w:sz w:val="22"/>
          <w:szCs w:val="22"/>
        </w:rPr>
        <w:t xml:space="preserve">Áreas recuperadas y conservadas. </w:t>
      </w:r>
    </w:p>
    <w:p w14:paraId="2104D5BA" w14:textId="77777777" w:rsidR="00C47CB9" w:rsidRPr="00C364A3" w:rsidRDefault="00C47CB9" w:rsidP="009D776C">
      <w:pPr>
        <w:pStyle w:val="Prrafodelista"/>
        <w:numPr>
          <w:ilvl w:val="0"/>
          <w:numId w:val="19"/>
        </w:numPr>
        <w:jc w:val="both"/>
        <w:rPr>
          <w:rFonts w:ascii="Arial" w:hAnsi="Arial" w:cs="Arial"/>
          <w:sz w:val="22"/>
          <w:szCs w:val="22"/>
        </w:rPr>
      </w:pPr>
      <w:r w:rsidRPr="00C364A3">
        <w:rPr>
          <w:rFonts w:ascii="Arial" w:hAnsi="Arial" w:cs="Arial"/>
          <w:sz w:val="22"/>
          <w:szCs w:val="22"/>
        </w:rPr>
        <w:t xml:space="preserve">Familias beneficiadas. </w:t>
      </w:r>
    </w:p>
    <w:p w14:paraId="5187F7B7" w14:textId="77777777" w:rsidR="00C47CB9" w:rsidRPr="00C364A3" w:rsidRDefault="00C47CB9" w:rsidP="009D776C">
      <w:pPr>
        <w:pStyle w:val="Prrafodelista"/>
        <w:numPr>
          <w:ilvl w:val="0"/>
          <w:numId w:val="19"/>
        </w:numPr>
        <w:jc w:val="both"/>
        <w:rPr>
          <w:rFonts w:ascii="Arial" w:hAnsi="Arial" w:cs="Arial"/>
          <w:sz w:val="22"/>
          <w:szCs w:val="22"/>
        </w:rPr>
      </w:pPr>
      <w:r w:rsidRPr="00C364A3">
        <w:rPr>
          <w:rFonts w:ascii="Arial" w:hAnsi="Arial" w:cs="Arial"/>
          <w:sz w:val="22"/>
          <w:szCs w:val="22"/>
        </w:rPr>
        <w:t xml:space="preserve">Población beneficiada. </w:t>
      </w:r>
    </w:p>
    <w:p w14:paraId="68371BB1" w14:textId="2D538AEE" w:rsidR="00C47CB9" w:rsidRPr="00C364A3" w:rsidRDefault="00C47CB9" w:rsidP="009D776C">
      <w:pPr>
        <w:pStyle w:val="Prrafodelista"/>
        <w:numPr>
          <w:ilvl w:val="0"/>
          <w:numId w:val="19"/>
        </w:numPr>
        <w:jc w:val="both"/>
        <w:rPr>
          <w:rFonts w:ascii="Arial" w:hAnsi="Arial" w:cs="Arial"/>
          <w:sz w:val="22"/>
          <w:szCs w:val="22"/>
        </w:rPr>
      </w:pPr>
      <w:r w:rsidRPr="00C364A3">
        <w:rPr>
          <w:rFonts w:ascii="Arial" w:hAnsi="Arial" w:cs="Arial"/>
          <w:sz w:val="22"/>
          <w:szCs w:val="22"/>
        </w:rPr>
        <w:t>Proyectos productivos establecidos.</w:t>
      </w:r>
    </w:p>
    <w:p w14:paraId="7905A1BA" w14:textId="092EEF2E" w:rsidR="00490021" w:rsidRPr="00C364A3" w:rsidRDefault="00490021" w:rsidP="009D776C">
      <w:pPr>
        <w:jc w:val="both"/>
        <w:rPr>
          <w:rFonts w:ascii="Arial" w:hAnsi="Arial" w:cs="Arial"/>
          <w:sz w:val="22"/>
          <w:szCs w:val="22"/>
        </w:rPr>
      </w:pPr>
    </w:p>
    <w:p w14:paraId="0CD39905" w14:textId="1C2DD5C9" w:rsidR="00490021" w:rsidRPr="00C364A3" w:rsidRDefault="00490021" w:rsidP="009D776C">
      <w:pPr>
        <w:jc w:val="both"/>
        <w:rPr>
          <w:rFonts w:ascii="Arial" w:hAnsi="Arial" w:cs="Arial"/>
          <w:sz w:val="22"/>
          <w:szCs w:val="22"/>
          <w:shd w:val="clear" w:color="auto" w:fill="FFFFFF"/>
        </w:rPr>
      </w:pPr>
      <w:r w:rsidRPr="00C364A3">
        <w:rPr>
          <w:rFonts w:ascii="Arial" w:hAnsi="Arial" w:cs="Arial"/>
          <w:b/>
          <w:sz w:val="22"/>
          <w:szCs w:val="22"/>
          <w:shd w:val="clear" w:color="auto" w:fill="FFFFFF"/>
        </w:rPr>
        <w:t>Parágrafo 1.</w:t>
      </w:r>
      <w:r w:rsidRPr="00C364A3">
        <w:rPr>
          <w:rFonts w:ascii="Arial" w:hAnsi="Arial" w:cs="Arial"/>
          <w:sz w:val="22"/>
          <w:szCs w:val="22"/>
          <w:shd w:val="clear" w:color="auto" w:fill="FFFFFF"/>
        </w:rPr>
        <w:t xml:space="preserve"> El M</w:t>
      </w:r>
      <w:r w:rsidR="00DE1391" w:rsidRPr="00C364A3">
        <w:rPr>
          <w:rFonts w:ascii="Arial" w:hAnsi="Arial" w:cs="Arial"/>
          <w:sz w:val="22"/>
          <w:szCs w:val="22"/>
          <w:shd w:val="clear" w:color="auto" w:fill="FFFFFF"/>
        </w:rPr>
        <w:t xml:space="preserve">inisterio de </w:t>
      </w:r>
      <w:r w:rsidRPr="00C364A3">
        <w:rPr>
          <w:rFonts w:ascii="Arial" w:hAnsi="Arial" w:cs="Arial"/>
          <w:sz w:val="22"/>
          <w:szCs w:val="22"/>
          <w:shd w:val="clear" w:color="auto" w:fill="FFFFFF"/>
        </w:rPr>
        <w:t>A</w:t>
      </w:r>
      <w:r w:rsidR="00DE1391" w:rsidRPr="00C364A3">
        <w:rPr>
          <w:rFonts w:ascii="Arial" w:hAnsi="Arial" w:cs="Arial"/>
          <w:sz w:val="22"/>
          <w:szCs w:val="22"/>
          <w:shd w:val="clear" w:color="auto" w:fill="FFFFFF"/>
        </w:rPr>
        <w:t xml:space="preserve">mbiente y </w:t>
      </w:r>
      <w:r w:rsidRPr="00C364A3">
        <w:rPr>
          <w:rFonts w:ascii="Arial" w:hAnsi="Arial" w:cs="Arial"/>
          <w:sz w:val="22"/>
          <w:szCs w:val="22"/>
          <w:shd w:val="clear" w:color="auto" w:fill="FFFFFF"/>
        </w:rPr>
        <w:t>D</w:t>
      </w:r>
      <w:r w:rsidR="00DE1391" w:rsidRPr="00C364A3">
        <w:rPr>
          <w:rFonts w:ascii="Arial" w:hAnsi="Arial" w:cs="Arial"/>
          <w:sz w:val="22"/>
          <w:szCs w:val="22"/>
          <w:shd w:val="clear" w:color="auto" w:fill="FFFFFF"/>
        </w:rPr>
        <w:t xml:space="preserve">esarrollo </w:t>
      </w:r>
      <w:r w:rsidRPr="00C364A3">
        <w:rPr>
          <w:rFonts w:ascii="Arial" w:hAnsi="Arial" w:cs="Arial"/>
          <w:sz w:val="22"/>
          <w:szCs w:val="22"/>
          <w:shd w:val="clear" w:color="auto" w:fill="FFFFFF"/>
        </w:rPr>
        <w:t>S</w:t>
      </w:r>
      <w:r w:rsidR="00DE1391" w:rsidRPr="00C364A3">
        <w:rPr>
          <w:rFonts w:ascii="Arial" w:hAnsi="Arial" w:cs="Arial"/>
          <w:sz w:val="22"/>
          <w:szCs w:val="22"/>
          <w:shd w:val="clear" w:color="auto" w:fill="FFFFFF"/>
        </w:rPr>
        <w:t>ostenible (MADS),</w:t>
      </w:r>
      <w:r w:rsidRPr="00C364A3">
        <w:rPr>
          <w:rFonts w:ascii="Arial" w:hAnsi="Arial" w:cs="Arial"/>
          <w:sz w:val="22"/>
          <w:szCs w:val="22"/>
          <w:shd w:val="clear" w:color="auto" w:fill="FFFFFF"/>
        </w:rPr>
        <w:t xml:space="preserve"> en coordinación con el D</w:t>
      </w:r>
      <w:r w:rsidR="00DE1391" w:rsidRPr="00C364A3">
        <w:rPr>
          <w:rFonts w:ascii="Arial" w:hAnsi="Arial" w:cs="Arial"/>
          <w:sz w:val="22"/>
          <w:szCs w:val="22"/>
          <w:shd w:val="clear" w:color="auto" w:fill="FFFFFF"/>
        </w:rPr>
        <w:t xml:space="preserve">epartamento </w:t>
      </w:r>
      <w:r w:rsidRPr="00C364A3">
        <w:rPr>
          <w:rFonts w:ascii="Arial" w:hAnsi="Arial" w:cs="Arial"/>
          <w:sz w:val="22"/>
          <w:szCs w:val="22"/>
          <w:shd w:val="clear" w:color="auto" w:fill="FFFFFF"/>
        </w:rPr>
        <w:t>N</w:t>
      </w:r>
      <w:r w:rsidR="00DE1391" w:rsidRPr="00C364A3">
        <w:rPr>
          <w:rFonts w:ascii="Arial" w:hAnsi="Arial" w:cs="Arial"/>
          <w:sz w:val="22"/>
          <w:szCs w:val="22"/>
          <w:shd w:val="clear" w:color="auto" w:fill="FFFFFF"/>
        </w:rPr>
        <w:t xml:space="preserve">acional de </w:t>
      </w:r>
      <w:r w:rsidRPr="00C364A3">
        <w:rPr>
          <w:rFonts w:ascii="Arial" w:hAnsi="Arial" w:cs="Arial"/>
          <w:sz w:val="22"/>
          <w:szCs w:val="22"/>
          <w:shd w:val="clear" w:color="auto" w:fill="FFFFFF"/>
        </w:rPr>
        <w:t>P</w:t>
      </w:r>
      <w:r w:rsidR="00DE1391" w:rsidRPr="00C364A3">
        <w:rPr>
          <w:rFonts w:ascii="Arial" w:hAnsi="Arial" w:cs="Arial"/>
          <w:sz w:val="22"/>
          <w:szCs w:val="22"/>
          <w:shd w:val="clear" w:color="auto" w:fill="FFFFFF"/>
        </w:rPr>
        <w:t>laneación</w:t>
      </w:r>
      <w:r w:rsidRPr="00C364A3">
        <w:rPr>
          <w:rFonts w:ascii="Arial" w:hAnsi="Arial" w:cs="Arial"/>
          <w:sz w:val="22"/>
          <w:szCs w:val="22"/>
          <w:shd w:val="clear" w:color="auto" w:fill="FFFFFF"/>
        </w:rPr>
        <w:t xml:space="preserve">, </w:t>
      </w:r>
      <w:r w:rsidR="00DE1391" w:rsidRPr="00C364A3">
        <w:rPr>
          <w:rFonts w:ascii="Arial" w:hAnsi="Arial" w:cs="Arial"/>
          <w:sz w:val="22"/>
          <w:szCs w:val="22"/>
          <w:shd w:val="clear" w:color="auto" w:fill="FFFFFF"/>
        </w:rPr>
        <w:t xml:space="preserve">(DNP), </w:t>
      </w:r>
      <w:r w:rsidRPr="00C364A3">
        <w:rPr>
          <w:rFonts w:ascii="Arial" w:hAnsi="Arial" w:cs="Arial"/>
          <w:sz w:val="22"/>
          <w:szCs w:val="22"/>
          <w:shd w:val="clear" w:color="auto" w:fill="FFFFFF"/>
        </w:rPr>
        <w:t xml:space="preserve">deberán definir </w:t>
      </w:r>
      <w:r w:rsidR="00C81994" w:rsidRPr="00C364A3">
        <w:rPr>
          <w:rFonts w:ascii="Arial" w:hAnsi="Arial" w:cs="Arial"/>
          <w:sz w:val="22"/>
          <w:szCs w:val="22"/>
          <w:shd w:val="clear" w:color="auto" w:fill="FFFFFF"/>
        </w:rPr>
        <w:t xml:space="preserve">en un plazo no mayor a un año, </w:t>
      </w:r>
      <w:r w:rsidRPr="00C364A3">
        <w:rPr>
          <w:rFonts w:ascii="Arial" w:hAnsi="Arial" w:cs="Arial"/>
          <w:sz w:val="22"/>
          <w:szCs w:val="22"/>
          <w:shd w:val="clear" w:color="auto" w:fill="FFFFFF"/>
        </w:rPr>
        <w:t>una batería de indicadores que haga seguimiento a la ganancia de servicios ecosistémicos y biodiversidad en el país, en áreas objeto de la presente ley.</w:t>
      </w:r>
    </w:p>
    <w:p w14:paraId="487CDDF7" w14:textId="77777777" w:rsidR="004B0631" w:rsidRPr="00C364A3" w:rsidRDefault="004B0631" w:rsidP="009D776C">
      <w:pPr>
        <w:jc w:val="both"/>
        <w:rPr>
          <w:rFonts w:ascii="Arial" w:hAnsi="Arial" w:cs="Arial"/>
          <w:sz w:val="22"/>
          <w:szCs w:val="22"/>
          <w:shd w:val="clear" w:color="auto" w:fill="FFFFFF"/>
        </w:rPr>
      </w:pPr>
    </w:p>
    <w:p w14:paraId="76A75975" w14:textId="77777777" w:rsidR="009D776C" w:rsidRDefault="009D776C" w:rsidP="009D776C">
      <w:pPr>
        <w:jc w:val="both"/>
        <w:rPr>
          <w:rFonts w:ascii="Arial" w:hAnsi="Arial" w:cs="Arial"/>
          <w:b/>
          <w:bCs/>
          <w:sz w:val="22"/>
          <w:szCs w:val="22"/>
          <w:shd w:val="clear" w:color="auto" w:fill="FFFFFF"/>
        </w:rPr>
      </w:pPr>
    </w:p>
    <w:p w14:paraId="5F549FCE" w14:textId="10570D56" w:rsidR="004B0631" w:rsidRPr="00C364A3" w:rsidRDefault="00566F10" w:rsidP="009D776C">
      <w:pPr>
        <w:jc w:val="both"/>
        <w:rPr>
          <w:rFonts w:ascii="Arial" w:hAnsi="Arial" w:cs="Arial"/>
          <w:sz w:val="22"/>
          <w:szCs w:val="22"/>
          <w:lang w:eastAsia="es-CO"/>
        </w:rPr>
      </w:pPr>
      <w:r w:rsidRPr="00C364A3">
        <w:rPr>
          <w:rFonts w:ascii="Arial" w:hAnsi="Arial" w:cs="Arial"/>
          <w:b/>
          <w:bCs/>
          <w:sz w:val="22"/>
          <w:szCs w:val="22"/>
          <w:shd w:val="clear" w:color="auto" w:fill="FFFFFF"/>
        </w:rPr>
        <w:t xml:space="preserve">ARTICULO </w:t>
      </w:r>
      <w:r w:rsidR="004B0631" w:rsidRPr="00C364A3">
        <w:rPr>
          <w:rFonts w:ascii="Arial" w:hAnsi="Arial" w:cs="Arial"/>
          <w:b/>
          <w:bCs/>
          <w:sz w:val="22"/>
          <w:szCs w:val="22"/>
          <w:shd w:val="clear" w:color="auto" w:fill="FFFFFF"/>
        </w:rPr>
        <w:t>8</w:t>
      </w:r>
      <w:r w:rsidR="004B0631" w:rsidRPr="00C364A3">
        <w:rPr>
          <w:rFonts w:ascii="Arial" w:hAnsi="Arial" w:cs="Arial"/>
          <w:sz w:val="22"/>
          <w:szCs w:val="22"/>
          <w:shd w:val="clear" w:color="auto" w:fill="FFFFFF"/>
        </w:rPr>
        <w:t>. El Ministerio de Ambiente y Desarrollo Sostenible, en conjunto con el Ministerio del Interior y el Ministerio de Agricultura y Desarrollo Rural, deberá elaborar un plan de acción concreto para abordar la deforestación asociada a cultivos ilícitos y a la extracción ilegal de recursos naturales, como minerales, madera, flora y fauna integrando como enfoque central el programa Familias Guardabosques.</w:t>
      </w:r>
    </w:p>
    <w:p w14:paraId="5CF92338" w14:textId="25F6EC4A" w:rsidR="00490021" w:rsidRPr="00C364A3" w:rsidRDefault="00490021" w:rsidP="009D776C">
      <w:pPr>
        <w:jc w:val="both"/>
        <w:rPr>
          <w:rFonts w:ascii="Arial" w:hAnsi="Arial" w:cs="Arial"/>
          <w:sz w:val="22"/>
          <w:szCs w:val="22"/>
        </w:rPr>
      </w:pPr>
    </w:p>
    <w:p w14:paraId="3E5CFCB2" w14:textId="77777777" w:rsidR="009D776C" w:rsidRDefault="009D776C" w:rsidP="009D776C">
      <w:pPr>
        <w:jc w:val="both"/>
        <w:rPr>
          <w:rFonts w:ascii="Arial" w:hAnsi="Arial" w:cs="Arial"/>
          <w:b/>
          <w:bCs/>
          <w:sz w:val="22"/>
          <w:szCs w:val="22"/>
        </w:rPr>
      </w:pPr>
    </w:p>
    <w:p w14:paraId="6E2ED02B" w14:textId="1BD10FEF" w:rsidR="00C04EE6" w:rsidRPr="00C364A3" w:rsidRDefault="00566F10" w:rsidP="009D776C">
      <w:pPr>
        <w:jc w:val="both"/>
        <w:rPr>
          <w:rFonts w:ascii="Arial" w:eastAsia="Arial" w:hAnsi="Arial" w:cs="Arial"/>
          <w:b/>
          <w:sz w:val="22"/>
          <w:szCs w:val="22"/>
          <w:u w:val="single"/>
        </w:rPr>
      </w:pPr>
      <w:r w:rsidRPr="00C364A3">
        <w:rPr>
          <w:rFonts w:ascii="Arial" w:hAnsi="Arial" w:cs="Arial"/>
          <w:b/>
          <w:bCs/>
          <w:sz w:val="22"/>
          <w:szCs w:val="22"/>
        </w:rPr>
        <w:t>ARTICULO</w:t>
      </w:r>
      <w:r w:rsidR="00915CC4" w:rsidRPr="00C364A3">
        <w:rPr>
          <w:rFonts w:ascii="Arial" w:hAnsi="Arial" w:cs="Arial"/>
          <w:b/>
          <w:bCs/>
          <w:sz w:val="22"/>
          <w:szCs w:val="22"/>
        </w:rPr>
        <w:t xml:space="preserve"> </w:t>
      </w:r>
      <w:r w:rsidR="004E3C68" w:rsidRPr="00C364A3">
        <w:rPr>
          <w:rFonts w:ascii="Arial" w:hAnsi="Arial" w:cs="Arial"/>
          <w:b/>
          <w:bCs/>
          <w:sz w:val="22"/>
          <w:szCs w:val="22"/>
        </w:rPr>
        <w:t>9</w:t>
      </w:r>
      <w:r w:rsidR="00915CC4" w:rsidRPr="00C364A3">
        <w:rPr>
          <w:rFonts w:ascii="Arial" w:hAnsi="Arial" w:cs="Arial"/>
          <w:b/>
          <w:bCs/>
          <w:sz w:val="22"/>
          <w:szCs w:val="22"/>
        </w:rPr>
        <w:t xml:space="preserve">. </w:t>
      </w:r>
      <w:r w:rsidR="009D776C" w:rsidRPr="00C364A3">
        <w:rPr>
          <w:rFonts w:ascii="Arial" w:hAnsi="Arial" w:cs="Arial"/>
          <w:b/>
          <w:bCs/>
          <w:sz w:val="22"/>
          <w:szCs w:val="22"/>
        </w:rPr>
        <w:t xml:space="preserve">FINANCIACIÓN. </w:t>
      </w:r>
      <w:r w:rsidR="009D776C" w:rsidRPr="009D776C">
        <w:rPr>
          <w:rFonts w:ascii="Arial" w:hAnsi="Arial" w:cs="Arial"/>
          <w:bCs/>
          <w:sz w:val="22"/>
          <w:szCs w:val="22"/>
        </w:rPr>
        <w:t>M</w:t>
      </w:r>
      <w:r w:rsidR="009D776C" w:rsidRPr="009D776C">
        <w:rPr>
          <w:rFonts w:ascii="Arial" w:eastAsia="Arial" w:hAnsi="Arial" w:cs="Arial"/>
          <w:sz w:val="22"/>
          <w:szCs w:val="22"/>
        </w:rPr>
        <w:t xml:space="preserve">odifíquense </w:t>
      </w:r>
      <w:r w:rsidR="00C93F98" w:rsidRPr="009D776C">
        <w:rPr>
          <w:rFonts w:ascii="Arial" w:eastAsia="Arial" w:hAnsi="Arial" w:cs="Arial"/>
          <w:sz w:val="22"/>
          <w:szCs w:val="22"/>
        </w:rPr>
        <w:t>los artículos 44</w:t>
      </w:r>
      <w:r w:rsidR="00C04EE6" w:rsidRPr="009D776C">
        <w:rPr>
          <w:rFonts w:ascii="Arial" w:eastAsia="Arial" w:hAnsi="Arial" w:cs="Arial"/>
          <w:sz w:val="22"/>
          <w:szCs w:val="22"/>
        </w:rPr>
        <w:t>, 45 y</w:t>
      </w:r>
      <w:r w:rsidR="00A93DDE" w:rsidRPr="009D776C">
        <w:rPr>
          <w:rFonts w:ascii="Arial" w:eastAsia="Arial" w:hAnsi="Arial" w:cs="Arial"/>
          <w:sz w:val="22"/>
          <w:szCs w:val="22"/>
        </w:rPr>
        <w:t xml:space="preserve"> 111</w:t>
      </w:r>
      <w:r w:rsidR="00C04EE6" w:rsidRPr="009D776C">
        <w:rPr>
          <w:rFonts w:ascii="Arial" w:eastAsia="Arial" w:hAnsi="Arial" w:cs="Arial"/>
          <w:sz w:val="22"/>
          <w:szCs w:val="22"/>
        </w:rPr>
        <w:t xml:space="preserve"> de la ley 99 del año 1993 </w:t>
      </w:r>
      <w:r w:rsidR="009D776C" w:rsidRPr="009D776C">
        <w:rPr>
          <w:rFonts w:ascii="Arial" w:eastAsia="Arial" w:hAnsi="Arial" w:cs="Arial"/>
          <w:sz w:val="22"/>
          <w:szCs w:val="22"/>
        </w:rPr>
        <w:t>y se dictan otras disposiciones:</w:t>
      </w:r>
    </w:p>
    <w:p w14:paraId="132C1900" w14:textId="77777777"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b/>
          <w:sz w:val="22"/>
          <w:szCs w:val="22"/>
        </w:rPr>
      </w:pPr>
    </w:p>
    <w:p w14:paraId="1DC7D49E" w14:textId="517141B0" w:rsidR="00C04EE6" w:rsidRDefault="00C04EE6"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r w:rsidRPr="00C364A3">
        <w:rPr>
          <w:rFonts w:ascii="Arial" w:eastAsia="Arial" w:hAnsi="Arial" w:cs="Arial"/>
          <w:b/>
          <w:sz w:val="22"/>
          <w:szCs w:val="22"/>
        </w:rPr>
        <w:t>ARTÍCULO</w:t>
      </w:r>
      <w:bookmarkStart w:id="2" w:name="bookmark=id.gjdgxs" w:colFirst="0" w:colLast="0"/>
      <w:bookmarkEnd w:id="2"/>
      <w:r w:rsidRPr="00C364A3">
        <w:rPr>
          <w:rFonts w:ascii="Arial" w:eastAsia="Arial" w:hAnsi="Arial" w:cs="Arial"/>
          <w:b/>
          <w:sz w:val="22"/>
          <w:szCs w:val="22"/>
        </w:rPr>
        <w:t> 44. </w:t>
      </w:r>
      <w:r w:rsidRPr="00C364A3">
        <w:rPr>
          <w:rFonts w:ascii="Arial" w:eastAsia="Arial" w:hAnsi="Arial" w:cs="Arial"/>
          <w:b/>
          <w:i/>
          <w:sz w:val="22"/>
          <w:szCs w:val="22"/>
        </w:rPr>
        <w:t>Porcentaje Ambiental de los Grav</w:t>
      </w:r>
      <w:r w:rsidR="009D776C">
        <w:rPr>
          <w:rFonts w:ascii="Arial" w:eastAsia="Arial" w:hAnsi="Arial" w:cs="Arial"/>
          <w:b/>
          <w:i/>
          <w:sz w:val="22"/>
          <w:szCs w:val="22"/>
        </w:rPr>
        <w:t>ámenes a la Propiedad Inmueble.</w:t>
      </w:r>
      <w:r w:rsidRPr="00C364A3">
        <w:rPr>
          <w:rFonts w:ascii="Arial" w:eastAsia="Arial" w:hAnsi="Arial" w:cs="Arial"/>
          <w:sz w:val="22"/>
          <w:szCs w:val="22"/>
        </w:rPr>
        <w:t xml:space="preserve"> Establécese, en desarrollo de lo dispuesto por el inciso 2o. del artículo 317 de la Constitución Nacional, y con destino a la protección del medio ambiente y los recursos naturales renovables, un porcentaje</w:t>
      </w:r>
      <w:r w:rsidRPr="00C364A3">
        <w:rPr>
          <w:rFonts w:ascii="Arial" w:hAnsi="Arial" w:cs="Arial"/>
          <w:sz w:val="22"/>
          <w:szCs w:val="22"/>
          <w:shd w:val="clear" w:color="auto" w:fill="FFFFFF"/>
        </w:rPr>
        <w:t xml:space="preserve"> sobre el total del recaudo por concepto de impuesto predial, que no podrá ser inferior al</w:t>
      </w:r>
      <w:r w:rsidRPr="00C364A3">
        <w:rPr>
          <w:rFonts w:ascii="Arial" w:eastAsia="Arial" w:hAnsi="Arial" w:cs="Arial"/>
          <w:sz w:val="22"/>
          <w:szCs w:val="22"/>
        </w:rPr>
        <w:t xml:space="preserve"> </w:t>
      </w:r>
      <w:r w:rsidRPr="00C364A3">
        <w:rPr>
          <w:rFonts w:ascii="Arial" w:hAnsi="Arial" w:cs="Arial"/>
          <w:sz w:val="22"/>
          <w:szCs w:val="22"/>
          <w:shd w:val="clear" w:color="auto" w:fill="FFFFFF"/>
        </w:rPr>
        <w:t>15% ni superior al 25.9%. El porcentaje de los aportes de cada municipio o distrito con cargo al recaudo del impuesto predial será fijado anualmente por el respectivo Concejo a iniciativa del alcalde municipal.</w:t>
      </w:r>
    </w:p>
    <w:p w14:paraId="2FA94DD3" w14:textId="77777777" w:rsidR="009D776C" w:rsidRPr="00C364A3" w:rsidRDefault="009D776C"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p>
    <w:p w14:paraId="16346D0B" w14:textId="0D1B5193" w:rsidR="00C04EE6" w:rsidRDefault="00C04EE6"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r w:rsidRPr="00C364A3">
        <w:rPr>
          <w:rFonts w:ascii="Arial" w:hAnsi="Arial" w:cs="Arial"/>
          <w:sz w:val="22"/>
          <w:szCs w:val="22"/>
          <w:shd w:val="clear" w:color="auto" w:fill="FFFFFF"/>
        </w:rPr>
        <w:t xml:space="preserve"> Los municipios y distritos podrán optar en lugar de lo establecido en el inciso anterior por establecer, con destino al medio ambiente, una sobretasa que no podrá ser inferior </w:t>
      </w:r>
      <w:r w:rsidRPr="00C364A3">
        <w:rPr>
          <w:rFonts w:ascii="Arial" w:hAnsi="Arial" w:cs="Arial"/>
          <w:sz w:val="22"/>
          <w:szCs w:val="22"/>
          <w:shd w:val="clear" w:color="auto" w:fill="FFFFFF"/>
        </w:rPr>
        <w:lastRenderedPageBreak/>
        <w:t>al 1.5 por mil, ni superior al 2.5 por mil sobre el avalúo de los bienes que sirven de base para liquidar el impuesto predial.</w:t>
      </w:r>
    </w:p>
    <w:p w14:paraId="6C153789" w14:textId="77777777" w:rsidR="009D776C" w:rsidRPr="00C364A3" w:rsidRDefault="009D776C"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p>
    <w:p w14:paraId="744808F3" w14:textId="05007963" w:rsidR="00C04EE6" w:rsidRDefault="00C04EE6"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r w:rsidRPr="00C364A3">
        <w:rPr>
          <w:rFonts w:ascii="Arial" w:hAnsi="Arial" w:cs="Arial"/>
          <w:sz w:val="22"/>
          <w:szCs w:val="22"/>
          <w:shd w:val="clear" w:color="auto" w:fill="FFFFFF"/>
        </w:rPr>
        <w:t> Los municipios y distritos podrán conservar las sobretasas actualmente vigentes, siempre y cuando éstas no excedan el 25.9% de los recaudos por concepto de impuesto predial.</w:t>
      </w:r>
    </w:p>
    <w:p w14:paraId="7E3D6CC1" w14:textId="77777777" w:rsidR="009D776C" w:rsidRPr="00C364A3" w:rsidRDefault="009D776C"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p>
    <w:p w14:paraId="0A8C36D6" w14:textId="1582253F"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hAnsi="Arial" w:cs="Arial"/>
          <w:sz w:val="22"/>
          <w:szCs w:val="22"/>
          <w:shd w:val="clear" w:color="auto" w:fill="FFFFFF"/>
        </w:rPr>
        <w:t> Dichos recursos se ejecutarán conforme a los planes ambientales regionales</w:t>
      </w:r>
      <w:r w:rsidRPr="00C364A3">
        <w:rPr>
          <w:rFonts w:ascii="Arial" w:eastAsia="Arial" w:hAnsi="Arial" w:cs="Arial"/>
          <w:b/>
          <w:i/>
          <w:sz w:val="22"/>
          <w:szCs w:val="22"/>
          <w:u w:val="single"/>
        </w:rPr>
        <w:t>,</w:t>
      </w:r>
      <w:r w:rsidRPr="00C364A3">
        <w:rPr>
          <w:rFonts w:ascii="Arial" w:eastAsia="Arial" w:hAnsi="Arial" w:cs="Arial"/>
          <w:sz w:val="22"/>
          <w:szCs w:val="22"/>
        </w:rPr>
        <w:t xml:space="preserve"> </w:t>
      </w:r>
      <w:r w:rsidRPr="00C364A3">
        <w:rPr>
          <w:rFonts w:ascii="Arial" w:eastAsia="Arial" w:hAnsi="Arial" w:cs="Arial"/>
          <w:strike/>
          <w:sz w:val="22"/>
          <w:szCs w:val="22"/>
        </w:rPr>
        <w:t xml:space="preserve">y </w:t>
      </w:r>
      <w:r w:rsidRPr="00C364A3">
        <w:rPr>
          <w:rFonts w:ascii="Arial" w:eastAsia="Arial" w:hAnsi="Arial" w:cs="Arial"/>
          <w:sz w:val="22"/>
          <w:szCs w:val="22"/>
        </w:rPr>
        <w:t xml:space="preserve">municipales </w:t>
      </w:r>
      <w:r w:rsidRPr="00C364A3">
        <w:rPr>
          <w:rFonts w:ascii="Arial" w:eastAsia="Arial" w:hAnsi="Arial" w:cs="Arial"/>
          <w:b/>
          <w:i/>
          <w:sz w:val="22"/>
          <w:szCs w:val="22"/>
          <w:u w:val="single"/>
        </w:rPr>
        <w:t>y el</w:t>
      </w:r>
      <w:r w:rsidRPr="00C364A3">
        <w:rPr>
          <w:rFonts w:ascii="Arial" w:eastAsia="Arial" w:hAnsi="Arial" w:cs="Arial"/>
          <w:sz w:val="22"/>
          <w:szCs w:val="22"/>
        </w:rPr>
        <w:t xml:space="preserve"> </w:t>
      </w:r>
      <w:r w:rsidRPr="00C364A3">
        <w:rPr>
          <w:rFonts w:ascii="Arial" w:eastAsia="Arial" w:hAnsi="Arial" w:cs="Arial"/>
          <w:b/>
          <w:i/>
          <w:sz w:val="22"/>
          <w:szCs w:val="22"/>
          <w:u w:val="single"/>
        </w:rPr>
        <w:t>Programa Familias Guardabosques (PFGB)</w:t>
      </w:r>
      <w:r w:rsidRPr="00C364A3">
        <w:rPr>
          <w:rFonts w:ascii="Arial" w:eastAsia="Arial" w:hAnsi="Arial" w:cs="Arial"/>
          <w:sz w:val="22"/>
          <w:szCs w:val="22"/>
        </w:rPr>
        <w:t>, de conformidad con las reglas establecidas por la presente Ley.</w:t>
      </w:r>
    </w:p>
    <w:p w14:paraId="3CDBA28D"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40205A3A" w14:textId="50F7CBB2"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 Los recursos que transferirán los municipios y distritos a las Corporaciones Autónomas Regionales por concepto de dichos porcentajes ambientales y en los términos de que trata el numeral 1o. del artículo 46, deberán ser pagados a éstas por trimestres, a medida que la entidad territorial efectúe el recaudo y, excepcionalmente, por anualidades antes del 30 de marzo de cada año subsiguiente al período de recaudación.</w:t>
      </w:r>
    </w:p>
    <w:p w14:paraId="4D4E48A6"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34323C89" w14:textId="4F45F21A"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 Las Corporaciones Autónomas Regionales y en general</w:t>
      </w:r>
      <w:r w:rsidRPr="00C364A3">
        <w:rPr>
          <w:rFonts w:ascii="Arial" w:eastAsia="Arial" w:hAnsi="Arial" w:cs="Arial"/>
          <w:b/>
          <w:sz w:val="22"/>
          <w:szCs w:val="22"/>
        </w:rPr>
        <w:t xml:space="preserve"> </w:t>
      </w:r>
      <w:r w:rsidRPr="00C364A3">
        <w:rPr>
          <w:rFonts w:ascii="Arial" w:eastAsia="Arial" w:hAnsi="Arial" w:cs="Arial"/>
          <w:b/>
          <w:i/>
          <w:sz w:val="22"/>
          <w:szCs w:val="22"/>
          <w:u w:val="single"/>
        </w:rPr>
        <w:t>las Autoridades Ambientales</w:t>
      </w:r>
      <w:r w:rsidRPr="00C364A3">
        <w:rPr>
          <w:rFonts w:ascii="Arial" w:eastAsia="Arial" w:hAnsi="Arial" w:cs="Arial"/>
          <w:sz w:val="22"/>
          <w:szCs w:val="22"/>
        </w:rPr>
        <w:t xml:space="preserve"> destinarán los recursos de que trata el presente artículo a la ejecución de programas y proyectos de protección o restauración del medio ambiente y los recursos naturales renovables,</w:t>
      </w:r>
      <w:r w:rsidRPr="00C364A3">
        <w:rPr>
          <w:rFonts w:ascii="Arial" w:eastAsia="Arial" w:hAnsi="Arial" w:cs="Arial"/>
          <w:b/>
          <w:i/>
          <w:sz w:val="22"/>
          <w:szCs w:val="22"/>
          <w:u w:val="single"/>
        </w:rPr>
        <w:t xml:space="preserve"> y al Programa Familias Guardabosques (PFGB)</w:t>
      </w:r>
      <w:r w:rsidRPr="00C364A3">
        <w:rPr>
          <w:rFonts w:ascii="Arial" w:eastAsia="Arial" w:hAnsi="Arial" w:cs="Arial"/>
          <w:b/>
          <w:sz w:val="22"/>
          <w:szCs w:val="22"/>
        </w:rPr>
        <w:t>,</w:t>
      </w:r>
      <w:r w:rsidRPr="00C364A3">
        <w:rPr>
          <w:rFonts w:ascii="Arial" w:eastAsia="Arial" w:hAnsi="Arial" w:cs="Arial"/>
          <w:sz w:val="22"/>
          <w:szCs w:val="22"/>
        </w:rPr>
        <w:t xml:space="preserve"> de acuerdo con los planes de desarrollo de los municipios del área de su jurisdicción. Para la ejecución de las inversiones que afecten estos recursos se seguirán las reglas especiales sobre planificación ambiental que la presente ley establece.</w:t>
      </w:r>
    </w:p>
    <w:p w14:paraId="4965BB91"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064928F8" w14:textId="5ED987A2" w:rsidR="00C04EE6" w:rsidRDefault="00C04EE6"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r w:rsidRPr="00C364A3">
        <w:rPr>
          <w:rFonts w:ascii="Arial" w:eastAsia="Arial" w:hAnsi="Arial" w:cs="Arial"/>
          <w:b/>
          <w:i/>
          <w:sz w:val="22"/>
          <w:szCs w:val="22"/>
          <w:u w:val="single"/>
        </w:rPr>
        <w:t>Al menos el 10% de los recursos de los que trata este artículo se destinará al financiamiento del Programa Familias Guardabosques (PFGB)</w:t>
      </w:r>
    </w:p>
    <w:p w14:paraId="5A354983"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p>
    <w:p w14:paraId="3FB5535D" w14:textId="49520380"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b/>
          <w:sz w:val="22"/>
          <w:szCs w:val="22"/>
        </w:rPr>
        <w:t>PARÁGRAFO</w:t>
      </w:r>
      <w:bookmarkStart w:id="3" w:name="bookmark=id.30j0zll" w:colFirst="0" w:colLast="0"/>
      <w:bookmarkEnd w:id="3"/>
      <w:r w:rsidRPr="00C364A3">
        <w:rPr>
          <w:rFonts w:ascii="Arial" w:eastAsia="Arial" w:hAnsi="Arial" w:cs="Arial"/>
          <w:b/>
          <w:sz w:val="22"/>
          <w:szCs w:val="22"/>
        </w:rPr>
        <w:t> 1. </w:t>
      </w:r>
      <w:r w:rsidRPr="00C364A3">
        <w:rPr>
          <w:rFonts w:ascii="Arial" w:eastAsia="Arial" w:hAnsi="Arial" w:cs="Arial"/>
          <w:sz w:val="22"/>
          <w:szCs w:val="22"/>
        </w:rPr>
        <w:t>Los municipios y distritos que adeudaren a las Corporaciones Autónomas Regionales de su jurisdicción, participaciones destinadas a protección ambiental con cargo al impuesto predial, que se hayan causado entre el 4 de julio de 1991 y la vigencia de la presente Ley, deberán liquidarlas y pagarlas en un término de 6 meses contados a partir de la vigencia de la presente Ley, según el monto de la sobretasa existente en el respectivo municipio o distrito al 4 de julio de 1991.</w:t>
      </w:r>
    </w:p>
    <w:p w14:paraId="6A5D2854"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2A4BE324" w14:textId="58E9008B"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 </w:t>
      </w:r>
      <w:r w:rsidRPr="00C364A3">
        <w:rPr>
          <w:rFonts w:ascii="Arial" w:eastAsia="Arial" w:hAnsi="Arial" w:cs="Arial"/>
          <w:b/>
          <w:sz w:val="22"/>
          <w:szCs w:val="22"/>
        </w:rPr>
        <w:t>PARÁGRAFO</w:t>
      </w:r>
      <w:bookmarkStart w:id="4" w:name="bookmark=id.1fob9te" w:colFirst="0" w:colLast="0"/>
      <w:bookmarkEnd w:id="4"/>
      <w:r w:rsidRPr="00C364A3">
        <w:rPr>
          <w:rFonts w:ascii="Arial" w:eastAsia="Arial" w:hAnsi="Arial" w:cs="Arial"/>
          <w:b/>
          <w:sz w:val="22"/>
          <w:szCs w:val="22"/>
        </w:rPr>
        <w:t> 2. </w:t>
      </w:r>
      <w:r w:rsidRPr="00C364A3">
        <w:rPr>
          <w:rFonts w:ascii="Arial" w:eastAsia="Arial" w:hAnsi="Arial" w:cs="Arial"/>
          <w:sz w:val="22"/>
          <w:szCs w:val="22"/>
        </w:rPr>
        <w:t>El cincuenta por ciento (50%) del producto correspondiente al recaudo del porcentaje o de la sobretasa del impuesto predial y de otros gravámenes sobre la propiedad inmueble, se destinará a la gestión ambiental dentro del perímetro urbano del municipio, distrito, o área metropolitana donde haya sido recaudado el impuesto, cuando la población respectiva, dentro del área urbana, fuere superior a un millón de habitantes, exceptuando el megaproyecto del río Bogotá. Estos recursos se destinarán exclusivamente a inversión.</w:t>
      </w:r>
    </w:p>
    <w:p w14:paraId="710CB2E7" w14:textId="77777777"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 </w:t>
      </w:r>
    </w:p>
    <w:p w14:paraId="0F382E0C" w14:textId="60B3622D"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b/>
          <w:sz w:val="22"/>
          <w:szCs w:val="22"/>
        </w:rPr>
        <w:t>ARTÍCULO</w:t>
      </w:r>
      <w:bookmarkStart w:id="5" w:name="bookmark=id.3znysh7" w:colFirst="0" w:colLast="0"/>
      <w:bookmarkEnd w:id="5"/>
      <w:r w:rsidRPr="00C364A3">
        <w:rPr>
          <w:rFonts w:ascii="Arial" w:eastAsia="Arial" w:hAnsi="Arial" w:cs="Arial"/>
          <w:b/>
          <w:sz w:val="22"/>
          <w:szCs w:val="22"/>
        </w:rPr>
        <w:t> 45. </w:t>
      </w:r>
      <w:r w:rsidRPr="00C364A3">
        <w:rPr>
          <w:rFonts w:ascii="Arial" w:eastAsia="Arial" w:hAnsi="Arial" w:cs="Arial"/>
          <w:i/>
          <w:sz w:val="22"/>
          <w:szCs w:val="22"/>
        </w:rPr>
        <w:t>Transferencia del Sector Eléctrico.</w:t>
      </w:r>
      <w:r w:rsidRPr="00C364A3">
        <w:rPr>
          <w:rFonts w:ascii="Arial" w:eastAsia="Arial" w:hAnsi="Arial" w:cs="Arial"/>
          <w:sz w:val="22"/>
          <w:szCs w:val="22"/>
        </w:rPr>
        <w:t> Las empresas generadoras de energía hidroeléctrica cuya potencia nominal instalada total supere los 10.000 kilovatios, transferirán el 6% de las ventas brutas de energía por generación propia de acuerdo con la tarifa que para ventas en bloque señale la Comisión de Regulación Energética, de la siguiente manera:</w:t>
      </w:r>
    </w:p>
    <w:p w14:paraId="0DE63BEF" w14:textId="77777777" w:rsidR="00B16FDD" w:rsidRPr="00C364A3" w:rsidRDefault="00B16FDD"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794B4C03" w14:textId="7468842D" w:rsidR="00C04EE6" w:rsidRPr="009D776C" w:rsidRDefault="00C04EE6" w:rsidP="009D776C">
      <w:pPr>
        <w:pStyle w:val="Prrafodelista"/>
        <w:numPr>
          <w:ilvl w:val="0"/>
          <w:numId w:val="14"/>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El 3% para las Corporaciones Autónomas Regionales o para Parques Nacionales Naturales que tengan jurisdicción en el área donde se encuentra localizada la cuenca hidrográfica y del área de influencia del proyecto y para la conservación de páramos en las zonas donde existieren.</w:t>
      </w:r>
    </w:p>
    <w:p w14:paraId="58AFFE22" w14:textId="32984151" w:rsidR="00C04EE6" w:rsidRPr="009D776C" w:rsidRDefault="00C04EE6" w:rsidP="009D776C">
      <w:pPr>
        <w:pStyle w:val="Prrafodelista"/>
        <w:numPr>
          <w:ilvl w:val="0"/>
          <w:numId w:val="14"/>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El 3% para los municipios y distritos localizados en la cuenca hidrográfica, distribuidos de la siguiente manera:</w:t>
      </w:r>
    </w:p>
    <w:p w14:paraId="72B53FAE" w14:textId="60C3361E" w:rsidR="00C04EE6" w:rsidRPr="009D776C" w:rsidRDefault="00C04EE6" w:rsidP="009D776C">
      <w:pPr>
        <w:pStyle w:val="Prrafodelista"/>
        <w:numPr>
          <w:ilvl w:val="0"/>
          <w:numId w:val="15"/>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El 1. 5% para los municipios y distritos de la cuenca hidrográfica que surte el embalse, distintos a las que trata el literal siguiente;</w:t>
      </w:r>
    </w:p>
    <w:p w14:paraId="2E58F48B" w14:textId="775D8BA3" w:rsidR="00C04EE6" w:rsidRPr="009D776C" w:rsidRDefault="00C04EE6" w:rsidP="009D776C">
      <w:pPr>
        <w:pStyle w:val="Prrafodelista"/>
        <w:numPr>
          <w:ilvl w:val="0"/>
          <w:numId w:val="15"/>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El 1. 5% para los municipios y distritos donde se encuentran en el embalse;</w:t>
      </w:r>
    </w:p>
    <w:p w14:paraId="2E11B29C" w14:textId="77777777" w:rsidR="009D776C"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25AA3591" w14:textId="77FDD06D"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Cuando los municipios y distritos en donde se encuentren instaladas las plantas hidroeléctricas, no sean parte de la cuenca o del embalse, recibirán el 0.2%, el cual se descontará por partes iguales de los porcentajes de que tratan los literales a) y b) anteriores.</w:t>
      </w:r>
    </w:p>
    <w:p w14:paraId="442BD793" w14:textId="77777777" w:rsidR="009D776C"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0DD5B094" w14:textId="7CE04E61"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Cuando los municipios y distritos sean a la vez cuenca y embalse participarán proporcionalmente en las transferencias de que hablan los literales a) y b) del numeral segundo del presente artículo.</w:t>
      </w:r>
    </w:p>
    <w:p w14:paraId="10C3D390"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59E3DA62" w14:textId="6FB0BAD1"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Los recursos destinados a la conservación de paramos serán transferidos a la subcuenta creada para tal fin en el Fondo Nacional Ambiental (FONAM). En el caso donde los páramos se encuentren dentro del Sistema Nacional de Parques Naturales serán transferidos directamente a la Subcuenta de Parques Naturales.</w:t>
      </w:r>
    </w:p>
    <w:p w14:paraId="69FBCF4C" w14:textId="77777777" w:rsidR="009D776C" w:rsidRPr="00C364A3" w:rsidRDefault="009D776C" w:rsidP="009D776C">
      <w:pPr>
        <w:pBdr>
          <w:top w:val="nil"/>
          <w:left w:val="nil"/>
          <w:bottom w:val="nil"/>
          <w:right w:val="nil"/>
          <w:between w:val="nil"/>
        </w:pBdr>
        <w:shd w:val="clear" w:color="auto" w:fill="FFFFFF"/>
        <w:jc w:val="both"/>
        <w:rPr>
          <w:rFonts w:ascii="Arial" w:eastAsia="Arial" w:hAnsi="Arial" w:cs="Arial"/>
          <w:sz w:val="22"/>
          <w:szCs w:val="22"/>
        </w:rPr>
      </w:pPr>
    </w:p>
    <w:p w14:paraId="153DB96C" w14:textId="7C4C7BAF"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Estos recursos solo podrán ser utilizados por municipios en obras previstas en el plan de desarrollo municipal, con prioridad para proyectos de saneamiento básico y mejoramiento ambiental.</w:t>
      </w:r>
    </w:p>
    <w:p w14:paraId="5F83560E" w14:textId="77777777" w:rsidR="001303DA" w:rsidRPr="00C364A3" w:rsidRDefault="001303DA"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7BFF1336" w14:textId="77777777"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r w:rsidRPr="00C364A3">
        <w:rPr>
          <w:rFonts w:ascii="Arial" w:eastAsia="Arial" w:hAnsi="Arial" w:cs="Arial"/>
          <w:b/>
          <w:i/>
          <w:sz w:val="22"/>
          <w:szCs w:val="22"/>
          <w:u w:val="single"/>
        </w:rPr>
        <w:t>Los Municipios, Corporaciones Autónomas Regionales y Autoridades Ambientales deberán destinar por lo menos un 10% de este recurso para la financiación del Programa Familias Guardabosques (PFGB). </w:t>
      </w:r>
    </w:p>
    <w:p w14:paraId="4C893499" w14:textId="77777777" w:rsidR="001303DA" w:rsidRPr="00C364A3" w:rsidRDefault="001303DA"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p>
    <w:p w14:paraId="0390FA8D" w14:textId="67B47AA0" w:rsidR="00C04EE6" w:rsidRPr="009D776C" w:rsidRDefault="00C04EE6" w:rsidP="009D776C">
      <w:pPr>
        <w:pStyle w:val="Prrafodelista"/>
        <w:numPr>
          <w:ilvl w:val="0"/>
          <w:numId w:val="14"/>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En el Caso de centrales térmicas la transferencia de que trata el presente artículo será de 4% que se distribuirá así:</w:t>
      </w:r>
    </w:p>
    <w:p w14:paraId="6BE8B77B" w14:textId="5F69863A" w:rsidR="00C04EE6" w:rsidRPr="009D776C" w:rsidRDefault="00C04EE6" w:rsidP="009D776C">
      <w:pPr>
        <w:pStyle w:val="Prrafodelista"/>
        <w:numPr>
          <w:ilvl w:val="0"/>
          <w:numId w:val="17"/>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2. 5% Para la Corporación Autónoma Regional para la protección del medie ambiente del área donde está ubicada la planta y para la conservación de paramos en las zonas donde existieren.</w:t>
      </w:r>
    </w:p>
    <w:p w14:paraId="59D3D5BB" w14:textId="2BFB8494" w:rsidR="00C04EE6" w:rsidRPr="009D776C" w:rsidRDefault="00C04EE6" w:rsidP="009D776C">
      <w:pPr>
        <w:pStyle w:val="Prrafodelista"/>
        <w:numPr>
          <w:ilvl w:val="0"/>
          <w:numId w:val="17"/>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1. 5% Para el municipio donde está situada la planta generadora;</w:t>
      </w:r>
    </w:p>
    <w:p w14:paraId="5C46ABED" w14:textId="77777777" w:rsidR="009D776C" w:rsidRDefault="009D776C" w:rsidP="009D776C">
      <w:pPr>
        <w:pBdr>
          <w:top w:val="nil"/>
          <w:left w:val="nil"/>
          <w:bottom w:val="nil"/>
          <w:right w:val="nil"/>
          <w:between w:val="nil"/>
        </w:pBdr>
        <w:shd w:val="clear" w:color="auto" w:fill="FFFFFF"/>
        <w:jc w:val="both"/>
        <w:rPr>
          <w:rFonts w:ascii="Arial" w:eastAsia="Arial" w:hAnsi="Arial" w:cs="Arial"/>
          <w:sz w:val="22"/>
          <w:szCs w:val="22"/>
        </w:rPr>
      </w:pPr>
    </w:p>
    <w:p w14:paraId="2EBB3E14" w14:textId="1E3E9345" w:rsidR="00C04EE6" w:rsidRDefault="00C04EE6" w:rsidP="009D776C">
      <w:pPr>
        <w:pBdr>
          <w:top w:val="nil"/>
          <w:left w:val="nil"/>
          <w:bottom w:val="nil"/>
          <w:right w:val="nil"/>
          <w:between w:val="nil"/>
        </w:pBdr>
        <w:shd w:val="clear" w:color="auto" w:fill="FFFFFF"/>
        <w:jc w:val="both"/>
        <w:rPr>
          <w:rFonts w:ascii="Arial" w:eastAsia="Arial" w:hAnsi="Arial" w:cs="Arial"/>
          <w:sz w:val="22"/>
          <w:szCs w:val="22"/>
        </w:rPr>
      </w:pPr>
      <w:r w:rsidRPr="00C364A3">
        <w:rPr>
          <w:rFonts w:ascii="Arial" w:eastAsia="Arial" w:hAnsi="Arial" w:cs="Arial"/>
          <w:sz w:val="22"/>
          <w:szCs w:val="22"/>
        </w:rPr>
        <w:t>Los recursos para la conservación de paramos serán transferidos a la subcuenta creada para tal fin en el Fondo Nacional Ambiental (FONAM). Estos recursos solo podrán ser utilizados por los municipios en obre: previstas en el plan de desarrollo municipal, con prioridad para proyecto: de saneamiento básico y mejoramiento ambiental.</w:t>
      </w:r>
    </w:p>
    <w:p w14:paraId="6325810D" w14:textId="77777777" w:rsidR="009D776C" w:rsidRDefault="009D776C" w:rsidP="009D776C">
      <w:pPr>
        <w:pBdr>
          <w:top w:val="nil"/>
          <w:left w:val="nil"/>
          <w:bottom w:val="nil"/>
          <w:right w:val="nil"/>
          <w:between w:val="nil"/>
        </w:pBdr>
        <w:shd w:val="clear" w:color="auto" w:fill="FFFFFF"/>
        <w:jc w:val="both"/>
        <w:rPr>
          <w:rFonts w:ascii="Arial" w:eastAsia="Arial" w:hAnsi="Arial" w:cs="Arial"/>
          <w:sz w:val="22"/>
          <w:szCs w:val="22"/>
        </w:rPr>
      </w:pPr>
    </w:p>
    <w:p w14:paraId="60494241" w14:textId="30D4BD7E" w:rsidR="00C04EE6" w:rsidRDefault="00C04EE6" w:rsidP="009D776C">
      <w:pPr>
        <w:pBdr>
          <w:top w:val="nil"/>
          <w:left w:val="nil"/>
          <w:bottom w:val="nil"/>
          <w:right w:val="nil"/>
          <w:between w:val="nil"/>
        </w:pBdr>
        <w:shd w:val="clear" w:color="auto" w:fill="FFFFFF"/>
        <w:jc w:val="both"/>
        <w:rPr>
          <w:rFonts w:ascii="Arial" w:eastAsia="Arial" w:hAnsi="Arial" w:cs="Arial"/>
          <w:b/>
          <w:i/>
          <w:sz w:val="22"/>
          <w:szCs w:val="22"/>
          <w:u w:val="single"/>
        </w:rPr>
      </w:pPr>
      <w:r w:rsidRPr="00C364A3">
        <w:rPr>
          <w:rFonts w:ascii="Arial" w:eastAsia="Arial" w:hAnsi="Arial" w:cs="Arial"/>
          <w:sz w:val="22"/>
          <w:szCs w:val="22"/>
        </w:rPr>
        <w:t xml:space="preserve">Aquellos municipios que cuenten con ecosistemas de páramos, deberán </w:t>
      </w:r>
      <w:r w:rsidRPr="00C364A3">
        <w:rPr>
          <w:rFonts w:ascii="Arial" w:eastAsia="Arial" w:hAnsi="Arial" w:cs="Arial"/>
          <w:b/>
          <w:i/>
          <w:sz w:val="22"/>
          <w:szCs w:val="22"/>
          <w:u w:val="single"/>
        </w:rPr>
        <w:t>priorizar la inversión de los recursos en la conservación de estas áreas.</w:t>
      </w:r>
    </w:p>
    <w:p w14:paraId="6C766895" w14:textId="77777777" w:rsidR="009D776C" w:rsidRPr="00C364A3" w:rsidRDefault="009D776C" w:rsidP="009D776C">
      <w:pPr>
        <w:pBdr>
          <w:top w:val="nil"/>
          <w:left w:val="nil"/>
          <w:bottom w:val="nil"/>
          <w:right w:val="nil"/>
          <w:between w:val="nil"/>
        </w:pBdr>
        <w:shd w:val="clear" w:color="auto" w:fill="FFFFFF"/>
        <w:jc w:val="both"/>
        <w:rPr>
          <w:rFonts w:ascii="Arial" w:eastAsia="Arial" w:hAnsi="Arial" w:cs="Arial"/>
          <w:b/>
          <w:i/>
          <w:sz w:val="22"/>
          <w:szCs w:val="22"/>
          <w:u w:val="single"/>
        </w:rPr>
      </w:pPr>
    </w:p>
    <w:p w14:paraId="757FB245" w14:textId="77777777"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bookmarkStart w:id="6" w:name="_heading=h.2et92p0" w:colFirst="0" w:colLast="0"/>
      <w:bookmarkEnd w:id="6"/>
      <w:r w:rsidRPr="00C364A3">
        <w:rPr>
          <w:rFonts w:ascii="Arial" w:eastAsia="Arial" w:hAnsi="Arial" w:cs="Arial"/>
          <w:b/>
          <w:i/>
          <w:sz w:val="22"/>
          <w:szCs w:val="22"/>
          <w:u w:val="single"/>
        </w:rPr>
        <w:lastRenderedPageBreak/>
        <w:t>Al menos el 50% del recurso disponible se destinará exclusivamente para la conservación y protección de las cuencas abastecedoras.</w:t>
      </w:r>
    </w:p>
    <w:p w14:paraId="3EE6E82B" w14:textId="77777777" w:rsidR="00C04EE6" w:rsidRPr="00C364A3" w:rsidRDefault="00C04EE6" w:rsidP="009D776C">
      <w:pPr>
        <w:ind w:left="284"/>
        <w:jc w:val="both"/>
        <w:rPr>
          <w:rFonts w:ascii="Arial" w:eastAsia="Arial" w:hAnsi="Arial" w:cs="Arial"/>
          <w:sz w:val="22"/>
          <w:szCs w:val="22"/>
        </w:rPr>
      </w:pPr>
    </w:p>
    <w:p w14:paraId="3F3D95B8" w14:textId="77777777" w:rsidR="002535A0" w:rsidRPr="00C364A3" w:rsidRDefault="002535A0" w:rsidP="009D776C">
      <w:pPr>
        <w:ind w:left="284"/>
        <w:jc w:val="both"/>
        <w:rPr>
          <w:rFonts w:ascii="Arial" w:eastAsia="Arial" w:hAnsi="Arial" w:cs="Arial"/>
          <w:b/>
          <w:sz w:val="22"/>
          <w:szCs w:val="22"/>
        </w:rPr>
      </w:pPr>
      <w:r w:rsidRPr="00C364A3">
        <w:rPr>
          <w:rFonts w:ascii="Arial" w:eastAsia="Arial" w:hAnsi="Arial" w:cs="Arial"/>
          <w:b/>
          <w:sz w:val="22"/>
          <w:szCs w:val="22"/>
        </w:rPr>
        <w:t>Artículo 111. Adquisición o mantenimiento de áreas de interés para acueductos municipales, distritales y regionales.</w:t>
      </w:r>
    </w:p>
    <w:p w14:paraId="38A59015" w14:textId="77777777" w:rsidR="002535A0" w:rsidRPr="00C364A3" w:rsidRDefault="002535A0" w:rsidP="009D776C">
      <w:pPr>
        <w:pBdr>
          <w:top w:val="nil"/>
          <w:left w:val="nil"/>
          <w:bottom w:val="nil"/>
          <w:right w:val="nil"/>
          <w:between w:val="nil"/>
        </w:pBdr>
        <w:shd w:val="clear" w:color="auto" w:fill="FFFFFF"/>
        <w:spacing w:before="280"/>
        <w:ind w:left="284"/>
        <w:jc w:val="both"/>
        <w:rPr>
          <w:rFonts w:ascii="Arial" w:eastAsia="Arial" w:hAnsi="Arial" w:cs="Arial"/>
          <w:sz w:val="22"/>
          <w:szCs w:val="22"/>
        </w:rPr>
      </w:pPr>
      <w:r w:rsidRPr="00C364A3">
        <w:rPr>
          <w:rFonts w:ascii="Arial" w:eastAsia="Arial" w:hAnsi="Arial" w:cs="Arial"/>
          <w:sz w:val="22"/>
          <w:szCs w:val="22"/>
        </w:rPr>
        <w:t xml:space="preserve">Declárense de interés público las áreas de importancia estratégica para la conservación de recursos hídricos que surten de agua los acueductos municipales, distritales y regionales; </w:t>
      </w:r>
      <w:r w:rsidRPr="00C364A3">
        <w:rPr>
          <w:rFonts w:ascii="Arial" w:eastAsia="Arial" w:hAnsi="Arial" w:cs="Arial"/>
          <w:b/>
          <w:i/>
          <w:sz w:val="22"/>
          <w:szCs w:val="22"/>
          <w:u w:val="single"/>
        </w:rPr>
        <w:t>así como las áreas establecidas en el Programa Familias Guardabosques (PFGB)</w:t>
      </w:r>
      <w:r w:rsidRPr="00C364A3">
        <w:rPr>
          <w:rFonts w:ascii="Arial" w:eastAsia="Arial" w:hAnsi="Arial" w:cs="Arial"/>
          <w:sz w:val="22"/>
          <w:szCs w:val="22"/>
        </w:rPr>
        <w:t>. Los departamentos, distritos y municipios dedicarán un porcentaje no inferior al uno por ciento (1%) de sus ingresos corrientes de libre destinación para la adquisición o el mantenimiento de dichas áreas. Lo anterior se podrá realizar a través de la cofinanciación de que trata el artículo </w:t>
      </w:r>
      <w:hyperlink r:id="rId8" w:anchor="108">
        <w:r w:rsidRPr="00C364A3">
          <w:rPr>
            <w:rFonts w:ascii="Arial" w:eastAsia="Arial" w:hAnsi="Arial" w:cs="Arial"/>
            <w:sz w:val="22"/>
            <w:szCs w:val="22"/>
          </w:rPr>
          <w:t>108</w:t>
        </w:r>
      </w:hyperlink>
      <w:r w:rsidRPr="00C364A3">
        <w:rPr>
          <w:rFonts w:ascii="Arial" w:eastAsia="Arial" w:hAnsi="Arial" w:cs="Arial"/>
          <w:sz w:val="22"/>
          <w:szCs w:val="22"/>
        </w:rPr>
        <w:t> de la Ley 99 de 1993.</w:t>
      </w:r>
    </w:p>
    <w:p w14:paraId="4295401C" w14:textId="77777777" w:rsidR="002535A0" w:rsidRPr="00C364A3" w:rsidRDefault="002535A0"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r w:rsidRPr="00C364A3">
        <w:rPr>
          <w:rFonts w:ascii="Arial" w:eastAsia="Arial" w:hAnsi="Arial" w:cs="Arial"/>
          <w:b/>
          <w:i/>
          <w:sz w:val="22"/>
          <w:szCs w:val="22"/>
          <w:u w:val="single"/>
        </w:rPr>
        <w:t>Al menos el 50% de estos recursos se destinará exclusivamente a la conservación de los recursos hídricos que abastecen los acueductos municipales, distritales y regionales.</w:t>
      </w:r>
    </w:p>
    <w:p w14:paraId="72C93AC6" w14:textId="77777777" w:rsidR="002535A0" w:rsidRPr="00C364A3" w:rsidRDefault="002535A0" w:rsidP="009D776C">
      <w:pPr>
        <w:pBdr>
          <w:top w:val="nil"/>
          <w:left w:val="nil"/>
          <w:bottom w:val="nil"/>
          <w:right w:val="nil"/>
          <w:between w:val="nil"/>
        </w:pBdr>
        <w:shd w:val="clear" w:color="auto" w:fill="FFFFFF"/>
        <w:ind w:left="284"/>
        <w:jc w:val="both"/>
        <w:rPr>
          <w:rFonts w:ascii="Arial" w:eastAsia="Arial" w:hAnsi="Arial" w:cs="Arial"/>
          <w:b/>
          <w:i/>
          <w:sz w:val="22"/>
          <w:szCs w:val="22"/>
        </w:rPr>
      </w:pPr>
      <w:r w:rsidRPr="00C364A3">
        <w:rPr>
          <w:rFonts w:ascii="Arial" w:eastAsia="Arial" w:hAnsi="Arial" w:cs="Arial"/>
          <w:sz w:val="22"/>
          <w:szCs w:val="22"/>
        </w:rPr>
        <w:t xml:space="preserve">Estas inversiones deberán realizarse con enfoque de Soluciones basadas en la Naturaleza (SbN), adaptación al cambio climático, restauración, rehabilitación y recuperación ecológica, o para financiar esquemas de pago por servicios ambientales (PSA) en las referidas áreas de importancia estratégica </w:t>
      </w:r>
      <w:r w:rsidRPr="00C364A3">
        <w:rPr>
          <w:rFonts w:ascii="Arial" w:eastAsia="Arial" w:hAnsi="Arial" w:cs="Arial"/>
          <w:b/>
          <w:i/>
          <w:sz w:val="22"/>
          <w:szCs w:val="22"/>
          <w:u w:val="single"/>
        </w:rPr>
        <w:t>y las establecidas en el Programa de Familias Guardabosques</w:t>
      </w:r>
      <w:r w:rsidRPr="00C364A3">
        <w:rPr>
          <w:rFonts w:ascii="Arial" w:eastAsia="Arial" w:hAnsi="Arial" w:cs="Arial"/>
          <w:sz w:val="22"/>
          <w:szCs w:val="22"/>
        </w:rPr>
        <w:t xml:space="preserve">. Lo anterior de conformidad con la reglamentación que expidan las autoridades competentes. La autoridad ambiental competente brindará el apoyo técnico requerido por la entidad territorial para dar cumplimiento a lo dispuesto en el presente artículo </w:t>
      </w:r>
      <w:r w:rsidRPr="00C364A3">
        <w:rPr>
          <w:rFonts w:ascii="Arial" w:eastAsia="Arial" w:hAnsi="Arial" w:cs="Arial"/>
          <w:b/>
          <w:i/>
          <w:sz w:val="22"/>
          <w:szCs w:val="22"/>
        </w:rPr>
        <w:t>[…]</w:t>
      </w:r>
    </w:p>
    <w:p w14:paraId="26AFBEF5" w14:textId="77777777" w:rsidR="002535A0" w:rsidRPr="00C364A3" w:rsidRDefault="002535A0" w:rsidP="009D776C">
      <w:pPr>
        <w:ind w:left="284"/>
        <w:jc w:val="both"/>
        <w:rPr>
          <w:rFonts w:ascii="Arial" w:eastAsia="Arial" w:hAnsi="Arial" w:cs="Arial"/>
          <w:sz w:val="22"/>
          <w:szCs w:val="22"/>
        </w:rPr>
      </w:pPr>
    </w:p>
    <w:p w14:paraId="3A4D10B2" w14:textId="77777777" w:rsidR="0010518B" w:rsidRPr="00C364A3" w:rsidRDefault="0010518B" w:rsidP="009D776C">
      <w:pPr>
        <w:ind w:right="140"/>
        <w:jc w:val="both"/>
        <w:rPr>
          <w:rFonts w:ascii="Arial" w:eastAsia="Arial" w:hAnsi="Arial" w:cs="Arial"/>
          <w:b/>
          <w:sz w:val="22"/>
          <w:szCs w:val="22"/>
          <w:highlight w:val="yellow"/>
        </w:rPr>
      </w:pPr>
    </w:p>
    <w:p w14:paraId="3986408D" w14:textId="6EF8D0AD" w:rsidR="0010518B" w:rsidRPr="00C364A3" w:rsidRDefault="0010518B" w:rsidP="009D776C">
      <w:pPr>
        <w:jc w:val="both"/>
        <w:rPr>
          <w:rFonts w:ascii="Arial" w:eastAsia="Arial" w:hAnsi="Arial" w:cs="Arial"/>
          <w:sz w:val="22"/>
          <w:szCs w:val="22"/>
        </w:rPr>
      </w:pPr>
      <w:r w:rsidRPr="00C364A3">
        <w:rPr>
          <w:rFonts w:ascii="Arial" w:eastAsia="Arial" w:hAnsi="Arial" w:cs="Arial"/>
          <w:b/>
          <w:sz w:val="22"/>
          <w:szCs w:val="22"/>
        </w:rPr>
        <w:t xml:space="preserve">ARTÍCULO </w:t>
      </w:r>
      <w:r w:rsidR="00C04EE6" w:rsidRPr="00C364A3">
        <w:rPr>
          <w:rFonts w:ascii="Arial" w:eastAsia="Arial" w:hAnsi="Arial" w:cs="Arial"/>
          <w:b/>
          <w:sz w:val="22"/>
          <w:szCs w:val="22"/>
        </w:rPr>
        <w:t>1</w:t>
      </w:r>
      <w:r w:rsidR="001303DA" w:rsidRPr="00C364A3">
        <w:rPr>
          <w:rFonts w:ascii="Arial" w:eastAsia="Arial" w:hAnsi="Arial" w:cs="Arial"/>
          <w:b/>
          <w:sz w:val="22"/>
          <w:szCs w:val="22"/>
        </w:rPr>
        <w:t>0</w:t>
      </w:r>
      <w:r w:rsidRPr="00C364A3">
        <w:rPr>
          <w:rFonts w:ascii="Arial" w:eastAsia="Arial" w:hAnsi="Arial" w:cs="Arial"/>
          <w:b/>
          <w:sz w:val="22"/>
          <w:szCs w:val="22"/>
        </w:rPr>
        <w:t>. VIGENCIA</w:t>
      </w:r>
      <w:r w:rsidRPr="00C364A3">
        <w:rPr>
          <w:rFonts w:ascii="Arial" w:eastAsia="Arial" w:hAnsi="Arial" w:cs="Arial"/>
          <w:sz w:val="22"/>
          <w:szCs w:val="22"/>
        </w:rPr>
        <w:t>. La presente Ley rige a partir de su promulgación</w:t>
      </w:r>
      <w:r w:rsidR="00053969" w:rsidRPr="00C364A3">
        <w:rPr>
          <w:rFonts w:ascii="Arial" w:eastAsia="Arial" w:hAnsi="Arial" w:cs="Arial"/>
          <w:sz w:val="22"/>
          <w:szCs w:val="22"/>
        </w:rPr>
        <w:t>.</w:t>
      </w:r>
    </w:p>
    <w:p w14:paraId="6E672A6D" w14:textId="77777777" w:rsidR="0010518B" w:rsidRPr="00C364A3" w:rsidRDefault="0010518B" w:rsidP="009D776C">
      <w:pPr>
        <w:jc w:val="both"/>
        <w:rPr>
          <w:rFonts w:ascii="Arial" w:eastAsia="Arial" w:hAnsi="Arial" w:cs="Arial"/>
          <w:i/>
          <w:sz w:val="22"/>
          <w:szCs w:val="22"/>
          <w:highlight w:val="yellow"/>
        </w:rPr>
      </w:pPr>
    </w:p>
    <w:p w14:paraId="63FD1A3A" w14:textId="5FA19129" w:rsidR="0010518B" w:rsidRPr="00C364A3" w:rsidRDefault="0010518B" w:rsidP="009D776C">
      <w:pPr>
        <w:jc w:val="both"/>
        <w:rPr>
          <w:rFonts w:ascii="Arial" w:eastAsia="Arial" w:hAnsi="Arial" w:cs="Arial"/>
          <w:b/>
          <w:sz w:val="22"/>
          <w:szCs w:val="22"/>
          <w:highlight w:val="yellow"/>
        </w:rPr>
      </w:pPr>
    </w:p>
    <w:p w14:paraId="7242EFE7" w14:textId="77777777" w:rsidR="00715859" w:rsidRPr="00C364A3" w:rsidRDefault="00715859" w:rsidP="009D776C">
      <w:pPr>
        <w:jc w:val="both"/>
        <w:rPr>
          <w:rFonts w:ascii="Arial" w:eastAsia="Arial" w:hAnsi="Arial" w:cs="Arial"/>
          <w:b/>
          <w:sz w:val="22"/>
          <w:szCs w:val="22"/>
          <w:highlight w:val="yellow"/>
        </w:rPr>
      </w:pPr>
    </w:p>
    <w:p w14:paraId="544AC13D" w14:textId="77777777" w:rsidR="0010518B" w:rsidRPr="00C364A3" w:rsidRDefault="0010518B" w:rsidP="009D776C">
      <w:pPr>
        <w:jc w:val="both"/>
        <w:rPr>
          <w:rFonts w:ascii="Arial" w:eastAsia="Arial" w:hAnsi="Arial" w:cs="Arial"/>
          <w:b/>
          <w:sz w:val="22"/>
          <w:szCs w:val="22"/>
          <w:highlight w:val="yellow"/>
        </w:rPr>
      </w:pPr>
    </w:p>
    <w:p w14:paraId="6CD3F57D" w14:textId="1A7DB3EC" w:rsidR="0010518B" w:rsidRPr="00C364A3" w:rsidRDefault="0010518B" w:rsidP="009D776C">
      <w:pPr>
        <w:jc w:val="both"/>
        <w:rPr>
          <w:rFonts w:ascii="Arial" w:eastAsia="Arial" w:hAnsi="Arial" w:cs="Arial"/>
          <w:b/>
          <w:sz w:val="22"/>
          <w:szCs w:val="22"/>
        </w:rPr>
      </w:pPr>
    </w:p>
    <w:p w14:paraId="298B1896"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b/>
          <w:sz w:val="22"/>
          <w:szCs w:val="22"/>
        </w:rPr>
        <w:t>HERNÁN DARÍO CADAVID MÁRQUEZ</w:t>
      </w:r>
    </w:p>
    <w:p w14:paraId="583B0B1F"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sz w:val="22"/>
          <w:szCs w:val="22"/>
        </w:rPr>
        <w:t>Representante a la Cámara</w:t>
      </w:r>
    </w:p>
    <w:p w14:paraId="6C2690A5"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sz w:val="22"/>
          <w:szCs w:val="22"/>
        </w:rPr>
        <w:t>Departamento de Antioquia</w:t>
      </w:r>
    </w:p>
    <w:p w14:paraId="503BF095" w14:textId="6EA5DD34" w:rsidR="00CF2574" w:rsidRPr="00C364A3" w:rsidRDefault="00CF2574" w:rsidP="009D776C">
      <w:pPr>
        <w:rPr>
          <w:rFonts w:ascii="Arial" w:eastAsia="Arial" w:hAnsi="Arial" w:cs="Arial"/>
          <w:b/>
          <w:sz w:val="22"/>
          <w:szCs w:val="22"/>
          <w:highlight w:val="yellow"/>
        </w:rPr>
      </w:pPr>
    </w:p>
    <w:p w14:paraId="043EF8CD" w14:textId="13FCE991" w:rsidR="002813F1" w:rsidRDefault="002813F1" w:rsidP="009D776C">
      <w:pPr>
        <w:jc w:val="both"/>
        <w:rPr>
          <w:rFonts w:ascii="Arial" w:eastAsia="Arial" w:hAnsi="Arial" w:cs="Arial"/>
          <w:b/>
          <w:sz w:val="22"/>
          <w:szCs w:val="22"/>
          <w:highlight w:val="yellow"/>
        </w:rPr>
      </w:pPr>
    </w:p>
    <w:p w14:paraId="689912DA" w14:textId="5375115B" w:rsidR="009D776C" w:rsidRDefault="009D776C" w:rsidP="009D776C">
      <w:pPr>
        <w:jc w:val="both"/>
        <w:rPr>
          <w:rFonts w:ascii="Arial" w:eastAsia="Arial" w:hAnsi="Arial" w:cs="Arial"/>
          <w:b/>
          <w:sz w:val="22"/>
          <w:szCs w:val="22"/>
          <w:highlight w:val="yellow"/>
        </w:rPr>
      </w:pPr>
    </w:p>
    <w:p w14:paraId="4D27B9EF" w14:textId="0814D28E" w:rsidR="009D776C" w:rsidRDefault="009D776C" w:rsidP="009D776C">
      <w:pPr>
        <w:jc w:val="both"/>
        <w:rPr>
          <w:rFonts w:ascii="Arial" w:eastAsia="Arial" w:hAnsi="Arial" w:cs="Arial"/>
          <w:b/>
          <w:sz w:val="22"/>
          <w:szCs w:val="22"/>
          <w:highlight w:val="yellow"/>
        </w:rPr>
      </w:pPr>
    </w:p>
    <w:p w14:paraId="21DE4510" w14:textId="670C487B" w:rsidR="009D776C" w:rsidRDefault="009D776C" w:rsidP="009D776C">
      <w:pPr>
        <w:jc w:val="both"/>
        <w:rPr>
          <w:rFonts w:ascii="Arial" w:eastAsia="Arial" w:hAnsi="Arial" w:cs="Arial"/>
          <w:b/>
          <w:sz w:val="22"/>
          <w:szCs w:val="22"/>
          <w:highlight w:val="yellow"/>
        </w:rPr>
      </w:pPr>
    </w:p>
    <w:p w14:paraId="5D45966F" w14:textId="51A914E9" w:rsidR="009D776C" w:rsidRDefault="009D776C" w:rsidP="009D776C">
      <w:pPr>
        <w:jc w:val="both"/>
        <w:rPr>
          <w:rFonts w:ascii="Arial" w:eastAsia="Arial" w:hAnsi="Arial" w:cs="Arial"/>
          <w:b/>
          <w:sz w:val="22"/>
          <w:szCs w:val="22"/>
          <w:highlight w:val="yellow"/>
        </w:rPr>
      </w:pPr>
    </w:p>
    <w:p w14:paraId="5E9420C2" w14:textId="73B9A4D0" w:rsidR="009D776C" w:rsidRDefault="009D776C" w:rsidP="009D776C">
      <w:pPr>
        <w:jc w:val="both"/>
        <w:rPr>
          <w:rFonts w:ascii="Arial" w:eastAsia="Arial" w:hAnsi="Arial" w:cs="Arial"/>
          <w:b/>
          <w:sz w:val="22"/>
          <w:szCs w:val="22"/>
          <w:highlight w:val="yellow"/>
        </w:rPr>
      </w:pPr>
    </w:p>
    <w:p w14:paraId="33F4C6CF" w14:textId="507BC7CB" w:rsidR="009D776C" w:rsidRDefault="009D776C" w:rsidP="009D776C">
      <w:pPr>
        <w:jc w:val="both"/>
        <w:rPr>
          <w:rFonts w:ascii="Arial" w:eastAsia="Arial" w:hAnsi="Arial" w:cs="Arial"/>
          <w:b/>
          <w:sz w:val="22"/>
          <w:szCs w:val="22"/>
          <w:highlight w:val="yellow"/>
        </w:rPr>
      </w:pPr>
    </w:p>
    <w:p w14:paraId="37AC935C" w14:textId="729DF760" w:rsidR="009D776C" w:rsidRDefault="009D776C" w:rsidP="009D776C">
      <w:pPr>
        <w:jc w:val="both"/>
        <w:rPr>
          <w:rFonts w:ascii="Arial" w:eastAsia="Arial" w:hAnsi="Arial" w:cs="Arial"/>
          <w:b/>
          <w:sz w:val="22"/>
          <w:szCs w:val="22"/>
          <w:highlight w:val="yellow"/>
        </w:rPr>
      </w:pPr>
    </w:p>
    <w:p w14:paraId="31281E9A" w14:textId="6B2AD62E" w:rsidR="009D776C" w:rsidRDefault="009D776C" w:rsidP="009D776C">
      <w:pPr>
        <w:jc w:val="both"/>
        <w:rPr>
          <w:rFonts w:ascii="Arial" w:eastAsia="Arial" w:hAnsi="Arial" w:cs="Arial"/>
          <w:b/>
          <w:sz w:val="22"/>
          <w:szCs w:val="22"/>
          <w:highlight w:val="yellow"/>
        </w:rPr>
      </w:pPr>
    </w:p>
    <w:p w14:paraId="6567938D" w14:textId="51947757" w:rsidR="009D776C" w:rsidRDefault="009D776C" w:rsidP="009D776C">
      <w:pPr>
        <w:jc w:val="both"/>
        <w:rPr>
          <w:rFonts w:ascii="Arial" w:eastAsia="Arial" w:hAnsi="Arial" w:cs="Arial"/>
          <w:b/>
          <w:sz w:val="22"/>
          <w:szCs w:val="22"/>
          <w:highlight w:val="yellow"/>
        </w:rPr>
      </w:pPr>
    </w:p>
    <w:p w14:paraId="47B32CC1" w14:textId="3FC8D463" w:rsidR="009D776C" w:rsidRDefault="009D776C" w:rsidP="009D776C">
      <w:pPr>
        <w:jc w:val="both"/>
        <w:rPr>
          <w:rFonts w:ascii="Arial" w:eastAsia="Arial" w:hAnsi="Arial" w:cs="Arial"/>
          <w:b/>
          <w:sz w:val="22"/>
          <w:szCs w:val="22"/>
          <w:highlight w:val="yellow"/>
        </w:rPr>
      </w:pPr>
    </w:p>
    <w:p w14:paraId="16889F80" w14:textId="77777777" w:rsidR="009D776C" w:rsidRPr="00C364A3" w:rsidRDefault="009D776C" w:rsidP="009D776C">
      <w:pPr>
        <w:jc w:val="both"/>
        <w:rPr>
          <w:rFonts w:ascii="Arial" w:eastAsia="Arial" w:hAnsi="Arial" w:cs="Arial"/>
          <w:b/>
          <w:sz w:val="22"/>
          <w:szCs w:val="22"/>
          <w:highlight w:val="yellow"/>
        </w:rPr>
      </w:pPr>
    </w:p>
    <w:p w14:paraId="58B6F646" w14:textId="77777777" w:rsidR="009D776C" w:rsidRDefault="009D776C" w:rsidP="009D776C">
      <w:pPr>
        <w:jc w:val="center"/>
        <w:rPr>
          <w:rFonts w:ascii="Arial" w:eastAsia="Arial" w:hAnsi="Arial" w:cs="Arial"/>
          <w:b/>
          <w:sz w:val="22"/>
          <w:szCs w:val="22"/>
        </w:rPr>
      </w:pPr>
    </w:p>
    <w:p w14:paraId="7B5CE8B5" w14:textId="5CCA51F4" w:rsidR="0010518B" w:rsidRPr="00C364A3" w:rsidRDefault="00C04D82" w:rsidP="009D776C">
      <w:pPr>
        <w:jc w:val="center"/>
        <w:rPr>
          <w:rFonts w:ascii="Arial" w:eastAsia="Arial" w:hAnsi="Arial" w:cs="Arial"/>
          <w:b/>
          <w:sz w:val="22"/>
          <w:szCs w:val="22"/>
        </w:rPr>
      </w:pPr>
      <w:r w:rsidRPr="00C364A3">
        <w:rPr>
          <w:rFonts w:ascii="Arial" w:eastAsia="Arial" w:hAnsi="Arial" w:cs="Arial"/>
          <w:b/>
          <w:sz w:val="22"/>
          <w:szCs w:val="22"/>
        </w:rPr>
        <w:t>EX</w:t>
      </w:r>
      <w:r w:rsidR="0010518B" w:rsidRPr="00C364A3">
        <w:rPr>
          <w:rFonts w:ascii="Arial" w:eastAsia="Arial" w:hAnsi="Arial" w:cs="Arial"/>
          <w:b/>
          <w:sz w:val="22"/>
          <w:szCs w:val="22"/>
        </w:rPr>
        <w:t>POSICIÓN DE MOTIVOS</w:t>
      </w:r>
    </w:p>
    <w:p w14:paraId="23519DC6" w14:textId="77777777" w:rsidR="005E16CA" w:rsidRPr="00C364A3" w:rsidRDefault="005E16CA" w:rsidP="009D776C">
      <w:pPr>
        <w:rPr>
          <w:rFonts w:ascii="Arial" w:eastAsia="Arial" w:hAnsi="Arial" w:cs="Arial"/>
          <w:b/>
          <w:sz w:val="22"/>
          <w:szCs w:val="22"/>
        </w:rPr>
      </w:pPr>
    </w:p>
    <w:p w14:paraId="65BFEB1C" w14:textId="532A5E3C" w:rsidR="005E16CA" w:rsidRPr="00C364A3" w:rsidRDefault="005E16CA" w:rsidP="009D776C">
      <w:pPr>
        <w:pStyle w:val="Prrafodelista"/>
        <w:numPr>
          <w:ilvl w:val="0"/>
          <w:numId w:val="3"/>
        </w:numPr>
        <w:rPr>
          <w:rFonts w:ascii="Arial" w:eastAsia="Arial" w:hAnsi="Arial" w:cs="Arial"/>
          <w:b/>
          <w:sz w:val="22"/>
          <w:szCs w:val="22"/>
        </w:rPr>
      </w:pPr>
      <w:r w:rsidRPr="00C364A3">
        <w:rPr>
          <w:rFonts w:ascii="Arial" w:eastAsia="Arial" w:hAnsi="Arial" w:cs="Arial"/>
          <w:b/>
          <w:sz w:val="22"/>
          <w:szCs w:val="22"/>
        </w:rPr>
        <w:t>ANTECEDENTES DEL PROYECTO</w:t>
      </w:r>
    </w:p>
    <w:p w14:paraId="795B0BF1" w14:textId="7E12C633" w:rsidR="005F365D" w:rsidRPr="00C364A3" w:rsidRDefault="005F365D"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Colombia es uno de los países más biodiversos del mundo, una de cada diez especies conocidas habita nuestro territorio, es el primer país en diversidad de aves, orquídeas y mariposas, contamos con 1969 especies de aves, esa cifra nos pone en ese primer lugar, seguido de países como P</w:t>
      </w:r>
      <w:r w:rsidR="00DD3178" w:rsidRPr="00C364A3">
        <w:rPr>
          <w:rFonts w:ascii="Arial" w:hAnsi="Arial" w:cs="Arial"/>
          <w:sz w:val="22"/>
          <w:szCs w:val="22"/>
        </w:rPr>
        <w:t>e</w:t>
      </w:r>
      <w:r w:rsidRPr="00C364A3">
        <w:rPr>
          <w:rFonts w:ascii="Arial" w:hAnsi="Arial" w:cs="Arial"/>
          <w:sz w:val="22"/>
          <w:szCs w:val="22"/>
        </w:rPr>
        <w:t>rú y Brasil, Somos el segundo país en variedad de anfibios y sexto en mamíferos.</w:t>
      </w:r>
      <w:r w:rsidR="008C6D3B" w:rsidRPr="00C364A3">
        <w:rPr>
          <w:rFonts w:ascii="Arial" w:hAnsi="Arial" w:cs="Arial"/>
          <w:sz w:val="22"/>
          <w:szCs w:val="22"/>
        </w:rPr>
        <w:t xml:space="preserve"> (Sistema de información de biodiversidad en Colombia, 2023).</w:t>
      </w:r>
      <w:r w:rsidR="002517A0" w:rsidRPr="00C364A3">
        <w:rPr>
          <w:rStyle w:val="Refdenotaalpie"/>
          <w:rFonts w:ascii="Arial" w:hAnsi="Arial" w:cs="Arial"/>
          <w:sz w:val="22"/>
          <w:szCs w:val="22"/>
        </w:rPr>
        <w:footnoteReference w:id="1"/>
      </w:r>
    </w:p>
    <w:p w14:paraId="5C1B2500" w14:textId="73CDD939" w:rsidR="009D4290" w:rsidRPr="00C364A3" w:rsidRDefault="009D4290"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La degradación y pérdida de los bosques naturales es una de las principales causas de deterioro ambiental y vulnerabilidad climática.</w:t>
      </w:r>
    </w:p>
    <w:p w14:paraId="186757E1" w14:textId="1D7C9832" w:rsidR="009D4290" w:rsidRPr="00C364A3" w:rsidRDefault="009D4290"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En el caso de Colombia, desde el 2002 hasta 2023, Colombia perdió 1.99 millones de hectáreas de bosque primario húmedo, lo que representa 39% de su pérdida total de cobertura arbórea en el mismo periodo de tiempo. El área total de bosque primario húmedo en Colombia disminuyó en 3.6% en este periodo de tiempo, esto según reporte de Global Forest Watch.</w:t>
      </w:r>
      <w:r w:rsidR="006412CD" w:rsidRPr="00C364A3">
        <w:rPr>
          <w:rStyle w:val="Refdenotaalpie"/>
          <w:rFonts w:ascii="Arial" w:hAnsi="Arial" w:cs="Arial"/>
          <w:sz w:val="22"/>
          <w:szCs w:val="22"/>
        </w:rPr>
        <w:footnoteReference w:id="2"/>
      </w:r>
    </w:p>
    <w:p w14:paraId="4FA31546" w14:textId="58E8A996" w:rsidR="009D4290" w:rsidRPr="00C364A3" w:rsidRDefault="009D4290"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Estos procesos de degradación y pérdida tienen lugar en ricas áreas boscosas habitadas por colonos y campesinos con altos niveles de pobreza y precariedad de sus condiciones de vida, en muchas ocasiones estas comunidades son impulsadas por razones de supervivencia a participar de actividades como establecimiento de cultivos ilícitos, extracción ilícita de minerales, tala y extracción de especies de la flora silvestre del país y tráfico de fauna silvestre.</w:t>
      </w:r>
    </w:p>
    <w:p w14:paraId="3E7403A9" w14:textId="712376D7" w:rsidR="009D4290" w:rsidRPr="00C364A3" w:rsidRDefault="009D4290"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Teniendo en cuenta el informe de Monitoreo de territorios con presencia de cultivos de coca en 2023, realizado por la Organización de las Naciones Unidas Oficina Contra La Droga y El Delito -UNODC para el gobierno de Colombia, 11.829 hectáreas fueron deforestadas entre 2022-2023 en territorios con coca. El mismo informe señala que la concentración de estos cultivos tiene lugar en áreas de especial protección y territorios de comunidades étnicas, pasando del 47% entre 2018-2019 a 48% en 2022-2023, con lo cual se concluye en el informe que “el cultivo de coca y la producción de cocaína continúan siendo una amenaza para la conservación de la diversidad biológica y cultural del país”.</w:t>
      </w:r>
    </w:p>
    <w:p w14:paraId="5D7FDC4E" w14:textId="7E533B1E" w:rsidR="009D4290" w:rsidRPr="00C364A3" w:rsidRDefault="009D4290" w:rsidP="009D776C">
      <w:pPr>
        <w:spacing w:before="100" w:beforeAutospacing="1" w:after="100" w:afterAutospacing="1"/>
        <w:jc w:val="both"/>
        <w:rPr>
          <w:rFonts w:ascii="Arial" w:hAnsi="Arial" w:cs="Arial"/>
          <w:i/>
          <w:iCs/>
          <w:sz w:val="22"/>
          <w:szCs w:val="22"/>
        </w:rPr>
      </w:pPr>
      <w:r w:rsidRPr="00C364A3">
        <w:rPr>
          <w:rFonts w:ascii="Arial" w:hAnsi="Arial" w:cs="Arial"/>
          <w:sz w:val="22"/>
          <w:szCs w:val="22"/>
        </w:rPr>
        <w:t>Según un reciente artículo publicado en el Journal of Illicit Economies and Development</w:t>
      </w:r>
      <w:r w:rsidR="00BD585E" w:rsidRPr="00C364A3">
        <w:rPr>
          <w:rFonts w:ascii="Arial" w:hAnsi="Arial" w:cs="Arial"/>
          <w:sz w:val="22"/>
          <w:szCs w:val="22"/>
        </w:rPr>
        <w:t xml:space="preserve"> </w:t>
      </w:r>
      <w:r w:rsidRPr="00C364A3">
        <w:rPr>
          <w:rFonts w:ascii="Arial" w:hAnsi="Arial" w:cs="Arial"/>
          <w:sz w:val="22"/>
          <w:szCs w:val="22"/>
          <w:vertAlign w:val="superscript"/>
        </w:rPr>
        <w:footnoteReference w:id="3"/>
      </w:r>
      <w:r w:rsidR="00BD585E" w:rsidRPr="00C364A3">
        <w:rPr>
          <w:rFonts w:ascii="Arial" w:hAnsi="Arial" w:cs="Arial"/>
          <w:sz w:val="22"/>
          <w:szCs w:val="22"/>
        </w:rPr>
        <w:t xml:space="preserve"> </w:t>
      </w:r>
      <w:r w:rsidRPr="00C364A3">
        <w:rPr>
          <w:rFonts w:ascii="Arial" w:hAnsi="Arial" w:cs="Arial"/>
          <w:sz w:val="22"/>
          <w:szCs w:val="22"/>
        </w:rPr>
        <w:t>“</w:t>
      </w:r>
      <w:r w:rsidRPr="00C364A3">
        <w:rPr>
          <w:rFonts w:ascii="Arial" w:hAnsi="Arial" w:cs="Arial"/>
          <w:i/>
          <w:iCs/>
          <w:sz w:val="22"/>
          <w:szCs w:val="22"/>
        </w:rPr>
        <w:t xml:space="preserve">Las regiones donde más coincide la deforestación con el cultivo ilícito de coca tienen dos características en común: baja densidad de población y altos niveles de violencia (Bonilla-Mejía e Higuera-Mendieta, 2019). La falta de presencia del Estado en las regiones, a menudo remotas, explica en parte la propagación de las actividades ilícitas en ellas, especialmente cuando el conflicto interno perdura y los grupos armados ilegales participan </w:t>
      </w:r>
      <w:r w:rsidRPr="00C364A3">
        <w:rPr>
          <w:rFonts w:ascii="Arial" w:hAnsi="Arial" w:cs="Arial"/>
          <w:i/>
          <w:iCs/>
          <w:sz w:val="22"/>
          <w:szCs w:val="22"/>
        </w:rPr>
        <w:lastRenderedPageBreak/>
        <w:t xml:space="preserve">activamente en las economías ilícitas (Bonilla-Mejía e Higuera-Mendieta; UNODC y Gobierno de Colombia, 2016; UNODC-SIMCI, 2016). Además, hay ciertos factores socioeconómicos que determinan las condiciones de vida de las comunidades que viven en estas zonas, parte de las cuales se dedican al cultivo ilícito de la coca. </w:t>
      </w:r>
    </w:p>
    <w:p w14:paraId="03BD2D16" w14:textId="58944C64" w:rsidR="009D4290" w:rsidRPr="00C364A3" w:rsidRDefault="009D4290" w:rsidP="009D776C">
      <w:pPr>
        <w:spacing w:before="100" w:beforeAutospacing="1" w:after="100" w:afterAutospacing="1"/>
        <w:jc w:val="both"/>
        <w:rPr>
          <w:rFonts w:ascii="Arial" w:hAnsi="Arial" w:cs="Arial"/>
          <w:i/>
          <w:iCs/>
          <w:sz w:val="22"/>
          <w:szCs w:val="22"/>
        </w:rPr>
      </w:pPr>
      <w:r w:rsidRPr="00C364A3">
        <w:rPr>
          <w:rFonts w:ascii="Arial" w:hAnsi="Arial" w:cs="Arial"/>
          <w:i/>
          <w:iCs/>
          <w:sz w:val="22"/>
          <w:szCs w:val="22"/>
        </w:rPr>
        <w:t>Un análisis de la situación de las familias que participan en el Programa Nacional Integral de Sustitución de Cultivos de Uso Ilícito (PNIS) del Gobierno colombiano demostró que la pobreza (multidimensional) y la insuficiente tenencia de la tierra se encuentran entre los principales problemas de los hogares de las regiones cocaleras. El 57 % de estos hogares vive en situación de pobreza monetaria y solo el 13 % es propietario formal de sus tierras. Para el 21 % de estas familias, el cultivo de coca es la principal actividad productiva. Otras vulnerabilidades incluyen la falta o el acceso muy limitado a las instituciones de salud, educación y otros servicios públicos como la electricidad (FIP y UNODC, 2018)."</w:t>
      </w:r>
    </w:p>
    <w:p w14:paraId="117844C4" w14:textId="77777777" w:rsidR="004063C3" w:rsidRPr="00C364A3" w:rsidRDefault="004063C3"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Otra de las actividades ilícitas con mayor representación en el país, es la extracción de minerales.  Alrededor de la mitad de la explotación de oro de aluvión en tierra (EVOA), se encuentra en zonas excluibles de la minería, es decir en áreas donde no es permitido el desarrollo de esta actividad, esto equivale aproximadamente 46,550 hectáreas, áreas representadas en territorios de protección y desarrollo de recursos naturales renovables y ambientales donde la ley no permite ejecutar la exploración y explotación minera. (UNODC, 2022).</w:t>
      </w:r>
    </w:p>
    <w:p w14:paraId="77608000" w14:textId="77777777" w:rsidR="004063C3" w:rsidRPr="00C364A3" w:rsidRDefault="004063C3"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La ubicación geográfica de la EVOA y la presencia de cultivos ilícitos, tiene gran coincidencia.  Aproximadamente el 44% de los territorios con presencia de EVOA en tierra, para el año 2022, evidenció presencia de coca y de ello el 87% de la EVOA detectada, se encuentra bajo la categoría de explotación ilícita. Lo anterior está directamente conectado con la pérdida de cobertura vegetal y afectación en la calidad y cantidad de los demás recursos naturales renovables, es decir, con la pérdida de biodiversidad y deterioro de la calidad de los ecosistemas necesarios para la vida.</w:t>
      </w:r>
    </w:p>
    <w:p w14:paraId="0F36A1B5" w14:textId="77777777" w:rsidR="005F365D" w:rsidRPr="00C364A3" w:rsidRDefault="005F365D"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La conservación de la biodiversidad y áreas protegidas, la protección y conservación de la fauna silvestre, la gestión sostenible del agua, la protección de los ecosistemas marinos y costeros, la gestión del riesgo y cambio climático, la educación ambiental, el fortalecimiento institucional, las alianzas, estrategias como la bioeconomía y negocios verdes, son acciones que Colombia debe seguir impulsando bajo las premisas de la investigación, la participación ciudadana y el desarrollo tecnológico (ASOCARS, 2024).</w:t>
      </w:r>
    </w:p>
    <w:p w14:paraId="35F6387F" w14:textId="41E23E52" w:rsidR="004063C3" w:rsidRPr="00C364A3" w:rsidRDefault="004063C3"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 xml:space="preserve">Teniendo en cuenta lo anterior, las familias que habitan las áreas de bosques del país y que son afectadas por actividades ilícitas, son fundamentales en las acciones de conservación, considerando su aporte a la persistencia de los bosques remanentes, y es necesario que se proporcionen los recursos suficientes para que las familias desarrollen capacidades que les permitan  incorporar la protección de los bosques y su manejo sostenible, como fuentes de ingresos fortaleciendo la economía familiar campesina para reducir su vulnerabilidad ante la presión que ejercen las economías ilícitas en los territorios afectados por estos fenómenos. </w:t>
      </w:r>
    </w:p>
    <w:p w14:paraId="1B1F5EC9" w14:textId="6D2491B1" w:rsidR="005F365D" w:rsidRPr="00C364A3" w:rsidRDefault="005F365D"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Una de las estrategias probadas, fue</w:t>
      </w:r>
      <w:r w:rsidR="00A24D91" w:rsidRPr="00C364A3">
        <w:rPr>
          <w:rFonts w:ascii="Arial" w:eastAsia="Arial" w:hAnsi="Arial" w:cs="Arial"/>
          <w:bCs/>
          <w:sz w:val="22"/>
          <w:szCs w:val="22"/>
        </w:rPr>
        <w:t xml:space="preserve"> el </w:t>
      </w:r>
      <w:r w:rsidR="00A24D91" w:rsidRPr="00C364A3">
        <w:rPr>
          <w:rFonts w:ascii="Arial" w:eastAsia="Arial" w:hAnsi="Arial" w:cs="Arial"/>
          <w:b/>
          <w:bCs/>
          <w:sz w:val="22"/>
          <w:szCs w:val="22"/>
        </w:rPr>
        <w:t>Programa de F</w:t>
      </w:r>
      <w:r w:rsidRPr="00C364A3">
        <w:rPr>
          <w:rFonts w:ascii="Arial" w:eastAsia="Arial" w:hAnsi="Arial" w:cs="Arial"/>
          <w:b/>
          <w:bCs/>
          <w:sz w:val="22"/>
          <w:szCs w:val="22"/>
        </w:rPr>
        <w:t xml:space="preserve">amilias </w:t>
      </w:r>
      <w:r w:rsidR="00A24D91" w:rsidRPr="00C364A3">
        <w:rPr>
          <w:rFonts w:ascii="Arial" w:eastAsia="Arial" w:hAnsi="Arial" w:cs="Arial"/>
          <w:b/>
          <w:bCs/>
          <w:sz w:val="22"/>
          <w:szCs w:val="22"/>
        </w:rPr>
        <w:t>G</w:t>
      </w:r>
      <w:r w:rsidRPr="00C364A3">
        <w:rPr>
          <w:rFonts w:ascii="Arial" w:eastAsia="Arial" w:hAnsi="Arial" w:cs="Arial"/>
          <w:b/>
          <w:bCs/>
          <w:sz w:val="22"/>
          <w:szCs w:val="22"/>
        </w:rPr>
        <w:t>uardabosques, PFGB</w:t>
      </w:r>
      <w:r w:rsidRPr="00C364A3">
        <w:rPr>
          <w:rFonts w:ascii="Arial" w:eastAsia="Arial" w:hAnsi="Arial" w:cs="Arial"/>
          <w:bCs/>
          <w:sz w:val="22"/>
          <w:szCs w:val="22"/>
        </w:rPr>
        <w:t xml:space="preserve">, </w:t>
      </w:r>
      <w:r w:rsidR="002631AA" w:rsidRPr="00C364A3">
        <w:rPr>
          <w:rFonts w:ascii="Arial" w:eastAsia="Arial" w:hAnsi="Arial" w:cs="Arial"/>
          <w:bCs/>
          <w:sz w:val="22"/>
          <w:szCs w:val="22"/>
        </w:rPr>
        <w:t xml:space="preserve">la cual </w:t>
      </w:r>
      <w:r w:rsidRPr="00C364A3">
        <w:rPr>
          <w:rFonts w:ascii="Arial" w:eastAsia="Arial" w:hAnsi="Arial" w:cs="Arial"/>
          <w:bCs/>
          <w:sz w:val="22"/>
          <w:szCs w:val="22"/>
        </w:rPr>
        <w:t xml:space="preserve">se consolidó en el marco del Plan Nacional de Desarrollo 2006-2010, Estado </w:t>
      </w:r>
      <w:r w:rsidRPr="00C364A3">
        <w:rPr>
          <w:rFonts w:ascii="Arial" w:eastAsia="Arial" w:hAnsi="Arial" w:cs="Arial"/>
          <w:bCs/>
          <w:sz w:val="22"/>
          <w:szCs w:val="22"/>
        </w:rPr>
        <w:lastRenderedPageBreak/>
        <w:t xml:space="preserve">Comunitario: desarrollo para todos. Se </w:t>
      </w:r>
      <w:r w:rsidR="002631AA" w:rsidRPr="00C364A3">
        <w:rPr>
          <w:rFonts w:ascii="Arial" w:eastAsia="Arial" w:hAnsi="Arial" w:cs="Arial"/>
          <w:bCs/>
          <w:sz w:val="22"/>
          <w:szCs w:val="22"/>
        </w:rPr>
        <w:t>formuló e implementó</w:t>
      </w:r>
      <w:r w:rsidRPr="00C364A3">
        <w:rPr>
          <w:rFonts w:ascii="Arial" w:eastAsia="Arial" w:hAnsi="Arial" w:cs="Arial"/>
          <w:bCs/>
          <w:sz w:val="22"/>
          <w:szCs w:val="22"/>
        </w:rPr>
        <w:t xml:space="preserve"> como un mecanismo para lograr la erradicación de los cultivos ilícitos y combatir el narcotráfico, por medio de la implementación de proyectos productivos sostenibles y la incorporación de la familia para generar sostenibilidad en estas estrategias, además y de manera relevante, en la recuperación de áreas de importancia ambiental.</w:t>
      </w:r>
      <w:bookmarkStart w:id="7" w:name="_Ref182212579"/>
      <w:r w:rsidR="00D40CF4" w:rsidRPr="00C364A3">
        <w:rPr>
          <w:rStyle w:val="Refdenotaalpie"/>
          <w:rFonts w:ascii="Arial" w:eastAsia="Arial" w:hAnsi="Arial" w:cs="Arial"/>
          <w:bCs/>
          <w:sz w:val="22"/>
          <w:szCs w:val="22"/>
        </w:rPr>
        <w:footnoteReference w:id="4"/>
      </w:r>
      <w:bookmarkEnd w:id="7"/>
      <w:r w:rsidR="002631AA" w:rsidRPr="00C364A3">
        <w:rPr>
          <w:rFonts w:ascii="Arial" w:eastAsia="Arial" w:hAnsi="Arial" w:cs="Arial"/>
          <w:bCs/>
          <w:sz w:val="22"/>
          <w:szCs w:val="22"/>
        </w:rPr>
        <w:t xml:space="preserve"> </w:t>
      </w:r>
    </w:p>
    <w:p w14:paraId="2E22559D" w14:textId="15A39DC4" w:rsidR="005E16CA" w:rsidRPr="009D776C" w:rsidRDefault="005F365D"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El programa de familias guardabosques generó unos logros importantes para el país, se beneficiaron más de 50,000 familias que recibieron los incentivos económicos en su momento, se fortalecieron las organizaciones comunitarias, se entregó capacitación técnica a través de los convenios que en su momento se lograron con el instituciones de educación, se brindó seguridad alimentaria, se logró mantener más de 1.250,000 hectáreas libres de cultivos ilícitos,, la conservación de los bosques primarios, reducción de cultivos ilícitos en un 82% en las zonas de intervención, se lograron vincular las diferentes alcaldías, 52 de ellas, 17 gobernaciones, 18 corporaciones autónomas regionales, 7 universidades y 15 instituciones locales, se logró un ahorro estimado de 20,000 millones destinados a implementar más de 41 proyectos productivos, entre otros.</w:t>
      </w:r>
      <w:r w:rsidR="00D40CF4" w:rsidRPr="00C364A3">
        <w:rPr>
          <w:rFonts w:ascii="Arial" w:eastAsia="Arial" w:hAnsi="Arial" w:cs="Arial"/>
          <w:bCs/>
          <w:sz w:val="22"/>
          <w:szCs w:val="22"/>
          <w:vertAlign w:val="superscript"/>
        </w:rPr>
        <w:fldChar w:fldCharType="begin"/>
      </w:r>
      <w:r w:rsidR="00D40CF4" w:rsidRPr="00C364A3">
        <w:rPr>
          <w:rFonts w:ascii="Arial" w:eastAsia="Arial" w:hAnsi="Arial" w:cs="Arial"/>
          <w:bCs/>
          <w:sz w:val="22"/>
          <w:szCs w:val="22"/>
          <w:vertAlign w:val="superscript"/>
        </w:rPr>
        <w:instrText xml:space="preserve"> NOTEREF _Ref182212579 \h  \* MERGEFORMAT </w:instrText>
      </w:r>
      <w:r w:rsidR="00D40CF4" w:rsidRPr="00C364A3">
        <w:rPr>
          <w:rFonts w:ascii="Arial" w:eastAsia="Arial" w:hAnsi="Arial" w:cs="Arial"/>
          <w:bCs/>
          <w:sz w:val="22"/>
          <w:szCs w:val="22"/>
          <w:vertAlign w:val="superscript"/>
        </w:rPr>
      </w:r>
      <w:r w:rsidR="00D40CF4" w:rsidRPr="00C364A3">
        <w:rPr>
          <w:rFonts w:ascii="Arial" w:eastAsia="Arial" w:hAnsi="Arial" w:cs="Arial"/>
          <w:bCs/>
          <w:sz w:val="22"/>
          <w:szCs w:val="22"/>
          <w:vertAlign w:val="superscript"/>
        </w:rPr>
        <w:fldChar w:fldCharType="separate"/>
      </w:r>
      <w:r w:rsidR="00FA708C">
        <w:rPr>
          <w:rFonts w:ascii="Arial" w:eastAsia="Arial" w:hAnsi="Arial" w:cs="Arial"/>
          <w:bCs/>
          <w:sz w:val="22"/>
          <w:szCs w:val="22"/>
          <w:vertAlign w:val="superscript"/>
        </w:rPr>
        <w:t>4</w:t>
      </w:r>
      <w:r w:rsidR="00D40CF4" w:rsidRPr="00C364A3">
        <w:rPr>
          <w:rFonts w:ascii="Arial" w:eastAsia="Arial" w:hAnsi="Arial" w:cs="Arial"/>
          <w:bCs/>
          <w:sz w:val="22"/>
          <w:szCs w:val="22"/>
          <w:vertAlign w:val="superscript"/>
        </w:rPr>
        <w:fldChar w:fldCharType="end"/>
      </w:r>
    </w:p>
    <w:p w14:paraId="59276DE2" w14:textId="5E8F36F2" w:rsidR="005E16CA" w:rsidRPr="00C364A3" w:rsidRDefault="005E16CA" w:rsidP="009D776C">
      <w:pPr>
        <w:pStyle w:val="Prrafodelista"/>
        <w:numPr>
          <w:ilvl w:val="0"/>
          <w:numId w:val="3"/>
        </w:numPr>
        <w:jc w:val="both"/>
        <w:rPr>
          <w:rFonts w:ascii="Arial" w:eastAsia="Arial" w:hAnsi="Arial" w:cs="Arial"/>
          <w:b/>
          <w:sz w:val="22"/>
          <w:szCs w:val="22"/>
        </w:rPr>
      </w:pPr>
      <w:r w:rsidRPr="00C364A3">
        <w:rPr>
          <w:rFonts w:ascii="Arial" w:eastAsia="Arial" w:hAnsi="Arial" w:cs="Arial"/>
          <w:b/>
          <w:sz w:val="22"/>
          <w:szCs w:val="22"/>
        </w:rPr>
        <w:t>OBJETO DEL PROYECTO</w:t>
      </w:r>
    </w:p>
    <w:p w14:paraId="0E37D962" w14:textId="77777777" w:rsidR="009710BB" w:rsidRPr="00C364A3" w:rsidRDefault="009710BB" w:rsidP="009D776C">
      <w:pPr>
        <w:rPr>
          <w:rFonts w:ascii="Arial" w:eastAsia="Arial" w:hAnsi="Arial" w:cs="Arial"/>
          <w:b/>
          <w:sz w:val="22"/>
          <w:szCs w:val="22"/>
        </w:rPr>
      </w:pPr>
    </w:p>
    <w:p w14:paraId="4C33BB5F" w14:textId="31F757F4" w:rsidR="005E16CA" w:rsidRPr="00C364A3" w:rsidRDefault="005F365D"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 xml:space="preserve">La presente ley tiene por objeto crear el Programa de Familias Guardabosques (PFGB) como estrategia para la conservación y recuperación de ecosistemas estratégicos, áreas de protección y la renaturalización de zonas priorizadas para la adaptación y mitigación del cambio climático.  </w:t>
      </w:r>
    </w:p>
    <w:p w14:paraId="0ED47D19" w14:textId="77777777" w:rsidR="005F365D" w:rsidRPr="00C364A3" w:rsidRDefault="005F365D" w:rsidP="009D776C">
      <w:pPr>
        <w:pStyle w:val="NormalWeb"/>
        <w:spacing w:before="0" w:beforeAutospacing="0" w:after="0" w:afterAutospacing="0"/>
        <w:jc w:val="both"/>
        <w:rPr>
          <w:rFonts w:ascii="Arial" w:hAnsi="Arial" w:cs="Arial"/>
          <w:sz w:val="22"/>
          <w:szCs w:val="22"/>
        </w:rPr>
      </w:pPr>
    </w:p>
    <w:p w14:paraId="696505EB" w14:textId="590A5B19" w:rsidR="005E16CA" w:rsidRPr="00C364A3" w:rsidRDefault="005E16CA" w:rsidP="009D776C">
      <w:pPr>
        <w:pStyle w:val="NormalWeb"/>
        <w:numPr>
          <w:ilvl w:val="0"/>
          <w:numId w:val="3"/>
        </w:numPr>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FUNDAMENTOS JURIDICOS </w:t>
      </w:r>
    </w:p>
    <w:p w14:paraId="00303CEF" w14:textId="77777777" w:rsidR="005E16CA" w:rsidRPr="00C364A3" w:rsidRDefault="005E16CA" w:rsidP="009D776C">
      <w:pPr>
        <w:pStyle w:val="NormalWeb"/>
        <w:spacing w:before="0" w:beforeAutospacing="0" w:after="0" w:afterAutospacing="0"/>
        <w:jc w:val="both"/>
        <w:rPr>
          <w:rFonts w:ascii="Arial" w:hAnsi="Arial" w:cs="Arial"/>
          <w:b/>
          <w:bCs/>
          <w:sz w:val="22"/>
          <w:szCs w:val="22"/>
        </w:rPr>
      </w:pPr>
    </w:p>
    <w:p w14:paraId="16FB73F3" w14:textId="49618BAB" w:rsidR="00A55E1A" w:rsidRPr="00C364A3" w:rsidRDefault="000F52D7" w:rsidP="009D776C">
      <w:pPr>
        <w:pStyle w:val="NormalWeb"/>
        <w:spacing w:before="0" w:beforeAutospacing="0" w:after="0" w:afterAutospacing="0"/>
        <w:jc w:val="both"/>
        <w:rPr>
          <w:rFonts w:ascii="Arial" w:hAnsi="Arial" w:cs="Arial"/>
          <w:b/>
          <w:bCs/>
          <w:sz w:val="22"/>
          <w:szCs w:val="22"/>
        </w:rPr>
      </w:pPr>
      <w:r w:rsidRPr="00C364A3">
        <w:rPr>
          <w:rFonts w:ascii="Arial" w:hAnsi="Arial" w:cs="Arial"/>
          <w:sz w:val="22"/>
          <w:szCs w:val="22"/>
        </w:rPr>
        <w:t>El proyecto de ley se fundamenta en la reglamentación del sector ambiental colombiano y reconoce la importancia de generar alternativas para enfrentar el reto de garantizar el cuidado y preservación del patrimonio ambiental, controlar las actividades ilícitas, así como de promover un ambiente sano y sostenible que permita el desarrollo social y económico de los ciudadanos. Para ello, se basa en experiencias exitosas y amplía las posibilidades de ejecución de los recursos disponibles</w:t>
      </w:r>
      <w:r w:rsidRPr="00C364A3">
        <w:rPr>
          <w:rFonts w:ascii="Arial" w:hAnsi="Arial" w:cs="Arial"/>
          <w:b/>
          <w:bCs/>
          <w:sz w:val="22"/>
          <w:szCs w:val="22"/>
        </w:rPr>
        <w:t xml:space="preserve">: </w:t>
      </w:r>
      <w:r w:rsidR="00A55E1A" w:rsidRPr="00C364A3">
        <w:rPr>
          <w:rFonts w:ascii="Arial" w:hAnsi="Arial" w:cs="Arial"/>
          <w:b/>
          <w:bCs/>
          <w:sz w:val="22"/>
          <w:szCs w:val="22"/>
        </w:rPr>
        <w:t xml:space="preserve"> </w:t>
      </w:r>
    </w:p>
    <w:p w14:paraId="4480BC51" w14:textId="77777777" w:rsidR="00A55E1A" w:rsidRPr="00C364A3" w:rsidRDefault="00A55E1A" w:rsidP="009D776C">
      <w:pPr>
        <w:pStyle w:val="NormalWeb"/>
        <w:spacing w:before="0" w:beforeAutospacing="0" w:after="0" w:afterAutospacing="0"/>
        <w:jc w:val="both"/>
        <w:rPr>
          <w:rFonts w:ascii="Arial" w:hAnsi="Arial" w:cs="Arial"/>
          <w:b/>
          <w:bCs/>
          <w:sz w:val="22"/>
          <w:szCs w:val="22"/>
        </w:rPr>
      </w:pPr>
    </w:p>
    <w:p w14:paraId="3E1ACA33" w14:textId="417E7D07" w:rsidR="00A55E1A" w:rsidRPr="00C364A3" w:rsidRDefault="00A55E1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 Ley General Ambiental de Colombia Ley 99 de 1993:</w:t>
      </w:r>
    </w:p>
    <w:p w14:paraId="3C8246C9" w14:textId="77777777" w:rsidR="00A55E1A" w:rsidRPr="00C364A3" w:rsidRDefault="00A55E1A" w:rsidP="009D776C">
      <w:pPr>
        <w:pStyle w:val="NormalWeb"/>
        <w:spacing w:before="0" w:beforeAutospacing="0" w:after="0" w:afterAutospacing="0"/>
        <w:jc w:val="both"/>
        <w:rPr>
          <w:rFonts w:ascii="Arial" w:hAnsi="Arial" w:cs="Arial"/>
          <w:b/>
          <w:bCs/>
          <w:sz w:val="22"/>
          <w:szCs w:val="22"/>
        </w:rPr>
      </w:pPr>
    </w:p>
    <w:p w14:paraId="39A12299" w14:textId="10A873EF" w:rsidR="00A55E1A" w:rsidRPr="00C364A3" w:rsidRDefault="00A55E1A" w:rsidP="009D776C">
      <w:pPr>
        <w:pStyle w:val="NormalWeb"/>
        <w:spacing w:before="0" w:beforeAutospacing="0" w:after="0" w:afterAutospacing="0"/>
        <w:jc w:val="both"/>
        <w:rPr>
          <w:rFonts w:ascii="Arial" w:hAnsi="Arial" w:cs="Arial"/>
          <w:sz w:val="22"/>
          <w:szCs w:val="22"/>
          <w:lang w:eastAsia="es-CO"/>
        </w:rPr>
      </w:pPr>
      <w:r w:rsidRPr="00C364A3">
        <w:rPr>
          <w:rFonts w:ascii="Arial" w:hAnsi="Arial" w:cs="Arial"/>
          <w:b/>
          <w:bCs/>
          <w:sz w:val="22"/>
          <w:szCs w:val="22"/>
        </w:rPr>
        <w:t xml:space="preserve">Artículo 108. </w:t>
      </w:r>
      <w:r w:rsidRPr="00C364A3">
        <w:rPr>
          <w:rFonts w:ascii="Arial" w:hAnsi="Arial" w:cs="Arial"/>
          <w:b/>
          <w:bCs/>
          <w:i/>
          <w:iCs/>
          <w:sz w:val="22"/>
          <w:szCs w:val="22"/>
          <w:lang w:eastAsia="es-CO"/>
        </w:rPr>
        <w:t>Adquisición por la Nación de Áreas o Ecosistemas de Interés Estratégico para la Conservación de los Recursos Naturales</w:t>
      </w:r>
      <w:r w:rsidRPr="00C364A3">
        <w:rPr>
          <w:rFonts w:ascii="Arial" w:hAnsi="Arial" w:cs="Arial"/>
          <w:sz w:val="22"/>
          <w:szCs w:val="22"/>
          <w:lang w:eastAsia="es-CO"/>
        </w:rPr>
        <w:t>. (</w:t>
      </w:r>
      <w:hyperlink r:id="rId9" w:anchor="174" w:history="1">
        <w:r w:rsidRPr="00C364A3">
          <w:rPr>
            <w:rFonts w:ascii="Arial" w:hAnsi="Arial" w:cs="Arial"/>
            <w:sz w:val="22"/>
            <w:szCs w:val="22"/>
            <w:u w:val="single"/>
            <w:lang w:eastAsia="es-CO"/>
          </w:rPr>
          <w:t>Modificado por el art. 174 de la Ley 1753 de 2015</w:t>
        </w:r>
      </w:hyperlink>
      <w:r w:rsidRPr="00C364A3">
        <w:rPr>
          <w:rFonts w:ascii="Arial" w:hAnsi="Arial" w:cs="Arial"/>
          <w:sz w:val="22"/>
          <w:szCs w:val="22"/>
          <w:lang w:eastAsia="es-CO"/>
        </w:rPr>
        <w:t>). Las Corporaciones Autónomas Regionales en coordinación y con el apoyo de las entidades territoriales adelantarán los planes de cofinanciación necesarios para adquirir áreas o ecosistemas estratégicos para la conservación, preservación, y recuperación de los recursos naturales.</w:t>
      </w:r>
    </w:p>
    <w:p w14:paraId="57BA5B22" w14:textId="297454D1"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La definición de estas áreas y los procesos de adquisición, conservación y administración deberán hacerse con la activa participación de la sociedad civil.</w:t>
      </w:r>
    </w:p>
    <w:p w14:paraId="7F6DFCAB" w14:textId="77777777"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b/>
          <w:bCs/>
          <w:sz w:val="22"/>
          <w:szCs w:val="22"/>
          <w:lang w:eastAsia="es-CO"/>
        </w:rPr>
        <w:lastRenderedPageBreak/>
        <w:t>ARTÍCULO</w:t>
      </w:r>
      <w:bookmarkStart w:id="8" w:name="111"/>
      <w:bookmarkEnd w:id="8"/>
      <w:r w:rsidRPr="00C364A3">
        <w:rPr>
          <w:rFonts w:ascii="Arial" w:hAnsi="Arial" w:cs="Arial"/>
          <w:b/>
          <w:bCs/>
          <w:sz w:val="22"/>
          <w:szCs w:val="22"/>
          <w:lang w:eastAsia="es-CO"/>
        </w:rPr>
        <w:t> 111. Adquisición o mantenimiento de áreas de interés para acueductos municipales, distritales y regionales. </w:t>
      </w:r>
      <w:r w:rsidRPr="00C364A3">
        <w:rPr>
          <w:rFonts w:ascii="Arial" w:hAnsi="Arial" w:cs="Arial"/>
          <w:sz w:val="22"/>
          <w:szCs w:val="22"/>
          <w:lang w:eastAsia="es-CO"/>
        </w:rPr>
        <w:t>Declárense de interés público las áreas de importancia estratégica para la conservación de recursos hídricos que surten de agua los acueductos municipales, distritales y regionales. Los departamentos, distritos y municipios dedicarán un porcentaje no inferior al uno por ciento (1%) de sus ingresos corrientes de libre destinación para la adquisición o el mantenimiento de dichas áreas. Lo anterior se podrá realizar a través de la cofinanciación de que trata el artículo </w:t>
      </w:r>
      <w:hyperlink r:id="rId10" w:anchor="108" w:tooltip="vinculo" w:history="1">
        <w:r w:rsidRPr="00C364A3">
          <w:rPr>
            <w:rFonts w:ascii="Arial" w:hAnsi="Arial" w:cs="Arial"/>
            <w:sz w:val="22"/>
            <w:szCs w:val="22"/>
            <w:u w:val="single"/>
            <w:lang w:eastAsia="es-CO"/>
          </w:rPr>
          <w:t>108</w:t>
        </w:r>
      </w:hyperlink>
      <w:r w:rsidRPr="00C364A3">
        <w:rPr>
          <w:rFonts w:ascii="Arial" w:hAnsi="Arial" w:cs="Arial"/>
          <w:sz w:val="22"/>
          <w:szCs w:val="22"/>
          <w:lang w:eastAsia="es-CO"/>
        </w:rPr>
        <w:t> de la Ley 99 de 1993.</w:t>
      </w:r>
    </w:p>
    <w:p w14:paraId="75FDD847" w14:textId="62BA9D02"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Estas inversiones deberán realizarse con enfoque de Soluciones basadas en la Naturaleza (SbN), adaptación al cambio climático, restauración, rehabilitación y recuperación ecológica, o para financiar esquemas de pago por servicios ambientales (PSA) en las referidas áreas de importancia estratégica. Lo anterior de conformidad con la reglamentación que expidan las autoridades competentes. La autoridad ambiental competente brindará el apoyo técnico requerido por la entidad territorial para dar cumplimiento a lo dispuesto en el presente artículo.</w:t>
      </w:r>
    </w:p>
    <w:p w14:paraId="2A3D71E6" w14:textId="77777777"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Las inversiones en el mantenimiento de áreas de importancia estratégica para la conservación de recursos hídricos, se realizarán en los predios adquiridos por las entidades territoriales cualquiera sea su forma de adquisición y fuente de financiamiento para el mantenimiento de las cuencas abastecedoras de acueductos municipales, distritales y regionales.</w:t>
      </w:r>
    </w:p>
    <w:p w14:paraId="55734C14" w14:textId="5054BB56"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Las autoridades ambientales o administrativas correspondientes deberán actualizar el inventario de las áreas prioritarias a ser adquiridas o intervenidas con estos recursos o donde se deben implementar los esquemas por pagos de servicios ambientales, las cuales deben registrarse en el Registro de Ecosistemas y Áreas Ambientales (REAA), sin perjuicio de que se trate de áreas protegidas registradas en el Registro Único Nacional de Áreas Protegidas (Runap), de acuerdo con la reglamentación que el Ministerio de Ambiente y Desarrollo Sostenible expida para el efecto. Â·</w:t>
      </w:r>
    </w:p>
    <w:p w14:paraId="38B90FCB" w14:textId="5DA3C555"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La administración de las áreas prioritarias corresponderá al respectivo departamento, distrito o municipio. Los municipios, distritos y departamentos garantizarán la inclusión de los recursos dentro de sus planes de desarrollo y presupuestos anuales respectivos, individualizándose la partida destinada para tal fin.</w:t>
      </w:r>
    </w:p>
    <w:p w14:paraId="41ACB654" w14:textId="6ED627B7"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1.</w:t>
      </w:r>
      <w:r w:rsidRPr="00C364A3">
        <w:rPr>
          <w:rFonts w:ascii="Arial" w:hAnsi="Arial" w:cs="Arial"/>
          <w:sz w:val="22"/>
          <w:szCs w:val="22"/>
          <w:lang w:eastAsia="es-CO"/>
        </w:rPr>
        <w:t> Los proyectos de construcción y operación de distritos de riego deberán dedicar un porcentaje no inferior al uno por ciento (1%) del valor de la obra a la adquisición de áreas estratégicas para la conservación de los recursos hídricos que los sur ten de agua. Para los distritos de riego que requieren licencia ambiental, aplicará lo contenido en el parágrafo del artículo </w:t>
      </w:r>
      <w:hyperlink r:id="rId11" w:anchor="43" w:tooltip="vinculo" w:history="1">
        <w:r w:rsidRPr="00C364A3">
          <w:rPr>
            <w:rFonts w:ascii="Arial" w:hAnsi="Arial" w:cs="Arial"/>
            <w:sz w:val="22"/>
            <w:szCs w:val="22"/>
            <w:u w:val="single"/>
            <w:lang w:eastAsia="es-CO"/>
          </w:rPr>
          <w:t>43</w:t>
        </w:r>
      </w:hyperlink>
      <w:r w:rsidRPr="00C364A3">
        <w:rPr>
          <w:rFonts w:ascii="Arial" w:hAnsi="Arial" w:cs="Arial"/>
          <w:sz w:val="22"/>
          <w:szCs w:val="22"/>
          <w:lang w:eastAsia="es-CO"/>
        </w:rPr>
        <w:t> de la Ley 99 de 1993.</w:t>
      </w:r>
    </w:p>
    <w:p w14:paraId="14088C3B" w14:textId="28BE8F84"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2.</w:t>
      </w:r>
      <w:r w:rsidRPr="00C364A3">
        <w:rPr>
          <w:rFonts w:ascii="Arial" w:hAnsi="Arial" w:cs="Arial"/>
          <w:sz w:val="22"/>
          <w:szCs w:val="22"/>
          <w:lang w:eastAsia="es-CO"/>
        </w:rPr>
        <w:t xml:space="preserve"> El Ministerio de Ambiente y Desarrollo Sostenible, las entidades científicas adscritas y vinculadas, Parques Nacionales Naturales de Colombia, las Corporaciones Autónomas Regionales y de Desarrollo Sostenible, las Autoridades Ambienta les Urbanas y de los Grandes Centros Urbanos, deberán en el marco de sus competencias, efectuar los aportes técnicos y operativos requeridos para implementar los esquemas de pagos por servicios ambientales, también podrán actuar en modelos de </w:t>
      </w:r>
      <w:r w:rsidRPr="00C364A3">
        <w:rPr>
          <w:rFonts w:ascii="Arial" w:hAnsi="Arial" w:cs="Arial"/>
          <w:sz w:val="22"/>
          <w:szCs w:val="22"/>
          <w:lang w:eastAsia="es-CO"/>
        </w:rPr>
        <w:lastRenderedPageBreak/>
        <w:t>conservación bajo el enfoque de Soluciones basadas en la Naturaleza (SbN), adaptación al cambio climático, restauración, rehabilitación y recuperación ecológica.</w:t>
      </w:r>
    </w:p>
    <w:p w14:paraId="2179F6DD" w14:textId="3194947E"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3.</w:t>
      </w:r>
      <w:r w:rsidRPr="00C364A3">
        <w:rPr>
          <w:rFonts w:ascii="Arial" w:hAnsi="Arial" w:cs="Arial"/>
          <w:sz w:val="22"/>
          <w:szCs w:val="22"/>
          <w:lang w:eastAsia="es-CO"/>
        </w:rPr>
        <w:t> El Ministerio de Ambiente y Desarrollo Sostenible diseñará e implementará un programa de fortalecimiento de capacidades dirigido a las entidades territoriales y autoridades ambientales para el cumplimiento del presente artículo. Este programa de fortalecimiento de capacidades será ejecutado al inicio de cada periodo institucional de los alcaldes y los gobernadores. Así mismo, en coordinación con el DNP, el Ministerio de Ambiente y Desarrollo Sostenible diseñará e implementará un programa de capacitación a las alcaldías y las gobernaciones sobre el reporte y ejecución de los recursos que menciona el presente artículo en el Sistema de Información del Formulario Único Territorial SISFUT. Los alcaldes y gobernadores deberán presentar anualmente dicho reporte sobre la gestión y ejecución de estos recursos a los concejos municipales y distritales y a las asambleas departamentales según corresponda.</w:t>
      </w:r>
    </w:p>
    <w:p w14:paraId="278DE27C" w14:textId="2C1181F0"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4.</w:t>
      </w:r>
      <w:r w:rsidRPr="00C364A3">
        <w:rPr>
          <w:rFonts w:ascii="Arial" w:hAnsi="Arial" w:cs="Arial"/>
          <w:sz w:val="22"/>
          <w:szCs w:val="22"/>
          <w:lang w:eastAsia="es-CO"/>
        </w:rPr>
        <w:t> Los municipios podrán hacer uso de los esquemas asociativos territoriales y demás mecanismos de colaboración, cooperación y coordinación con otros municipios, departamentos o autoridades ambientales competentes para invertir los recursos a los que hace referencia el presente artículo.</w:t>
      </w:r>
    </w:p>
    <w:p w14:paraId="0984FCCA" w14:textId="36B297B3"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5</w:t>
      </w:r>
      <w:r w:rsidRPr="00C364A3">
        <w:rPr>
          <w:rFonts w:ascii="Arial" w:hAnsi="Arial" w:cs="Arial"/>
          <w:sz w:val="22"/>
          <w:szCs w:val="22"/>
          <w:lang w:eastAsia="es-CO"/>
        </w:rPr>
        <w:t>. Las entidades territoriales que estén implementando dentro de s u jurisdicción Programas de Desarrollo con Enfoque Territorial (PDET), deberán priorizar la compra, adecuación o formalización de predios para el desarrollo de acueductos veredales los cuales deberán estar articulados con las comunidades y los Grupos Motor."</w:t>
      </w:r>
    </w:p>
    <w:p w14:paraId="66ADABA0" w14:textId="77777777" w:rsidR="00CB2FBA" w:rsidRPr="00C364A3" w:rsidRDefault="00CB2FBA"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(Modificado por el Art. 3 de la Ley 2320 de 2023)</w:t>
      </w:r>
    </w:p>
    <w:p w14:paraId="5A9872BA" w14:textId="77777777" w:rsidR="00CB2FBA" w:rsidRPr="00C364A3" w:rsidRDefault="00CB2FBA"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(Reglamentado por el Decreto 953 de 2013)</w:t>
      </w:r>
    </w:p>
    <w:p w14:paraId="42DFA64C" w14:textId="77777777" w:rsidR="00CB2FBA" w:rsidRPr="00C364A3" w:rsidRDefault="00CB2FBA"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(Modificado por el art. 210, Ley 1450 de 2011)</w:t>
      </w:r>
    </w:p>
    <w:p w14:paraId="49D90E7E" w14:textId="030AE482" w:rsidR="00CB2FBA" w:rsidRPr="00C364A3" w:rsidRDefault="00CB2FBA"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(Modificado por el art. 106, Ley 1151 de 2007)</w:t>
      </w:r>
    </w:p>
    <w:p w14:paraId="465F8722" w14:textId="77777777" w:rsidR="00CB2FBA" w:rsidRPr="00C364A3" w:rsidRDefault="00CB2FBA" w:rsidP="009D776C">
      <w:pPr>
        <w:pStyle w:val="NormalWeb"/>
        <w:spacing w:before="0" w:beforeAutospacing="0" w:after="0" w:afterAutospacing="0"/>
        <w:jc w:val="both"/>
        <w:rPr>
          <w:rFonts w:ascii="Arial" w:hAnsi="Arial" w:cs="Arial"/>
          <w:b/>
          <w:bCs/>
          <w:sz w:val="22"/>
          <w:szCs w:val="22"/>
        </w:rPr>
      </w:pPr>
    </w:p>
    <w:p w14:paraId="7C8E06ED" w14:textId="0E7F7B0F" w:rsidR="00BA44DA" w:rsidRPr="00C364A3" w:rsidRDefault="00BA44D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Ley 870 de 2017. “</w:t>
      </w:r>
      <w:r w:rsidRPr="00C364A3">
        <w:rPr>
          <w:rFonts w:ascii="Arial" w:hAnsi="Arial" w:cs="Arial"/>
          <w:i/>
          <w:iCs/>
          <w:sz w:val="22"/>
          <w:szCs w:val="22"/>
        </w:rPr>
        <w:t>Por el cual se establece el Pago por Servicios Ambientales y otros incentivos a la conservación</w:t>
      </w:r>
      <w:r w:rsidRPr="00C364A3">
        <w:rPr>
          <w:rFonts w:ascii="Arial" w:hAnsi="Arial" w:cs="Arial"/>
          <w:b/>
          <w:bCs/>
          <w:sz w:val="22"/>
          <w:szCs w:val="22"/>
        </w:rPr>
        <w:t>”</w:t>
      </w:r>
    </w:p>
    <w:p w14:paraId="6E0BE046" w14:textId="77777777" w:rsidR="00BA44DA" w:rsidRPr="00C364A3" w:rsidRDefault="00BA44DA" w:rsidP="009D776C">
      <w:pPr>
        <w:pStyle w:val="NormalWeb"/>
        <w:spacing w:before="0" w:beforeAutospacing="0" w:after="0" w:afterAutospacing="0"/>
        <w:jc w:val="both"/>
        <w:rPr>
          <w:rFonts w:ascii="Arial" w:hAnsi="Arial" w:cs="Arial"/>
          <w:b/>
          <w:bCs/>
          <w:sz w:val="22"/>
          <w:szCs w:val="22"/>
        </w:rPr>
      </w:pPr>
    </w:p>
    <w:p w14:paraId="38C95A3A" w14:textId="50804EDC" w:rsidR="00BA44DA" w:rsidRPr="00C364A3" w:rsidRDefault="00BA44DA" w:rsidP="009D776C">
      <w:pPr>
        <w:pStyle w:val="NormalWeb"/>
        <w:spacing w:before="0" w:beforeAutospacing="0" w:after="0" w:afterAutospacing="0"/>
        <w:jc w:val="both"/>
        <w:rPr>
          <w:rFonts w:ascii="Arial" w:hAnsi="Arial" w:cs="Arial"/>
          <w:b/>
          <w:bCs/>
          <w:i/>
          <w:iCs/>
          <w:sz w:val="22"/>
          <w:szCs w:val="22"/>
        </w:rPr>
      </w:pPr>
      <w:r w:rsidRPr="00C364A3">
        <w:rPr>
          <w:rFonts w:ascii="Arial" w:hAnsi="Arial" w:cs="Arial"/>
          <w:b/>
          <w:bCs/>
          <w:sz w:val="22"/>
          <w:szCs w:val="22"/>
        </w:rPr>
        <w:t>Decreto 1007 de 2018. “</w:t>
      </w:r>
      <w:r w:rsidRPr="00C364A3">
        <w:rPr>
          <w:rFonts w:ascii="Arial" w:hAnsi="Arial" w:cs="Arial"/>
          <w:i/>
          <w:iCs/>
          <w:sz w:val="22"/>
          <w:szCs w:val="22"/>
        </w:rPr>
        <w:t>Por el cual se modifica el Capítulo 8 del Título 9 de la Parte 2 del Libro 2 del Decreto 1076 de 2015, Decreto Único Reglamentario del Sector Ambiente y Desarrollo Sostenible, en lo relacionado con la reglamentación de los componentes generales del incentivo de pago por servicios ambientales y la adquisición y mantenimiento de predios en áreas y ecosistemas estratégicos que tratan el Decreto Ley 870 de 2017 y los artículos 108 y 111 de Ley 99 de 1993, modificados por los  artículos 174 de la Ley 1753 de 2015 y 210 de la Ley 1450 de 2011, respectivamente</w:t>
      </w:r>
      <w:r w:rsidRPr="00C364A3">
        <w:rPr>
          <w:rFonts w:ascii="Arial" w:hAnsi="Arial" w:cs="Arial"/>
          <w:b/>
          <w:bCs/>
          <w:i/>
          <w:iCs/>
          <w:sz w:val="22"/>
          <w:szCs w:val="22"/>
        </w:rPr>
        <w:t>”</w:t>
      </w:r>
    </w:p>
    <w:p w14:paraId="6B6CAFE0" w14:textId="77777777" w:rsidR="00BA44DA" w:rsidRPr="00C364A3" w:rsidRDefault="00BA44DA" w:rsidP="009D776C">
      <w:pPr>
        <w:pStyle w:val="NormalWeb"/>
        <w:spacing w:before="0" w:beforeAutospacing="0" w:after="0" w:afterAutospacing="0"/>
        <w:jc w:val="both"/>
        <w:rPr>
          <w:rFonts w:ascii="Arial" w:hAnsi="Arial" w:cs="Arial"/>
          <w:b/>
          <w:bCs/>
          <w:i/>
          <w:iCs/>
          <w:sz w:val="22"/>
          <w:szCs w:val="22"/>
        </w:rPr>
      </w:pPr>
    </w:p>
    <w:p w14:paraId="098C856B" w14:textId="060159D3" w:rsidR="00BA44DA" w:rsidRPr="00C364A3" w:rsidRDefault="00BA44D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Ley 2294 de 2023.</w:t>
      </w:r>
      <w:r w:rsidR="00DE062A" w:rsidRPr="00C364A3">
        <w:rPr>
          <w:rFonts w:ascii="Arial" w:hAnsi="Arial" w:cs="Arial"/>
          <w:sz w:val="22"/>
          <w:szCs w:val="22"/>
        </w:rPr>
        <w:t xml:space="preserve"> </w:t>
      </w:r>
      <w:r w:rsidR="00DE062A" w:rsidRPr="00C364A3">
        <w:rPr>
          <w:rFonts w:ascii="Arial" w:hAnsi="Arial" w:cs="Arial"/>
          <w:b/>
          <w:bCs/>
          <w:sz w:val="22"/>
          <w:szCs w:val="22"/>
        </w:rPr>
        <w:t>POR EL CUAL SE EXPIDE EL PLAN NACIONAL DE DESARROLLO 2022- 2026 “COLOMBIA POTENCIA MUNDIAL DE LA VIDA”</w:t>
      </w:r>
    </w:p>
    <w:p w14:paraId="2E3A2834" w14:textId="77777777"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b/>
          <w:bCs/>
          <w:sz w:val="22"/>
          <w:szCs w:val="22"/>
          <w:lang w:eastAsia="es-CO"/>
        </w:rPr>
        <w:t>ARTÍCULO 224. PAGOS POR SERVICIOS AMBIENTALES PARA LA PAZ.</w:t>
      </w:r>
      <w:r w:rsidRPr="00C364A3">
        <w:rPr>
          <w:rFonts w:ascii="Arial" w:hAnsi="Arial" w:cs="Arial"/>
          <w:sz w:val="22"/>
          <w:szCs w:val="22"/>
          <w:lang w:eastAsia="es-CO"/>
        </w:rPr>
        <w:t> Los pagos por servicios ambientales dispuestos en el Decreto Ley </w:t>
      </w:r>
      <w:hyperlink r:id="rId12" w:anchor="870" w:tooltip="vinculo" w:history="1">
        <w:r w:rsidRPr="00C364A3">
          <w:rPr>
            <w:rFonts w:ascii="Arial" w:hAnsi="Arial" w:cs="Arial"/>
            <w:sz w:val="22"/>
            <w:szCs w:val="22"/>
            <w:u w:val="single"/>
            <w:lang w:eastAsia="es-CO"/>
          </w:rPr>
          <w:t>870 </w:t>
        </w:r>
      </w:hyperlink>
      <w:r w:rsidRPr="00C364A3">
        <w:rPr>
          <w:rFonts w:ascii="Arial" w:hAnsi="Arial" w:cs="Arial"/>
          <w:sz w:val="22"/>
          <w:szCs w:val="22"/>
          <w:lang w:eastAsia="es-CO"/>
        </w:rPr>
        <w:t>de 2017, se podrán implementar en el marco de los trabajos, obras y actividades con contenido restaurador reparador -TOAR-, de conformidad con lo establecido en la Ley </w:t>
      </w:r>
      <w:hyperlink r:id="rId13" w:anchor="1957" w:tooltip="vinculo" w:history="1">
        <w:r w:rsidRPr="00C364A3">
          <w:rPr>
            <w:rFonts w:ascii="Arial" w:hAnsi="Arial" w:cs="Arial"/>
            <w:sz w:val="22"/>
            <w:szCs w:val="22"/>
            <w:u w:val="single"/>
            <w:lang w:eastAsia="es-CO"/>
          </w:rPr>
          <w:t>1957 </w:t>
        </w:r>
      </w:hyperlink>
      <w:r w:rsidRPr="00C364A3">
        <w:rPr>
          <w:rFonts w:ascii="Arial" w:hAnsi="Arial" w:cs="Arial"/>
          <w:sz w:val="22"/>
          <w:szCs w:val="22"/>
          <w:lang w:eastAsia="es-CO"/>
        </w:rPr>
        <w:t xml:space="preserve">de 2019, siempre y </w:t>
      </w:r>
      <w:r w:rsidRPr="00C364A3">
        <w:rPr>
          <w:rFonts w:ascii="Arial" w:hAnsi="Arial" w:cs="Arial"/>
          <w:sz w:val="22"/>
          <w:szCs w:val="22"/>
          <w:lang w:eastAsia="es-CO"/>
        </w:rPr>
        <w:lastRenderedPageBreak/>
        <w:t>cuando las acciones de preservación y/o restauración de que trata el presente artículo se desarrollen en predios cuyo propietario, poseedor u ocupante de buena fe exenta de culpa acredite su condición de víctima del conflicto armado. En estos casos, el costo de las acciones de preservación y/o restauración podrá formar parte del valor del incentivo pago por servicios ambientales de que trata el Decreto Ley </w:t>
      </w:r>
      <w:hyperlink r:id="rId14" w:anchor="870" w:tooltip="vinculo" w:history="1">
        <w:r w:rsidRPr="00C364A3">
          <w:rPr>
            <w:rFonts w:ascii="Arial" w:hAnsi="Arial" w:cs="Arial"/>
            <w:sz w:val="22"/>
            <w:szCs w:val="22"/>
            <w:u w:val="single"/>
            <w:lang w:eastAsia="es-CO"/>
          </w:rPr>
          <w:t>870 </w:t>
        </w:r>
      </w:hyperlink>
      <w:r w:rsidRPr="00C364A3">
        <w:rPr>
          <w:rFonts w:ascii="Arial" w:hAnsi="Arial" w:cs="Arial"/>
          <w:sz w:val="22"/>
          <w:szCs w:val="22"/>
          <w:lang w:eastAsia="es-CO"/>
        </w:rPr>
        <w:t>de 2017, siempre que se adelante el seguimiento y verificación de las acciones de preservación y/o restauración a cargo del compareciente ante la Jurisdicción Especial para la Paz -JEP-, por parte del Mecanismo de Monitoreo y Verificación determinado por ésta.</w:t>
      </w:r>
    </w:p>
    <w:p w14:paraId="1101A3D9" w14:textId="48A4720F"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Para los pagos por servicios ambientales que se implementen en desarrollo de los TOAR, al compareciente ante la JEP se le suministrarán los insumos, elementos o equipos que se requieran para la ejecución de las respectivas acciones de preservación y/o restauración; mientras que el respectivo propietario, poseedor u ocupante de buena fe exenta de culpa del predio objeto del incentivo, recibirá su valor, en dinero o en especie, correspondiente al costo de oportunidad de que trata el literal </w:t>
      </w:r>
      <w:hyperlink r:id="rId15" w:anchor="5.d" w:tooltip="vinculo" w:history="1">
        <w:r w:rsidRPr="00C364A3">
          <w:rPr>
            <w:rFonts w:ascii="Arial" w:hAnsi="Arial" w:cs="Arial"/>
            <w:sz w:val="22"/>
            <w:szCs w:val="22"/>
            <w:u w:val="single"/>
            <w:lang w:eastAsia="es-CO"/>
          </w:rPr>
          <w:t>d)</w:t>
        </w:r>
      </w:hyperlink>
      <w:r w:rsidRPr="00C364A3">
        <w:rPr>
          <w:rFonts w:ascii="Arial" w:hAnsi="Arial" w:cs="Arial"/>
          <w:sz w:val="22"/>
          <w:szCs w:val="22"/>
          <w:lang w:eastAsia="es-CO"/>
        </w:rPr>
        <w:t> del artículo </w:t>
      </w:r>
      <w:hyperlink r:id="rId16" w:anchor="5" w:tooltip="vinculo" w:history="1">
        <w:r w:rsidRPr="00C364A3">
          <w:rPr>
            <w:rFonts w:ascii="Arial" w:hAnsi="Arial" w:cs="Arial"/>
            <w:sz w:val="22"/>
            <w:szCs w:val="22"/>
            <w:u w:val="single"/>
            <w:lang w:eastAsia="es-CO"/>
          </w:rPr>
          <w:t>5</w:t>
        </w:r>
      </w:hyperlink>
      <w:r w:rsidRPr="00C364A3">
        <w:rPr>
          <w:rFonts w:ascii="Arial" w:hAnsi="Arial" w:cs="Arial"/>
          <w:sz w:val="22"/>
          <w:szCs w:val="22"/>
          <w:lang w:eastAsia="es-CO"/>
        </w:rPr>
        <w:t> del Decreto Ley </w:t>
      </w:r>
      <w:hyperlink r:id="rId17" w:anchor="870" w:tooltip="vinculo" w:history="1">
        <w:r w:rsidRPr="00C364A3">
          <w:rPr>
            <w:rFonts w:ascii="Arial" w:hAnsi="Arial" w:cs="Arial"/>
            <w:sz w:val="22"/>
            <w:szCs w:val="22"/>
            <w:u w:val="single"/>
            <w:lang w:eastAsia="es-CO"/>
          </w:rPr>
          <w:t>870 </w:t>
        </w:r>
      </w:hyperlink>
      <w:r w:rsidRPr="00C364A3">
        <w:rPr>
          <w:rFonts w:ascii="Arial" w:hAnsi="Arial" w:cs="Arial"/>
          <w:sz w:val="22"/>
          <w:szCs w:val="22"/>
          <w:lang w:eastAsia="es-CO"/>
        </w:rPr>
        <w:t>de 2017.</w:t>
      </w:r>
    </w:p>
    <w:p w14:paraId="5DC9579E" w14:textId="255C4A36"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b/>
          <w:bCs/>
          <w:sz w:val="22"/>
          <w:szCs w:val="22"/>
          <w:lang w:eastAsia="es-CO"/>
        </w:rPr>
        <w:t>PARÁGRAFO</w:t>
      </w:r>
      <w:r w:rsidRPr="00C364A3">
        <w:rPr>
          <w:rFonts w:ascii="Arial" w:hAnsi="Arial" w:cs="Arial"/>
          <w:sz w:val="22"/>
          <w:szCs w:val="22"/>
          <w:lang w:eastAsia="es-CO"/>
        </w:rPr>
        <w:t>. También se podrán reconocer incentivos para la conservación a los que se refiere el Decreto Ley </w:t>
      </w:r>
      <w:hyperlink r:id="rId18" w:anchor="870" w:tooltip="vinculo" w:history="1">
        <w:r w:rsidRPr="00C364A3">
          <w:rPr>
            <w:rFonts w:ascii="Arial" w:hAnsi="Arial" w:cs="Arial"/>
            <w:sz w:val="22"/>
            <w:szCs w:val="22"/>
            <w:u w:val="single"/>
            <w:lang w:eastAsia="es-CO"/>
          </w:rPr>
          <w:t>870 </w:t>
        </w:r>
      </w:hyperlink>
      <w:r w:rsidRPr="00C364A3">
        <w:rPr>
          <w:rFonts w:ascii="Arial" w:hAnsi="Arial" w:cs="Arial"/>
          <w:sz w:val="22"/>
          <w:szCs w:val="22"/>
          <w:lang w:eastAsia="es-CO"/>
        </w:rPr>
        <w:t>de 2017, en áreas de dominio público que cuenten con ecosistemas estratégicos, siempre y cuando sean beneficiarios del incentivo las comunidades con relación de arraigo territorial y cultural en estas áreas, sin perjuicio del carácter constitucional de ser bienes imprescriptibles, inalienables e inembargables. En estos casos, el valor del incentivo corresponderá con el costo de las acciones de preservación y/o restauración, con destinación especifica al financiamiento de dichas acciones, así como el financiamiento de sistemas productivos sostenibles, donde el régimen del uso del suelo así lo permita.</w:t>
      </w:r>
    </w:p>
    <w:p w14:paraId="19BA3607" w14:textId="559BF944"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Las fuentes financieras establecidas en la Ley para los Pagos por Servicios Ambientales podrán aplicar, de igual manera, para los incentivos establecidos en el presente artículo.</w:t>
      </w:r>
    </w:p>
    <w:p w14:paraId="7073996D" w14:textId="3A792C0E"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El Ministerio de Ambiente y Desarrollo Sostenible reglamentará la articulación de los incentivos de que trata el presente artículo en el marco de los trabajos, obras o activades con contenido restaurador-reparador -TOAR. Mientras se expide la reglamentación, se podrán aplicar las disposiciones normativas de los Pagos por Servicios Ambientales que sean compatibles con el incentivo desarrollado en el presente artículo.</w:t>
      </w:r>
    </w:p>
    <w:p w14:paraId="16DC46CF" w14:textId="7748AF47"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TRANSITORIO.</w:t>
      </w:r>
      <w:r w:rsidRPr="00C364A3">
        <w:rPr>
          <w:rFonts w:ascii="Arial" w:hAnsi="Arial" w:cs="Arial"/>
          <w:sz w:val="22"/>
          <w:szCs w:val="22"/>
          <w:lang w:eastAsia="es-CO"/>
        </w:rPr>
        <w:t> Lo dispuesto en el presente artículo sólo se podrá implementar en el marco de los proyectos de pagos por servicios ambientales a partir del momento en que el Ministerio de Ambiente y Desarrollo Sostenible expida la respectiva reglamentación.</w:t>
      </w:r>
    </w:p>
    <w:p w14:paraId="221D0D72" w14:textId="3B357907" w:rsidR="00A55E1A" w:rsidRPr="00C364A3" w:rsidRDefault="00DE062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DECRETO 1998 DE 2023. </w:t>
      </w:r>
      <w:r w:rsidRPr="00C364A3">
        <w:rPr>
          <w:rFonts w:ascii="Arial" w:hAnsi="Arial" w:cs="Arial"/>
          <w:i/>
          <w:iCs/>
          <w:sz w:val="22"/>
          <w:szCs w:val="22"/>
        </w:rPr>
        <w:t>"Por el cual se adiciona la Sección 5 al Capítulo 8 del Título 9 de la Parte 2 del Libro 2 del Decreto 1076 de 2015, Decreto Único Reglamentario del Sector Ambiente y Desarrollo Sostenible, en lo relacionado con la reglamentación de los Pagos por Servicios Ambientales para la Paz y otros incentivos para la conservación en áreas de dominio público, de conformidad con lo establecido en el artículo 224 de la Ley 2294 de 2023, por la cual se adopta el Plan Nacional de Desarrollo 2022-2026, Colombia Potencia Mundial de la Vida</w:t>
      </w:r>
      <w:r w:rsidRPr="00C364A3">
        <w:rPr>
          <w:rFonts w:ascii="Arial" w:hAnsi="Arial" w:cs="Arial"/>
          <w:b/>
          <w:bCs/>
          <w:sz w:val="22"/>
          <w:szCs w:val="22"/>
        </w:rPr>
        <w:t>"</w:t>
      </w:r>
    </w:p>
    <w:p w14:paraId="49AA4C7B" w14:textId="77777777" w:rsidR="00DE062A" w:rsidRPr="00C364A3" w:rsidRDefault="00DE062A" w:rsidP="009D776C">
      <w:pPr>
        <w:pStyle w:val="NormalWeb"/>
        <w:spacing w:before="0" w:beforeAutospacing="0" w:after="0" w:afterAutospacing="0"/>
        <w:jc w:val="both"/>
        <w:rPr>
          <w:rFonts w:ascii="Arial" w:hAnsi="Arial" w:cs="Arial"/>
          <w:b/>
          <w:bCs/>
          <w:sz w:val="22"/>
          <w:szCs w:val="22"/>
        </w:rPr>
      </w:pPr>
    </w:p>
    <w:p w14:paraId="5CF1B204" w14:textId="59F0C24F" w:rsidR="00DE062A" w:rsidRPr="00C364A3" w:rsidRDefault="00DE062A" w:rsidP="009D776C">
      <w:pPr>
        <w:pStyle w:val="NormalWeb"/>
        <w:spacing w:before="0" w:beforeAutospacing="0" w:after="0" w:afterAutospacing="0"/>
        <w:jc w:val="both"/>
        <w:rPr>
          <w:rFonts w:ascii="Arial" w:hAnsi="Arial" w:cs="Arial"/>
          <w:b/>
          <w:bCs/>
          <w:sz w:val="22"/>
          <w:szCs w:val="22"/>
          <w:highlight w:val="yellow"/>
        </w:rPr>
      </w:pPr>
      <w:r w:rsidRPr="00C364A3">
        <w:rPr>
          <w:rFonts w:ascii="Arial" w:hAnsi="Arial" w:cs="Arial"/>
          <w:b/>
          <w:bCs/>
          <w:sz w:val="22"/>
          <w:szCs w:val="22"/>
        </w:rPr>
        <w:lastRenderedPageBreak/>
        <w:t xml:space="preserve">DECRETO 1076 DE 2015. </w:t>
      </w:r>
      <w:r w:rsidR="009A095D" w:rsidRPr="00C364A3">
        <w:rPr>
          <w:rFonts w:ascii="Arial" w:hAnsi="Arial" w:cs="Arial"/>
          <w:sz w:val="22"/>
          <w:szCs w:val="22"/>
        </w:rPr>
        <w:t xml:space="preserve">Decreto Único Reglamentario del </w:t>
      </w:r>
      <w:r w:rsidRPr="00C364A3">
        <w:rPr>
          <w:rFonts w:ascii="Arial" w:hAnsi="Arial" w:cs="Arial"/>
          <w:sz w:val="22"/>
          <w:szCs w:val="22"/>
        </w:rPr>
        <w:t>Sector Ambiente y Desarrollo Sostenible.</w:t>
      </w:r>
      <w:r w:rsidRPr="00C364A3">
        <w:rPr>
          <w:rFonts w:ascii="Arial" w:hAnsi="Arial" w:cs="Arial"/>
          <w:b/>
          <w:bCs/>
          <w:sz w:val="22"/>
          <w:szCs w:val="22"/>
        </w:rPr>
        <w:t xml:space="preserve"> </w:t>
      </w:r>
    </w:p>
    <w:p w14:paraId="2B326DA1" w14:textId="77777777" w:rsidR="00DE062A" w:rsidRPr="00C364A3" w:rsidRDefault="00DE062A" w:rsidP="009D776C">
      <w:pPr>
        <w:pStyle w:val="NormalWeb"/>
        <w:spacing w:before="0" w:beforeAutospacing="0" w:after="0" w:afterAutospacing="0"/>
        <w:jc w:val="both"/>
        <w:rPr>
          <w:rFonts w:ascii="Arial" w:hAnsi="Arial" w:cs="Arial"/>
          <w:b/>
          <w:bCs/>
          <w:sz w:val="22"/>
          <w:szCs w:val="22"/>
          <w:highlight w:val="yellow"/>
        </w:rPr>
      </w:pPr>
    </w:p>
    <w:p w14:paraId="2F13C173" w14:textId="1459075D" w:rsidR="00DE062A" w:rsidRPr="00C364A3" w:rsidRDefault="00DE062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CONPES 4021 de 2020. </w:t>
      </w:r>
      <w:r w:rsidRPr="00C364A3">
        <w:rPr>
          <w:rFonts w:ascii="Arial" w:hAnsi="Arial" w:cs="Arial"/>
          <w:sz w:val="22"/>
          <w:szCs w:val="22"/>
        </w:rPr>
        <w:t>“Política Nacional para el control de la deforestación y la gestión sostenible de los bosques</w:t>
      </w:r>
      <w:r w:rsidRPr="00C364A3">
        <w:rPr>
          <w:rFonts w:ascii="Arial" w:hAnsi="Arial" w:cs="Arial"/>
          <w:b/>
          <w:bCs/>
          <w:sz w:val="22"/>
          <w:szCs w:val="22"/>
        </w:rPr>
        <w:t>”</w:t>
      </w:r>
    </w:p>
    <w:p w14:paraId="58C1E713" w14:textId="77777777" w:rsidR="00DE062A" w:rsidRPr="00C364A3" w:rsidRDefault="00DE062A" w:rsidP="009D776C">
      <w:pPr>
        <w:pStyle w:val="NormalWeb"/>
        <w:spacing w:before="0" w:beforeAutospacing="0" w:after="0" w:afterAutospacing="0"/>
        <w:jc w:val="both"/>
        <w:rPr>
          <w:rFonts w:ascii="Arial" w:hAnsi="Arial" w:cs="Arial"/>
          <w:b/>
          <w:bCs/>
          <w:sz w:val="22"/>
          <w:szCs w:val="22"/>
        </w:rPr>
      </w:pPr>
    </w:p>
    <w:p w14:paraId="76EF7E39" w14:textId="6166CDE3" w:rsidR="00DE062A" w:rsidRPr="00C364A3" w:rsidRDefault="00DE062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CONPES 3218 de 2003. </w:t>
      </w:r>
      <w:r w:rsidRPr="00C364A3">
        <w:rPr>
          <w:rFonts w:ascii="Arial" w:hAnsi="Arial" w:cs="Arial"/>
          <w:sz w:val="22"/>
          <w:szCs w:val="22"/>
        </w:rPr>
        <w:t>PROGRAMA DE DESARROLLO ALTERNATIVO 2003 – 2006</w:t>
      </w:r>
    </w:p>
    <w:p w14:paraId="51AF07EB" w14:textId="77777777" w:rsidR="00391AFF" w:rsidRPr="00C364A3" w:rsidRDefault="00391AFF" w:rsidP="009D776C">
      <w:pPr>
        <w:pStyle w:val="NormalWeb"/>
        <w:spacing w:before="0" w:beforeAutospacing="0" w:after="0" w:afterAutospacing="0"/>
        <w:jc w:val="both"/>
        <w:rPr>
          <w:rFonts w:ascii="Arial" w:hAnsi="Arial" w:cs="Arial"/>
          <w:b/>
          <w:bCs/>
          <w:sz w:val="22"/>
          <w:szCs w:val="22"/>
          <w:highlight w:val="yellow"/>
        </w:rPr>
      </w:pPr>
    </w:p>
    <w:p w14:paraId="0415DD0B" w14:textId="5B102EFC" w:rsidR="005E16CA" w:rsidRPr="00C364A3" w:rsidRDefault="005E16CA" w:rsidP="009D776C">
      <w:pPr>
        <w:pStyle w:val="NormalWeb"/>
        <w:numPr>
          <w:ilvl w:val="0"/>
          <w:numId w:val="3"/>
        </w:numPr>
        <w:spacing w:before="0" w:beforeAutospacing="0" w:after="0" w:afterAutospacing="0"/>
        <w:jc w:val="both"/>
        <w:rPr>
          <w:rFonts w:ascii="Arial" w:hAnsi="Arial" w:cs="Arial"/>
          <w:b/>
          <w:bCs/>
          <w:sz w:val="22"/>
          <w:szCs w:val="22"/>
        </w:rPr>
      </w:pPr>
      <w:r w:rsidRPr="00C364A3">
        <w:rPr>
          <w:rFonts w:ascii="Arial" w:hAnsi="Arial" w:cs="Arial"/>
          <w:b/>
          <w:bCs/>
          <w:sz w:val="22"/>
          <w:szCs w:val="22"/>
        </w:rPr>
        <w:t>JUSTIFICACIÓN</w:t>
      </w:r>
    </w:p>
    <w:p w14:paraId="7A390489" w14:textId="77777777" w:rsidR="007256B3" w:rsidRPr="00C364A3" w:rsidRDefault="007256B3" w:rsidP="009D776C">
      <w:pPr>
        <w:pStyle w:val="NormalWeb"/>
        <w:spacing w:before="0" w:beforeAutospacing="0" w:after="0" w:afterAutospacing="0"/>
        <w:jc w:val="both"/>
        <w:rPr>
          <w:rFonts w:ascii="Arial" w:hAnsi="Arial" w:cs="Arial"/>
          <w:sz w:val="22"/>
          <w:szCs w:val="22"/>
          <w:highlight w:val="yellow"/>
        </w:rPr>
      </w:pPr>
    </w:p>
    <w:p w14:paraId="1BD7B598" w14:textId="18A0C8E3" w:rsidR="005F365D" w:rsidRPr="00C364A3" w:rsidRDefault="005F365D" w:rsidP="009D776C">
      <w:pPr>
        <w:tabs>
          <w:tab w:val="num" w:pos="720"/>
        </w:tabs>
        <w:jc w:val="both"/>
        <w:rPr>
          <w:rFonts w:ascii="Arial" w:hAnsi="Arial" w:cs="Arial"/>
          <w:sz w:val="22"/>
          <w:szCs w:val="22"/>
        </w:rPr>
      </w:pPr>
      <w:r w:rsidRPr="00C364A3">
        <w:rPr>
          <w:rFonts w:ascii="Arial" w:hAnsi="Arial" w:cs="Arial"/>
          <w:sz w:val="22"/>
          <w:szCs w:val="22"/>
        </w:rPr>
        <w:t>La</w:t>
      </w:r>
      <w:r w:rsidR="00BD2E58" w:rsidRPr="00C364A3">
        <w:rPr>
          <w:rFonts w:ascii="Arial" w:hAnsi="Arial" w:cs="Arial"/>
          <w:sz w:val="22"/>
          <w:szCs w:val="22"/>
        </w:rPr>
        <w:t xml:space="preserve">s </w:t>
      </w:r>
      <w:r w:rsidRPr="00C364A3">
        <w:rPr>
          <w:rFonts w:ascii="Arial" w:hAnsi="Arial" w:cs="Arial"/>
          <w:sz w:val="22"/>
          <w:szCs w:val="22"/>
        </w:rPr>
        <w:t>actividades ilícitas</w:t>
      </w:r>
      <w:r w:rsidR="00BD2E58" w:rsidRPr="00C364A3">
        <w:rPr>
          <w:rFonts w:ascii="Arial" w:hAnsi="Arial" w:cs="Arial"/>
          <w:sz w:val="22"/>
          <w:szCs w:val="22"/>
        </w:rPr>
        <w:t xml:space="preserve"> como </w:t>
      </w:r>
      <w:r w:rsidRPr="00C364A3">
        <w:rPr>
          <w:rFonts w:ascii="Arial" w:hAnsi="Arial" w:cs="Arial"/>
          <w:sz w:val="22"/>
          <w:szCs w:val="22"/>
        </w:rPr>
        <w:t xml:space="preserve">los cultivos de coca, la extracción ilícita de minerales, de madera y de fauna silvestre, </w:t>
      </w:r>
      <w:r w:rsidR="006B44F0" w:rsidRPr="00C364A3">
        <w:rPr>
          <w:rFonts w:ascii="Arial" w:hAnsi="Arial" w:cs="Arial"/>
          <w:sz w:val="22"/>
          <w:szCs w:val="22"/>
        </w:rPr>
        <w:t xml:space="preserve">involucran en la mayoría de los casos </w:t>
      </w:r>
      <w:r w:rsidRPr="00C364A3">
        <w:rPr>
          <w:rFonts w:ascii="Arial" w:hAnsi="Arial" w:cs="Arial"/>
          <w:sz w:val="22"/>
          <w:szCs w:val="22"/>
        </w:rPr>
        <w:t xml:space="preserve">población vulnerable, territorios </w:t>
      </w:r>
      <w:r w:rsidR="00D72C64" w:rsidRPr="00C364A3">
        <w:rPr>
          <w:rFonts w:ascii="Arial" w:hAnsi="Arial" w:cs="Arial"/>
          <w:sz w:val="22"/>
          <w:szCs w:val="22"/>
        </w:rPr>
        <w:t xml:space="preserve">con difícil </w:t>
      </w:r>
      <w:r w:rsidRPr="00C364A3">
        <w:rPr>
          <w:rFonts w:ascii="Arial" w:hAnsi="Arial" w:cs="Arial"/>
          <w:sz w:val="22"/>
          <w:szCs w:val="22"/>
        </w:rPr>
        <w:t>acceso a programas en salud, vivienda, educación, entre otros, es decir, donde las condiciones socioeconómicas son de alta complejidad y, por tanto, más propensos a permitir o a integrar esas economías ilícitas.</w:t>
      </w:r>
    </w:p>
    <w:p w14:paraId="3A72C646" w14:textId="77777777" w:rsidR="00CE0330" w:rsidRPr="00C364A3" w:rsidRDefault="00CE0330" w:rsidP="009D776C">
      <w:pPr>
        <w:tabs>
          <w:tab w:val="num" w:pos="720"/>
        </w:tabs>
        <w:jc w:val="both"/>
        <w:rPr>
          <w:rFonts w:ascii="Arial" w:hAnsi="Arial" w:cs="Arial"/>
          <w:sz w:val="22"/>
          <w:szCs w:val="22"/>
        </w:rPr>
      </w:pPr>
    </w:p>
    <w:p w14:paraId="2D57D083" w14:textId="51AA78F0" w:rsidR="008C31D2" w:rsidRPr="00C364A3" w:rsidRDefault="008C31D2" w:rsidP="009D776C">
      <w:pPr>
        <w:tabs>
          <w:tab w:val="num" w:pos="720"/>
        </w:tabs>
        <w:jc w:val="both"/>
        <w:rPr>
          <w:rFonts w:ascii="Arial" w:hAnsi="Arial" w:cs="Arial"/>
          <w:sz w:val="22"/>
          <w:szCs w:val="22"/>
        </w:rPr>
      </w:pPr>
      <w:r w:rsidRPr="00C364A3">
        <w:rPr>
          <w:rFonts w:ascii="Arial" w:hAnsi="Arial" w:cs="Arial"/>
          <w:sz w:val="22"/>
          <w:szCs w:val="22"/>
        </w:rPr>
        <w:t>Las familias campesinas que habitan en las áreas boscosas del país, afectadas por actividades ilícitas, desempeñan un papel fundamental en la conservación de los bosques remanentes. Su conocimiento profundo de los ecosistemas y su arraigo al territorio las convierten en aliadas estratégicas para proteger estos valiosos recursos naturales.</w:t>
      </w:r>
    </w:p>
    <w:p w14:paraId="1CE70F7A" w14:textId="77777777" w:rsidR="008C31D2" w:rsidRPr="00C364A3" w:rsidRDefault="008C31D2" w:rsidP="009D776C">
      <w:pPr>
        <w:tabs>
          <w:tab w:val="num" w:pos="720"/>
        </w:tabs>
        <w:jc w:val="both"/>
        <w:rPr>
          <w:rFonts w:ascii="Arial" w:hAnsi="Arial" w:cs="Arial"/>
          <w:sz w:val="22"/>
          <w:szCs w:val="22"/>
        </w:rPr>
      </w:pPr>
    </w:p>
    <w:p w14:paraId="674985A6" w14:textId="77777777" w:rsidR="008C31D2" w:rsidRPr="00C364A3" w:rsidRDefault="008C31D2" w:rsidP="009D776C">
      <w:pPr>
        <w:tabs>
          <w:tab w:val="num" w:pos="720"/>
        </w:tabs>
        <w:jc w:val="both"/>
        <w:rPr>
          <w:rFonts w:ascii="Arial" w:hAnsi="Arial" w:cs="Arial"/>
          <w:sz w:val="22"/>
          <w:szCs w:val="22"/>
        </w:rPr>
      </w:pPr>
      <w:r w:rsidRPr="00C364A3">
        <w:rPr>
          <w:rFonts w:ascii="Arial" w:hAnsi="Arial" w:cs="Arial"/>
          <w:sz w:val="22"/>
          <w:szCs w:val="22"/>
        </w:rPr>
        <w:t>Sin embargo, para que estas familias puedan asumir este rol de manera efectiva, es necesario fortalecer sus capacidades y brindarles el apoyo necesario. Esto implica proporcionar los recursos y conocimientos requeridos para que incorporen prácticas de manejo forestal sostenible y desarrollen actividades productivas legales que generen ingresos y mejoren su calidad de vida.</w:t>
      </w:r>
    </w:p>
    <w:p w14:paraId="0A991257" w14:textId="77777777" w:rsidR="008C31D2" w:rsidRPr="00C364A3" w:rsidRDefault="008C31D2" w:rsidP="009D776C">
      <w:pPr>
        <w:tabs>
          <w:tab w:val="num" w:pos="720"/>
        </w:tabs>
        <w:jc w:val="both"/>
        <w:rPr>
          <w:rFonts w:ascii="Arial" w:hAnsi="Arial" w:cs="Arial"/>
          <w:sz w:val="22"/>
          <w:szCs w:val="22"/>
        </w:rPr>
      </w:pPr>
    </w:p>
    <w:p w14:paraId="2D614FB3" w14:textId="77777777" w:rsidR="008C31D2" w:rsidRPr="00C364A3" w:rsidRDefault="008C31D2" w:rsidP="009D776C">
      <w:pPr>
        <w:tabs>
          <w:tab w:val="num" w:pos="720"/>
        </w:tabs>
        <w:jc w:val="both"/>
        <w:rPr>
          <w:rFonts w:ascii="Arial" w:hAnsi="Arial" w:cs="Arial"/>
          <w:sz w:val="22"/>
          <w:szCs w:val="22"/>
        </w:rPr>
      </w:pPr>
      <w:r w:rsidRPr="00C364A3">
        <w:rPr>
          <w:rFonts w:ascii="Arial" w:hAnsi="Arial" w:cs="Arial"/>
          <w:sz w:val="22"/>
          <w:szCs w:val="22"/>
        </w:rPr>
        <w:t>La creciente presencia de cultivos ilícitos y la extracción ilegal de minerales en zonas de alta biodiversidad representan una amenaza grave para los ecosistemas y las comunidades locales. Ante esta situación, es urgente implementar estrategias que promuevan la transición hacia modelos productivos sostenibles, como la agroecología, la producción limpia y la bioeconomía. Estas alternativas no solo permiten la recuperación de los ecosistemas degradados, sino que también fortalecen la economía local y reducen la vulnerabilidad de las familias ante las actividades ilícitas.</w:t>
      </w:r>
    </w:p>
    <w:p w14:paraId="093B536F" w14:textId="77777777" w:rsidR="008C31D2" w:rsidRPr="00C364A3" w:rsidRDefault="008C31D2" w:rsidP="009D776C">
      <w:pPr>
        <w:tabs>
          <w:tab w:val="num" w:pos="720"/>
        </w:tabs>
        <w:jc w:val="both"/>
        <w:rPr>
          <w:rFonts w:ascii="Arial" w:hAnsi="Arial" w:cs="Arial"/>
          <w:sz w:val="22"/>
          <w:szCs w:val="22"/>
        </w:rPr>
      </w:pPr>
    </w:p>
    <w:p w14:paraId="31991FBA" w14:textId="43FC6ECA" w:rsidR="008C31D2" w:rsidRPr="00C364A3" w:rsidRDefault="008C31D2" w:rsidP="009D776C">
      <w:pPr>
        <w:tabs>
          <w:tab w:val="num" w:pos="720"/>
        </w:tabs>
        <w:jc w:val="both"/>
        <w:rPr>
          <w:rFonts w:ascii="Arial" w:hAnsi="Arial" w:cs="Arial"/>
          <w:sz w:val="22"/>
          <w:szCs w:val="22"/>
          <w:highlight w:val="green"/>
        </w:rPr>
      </w:pPr>
      <w:r w:rsidRPr="00C364A3">
        <w:rPr>
          <w:rFonts w:ascii="Arial" w:hAnsi="Arial" w:cs="Arial"/>
          <w:sz w:val="22"/>
          <w:szCs w:val="22"/>
        </w:rPr>
        <w:t>Es fundamental invertir en programas que capaciten a las familias campesinas en técnicas de producción sostenible, les brinden acceso a mercados y les apoyen en la creación de cooperativas y asociaciones. De esta manera, se empoderará a las comunidades locales para que sean agentes de cambio y contribuyan a la construcción de un futuro más sostenible</w:t>
      </w:r>
    </w:p>
    <w:p w14:paraId="1E584969" w14:textId="77777777" w:rsidR="008C31D2" w:rsidRPr="00C364A3" w:rsidRDefault="008C31D2" w:rsidP="009D776C">
      <w:pPr>
        <w:tabs>
          <w:tab w:val="num" w:pos="720"/>
        </w:tabs>
        <w:jc w:val="both"/>
        <w:rPr>
          <w:rFonts w:ascii="Arial" w:hAnsi="Arial" w:cs="Arial"/>
          <w:sz w:val="22"/>
          <w:szCs w:val="22"/>
          <w:highlight w:val="green"/>
        </w:rPr>
      </w:pPr>
    </w:p>
    <w:p w14:paraId="2354E44F" w14:textId="459EC1C0" w:rsidR="005F365D" w:rsidRPr="00C364A3" w:rsidRDefault="005F365D" w:rsidP="009D776C">
      <w:pPr>
        <w:tabs>
          <w:tab w:val="num" w:pos="720"/>
        </w:tabs>
        <w:jc w:val="both"/>
        <w:rPr>
          <w:rFonts w:ascii="Arial" w:hAnsi="Arial" w:cs="Arial"/>
          <w:sz w:val="22"/>
          <w:szCs w:val="22"/>
        </w:rPr>
      </w:pPr>
      <w:r w:rsidRPr="00C364A3">
        <w:rPr>
          <w:rFonts w:ascii="Arial" w:hAnsi="Arial" w:cs="Arial"/>
          <w:sz w:val="22"/>
          <w:szCs w:val="22"/>
        </w:rPr>
        <w:t xml:space="preserve">El Programa de Familias Guardabosques, PFGB, concibe la búsqueda de la legalidad, el cuidado ambiental y el bienestar de las familias de manera integral, como sus principales objetivos, por tal razón el </w:t>
      </w:r>
      <w:r w:rsidR="00D7057A" w:rsidRPr="00C364A3">
        <w:rPr>
          <w:rFonts w:ascii="Arial" w:hAnsi="Arial" w:cs="Arial"/>
          <w:sz w:val="22"/>
          <w:szCs w:val="22"/>
        </w:rPr>
        <w:t xml:space="preserve">presente </w:t>
      </w:r>
      <w:r w:rsidRPr="00C364A3">
        <w:rPr>
          <w:rFonts w:ascii="Arial" w:hAnsi="Arial" w:cs="Arial"/>
          <w:sz w:val="22"/>
          <w:szCs w:val="22"/>
        </w:rPr>
        <w:t>proyecto de ley, involucra en sus fases, el acompañamiento desde lo técnico para asesorar el tipo de proyecto a implementar, la asistencia en desarrollo económico,  para convertirlos en empresarios de la sostenibilidad, acompañamiento social, que permita la asesoría a todo el núcleo familiar</w:t>
      </w:r>
      <w:r w:rsidR="00D7057A" w:rsidRPr="00C364A3">
        <w:rPr>
          <w:rFonts w:ascii="Arial" w:hAnsi="Arial" w:cs="Arial"/>
          <w:sz w:val="22"/>
          <w:szCs w:val="22"/>
        </w:rPr>
        <w:t>,</w:t>
      </w:r>
      <w:r w:rsidRPr="00C364A3">
        <w:rPr>
          <w:rFonts w:ascii="Arial" w:hAnsi="Arial" w:cs="Arial"/>
          <w:sz w:val="22"/>
          <w:szCs w:val="22"/>
        </w:rPr>
        <w:t xml:space="preserve"> para facilitar el acceso a todos los recursos y programas que se tienen en lo local, departamental y </w:t>
      </w:r>
      <w:r w:rsidRPr="00C364A3">
        <w:rPr>
          <w:rFonts w:ascii="Arial" w:hAnsi="Arial" w:cs="Arial"/>
          <w:sz w:val="22"/>
          <w:szCs w:val="22"/>
        </w:rPr>
        <w:lastRenderedPageBreak/>
        <w:t>nacional, de igual forma, se considera fundamental el monitoreo y el seguimiento con el fin de buscar el mejoramiento continuo en los resultados del programa.</w:t>
      </w:r>
    </w:p>
    <w:p w14:paraId="0AC77927" w14:textId="77777777" w:rsidR="005F365D" w:rsidRPr="00C364A3" w:rsidRDefault="005F365D" w:rsidP="009D776C">
      <w:pPr>
        <w:tabs>
          <w:tab w:val="num" w:pos="720"/>
        </w:tabs>
        <w:jc w:val="both"/>
        <w:rPr>
          <w:rFonts w:ascii="Arial" w:hAnsi="Arial" w:cs="Arial"/>
          <w:sz w:val="22"/>
          <w:szCs w:val="22"/>
          <w:highlight w:val="green"/>
        </w:rPr>
      </w:pPr>
    </w:p>
    <w:p w14:paraId="25EBCB34" w14:textId="77777777" w:rsidR="0098340C" w:rsidRPr="00C364A3" w:rsidRDefault="0098340C" w:rsidP="009D776C">
      <w:pPr>
        <w:jc w:val="both"/>
        <w:rPr>
          <w:rFonts w:ascii="Arial" w:eastAsia="Arial" w:hAnsi="Arial" w:cs="Arial"/>
          <w:bCs/>
          <w:sz w:val="22"/>
          <w:szCs w:val="22"/>
        </w:rPr>
      </w:pPr>
      <w:r w:rsidRPr="00C364A3">
        <w:rPr>
          <w:rFonts w:ascii="Arial" w:eastAsia="Arial" w:hAnsi="Arial" w:cs="Arial"/>
          <w:bCs/>
          <w:sz w:val="22"/>
          <w:szCs w:val="22"/>
        </w:rPr>
        <w:t>Retomar el PFGB, asociado a los instrumentos normativos y económicos con los que hoy se cuenta, y a las nuevas necesidades identificadas en torno a las medidas de adaptación y mitigación a la variabilidad climática, se constituye como la gran oportunidad de cambiar la tendencia en el país frente a la presencia de las actividades ilícitas, a la inadecuada ocupación del territorio y a sus impactos negativos en términos de seguridad, de protección ambiental y social.</w:t>
      </w:r>
    </w:p>
    <w:p w14:paraId="1819840E" w14:textId="77777777" w:rsidR="0098340C" w:rsidRPr="00C364A3" w:rsidRDefault="0098340C" w:rsidP="009D776C">
      <w:pPr>
        <w:tabs>
          <w:tab w:val="num" w:pos="720"/>
        </w:tabs>
        <w:jc w:val="both"/>
        <w:rPr>
          <w:rFonts w:ascii="Arial" w:hAnsi="Arial" w:cs="Arial"/>
          <w:sz w:val="22"/>
          <w:szCs w:val="22"/>
        </w:rPr>
      </w:pPr>
    </w:p>
    <w:p w14:paraId="217F8777" w14:textId="31A4BDFE" w:rsidR="005F365D" w:rsidRPr="00C364A3" w:rsidRDefault="005F365D" w:rsidP="009D776C">
      <w:pPr>
        <w:tabs>
          <w:tab w:val="num" w:pos="720"/>
        </w:tabs>
        <w:jc w:val="both"/>
        <w:rPr>
          <w:rFonts w:ascii="Arial" w:hAnsi="Arial" w:cs="Arial"/>
          <w:sz w:val="22"/>
          <w:szCs w:val="22"/>
        </w:rPr>
      </w:pPr>
      <w:r w:rsidRPr="00C364A3">
        <w:rPr>
          <w:rFonts w:ascii="Arial" w:hAnsi="Arial" w:cs="Arial"/>
          <w:sz w:val="22"/>
          <w:szCs w:val="22"/>
        </w:rPr>
        <w:t xml:space="preserve">El PFGB, tiene la capacidad de ser estrategia articuladora.  Cuando una familia decide ser parte de dicho programa, facilita el acceso a la atención </w:t>
      </w:r>
      <w:r w:rsidR="00D7057A" w:rsidRPr="00C364A3">
        <w:rPr>
          <w:rFonts w:ascii="Arial" w:hAnsi="Arial" w:cs="Arial"/>
          <w:sz w:val="22"/>
          <w:szCs w:val="22"/>
        </w:rPr>
        <w:t>que,</w:t>
      </w:r>
      <w:r w:rsidRPr="00C364A3">
        <w:rPr>
          <w:rFonts w:ascii="Arial" w:hAnsi="Arial" w:cs="Arial"/>
          <w:sz w:val="22"/>
          <w:szCs w:val="22"/>
        </w:rPr>
        <w:t xml:space="preserve"> de manera integral por parte de los entes territoriales, las autoridades ambientales, en general del Sistema Nacional Ambiental, del gobierno nacional y de la cooperación internacional, dadas sus condiciones de vulnerabilidad.</w:t>
      </w:r>
    </w:p>
    <w:p w14:paraId="347C9FD8" w14:textId="77777777" w:rsidR="005F365D" w:rsidRPr="00C364A3" w:rsidRDefault="005F365D" w:rsidP="009D776C">
      <w:pPr>
        <w:tabs>
          <w:tab w:val="num" w:pos="720"/>
        </w:tabs>
        <w:jc w:val="both"/>
        <w:rPr>
          <w:rFonts w:ascii="Arial" w:hAnsi="Arial" w:cs="Arial"/>
          <w:sz w:val="22"/>
          <w:szCs w:val="22"/>
          <w:highlight w:val="green"/>
        </w:rPr>
      </w:pPr>
    </w:p>
    <w:p w14:paraId="2C0D037A" w14:textId="243CE634" w:rsidR="005F365D" w:rsidRPr="00C364A3" w:rsidRDefault="005F365D" w:rsidP="009D776C">
      <w:pPr>
        <w:tabs>
          <w:tab w:val="num" w:pos="720"/>
        </w:tabs>
        <w:jc w:val="both"/>
        <w:rPr>
          <w:rFonts w:ascii="Arial" w:hAnsi="Arial" w:cs="Arial"/>
          <w:sz w:val="22"/>
          <w:szCs w:val="22"/>
        </w:rPr>
      </w:pPr>
      <w:r w:rsidRPr="00C364A3">
        <w:rPr>
          <w:rFonts w:ascii="Arial" w:hAnsi="Arial" w:cs="Arial"/>
          <w:sz w:val="22"/>
          <w:szCs w:val="22"/>
        </w:rPr>
        <w:t>La pérdida de biodiversidad y a su vez, de las condiciones ambientales necesarias para proveer a un territorio de los servicios que se necesitan, como agua, alimentos, materiales, etc., muestra de manera clara la necesidad de contar con la estrategia integral, la cual está contenida en el PFGB, y de esta manera aportar al cambio positivo en la tendencia que hoy se tiene en el país frente a la ilegalidad</w:t>
      </w:r>
      <w:r w:rsidR="00D7057A" w:rsidRPr="00C364A3">
        <w:rPr>
          <w:rFonts w:ascii="Arial" w:hAnsi="Arial" w:cs="Arial"/>
          <w:sz w:val="22"/>
          <w:szCs w:val="22"/>
        </w:rPr>
        <w:t>.</w:t>
      </w:r>
    </w:p>
    <w:p w14:paraId="0A4B2947" w14:textId="77777777" w:rsidR="005F365D" w:rsidRPr="00C364A3" w:rsidRDefault="005F365D" w:rsidP="009D776C">
      <w:pPr>
        <w:tabs>
          <w:tab w:val="num" w:pos="720"/>
        </w:tabs>
        <w:jc w:val="both"/>
        <w:rPr>
          <w:rFonts w:ascii="Arial" w:hAnsi="Arial" w:cs="Arial"/>
          <w:sz w:val="22"/>
          <w:szCs w:val="22"/>
        </w:rPr>
      </w:pPr>
    </w:p>
    <w:p w14:paraId="5355588E" w14:textId="77777777" w:rsidR="005448FA" w:rsidRPr="00C364A3" w:rsidRDefault="005448FA" w:rsidP="009D776C">
      <w:pPr>
        <w:jc w:val="both"/>
        <w:rPr>
          <w:rFonts w:ascii="Arial" w:eastAsia="Arial" w:hAnsi="Arial" w:cs="Arial"/>
          <w:bCs/>
          <w:sz w:val="22"/>
          <w:szCs w:val="22"/>
        </w:rPr>
      </w:pPr>
      <w:r w:rsidRPr="00C364A3">
        <w:rPr>
          <w:rFonts w:ascii="Arial" w:eastAsia="Arial" w:hAnsi="Arial" w:cs="Arial"/>
          <w:bCs/>
          <w:sz w:val="22"/>
          <w:szCs w:val="22"/>
        </w:rPr>
        <w:t>La evolución que se presenta para el PFGB, incluye como uno de sus alcances, el asociado a la apropiación y cuidado del recurso hídrico por medio de la implementación de medidas de adaptación y mitigación frente al cambio climático, como es la renaturalización de las zonas de retiro de las fuentes hídricas, la generación de empleos verdes y la inclusión de todo el núcleo familiar en torno a la protección del patrimonio ambiental.  Además, propone diversas modalidades de incentivos que se ponen a disposición de las familias beneficiarias para buscar la legalidad en el uso del suelo y la protección de los recursos naturales.</w:t>
      </w:r>
    </w:p>
    <w:p w14:paraId="47B45815" w14:textId="77777777" w:rsidR="00B62E50" w:rsidRPr="00C364A3" w:rsidRDefault="00B62E50" w:rsidP="009D776C">
      <w:pPr>
        <w:tabs>
          <w:tab w:val="num" w:pos="720"/>
        </w:tabs>
        <w:jc w:val="both"/>
        <w:rPr>
          <w:rFonts w:ascii="Arial" w:hAnsi="Arial" w:cs="Arial"/>
          <w:sz w:val="22"/>
          <w:szCs w:val="22"/>
          <w:highlight w:val="yellow"/>
        </w:rPr>
      </w:pPr>
    </w:p>
    <w:p w14:paraId="1D1BEAE8" w14:textId="6718F344" w:rsidR="0010518B" w:rsidRPr="00C364A3" w:rsidRDefault="0010518B" w:rsidP="009D776C">
      <w:pPr>
        <w:pStyle w:val="Prrafodelista"/>
        <w:numPr>
          <w:ilvl w:val="0"/>
          <w:numId w:val="3"/>
        </w:numPr>
        <w:pBdr>
          <w:top w:val="nil"/>
          <w:left w:val="nil"/>
          <w:bottom w:val="nil"/>
          <w:right w:val="nil"/>
          <w:between w:val="nil"/>
        </w:pBdr>
        <w:spacing w:after="200"/>
        <w:jc w:val="both"/>
        <w:rPr>
          <w:rFonts w:ascii="Arial" w:eastAsia="Arial" w:hAnsi="Arial" w:cs="Arial"/>
          <w:b/>
          <w:sz w:val="22"/>
          <w:szCs w:val="22"/>
        </w:rPr>
      </w:pPr>
      <w:r w:rsidRPr="00C364A3">
        <w:rPr>
          <w:rFonts w:ascii="Arial" w:eastAsia="Arial" w:hAnsi="Arial" w:cs="Arial"/>
          <w:b/>
          <w:sz w:val="22"/>
          <w:szCs w:val="22"/>
        </w:rPr>
        <w:t xml:space="preserve">ANALISIS DE IMPACTO FISCAL. </w:t>
      </w:r>
    </w:p>
    <w:p w14:paraId="26FE508C" w14:textId="11AAC50A" w:rsidR="004753E4" w:rsidRPr="00C364A3" w:rsidRDefault="004753E4" w:rsidP="009D776C">
      <w:pPr>
        <w:jc w:val="both"/>
        <w:rPr>
          <w:rStyle w:val="nfasis"/>
          <w:rFonts w:ascii="Arial" w:hAnsi="Arial" w:cs="Arial"/>
          <w:bCs/>
          <w:i w:val="0"/>
          <w:sz w:val="22"/>
          <w:szCs w:val="22"/>
          <w:shd w:val="clear" w:color="auto" w:fill="FFFFFF"/>
        </w:rPr>
      </w:pPr>
      <w:r w:rsidRPr="00C364A3">
        <w:rPr>
          <w:rFonts w:ascii="Arial" w:eastAsia="Arial" w:hAnsi="Arial" w:cs="Arial"/>
          <w:sz w:val="22"/>
          <w:szCs w:val="22"/>
        </w:rPr>
        <w:t xml:space="preserve">Este </w:t>
      </w:r>
      <w:r w:rsidR="007D0AEF" w:rsidRPr="00C364A3">
        <w:rPr>
          <w:rFonts w:ascii="Arial" w:eastAsia="Arial" w:hAnsi="Arial" w:cs="Arial"/>
          <w:sz w:val="22"/>
          <w:szCs w:val="22"/>
        </w:rPr>
        <w:t>P</w:t>
      </w:r>
      <w:r w:rsidRPr="00C364A3">
        <w:rPr>
          <w:rFonts w:ascii="Arial" w:eastAsia="Arial" w:hAnsi="Arial" w:cs="Arial"/>
          <w:sz w:val="22"/>
          <w:szCs w:val="22"/>
        </w:rPr>
        <w:t xml:space="preserve">royecto de </w:t>
      </w:r>
      <w:r w:rsidR="007D0AEF" w:rsidRPr="00C364A3">
        <w:rPr>
          <w:rFonts w:ascii="Arial" w:eastAsia="Arial" w:hAnsi="Arial" w:cs="Arial"/>
          <w:sz w:val="22"/>
          <w:szCs w:val="22"/>
        </w:rPr>
        <w:t>L</w:t>
      </w:r>
      <w:r w:rsidRPr="00C364A3">
        <w:rPr>
          <w:rFonts w:ascii="Arial" w:eastAsia="Arial" w:hAnsi="Arial" w:cs="Arial"/>
          <w:sz w:val="22"/>
          <w:szCs w:val="22"/>
        </w:rPr>
        <w:t xml:space="preserve">ey no ordena </w:t>
      </w:r>
      <w:r w:rsidR="006B3D0E" w:rsidRPr="00C364A3">
        <w:rPr>
          <w:rFonts w:ascii="Arial" w:eastAsia="Arial" w:hAnsi="Arial" w:cs="Arial"/>
          <w:sz w:val="22"/>
          <w:szCs w:val="22"/>
        </w:rPr>
        <w:t xml:space="preserve">un </w:t>
      </w:r>
      <w:r w:rsidRPr="00C364A3">
        <w:rPr>
          <w:rFonts w:ascii="Arial" w:eastAsia="Arial" w:hAnsi="Arial" w:cs="Arial"/>
          <w:sz w:val="22"/>
          <w:szCs w:val="22"/>
        </w:rPr>
        <w:t>gasto público</w:t>
      </w:r>
      <w:r w:rsidR="006B3D0E" w:rsidRPr="00C364A3">
        <w:rPr>
          <w:rFonts w:ascii="Arial" w:eastAsia="Arial" w:hAnsi="Arial" w:cs="Arial"/>
          <w:sz w:val="22"/>
          <w:szCs w:val="22"/>
        </w:rPr>
        <w:t xml:space="preserve"> adicional</w:t>
      </w:r>
      <w:r w:rsidRPr="00C364A3">
        <w:rPr>
          <w:rFonts w:ascii="Arial" w:eastAsia="Arial" w:hAnsi="Arial" w:cs="Arial"/>
          <w:sz w:val="22"/>
          <w:szCs w:val="22"/>
        </w:rPr>
        <w:t xml:space="preserve">, en el entendido que, modifica </w:t>
      </w:r>
      <w:r w:rsidR="006B3D0E" w:rsidRPr="00C364A3">
        <w:rPr>
          <w:rFonts w:ascii="Arial" w:eastAsia="Arial" w:hAnsi="Arial" w:cs="Arial"/>
          <w:sz w:val="22"/>
          <w:szCs w:val="22"/>
        </w:rPr>
        <w:t xml:space="preserve">los artículos 44, 45 y 111 de la Ley 99 de 1993 </w:t>
      </w:r>
      <w:r w:rsidR="006B3D0E" w:rsidRPr="00C364A3">
        <w:rPr>
          <w:rFonts w:ascii="Arial" w:eastAsia="Arial" w:hAnsi="Arial" w:cs="Arial"/>
          <w:b/>
          <w:i/>
          <w:iCs/>
          <w:sz w:val="22"/>
          <w:szCs w:val="22"/>
        </w:rPr>
        <w:t xml:space="preserve">“por la cual se crea el Ministerio del Medio Ambiente, se reordena el Sector Público encargado de la gestión y conservación del medio ambiente y los recursos naturales renovables, se organiza el Sistema Nacional Ambiental, SINA, y se dictan otras disposiciones.” </w:t>
      </w:r>
      <w:r w:rsidR="006B3D0E" w:rsidRPr="00C364A3">
        <w:rPr>
          <w:rFonts w:ascii="Arial" w:eastAsia="Arial" w:hAnsi="Arial" w:cs="Arial"/>
          <w:iCs/>
          <w:sz w:val="22"/>
          <w:szCs w:val="22"/>
        </w:rPr>
        <w:t xml:space="preserve">con el objeto poder </w:t>
      </w:r>
      <w:r w:rsidR="00AE48FF" w:rsidRPr="00C364A3">
        <w:rPr>
          <w:rFonts w:ascii="Arial" w:eastAsia="Arial" w:hAnsi="Arial" w:cs="Arial"/>
          <w:iCs/>
          <w:sz w:val="22"/>
          <w:szCs w:val="22"/>
        </w:rPr>
        <w:t>ampliar la destinación de estos recursos de inversión, y así, incluir la financiación del PFGB</w:t>
      </w:r>
      <w:r w:rsidR="006B3D0E" w:rsidRPr="00C364A3">
        <w:rPr>
          <w:rFonts w:ascii="Arial" w:eastAsia="Arial" w:hAnsi="Arial" w:cs="Arial"/>
          <w:iCs/>
          <w:sz w:val="22"/>
          <w:szCs w:val="22"/>
        </w:rPr>
        <w:t>.</w:t>
      </w:r>
    </w:p>
    <w:p w14:paraId="2DC80920" w14:textId="77777777" w:rsidR="006B3D0E" w:rsidRPr="00C364A3" w:rsidRDefault="006B3D0E" w:rsidP="009D776C">
      <w:pPr>
        <w:jc w:val="both"/>
        <w:rPr>
          <w:rStyle w:val="nfasis"/>
          <w:rFonts w:ascii="Arial" w:hAnsi="Arial" w:cs="Arial"/>
          <w:b/>
          <w:bCs/>
          <w:sz w:val="22"/>
          <w:szCs w:val="22"/>
          <w:shd w:val="clear" w:color="auto" w:fill="FFFFFF"/>
        </w:rPr>
      </w:pPr>
    </w:p>
    <w:p w14:paraId="0565353A" w14:textId="7FBFFBBB" w:rsidR="004753E4" w:rsidRDefault="004753E4" w:rsidP="009D776C">
      <w:pPr>
        <w:jc w:val="both"/>
        <w:rPr>
          <w:rFonts w:ascii="Arial" w:eastAsia="Arial" w:hAnsi="Arial" w:cs="Arial"/>
          <w:sz w:val="22"/>
          <w:szCs w:val="22"/>
        </w:rPr>
      </w:pPr>
      <w:r w:rsidRPr="00C364A3">
        <w:rPr>
          <w:rFonts w:ascii="Arial" w:eastAsia="Arial" w:hAnsi="Arial" w:cs="Arial"/>
          <w:sz w:val="22"/>
          <w:szCs w:val="22"/>
        </w:rPr>
        <w:t>Así, se da cumplimiento a lo establecido en la Ley 819 del 09 de julio de 2003 “</w:t>
      </w:r>
      <w:r w:rsidRPr="00C364A3">
        <w:rPr>
          <w:rFonts w:ascii="Arial" w:eastAsia="Arial" w:hAnsi="Arial" w:cs="Arial"/>
          <w:i/>
          <w:sz w:val="22"/>
          <w:szCs w:val="22"/>
        </w:rPr>
        <w:t xml:space="preserve">Por la cual se dictan normas orgánicas en materia de presupuesto, responsabilidad y transparencia fiscal y se dictan otras disposiciones”. </w:t>
      </w:r>
      <w:r w:rsidR="000B4B2C" w:rsidRPr="00C364A3">
        <w:rPr>
          <w:rFonts w:ascii="Arial" w:eastAsia="Arial" w:hAnsi="Arial" w:cs="Arial"/>
          <w:sz w:val="22"/>
          <w:szCs w:val="22"/>
        </w:rPr>
        <w:t>Q</w:t>
      </w:r>
      <w:r w:rsidRPr="00C364A3">
        <w:rPr>
          <w:rFonts w:ascii="Arial" w:eastAsia="Arial" w:hAnsi="Arial" w:cs="Arial"/>
          <w:sz w:val="22"/>
          <w:szCs w:val="22"/>
        </w:rPr>
        <w:t>ue</w:t>
      </w:r>
      <w:r w:rsidR="000B4B2C" w:rsidRPr="00C364A3">
        <w:rPr>
          <w:rFonts w:ascii="Arial" w:eastAsia="Arial" w:hAnsi="Arial" w:cs="Arial"/>
          <w:sz w:val="22"/>
          <w:szCs w:val="22"/>
        </w:rPr>
        <w:t>,</w:t>
      </w:r>
      <w:r w:rsidRPr="00C364A3">
        <w:rPr>
          <w:rFonts w:ascii="Arial" w:eastAsia="Arial" w:hAnsi="Arial" w:cs="Arial"/>
          <w:sz w:val="22"/>
          <w:szCs w:val="22"/>
        </w:rPr>
        <w:t xml:space="preserve"> en su artículo 7 dispone que todos los proyectos de ley que ordenen gasto u otorguen beneficios tributarios deberá hacerse explícito y deberá ser compatible con el Marco Fiscal de Mediano Plazo. Contemplando así la obligatoriedad de incluirse expresamente en la exposición de motivos y en las ponencias de trámite respectivas los costos fiscales de la iniciativa y la fuente de ingreso adicional generada para el financiamiento de dicho costo.</w:t>
      </w:r>
    </w:p>
    <w:p w14:paraId="28470272" w14:textId="77777777" w:rsidR="00A57CD4" w:rsidRPr="00C364A3" w:rsidRDefault="00A57CD4" w:rsidP="009D776C">
      <w:pPr>
        <w:jc w:val="both"/>
        <w:rPr>
          <w:rFonts w:ascii="Arial" w:eastAsia="Arial" w:hAnsi="Arial" w:cs="Arial"/>
          <w:sz w:val="22"/>
          <w:szCs w:val="22"/>
        </w:rPr>
      </w:pPr>
    </w:p>
    <w:p w14:paraId="4BFB98F6" w14:textId="77777777" w:rsidR="0010518B" w:rsidRPr="00C364A3" w:rsidRDefault="0010518B" w:rsidP="009D776C">
      <w:pPr>
        <w:numPr>
          <w:ilvl w:val="0"/>
          <w:numId w:val="3"/>
        </w:numPr>
        <w:pBdr>
          <w:top w:val="nil"/>
          <w:left w:val="nil"/>
          <w:bottom w:val="nil"/>
          <w:right w:val="nil"/>
          <w:between w:val="nil"/>
        </w:pBdr>
        <w:spacing w:after="200"/>
        <w:jc w:val="both"/>
        <w:rPr>
          <w:rFonts w:ascii="Arial" w:eastAsia="Arial" w:hAnsi="Arial" w:cs="Arial"/>
          <w:b/>
          <w:sz w:val="22"/>
          <w:szCs w:val="22"/>
        </w:rPr>
      </w:pPr>
      <w:r w:rsidRPr="00C364A3">
        <w:rPr>
          <w:rFonts w:ascii="Arial" w:eastAsia="Arial" w:hAnsi="Arial" w:cs="Arial"/>
          <w:b/>
          <w:sz w:val="22"/>
          <w:szCs w:val="22"/>
        </w:rPr>
        <w:lastRenderedPageBreak/>
        <w:t xml:space="preserve">CONFLICTO DE INTERESES. </w:t>
      </w:r>
    </w:p>
    <w:p w14:paraId="10E7BAD5" w14:textId="77777777" w:rsidR="00A57CD4" w:rsidRPr="00A57CD4" w:rsidRDefault="00A57CD4" w:rsidP="009D776C">
      <w:pPr>
        <w:jc w:val="both"/>
        <w:rPr>
          <w:rFonts w:ascii="Arial" w:hAnsi="Arial" w:cs="Arial"/>
          <w:sz w:val="22"/>
          <w:szCs w:val="22"/>
        </w:rPr>
      </w:pPr>
      <w:r w:rsidRPr="00A57CD4">
        <w:rPr>
          <w:rFonts w:ascii="Arial" w:hAnsi="Arial" w:cs="Arial"/>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24F73AF9" w14:textId="77777777" w:rsidR="00A57CD4" w:rsidRPr="00A57CD4" w:rsidRDefault="00A57CD4" w:rsidP="009D776C">
      <w:pPr>
        <w:jc w:val="both"/>
        <w:rPr>
          <w:rFonts w:ascii="Arial" w:hAnsi="Arial" w:cs="Arial"/>
          <w:sz w:val="22"/>
          <w:szCs w:val="22"/>
        </w:rPr>
      </w:pPr>
    </w:p>
    <w:p w14:paraId="3B9E21C6" w14:textId="79669272" w:rsidR="00A57CD4" w:rsidRPr="00A57CD4" w:rsidRDefault="00A57CD4" w:rsidP="009D776C">
      <w:pPr>
        <w:jc w:val="both"/>
        <w:rPr>
          <w:rFonts w:ascii="Arial" w:hAnsi="Arial" w:cs="Arial"/>
          <w:sz w:val="22"/>
          <w:szCs w:val="22"/>
        </w:rPr>
      </w:pPr>
      <w:r w:rsidRPr="00A57CD4">
        <w:rPr>
          <w:rFonts w:ascii="Arial" w:hAnsi="Arial" w:cs="Arial"/>
          <w:sz w:val="22"/>
          <w:szCs w:val="22"/>
        </w:rPr>
        <w:t>Se estima que el presente proyecto de Ley, no genera conflictos de interés al suscrito firmante</w:t>
      </w:r>
      <w:r w:rsidR="006565B7">
        <w:rPr>
          <w:rFonts w:ascii="Arial" w:hAnsi="Arial" w:cs="Arial"/>
          <w:sz w:val="22"/>
          <w:szCs w:val="22"/>
        </w:rPr>
        <w:t xml:space="preserve"> y/o los congresistas</w:t>
      </w:r>
      <w:r w:rsidRPr="00A57CD4">
        <w:rPr>
          <w:rFonts w:ascii="Arial" w:hAnsi="Arial" w:cs="Arial"/>
          <w:sz w:val="22"/>
          <w:szCs w:val="22"/>
        </w:rPr>
        <w:t xml:space="preserve">, puesto que no crearía beneficios particulares, actuales y directos a los </w:t>
      </w:r>
      <w:r w:rsidR="006565B7">
        <w:rPr>
          <w:rFonts w:ascii="Arial" w:hAnsi="Arial" w:cs="Arial"/>
          <w:sz w:val="22"/>
          <w:szCs w:val="22"/>
        </w:rPr>
        <w:t>éstos</w:t>
      </w:r>
      <w:r w:rsidRPr="00A57CD4">
        <w:rPr>
          <w:rFonts w:ascii="Arial" w:hAnsi="Arial" w:cs="Arial"/>
          <w:sz w:val="22"/>
          <w:szCs w:val="22"/>
        </w:rPr>
        <w:t>, a su cónyuge, compañero o compañera permanente, o parientes dentro del segundo grado de consanguinidad, segundo de afinidad o primero civil, conforme a lo dispuesto en la ley.</w:t>
      </w:r>
    </w:p>
    <w:p w14:paraId="3C826F10" w14:textId="77777777" w:rsidR="00A57CD4" w:rsidRPr="00A57CD4" w:rsidRDefault="00A57CD4" w:rsidP="009D776C">
      <w:pPr>
        <w:rPr>
          <w:rFonts w:ascii="Arial" w:hAnsi="Arial" w:cs="Arial"/>
          <w:sz w:val="22"/>
          <w:szCs w:val="22"/>
        </w:rPr>
      </w:pPr>
    </w:p>
    <w:p w14:paraId="72EB9340" w14:textId="77777777" w:rsidR="00A57CD4" w:rsidRPr="00A57CD4" w:rsidRDefault="00A57CD4" w:rsidP="009D776C">
      <w:pPr>
        <w:jc w:val="both"/>
        <w:rPr>
          <w:rFonts w:ascii="Arial" w:hAnsi="Arial" w:cs="Arial"/>
          <w:sz w:val="22"/>
          <w:szCs w:val="22"/>
        </w:rPr>
      </w:pPr>
      <w:r w:rsidRPr="00A57CD4">
        <w:rPr>
          <w:rFonts w:ascii="Arial" w:hAnsi="Arial" w:cs="Arial"/>
          <w:sz w:val="22"/>
          <w:szCs w:val="22"/>
        </w:rPr>
        <w:t>La descripción de los posibles conflictos de interés que se puedan presentar sobre el trámite del presente proyecto no exime del deber del Congresista de identificar causales adicionales que pueda encontrar durante el trámite del proyecto.</w:t>
      </w:r>
    </w:p>
    <w:p w14:paraId="322866B5" w14:textId="77777777" w:rsidR="00A57CD4" w:rsidRDefault="00A57CD4" w:rsidP="009D776C">
      <w:pPr>
        <w:spacing w:after="200"/>
        <w:jc w:val="both"/>
        <w:rPr>
          <w:rFonts w:ascii="Arial" w:eastAsia="Arial" w:hAnsi="Arial" w:cs="Arial"/>
          <w:sz w:val="22"/>
          <w:szCs w:val="22"/>
        </w:rPr>
      </w:pPr>
    </w:p>
    <w:p w14:paraId="704D229E" w14:textId="0E4370C7" w:rsidR="0010518B" w:rsidRPr="00C364A3" w:rsidRDefault="0010518B" w:rsidP="009D776C">
      <w:pPr>
        <w:spacing w:after="200"/>
        <w:jc w:val="both"/>
        <w:rPr>
          <w:rFonts w:ascii="Arial" w:eastAsia="Arial" w:hAnsi="Arial" w:cs="Arial"/>
          <w:sz w:val="22"/>
          <w:szCs w:val="22"/>
        </w:rPr>
      </w:pPr>
      <w:r w:rsidRPr="00C364A3">
        <w:rPr>
          <w:rFonts w:ascii="Arial" w:eastAsia="Arial" w:hAnsi="Arial" w:cs="Arial"/>
          <w:sz w:val="22"/>
          <w:szCs w:val="22"/>
        </w:rPr>
        <w:t xml:space="preserve">Cordialmente, </w:t>
      </w:r>
    </w:p>
    <w:p w14:paraId="14C35C87" w14:textId="7B6702D4" w:rsidR="0010518B" w:rsidRPr="00C364A3" w:rsidRDefault="0010518B" w:rsidP="009D776C">
      <w:pPr>
        <w:rPr>
          <w:rFonts w:ascii="Arial" w:eastAsia="Arial" w:hAnsi="Arial" w:cs="Arial"/>
          <w:sz w:val="22"/>
          <w:szCs w:val="22"/>
        </w:rPr>
      </w:pPr>
    </w:p>
    <w:p w14:paraId="25C172F2" w14:textId="77777777" w:rsidR="0010518B" w:rsidRPr="00C364A3" w:rsidRDefault="0010518B" w:rsidP="009D776C">
      <w:pPr>
        <w:jc w:val="center"/>
        <w:rPr>
          <w:rFonts w:ascii="Arial" w:eastAsia="Arial" w:hAnsi="Arial" w:cs="Arial"/>
          <w:sz w:val="22"/>
          <w:szCs w:val="22"/>
        </w:rPr>
      </w:pPr>
    </w:p>
    <w:p w14:paraId="096387D5" w14:textId="77777777" w:rsidR="0010518B" w:rsidRPr="00C364A3" w:rsidRDefault="0010518B" w:rsidP="009D776C">
      <w:pPr>
        <w:rPr>
          <w:rFonts w:ascii="Arial" w:eastAsia="Arial" w:hAnsi="Arial" w:cs="Arial"/>
          <w:sz w:val="22"/>
          <w:szCs w:val="22"/>
        </w:rPr>
      </w:pPr>
    </w:p>
    <w:p w14:paraId="19A41084"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b/>
          <w:sz w:val="22"/>
          <w:szCs w:val="22"/>
        </w:rPr>
        <w:t>HERNÁN DARÍO CADAVID MÁRQUEZ</w:t>
      </w:r>
    </w:p>
    <w:p w14:paraId="461A5685"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sz w:val="22"/>
          <w:szCs w:val="22"/>
        </w:rPr>
        <w:t>Representante a la Cámara</w:t>
      </w:r>
    </w:p>
    <w:p w14:paraId="7B75F97D"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sz w:val="22"/>
          <w:szCs w:val="22"/>
        </w:rPr>
        <w:t>Departamento de Antioquia</w:t>
      </w:r>
    </w:p>
    <w:p w14:paraId="27BA3D95" w14:textId="77777777" w:rsidR="00F26216" w:rsidRPr="00C364A3" w:rsidRDefault="00F26216" w:rsidP="009D776C">
      <w:pPr>
        <w:jc w:val="center"/>
        <w:rPr>
          <w:rFonts w:ascii="Arial" w:hAnsi="Arial" w:cs="Arial"/>
          <w:sz w:val="22"/>
          <w:szCs w:val="22"/>
        </w:rPr>
      </w:pPr>
    </w:p>
    <w:p w14:paraId="1E06564B" w14:textId="77777777" w:rsidR="003F34B2" w:rsidRPr="00C364A3" w:rsidRDefault="003F34B2" w:rsidP="009D776C">
      <w:pPr>
        <w:jc w:val="center"/>
        <w:rPr>
          <w:rFonts w:ascii="Arial" w:hAnsi="Arial" w:cs="Arial"/>
          <w:sz w:val="22"/>
          <w:szCs w:val="22"/>
        </w:rPr>
      </w:pPr>
    </w:p>
    <w:p w14:paraId="6FBAC9C9" w14:textId="77777777" w:rsidR="003F34B2" w:rsidRPr="00C364A3" w:rsidRDefault="003F34B2" w:rsidP="009D776C">
      <w:pPr>
        <w:rPr>
          <w:rFonts w:ascii="Arial" w:hAnsi="Arial" w:cs="Arial"/>
          <w:sz w:val="22"/>
          <w:szCs w:val="22"/>
        </w:rPr>
      </w:pPr>
    </w:p>
    <w:sectPr w:rsidR="003F34B2" w:rsidRPr="00C364A3" w:rsidSect="00F23A6B">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9E635" w14:textId="77777777" w:rsidR="002B4FD9" w:rsidRDefault="002B4FD9" w:rsidP="00A84929">
      <w:r>
        <w:separator/>
      </w:r>
    </w:p>
  </w:endnote>
  <w:endnote w:type="continuationSeparator" w:id="0">
    <w:p w14:paraId="61D094CD" w14:textId="77777777" w:rsidR="002B4FD9" w:rsidRDefault="002B4FD9"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Playfair Display">
    <w:altName w:val="Calibri"/>
    <w:charset w:val="00"/>
    <w:family w:val="auto"/>
    <w:pitch w:val="variable"/>
    <w:sig w:usb0="20000207" w:usb1="00000000" w:usb2="00000000" w:usb3="00000000" w:csb0="00000197" w:csb1="00000000"/>
  </w:font>
  <w:font w:name="Raleway Bold">
    <w:altName w:val="Trebuchet MS"/>
    <w:panose1 w:val="00000000000000000000"/>
    <w:charset w:val="00"/>
    <w:family w:val="roman"/>
    <w:notTrueType/>
    <w:pitch w:val="default"/>
  </w:font>
  <w:font w:name="Lora">
    <w:altName w:val="Calibri"/>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10C2ECAD" w:rsidR="008D5631" w:rsidRDefault="00257D29" w:rsidP="008D5631">
    <w:pPr>
      <w:tabs>
        <w:tab w:val="left" w:pos="3105"/>
      </w:tabs>
    </w:pPr>
    <w:r w:rsidRPr="00601DFB">
      <w:rPr>
        <w:noProof/>
        <w:lang w:eastAsia="es-CO"/>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Cuadro de texto 5"/>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BBFF679" id="_x0000_t202" coordsize="21600,21600" o:spt="202" path="m,l,21600r21600,l21600,xe">
              <v:stroke joinstyle="miter"/>
              <v:path gradientshapeok="t" o:connecttype="rect"/>
            </v:shapetype>
            <v:shape id="Cuadro de texto 5"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oGrAEAAEEDAAAOAAAAZHJzL2Uyb0RvYy54bWysUttu2zAMfR+wfxD0vjhO13Yx4hRbiw0D&#10;hnVAuw9QdIkFWKJGKbHz96PkOB3Wt2EvMm8+PIfk5m50PTtqjBZ8y+vFkjPtJSjr9y3/+fz53QfO&#10;YhJeiR68bvlJR363fftmM4RGr6CDXmlkBOJjM4SWdymFpqqi7LQTcQFBe0oaQCcSubivFIqB0F1f&#10;rZbLm2oAVAFB6hgp+jAl+bbgG6NlejQm6sT6lhO3VF4s7y6/1XYjmj2K0Fl5piH+gYUT1lPTC9SD&#10;SIId0L6CclYiRDBpIcFVYIyVumggNfXyLzVPnQi6aKHhxHAZU/x/sPL78Qcyq1q+WnPmhaMd3R+E&#10;QmBKs6THBOw6T2kIsaHip0DlafwEI217jkcKZvGjQZe/JItRnuZ9usyYkJik4FW9vl7f1JxJyl3d&#10;1u9vC3z18nfAmL5ocCwbLUfaYRmtOH6LiZhQ6VxCTuY19c9WGnfjpGbmtgN1IsoDrbjl8ddBoOas&#10;/+pphvkeZgNnYzcbmPp7mK5GeNkBHc3Ew8PHQwJjC5fcdGpx5kJ7KhTPN5UP4U+/VL1c/vY3AAAA&#10;//8DAFBLAwQUAAYACAAAACEABWrziuAAAAAKAQAADwAAAGRycy9kb3ducmV2LnhtbEyPQU+DQBCF&#10;7yb+h82YeGsXqGKLDE1j9GRipHjwuLBTIGVnkd22+O9dT3qcvC/vfZNvZzOIM02ut4wQLyMQxI3V&#10;PbcIH9XLYg3CecVaDZYJ4ZscbIvrq1xl2l64pPPetyKUsMsUQuf9mEnpmo6Mcks7EofsYCejfDin&#10;VupJXUK5GWQSRak0quew0KmRnjpqjvuTQdh9cvncf73V7+Wh7KtqE/FrekS8vZl3jyA8zf4Phl/9&#10;oA5FcKrtibUTA0ISr9OAIiziVQIiEA9JvAFRI9zdr0AWufz/QvEDAAD//wMAUEsBAi0AFAAGAAgA&#10;AAAhALaDOJL+AAAA4QEAABMAAAAAAAAAAAAAAAAAAAAAAFtDb250ZW50X1R5cGVzXS54bWxQSwEC&#10;LQAUAAYACAAAACEAOP0h/9YAAACUAQAACwAAAAAAAAAAAAAAAAAvAQAAX3JlbHMvLnJlbHNQSwEC&#10;LQAUAAYACAAAACEA3zZaBqwBAABBAwAADgAAAAAAAAAAAAAAAAAuAgAAZHJzL2Uyb0RvYy54bWxQ&#10;SwECLQAUAAYACAAAACEABWrziuAAAAAKAQAADwAAAAAAAAAAAAAAAAAGBAAAZHJzL2Rvd25yZXYu&#10;eG1sUEsFBgAAAAAEAAQA8wAAABMFAAAAAA==&#10;" filled="f" stroked="f">
              <v:textbox inset="0,0,0,0">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p>
  <w:p w14:paraId="415AD7FB" w14:textId="26E69C20" w:rsidR="008D5631" w:rsidRDefault="00257D29" w:rsidP="008D5631">
    <w:pPr>
      <w:tabs>
        <w:tab w:val="left" w:pos="3105"/>
      </w:tabs>
    </w:pPr>
    <w:r w:rsidRPr="00601DFB">
      <w:rPr>
        <w:noProof/>
        <w:lang w:eastAsia="es-CO"/>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upo 6"/>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E5AE122" id="Grupo 6" o:spid="_x0000_s1029" style="position:absolute;margin-left:34.3pt;margin-top:4.75pt;width:199.15pt;height:26.1pt;z-index:251671552;mso-position-horizontal-relative:margin;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0bx2eQMAAMsHAAAOAAAAZHJzL2Uyb0RvYy54bWycVdtu2zgQfS/QfyD0&#10;ruh+RZzClyQoUOwG2+4H0DRlCZVElqRsB0X/fWcoyUmcLHp5sDxDDoczZ84Mrz+cupYcuNKN6BdO&#10;cOU7hPdM7Jp+v3D+/XLn5g7RhvY72oqeL5xHrp0PN+/fXR9lyUNRi3bHFQEnvS6PcuHUxsjS8zSr&#10;eUf1lZC8h81KqI4aUNXe2yl6BO9d64W+n3pHoXZSCca1htXNuOncWP9VxZn5u6o0N6RdOBCbsV9l&#10;v1v8ejfXtNwrKuuGTWHQP4iio00Pl55dbaihZFDNK1ddw5TQojJXTHSeqKqGcZsDZBP4F9ncKzFI&#10;m8u+PO7lGSaA9gKnP3bL/jo8KNLsFk4UOaSnHdToXg1SkBSxOcp9CSb3Sn6WD2pa2I8apnuqVIf/&#10;kAg5WVQfz6jykyEMFsMkLMICeMBgL4qCMApG2FkNtcFjgR+liV84BAyCxM+TbDa4nXxEYZYHKRTQ&#10;+gAxT9DEmyPwMNBzXLJhJfwmvEB6hdfPeQWnzKC4MznpfslHR9XXQbpQWklNs23axjxamkIRMaj+&#10;8NCwBzUqz6CPZ+hhG28lOWaHJ9BoPEIxpU+CfdWkF+ua9nu+1BIIDphZLF6ae6i+uG/bNvKuaVus&#10;F8pTZtAMF2R6A5yRqBvBho73Zuw8xVtIUvS6bqR2iCp5t+VAJPVxF9heAAJ80gavQyrYbvge5kvf&#10;L8KVu078tRv72a27LOLMzfzbLPbjPFgH6x94OojLQXPIl7Yb2UyxwuqraN+k/jQkxqayzUkO1I6A&#10;kTUQ0Mu4inSzXCdx4GarbOnG0SZy81VWuFG2SaNolcfpXfBjotycF7APcURHWrF/oBTgHGSjuGE1&#10;ihXAPa2D8XnD1uapHFgpDe2FJy4a6nlnhH6SBiHGMAKKvQV9kabp1BZhWkR2op3bAjijtLnnoiMo&#10;QG0gSFsbeoDSjFjMJtBOT5FYEVQcATCZ9cwW0H6tAjiX35ppn2sqOYSAbp91QDJ3wBdAdyVOpMBE&#10;JyOcPcScYHniOq7/H2JRGgc5TJuLWYIUtNOoSJBmE2RZHEYvJ8nvQvYUCkrmtD2N03QOfyt2jxD9&#10;EZ6YhaO/DRRnSvuxBxjxPZoFNQvbWVCmXYvx1aI9qwX06Vi6XiwHI6rGlg8vHa+A8qECpbKSfTHs&#10;hJxeN3ySnuvW6ukNvvkP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AeBhn3QAA&#10;AAcBAAAPAAAAZHJzL2Rvd25yZXYueG1sTI7NTsMwEITvSLyDtUjcqBOgpg1xqqoCThUSLRLito23&#10;SdTYjmI3Sd+e5QTH+dHMl68m24qB+tB4pyGdJSDIld40rtLwuX+9W4AIEZ3B1jvScKEAq+L6KsfM&#10;+NF90LCLleARFzLUUMfYZVKGsiaLYeY7cpwdfW8xsuwraXocedy28j5JlLTYOH6osaNNTeVpd7Ya&#10;3kYc1w/py7A9HTeX7/38/Wubkta3N9P6GUSkKf6V4Ref0aFgpoM/OxNEq0EtFDc1LOcgOH5Uagni&#10;wH76BLLI5X/+4gcAAP//AwBQSwMECgAAAAAAAAAhAIm3vstpBwAAaQcAABQAAABkcnMvbWVkaWEv&#10;aW1hZ2UxLnBuZ4lQTkcNChoKAAAADUlIRFIAAAB4AAAAeAgGAAAAOWQ20gAAAAFzUkdCAK7OHOkA&#10;AAAEZ0FNQQAAsY8L/GEFAAAACXBIWXMAADsOAAA7DgHMtqGDAAAG/klEQVR4Xu2d75HbNhDFrwSX&#10;kBJSgjtwZkw5X1PClZAOVEAsq4T7nPHdqASXcCW4hAQPXJ1P0qMEUrtLkNg388tkThKXwAp4+Ef5&#10;YQ067D99+He/+f3565c/nnfd48u3zfZltzm87LofIP3t9Xm3+XkK/ta95vd9654S+++7z38/f938&#10;9f2fzx/l0iFvvSUzJ7Lb9wnc/ExJ/U+b/AVIyUfiI+mGQlLROpFQq2SW0z2hlcuthabqLampC50/&#10;qUNEskcLXWGqvG29SR1ke9j/+ZsUI3SunFgMinjlLQf0ONGqf2k1iT0Hg7+WE73axJ6TyohRvxR7&#10;/cLgKRV8iR57J91+9R6NLqu9xJ6yym67b7VYLeKFbo7Uba+mNcNrW2+1Qyy6NR+99rxQwQVbqbLl&#10;KLrkkeQu+9MHqb66JRsBr7QgwSCwseqnU+G394M6lOqsS5FcPbDJItVah2J+q081I+xIrh2zt+R+&#10;QBXJtWQ2T47k+oA6dh9dY84WUyE/kGS3pc1YxJiJXfdDUmCrFCyWH2eje5I02AgjZh448MJsZA0P&#10;iEHV/Jj5cfhuRew2B0mLjvqnCEigYDbUVrr6KVF0zbWh1lWni8WouVruHFVjmYxfOKiFu1a5+kcr&#10;+YWDOsCKoqRrnPqn+fhFg7qYNODyar34Bq4ZVmZtEEfSVibX1qs9p6tEsma/p2U2YFQrdvfelT2/&#10;g7KgTLSsVpRuRuSbYxdwoLqzSBM059m0okaC36NgH/YC8eVWFqf8Iy6zLgp1e7kVLo9Vq6Iv0MJ8&#10;eYTfmi4a9atbVw7QewyuiuMsxJdL/BYVfxwEsdc1SSPqx3xjTB47RhJKznTdnkbU7MslfpunS+/K&#10;wN6jylDv57WpIOGyctdWMGKv0ZeL/DaV7XxDgL5PGboJ4dE9Awl3ovT3295UiS+P8Vvmh+R96tBu&#10;2qN7BhLuQkvw5bF+y8Q+ow/ZZSrxQw0kHFXNvjzFb5nY57TBfUq4XvmbSd5ogYQcVI2+PNVvmehn&#10;DTh5IgJ9NnuTBRLyptJ7Z/fle/2WiXzWhBMf9vJfICGLNKcva/gtE7uODe982Mt/gYQs1hy+rOW3&#10;TOxaFrz5cN8N8TdZkIOOlKcva/otE72eEdk2PAdYQMo5SenzZr5s4bdM5Hpm5IEWPIS9aIWUc7Is&#10;fNnKb5nYta3IAy38h71ohZTzLmn6sqXfMrHrW5Etq7BbUkPKebc0fNnab5loDDPSSNpzigSknGpK&#10;1xzty15+y0Ri2IFyl7QCTaScqhrjy55+y8TiWQFrcZ0DAymnuop92dFvmVhMK1DW1SQYKvXlQZT9&#10;lonGNUISfGOQoYyU01QpzpSzT+p+y0TimrLKBENFvpxA+a38londgyWrTTB0y5et/ZaJ3Yclq04w&#10;NOjLDn7LdHEfxqw+wUel1vqYWyy65PT/Hn7LxOrEkjQPvj4n1EbK2axYnViBL3Qk2FmsTsxIuV3F&#10;StaSxOrEjJRbBJwyZ5yMlLNZsTqxo9vnHRX+og1SzmbF6sSQbfGCgBZSzmbF6sSKvICDDW/2ohVS&#10;zmbF6sSKvIiTFwLIi1ZIOZsVqxMr3hZyMF9ib7AgB2xYrE4syHPgozyP7UjIZsXqxIZ3B989R9IS&#10;slmxOrHg5Cyapw9LyGbF6sSCi10yr00HCdesWJ1og1xebKZ4+bCEa1asTvRhD4A7PeEg4ZoVqxNt&#10;6FlwLx+WcM2K1Yk2gwcZ0LTZBzSRUM2K1Ykq2CIckkc3LaGaFasTTWj3fJRHNy2hmhWrEy360fON&#10;c2bWo2kJ06xYnehBRs/nwjeAf1iHi/lZY2J1osXJL+tck+U5Lc9D5rXJdGv22uDqXJaHAOATOJAu&#10;oZpR/6C53a7d6IZjvYWYr4+eohEsl4JRl6Otz/soTzCdybaXv33kgkE9TGq9R+Wn4clFg3ooHjkP&#10;yWP5MphKwbz3lrw2IYJxqM5GvLYSg3KurjlPUQy4KiLlQn1FMLrqOjBdKIq58fykadHwv4ukIevd&#10;puAqW0mDrcKPZ8DCd4eEQJZrq8Eps2zQxCqXD0juxSF2L3k/etoafXJn3j+PJNtRzeGISLI+1ST3&#10;qEiyDlV0y0OKJN9H1ck9CqNr3CgrQDDMrKPlscrr1rEYUk5exPD/YdS7lW7e9UfWlkm3d1uhshAW&#10;x3nB2iZ3ydYbB17Kq17RZf9itzm4Lz16qPXWfGy1i+6Sb6l/9qnBLce1ttoh9dMpvx9gm42U2MVM&#10;fyyEif0qE53GHKvvjscoHwdaw0AMLTYSO6x+uXNZHp1X7lrzWA2hJaDiWKVWQbRWHaECa0j2saXi&#10;0Hm0VkPBr1HJfQuyfO72NKHRUmdSbuEp6RiR58TDw/vuM/9DWEPJ6xOYBnZ5cJcfstuip8A4YJGL&#10;/xd6ePgftFgt6fWwK8kAAAAASUVORK5CYIJQSwECLQAUAAYACAAAACEAsYJntgoBAAATAgAAEwAA&#10;AAAAAAAAAAAAAAAAAAAAW0NvbnRlbnRfVHlwZXNdLnhtbFBLAQItABQABgAIAAAAIQA4/SH/1gAA&#10;AJQBAAALAAAAAAAAAAAAAAAAADsBAABfcmVscy8ucmVsc1BLAQItABQABgAIAAAAIQDc0bx2eQMA&#10;AMsHAAAOAAAAAAAAAAAAAAAAADoCAABkcnMvZTJvRG9jLnhtbFBLAQItABQABgAIAAAAIQCqJg6+&#10;vAAAACEBAAAZAAAAAAAAAAAAAAAAAN8FAABkcnMvX3JlbHMvZTJvRG9jLnhtbC5yZWxzUEsBAi0A&#10;FAAGAAgAAAAhAAB4GGfdAAAABwEAAA8AAAAAAAAAAAAAAAAA0gYAAGRycy9kb3ducmV2LnhtbFBL&#10;AQItAAoAAAAAAAAAIQCJt77LaQcAAGkHAAAUAAAAAAAAAAAAAAAAANwHAABkcnMvbWVkaWEvaW1h&#10;Z2UxLnBuZ1BLBQYAAAAABgAGAHwBAAB3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MUowgAAANsAAAAPAAAAZHJzL2Rvd25yZXYueG1sRI/BasMw&#10;EETvgf6D2EJvidzUNcW1EkIgJNe6gfq4WGvL2FoZS03cv48KgRyHmXnDFNvZDuJCk+8cK3hdJSCI&#10;a6c7bhWcvw/LDxA+IGscHJOCP/Kw3TwtCsy1u/IXXcrQighhn6MCE8KYS+lrQxb9yo3E0WvcZDFE&#10;ObVST3iNcDvIdZJk0mLHccHgSHtDdV/+WgU6OxyPP6Npzr6SFbdpv363vVIvz/PuE0SgOTzC9/ZJ&#10;K3hL4f9L/AFycwMAAP//AwBQSwECLQAUAAYACAAAACEA2+H2y+4AAACFAQAAEwAAAAAAAAAAAAAA&#10;AAAAAAAAW0NvbnRlbnRfVHlwZXNdLnhtbFBLAQItABQABgAIAAAAIQBa9CxbvwAAABUBAAALAAAA&#10;AAAAAAAAAAAAAB8BAABfcmVscy8ucmVsc1BLAQItABQABgAIAAAAIQBYiMUowgAAANsAAAAPAAAA&#10;AAAAAAAAAAAAAAcCAABkcnMvZG93bnJldi54bWxQSwUGAAAAAAMAAwC3AAAA9gIAAAAA&#10;">
                <v:imagedata r:id="rId3" o:title=""/>
                <v:path arrowok="t"/>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v:textbox>
              </v:shape>
              <w10:wrap anchorx="margin"/>
            </v:group>
          </w:pict>
        </mc:Fallback>
      </mc:AlternateContent>
    </w:r>
    <w:r w:rsidR="00F73099" w:rsidRPr="00601DFB">
      <w:rPr>
        <w:noProof/>
        <w:lang w:eastAsia="es-CO"/>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upo 7"/>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69CFA427" w:rsidR="008D5631" w:rsidRPr="00257D29" w:rsidRDefault="008D5631" w:rsidP="008D5631">
                            <w:pPr>
                              <w:rPr>
                                <w:b/>
                                <w:bCs/>
                                <w:sz w:val="11"/>
                                <w:szCs w:val="11"/>
                              </w:rPr>
                            </w:pPr>
                            <w:r w:rsidRPr="00257D29">
                              <w:rPr>
                                <w:rFonts w:ascii="Lora" w:hAnsi="Lora"/>
                                <w:b/>
                                <w:bCs/>
                                <w:color w:val="BD9E55"/>
                                <w:spacing w:val="12"/>
                                <w:kern w:val="24"/>
                                <w:sz w:val="20"/>
                                <w:szCs w:val="15"/>
                                <w:lang w:val="en-US"/>
                              </w:rPr>
                              <w:t xml:space="preserve">601 </w:t>
                            </w:r>
                            <w:r w:rsidR="00073714">
                              <w:rPr>
                                <w:rFonts w:ascii="Lora" w:hAnsi="Lora"/>
                                <w:b/>
                                <w:bCs/>
                                <w:color w:val="BD9E55"/>
                                <w:spacing w:val="12"/>
                                <w:kern w:val="24"/>
                                <w:sz w:val="20"/>
                                <w:szCs w:val="15"/>
                                <w:lang w:val="en-US"/>
                              </w:rPr>
                              <w:t>8770720</w:t>
                            </w:r>
                            <w:r w:rsidRPr="00257D29">
                              <w:rPr>
                                <w:rFonts w:ascii="Lora" w:hAnsi="Lora"/>
                                <w:b/>
                                <w:bCs/>
                                <w:color w:val="BD9E55"/>
                                <w:spacing w:val="12"/>
                                <w:kern w:val="24"/>
                                <w:sz w:val="20"/>
                                <w:szCs w:val="15"/>
                                <w:lang w:val="en-US"/>
                              </w:rPr>
                              <w:t>-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59050B1" id="Grupo 7" o:spid="_x0000_s1032" style="position:absolute;margin-left:240.15pt;margin-top:11.95pt;width:185.25pt;height:19.4pt;z-index:251673600;mso-position-horizontal-relative:margin;mso-width-relative:margin;mso-height-relative:margin" coordorigin="41600,968" coordsize="39889,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OnfAMAAMsHAAAOAAAAZHJzL2Uyb0RvYy54bWycVclu2zAQvRfoPxC6&#10;K1otyUKcwksSFCjaoMsH0DRlEZVElqRsB0X+vTOUbGcruhwsD7fhzHvzhpfvDm1DdlwbIbuZF12E&#10;HuEdkxvRbWfet683fuERY2m3oY3s+My758Z7d/X2zeVelTyWtWw2XBNw0plyr2Zeba0qg8CwmrfU&#10;XEjFO1ispG6phaHeBhtN9+C9bYI4DLNgL/VGacm4MTC7Gha9K+e/qjizn6rKcEuamQexWffV7rvG&#10;b3B1ScutpqoWbAyD/kcULRUdXHpytaKWkl6LF65awbQ0srIXTLaBrCrBuMsBsonCZ9ncatkrl8u2&#10;3G/VCSaA9hlO/+2WfdzdaSI2My8BeDraAke3uleS5IjNXm1L2HKr1Rd1p8eJ7TDCdA+VbvEfEiEH&#10;h+r9CVV+sITBZJxM4iyfeITBWpxmaToZYGc1cIPH0igLw2TqEdgwzYrIXU1LVl+PLpJpUUyzeHCR&#10;FnmSJ+giOAYQYJynsJRgJfxGuMB6AdefywpO2V5zb3TS/pWPlurvvfKBWUWtWItG2HtXpcAhBtXt&#10;7gS708PgEfLREXlYxltJFGN6eAR3DWco5vRBsu+GdHJZ027L50ZBgYPsHBhPtwc4fHLhuhHqRjQN&#10;8oX2mBqI4VkxvYLOUKgryfqWd3ZQnuYNZCk7UwtlPKJL3q45FJJ+v4mcFqAAPhiL12EpODX8jIt5&#10;GE7jhb+chEs/DfNrfz5Ncz8Pr/M0TItoGS0f8HSUlr3hkC9tVkqMscLsi2hfLf2xSQyicuIkO+pa&#10;wFA2ENDTuKbZar6cpJGfL/K5nyarxC8W+dRP8lWWJIsizW6ih7HmjnlB+SGO6Mho9hmoAOdgW80t&#10;q9GsAO5xHjafFhw3ZzqQKQPywhPPBPUbZSCeKC2QQjaB6kFlvSILKBlt7C2XLUEDqIEYHTV0B8wM&#10;UBy3gJzOgTgThtgBoDGbY7HA6O8IwLb8Wkv7UlPFIQR0+0gBIO2h93yF1BbyQCIn8HEX9h5iDzA/&#10;1jrO/w6xrCiyCDABSKJoAsWGrA0liJAlaQatBnodYpbkeVK4R+DUSv4Vs3MoaNnD+uC6aYq34sxa&#10;bu4h+j08MTPP/OgpNpXmfQc44nt0NPTRWB8NbZulHF4t2rFagk4H7jo5762shOPvfAXwhwPgylnu&#10;xXAtcnzd8El6PHa7zm/w1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DA8nI&#10;4QAAAAkBAAAPAAAAZHJzL2Rvd25yZXYueG1sTI/BTsMwEETvSPyDtUjcqJ2ElhDiVFUFnKpKtEhV&#10;b268TaLGdhS7Sfr3LCc4rvZp5k2+nEzLBux946yEaCaAoS2dbmwl4Xv/8ZQC80FZrVpnUcINPSyL&#10;+7tcZdqN9guHXagYhVifKQl1CF3GuS9rNMrPXIeWfmfXGxXo7CuuezVSuGl5LMSCG9VYaqhVh+sa&#10;y8vuaiR8jmpcJdH7sLmc17fjfr49bCKU8vFhWr0BCziFPxh+9UkdCnI6uavVnrUSnlORECohTl6B&#10;EZDOBW05SVjEL8CLnP9fUPwAAAD//wMAUEsDBAoAAAAAAAAAIQDbczoQCSAAAAkgAAAUAAAAZHJz&#10;L21lZGlhL2ltYWdlMS5wbmeJUE5HDQoaCgAAAA1JSERSAAAA6AAAAOgIBgAAAOWpqHgAAAABc1JH&#10;QgCuzhzpAAAABGdBTUEAALGPC/xhBQAAAAlwSFlzAAA7DgAAOw4BzLahgwAAH55JREFUeF7tnQvQ&#10;JUdVxz8EeZQgWvKSV1EKZbRApAgY5WWEYHgFdm/P3QVShBQRUKBQKwiEYORlVJAVSCCb787cTcJr&#10;F3UlFNns3nu/u3lIgqEAJWQDEYMgFUowPEKZggDxnJ4zu/e73/m+O7f79EzPzPlV/auSb+dOP6ZP&#10;9+nTPT0rSpxMh8//hdFq7/fGg+Sl49T8CWqU9v5ykiW7JpkZgvZP0mSay3wO/v3mcZp8J5e5Gf9m&#10;/w2vywW/SXbhPVD2nnBvTAPTomQVRSlAwzg4TH5rPOi/AA3GGp81tuQ78N93Vq/ckK0BQ54wb5RV&#10;RWk3xYhoR8Gjo15dhric7IhsjRdGYCgDFUlRmst6g2yOMZaXGqzSINpvkItk9mPZ1WCVaECjxLla&#10;Nw1ykcx+DEJRVSlKNRQjJTTCXWqUpaWusBKWwn3NAyZsI1QtEHVou6bDHY+galUUd+xoSXPK+cam&#10;8lSaTHFpCeuYqltRyqEubNUyQx1VlYVYw7S7b7hGpAovs18NVdlAbpjqxsYjjAD3X0CPR+kqapiR&#10;C+epulTTLY4uk7TIMHGunAs3zOeb5rnrGitcZ1ZDbT9NMUxrYDaf+XY6jHYWb56gcBM7ztWws1kU&#10;Bc2v2fEI/A3+1m7Mt4L72Qi1jaY2Y+kI6kQ38LcQbKTwgHdteOA1a8YQ7Rskx4yvnqUHNGQ0Xmu4&#10;+HpavAGzXZRlpclgQ8eRIhaXL89Hvme1SSOBHXnt63B2RGfLVrWwLtXtbTDYqOp2Z/MRMpkWBlnX&#10;yCjNUYONYYSFZ6xLMw2icGdrGzWhwbTNIBdRuMU1z2XV7Y2d3J2tvpGQ6zrUAEZurHb+ytRTaKnb&#10;Gyn5qFltoyjcV2wQXRkpl4WMtYZ5qxlSFpS6oflQdaNmviyhm7yXBOus2uekSzK1kz/0iuaaYJj6&#10;wP2xwbsKR1VsI5S0UhWVurRqmEHAOq1uWqIub2VU4dIW80s1zPBUZqjq8oYntEurhlkfVRmqurwB&#10;IJc27LxFDTMKqjFUs5+SU3wJbZzoLuvaWXwEX9MGl5eSUlyxm7cDPSR0Z9Hd0eWSuIFnFe4lB7tN&#10;UJ+/E+jqBOtB1Z1tFNbtBWNin6WnsKPWtrAkeaRWPhhUjJqUjNIw8NmFahdqpCUJZZwYeFB3ph2E&#10;CiJh26MkFI4QPaSOmu0Enyn3vH2lAcNNCFLhujjdavDZQrsRj1Nohz5HmN5QXdquEMLl1ZGUkDZO&#10;69Jq5XaOEJ1859tRvhgtOOdUl7bT4LOXXo7pbOAonz9IBoTwswHxurS46QLyeDZoBDowzsy502Hy&#10;IPpnRRBc5+bbyPLCNtq5Tl/eOPGTdnEaJ+YLjRFcsNvn841/Axm6VBFEcl7aKSMNsH0v2sOichfe&#10;3MLk+ajQSA8NesfTTxRBoH7FtgmikbY+6IgFlJwjQOOOMhwO+doG5Vxmg/8nrvrQi36Rfq4Ikh/C&#10;zdb58oK2S7dtH9Y4hd5Kwd4sxgjbWtr7bcjb+WCgt3H53krgBr+WbqMIg4Eers6dBPNbum27kDXO&#10;uD5Nd0W242FglG+CHvZLXJ7LCMr1GbjHb9AtFWFEjbRt75OiK8oXdDnFZpz79iV3BaM8HfIlEzVM&#10;zV/TrZUASAYnW7NGKlUpeI+Y1qSm5zztbpCvj8zn00fjLLljumoeSUkoAcD2yNW9ixof2ZUKCsU2&#10;ciK4lsnl1V/mACWhBELK3QXP8Ga6ZTMRm3dG5k6MMrODy6eEoDP6KehUSkoJRH7qPf8MllND56Ny&#10;8874llImabLK5VVKYKBH0IWm5JRAiLXRps1HBSfjUW5CgAf7ISavshqa11FySkBgBBTZcdSY+ajg&#10;ZoR4dwhl5q1MfkUFaXxhNOg9jpJUAiJhpI2Zj8rMO+N+l1MyEri1zAcoSSUwMhvsI5+Pivj0MPrG&#10;ZpzT3S+83/x+WRjhLmTzL6k0+fYk6z+bklQCIrbiENlqw1GwgL7zTvx9bL683fCemW+BbpoOT7sn&#10;/RkMtPcU6DH/kyuHsD7ymd0v/1lKVglI/kog+wxKC9sw3S4uIHPebw7EFLFdy/p/MB6YvevyN0jO&#10;on+2gIG+ZfbfQwnq5WWUpBIYmeWXyL6mhgu/AlHbKIJCo3T7r0BZ3gaV/I35PMLfj4yy/hPo0hXc&#10;9QN/+5f56wLo8FUXJQ+nZJXA4FySeQZLKSpP0HuCHcm8c5T2n4HRODaPR7W+dxwPk1fy10nLnE1J&#10;KoERmY/C7+l29eIbGMKRt+7e5uD7tz0ADODtUJbFr4mlyXcnA3MK/XTl4MWn/hz89h/Ya0VlvoSv&#10;s1GySmBE5qN1b2CQCQzVO++073Bm5sNc3jaX+din9pp70S1gvtp7PpTje/y1coK6Pp+SVCrAdz6K&#10;tlGrZwiZ8A0M1TrvBEP7/THM75h8LRQY9SvoNhZwad7HXSes70+HkYbxWwq0Ec/5aE0BI983AnCu&#10;V2fvAgZ2ElTeVVzeygh+fzUGlOh2K+NV80T4243ctbIy/zTdl9ybklUCk3uJfmdo1TKF8w0M1emf&#10;08FlWx7mVUZ43g3d0rKWJWdx10lrNDB/TEkqFeDv6la8DdB/rai+LVFXXLLtl6HCpII6X1kb9p9E&#10;t6ajT+TOZN1UqbnmcLb9UZSsUgG+Ud1KBySf0bPuqC2k/1dcvpyVJhfQrS3wIE9nrxMWlONtlKRS&#10;Ab5R3cpGUd/Rc94trJJRmjyZy5Ov8L6UhD0KZfmo8PIaZ8lXJ3v6T6VklQqAevcKiqLt0K3C4Td6&#10;1hsYgrzv4/LlKzDIj492J/elZKC3NSeDG/8/3LWSgrnogJJUKsA7YBR684L3ZLmKHmQTJkOTcHmS&#10;EhjpqykpCzzIv+OuE1VqfriWmR2UpFIBvjYQdHrnF7mt9105SH/E50tGYJC3zHoHk7T/WPj7v81f&#10;Jy1I95Oji17wS5SsUgHYlrlnUUpgQ3QbWXzWPesODE0H/UdDPr47ny9xpeYdlKQF/nbmhmsCaDzU&#10;L0JXCXbE3HMoqyC24NVr1Dx6gvv5Cj5fwkrN18AFOpGSXTl48bYHwAh3OXutoKAD/Cx2QpSsUgHQ&#10;pj2OSRG2B99dQ3WOnggYycVcvkJonCUZJWsZDcyLIf2fcNcK628oSaUCfJdd8Pd0K3+i6i0cgBF0&#10;6Y8Z+QhfW6OkLX71V044B4ZynkRJKhWAbZt7FuUktEc3Dy27v7GCoy/dqhbGqzsfyOUrpMBYDlyW&#10;mvtTFlYO7+mfCH//+vx10gIDvfjOO1fuQskqgYliFIXG5vG+ZwSj52rvN/m8hdUoM39GWbCI72Da&#10;TKl5CSWpVIDPKIq2Rbdxx2dppe7RE0G3j8tbaEHlf+5wZh5D2YDedvtxYDz/yl0rKzM6NNj5YEpW&#10;CQzGV/jnsFjQRvy2//kkHsPoicDIdSqfvwqUmvdRNiyTgXkNe52wxlnyekpSqQB4zs4b6b3cXJ/P&#10;h8cweiIYReXyV43MNyeD3jMpKxb4+3Ubr5MVxgzq3FLZNXx2F3ntTcchmLvpQsVyYBIwyXrb2TxW&#10;JnPJbOAG6tSA/o+/Vk76zmi1uNoKdqZ0i+WorVcQZpz2nsXlsUqNsuQ0yo4F/ib64V9ekZ3N2nLA&#10;QJ2DqU7eJs4huZstUu5eCS7CeoI7e7h8Vimok/Fs4GZttf+kcWb+g7tWTGmySskpFeC3/W/JztRv&#10;7TOO4FDBoWH/BD6f1WptLnDjM78vI+zRKSmlInwGNbpFOXzcW/wt3SYK6K0SNq/VynxxbU/yeMoW&#10;dIKn3XMcaPMCGOcts9+RUaoBjzXhnkcZLXUkip97G1f00He3h6jm3M61NHk5e52HwOivBQPdRkko&#10;FeLp5pbzPP3c2/g+ujveYx4ySc2PmbxWLjCcW8G1fS5lzQIPxvnoz40y+2Oa/3cReAZO+65Lu7k+&#10;b67EsvY5D1RaFZ8JLKVxZvZe9p6T70FZWxln/ed5dIgkc+BQZl5Et1RqxMd+Sr315Ry8iGjtcx4Y&#10;ua5g81yTwEjPoKxZwEDfy11XQnhiw5n43indSokAaG+Oa6IlAnvoJnE/XqSY1j7ngTJdwuW5LoGB&#10;XjHrik4HveMhjzdw13KC3+MHhd89rfk9W4UHnpHj6X8L5qE+88/YorezQJmqeZNkGaXJmyl7Fvhb&#10;ueNR0mR6UE9PiBrXVZCF81CfG8cWvZ2lum94LqE0+fJ02D+Bsrhy9eCU+0yGyfnstaBRmlyJrvH1&#10;+5K700+USPGJ5m4Zx3FfPI9rc8I8hwbmOXy+6xUY3Pspixa7NgrzENDR78bANTeBMb9B1zWbBXo6&#10;s8+6rLacKga5aQREtRY6IzDE26e7X3g/yuY6YH75oOmF2x5K/6s0DPHBLtiwHAHoFkLnc4TLe21K&#10;zaenqTGURaVl+OzGY6eLwSa2kQAGGuSzD05KzaWTgX5Xpe24BlzZAa+t888CyOfZfP4rVmqumZ6n&#10;H+DtAqJTRjQ07uJFin3+WTAZmFO4/Fes72I+KEtKyxEd9Fx3PzRl7yfmc5wl3+fKUJXA5XkvZUfp&#10;AK5xHXbayF24SE2ZfxZAJ3Q1V44qBGnfgDuGKCtKR3Cdh9LPc5xP7wMfm27RCCC/q2w5KtA4M+dS&#10;NpQOgXvUufawSOs2zru/aNqsc298Xqj11WjVnEzZUDoEPHunfbnrts6C++V64FF0739uxWjQexyU&#10;NfiJevOC0fNWfU+zm7gGitAm6RZo5Y4nKMxaeUMYZ8mYK0tIQWVPKHmlY7hvWJiJ5Lqu1zRxVFjL&#10;zFu5soQUGOg7KXmlYzhvM519vxoakNMSC/28UdRyTu7QvIaSVzqG91KLiIU3iNHu5L5Q+OvZMgUS&#10;zEFfQckrHcR1ALR7ct3PUGnGFj8OqLAL+TIFUmpOp6SVDuK85Q/35HosPTQqgjvLeFjtcgt+wImS&#10;VjoItAHHpZbkpc5LLEsdtBsZ6DqMs+QOrlwh1OS6UvxxtjFcanE30OYtscwCLvoBrlwhpAbabdxf&#10;5QQDdV5IbbiBjjNzBleuEFrLkrMoWaWDuBqofVMM/sPJP479FIVF5NFrcxNXNnGlyQWUrNJB3AOx&#10;yS509ZyOqi91CnbkoOFwZQugyyhJpYM4v4yCe91xuYT/x63Vhr2lk4FJuLJJC9ddKUmlgzjvNcCl&#10;zC4b6PScp90t1CcA50VJKh3EdTdRbqDO+3DjPah6GUZZ8jdc+aQ1zsxJlKTSMZwNFN+3dn2hlNJu&#10;PGg4XPmkBSO1RnI7DNcmFgq3044d9gk27aiTRbh2UsvJjCg5pYO4HH2CtulooPDDFrGWJq/iyikp&#10;GKm/cfVg54MpSaVjuBkoDITOP2wRo4uSh4MBfZ4rq6SavrlDccd5IHT7YbsMFAEDPZcrq6QwDUpO&#10;6RhuAyEYaNeDRAXjVfNEmCd+kyurmNLkSv1KWTdh28MiYZCo68sss0BdBD+Wc5z1n0fJKR3Bc5lF&#10;DbQAjYcrq6TA1dHT5TuG+6klaKCOe3HbsJOIA9yKS7nySgkM9Mjl2Y6HUXJKB/Dci+v2NksbNstz&#10;jAdmJ1deSWEalJzSAWox0Ka/brYZ+f7c0K+hmQOUnNIBvF43c31hu60GioCBvpYrs5Qw5A5p6N7c&#10;juD6wjbI3UDbfIzH9MJtD4UyXjtfZkmNU3MhJae0HLQVrg0skj1RARqK+4FGLQbK9+dcuaWko2h3&#10;cLYxHAS9rLvFTC7Y8atQsUE30cP9dRTtAK4rJWSgAh93aSlQxrP5sstIR9FugLbCPf9Fsnu3XXc5&#10;YOOi9FsL1g2Wkyu/nJr1jVVlecBTcvz0A+01cG2E9sctB0a4sF9DS80PJmnSp+SUliEyALpumG/r&#10;bqJZprtfeL/Qoyjc/wiuv1KSSotw3qSAG+UL4A+6WWELJsPkzVz5JQVu0JsoOaVFuAZh1019nNdC&#10;W77UUjBdNY+ECvs0VwdSGmfJV9ZS8zRKUmkJaCPc8y6hYx8n00juYjwqurxSs2ffvuSulKTSArwi&#10;uAVer8N0hGr26OKDae5GevI0zkb3DLWukXUU99c5Z+I7utRSDhhFX8bVg6SgE7hxtGpOpiQbwXSY&#10;PCg3SrZM103PS+5Nl3YOaDNOSyz082O43qgLkdyCT+019wI31MllWVKXHc62P4qSjRY8vgVHTOhU&#10;bmPKMKNuvr0jEsEtcB2KcW5Gt+gEkyF+z8X8iKsLWZnzYp2PXvaek+8BRnkG6Ao+7xsF3tar6Oed&#10;wTluwU0d4R+cllqgIXUmUFQA5f7ExnqQ13iQvJKSjIZR2nsuGOZeLr9baYxvBw3Mr9FtOgHaBlcX&#10;JXQsglvgGsnt2jwUwWAI9I63c/UhKUxjlCZPpmRrZTroHQ8N7j2gW7m8lpN5O92uE7hucGGDa66B&#10;IlSX5qEFo8y8hasLeZkvgKFuo2QrJ3831rwRdAOfv/KCcnxtOuzG5hb3Y07QnjY5kM91yx/62nSL&#10;zpAvTZk1rj6kBT3xZ9eG5jmUdGXQsskXuDy5qxtTIrQJvvwLxAWICuACnYcuAVTmS0A/5utEVvkc&#10;rvdMSjo42AFBI7uFy4uvRmn/GZRMa0Gb4MpeQhvnnwU6D10eeBAf4+okhNBgpsPtx1HSQYFn+l4u&#10;DyJKzYErU3N/Sqp1+LymuOXmDp95aFuP4VzEwdX+k6DBfYmrk0C6Dh7+qZR8MGDEvoNJW0wxRqil&#10;cD3FD4160/lnga6HLs9kmLyBq5NQGmfmW1Dfbwq1Q+faS17889BYfsqlLSUow+cnaf+xlGSrcH35&#10;pNRUES50moei9dMtOsf4wzsfCHVw2XydBFearB4c9B9N2RAjd9Gq+Khx8i5KslVA3Tntyit1zpfr&#10;PBTVxeWWgkPD/gmh3UJOMBLdFGLvLho/l56ksL5CdDB14mM/W84/C3zmoTBEd/p8HTCW4N8Y3UIf&#10;nGT9Z1NWvIHGciLMrb/GpCMqGG0+1KbTJFyjt0t5oJUk0kJw8zjUwRGubqpQPoKbIb5dQlkqzaFB&#10;7/j5HhwM9B1cOuJKzemUZKPxid6Wmn8WuB/TgMN0e0+cL0Ndru4GpeYaHNExorjZR4PtWmdmzigC&#10;g9i48Awm+ueVy4fbj4P7BD1JAgXpTtvwxbfg7m2Bp5vbyU0Ls0Cjfh9fN/UI3Mjb4blcZQ0xN8br&#10;4G/8JgSYe1IxLGDAr2avE9ZalpxFSTYWH89z4fLKPOgqcTcroy4HixDcIjdKq9kGKC/zv7PbCmnJ&#10;5Z/5a+UEHcGN4z3miZRs48i3fvJlWyyH2I3HJ9Owx+7smmgBHl0Cru73ufqJXWAse/GdTyoKdNa9&#10;7eAV/IC7VlbmPEqycbivfXqcjum6noO/o1t0GqiLd83XTVOEc1MqhgX+//3cdbIy31tqLhYR0IG5&#10;rRtvtTl+EXADx83z3d36N8v0YnwbpIYNDAIapcmVs1OV0cD8DsxPv8xdKylwp/+xaWcY+QSHSm1O&#10;2AyvYJFPz9AixmnvWeBRBD8NMIiGyZupGBYw0OAHeFul5o8oyUZAgTe+LAvkPZC5urkoHUVzJkPz&#10;Gq5+oheMmDhyUjGKZZnS5xC5CtrcNYcacGga4jN6igxiPmuiMKfo/JJLAbhu4V7fCiice1IRLDg3&#10;5a6T1lpm3kpJRo3P6Onl3hb4rYnqkktBU+ejYJC3YRSXirFy/b7k7jDCfZS7VlLjLPnqZE//qZRs&#10;lPitdODap5Bt4DoNl0g56fcvCxo7H03N/qsHp9yHigHtof9sGDm+zV4rqFFmBpRklKCHyOW7nAS9&#10;S79FWB1FZ2nqfBR6/HXn2oIL+m7uOlGl5oexfgrD51AwlHh8xrO30FF0BqwPvp7iFYz8t8wuf4wG&#10;vcfB34QPFNsoSOOTl87sD44Fv2cYIDbj22PoKHqM0e7k4TC3W/rw5/q1/lxb8AZex18nrDT5U0oy&#10;CrAt4xySzWsJOe8cWoRPxAp/S7dRgMNZ/wlVLFmIKjX/NfsNU3ytbZwlB9lrZfXZQ5l5DCVbO152&#10;EHJlw3cUbeo2rlCMs/7zoNFXeeCYgNYHbmAkORX+9hP+WjnBnPdvKcla8Vr3BAUbPQtwcZVLuIzQ&#10;LaDbKMRkmPwhzLO+x9VXjIJR/0fj4frADbSJPdy1sjLfnOyp7lxgjvyFbPeNO0FHzwLfHgS0+cG8&#10;HQVcpmq20AkJAzezL3YfGvSeDkb639y1koIO/oN3nnPOz1CylePzxgoq+OhZ4NeLaMBoHvzuKDS+&#10;87m6ilZzgZvxoJrzmOo6sQOndz6BoUpjMH7b/0AaMNoAfQz3Kra+IhS4ut+aPQXg8EU7fn2cJddx&#10;10oKBofJeI95CCVbGX6BIexYKo6/+MxFURow2sjhzDwGGv7HufqKUZDXdYGb6jZhmDdSkpUAnYLb&#10;h5AK1TEgeUd0NWDEMsr6T4DO73KuzmITNNxbZj/oZPdtp+ZS7lpZmRuwnijZoOSBIQ/XFlTZ3HMe&#10;qCjPHTH6tgvHOOs9BdzFw3ydxSZzyZ13rtyFsr6CHxzmr5OW+QAlGRT/Nl5jUFSid1FXl2e8ak4C&#10;I72Wq7PYNMqS0yjbFnDpLuCukxS41zfhx4UpySD4urZoG7Pz9FrwDhiBxDcOt4RR2nsuNMTPc3UW&#10;k6Ahjq8e7HwwZdt+lRsa9+3ctZLC0ZqSFMc7agtCA6fb1Yt3wEgPGdsUbIRgpLdx9RaZzqQsWyDP&#10;5zDXiGpt0Hs6JScKzaX9Ph4V00qF7+touXQ+uhnQgZn4R1LzxbU9yeMpy9Am8DMYfuvlWwnc/ztC&#10;raf7zjtx5I3OKxSYTOt8dAvsvt0s/GcYvJSav6fsWnAbI3udhGCeS8mIgm4pm95yim+3XB4w8usx&#10;o+x5IgL3okLDvJKruxgEz/9WnDdTdvNRNMBrdZDOR/FjT5SMGELzzptrDwxthsA+XVtAup3CgK97&#10;YVCGq7sYhAY5+7Em2+iFPiYFbeN2uP+5IT5XKDLvBEX/8TCcS3IZX0q6FXBL8ChMaKyfZOsuBoFr&#10;S1m1oOvLXldWqfkxGHkGA8CJdEtRrHFKtNsmvAgi4erm0qDRVuDL0tBwr+Hrrl7lbt6xUXRtNXk8&#10;jPrXc9cuVGouhw7pxXSrIEjET3D0jda1nUcmqmulr6ZtAW4aB2N4p5QLKSnI119QNi2Qx9dz122q&#10;1Pz7ZGBeN17d+UC6RRAgLefPmxRqZOxEYj6Kit6njwCYl+E3PL8yX3f1Co8X7f0uZXEF542Qz4VH&#10;juadjfnA7PumoYBORCJii51RM7/mJ+TXq5GWAEabU6C+I/sm6fr9svY83cx8kb8WjdPsXRsc+zZp&#10;SKSME9RcL09uPlrjGwENYpL2HwsG4D+fklJqfjAa9HuUPcuhYf8EDALOXfe5Ks+/xQ7fdznFqknz&#10;zs1A35wtnIN0jXQx6EpCXZ0JHWPwvbAldR1lbR24XxeNFb9GTn+qBIm1ThTeozWDhsSGelQjJ+M1&#10;MR1uPw56+NqjvPjMMC+UrVpBgxIZOUGNnXduhtR8FKXubjlGu5P7Qn2dCXO7G+frMLTGWfJ1u6lg&#10;0H80ZadWMGgpZZygdq4uoM/OFNZJGjgqT77sZQ5w9SgtisIOq3ZdtwJHOzHjbMO8czOwYKJG2jY3&#10;IzB26Uuw/mcVo2Ei2Ea4/DqpzcZZIBnZRYl8BLVj5GvUMicIWlc2Td4W41GqkD/vTQiFsM3GWMYg&#10;YEEF5wMg3RboAkZRoeG9E57FEb5eedkONk1WY40FWE9NcLkJ22rngpOSyy9WusHeC3RNcUcSBnZs&#10;48a1SrteiXNXM8S/47w/9lGEjFMsIInG2dmgJBacqxRnwRxBl2G6S77GKTd9QuPE6QDdvpuIGykI&#10;HpIGjzoGPnPZaRO0I10pyMHK5SrIT/pV7y4gPd8spJ38HL5fjmKlLm+rkXZpUdatVePkCeHuorTC&#10;2wc+U3GX1s451a3dklBGqi5vOwjn0mpAqDS56yLbO6K0h2w2+OykXVqUGqcDIeYXR2W3bOlHhJsC&#10;toUN75BKSduCO9adgQpkK1ZGeuZRxOTubLIrhDdlpcbpT2gjVbc3TjAWEcyDQsGIjG2LklN8kdy+&#10;xco+MO1N68a6s6GfNYzKapwBwNA6U9nCMkM11Oqh6H04dxZkvSVdcgtL0ODROpn9aqjhyQ0z+Ihp&#10;55vYdihZJTQ40rEPQlxmPzYiSlYRwhpmqMjsBqFXpC5t5VTj8pKgMWkwyZ/cMING5o9KXdoIqM7l&#10;JUHjwn3D2iOXB+vK7rWuyDCt1KWNi+pc3lmZ/Tqq8qBRFmcghQz88FKXNkpCbQUrqV1dn6vakdIG&#10;fcJGYzeTdWm1w4wfeFhih0UtK2qYnTHWwigrd2FnVMw1ddRsEHbBu6YGs15mPzbethjsvEHWMVKu&#10;U5pMda7ZYCqN9JZSbrBNaVSFQdp6xEh23QZJKkZNyqbSdOoJIpWQXQs0QzRaDKrUZbhoiJg25iHv&#10;1KC+Yhgh55TnR4NArSQet3exwEhuxtEW/nsXGowNgIHxWPcShLuccm3eUPHf8BosN8qOhGiAeTAN&#10;PYtdtoOI0BBZqTvbDWiUqCvaG0xYplwNMLZlhK41PDN6fEpXwIfelBG1kwLDxFGfHpfSVbARkDvJ&#10;NxRVtVJXVuGwc9RYg0ldkBqmUgY11Opk58tqmIorNtqp81R5YeAH6laXSxQRsIe3a5UtjP5WJay7&#10;Jm3SUBqKjf6qC1xKxcYCNEodLZXKyZdqqjoZoBkq5pW4IUKNUokGNNZ8E3m3DLYwyMJ9VaNUGkFb&#10;DVYNUmklswbblGBTbowYxc73Bef7gNUglY6Am9mPGi4GnmoabWcM0b5Zg4aoo6OibEJhuPlbLMlL&#10;rdFYI8bTIjCCTMZshW+j5Jvkc8HojMZmjR1HPiuMOuNJE/nbMfSGjBphzKys/D/iLvT3L+B3BgAA&#10;AABJRU5ErkJgglBLAQItABQABgAIAAAAIQCxgme2CgEAABMCAAATAAAAAAAAAAAAAAAAAAAAAABb&#10;Q29udGVudF9UeXBlc10ueG1sUEsBAi0AFAAGAAgAAAAhADj9If/WAAAAlAEAAAsAAAAAAAAAAAAA&#10;AAAAOwEAAF9yZWxzLy5yZWxzUEsBAi0AFAAGAAgAAAAhAEg9Q6d8AwAAywcAAA4AAAAAAAAAAAAA&#10;AAAAOgIAAGRycy9lMm9Eb2MueG1sUEsBAi0AFAAGAAgAAAAhAKomDr68AAAAIQEAABkAAAAAAAAA&#10;AAAAAAAA4gUAAGRycy9fcmVscy9lMm9Eb2MueG1sLnJlbHNQSwECLQAUAAYACAAAACEAwwPJyOEA&#10;AAAJAQAADwAAAAAAAAAAAAAAAADVBgAAZHJzL2Rvd25yZXYueG1sUEsBAi0ACgAAAAAAAAAhANtz&#10;OhAJIAAACSAAABQAAAAAAAAAAAAAAAAA4wcAAGRycy9tZWRpYS9pbWFnZTEucG5nUEsFBgAAAAAG&#10;AAYAfAEAAB4oA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cUxAAAANsAAAAPAAAAZHJzL2Rvd25yZXYueG1sRI9Ba8JA&#10;FITvgv9heYXemo0KVaKbUMVCKa1iFLw+sq9JaPZtzG5j+u+7QsHjMDPfMKtsMI3oqXO1ZQWTKAZB&#10;XFhdc6ngdHx9WoBwHlljY5kU/JKDLB2PVphoe+UD9bkvRYCwS1BB5X2bSOmKigy6yLbEwfuynUEf&#10;ZFdK3eE1wE0jp3H8LA3WHBYqbGlTUfGd/xgFl8v2XNAn1R/r+XE3o/17v85RqceH4WUJwtPg7+H/&#10;9ptWMJvA7Uv4ATL9AwAA//8DAFBLAQItABQABgAIAAAAIQDb4fbL7gAAAIUBAAATAAAAAAAAAAAA&#10;AAAAAAAAAABbQ29udGVudF9UeXBlc10ueG1sUEsBAi0AFAAGAAgAAAAhAFr0LFu/AAAAFQEAAAsA&#10;AAAAAAAAAAAAAAAAHwEAAF9yZWxzLy5yZWxzUEsBAi0AFAAGAAgAAAAhABnPdxTEAAAA2wAAAA8A&#10;AAAAAAAAAAAAAAAABwIAAGRycy9kb3ducmV2LnhtbFBLBQYAAAAAAwADALcAAAD4AgAAAAA=&#10;">
                <v:imagedata r:id="rId6" o:title=""/>
                <v:path arrowok="t"/>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5D77A54" w14:textId="69CFA427" w:rsidR="008D5631" w:rsidRPr="00257D29" w:rsidRDefault="008D5631" w:rsidP="008D5631">
                      <w:pPr>
                        <w:rPr>
                          <w:b/>
                          <w:bCs/>
                          <w:sz w:val="11"/>
                          <w:szCs w:val="11"/>
                        </w:rPr>
                      </w:pPr>
                      <w:r w:rsidRPr="00257D29">
                        <w:rPr>
                          <w:rFonts w:ascii="Lora" w:hAnsi="Lora"/>
                          <w:b/>
                          <w:bCs/>
                          <w:color w:val="BD9E55"/>
                          <w:spacing w:val="12"/>
                          <w:kern w:val="24"/>
                          <w:sz w:val="20"/>
                          <w:szCs w:val="15"/>
                          <w:lang w:val="en-US"/>
                        </w:rPr>
                        <w:t xml:space="preserve">601 </w:t>
                      </w:r>
                      <w:r w:rsidR="00073714">
                        <w:rPr>
                          <w:rFonts w:ascii="Lora" w:hAnsi="Lora"/>
                          <w:b/>
                          <w:bCs/>
                          <w:color w:val="BD9E55"/>
                          <w:spacing w:val="12"/>
                          <w:kern w:val="24"/>
                          <w:sz w:val="20"/>
                          <w:szCs w:val="15"/>
                          <w:lang w:val="en-US"/>
                        </w:rPr>
                        <w:t>8770720</w:t>
                      </w:r>
                      <w:r w:rsidRPr="00257D29">
                        <w:rPr>
                          <w:rFonts w:ascii="Lora" w:hAnsi="Lora"/>
                          <w:b/>
                          <w:bCs/>
                          <w:color w:val="BD9E55"/>
                          <w:spacing w:val="12"/>
                          <w:kern w:val="24"/>
                          <w:sz w:val="20"/>
                          <w:szCs w:val="15"/>
                          <w:lang w:val="en-US"/>
                        </w:rPr>
                        <w:t>- Ext. 3464</w:t>
                      </w:r>
                    </w:p>
                  </w:txbxContent>
                </v:textbox>
              </v:shape>
              <w10:wrap anchorx="margin"/>
            </v:group>
          </w:pict>
        </mc:Fallback>
      </mc:AlternateContent>
    </w:r>
    <w:r w:rsidR="008D5631" w:rsidRPr="00601DFB">
      <w:rPr>
        <w:noProof/>
        <w:lang w:eastAsia="es-CO"/>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Cuadro de texto 8"/>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Cuadro de texto 8" o:sp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FnqgEAAEEDAAAOAAAAZHJzL2Uyb0RvYy54bWysUtuO0zAQfUfiHyy/07SBZbtR0xXsCoSE&#10;WKSFD3B9aSzFHjN2m/TvGTtNi+BtxYszmRkfn3NmNvej69lRY7TgW75aLDnTXoKyft/ynz8+vVlz&#10;FpPwSvTgdctPOvL77etXmyE0uoYOeqWREYiPzRBa3qUUmqqKstNOxAUE7aloAJ1I9Iv7SqEYCN31&#10;Vb1cvq8GQBUQpI6Rso9TkW8LvjFapidjok6sbzlxS+XEcu7yWW03otmjCJ2VZxriBSycsJ4evUA9&#10;iiTYAe0/UM5KhAgmLSS4CoyxUhcNpGa1/EvNcyeCLlrInBguNsX/Byu/Hb8js4pmR/Z44WhGDweh&#10;EJjSLOkxAVtnl4YQG2p+DtSexo8w0o05HymZxY8GXf6SLEZ1AjxdPCYkJilZr+v1XX3DmaTa29vV&#10;u9ubDFNdbweM6bMGx3LQcqQZFmvF8WtMU+vcQvcyr+n9HKVxNxY1BTRndqBORHmgEbc8/joI1Jz1&#10;Xzx5mPdhDnAOdnOAqX+AaWuElx3Q0kw8PHw4JDC2cLk+ceZCcypqzjuVF+HP/9J13fztbwAAAP//&#10;AwBQSwMEFAAGAAgAAAAhAKxH94jeAAAACAEAAA8AAABkcnMvZG93bnJldi54bWxMj8FOwzAQRO9I&#10;/QdrK3Gjdqs0IiFOVSE4ISHScODoxG5iNV6H2G3D37Oc6HF2VjNvit3sBnYxU7AeJaxXApjB1muL&#10;nYTP+vXhEViICrUaPBoJPybArlzcFSrX/oqVuRxixygEQ64k9DGOOeeh7Y1TYeVHg+Qd/eRUJDl1&#10;XE/qSuFu4BshUu6URWro1Wiee9OeDmcnYf+F1Yv9fm8+qmNl6zoT+JaepLxfzvsnYNHM8f8Z/vAJ&#10;HUpiavwZdWCDBBoS6ZqJFBjZSbLdAmskbJJsDbws+O2A8hcAAP//AwBQSwECLQAUAAYACAAAACEA&#10;toM4kv4AAADhAQAAEwAAAAAAAAAAAAAAAAAAAAAAW0NvbnRlbnRfVHlwZXNdLnhtbFBLAQItABQA&#10;BgAIAAAAIQA4/SH/1gAAAJQBAAALAAAAAAAAAAAAAAAAAC8BAABfcmVscy8ucmVsc1BLAQItABQA&#10;BgAIAAAAIQCBLNFnqgEAAEEDAAAOAAAAAAAAAAAAAAAAAC4CAABkcnMvZTJvRG9jLnhtbFBLAQIt&#10;ABQABgAIAAAAIQCsR/eI3gAAAAgBAAAPAAAAAAAAAAAAAAAAAAQEAABkcnMvZG93bnJldi54bWxQ&#10;SwUGAAAAAAQABADzAAAADwUAAAAA&#10;" filled="f" stroked="f">
              <v:textbox inset="0,0,0,0">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008D5631" w:rsidRPr="00601DFB">
      <w:rPr>
        <w:noProof/>
        <w:lang w:eastAsia="es-CO"/>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upo 9"/>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Grupo 9" o:spid="_x0000_s1036" style="position:absolute;margin-left:311.55pt;margin-top:142.55pt;width:159.75pt;height:19.4pt;z-index:251666432;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9a4ldgMAAMsHAAAOAAAAZHJzL2Uyb0RvYy54bWycVduO2zgMfV9g/0Hw&#10;u8eW7fiGyRS5zAwKFLuDbfcDFEWOjdqWVpKTDBb995Kyk8wVvTzEISWKIg95qOsPx64le6FNI/u5&#10;R69Cj4iey23T7+bev1/u/NwjxrJ+y1rZi7n3KIz34ebPP64PqhSRrGW7FZqAk96UBzX3amtVGQSG&#10;16Jj5koq0cNmJXXHLKh6F2w1O4D3rg2iMEyDg9RbpSUXxsDqetz0bpz/qhLc/l1VRljSzj2Izbqv&#10;dt8NfoOba1buNFN1w6cw2G9E0bGmh0vPrtbMMjLo5pWrruFaGlnZKy67QFZVw4XLAbKh4Yts7rUc&#10;lMtlVx526gwTQPsCp992y//aP2jSbOdeFHukZx3U6F4PSpICsTmoXQkm91p9Vg96WtiNGqZ7rHSH&#10;/5AIOTpUH8+oiqMlHBajMMrzaOYRDntRkibJbISd11AbPJbQNAzjwiNgUKQ5zU77t5OLOImLPEtG&#10;F0mexVmMJsEpgADjPIelGl7Cb4ILpFdw/bit4JQdtPAmJ91P+eiY/jooHyqrmG02TdvYR9elUEMM&#10;qt8/NPxBj8oT5CGxEXnYxlsJjTA9PIJW4xmGOX2S/KshvVzVrN+JhVHQ4EA7B8Zz8wDVZxdu2kbd&#10;NW2L9UJ5Sg3I8KKZ3kBnbNS15EMnejsyT4sWspS9qRtlPKJL0W0ENJL+uKWOC9AAn4zF67AVHBv+&#10;j/JFGBbR0l/NwpWfhNmtvyiSzM/C2ywJk5yu6OobnqZJORgB+bJ2rZopVlh9Fe2brT8NiZFUjpxk&#10;z9wIGNsGAnoeV5GuF6tZQv1smS38JF7Hfr7MCj/O1mkcL/MkvaPfpp475QXthziiI6P5P1AKcA6y&#10;1cLyGsUK4J7Wwfi84WpzKQdWygC98MQLQr3DDMQTqQVUSGf0XVpAy2hj74XsCApQGojRlYbtoTIj&#10;FCcToNMlECeCihMABrM5NQtoP1cAHMtvjbTPNVMCQkC3TxgA02FkwBdIbSmPhDqCT1Y4e4g9wvrU&#10;67j+HmJpnqcUMIFZQuksHB2NLeimUUFpHEYjZnEU5mn6bJT8KmaXUFCyx83RTVPnFFc2cvsI0R/g&#10;iZl75r+B4VBpP/aAI75HJ0GfhM1J0LZdyfHVYj2vJfB0rF0vF4OVVePqd7kC6ocK1MpJ7sVwI3J6&#10;3fBJeqo7q8sbfPM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BiHd44gAAAAsB&#10;AAAPAAAAZHJzL2Rvd25yZXYueG1sTI/BasMwDIbvg72DUWG31YmzhjaNU0rZdiqDtYOxmxurSWhs&#10;h9hN0refdlpvEvr49f35ZjItG7D3jbMS4nkEDG3pdGMrCV/Ht+clMB+U1ap1FiXc0MOmeHzIVabd&#10;aD9xOISKUYj1mZJQh9BlnPuyRqP83HVo6XZ2vVGB1r7iulcjhZuWiyhKuVGNpQ+16nBXY3k5XI2E&#10;91GN2yR+HfaX8+72c1x8fO9jlPJpNm3XwAJO4R+GP31Sh4KcTu5qtWethFQkMaESxHJBAxGrF5EC&#10;O0lIRLICXuT8vkPxCwAA//8DAFBLAwQKAAAAAAAAACEA23M6EAkgAAAJIAAAFAAAAGRycy9tZWRp&#10;YS9pbWFnZTEucG5niVBORw0KGgoAAAANSUhEUgAAAOgAAADoCAYAAADlqah4AAAAAXNSR0IArs4c&#10;6QAAAARnQU1BAACxjwv8YQUAAAAJcEhZcwAAOw4AADsOAcy2oYMAAB+eSURBVHhe7Z0L0CVHVcc/&#10;BHmUIFrykldRCmW0QKQIGOVlhGB4BXZvz90FUoQUEVCgUCsIhGDkZVSQFUggm+/O3E3Caxd1JRTZ&#10;7N57v7t5SIKhACVkAxGDIBVKMDxCmYIA8ZyeM7v3u9/5vju3+/RMz8z5Vf2rkm/nTj+mT/fp0z09&#10;K0qcTIfP/4XRau/3xoPkpePU/AlqlPb+cpIluyaZGYL2T9Jkmst8Dv795nGafCeXuRn/Zv8Nr8sF&#10;v0l24T1Q9p5wb0wD06JkFUUpQMM4OEx+azzovwANxhqfNbbkO/Dfd1av3JCtAUOeMG+UVUVpN8WI&#10;aEfBo6NeXYa4nOyIbI0XRmAoAxVJUZrLeoNsjjGWlxqs0iDab5CLZPZj2dVglWhAo8S5WjcNcpHM&#10;fgxCUVUpSjUUIyU0wl1qlKWlrrASlsJ9zQMmbCNULRB1aLumwx2PoGpVFHfsaElzyvnGpvJUmkxx&#10;aQnrmKpbUcqhLmzVMkMdVZWFWMO0u2+4RqQKL7NfDVXZQG6Y6sbGI4wA919Aj0fpKmqYkQvnqbpU&#10;0y2OLpO0yDBxrpwLN8znm+a56xorXGdWQ20/TTFMa2A2n/l2Oox2Fm+eoHATO87VsLNZFAXNr9nx&#10;CPwN/tZuzLeC+9kItY2mNmPpCOpEN/C3EGyk8IB3bXjgNWvGEO0bJMeMr56lBzRkNF5ruPh6WrwB&#10;s12UZaXJYEPHkSIWly/PR75ntUkjgR157etwdkRny1a1sC7V7W0w2KjqdmfzETKZFgZZ18gozVGD&#10;jWGEhWesSzMNonBnaxs1ocG0zSAXUbjFNc9l1e2Nndydrb6RkOs61ABGbqx2/srUU2ip2xsp+ahZ&#10;baMo3FdsEF0ZKZeFjLWGeasZUhaUuqH5UHWjZr4soZu8lwTrrNrnpEsytZM/9IrmmmCY+sD9scG7&#10;CkdVbCOUtFIVlbq0aphBwDqtblqiLm9lVOHSFvNLNczwVGao6vKGJ7RLq4ZZH1UZqrq8ASCXNuy8&#10;RQ0zCqoxVLOfklN8CW2c6C7r2ll8BF/TBpeXklJcsZu3Az0kdGfR3dHlkriBZxXuJQe7TVCfvxPo&#10;6gTrQdWdbRTW7QVjYp+lp7Cj1rawJHmkVj4YVIyalIzSMPDZhWoXaqQlCWWcGHhQd6YdhAoiYduj&#10;JBSOED2kjprtBJ8p97x9pQHDTQhS4bo43Wrw2UK7EY9TaIc+R5jeUF3arhDC5dWRlJA2TuvSauV2&#10;jhCdfOfbUb4YLTjnVJe20+Czl16O6WzgKJ8/SAaE8LMB8bq0uOkC8ng2aAQ6MM7MudNh8iD6Z0UQ&#10;XOfm28jywjbauU5f3jjxk3ZxGifmC40RXLDb5/ONfwMZulQRRHJe2ikjDbB9L9rDonIX3tzC5Pmo&#10;0EgPDXrH008UQaB+xbYJopG2PuiIBZScI0DjjjIcDvnaBuVcZoP/J6760It+kX6uCJIfws3W+fKC&#10;tku3bR/WOIXeSsHeLMYI21ra+23I2/lgoLdx+d5K4Aa/lm6jCIOBHq7OnQTzW7ptu5A1zrg+TXdF&#10;tuNhYJRvgh72S1yeywjK9Rm4x2/QLRVhRI20be+ToivKF3Q5xWac+/YldwWjPB3yJRM1TM1f062V&#10;AEgGJ1uzRipVKXiPmNakpuc87W6Qr4/M59NH4yy5Y7pqHklJKAHA9sjVvYsaH9mVCgrFNnIiuJbJ&#10;5dVf5gAloQRCyt0Fz/BmumUzEZt3RuZOjDKzg8unhKAz+inoVEpKCUR+6j3/DJZTQ+ejcvPO+JZS&#10;JmmyyuVVSmCgR9CFpuSUQIi10abNRwUn41FuQoAH+yEmr7IamtdRckpAYAQU2XHUmPmo4GaEeHcI&#10;ZeatTH5FBWl8YTToPY6SVAIiYaSNmY/KzDvjfpdTMhK4tcwHKEklMDIb7COfj4r49DD6xmac090v&#10;vN/8flkY4S5k8y+pNPn2JOs/m5JUAiK24hDZasNRsIC+8078fWy+vN3wnplvgW6aDk+7J/0ZDLT3&#10;FOgx/5Mrh7A+8pndL/9ZSlYJSP5KIPsMSgvbMN0uLiBz3m8OxBSxXcv6fzAemL3r8jdIzqJ/toCB&#10;vmX230MJ6uVllKQSGJnll8i+poYLvwJR2yiCQqN0+69AWd4GlfyN+TzC34+Msv4T6NIV3PUDf/uX&#10;+esC6PBVFyUPp2SVwOBcknkGSykqT9B7gh3JvHOU9p+B0Tg2j0e1vnccD5NX8tdJy5xNSSqBEZmP&#10;wu/pdvXiGxjCkbfu3ubg+7c9AAzg7VCWxa+Jpcl3JwNzCv105eDFp/4c/PYf2GtFZb6Er7NRskpg&#10;ROajdW9gkAkM1TvvtO9wZubDXN42l/nYp/aae9EtYL7aez6U43v8tXKCuj6fklQqwHc+irZRq2cI&#10;mfANDNU67wRD+/0xzO+YfC0UGPUr6DYWcGnex10nrO9Ph5GG8VsKtBHP+WhNASPfNwJwrldn7wIG&#10;dhJU3lVc3soIfn81BpTodivjVfNE+NuN3LWyMv803Zfcm5JVApN7iX5naNUyhfMNDNXpn9PBZVse&#10;5lVGeN4N3dKyliVncddJazQwf0xJKhXg7+pWvA3Qf62ovi1RV1yy7ZehwqSCOl9ZG/afRLemo0/k&#10;zmTdVKm55nC2/VGUrFIBvlHdSgckn9Gz7qgtpP9XXL6clSYX0K0t8CBPZ68TFpTjbZSkUgG+Ud3K&#10;RlHf0XPeLaySUZo8mcuTr/C+lIQ9CmX5qPDyGmfJVyd7+k+lZJUKgHr3Coqi7dCtwuE3etYbGIK8&#10;7+Py5SswyI+Pdif3pWSgtzUngxv/P9y1koK56ICSVCrAO2AUevOC92S5ih5kEyZDk3B5khIY6asp&#10;KQs8yL/jrhNVan64lpkdlKRSAb42EHR65xe5rfddOUh/xOdLRmCQt8x6B5O0/1j4+7/NXyctSPeT&#10;o4te8EuUrFIB2Ja5Z1FKYEN0G1l81j3rDgxNB/1HQz6+O58vcaXmHZSkBf525oZrAmg81C9CVwl2&#10;xNxzKKsgtuDVa9Q8eoL7+Qo+X8JKzdfABTqRkl05ePG2B8AIdzl7raCgA/wsdkKUrFIB0KY9jkkR&#10;tgffXUN1jp4IGMnFXL5CaJwlGSVrGQ3MiyH9n3DXCutvKEmlAnyXXfD3dCt/ouotHIARdOmPGfkI&#10;X1ujpC1+9VdOOAeGcp5ESSoVgG2bexblJLRHNw8tu7+xgqMv3aoWxqs7H8jlK6TAWA5clpr7UxZW&#10;Du/pnwh///r8ddICA734zjtX7kLJKoGJYhSFxubxvmcEo+dq7zf5vIXVKDN/RlmwiO9g2kypeQkl&#10;qVSAzyiKtkW3ccdnaaXu0RNBt4/LW2hB5X/ucGYeQ9mA3nb7cWA8/8pdKyszOjTY+WBKVgkMxlf4&#10;57BY0Eb8tv/5JB7D6InAyHUqn78KlJr3UTYsk4F5DXudsMZZ8npKUqkAeM7OG+m93Fyfz4fHMHoi&#10;GEXl8leNzDcng94zKSsW+Pt1G6+TFcYM6txS2TV8dhd57U3HIZi76ULFcmASMMl629k8ViZzyWzg&#10;BurUgP6Pv1ZO+s5otbjaCnamdIvlqK1XEGac9p7F5bFKjbLkNMqOBf4m+uFfXpGdzdpywECdg6lO&#10;3ibOIbmbLVLuXgkuwnqCO3u4fFYpqJPxbOBmbbX/pHFm/oO7VkxpskrJKRXgt/1vyc7Ub+0zjuBQ&#10;waFh/wQ+n9VqbS5w4zO/LyPs0SkppSJ8BjW6RTl83Fv8Ld0mCuitEjav1cp8cW1P8njKFnSCp91z&#10;HGjzAhjnLbPfkVGqAY814Z5HGS11JIqfextX9NB3t4eo5tzOtTR5OXudh8DorwUD3UZJKBXi6eaW&#10;8zz93Nv4Pro73mMeMknNj5m8Vi4wnFvBtX0uZc0CD8b56M+NMvtjmv93EXgGTvuuS7u5Pm+uxLL2&#10;OQ9UWhWfCSylcWb2Xvaek+9BWVsZZ/3neXSIJHPgUGZeRLdUasTHfkq99eUcvIho7XMeGLmuYPNc&#10;k8BIz6CsWcBA38tdV0J4YsOZ+N4p3UqJAGhvjmuiJQJ76CZxP16kmNY+54EyXcLluS6BgV4x64pO&#10;B73jIY83cNdygt/jB4XfPa35PVuFB56R4+l/C+ahPvPP2KK3s0CZqnmTZBmlyZspexb4W7njUdJk&#10;elBPT4ga11WQhfNQnxvHFr2dpbpveC6hNPnydNg/gbK4cvXglPtMhsn57LWgUZpcia7x9fuSu9NP&#10;lEjxieZuGcdxXzyPa3PCPIcG5jl8vusVGNz7KYsWuzYK8xDQ0e/GwDU3gTG/Qdc1mwV6OrPPuqy2&#10;nCoGuWkERLUWOiMwxNunu194P8rmOmB++aDphdseSv+rNAzxwS7YsBwB6BZC53OEy3ttSs2np6kx&#10;lEWlZfjsxmOni8EmtpEABhrksw9OSs2lk4F+V6XtuAZc2QGvrfPPAsjn2Xz+K1Zqrpmepx/g7QKi&#10;U0Y0NO7iRYp9/lkwGZhTuPxXrO9iPihLSssRHfRcdz80Ze8n5nOcJd/nylCVwOV5L2VH6QCucR12&#10;2shduEhNmX8WQCd0NVeOKgRp34A7higrSkdwnYfSz3OcT+8DH5tu0Qggv6tsOSrQODPnUjaUDoF7&#10;1Ln2sEjrNs67v2jarHNvfF6o9dVo1ZxM2VA6BDx7p32567bOgvvleuBRdO9/bsVo0HsclDX4iXrz&#10;gtHzVn1Ps5u4BorQJukWaOWOJyjMWnlDGGfJmCtLSEFlTyh5pWO4b1iYieS6rtc0cVRYy8xbubKE&#10;FBjoOyl5pWM4bzOdfb8aGpDTEgv9vFHUck7u0LyGklc6hvdSi4iFN4jR7uS+UPjr2TIFEsxBX0HJ&#10;Kx3EdQC0e3Ldz1BpxhY/DqiwC/kyBVJqTqeklQ7ivOUP9+R6LD00KoI7y3hY7XILfsCJklY6CLQB&#10;x6WW5KXOSyxLHbQbGeg6jLPkDq5cIdTkulL8cbYxXGpxN9DmLbHMAi76Aa5cIaQG2m3cX+UEA3Ve&#10;SG24gY4zcwZXrhBay5KzKFmlg7gaqH1TDP7DyT+O/RSFReTRa3MTVzZxpckFlKzSQdwDsckudPWc&#10;jqovdQp25KDhcGULoMsoSaWDOL+MgnvdcbmE/8et1Ya9pZOBSbiySQvXXSlJpYM47zXApcwuG+j0&#10;nKfdLdQnAOdFSSodxHU3UW6gzvtw4z2oehlGWfI3XPmkNc7MSZSk0jGcDRTft3Z9oZTSbjxoOFz5&#10;pAUjtUZyOwzXJhYKt9OOHfYJNu2ok0W4dlLLyYwoOaWDuBx9grbpaKDwwxaxliav4sopKRipv3H1&#10;YOeDKUmlY7gZKAyEzj9sEaOLkoeDAX2eK6ukmr65Q3HHeSB0+2G7DBQBAz2XK6ukMA1KTukYbgMh&#10;GGjXg0QF41XzRJgnfpMrq5jS5Er9Slk3YdvDImGQqOvLLLNAXQQ/lnOc9Z9HySkdwXOZRQ20AI2H&#10;K6ukwNXR0+U7hvupJWigjntx27CTiAPciku58koJDPTI5dmOh1FySgfw3Ivr9jZLGzbLc4wHZidX&#10;XklhGpSc0gFqMdCmv262Gfn+3NCvoZkDlJzSAbxeN3N9YbutBoqAgb6WK7OUMOQOaeje3I7g+sI2&#10;yN1A23yMx/TCbQ+FMl47X2ZJjVNzISWntBy0Fa4NLJI9UQEaivuBRi0GyvfnXLmlpKNod3C2MRwE&#10;vay7xUwu2PGrULFBN9HD/XUU7QCuKyVkoAIfd2kpUMaz+bLLSEfRboC2wj3/RbJ7t113OWDjovRb&#10;C9YNlpMrv5ya9Y1VZXnAU3L89APtNXBthPbHLQdGuLBfQ0vNDyZp0qfklJYhMgC6bphv626iWaa7&#10;X3i/0KMo3P8Irr9SkkqLcN6kgBvlC+APullhCybD5M1c+SUFbtCbKDmlRbgGYddNfZzXQlu+1FIw&#10;XTWPhAr7NFcHUhpnyVfWUvM0SlJpCWgj3PMuoWMfJ9NI7mI8Krq8UrNn377krpSk0gK8IrgFXq/D&#10;dIRq9ujig2nuRnryNM5G9wy1rpF1FPfXOWfiO7rUUg4YRV/G1YOkoBO4cbRqTqYkG8F0mDwoN0q2&#10;TNdNz0vuTZd2DmgzTkss9PNjuN6oC5Hcgk/tNfcCN9TJZVlSlx3Otj+Kko0WPL4FR0zoVG5jyjCj&#10;br69IxLBLXAdinFuRrfoBJMhfs/F/IirC1mZ82Kdj172npPvAUZ5BugKPu8bBd7Wq+jnncE5bsFN&#10;HeEfnJZaoCF1JlBUAOX+xMZ6kNd4kLySkoyGUdp7LhjmXi6/W2mMbwcNzK/RbToB2gZXFyV0LIJb&#10;4BrJ7do8FMFgCPSOt3P1ISlMY5QmT6Zka2U66B0PDe49oFu5vJaTeTvdrhO4bnBhg2uugSJUl+ah&#10;BaPMvIWrC3mZL4ChbqNkKyd/N9a8EXQDn7/ygnJ8bTrsxuYW92NO0J42OZDPdcsf+tp0i86QL02Z&#10;Na4+pAU98WfXhuY5lHRl0LLJF7g8uasbUyK0Cb78C8QFiArgAp2HLgFU5ktAP+brRFb5HK73TEo6&#10;ONgBQSO7hcuLr0Zp/xmUTGtBm+DKXkIb558FOg9dHngQH+PqJITQYKbD7cdR0kGBZ/peLg8iSs2B&#10;K1Nzf0qqdfi8prjl5g6feWhbj+FcxMHV/pOgwX2Jq5NAug4e/qmUfDBgxL6DSVtMMUaopXA9xQ+N&#10;etP5Z4Guhy7PZJi8gauTUBpn5ltQ328KtUPn2kte/PPQWH7KpS0lKMPnJ2n/sZRkq3B9+aTUVBEu&#10;dJqHovXTLTrH+MM7Hwh1cNl8nQRXmqweHPQfTdkQI3fRqviocfIuSrJVQN057cordc6X6zwU1cXl&#10;loJDw/4Jod1CTjAS3RRi7y4aP5eepLC+QnQwdeJjP1vOPwt85qEwRHf6fB0wluDfGN1CH5xk/WdT&#10;VryBxnIizK2/xqQjKhhtPtSm0yRco7dLeaCVJNJCcPM41MERrm6qUD6CmyG+XUJZKs2hQe/4+R4c&#10;DPQdXDriSs3plGSj8Ynelpp/Frgf04DDdHtPnC9DXa7uBqXmGhzRMaK42UeD7VpnZs4oAoPYuPAM&#10;JvrnlcuH24+D+wQ9SQIF6U7b8MW34O5tgaeb28lNC7NAo34fXzf1CNzI2+G5XGUNMTfG6+Bv/CYE&#10;mHtSMSxgwK9mrxPWWpacRUk2Fh/Pc+HyyjzoKnE3K6MuB4sQ3CI3SqvZBigv87+z2wppyeWf+Wvl&#10;BB3BjeM95omUbOPIt37yZVssh9iNxyfTsMfu7JpoAR5dAq7u97n6iV1gLHvxnU8qCnTWve3gFfyA&#10;u1ZW5jxKsnG4r316nI7pup6Dv6NbdBqoi3fN101ThHNTKoYF/v/93HWyMt9bai4WEdCBua0bb7U5&#10;fhFwA8fN893d+jfL9GJ8G6SGDQwCGqXJlbNTldHA/A7MT7/MXSspcKf/sWlnGPkEh0ptTtgMr2CR&#10;T8/QIsZp71ngUQQ/DTCIhsmbqRgWMNDgB3hbpeaPKMlGQIE3viwL5D2Qubq5KB1FcyZD8xqufqIX&#10;jJg4clIximWZ0ucQuQra3DWHGnBoGuIzeooMYj5rojCn6PySSwG4buFe3woonHtSESw4N+Wuk9Za&#10;Zt5KSUaNz+jp5d4W+K2J6pJLQVPno2CQt2EUl4qxcv2+5O4wwn2Uu1ZS4yz56mRP/6mUbJT4rXTg&#10;2qeQbeA6DZdIOen3LwsaOx9Nzf6rB6fch4oB7aH/bBg5vs1eK6hRZgaUZJSgh8jlu5wEvUu/RVgd&#10;RWdp6nwUevx159qCC/pu7jpRpeaHsX4Kw+dQMJR4fMazt9BRdAasD76e4hWM/LfMLn+MBr3Hwd+E&#10;DxTbKEjjk5fO7A+OBb9nGCA249tj6Ch6jNHu5OEwt1v68Of6tf5cW/AGXsdfJ6w0+VNKMgqwLeMc&#10;ks1rCTnvHFqET8QKf0u3UYDDWf8JVSxZiCo1/zX7DVN8rW2cJQfZa2X12UOZeQwlWztedhByZcN3&#10;FG3qNq5QjLP+86DRV3ngmIDWB25gJDkV/vYT/lo5wZz3bynJWvFa9wQFGz0LcHGVS7iM0C2g2yjE&#10;ZJj8IcyzvsfVV4yCUf9H4+H6wA20iT3ctbIy35zsqe5cYI78hWz3jTtBR88C3x4EtPnBvB0FXKZq&#10;ttAJCQM3sy92Hxr0ng5G+t/ctZKCDv6Dd55zzs9QspXj88YKKvjoWeDXi2jAaB787ig0vvO5uopW&#10;c4Gb8aCa85jqOrEDp3c+gaFKYzB+2/9AGjDaAH0M9yq2viIUuLrfmj0F4PBFO359nCXXcddKCgaH&#10;yXiPeQglWxl+gSHsWCqOv/jMRVEaMNrI4cw8Bhr+x7n6ilGQ13WBm+o2YZg3UpKVAJ2C24eQCtUx&#10;IHlHdDVgxDLK+k+Azu9yrs5iEzTcW2Y/6GT3bafmUu5aWZkbsJ4o2aDkgSEP1xZU2dxzHqgozx0x&#10;+rYLxzjrPQXcxcN8ncUmc8mdd67chbK+gh8c5q+TlvkAJRkU/zZeY1BUondRV5dnvGpOAiO9lquz&#10;2DTKktMo2xZw6S7grpMUuNc34ceFKckg+Lq2aBuz8/Ra8A4YgcQ3DreEUdp7LjTEz3N1FpOgIY6v&#10;Hux8MGXbfpUbGvft3LWSwtGakhTHO2oLQgOn29WLd8BIDxnbFGyEYKS3cfUWmc6kLFsgz+cw14hq&#10;bdB7OiUnCs2l/T4eFdNKhe/raLl0ProZ0IGZ+EdS88W1PcnjKcvQJvAzGH7r5VsJ3P87Qq2n+847&#10;ceSNzisUmEzrfHQL7L7dLPxnGLyUmr+n7FpwGyN7nYRgnkvJiIJuKZvecopvt1weMPLrMaPseSIC&#10;96JCw7ySq7sYBM//Vpw3U3bzUTTAa3WQzkfxY0+UjBhC886baw8MbYbAPl1bQLqdwoCve2FQhqu7&#10;GIQGOfuxJtvohT4mBW3jdrj/uSE+Vygy7wRF//EwnEtyGV9KuhVwS/AoTGisn2TrLgaBa0tZtaDr&#10;y15XVqn5MRh5BgPAiXRLUaxxSrTbJrwIIuHq5tKg0Vbgy9LQcK/h665e5W7esVF0bTV5PIz613PX&#10;LlRqLocO6cV0qyBIxE9w9I3WtZ1HJqprpa+mbQFuGgdjeKeUCykpyNdfUDYtkMfXc9dtqtT8+2Rg&#10;Xjde3flAukUQIC3nz5sUamTsRGI+iorep48AmJfhNzy/Ml939QqPF+39LmVxBeeNkM+FR47mnY35&#10;wOz7pqGATkQiYoudUTO/5ifk16uRlgBGm1OgviP7Jun6/bL2PN3MfJG/Fo3T7F0bHPs2aUikjBPU&#10;XC9Pbj5a4xsBDWKS9h8LBuA/n5JSan4wGvR7lD3LoWH/BAwCzl33uSrPv8UO33c5xapJ887NQN+c&#10;LZyDdI10MehKQl2dCR1j8L2wJXUdZW0duF8XjRW/Rk5/qgSJtU4U3qM1g4bEhnpUIyfjNTEdbj8O&#10;evjao7z4zDAvlK1aQYMSGTlBjZ13bobUfBSl7m45RruT+0J9nQlzuxvn6zC0xlnydbupYNB/NGWn&#10;VjBoKWWcoHauLqDPzhTWSRo4Kk++7GUOcPUoLYrCDqt2XbcCRzsx42zDvHMzsGCiRto2NyMwdulL&#10;sP5nFaNhIthGuPw6qc3GWSAZ2UWJfAS1Y+Rr1DInCFpXNk3eFuNRqpA/700IhbDNxljGIGBBBecD&#10;IN0W6AJGUaHhvROexRG+XnnZDjZNVmONBVhPTXC5Cdtq54KTkssvVrrB3gt0TXFHEgZ2bOPGtUq7&#10;XolzVzPEv+O8P/ZRhIxTLCCJxtnZoCQWnKsUZ8EcQZdhuku+xik3fULjxOkA3b6biBspCB6SBo86&#10;Bj5z2WkTtCNdKcjByuUqyE/6Ve8uID3fLKSd/By+X45ipS5vq5F2aVHWrVXj5Anh7qK0wtsHPlNx&#10;l9bOOdWt3ZJQRqoubzsI59JqQKg0uesi2zuitIdsNvjspF1alBqnAyHmF0dlt2zpR4SbAraFDe+Q&#10;SknbgjvWnYEKZCtWRnrmUcTk7myyK4Q3ZaXG6U9oI1W3N04wFhHMg0LBiIxti5JTfJHcvsXKPjDt&#10;TevGurOhnzWMymqcAcDQOlPZwjJDNdTqoeh9OHcWZL0lXXILS9Dg0TqZ/Wqo4ckNM/iIaeeb2HYo&#10;WSU0ONKxD0JcZj82IkpWEcIaZqjI7AahV6QubeVU4/KSoDFpMMmf3DCDRuaPSl3aCKjO5SVB48J9&#10;w9ojlwfryu61rsgwrdSljYvqXN5Zmf06qvKgURZnIIUM/PBSlzZKQm0FK6ldXZ+r2pHSBn3CRmM3&#10;k3VptcOMH3hYYodFLStqmJ0x1sIoK3dhZ1TMNXXUbBB2wbumBrNeZj823rYY7LxB1jFSrlOaTHWu&#10;2WAqjfSWUm6wTWlUhUHaesRIdt0GSSpGTcqm0nTqCSKVkF0LNEM0Wgyq1GW4aIiYNuYh79SgvmIY&#10;IeeU50eDQK0kHrd3scBIbsbRFv57FxqMDYCB8Vj3EoS7nHJt3lDx3/AaLDfKjoRogHkwDT2LXbaD&#10;iNAQWak72w1olKgr2htMWKZcDTC2ZYSuNTwzenxKV8CH3pQRtZMCw8RRnx6X0lWwEZA7yTcUVbVS&#10;V1bhsHPUWINJXZAaplIGNdTqZOfLapiKKzbaqfNUeWHgB+pWl0sUEbCHt2uVLYz+ViWsuyZt0lAa&#10;io3+qgtcSsXGAjRKHS2VysmXaqo6GaAZKuaVuCFCjVKJBjTWfBN5twy2MMjCfVWjVBpBWw1WDVJp&#10;JbMG25RgU26MGMXO9wXn+4DVIJWOgJvZjxouBp5qGm1nDNG+WYOGqKOjomxCYbj5WyzJS63RWCPG&#10;0yIwgkzGbIVvo+Sb5HPB6IzGZo0dRz4rjDrjSRP52zH0howaYcysrPw/4i709y/gdwYAAAAASUVO&#10;RK5CYIJQSwECLQAUAAYACAAAACEAsYJntgoBAAATAgAAEwAAAAAAAAAAAAAAAAAAAAAAW0NvbnRl&#10;bnRfVHlwZXNdLnhtbFBLAQItABQABgAIAAAAIQA4/SH/1gAAAJQBAAALAAAAAAAAAAAAAAAAADsB&#10;AABfcmVscy8ucmVsc1BLAQItABQABgAIAAAAIQCq9a4ldgMAAMsHAAAOAAAAAAAAAAAAAAAAADoC&#10;AABkcnMvZTJvRG9jLnhtbFBLAQItABQABgAIAAAAIQCqJg6+vAAAACEBAAAZAAAAAAAAAAAAAAAA&#10;ANwFAABkcnMvX3JlbHMvZTJvRG9jLnhtbC5yZWxzUEsBAi0AFAAGAAgAAAAhAEGId3jiAAAACwEA&#10;AA8AAAAAAAAAAAAAAAAAzwYAAGRycy9kb3ducmV2LnhtbFBLAQItAAoAAAAAAAAAIQDbczoQCSAA&#10;AAkgAAAUAAAAAAAAAAAAAAAAAN4HAABkcnMvbWVkaWEvaW1hZ2UxLnBuZ1BLBQYAAAAABgAGAHwB&#10;AAAZKA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JRxAAAANsAAAAPAAAAZHJzL2Rvd25yZXYueG1sRI9Ba8JA&#10;FITvgv9heUJvdVNbbEmzERWFItrSWOj1kX1Ngtm3MbvG+O9doeBxmJlvmGTWm1p01LrKsoKncQSC&#10;OLe64kLBz379+AbCeWSNtWVScCEHs3Q4SDDW9szf1GW+EAHCLkYFpfdNLKXLSzLoxrYhDt6fbQ36&#10;INtC6hbPAW5qOYmiqTRYcVgosaFlSfkhOxkFx+PqN6cdVdvF6/7zmb423SJDpR5G/fwdhKfe38P/&#10;7Q+tYPICty/hB8j0CgAA//8DAFBLAQItABQABgAIAAAAIQDb4fbL7gAAAIUBAAATAAAAAAAAAAAA&#10;AAAAAAAAAABbQ29udGVudF9UeXBlc10ueG1sUEsBAi0AFAAGAAgAAAAhAFr0LFu/AAAAFQEAAAsA&#10;AAAAAAAAAAAAAAAAHwEAAF9yZWxzLy5yZWxzUEsBAi0AFAAGAAgAAAAhAIxhQlHEAAAA2wAAAA8A&#10;AAAAAAAAAAAAAAAABwIAAGRycy9kb3ducmV2LnhtbFBLBQYAAAAAAwADALcAAAD4AgAAAAA=&#10;">
                <v:imagedata r:id="rId6" o:title=""/>
                <v:path arrowok="t"/>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008D5631" w:rsidRPr="00601DFB">
      <w:rPr>
        <w:noProof/>
        <w:lang w:eastAsia="es-CO"/>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upo 10"/>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Grupo 10" o:spid="_x0000_s1039" style="position:absolute;margin-left:-35.55pt;margin-top:137.4pt;width:199.15pt;height:26.1pt;z-index:251667456;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ardeAMAAMwHAAAOAAAAZHJzL2Uyb0RvYy54bWykVdtu3DgMfS/QfxD8&#10;7vh+GSOTYi5JUKDYDbbdD9Bo5LFQ21IlzSUo+u9LynYmmWTRon0YDylRFHnIQ11/OHUtOXBthOzn&#10;XnQVeoT3TG5Fv5t7/36580uPGEv7LW1lz+feIzfeh5v3766PquKxbGS75ZqAk95URzX3GmtVFQSG&#10;Nbyj5koq3sNmLXVHLah6F2w1PYL3rg3iMMyDo9RbpSXjxsDqetj0bpz/uubM/l3XhlvSzj2Izbqv&#10;dt8NfoOba1rtNFWNYGMY9Dei6Kjo4dInV2tqKdlr8cpVJ5iWRtb2iskukHUtGHc5QDZReJHNvZZ7&#10;5XLZVcedeoIJoL3A6bfdsr8OD5qI7dyLc4/0tIMa3eu9kiRy4BzVrgKbe60+qwcNaOHCbtAw31Ot&#10;O/yHTMjJwfr4BCs/WcJgMc7iWTyDRmCwlyRRnEQD7qyB4uCxKEzyDC4kYBBlYZkVk8Ht6COJizLK&#10;ZqOPMsrLFE2CKYLgRVxKsAp+I2AgvQLs540Fp+xec2900v2Sj47qr3vlQ20VtWIjWmEfXZ9CFTGo&#10;/vAg2IMelGfYFxP2sI23khKzwxNoNByhmNInyb4a0stVQ/sdXxgFHQ6YOSxemgeovrhv0wp1J9oW&#10;64XymBmw4aKb3gBn6NS1ZPuO93agnuYtJCl70whlPKIr3m04dJL+uI0cGaABPhmL12ErODp8j8tF&#10;GM7ipb/KwpWfhsWtv5ilhV+Et0UapmW0ilY/8HSUVnvDIV/arpUYY4XVV9G+2fvjlBhY5dhJDtTN&#10;gKFrIKCXcc3y9WKVpZFfLIuFnybrxC+XxcxPinWeJMsyze+iH2PLTXlB9yGO6Mho9g+UApyDbDW3&#10;rEGxBrjHdTB+2nC1OZcDK2WAXnjiglDPmRGHWR7FGMMAKHILeJHnwFxHrTgHno0xTn6UNvaey46g&#10;ALWBIF1t6AFKM2AxmQCdzpE4EVRkPIxmM3ULaL9WARzMbw21zw1VHEJAt88YAONhmD5fAN2lPBGX&#10;yGiEs4fYEyyPvY7r/4dYkqdRCe4uZgm2oJtGswzbbISsSOMk+yPIzqGgZE+bkxunboLhykZuHyH6&#10;I7wxc89821OcKe3HHmDEB2kS9CRsJkHbdiWHZ4v2rJHA06F0vVzsrayFK9/5CigfKlAqJ7knw03I&#10;8XnDN+m57qzOj/DN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HW6nhAAAA&#10;CwEAAA8AAABkcnMvZG93bnJldi54bWxMj8FKw0AQhu+C77CM4K3dbKqmpNmUUtRTEWwF8TZNpklo&#10;djZkt0n69q5e9DbDfPzz/dl6Mq0YqHeNZQ1qHoEgLmzZcKXh4/AyW4JwHrnE1jJpuJKDdX57k2Fa&#10;2pHfadj7SoQQdilqqL3vUildUZNBN7cdcbidbG/Qh7WvZNnjGMJNK+MoepIGGw4fauxoW1Nx3l+M&#10;htcRx81CPQ+782l7/To8vn3uFGl9fzdtViA8Tf4Phh/9oA55cDraC5dOtBpmiVIB1RAnD6FDIBZx&#10;EoM4/g4RyDyT/zvk3wAAAP//AwBQSwMECgAAAAAAAAAhAIm3vstpBwAAaQcAABQAAABkcnMvbWVk&#10;aWEvaW1hZ2UxLnBuZ4lQTkcNChoKAAAADUlIRFIAAAB4AAAAeAgGAAAAOWQ20gAAAAFzUkdCAK7O&#10;HOkAAAAEZ0FNQQAAsY8L/GEFAAAACXBIWXMAADsOAAA7DgHMtqGDAAAG/klEQVR4Xu2d75HbNhDF&#10;rwSXkBJSgjtwZkw5X1PClZAOVEAsq4T7nPHdqASXcCW4hAQPXJ1P0qMEUrtLkNg388tkThKXwAp4&#10;+Ef5YQ067D99+He/+f3565c/nnfd48u3zfZltzm87LofIP3t9Xm3+XkK/ta95vd9654S+++7z38/&#10;f9389f2fzx/l0iFvvSUzJ7Lb9wnc/ExJ/U+b/AVIyUfiI+mGQlLROpFQq2SW0z2hlcuthabqLamp&#10;C50/qUNEskcLXWGqvG29SR1ke9j/+ZsUI3SunFgMinjlLQf0ONGqf2k1iT0Hg7+WE73axJ6TyohR&#10;vxR7/cLgKRV8iR57J91+9R6NLqu9xJ6yym67b7VYLeKFbo7Uba+mNcNrW2+1Qyy6NR+99rxQwQVb&#10;qbLlKLrkkeQu+9MHqb66JRsBr7QgwSCwseqnU+G394M6lOqsS5FcPbDJItVah2J+q081I+xIrh2z&#10;t+R+QBXJtWQ2T47k+oA6dh9dY84WUyE/kGS3pc1YxJiJXfdDUmCrFCyWH2eje5I02AgjZh448MJs&#10;ZA0PiEHV/Jj5cfhuRew2B0mLjvqnCEigYDbUVrr6KVF0zbWh1lWni8WouVruHFVjmYxfOKiFu1a5&#10;+kcr+YWDOsCKoqRrnPqn+fhFg7qYNODyar34Bq4ZVmZtEEfSVibX1qs9p6tEsma/p2U2YFQrdvfe&#10;lT2/g7KgTLSsVpRuRuSbYxdwoLqzSBM059m0okaC36NgH/YC8eVWFqf8Iy6zLgp1e7kVLo9Vq6Iv&#10;0MJ8eYTfmi4a9atbVw7QewyuiuMsxJdL/BYVfxwEsdc1SSPqx3xjTB47RhJKznTdnkbU7Mslfpun&#10;S+/KwN6jylDv57WpIOGyctdWMGKv0ZeL/DaV7XxDgL5PGboJ4dE9Awl3ovT3295UiS+P8Vvmh+R9&#10;6tBu2qN7BhLuQkvw5bF+y8Q+ow/ZZSrxQw0kHFXNvjzFb5nY57TBfUq4XvmbSd5ogYQcVI2+PNVv&#10;mehnDTh5IgJ9NnuTBRLyptJ7Z/fle/2WiXzWhBMf9vJfICGLNKcva/gtE7uODe982Mt/gYQs1hy+&#10;rOW3TOxaFrz5cN8N8TdZkIOOlKcva/otE72eEdk2PAdYQMo5SenzZr5s4bdM5Hpm5IEWPIS9aIWU&#10;c7IsfNnKb5nYta3IAy38h71ohZTzLmn6sqXfMrHrW5Etq7BbUkPKebc0fNnab5loDDPSSNpzigSk&#10;nGpK1xzty15+y0Ri2IFyl7QCTaScqhrjy55+y8TiWQFrcZ0DAymnuop92dFvmVhMK1DW1SQYKvXl&#10;QZT9lonGNUISfGOQoYyU01QpzpSzT+p+y0TimrLKBENFvpxA+a38londgyWrTTB0y5et/ZaJ3Ycl&#10;q04wNOjLDn7LdHEfxqw+wUel1vqYWyy65PT/Hn7LxOrEkjQPvj4n1EbK2axYnViBL3Qk2FmsTsxI&#10;uV3FStaSxOrEjJRbBJwyZ5yMlLNZsTqxo9vnHRX+og1SzmbF6sSQbfGCgBZSzmbF6sSKvICDDW/2&#10;ohVSzmbF6sSKvIiTFwLIi1ZIOZsVqxMr3hZyMF9ib7AgB2xYrE4syHPgozyP7UjIZsXqxIZ3B989&#10;R9ISslmxOrHg5Cyapw9LyGbF6sSCi10yr00HCdesWJ1og1xebKZ4+bCEa1asTvRhD4A7PeEg4ZoV&#10;qxNt6FlwLx+WcM2K1Yk2gwcZ0LTZBzSRUM2K1Ykq2CIckkc3LaGaFasTTWj3fJRHNy2hmhWrEy36&#10;0fONc2bWo2kJ06xYnehBRs/nwjeAf1iHi/lZY2J1osXJL+tck+U5Lc9D5rXJdGv22uDqXJaHAOAT&#10;OJAuoZpR/6C53a7d6IZjvYWYr4+eohEsl4JRl6Otz/soTzCdybaXv33kgkE9TGq9R+Wn4clFg3oo&#10;HjkPyWP5MphKwbz3lrw2IYJxqM5GvLYSg3KurjlPUQy4KiLlQn1FMLrqOjBdKIq58fykadHwv4uk&#10;IevdpuAqW0mDrcKPZ8DCd4eEQJZrq8Eps2zQxCqXD0juxSF2L3k/etoafXJn3j+PJNtRzeGISLI+&#10;1ST3qEiyDlV0y0OKJN9H1ck9CqNr3CgrQDDMrKPlscrr1rEYUk5exPD/YdS7lW7e9UfWlkm3d1uh&#10;shAWx3nB2iZ3ydYbB17Kq17RZf9itzm4Lz16qPXWfGy1i+6Sb6l/9qnBLce1ttoh9dMpvx9gm42U&#10;2MVMfyyEif0qE53GHKvvjscoHwdaw0AMLTYSO6x+uXNZHp1X7lrzWA2hJaDiWKVWQbRWHaECa0j2&#10;saXi0Hm0VkPBr1HJfQuyfO72NKHRUmdSbuEp6RiR58TDw/vuM/9DWEPJ6xOYBnZ5cJcfstuip8A4&#10;YJGL/xd6ePgftFgt6fWwK8kAAAAASUVORK5CYIJQSwECLQAUAAYACAAAACEAsYJntgoBAAATAgAA&#10;EwAAAAAAAAAAAAAAAAAAAAAAW0NvbnRlbnRfVHlwZXNdLnhtbFBLAQItABQABgAIAAAAIQA4/SH/&#10;1gAAAJQBAAALAAAAAAAAAAAAAAAAADsBAABfcmVscy8ucmVsc1BLAQItABQABgAIAAAAIQDjfard&#10;eAMAAMwHAAAOAAAAAAAAAAAAAAAAADoCAABkcnMvZTJvRG9jLnhtbFBLAQItABQABgAIAAAAIQCq&#10;Jg6+vAAAACEBAAAZAAAAAAAAAAAAAAAAAN4FAABkcnMvX3JlbHMvZTJvRG9jLnhtbC5yZWxzUEsB&#10;Ai0AFAAGAAgAAAAhADnHW6nhAAAACwEAAA8AAAAAAAAAAAAAAAAA0QYAAGRycy9kb3ducmV2Lnht&#10;bFBLAQItAAoAAAAAAAAAIQCJt77LaQcAAGkHAAAUAAAAAAAAAAAAAAAAAN8HAABkcnMvbWVkaWEv&#10;aW1hZ2UxLnBuZ1BLBQYAAAAABgAGAHwBAAB6Dw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2CwgAAANsAAAAPAAAAZHJzL2Rvd25yZXYueG1sRI/BasMw&#10;EETvgfyD2EBviVzTpsW1EkohuNe4geS4WGvL2FoZS7Xdv68ChR6HmXnD5MfF9mKi0beOFTzuEhDE&#10;ldMtNwouX6ftKwgfkDX2jknBD3k4HtarHDPtZj7TVIZGRAj7DBWYEIZMSl8Zsuh3biCOXu1GiyHK&#10;sZF6xDnCbS/TJNlLiy3HBYMDfRiquvLbKtD7U1FcB1Nf/E3euHnq0mfbKfWwWd7fQARawn/4r/2p&#10;FaQvcP8Sf4A8/AIAAP//AwBQSwECLQAUAAYACAAAACEA2+H2y+4AAACFAQAAEwAAAAAAAAAAAAAA&#10;AAAAAAAAW0NvbnRlbnRfVHlwZXNdLnhtbFBLAQItABQABgAIAAAAIQBa9CxbvwAAABUBAAALAAAA&#10;AAAAAAAAAAAAAB8BAABfcmVscy8ucmVsc1BLAQItABQABgAIAAAAIQAtg82CwgAAANsAAAAPAAAA&#10;AAAAAAAAAAAAAAcCAABkcnMvZG93bnJldi54bWxQSwUGAAAAAAMAAwC3AAAA9gIAAAAA&#10;">
                <v:imagedata r:id="rId3" o:title=""/>
                <v:path arrowok="t"/>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4A7BB" w14:textId="77777777" w:rsidR="002B4FD9" w:rsidRDefault="002B4FD9" w:rsidP="00A84929">
      <w:r>
        <w:separator/>
      </w:r>
    </w:p>
  </w:footnote>
  <w:footnote w:type="continuationSeparator" w:id="0">
    <w:p w14:paraId="66FF0403" w14:textId="77777777" w:rsidR="002B4FD9" w:rsidRDefault="002B4FD9" w:rsidP="00A84929">
      <w:r>
        <w:continuationSeparator/>
      </w:r>
    </w:p>
  </w:footnote>
  <w:footnote w:id="1">
    <w:p w14:paraId="1D8030E8" w14:textId="5BCBC19A" w:rsidR="002517A0" w:rsidRPr="002517A0" w:rsidRDefault="002517A0">
      <w:pPr>
        <w:pStyle w:val="Textonotapie"/>
        <w:rPr>
          <w:lang w:val="es-ES"/>
        </w:rPr>
      </w:pPr>
      <w:r>
        <w:rPr>
          <w:rStyle w:val="Refdenotaalpie"/>
        </w:rPr>
        <w:footnoteRef/>
      </w:r>
      <w:r>
        <w:t xml:space="preserve"> </w:t>
      </w:r>
      <w:r w:rsidR="00B23E48" w:rsidRPr="00B23E48">
        <w:t>https://cifras.biodiversidad.co/</w:t>
      </w:r>
    </w:p>
  </w:footnote>
  <w:footnote w:id="2">
    <w:p w14:paraId="4FE7716F" w14:textId="6C5CB6A4" w:rsidR="006412CD" w:rsidRPr="006412CD" w:rsidRDefault="006412CD">
      <w:pPr>
        <w:pStyle w:val="Textonotapie"/>
        <w:rPr>
          <w:lang w:val="es-ES"/>
        </w:rPr>
      </w:pPr>
      <w:r>
        <w:rPr>
          <w:rStyle w:val="Refdenotaalpie"/>
        </w:rPr>
        <w:footnoteRef/>
      </w:r>
      <w:r>
        <w:t xml:space="preserve"> </w:t>
      </w:r>
      <w:r w:rsidRPr="006412CD">
        <w:t>https://www.globalforestwatch.org/dashboards/country/COL/</w:t>
      </w:r>
    </w:p>
  </w:footnote>
  <w:footnote w:id="3">
    <w:p w14:paraId="0B0C4E56" w14:textId="77777777" w:rsidR="009D4290" w:rsidRPr="009D776C" w:rsidRDefault="009D4290" w:rsidP="009D4290">
      <w:pPr>
        <w:pStyle w:val="Textonotapie"/>
        <w:rPr>
          <w:lang w:val="en-US"/>
        </w:rPr>
      </w:pPr>
      <w:r>
        <w:rPr>
          <w:rStyle w:val="Refdenotaalpie"/>
        </w:rPr>
        <w:footnoteRef/>
      </w:r>
      <w:r>
        <w:t xml:space="preserve"> Santos, et al. 2022. La deforestación relacionada con la coca en Colombia: un llamado para alinear las políticas de drogas y ambientales para el desarrollo sostenible. </w:t>
      </w:r>
      <w:r w:rsidRPr="009D776C">
        <w:rPr>
          <w:lang w:val="en-US"/>
        </w:rPr>
        <w:t>Journal of Illicit Economies and Development, 3(1), pp.</w:t>
      </w:r>
      <w:r w:rsidRPr="009D776C">
        <w:rPr>
          <w:rFonts w:ascii="Arial" w:hAnsi="Arial" w:cs="Arial"/>
          <w:lang w:val="en-US"/>
        </w:rPr>
        <w:t> </w:t>
      </w:r>
      <w:r w:rsidRPr="009D776C">
        <w:rPr>
          <w:lang w:val="en-US"/>
        </w:rPr>
        <w:t>10</w:t>
      </w:r>
      <w:r w:rsidRPr="009D776C">
        <w:rPr>
          <w:rFonts w:ascii="Aptos" w:hAnsi="Aptos" w:cs="Aptos"/>
          <w:lang w:val="en-US"/>
        </w:rPr>
        <w:t>–</w:t>
      </w:r>
      <w:r w:rsidRPr="009D776C">
        <w:rPr>
          <w:lang w:val="en-US"/>
        </w:rPr>
        <w:t>23. DOI: https://doi.org/10.31389/jied.79</w:t>
      </w:r>
    </w:p>
  </w:footnote>
  <w:footnote w:id="4">
    <w:p w14:paraId="40BE5CC0" w14:textId="45D37FBE" w:rsidR="00D40CF4" w:rsidRPr="00D40CF4" w:rsidRDefault="00D40CF4">
      <w:pPr>
        <w:pStyle w:val="Textonotapie"/>
        <w:rPr>
          <w:lang w:val="es-ES"/>
        </w:rPr>
      </w:pPr>
      <w:r>
        <w:rPr>
          <w:rStyle w:val="Refdenotaalpie"/>
        </w:rPr>
        <w:footnoteRef/>
      </w:r>
      <w:r>
        <w:t xml:space="preserve"> </w:t>
      </w:r>
      <w:r>
        <w:rPr>
          <w:lang w:val="es-ES"/>
        </w:rPr>
        <w:t>Colombia, Departamento Nacional de Planeación (DNP). 2007. Programa Familias Guardabosques. 7p.</w:t>
      </w:r>
      <w:r w:rsidR="00094F9E">
        <w:rPr>
          <w:lang w:val="es-ES"/>
        </w:rPr>
        <w:t xml:space="preserve"> </w:t>
      </w:r>
      <w:r w:rsidR="002E7880">
        <w:rPr>
          <w:lang w:val="es-ES"/>
        </w:rPr>
        <w:t xml:space="preserve">En </w:t>
      </w:r>
      <w:r w:rsidR="00094F9E" w:rsidRPr="00094F9E">
        <w:rPr>
          <w:lang w:val="es-ES"/>
        </w:rPr>
        <w:t>https://spi.dnp.gov.co/App_Themes/SeguimientoProyectos/ResumenEjecutivo/0050002510000.pdf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612F10F" w:rsidR="00A84929" w:rsidRDefault="00A84929">
    <w:pPr>
      <w:pStyle w:val="Encabezado"/>
    </w:pPr>
    <w:r w:rsidRPr="00601DFB">
      <w:rPr>
        <w:noProof/>
        <w:lang w:eastAsia="es-CO"/>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upo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2048988351"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A84929" w:rsidRDefault="00A84929">
    <w:pPr>
      <w:pStyle w:val="Encabezado"/>
    </w:pPr>
  </w:p>
  <w:p w14:paraId="415286EA" w14:textId="6C974283" w:rsidR="00A84929" w:rsidRDefault="00F73099">
    <w:pPr>
      <w:pStyle w:val="Encabezado"/>
    </w:pPr>
    <w:r w:rsidRPr="00601DFB">
      <w:rPr>
        <w:noProof/>
        <w:lang w:eastAsia="es-CO"/>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Cuadro de texto 3"/>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Cuadro de texto 3"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3c6pwEAADkDAAAOAAAAZHJzL2Uyb0RvYy54bWysUttu2zAMfR+wfxD0vjjx1guMOMXWYkWB&#10;oivQ7QMUXWIBlqhRSuz8fSk5TofubdiLRJHU4eEh1zej69lBY7TgW75aLDnTXoKyftfyXz+/f7rm&#10;LCbhlejB65YfdeQ3m48f1kNodA0d9EojIxAfmyG0vEspNFUVZaediAsI2lPQADqR6Im7SqEYCN31&#10;Vb1cXlYDoAoIUsdI3rspyDcF3xgt0w9jok6sbzlxS+XEcm7zWW3WotmhCJ2VJxriH1g4YT0VPUPd&#10;iSTYHu1fUM5KhAgmLSS4CoyxUpceqJvV8l03L50IuvRC4sRwlin+P1j5dHhGZlXLLzjzwtGIbvdC&#10;ITClWdJjAvY5izSE2FDuS6DsNH6DkYY9+yM5c++jQZdv6opRnOQ+niUmJCbJWV9d1vUFhSTFVler&#10;L2QTfPX2O2BM9xocy0bLkUZYlBWHx5im1DmF/mVeU/1spXE7nshuQR2J60CjbXn8vReoOesfPGmX&#10;92A2cDa2s4Gpv4VpW4SXHdCyTAQ8fN0nMLaQyNWmEicSNJ/SxmmX8gL8+S5Zbxu/eQUAAP//AwBQ&#10;SwMEFAAGAAgAAAAhAFOKCwHcAAAABgEAAA8AAABkcnMvZG93bnJldi54bWxMj8FOwzAQRO9I/IO1&#10;SL1Rp7REJcSpKkRPlRBpOHB04m1iNV6H2G3D37Oc4Dgzq5m3+WZyvbjgGKwnBYt5AgKp8cZSq+Cj&#10;2t2vQYSoyejeEyr4xgCb4vYm15nxVyrxcoit4BIKmVbQxThkUoamQ6fD3A9InB396HRkObbSjPrK&#10;5a6XD0mSSqct8UKnB3zpsDkdzk7B9pPKV/v1Vr+Xx9JW1VNC+/Sk1Oxu2j6DiDjFv2P4xWd0KJip&#10;9mcyQfQK+JHI7iIFwelq+chGrWC5TkEWufyPX/wAAAD//wMAUEsBAi0AFAAGAAgAAAAhALaDOJL+&#10;AAAA4QEAABMAAAAAAAAAAAAAAAAAAAAAAFtDb250ZW50X1R5cGVzXS54bWxQSwECLQAUAAYACAAA&#10;ACEAOP0h/9YAAACUAQAACwAAAAAAAAAAAAAAAAAvAQAAX3JlbHMvLnJlbHNQSwECLQAUAAYACAAA&#10;ACEAfNt3OqcBAAA5AwAADgAAAAAAAAAAAAAAAAAuAgAAZHJzL2Uyb0RvYy54bWxQSwECLQAUAAYA&#10;CAAAACEAU4oLAdwAAAAGAQAADwAAAAAAAAAAAAAAAAABBAAAZHJzL2Rvd25yZXYueG1sUEsFBgAA&#10;AAAEAAQA8wAAAAoFAAAAAA==&#10;" filled="f" stroked="f">
              <v:textbox inset="0,0,0,0">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v:textbox>
              <w10:wrap anchorx="margin"/>
            </v:shape>
          </w:pict>
        </mc:Fallback>
      </mc:AlternateContent>
    </w:r>
  </w:p>
  <w:p w14:paraId="7F067AF3" w14:textId="6FAC6806" w:rsidR="00A84929" w:rsidRDefault="00F73099">
    <w:pPr>
      <w:pStyle w:val="Encabezado"/>
    </w:pPr>
    <w:r w:rsidRPr="00601DFB">
      <w:rPr>
        <w:noProof/>
        <w:lang w:eastAsia="es-CO"/>
      </w:rPr>
      <mc:AlternateContent>
        <mc:Choice Requires="wps">
          <w:drawing>
            <wp:anchor distT="0" distB="0" distL="114300" distR="114300" simplePos="0" relativeHeight="251663360" behindDoc="0" locked="0" layoutInCell="1" allowOverlap="1" wp14:anchorId="10589621" wp14:editId="452F4A61">
              <wp:simplePos x="0" y="0"/>
              <wp:positionH relativeFrom="margin">
                <wp:posOffset>1729740</wp:posOffset>
              </wp:positionH>
              <wp:positionV relativeFrom="paragraph">
                <wp:posOffset>76124</wp:posOffset>
              </wp:positionV>
              <wp:extent cx="2181225" cy="304800"/>
              <wp:effectExtent l="0" t="0" r="0" b="0"/>
              <wp:wrapNone/>
              <wp:docPr id="6" name="Cuadro de texto 4"/>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0589621" id="Cuadro de texto 4" o:spid="_x0000_s1027" type="#_x0000_t202" style="position:absolute;margin-left:136.2pt;margin-top:6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m5qgEAAEADAAAOAAAAZHJzL2Uyb0RvYy54bWysUtuO0zAQfUfiHyy/06RhWVVR09WyKxAS&#10;AqSFD3B9aSzFHjN2m/TvGTtNdwVvaF+cueXMOTOzvZvcwE4aowXf8fWq5kx7Ccr6Q8d//fz0bsNZ&#10;TMIrMYDXHT/ryO92b99sx9DqBnoYlEZGID62Y+h4n1JoqyrKXjsRVxC0p6QBdCKRi4dKoRgJ3Q1V&#10;U9e31QioAoLUMVL0cU7yXcE3Rsv03ZioExs6TtxSebG8+/xWu61oDyhCb+WFhvgPFk5YT02vUI8i&#10;CXZE+w+UsxIhgkkrCa4CY6zURQOpWdd/qXnqRdBFCw0nhuuY4uvBym+nH8is6vgtZ144WtHDUSgE&#10;pjRLekrAbvKQxhBbqn0KVJ2mjzDRspd4pGDWPhl0+UuqGOVp3OfriAmJSQo26826aT5wJin3vr7Z&#10;1GUH1fPfAWP6rMGxbHQcaYVlsuL0NSZiQqVLCTmZ19w/W2naT0XMldse1Jkoj7ThjsffR4Gas+GL&#10;pxHmc1gMXIz9YmAaHmA+GuFlD3QzMw8P98cExhYuuenc4sKF1lQoXk4q38FLv1Q9H/7uDwAAAP//&#10;AwBQSwMEFAAGAAgAAAAhABr71preAAAACQEAAA8AAABkcnMvZG93bnJldi54bWxMj8FOwzAQRO9I&#10;/IO1SNyo3QgCTeNUFYITEiINhx6deJtEjdchdtvw9ywnuO1onmZn8s3sBnHGKfSeNCwXCgRS421P&#10;rYbP6vXuCUSIhqwZPKGGbwywKa6vcpNZf6ESz7vYCg6hkBkNXYxjJmVoOnQmLPyIxN7BT85EllMr&#10;7WQuHO4GmSiVSmd64g+dGfG5w+a4OzkN2z2VL/3Xe/1RHsq+qlaK3tKj1rc383YNIuIc/2D4rc/V&#10;oeBOtT+RDWLQkDwm94yykfAmBtLlwwpEzYdSIItc/l9Q/AAAAP//AwBQSwECLQAUAAYACAAAACEA&#10;toM4kv4AAADhAQAAEwAAAAAAAAAAAAAAAAAAAAAAW0NvbnRlbnRfVHlwZXNdLnhtbFBLAQItABQA&#10;BgAIAAAAIQA4/SH/1gAAAJQBAAALAAAAAAAAAAAAAAAAAC8BAABfcmVscy8ucmVsc1BLAQItABQA&#10;BgAIAAAAIQADhom5qgEAAEADAAAOAAAAAAAAAAAAAAAAAC4CAABkcnMvZTJvRG9jLnhtbFBLAQIt&#10;ABQABgAIAAAAIQAa+9aa3gAAAAkBAAAPAAAAAAAAAAAAAAAAAAQEAABkcnMvZG93bnJldi54bWxQ&#10;SwUGAAAAAAQABADzAAAADwUAAAAA&#10;" filled="f" stroked="f">
              <v:textbox inset="0,0,0,0">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v:textbox>
              <w10:wrap anchorx="margin"/>
            </v:shape>
          </w:pict>
        </mc:Fallback>
      </mc:AlternateContent>
    </w:r>
  </w:p>
  <w:p w14:paraId="2752A4F3" w14:textId="49DE493C" w:rsidR="00A84929" w:rsidRDefault="00A8492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6CC7"/>
    <w:multiLevelType w:val="hybridMultilevel"/>
    <w:tmpl w:val="B4EA105A"/>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FCE069E"/>
    <w:multiLevelType w:val="multilevel"/>
    <w:tmpl w:val="C518B52A"/>
    <w:lvl w:ilvl="0">
      <w:start w:val="1"/>
      <w:numFmt w:val="bullet"/>
      <w:lvlText w:val=""/>
      <w:lvlJc w:val="left"/>
      <w:pPr>
        <w:ind w:left="400" w:hanging="40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9B85EBA"/>
    <w:multiLevelType w:val="multilevel"/>
    <w:tmpl w:val="6B7262C8"/>
    <w:lvl w:ilvl="0">
      <w:start w:val="6"/>
      <w:numFmt w:val="decimal"/>
      <w:lvlText w:val="%1."/>
      <w:lvlJc w:val="left"/>
      <w:pPr>
        <w:ind w:left="400" w:hanging="400"/>
      </w:p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ACE0719"/>
    <w:multiLevelType w:val="hybridMultilevel"/>
    <w:tmpl w:val="53626BF4"/>
    <w:lvl w:ilvl="0" w:tplc="0D3E73A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30226D"/>
    <w:multiLevelType w:val="hybridMultilevel"/>
    <w:tmpl w:val="F97C9A3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DF76E8"/>
    <w:multiLevelType w:val="hybridMultilevel"/>
    <w:tmpl w:val="81CE559A"/>
    <w:lvl w:ilvl="0" w:tplc="C9D23C3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6D21F5"/>
    <w:multiLevelType w:val="hybridMultilevel"/>
    <w:tmpl w:val="B2B2DA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BFF6AE7"/>
    <w:multiLevelType w:val="hybridMultilevel"/>
    <w:tmpl w:val="A6ACA856"/>
    <w:lvl w:ilvl="0" w:tplc="3C364D0E">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3C217DA9"/>
    <w:multiLevelType w:val="multilevel"/>
    <w:tmpl w:val="E25C8CD0"/>
    <w:lvl w:ilvl="0">
      <w:start w:val="6"/>
      <w:numFmt w:val="decimal"/>
      <w:lvlText w:val="%1."/>
      <w:lvlJc w:val="left"/>
      <w:pPr>
        <w:ind w:left="400" w:hanging="40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4A7A5E0E"/>
    <w:multiLevelType w:val="hybridMultilevel"/>
    <w:tmpl w:val="09E62264"/>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15:restartNumberingAfterBreak="0">
    <w:nsid w:val="53E073CA"/>
    <w:multiLevelType w:val="hybridMultilevel"/>
    <w:tmpl w:val="C8A2AB6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4FD0DB0"/>
    <w:multiLevelType w:val="hybridMultilevel"/>
    <w:tmpl w:val="A600C5E6"/>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15:restartNumberingAfterBreak="0">
    <w:nsid w:val="653E44EC"/>
    <w:multiLevelType w:val="hybridMultilevel"/>
    <w:tmpl w:val="5F665734"/>
    <w:lvl w:ilvl="0" w:tplc="CCD25042">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3470FB"/>
    <w:multiLevelType w:val="multilevel"/>
    <w:tmpl w:val="6B7262C8"/>
    <w:lvl w:ilvl="0">
      <w:start w:val="6"/>
      <w:numFmt w:val="decimal"/>
      <w:lvlText w:val="%1."/>
      <w:lvlJc w:val="left"/>
      <w:pPr>
        <w:ind w:left="400" w:hanging="400"/>
      </w:p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68A26753"/>
    <w:multiLevelType w:val="hybridMultilevel"/>
    <w:tmpl w:val="CE869BF4"/>
    <w:lvl w:ilvl="0" w:tplc="79A63D66">
      <w:start w:val="1"/>
      <w:numFmt w:val="decimal"/>
      <w:lvlText w:val="%1."/>
      <w:lvlJc w:val="left"/>
      <w:pPr>
        <w:ind w:left="704" w:hanging="360"/>
      </w:pPr>
      <w:rPr>
        <w:rFonts w:hint="default"/>
      </w:rPr>
    </w:lvl>
    <w:lvl w:ilvl="1" w:tplc="240A0019" w:tentative="1">
      <w:start w:val="1"/>
      <w:numFmt w:val="lowerLetter"/>
      <w:lvlText w:val="%2."/>
      <w:lvlJc w:val="left"/>
      <w:pPr>
        <w:ind w:left="1424" w:hanging="360"/>
      </w:pPr>
    </w:lvl>
    <w:lvl w:ilvl="2" w:tplc="240A001B" w:tentative="1">
      <w:start w:val="1"/>
      <w:numFmt w:val="lowerRoman"/>
      <w:lvlText w:val="%3."/>
      <w:lvlJc w:val="right"/>
      <w:pPr>
        <w:ind w:left="2144" w:hanging="180"/>
      </w:pPr>
    </w:lvl>
    <w:lvl w:ilvl="3" w:tplc="240A000F" w:tentative="1">
      <w:start w:val="1"/>
      <w:numFmt w:val="decimal"/>
      <w:lvlText w:val="%4."/>
      <w:lvlJc w:val="left"/>
      <w:pPr>
        <w:ind w:left="2864" w:hanging="360"/>
      </w:pPr>
    </w:lvl>
    <w:lvl w:ilvl="4" w:tplc="240A0019" w:tentative="1">
      <w:start w:val="1"/>
      <w:numFmt w:val="lowerLetter"/>
      <w:lvlText w:val="%5."/>
      <w:lvlJc w:val="left"/>
      <w:pPr>
        <w:ind w:left="3584" w:hanging="360"/>
      </w:pPr>
    </w:lvl>
    <w:lvl w:ilvl="5" w:tplc="240A001B" w:tentative="1">
      <w:start w:val="1"/>
      <w:numFmt w:val="lowerRoman"/>
      <w:lvlText w:val="%6."/>
      <w:lvlJc w:val="right"/>
      <w:pPr>
        <w:ind w:left="4304" w:hanging="180"/>
      </w:pPr>
    </w:lvl>
    <w:lvl w:ilvl="6" w:tplc="240A000F" w:tentative="1">
      <w:start w:val="1"/>
      <w:numFmt w:val="decimal"/>
      <w:lvlText w:val="%7."/>
      <w:lvlJc w:val="left"/>
      <w:pPr>
        <w:ind w:left="5024" w:hanging="360"/>
      </w:pPr>
    </w:lvl>
    <w:lvl w:ilvl="7" w:tplc="240A0019" w:tentative="1">
      <w:start w:val="1"/>
      <w:numFmt w:val="lowerLetter"/>
      <w:lvlText w:val="%8."/>
      <w:lvlJc w:val="left"/>
      <w:pPr>
        <w:ind w:left="5744" w:hanging="360"/>
      </w:pPr>
    </w:lvl>
    <w:lvl w:ilvl="8" w:tplc="240A001B" w:tentative="1">
      <w:start w:val="1"/>
      <w:numFmt w:val="lowerRoman"/>
      <w:lvlText w:val="%9."/>
      <w:lvlJc w:val="right"/>
      <w:pPr>
        <w:ind w:left="6464" w:hanging="180"/>
      </w:pPr>
    </w:lvl>
  </w:abstractNum>
  <w:abstractNum w:abstractNumId="15" w15:restartNumberingAfterBreak="0">
    <w:nsid w:val="68D04F48"/>
    <w:multiLevelType w:val="multilevel"/>
    <w:tmpl w:val="C518B52A"/>
    <w:lvl w:ilvl="0">
      <w:start w:val="1"/>
      <w:numFmt w:val="bullet"/>
      <w:lvlText w:val=""/>
      <w:lvlJc w:val="left"/>
      <w:pPr>
        <w:ind w:left="400" w:hanging="40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E4E7300"/>
    <w:multiLevelType w:val="hybridMultilevel"/>
    <w:tmpl w:val="D6F05ACE"/>
    <w:lvl w:ilvl="0" w:tplc="62F85900">
      <w:start w:val="1"/>
      <w:numFmt w:val="lowerLetter"/>
      <w:lvlText w:val="%1)"/>
      <w:lvlJc w:val="left"/>
      <w:pPr>
        <w:ind w:left="704" w:hanging="360"/>
      </w:pPr>
      <w:rPr>
        <w:rFonts w:hint="default"/>
      </w:rPr>
    </w:lvl>
    <w:lvl w:ilvl="1" w:tplc="240A0019" w:tentative="1">
      <w:start w:val="1"/>
      <w:numFmt w:val="lowerLetter"/>
      <w:lvlText w:val="%2."/>
      <w:lvlJc w:val="left"/>
      <w:pPr>
        <w:ind w:left="1424" w:hanging="360"/>
      </w:pPr>
    </w:lvl>
    <w:lvl w:ilvl="2" w:tplc="240A001B" w:tentative="1">
      <w:start w:val="1"/>
      <w:numFmt w:val="lowerRoman"/>
      <w:lvlText w:val="%3."/>
      <w:lvlJc w:val="right"/>
      <w:pPr>
        <w:ind w:left="2144" w:hanging="180"/>
      </w:pPr>
    </w:lvl>
    <w:lvl w:ilvl="3" w:tplc="240A000F" w:tentative="1">
      <w:start w:val="1"/>
      <w:numFmt w:val="decimal"/>
      <w:lvlText w:val="%4."/>
      <w:lvlJc w:val="left"/>
      <w:pPr>
        <w:ind w:left="2864" w:hanging="360"/>
      </w:pPr>
    </w:lvl>
    <w:lvl w:ilvl="4" w:tplc="240A0019" w:tentative="1">
      <w:start w:val="1"/>
      <w:numFmt w:val="lowerLetter"/>
      <w:lvlText w:val="%5."/>
      <w:lvlJc w:val="left"/>
      <w:pPr>
        <w:ind w:left="3584" w:hanging="360"/>
      </w:pPr>
    </w:lvl>
    <w:lvl w:ilvl="5" w:tplc="240A001B" w:tentative="1">
      <w:start w:val="1"/>
      <w:numFmt w:val="lowerRoman"/>
      <w:lvlText w:val="%6."/>
      <w:lvlJc w:val="right"/>
      <w:pPr>
        <w:ind w:left="4304" w:hanging="180"/>
      </w:pPr>
    </w:lvl>
    <w:lvl w:ilvl="6" w:tplc="240A000F" w:tentative="1">
      <w:start w:val="1"/>
      <w:numFmt w:val="decimal"/>
      <w:lvlText w:val="%7."/>
      <w:lvlJc w:val="left"/>
      <w:pPr>
        <w:ind w:left="5024" w:hanging="360"/>
      </w:pPr>
    </w:lvl>
    <w:lvl w:ilvl="7" w:tplc="240A0019" w:tentative="1">
      <w:start w:val="1"/>
      <w:numFmt w:val="lowerLetter"/>
      <w:lvlText w:val="%8."/>
      <w:lvlJc w:val="left"/>
      <w:pPr>
        <w:ind w:left="5744" w:hanging="360"/>
      </w:pPr>
    </w:lvl>
    <w:lvl w:ilvl="8" w:tplc="240A001B" w:tentative="1">
      <w:start w:val="1"/>
      <w:numFmt w:val="lowerRoman"/>
      <w:lvlText w:val="%9."/>
      <w:lvlJc w:val="right"/>
      <w:pPr>
        <w:ind w:left="6464" w:hanging="180"/>
      </w:pPr>
    </w:lvl>
  </w:abstractNum>
  <w:abstractNum w:abstractNumId="17" w15:restartNumberingAfterBreak="0">
    <w:nsid w:val="71F75841"/>
    <w:multiLevelType w:val="multilevel"/>
    <w:tmpl w:val="C518B52A"/>
    <w:lvl w:ilvl="0">
      <w:start w:val="1"/>
      <w:numFmt w:val="bullet"/>
      <w:lvlText w:val=""/>
      <w:lvlJc w:val="left"/>
      <w:pPr>
        <w:ind w:left="400" w:hanging="40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F441AE2"/>
    <w:multiLevelType w:val="hybridMultilevel"/>
    <w:tmpl w:val="13760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4"/>
  </w:num>
  <w:num w:numId="5">
    <w:abstractNumId w:val="18"/>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num>
  <w:num w:numId="9">
    <w:abstractNumId w:val="1"/>
  </w:num>
  <w:num w:numId="10">
    <w:abstractNumId w:val="17"/>
  </w:num>
  <w:num w:numId="11">
    <w:abstractNumId w:val="15"/>
  </w:num>
  <w:num w:numId="12">
    <w:abstractNumId w:val="6"/>
  </w:num>
  <w:num w:numId="13">
    <w:abstractNumId w:val="0"/>
  </w:num>
  <w:num w:numId="14">
    <w:abstractNumId w:val="14"/>
  </w:num>
  <w:num w:numId="15">
    <w:abstractNumId w:val="11"/>
  </w:num>
  <w:num w:numId="16">
    <w:abstractNumId w:val="7"/>
  </w:num>
  <w:num w:numId="17">
    <w:abstractNumId w:val="9"/>
  </w:num>
  <w:num w:numId="18">
    <w:abstractNumId w:val="16"/>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01D64"/>
    <w:rsid w:val="00005769"/>
    <w:rsid w:val="00022F31"/>
    <w:rsid w:val="00024BA6"/>
    <w:rsid w:val="00024E04"/>
    <w:rsid w:val="00032EBF"/>
    <w:rsid w:val="00034F70"/>
    <w:rsid w:val="000367C0"/>
    <w:rsid w:val="00044017"/>
    <w:rsid w:val="00045703"/>
    <w:rsid w:val="00045BF5"/>
    <w:rsid w:val="0005263D"/>
    <w:rsid w:val="00053969"/>
    <w:rsid w:val="000643F4"/>
    <w:rsid w:val="00073714"/>
    <w:rsid w:val="0007657E"/>
    <w:rsid w:val="00090303"/>
    <w:rsid w:val="00090962"/>
    <w:rsid w:val="000924F1"/>
    <w:rsid w:val="00094F9E"/>
    <w:rsid w:val="000A36F6"/>
    <w:rsid w:val="000A3F9C"/>
    <w:rsid w:val="000B1712"/>
    <w:rsid w:val="000B4B2C"/>
    <w:rsid w:val="000B5F79"/>
    <w:rsid w:val="000C31A7"/>
    <w:rsid w:val="000C6855"/>
    <w:rsid w:val="000D1E43"/>
    <w:rsid w:val="000E0A68"/>
    <w:rsid w:val="000F0A2F"/>
    <w:rsid w:val="000F4985"/>
    <w:rsid w:val="000F51CE"/>
    <w:rsid w:val="000F52D7"/>
    <w:rsid w:val="0010518B"/>
    <w:rsid w:val="00114C3B"/>
    <w:rsid w:val="00115A7C"/>
    <w:rsid w:val="00116803"/>
    <w:rsid w:val="00123AA2"/>
    <w:rsid w:val="001303DA"/>
    <w:rsid w:val="00131034"/>
    <w:rsid w:val="00132565"/>
    <w:rsid w:val="00133B9C"/>
    <w:rsid w:val="00140FCE"/>
    <w:rsid w:val="001476DF"/>
    <w:rsid w:val="00155BD2"/>
    <w:rsid w:val="001602C4"/>
    <w:rsid w:val="00167232"/>
    <w:rsid w:val="00173DDA"/>
    <w:rsid w:val="00174990"/>
    <w:rsid w:val="00176E70"/>
    <w:rsid w:val="00183060"/>
    <w:rsid w:val="00184E2C"/>
    <w:rsid w:val="00194FF9"/>
    <w:rsid w:val="001B1A0F"/>
    <w:rsid w:val="001B21B1"/>
    <w:rsid w:val="001B39A7"/>
    <w:rsid w:val="001C44ED"/>
    <w:rsid w:val="001C7F70"/>
    <w:rsid w:val="001F1C45"/>
    <w:rsid w:val="001F410B"/>
    <w:rsid w:val="0020137A"/>
    <w:rsid w:val="00205C1E"/>
    <w:rsid w:val="0021440E"/>
    <w:rsid w:val="0022012D"/>
    <w:rsid w:val="00233E40"/>
    <w:rsid w:val="00236F2D"/>
    <w:rsid w:val="00244DC3"/>
    <w:rsid w:val="002517A0"/>
    <w:rsid w:val="002535A0"/>
    <w:rsid w:val="002562D0"/>
    <w:rsid w:val="00256905"/>
    <w:rsid w:val="00257D29"/>
    <w:rsid w:val="002616BC"/>
    <w:rsid w:val="002631AA"/>
    <w:rsid w:val="002679E3"/>
    <w:rsid w:val="00267A4E"/>
    <w:rsid w:val="00271CB8"/>
    <w:rsid w:val="0027362E"/>
    <w:rsid w:val="002813F1"/>
    <w:rsid w:val="0028417F"/>
    <w:rsid w:val="0028644B"/>
    <w:rsid w:val="0029491D"/>
    <w:rsid w:val="002A0F64"/>
    <w:rsid w:val="002A688E"/>
    <w:rsid w:val="002B2ED8"/>
    <w:rsid w:val="002B39E2"/>
    <w:rsid w:val="002B4824"/>
    <w:rsid w:val="002B4FD9"/>
    <w:rsid w:val="002C2767"/>
    <w:rsid w:val="002C2925"/>
    <w:rsid w:val="002C416C"/>
    <w:rsid w:val="002D16AC"/>
    <w:rsid w:val="002E3F29"/>
    <w:rsid w:val="002E7880"/>
    <w:rsid w:val="002F0263"/>
    <w:rsid w:val="002F3139"/>
    <w:rsid w:val="002F5512"/>
    <w:rsid w:val="00301978"/>
    <w:rsid w:val="00302BA8"/>
    <w:rsid w:val="003030BA"/>
    <w:rsid w:val="003053EC"/>
    <w:rsid w:val="00311C26"/>
    <w:rsid w:val="00313109"/>
    <w:rsid w:val="0031475D"/>
    <w:rsid w:val="003147E6"/>
    <w:rsid w:val="00317721"/>
    <w:rsid w:val="00327406"/>
    <w:rsid w:val="003278AF"/>
    <w:rsid w:val="003358F1"/>
    <w:rsid w:val="0033768B"/>
    <w:rsid w:val="00337CDC"/>
    <w:rsid w:val="0034284D"/>
    <w:rsid w:val="0035285D"/>
    <w:rsid w:val="0035705B"/>
    <w:rsid w:val="00365749"/>
    <w:rsid w:val="00372647"/>
    <w:rsid w:val="00376992"/>
    <w:rsid w:val="00383E43"/>
    <w:rsid w:val="00384B15"/>
    <w:rsid w:val="00391AFF"/>
    <w:rsid w:val="003970EA"/>
    <w:rsid w:val="003A629E"/>
    <w:rsid w:val="003B1EC3"/>
    <w:rsid w:val="003B5C4D"/>
    <w:rsid w:val="003B5D23"/>
    <w:rsid w:val="003B78B6"/>
    <w:rsid w:val="003C0CF6"/>
    <w:rsid w:val="003C12E6"/>
    <w:rsid w:val="003C5D22"/>
    <w:rsid w:val="003D282E"/>
    <w:rsid w:val="003E4911"/>
    <w:rsid w:val="003E5485"/>
    <w:rsid w:val="003F34B2"/>
    <w:rsid w:val="003F4584"/>
    <w:rsid w:val="003F549E"/>
    <w:rsid w:val="003F602B"/>
    <w:rsid w:val="004063C3"/>
    <w:rsid w:val="00407C3B"/>
    <w:rsid w:val="0041246A"/>
    <w:rsid w:val="004127D9"/>
    <w:rsid w:val="0041343E"/>
    <w:rsid w:val="00413F95"/>
    <w:rsid w:val="004170FE"/>
    <w:rsid w:val="00427AE3"/>
    <w:rsid w:val="00435EA0"/>
    <w:rsid w:val="00443501"/>
    <w:rsid w:val="00446BFE"/>
    <w:rsid w:val="00450EBB"/>
    <w:rsid w:val="00451396"/>
    <w:rsid w:val="00454B22"/>
    <w:rsid w:val="0047058C"/>
    <w:rsid w:val="004715FC"/>
    <w:rsid w:val="00472CEB"/>
    <w:rsid w:val="004753E4"/>
    <w:rsid w:val="004754B0"/>
    <w:rsid w:val="00481752"/>
    <w:rsid w:val="00490021"/>
    <w:rsid w:val="004918B3"/>
    <w:rsid w:val="0049583B"/>
    <w:rsid w:val="004B00D6"/>
    <w:rsid w:val="004B0631"/>
    <w:rsid w:val="004B555C"/>
    <w:rsid w:val="004C3597"/>
    <w:rsid w:val="004C7EBD"/>
    <w:rsid w:val="004E2B36"/>
    <w:rsid w:val="004E3C68"/>
    <w:rsid w:val="004E7E89"/>
    <w:rsid w:val="004F0BBE"/>
    <w:rsid w:val="004F1D6F"/>
    <w:rsid w:val="004F2F9C"/>
    <w:rsid w:val="004F7DA6"/>
    <w:rsid w:val="005012E9"/>
    <w:rsid w:val="005018A2"/>
    <w:rsid w:val="0050357B"/>
    <w:rsid w:val="0051064E"/>
    <w:rsid w:val="005135C2"/>
    <w:rsid w:val="005145BD"/>
    <w:rsid w:val="00523C66"/>
    <w:rsid w:val="00526D30"/>
    <w:rsid w:val="005347D0"/>
    <w:rsid w:val="00541BD9"/>
    <w:rsid w:val="005448FA"/>
    <w:rsid w:val="00545C66"/>
    <w:rsid w:val="005500E6"/>
    <w:rsid w:val="00551273"/>
    <w:rsid w:val="005573C4"/>
    <w:rsid w:val="00563E06"/>
    <w:rsid w:val="00566F10"/>
    <w:rsid w:val="00571941"/>
    <w:rsid w:val="005731E8"/>
    <w:rsid w:val="0058241A"/>
    <w:rsid w:val="005873CB"/>
    <w:rsid w:val="00590CA5"/>
    <w:rsid w:val="00595599"/>
    <w:rsid w:val="005B12BE"/>
    <w:rsid w:val="005B14B4"/>
    <w:rsid w:val="005B3785"/>
    <w:rsid w:val="005B58DA"/>
    <w:rsid w:val="005B6BE8"/>
    <w:rsid w:val="005C224F"/>
    <w:rsid w:val="005C5BB4"/>
    <w:rsid w:val="005C68F9"/>
    <w:rsid w:val="005D0899"/>
    <w:rsid w:val="005D7A25"/>
    <w:rsid w:val="005E00A7"/>
    <w:rsid w:val="005E16CA"/>
    <w:rsid w:val="005F365D"/>
    <w:rsid w:val="005F4B87"/>
    <w:rsid w:val="00600FEC"/>
    <w:rsid w:val="00601DFB"/>
    <w:rsid w:val="006045A9"/>
    <w:rsid w:val="0060474D"/>
    <w:rsid w:val="0060543C"/>
    <w:rsid w:val="006065FE"/>
    <w:rsid w:val="00606E3B"/>
    <w:rsid w:val="00616DF4"/>
    <w:rsid w:val="00624D24"/>
    <w:rsid w:val="006262F6"/>
    <w:rsid w:val="006412CD"/>
    <w:rsid w:val="006432D3"/>
    <w:rsid w:val="006442D3"/>
    <w:rsid w:val="00645FCB"/>
    <w:rsid w:val="00647FD1"/>
    <w:rsid w:val="006510A1"/>
    <w:rsid w:val="00651126"/>
    <w:rsid w:val="00653B0A"/>
    <w:rsid w:val="00655A11"/>
    <w:rsid w:val="006565B7"/>
    <w:rsid w:val="0066122A"/>
    <w:rsid w:val="0067142D"/>
    <w:rsid w:val="0068118B"/>
    <w:rsid w:val="00687756"/>
    <w:rsid w:val="00695F77"/>
    <w:rsid w:val="006A1886"/>
    <w:rsid w:val="006A7DBB"/>
    <w:rsid w:val="006B0527"/>
    <w:rsid w:val="006B149F"/>
    <w:rsid w:val="006B239F"/>
    <w:rsid w:val="006B3D0E"/>
    <w:rsid w:val="006B44F0"/>
    <w:rsid w:val="006B4F3F"/>
    <w:rsid w:val="006B73D9"/>
    <w:rsid w:val="006B7E37"/>
    <w:rsid w:val="006C01D6"/>
    <w:rsid w:val="006C0E8B"/>
    <w:rsid w:val="006C525E"/>
    <w:rsid w:val="006D2805"/>
    <w:rsid w:val="006E07E0"/>
    <w:rsid w:val="006E0DC1"/>
    <w:rsid w:val="006E5A39"/>
    <w:rsid w:val="006F6260"/>
    <w:rsid w:val="0070084E"/>
    <w:rsid w:val="007033D7"/>
    <w:rsid w:val="007059B3"/>
    <w:rsid w:val="00706FD8"/>
    <w:rsid w:val="00715859"/>
    <w:rsid w:val="00715B68"/>
    <w:rsid w:val="007164CF"/>
    <w:rsid w:val="00716BDD"/>
    <w:rsid w:val="007256B3"/>
    <w:rsid w:val="007422C6"/>
    <w:rsid w:val="007462D9"/>
    <w:rsid w:val="007467FF"/>
    <w:rsid w:val="007508DC"/>
    <w:rsid w:val="00752C93"/>
    <w:rsid w:val="007555FD"/>
    <w:rsid w:val="007607F4"/>
    <w:rsid w:val="00766A83"/>
    <w:rsid w:val="00766AD9"/>
    <w:rsid w:val="00775889"/>
    <w:rsid w:val="0078021B"/>
    <w:rsid w:val="00781E8A"/>
    <w:rsid w:val="00794570"/>
    <w:rsid w:val="00795202"/>
    <w:rsid w:val="007B1F27"/>
    <w:rsid w:val="007B29C9"/>
    <w:rsid w:val="007B4923"/>
    <w:rsid w:val="007D0AEF"/>
    <w:rsid w:val="007D499E"/>
    <w:rsid w:val="007F19DD"/>
    <w:rsid w:val="007F60F0"/>
    <w:rsid w:val="007F7FB9"/>
    <w:rsid w:val="0080257E"/>
    <w:rsid w:val="00811834"/>
    <w:rsid w:val="00813A16"/>
    <w:rsid w:val="00822BE5"/>
    <w:rsid w:val="00825232"/>
    <w:rsid w:val="00826271"/>
    <w:rsid w:val="0083023E"/>
    <w:rsid w:val="008423A0"/>
    <w:rsid w:val="008424A6"/>
    <w:rsid w:val="00850324"/>
    <w:rsid w:val="00850D91"/>
    <w:rsid w:val="008516A5"/>
    <w:rsid w:val="00855B74"/>
    <w:rsid w:val="00856CAA"/>
    <w:rsid w:val="00857E9A"/>
    <w:rsid w:val="00866247"/>
    <w:rsid w:val="00871E72"/>
    <w:rsid w:val="00885CAF"/>
    <w:rsid w:val="00885F2C"/>
    <w:rsid w:val="00891EC8"/>
    <w:rsid w:val="008951AA"/>
    <w:rsid w:val="008A0C34"/>
    <w:rsid w:val="008A280B"/>
    <w:rsid w:val="008A44CD"/>
    <w:rsid w:val="008B6DCC"/>
    <w:rsid w:val="008C2129"/>
    <w:rsid w:val="008C31D2"/>
    <w:rsid w:val="008C5CFE"/>
    <w:rsid w:val="008C6D3B"/>
    <w:rsid w:val="008D18FF"/>
    <w:rsid w:val="008D37BA"/>
    <w:rsid w:val="008D4115"/>
    <w:rsid w:val="008D5631"/>
    <w:rsid w:val="008D6CDC"/>
    <w:rsid w:val="008E188D"/>
    <w:rsid w:val="008F0793"/>
    <w:rsid w:val="00900D33"/>
    <w:rsid w:val="00901D1A"/>
    <w:rsid w:val="009054F1"/>
    <w:rsid w:val="0091212E"/>
    <w:rsid w:val="00913772"/>
    <w:rsid w:val="00915CC4"/>
    <w:rsid w:val="0091675B"/>
    <w:rsid w:val="009169E5"/>
    <w:rsid w:val="00922BDC"/>
    <w:rsid w:val="00945EE2"/>
    <w:rsid w:val="00950029"/>
    <w:rsid w:val="0095165F"/>
    <w:rsid w:val="00960AFA"/>
    <w:rsid w:val="00963FB0"/>
    <w:rsid w:val="009650C6"/>
    <w:rsid w:val="009710BB"/>
    <w:rsid w:val="0098216E"/>
    <w:rsid w:val="0098340C"/>
    <w:rsid w:val="00983A32"/>
    <w:rsid w:val="00986E8C"/>
    <w:rsid w:val="00991EAC"/>
    <w:rsid w:val="009925D7"/>
    <w:rsid w:val="009A095D"/>
    <w:rsid w:val="009A253B"/>
    <w:rsid w:val="009A5C52"/>
    <w:rsid w:val="009A7743"/>
    <w:rsid w:val="009A77C4"/>
    <w:rsid w:val="009B4BBC"/>
    <w:rsid w:val="009B6C9E"/>
    <w:rsid w:val="009C00AB"/>
    <w:rsid w:val="009C09B1"/>
    <w:rsid w:val="009C79A7"/>
    <w:rsid w:val="009D07A3"/>
    <w:rsid w:val="009D1F68"/>
    <w:rsid w:val="009D4290"/>
    <w:rsid w:val="009D5BF8"/>
    <w:rsid w:val="009D776C"/>
    <w:rsid w:val="009E325A"/>
    <w:rsid w:val="009E6E97"/>
    <w:rsid w:val="009F2DF2"/>
    <w:rsid w:val="009F7AE9"/>
    <w:rsid w:val="00A0268D"/>
    <w:rsid w:val="00A0541C"/>
    <w:rsid w:val="00A064C5"/>
    <w:rsid w:val="00A0651E"/>
    <w:rsid w:val="00A067CE"/>
    <w:rsid w:val="00A1283C"/>
    <w:rsid w:val="00A148D0"/>
    <w:rsid w:val="00A171FB"/>
    <w:rsid w:val="00A174DD"/>
    <w:rsid w:val="00A17D2C"/>
    <w:rsid w:val="00A23334"/>
    <w:rsid w:val="00A24D91"/>
    <w:rsid w:val="00A3256D"/>
    <w:rsid w:val="00A417E1"/>
    <w:rsid w:val="00A46BE8"/>
    <w:rsid w:val="00A55E1A"/>
    <w:rsid w:val="00A5640D"/>
    <w:rsid w:val="00A57CD4"/>
    <w:rsid w:val="00A67444"/>
    <w:rsid w:val="00A70253"/>
    <w:rsid w:val="00A81DA1"/>
    <w:rsid w:val="00A84929"/>
    <w:rsid w:val="00A85123"/>
    <w:rsid w:val="00A856D1"/>
    <w:rsid w:val="00A92EDE"/>
    <w:rsid w:val="00A93DDE"/>
    <w:rsid w:val="00A97014"/>
    <w:rsid w:val="00AA6557"/>
    <w:rsid w:val="00AD37EE"/>
    <w:rsid w:val="00AD6CB4"/>
    <w:rsid w:val="00AE48FF"/>
    <w:rsid w:val="00AF2BDD"/>
    <w:rsid w:val="00B06E7B"/>
    <w:rsid w:val="00B16CB0"/>
    <w:rsid w:val="00B16FDD"/>
    <w:rsid w:val="00B23E48"/>
    <w:rsid w:val="00B35BC9"/>
    <w:rsid w:val="00B51FE1"/>
    <w:rsid w:val="00B52178"/>
    <w:rsid w:val="00B536F7"/>
    <w:rsid w:val="00B5704A"/>
    <w:rsid w:val="00B62E50"/>
    <w:rsid w:val="00B6366D"/>
    <w:rsid w:val="00B637FE"/>
    <w:rsid w:val="00B6578A"/>
    <w:rsid w:val="00B72107"/>
    <w:rsid w:val="00B73B41"/>
    <w:rsid w:val="00B766F1"/>
    <w:rsid w:val="00B84142"/>
    <w:rsid w:val="00B91166"/>
    <w:rsid w:val="00B91C4B"/>
    <w:rsid w:val="00BA32C4"/>
    <w:rsid w:val="00BA44DA"/>
    <w:rsid w:val="00BA51F7"/>
    <w:rsid w:val="00BB5EE5"/>
    <w:rsid w:val="00BC06F8"/>
    <w:rsid w:val="00BC1E8A"/>
    <w:rsid w:val="00BC31AE"/>
    <w:rsid w:val="00BC513D"/>
    <w:rsid w:val="00BD0DE1"/>
    <w:rsid w:val="00BD2E58"/>
    <w:rsid w:val="00BD585E"/>
    <w:rsid w:val="00BE31E1"/>
    <w:rsid w:val="00BF0592"/>
    <w:rsid w:val="00BF4DDF"/>
    <w:rsid w:val="00BF65B7"/>
    <w:rsid w:val="00BF6828"/>
    <w:rsid w:val="00C04D82"/>
    <w:rsid w:val="00C04EE6"/>
    <w:rsid w:val="00C133B9"/>
    <w:rsid w:val="00C157B6"/>
    <w:rsid w:val="00C2004E"/>
    <w:rsid w:val="00C26F3F"/>
    <w:rsid w:val="00C2748F"/>
    <w:rsid w:val="00C31A70"/>
    <w:rsid w:val="00C32684"/>
    <w:rsid w:val="00C364A3"/>
    <w:rsid w:val="00C47CB9"/>
    <w:rsid w:val="00C47FBD"/>
    <w:rsid w:val="00C52D25"/>
    <w:rsid w:val="00C60228"/>
    <w:rsid w:val="00C808B3"/>
    <w:rsid w:val="00C81994"/>
    <w:rsid w:val="00C84374"/>
    <w:rsid w:val="00C9179F"/>
    <w:rsid w:val="00C93AC1"/>
    <w:rsid w:val="00C93F98"/>
    <w:rsid w:val="00C96F7C"/>
    <w:rsid w:val="00C97D42"/>
    <w:rsid w:val="00CA5893"/>
    <w:rsid w:val="00CB0AB2"/>
    <w:rsid w:val="00CB2FBA"/>
    <w:rsid w:val="00CB6032"/>
    <w:rsid w:val="00CC7E13"/>
    <w:rsid w:val="00CD48F9"/>
    <w:rsid w:val="00CD7CDE"/>
    <w:rsid w:val="00CE0330"/>
    <w:rsid w:val="00CF2574"/>
    <w:rsid w:val="00D06935"/>
    <w:rsid w:val="00D10851"/>
    <w:rsid w:val="00D14C30"/>
    <w:rsid w:val="00D15830"/>
    <w:rsid w:val="00D20762"/>
    <w:rsid w:val="00D25DFF"/>
    <w:rsid w:val="00D3453E"/>
    <w:rsid w:val="00D40CF4"/>
    <w:rsid w:val="00D42A87"/>
    <w:rsid w:val="00D437BF"/>
    <w:rsid w:val="00D4696D"/>
    <w:rsid w:val="00D50432"/>
    <w:rsid w:val="00D50A4C"/>
    <w:rsid w:val="00D5275C"/>
    <w:rsid w:val="00D7057A"/>
    <w:rsid w:val="00D72C64"/>
    <w:rsid w:val="00D813E1"/>
    <w:rsid w:val="00D826CD"/>
    <w:rsid w:val="00D85100"/>
    <w:rsid w:val="00D851EC"/>
    <w:rsid w:val="00D857DB"/>
    <w:rsid w:val="00D959CB"/>
    <w:rsid w:val="00DA06C1"/>
    <w:rsid w:val="00DA4D0E"/>
    <w:rsid w:val="00DA6974"/>
    <w:rsid w:val="00DA7306"/>
    <w:rsid w:val="00DB0897"/>
    <w:rsid w:val="00DC1A67"/>
    <w:rsid w:val="00DC1C88"/>
    <w:rsid w:val="00DC278E"/>
    <w:rsid w:val="00DD3178"/>
    <w:rsid w:val="00DE062A"/>
    <w:rsid w:val="00DE1391"/>
    <w:rsid w:val="00DE30F6"/>
    <w:rsid w:val="00E0343F"/>
    <w:rsid w:val="00E0734F"/>
    <w:rsid w:val="00E07FAB"/>
    <w:rsid w:val="00E114E6"/>
    <w:rsid w:val="00E13CC9"/>
    <w:rsid w:val="00E54478"/>
    <w:rsid w:val="00E60D93"/>
    <w:rsid w:val="00E64DA9"/>
    <w:rsid w:val="00E77F78"/>
    <w:rsid w:val="00E90E98"/>
    <w:rsid w:val="00E91258"/>
    <w:rsid w:val="00E9362B"/>
    <w:rsid w:val="00E936BB"/>
    <w:rsid w:val="00EB0376"/>
    <w:rsid w:val="00EB7D0B"/>
    <w:rsid w:val="00EC5485"/>
    <w:rsid w:val="00ED128F"/>
    <w:rsid w:val="00ED2B53"/>
    <w:rsid w:val="00ED505E"/>
    <w:rsid w:val="00ED5404"/>
    <w:rsid w:val="00F01454"/>
    <w:rsid w:val="00F01827"/>
    <w:rsid w:val="00F13D5D"/>
    <w:rsid w:val="00F23A6B"/>
    <w:rsid w:val="00F24DE6"/>
    <w:rsid w:val="00F26216"/>
    <w:rsid w:val="00F36237"/>
    <w:rsid w:val="00F411B3"/>
    <w:rsid w:val="00F42033"/>
    <w:rsid w:val="00F4628E"/>
    <w:rsid w:val="00F47B46"/>
    <w:rsid w:val="00F52063"/>
    <w:rsid w:val="00F52210"/>
    <w:rsid w:val="00F53201"/>
    <w:rsid w:val="00F57FAA"/>
    <w:rsid w:val="00F65DAC"/>
    <w:rsid w:val="00F65EB1"/>
    <w:rsid w:val="00F73099"/>
    <w:rsid w:val="00F73BFA"/>
    <w:rsid w:val="00F769BC"/>
    <w:rsid w:val="00F76E68"/>
    <w:rsid w:val="00F80738"/>
    <w:rsid w:val="00F81EE2"/>
    <w:rsid w:val="00F87EAE"/>
    <w:rsid w:val="00FA0B0B"/>
    <w:rsid w:val="00FA708C"/>
    <w:rsid w:val="00FA73D9"/>
    <w:rsid w:val="00FB15FB"/>
    <w:rsid w:val="00FC6007"/>
    <w:rsid w:val="00FD037B"/>
    <w:rsid w:val="00FD324B"/>
    <w:rsid w:val="00FE4EB4"/>
    <w:rsid w:val="00FF7C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4E"/>
    <w:rPr>
      <w:rFonts w:ascii="Times New Roman" w:eastAsia="Times New Roman" w:hAnsi="Times New Roman" w:cs="Times New Roman"/>
      <w:lang w:val="es-CO" w:eastAsia="es-MX"/>
    </w:rPr>
  </w:style>
  <w:style w:type="paragraph" w:styleId="Ttulo1">
    <w:name w:val="heading 1"/>
    <w:basedOn w:val="Normal"/>
    <w:next w:val="Normal"/>
    <w:link w:val="Ttulo1Car"/>
    <w:uiPriority w:val="9"/>
    <w:qFormat/>
    <w:rsid w:val="00F262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051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73DD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3F34B2"/>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3F34B2"/>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F73099"/>
    <w:pPr>
      <w:ind w:left="720"/>
      <w:contextualSpacing/>
    </w:pPr>
  </w:style>
  <w:style w:type="paragraph" w:styleId="Sinespaciado">
    <w:name w:val="No Spacing"/>
    <w:link w:val="SinespaciadoCar"/>
    <w:uiPriority w:val="1"/>
    <w:qFormat/>
    <w:rsid w:val="00991EAC"/>
    <w:rPr>
      <w:rFonts w:eastAsiaTheme="minorEastAsia"/>
      <w:sz w:val="22"/>
      <w:szCs w:val="22"/>
      <w:lang w:val="es-CO" w:eastAsia="es-CO"/>
    </w:rPr>
  </w:style>
  <w:style w:type="character" w:customStyle="1" w:styleId="charoverride-30">
    <w:name w:val="charoverride-30"/>
    <w:basedOn w:val="Fuentedeprrafopredeter"/>
    <w:rsid w:val="00991EAC"/>
  </w:style>
  <w:style w:type="paragraph" w:styleId="NormalWeb">
    <w:name w:val="Normal (Web)"/>
    <w:basedOn w:val="Normal"/>
    <w:uiPriority w:val="99"/>
    <w:unhideWhenUsed/>
    <w:rsid w:val="00991EAC"/>
    <w:pPr>
      <w:spacing w:before="100" w:beforeAutospacing="1" w:after="100" w:afterAutospacing="1"/>
    </w:p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991EAC"/>
  </w:style>
  <w:style w:type="character" w:styleId="Hipervnculo">
    <w:name w:val="Hyperlink"/>
    <w:basedOn w:val="Fuentedeprrafopredeter"/>
    <w:uiPriority w:val="99"/>
    <w:unhideWhenUsed/>
    <w:rsid w:val="001C7F70"/>
    <w:rPr>
      <w:color w:val="0563C1" w:themeColor="hyperlink"/>
      <w:u w:val="single"/>
    </w:rPr>
  </w:style>
  <w:style w:type="character" w:customStyle="1" w:styleId="Mencinsinresolver1">
    <w:name w:val="Mención sin resolver1"/>
    <w:basedOn w:val="Fuentedeprrafopredeter"/>
    <w:uiPriority w:val="99"/>
    <w:semiHidden/>
    <w:unhideWhenUsed/>
    <w:rsid w:val="001C7F70"/>
    <w:rPr>
      <w:color w:val="605E5C"/>
      <w:shd w:val="clear" w:color="auto" w:fill="E1DFDD"/>
    </w:rPr>
  </w:style>
  <w:style w:type="character" w:styleId="Hipervnculovisitado">
    <w:name w:val="FollowedHyperlink"/>
    <w:basedOn w:val="Fuentedeprrafopredeter"/>
    <w:uiPriority w:val="99"/>
    <w:semiHidden/>
    <w:unhideWhenUsed/>
    <w:rsid w:val="001C7F70"/>
    <w:rPr>
      <w:color w:val="954F72" w:themeColor="followedHyperlink"/>
      <w:u w:val="single"/>
    </w:rPr>
  </w:style>
  <w:style w:type="paragraph" w:styleId="Textoindependiente">
    <w:name w:val="Body Text"/>
    <w:basedOn w:val="Normal"/>
    <w:link w:val="TextoindependienteCar"/>
    <w:uiPriority w:val="1"/>
    <w:qFormat/>
    <w:rsid w:val="00EB0376"/>
    <w:pPr>
      <w:widowControl w:val="0"/>
      <w:autoSpaceDE w:val="0"/>
      <w:autoSpaceDN w:val="0"/>
    </w:pPr>
    <w:rPr>
      <w:lang w:val="es-ES"/>
    </w:rPr>
  </w:style>
  <w:style w:type="character" w:customStyle="1" w:styleId="TextoindependienteCar">
    <w:name w:val="Texto independiente Car"/>
    <w:basedOn w:val="Fuentedeprrafopredeter"/>
    <w:link w:val="Textoindependiente"/>
    <w:uiPriority w:val="1"/>
    <w:rsid w:val="00EB0376"/>
    <w:rPr>
      <w:rFonts w:ascii="Times New Roman" w:eastAsia="Times New Roman" w:hAnsi="Times New Roman" w:cs="Times New Roman"/>
      <w:lang w:val="es-ES"/>
    </w:rPr>
  </w:style>
  <w:style w:type="table" w:styleId="Tablaconcuadrcula">
    <w:name w:val="Table Grid"/>
    <w:basedOn w:val="Tablanormal"/>
    <w:uiPriority w:val="39"/>
    <w:rsid w:val="00B5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525E"/>
    <w:rPr>
      <w:rFonts w:eastAsiaTheme="minorEastAsia"/>
      <w:sz w:val="22"/>
      <w:szCs w:val="22"/>
      <w:lang w:val="es-CO" w:eastAsia="es-CO"/>
    </w:rPr>
  </w:style>
  <w:style w:type="character" w:customStyle="1" w:styleId="Ttulo3Car">
    <w:name w:val="Título 3 Car"/>
    <w:basedOn w:val="Fuentedeprrafopredeter"/>
    <w:link w:val="Ttulo3"/>
    <w:uiPriority w:val="9"/>
    <w:rsid w:val="00173DDA"/>
    <w:rPr>
      <w:rFonts w:asciiTheme="majorHAnsi" w:eastAsiaTheme="majorEastAsia" w:hAnsiTheme="majorHAnsi" w:cstheme="majorBidi"/>
      <w:color w:val="1F3763" w:themeColor="accent1" w:themeShade="7F"/>
      <w:lang w:val="es-CO" w:eastAsia="es-ES_tradnl"/>
    </w:rPr>
  </w:style>
  <w:style w:type="character" w:styleId="Textoennegrita">
    <w:name w:val="Strong"/>
    <w:basedOn w:val="Fuentedeprrafopredeter"/>
    <w:uiPriority w:val="22"/>
    <w:qFormat/>
    <w:rsid w:val="00173DDA"/>
    <w:rPr>
      <w:b/>
      <w:bCs/>
    </w:rPr>
  </w:style>
  <w:style w:type="character" w:styleId="Refdenotaalpie">
    <w:name w:val="footnote reference"/>
    <w:uiPriority w:val="99"/>
    <w:unhideWhenUsed/>
    <w:rsid w:val="00173DDA"/>
    <w:rPr>
      <w:vertAlign w:val="superscript"/>
    </w:rPr>
  </w:style>
  <w:style w:type="character" w:customStyle="1" w:styleId="Ttulo1Car">
    <w:name w:val="Título 1 Car"/>
    <w:basedOn w:val="Fuentedeprrafopredeter"/>
    <w:link w:val="Ttulo1"/>
    <w:uiPriority w:val="9"/>
    <w:rsid w:val="00F26216"/>
    <w:rPr>
      <w:rFonts w:asciiTheme="majorHAnsi" w:eastAsiaTheme="majorEastAsia" w:hAnsiTheme="majorHAnsi" w:cstheme="majorBidi"/>
      <w:color w:val="2F5496" w:themeColor="accent1" w:themeShade="BF"/>
      <w:sz w:val="32"/>
      <w:szCs w:val="32"/>
      <w:lang w:val="es-CO" w:eastAsia="es-ES_tradnl"/>
    </w:rPr>
  </w:style>
  <w:style w:type="paragraph" w:styleId="Textonotapie">
    <w:name w:val="footnote text"/>
    <w:basedOn w:val="Normal"/>
    <w:link w:val="TextonotapieCar"/>
    <w:uiPriority w:val="99"/>
    <w:semiHidden/>
    <w:unhideWhenUsed/>
    <w:rsid w:val="007467FF"/>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7467FF"/>
    <w:rPr>
      <w:sz w:val="20"/>
      <w:szCs w:val="20"/>
      <w:lang w:val="es-CO"/>
    </w:rPr>
  </w:style>
  <w:style w:type="character" w:styleId="nfasis">
    <w:name w:val="Emphasis"/>
    <w:basedOn w:val="Fuentedeprrafopredeter"/>
    <w:uiPriority w:val="20"/>
    <w:qFormat/>
    <w:rsid w:val="007467FF"/>
    <w:rPr>
      <w:i/>
      <w:iCs/>
    </w:rPr>
  </w:style>
  <w:style w:type="paragraph" w:customStyle="1" w:styleId="pa6">
    <w:name w:val="pa6"/>
    <w:basedOn w:val="Normal"/>
    <w:rsid w:val="007467FF"/>
    <w:pPr>
      <w:spacing w:before="100" w:beforeAutospacing="1" w:after="100" w:afterAutospacing="1"/>
    </w:pPr>
    <w:rPr>
      <w:lang w:eastAsia="es-CO"/>
    </w:rPr>
  </w:style>
  <w:style w:type="paragraph" w:customStyle="1" w:styleId="default">
    <w:name w:val="default"/>
    <w:basedOn w:val="Normal"/>
    <w:rsid w:val="007467FF"/>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7B49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923"/>
    <w:rPr>
      <w:rFonts w:ascii="Segoe UI" w:eastAsia="Times New Roman" w:hAnsi="Segoe UI" w:cs="Segoe UI"/>
      <w:sz w:val="18"/>
      <w:szCs w:val="18"/>
      <w:lang w:val="es-CO" w:eastAsia="es-ES_tradnl"/>
    </w:rPr>
  </w:style>
  <w:style w:type="character" w:customStyle="1" w:styleId="Ttulo2Car">
    <w:name w:val="Título 2 Car"/>
    <w:basedOn w:val="Fuentedeprrafopredeter"/>
    <w:link w:val="Ttulo2"/>
    <w:uiPriority w:val="9"/>
    <w:semiHidden/>
    <w:rsid w:val="0010518B"/>
    <w:rPr>
      <w:rFonts w:asciiTheme="majorHAnsi" w:eastAsiaTheme="majorEastAsia" w:hAnsiTheme="majorHAnsi" w:cstheme="majorBidi"/>
      <w:color w:val="2F5496" w:themeColor="accent1" w:themeShade="BF"/>
      <w:sz w:val="26"/>
      <w:szCs w:val="26"/>
      <w:lang w:val="es-CO" w:eastAsia="es-ES_tradnl"/>
    </w:rPr>
  </w:style>
  <w:style w:type="character" w:customStyle="1" w:styleId="Ttulo4Car">
    <w:name w:val="Título 4 Car"/>
    <w:basedOn w:val="Fuentedeprrafopredeter"/>
    <w:link w:val="Ttulo4"/>
    <w:uiPriority w:val="9"/>
    <w:rsid w:val="003F34B2"/>
    <w:rPr>
      <w:rFonts w:asciiTheme="majorHAnsi" w:eastAsiaTheme="majorEastAsia" w:hAnsiTheme="majorHAnsi" w:cstheme="majorBidi"/>
      <w:i/>
      <w:iCs/>
      <w:color w:val="2F5496" w:themeColor="accent1" w:themeShade="BF"/>
      <w:lang w:val="es-CO" w:eastAsia="es-ES_tradnl"/>
    </w:rPr>
  </w:style>
  <w:style w:type="character" w:customStyle="1" w:styleId="Ttulo5Car">
    <w:name w:val="Título 5 Car"/>
    <w:basedOn w:val="Fuentedeprrafopredeter"/>
    <w:link w:val="Ttulo5"/>
    <w:uiPriority w:val="9"/>
    <w:semiHidden/>
    <w:rsid w:val="003F34B2"/>
    <w:rPr>
      <w:rFonts w:asciiTheme="majorHAnsi" w:eastAsiaTheme="majorEastAsia" w:hAnsiTheme="majorHAnsi" w:cstheme="majorBidi"/>
      <w:color w:val="2F5496" w:themeColor="accent1" w:themeShade="BF"/>
      <w:lang w:val="es-CO" w:eastAsia="es-ES_tradnl"/>
    </w:rPr>
  </w:style>
  <w:style w:type="character" w:customStyle="1" w:styleId="overflow-hidden">
    <w:name w:val="overflow-hidden"/>
    <w:basedOn w:val="Fuentedeprrafopredeter"/>
    <w:rsid w:val="003F34B2"/>
  </w:style>
  <w:style w:type="character" w:customStyle="1" w:styleId="Mencinsinresolver2">
    <w:name w:val="Mención sin resolver2"/>
    <w:basedOn w:val="Fuentedeprrafopredeter"/>
    <w:uiPriority w:val="99"/>
    <w:semiHidden/>
    <w:unhideWhenUsed/>
    <w:rsid w:val="00C84374"/>
    <w:rPr>
      <w:color w:val="605E5C"/>
      <w:shd w:val="clear" w:color="auto" w:fill="E1DFDD"/>
    </w:rPr>
  </w:style>
  <w:style w:type="character" w:styleId="Refdecomentario">
    <w:name w:val="annotation reference"/>
    <w:basedOn w:val="Fuentedeprrafopredeter"/>
    <w:uiPriority w:val="99"/>
    <w:semiHidden/>
    <w:unhideWhenUsed/>
    <w:rsid w:val="00915CC4"/>
    <w:rPr>
      <w:sz w:val="16"/>
      <w:szCs w:val="16"/>
    </w:rPr>
  </w:style>
  <w:style w:type="paragraph" w:styleId="Textocomentario">
    <w:name w:val="annotation text"/>
    <w:basedOn w:val="Normal"/>
    <w:link w:val="TextocomentarioCar"/>
    <w:uiPriority w:val="99"/>
    <w:unhideWhenUsed/>
    <w:rsid w:val="00915CC4"/>
    <w:rPr>
      <w:sz w:val="20"/>
      <w:szCs w:val="20"/>
    </w:rPr>
  </w:style>
  <w:style w:type="character" w:customStyle="1" w:styleId="TextocomentarioCar">
    <w:name w:val="Texto comentario Car"/>
    <w:basedOn w:val="Fuentedeprrafopredeter"/>
    <w:link w:val="Textocomentario"/>
    <w:uiPriority w:val="99"/>
    <w:rsid w:val="00915CC4"/>
    <w:rPr>
      <w:rFonts w:ascii="Times New Roman" w:eastAsia="Times New Roman" w:hAnsi="Times New Roman" w:cs="Times New Roman"/>
      <w:sz w:val="20"/>
      <w:szCs w:val="20"/>
      <w:lang w:val="es-CO" w:eastAsia="es-MX"/>
    </w:rPr>
  </w:style>
  <w:style w:type="paragraph" w:styleId="Asuntodelcomentario">
    <w:name w:val="annotation subject"/>
    <w:basedOn w:val="Textocomentario"/>
    <w:next w:val="Textocomentario"/>
    <w:link w:val="AsuntodelcomentarioCar"/>
    <w:uiPriority w:val="99"/>
    <w:semiHidden/>
    <w:unhideWhenUsed/>
    <w:rsid w:val="00915CC4"/>
    <w:rPr>
      <w:b/>
      <w:bCs/>
    </w:rPr>
  </w:style>
  <w:style w:type="character" w:customStyle="1" w:styleId="AsuntodelcomentarioCar">
    <w:name w:val="Asunto del comentario Car"/>
    <w:basedOn w:val="TextocomentarioCar"/>
    <w:link w:val="Asuntodelcomentario"/>
    <w:uiPriority w:val="99"/>
    <w:semiHidden/>
    <w:rsid w:val="00915CC4"/>
    <w:rPr>
      <w:rFonts w:ascii="Times New Roman" w:eastAsia="Times New Roman" w:hAnsi="Times New Roman" w:cs="Times New Roman"/>
      <w:b/>
      <w:bCs/>
      <w:sz w:val="20"/>
      <w:szCs w:val="20"/>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8031">
      <w:bodyDiv w:val="1"/>
      <w:marLeft w:val="0"/>
      <w:marRight w:val="0"/>
      <w:marTop w:val="0"/>
      <w:marBottom w:val="0"/>
      <w:divBdr>
        <w:top w:val="none" w:sz="0" w:space="0" w:color="auto"/>
        <w:left w:val="none" w:sz="0" w:space="0" w:color="auto"/>
        <w:bottom w:val="none" w:sz="0" w:space="0" w:color="auto"/>
        <w:right w:val="none" w:sz="0" w:space="0" w:color="auto"/>
      </w:divBdr>
      <w:divsChild>
        <w:div w:id="1711949749">
          <w:marLeft w:val="0"/>
          <w:marRight w:val="0"/>
          <w:marTop w:val="0"/>
          <w:marBottom w:val="0"/>
          <w:divBdr>
            <w:top w:val="none" w:sz="0" w:space="0" w:color="auto"/>
            <w:left w:val="none" w:sz="0" w:space="0" w:color="auto"/>
            <w:bottom w:val="none" w:sz="0" w:space="0" w:color="auto"/>
            <w:right w:val="none" w:sz="0" w:space="0" w:color="auto"/>
          </w:divBdr>
          <w:divsChild>
            <w:div w:id="2036344103">
              <w:marLeft w:val="0"/>
              <w:marRight w:val="0"/>
              <w:marTop w:val="0"/>
              <w:marBottom w:val="0"/>
              <w:divBdr>
                <w:top w:val="none" w:sz="0" w:space="0" w:color="auto"/>
                <w:left w:val="none" w:sz="0" w:space="0" w:color="auto"/>
                <w:bottom w:val="none" w:sz="0" w:space="0" w:color="auto"/>
                <w:right w:val="none" w:sz="0" w:space="0" w:color="auto"/>
              </w:divBdr>
              <w:divsChild>
                <w:div w:id="12868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0256">
      <w:bodyDiv w:val="1"/>
      <w:marLeft w:val="0"/>
      <w:marRight w:val="0"/>
      <w:marTop w:val="0"/>
      <w:marBottom w:val="0"/>
      <w:divBdr>
        <w:top w:val="none" w:sz="0" w:space="0" w:color="auto"/>
        <w:left w:val="none" w:sz="0" w:space="0" w:color="auto"/>
        <w:bottom w:val="none" w:sz="0" w:space="0" w:color="auto"/>
        <w:right w:val="none" w:sz="0" w:space="0" w:color="auto"/>
      </w:divBdr>
    </w:div>
    <w:div w:id="102770518">
      <w:bodyDiv w:val="1"/>
      <w:marLeft w:val="0"/>
      <w:marRight w:val="0"/>
      <w:marTop w:val="0"/>
      <w:marBottom w:val="0"/>
      <w:divBdr>
        <w:top w:val="none" w:sz="0" w:space="0" w:color="auto"/>
        <w:left w:val="none" w:sz="0" w:space="0" w:color="auto"/>
        <w:bottom w:val="none" w:sz="0" w:space="0" w:color="auto"/>
        <w:right w:val="none" w:sz="0" w:space="0" w:color="auto"/>
      </w:divBdr>
      <w:divsChild>
        <w:div w:id="832381341">
          <w:marLeft w:val="0"/>
          <w:marRight w:val="0"/>
          <w:marTop w:val="0"/>
          <w:marBottom w:val="0"/>
          <w:divBdr>
            <w:top w:val="none" w:sz="0" w:space="0" w:color="auto"/>
            <w:left w:val="none" w:sz="0" w:space="0" w:color="auto"/>
            <w:bottom w:val="none" w:sz="0" w:space="0" w:color="auto"/>
            <w:right w:val="none" w:sz="0" w:space="0" w:color="auto"/>
          </w:divBdr>
          <w:divsChild>
            <w:div w:id="387847981">
              <w:marLeft w:val="0"/>
              <w:marRight w:val="0"/>
              <w:marTop w:val="0"/>
              <w:marBottom w:val="0"/>
              <w:divBdr>
                <w:top w:val="none" w:sz="0" w:space="0" w:color="auto"/>
                <w:left w:val="none" w:sz="0" w:space="0" w:color="auto"/>
                <w:bottom w:val="none" w:sz="0" w:space="0" w:color="auto"/>
                <w:right w:val="none" w:sz="0" w:space="0" w:color="auto"/>
              </w:divBdr>
              <w:divsChild>
                <w:div w:id="4919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983">
      <w:bodyDiv w:val="1"/>
      <w:marLeft w:val="0"/>
      <w:marRight w:val="0"/>
      <w:marTop w:val="0"/>
      <w:marBottom w:val="0"/>
      <w:divBdr>
        <w:top w:val="none" w:sz="0" w:space="0" w:color="auto"/>
        <w:left w:val="none" w:sz="0" w:space="0" w:color="auto"/>
        <w:bottom w:val="none" w:sz="0" w:space="0" w:color="auto"/>
        <w:right w:val="none" w:sz="0" w:space="0" w:color="auto"/>
      </w:divBdr>
      <w:divsChild>
        <w:div w:id="521013162">
          <w:marLeft w:val="0"/>
          <w:marRight w:val="0"/>
          <w:marTop w:val="0"/>
          <w:marBottom w:val="0"/>
          <w:divBdr>
            <w:top w:val="none" w:sz="0" w:space="0" w:color="auto"/>
            <w:left w:val="none" w:sz="0" w:space="0" w:color="auto"/>
            <w:bottom w:val="none" w:sz="0" w:space="0" w:color="auto"/>
            <w:right w:val="none" w:sz="0" w:space="0" w:color="auto"/>
          </w:divBdr>
          <w:divsChild>
            <w:div w:id="1407414494">
              <w:marLeft w:val="0"/>
              <w:marRight w:val="0"/>
              <w:marTop w:val="0"/>
              <w:marBottom w:val="0"/>
              <w:divBdr>
                <w:top w:val="none" w:sz="0" w:space="0" w:color="auto"/>
                <w:left w:val="none" w:sz="0" w:space="0" w:color="auto"/>
                <w:bottom w:val="none" w:sz="0" w:space="0" w:color="auto"/>
                <w:right w:val="none" w:sz="0" w:space="0" w:color="auto"/>
              </w:divBdr>
              <w:divsChild>
                <w:div w:id="781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953">
      <w:bodyDiv w:val="1"/>
      <w:marLeft w:val="0"/>
      <w:marRight w:val="0"/>
      <w:marTop w:val="0"/>
      <w:marBottom w:val="0"/>
      <w:divBdr>
        <w:top w:val="none" w:sz="0" w:space="0" w:color="auto"/>
        <w:left w:val="none" w:sz="0" w:space="0" w:color="auto"/>
        <w:bottom w:val="none" w:sz="0" w:space="0" w:color="auto"/>
        <w:right w:val="none" w:sz="0" w:space="0" w:color="auto"/>
      </w:divBdr>
      <w:divsChild>
        <w:div w:id="1441073039">
          <w:marLeft w:val="0"/>
          <w:marRight w:val="0"/>
          <w:marTop w:val="0"/>
          <w:marBottom w:val="0"/>
          <w:divBdr>
            <w:top w:val="none" w:sz="0" w:space="0" w:color="auto"/>
            <w:left w:val="none" w:sz="0" w:space="0" w:color="auto"/>
            <w:bottom w:val="none" w:sz="0" w:space="0" w:color="auto"/>
            <w:right w:val="none" w:sz="0" w:space="0" w:color="auto"/>
          </w:divBdr>
          <w:divsChild>
            <w:div w:id="298923664">
              <w:marLeft w:val="0"/>
              <w:marRight w:val="0"/>
              <w:marTop w:val="0"/>
              <w:marBottom w:val="0"/>
              <w:divBdr>
                <w:top w:val="none" w:sz="0" w:space="0" w:color="auto"/>
                <w:left w:val="none" w:sz="0" w:space="0" w:color="auto"/>
                <w:bottom w:val="none" w:sz="0" w:space="0" w:color="auto"/>
                <w:right w:val="none" w:sz="0" w:space="0" w:color="auto"/>
              </w:divBdr>
              <w:divsChild>
                <w:div w:id="513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132">
      <w:bodyDiv w:val="1"/>
      <w:marLeft w:val="0"/>
      <w:marRight w:val="0"/>
      <w:marTop w:val="0"/>
      <w:marBottom w:val="0"/>
      <w:divBdr>
        <w:top w:val="none" w:sz="0" w:space="0" w:color="auto"/>
        <w:left w:val="none" w:sz="0" w:space="0" w:color="auto"/>
        <w:bottom w:val="none" w:sz="0" w:space="0" w:color="auto"/>
        <w:right w:val="none" w:sz="0" w:space="0" w:color="auto"/>
      </w:divBdr>
    </w:div>
    <w:div w:id="139855918">
      <w:bodyDiv w:val="1"/>
      <w:marLeft w:val="0"/>
      <w:marRight w:val="0"/>
      <w:marTop w:val="0"/>
      <w:marBottom w:val="0"/>
      <w:divBdr>
        <w:top w:val="none" w:sz="0" w:space="0" w:color="auto"/>
        <w:left w:val="none" w:sz="0" w:space="0" w:color="auto"/>
        <w:bottom w:val="none" w:sz="0" w:space="0" w:color="auto"/>
        <w:right w:val="none" w:sz="0" w:space="0" w:color="auto"/>
      </w:divBdr>
      <w:divsChild>
        <w:div w:id="1163085449">
          <w:marLeft w:val="0"/>
          <w:marRight w:val="0"/>
          <w:marTop w:val="0"/>
          <w:marBottom w:val="0"/>
          <w:divBdr>
            <w:top w:val="none" w:sz="0" w:space="0" w:color="auto"/>
            <w:left w:val="none" w:sz="0" w:space="0" w:color="auto"/>
            <w:bottom w:val="none" w:sz="0" w:space="0" w:color="auto"/>
            <w:right w:val="none" w:sz="0" w:space="0" w:color="auto"/>
          </w:divBdr>
          <w:divsChild>
            <w:div w:id="928541442">
              <w:marLeft w:val="0"/>
              <w:marRight w:val="0"/>
              <w:marTop w:val="0"/>
              <w:marBottom w:val="0"/>
              <w:divBdr>
                <w:top w:val="none" w:sz="0" w:space="0" w:color="auto"/>
                <w:left w:val="none" w:sz="0" w:space="0" w:color="auto"/>
                <w:bottom w:val="none" w:sz="0" w:space="0" w:color="auto"/>
                <w:right w:val="none" w:sz="0" w:space="0" w:color="auto"/>
              </w:divBdr>
              <w:divsChild>
                <w:div w:id="18676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4449">
      <w:bodyDiv w:val="1"/>
      <w:marLeft w:val="0"/>
      <w:marRight w:val="0"/>
      <w:marTop w:val="0"/>
      <w:marBottom w:val="0"/>
      <w:divBdr>
        <w:top w:val="none" w:sz="0" w:space="0" w:color="auto"/>
        <w:left w:val="none" w:sz="0" w:space="0" w:color="auto"/>
        <w:bottom w:val="none" w:sz="0" w:space="0" w:color="auto"/>
        <w:right w:val="none" w:sz="0" w:space="0" w:color="auto"/>
      </w:divBdr>
    </w:div>
    <w:div w:id="176307219">
      <w:bodyDiv w:val="1"/>
      <w:marLeft w:val="0"/>
      <w:marRight w:val="0"/>
      <w:marTop w:val="0"/>
      <w:marBottom w:val="0"/>
      <w:divBdr>
        <w:top w:val="none" w:sz="0" w:space="0" w:color="auto"/>
        <w:left w:val="none" w:sz="0" w:space="0" w:color="auto"/>
        <w:bottom w:val="none" w:sz="0" w:space="0" w:color="auto"/>
        <w:right w:val="none" w:sz="0" w:space="0" w:color="auto"/>
      </w:divBdr>
      <w:divsChild>
        <w:div w:id="1327055310">
          <w:marLeft w:val="0"/>
          <w:marRight w:val="0"/>
          <w:marTop w:val="0"/>
          <w:marBottom w:val="0"/>
          <w:divBdr>
            <w:top w:val="none" w:sz="0" w:space="0" w:color="auto"/>
            <w:left w:val="none" w:sz="0" w:space="0" w:color="auto"/>
            <w:bottom w:val="none" w:sz="0" w:space="0" w:color="auto"/>
            <w:right w:val="none" w:sz="0" w:space="0" w:color="auto"/>
          </w:divBdr>
          <w:divsChild>
            <w:div w:id="148332402">
              <w:marLeft w:val="0"/>
              <w:marRight w:val="0"/>
              <w:marTop w:val="0"/>
              <w:marBottom w:val="0"/>
              <w:divBdr>
                <w:top w:val="none" w:sz="0" w:space="0" w:color="auto"/>
                <w:left w:val="none" w:sz="0" w:space="0" w:color="auto"/>
                <w:bottom w:val="none" w:sz="0" w:space="0" w:color="auto"/>
                <w:right w:val="none" w:sz="0" w:space="0" w:color="auto"/>
              </w:divBdr>
              <w:divsChild>
                <w:div w:id="547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7201">
      <w:bodyDiv w:val="1"/>
      <w:marLeft w:val="0"/>
      <w:marRight w:val="0"/>
      <w:marTop w:val="0"/>
      <w:marBottom w:val="0"/>
      <w:divBdr>
        <w:top w:val="none" w:sz="0" w:space="0" w:color="auto"/>
        <w:left w:val="none" w:sz="0" w:space="0" w:color="auto"/>
        <w:bottom w:val="none" w:sz="0" w:space="0" w:color="auto"/>
        <w:right w:val="none" w:sz="0" w:space="0" w:color="auto"/>
      </w:divBdr>
    </w:div>
    <w:div w:id="201408235">
      <w:bodyDiv w:val="1"/>
      <w:marLeft w:val="0"/>
      <w:marRight w:val="0"/>
      <w:marTop w:val="0"/>
      <w:marBottom w:val="0"/>
      <w:divBdr>
        <w:top w:val="none" w:sz="0" w:space="0" w:color="auto"/>
        <w:left w:val="none" w:sz="0" w:space="0" w:color="auto"/>
        <w:bottom w:val="none" w:sz="0" w:space="0" w:color="auto"/>
        <w:right w:val="none" w:sz="0" w:space="0" w:color="auto"/>
      </w:divBdr>
    </w:div>
    <w:div w:id="204946711">
      <w:bodyDiv w:val="1"/>
      <w:marLeft w:val="0"/>
      <w:marRight w:val="0"/>
      <w:marTop w:val="0"/>
      <w:marBottom w:val="0"/>
      <w:divBdr>
        <w:top w:val="none" w:sz="0" w:space="0" w:color="auto"/>
        <w:left w:val="none" w:sz="0" w:space="0" w:color="auto"/>
        <w:bottom w:val="none" w:sz="0" w:space="0" w:color="auto"/>
        <w:right w:val="none" w:sz="0" w:space="0" w:color="auto"/>
      </w:divBdr>
      <w:divsChild>
        <w:div w:id="1113208823">
          <w:marLeft w:val="0"/>
          <w:marRight w:val="0"/>
          <w:marTop w:val="0"/>
          <w:marBottom w:val="0"/>
          <w:divBdr>
            <w:top w:val="none" w:sz="0" w:space="0" w:color="auto"/>
            <w:left w:val="none" w:sz="0" w:space="0" w:color="auto"/>
            <w:bottom w:val="none" w:sz="0" w:space="0" w:color="auto"/>
            <w:right w:val="none" w:sz="0" w:space="0" w:color="auto"/>
          </w:divBdr>
          <w:divsChild>
            <w:div w:id="601378399">
              <w:marLeft w:val="0"/>
              <w:marRight w:val="0"/>
              <w:marTop w:val="0"/>
              <w:marBottom w:val="0"/>
              <w:divBdr>
                <w:top w:val="none" w:sz="0" w:space="0" w:color="auto"/>
                <w:left w:val="none" w:sz="0" w:space="0" w:color="auto"/>
                <w:bottom w:val="none" w:sz="0" w:space="0" w:color="auto"/>
                <w:right w:val="none" w:sz="0" w:space="0" w:color="auto"/>
              </w:divBdr>
              <w:divsChild>
                <w:div w:id="15965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768">
      <w:bodyDiv w:val="1"/>
      <w:marLeft w:val="0"/>
      <w:marRight w:val="0"/>
      <w:marTop w:val="0"/>
      <w:marBottom w:val="0"/>
      <w:divBdr>
        <w:top w:val="none" w:sz="0" w:space="0" w:color="auto"/>
        <w:left w:val="none" w:sz="0" w:space="0" w:color="auto"/>
        <w:bottom w:val="none" w:sz="0" w:space="0" w:color="auto"/>
        <w:right w:val="none" w:sz="0" w:space="0" w:color="auto"/>
      </w:divBdr>
    </w:div>
    <w:div w:id="225575946">
      <w:bodyDiv w:val="1"/>
      <w:marLeft w:val="0"/>
      <w:marRight w:val="0"/>
      <w:marTop w:val="0"/>
      <w:marBottom w:val="0"/>
      <w:divBdr>
        <w:top w:val="none" w:sz="0" w:space="0" w:color="auto"/>
        <w:left w:val="none" w:sz="0" w:space="0" w:color="auto"/>
        <w:bottom w:val="none" w:sz="0" w:space="0" w:color="auto"/>
        <w:right w:val="none" w:sz="0" w:space="0" w:color="auto"/>
      </w:divBdr>
    </w:div>
    <w:div w:id="246228954">
      <w:bodyDiv w:val="1"/>
      <w:marLeft w:val="0"/>
      <w:marRight w:val="0"/>
      <w:marTop w:val="0"/>
      <w:marBottom w:val="0"/>
      <w:divBdr>
        <w:top w:val="none" w:sz="0" w:space="0" w:color="auto"/>
        <w:left w:val="none" w:sz="0" w:space="0" w:color="auto"/>
        <w:bottom w:val="none" w:sz="0" w:space="0" w:color="auto"/>
        <w:right w:val="none" w:sz="0" w:space="0" w:color="auto"/>
      </w:divBdr>
      <w:divsChild>
        <w:div w:id="2122912886">
          <w:marLeft w:val="0"/>
          <w:marRight w:val="0"/>
          <w:marTop w:val="0"/>
          <w:marBottom w:val="0"/>
          <w:divBdr>
            <w:top w:val="none" w:sz="0" w:space="0" w:color="auto"/>
            <w:left w:val="none" w:sz="0" w:space="0" w:color="auto"/>
            <w:bottom w:val="none" w:sz="0" w:space="0" w:color="auto"/>
            <w:right w:val="none" w:sz="0" w:space="0" w:color="auto"/>
          </w:divBdr>
          <w:divsChild>
            <w:div w:id="1209296920">
              <w:marLeft w:val="0"/>
              <w:marRight w:val="0"/>
              <w:marTop w:val="0"/>
              <w:marBottom w:val="0"/>
              <w:divBdr>
                <w:top w:val="none" w:sz="0" w:space="0" w:color="auto"/>
                <w:left w:val="none" w:sz="0" w:space="0" w:color="auto"/>
                <w:bottom w:val="none" w:sz="0" w:space="0" w:color="auto"/>
                <w:right w:val="none" w:sz="0" w:space="0" w:color="auto"/>
              </w:divBdr>
              <w:divsChild>
                <w:div w:id="14493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4827">
      <w:bodyDiv w:val="1"/>
      <w:marLeft w:val="0"/>
      <w:marRight w:val="0"/>
      <w:marTop w:val="0"/>
      <w:marBottom w:val="0"/>
      <w:divBdr>
        <w:top w:val="none" w:sz="0" w:space="0" w:color="auto"/>
        <w:left w:val="none" w:sz="0" w:space="0" w:color="auto"/>
        <w:bottom w:val="none" w:sz="0" w:space="0" w:color="auto"/>
        <w:right w:val="none" w:sz="0" w:space="0" w:color="auto"/>
      </w:divBdr>
      <w:divsChild>
        <w:div w:id="1083408380">
          <w:marLeft w:val="1267"/>
          <w:marRight w:val="0"/>
          <w:marTop w:val="75"/>
          <w:marBottom w:val="0"/>
          <w:divBdr>
            <w:top w:val="none" w:sz="0" w:space="0" w:color="auto"/>
            <w:left w:val="none" w:sz="0" w:space="0" w:color="auto"/>
            <w:bottom w:val="none" w:sz="0" w:space="0" w:color="auto"/>
            <w:right w:val="none" w:sz="0" w:space="0" w:color="auto"/>
          </w:divBdr>
        </w:div>
        <w:div w:id="30225029">
          <w:marLeft w:val="1267"/>
          <w:marRight w:val="0"/>
          <w:marTop w:val="75"/>
          <w:marBottom w:val="0"/>
          <w:divBdr>
            <w:top w:val="none" w:sz="0" w:space="0" w:color="auto"/>
            <w:left w:val="none" w:sz="0" w:space="0" w:color="auto"/>
            <w:bottom w:val="none" w:sz="0" w:space="0" w:color="auto"/>
            <w:right w:val="none" w:sz="0" w:space="0" w:color="auto"/>
          </w:divBdr>
        </w:div>
        <w:div w:id="1732576979">
          <w:marLeft w:val="1267"/>
          <w:marRight w:val="0"/>
          <w:marTop w:val="75"/>
          <w:marBottom w:val="0"/>
          <w:divBdr>
            <w:top w:val="none" w:sz="0" w:space="0" w:color="auto"/>
            <w:left w:val="none" w:sz="0" w:space="0" w:color="auto"/>
            <w:bottom w:val="none" w:sz="0" w:space="0" w:color="auto"/>
            <w:right w:val="none" w:sz="0" w:space="0" w:color="auto"/>
          </w:divBdr>
        </w:div>
        <w:div w:id="1258558259">
          <w:marLeft w:val="1267"/>
          <w:marRight w:val="0"/>
          <w:marTop w:val="75"/>
          <w:marBottom w:val="0"/>
          <w:divBdr>
            <w:top w:val="none" w:sz="0" w:space="0" w:color="auto"/>
            <w:left w:val="none" w:sz="0" w:space="0" w:color="auto"/>
            <w:bottom w:val="none" w:sz="0" w:space="0" w:color="auto"/>
            <w:right w:val="none" w:sz="0" w:space="0" w:color="auto"/>
          </w:divBdr>
        </w:div>
        <w:div w:id="1900896487">
          <w:marLeft w:val="1267"/>
          <w:marRight w:val="0"/>
          <w:marTop w:val="75"/>
          <w:marBottom w:val="0"/>
          <w:divBdr>
            <w:top w:val="none" w:sz="0" w:space="0" w:color="auto"/>
            <w:left w:val="none" w:sz="0" w:space="0" w:color="auto"/>
            <w:bottom w:val="none" w:sz="0" w:space="0" w:color="auto"/>
            <w:right w:val="none" w:sz="0" w:space="0" w:color="auto"/>
          </w:divBdr>
        </w:div>
      </w:divsChild>
    </w:div>
    <w:div w:id="291789061">
      <w:bodyDiv w:val="1"/>
      <w:marLeft w:val="0"/>
      <w:marRight w:val="0"/>
      <w:marTop w:val="0"/>
      <w:marBottom w:val="0"/>
      <w:divBdr>
        <w:top w:val="none" w:sz="0" w:space="0" w:color="auto"/>
        <w:left w:val="none" w:sz="0" w:space="0" w:color="auto"/>
        <w:bottom w:val="none" w:sz="0" w:space="0" w:color="auto"/>
        <w:right w:val="none" w:sz="0" w:space="0" w:color="auto"/>
      </w:divBdr>
    </w:div>
    <w:div w:id="291792646">
      <w:bodyDiv w:val="1"/>
      <w:marLeft w:val="0"/>
      <w:marRight w:val="0"/>
      <w:marTop w:val="0"/>
      <w:marBottom w:val="0"/>
      <w:divBdr>
        <w:top w:val="none" w:sz="0" w:space="0" w:color="auto"/>
        <w:left w:val="none" w:sz="0" w:space="0" w:color="auto"/>
        <w:bottom w:val="none" w:sz="0" w:space="0" w:color="auto"/>
        <w:right w:val="none" w:sz="0" w:space="0" w:color="auto"/>
      </w:divBdr>
    </w:div>
    <w:div w:id="323701408">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
          <w:marLeft w:val="0"/>
          <w:marRight w:val="0"/>
          <w:marTop w:val="0"/>
          <w:marBottom w:val="0"/>
          <w:divBdr>
            <w:top w:val="none" w:sz="0" w:space="0" w:color="auto"/>
            <w:left w:val="none" w:sz="0" w:space="0" w:color="auto"/>
            <w:bottom w:val="none" w:sz="0" w:space="0" w:color="auto"/>
            <w:right w:val="none" w:sz="0" w:space="0" w:color="auto"/>
          </w:divBdr>
          <w:divsChild>
            <w:div w:id="1980377051">
              <w:marLeft w:val="0"/>
              <w:marRight w:val="0"/>
              <w:marTop w:val="0"/>
              <w:marBottom w:val="0"/>
              <w:divBdr>
                <w:top w:val="none" w:sz="0" w:space="0" w:color="auto"/>
                <w:left w:val="none" w:sz="0" w:space="0" w:color="auto"/>
                <w:bottom w:val="none" w:sz="0" w:space="0" w:color="auto"/>
                <w:right w:val="none" w:sz="0" w:space="0" w:color="auto"/>
              </w:divBdr>
              <w:divsChild>
                <w:div w:id="5697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9788">
      <w:bodyDiv w:val="1"/>
      <w:marLeft w:val="0"/>
      <w:marRight w:val="0"/>
      <w:marTop w:val="0"/>
      <w:marBottom w:val="0"/>
      <w:divBdr>
        <w:top w:val="none" w:sz="0" w:space="0" w:color="auto"/>
        <w:left w:val="none" w:sz="0" w:space="0" w:color="auto"/>
        <w:bottom w:val="none" w:sz="0" w:space="0" w:color="auto"/>
        <w:right w:val="none" w:sz="0" w:space="0" w:color="auto"/>
      </w:divBdr>
    </w:div>
    <w:div w:id="403383455">
      <w:bodyDiv w:val="1"/>
      <w:marLeft w:val="0"/>
      <w:marRight w:val="0"/>
      <w:marTop w:val="0"/>
      <w:marBottom w:val="0"/>
      <w:divBdr>
        <w:top w:val="none" w:sz="0" w:space="0" w:color="auto"/>
        <w:left w:val="none" w:sz="0" w:space="0" w:color="auto"/>
        <w:bottom w:val="none" w:sz="0" w:space="0" w:color="auto"/>
        <w:right w:val="none" w:sz="0" w:space="0" w:color="auto"/>
      </w:divBdr>
      <w:divsChild>
        <w:div w:id="781069189">
          <w:marLeft w:val="0"/>
          <w:marRight w:val="0"/>
          <w:marTop w:val="0"/>
          <w:marBottom w:val="0"/>
          <w:divBdr>
            <w:top w:val="none" w:sz="0" w:space="0" w:color="auto"/>
            <w:left w:val="none" w:sz="0" w:space="0" w:color="auto"/>
            <w:bottom w:val="none" w:sz="0" w:space="0" w:color="auto"/>
            <w:right w:val="none" w:sz="0" w:space="0" w:color="auto"/>
          </w:divBdr>
          <w:divsChild>
            <w:div w:id="1234585556">
              <w:marLeft w:val="0"/>
              <w:marRight w:val="0"/>
              <w:marTop w:val="0"/>
              <w:marBottom w:val="0"/>
              <w:divBdr>
                <w:top w:val="none" w:sz="0" w:space="0" w:color="auto"/>
                <w:left w:val="none" w:sz="0" w:space="0" w:color="auto"/>
                <w:bottom w:val="none" w:sz="0" w:space="0" w:color="auto"/>
                <w:right w:val="none" w:sz="0" w:space="0" w:color="auto"/>
              </w:divBdr>
              <w:divsChild>
                <w:div w:id="10761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8101">
      <w:bodyDiv w:val="1"/>
      <w:marLeft w:val="0"/>
      <w:marRight w:val="0"/>
      <w:marTop w:val="0"/>
      <w:marBottom w:val="0"/>
      <w:divBdr>
        <w:top w:val="none" w:sz="0" w:space="0" w:color="auto"/>
        <w:left w:val="none" w:sz="0" w:space="0" w:color="auto"/>
        <w:bottom w:val="none" w:sz="0" w:space="0" w:color="auto"/>
        <w:right w:val="none" w:sz="0" w:space="0" w:color="auto"/>
      </w:divBdr>
      <w:divsChild>
        <w:div w:id="54623715">
          <w:marLeft w:val="0"/>
          <w:marRight w:val="0"/>
          <w:marTop w:val="0"/>
          <w:marBottom w:val="0"/>
          <w:divBdr>
            <w:top w:val="none" w:sz="0" w:space="0" w:color="auto"/>
            <w:left w:val="none" w:sz="0" w:space="0" w:color="auto"/>
            <w:bottom w:val="none" w:sz="0" w:space="0" w:color="auto"/>
            <w:right w:val="none" w:sz="0" w:space="0" w:color="auto"/>
          </w:divBdr>
          <w:divsChild>
            <w:div w:id="962923344">
              <w:marLeft w:val="0"/>
              <w:marRight w:val="0"/>
              <w:marTop w:val="0"/>
              <w:marBottom w:val="0"/>
              <w:divBdr>
                <w:top w:val="none" w:sz="0" w:space="0" w:color="auto"/>
                <w:left w:val="none" w:sz="0" w:space="0" w:color="auto"/>
                <w:bottom w:val="none" w:sz="0" w:space="0" w:color="auto"/>
                <w:right w:val="none" w:sz="0" w:space="0" w:color="auto"/>
              </w:divBdr>
              <w:divsChild>
                <w:div w:id="738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7403">
      <w:bodyDiv w:val="1"/>
      <w:marLeft w:val="0"/>
      <w:marRight w:val="0"/>
      <w:marTop w:val="0"/>
      <w:marBottom w:val="0"/>
      <w:divBdr>
        <w:top w:val="none" w:sz="0" w:space="0" w:color="auto"/>
        <w:left w:val="none" w:sz="0" w:space="0" w:color="auto"/>
        <w:bottom w:val="none" w:sz="0" w:space="0" w:color="auto"/>
        <w:right w:val="none" w:sz="0" w:space="0" w:color="auto"/>
      </w:divBdr>
    </w:div>
    <w:div w:id="521868498">
      <w:bodyDiv w:val="1"/>
      <w:marLeft w:val="0"/>
      <w:marRight w:val="0"/>
      <w:marTop w:val="0"/>
      <w:marBottom w:val="0"/>
      <w:divBdr>
        <w:top w:val="none" w:sz="0" w:space="0" w:color="auto"/>
        <w:left w:val="none" w:sz="0" w:space="0" w:color="auto"/>
        <w:bottom w:val="none" w:sz="0" w:space="0" w:color="auto"/>
        <w:right w:val="none" w:sz="0" w:space="0" w:color="auto"/>
      </w:divBdr>
    </w:div>
    <w:div w:id="551304647">
      <w:bodyDiv w:val="1"/>
      <w:marLeft w:val="0"/>
      <w:marRight w:val="0"/>
      <w:marTop w:val="0"/>
      <w:marBottom w:val="0"/>
      <w:divBdr>
        <w:top w:val="none" w:sz="0" w:space="0" w:color="auto"/>
        <w:left w:val="none" w:sz="0" w:space="0" w:color="auto"/>
        <w:bottom w:val="none" w:sz="0" w:space="0" w:color="auto"/>
        <w:right w:val="none" w:sz="0" w:space="0" w:color="auto"/>
      </w:divBdr>
    </w:div>
    <w:div w:id="568540818">
      <w:bodyDiv w:val="1"/>
      <w:marLeft w:val="0"/>
      <w:marRight w:val="0"/>
      <w:marTop w:val="0"/>
      <w:marBottom w:val="0"/>
      <w:divBdr>
        <w:top w:val="none" w:sz="0" w:space="0" w:color="auto"/>
        <w:left w:val="none" w:sz="0" w:space="0" w:color="auto"/>
        <w:bottom w:val="none" w:sz="0" w:space="0" w:color="auto"/>
        <w:right w:val="none" w:sz="0" w:space="0" w:color="auto"/>
      </w:divBdr>
    </w:div>
    <w:div w:id="596331323">
      <w:bodyDiv w:val="1"/>
      <w:marLeft w:val="0"/>
      <w:marRight w:val="0"/>
      <w:marTop w:val="0"/>
      <w:marBottom w:val="0"/>
      <w:divBdr>
        <w:top w:val="none" w:sz="0" w:space="0" w:color="auto"/>
        <w:left w:val="none" w:sz="0" w:space="0" w:color="auto"/>
        <w:bottom w:val="none" w:sz="0" w:space="0" w:color="auto"/>
        <w:right w:val="none" w:sz="0" w:space="0" w:color="auto"/>
      </w:divBdr>
      <w:divsChild>
        <w:div w:id="265815902">
          <w:marLeft w:val="0"/>
          <w:marRight w:val="0"/>
          <w:marTop w:val="0"/>
          <w:marBottom w:val="0"/>
          <w:divBdr>
            <w:top w:val="none" w:sz="0" w:space="0" w:color="auto"/>
            <w:left w:val="none" w:sz="0" w:space="0" w:color="auto"/>
            <w:bottom w:val="none" w:sz="0" w:space="0" w:color="auto"/>
            <w:right w:val="none" w:sz="0" w:space="0" w:color="auto"/>
          </w:divBdr>
          <w:divsChild>
            <w:div w:id="845823334">
              <w:marLeft w:val="0"/>
              <w:marRight w:val="0"/>
              <w:marTop w:val="0"/>
              <w:marBottom w:val="0"/>
              <w:divBdr>
                <w:top w:val="none" w:sz="0" w:space="0" w:color="auto"/>
                <w:left w:val="none" w:sz="0" w:space="0" w:color="auto"/>
                <w:bottom w:val="none" w:sz="0" w:space="0" w:color="auto"/>
                <w:right w:val="none" w:sz="0" w:space="0" w:color="auto"/>
              </w:divBdr>
              <w:divsChild>
                <w:div w:id="99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2624">
      <w:bodyDiv w:val="1"/>
      <w:marLeft w:val="0"/>
      <w:marRight w:val="0"/>
      <w:marTop w:val="0"/>
      <w:marBottom w:val="0"/>
      <w:divBdr>
        <w:top w:val="none" w:sz="0" w:space="0" w:color="auto"/>
        <w:left w:val="none" w:sz="0" w:space="0" w:color="auto"/>
        <w:bottom w:val="none" w:sz="0" w:space="0" w:color="auto"/>
        <w:right w:val="none" w:sz="0" w:space="0" w:color="auto"/>
      </w:divBdr>
      <w:divsChild>
        <w:div w:id="1078482354">
          <w:marLeft w:val="0"/>
          <w:marRight w:val="0"/>
          <w:marTop w:val="0"/>
          <w:marBottom w:val="0"/>
          <w:divBdr>
            <w:top w:val="none" w:sz="0" w:space="0" w:color="auto"/>
            <w:left w:val="none" w:sz="0" w:space="0" w:color="auto"/>
            <w:bottom w:val="none" w:sz="0" w:space="0" w:color="auto"/>
            <w:right w:val="none" w:sz="0" w:space="0" w:color="auto"/>
          </w:divBdr>
          <w:divsChild>
            <w:div w:id="398938516">
              <w:marLeft w:val="0"/>
              <w:marRight w:val="0"/>
              <w:marTop w:val="0"/>
              <w:marBottom w:val="0"/>
              <w:divBdr>
                <w:top w:val="none" w:sz="0" w:space="0" w:color="auto"/>
                <w:left w:val="none" w:sz="0" w:space="0" w:color="auto"/>
                <w:bottom w:val="none" w:sz="0" w:space="0" w:color="auto"/>
                <w:right w:val="none" w:sz="0" w:space="0" w:color="auto"/>
              </w:divBdr>
              <w:divsChild>
                <w:div w:id="2818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1229">
      <w:bodyDiv w:val="1"/>
      <w:marLeft w:val="0"/>
      <w:marRight w:val="0"/>
      <w:marTop w:val="0"/>
      <w:marBottom w:val="0"/>
      <w:divBdr>
        <w:top w:val="none" w:sz="0" w:space="0" w:color="auto"/>
        <w:left w:val="none" w:sz="0" w:space="0" w:color="auto"/>
        <w:bottom w:val="none" w:sz="0" w:space="0" w:color="auto"/>
        <w:right w:val="none" w:sz="0" w:space="0" w:color="auto"/>
      </w:divBdr>
      <w:divsChild>
        <w:div w:id="1713843968">
          <w:marLeft w:val="0"/>
          <w:marRight w:val="0"/>
          <w:marTop w:val="0"/>
          <w:marBottom w:val="0"/>
          <w:divBdr>
            <w:top w:val="none" w:sz="0" w:space="0" w:color="auto"/>
            <w:left w:val="none" w:sz="0" w:space="0" w:color="auto"/>
            <w:bottom w:val="none" w:sz="0" w:space="0" w:color="auto"/>
            <w:right w:val="none" w:sz="0" w:space="0" w:color="auto"/>
          </w:divBdr>
          <w:divsChild>
            <w:div w:id="313879402">
              <w:marLeft w:val="0"/>
              <w:marRight w:val="0"/>
              <w:marTop w:val="0"/>
              <w:marBottom w:val="0"/>
              <w:divBdr>
                <w:top w:val="none" w:sz="0" w:space="0" w:color="auto"/>
                <w:left w:val="none" w:sz="0" w:space="0" w:color="auto"/>
                <w:bottom w:val="none" w:sz="0" w:space="0" w:color="auto"/>
                <w:right w:val="none" w:sz="0" w:space="0" w:color="auto"/>
              </w:divBdr>
              <w:divsChild>
                <w:div w:id="17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764">
      <w:bodyDiv w:val="1"/>
      <w:marLeft w:val="0"/>
      <w:marRight w:val="0"/>
      <w:marTop w:val="0"/>
      <w:marBottom w:val="0"/>
      <w:divBdr>
        <w:top w:val="none" w:sz="0" w:space="0" w:color="auto"/>
        <w:left w:val="none" w:sz="0" w:space="0" w:color="auto"/>
        <w:bottom w:val="none" w:sz="0" w:space="0" w:color="auto"/>
        <w:right w:val="none" w:sz="0" w:space="0" w:color="auto"/>
      </w:divBdr>
    </w:div>
    <w:div w:id="737441432">
      <w:bodyDiv w:val="1"/>
      <w:marLeft w:val="0"/>
      <w:marRight w:val="0"/>
      <w:marTop w:val="0"/>
      <w:marBottom w:val="0"/>
      <w:divBdr>
        <w:top w:val="none" w:sz="0" w:space="0" w:color="auto"/>
        <w:left w:val="none" w:sz="0" w:space="0" w:color="auto"/>
        <w:bottom w:val="none" w:sz="0" w:space="0" w:color="auto"/>
        <w:right w:val="none" w:sz="0" w:space="0" w:color="auto"/>
      </w:divBdr>
    </w:div>
    <w:div w:id="746728354">
      <w:bodyDiv w:val="1"/>
      <w:marLeft w:val="0"/>
      <w:marRight w:val="0"/>
      <w:marTop w:val="0"/>
      <w:marBottom w:val="0"/>
      <w:divBdr>
        <w:top w:val="none" w:sz="0" w:space="0" w:color="auto"/>
        <w:left w:val="none" w:sz="0" w:space="0" w:color="auto"/>
        <w:bottom w:val="none" w:sz="0" w:space="0" w:color="auto"/>
        <w:right w:val="none" w:sz="0" w:space="0" w:color="auto"/>
      </w:divBdr>
      <w:divsChild>
        <w:div w:id="1626236119">
          <w:marLeft w:val="0"/>
          <w:marRight w:val="0"/>
          <w:marTop w:val="0"/>
          <w:marBottom w:val="0"/>
          <w:divBdr>
            <w:top w:val="none" w:sz="0" w:space="0" w:color="auto"/>
            <w:left w:val="none" w:sz="0" w:space="0" w:color="auto"/>
            <w:bottom w:val="none" w:sz="0" w:space="0" w:color="auto"/>
            <w:right w:val="none" w:sz="0" w:space="0" w:color="auto"/>
          </w:divBdr>
          <w:divsChild>
            <w:div w:id="2058436218">
              <w:marLeft w:val="0"/>
              <w:marRight w:val="0"/>
              <w:marTop w:val="0"/>
              <w:marBottom w:val="0"/>
              <w:divBdr>
                <w:top w:val="none" w:sz="0" w:space="0" w:color="auto"/>
                <w:left w:val="none" w:sz="0" w:space="0" w:color="auto"/>
                <w:bottom w:val="none" w:sz="0" w:space="0" w:color="auto"/>
                <w:right w:val="none" w:sz="0" w:space="0" w:color="auto"/>
              </w:divBdr>
              <w:divsChild>
                <w:div w:id="19182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4022">
      <w:bodyDiv w:val="1"/>
      <w:marLeft w:val="0"/>
      <w:marRight w:val="0"/>
      <w:marTop w:val="0"/>
      <w:marBottom w:val="0"/>
      <w:divBdr>
        <w:top w:val="none" w:sz="0" w:space="0" w:color="auto"/>
        <w:left w:val="none" w:sz="0" w:space="0" w:color="auto"/>
        <w:bottom w:val="none" w:sz="0" w:space="0" w:color="auto"/>
        <w:right w:val="none" w:sz="0" w:space="0" w:color="auto"/>
      </w:divBdr>
      <w:divsChild>
        <w:div w:id="727342231">
          <w:marLeft w:val="0"/>
          <w:marRight w:val="0"/>
          <w:marTop w:val="0"/>
          <w:marBottom w:val="0"/>
          <w:divBdr>
            <w:top w:val="none" w:sz="0" w:space="0" w:color="auto"/>
            <w:left w:val="none" w:sz="0" w:space="0" w:color="auto"/>
            <w:bottom w:val="none" w:sz="0" w:space="0" w:color="auto"/>
            <w:right w:val="none" w:sz="0" w:space="0" w:color="auto"/>
          </w:divBdr>
          <w:divsChild>
            <w:div w:id="1053504530">
              <w:marLeft w:val="0"/>
              <w:marRight w:val="0"/>
              <w:marTop w:val="0"/>
              <w:marBottom w:val="0"/>
              <w:divBdr>
                <w:top w:val="none" w:sz="0" w:space="0" w:color="auto"/>
                <w:left w:val="none" w:sz="0" w:space="0" w:color="auto"/>
                <w:bottom w:val="none" w:sz="0" w:space="0" w:color="auto"/>
                <w:right w:val="none" w:sz="0" w:space="0" w:color="auto"/>
              </w:divBdr>
              <w:divsChild>
                <w:div w:id="9915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4464">
      <w:bodyDiv w:val="1"/>
      <w:marLeft w:val="0"/>
      <w:marRight w:val="0"/>
      <w:marTop w:val="0"/>
      <w:marBottom w:val="0"/>
      <w:divBdr>
        <w:top w:val="none" w:sz="0" w:space="0" w:color="auto"/>
        <w:left w:val="none" w:sz="0" w:space="0" w:color="auto"/>
        <w:bottom w:val="none" w:sz="0" w:space="0" w:color="auto"/>
        <w:right w:val="none" w:sz="0" w:space="0" w:color="auto"/>
      </w:divBdr>
    </w:div>
    <w:div w:id="807405100">
      <w:bodyDiv w:val="1"/>
      <w:marLeft w:val="0"/>
      <w:marRight w:val="0"/>
      <w:marTop w:val="0"/>
      <w:marBottom w:val="0"/>
      <w:divBdr>
        <w:top w:val="none" w:sz="0" w:space="0" w:color="auto"/>
        <w:left w:val="none" w:sz="0" w:space="0" w:color="auto"/>
        <w:bottom w:val="none" w:sz="0" w:space="0" w:color="auto"/>
        <w:right w:val="none" w:sz="0" w:space="0" w:color="auto"/>
      </w:divBdr>
      <w:divsChild>
        <w:div w:id="738553394">
          <w:marLeft w:val="0"/>
          <w:marRight w:val="0"/>
          <w:marTop w:val="0"/>
          <w:marBottom w:val="0"/>
          <w:divBdr>
            <w:top w:val="none" w:sz="0" w:space="0" w:color="auto"/>
            <w:left w:val="none" w:sz="0" w:space="0" w:color="auto"/>
            <w:bottom w:val="none" w:sz="0" w:space="0" w:color="auto"/>
            <w:right w:val="none" w:sz="0" w:space="0" w:color="auto"/>
          </w:divBdr>
          <w:divsChild>
            <w:div w:id="838039815">
              <w:marLeft w:val="0"/>
              <w:marRight w:val="0"/>
              <w:marTop w:val="0"/>
              <w:marBottom w:val="0"/>
              <w:divBdr>
                <w:top w:val="none" w:sz="0" w:space="0" w:color="auto"/>
                <w:left w:val="none" w:sz="0" w:space="0" w:color="auto"/>
                <w:bottom w:val="none" w:sz="0" w:space="0" w:color="auto"/>
                <w:right w:val="none" w:sz="0" w:space="0" w:color="auto"/>
              </w:divBdr>
              <w:divsChild>
                <w:div w:id="2043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0877">
      <w:bodyDiv w:val="1"/>
      <w:marLeft w:val="0"/>
      <w:marRight w:val="0"/>
      <w:marTop w:val="0"/>
      <w:marBottom w:val="0"/>
      <w:divBdr>
        <w:top w:val="none" w:sz="0" w:space="0" w:color="auto"/>
        <w:left w:val="none" w:sz="0" w:space="0" w:color="auto"/>
        <w:bottom w:val="none" w:sz="0" w:space="0" w:color="auto"/>
        <w:right w:val="none" w:sz="0" w:space="0" w:color="auto"/>
      </w:divBdr>
      <w:divsChild>
        <w:div w:id="202718260">
          <w:marLeft w:val="0"/>
          <w:marRight w:val="0"/>
          <w:marTop w:val="0"/>
          <w:marBottom w:val="0"/>
          <w:divBdr>
            <w:top w:val="none" w:sz="0" w:space="0" w:color="auto"/>
            <w:left w:val="none" w:sz="0" w:space="0" w:color="auto"/>
            <w:bottom w:val="none" w:sz="0" w:space="0" w:color="auto"/>
            <w:right w:val="none" w:sz="0" w:space="0" w:color="auto"/>
          </w:divBdr>
          <w:divsChild>
            <w:div w:id="968321098">
              <w:marLeft w:val="0"/>
              <w:marRight w:val="0"/>
              <w:marTop w:val="0"/>
              <w:marBottom w:val="0"/>
              <w:divBdr>
                <w:top w:val="none" w:sz="0" w:space="0" w:color="auto"/>
                <w:left w:val="none" w:sz="0" w:space="0" w:color="auto"/>
                <w:bottom w:val="none" w:sz="0" w:space="0" w:color="auto"/>
                <w:right w:val="none" w:sz="0" w:space="0" w:color="auto"/>
              </w:divBdr>
              <w:divsChild>
                <w:div w:id="50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7825">
      <w:bodyDiv w:val="1"/>
      <w:marLeft w:val="0"/>
      <w:marRight w:val="0"/>
      <w:marTop w:val="0"/>
      <w:marBottom w:val="0"/>
      <w:divBdr>
        <w:top w:val="none" w:sz="0" w:space="0" w:color="auto"/>
        <w:left w:val="none" w:sz="0" w:space="0" w:color="auto"/>
        <w:bottom w:val="none" w:sz="0" w:space="0" w:color="auto"/>
        <w:right w:val="none" w:sz="0" w:space="0" w:color="auto"/>
      </w:divBdr>
      <w:divsChild>
        <w:div w:id="204680777">
          <w:marLeft w:val="0"/>
          <w:marRight w:val="0"/>
          <w:marTop w:val="0"/>
          <w:marBottom w:val="0"/>
          <w:divBdr>
            <w:top w:val="none" w:sz="0" w:space="0" w:color="auto"/>
            <w:left w:val="none" w:sz="0" w:space="0" w:color="auto"/>
            <w:bottom w:val="none" w:sz="0" w:space="0" w:color="auto"/>
            <w:right w:val="none" w:sz="0" w:space="0" w:color="auto"/>
          </w:divBdr>
          <w:divsChild>
            <w:div w:id="1990405317">
              <w:marLeft w:val="0"/>
              <w:marRight w:val="0"/>
              <w:marTop w:val="0"/>
              <w:marBottom w:val="0"/>
              <w:divBdr>
                <w:top w:val="none" w:sz="0" w:space="0" w:color="auto"/>
                <w:left w:val="none" w:sz="0" w:space="0" w:color="auto"/>
                <w:bottom w:val="none" w:sz="0" w:space="0" w:color="auto"/>
                <w:right w:val="none" w:sz="0" w:space="0" w:color="auto"/>
              </w:divBdr>
              <w:divsChild>
                <w:div w:id="7876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6858">
      <w:bodyDiv w:val="1"/>
      <w:marLeft w:val="0"/>
      <w:marRight w:val="0"/>
      <w:marTop w:val="0"/>
      <w:marBottom w:val="0"/>
      <w:divBdr>
        <w:top w:val="none" w:sz="0" w:space="0" w:color="auto"/>
        <w:left w:val="none" w:sz="0" w:space="0" w:color="auto"/>
        <w:bottom w:val="none" w:sz="0" w:space="0" w:color="auto"/>
        <w:right w:val="none" w:sz="0" w:space="0" w:color="auto"/>
      </w:divBdr>
    </w:div>
    <w:div w:id="906303837">
      <w:bodyDiv w:val="1"/>
      <w:marLeft w:val="0"/>
      <w:marRight w:val="0"/>
      <w:marTop w:val="0"/>
      <w:marBottom w:val="0"/>
      <w:divBdr>
        <w:top w:val="none" w:sz="0" w:space="0" w:color="auto"/>
        <w:left w:val="none" w:sz="0" w:space="0" w:color="auto"/>
        <w:bottom w:val="none" w:sz="0" w:space="0" w:color="auto"/>
        <w:right w:val="none" w:sz="0" w:space="0" w:color="auto"/>
      </w:divBdr>
      <w:divsChild>
        <w:div w:id="1919290904">
          <w:marLeft w:val="0"/>
          <w:marRight w:val="0"/>
          <w:marTop w:val="0"/>
          <w:marBottom w:val="0"/>
          <w:divBdr>
            <w:top w:val="none" w:sz="0" w:space="0" w:color="auto"/>
            <w:left w:val="none" w:sz="0" w:space="0" w:color="auto"/>
            <w:bottom w:val="none" w:sz="0" w:space="0" w:color="auto"/>
            <w:right w:val="none" w:sz="0" w:space="0" w:color="auto"/>
          </w:divBdr>
          <w:divsChild>
            <w:div w:id="1713384427">
              <w:marLeft w:val="0"/>
              <w:marRight w:val="0"/>
              <w:marTop w:val="0"/>
              <w:marBottom w:val="0"/>
              <w:divBdr>
                <w:top w:val="none" w:sz="0" w:space="0" w:color="auto"/>
                <w:left w:val="none" w:sz="0" w:space="0" w:color="auto"/>
                <w:bottom w:val="none" w:sz="0" w:space="0" w:color="auto"/>
                <w:right w:val="none" w:sz="0" w:space="0" w:color="auto"/>
              </w:divBdr>
              <w:divsChild>
                <w:div w:id="1050034399">
                  <w:marLeft w:val="0"/>
                  <w:marRight w:val="0"/>
                  <w:marTop w:val="0"/>
                  <w:marBottom w:val="0"/>
                  <w:divBdr>
                    <w:top w:val="none" w:sz="0" w:space="0" w:color="auto"/>
                    <w:left w:val="none" w:sz="0" w:space="0" w:color="auto"/>
                    <w:bottom w:val="none" w:sz="0" w:space="0" w:color="auto"/>
                    <w:right w:val="none" w:sz="0" w:space="0" w:color="auto"/>
                  </w:divBdr>
                </w:div>
                <w:div w:id="1239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68329">
      <w:bodyDiv w:val="1"/>
      <w:marLeft w:val="0"/>
      <w:marRight w:val="0"/>
      <w:marTop w:val="0"/>
      <w:marBottom w:val="0"/>
      <w:divBdr>
        <w:top w:val="none" w:sz="0" w:space="0" w:color="auto"/>
        <w:left w:val="none" w:sz="0" w:space="0" w:color="auto"/>
        <w:bottom w:val="none" w:sz="0" w:space="0" w:color="auto"/>
        <w:right w:val="none" w:sz="0" w:space="0" w:color="auto"/>
      </w:divBdr>
    </w:div>
    <w:div w:id="949163660">
      <w:bodyDiv w:val="1"/>
      <w:marLeft w:val="0"/>
      <w:marRight w:val="0"/>
      <w:marTop w:val="0"/>
      <w:marBottom w:val="0"/>
      <w:divBdr>
        <w:top w:val="none" w:sz="0" w:space="0" w:color="auto"/>
        <w:left w:val="none" w:sz="0" w:space="0" w:color="auto"/>
        <w:bottom w:val="none" w:sz="0" w:space="0" w:color="auto"/>
        <w:right w:val="none" w:sz="0" w:space="0" w:color="auto"/>
      </w:divBdr>
    </w:div>
    <w:div w:id="951085252">
      <w:bodyDiv w:val="1"/>
      <w:marLeft w:val="0"/>
      <w:marRight w:val="0"/>
      <w:marTop w:val="0"/>
      <w:marBottom w:val="0"/>
      <w:divBdr>
        <w:top w:val="none" w:sz="0" w:space="0" w:color="auto"/>
        <w:left w:val="none" w:sz="0" w:space="0" w:color="auto"/>
        <w:bottom w:val="none" w:sz="0" w:space="0" w:color="auto"/>
        <w:right w:val="none" w:sz="0" w:space="0" w:color="auto"/>
      </w:divBdr>
    </w:div>
    <w:div w:id="969167446">
      <w:bodyDiv w:val="1"/>
      <w:marLeft w:val="0"/>
      <w:marRight w:val="0"/>
      <w:marTop w:val="0"/>
      <w:marBottom w:val="0"/>
      <w:divBdr>
        <w:top w:val="none" w:sz="0" w:space="0" w:color="auto"/>
        <w:left w:val="none" w:sz="0" w:space="0" w:color="auto"/>
        <w:bottom w:val="none" w:sz="0" w:space="0" w:color="auto"/>
        <w:right w:val="none" w:sz="0" w:space="0" w:color="auto"/>
      </w:divBdr>
    </w:div>
    <w:div w:id="969556733">
      <w:bodyDiv w:val="1"/>
      <w:marLeft w:val="0"/>
      <w:marRight w:val="0"/>
      <w:marTop w:val="0"/>
      <w:marBottom w:val="0"/>
      <w:divBdr>
        <w:top w:val="none" w:sz="0" w:space="0" w:color="auto"/>
        <w:left w:val="none" w:sz="0" w:space="0" w:color="auto"/>
        <w:bottom w:val="none" w:sz="0" w:space="0" w:color="auto"/>
        <w:right w:val="none" w:sz="0" w:space="0" w:color="auto"/>
      </w:divBdr>
      <w:divsChild>
        <w:div w:id="933854295">
          <w:marLeft w:val="0"/>
          <w:marRight w:val="0"/>
          <w:marTop w:val="0"/>
          <w:marBottom w:val="0"/>
          <w:divBdr>
            <w:top w:val="none" w:sz="0" w:space="0" w:color="auto"/>
            <w:left w:val="none" w:sz="0" w:space="0" w:color="auto"/>
            <w:bottom w:val="none" w:sz="0" w:space="0" w:color="auto"/>
            <w:right w:val="none" w:sz="0" w:space="0" w:color="auto"/>
          </w:divBdr>
          <w:divsChild>
            <w:div w:id="1995186013">
              <w:marLeft w:val="0"/>
              <w:marRight w:val="0"/>
              <w:marTop w:val="0"/>
              <w:marBottom w:val="0"/>
              <w:divBdr>
                <w:top w:val="none" w:sz="0" w:space="0" w:color="auto"/>
                <w:left w:val="none" w:sz="0" w:space="0" w:color="auto"/>
                <w:bottom w:val="none" w:sz="0" w:space="0" w:color="auto"/>
                <w:right w:val="none" w:sz="0" w:space="0" w:color="auto"/>
              </w:divBdr>
              <w:divsChild>
                <w:div w:id="1224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5341">
      <w:bodyDiv w:val="1"/>
      <w:marLeft w:val="0"/>
      <w:marRight w:val="0"/>
      <w:marTop w:val="0"/>
      <w:marBottom w:val="0"/>
      <w:divBdr>
        <w:top w:val="none" w:sz="0" w:space="0" w:color="auto"/>
        <w:left w:val="none" w:sz="0" w:space="0" w:color="auto"/>
        <w:bottom w:val="none" w:sz="0" w:space="0" w:color="auto"/>
        <w:right w:val="none" w:sz="0" w:space="0" w:color="auto"/>
      </w:divBdr>
      <w:divsChild>
        <w:div w:id="1041586711">
          <w:marLeft w:val="0"/>
          <w:marRight w:val="0"/>
          <w:marTop w:val="0"/>
          <w:marBottom w:val="0"/>
          <w:divBdr>
            <w:top w:val="none" w:sz="0" w:space="0" w:color="auto"/>
            <w:left w:val="none" w:sz="0" w:space="0" w:color="auto"/>
            <w:bottom w:val="none" w:sz="0" w:space="0" w:color="auto"/>
            <w:right w:val="none" w:sz="0" w:space="0" w:color="auto"/>
          </w:divBdr>
          <w:divsChild>
            <w:div w:id="336733668">
              <w:marLeft w:val="0"/>
              <w:marRight w:val="0"/>
              <w:marTop w:val="0"/>
              <w:marBottom w:val="0"/>
              <w:divBdr>
                <w:top w:val="none" w:sz="0" w:space="0" w:color="auto"/>
                <w:left w:val="none" w:sz="0" w:space="0" w:color="auto"/>
                <w:bottom w:val="none" w:sz="0" w:space="0" w:color="auto"/>
                <w:right w:val="none" w:sz="0" w:space="0" w:color="auto"/>
              </w:divBdr>
              <w:divsChild>
                <w:div w:id="18298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4678">
      <w:bodyDiv w:val="1"/>
      <w:marLeft w:val="0"/>
      <w:marRight w:val="0"/>
      <w:marTop w:val="0"/>
      <w:marBottom w:val="0"/>
      <w:divBdr>
        <w:top w:val="none" w:sz="0" w:space="0" w:color="auto"/>
        <w:left w:val="none" w:sz="0" w:space="0" w:color="auto"/>
        <w:bottom w:val="none" w:sz="0" w:space="0" w:color="auto"/>
        <w:right w:val="none" w:sz="0" w:space="0" w:color="auto"/>
      </w:divBdr>
      <w:divsChild>
        <w:div w:id="999696301">
          <w:marLeft w:val="0"/>
          <w:marRight w:val="0"/>
          <w:marTop w:val="0"/>
          <w:marBottom w:val="0"/>
          <w:divBdr>
            <w:top w:val="none" w:sz="0" w:space="0" w:color="auto"/>
            <w:left w:val="none" w:sz="0" w:space="0" w:color="auto"/>
            <w:bottom w:val="none" w:sz="0" w:space="0" w:color="auto"/>
            <w:right w:val="none" w:sz="0" w:space="0" w:color="auto"/>
          </w:divBdr>
          <w:divsChild>
            <w:div w:id="393314221">
              <w:marLeft w:val="0"/>
              <w:marRight w:val="0"/>
              <w:marTop w:val="0"/>
              <w:marBottom w:val="0"/>
              <w:divBdr>
                <w:top w:val="none" w:sz="0" w:space="0" w:color="auto"/>
                <w:left w:val="none" w:sz="0" w:space="0" w:color="auto"/>
                <w:bottom w:val="none" w:sz="0" w:space="0" w:color="auto"/>
                <w:right w:val="none" w:sz="0" w:space="0" w:color="auto"/>
              </w:divBdr>
              <w:divsChild>
                <w:div w:id="1625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7383">
      <w:bodyDiv w:val="1"/>
      <w:marLeft w:val="0"/>
      <w:marRight w:val="0"/>
      <w:marTop w:val="0"/>
      <w:marBottom w:val="0"/>
      <w:divBdr>
        <w:top w:val="none" w:sz="0" w:space="0" w:color="auto"/>
        <w:left w:val="none" w:sz="0" w:space="0" w:color="auto"/>
        <w:bottom w:val="none" w:sz="0" w:space="0" w:color="auto"/>
        <w:right w:val="none" w:sz="0" w:space="0" w:color="auto"/>
      </w:divBdr>
      <w:divsChild>
        <w:div w:id="448210832">
          <w:marLeft w:val="0"/>
          <w:marRight w:val="0"/>
          <w:marTop w:val="300"/>
          <w:marBottom w:val="300"/>
          <w:divBdr>
            <w:top w:val="none" w:sz="0" w:space="0" w:color="auto"/>
            <w:left w:val="none" w:sz="0" w:space="0" w:color="auto"/>
            <w:bottom w:val="none" w:sz="0" w:space="0" w:color="auto"/>
            <w:right w:val="none" w:sz="0" w:space="0" w:color="auto"/>
          </w:divBdr>
        </w:div>
        <w:div w:id="1714574671">
          <w:marLeft w:val="0"/>
          <w:marRight w:val="0"/>
          <w:marTop w:val="300"/>
          <w:marBottom w:val="300"/>
          <w:divBdr>
            <w:top w:val="none" w:sz="0" w:space="0" w:color="auto"/>
            <w:left w:val="none" w:sz="0" w:space="0" w:color="auto"/>
            <w:bottom w:val="none" w:sz="0" w:space="0" w:color="auto"/>
            <w:right w:val="none" w:sz="0" w:space="0" w:color="auto"/>
          </w:divBdr>
        </w:div>
        <w:div w:id="1629121634">
          <w:marLeft w:val="0"/>
          <w:marRight w:val="0"/>
          <w:marTop w:val="0"/>
          <w:marBottom w:val="0"/>
          <w:divBdr>
            <w:top w:val="none" w:sz="0" w:space="0" w:color="auto"/>
            <w:left w:val="none" w:sz="0" w:space="0" w:color="auto"/>
            <w:bottom w:val="none" w:sz="0" w:space="0" w:color="auto"/>
            <w:right w:val="none" w:sz="0" w:space="0" w:color="auto"/>
          </w:divBdr>
        </w:div>
        <w:div w:id="6492431">
          <w:marLeft w:val="0"/>
          <w:marRight w:val="0"/>
          <w:marTop w:val="0"/>
          <w:marBottom w:val="0"/>
          <w:divBdr>
            <w:top w:val="none" w:sz="0" w:space="0" w:color="auto"/>
            <w:left w:val="none" w:sz="0" w:space="0" w:color="auto"/>
            <w:bottom w:val="none" w:sz="0" w:space="0" w:color="auto"/>
            <w:right w:val="none" w:sz="0" w:space="0" w:color="auto"/>
          </w:divBdr>
          <w:divsChild>
            <w:div w:id="360935312">
              <w:marLeft w:val="0"/>
              <w:marRight w:val="0"/>
              <w:marTop w:val="0"/>
              <w:marBottom w:val="0"/>
              <w:divBdr>
                <w:top w:val="none" w:sz="0" w:space="0" w:color="auto"/>
                <w:left w:val="none" w:sz="0" w:space="0" w:color="auto"/>
                <w:bottom w:val="none" w:sz="0" w:space="0" w:color="auto"/>
                <w:right w:val="none" w:sz="0" w:space="0" w:color="auto"/>
              </w:divBdr>
            </w:div>
          </w:divsChild>
        </w:div>
        <w:div w:id="778794740">
          <w:marLeft w:val="0"/>
          <w:marRight w:val="0"/>
          <w:marTop w:val="0"/>
          <w:marBottom w:val="0"/>
          <w:divBdr>
            <w:top w:val="none" w:sz="0" w:space="0" w:color="auto"/>
            <w:left w:val="none" w:sz="0" w:space="0" w:color="auto"/>
            <w:bottom w:val="none" w:sz="0" w:space="0" w:color="auto"/>
            <w:right w:val="none" w:sz="0" w:space="0" w:color="auto"/>
          </w:divBdr>
          <w:divsChild>
            <w:div w:id="1347243788">
              <w:marLeft w:val="0"/>
              <w:marRight w:val="0"/>
              <w:marTop w:val="0"/>
              <w:marBottom w:val="0"/>
              <w:divBdr>
                <w:top w:val="none" w:sz="0" w:space="0" w:color="auto"/>
                <w:left w:val="none" w:sz="0" w:space="0" w:color="auto"/>
                <w:bottom w:val="none" w:sz="0" w:space="0" w:color="auto"/>
                <w:right w:val="none" w:sz="0" w:space="0" w:color="auto"/>
              </w:divBdr>
            </w:div>
          </w:divsChild>
        </w:div>
        <w:div w:id="489947805">
          <w:marLeft w:val="0"/>
          <w:marRight w:val="0"/>
          <w:marTop w:val="0"/>
          <w:marBottom w:val="0"/>
          <w:divBdr>
            <w:top w:val="none" w:sz="0" w:space="0" w:color="auto"/>
            <w:left w:val="none" w:sz="0" w:space="0" w:color="auto"/>
            <w:bottom w:val="none" w:sz="0" w:space="0" w:color="auto"/>
            <w:right w:val="none" w:sz="0" w:space="0" w:color="auto"/>
          </w:divBdr>
        </w:div>
        <w:div w:id="1468694330">
          <w:marLeft w:val="0"/>
          <w:marRight w:val="0"/>
          <w:marTop w:val="0"/>
          <w:marBottom w:val="0"/>
          <w:divBdr>
            <w:top w:val="none" w:sz="0" w:space="0" w:color="auto"/>
            <w:left w:val="none" w:sz="0" w:space="0" w:color="auto"/>
            <w:bottom w:val="none" w:sz="0" w:space="0" w:color="auto"/>
            <w:right w:val="none" w:sz="0" w:space="0" w:color="auto"/>
          </w:divBdr>
        </w:div>
        <w:div w:id="1915581269">
          <w:marLeft w:val="0"/>
          <w:marRight w:val="0"/>
          <w:marTop w:val="0"/>
          <w:marBottom w:val="0"/>
          <w:divBdr>
            <w:top w:val="none" w:sz="0" w:space="0" w:color="auto"/>
            <w:left w:val="none" w:sz="0" w:space="0" w:color="auto"/>
            <w:bottom w:val="none" w:sz="0" w:space="0" w:color="auto"/>
            <w:right w:val="none" w:sz="0" w:space="0" w:color="auto"/>
          </w:divBdr>
        </w:div>
      </w:divsChild>
    </w:div>
    <w:div w:id="1020858600">
      <w:bodyDiv w:val="1"/>
      <w:marLeft w:val="0"/>
      <w:marRight w:val="0"/>
      <w:marTop w:val="0"/>
      <w:marBottom w:val="0"/>
      <w:divBdr>
        <w:top w:val="none" w:sz="0" w:space="0" w:color="auto"/>
        <w:left w:val="none" w:sz="0" w:space="0" w:color="auto"/>
        <w:bottom w:val="none" w:sz="0" w:space="0" w:color="auto"/>
        <w:right w:val="none" w:sz="0" w:space="0" w:color="auto"/>
      </w:divBdr>
      <w:divsChild>
        <w:div w:id="1314333306">
          <w:marLeft w:val="0"/>
          <w:marRight w:val="0"/>
          <w:marTop w:val="0"/>
          <w:marBottom w:val="0"/>
          <w:divBdr>
            <w:top w:val="none" w:sz="0" w:space="0" w:color="auto"/>
            <w:left w:val="none" w:sz="0" w:space="0" w:color="auto"/>
            <w:bottom w:val="none" w:sz="0" w:space="0" w:color="auto"/>
            <w:right w:val="none" w:sz="0" w:space="0" w:color="auto"/>
          </w:divBdr>
          <w:divsChild>
            <w:div w:id="1838954642">
              <w:marLeft w:val="0"/>
              <w:marRight w:val="0"/>
              <w:marTop w:val="0"/>
              <w:marBottom w:val="0"/>
              <w:divBdr>
                <w:top w:val="none" w:sz="0" w:space="0" w:color="auto"/>
                <w:left w:val="none" w:sz="0" w:space="0" w:color="auto"/>
                <w:bottom w:val="none" w:sz="0" w:space="0" w:color="auto"/>
                <w:right w:val="none" w:sz="0" w:space="0" w:color="auto"/>
              </w:divBdr>
              <w:divsChild>
                <w:div w:id="158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0905">
      <w:bodyDiv w:val="1"/>
      <w:marLeft w:val="0"/>
      <w:marRight w:val="0"/>
      <w:marTop w:val="0"/>
      <w:marBottom w:val="0"/>
      <w:divBdr>
        <w:top w:val="none" w:sz="0" w:space="0" w:color="auto"/>
        <w:left w:val="none" w:sz="0" w:space="0" w:color="auto"/>
        <w:bottom w:val="none" w:sz="0" w:space="0" w:color="auto"/>
        <w:right w:val="none" w:sz="0" w:space="0" w:color="auto"/>
      </w:divBdr>
      <w:divsChild>
        <w:div w:id="1520268995">
          <w:marLeft w:val="0"/>
          <w:marRight w:val="0"/>
          <w:marTop w:val="0"/>
          <w:marBottom w:val="0"/>
          <w:divBdr>
            <w:top w:val="none" w:sz="0" w:space="0" w:color="auto"/>
            <w:left w:val="none" w:sz="0" w:space="0" w:color="auto"/>
            <w:bottom w:val="none" w:sz="0" w:space="0" w:color="auto"/>
            <w:right w:val="none" w:sz="0" w:space="0" w:color="auto"/>
          </w:divBdr>
          <w:divsChild>
            <w:div w:id="1070884033">
              <w:marLeft w:val="0"/>
              <w:marRight w:val="0"/>
              <w:marTop w:val="0"/>
              <w:marBottom w:val="0"/>
              <w:divBdr>
                <w:top w:val="none" w:sz="0" w:space="0" w:color="auto"/>
                <w:left w:val="none" w:sz="0" w:space="0" w:color="auto"/>
                <w:bottom w:val="none" w:sz="0" w:space="0" w:color="auto"/>
                <w:right w:val="none" w:sz="0" w:space="0" w:color="auto"/>
              </w:divBdr>
              <w:divsChild>
                <w:div w:id="4125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8876">
      <w:bodyDiv w:val="1"/>
      <w:marLeft w:val="0"/>
      <w:marRight w:val="0"/>
      <w:marTop w:val="0"/>
      <w:marBottom w:val="0"/>
      <w:divBdr>
        <w:top w:val="none" w:sz="0" w:space="0" w:color="auto"/>
        <w:left w:val="none" w:sz="0" w:space="0" w:color="auto"/>
        <w:bottom w:val="none" w:sz="0" w:space="0" w:color="auto"/>
        <w:right w:val="none" w:sz="0" w:space="0" w:color="auto"/>
      </w:divBdr>
      <w:divsChild>
        <w:div w:id="273220490">
          <w:marLeft w:val="0"/>
          <w:marRight w:val="0"/>
          <w:marTop w:val="0"/>
          <w:marBottom w:val="0"/>
          <w:divBdr>
            <w:top w:val="none" w:sz="0" w:space="0" w:color="auto"/>
            <w:left w:val="none" w:sz="0" w:space="0" w:color="auto"/>
            <w:bottom w:val="none" w:sz="0" w:space="0" w:color="auto"/>
            <w:right w:val="none" w:sz="0" w:space="0" w:color="auto"/>
          </w:divBdr>
          <w:divsChild>
            <w:div w:id="346837048">
              <w:marLeft w:val="0"/>
              <w:marRight w:val="0"/>
              <w:marTop w:val="0"/>
              <w:marBottom w:val="0"/>
              <w:divBdr>
                <w:top w:val="none" w:sz="0" w:space="0" w:color="auto"/>
                <w:left w:val="none" w:sz="0" w:space="0" w:color="auto"/>
                <w:bottom w:val="none" w:sz="0" w:space="0" w:color="auto"/>
                <w:right w:val="none" w:sz="0" w:space="0" w:color="auto"/>
              </w:divBdr>
              <w:divsChild>
                <w:div w:id="3178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16046">
      <w:bodyDiv w:val="1"/>
      <w:marLeft w:val="0"/>
      <w:marRight w:val="0"/>
      <w:marTop w:val="0"/>
      <w:marBottom w:val="0"/>
      <w:divBdr>
        <w:top w:val="none" w:sz="0" w:space="0" w:color="auto"/>
        <w:left w:val="none" w:sz="0" w:space="0" w:color="auto"/>
        <w:bottom w:val="none" w:sz="0" w:space="0" w:color="auto"/>
        <w:right w:val="none" w:sz="0" w:space="0" w:color="auto"/>
      </w:divBdr>
    </w:div>
    <w:div w:id="1098718563">
      <w:bodyDiv w:val="1"/>
      <w:marLeft w:val="0"/>
      <w:marRight w:val="0"/>
      <w:marTop w:val="0"/>
      <w:marBottom w:val="0"/>
      <w:divBdr>
        <w:top w:val="none" w:sz="0" w:space="0" w:color="auto"/>
        <w:left w:val="none" w:sz="0" w:space="0" w:color="auto"/>
        <w:bottom w:val="none" w:sz="0" w:space="0" w:color="auto"/>
        <w:right w:val="none" w:sz="0" w:space="0" w:color="auto"/>
      </w:divBdr>
    </w:div>
    <w:div w:id="1108044991">
      <w:bodyDiv w:val="1"/>
      <w:marLeft w:val="0"/>
      <w:marRight w:val="0"/>
      <w:marTop w:val="0"/>
      <w:marBottom w:val="0"/>
      <w:divBdr>
        <w:top w:val="none" w:sz="0" w:space="0" w:color="auto"/>
        <w:left w:val="none" w:sz="0" w:space="0" w:color="auto"/>
        <w:bottom w:val="none" w:sz="0" w:space="0" w:color="auto"/>
        <w:right w:val="none" w:sz="0" w:space="0" w:color="auto"/>
      </w:divBdr>
      <w:divsChild>
        <w:div w:id="1993177555">
          <w:marLeft w:val="0"/>
          <w:marRight w:val="0"/>
          <w:marTop w:val="0"/>
          <w:marBottom w:val="0"/>
          <w:divBdr>
            <w:top w:val="none" w:sz="0" w:space="0" w:color="auto"/>
            <w:left w:val="none" w:sz="0" w:space="0" w:color="auto"/>
            <w:bottom w:val="none" w:sz="0" w:space="0" w:color="auto"/>
            <w:right w:val="none" w:sz="0" w:space="0" w:color="auto"/>
          </w:divBdr>
          <w:divsChild>
            <w:div w:id="377976533">
              <w:marLeft w:val="0"/>
              <w:marRight w:val="0"/>
              <w:marTop w:val="0"/>
              <w:marBottom w:val="0"/>
              <w:divBdr>
                <w:top w:val="none" w:sz="0" w:space="0" w:color="auto"/>
                <w:left w:val="none" w:sz="0" w:space="0" w:color="auto"/>
                <w:bottom w:val="none" w:sz="0" w:space="0" w:color="auto"/>
                <w:right w:val="none" w:sz="0" w:space="0" w:color="auto"/>
              </w:divBdr>
              <w:divsChild>
                <w:div w:id="1119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436">
      <w:bodyDiv w:val="1"/>
      <w:marLeft w:val="0"/>
      <w:marRight w:val="0"/>
      <w:marTop w:val="0"/>
      <w:marBottom w:val="0"/>
      <w:divBdr>
        <w:top w:val="none" w:sz="0" w:space="0" w:color="auto"/>
        <w:left w:val="none" w:sz="0" w:space="0" w:color="auto"/>
        <w:bottom w:val="none" w:sz="0" w:space="0" w:color="auto"/>
        <w:right w:val="none" w:sz="0" w:space="0" w:color="auto"/>
      </w:divBdr>
    </w:div>
    <w:div w:id="1127355331">
      <w:bodyDiv w:val="1"/>
      <w:marLeft w:val="0"/>
      <w:marRight w:val="0"/>
      <w:marTop w:val="0"/>
      <w:marBottom w:val="0"/>
      <w:divBdr>
        <w:top w:val="none" w:sz="0" w:space="0" w:color="auto"/>
        <w:left w:val="none" w:sz="0" w:space="0" w:color="auto"/>
        <w:bottom w:val="none" w:sz="0" w:space="0" w:color="auto"/>
        <w:right w:val="none" w:sz="0" w:space="0" w:color="auto"/>
      </w:divBdr>
    </w:div>
    <w:div w:id="1172404878">
      <w:bodyDiv w:val="1"/>
      <w:marLeft w:val="0"/>
      <w:marRight w:val="0"/>
      <w:marTop w:val="0"/>
      <w:marBottom w:val="0"/>
      <w:divBdr>
        <w:top w:val="none" w:sz="0" w:space="0" w:color="auto"/>
        <w:left w:val="none" w:sz="0" w:space="0" w:color="auto"/>
        <w:bottom w:val="none" w:sz="0" w:space="0" w:color="auto"/>
        <w:right w:val="none" w:sz="0" w:space="0" w:color="auto"/>
      </w:divBdr>
      <w:divsChild>
        <w:div w:id="247929559">
          <w:marLeft w:val="0"/>
          <w:marRight w:val="0"/>
          <w:marTop w:val="0"/>
          <w:marBottom w:val="0"/>
          <w:divBdr>
            <w:top w:val="none" w:sz="0" w:space="0" w:color="auto"/>
            <w:left w:val="none" w:sz="0" w:space="0" w:color="auto"/>
            <w:bottom w:val="none" w:sz="0" w:space="0" w:color="auto"/>
            <w:right w:val="none" w:sz="0" w:space="0" w:color="auto"/>
          </w:divBdr>
          <w:divsChild>
            <w:div w:id="144979572">
              <w:marLeft w:val="0"/>
              <w:marRight w:val="0"/>
              <w:marTop w:val="0"/>
              <w:marBottom w:val="0"/>
              <w:divBdr>
                <w:top w:val="none" w:sz="0" w:space="0" w:color="auto"/>
                <w:left w:val="none" w:sz="0" w:space="0" w:color="auto"/>
                <w:bottom w:val="none" w:sz="0" w:space="0" w:color="auto"/>
                <w:right w:val="none" w:sz="0" w:space="0" w:color="auto"/>
              </w:divBdr>
              <w:divsChild>
                <w:div w:id="271864664">
                  <w:marLeft w:val="0"/>
                  <w:marRight w:val="0"/>
                  <w:marTop w:val="0"/>
                  <w:marBottom w:val="0"/>
                  <w:divBdr>
                    <w:top w:val="none" w:sz="0" w:space="0" w:color="auto"/>
                    <w:left w:val="none" w:sz="0" w:space="0" w:color="auto"/>
                    <w:bottom w:val="none" w:sz="0" w:space="0" w:color="auto"/>
                    <w:right w:val="none" w:sz="0" w:space="0" w:color="auto"/>
                  </w:divBdr>
                </w:div>
                <w:div w:id="2012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7306">
      <w:bodyDiv w:val="1"/>
      <w:marLeft w:val="0"/>
      <w:marRight w:val="0"/>
      <w:marTop w:val="0"/>
      <w:marBottom w:val="0"/>
      <w:divBdr>
        <w:top w:val="none" w:sz="0" w:space="0" w:color="auto"/>
        <w:left w:val="none" w:sz="0" w:space="0" w:color="auto"/>
        <w:bottom w:val="none" w:sz="0" w:space="0" w:color="auto"/>
        <w:right w:val="none" w:sz="0" w:space="0" w:color="auto"/>
      </w:divBdr>
      <w:divsChild>
        <w:div w:id="1231843628">
          <w:marLeft w:val="0"/>
          <w:marRight w:val="0"/>
          <w:marTop w:val="0"/>
          <w:marBottom w:val="0"/>
          <w:divBdr>
            <w:top w:val="none" w:sz="0" w:space="0" w:color="auto"/>
            <w:left w:val="none" w:sz="0" w:space="0" w:color="auto"/>
            <w:bottom w:val="none" w:sz="0" w:space="0" w:color="auto"/>
            <w:right w:val="none" w:sz="0" w:space="0" w:color="auto"/>
          </w:divBdr>
          <w:divsChild>
            <w:div w:id="1351685994">
              <w:marLeft w:val="0"/>
              <w:marRight w:val="0"/>
              <w:marTop w:val="0"/>
              <w:marBottom w:val="0"/>
              <w:divBdr>
                <w:top w:val="none" w:sz="0" w:space="0" w:color="auto"/>
                <w:left w:val="none" w:sz="0" w:space="0" w:color="auto"/>
                <w:bottom w:val="none" w:sz="0" w:space="0" w:color="auto"/>
                <w:right w:val="none" w:sz="0" w:space="0" w:color="auto"/>
              </w:divBdr>
              <w:divsChild>
                <w:div w:id="9919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43557">
      <w:bodyDiv w:val="1"/>
      <w:marLeft w:val="0"/>
      <w:marRight w:val="0"/>
      <w:marTop w:val="0"/>
      <w:marBottom w:val="0"/>
      <w:divBdr>
        <w:top w:val="none" w:sz="0" w:space="0" w:color="auto"/>
        <w:left w:val="none" w:sz="0" w:space="0" w:color="auto"/>
        <w:bottom w:val="none" w:sz="0" w:space="0" w:color="auto"/>
        <w:right w:val="none" w:sz="0" w:space="0" w:color="auto"/>
      </w:divBdr>
    </w:div>
    <w:div w:id="1233388196">
      <w:bodyDiv w:val="1"/>
      <w:marLeft w:val="0"/>
      <w:marRight w:val="0"/>
      <w:marTop w:val="0"/>
      <w:marBottom w:val="0"/>
      <w:divBdr>
        <w:top w:val="none" w:sz="0" w:space="0" w:color="auto"/>
        <w:left w:val="none" w:sz="0" w:space="0" w:color="auto"/>
        <w:bottom w:val="none" w:sz="0" w:space="0" w:color="auto"/>
        <w:right w:val="none" w:sz="0" w:space="0" w:color="auto"/>
      </w:divBdr>
      <w:divsChild>
        <w:div w:id="1914775530">
          <w:marLeft w:val="0"/>
          <w:marRight w:val="0"/>
          <w:marTop w:val="0"/>
          <w:marBottom w:val="0"/>
          <w:divBdr>
            <w:top w:val="none" w:sz="0" w:space="0" w:color="auto"/>
            <w:left w:val="none" w:sz="0" w:space="0" w:color="auto"/>
            <w:bottom w:val="none" w:sz="0" w:space="0" w:color="auto"/>
            <w:right w:val="none" w:sz="0" w:space="0" w:color="auto"/>
          </w:divBdr>
          <w:divsChild>
            <w:div w:id="1957175972">
              <w:marLeft w:val="0"/>
              <w:marRight w:val="0"/>
              <w:marTop w:val="0"/>
              <w:marBottom w:val="0"/>
              <w:divBdr>
                <w:top w:val="none" w:sz="0" w:space="0" w:color="auto"/>
                <w:left w:val="none" w:sz="0" w:space="0" w:color="auto"/>
                <w:bottom w:val="none" w:sz="0" w:space="0" w:color="auto"/>
                <w:right w:val="none" w:sz="0" w:space="0" w:color="auto"/>
              </w:divBdr>
              <w:divsChild>
                <w:div w:id="20694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4434">
      <w:bodyDiv w:val="1"/>
      <w:marLeft w:val="0"/>
      <w:marRight w:val="0"/>
      <w:marTop w:val="0"/>
      <w:marBottom w:val="0"/>
      <w:divBdr>
        <w:top w:val="none" w:sz="0" w:space="0" w:color="auto"/>
        <w:left w:val="none" w:sz="0" w:space="0" w:color="auto"/>
        <w:bottom w:val="none" w:sz="0" w:space="0" w:color="auto"/>
        <w:right w:val="none" w:sz="0" w:space="0" w:color="auto"/>
      </w:divBdr>
      <w:divsChild>
        <w:div w:id="993873847">
          <w:marLeft w:val="0"/>
          <w:marRight w:val="0"/>
          <w:marTop w:val="0"/>
          <w:marBottom w:val="0"/>
          <w:divBdr>
            <w:top w:val="none" w:sz="0" w:space="0" w:color="auto"/>
            <w:left w:val="none" w:sz="0" w:space="0" w:color="auto"/>
            <w:bottom w:val="none" w:sz="0" w:space="0" w:color="auto"/>
            <w:right w:val="none" w:sz="0" w:space="0" w:color="auto"/>
          </w:divBdr>
          <w:divsChild>
            <w:div w:id="1196885284">
              <w:marLeft w:val="0"/>
              <w:marRight w:val="0"/>
              <w:marTop w:val="0"/>
              <w:marBottom w:val="0"/>
              <w:divBdr>
                <w:top w:val="none" w:sz="0" w:space="0" w:color="auto"/>
                <w:left w:val="none" w:sz="0" w:space="0" w:color="auto"/>
                <w:bottom w:val="none" w:sz="0" w:space="0" w:color="auto"/>
                <w:right w:val="none" w:sz="0" w:space="0" w:color="auto"/>
              </w:divBdr>
              <w:divsChild>
                <w:div w:id="3500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42">
      <w:bodyDiv w:val="1"/>
      <w:marLeft w:val="0"/>
      <w:marRight w:val="0"/>
      <w:marTop w:val="0"/>
      <w:marBottom w:val="0"/>
      <w:divBdr>
        <w:top w:val="none" w:sz="0" w:space="0" w:color="auto"/>
        <w:left w:val="none" w:sz="0" w:space="0" w:color="auto"/>
        <w:bottom w:val="none" w:sz="0" w:space="0" w:color="auto"/>
        <w:right w:val="none" w:sz="0" w:space="0" w:color="auto"/>
      </w:divBdr>
      <w:divsChild>
        <w:div w:id="540170238">
          <w:marLeft w:val="0"/>
          <w:marRight w:val="0"/>
          <w:marTop w:val="0"/>
          <w:marBottom w:val="0"/>
          <w:divBdr>
            <w:top w:val="none" w:sz="0" w:space="0" w:color="auto"/>
            <w:left w:val="none" w:sz="0" w:space="0" w:color="auto"/>
            <w:bottom w:val="none" w:sz="0" w:space="0" w:color="auto"/>
            <w:right w:val="none" w:sz="0" w:space="0" w:color="auto"/>
          </w:divBdr>
          <w:divsChild>
            <w:div w:id="727725951">
              <w:marLeft w:val="0"/>
              <w:marRight w:val="0"/>
              <w:marTop w:val="0"/>
              <w:marBottom w:val="0"/>
              <w:divBdr>
                <w:top w:val="none" w:sz="0" w:space="0" w:color="auto"/>
                <w:left w:val="none" w:sz="0" w:space="0" w:color="auto"/>
                <w:bottom w:val="none" w:sz="0" w:space="0" w:color="auto"/>
                <w:right w:val="none" w:sz="0" w:space="0" w:color="auto"/>
              </w:divBdr>
              <w:divsChild>
                <w:div w:id="3324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648">
      <w:bodyDiv w:val="1"/>
      <w:marLeft w:val="0"/>
      <w:marRight w:val="0"/>
      <w:marTop w:val="0"/>
      <w:marBottom w:val="0"/>
      <w:divBdr>
        <w:top w:val="none" w:sz="0" w:space="0" w:color="auto"/>
        <w:left w:val="none" w:sz="0" w:space="0" w:color="auto"/>
        <w:bottom w:val="none" w:sz="0" w:space="0" w:color="auto"/>
        <w:right w:val="none" w:sz="0" w:space="0" w:color="auto"/>
      </w:divBdr>
      <w:divsChild>
        <w:div w:id="1412775392">
          <w:marLeft w:val="0"/>
          <w:marRight w:val="0"/>
          <w:marTop w:val="0"/>
          <w:marBottom w:val="0"/>
          <w:divBdr>
            <w:top w:val="none" w:sz="0" w:space="0" w:color="auto"/>
            <w:left w:val="none" w:sz="0" w:space="0" w:color="auto"/>
            <w:bottom w:val="none" w:sz="0" w:space="0" w:color="auto"/>
            <w:right w:val="none" w:sz="0" w:space="0" w:color="auto"/>
          </w:divBdr>
          <w:divsChild>
            <w:div w:id="583881816">
              <w:marLeft w:val="0"/>
              <w:marRight w:val="0"/>
              <w:marTop w:val="0"/>
              <w:marBottom w:val="0"/>
              <w:divBdr>
                <w:top w:val="none" w:sz="0" w:space="0" w:color="auto"/>
                <w:left w:val="none" w:sz="0" w:space="0" w:color="auto"/>
                <w:bottom w:val="none" w:sz="0" w:space="0" w:color="auto"/>
                <w:right w:val="none" w:sz="0" w:space="0" w:color="auto"/>
              </w:divBdr>
              <w:divsChild>
                <w:div w:id="13778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5061">
      <w:bodyDiv w:val="1"/>
      <w:marLeft w:val="0"/>
      <w:marRight w:val="0"/>
      <w:marTop w:val="0"/>
      <w:marBottom w:val="0"/>
      <w:divBdr>
        <w:top w:val="none" w:sz="0" w:space="0" w:color="auto"/>
        <w:left w:val="none" w:sz="0" w:space="0" w:color="auto"/>
        <w:bottom w:val="none" w:sz="0" w:space="0" w:color="auto"/>
        <w:right w:val="none" w:sz="0" w:space="0" w:color="auto"/>
      </w:divBdr>
    </w:div>
    <w:div w:id="1329599586">
      <w:bodyDiv w:val="1"/>
      <w:marLeft w:val="0"/>
      <w:marRight w:val="0"/>
      <w:marTop w:val="0"/>
      <w:marBottom w:val="0"/>
      <w:divBdr>
        <w:top w:val="none" w:sz="0" w:space="0" w:color="auto"/>
        <w:left w:val="none" w:sz="0" w:space="0" w:color="auto"/>
        <w:bottom w:val="none" w:sz="0" w:space="0" w:color="auto"/>
        <w:right w:val="none" w:sz="0" w:space="0" w:color="auto"/>
      </w:divBdr>
    </w:div>
    <w:div w:id="1339771408">
      <w:bodyDiv w:val="1"/>
      <w:marLeft w:val="0"/>
      <w:marRight w:val="0"/>
      <w:marTop w:val="0"/>
      <w:marBottom w:val="0"/>
      <w:divBdr>
        <w:top w:val="none" w:sz="0" w:space="0" w:color="auto"/>
        <w:left w:val="none" w:sz="0" w:space="0" w:color="auto"/>
        <w:bottom w:val="none" w:sz="0" w:space="0" w:color="auto"/>
        <w:right w:val="none" w:sz="0" w:space="0" w:color="auto"/>
      </w:divBdr>
      <w:divsChild>
        <w:div w:id="769089408">
          <w:marLeft w:val="0"/>
          <w:marRight w:val="0"/>
          <w:marTop w:val="0"/>
          <w:marBottom w:val="0"/>
          <w:divBdr>
            <w:top w:val="none" w:sz="0" w:space="0" w:color="auto"/>
            <w:left w:val="none" w:sz="0" w:space="0" w:color="auto"/>
            <w:bottom w:val="none" w:sz="0" w:space="0" w:color="auto"/>
            <w:right w:val="none" w:sz="0" w:space="0" w:color="auto"/>
          </w:divBdr>
          <w:divsChild>
            <w:div w:id="732235264">
              <w:marLeft w:val="0"/>
              <w:marRight w:val="0"/>
              <w:marTop w:val="0"/>
              <w:marBottom w:val="0"/>
              <w:divBdr>
                <w:top w:val="none" w:sz="0" w:space="0" w:color="auto"/>
                <w:left w:val="none" w:sz="0" w:space="0" w:color="auto"/>
                <w:bottom w:val="none" w:sz="0" w:space="0" w:color="auto"/>
                <w:right w:val="none" w:sz="0" w:space="0" w:color="auto"/>
              </w:divBdr>
              <w:divsChild>
                <w:div w:id="3600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0201">
      <w:bodyDiv w:val="1"/>
      <w:marLeft w:val="0"/>
      <w:marRight w:val="0"/>
      <w:marTop w:val="0"/>
      <w:marBottom w:val="0"/>
      <w:divBdr>
        <w:top w:val="none" w:sz="0" w:space="0" w:color="auto"/>
        <w:left w:val="none" w:sz="0" w:space="0" w:color="auto"/>
        <w:bottom w:val="none" w:sz="0" w:space="0" w:color="auto"/>
        <w:right w:val="none" w:sz="0" w:space="0" w:color="auto"/>
      </w:divBdr>
    </w:div>
    <w:div w:id="1360814522">
      <w:bodyDiv w:val="1"/>
      <w:marLeft w:val="0"/>
      <w:marRight w:val="0"/>
      <w:marTop w:val="0"/>
      <w:marBottom w:val="0"/>
      <w:divBdr>
        <w:top w:val="none" w:sz="0" w:space="0" w:color="auto"/>
        <w:left w:val="none" w:sz="0" w:space="0" w:color="auto"/>
        <w:bottom w:val="none" w:sz="0" w:space="0" w:color="auto"/>
        <w:right w:val="none" w:sz="0" w:space="0" w:color="auto"/>
      </w:divBdr>
    </w:div>
    <w:div w:id="1377046046">
      <w:bodyDiv w:val="1"/>
      <w:marLeft w:val="0"/>
      <w:marRight w:val="0"/>
      <w:marTop w:val="0"/>
      <w:marBottom w:val="0"/>
      <w:divBdr>
        <w:top w:val="none" w:sz="0" w:space="0" w:color="auto"/>
        <w:left w:val="none" w:sz="0" w:space="0" w:color="auto"/>
        <w:bottom w:val="none" w:sz="0" w:space="0" w:color="auto"/>
        <w:right w:val="none" w:sz="0" w:space="0" w:color="auto"/>
      </w:divBdr>
      <w:divsChild>
        <w:div w:id="1344086337">
          <w:marLeft w:val="0"/>
          <w:marRight w:val="0"/>
          <w:marTop w:val="0"/>
          <w:marBottom w:val="0"/>
          <w:divBdr>
            <w:top w:val="none" w:sz="0" w:space="0" w:color="auto"/>
            <w:left w:val="none" w:sz="0" w:space="0" w:color="auto"/>
            <w:bottom w:val="none" w:sz="0" w:space="0" w:color="auto"/>
            <w:right w:val="none" w:sz="0" w:space="0" w:color="auto"/>
          </w:divBdr>
          <w:divsChild>
            <w:div w:id="1167790530">
              <w:marLeft w:val="0"/>
              <w:marRight w:val="0"/>
              <w:marTop w:val="0"/>
              <w:marBottom w:val="0"/>
              <w:divBdr>
                <w:top w:val="none" w:sz="0" w:space="0" w:color="auto"/>
                <w:left w:val="none" w:sz="0" w:space="0" w:color="auto"/>
                <w:bottom w:val="none" w:sz="0" w:space="0" w:color="auto"/>
                <w:right w:val="none" w:sz="0" w:space="0" w:color="auto"/>
              </w:divBdr>
              <w:divsChild>
                <w:div w:id="10131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17016">
      <w:bodyDiv w:val="1"/>
      <w:marLeft w:val="0"/>
      <w:marRight w:val="0"/>
      <w:marTop w:val="0"/>
      <w:marBottom w:val="0"/>
      <w:divBdr>
        <w:top w:val="none" w:sz="0" w:space="0" w:color="auto"/>
        <w:left w:val="none" w:sz="0" w:space="0" w:color="auto"/>
        <w:bottom w:val="none" w:sz="0" w:space="0" w:color="auto"/>
        <w:right w:val="none" w:sz="0" w:space="0" w:color="auto"/>
      </w:divBdr>
      <w:divsChild>
        <w:div w:id="2117211033">
          <w:marLeft w:val="0"/>
          <w:marRight w:val="0"/>
          <w:marTop w:val="0"/>
          <w:marBottom w:val="0"/>
          <w:divBdr>
            <w:top w:val="none" w:sz="0" w:space="0" w:color="auto"/>
            <w:left w:val="none" w:sz="0" w:space="0" w:color="auto"/>
            <w:bottom w:val="none" w:sz="0" w:space="0" w:color="auto"/>
            <w:right w:val="none" w:sz="0" w:space="0" w:color="auto"/>
          </w:divBdr>
          <w:divsChild>
            <w:div w:id="1301110517">
              <w:marLeft w:val="0"/>
              <w:marRight w:val="0"/>
              <w:marTop w:val="0"/>
              <w:marBottom w:val="0"/>
              <w:divBdr>
                <w:top w:val="none" w:sz="0" w:space="0" w:color="auto"/>
                <w:left w:val="none" w:sz="0" w:space="0" w:color="auto"/>
                <w:bottom w:val="none" w:sz="0" w:space="0" w:color="auto"/>
                <w:right w:val="none" w:sz="0" w:space="0" w:color="auto"/>
              </w:divBdr>
              <w:divsChild>
                <w:div w:id="16737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10146">
      <w:bodyDiv w:val="1"/>
      <w:marLeft w:val="0"/>
      <w:marRight w:val="0"/>
      <w:marTop w:val="0"/>
      <w:marBottom w:val="0"/>
      <w:divBdr>
        <w:top w:val="none" w:sz="0" w:space="0" w:color="auto"/>
        <w:left w:val="none" w:sz="0" w:space="0" w:color="auto"/>
        <w:bottom w:val="none" w:sz="0" w:space="0" w:color="auto"/>
        <w:right w:val="none" w:sz="0" w:space="0" w:color="auto"/>
      </w:divBdr>
      <w:divsChild>
        <w:div w:id="698236347">
          <w:marLeft w:val="0"/>
          <w:marRight w:val="0"/>
          <w:marTop w:val="0"/>
          <w:marBottom w:val="0"/>
          <w:divBdr>
            <w:top w:val="none" w:sz="0" w:space="0" w:color="auto"/>
            <w:left w:val="none" w:sz="0" w:space="0" w:color="auto"/>
            <w:bottom w:val="none" w:sz="0" w:space="0" w:color="auto"/>
            <w:right w:val="none" w:sz="0" w:space="0" w:color="auto"/>
          </w:divBdr>
          <w:divsChild>
            <w:div w:id="1338844707">
              <w:marLeft w:val="0"/>
              <w:marRight w:val="0"/>
              <w:marTop w:val="0"/>
              <w:marBottom w:val="0"/>
              <w:divBdr>
                <w:top w:val="none" w:sz="0" w:space="0" w:color="auto"/>
                <w:left w:val="none" w:sz="0" w:space="0" w:color="auto"/>
                <w:bottom w:val="none" w:sz="0" w:space="0" w:color="auto"/>
                <w:right w:val="none" w:sz="0" w:space="0" w:color="auto"/>
              </w:divBdr>
              <w:divsChild>
                <w:div w:id="2125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1325">
      <w:bodyDiv w:val="1"/>
      <w:marLeft w:val="0"/>
      <w:marRight w:val="0"/>
      <w:marTop w:val="0"/>
      <w:marBottom w:val="0"/>
      <w:divBdr>
        <w:top w:val="none" w:sz="0" w:space="0" w:color="auto"/>
        <w:left w:val="none" w:sz="0" w:space="0" w:color="auto"/>
        <w:bottom w:val="none" w:sz="0" w:space="0" w:color="auto"/>
        <w:right w:val="none" w:sz="0" w:space="0" w:color="auto"/>
      </w:divBdr>
    </w:div>
    <w:div w:id="1460997312">
      <w:bodyDiv w:val="1"/>
      <w:marLeft w:val="0"/>
      <w:marRight w:val="0"/>
      <w:marTop w:val="0"/>
      <w:marBottom w:val="0"/>
      <w:divBdr>
        <w:top w:val="none" w:sz="0" w:space="0" w:color="auto"/>
        <w:left w:val="none" w:sz="0" w:space="0" w:color="auto"/>
        <w:bottom w:val="none" w:sz="0" w:space="0" w:color="auto"/>
        <w:right w:val="none" w:sz="0" w:space="0" w:color="auto"/>
      </w:divBdr>
      <w:divsChild>
        <w:div w:id="518861273">
          <w:marLeft w:val="0"/>
          <w:marRight w:val="0"/>
          <w:marTop w:val="0"/>
          <w:marBottom w:val="0"/>
          <w:divBdr>
            <w:top w:val="none" w:sz="0" w:space="0" w:color="auto"/>
            <w:left w:val="none" w:sz="0" w:space="0" w:color="auto"/>
            <w:bottom w:val="none" w:sz="0" w:space="0" w:color="auto"/>
            <w:right w:val="none" w:sz="0" w:space="0" w:color="auto"/>
          </w:divBdr>
          <w:divsChild>
            <w:div w:id="1731073306">
              <w:marLeft w:val="0"/>
              <w:marRight w:val="0"/>
              <w:marTop w:val="0"/>
              <w:marBottom w:val="0"/>
              <w:divBdr>
                <w:top w:val="none" w:sz="0" w:space="0" w:color="auto"/>
                <w:left w:val="none" w:sz="0" w:space="0" w:color="auto"/>
                <w:bottom w:val="none" w:sz="0" w:space="0" w:color="auto"/>
                <w:right w:val="none" w:sz="0" w:space="0" w:color="auto"/>
              </w:divBdr>
              <w:divsChild>
                <w:div w:id="16505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9056">
      <w:bodyDiv w:val="1"/>
      <w:marLeft w:val="0"/>
      <w:marRight w:val="0"/>
      <w:marTop w:val="0"/>
      <w:marBottom w:val="0"/>
      <w:divBdr>
        <w:top w:val="none" w:sz="0" w:space="0" w:color="auto"/>
        <w:left w:val="none" w:sz="0" w:space="0" w:color="auto"/>
        <w:bottom w:val="none" w:sz="0" w:space="0" w:color="auto"/>
        <w:right w:val="none" w:sz="0" w:space="0" w:color="auto"/>
      </w:divBdr>
    </w:div>
    <w:div w:id="1535312629">
      <w:bodyDiv w:val="1"/>
      <w:marLeft w:val="0"/>
      <w:marRight w:val="0"/>
      <w:marTop w:val="0"/>
      <w:marBottom w:val="0"/>
      <w:divBdr>
        <w:top w:val="none" w:sz="0" w:space="0" w:color="auto"/>
        <w:left w:val="none" w:sz="0" w:space="0" w:color="auto"/>
        <w:bottom w:val="none" w:sz="0" w:space="0" w:color="auto"/>
        <w:right w:val="none" w:sz="0" w:space="0" w:color="auto"/>
      </w:divBdr>
      <w:divsChild>
        <w:div w:id="1169053861">
          <w:marLeft w:val="0"/>
          <w:marRight w:val="0"/>
          <w:marTop w:val="0"/>
          <w:marBottom w:val="0"/>
          <w:divBdr>
            <w:top w:val="none" w:sz="0" w:space="0" w:color="auto"/>
            <w:left w:val="none" w:sz="0" w:space="0" w:color="auto"/>
            <w:bottom w:val="none" w:sz="0" w:space="0" w:color="auto"/>
            <w:right w:val="none" w:sz="0" w:space="0" w:color="auto"/>
          </w:divBdr>
          <w:divsChild>
            <w:div w:id="973951587">
              <w:marLeft w:val="0"/>
              <w:marRight w:val="0"/>
              <w:marTop w:val="0"/>
              <w:marBottom w:val="0"/>
              <w:divBdr>
                <w:top w:val="none" w:sz="0" w:space="0" w:color="auto"/>
                <w:left w:val="none" w:sz="0" w:space="0" w:color="auto"/>
                <w:bottom w:val="none" w:sz="0" w:space="0" w:color="auto"/>
                <w:right w:val="none" w:sz="0" w:space="0" w:color="auto"/>
              </w:divBdr>
              <w:divsChild>
                <w:div w:id="658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32639">
      <w:bodyDiv w:val="1"/>
      <w:marLeft w:val="0"/>
      <w:marRight w:val="0"/>
      <w:marTop w:val="0"/>
      <w:marBottom w:val="0"/>
      <w:divBdr>
        <w:top w:val="none" w:sz="0" w:space="0" w:color="auto"/>
        <w:left w:val="none" w:sz="0" w:space="0" w:color="auto"/>
        <w:bottom w:val="none" w:sz="0" w:space="0" w:color="auto"/>
        <w:right w:val="none" w:sz="0" w:space="0" w:color="auto"/>
      </w:divBdr>
    </w:div>
    <w:div w:id="1559054202">
      <w:bodyDiv w:val="1"/>
      <w:marLeft w:val="0"/>
      <w:marRight w:val="0"/>
      <w:marTop w:val="0"/>
      <w:marBottom w:val="0"/>
      <w:divBdr>
        <w:top w:val="none" w:sz="0" w:space="0" w:color="auto"/>
        <w:left w:val="none" w:sz="0" w:space="0" w:color="auto"/>
        <w:bottom w:val="none" w:sz="0" w:space="0" w:color="auto"/>
        <w:right w:val="none" w:sz="0" w:space="0" w:color="auto"/>
      </w:divBdr>
      <w:divsChild>
        <w:div w:id="845172240">
          <w:marLeft w:val="0"/>
          <w:marRight w:val="0"/>
          <w:marTop w:val="0"/>
          <w:marBottom w:val="0"/>
          <w:divBdr>
            <w:top w:val="none" w:sz="0" w:space="0" w:color="auto"/>
            <w:left w:val="none" w:sz="0" w:space="0" w:color="auto"/>
            <w:bottom w:val="none" w:sz="0" w:space="0" w:color="auto"/>
            <w:right w:val="none" w:sz="0" w:space="0" w:color="auto"/>
          </w:divBdr>
          <w:divsChild>
            <w:div w:id="1229264342">
              <w:marLeft w:val="0"/>
              <w:marRight w:val="0"/>
              <w:marTop w:val="0"/>
              <w:marBottom w:val="0"/>
              <w:divBdr>
                <w:top w:val="none" w:sz="0" w:space="0" w:color="auto"/>
                <w:left w:val="none" w:sz="0" w:space="0" w:color="auto"/>
                <w:bottom w:val="none" w:sz="0" w:space="0" w:color="auto"/>
                <w:right w:val="none" w:sz="0" w:space="0" w:color="auto"/>
              </w:divBdr>
              <w:divsChild>
                <w:div w:id="8694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3168">
      <w:bodyDiv w:val="1"/>
      <w:marLeft w:val="0"/>
      <w:marRight w:val="0"/>
      <w:marTop w:val="0"/>
      <w:marBottom w:val="0"/>
      <w:divBdr>
        <w:top w:val="none" w:sz="0" w:space="0" w:color="auto"/>
        <w:left w:val="none" w:sz="0" w:space="0" w:color="auto"/>
        <w:bottom w:val="none" w:sz="0" w:space="0" w:color="auto"/>
        <w:right w:val="none" w:sz="0" w:space="0" w:color="auto"/>
      </w:divBdr>
      <w:divsChild>
        <w:div w:id="1151170047">
          <w:marLeft w:val="0"/>
          <w:marRight w:val="0"/>
          <w:marTop w:val="0"/>
          <w:marBottom w:val="0"/>
          <w:divBdr>
            <w:top w:val="none" w:sz="0" w:space="0" w:color="auto"/>
            <w:left w:val="none" w:sz="0" w:space="0" w:color="auto"/>
            <w:bottom w:val="none" w:sz="0" w:space="0" w:color="auto"/>
            <w:right w:val="none" w:sz="0" w:space="0" w:color="auto"/>
          </w:divBdr>
          <w:divsChild>
            <w:div w:id="772819188">
              <w:marLeft w:val="0"/>
              <w:marRight w:val="0"/>
              <w:marTop w:val="0"/>
              <w:marBottom w:val="0"/>
              <w:divBdr>
                <w:top w:val="none" w:sz="0" w:space="0" w:color="auto"/>
                <w:left w:val="none" w:sz="0" w:space="0" w:color="auto"/>
                <w:bottom w:val="none" w:sz="0" w:space="0" w:color="auto"/>
                <w:right w:val="none" w:sz="0" w:space="0" w:color="auto"/>
              </w:divBdr>
              <w:divsChild>
                <w:div w:id="1900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1291">
      <w:bodyDiv w:val="1"/>
      <w:marLeft w:val="0"/>
      <w:marRight w:val="0"/>
      <w:marTop w:val="0"/>
      <w:marBottom w:val="0"/>
      <w:divBdr>
        <w:top w:val="none" w:sz="0" w:space="0" w:color="auto"/>
        <w:left w:val="none" w:sz="0" w:space="0" w:color="auto"/>
        <w:bottom w:val="none" w:sz="0" w:space="0" w:color="auto"/>
        <w:right w:val="none" w:sz="0" w:space="0" w:color="auto"/>
      </w:divBdr>
      <w:divsChild>
        <w:div w:id="1234391702">
          <w:marLeft w:val="0"/>
          <w:marRight w:val="0"/>
          <w:marTop w:val="0"/>
          <w:marBottom w:val="0"/>
          <w:divBdr>
            <w:top w:val="none" w:sz="0" w:space="0" w:color="auto"/>
            <w:left w:val="none" w:sz="0" w:space="0" w:color="auto"/>
            <w:bottom w:val="none" w:sz="0" w:space="0" w:color="auto"/>
            <w:right w:val="none" w:sz="0" w:space="0" w:color="auto"/>
          </w:divBdr>
          <w:divsChild>
            <w:div w:id="205338016">
              <w:marLeft w:val="0"/>
              <w:marRight w:val="0"/>
              <w:marTop w:val="0"/>
              <w:marBottom w:val="0"/>
              <w:divBdr>
                <w:top w:val="none" w:sz="0" w:space="0" w:color="auto"/>
                <w:left w:val="none" w:sz="0" w:space="0" w:color="auto"/>
                <w:bottom w:val="none" w:sz="0" w:space="0" w:color="auto"/>
                <w:right w:val="none" w:sz="0" w:space="0" w:color="auto"/>
              </w:divBdr>
              <w:divsChild>
                <w:div w:id="12887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2908">
      <w:bodyDiv w:val="1"/>
      <w:marLeft w:val="0"/>
      <w:marRight w:val="0"/>
      <w:marTop w:val="0"/>
      <w:marBottom w:val="0"/>
      <w:divBdr>
        <w:top w:val="none" w:sz="0" w:space="0" w:color="auto"/>
        <w:left w:val="none" w:sz="0" w:space="0" w:color="auto"/>
        <w:bottom w:val="none" w:sz="0" w:space="0" w:color="auto"/>
        <w:right w:val="none" w:sz="0" w:space="0" w:color="auto"/>
      </w:divBdr>
      <w:divsChild>
        <w:div w:id="701518644">
          <w:marLeft w:val="0"/>
          <w:marRight w:val="0"/>
          <w:marTop w:val="300"/>
          <w:marBottom w:val="300"/>
          <w:divBdr>
            <w:top w:val="none" w:sz="0" w:space="0" w:color="auto"/>
            <w:left w:val="none" w:sz="0" w:space="0" w:color="auto"/>
            <w:bottom w:val="none" w:sz="0" w:space="0" w:color="auto"/>
            <w:right w:val="none" w:sz="0" w:space="0" w:color="auto"/>
          </w:divBdr>
        </w:div>
        <w:div w:id="439766290">
          <w:marLeft w:val="0"/>
          <w:marRight w:val="0"/>
          <w:marTop w:val="300"/>
          <w:marBottom w:val="300"/>
          <w:divBdr>
            <w:top w:val="none" w:sz="0" w:space="0" w:color="auto"/>
            <w:left w:val="none" w:sz="0" w:space="0" w:color="auto"/>
            <w:bottom w:val="none" w:sz="0" w:space="0" w:color="auto"/>
            <w:right w:val="none" w:sz="0" w:space="0" w:color="auto"/>
          </w:divBdr>
        </w:div>
        <w:div w:id="1322003057">
          <w:marLeft w:val="0"/>
          <w:marRight w:val="0"/>
          <w:marTop w:val="0"/>
          <w:marBottom w:val="0"/>
          <w:divBdr>
            <w:top w:val="none" w:sz="0" w:space="0" w:color="auto"/>
            <w:left w:val="none" w:sz="0" w:space="0" w:color="auto"/>
            <w:bottom w:val="none" w:sz="0" w:space="0" w:color="auto"/>
            <w:right w:val="none" w:sz="0" w:space="0" w:color="auto"/>
          </w:divBdr>
        </w:div>
        <w:div w:id="601035855">
          <w:marLeft w:val="0"/>
          <w:marRight w:val="0"/>
          <w:marTop w:val="0"/>
          <w:marBottom w:val="0"/>
          <w:divBdr>
            <w:top w:val="none" w:sz="0" w:space="0" w:color="auto"/>
            <w:left w:val="none" w:sz="0" w:space="0" w:color="auto"/>
            <w:bottom w:val="none" w:sz="0" w:space="0" w:color="auto"/>
            <w:right w:val="none" w:sz="0" w:space="0" w:color="auto"/>
          </w:divBdr>
          <w:divsChild>
            <w:div w:id="90250393">
              <w:marLeft w:val="0"/>
              <w:marRight w:val="0"/>
              <w:marTop w:val="0"/>
              <w:marBottom w:val="0"/>
              <w:divBdr>
                <w:top w:val="none" w:sz="0" w:space="0" w:color="auto"/>
                <w:left w:val="none" w:sz="0" w:space="0" w:color="auto"/>
                <w:bottom w:val="none" w:sz="0" w:space="0" w:color="auto"/>
                <w:right w:val="none" w:sz="0" w:space="0" w:color="auto"/>
              </w:divBdr>
            </w:div>
          </w:divsChild>
        </w:div>
        <w:div w:id="1229532343">
          <w:marLeft w:val="0"/>
          <w:marRight w:val="0"/>
          <w:marTop w:val="0"/>
          <w:marBottom w:val="0"/>
          <w:divBdr>
            <w:top w:val="none" w:sz="0" w:space="0" w:color="auto"/>
            <w:left w:val="none" w:sz="0" w:space="0" w:color="auto"/>
            <w:bottom w:val="none" w:sz="0" w:space="0" w:color="auto"/>
            <w:right w:val="none" w:sz="0" w:space="0" w:color="auto"/>
          </w:divBdr>
          <w:divsChild>
            <w:div w:id="1964385147">
              <w:marLeft w:val="0"/>
              <w:marRight w:val="0"/>
              <w:marTop w:val="0"/>
              <w:marBottom w:val="0"/>
              <w:divBdr>
                <w:top w:val="none" w:sz="0" w:space="0" w:color="auto"/>
                <w:left w:val="none" w:sz="0" w:space="0" w:color="auto"/>
                <w:bottom w:val="none" w:sz="0" w:space="0" w:color="auto"/>
                <w:right w:val="none" w:sz="0" w:space="0" w:color="auto"/>
              </w:divBdr>
            </w:div>
          </w:divsChild>
        </w:div>
        <w:div w:id="2137750458">
          <w:marLeft w:val="0"/>
          <w:marRight w:val="0"/>
          <w:marTop w:val="0"/>
          <w:marBottom w:val="0"/>
          <w:divBdr>
            <w:top w:val="none" w:sz="0" w:space="0" w:color="auto"/>
            <w:left w:val="none" w:sz="0" w:space="0" w:color="auto"/>
            <w:bottom w:val="none" w:sz="0" w:space="0" w:color="auto"/>
            <w:right w:val="none" w:sz="0" w:space="0" w:color="auto"/>
          </w:divBdr>
        </w:div>
        <w:div w:id="833499100">
          <w:marLeft w:val="0"/>
          <w:marRight w:val="0"/>
          <w:marTop w:val="0"/>
          <w:marBottom w:val="0"/>
          <w:divBdr>
            <w:top w:val="none" w:sz="0" w:space="0" w:color="auto"/>
            <w:left w:val="none" w:sz="0" w:space="0" w:color="auto"/>
            <w:bottom w:val="none" w:sz="0" w:space="0" w:color="auto"/>
            <w:right w:val="none" w:sz="0" w:space="0" w:color="auto"/>
          </w:divBdr>
        </w:div>
        <w:div w:id="327172236">
          <w:marLeft w:val="0"/>
          <w:marRight w:val="0"/>
          <w:marTop w:val="0"/>
          <w:marBottom w:val="0"/>
          <w:divBdr>
            <w:top w:val="none" w:sz="0" w:space="0" w:color="auto"/>
            <w:left w:val="none" w:sz="0" w:space="0" w:color="auto"/>
            <w:bottom w:val="none" w:sz="0" w:space="0" w:color="auto"/>
            <w:right w:val="none" w:sz="0" w:space="0" w:color="auto"/>
          </w:divBdr>
        </w:div>
      </w:divsChild>
    </w:div>
    <w:div w:id="1616330872">
      <w:bodyDiv w:val="1"/>
      <w:marLeft w:val="0"/>
      <w:marRight w:val="0"/>
      <w:marTop w:val="0"/>
      <w:marBottom w:val="0"/>
      <w:divBdr>
        <w:top w:val="none" w:sz="0" w:space="0" w:color="auto"/>
        <w:left w:val="none" w:sz="0" w:space="0" w:color="auto"/>
        <w:bottom w:val="none" w:sz="0" w:space="0" w:color="auto"/>
        <w:right w:val="none" w:sz="0" w:space="0" w:color="auto"/>
      </w:divBdr>
      <w:divsChild>
        <w:div w:id="364910684">
          <w:marLeft w:val="0"/>
          <w:marRight w:val="0"/>
          <w:marTop w:val="300"/>
          <w:marBottom w:val="300"/>
          <w:divBdr>
            <w:top w:val="none" w:sz="0" w:space="0" w:color="auto"/>
            <w:left w:val="none" w:sz="0" w:space="0" w:color="auto"/>
            <w:bottom w:val="none" w:sz="0" w:space="0" w:color="auto"/>
            <w:right w:val="none" w:sz="0" w:space="0" w:color="auto"/>
          </w:divBdr>
        </w:div>
        <w:div w:id="169412680">
          <w:marLeft w:val="0"/>
          <w:marRight w:val="0"/>
          <w:marTop w:val="300"/>
          <w:marBottom w:val="300"/>
          <w:divBdr>
            <w:top w:val="none" w:sz="0" w:space="0" w:color="auto"/>
            <w:left w:val="none" w:sz="0" w:space="0" w:color="auto"/>
            <w:bottom w:val="none" w:sz="0" w:space="0" w:color="auto"/>
            <w:right w:val="none" w:sz="0" w:space="0" w:color="auto"/>
          </w:divBdr>
        </w:div>
        <w:div w:id="827600729">
          <w:marLeft w:val="0"/>
          <w:marRight w:val="0"/>
          <w:marTop w:val="0"/>
          <w:marBottom w:val="0"/>
          <w:divBdr>
            <w:top w:val="none" w:sz="0" w:space="0" w:color="auto"/>
            <w:left w:val="none" w:sz="0" w:space="0" w:color="auto"/>
            <w:bottom w:val="none" w:sz="0" w:space="0" w:color="auto"/>
            <w:right w:val="none" w:sz="0" w:space="0" w:color="auto"/>
          </w:divBdr>
        </w:div>
        <w:div w:id="2095202113">
          <w:marLeft w:val="0"/>
          <w:marRight w:val="0"/>
          <w:marTop w:val="0"/>
          <w:marBottom w:val="0"/>
          <w:divBdr>
            <w:top w:val="none" w:sz="0" w:space="0" w:color="auto"/>
            <w:left w:val="none" w:sz="0" w:space="0" w:color="auto"/>
            <w:bottom w:val="none" w:sz="0" w:space="0" w:color="auto"/>
            <w:right w:val="none" w:sz="0" w:space="0" w:color="auto"/>
          </w:divBdr>
          <w:divsChild>
            <w:div w:id="2137599669">
              <w:marLeft w:val="0"/>
              <w:marRight w:val="0"/>
              <w:marTop w:val="0"/>
              <w:marBottom w:val="0"/>
              <w:divBdr>
                <w:top w:val="none" w:sz="0" w:space="0" w:color="auto"/>
                <w:left w:val="none" w:sz="0" w:space="0" w:color="auto"/>
                <w:bottom w:val="none" w:sz="0" w:space="0" w:color="auto"/>
                <w:right w:val="none" w:sz="0" w:space="0" w:color="auto"/>
              </w:divBdr>
            </w:div>
          </w:divsChild>
        </w:div>
        <w:div w:id="1350453437">
          <w:marLeft w:val="0"/>
          <w:marRight w:val="0"/>
          <w:marTop w:val="0"/>
          <w:marBottom w:val="0"/>
          <w:divBdr>
            <w:top w:val="none" w:sz="0" w:space="0" w:color="auto"/>
            <w:left w:val="none" w:sz="0" w:space="0" w:color="auto"/>
            <w:bottom w:val="none" w:sz="0" w:space="0" w:color="auto"/>
            <w:right w:val="none" w:sz="0" w:space="0" w:color="auto"/>
          </w:divBdr>
          <w:divsChild>
            <w:div w:id="1913807714">
              <w:marLeft w:val="0"/>
              <w:marRight w:val="0"/>
              <w:marTop w:val="0"/>
              <w:marBottom w:val="0"/>
              <w:divBdr>
                <w:top w:val="none" w:sz="0" w:space="0" w:color="auto"/>
                <w:left w:val="none" w:sz="0" w:space="0" w:color="auto"/>
                <w:bottom w:val="none" w:sz="0" w:space="0" w:color="auto"/>
                <w:right w:val="none" w:sz="0" w:space="0" w:color="auto"/>
              </w:divBdr>
            </w:div>
          </w:divsChild>
        </w:div>
        <w:div w:id="435716029">
          <w:marLeft w:val="0"/>
          <w:marRight w:val="0"/>
          <w:marTop w:val="0"/>
          <w:marBottom w:val="0"/>
          <w:divBdr>
            <w:top w:val="none" w:sz="0" w:space="0" w:color="auto"/>
            <w:left w:val="none" w:sz="0" w:space="0" w:color="auto"/>
            <w:bottom w:val="none" w:sz="0" w:space="0" w:color="auto"/>
            <w:right w:val="none" w:sz="0" w:space="0" w:color="auto"/>
          </w:divBdr>
        </w:div>
        <w:div w:id="657811233">
          <w:marLeft w:val="0"/>
          <w:marRight w:val="0"/>
          <w:marTop w:val="0"/>
          <w:marBottom w:val="0"/>
          <w:divBdr>
            <w:top w:val="none" w:sz="0" w:space="0" w:color="auto"/>
            <w:left w:val="none" w:sz="0" w:space="0" w:color="auto"/>
            <w:bottom w:val="none" w:sz="0" w:space="0" w:color="auto"/>
            <w:right w:val="none" w:sz="0" w:space="0" w:color="auto"/>
          </w:divBdr>
        </w:div>
        <w:div w:id="2145460706">
          <w:marLeft w:val="0"/>
          <w:marRight w:val="0"/>
          <w:marTop w:val="0"/>
          <w:marBottom w:val="0"/>
          <w:divBdr>
            <w:top w:val="none" w:sz="0" w:space="0" w:color="auto"/>
            <w:left w:val="none" w:sz="0" w:space="0" w:color="auto"/>
            <w:bottom w:val="none" w:sz="0" w:space="0" w:color="auto"/>
            <w:right w:val="none" w:sz="0" w:space="0" w:color="auto"/>
          </w:divBdr>
        </w:div>
      </w:divsChild>
    </w:div>
    <w:div w:id="1621305310">
      <w:bodyDiv w:val="1"/>
      <w:marLeft w:val="0"/>
      <w:marRight w:val="0"/>
      <w:marTop w:val="0"/>
      <w:marBottom w:val="0"/>
      <w:divBdr>
        <w:top w:val="none" w:sz="0" w:space="0" w:color="auto"/>
        <w:left w:val="none" w:sz="0" w:space="0" w:color="auto"/>
        <w:bottom w:val="none" w:sz="0" w:space="0" w:color="auto"/>
        <w:right w:val="none" w:sz="0" w:space="0" w:color="auto"/>
      </w:divBdr>
    </w:div>
    <w:div w:id="1643075945">
      <w:bodyDiv w:val="1"/>
      <w:marLeft w:val="0"/>
      <w:marRight w:val="0"/>
      <w:marTop w:val="0"/>
      <w:marBottom w:val="0"/>
      <w:divBdr>
        <w:top w:val="none" w:sz="0" w:space="0" w:color="auto"/>
        <w:left w:val="none" w:sz="0" w:space="0" w:color="auto"/>
        <w:bottom w:val="none" w:sz="0" w:space="0" w:color="auto"/>
        <w:right w:val="none" w:sz="0" w:space="0" w:color="auto"/>
      </w:divBdr>
      <w:divsChild>
        <w:div w:id="920026240">
          <w:marLeft w:val="0"/>
          <w:marRight w:val="0"/>
          <w:marTop w:val="0"/>
          <w:marBottom w:val="0"/>
          <w:divBdr>
            <w:top w:val="none" w:sz="0" w:space="0" w:color="auto"/>
            <w:left w:val="none" w:sz="0" w:space="0" w:color="auto"/>
            <w:bottom w:val="none" w:sz="0" w:space="0" w:color="auto"/>
            <w:right w:val="none" w:sz="0" w:space="0" w:color="auto"/>
          </w:divBdr>
          <w:divsChild>
            <w:div w:id="1114910985">
              <w:marLeft w:val="0"/>
              <w:marRight w:val="0"/>
              <w:marTop w:val="0"/>
              <w:marBottom w:val="0"/>
              <w:divBdr>
                <w:top w:val="none" w:sz="0" w:space="0" w:color="auto"/>
                <w:left w:val="none" w:sz="0" w:space="0" w:color="auto"/>
                <w:bottom w:val="none" w:sz="0" w:space="0" w:color="auto"/>
                <w:right w:val="none" w:sz="0" w:space="0" w:color="auto"/>
              </w:divBdr>
              <w:divsChild>
                <w:div w:id="1562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9634">
      <w:bodyDiv w:val="1"/>
      <w:marLeft w:val="0"/>
      <w:marRight w:val="0"/>
      <w:marTop w:val="0"/>
      <w:marBottom w:val="0"/>
      <w:divBdr>
        <w:top w:val="none" w:sz="0" w:space="0" w:color="auto"/>
        <w:left w:val="none" w:sz="0" w:space="0" w:color="auto"/>
        <w:bottom w:val="none" w:sz="0" w:space="0" w:color="auto"/>
        <w:right w:val="none" w:sz="0" w:space="0" w:color="auto"/>
      </w:divBdr>
      <w:divsChild>
        <w:div w:id="142701115">
          <w:marLeft w:val="0"/>
          <w:marRight w:val="0"/>
          <w:marTop w:val="0"/>
          <w:marBottom w:val="0"/>
          <w:divBdr>
            <w:top w:val="none" w:sz="0" w:space="0" w:color="auto"/>
            <w:left w:val="none" w:sz="0" w:space="0" w:color="auto"/>
            <w:bottom w:val="none" w:sz="0" w:space="0" w:color="auto"/>
            <w:right w:val="none" w:sz="0" w:space="0" w:color="auto"/>
          </w:divBdr>
          <w:divsChild>
            <w:div w:id="1486357991">
              <w:marLeft w:val="0"/>
              <w:marRight w:val="0"/>
              <w:marTop w:val="0"/>
              <w:marBottom w:val="0"/>
              <w:divBdr>
                <w:top w:val="none" w:sz="0" w:space="0" w:color="auto"/>
                <w:left w:val="none" w:sz="0" w:space="0" w:color="auto"/>
                <w:bottom w:val="none" w:sz="0" w:space="0" w:color="auto"/>
                <w:right w:val="none" w:sz="0" w:space="0" w:color="auto"/>
              </w:divBdr>
              <w:divsChild>
                <w:div w:id="145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0341">
      <w:bodyDiv w:val="1"/>
      <w:marLeft w:val="0"/>
      <w:marRight w:val="0"/>
      <w:marTop w:val="0"/>
      <w:marBottom w:val="0"/>
      <w:divBdr>
        <w:top w:val="none" w:sz="0" w:space="0" w:color="auto"/>
        <w:left w:val="none" w:sz="0" w:space="0" w:color="auto"/>
        <w:bottom w:val="none" w:sz="0" w:space="0" w:color="auto"/>
        <w:right w:val="none" w:sz="0" w:space="0" w:color="auto"/>
      </w:divBdr>
      <w:divsChild>
        <w:div w:id="314605406">
          <w:marLeft w:val="0"/>
          <w:marRight w:val="0"/>
          <w:marTop w:val="0"/>
          <w:marBottom w:val="0"/>
          <w:divBdr>
            <w:top w:val="none" w:sz="0" w:space="0" w:color="auto"/>
            <w:left w:val="none" w:sz="0" w:space="0" w:color="auto"/>
            <w:bottom w:val="none" w:sz="0" w:space="0" w:color="auto"/>
            <w:right w:val="none" w:sz="0" w:space="0" w:color="auto"/>
          </w:divBdr>
          <w:divsChild>
            <w:div w:id="546993090">
              <w:marLeft w:val="0"/>
              <w:marRight w:val="0"/>
              <w:marTop w:val="0"/>
              <w:marBottom w:val="0"/>
              <w:divBdr>
                <w:top w:val="none" w:sz="0" w:space="0" w:color="auto"/>
                <w:left w:val="none" w:sz="0" w:space="0" w:color="auto"/>
                <w:bottom w:val="none" w:sz="0" w:space="0" w:color="auto"/>
                <w:right w:val="none" w:sz="0" w:space="0" w:color="auto"/>
              </w:divBdr>
              <w:divsChild>
                <w:div w:id="5136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9799">
      <w:bodyDiv w:val="1"/>
      <w:marLeft w:val="0"/>
      <w:marRight w:val="0"/>
      <w:marTop w:val="0"/>
      <w:marBottom w:val="0"/>
      <w:divBdr>
        <w:top w:val="none" w:sz="0" w:space="0" w:color="auto"/>
        <w:left w:val="none" w:sz="0" w:space="0" w:color="auto"/>
        <w:bottom w:val="none" w:sz="0" w:space="0" w:color="auto"/>
        <w:right w:val="none" w:sz="0" w:space="0" w:color="auto"/>
      </w:divBdr>
      <w:divsChild>
        <w:div w:id="203904889">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3205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5011">
      <w:bodyDiv w:val="1"/>
      <w:marLeft w:val="0"/>
      <w:marRight w:val="0"/>
      <w:marTop w:val="0"/>
      <w:marBottom w:val="0"/>
      <w:divBdr>
        <w:top w:val="none" w:sz="0" w:space="0" w:color="auto"/>
        <w:left w:val="none" w:sz="0" w:space="0" w:color="auto"/>
        <w:bottom w:val="none" w:sz="0" w:space="0" w:color="auto"/>
        <w:right w:val="none" w:sz="0" w:space="0" w:color="auto"/>
      </w:divBdr>
      <w:divsChild>
        <w:div w:id="1170874843">
          <w:marLeft w:val="0"/>
          <w:marRight w:val="0"/>
          <w:marTop w:val="0"/>
          <w:marBottom w:val="0"/>
          <w:divBdr>
            <w:top w:val="none" w:sz="0" w:space="0" w:color="auto"/>
            <w:left w:val="none" w:sz="0" w:space="0" w:color="auto"/>
            <w:bottom w:val="none" w:sz="0" w:space="0" w:color="auto"/>
            <w:right w:val="none" w:sz="0" w:space="0" w:color="auto"/>
          </w:divBdr>
          <w:divsChild>
            <w:div w:id="474640614">
              <w:marLeft w:val="0"/>
              <w:marRight w:val="0"/>
              <w:marTop w:val="0"/>
              <w:marBottom w:val="0"/>
              <w:divBdr>
                <w:top w:val="none" w:sz="0" w:space="0" w:color="auto"/>
                <w:left w:val="none" w:sz="0" w:space="0" w:color="auto"/>
                <w:bottom w:val="none" w:sz="0" w:space="0" w:color="auto"/>
                <w:right w:val="none" w:sz="0" w:space="0" w:color="auto"/>
              </w:divBdr>
              <w:divsChild>
                <w:div w:id="17528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2508">
      <w:bodyDiv w:val="1"/>
      <w:marLeft w:val="0"/>
      <w:marRight w:val="0"/>
      <w:marTop w:val="0"/>
      <w:marBottom w:val="0"/>
      <w:divBdr>
        <w:top w:val="none" w:sz="0" w:space="0" w:color="auto"/>
        <w:left w:val="none" w:sz="0" w:space="0" w:color="auto"/>
        <w:bottom w:val="none" w:sz="0" w:space="0" w:color="auto"/>
        <w:right w:val="none" w:sz="0" w:space="0" w:color="auto"/>
      </w:divBdr>
      <w:divsChild>
        <w:div w:id="252007736">
          <w:marLeft w:val="0"/>
          <w:marRight w:val="0"/>
          <w:marTop w:val="0"/>
          <w:marBottom w:val="0"/>
          <w:divBdr>
            <w:top w:val="none" w:sz="0" w:space="0" w:color="auto"/>
            <w:left w:val="none" w:sz="0" w:space="0" w:color="auto"/>
            <w:bottom w:val="none" w:sz="0" w:space="0" w:color="auto"/>
            <w:right w:val="none" w:sz="0" w:space="0" w:color="auto"/>
          </w:divBdr>
          <w:divsChild>
            <w:div w:id="587153800">
              <w:marLeft w:val="0"/>
              <w:marRight w:val="0"/>
              <w:marTop w:val="0"/>
              <w:marBottom w:val="0"/>
              <w:divBdr>
                <w:top w:val="none" w:sz="0" w:space="0" w:color="auto"/>
                <w:left w:val="none" w:sz="0" w:space="0" w:color="auto"/>
                <w:bottom w:val="none" w:sz="0" w:space="0" w:color="auto"/>
                <w:right w:val="none" w:sz="0" w:space="0" w:color="auto"/>
              </w:divBdr>
              <w:divsChild>
                <w:div w:id="19359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194">
      <w:bodyDiv w:val="1"/>
      <w:marLeft w:val="0"/>
      <w:marRight w:val="0"/>
      <w:marTop w:val="0"/>
      <w:marBottom w:val="0"/>
      <w:divBdr>
        <w:top w:val="none" w:sz="0" w:space="0" w:color="auto"/>
        <w:left w:val="none" w:sz="0" w:space="0" w:color="auto"/>
        <w:bottom w:val="none" w:sz="0" w:space="0" w:color="auto"/>
        <w:right w:val="none" w:sz="0" w:space="0" w:color="auto"/>
      </w:divBdr>
      <w:divsChild>
        <w:div w:id="567762443">
          <w:marLeft w:val="0"/>
          <w:marRight w:val="0"/>
          <w:marTop w:val="0"/>
          <w:marBottom w:val="0"/>
          <w:divBdr>
            <w:top w:val="none" w:sz="0" w:space="0" w:color="auto"/>
            <w:left w:val="none" w:sz="0" w:space="0" w:color="auto"/>
            <w:bottom w:val="none" w:sz="0" w:space="0" w:color="auto"/>
            <w:right w:val="none" w:sz="0" w:space="0" w:color="auto"/>
          </w:divBdr>
          <w:divsChild>
            <w:div w:id="1362629778">
              <w:marLeft w:val="0"/>
              <w:marRight w:val="0"/>
              <w:marTop w:val="0"/>
              <w:marBottom w:val="0"/>
              <w:divBdr>
                <w:top w:val="none" w:sz="0" w:space="0" w:color="auto"/>
                <w:left w:val="none" w:sz="0" w:space="0" w:color="auto"/>
                <w:bottom w:val="none" w:sz="0" w:space="0" w:color="auto"/>
                <w:right w:val="none" w:sz="0" w:space="0" w:color="auto"/>
              </w:divBdr>
              <w:divsChild>
                <w:div w:id="17576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09882">
      <w:bodyDiv w:val="1"/>
      <w:marLeft w:val="0"/>
      <w:marRight w:val="0"/>
      <w:marTop w:val="0"/>
      <w:marBottom w:val="0"/>
      <w:divBdr>
        <w:top w:val="none" w:sz="0" w:space="0" w:color="auto"/>
        <w:left w:val="none" w:sz="0" w:space="0" w:color="auto"/>
        <w:bottom w:val="none" w:sz="0" w:space="0" w:color="auto"/>
        <w:right w:val="none" w:sz="0" w:space="0" w:color="auto"/>
      </w:divBdr>
      <w:divsChild>
        <w:div w:id="1267538648">
          <w:marLeft w:val="0"/>
          <w:marRight w:val="0"/>
          <w:marTop w:val="0"/>
          <w:marBottom w:val="0"/>
          <w:divBdr>
            <w:top w:val="none" w:sz="0" w:space="0" w:color="auto"/>
            <w:left w:val="none" w:sz="0" w:space="0" w:color="auto"/>
            <w:bottom w:val="none" w:sz="0" w:space="0" w:color="auto"/>
            <w:right w:val="none" w:sz="0" w:space="0" w:color="auto"/>
          </w:divBdr>
          <w:divsChild>
            <w:div w:id="673142812">
              <w:marLeft w:val="0"/>
              <w:marRight w:val="0"/>
              <w:marTop w:val="0"/>
              <w:marBottom w:val="0"/>
              <w:divBdr>
                <w:top w:val="none" w:sz="0" w:space="0" w:color="auto"/>
                <w:left w:val="none" w:sz="0" w:space="0" w:color="auto"/>
                <w:bottom w:val="none" w:sz="0" w:space="0" w:color="auto"/>
                <w:right w:val="none" w:sz="0" w:space="0" w:color="auto"/>
              </w:divBdr>
              <w:divsChild>
                <w:div w:id="1905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2390">
      <w:bodyDiv w:val="1"/>
      <w:marLeft w:val="0"/>
      <w:marRight w:val="0"/>
      <w:marTop w:val="0"/>
      <w:marBottom w:val="0"/>
      <w:divBdr>
        <w:top w:val="none" w:sz="0" w:space="0" w:color="auto"/>
        <w:left w:val="none" w:sz="0" w:space="0" w:color="auto"/>
        <w:bottom w:val="none" w:sz="0" w:space="0" w:color="auto"/>
        <w:right w:val="none" w:sz="0" w:space="0" w:color="auto"/>
      </w:divBdr>
    </w:div>
    <w:div w:id="1811821818">
      <w:bodyDiv w:val="1"/>
      <w:marLeft w:val="0"/>
      <w:marRight w:val="0"/>
      <w:marTop w:val="0"/>
      <w:marBottom w:val="0"/>
      <w:divBdr>
        <w:top w:val="none" w:sz="0" w:space="0" w:color="auto"/>
        <w:left w:val="none" w:sz="0" w:space="0" w:color="auto"/>
        <w:bottom w:val="none" w:sz="0" w:space="0" w:color="auto"/>
        <w:right w:val="none" w:sz="0" w:space="0" w:color="auto"/>
      </w:divBdr>
    </w:div>
    <w:div w:id="1824854626">
      <w:bodyDiv w:val="1"/>
      <w:marLeft w:val="0"/>
      <w:marRight w:val="0"/>
      <w:marTop w:val="0"/>
      <w:marBottom w:val="0"/>
      <w:divBdr>
        <w:top w:val="none" w:sz="0" w:space="0" w:color="auto"/>
        <w:left w:val="none" w:sz="0" w:space="0" w:color="auto"/>
        <w:bottom w:val="none" w:sz="0" w:space="0" w:color="auto"/>
        <w:right w:val="none" w:sz="0" w:space="0" w:color="auto"/>
      </w:divBdr>
      <w:divsChild>
        <w:div w:id="1466700060">
          <w:marLeft w:val="0"/>
          <w:marRight w:val="0"/>
          <w:marTop w:val="0"/>
          <w:marBottom w:val="0"/>
          <w:divBdr>
            <w:top w:val="none" w:sz="0" w:space="0" w:color="auto"/>
            <w:left w:val="none" w:sz="0" w:space="0" w:color="auto"/>
            <w:bottom w:val="none" w:sz="0" w:space="0" w:color="auto"/>
            <w:right w:val="none" w:sz="0" w:space="0" w:color="auto"/>
          </w:divBdr>
          <w:divsChild>
            <w:div w:id="1499151957">
              <w:marLeft w:val="0"/>
              <w:marRight w:val="0"/>
              <w:marTop w:val="0"/>
              <w:marBottom w:val="0"/>
              <w:divBdr>
                <w:top w:val="none" w:sz="0" w:space="0" w:color="auto"/>
                <w:left w:val="none" w:sz="0" w:space="0" w:color="auto"/>
                <w:bottom w:val="none" w:sz="0" w:space="0" w:color="auto"/>
                <w:right w:val="none" w:sz="0" w:space="0" w:color="auto"/>
              </w:divBdr>
              <w:divsChild>
                <w:div w:id="3612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7682">
      <w:bodyDiv w:val="1"/>
      <w:marLeft w:val="0"/>
      <w:marRight w:val="0"/>
      <w:marTop w:val="0"/>
      <w:marBottom w:val="0"/>
      <w:divBdr>
        <w:top w:val="none" w:sz="0" w:space="0" w:color="auto"/>
        <w:left w:val="none" w:sz="0" w:space="0" w:color="auto"/>
        <w:bottom w:val="none" w:sz="0" w:space="0" w:color="auto"/>
        <w:right w:val="none" w:sz="0" w:space="0" w:color="auto"/>
      </w:divBdr>
      <w:divsChild>
        <w:div w:id="1848712814">
          <w:marLeft w:val="0"/>
          <w:marRight w:val="0"/>
          <w:marTop w:val="0"/>
          <w:marBottom w:val="0"/>
          <w:divBdr>
            <w:top w:val="none" w:sz="0" w:space="0" w:color="auto"/>
            <w:left w:val="none" w:sz="0" w:space="0" w:color="auto"/>
            <w:bottom w:val="none" w:sz="0" w:space="0" w:color="auto"/>
            <w:right w:val="none" w:sz="0" w:space="0" w:color="auto"/>
          </w:divBdr>
          <w:divsChild>
            <w:div w:id="1040082897">
              <w:marLeft w:val="0"/>
              <w:marRight w:val="0"/>
              <w:marTop w:val="0"/>
              <w:marBottom w:val="0"/>
              <w:divBdr>
                <w:top w:val="none" w:sz="0" w:space="0" w:color="auto"/>
                <w:left w:val="none" w:sz="0" w:space="0" w:color="auto"/>
                <w:bottom w:val="none" w:sz="0" w:space="0" w:color="auto"/>
                <w:right w:val="none" w:sz="0" w:space="0" w:color="auto"/>
              </w:divBdr>
              <w:divsChild>
                <w:div w:id="10713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669">
      <w:bodyDiv w:val="1"/>
      <w:marLeft w:val="0"/>
      <w:marRight w:val="0"/>
      <w:marTop w:val="0"/>
      <w:marBottom w:val="0"/>
      <w:divBdr>
        <w:top w:val="none" w:sz="0" w:space="0" w:color="auto"/>
        <w:left w:val="none" w:sz="0" w:space="0" w:color="auto"/>
        <w:bottom w:val="none" w:sz="0" w:space="0" w:color="auto"/>
        <w:right w:val="none" w:sz="0" w:space="0" w:color="auto"/>
      </w:divBdr>
      <w:divsChild>
        <w:div w:id="1475297941">
          <w:marLeft w:val="0"/>
          <w:marRight w:val="0"/>
          <w:marTop w:val="0"/>
          <w:marBottom w:val="0"/>
          <w:divBdr>
            <w:top w:val="none" w:sz="0" w:space="0" w:color="auto"/>
            <w:left w:val="none" w:sz="0" w:space="0" w:color="auto"/>
            <w:bottom w:val="none" w:sz="0" w:space="0" w:color="auto"/>
            <w:right w:val="none" w:sz="0" w:space="0" w:color="auto"/>
          </w:divBdr>
          <w:divsChild>
            <w:div w:id="555893226">
              <w:marLeft w:val="0"/>
              <w:marRight w:val="0"/>
              <w:marTop w:val="0"/>
              <w:marBottom w:val="0"/>
              <w:divBdr>
                <w:top w:val="none" w:sz="0" w:space="0" w:color="auto"/>
                <w:left w:val="none" w:sz="0" w:space="0" w:color="auto"/>
                <w:bottom w:val="none" w:sz="0" w:space="0" w:color="auto"/>
                <w:right w:val="none" w:sz="0" w:space="0" w:color="auto"/>
              </w:divBdr>
              <w:divsChild>
                <w:div w:id="17798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4495">
      <w:bodyDiv w:val="1"/>
      <w:marLeft w:val="0"/>
      <w:marRight w:val="0"/>
      <w:marTop w:val="0"/>
      <w:marBottom w:val="0"/>
      <w:divBdr>
        <w:top w:val="none" w:sz="0" w:space="0" w:color="auto"/>
        <w:left w:val="none" w:sz="0" w:space="0" w:color="auto"/>
        <w:bottom w:val="none" w:sz="0" w:space="0" w:color="auto"/>
        <w:right w:val="none" w:sz="0" w:space="0" w:color="auto"/>
      </w:divBdr>
    </w:div>
    <w:div w:id="2010673277">
      <w:bodyDiv w:val="1"/>
      <w:marLeft w:val="0"/>
      <w:marRight w:val="0"/>
      <w:marTop w:val="0"/>
      <w:marBottom w:val="0"/>
      <w:divBdr>
        <w:top w:val="none" w:sz="0" w:space="0" w:color="auto"/>
        <w:left w:val="none" w:sz="0" w:space="0" w:color="auto"/>
        <w:bottom w:val="none" w:sz="0" w:space="0" w:color="auto"/>
        <w:right w:val="none" w:sz="0" w:space="0" w:color="auto"/>
      </w:divBdr>
      <w:divsChild>
        <w:div w:id="422264502">
          <w:marLeft w:val="0"/>
          <w:marRight w:val="0"/>
          <w:marTop w:val="0"/>
          <w:marBottom w:val="0"/>
          <w:divBdr>
            <w:top w:val="none" w:sz="0" w:space="0" w:color="auto"/>
            <w:left w:val="none" w:sz="0" w:space="0" w:color="auto"/>
            <w:bottom w:val="none" w:sz="0" w:space="0" w:color="auto"/>
            <w:right w:val="none" w:sz="0" w:space="0" w:color="auto"/>
          </w:divBdr>
          <w:divsChild>
            <w:div w:id="1010839035">
              <w:marLeft w:val="0"/>
              <w:marRight w:val="0"/>
              <w:marTop w:val="0"/>
              <w:marBottom w:val="0"/>
              <w:divBdr>
                <w:top w:val="none" w:sz="0" w:space="0" w:color="auto"/>
                <w:left w:val="none" w:sz="0" w:space="0" w:color="auto"/>
                <w:bottom w:val="none" w:sz="0" w:space="0" w:color="auto"/>
                <w:right w:val="none" w:sz="0" w:space="0" w:color="auto"/>
              </w:divBdr>
              <w:divsChild>
                <w:div w:id="8747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1348">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7">
          <w:marLeft w:val="0"/>
          <w:marRight w:val="0"/>
          <w:marTop w:val="0"/>
          <w:marBottom w:val="0"/>
          <w:divBdr>
            <w:top w:val="none" w:sz="0" w:space="0" w:color="auto"/>
            <w:left w:val="none" w:sz="0" w:space="0" w:color="auto"/>
            <w:bottom w:val="none" w:sz="0" w:space="0" w:color="auto"/>
            <w:right w:val="none" w:sz="0" w:space="0" w:color="auto"/>
          </w:divBdr>
          <w:divsChild>
            <w:div w:id="1646356499">
              <w:marLeft w:val="0"/>
              <w:marRight w:val="0"/>
              <w:marTop w:val="0"/>
              <w:marBottom w:val="0"/>
              <w:divBdr>
                <w:top w:val="none" w:sz="0" w:space="0" w:color="auto"/>
                <w:left w:val="none" w:sz="0" w:space="0" w:color="auto"/>
                <w:bottom w:val="none" w:sz="0" w:space="0" w:color="auto"/>
                <w:right w:val="none" w:sz="0" w:space="0" w:color="auto"/>
              </w:divBdr>
              <w:divsChild>
                <w:div w:id="836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2234">
      <w:bodyDiv w:val="1"/>
      <w:marLeft w:val="0"/>
      <w:marRight w:val="0"/>
      <w:marTop w:val="0"/>
      <w:marBottom w:val="0"/>
      <w:divBdr>
        <w:top w:val="none" w:sz="0" w:space="0" w:color="auto"/>
        <w:left w:val="none" w:sz="0" w:space="0" w:color="auto"/>
        <w:bottom w:val="none" w:sz="0" w:space="0" w:color="auto"/>
        <w:right w:val="none" w:sz="0" w:space="0" w:color="auto"/>
      </w:divBdr>
      <w:divsChild>
        <w:div w:id="924724247">
          <w:marLeft w:val="0"/>
          <w:marRight w:val="0"/>
          <w:marTop w:val="0"/>
          <w:marBottom w:val="0"/>
          <w:divBdr>
            <w:top w:val="none" w:sz="0" w:space="0" w:color="auto"/>
            <w:left w:val="none" w:sz="0" w:space="0" w:color="auto"/>
            <w:bottom w:val="none" w:sz="0" w:space="0" w:color="auto"/>
            <w:right w:val="none" w:sz="0" w:space="0" w:color="auto"/>
          </w:divBdr>
          <w:divsChild>
            <w:div w:id="565729071">
              <w:marLeft w:val="0"/>
              <w:marRight w:val="0"/>
              <w:marTop w:val="0"/>
              <w:marBottom w:val="0"/>
              <w:divBdr>
                <w:top w:val="none" w:sz="0" w:space="0" w:color="auto"/>
                <w:left w:val="none" w:sz="0" w:space="0" w:color="auto"/>
                <w:bottom w:val="none" w:sz="0" w:space="0" w:color="auto"/>
                <w:right w:val="none" w:sz="0" w:space="0" w:color="auto"/>
              </w:divBdr>
              <w:divsChild>
                <w:div w:id="12490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82965">
      <w:bodyDiv w:val="1"/>
      <w:marLeft w:val="0"/>
      <w:marRight w:val="0"/>
      <w:marTop w:val="0"/>
      <w:marBottom w:val="0"/>
      <w:divBdr>
        <w:top w:val="none" w:sz="0" w:space="0" w:color="auto"/>
        <w:left w:val="none" w:sz="0" w:space="0" w:color="auto"/>
        <w:bottom w:val="none" w:sz="0" w:space="0" w:color="auto"/>
        <w:right w:val="none" w:sz="0" w:space="0" w:color="auto"/>
      </w:divBdr>
    </w:div>
    <w:div w:id="2105103274">
      <w:bodyDiv w:val="1"/>
      <w:marLeft w:val="0"/>
      <w:marRight w:val="0"/>
      <w:marTop w:val="0"/>
      <w:marBottom w:val="0"/>
      <w:divBdr>
        <w:top w:val="none" w:sz="0" w:space="0" w:color="auto"/>
        <w:left w:val="none" w:sz="0" w:space="0" w:color="auto"/>
        <w:bottom w:val="none" w:sz="0" w:space="0" w:color="auto"/>
        <w:right w:val="none" w:sz="0" w:space="0" w:color="auto"/>
      </w:divBdr>
    </w:div>
    <w:div w:id="2111507117">
      <w:bodyDiv w:val="1"/>
      <w:marLeft w:val="0"/>
      <w:marRight w:val="0"/>
      <w:marTop w:val="0"/>
      <w:marBottom w:val="0"/>
      <w:divBdr>
        <w:top w:val="none" w:sz="0" w:space="0" w:color="auto"/>
        <w:left w:val="none" w:sz="0" w:space="0" w:color="auto"/>
        <w:bottom w:val="none" w:sz="0" w:space="0" w:color="auto"/>
        <w:right w:val="none" w:sz="0" w:space="0" w:color="auto"/>
      </w:divBdr>
      <w:divsChild>
        <w:div w:id="38674724">
          <w:marLeft w:val="0"/>
          <w:marRight w:val="0"/>
          <w:marTop w:val="0"/>
          <w:marBottom w:val="0"/>
          <w:divBdr>
            <w:top w:val="none" w:sz="0" w:space="0" w:color="auto"/>
            <w:left w:val="none" w:sz="0" w:space="0" w:color="auto"/>
            <w:bottom w:val="none" w:sz="0" w:space="0" w:color="auto"/>
            <w:right w:val="none" w:sz="0" w:space="0" w:color="auto"/>
          </w:divBdr>
          <w:divsChild>
            <w:div w:id="392773333">
              <w:marLeft w:val="0"/>
              <w:marRight w:val="0"/>
              <w:marTop w:val="0"/>
              <w:marBottom w:val="0"/>
              <w:divBdr>
                <w:top w:val="none" w:sz="0" w:space="0" w:color="auto"/>
                <w:left w:val="none" w:sz="0" w:space="0" w:color="auto"/>
                <w:bottom w:val="none" w:sz="0" w:space="0" w:color="auto"/>
                <w:right w:val="none" w:sz="0" w:space="0" w:color="auto"/>
              </w:divBdr>
              <w:divsChild>
                <w:div w:id="11936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33">
      <w:bodyDiv w:val="1"/>
      <w:marLeft w:val="0"/>
      <w:marRight w:val="0"/>
      <w:marTop w:val="0"/>
      <w:marBottom w:val="0"/>
      <w:divBdr>
        <w:top w:val="none" w:sz="0" w:space="0" w:color="auto"/>
        <w:left w:val="none" w:sz="0" w:space="0" w:color="auto"/>
        <w:bottom w:val="none" w:sz="0" w:space="0" w:color="auto"/>
        <w:right w:val="none" w:sz="0" w:space="0" w:color="auto"/>
      </w:divBdr>
    </w:div>
    <w:div w:id="213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34237294">
          <w:marLeft w:val="0"/>
          <w:marRight w:val="0"/>
          <w:marTop w:val="0"/>
          <w:marBottom w:val="0"/>
          <w:divBdr>
            <w:top w:val="none" w:sz="0" w:space="0" w:color="auto"/>
            <w:left w:val="none" w:sz="0" w:space="0" w:color="auto"/>
            <w:bottom w:val="none" w:sz="0" w:space="0" w:color="auto"/>
            <w:right w:val="none" w:sz="0" w:space="0" w:color="auto"/>
          </w:divBdr>
          <w:divsChild>
            <w:div w:id="1869444240">
              <w:marLeft w:val="0"/>
              <w:marRight w:val="0"/>
              <w:marTop w:val="0"/>
              <w:marBottom w:val="0"/>
              <w:divBdr>
                <w:top w:val="none" w:sz="0" w:space="0" w:color="auto"/>
                <w:left w:val="none" w:sz="0" w:space="0" w:color="auto"/>
                <w:bottom w:val="none" w:sz="0" w:space="0" w:color="auto"/>
                <w:right w:val="none" w:sz="0" w:space="0" w:color="auto"/>
              </w:divBdr>
              <w:divsChild>
                <w:div w:id="6082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297" TargetMode="External"/><Relationship Id="rId13" Type="http://schemas.openxmlformats.org/officeDocument/2006/relationships/hyperlink" Target="https://www.funcionpublica.gov.co/eva/gestornormativo/norma.php?i=94590" TargetMode="External"/><Relationship Id="rId18" Type="http://schemas.openxmlformats.org/officeDocument/2006/relationships/hyperlink" Target="https://www.funcionpublica.gov.co/eva/gestornormativo/norma.php?i=8463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uncionpublica.gov.co/eva/gestornormativo/norma.php?i=84633" TargetMode="External"/><Relationship Id="rId17" Type="http://schemas.openxmlformats.org/officeDocument/2006/relationships/hyperlink" Target="https://www.funcionpublica.gov.co/eva/gestornormativo/norma.php?i=84633" TargetMode="External"/><Relationship Id="rId2" Type="http://schemas.openxmlformats.org/officeDocument/2006/relationships/numbering" Target="numbering.xml"/><Relationship Id="rId16" Type="http://schemas.openxmlformats.org/officeDocument/2006/relationships/hyperlink" Target="https://www.funcionpublica.gov.co/eva/gestornormativo/norma.php?i=8463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297" TargetMode="External"/><Relationship Id="rId5" Type="http://schemas.openxmlformats.org/officeDocument/2006/relationships/webSettings" Target="webSettings.xml"/><Relationship Id="rId15" Type="http://schemas.openxmlformats.org/officeDocument/2006/relationships/hyperlink" Target="https://www.funcionpublica.gov.co/eva/gestornormativo/norma.php?i=84633" TargetMode="External"/><Relationship Id="rId10" Type="http://schemas.openxmlformats.org/officeDocument/2006/relationships/hyperlink" Target="https://www.funcionpublica.gov.co/eva/gestornormativo/norma.php?i=29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cionpublica.gov.co/eva/gestornormativo/norma.php?i=61933" TargetMode="External"/><Relationship Id="rId14" Type="http://schemas.openxmlformats.org/officeDocument/2006/relationships/hyperlink" Target="https://www.funcionpublica.gov.co/eva/gestornormativo/norma.php?i=8463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7.sv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0A38-1731-495F-9474-2BA9E53D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9337</Words>
  <Characters>51359</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Monica Alexandra Cortes Olivares</cp:lastModifiedBy>
  <cp:revision>2</cp:revision>
  <cp:lastPrinted>2025-07-21T19:53:00Z</cp:lastPrinted>
  <dcterms:created xsi:type="dcterms:W3CDTF">2025-07-21T19:54:00Z</dcterms:created>
  <dcterms:modified xsi:type="dcterms:W3CDTF">2025-07-21T19:54:00Z</dcterms:modified>
</cp:coreProperties>
</file>