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3EA" w:rsidRDefault="00D02D70">
      <w:pPr>
        <w:pStyle w:val="Textoindependiente"/>
        <w:spacing w:before="78"/>
        <w:ind w:left="262"/>
      </w:pPr>
      <w:r>
        <w:rPr>
          <w:noProof/>
          <w:lang w:val="es-CO" w:eastAsia="es-CO"/>
        </w:rPr>
        <w:drawing>
          <wp:anchor distT="0" distB="0" distL="0" distR="0" simplePos="0" relativeHeight="251654144" behindDoc="1" locked="0" layoutInCell="1" allowOverlap="1" wp14:anchorId="08E1CD01" wp14:editId="598265ED">
            <wp:simplePos x="0" y="0"/>
            <wp:positionH relativeFrom="page">
              <wp:posOffset>0</wp:posOffset>
            </wp:positionH>
            <wp:positionV relativeFrom="page">
              <wp:posOffset>0</wp:posOffset>
            </wp:positionV>
            <wp:extent cx="7772400" cy="1005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72400" cy="10058398"/>
                    </a:xfrm>
                    <a:prstGeom prst="rect">
                      <a:avLst/>
                    </a:prstGeom>
                  </pic:spPr>
                </pic:pic>
              </a:graphicData>
            </a:graphic>
          </wp:anchor>
        </w:drawing>
      </w:r>
      <w:r>
        <w:rPr>
          <w:spacing w:val="-2"/>
        </w:rPr>
        <w:t>Doctor</w:t>
      </w:r>
    </w:p>
    <w:p w:rsidR="00F613EA" w:rsidRDefault="00D02D70">
      <w:pPr>
        <w:pStyle w:val="Ttulo1"/>
        <w:spacing w:before="44"/>
        <w:ind w:left="262"/>
      </w:pPr>
      <w:r>
        <w:t>JAIME</w:t>
      </w:r>
      <w:r>
        <w:rPr>
          <w:spacing w:val="-4"/>
        </w:rPr>
        <w:t xml:space="preserve"> </w:t>
      </w:r>
      <w:r>
        <w:t>LUIS</w:t>
      </w:r>
      <w:r>
        <w:rPr>
          <w:spacing w:val="-1"/>
        </w:rPr>
        <w:t xml:space="preserve"> </w:t>
      </w:r>
      <w:r>
        <w:t>LACOUTURE</w:t>
      </w:r>
      <w:r>
        <w:rPr>
          <w:spacing w:val="-2"/>
        </w:rPr>
        <w:t xml:space="preserve"> PEÑALOZA</w:t>
      </w:r>
    </w:p>
    <w:p w:rsidR="00F613EA" w:rsidRDefault="00D02D70">
      <w:pPr>
        <w:pStyle w:val="Ttulo2"/>
        <w:spacing w:before="41"/>
        <w:ind w:left="262" w:firstLine="0"/>
      </w:pPr>
      <w:r>
        <w:t>Secretario</w:t>
      </w:r>
      <w:r>
        <w:rPr>
          <w:spacing w:val="-3"/>
        </w:rPr>
        <w:t xml:space="preserve"> </w:t>
      </w:r>
      <w:r>
        <w:rPr>
          <w:spacing w:val="-2"/>
        </w:rPr>
        <w:t>General</w:t>
      </w:r>
    </w:p>
    <w:p w:rsidR="00F613EA" w:rsidRDefault="00D02D70">
      <w:pPr>
        <w:spacing w:before="40"/>
        <w:ind w:left="262"/>
        <w:rPr>
          <w:rFonts w:ascii="Arial" w:hAnsi="Arial"/>
          <w:b/>
          <w:sz w:val="24"/>
        </w:rPr>
      </w:pPr>
      <w:r>
        <w:rPr>
          <w:rFonts w:ascii="Arial" w:hAnsi="Arial"/>
          <w:b/>
          <w:sz w:val="24"/>
        </w:rPr>
        <w:t>Cámara</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pacing w:val="-2"/>
          <w:sz w:val="24"/>
        </w:rPr>
        <w:t>Representantes</w:t>
      </w:r>
    </w:p>
    <w:p w:rsidR="00F613EA" w:rsidRDefault="00D02D70">
      <w:pPr>
        <w:pStyle w:val="Textoindependiente"/>
        <w:spacing w:before="45"/>
        <w:ind w:left="262"/>
      </w:pPr>
      <w:r>
        <w:t>E.</w:t>
      </w:r>
      <w:r>
        <w:rPr>
          <w:spacing w:val="3"/>
        </w:rPr>
        <w:t xml:space="preserve"> </w:t>
      </w:r>
      <w:r>
        <w:t>S.</w:t>
      </w:r>
      <w:r>
        <w:rPr>
          <w:spacing w:val="3"/>
        </w:rPr>
        <w:t xml:space="preserve"> </w:t>
      </w:r>
      <w:r>
        <w:rPr>
          <w:spacing w:val="-5"/>
        </w:rPr>
        <w:t>D.</w:t>
      </w:r>
    </w:p>
    <w:p w:rsidR="00F613EA" w:rsidRDefault="00F613EA">
      <w:pPr>
        <w:pStyle w:val="Textoindependiente"/>
        <w:spacing w:before="86"/>
      </w:pPr>
    </w:p>
    <w:p w:rsidR="00F613EA" w:rsidRDefault="00D02D70">
      <w:pPr>
        <w:spacing w:before="1" w:line="276" w:lineRule="auto"/>
        <w:ind w:left="262" w:right="261"/>
        <w:jc w:val="both"/>
        <w:rPr>
          <w:rFonts w:ascii="Arial" w:hAnsi="Arial"/>
          <w:i/>
          <w:sz w:val="24"/>
        </w:rPr>
      </w:pPr>
      <w:r>
        <w:rPr>
          <w:rFonts w:ascii="Arial" w:hAnsi="Arial"/>
          <w:b/>
          <w:sz w:val="24"/>
        </w:rPr>
        <w:t xml:space="preserve">Asunto: </w:t>
      </w:r>
      <w:r>
        <w:rPr>
          <w:sz w:val="24"/>
        </w:rPr>
        <w:t xml:space="preserve">Radicación proyecto de ley </w:t>
      </w:r>
      <w:r>
        <w:rPr>
          <w:rFonts w:ascii="Arial" w:hAnsi="Arial"/>
          <w:i/>
          <w:sz w:val="24"/>
        </w:rPr>
        <w:t>“Por medio de la cual se establece la clasificación climática y la sensación térmica como criterios objetivos para fijar el consumo básico de subsistencia del servicio de energía eléctrica y se dictan otras disposiciones –ley de energía justa-”</w:t>
      </w:r>
    </w:p>
    <w:p w:rsidR="00F613EA" w:rsidRDefault="00F613EA">
      <w:pPr>
        <w:pStyle w:val="Textoindependiente"/>
        <w:spacing w:before="47"/>
        <w:rPr>
          <w:rFonts w:ascii="Arial"/>
          <w:i/>
        </w:rPr>
      </w:pPr>
    </w:p>
    <w:p w:rsidR="00F613EA" w:rsidRDefault="00D02D70">
      <w:pPr>
        <w:pStyle w:val="Textoindependiente"/>
        <w:ind w:left="262"/>
      </w:pPr>
      <w:r>
        <w:t>Respetado</w:t>
      </w:r>
      <w:r>
        <w:rPr>
          <w:spacing w:val="-16"/>
        </w:rPr>
        <w:t xml:space="preserve"> </w:t>
      </w:r>
      <w:r>
        <w:rPr>
          <w:spacing w:val="-2"/>
        </w:rPr>
        <w:t>Secretario,</w:t>
      </w:r>
    </w:p>
    <w:p w:rsidR="00F613EA" w:rsidRDefault="00F613EA">
      <w:pPr>
        <w:pStyle w:val="Textoindependiente"/>
        <w:spacing w:before="93"/>
      </w:pPr>
    </w:p>
    <w:p w:rsidR="00F613EA" w:rsidRDefault="00D02D70">
      <w:pPr>
        <w:spacing w:line="276" w:lineRule="auto"/>
        <w:ind w:left="262" w:right="252"/>
        <w:jc w:val="both"/>
        <w:rPr>
          <w:rFonts w:ascii="Arial" w:hAnsi="Arial"/>
          <w:i/>
          <w:sz w:val="24"/>
        </w:rPr>
      </w:pPr>
      <w:r>
        <w:rPr>
          <w:sz w:val="24"/>
        </w:rPr>
        <w:t>De</w:t>
      </w:r>
      <w:r>
        <w:rPr>
          <w:spacing w:val="-1"/>
          <w:sz w:val="24"/>
        </w:rPr>
        <w:t xml:space="preserve"> </w:t>
      </w:r>
      <w:r>
        <w:rPr>
          <w:sz w:val="24"/>
        </w:rPr>
        <w:t>manera</w:t>
      </w:r>
      <w:r>
        <w:rPr>
          <w:spacing w:val="-4"/>
          <w:sz w:val="24"/>
        </w:rPr>
        <w:t xml:space="preserve"> </w:t>
      </w:r>
      <w:r>
        <w:rPr>
          <w:sz w:val="24"/>
        </w:rPr>
        <w:t>atenta</w:t>
      </w:r>
      <w:r>
        <w:rPr>
          <w:spacing w:val="-2"/>
          <w:sz w:val="24"/>
        </w:rPr>
        <w:t xml:space="preserve"> </w:t>
      </w:r>
      <w:r>
        <w:rPr>
          <w:sz w:val="24"/>
        </w:rPr>
        <w:t>y</w:t>
      </w:r>
      <w:r>
        <w:rPr>
          <w:spacing w:val="-4"/>
          <w:sz w:val="24"/>
        </w:rPr>
        <w:t xml:space="preserve"> </w:t>
      </w:r>
      <w:r>
        <w:rPr>
          <w:sz w:val="24"/>
        </w:rPr>
        <w:t>en</w:t>
      </w:r>
      <w:r>
        <w:rPr>
          <w:spacing w:val="-3"/>
          <w:sz w:val="24"/>
        </w:rPr>
        <w:t xml:space="preserve"> </w:t>
      </w:r>
      <w:r>
        <w:rPr>
          <w:sz w:val="24"/>
        </w:rPr>
        <w:t>virtud</w:t>
      </w:r>
      <w:r>
        <w:rPr>
          <w:spacing w:val="-1"/>
          <w:sz w:val="24"/>
        </w:rPr>
        <w:t xml:space="preserve"> </w:t>
      </w:r>
      <w:r>
        <w:rPr>
          <w:sz w:val="24"/>
        </w:rPr>
        <w:t>de</w:t>
      </w:r>
      <w:r>
        <w:rPr>
          <w:spacing w:val="-3"/>
          <w:sz w:val="24"/>
        </w:rPr>
        <w:t xml:space="preserve"> </w:t>
      </w:r>
      <w:r>
        <w:rPr>
          <w:sz w:val="24"/>
        </w:rPr>
        <w:t>lo</w:t>
      </w:r>
      <w:r>
        <w:rPr>
          <w:spacing w:val="-3"/>
          <w:sz w:val="24"/>
        </w:rPr>
        <w:t xml:space="preserve"> </w:t>
      </w:r>
      <w:r>
        <w:rPr>
          <w:sz w:val="24"/>
        </w:rPr>
        <w:t>dispuesto</w:t>
      </w:r>
      <w:r>
        <w:rPr>
          <w:spacing w:val="-3"/>
          <w:sz w:val="24"/>
        </w:rPr>
        <w:t xml:space="preserve"> </w:t>
      </w:r>
      <w:r>
        <w:rPr>
          <w:sz w:val="24"/>
        </w:rPr>
        <w:t>por</w:t>
      </w:r>
      <w:r>
        <w:rPr>
          <w:spacing w:val="-2"/>
          <w:sz w:val="24"/>
        </w:rPr>
        <w:t xml:space="preserve"> </w:t>
      </w:r>
      <w:r>
        <w:rPr>
          <w:sz w:val="24"/>
        </w:rPr>
        <w:t>los</w:t>
      </w:r>
      <w:r>
        <w:rPr>
          <w:spacing w:val="-3"/>
          <w:sz w:val="24"/>
        </w:rPr>
        <w:t xml:space="preserve"> </w:t>
      </w:r>
      <w:r>
        <w:rPr>
          <w:sz w:val="24"/>
        </w:rPr>
        <w:t>artículos</w:t>
      </w:r>
      <w:r>
        <w:rPr>
          <w:spacing w:val="-3"/>
          <w:sz w:val="24"/>
        </w:rPr>
        <w:t xml:space="preserve"> </w:t>
      </w:r>
      <w:r>
        <w:rPr>
          <w:sz w:val="24"/>
        </w:rPr>
        <w:t>139</w:t>
      </w:r>
      <w:r>
        <w:rPr>
          <w:spacing w:val="-1"/>
          <w:sz w:val="24"/>
        </w:rPr>
        <w:t xml:space="preserve"> </w:t>
      </w:r>
      <w:r>
        <w:rPr>
          <w:sz w:val="24"/>
        </w:rPr>
        <w:t>y</w:t>
      </w:r>
      <w:r>
        <w:rPr>
          <w:spacing w:val="-6"/>
          <w:sz w:val="24"/>
        </w:rPr>
        <w:t xml:space="preserve"> </w:t>
      </w:r>
      <w:r>
        <w:rPr>
          <w:sz w:val="24"/>
        </w:rPr>
        <w:t>140</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Ley</w:t>
      </w:r>
      <w:r>
        <w:rPr>
          <w:spacing w:val="-6"/>
          <w:sz w:val="24"/>
        </w:rPr>
        <w:t xml:space="preserve"> </w:t>
      </w:r>
      <w:r>
        <w:rPr>
          <w:sz w:val="24"/>
        </w:rPr>
        <w:t>5 de</w:t>
      </w:r>
      <w:r>
        <w:rPr>
          <w:spacing w:val="-4"/>
          <w:sz w:val="24"/>
        </w:rPr>
        <w:t xml:space="preserve"> </w:t>
      </w:r>
      <w:r>
        <w:rPr>
          <w:sz w:val="24"/>
        </w:rPr>
        <w:t>1.992,</w:t>
      </w:r>
      <w:r>
        <w:rPr>
          <w:spacing w:val="-4"/>
          <w:sz w:val="24"/>
        </w:rPr>
        <w:t xml:space="preserve"> </w:t>
      </w:r>
      <w:r>
        <w:rPr>
          <w:sz w:val="24"/>
        </w:rPr>
        <w:t>presento</w:t>
      </w:r>
      <w:r>
        <w:rPr>
          <w:spacing w:val="-6"/>
          <w:sz w:val="24"/>
        </w:rPr>
        <w:t xml:space="preserve"> </w:t>
      </w:r>
      <w:r>
        <w:rPr>
          <w:sz w:val="24"/>
        </w:rPr>
        <w:t>ante</w:t>
      </w:r>
      <w:r>
        <w:rPr>
          <w:spacing w:val="-4"/>
          <w:sz w:val="24"/>
        </w:rPr>
        <w:t xml:space="preserve"> </w:t>
      </w:r>
      <w:r>
        <w:rPr>
          <w:sz w:val="24"/>
        </w:rPr>
        <w:t>la</w:t>
      </w:r>
      <w:r>
        <w:rPr>
          <w:spacing w:val="-4"/>
          <w:sz w:val="24"/>
        </w:rPr>
        <w:t xml:space="preserve"> </w:t>
      </w:r>
      <w:r>
        <w:rPr>
          <w:sz w:val="24"/>
        </w:rPr>
        <w:t>honorable</w:t>
      </w:r>
      <w:r>
        <w:rPr>
          <w:spacing w:val="-4"/>
          <w:sz w:val="24"/>
        </w:rPr>
        <w:t xml:space="preserve"> </w:t>
      </w:r>
      <w:r>
        <w:rPr>
          <w:sz w:val="24"/>
        </w:rPr>
        <w:t>Cámara</w:t>
      </w:r>
      <w:r>
        <w:rPr>
          <w:spacing w:val="-7"/>
          <w:sz w:val="24"/>
        </w:rPr>
        <w:t xml:space="preserve"> </w:t>
      </w:r>
      <w:r>
        <w:rPr>
          <w:sz w:val="24"/>
        </w:rPr>
        <w:t>de</w:t>
      </w:r>
      <w:r>
        <w:rPr>
          <w:spacing w:val="-4"/>
          <w:sz w:val="24"/>
        </w:rPr>
        <w:t xml:space="preserve"> </w:t>
      </w:r>
      <w:r>
        <w:rPr>
          <w:sz w:val="24"/>
        </w:rPr>
        <w:t>Representantes</w:t>
      </w:r>
      <w:r>
        <w:rPr>
          <w:spacing w:val="-7"/>
          <w:sz w:val="24"/>
        </w:rPr>
        <w:t xml:space="preserve"> </w:t>
      </w:r>
      <w:r>
        <w:rPr>
          <w:sz w:val="24"/>
        </w:rPr>
        <w:t>el</w:t>
      </w:r>
      <w:r>
        <w:rPr>
          <w:spacing w:val="-5"/>
          <w:sz w:val="24"/>
        </w:rPr>
        <w:t xml:space="preserve"> </w:t>
      </w:r>
      <w:r>
        <w:rPr>
          <w:sz w:val="24"/>
        </w:rPr>
        <w:t>proyecto</w:t>
      </w:r>
      <w:r>
        <w:rPr>
          <w:spacing w:val="-4"/>
          <w:sz w:val="24"/>
        </w:rPr>
        <w:t xml:space="preserve"> </w:t>
      </w:r>
      <w:r>
        <w:rPr>
          <w:sz w:val="24"/>
        </w:rPr>
        <w:t>de</w:t>
      </w:r>
      <w:r>
        <w:rPr>
          <w:spacing w:val="-4"/>
          <w:sz w:val="24"/>
        </w:rPr>
        <w:t xml:space="preserve"> </w:t>
      </w:r>
      <w:r>
        <w:rPr>
          <w:sz w:val="24"/>
        </w:rPr>
        <w:t xml:space="preserve">ley </w:t>
      </w:r>
      <w:r>
        <w:rPr>
          <w:rFonts w:ascii="Arial" w:hAnsi="Arial"/>
          <w:i/>
          <w:sz w:val="24"/>
        </w:rPr>
        <w:t>“POR MEDIO DE LA CUAL SE ESTABLECE LA CLASIFICACIÓN CLIMÁTICA Y LA SENSACIÓN TÉRMICA COMO CRITERIOS OBJETIVOS PARA FIJAR EL CONSUMO BÁSICO DE SUBSISTENCIA DEL SERVICIO DE ENERGÍA ELÉCTRICA</w:t>
      </w:r>
      <w:r>
        <w:rPr>
          <w:rFonts w:ascii="Arial" w:hAnsi="Arial"/>
          <w:i/>
          <w:spacing w:val="-7"/>
          <w:sz w:val="24"/>
        </w:rPr>
        <w:t xml:space="preserve"> </w:t>
      </w:r>
      <w:r>
        <w:rPr>
          <w:rFonts w:ascii="Arial" w:hAnsi="Arial"/>
          <w:i/>
          <w:sz w:val="24"/>
        </w:rPr>
        <w:t>Y</w:t>
      </w:r>
      <w:r>
        <w:rPr>
          <w:rFonts w:ascii="Arial" w:hAnsi="Arial"/>
          <w:i/>
          <w:spacing w:val="-7"/>
          <w:sz w:val="24"/>
        </w:rPr>
        <w:t xml:space="preserve"> </w:t>
      </w:r>
      <w:r>
        <w:rPr>
          <w:rFonts w:ascii="Arial" w:hAnsi="Arial"/>
          <w:i/>
          <w:sz w:val="24"/>
        </w:rPr>
        <w:t>SE</w:t>
      </w:r>
      <w:r>
        <w:rPr>
          <w:rFonts w:ascii="Arial" w:hAnsi="Arial"/>
          <w:i/>
          <w:spacing w:val="-6"/>
          <w:sz w:val="24"/>
        </w:rPr>
        <w:t xml:space="preserve"> </w:t>
      </w:r>
      <w:r>
        <w:rPr>
          <w:rFonts w:ascii="Arial" w:hAnsi="Arial"/>
          <w:i/>
          <w:sz w:val="24"/>
        </w:rPr>
        <w:t>DICTAN</w:t>
      </w:r>
      <w:r>
        <w:rPr>
          <w:rFonts w:ascii="Arial" w:hAnsi="Arial"/>
          <w:i/>
          <w:spacing w:val="-6"/>
          <w:sz w:val="24"/>
        </w:rPr>
        <w:t xml:space="preserve"> </w:t>
      </w:r>
      <w:r>
        <w:rPr>
          <w:rFonts w:ascii="Arial" w:hAnsi="Arial"/>
          <w:i/>
          <w:sz w:val="24"/>
        </w:rPr>
        <w:t>OTRAS</w:t>
      </w:r>
      <w:r>
        <w:rPr>
          <w:rFonts w:ascii="Arial" w:hAnsi="Arial"/>
          <w:i/>
          <w:spacing w:val="-6"/>
          <w:sz w:val="24"/>
        </w:rPr>
        <w:t xml:space="preserve"> </w:t>
      </w:r>
      <w:r>
        <w:rPr>
          <w:rFonts w:ascii="Arial" w:hAnsi="Arial"/>
          <w:i/>
          <w:sz w:val="24"/>
        </w:rPr>
        <w:t>DISPOSICIONES</w:t>
      </w:r>
      <w:r>
        <w:rPr>
          <w:rFonts w:ascii="Arial" w:hAnsi="Arial"/>
          <w:i/>
          <w:spacing w:val="-2"/>
          <w:sz w:val="24"/>
        </w:rPr>
        <w:t xml:space="preserve"> </w:t>
      </w:r>
      <w:r>
        <w:rPr>
          <w:rFonts w:ascii="Arial" w:hAnsi="Arial"/>
          <w:i/>
          <w:sz w:val="24"/>
        </w:rPr>
        <w:t>–LEY</w:t>
      </w:r>
      <w:r>
        <w:rPr>
          <w:rFonts w:ascii="Arial" w:hAnsi="Arial"/>
          <w:i/>
          <w:spacing w:val="-6"/>
          <w:sz w:val="24"/>
        </w:rPr>
        <w:t xml:space="preserve"> </w:t>
      </w:r>
      <w:r>
        <w:rPr>
          <w:rFonts w:ascii="Arial" w:hAnsi="Arial"/>
          <w:i/>
          <w:sz w:val="24"/>
        </w:rPr>
        <w:t>DE</w:t>
      </w:r>
      <w:r>
        <w:rPr>
          <w:rFonts w:ascii="Arial" w:hAnsi="Arial"/>
          <w:i/>
          <w:spacing w:val="-8"/>
          <w:sz w:val="24"/>
        </w:rPr>
        <w:t xml:space="preserve"> </w:t>
      </w:r>
      <w:r>
        <w:rPr>
          <w:rFonts w:ascii="Arial" w:hAnsi="Arial"/>
          <w:i/>
          <w:sz w:val="24"/>
        </w:rPr>
        <w:t>ENERGÍA</w:t>
      </w:r>
      <w:r>
        <w:rPr>
          <w:rFonts w:ascii="Arial" w:hAnsi="Arial"/>
          <w:i/>
          <w:spacing w:val="-5"/>
          <w:sz w:val="24"/>
        </w:rPr>
        <w:t xml:space="preserve"> </w:t>
      </w:r>
      <w:r>
        <w:rPr>
          <w:rFonts w:ascii="Arial" w:hAnsi="Arial"/>
          <w:i/>
          <w:spacing w:val="-2"/>
          <w:sz w:val="24"/>
        </w:rPr>
        <w:t>JUSTA-</w:t>
      </w:r>
    </w:p>
    <w:p w:rsidR="00F613EA" w:rsidRDefault="00D02D70">
      <w:pPr>
        <w:pStyle w:val="Textoindependiente"/>
        <w:spacing w:before="3" w:line="280" w:lineRule="auto"/>
        <w:ind w:left="262" w:right="261"/>
      </w:pPr>
      <w:r>
        <w:rPr>
          <w:rFonts w:ascii="Arial" w:hAnsi="Arial"/>
          <w:i/>
        </w:rPr>
        <w:t>”</w:t>
      </w:r>
      <w:r>
        <w:rPr>
          <w:rFonts w:ascii="Arial" w:hAnsi="Arial"/>
          <w:i/>
          <w:spacing w:val="-13"/>
        </w:rPr>
        <w:t xml:space="preserve"> </w:t>
      </w:r>
      <w:r>
        <w:t>iniciativa</w:t>
      </w:r>
      <w:r>
        <w:rPr>
          <w:spacing w:val="-6"/>
        </w:rPr>
        <w:t xml:space="preserve"> </w:t>
      </w:r>
      <w:r>
        <w:t>legislativa</w:t>
      </w:r>
      <w:r>
        <w:rPr>
          <w:spacing w:val="-6"/>
        </w:rPr>
        <w:t xml:space="preserve"> </w:t>
      </w:r>
      <w:r>
        <w:t>que</w:t>
      </w:r>
      <w:r>
        <w:rPr>
          <w:spacing w:val="-6"/>
        </w:rPr>
        <w:t xml:space="preserve"> </w:t>
      </w:r>
      <w:r>
        <w:t>cumple</w:t>
      </w:r>
      <w:r>
        <w:rPr>
          <w:spacing w:val="-6"/>
        </w:rPr>
        <w:t xml:space="preserve"> </w:t>
      </w:r>
      <w:r>
        <w:t>con</w:t>
      </w:r>
      <w:r>
        <w:rPr>
          <w:spacing w:val="-8"/>
        </w:rPr>
        <w:t xml:space="preserve"> </w:t>
      </w:r>
      <w:r>
        <w:t>los</w:t>
      </w:r>
      <w:r>
        <w:rPr>
          <w:spacing w:val="-6"/>
        </w:rPr>
        <w:t xml:space="preserve"> </w:t>
      </w:r>
      <w:r>
        <w:t>requisitos</w:t>
      </w:r>
      <w:r>
        <w:rPr>
          <w:spacing w:val="-7"/>
        </w:rPr>
        <w:t xml:space="preserve"> </w:t>
      </w:r>
      <w:r>
        <w:t>legales</w:t>
      </w:r>
      <w:r>
        <w:rPr>
          <w:spacing w:val="-6"/>
        </w:rPr>
        <w:t xml:space="preserve"> </w:t>
      </w:r>
      <w:r>
        <w:t>de</w:t>
      </w:r>
      <w:r>
        <w:rPr>
          <w:spacing w:val="-6"/>
        </w:rPr>
        <w:t xml:space="preserve"> </w:t>
      </w:r>
      <w:r>
        <w:t>acuerdo</w:t>
      </w:r>
      <w:r>
        <w:rPr>
          <w:spacing w:val="-6"/>
        </w:rPr>
        <w:t xml:space="preserve"> </w:t>
      </w:r>
      <w:r>
        <w:t>con</w:t>
      </w:r>
      <w:r>
        <w:rPr>
          <w:spacing w:val="-8"/>
        </w:rPr>
        <w:t xml:space="preserve"> </w:t>
      </w:r>
      <w:r>
        <w:t>el</w:t>
      </w:r>
      <w:r>
        <w:rPr>
          <w:spacing w:val="-7"/>
        </w:rPr>
        <w:t xml:space="preserve"> </w:t>
      </w:r>
      <w:r>
        <w:t>orden de redacción previsto en el artículo 145 de la referida ley.</w:t>
      </w:r>
    </w:p>
    <w:p w:rsidR="00F613EA" w:rsidRDefault="00F613EA">
      <w:pPr>
        <w:pStyle w:val="Textoindependiente"/>
        <w:spacing w:before="47"/>
      </w:pPr>
    </w:p>
    <w:p w:rsidR="00F613EA" w:rsidRDefault="00D02D70">
      <w:pPr>
        <w:pStyle w:val="Textoindependiente"/>
        <w:spacing w:line="280" w:lineRule="auto"/>
        <w:ind w:left="262" w:right="261"/>
      </w:pPr>
      <w:r>
        <w:t>Solicito</w:t>
      </w:r>
      <w:r>
        <w:rPr>
          <w:spacing w:val="-16"/>
        </w:rPr>
        <w:t xml:space="preserve"> </w:t>
      </w:r>
      <w:r>
        <w:t>al</w:t>
      </w:r>
      <w:r>
        <w:rPr>
          <w:spacing w:val="-16"/>
        </w:rPr>
        <w:t xml:space="preserve"> </w:t>
      </w:r>
      <w:r>
        <w:t>señor</w:t>
      </w:r>
      <w:r>
        <w:rPr>
          <w:spacing w:val="-16"/>
        </w:rPr>
        <w:t xml:space="preserve"> </w:t>
      </w:r>
      <w:r>
        <w:t>Secretario</w:t>
      </w:r>
      <w:r>
        <w:rPr>
          <w:spacing w:val="-16"/>
        </w:rPr>
        <w:t xml:space="preserve"> </w:t>
      </w:r>
      <w:r>
        <w:t>se</w:t>
      </w:r>
      <w:r>
        <w:rPr>
          <w:spacing w:val="-16"/>
        </w:rPr>
        <w:t xml:space="preserve"> </w:t>
      </w:r>
      <w:r>
        <w:t>sirva</w:t>
      </w:r>
      <w:r>
        <w:rPr>
          <w:spacing w:val="-16"/>
        </w:rPr>
        <w:t xml:space="preserve"> </w:t>
      </w:r>
      <w:r>
        <w:t>a</w:t>
      </w:r>
      <w:r>
        <w:rPr>
          <w:spacing w:val="-16"/>
        </w:rPr>
        <w:t xml:space="preserve"> </w:t>
      </w:r>
      <w:r>
        <w:t>darle</w:t>
      </w:r>
      <w:r>
        <w:rPr>
          <w:spacing w:val="-16"/>
        </w:rPr>
        <w:t xml:space="preserve"> </w:t>
      </w:r>
      <w:r>
        <w:t>el</w:t>
      </w:r>
      <w:r>
        <w:rPr>
          <w:spacing w:val="-16"/>
        </w:rPr>
        <w:t xml:space="preserve"> </w:t>
      </w:r>
      <w:r>
        <w:t>trámite</w:t>
      </w:r>
      <w:r>
        <w:rPr>
          <w:spacing w:val="-16"/>
        </w:rPr>
        <w:t xml:space="preserve"> </w:t>
      </w:r>
      <w:r>
        <w:t>legislativo</w:t>
      </w:r>
      <w:r>
        <w:rPr>
          <w:spacing w:val="-16"/>
        </w:rPr>
        <w:t xml:space="preserve"> </w:t>
      </w:r>
      <w:r>
        <w:t>previsto</w:t>
      </w:r>
      <w:r>
        <w:rPr>
          <w:spacing w:val="-16"/>
        </w:rPr>
        <w:t xml:space="preserve"> </w:t>
      </w:r>
      <w:r>
        <w:t>en</w:t>
      </w:r>
      <w:r>
        <w:rPr>
          <w:spacing w:val="-16"/>
        </w:rPr>
        <w:t xml:space="preserve"> </w:t>
      </w:r>
      <w:r>
        <w:t>el</w:t>
      </w:r>
      <w:r>
        <w:rPr>
          <w:spacing w:val="-16"/>
        </w:rPr>
        <w:t xml:space="preserve"> </w:t>
      </w:r>
      <w:r>
        <w:t>artículo 144 de la Ley 5 de 1.992.</w:t>
      </w:r>
      <w:r w:rsidRPr="00D02D70">
        <w:rPr>
          <w:noProof/>
          <w:lang w:val="es-CO"/>
        </w:rPr>
        <w:t xml:space="preserve"> </w:t>
      </w:r>
    </w:p>
    <w:p w:rsidR="00D02D70" w:rsidRDefault="00D02D70">
      <w:pPr>
        <w:pStyle w:val="Textoindependiente"/>
        <w:spacing w:line="280" w:lineRule="auto"/>
        <w:ind w:left="262" w:right="261"/>
      </w:pPr>
    </w:p>
    <w:p w:rsidR="00D02D70" w:rsidRDefault="00D02D70">
      <w:pPr>
        <w:pStyle w:val="Textoindependiente"/>
        <w:spacing w:line="280" w:lineRule="auto"/>
        <w:ind w:left="262" w:right="261"/>
      </w:pPr>
    </w:p>
    <w:p w:rsidR="00D02D70" w:rsidRDefault="00D02D70">
      <w:pPr>
        <w:pStyle w:val="Textoindependiente"/>
        <w:spacing w:line="280" w:lineRule="auto"/>
        <w:ind w:left="262" w:right="261"/>
      </w:pPr>
    </w:p>
    <w:p w:rsidR="00D02D70" w:rsidRDefault="00D02D70">
      <w:pPr>
        <w:pStyle w:val="Textoindependiente"/>
        <w:spacing w:line="280" w:lineRule="auto"/>
        <w:ind w:left="262" w:right="261"/>
      </w:pP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rPr>
          <w:sz w:val="20"/>
        </w:rPr>
      </w:pPr>
      <w:r>
        <w:rPr>
          <w:noProof/>
          <w:lang w:val="es-CO"/>
        </w:rPr>
        <w:drawing>
          <wp:anchor distT="0" distB="0" distL="114300" distR="114300" simplePos="0" relativeHeight="251658240" behindDoc="0" locked="0" layoutInCell="1" allowOverlap="1" wp14:anchorId="7A755720" wp14:editId="029C52FA">
            <wp:simplePos x="0" y="0"/>
            <wp:positionH relativeFrom="column">
              <wp:posOffset>1447800</wp:posOffset>
            </wp:positionH>
            <wp:positionV relativeFrom="paragraph">
              <wp:posOffset>10160</wp:posOffset>
            </wp:positionV>
            <wp:extent cx="3040380" cy="1051560"/>
            <wp:effectExtent l="0" t="0" r="0" b="0"/>
            <wp:wrapNone/>
            <wp:docPr id="32"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040380" cy="1051560"/>
                    </a:xfrm>
                    <a:prstGeom prst="rect">
                      <a:avLst/>
                    </a:prstGeom>
                  </pic:spPr>
                </pic:pic>
              </a:graphicData>
            </a:graphic>
          </wp:anchor>
        </w:drawing>
      </w: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spacing w:before="194"/>
        <w:rPr>
          <w:sz w:val="20"/>
        </w:rPr>
      </w:pPr>
      <w:r>
        <w:rPr>
          <w:noProof/>
          <w:sz w:val="20"/>
          <w:lang w:val="es-CO" w:eastAsia="es-CO"/>
        </w:rPr>
        <mc:AlternateContent>
          <mc:Choice Requires="wps">
            <w:drawing>
              <wp:anchor distT="0" distB="0" distL="0" distR="0" simplePos="0" relativeHeight="487587840" behindDoc="1" locked="0" layoutInCell="1" allowOverlap="1">
                <wp:simplePos x="0" y="0"/>
                <wp:positionH relativeFrom="page">
                  <wp:posOffset>2573147</wp:posOffset>
                </wp:positionH>
                <wp:positionV relativeFrom="paragraph">
                  <wp:posOffset>282344</wp:posOffset>
                </wp:positionV>
                <wp:extent cx="26257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725" cy="1270"/>
                        </a:xfrm>
                        <a:custGeom>
                          <a:avLst/>
                          <a:gdLst/>
                          <a:ahLst/>
                          <a:cxnLst/>
                          <a:rect l="l" t="t" r="r" b="b"/>
                          <a:pathLst>
                            <a:path w="2625725">
                              <a:moveTo>
                                <a:pt x="0" y="0"/>
                              </a:moveTo>
                              <a:lnTo>
                                <a:pt x="262539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E0627C" id="Graphic 2" o:spid="_x0000_s1026" style="position:absolute;margin-left:202.6pt;margin-top:22.25pt;width:206.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2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" path="m,l2625394,e" filled="f" strokeweight=".26669mm">
                <v:path arrowok="t"/>
                <w10:wrap type="topAndBottom" anchorx="page"/>
              </v:shape>
            </w:pict>
          </mc:Fallback>
        </mc:AlternateContent>
      </w:r>
    </w:p>
    <w:p w:rsidR="00F613EA" w:rsidRDefault="00D02D70">
      <w:pPr>
        <w:pStyle w:val="Ttulo1"/>
        <w:spacing w:before="44"/>
        <w:ind w:left="0" w:right="1"/>
        <w:jc w:val="center"/>
      </w:pPr>
      <w:r>
        <w:t>GUSTAVO</w:t>
      </w:r>
      <w:r>
        <w:rPr>
          <w:spacing w:val="-3"/>
        </w:rPr>
        <w:t xml:space="preserve"> </w:t>
      </w:r>
      <w:r>
        <w:t>MORENO</w:t>
      </w:r>
      <w:r>
        <w:rPr>
          <w:spacing w:val="-3"/>
        </w:rPr>
        <w:t xml:space="preserve"> </w:t>
      </w:r>
      <w:r>
        <w:rPr>
          <w:spacing w:val="-2"/>
        </w:rPr>
        <w:t>HURTADO</w:t>
      </w:r>
    </w:p>
    <w:p w:rsidR="00F613EA" w:rsidRDefault="00D02D70">
      <w:pPr>
        <w:pStyle w:val="Textoindependiente"/>
        <w:spacing w:before="45"/>
        <w:ind w:right="1"/>
        <w:jc w:val="center"/>
      </w:pPr>
      <w:r>
        <w:t>Senador</w:t>
      </w:r>
      <w:r>
        <w:rPr>
          <w:spacing w:val="-1"/>
        </w:rPr>
        <w:t xml:space="preserve"> </w:t>
      </w:r>
      <w:r>
        <w:t>de</w:t>
      </w:r>
      <w:r>
        <w:rPr>
          <w:spacing w:val="1"/>
        </w:rPr>
        <w:t xml:space="preserve"> </w:t>
      </w:r>
      <w:r>
        <w:t>la</w:t>
      </w:r>
      <w:r>
        <w:rPr>
          <w:spacing w:val="1"/>
        </w:rPr>
        <w:t xml:space="preserve"> </w:t>
      </w:r>
      <w:r>
        <w:rPr>
          <w:spacing w:val="-2"/>
        </w:rPr>
        <w:t>República</w:t>
      </w:r>
    </w:p>
    <w:p w:rsidR="00F613EA" w:rsidRDefault="00F613EA">
      <w:pPr>
        <w:pStyle w:val="Textoindependiente"/>
        <w:jc w:val="center"/>
        <w:sectPr w:rsidR="00F613EA">
          <w:type w:val="continuous"/>
          <w:pgSz w:w="12240" w:h="15840"/>
          <w:pgMar w:top="1340" w:right="1440" w:bottom="280" w:left="1440" w:header="720" w:footer="720" w:gutter="0"/>
          <w:cols w:space="720"/>
        </w:sectPr>
      </w:pPr>
    </w:p>
    <w:p w:rsidR="00F613EA" w:rsidRDefault="00D02D70">
      <w:pPr>
        <w:pStyle w:val="Ttulo2"/>
        <w:tabs>
          <w:tab w:val="left" w:leader="underscore" w:pos="3277"/>
        </w:tabs>
        <w:spacing w:before="74"/>
        <w:ind w:left="1" w:firstLine="0"/>
        <w:jc w:val="center"/>
      </w:pPr>
      <w:r>
        <w:rPr>
          <w:noProof/>
          <w:lang w:val="es-CO" w:eastAsia="es-CO"/>
        </w:rPr>
        <w:lastRenderedPageBreak/>
        <w:drawing>
          <wp:anchor distT="0" distB="0" distL="0" distR="0" simplePos="0" relativeHeight="487364096" behindDoc="1" locked="0" layoutInCell="1" allowOverlap="1">
            <wp:simplePos x="0" y="0"/>
            <wp:positionH relativeFrom="page">
              <wp:posOffset>0</wp:posOffset>
            </wp:positionH>
            <wp:positionV relativeFrom="page">
              <wp:posOffset>0</wp:posOffset>
            </wp:positionV>
            <wp:extent cx="7772400" cy="100583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772400" cy="10058398"/>
                    </a:xfrm>
                    <a:prstGeom prst="rect">
                      <a:avLst/>
                    </a:prstGeom>
                  </pic:spPr>
                </pic:pic>
              </a:graphicData>
            </a:graphic>
          </wp:anchor>
        </w:drawing>
      </w:r>
      <w:r>
        <w:t>PROYECTO</w:t>
      </w:r>
      <w:r>
        <w:rPr>
          <w:spacing w:val="-2"/>
        </w:rPr>
        <w:t xml:space="preserve"> </w:t>
      </w:r>
      <w:r>
        <w:t>DE</w:t>
      </w:r>
      <w:r>
        <w:rPr>
          <w:spacing w:val="-1"/>
        </w:rPr>
        <w:t xml:space="preserve"> </w:t>
      </w:r>
      <w:r>
        <w:t>LEY</w:t>
      </w:r>
      <w:r>
        <w:rPr>
          <w:spacing w:val="-2"/>
        </w:rPr>
        <w:t xml:space="preserve"> </w:t>
      </w:r>
      <w:r>
        <w:rPr>
          <w:spacing w:val="-5"/>
        </w:rPr>
        <w:t>Nº</w:t>
      </w:r>
      <w:r>
        <w:tab/>
        <w:t>de</w:t>
      </w:r>
      <w:r>
        <w:rPr>
          <w:spacing w:val="-2"/>
        </w:rPr>
        <w:t xml:space="preserve"> </w:t>
      </w:r>
      <w:r>
        <w:rPr>
          <w:spacing w:val="-4"/>
        </w:rPr>
        <w:t>2.025</w:t>
      </w:r>
    </w:p>
    <w:p w:rsidR="00F613EA" w:rsidRDefault="00F613EA">
      <w:pPr>
        <w:pStyle w:val="Textoindependiente"/>
        <w:spacing w:before="84"/>
        <w:rPr>
          <w:rFonts w:ascii="Arial"/>
          <w:b/>
        </w:rPr>
      </w:pPr>
    </w:p>
    <w:p w:rsidR="00F613EA" w:rsidRDefault="00D02D70">
      <w:pPr>
        <w:spacing w:line="276" w:lineRule="auto"/>
        <w:ind w:left="326" w:right="326" w:firstLine="1"/>
        <w:jc w:val="center"/>
        <w:rPr>
          <w:rFonts w:ascii="Arial" w:hAnsi="Arial"/>
          <w:b/>
          <w:i/>
          <w:sz w:val="24"/>
        </w:rPr>
      </w:pPr>
      <w:r>
        <w:rPr>
          <w:rFonts w:ascii="Arial" w:hAnsi="Arial"/>
          <w:b/>
          <w:i/>
          <w:sz w:val="24"/>
        </w:rPr>
        <w:t>“POR MEDIO DE LA CUAL SE ESTABLECE LA CLASIFICACIÓN CLIMÁTICA Y</w:t>
      </w:r>
      <w:r>
        <w:rPr>
          <w:rFonts w:ascii="Arial" w:hAnsi="Arial"/>
          <w:b/>
          <w:i/>
          <w:spacing w:val="-5"/>
          <w:sz w:val="24"/>
        </w:rPr>
        <w:t xml:space="preserve"> </w:t>
      </w:r>
      <w:r>
        <w:rPr>
          <w:rFonts w:ascii="Arial" w:hAnsi="Arial"/>
          <w:b/>
          <w:i/>
          <w:sz w:val="24"/>
        </w:rPr>
        <w:t>LA</w:t>
      </w:r>
      <w:r>
        <w:rPr>
          <w:rFonts w:ascii="Arial" w:hAnsi="Arial"/>
          <w:b/>
          <w:i/>
          <w:spacing w:val="-5"/>
          <w:sz w:val="24"/>
        </w:rPr>
        <w:t xml:space="preserve"> </w:t>
      </w:r>
      <w:r>
        <w:rPr>
          <w:rFonts w:ascii="Arial" w:hAnsi="Arial"/>
          <w:b/>
          <w:i/>
          <w:sz w:val="24"/>
        </w:rPr>
        <w:t>SENSACIÓN</w:t>
      </w:r>
      <w:r>
        <w:rPr>
          <w:rFonts w:ascii="Arial" w:hAnsi="Arial"/>
          <w:b/>
          <w:i/>
          <w:spacing w:val="-5"/>
          <w:sz w:val="24"/>
        </w:rPr>
        <w:t xml:space="preserve"> </w:t>
      </w:r>
      <w:r>
        <w:rPr>
          <w:rFonts w:ascii="Arial" w:hAnsi="Arial"/>
          <w:b/>
          <w:i/>
          <w:sz w:val="24"/>
        </w:rPr>
        <w:t>TÉRMICA</w:t>
      </w:r>
      <w:r>
        <w:rPr>
          <w:rFonts w:ascii="Arial" w:hAnsi="Arial"/>
          <w:b/>
          <w:i/>
          <w:spacing w:val="-5"/>
          <w:sz w:val="24"/>
        </w:rPr>
        <w:t xml:space="preserve"> </w:t>
      </w:r>
      <w:r>
        <w:rPr>
          <w:rFonts w:ascii="Arial" w:hAnsi="Arial"/>
          <w:b/>
          <w:i/>
          <w:sz w:val="24"/>
        </w:rPr>
        <w:t>COMO</w:t>
      </w:r>
      <w:r>
        <w:rPr>
          <w:rFonts w:ascii="Arial" w:hAnsi="Arial"/>
          <w:b/>
          <w:i/>
          <w:spacing w:val="-5"/>
          <w:sz w:val="24"/>
        </w:rPr>
        <w:t xml:space="preserve"> </w:t>
      </w:r>
      <w:r>
        <w:rPr>
          <w:rFonts w:ascii="Arial" w:hAnsi="Arial"/>
          <w:b/>
          <w:i/>
          <w:sz w:val="24"/>
        </w:rPr>
        <w:t>CRITERIOS</w:t>
      </w:r>
      <w:r>
        <w:rPr>
          <w:rFonts w:ascii="Arial" w:hAnsi="Arial"/>
          <w:b/>
          <w:i/>
          <w:spacing w:val="-4"/>
          <w:sz w:val="24"/>
        </w:rPr>
        <w:t xml:space="preserve"> </w:t>
      </w:r>
      <w:r>
        <w:rPr>
          <w:rFonts w:ascii="Arial" w:hAnsi="Arial"/>
          <w:b/>
          <w:i/>
          <w:sz w:val="24"/>
        </w:rPr>
        <w:t>OBJETIVOS</w:t>
      </w:r>
      <w:r>
        <w:rPr>
          <w:rFonts w:ascii="Arial" w:hAnsi="Arial"/>
          <w:b/>
          <w:i/>
          <w:spacing w:val="-6"/>
          <w:sz w:val="24"/>
        </w:rPr>
        <w:t xml:space="preserve"> </w:t>
      </w:r>
      <w:r>
        <w:rPr>
          <w:rFonts w:ascii="Arial" w:hAnsi="Arial"/>
          <w:b/>
          <w:i/>
          <w:sz w:val="24"/>
        </w:rPr>
        <w:t>PARA</w:t>
      </w:r>
      <w:r>
        <w:rPr>
          <w:rFonts w:ascii="Arial" w:hAnsi="Arial"/>
          <w:b/>
          <w:i/>
          <w:spacing w:val="-6"/>
          <w:sz w:val="24"/>
        </w:rPr>
        <w:t xml:space="preserve"> </w:t>
      </w:r>
      <w:r>
        <w:rPr>
          <w:rFonts w:ascii="Arial" w:hAnsi="Arial"/>
          <w:b/>
          <w:i/>
          <w:sz w:val="24"/>
        </w:rPr>
        <w:t>FIJAR</w:t>
      </w:r>
      <w:r>
        <w:rPr>
          <w:rFonts w:ascii="Arial" w:hAnsi="Arial"/>
          <w:b/>
          <w:i/>
          <w:spacing w:val="-6"/>
          <w:sz w:val="24"/>
        </w:rPr>
        <w:t xml:space="preserve"> </w:t>
      </w:r>
      <w:r>
        <w:rPr>
          <w:rFonts w:ascii="Arial" w:hAnsi="Arial"/>
          <w:b/>
          <w:i/>
          <w:sz w:val="24"/>
        </w:rPr>
        <w:t xml:space="preserve">EL CONSUMO BÁSICO DE SUBSISTENCIA DEL SERVICIO DE ENERGÍA ELÉCTRICA Y SE DICTAN OTRAS DISPOSICIONES –LEY DE ENERGÍA </w:t>
      </w:r>
      <w:r>
        <w:rPr>
          <w:rFonts w:ascii="Arial" w:hAnsi="Arial"/>
          <w:b/>
          <w:i/>
          <w:spacing w:val="-2"/>
          <w:sz w:val="24"/>
        </w:rPr>
        <w:t>JUSTA-”</w:t>
      </w:r>
    </w:p>
    <w:p w:rsidR="00F613EA" w:rsidRDefault="00F613EA">
      <w:pPr>
        <w:pStyle w:val="Textoindependiente"/>
        <w:spacing w:before="40"/>
        <w:rPr>
          <w:rFonts w:ascii="Arial"/>
          <w:b/>
          <w:i/>
        </w:rPr>
      </w:pPr>
    </w:p>
    <w:p w:rsidR="00F613EA" w:rsidRDefault="00D02D70">
      <w:pPr>
        <w:pStyle w:val="Ttulo1"/>
        <w:spacing w:before="1" w:line="552" w:lineRule="auto"/>
        <w:ind w:left="2335" w:right="2329"/>
        <w:jc w:val="center"/>
      </w:pPr>
      <w:r>
        <w:t>EL</w:t>
      </w:r>
      <w:r>
        <w:rPr>
          <w:spacing w:val="-12"/>
        </w:rPr>
        <w:t xml:space="preserve"> </w:t>
      </w:r>
      <w:r>
        <w:t>CONGRESO</w:t>
      </w:r>
      <w:r>
        <w:rPr>
          <w:spacing w:val="-12"/>
        </w:rPr>
        <w:t xml:space="preserve"> </w:t>
      </w:r>
      <w:r>
        <w:t>DE</w:t>
      </w:r>
      <w:r>
        <w:rPr>
          <w:spacing w:val="-12"/>
        </w:rPr>
        <w:t xml:space="preserve"> </w:t>
      </w:r>
      <w:r>
        <w:t xml:space="preserve">COLOMBIA </w:t>
      </w:r>
      <w:r>
        <w:rPr>
          <w:spacing w:val="-2"/>
        </w:rPr>
        <w:t>DECRETA:</w:t>
      </w:r>
    </w:p>
    <w:p w:rsidR="00F613EA" w:rsidRDefault="00D02D70">
      <w:pPr>
        <w:pStyle w:val="Textoindependiente"/>
        <w:spacing w:line="280" w:lineRule="auto"/>
        <w:ind w:left="262" w:right="261"/>
        <w:jc w:val="both"/>
      </w:pPr>
      <w:r>
        <w:rPr>
          <w:rFonts w:ascii="Arial" w:hAnsi="Arial"/>
          <w:b/>
        </w:rPr>
        <w:t xml:space="preserve">Artículo 1º. Objeto: </w:t>
      </w:r>
      <w:r>
        <w:t>La presente ley tiene por objeto reconocer la clasificación climática y la sensación térmica como parámetros de obligatoria consulta para efectos de definir equitativamente el consumo básico de subsistencia del servicio de energía eléctrica.</w:t>
      </w:r>
    </w:p>
    <w:p w:rsidR="00F613EA" w:rsidRDefault="00F613EA">
      <w:pPr>
        <w:pStyle w:val="Textoindependiente"/>
        <w:spacing w:before="39"/>
      </w:pPr>
    </w:p>
    <w:p w:rsidR="00F613EA" w:rsidRDefault="00D02D70">
      <w:pPr>
        <w:pStyle w:val="Textoindependiente"/>
        <w:spacing w:line="280" w:lineRule="auto"/>
        <w:ind w:left="262" w:right="259"/>
        <w:jc w:val="both"/>
      </w:pPr>
      <w:r>
        <w:rPr>
          <w:rFonts w:ascii="Arial" w:hAnsi="Arial"/>
          <w:b/>
        </w:rPr>
        <w:t xml:space="preserve">Artículo 2º. </w:t>
      </w:r>
      <w:r>
        <w:rPr>
          <w:rFonts w:ascii="Arial" w:hAnsi="Arial"/>
          <w:b/>
        </w:rPr>
        <w:t xml:space="preserve">Consumo básico de Subsistencia CBS: </w:t>
      </w:r>
      <w:r>
        <w:t>Entiéndase como consumo básico de subsistencia del servicio de energía eléctrica la cantidad mínima de electricidad utilizada para un mes por un usuario típico para satisfacer las necesidades básicas que solamente pueden</w:t>
      </w:r>
      <w:r>
        <w:t xml:space="preserve"> ser satisfechas mediante esta forma de energía final.</w:t>
      </w:r>
      <w:r>
        <w:rPr>
          <w:spacing w:val="80"/>
        </w:rPr>
        <w:t xml:space="preserve"> </w:t>
      </w:r>
      <w:r>
        <w:t>Para el cálculo del consumo de subsistencia sólo podrá tenerse en cuenta los energéticos sustitutos cuando éstos estén disponibles para ser utilizados por estos usuarios.</w:t>
      </w:r>
    </w:p>
    <w:p w:rsidR="00F613EA" w:rsidRDefault="00F613EA">
      <w:pPr>
        <w:pStyle w:val="Textoindependiente"/>
        <w:spacing w:before="38"/>
      </w:pPr>
    </w:p>
    <w:p w:rsidR="00F613EA" w:rsidRDefault="00D02D70">
      <w:pPr>
        <w:pStyle w:val="Textoindependiente"/>
        <w:spacing w:line="280" w:lineRule="auto"/>
        <w:ind w:left="262" w:right="257"/>
        <w:jc w:val="both"/>
      </w:pPr>
      <w:r>
        <w:rPr>
          <w:rFonts w:ascii="Arial" w:hAnsi="Arial"/>
          <w:b/>
        </w:rPr>
        <w:t xml:space="preserve">Parágrafo Primero. </w:t>
      </w:r>
      <w:r>
        <w:t xml:space="preserve">La Unidad </w:t>
      </w:r>
      <w:r>
        <w:t xml:space="preserve">de Planeación Minero-Energética </w:t>
      </w:r>
      <w:r>
        <w:rPr>
          <w:w w:val="160"/>
        </w:rPr>
        <w:t>–</w:t>
      </w:r>
      <w:r>
        <w:rPr>
          <w:spacing w:val="-26"/>
          <w:w w:val="160"/>
        </w:rPr>
        <w:t xml:space="preserve"> </w:t>
      </w:r>
      <w:r>
        <w:t>UPME definirá en</w:t>
      </w:r>
      <w:r>
        <w:rPr>
          <w:spacing w:val="-4"/>
        </w:rPr>
        <w:t xml:space="preserve"> </w:t>
      </w:r>
      <w:r>
        <w:t>un</w:t>
      </w:r>
      <w:r>
        <w:rPr>
          <w:spacing w:val="-7"/>
        </w:rPr>
        <w:t xml:space="preserve"> </w:t>
      </w:r>
      <w:r>
        <w:t>plazo</w:t>
      </w:r>
      <w:r>
        <w:rPr>
          <w:spacing w:val="-4"/>
        </w:rPr>
        <w:t xml:space="preserve"> </w:t>
      </w:r>
      <w:r>
        <w:t>no</w:t>
      </w:r>
      <w:r>
        <w:rPr>
          <w:spacing w:val="-7"/>
        </w:rPr>
        <w:t xml:space="preserve"> </w:t>
      </w:r>
      <w:r>
        <w:t>mayor</w:t>
      </w:r>
      <w:r>
        <w:rPr>
          <w:spacing w:val="-6"/>
        </w:rPr>
        <w:t xml:space="preserve"> </w:t>
      </w:r>
      <w:r>
        <w:t>a</w:t>
      </w:r>
      <w:r>
        <w:rPr>
          <w:spacing w:val="-4"/>
        </w:rPr>
        <w:t xml:space="preserve"> </w:t>
      </w:r>
      <w:r>
        <w:t>seis</w:t>
      </w:r>
      <w:r>
        <w:rPr>
          <w:spacing w:val="-5"/>
        </w:rPr>
        <w:t xml:space="preserve"> </w:t>
      </w:r>
      <w:r>
        <w:t>(6)</w:t>
      </w:r>
      <w:r>
        <w:rPr>
          <w:spacing w:val="-5"/>
        </w:rPr>
        <w:t xml:space="preserve"> </w:t>
      </w:r>
      <w:r>
        <w:t>meses</w:t>
      </w:r>
      <w:r>
        <w:rPr>
          <w:spacing w:val="-5"/>
        </w:rPr>
        <w:t xml:space="preserve"> </w:t>
      </w:r>
      <w:r>
        <w:t>a</w:t>
      </w:r>
      <w:r>
        <w:rPr>
          <w:spacing w:val="-4"/>
        </w:rPr>
        <w:t xml:space="preserve"> </w:t>
      </w:r>
      <w:r>
        <w:t>de</w:t>
      </w:r>
      <w:r>
        <w:rPr>
          <w:spacing w:val="-4"/>
        </w:rPr>
        <w:t xml:space="preserve"> </w:t>
      </w:r>
      <w:r>
        <w:t>la</w:t>
      </w:r>
      <w:r>
        <w:rPr>
          <w:spacing w:val="-4"/>
        </w:rPr>
        <w:t xml:space="preserve"> </w:t>
      </w:r>
      <w:r>
        <w:t>expedición</w:t>
      </w:r>
      <w:r>
        <w:rPr>
          <w:spacing w:val="-4"/>
        </w:rPr>
        <w:t xml:space="preserve"> </w:t>
      </w:r>
      <w:r>
        <w:t>de</w:t>
      </w:r>
      <w:r>
        <w:rPr>
          <w:spacing w:val="-4"/>
        </w:rPr>
        <w:t xml:space="preserve"> </w:t>
      </w:r>
      <w:r>
        <w:t>la</w:t>
      </w:r>
      <w:r>
        <w:rPr>
          <w:spacing w:val="-4"/>
        </w:rPr>
        <w:t xml:space="preserve"> </w:t>
      </w:r>
      <w:r>
        <w:t>presente</w:t>
      </w:r>
      <w:r>
        <w:rPr>
          <w:spacing w:val="-4"/>
        </w:rPr>
        <w:t xml:space="preserve"> </w:t>
      </w:r>
      <w:r>
        <w:t>ley</w:t>
      </w:r>
      <w:r>
        <w:rPr>
          <w:spacing w:val="-7"/>
        </w:rPr>
        <w:t xml:space="preserve"> </w:t>
      </w:r>
      <w:r>
        <w:t>el</w:t>
      </w:r>
      <w:r>
        <w:rPr>
          <w:spacing w:val="-5"/>
        </w:rPr>
        <w:t xml:space="preserve"> </w:t>
      </w:r>
      <w:r>
        <w:t>nivel de consumo indispensable que requieren los usuarios en condiciones socioeconómicas vulnerables considerando las condiciones</w:t>
      </w:r>
      <w:r>
        <w:t xml:space="preserve"> climáticas y ambientales de las zonas en las que habitan los usuarios y las buenas prácticas para el consumo eficiente de energía.</w:t>
      </w:r>
    </w:p>
    <w:p w:rsidR="00F613EA" w:rsidRDefault="00F613EA">
      <w:pPr>
        <w:pStyle w:val="Textoindependiente"/>
        <w:spacing w:before="38"/>
      </w:pPr>
    </w:p>
    <w:p w:rsidR="00F613EA" w:rsidRDefault="00D02D70">
      <w:pPr>
        <w:pStyle w:val="Textoindependiente"/>
        <w:spacing w:before="1" w:line="280" w:lineRule="auto"/>
        <w:ind w:left="262" w:right="261"/>
        <w:jc w:val="both"/>
      </w:pPr>
      <w:r>
        <w:rPr>
          <w:rFonts w:ascii="Arial" w:hAnsi="Arial"/>
          <w:b/>
        </w:rPr>
        <w:t>Parágrafo Segundo.</w:t>
      </w:r>
      <w:r>
        <w:rPr>
          <w:rFonts w:ascii="Arial" w:hAnsi="Arial"/>
          <w:b/>
          <w:spacing w:val="40"/>
        </w:rPr>
        <w:t xml:space="preserve"> </w:t>
      </w:r>
      <w:r>
        <w:t>Esta cantidad mínima de electricidad deberá revisarse al menos cada dos (2) años, teniendo en cuenta los</w:t>
      </w:r>
      <w:r>
        <w:t xml:space="preserve"> cambios en la demanda energética, las condiciones climáticas, y el acceso a nuevas tecnologías energéticamente eficientes.</w:t>
      </w:r>
    </w:p>
    <w:p w:rsidR="00F613EA" w:rsidRDefault="00F613EA">
      <w:pPr>
        <w:pStyle w:val="Textoindependiente"/>
        <w:spacing w:before="38"/>
      </w:pPr>
    </w:p>
    <w:p w:rsidR="00F613EA" w:rsidRDefault="00D02D70">
      <w:pPr>
        <w:pStyle w:val="Textoindependiente"/>
        <w:spacing w:before="1" w:line="280" w:lineRule="auto"/>
        <w:ind w:left="262" w:right="260"/>
        <w:jc w:val="both"/>
      </w:pPr>
      <w:r>
        <w:rPr>
          <w:rFonts w:ascii="Arial" w:hAnsi="Arial"/>
          <w:b/>
        </w:rPr>
        <w:t>Parágrafo</w:t>
      </w:r>
      <w:r>
        <w:rPr>
          <w:rFonts w:ascii="Arial" w:hAnsi="Arial"/>
          <w:b/>
          <w:spacing w:val="-10"/>
        </w:rPr>
        <w:t xml:space="preserve"> </w:t>
      </w:r>
      <w:r>
        <w:rPr>
          <w:rFonts w:ascii="Arial" w:hAnsi="Arial"/>
          <w:b/>
        </w:rPr>
        <w:t>Tercero.</w:t>
      </w:r>
      <w:r>
        <w:rPr>
          <w:rFonts w:ascii="Arial" w:hAnsi="Arial"/>
          <w:b/>
          <w:spacing w:val="-9"/>
        </w:rPr>
        <w:t xml:space="preserve"> </w:t>
      </w:r>
      <w:r>
        <w:t>La</w:t>
      </w:r>
      <w:r>
        <w:rPr>
          <w:spacing w:val="-5"/>
        </w:rPr>
        <w:t xml:space="preserve"> </w:t>
      </w:r>
      <w:r>
        <w:t>sensación</w:t>
      </w:r>
      <w:r>
        <w:rPr>
          <w:spacing w:val="-5"/>
        </w:rPr>
        <w:t xml:space="preserve"> </w:t>
      </w:r>
      <w:r>
        <w:t>térmica</w:t>
      </w:r>
      <w:r>
        <w:rPr>
          <w:spacing w:val="-5"/>
        </w:rPr>
        <w:t xml:space="preserve"> </w:t>
      </w:r>
      <w:r>
        <w:t>se</w:t>
      </w:r>
      <w:r>
        <w:rPr>
          <w:spacing w:val="-7"/>
        </w:rPr>
        <w:t xml:space="preserve"> </w:t>
      </w:r>
      <w:r>
        <w:t>entenderá</w:t>
      </w:r>
      <w:r>
        <w:rPr>
          <w:spacing w:val="-5"/>
        </w:rPr>
        <w:t xml:space="preserve"> </w:t>
      </w:r>
      <w:r>
        <w:t>como</w:t>
      </w:r>
      <w:r>
        <w:rPr>
          <w:spacing w:val="-5"/>
        </w:rPr>
        <w:t xml:space="preserve"> </w:t>
      </w:r>
      <w:r>
        <w:t>el</w:t>
      </w:r>
      <w:r>
        <w:rPr>
          <w:spacing w:val="-6"/>
        </w:rPr>
        <w:t xml:space="preserve"> </w:t>
      </w:r>
      <w:r>
        <w:t>valor</w:t>
      </w:r>
      <w:r>
        <w:rPr>
          <w:spacing w:val="-6"/>
        </w:rPr>
        <w:t xml:space="preserve"> </w:t>
      </w:r>
      <w:r>
        <w:t>resultante</w:t>
      </w:r>
      <w:r>
        <w:rPr>
          <w:spacing w:val="-5"/>
        </w:rPr>
        <w:t xml:space="preserve"> </w:t>
      </w:r>
      <w:r>
        <w:t>de una combinación de temperatura del aire, humedad r</w:t>
      </w:r>
      <w:r>
        <w:t>elativa y otros factores ambientales, definido por el IDEAM u otra entidad reconocida, mediante métodos</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8" w:line="283" w:lineRule="auto"/>
        <w:ind w:left="262" w:right="262"/>
        <w:jc w:val="both"/>
      </w:pPr>
      <w:r>
        <w:rPr>
          <w:noProof/>
          <w:lang w:val="es-CO" w:eastAsia="es-CO"/>
        </w:rPr>
        <w:lastRenderedPageBreak/>
        <w:drawing>
          <wp:anchor distT="0" distB="0" distL="0" distR="0" simplePos="0" relativeHeight="487364608" behindDoc="1" locked="0" layoutInCell="1" allowOverlap="1">
            <wp:simplePos x="0" y="0"/>
            <wp:positionH relativeFrom="page">
              <wp:posOffset>0</wp:posOffset>
            </wp:positionH>
            <wp:positionV relativeFrom="page">
              <wp:posOffset>0</wp:posOffset>
            </wp:positionV>
            <wp:extent cx="7772400" cy="100583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772400" cy="10058398"/>
                    </a:xfrm>
                    <a:prstGeom prst="rect">
                      <a:avLst/>
                    </a:prstGeom>
                  </pic:spPr>
                </pic:pic>
              </a:graphicData>
            </a:graphic>
          </wp:anchor>
        </w:drawing>
      </w:r>
      <w:r>
        <w:t>científicamente aceptados y estandarizados, para fines de clasificación climática y determinación del consumo de subsistencia de energía eléctrica.</w:t>
      </w:r>
    </w:p>
    <w:p w:rsidR="00F613EA" w:rsidRDefault="00F613EA">
      <w:pPr>
        <w:pStyle w:val="Textoindependiente"/>
        <w:spacing w:before="36"/>
      </w:pPr>
    </w:p>
    <w:p w:rsidR="00F613EA" w:rsidRDefault="00D02D70">
      <w:pPr>
        <w:pStyle w:val="Textoindependiente"/>
        <w:spacing w:line="280" w:lineRule="auto"/>
        <w:ind w:left="262" w:right="260"/>
        <w:jc w:val="both"/>
      </w:pPr>
      <w:r>
        <w:rPr>
          <w:rFonts w:ascii="Arial" w:hAnsi="Arial"/>
          <w:b/>
        </w:rPr>
        <w:t>Artículo 3º. Clasificación climática.</w:t>
      </w:r>
      <w:r>
        <w:rPr>
          <w:rFonts w:ascii="Arial" w:hAnsi="Arial"/>
          <w:b/>
          <w:spacing w:val="40"/>
        </w:rPr>
        <w:t xml:space="preserve"> </w:t>
      </w:r>
      <w:r>
        <w:t>De acuerdo a la siguiente clasificación climática,</w:t>
      </w:r>
      <w:r>
        <w:rPr>
          <w:spacing w:val="-16"/>
        </w:rPr>
        <w:t xml:space="preserve"> </w:t>
      </w:r>
      <w:r>
        <w:t>determinada</w:t>
      </w:r>
      <w:r>
        <w:rPr>
          <w:spacing w:val="-16"/>
        </w:rPr>
        <w:t xml:space="preserve"> </w:t>
      </w:r>
      <w:r>
        <w:t>en</w:t>
      </w:r>
      <w:r>
        <w:rPr>
          <w:spacing w:val="-16"/>
        </w:rPr>
        <w:t xml:space="preserve"> </w:t>
      </w:r>
      <w:r>
        <w:t>función</w:t>
      </w:r>
      <w:r>
        <w:rPr>
          <w:spacing w:val="-16"/>
        </w:rPr>
        <w:t xml:space="preserve"> </w:t>
      </w:r>
      <w:r>
        <w:t>de</w:t>
      </w:r>
      <w:r>
        <w:rPr>
          <w:spacing w:val="-16"/>
        </w:rPr>
        <w:t xml:space="preserve"> </w:t>
      </w:r>
      <w:r>
        <w:t>la</w:t>
      </w:r>
      <w:r>
        <w:rPr>
          <w:spacing w:val="-16"/>
        </w:rPr>
        <w:t xml:space="preserve"> </w:t>
      </w:r>
      <w:r>
        <w:t>humedad,</w:t>
      </w:r>
      <w:r>
        <w:rPr>
          <w:spacing w:val="-16"/>
        </w:rPr>
        <w:t xml:space="preserve"> </w:t>
      </w:r>
      <w:r>
        <w:t>la</w:t>
      </w:r>
      <w:r>
        <w:rPr>
          <w:spacing w:val="-16"/>
        </w:rPr>
        <w:t xml:space="preserve"> </w:t>
      </w:r>
      <w:r>
        <w:t>temperatura</w:t>
      </w:r>
      <w:r>
        <w:rPr>
          <w:spacing w:val="-16"/>
        </w:rPr>
        <w:t xml:space="preserve"> </w:t>
      </w:r>
      <w:r>
        <w:t>y</w:t>
      </w:r>
      <w:r>
        <w:rPr>
          <w:spacing w:val="-16"/>
        </w:rPr>
        <w:t xml:space="preserve"> </w:t>
      </w:r>
      <w:r>
        <w:t>la</w:t>
      </w:r>
      <w:r>
        <w:rPr>
          <w:spacing w:val="-16"/>
        </w:rPr>
        <w:t xml:space="preserve"> </w:t>
      </w:r>
      <w:r>
        <w:t>altitud,</w:t>
      </w:r>
      <w:r>
        <w:rPr>
          <w:spacing w:val="-16"/>
        </w:rPr>
        <w:t xml:space="preserve"> </w:t>
      </w:r>
      <w:r>
        <w:t>se</w:t>
      </w:r>
      <w:r>
        <w:rPr>
          <w:spacing w:val="-16"/>
        </w:rPr>
        <w:t xml:space="preserve"> </w:t>
      </w:r>
      <w:r>
        <w:t>fijará el consumo básico de subsistencia:</w:t>
      </w:r>
    </w:p>
    <w:p w:rsidR="00F613EA" w:rsidRDefault="00F613EA">
      <w:pPr>
        <w:pStyle w:val="Textoindependiente"/>
        <w:spacing w:before="40"/>
      </w:pPr>
    </w:p>
    <w:p w:rsidR="00F613EA" w:rsidRDefault="00D02D70">
      <w:pPr>
        <w:pStyle w:val="Prrafodelista"/>
        <w:numPr>
          <w:ilvl w:val="0"/>
          <w:numId w:val="11"/>
        </w:numPr>
        <w:tabs>
          <w:tab w:val="left" w:pos="979"/>
          <w:tab w:val="left" w:pos="981"/>
        </w:tabs>
        <w:spacing w:line="278" w:lineRule="auto"/>
        <w:ind w:left="981" w:right="259"/>
        <w:jc w:val="both"/>
        <w:rPr>
          <w:sz w:val="24"/>
        </w:rPr>
      </w:pPr>
      <w:r>
        <w:rPr>
          <w:sz w:val="24"/>
        </w:rPr>
        <w:t>Frio. Temperatura promedio entre 12 y 18°C, altitud sobre el nivel del mar entre 2000 a 2999 (msnm).</w:t>
      </w:r>
    </w:p>
    <w:p w:rsidR="00F613EA" w:rsidRDefault="00F613EA">
      <w:pPr>
        <w:pStyle w:val="Textoindependiente"/>
        <w:spacing w:before="45"/>
      </w:pPr>
    </w:p>
    <w:p w:rsidR="00F613EA" w:rsidRDefault="00D02D70">
      <w:pPr>
        <w:pStyle w:val="Prrafodelista"/>
        <w:numPr>
          <w:ilvl w:val="0"/>
          <w:numId w:val="11"/>
        </w:numPr>
        <w:tabs>
          <w:tab w:val="left" w:pos="979"/>
          <w:tab w:val="left" w:pos="981"/>
        </w:tabs>
        <w:spacing w:before="1" w:line="278" w:lineRule="auto"/>
        <w:ind w:left="981" w:right="265"/>
        <w:jc w:val="both"/>
        <w:rPr>
          <w:sz w:val="24"/>
        </w:rPr>
      </w:pPr>
      <w:r>
        <w:rPr>
          <w:sz w:val="24"/>
        </w:rPr>
        <w:t xml:space="preserve">Templado. Temperatura promedio entre 18 y 24°C, altitud </w:t>
      </w:r>
      <w:r>
        <w:rPr>
          <w:sz w:val="24"/>
        </w:rPr>
        <w:t>sobre el nivel del mar entre 1000 a 1999 (msnm).</w:t>
      </w:r>
    </w:p>
    <w:p w:rsidR="00F613EA" w:rsidRDefault="00F613EA">
      <w:pPr>
        <w:pStyle w:val="Textoindependiente"/>
        <w:spacing w:before="46"/>
      </w:pPr>
    </w:p>
    <w:p w:rsidR="00F613EA" w:rsidRDefault="00D02D70">
      <w:pPr>
        <w:pStyle w:val="Prrafodelista"/>
        <w:numPr>
          <w:ilvl w:val="0"/>
          <w:numId w:val="11"/>
        </w:numPr>
        <w:tabs>
          <w:tab w:val="left" w:pos="979"/>
          <w:tab w:val="left" w:pos="981"/>
        </w:tabs>
        <w:spacing w:line="278" w:lineRule="auto"/>
        <w:ind w:left="981" w:right="262"/>
        <w:jc w:val="both"/>
        <w:rPr>
          <w:sz w:val="24"/>
        </w:rPr>
      </w:pPr>
      <w:r>
        <w:rPr>
          <w:sz w:val="24"/>
        </w:rPr>
        <w:t xml:space="preserve">Cálido húmedo. Temperatura promedio superior a 24°C, humedad relativa promedio superior al 75%, altitud sobre el nivel del mar inferior a 1000 </w:t>
      </w:r>
      <w:r>
        <w:rPr>
          <w:spacing w:val="-2"/>
          <w:sz w:val="24"/>
        </w:rPr>
        <w:t>(msnm).</w:t>
      </w:r>
    </w:p>
    <w:p w:rsidR="00F613EA" w:rsidRDefault="00F613EA">
      <w:pPr>
        <w:pStyle w:val="Textoindependiente"/>
        <w:spacing w:before="45"/>
      </w:pPr>
    </w:p>
    <w:p w:rsidR="00F613EA" w:rsidRDefault="00D02D70">
      <w:pPr>
        <w:pStyle w:val="Prrafodelista"/>
        <w:numPr>
          <w:ilvl w:val="0"/>
          <w:numId w:val="11"/>
        </w:numPr>
        <w:tabs>
          <w:tab w:val="left" w:pos="979"/>
          <w:tab w:val="left" w:pos="981"/>
        </w:tabs>
        <w:spacing w:line="280" w:lineRule="auto"/>
        <w:ind w:left="981" w:right="262"/>
        <w:jc w:val="both"/>
        <w:rPr>
          <w:sz w:val="24"/>
        </w:rPr>
      </w:pPr>
      <w:r>
        <w:rPr>
          <w:sz w:val="24"/>
        </w:rPr>
        <w:t>Cálido seco. Temperatura promedio superior a 24°C, hum</w:t>
      </w:r>
      <w:r>
        <w:rPr>
          <w:sz w:val="24"/>
        </w:rPr>
        <w:t>edad relativa promedio</w:t>
      </w:r>
      <w:r>
        <w:rPr>
          <w:spacing w:val="-8"/>
          <w:sz w:val="24"/>
        </w:rPr>
        <w:t xml:space="preserve"> </w:t>
      </w:r>
      <w:r>
        <w:rPr>
          <w:sz w:val="24"/>
        </w:rPr>
        <w:t>inferior</w:t>
      </w:r>
      <w:r>
        <w:rPr>
          <w:spacing w:val="-9"/>
          <w:sz w:val="24"/>
        </w:rPr>
        <w:t xml:space="preserve"> </w:t>
      </w:r>
      <w:r>
        <w:rPr>
          <w:sz w:val="24"/>
        </w:rPr>
        <w:t>al</w:t>
      </w:r>
      <w:r>
        <w:rPr>
          <w:spacing w:val="-9"/>
          <w:sz w:val="24"/>
        </w:rPr>
        <w:t xml:space="preserve"> </w:t>
      </w:r>
      <w:r>
        <w:rPr>
          <w:sz w:val="24"/>
        </w:rPr>
        <w:t>75%,</w:t>
      </w:r>
      <w:r>
        <w:rPr>
          <w:spacing w:val="-8"/>
          <w:sz w:val="24"/>
        </w:rPr>
        <w:t xml:space="preserve"> </w:t>
      </w:r>
      <w:r>
        <w:rPr>
          <w:sz w:val="24"/>
        </w:rPr>
        <w:t>altitud</w:t>
      </w:r>
      <w:r>
        <w:rPr>
          <w:spacing w:val="-8"/>
          <w:sz w:val="24"/>
        </w:rPr>
        <w:t xml:space="preserve"> </w:t>
      </w:r>
      <w:r>
        <w:rPr>
          <w:sz w:val="24"/>
        </w:rPr>
        <w:t>sobre</w:t>
      </w:r>
      <w:r>
        <w:rPr>
          <w:spacing w:val="-10"/>
          <w:sz w:val="24"/>
        </w:rPr>
        <w:t xml:space="preserve"> </w:t>
      </w:r>
      <w:r>
        <w:rPr>
          <w:sz w:val="24"/>
        </w:rPr>
        <w:t>el</w:t>
      </w:r>
      <w:r>
        <w:rPr>
          <w:spacing w:val="-9"/>
          <w:sz w:val="24"/>
        </w:rPr>
        <w:t xml:space="preserve"> </w:t>
      </w:r>
      <w:r>
        <w:rPr>
          <w:sz w:val="24"/>
        </w:rPr>
        <w:t>nivel</w:t>
      </w:r>
      <w:r>
        <w:rPr>
          <w:spacing w:val="-9"/>
          <w:sz w:val="24"/>
        </w:rPr>
        <w:t xml:space="preserve"> </w:t>
      </w:r>
      <w:r>
        <w:rPr>
          <w:sz w:val="24"/>
        </w:rPr>
        <w:t>del</w:t>
      </w:r>
      <w:r>
        <w:rPr>
          <w:spacing w:val="-9"/>
          <w:sz w:val="24"/>
        </w:rPr>
        <w:t xml:space="preserve"> </w:t>
      </w:r>
      <w:r>
        <w:rPr>
          <w:sz w:val="24"/>
        </w:rPr>
        <w:t>mar</w:t>
      </w:r>
      <w:r>
        <w:rPr>
          <w:spacing w:val="-9"/>
          <w:sz w:val="24"/>
        </w:rPr>
        <w:t xml:space="preserve"> </w:t>
      </w:r>
      <w:r>
        <w:rPr>
          <w:sz w:val="24"/>
        </w:rPr>
        <w:t>inferior</w:t>
      </w:r>
      <w:r>
        <w:rPr>
          <w:spacing w:val="-9"/>
          <w:sz w:val="24"/>
        </w:rPr>
        <w:t xml:space="preserve"> </w:t>
      </w:r>
      <w:r>
        <w:rPr>
          <w:sz w:val="24"/>
        </w:rPr>
        <w:t>a</w:t>
      </w:r>
      <w:r>
        <w:rPr>
          <w:spacing w:val="-8"/>
          <w:sz w:val="24"/>
        </w:rPr>
        <w:t xml:space="preserve"> </w:t>
      </w:r>
      <w:r>
        <w:rPr>
          <w:sz w:val="24"/>
        </w:rPr>
        <w:t>1000</w:t>
      </w:r>
      <w:r>
        <w:rPr>
          <w:spacing w:val="-10"/>
          <w:sz w:val="24"/>
        </w:rPr>
        <w:t xml:space="preserve"> </w:t>
      </w:r>
      <w:r>
        <w:rPr>
          <w:sz w:val="24"/>
        </w:rPr>
        <w:t>(msnm)</w:t>
      </w:r>
    </w:p>
    <w:p w:rsidR="00F613EA" w:rsidRDefault="00F613EA">
      <w:pPr>
        <w:pStyle w:val="Textoindependiente"/>
        <w:spacing w:before="44"/>
      </w:pPr>
    </w:p>
    <w:p w:rsidR="00F613EA" w:rsidRDefault="00D02D70">
      <w:pPr>
        <w:pStyle w:val="Textoindependiente"/>
        <w:spacing w:before="1" w:line="280" w:lineRule="auto"/>
        <w:ind w:left="262" w:right="260"/>
        <w:jc w:val="both"/>
      </w:pPr>
      <w:r>
        <w:t>La</w:t>
      </w:r>
      <w:r>
        <w:rPr>
          <w:spacing w:val="-3"/>
        </w:rPr>
        <w:t xml:space="preserve"> </w:t>
      </w:r>
      <w:r>
        <w:t>cantidad</w:t>
      </w:r>
      <w:r>
        <w:rPr>
          <w:spacing w:val="-3"/>
        </w:rPr>
        <w:t xml:space="preserve"> </w:t>
      </w:r>
      <w:r>
        <w:t>de</w:t>
      </w:r>
      <w:r>
        <w:rPr>
          <w:spacing w:val="-3"/>
        </w:rPr>
        <w:t xml:space="preserve"> </w:t>
      </w:r>
      <w:proofErr w:type="spellStart"/>
      <w:r>
        <w:t>kWh</w:t>
      </w:r>
      <w:proofErr w:type="spellEnd"/>
      <w:r>
        <w:t>-m</w:t>
      </w:r>
      <w:r>
        <w:rPr>
          <w:spacing w:val="-4"/>
        </w:rPr>
        <w:t xml:space="preserve"> </w:t>
      </w:r>
      <w:r>
        <w:t>para</w:t>
      </w:r>
      <w:r>
        <w:rPr>
          <w:spacing w:val="-3"/>
        </w:rPr>
        <w:t xml:space="preserve"> </w:t>
      </w:r>
      <w:r>
        <w:t>el</w:t>
      </w:r>
      <w:r>
        <w:rPr>
          <w:spacing w:val="-4"/>
        </w:rPr>
        <w:t xml:space="preserve"> </w:t>
      </w:r>
      <w:r>
        <w:t>consumo</w:t>
      </w:r>
      <w:r>
        <w:rPr>
          <w:spacing w:val="-3"/>
        </w:rPr>
        <w:t xml:space="preserve"> </w:t>
      </w:r>
      <w:r>
        <w:t>básico</w:t>
      </w:r>
      <w:r>
        <w:rPr>
          <w:spacing w:val="-3"/>
        </w:rPr>
        <w:t xml:space="preserve"> </w:t>
      </w:r>
      <w:r>
        <w:t>de</w:t>
      </w:r>
      <w:r>
        <w:rPr>
          <w:spacing w:val="-3"/>
        </w:rPr>
        <w:t xml:space="preserve"> </w:t>
      </w:r>
      <w:r>
        <w:t>subsistencia</w:t>
      </w:r>
      <w:r>
        <w:rPr>
          <w:spacing w:val="-3"/>
        </w:rPr>
        <w:t xml:space="preserve"> </w:t>
      </w:r>
      <w:r>
        <w:t>o</w:t>
      </w:r>
      <w:r>
        <w:rPr>
          <w:spacing w:val="-3"/>
        </w:rPr>
        <w:t xml:space="preserve"> </w:t>
      </w:r>
      <w:r>
        <w:t>nivel</w:t>
      </w:r>
      <w:r>
        <w:rPr>
          <w:spacing w:val="-4"/>
        </w:rPr>
        <w:t xml:space="preserve"> </w:t>
      </w:r>
      <w:r>
        <w:t>de</w:t>
      </w:r>
      <w:r>
        <w:rPr>
          <w:spacing w:val="-3"/>
        </w:rPr>
        <w:t xml:space="preserve"> </w:t>
      </w:r>
      <w:r>
        <w:t>consumo indispensable será definido mediante resolución teniendo en cuenta los factores previstos en la normatividad vigente, especialmente aquellos relacionados con la sensación térmica.</w:t>
      </w:r>
    </w:p>
    <w:p w:rsidR="00F613EA" w:rsidRDefault="00F613EA">
      <w:pPr>
        <w:pStyle w:val="Textoindependiente"/>
        <w:spacing w:before="40"/>
      </w:pPr>
    </w:p>
    <w:p w:rsidR="00F613EA" w:rsidRDefault="00D02D70">
      <w:pPr>
        <w:pStyle w:val="Textoindependiente"/>
        <w:spacing w:line="280" w:lineRule="auto"/>
        <w:ind w:left="262" w:right="261"/>
        <w:jc w:val="both"/>
      </w:pPr>
      <w:r>
        <w:rPr>
          <w:rFonts w:ascii="Arial" w:hAnsi="Arial"/>
          <w:b/>
        </w:rPr>
        <w:t xml:space="preserve">Artículo 4º. Sensación térmica: </w:t>
      </w:r>
      <w:r>
        <w:t>La sensación térmica será un factor técnico determinante y de obligatoria consulta en materia regulatoria, especialmente, para aquellas funciones previstas en el artículo 23 de la Ley 143 de 1994 y aquellas normas que la adicionen o modifiquen.</w:t>
      </w:r>
    </w:p>
    <w:p w:rsidR="00F613EA" w:rsidRDefault="00F613EA">
      <w:pPr>
        <w:pStyle w:val="Textoindependiente"/>
        <w:spacing w:before="40"/>
      </w:pPr>
    </w:p>
    <w:p w:rsidR="00F613EA" w:rsidRDefault="00D02D70">
      <w:pPr>
        <w:pStyle w:val="Textoindependiente"/>
        <w:spacing w:before="1" w:line="280" w:lineRule="auto"/>
        <w:ind w:left="262" w:right="257"/>
        <w:jc w:val="both"/>
      </w:pPr>
      <w:r>
        <w:rPr>
          <w:rFonts w:ascii="Arial" w:hAnsi="Arial"/>
          <w:b/>
        </w:rPr>
        <w:t>Artículo</w:t>
      </w:r>
      <w:r>
        <w:rPr>
          <w:rFonts w:ascii="Arial" w:hAnsi="Arial"/>
          <w:b/>
          <w:spacing w:val="-11"/>
        </w:rPr>
        <w:t xml:space="preserve"> </w:t>
      </w:r>
      <w:r>
        <w:rPr>
          <w:rFonts w:ascii="Arial" w:hAnsi="Arial"/>
          <w:b/>
        </w:rPr>
        <w:t>5</w:t>
      </w:r>
      <w:r>
        <w:rPr>
          <w:rFonts w:ascii="Arial" w:hAnsi="Arial"/>
          <w:b/>
        </w:rPr>
        <w:t>º.</w:t>
      </w:r>
      <w:r>
        <w:rPr>
          <w:rFonts w:ascii="Arial" w:hAnsi="Arial"/>
          <w:b/>
          <w:spacing w:val="-11"/>
        </w:rPr>
        <w:t xml:space="preserve"> </w:t>
      </w:r>
      <w:r>
        <w:rPr>
          <w:rFonts w:ascii="Arial" w:hAnsi="Arial"/>
          <w:b/>
        </w:rPr>
        <w:t>Educación</w:t>
      </w:r>
      <w:r>
        <w:rPr>
          <w:rFonts w:ascii="Arial" w:hAnsi="Arial"/>
          <w:b/>
          <w:spacing w:val="-10"/>
        </w:rPr>
        <w:t xml:space="preserve"> </w:t>
      </w:r>
      <w:r>
        <w:rPr>
          <w:rFonts w:ascii="Arial" w:hAnsi="Arial"/>
          <w:b/>
        </w:rPr>
        <w:t>y</w:t>
      </w:r>
      <w:r>
        <w:rPr>
          <w:rFonts w:ascii="Arial" w:hAnsi="Arial"/>
          <w:b/>
          <w:spacing w:val="-15"/>
        </w:rPr>
        <w:t xml:space="preserve"> </w:t>
      </w:r>
      <w:r>
        <w:rPr>
          <w:rFonts w:ascii="Arial" w:hAnsi="Arial"/>
          <w:b/>
        </w:rPr>
        <w:t>Capacitación</w:t>
      </w:r>
      <w:r>
        <w:rPr>
          <w:rFonts w:ascii="Arial" w:hAnsi="Arial"/>
          <w:b/>
          <w:spacing w:val="-11"/>
        </w:rPr>
        <w:t xml:space="preserve"> </w:t>
      </w:r>
      <w:r>
        <w:rPr>
          <w:rFonts w:ascii="Arial" w:hAnsi="Arial"/>
          <w:b/>
        </w:rPr>
        <w:t>en</w:t>
      </w:r>
      <w:r>
        <w:rPr>
          <w:rFonts w:ascii="Arial" w:hAnsi="Arial"/>
          <w:b/>
          <w:spacing w:val="-11"/>
        </w:rPr>
        <w:t xml:space="preserve"> </w:t>
      </w:r>
      <w:r>
        <w:rPr>
          <w:rFonts w:ascii="Arial" w:hAnsi="Arial"/>
          <w:b/>
        </w:rPr>
        <w:t>Eficiencia</w:t>
      </w:r>
      <w:r>
        <w:rPr>
          <w:rFonts w:ascii="Arial" w:hAnsi="Arial"/>
          <w:b/>
          <w:spacing w:val="-10"/>
        </w:rPr>
        <w:t xml:space="preserve"> </w:t>
      </w:r>
      <w:r>
        <w:rPr>
          <w:rFonts w:ascii="Arial" w:hAnsi="Arial"/>
          <w:b/>
        </w:rPr>
        <w:t>Energética.</w:t>
      </w:r>
      <w:r>
        <w:rPr>
          <w:rFonts w:ascii="Arial" w:hAnsi="Arial"/>
          <w:b/>
          <w:spacing w:val="-10"/>
        </w:rPr>
        <w:t xml:space="preserve"> </w:t>
      </w:r>
      <w:r>
        <w:t>El</w:t>
      </w:r>
      <w:r>
        <w:rPr>
          <w:spacing w:val="-9"/>
        </w:rPr>
        <w:t xml:space="preserve"> </w:t>
      </w:r>
      <w:r>
        <w:t>Ministerio</w:t>
      </w:r>
      <w:r>
        <w:rPr>
          <w:spacing w:val="-8"/>
        </w:rPr>
        <w:t xml:space="preserve"> </w:t>
      </w:r>
      <w:r>
        <w:t>de Minas y Energía, en conjunto con el Ministerio de Educación, deberá diseñar e implementar programas de educación y capacitación en eficiencia energética, dirigidos a los ciudadanos en g</w:t>
      </w:r>
      <w:r>
        <w:t>eneral y a las comunidades que se encuentran en los</w:t>
      </w:r>
      <w:r>
        <w:rPr>
          <w:spacing w:val="-7"/>
        </w:rPr>
        <w:t xml:space="preserve"> </w:t>
      </w:r>
      <w:r>
        <w:t>diferentes</w:t>
      </w:r>
      <w:r>
        <w:rPr>
          <w:spacing w:val="-7"/>
        </w:rPr>
        <w:t xml:space="preserve"> </w:t>
      </w:r>
      <w:r>
        <w:t>pisos</w:t>
      </w:r>
      <w:r>
        <w:rPr>
          <w:spacing w:val="-7"/>
        </w:rPr>
        <w:t xml:space="preserve"> </w:t>
      </w:r>
      <w:r>
        <w:t>térmicos</w:t>
      </w:r>
      <w:r>
        <w:rPr>
          <w:spacing w:val="-7"/>
        </w:rPr>
        <w:t xml:space="preserve"> </w:t>
      </w:r>
      <w:r>
        <w:t>definidos</w:t>
      </w:r>
      <w:r>
        <w:rPr>
          <w:spacing w:val="-7"/>
        </w:rPr>
        <w:t xml:space="preserve"> </w:t>
      </w:r>
      <w:r>
        <w:t>por</w:t>
      </w:r>
      <w:r>
        <w:rPr>
          <w:spacing w:val="-8"/>
        </w:rPr>
        <w:t xml:space="preserve"> </w:t>
      </w:r>
      <w:r>
        <w:t>esta</w:t>
      </w:r>
      <w:r>
        <w:rPr>
          <w:spacing w:val="-7"/>
        </w:rPr>
        <w:t xml:space="preserve"> </w:t>
      </w:r>
      <w:r>
        <w:t>ley.</w:t>
      </w:r>
      <w:r>
        <w:rPr>
          <w:spacing w:val="40"/>
        </w:rPr>
        <w:t xml:space="preserve"> </w:t>
      </w:r>
      <w:r>
        <w:t>Estos</w:t>
      </w:r>
      <w:r>
        <w:rPr>
          <w:spacing w:val="-7"/>
        </w:rPr>
        <w:t xml:space="preserve"> </w:t>
      </w:r>
      <w:r>
        <w:t>programas</w:t>
      </w:r>
      <w:r>
        <w:rPr>
          <w:spacing w:val="-7"/>
        </w:rPr>
        <w:t xml:space="preserve"> </w:t>
      </w:r>
      <w:r>
        <w:t>tendrán</w:t>
      </w:r>
      <w:r>
        <w:rPr>
          <w:spacing w:val="-7"/>
        </w:rPr>
        <w:t xml:space="preserve"> </w:t>
      </w:r>
      <w:r>
        <w:t xml:space="preserve">como </w:t>
      </w:r>
      <w:r>
        <w:rPr>
          <w:spacing w:val="-2"/>
        </w:rPr>
        <w:t>objetivo:</w:t>
      </w:r>
    </w:p>
    <w:p w:rsidR="00F613EA" w:rsidRDefault="00F613EA">
      <w:pPr>
        <w:pStyle w:val="Textoindependiente"/>
        <w:spacing w:before="36"/>
      </w:pPr>
    </w:p>
    <w:p w:rsidR="00F613EA" w:rsidRDefault="00D02D70">
      <w:pPr>
        <w:pStyle w:val="Prrafodelista"/>
        <w:numPr>
          <w:ilvl w:val="0"/>
          <w:numId w:val="10"/>
        </w:numPr>
        <w:tabs>
          <w:tab w:val="left" w:pos="979"/>
          <w:tab w:val="left" w:pos="981"/>
        </w:tabs>
        <w:spacing w:line="278" w:lineRule="auto"/>
        <w:ind w:left="981" w:right="261"/>
        <w:jc w:val="both"/>
        <w:rPr>
          <w:sz w:val="24"/>
        </w:rPr>
      </w:pPr>
      <w:r>
        <w:rPr>
          <w:sz w:val="24"/>
        </w:rPr>
        <w:t>Sensibilizar</w:t>
      </w:r>
      <w:r>
        <w:rPr>
          <w:spacing w:val="-4"/>
          <w:sz w:val="24"/>
        </w:rPr>
        <w:t xml:space="preserve"> </w:t>
      </w:r>
      <w:r>
        <w:rPr>
          <w:sz w:val="24"/>
        </w:rPr>
        <w:t>sobre</w:t>
      </w:r>
      <w:r>
        <w:rPr>
          <w:spacing w:val="-6"/>
          <w:sz w:val="24"/>
        </w:rPr>
        <w:t xml:space="preserve"> </w:t>
      </w:r>
      <w:r>
        <w:rPr>
          <w:sz w:val="24"/>
        </w:rPr>
        <w:t>el</w:t>
      </w:r>
      <w:r>
        <w:rPr>
          <w:spacing w:val="-6"/>
          <w:sz w:val="24"/>
        </w:rPr>
        <w:t xml:space="preserve"> </w:t>
      </w:r>
      <w:r>
        <w:rPr>
          <w:sz w:val="24"/>
        </w:rPr>
        <w:t>uso</w:t>
      </w:r>
      <w:r>
        <w:rPr>
          <w:spacing w:val="-3"/>
          <w:sz w:val="24"/>
        </w:rPr>
        <w:t xml:space="preserve"> </w:t>
      </w:r>
      <w:r>
        <w:rPr>
          <w:sz w:val="24"/>
        </w:rPr>
        <w:t>eficiente</w:t>
      </w:r>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energía</w:t>
      </w:r>
      <w:r>
        <w:rPr>
          <w:spacing w:val="-3"/>
          <w:sz w:val="24"/>
        </w:rPr>
        <w:t xml:space="preserve"> </w:t>
      </w:r>
      <w:r>
        <w:rPr>
          <w:sz w:val="24"/>
        </w:rPr>
        <w:t>y</w:t>
      </w:r>
      <w:r>
        <w:rPr>
          <w:spacing w:val="-6"/>
          <w:sz w:val="24"/>
        </w:rPr>
        <w:t xml:space="preserve"> </w:t>
      </w:r>
      <w:r>
        <w:rPr>
          <w:sz w:val="24"/>
        </w:rPr>
        <w:t>la</w:t>
      </w:r>
      <w:r>
        <w:rPr>
          <w:spacing w:val="-3"/>
          <w:sz w:val="24"/>
        </w:rPr>
        <w:t xml:space="preserve"> </w:t>
      </w:r>
      <w:r>
        <w:rPr>
          <w:sz w:val="24"/>
        </w:rPr>
        <w:t>importancia</w:t>
      </w:r>
      <w:r>
        <w:rPr>
          <w:spacing w:val="-5"/>
          <w:sz w:val="24"/>
        </w:rPr>
        <w:t xml:space="preserve"> </w:t>
      </w:r>
      <w:r>
        <w:rPr>
          <w:sz w:val="24"/>
        </w:rPr>
        <w:t>de</w:t>
      </w:r>
      <w:r>
        <w:rPr>
          <w:spacing w:val="-5"/>
          <w:sz w:val="24"/>
        </w:rPr>
        <w:t xml:space="preserve"> </w:t>
      </w:r>
      <w:r>
        <w:rPr>
          <w:sz w:val="24"/>
        </w:rPr>
        <w:t>reducir</w:t>
      </w:r>
      <w:r>
        <w:rPr>
          <w:spacing w:val="-5"/>
          <w:sz w:val="24"/>
        </w:rPr>
        <w:t xml:space="preserve"> </w:t>
      </w:r>
      <w:r>
        <w:rPr>
          <w:sz w:val="24"/>
        </w:rPr>
        <w:t>el consumo de electricidad en los hogares y empresas.</w:t>
      </w:r>
    </w:p>
    <w:p w:rsidR="00F613EA" w:rsidRDefault="00F613EA">
      <w:pPr>
        <w:pStyle w:val="Prrafodelista"/>
        <w:spacing w:line="278" w:lineRule="auto"/>
        <w:rPr>
          <w:sz w:val="24"/>
        </w:rPr>
        <w:sectPr w:rsidR="00F613EA">
          <w:pgSz w:w="12240" w:h="15840"/>
          <w:pgMar w:top="1340" w:right="1440" w:bottom="280" w:left="1440" w:header="720" w:footer="720" w:gutter="0"/>
          <w:cols w:space="720"/>
        </w:sectPr>
      </w:pPr>
    </w:p>
    <w:p w:rsidR="00F613EA" w:rsidRDefault="00D02D70">
      <w:pPr>
        <w:pStyle w:val="Prrafodelista"/>
        <w:numPr>
          <w:ilvl w:val="0"/>
          <w:numId w:val="10"/>
        </w:numPr>
        <w:tabs>
          <w:tab w:val="left" w:pos="979"/>
          <w:tab w:val="left" w:pos="981"/>
        </w:tabs>
        <w:spacing w:before="74" w:line="280" w:lineRule="auto"/>
        <w:ind w:left="981" w:right="263"/>
        <w:jc w:val="both"/>
        <w:rPr>
          <w:sz w:val="24"/>
        </w:rPr>
      </w:pPr>
      <w:r>
        <w:rPr>
          <w:noProof/>
          <w:sz w:val="24"/>
          <w:lang w:val="es-CO" w:eastAsia="es-CO"/>
        </w:rPr>
        <w:lastRenderedPageBreak/>
        <w:drawing>
          <wp:anchor distT="0" distB="0" distL="0" distR="0" simplePos="0" relativeHeight="487365120" behindDoc="1" locked="0" layoutInCell="1" allowOverlap="1">
            <wp:simplePos x="0" y="0"/>
            <wp:positionH relativeFrom="page">
              <wp:posOffset>0</wp:posOffset>
            </wp:positionH>
            <wp:positionV relativeFrom="page">
              <wp:posOffset>0</wp:posOffset>
            </wp:positionV>
            <wp:extent cx="7772400" cy="100583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772400" cy="10058398"/>
                    </a:xfrm>
                    <a:prstGeom prst="rect">
                      <a:avLst/>
                    </a:prstGeom>
                  </pic:spPr>
                </pic:pic>
              </a:graphicData>
            </a:graphic>
          </wp:anchor>
        </w:drawing>
      </w:r>
      <w:r>
        <w:rPr>
          <w:sz w:val="24"/>
        </w:rPr>
        <w:t>Promover el uso de tecnologías energéticamente eficientes, como electrodomésticos de bajo consumo, sistemas de climatización eficientes y soluciones de iluminación de bajo consumo.</w:t>
      </w:r>
    </w:p>
    <w:p w:rsidR="00F613EA" w:rsidRDefault="00D02D70">
      <w:pPr>
        <w:pStyle w:val="Prrafodelista"/>
        <w:numPr>
          <w:ilvl w:val="0"/>
          <w:numId w:val="10"/>
        </w:numPr>
        <w:tabs>
          <w:tab w:val="left" w:pos="979"/>
          <w:tab w:val="left" w:pos="981"/>
        </w:tabs>
        <w:spacing w:line="280" w:lineRule="auto"/>
        <w:ind w:left="981" w:right="256"/>
        <w:jc w:val="both"/>
        <w:rPr>
          <w:sz w:val="24"/>
        </w:rPr>
      </w:pPr>
      <w:r>
        <w:rPr>
          <w:sz w:val="24"/>
        </w:rPr>
        <w:t>Garantizar</w:t>
      </w:r>
      <w:r>
        <w:rPr>
          <w:sz w:val="24"/>
        </w:rPr>
        <w:t xml:space="preserve"> que las comunidades más vulnerables tengan acceso a la información y recursos para reducir sus costos de energía a través de prácticas sostenibles.</w:t>
      </w:r>
    </w:p>
    <w:p w:rsidR="00F613EA" w:rsidRDefault="00F613EA">
      <w:pPr>
        <w:pStyle w:val="Textoindependiente"/>
        <w:spacing w:before="34"/>
      </w:pPr>
    </w:p>
    <w:p w:rsidR="00F613EA" w:rsidRDefault="00D02D70">
      <w:pPr>
        <w:pStyle w:val="Textoindependiente"/>
        <w:spacing w:line="280" w:lineRule="auto"/>
        <w:ind w:left="262" w:right="261"/>
        <w:jc w:val="both"/>
      </w:pPr>
      <w:r>
        <w:rPr>
          <w:rFonts w:ascii="Arial" w:hAnsi="Arial"/>
          <w:b/>
        </w:rPr>
        <w:t xml:space="preserve">Parágrafo Primero. </w:t>
      </w:r>
      <w:r>
        <w:t>Se dará prioridad a las zonas de mayor vulnerabilidad energética, donde el acceso a tec</w:t>
      </w:r>
      <w:r>
        <w:t xml:space="preserve">nologías eficientes y energías renovables sea </w:t>
      </w:r>
      <w:r>
        <w:rPr>
          <w:spacing w:val="-2"/>
        </w:rPr>
        <w:t>limitado.</w:t>
      </w:r>
    </w:p>
    <w:p w:rsidR="00F613EA" w:rsidRDefault="00F613EA">
      <w:pPr>
        <w:pStyle w:val="Textoindependiente"/>
        <w:spacing w:before="40"/>
      </w:pPr>
    </w:p>
    <w:p w:rsidR="00F613EA" w:rsidRDefault="00D02D70">
      <w:pPr>
        <w:pStyle w:val="Textoindependiente"/>
        <w:spacing w:line="280" w:lineRule="auto"/>
        <w:ind w:left="262" w:right="262"/>
        <w:jc w:val="both"/>
      </w:pPr>
      <w:r>
        <w:rPr>
          <w:rFonts w:ascii="Arial" w:hAnsi="Arial"/>
          <w:b/>
        </w:rPr>
        <w:t>Parágrafo</w:t>
      </w:r>
      <w:r>
        <w:rPr>
          <w:rFonts w:ascii="Arial" w:hAnsi="Arial"/>
          <w:b/>
          <w:spacing w:val="-5"/>
        </w:rPr>
        <w:t xml:space="preserve"> </w:t>
      </w:r>
      <w:r>
        <w:rPr>
          <w:rFonts w:ascii="Arial" w:hAnsi="Arial"/>
          <w:b/>
        </w:rPr>
        <w:t>Segundo.</w:t>
      </w:r>
      <w:r>
        <w:rPr>
          <w:rFonts w:ascii="Arial" w:hAnsi="Arial"/>
          <w:b/>
          <w:spacing w:val="-4"/>
        </w:rPr>
        <w:t xml:space="preserve"> </w:t>
      </w:r>
      <w:r>
        <w:t>La</w:t>
      </w:r>
      <w:r>
        <w:rPr>
          <w:spacing w:val="-3"/>
        </w:rPr>
        <w:t xml:space="preserve"> </w:t>
      </w:r>
      <w:r>
        <w:t>difusión</w:t>
      </w:r>
      <w:r>
        <w:rPr>
          <w:spacing w:val="-1"/>
        </w:rPr>
        <w:t xml:space="preserve"> </w:t>
      </w:r>
      <w:r>
        <w:t>de</w:t>
      </w:r>
      <w:r>
        <w:rPr>
          <w:spacing w:val="-1"/>
        </w:rPr>
        <w:t xml:space="preserve"> </w:t>
      </w:r>
      <w:r>
        <w:t>los</w:t>
      </w:r>
      <w:r>
        <w:rPr>
          <w:spacing w:val="-4"/>
        </w:rPr>
        <w:t xml:space="preserve"> </w:t>
      </w:r>
      <w:r>
        <w:t>programas</w:t>
      </w:r>
      <w:r>
        <w:rPr>
          <w:spacing w:val="-4"/>
        </w:rPr>
        <w:t xml:space="preserve"> </w:t>
      </w:r>
      <w:r>
        <w:t>de</w:t>
      </w:r>
      <w:r>
        <w:rPr>
          <w:spacing w:val="-3"/>
        </w:rPr>
        <w:t xml:space="preserve"> </w:t>
      </w:r>
      <w:r>
        <w:t>educación</w:t>
      </w:r>
      <w:r>
        <w:rPr>
          <w:spacing w:val="-1"/>
        </w:rPr>
        <w:t xml:space="preserve"> </w:t>
      </w:r>
      <w:r>
        <w:t>y</w:t>
      </w:r>
      <w:r>
        <w:rPr>
          <w:spacing w:val="-5"/>
        </w:rPr>
        <w:t xml:space="preserve"> </w:t>
      </w:r>
      <w:r>
        <w:t>capacitación</w:t>
      </w:r>
      <w:r>
        <w:rPr>
          <w:spacing w:val="-3"/>
        </w:rPr>
        <w:t xml:space="preserve"> </w:t>
      </w:r>
      <w:r>
        <w:t xml:space="preserve">en eficiencia energética deberá realizarse de manera amplia y accesible, utilizando diversos canales de comunicación, como la radio, televisión nacional, talleres presenciales en zonas rurales vulnerables a través de las personerías municipales y mensajes </w:t>
      </w:r>
      <w:r>
        <w:t>en las facturas de energía eléctrica que incluya información educativa sobre</w:t>
      </w:r>
      <w:r>
        <w:rPr>
          <w:spacing w:val="-2"/>
        </w:rPr>
        <w:t xml:space="preserve"> </w:t>
      </w:r>
      <w:r>
        <w:t>la</w:t>
      </w:r>
      <w:r>
        <w:rPr>
          <w:spacing w:val="-1"/>
        </w:rPr>
        <w:t xml:space="preserve"> </w:t>
      </w:r>
      <w:r>
        <w:t>importancia</w:t>
      </w:r>
      <w:r>
        <w:rPr>
          <w:spacing w:val="-1"/>
        </w:rPr>
        <w:t xml:space="preserve"> </w:t>
      </w:r>
      <w:r>
        <w:t>de</w:t>
      </w:r>
      <w:r>
        <w:rPr>
          <w:spacing w:val="-1"/>
        </w:rPr>
        <w:t xml:space="preserve"> </w:t>
      </w:r>
      <w:r>
        <w:t>la</w:t>
      </w:r>
      <w:r>
        <w:rPr>
          <w:spacing w:val="-1"/>
        </w:rPr>
        <w:t xml:space="preserve"> </w:t>
      </w:r>
      <w:r>
        <w:t>eficiencia</w:t>
      </w:r>
      <w:r>
        <w:rPr>
          <w:spacing w:val="-1"/>
        </w:rPr>
        <w:t xml:space="preserve"> </w:t>
      </w:r>
      <w:r>
        <w:t>energética</w:t>
      </w:r>
      <w:r>
        <w:rPr>
          <w:spacing w:val="-1"/>
        </w:rPr>
        <w:t xml:space="preserve"> </w:t>
      </w:r>
      <w:r>
        <w:t>y</w:t>
      </w:r>
      <w:r>
        <w:rPr>
          <w:spacing w:val="-3"/>
        </w:rPr>
        <w:t xml:space="preserve"> </w:t>
      </w:r>
      <w:r>
        <w:t>consejos</w:t>
      </w:r>
      <w:r>
        <w:rPr>
          <w:spacing w:val="-1"/>
        </w:rPr>
        <w:t xml:space="preserve"> </w:t>
      </w:r>
      <w:r>
        <w:t>prácticos</w:t>
      </w:r>
      <w:r>
        <w:rPr>
          <w:spacing w:val="-2"/>
        </w:rPr>
        <w:t xml:space="preserve"> </w:t>
      </w:r>
      <w:r>
        <w:t>para</w:t>
      </w:r>
      <w:r>
        <w:rPr>
          <w:spacing w:val="-2"/>
        </w:rPr>
        <w:t xml:space="preserve"> </w:t>
      </w:r>
      <w:r>
        <w:t>reducir</w:t>
      </w:r>
      <w:r>
        <w:rPr>
          <w:spacing w:val="-3"/>
        </w:rPr>
        <w:t xml:space="preserve"> </w:t>
      </w:r>
      <w:r>
        <w:t xml:space="preserve">el </w:t>
      </w:r>
      <w:r>
        <w:rPr>
          <w:spacing w:val="-2"/>
        </w:rPr>
        <w:t>consumo.</w:t>
      </w:r>
    </w:p>
    <w:p w:rsidR="00F613EA" w:rsidRDefault="00F613EA">
      <w:pPr>
        <w:pStyle w:val="Textoindependiente"/>
        <w:spacing w:before="37"/>
      </w:pPr>
    </w:p>
    <w:p w:rsidR="00F613EA" w:rsidRDefault="00D02D70">
      <w:pPr>
        <w:pStyle w:val="Textoindependiente"/>
        <w:spacing w:before="1" w:line="280" w:lineRule="auto"/>
        <w:ind w:left="262" w:right="259"/>
        <w:jc w:val="both"/>
      </w:pPr>
      <w:r>
        <w:rPr>
          <w:rFonts w:ascii="Arial" w:hAnsi="Arial"/>
          <w:b/>
        </w:rPr>
        <w:t>Artículo</w:t>
      </w:r>
      <w:r>
        <w:rPr>
          <w:rFonts w:ascii="Arial" w:hAnsi="Arial"/>
          <w:b/>
          <w:spacing w:val="-10"/>
        </w:rPr>
        <w:t xml:space="preserve"> </w:t>
      </w:r>
      <w:r>
        <w:rPr>
          <w:rFonts w:ascii="Arial" w:hAnsi="Arial"/>
          <w:b/>
        </w:rPr>
        <w:t>6º.</w:t>
      </w:r>
      <w:r>
        <w:rPr>
          <w:rFonts w:ascii="Arial" w:hAnsi="Arial"/>
          <w:b/>
          <w:spacing w:val="-9"/>
        </w:rPr>
        <w:t xml:space="preserve"> </w:t>
      </w:r>
      <w:r>
        <w:rPr>
          <w:rFonts w:ascii="Arial" w:hAnsi="Arial"/>
          <w:b/>
        </w:rPr>
        <w:t>Plan</w:t>
      </w:r>
      <w:r>
        <w:rPr>
          <w:rFonts w:ascii="Arial" w:hAnsi="Arial"/>
          <w:b/>
          <w:spacing w:val="-10"/>
        </w:rPr>
        <w:t xml:space="preserve"> </w:t>
      </w:r>
      <w:r>
        <w:rPr>
          <w:rFonts w:ascii="Arial" w:hAnsi="Arial"/>
          <w:b/>
        </w:rPr>
        <w:t>de</w:t>
      </w:r>
      <w:r>
        <w:rPr>
          <w:rFonts w:ascii="Arial" w:hAnsi="Arial"/>
          <w:b/>
          <w:spacing w:val="-12"/>
        </w:rPr>
        <w:t xml:space="preserve"> </w:t>
      </w:r>
      <w:r>
        <w:rPr>
          <w:rFonts w:ascii="Arial" w:hAnsi="Arial"/>
          <w:b/>
        </w:rPr>
        <w:t>conversión</w:t>
      </w:r>
      <w:r>
        <w:rPr>
          <w:rFonts w:ascii="Arial" w:hAnsi="Arial"/>
          <w:b/>
          <w:spacing w:val="-7"/>
        </w:rPr>
        <w:t xml:space="preserve"> </w:t>
      </w:r>
      <w:r>
        <w:rPr>
          <w:rFonts w:ascii="Arial" w:hAnsi="Arial"/>
          <w:b/>
        </w:rPr>
        <w:t>y/o</w:t>
      </w:r>
      <w:r>
        <w:rPr>
          <w:rFonts w:ascii="Arial" w:hAnsi="Arial"/>
          <w:b/>
          <w:spacing w:val="-10"/>
        </w:rPr>
        <w:t xml:space="preserve"> </w:t>
      </w:r>
      <w:r>
        <w:rPr>
          <w:rFonts w:ascii="Arial" w:hAnsi="Arial"/>
          <w:b/>
        </w:rPr>
        <w:t>sustitución:</w:t>
      </w:r>
      <w:r>
        <w:rPr>
          <w:rFonts w:ascii="Arial" w:hAnsi="Arial"/>
          <w:b/>
          <w:spacing w:val="-6"/>
        </w:rPr>
        <w:t xml:space="preserve"> </w:t>
      </w:r>
      <w:r>
        <w:t>El</w:t>
      </w:r>
      <w:r>
        <w:rPr>
          <w:spacing w:val="-7"/>
        </w:rPr>
        <w:t xml:space="preserve"> </w:t>
      </w:r>
      <w:r>
        <w:t>Gobierno</w:t>
      </w:r>
      <w:r>
        <w:rPr>
          <w:spacing w:val="-6"/>
        </w:rPr>
        <w:t xml:space="preserve"> </w:t>
      </w:r>
      <w:r>
        <w:t>Nacional</w:t>
      </w:r>
      <w:r>
        <w:rPr>
          <w:spacing w:val="-9"/>
        </w:rPr>
        <w:t xml:space="preserve"> </w:t>
      </w:r>
      <w:r>
        <w:t>diseñará</w:t>
      </w:r>
      <w:r>
        <w:rPr>
          <w:spacing w:val="-9"/>
        </w:rPr>
        <w:t xml:space="preserve"> </w:t>
      </w:r>
      <w:r>
        <w:t>e implementará un plan de conversión y/o sustitución de electrodomésticos en los municipios ubicados en pisos térmicos con mayor temperatura promedio o donde haya mayor costo por kilovatio hora, a través de incentivos.</w:t>
      </w:r>
      <w:r>
        <w:rPr>
          <w:spacing w:val="40"/>
        </w:rPr>
        <w:t xml:space="preserve"> </w:t>
      </w:r>
      <w:r>
        <w:t>Este plan priorizará el reemplazo y/o</w:t>
      </w:r>
      <w:r>
        <w:t xml:space="preserve"> conversión de equipos de climatización y refrigeración por equipos con tecnología que sea energéticamente eficiente, que el uso de gases o líquidos refrigerantes sean de bajo consumo energético y amigable con el ambiente.</w:t>
      </w:r>
    </w:p>
    <w:p w:rsidR="00F613EA" w:rsidRDefault="00F613EA">
      <w:pPr>
        <w:pStyle w:val="Textoindependiente"/>
        <w:spacing w:before="41"/>
      </w:pPr>
    </w:p>
    <w:p w:rsidR="00F613EA" w:rsidRDefault="00D02D70">
      <w:pPr>
        <w:pStyle w:val="Textoindependiente"/>
        <w:spacing w:before="1" w:line="280" w:lineRule="auto"/>
        <w:ind w:left="262" w:right="258"/>
        <w:jc w:val="both"/>
      </w:pPr>
      <w:r>
        <w:t>El Servicio Nacional de Aprendiz</w:t>
      </w:r>
      <w:r>
        <w:t>aje (SENA), o la entidad que haga sus veces, aumentará la frecuencia en la oferta disponible de los programas de formación existentes en áreas afines, que permitan garantizar la disponibilidad de técnicos para el cumplimiento de lo dispuesto en el presente</w:t>
      </w:r>
      <w:r>
        <w:t xml:space="preserve"> artículo.</w:t>
      </w:r>
      <w:r>
        <w:rPr>
          <w:spacing w:val="40"/>
        </w:rPr>
        <w:t xml:space="preserve"> </w:t>
      </w:r>
      <w:r>
        <w:t>Lo anterior será acompañado de los estudios de demanda del sector.</w:t>
      </w:r>
    </w:p>
    <w:p w:rsidR="00F613EA" w:rsidRDefault="00F613EA">
      <w:pPr>
        <w:pStyle w:val="Textoindependiente"/>
        <w:spacing w:before="39"/>
      </w:pPr>
    </w:p>
    <w:p w:rsidR="00F613EA" w:rsidRDefault="00D02D70">
      <w:pPr>
        <w:pStyle w:val="Textoindependiente"/>
        <w:spacing w:line="280" w:lineRule="auto"/>
        <w:ind w:left="262" w:right="261"/>
        <w:jc w:val="both"/>
      </w:pPr>
      <w:r>
        <w:rPr>
          <w:rFonts w:ascii="Arial" w:hAnsi="Arial"/>
          <w:b/>
        </w:rPr>
        <w:t>Artículo 7º. Reglamentación y financiamiento.</w:t>
      </w:r>
      <w:r>
        <w:rPr>
          <w:rFonts w:ascii="Arial" w:hAnsi="Arial"/>
          <w:b/>
          <w:spacing w:val="40"/>
        </w:rPr>
        <w:t xml:space="preserve"> </w:t>
      </w:r>
      <w:r>
        <w:t>El Gobierno Nacional, a través del Ministerio de Minas y Energía y la Comisión de Regulación de Energía y Gas (CREG), expedirá la r</w:t>
      </w:r>
      <w:r>
        <w:t>eglamentación técnica y financiera necesaria para la implementación de la presente ley en un plazo no mayor a seis (6) meses a partir de su entrada en vigencia.</w:t>
      </w:r>
    </w:p>
    <w:p w:rsidR="00F613EA" w:rsidRDefault="00F613EA">
      <w:pPr>
        <w:pStyle w:val="Textoindependiente"/>
        <w:spacing w:before="43"/>
      </w:pPr>
    </w:p>
    <w:p w:rsidR="00F613EA" w:rsidRDefault="00D02D70">
      <w:pPr>
        <w:pStyle w:val="Textoindependiente"/>
        <w:ind w:left="262"/>
        <w:jc w:val="both"/>
      </w:pPr>
      <w:r>
        <w:t>Dicha</w:t>
      </w:r>
      <w:r>
        <w:rPr>
          <w:spacing w:val="-5"/>
        </w:rPr>
        <w:t xml:space="preserve"> </w:t>
      </w:r>
      <w:r>
        <w:t>reglamentación</w:t>
      </w:r>
      <w:r>
        <w:rPr>
          <w:spacing w:val="-6"/>
        </w:rPr>
        <w:t xml:space="preserve"> </w:t>
      </w:r>
      <w:r>
        <w:t>deberá</w:t>
      </w:r>
      <w:r>
        <w:rPr>
          <w:spacing w:val="-5"/>
        </w:rPr>
        <w:t xml:space="preserve"> </w:t>
      </w:r>
      <w:r>
        <w:rPr>
          <w:spacing w:val="-2"/>
        </w:rPr>
        <w:t>incluir:</w:t>
      </w:r>
    </w:p>
    <w:p w:rsidR="00F613EA" w:rsidRDefault="00F613EA">
      <w:pPr>
        <w:pStyle w:val="Textoindependiente"/>
        <w:jc w:val="both"/>
        <w:sectPr w:rsidR="00F613EA">
          <w:pgSz w:w="12240" w:h="15840"/>
          <w:pgMar w:top="1340" w:right="1440" w:bottom="280" w:left="1440" w:header="720" w:footer="720" w:gutter="0"/>
          <w:cols w:space="720"/>
        </w:sectPr>
      </w:pPr>
    </w:p>
    <w:p w:rsidR="00F613EA" w:rsidRDefault="00D02D70">
      <w:pPr>
        <w:pStyle w:val="Prrafodelista"/>
        <w:numPr>
          <w:ilvl w:val="0"/>
          <w:numId w:val="9"/>
        </w:numPr>
        <w:tabs>
          <w:tab w:val="left" w:pos="979"/>
          <w:tab w:val="left" w:pos="981"/>
        </w:tabs>
        <w:spacing w:before="74" w:line="280" w:lineRule="auto"/>
        <w:ind w:left="981" w:right="257"/>
        <w:jc w:val="both"/>
        <w:rPr>
          <w:sz w:val="24"/>
        </w:rPr>
      </w:pPr>
      <w:r>
        <w:rPr>
          <w:noProof/>
          <w:sz w:val="24"/>
          <w:lang w:val="es-CO" w:eastAsia="es-CO"/>
        </w:rPr>
        <w:lastRenderedPageBreak/>
        <w:drawing>
          <wp:anchor distT="0" distB="0" distL="0" distR="0" simplePos="0" relativeHeight="251656192" behindDoc="1" locked="0" layoutInCell="1" allowOverlap="1" wp14:anchorId="6C8C4350" wp14:editId="5BFF3864">
            <wp:simplePos x="0" y="0"/>
            <wp:positionH relativeFrom="page">
              <wp:posOffset>0</wp:posOffset>
            </wp:positionH>
            <wp:positionV relativeFrom="page">
              <wp:posOffset>47625</wp:posOffset>
            </wp:positionV>
            <wp:extent cx="7772400" cy="10058398"/>
            <wp:effectExtent l="0" t="0" r="0" b="63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772400" cy="10058398"/>
                    </a:xfrm>
                    <a:prstGeom prst="rect">
                      <a:avLst/>
                    </a:prstGeom>
                  </pic:spPr>
                </pic:pic>
              </a:graphicData>
            </a:graphic>
          </wp:anchor>
        </w:drawing>
      </w:r>
      <w:r>
        <w:rPr>
          <w:rFonts w:ascii="Arial" w:hAnsi="Arial"/>
          <w:b/>
          <w:sz w:val="24"/>
        </w:rPr>
        <w:t>Definición</w:t>
      </w:r>
      <w:r>
        <w:rPr>
          <w:rFonts w:ascii="Arial" w:hAnsi="Arial"/>
          <w:b/>
          <w:spacing w:val="-2"/>
          <w:sz w:val="24"/>
        </w:rPr>
        <w:t xml:space="preserve"> </w:t>
      </w:r>
      <w:r>
        <w:rPr>
          <w:rFonts w:ascii="Arial" w:hAnsi="Arial"/>
          <w:b/>
          <w:sz w:val="24"/>
        </w:rPr>
        <w:t>técnica</w:t>
      </w:r>
      <w:r>
        <w:rPr>
          <w:rFonts w:ascii="Arial" w:hAnsi="Arial"/>
          <w:b/>
          <w:spacing w:val="-3"/>
          <w:sz w:val="24"/>
        </w:rPr>
        <w:t xml:space="preserve"> </w:t>
      </w:r>
      <w:r>
        <w:rPr>
          <w:rFonts w:ascii="Arial" w:hAnsi="Arial"/>
          <w:b/>
          <w:sz w:val="24"/>
        </w:rPr>
        <w:t>de</w:t>
      </w:r>
      <w:r>
        <w:rPr>
          <w:rFonts w:ascii="Arial" w:hAnsi="Arial"/>
          <w:b/>
          <w:spacing w:val="-3"/>
          <w:sz w:val="24"/>
        </w:rPr>
        <w:t xml:space="preserve"> </w:t>
      </w:r>
      <w:r>
        <w:rPr>
          <w:rFonts w:ascii="Arial" w:hAnsi="Arial"/>
          <w:b/>
          <w:sz w:val="24"/>
        </w:rPr>
        <w:t>la</w:t>
      </w:r>
      <w:r>
        <w:rPr>
          <w:rFonts w:ascii="Arial" w:hAnsi="Arial"/>
          <w:b/>
          <w:spacing w:val="-3"/>
          <w:sz w:val="24"/>
        </w:rPr>
        <w:t xml:space="preserve"> </w:t>
      </w:r>
      <w:r>
        <w:rPr>
          <w:rFonts w:ascii="Arial" w:hAnsi="Arial"/>
          <w:b/>
          <w:sz w:val="24"/>
        </w:rPr>
        <w:t>sensación</w:t>
      </w:r>
      <w:r>
        <w:rPr>
          <w:rFonts w:ascii="Arial" w:hAnsi="Arial"/>
          <w:b/>
          <w:spacing w:val="-2"/>
          <w:sz w:val="24"/>
        </w:rPr>
        <w:t xml:space="preserve"> </w:t>
      </w:r>
      <w:r>
        <w:rPr>
          <w:rFonts w:ascii="Arial" w:hAnsi="Arial"/>
          <w:b/>
          <w:sz w:val="24"/>
        </w:rPr>
        <w:t xml:space="preserve">térmica: </w:t>
      </w:r>
      <w:r>
        <w:rPr>
          <w:sz w:val="24"/>
        </w:rPr>
        <w:t>Se establecerá</w:t>
      </w:r>
      <w:r>
        <w:rPr>
          <w:spacing w:val="-2"/>
          <w:sz w:val="24"/>
        </w:rPr>
        <w:t xml:space="preserve"> </w:t>
      </w:r>
      <w:r>
        <w:rPr>
          <w:sz w:val="24"/>
        </w:rPr>
        <w:t>un</w:t>
      </w:r>
      <w:r>
        <w:rPr>
          <w:spacing w:val="-1"/>
          <w:sz w:val="24"/>
        </w:rPr>
        <w:t xml:space="preserve"> </w:t>
      </w:r>
      <w:r>
        <w:rPr>
          <w:sz w:val="24"/>
        </w:rPr>
        <w:t>modelo</w:t>
      </w:r>
      <w:r>
        <w:rPr>
          <w:spacing w:val="-1"/>
          <w:sz w:val="24"/>
        </w:rPr>
        <w:t xml:space="preserve"> </w:t>
      </w:r>
      <w:r>
        <w:rPr>
          <w:sz w:val="24"/>
        </w:rPr>
        <w:t>de medición</w:t>
      </w:r>
      <w:r>
        <w:rPr>
          <w:spacing w:val="-5"/>
          <w:sz w:val="24"/>
        </w:rPr>
        <w:t xml:space="preserve"> </w:t>
      </w:r>
      <w:r>
        <w:rPr>
          <w:sz w:val="24"/>
        </w:rPr>
        <w:t>basado</w:t>
      </w:r>
      <w:r>
        <w:rPr>
          <w:spacing w:val="-5"/>
          <w:sz w:val="24"/>
        </w:rPr>
        <w:t xml:space="preserve"> </w:t>
      </w:r>
      <w:r>
        <w:rPr>
          <w:sz w:val="24"/>
        </w:rPr>
        <w:t>en</w:t>
      </w:r>
      <w:r>
        <w:rPr>
          <w:spacing w:val="-5"/>
          <w:sz w:val="24"/>
        </w:rPr>
        <w:t xml:space="preserve"> </w:t>
      </w:r>
      <w:r>
        <w:rPr>
          <w:sz w:val="24"/>
        </w:rPr>
        <w:t>estudios</w:t>
      </w:r>
      <w:r>
        <w:rPr>
          <w:spacing w:val="-5"/>
          <w:sz w:val="24"/>
        </w:rPr>
        <w:t xml:space="preserve"> </w:t>
      </w:r>
      <w:r>
        <w:rPr>
          <w:sz w:val="24"/>
        </w:rPr>
        <w:t>meteorológicos</w:t>
      </w:r>
      <w:r>
        <w:rPr>
          <w:spacing w:val="-5"/>
          <w:sz w:val="24"/>
        </w:rPr>
        <w:t xml:space="preserve"> </w:t>
      </w:r>
      <w:r>
        <w:rPr>
          <w:sz w:val="24"/>
        </w:rPr>
        <w:t>que</w:t>
      </w:r>
      <w:r>
        <w:rPr>
          <w:spacing w:val="-3"/>
          <w:sz w:val="24"/>
        </w:rPr>
        <w:t xml:space="preserve"> </w:t>
      </w:r>
      <w:r>
        <w:rPr>
          <w:sz w:val="24"/>
        </w:rPr>
        <w:t>contemple</w:t>
      </w:r>
      <w:r>
        <w:rPr>
          <w:spacing w:val="-3"/>
          <w:sz w:val="24"/>
        </w:rPr>
        <w:t xml:space="preserve"> </w:t>
      </w:r>
      <w:r>
        <w:rPr>
          <w:sz w:val="24"/>
        </w:rPr>
        <w:t>variables</w:t>
      </w:r>
      <w:r>
        <w:rPr>
          <w:spacing w:val="-4"/>
          <w:sz w:val="24"/>
        </w:rPr>
        <w:t xml:space="preserve"> </w:t>
      </w:r>
      <w:r>
        <w:rPr>
          <w:sz w:val="24"/>
        </w:rPr>
        <w:t xml:space="preserve">como temperatura, humedad relativa, radiación solar y velocidad del viento, para garantizar una aplicación objetiva y equitativa del criterio de “tercer piso </w:t>
      </w:r>
      <w:r>
        <w:rPr>
          <w:spacing w:val="-2"/>
          <w:sz w:val="24"/>
        </w:rPr>
        <w:t>tér</w:t>
      </w:r>
      <w:r>
        <w:rPr>
          <w:spacing w:val="-2"/>
          <w:sz w:val="24"/>
        </w:rPr>
        <w:t>mico”.</w:t>
      </w:r>
    </w:p>
    <w:p w:rsidR="00F613EA" w:rsidRDefault="00F613EA">
      <w:pPr>
        <w:pStyle w:val="Textoindependiente"/>
        <w:spacing w:before="40"/>
      </w:pPr>
    </w:p>
    <w:p w:rsidR="00F613EA" w:rsidRDefault="00D02D70">
      <w:pPr>
        <w:pStyle w:val="Prrafodelista"/>
        <w:numPr>
          <w:ilvl w:val="0"/>
          <w:numId w:val="9"/>
        </w:numPr>
        <w:tabs>
          <w:tab w:val="left" w:pos="979"/>
          <w:tab w:val="left" w:pos="981"/>
        </w:tabs>
        <w:spacing w:line="280" w:lineRule="auto"/>
        <w:ind w:left="981" w:right="260"/>
        <w:jc w:val="both"/>
        <w:rPr>
          <w:sz w:val="24"/>
        </w:rPr>
      </w:pPr>
      <w:r>
        <w:rPr>
          <w:rFonts w:ascii="Arial" w:hAnsi="Arial"/>
          <w:b/>
          <w:sz w:val="24"/>
        </w:rPr>
        <w:t xml:space="preserve">Metodología para la categorización por altura: </w:t>
      </w:r>
      <w:r>
        <w:rPr>
          <w:sz w:val="24"/>
        </w:rPr>
        <w:t>Se incorporarán criterios adicionales a la altitud, como la geografía, el microclima y el consumo histórico de energía en cada región, asegurando que la clasificación refleje las necesidades reales de la población.</w:t>
      </w:r>
    </w:p>
    <w:p w:rsidR="00F613EA" w:rsidRDefault="00F613EA">
      <w:pPr>
        <w:pStyle w:val="Textoindependiente"/>
        <w:spacing w:before="39"/>
      </w:pPr>
    </w:p>
    <w:p w:rsidR="00F613EA" w:rsidRDefault="00D02D70">
      <w:pPr>
        <w:pStyle w:val="Prrafodelista"/>
        <w:numPr>
          <w:ilvl w:val="0"/>
          <w:numId w:val="9"/>
        </w:numPr>
        <w:tabs>
          <w:tab w:val="left" w:pos="979"/>
          <w:tab w:val="left" w:pos="981"/>
        </w:tabs>
        <w:spacing w:line="280" w:lineRule="auto"/>
        <w:ind w:left="981" w:right="256"/>
        <w:jc w:val="both"/>
        <w:rPr>
          <w:sz w:val="24"/>
        </w:rPr>
      </w:pPr>
      <w:r>
        <w:rPr>
          <w:rFonts w:ascii="Arial" w:hAnsi="Arial"/>
          <w:b/>
          <w:sz w:val="24"/>
        </w:rPr>
        <w:t>Fuentes</w:t>
      </w:r>
      <w:r>
        <w:rPr>
          <w:rFonts w:ascii="Arial" w:hAnsi="Arial"/>
          <w:b/>
          <w:spacing w:val="-17"/>
          <w:sz w:val="24"/>
        </w:rPr>
        <w:t xml:space="preserve"> </w:t>
      </w:r>
      <w:r>
        <w:rPr>
          <w:rFonts w:ascii="Arial" w:hAnsi="Arial"/>
          <w:b/>
          <w:sz w:val="24"/>
        </w:rPr>
        <w:t>de</w:t>
      </w:r>
      <w:r>
        <w:rPr>
          <w:rFonts w:ascii="Arial" w:hAnsi="Arial"/>
          <w:b/>
          <w:spacing w:val="-17"/>
          <w:sz w:val="24"/>
        </w:rPr>
        <w:t xml:space="preserve"> </w:t>
      </w:r>
      <w:r>
        <w:rPr>
          <w:rFonts w:ascii="Arial" w:hAnsi="Arial"/>
          <w:b/>
          <w:sz w:val="24"/>
        </w:rPr>
        <w:t>financiación:</w:t>
      </w:r>
      <w:r>
        <w:rPr>
          <w:rFonts w:ascii="Arial" w:hAnsi="Arial"/>
          <w:b/>
          <w:spacing w:val="-16"/>
          <w:sz w:val="24"/>
        </w:rPr>
        <w:t xml:space="preserve"> </w:t>
      </w:r>
      <w:r>
        <w:rPr>
          <w:sz w:val="24"/>
        </w:rPr>
        <w:t>Se</w:t>
      </w:r>
      <w:r>
        <w:rPr>
          <w:spacing w:val="-16"/>
          <w:sz w:val="24"/>
        </w:rPr>
        <w:t xml:space="preserve"> </w:t>
      </w:r>
      <w:r>
        <w:rPr>
          <w:sz w:val="24"/>
        </w:rPr>
        <w:t>determinarán</w:t>
      </w:r>
      <w:r>
        <w:rPr>
          <w:spacing w:val="-13"/>
          <w:sz w:val="24"/>
        </w:rPr>
        <w:t xml:space="preserve"> </w:t>
      </w:r>
      <w:r>
        <w:rPr>
          <w:sz w:val="24"/>
        </w:rPr>
        <w:t>los</w:t>
      </w:r>
      <w:r>
        <w:rPr>
          <w:spacing w:val="-15"/>
          <w:sz w:val="24"/>
        </w:rPr>
        <w:t xml:space="preserve"> </w:t>
      </w:r>
      <w:r>
        <w:rPr>
          <w:sz w:val="24"/>
        </w:rPr>
        <w:t>mecanismos</w:t>
      </w:r>
      <w:r>
        <w:rPr>
          <w:spacing w:val="-16"/>
          <w:sz w:val="24"/>
        </w:rPr>
        <w:t xml:space="preserve"> </w:t>
      </w:r>
      <w:r>
        <w:rPr>
          <w:sz w:val="24"/>
        </w:rPr>
        <w:t>financieros</w:t>
      </w:r>
      <w:r>
        <w:rPr>
          <w:spacing w:val="-15"/>
          <w:sz w:val="24"/>
        </w:rPr>
        <w:t xml:space="preserve"> </w:t>
      </w:r>
      <w:r>
        <w:rPr>
          <w:sz w:val="24"/>
        </w:rPr>
        <w:t>para garantizar el consumo</w:t>
      </w:r>
      <w:r>
        <w:rPr>
          <w:spacing w:val="-3"/>
          <w:sz w:val="24"/>
        </w:rPr>
        <w:t xml:space="preserve"> </w:t>
      </w:r>
      <w:r>
        <w:rPr>
          <w:sz w:val="24"/>
        </w:rPr>
        <w:t>de subsistencia de energía eléctrica, especificando si los subsidios provendrán de recursos del Fondo de Solidaridad para Subsidios</w:t>
      </w:r>
      <w:r>
        <w:rPr>
          <w:spacing w:val="-5"/>
          <w:sz w:val="24"/>
        </w:rPr>
        <w:t xml:space="preserve"> </w:t>
      </w:r>
      <w:r>
        <w:rPr>
          <w:sz w:val="24"/>
        </w:rPr>
        <w:t>y</w:t>
      </w:r>
      <w:r>
        <w:rPr>
          <w:spacing w:val="-4"/>
          <w:sz w:val="24"/>
        </w:rPr>
        <w:t xml:space="preserve"> </w:t>
      </w:r>
      <w:r>
        <w:rPr>
          <w:sz w:val="24"/>
        </w:rPr>
        <w:t>Redistribución</w:t>
      </w:r>
      <w:r>
        <w:rPr>
          <w:spacing w:val="-2"/>
          <w:sz w:val="24"/>
        </w:rPr>
        <w:t xml:space="preserve"> </w:t>
      </w:r>
      <w:r>
        <w:rPr>
          <w:sz w:val="24"/>
        </w:rPr>
        <w:t>de</w:t>
      </w:r>
      <w:r>
        <w:rPr>
          <w:spacing w:val="-4"/>
          <w:sz w:val="24"/>
        </w:rPr>
        <w:t xml:space="preserve"> </w:t>
      </w:r>
      <w:r>
        <w:rPr>
          <w:sz w:val="24"/>
        </w:rPr>
        <w:t>Ingresos,</w:t>
      </w:r>
      <w:r>
        <w:rPr>
          <w:spacing w:val="-4"/>
          <w:sz w:val="24"/>
        </w:rPr>
        <w:t xml:space="preserve"> </w:t>
      </w:r>
      <w:r>
        <w:rPr>
          <w:sz w:val="24"/>
        </w:rPr>
        <w:t>aportes</w:t>
      </w:r>
      <w:r>
        <w:rPr>
          <w:spacing w:val="-4"/>
          <w:sz w:val="24"/>
        </w:rPr>
        <w:t xml:space="preserve"> </w:t>
      </w:r>
      <w:r>
        <w:rPr>
          <w:sz w:val="24"/>
        </w:rPr>
        <w:t>del</w:t>
      </w:r>
      <w:r>
        <w:rPr>
          <w:spacing w:val="-4"/>
          <w:sz w:val="24"/>
        </w:rPr>
        <w:t xml:space="preserve"> </w:t>
      </w:r>
      <w:r>
        <w:rPr>
          <w:sz w:val="24"/>
        </w:rPr>
        <w:t>Presupuesto General</w:t>
      </w:r>
      <w:r>
        <w:rPr>
          <w:spacing w:val="-5"/>
          <w:sz w:val="24"/>
        </w:rPr>
        <w:t xml:space="preserve"> </w:t>
      </w:r>
      <w:r>
        <w:rPr>
          <w:sz w:val="24"/>
        </w:rPr>
        <w:t>de la Nación u otras fuentes de financiación sostenible.</w:t>
      </w:r>
    </w:p>
    <w:p w:rsidR="00F613EA" w:rsidRDefault="00F613EA">
      <w:pPr>
        <w:pStyle w:val="Textoindependiente"/>
        <w:spacing w:before="37"/>
      </w:pPr>
    </w:p>
    <w:p w:rsidR="00F613EA" w:rsidRDefault="00D02D70">
      <w:pPr>
        <w:pStyle w:val="Prrafodelista"/>
        <w:numPr>
          <w:ilvl w:val="0"/>
          <w:numId w:val="9"/>
        </w:numPr>
        <w:tabs>
          <w:tab w:val="left" w:pos="979"/>
          <w:tab w:val="left" w:pos="981"/>
        </w:tabs>
        <w:spacing w:line="280" w:lineRule="auto"/>
        <w:ind w:left="981" w:right="257"/>
        <w:jc w:val="both"/>
        <w:rPr>
          <w:sz w:val="24"/>
        </w:rPr>
      </w:pPr>
      <w:r>
        <w:rPr>
          <w:rFonts w:ascii="Arial" w:hAnsi="Arial"/>
          <w:b/>
          <w:sz w:val="24"/>
        </w:rPr>
        <w:t>Impacto</w:t>
      </w:r>
      <w:r>
        <w:rPr>
          <w:rFonts w:ascii="Arial" w:hAnsi="Arial"/>
          <w:b/>
          <w:spacing w:val="-16"/>
          <w:sz w:val="24"/>
        </w:rPr>
        <w:t xml:space="preserve"> </w:t>
      </w:r>
      <w:r>
        <w:rPr>
          <w:rFonts w:ascii="Arial" w:hAnsi="Arial"/>
          <w:b/>
          <w:sz w:val="24"/>
        </w:rPr>
        <w:t>ambiental</w:t>
      </w:r>
      <w:r>
        <w:rPr>
          <w:rFonts w:ascii="Arial" w:hAnsi="Arial"/>
          <w:b/>
          <w:spacing w:val="-12"/>
          <w:sz w:val="24"/>
        </w:rPr>
        <w:t xml:space="preserve"> </w:t>
      </w:r>
      <w:r>
        <w:rPr>
          <w:rFonts w:ascii="Arial" w:hAnsi="Arial"/>
          <w:b/>
          <w:sz w:val="24"/>
        </w:rPr>
        <w:t>y</w:t>
      </w:r>
      <w:r>
        <w:rPr>
          <w:rFonts w:ascii="Arial" w:hAnsi="Arial"/>
          <w:b/>
          <w:spacing w:val="-17"/>
          <w:sz w:val="24"/>
        </w:rPr>
        <w:t xml:space="preserve"> </w:t>
      </w:r>
      <w:r>
        <w:rPr>
          <w:rFonts w:ascii="Arial" w:hAnsi="Arial"/>
          <w:b/>
          <w:sz w:val="24"/>
        </w:rPr>
        <w:t>compatibilidad</w:t>
      </w:r>
      <w:r>
        <w:rPr>
          <w:rFonts w:ascii="Arial" w:hAnsi="Arial"/>
          <w:b/>
          <w:spacing w:val="-16"/>
          <w:sz w:val="24"/>
        </w:rPr>
        <w:t xml:space="preserve"> </w:t>
      </w:r>
      <w:r>
        <w:rPr>
          <w:rFonts w:ascii="Arial" w:hAnsi="Arial"/>
          <w:b/>
          <w:sz w:val="24"/>
        </w:rPr>
        <w:t>con</w:t>
      </w:r>
      <w:r>
        <w:rPr>
          <w:rFonts w:ascii="Arial" w:hAnsi="Arial"/>
          <w:b/>
          <w:spacing w:val="-15"/>
          <w:sz w:val="24"/>
        </w:rPr>
        <w:t xml:space="preserve"> </w:t>
      </w:r>
      <w:r>
        <w:rPr>
          <w:rFonts w:ascii="Arial" w:hAnsi="Arial"/>
          <w:b/>
          <w:sz w:val="24"/>
        </w:rPr>
        <w:t>la</w:t>
      </w:r>
      <w:r>
        <w:rPr>
          <w:rFonts w:ascii="Arial" w:hAnsi="Arial"/>
          <w:b/>
          <w:spacing w:val="-15"/>
          <w:sz w:val="24"/>
        </w:rPr>
        <w:t xml:space="preserve"> </w:t>
      </w:r>
      <w:r>
        <w:rPr>
          <w:rFonts w:ascii="Arial" w:hAnsi="Arial"/>
          <w:b/>
          <w:sz w:val="24"/>
        </w:rPr>
        <w:t>normativa</w:t>
      </w:r>
      <w:r>
        <w:rPr>
          <w:rFonts w:ascii="Arial" w:hAnsi="Arial"/>
          <w:b/>
          <w:spacing w:val="-11"/>
          <w:sz w:val="24"/>
        </w:rPr>
        <w:t xml:space="preserve"> </w:t>
      </w:r>
      <w:r>
        <w:rPr>
          <w:rFonts w:ascii="Arial" w:hAnsi="Arial"/>
          <w:b/>
          <w:sz w:val="24"/>
        </w:rPr>
        <w:t>vigente:</w:t>
      </w:r>
      <w:r>
        <w:rPr>
          <w:rFonts w:ascii="Arial" w:hAnsi="Arial"/>
          <w:b/>
          <w:spacing w:val="-8"/>
          <w:sz w:val="24"/>
        </w:rPr>
        <w:t xml:space="preserve"> </w:t>
      </w:r>
      <w:r>
        <w:rPr>
          <w:sz w:val="24"/>
        </w:rPr>
        <w:t>Se</w:t>
      </w:r>
      <w:r>
        <w:rPr>
          <w:spacing w:val="-11"/>
          <w:sz w:val="24"/>
        </w:rPr>
        <w:t xml:space="preserve"> </w:t>
      </w:r>
      <w:r>
        <w:rPr>
          <w:sz w:val="24"/>
        </w:rPr>
        <w:t>deberá garantizar</w:t>
      </w:r>
      <w:r>
        <w:rPr>
          <w:spacing w:val="-2"/>
          <w:sz w:val="24"/>
        </w:rPr>
        <w:t xml:space="preserve"> </w:t>
      </w:r>
      <w:r>
        <w:rPr>
          <w:sz w:val="24"/>
        </w:rPr>
        <w:t>que</w:t>
      </w:r>
      <w:r>
        <w:rPr>
          <w:spacing w:val="-1"/>
          <w:sz w:val="24"/>
        </w:rPr>
        <w:t xml:space="preserve"> </w:t>
      </w:r>
      <w:r>
        <w:rPr>
          <w:sz w:val="24"/>
        </w:rPr>
        <w:t>las</w:t>
      </w:r>
      <w:r>
        <w:rPr>
          <w:spacing w:val="-2"/>
          <w:sz w:val="24"/>
        </w:rPr>
        <w:t xml:space="preserve"> </w:t>
      </w:r>
      <w:r>
        <w:rPr>
          <w:sz w:val="24"/>
        </w:rPr>
        <w:t>disposiciones</w:t>
      </w:r>
      <w:r>
        <w:rPr>
          <w:spacing w:val="-2"/>
          <w:sz w:val="24"/>
        </w:rPr>
        <w:t xml:space="preserve"> </w:t>
      </w:r>
      <w:r>
        <w:rPr>
          <w:sz w:val="24"/>
        </w:rPr>
        <w:t>de</w:t>
      </w:r>
      <w:r>
        <w:rPr>
          <w:spacing w:val="-1"/>
          <w:sz w:val="24"/>
        </w:rPr>
        <w:t xml:space="preserve"> </w:t>
      </w:r>
      <w:r>
        <w:rPr>
          <w:sz w:val="24"/>
        </w:rPr>
        <w:t>la</w:t>
      </w:r>
      <w:r>
        <w:rPr>
          <w:spacing w:val="-1"/>
          <w:sz w:val="24"/>
        </w:rPr>
        <w:t xml:space="preserve"> </w:t>
      </w:r>
      <w:r>
        <w:rPr>
          <w:sz w:val="24"/>
        </w:rPr>
        <w:t>presente ley</w:t>
      </w:r>
      <w:r>
        <w:rPr>
          <w:spacing w:val="-4"/>
          <w:sz w:val="24"/>
        </w:rPr>
        <w:t xml:space="preserve"> </w:t>
      </w:r>
      <w:r>
        <w:rPr>
          <w:sz w:val="24"/>
        </w:rPr>
        <w:t>sean</w:t>
      </w:r>
      <w:r>
        <w:rPr>
          <w:spacing w:val="-1"/>
          <w:sz w:val="24"/>
        </w:rPr>
        <w:t xml:space="preserve"> </w:t>
      </w:r>
      <w:r>
        <w:rPr>
          <w:sz w:val="24"/>
        </w:rPr>
        <w:t>armonizadas</w:t>
      </w:r>
      <w:r>
        <w:rPr>
          <w:spacing w:val="-2"/>
          <w:sz w:val="24"/>
        </w:rPr>
        <w:t xml:space="preserve"> </w:t>
      </w:r>
      <w:r>
        <w:rPr>
          <w:sz w:val="24"/>
        </w:rPr>
        <w:t>con</w:t>
      </w:r>
      <w:r>
        <w:rPr>
          <w:spacing w:val="-1"/>
          <w:sz w:val="24"/>
        </w:rPr>
        <w:t xml:space="preserve"> </w:t>
      </w:r>
      <w:r>
        <w:rPr>
          <w:sz w:val="24"/>
        </w:rPr>
        <w:t>la Ley 99 de 1993 y otras normativas ambientales aplicables, asegurando que el acceso equitativo a la energía no genere impactos negativos en el abastecimiento de agua ni en la producción de alimentos.</w:t>
      </w:r>
    </w:p>
    <w:p w:rsidR="00F613EA" w:rsidRDefault="00F613EA">
      <w:pPr>
        <w:pStyle w:val="Textoindependiente"/>
        <w:spacing w:before="40"/>
      </w:pPr>
    </w:p>
    <w:p w:rsidR="00F613EA" w:rsidRDefault="00D02D70">
      <w:pPr>
        <w:pStyle w:val="Prrafodelista"/>
        <w:numPr>
          <w:ilvl w:val="0"/>
          <w:numId w:val="9"/>
        </w:numPr>
        <w:tabs>
          <w:tab w:val="left" w:pos="979"/>
          <w:tab w:val="left" w:pos="981"/>
        </w:tabs>
        <w:spacing w:before="1" w:line="278" w:lineRule="auto"/>
        <w:ind w:left="981" w:right="261"/>
        <w:jc w:val="both"/>
        <w:rPr>
          <w:sz w:val="24"/>
        </w:rPr>
      </w:pPr>
      <w:r>
        <w:rPr>
          <w:rFonts w:ascii="Arial" w:hAnsi="Arial"/>
          <w:b/>
          <w:sz w:val="24"/>
        </w:rPr>
        <w:t xml:space="preserve">Monitoreo y seguimiento: </w:t>
      </w:r>
      <w:r>
        <w:rPr>
          <w:sz w:val="24"/>
        </w:rPr>
        <w:t>Se establecerán mecanismos d</w:t>
      </w:r>
      <w:r>
        <w:rPr>
          <w:sz w:val="24"/>
        </w:rPr>
        <w:t>e control para evaluar</w:t>
      </w:r>
      <w:r>
        <w:rPr>
          <w:spacing w:val="-1"/>
          <w:sz w:val="24"/>
        </w:rPr>
        <w:t xml:space="preserve"> </w:t>
      </w:r>
      <w:r>
        <w:rPr>
          <w:sz w:val="24"/>
        </w:rPr>
        <w:t>la implementación y</w:t>
      </w:r>
      <w:r>
        <w:rPr>
          <w:spacing w:val="-2"/>
          <w:sz w:val="24"/>
        </w:rPr>
        <w:t xml:space="preserve"> </w:t>
      </w:r>
      <w:r>
        <w:rPr>
          <w:sz w:val="24"/>
        </w:rPr>
        <w:t>efectos de la</w:t>
      </w:r>
      <w:r>
        <w:rPr>
          <w:spacing w:val="-2"/>
          <w:sz w:val="24"/>
        </w:rPr>
        <w:t xml:space="preserve"> </w:t>
      </w:r>
      <w:r>
        <w:rPr>
          <w:sz w:val="24"/>
        </w:rPr>
        <w:t>medida, con revisiones periódicas cada dos (2) años para realizar los ajustes necesarios.</w:t>
      </w:r>
    </w:p>
    <w:p w:rsidR="00F613EA" w:rsidRDefault="00F613EA">
      <w:pPr>
        <w:pStyle w:val="Textoindependiente"/>
        <w:spacing w:before="47"/>
      </w:pPr>
    </w:p>
    <w:p w:rsidR="00F613EA" w:rsidRDefault="00D02D70">
      <w:pPr>
        <w:spacing w:line="278" w:lineRule="auto"/>
        <w:ind w:left="262"/>
        <w:rPr>
          <w:sz w:val="24"/>
        </w:rPr>
      </w:pPr>
      <w:r>
        <w:rPr>
          <w:rFonts w:ascii="Arial" w:hAnsi="Arial"/>
          <w:b/>
          <w:sz w:val="24"/>
        </w:rPr>
        <w:t>Artículo</w:t>
      </w:r>
      <w:r>
        <w:rPr>
          <w:rFonts w:ascii="Arial" w:hAnsi="Arial"/>
          <w:b/>
          <w:spacing w:val="-3"/>
          <w:sz w:val="24"/>
        </w:rPr>
        <w:t xml:space="preserve"> </w:t>
      </w:r>
      <w:r>
        <w:rPr>
          <w:rFonts w:ascii="Arial" w:hAnsi="Arial"/>
          <w:b/>
          <w:sz w:val="24"/>
        </w:rPr>
        <w:t>8º.</w:t>
      </w:r>
      <w:r>
        <w:rPr>
          <w:rFonts w:ascii="Arial" w:hAnsi="Arial"/>
          <w:b/>
          <w:spacing w:val="-3"/>
          <w:sz w:val="24"/>
        </w:rPr>
        <w:t xml:space="preserve"> </w:t>
      </w:r>
      <w:r>
        <w:rPr>
          <w:rFonts w:ascii="Arial" w:hAnsi="Arial"/>
          <w:b/>
          <w:sz w:val="24"/>
        </w:rPr>
        <w:t>Vigencia</w:t>
      </w:r>
      <w:r>
        <w:rPr>
          <w:rFonts w:ascii="Arial" w:hAnsi="Arial"/>
          <w:b/>
          <w:spacing w:val="-3"/>
          <w:sz w:val="24"/>
        </w:rPr>
        <w:t xml:space="preserve"> </w:t>
      </w:r>
      <w:r>
        <w:rPr>
          <w:rFonts w:ascii="Arial" w:hAnsi="Arial"/>
          <w:b/>
          <w:sz w:val="24"/>
        </w:rPr>
        <w:t>y</w:t>
      </w:r>
      <w:r>
        <w:rPr>
          <w:rFonts w:ascii="Arial" w:hAnsi="Arial"/>
          <w:b/>
          <w:spacing w:val="-4"/>
          <w:sz w:val="24"/>
        </w:rPr>
        <w:t xml:space="preserve"> </w:t>
      </w:r>
      <w:r>
        <w:rPr>
          <w:rFonts w:ascii="Arial" w:hAnsi="Arial"/>
          <w:b/>
          <w:sz w:val="24"/>
        </w:rPr>
        <w:t xml:space="preserve">derogatorias. </w:t>
      </w:r>
      <w:r>
        <w:rPr>
          <w:sz w:val="24"/>
        </w:rPr>
        <w:t>La presente ley</w:t>
      </w:r>
      <w:r>
        <w:rPr>
          <w:spacing w:val="-3"/>
          <w:sz w:val="24"/>
        </w:rPr>
        <w:t xml:space="preserve"> </w:t>
      </w:r>
      <w:r>
        <w:rPr>
          <w:sz w:val="24"/>
        </w:rPr>
        <w:t>rige a partir</w:t>
      </w:r>
      <w:r>
        <w:rPr>
          <w:spacing w:val="-1"/>
          <w:sz w:val="24"/>
        </w:rPr>
        <w:t xml:space="preserve"> </w:t>
      </w:r>
      <w:r>
        <w:rPr>
          <w:sz w:val="24"/>
        </w:rPr>
        <w:t>de su sanción y promulgación y deroga aq</w:t>
      </w:r>
      <w:r>
        <w:rPr>
          <w:sz w:val="24"/>
        </w:rPr>
        <w:t>uellas disposiciones que le sean contrarias.</w:t>
      </w: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rPr>
          <w:sz w:val="20"/>
        </w:rPr>
      </w:pPr>
      <w:r>
        <w:rPr>
          <w:noProof/>
          <w:lang w:val="es-CO"/>
        </w:rPr>
        <w:drawing>
          <wp:anchor distT="0" distB="0" distL="114300" distR="114300" simplePos="0" relativeHeight="251660288" behindDoc="0" locked="0" layoutInCell="1" allowOverlap="1" wp14:anchorId="731E8657" wp14:editId="7514B58F">
            <wp:simplePos x="0" y="0"/>
            <wp:positionH relativeFrom="column">
              <wp:posOffset>1447800</wp:posOffset>
            </wp:positionH>
            <wp:positionV relativeFrom="paragraph">
              <wp:posOffset>143510</wp:posOffset>
            </wp:positionV>
            <wp:extent cx="3040380" cy="1051560"/>
            <wp:effectExtent l="0" t="0" r="0" b="0"/>
            <wp:wrapNone/>
            <wp:docPr id="31"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040380" cy="1051560"/>
                    </a:xfrm>
                    <a:prstGeom prst="rect">
                      <a:avLst/>
                    </a:prstGeom>
                  </pic:spPr>
                </pic:pic>
              </a:graphicData>
            </a:graphic>
          </wp:anchor>
        </w:drawing>
      </w: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spacing w:before="18"/>
        <w:rPr>
          <w:sz w:val="20"/>
        </w:rPr>
      </w:pPr>
      <w:r>
        <w:rPr>
          <w:noProof/>
          <w:sz w:val="20"/>
          <w:lang w:val="es-CO" w:eastAsia="es-CO"/>
        </w:rPr>
        <mc:AlternateContent>
          <mc:Choice Requires="wps">
            <w:drawing>
              <wp:anchor distT="0" distB="0" distL="0" distR="0" simplePos="0" relativeHeight="487590400" behindDoc="1" locked="0" layoutInCell="1" allowOverlap="1">
                <wp:simplePos x="0" y="0"/>
                <wp:positionH relativeFrom="page">
                  <wp:posOffset>2573147</wp:posOffset>
                </wp:positionH>
                <wp:positionV relativeFrom="paragraph">
                  <wp:posOffset>170807</wp:posOffset>
                </wp:positionV>
                <wp:extent cx="26257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725" cy="1270"/>
                        </a:xfrm>
                        <a:custGeom>
                          <a:avLst/>
                          <a:gdLst/>
                          <a:ahLst/>
                          <a:cxnLst/>
                          <a:rect l="l" t="t" r="r" b="b"/>
                          <a:pathLst>
                            <a:path w="2625725">
                              <a:moveTo>
                                <a:pt x="0" y="0"/>
                              </a:moveTo>
                              <a:lnTo>
                                <a:pt x="262539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0B37F" id="Graphic 7" o:spid="_x0000_s1026" style="position:absolute;margin-left:202.6pt;margin-top:13.45pt;width:20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2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" path="m,l2625394,e" filled="f" strokeweight=".26669mm">
                <v:path arrowok="t"/>
                <w10:wrap type="topAndBottom" anchorx="page"/>
              </v:shape>
            </w:pict>
          </mc:Fallback>
        </mc:AlternateContent>
      </w:r>
    </w:p>
    <w:p w:rsidR="00F613EA" w:rsidRDefault="00D02D70">
      <w:pPr>
        <w:pStyle w:val="Ttulo1"/>
        <w:spacing w:before="44"/>
        <w:ind w:left="0" w:right="1"/>
        <w:jc w:val="center"/>
      </w:pPr>
      <w:r>
        <w:t>GUSTAVO</w:t>
      </w:r>
      <w:r>
        <w:rPr>
          <w:spacing w:val="-3"/>
        </w:rPr>
        <w:t xml:space="preserve"> </w:t>
      </w:r>
      <w:r>
        <w:t>MORENO</w:t>
      </w:r>
      <w:r>
        <w:rPr>
          <w:spacing w:val="-3"/>
        </w:rPr>
        <w:t xml:space="preserve"> </w:t>
      </w:r>
      <w:r>
        <w:rPr>
          <w:spacing w:val="-2"/>
        </w:rPr>
        <w:t>HURTADO</w:t>
      </w:r>
    </w:p>
    <w:p w:rsidR="00F613EA" w:rsidRDefault="00D02D70">
      <w:pPr>
        <w:pStyle w:val="Textoindependiente"/>
        <w:spacing w:before="44"/>
        <w:ind w:right="1"/>
        <w:jc w:val="center"/>
      </w:pPr>
      <w:r>
        <w:t>Senador</w:t>
      </w:r>
      <w:r>
        <w:rPr>
          <w:spacing w:val="-1"/>
        </w:rPr>
        <w:t xml:space="preserve"> </w:t>
      </w:r>
      <w:r>
        <w:t>de</w:t>
      </w:r>
      <w:r>
        <w:rPr>
          <w:spacing w:val="1"/>
        </w:rPr>
        <w:t xml:space="preserve"> </w:t>
      </w:r>
      <w:r>
        <w:t>la</w:t>
      </w:r>
      <w:r>
        <w:rPr>
          <w:spacing w:val="1"/>
        </w:rPr>
        <w:t xml:space="preserve"> </w:t>
      </w:r>
      <w:r>
        <w:rPr>
          <w:spacing w:val="-2"/>
        </w:rPr>
        <w:t>República</w:t>
      </w:r>
    </w:p>
    <w:p w:rsidR="00F613EA" w:rsidRDefault="00F613EA">
      <w:pPr>
        <w:pStyle w:val="Textoindependiente"/>
        <w:jc w:val="center"/>
        <w:sectPr w:rsidR="00F613EA">
          <w:pgSz w:w="12240" w:h="15840"/>
          <w:pgMar w:top="1340" w:right="1440" w:bottom="280" w:left="1440" w:header="720" w:footer="720" w:gutter="0"/>
          <w:cols w:space="720"/>
        </w:sectPr>
      </w:pPr>
    </w:p>
    <w:p w:rsidR="00F613EA" w:rsidRDefault="00D02D70">
      <w:pPr>
        <w:pStyle w:val="Ttulo1"/>
        <w:spacing w:before="74"/>
        <w:ind w:left="2335" w:right="2334"/>
        <w:jc w:val="center"/>
      </w:pPr>
      <w:r>
        <w:rPr>
          <w:noProof/>
          <w:lang w:val="es-CO" w:eastAsia="es-CO"/>
        </w:rPr>
        <w:lastRenderedPageBreak/>
        <w:drawing>
          <wp:anchor distT="0" distB="0" distL="0" distR="0" simplePos="0" relativeHeight="487366656" behindDoc="1" locked="0" layoutInCell="1" allowOverlap="1">
            <wp:simplePos x="0" y="0"/>
            <wp:positionH relativeFrom="page">
              <wp:posOffset>0</wp:posOffset>
            </wp:positionH>
            <wp:positionV relativeFrom="page">
              <wp:posOffset>0</wp:posOffset>
            </wp:positionV>
            <wp:extent cx="7772400" cy="1005839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7772400" cy="10058398"/>
                    </a:xfrm>
                    <a:prstGeom prst="rect">
                      <a:avLst/>
                    </a:prstGeom>
                  </pic:spPr>
                </pic:pic>
              </a:graphicData>
            </a:graphic>
          </wp:anchor>
        </w:drawing>
      </w:r>
      <w:r>
        <w:t>EXPOSICIÓN</w:t>
      </w:r>
      <w:r>
        <w:rPr>
          <w:spacing w:val="-1"/>
        </w:rPr>
        <w:t xml:space="preserve"> </w:t>
      </w:r>
      <w:r>
        <w:t>DE</w:t>
      </w:r>
      <w:r>
        <w:rPr>
          <w:spacing w:val="-1"/>
        </w:rPr>
        <w:t xml:space="preserve"> </w:t>
      </w:r>
      <w:r>
        <w:rPr>
          <w:spacing w:val="-2"/>
        </w:rPr>
        <w:t>MOTIVOS</w:t>
      </w:r>
    </w:p>
    <w:p w:rsidR="00F613EA" w:rsidRDefault="00F613EA">
      <w:pPr>
        <w:pStyle w:val="Textoindependiente"/>
        <w:spacing w:before="7"/>
        <w:rPr>
          <w:rFonts w:ascii="Arial"/>
          <w:b/>
        </w:rPr>
      </w:pPr>
    </w:p>
    <w:p w:rsidR="00F613EA" w:rsidRDefault="00D02D70">
      <w:pPr>
        <w:pStyle w:val="Prrafodelista"/>
        <w:numPr>
          <w:ilvl w:val="0"/>
          <w:numId w:val="8"/>
        </w:numPr>
        <w:tabs>
          <w:tab w:val="left" w:pos="620"/>
        </w:tabs>
        <w:ind w:left="620" w:hanging="358"/>
        <w:rPr>
          <w:rFonts w:ascii="Arial"/>
          <w:b/>
          <w:sz w:val="24"/>
        </w:rPr>
      </w:pPr>
      <w:r>
        <w:rPr>
          <w:rFonts w:ascii="Arial"/>
          <w:b/>
          <w:sz w:val="24"/>
        </w:rPr>
        <w:t xml:space="preserve">OBJETO DEL </w:t>
      </w:r>
      <w:r>
        <w:rPr>
          <w:rFonts w:ascii="Arial"/>
          <w:b/>
          <w:spacing w:val="-2"/>
          <w:sz w:val="24"/>
        </w:rPr>
        <w:t>PROYECTO</w:t>
      </w:r>
    </w:p>
    <w:p w:rsidR="00F613EA" w:rsidRDefault="00F613EA">
      <w:pPr>
        <w:pStyle w:val="Textoindependiente"/>
        <w:spacing w:before="9"/>
        <w:rPr>
          <w:rFonts w:ascii="Arial"/>
          <w:b/>
        </w:rPr>
      </w:pPr>
    </w:p>
    <w:p w:rsidR="00F613EA" w:rsidRDefault="00D02D70">
      <w:pPr>
        <w:pStyle w:val="Textoindependiente"/>
        <w:spacing w:line="280" w:lineRule="auto"/>
        <w:ind w:left="262" w:right="264"/>
        <w:jc w:val="both"/>
      </w:pPr>
      <w:r>
        <w:t>La presente ley tiene por objeto reconocer la clasificación climática y la sensación térmica como parámetros de obligatoria consulta para efectos de definir equitativamente</w:t>
      </w:r>
      <w:r>
        <w:rPr>
          <w:spacing w:val="-16"/>
        </w:rPr>
        <w:t xml:space="preserve"> </w:t>
      </w:r>
      <w:r>
        <w:t>el</w:t>
      </w:r>
      <w:r>
        <w:rPr>
          <w:spacing w:val="-16"/>
        </w:rPr>
        <w:t xml:space="preserve"> </w:t>
      </w:r>
      <w:r>
        <w:t>consumo</w:t>
      </w:r>
      <w:r>
        <w:rPr>
          <w:spacing w:val="-16"/>
        </w:rPr>
        <w:t xml:space="preserve"> </w:t>
      </w:r>
      <w:r>
        <w:t>básico</w:t>
      </w:r>
      <w:r>
        <w:rPr>
          <w:spacing w:val="-16"/>
        </w:rPr>
        <w:t xml:space="preserve"> </w:t>
      </w:r>
      <w:r>
        <w:t>de</w:t>
      </w:r>
      <w:r>
        <w:rPr>
          <w:spacing w:val="-16"/>
        </w:rPr>
        <w:t xml:space="preserve"> </w:t>
      </w:r>
      <w:r>
        <w:t>subsistencia</w:t>
      </w:r>
      <w:r>
        <w:rPr>
          <w:spacing w:val="-16"/>
        </w:rPr>
        <w:t xml:space="preserve"> </w:t>
      </w:r>
      <w:r>
        <w:t>del</w:t>
      </w:r>
      <w:r>
        <w:rPr>
          <w:spacing w:val="-16"/>
        </w:rPr>
        <w:t xml:space="preserve"> </w:t>
      </w:r>
      <w:r>
        <w:t>servicio</w:t>
      </w:r>
      <w:r>
        <w:rPr>
          <w:spacing w:val="-16"/>
        </w:rPr>
        <w:t xml:space="preserve"> </w:t>
      </w:r>
      <w:r>
        <w:t>de</w:t>
      </w:r>
      <w:r>
        <w:rPr>
          <w:spacing w:val="-16"/>
        </w:rPr>
        <w:t xml:space="preserve"> </w:t>
      </w:r>
      <w:r>
        <w:t>energía</w:t>
      </w:r>
      <w:r>
        <w:rPr>
          <w:spacing w:val="-15"/>
        </w:rPr>
        <w:t xml:space="preserve"> </w:t>
      </w:r>
      <w:r>
        <w:t>eléctrica.</w:t>
      </w:r>
    </w:p>
    <w:p w:rsidR="00F613EA" w:rsidRDefault="00D02D70">
      <w:pPr>
        <w:pStyle w:val="Ttulo1"/>
        <w:numPr>
          <w:ilvl w:val="0"/>
          <w:numId w:val="8"/>
        </w:numPr>
        <w:tabs>
          <w:tab w:val="left" w:pos="620"/>
        </w:tabs>
        <w:spacing w:before="236"/>
        <w:ind w:left="620" w:hanging="358"/>
      </w:pPr>
      <w:r>
        <w:t>MARCO</w:t>
      </w:r>
      <w:r>
        <w:rPr>
          <w:spacing w:val="-3"/>
        </w:rPr>
        <w:t xml:space="preserve"> </w:t>
      </w:r>
      <w:r>
        <w:rPr>
          <w:spacing w:val="-2"/>
        </w:rPr>
        <w:t>NORMATIV</w:t>
      </w:r>
      <w:r>
        <w:rPr>
          <w:spacing w:val="-2"/>
        </w:rPr>
        <w:t>O</w:t>
      </w:r>
    </w:p>
    <w:p w:rsidR="00F613EA" w:rsidRDefault="00F613EA">
      <w:pPr>
        <w:pStyle w:val="Textoindependiente"/>
        <w:spacing w:before="8"/>
        <w:rPr>
          <w:rFonts w:ascii="Arial"/>
          <w:b/>
        </w:rPr>
      </w:pPr>
    </w:p>
    <w:p w:rsidR="00F613EA" w:rsidRDefault="00D02D70">
      <w:pPr>
        <w:pStyle w:val="Textoindependiente"/>
        <w:spacing w:line="280" w:lineRule="auto"/>
        <w:ind w:left="262" w:right="265"/>
        <w:jc w:val="both"/>
      </w:pPr>
      <w:r>
        <w:t>Para esta iniciativa han de tenerse en cuenta y consultarse las siguientes disposiciones de orden legal:</w:t>
      </w:r>
    </w:p>
    <w:p w:rsidR="00F613EA" w:rsidRDefault="00D02D70">
      <w:pPr>
        <w:pStyle w:val="Ttulo1"/>
        <w:numPr>
          <w:ilvl w:val="0"/>
          <w:numId w:val="7"/>
        </w:numPr>
        <w:tabs>
          <w:tab w:val="left" w:pos="981"/>
        </w:tabs>
        <w:spacing w:before="235"/>
        <w:ind w:left="981"/>
      </w:pPr>
      <w:r>
        <w:rPr>
          <w:spacing w:val="-2"/>
        </w:rPr>
        <w:t>CONSTITUCIONALES</w:t>
      </w:r>
    </w:p>
    <w:p w:rsidR="00F613EA" w:rsidRDefault="00F613EA">
      <w:pPr>
        <w:pStyle w:val="Textoindependiente"/>
        <w:spacing w:before="11"/>
        <w:rPr>
          <w:rFonts w:ascii="Arial"/>
          <w:b/>
        </w:rPr>
      </w:pPr>
    </w:p>
    <w:p w:rsidR="00F613EA" w:rsidRDefault="00D02D70">
      <w:pPr>
        <w:pStyle w:val="Textoindependiente"/>
        <w:ind w:left="262"/>
        <w:jc w:val="both"/>
      </w:pPr>
      <w:r>
        <w:t>Artículos:</w:t>
      </w:r>
      <w:r>
        <w:rPr>
          <w:spacing w:val="-4"/>
        </w:rPr>
        <w:t xml:space="preserve"> </w:t>
      </w:r>
      <w:r>
        <w:t>1,</w:t>
      </w:r>
      <w:r>
        <w:rPr>
          <w:spacing w:val="-4"/>
        </w:rPr>
        <w:t xml:space="preserve"> </w:t>
      </w:r>
      <w:r>
        <w:t>2,</w:t>
      </w:r>
      <w:r>
        <w:rPr>
          <w:spacing w:val="-6"/>
        </w:rPr>
        <w:t xml:space="preserve"> </w:t>
      </w:r>
      <w:r>
        <w:t>3,</w:t>
      </w:r>
      <w:r>
        <w:rPr>
          <w:spacing w:val="-3"/>
        </w:rPr>
        <w:t xml:space="preserve"> </w:t>
      </w:r>
      <w:r>
        <w:t>5,</w:t>
      </w:r>
      <w:r>
        <w:rPr>
          <w:spacing w:val="-7"/>
        </w:rPr>
        <w:t xml:space="preserve"> </w:t>
      </w:r>
      <w:r>
        <w:t>6,</w:t>
      </w:r>
      <w:r>
        <w:rPr>
          <w:spacing w:val="-3"/>
        </w:rPr>
        <w:t xml:space="preserve"> </w:t>
      </w:r>
      <w:r>
        <w:t>8,</w:t>
      </w:r>
      <w:r>
        <w:rPr>
          <w:spacing w:val="-4"/>
        </w:rPr>
        <w:t xml:space="preserve"> </w:t>
      </w:r>
      <w:r>
        <w:t>11,</w:t>
      </w:r>
      <w:r>
        <w:rPr>
          <w:spacing w:val="-3"/>
        </w:rPr>
        <w:t xml:space="preserve"> </w:t>
      </w:r>
      <w:r>
        <w:t>13,</w:t>
      </w:r>
      <w:r>
        <w:rPr>
          <w:spacing w:val="-7"/>
        </w:rPr>
        <w:t xml:space="preserve"> </w:t>
      </w:r>
      <w:r>
        <w:t>51,</w:t>
      </w:r>
      <w:r>
        <w:rPr>
          <w:spacing w:val="-6"/>
        </w:rPr>
        <w:t xml:space="preserve"> </w:t>
      </w:r>
      <w:r>
        <w:t>58,</w:t>
      </w:r>
      <w:r>
        <w:rPr>
          <w:spacing w:val="-7"/>
        </w:rPr>
        <w:t xml:space="preserve"> </w:t>
      </w:r>
      <w:r>
        <w:t>60,</w:t>
      </w:r>
      <w:r>
        <w:rPr>
          <w:spacing w:val="-6"/>
        </w:rPr>
        <w:t xml:space="preserve"> </w:t>
      </w:r>
      <w:r>
        <w:t>64,</w:t>
      </w:r>
      <w:r>
        <w:rPr>
          <w:spacing w:val="-4"/>
        </w:rPr>
        <w:t xml:space="preserve"> </w:t>
      </w:r>
      <w:r>
        <w:t>78,</w:t>
      </w:r>
      <w:r>
        <w:rPr>
          <w:spacing w:val="-3"/>
        </w:rPr>
        <w:t xml:space="preserve"> </w:t>
      </w:r>
      <w:r>
        <w:t>79,</w:t>
      </w:r>
      <w:r>
        <w:rPr>
          <w:spacing w:val="-6"/>
        </w:rPr>
        <w:t xml:space="preserve"> </w:t>
      </w:r>
      <w:r>
        <w:t>80,</w:t>
      </w:r>
      <w:r>
        <w:rPr>
          <w:spacing w:val="-7"/>
        </w:rPr>
        <w:t xml:space="preserve"> </w:t>
      </w:r>
      <w:r>
        <w:t>83,</w:t>
      </w:r>
      <w:r>
        <w:rPr>
          <w:spacing w:val="-6"/>
        </w:rPr>
        <w:t xml:space="preserve"> </w:t>
      </w:r>
      <w:r>
        <w:t>84,</w:t>
      </w:r>
      <w:r>
        <w:rPr>
          <w:spacing w:val="-7"/>
        </w:rPr>
        <w:t xml:space="preserve"> </w:t>
      </w:r>
      <w:r>
        <w:t>85,</w:t>
      </w:r>
      <w:r>
        <w:rPr>
          <w:spacing w:val="-3"/>
        </w:rPr>
        <w:t xml:space="preserve"> </w:t>
      </w:r>
      <w:r>
        <w:t>114,</w:t>
      </w:r>
      <w:r>
        <w:rPr>
          <w:spacing w:val="-4"/>
        </w:rPr>
        <w:t xml:space="preserve"> </w:t>
      </w:r>
      <w:r>
        <w:t>150</w:t>
      </w:r>
      <w:r>
        <w:rPr>
          <w:spacing w:val="-3"/>
        </w:rPr>
        <w:t xml:space="preserve"> </w:t>
      </w:r>
      <w:r>
        <w:rPr>
          <w:spacing w:val="-4"/>
        </w:rPr>
        <w:t>(No.</w:t>
      </w:r>
    </w:p>
    <w:p w:rsidR="00F613EA" w:rsidRDefault="00D02D70">
      <w:pPr>
        <w:pStyle w:val="Textoindependiente"/>
        <w:spacing w:before="45"/>
        <w:ind w:left="262"/>
        <w:jc w:val="both"/>
      </w:pPr>
      <w:r>
        <w:t>1,</w:t>
      </w:r>
      <w:r>
        <w:rPr>
          <w:spacing w:val="-2"/>
        </w:rPr>
        <w:t xml:space="preserve"> </w:t>
      </w:r>
      <w:r>
        <w:t>7,</w:t>
      </w:r>
      <w:r>
        <w:rPr>
          <w:spacing w:val="-3"/>
        </w:rPr>
        <w:t xml:space="preserve"> </w:t>
      </w:r>
      <w:r>
        <w:t>8,</w:t>
      </w:r>
      <w:r>
        <w:rPr>
          <w:spacing w:val="-4"/>
        </w:rPr>
        <w:t xml:space="preserve"> </w:t>
      </w:r>
      <w:r>
        <w:t>23)</w:t>
      </w:r>
      <w:r>
        <w:rPr>
          <w:spacing w:val="-3"/>
        </w:rPr>
        <w:t xml:space="preserve"> </w:t>
      </w:r>
      <w:r>
        <w:t>152,</w:t>
      </w:r>
      <w:r>
        <w:rPr>
          <w:spacing w:val="-3"/>
        </w:rPr>
        <w:t xml:space="preserve"> </w:t>
      </w:r>
      <w:r>
        <w:t>154,</w:t>
      </w:r>
      <w:r>
        <w:rPr>
          <w:spacing w:val="-3"/>
        </w:rPr>
        <w:t xml:space="preserve"> </w:t>
      </w:r>
      <w:r>
        <w:t>157,</w:t>
      </w:r>
      <w:r>
        <w:rPr>
          <w:spacing w:val="-1"/>
        </w:rPr>
        <w:t xml:space="preserve"> </w:t>
      </w:r>
      <w:r>
        <w:t>158,</w:t>
      </w:r>
      <w:r>
        <w:rPr>
          <w:spacing w:val="-2"/>
        </w:rPr>
        <w:t xml:space="preserve"> </w:t>
      </w:r>
      <w:r>
        <w:t>209,</w:t>
      </w:r>
      <w:r>
        <w:rPr>
          <w:spacing w:val="-3"/>
        </w:rPr>
        <w:t xml:space="preserve"> </w:t>
      </w:r>
      <w:r>
        <w:t>365,</w:t>
      </w:r>
      <w:r>
        <w:rPr>
          <w:spacing w:val="-1"/>
        </w:rPr>
        <w:t xml:space="preserve"> </w:t>
      </w:r>
      <w:r>
        <w:t>366,</w:t>
      </w:r>
      <w:r>
        <w:rPr>
          <w:spacing w:val="-2"/>
        </w:rPr>
        <w:t xml:space="preserve"> </w:t>
      </w:r>
      <w:r>
        <w:t>367,</w:t>
      </w:r>
      <w:r>
        <w:rPr>
          <w:spacing w:val="-1"/>
        </w:rPr>
        <w:t xml:space="preserve"> </w:t>
      </w:r>
      <w:r>
        <w:t>368,</w:t>
      </w:r>
      <w:r>
        <w:rPr>
          <w:spacing w:val="-4"/>
        </w:rPr>
        <w:t xml:space="preserve"> </w:t>
      </w:r>
      <w:r>
        <w:t>369</w:t>
      </w:r>
      <w:r>
        <w:rPr>
          <w:spacing w:val="-1"/>
        </w:rPr>
        <w:t xml:space="preserve"> </w:t>
      </w:r>
      <w:r>
        <w:t>y</w:t>
      </w:r>
      <w:r>
        <w:rPr>
          <w:spacing w:val="-4"/>
        </w:rPr>
        <w:t xml:space="preserve"> 370.</w:t>
      </w:r>
    </w:p>
    <w:p w:rsidR="00F613EA" w:rsidRDefault="00F613EA">
      <w:pPr>
        <w:pStyle w:val="Textoindependiente"/>
        <w:spacing w:before="87"/>
      </w:pPr>
    </w:p>
    <w:p w:rsidR="00F613EA" w:rsidRDefault="00D02D70">
      <w:pPr>
        <w:pStyle w:val="Ttulo1"/>
        <w:numPr>
          <w:ilvl w:val="0"/>
          <w:numId w:val="7"/>
        </w:numPr>
        <w:tabs>
          <w:tab w:val="left" w:pos="981"/>
        </w:tabs>
        <w:ind w:left="981"/>
      </w:pPr>
      <w:r>
        <w:rPr>
          <w:spacing w:val="-2"/>
        </w:rPr>
        <w:t>LEGALES</w:t>
      </w:r>
    </w:p>
    <w:p w:rsidR="00F613EA" w:rsidRDefault="00F613EA">
      <w:pPr>
        <w:pStyle w:val="Textoindependiente"/>
        <w:spacing w:before="4"/>
        <w:rPr>
          <w:rFonts w:ascii="Arial"/>
          <w:b/>
        </w:rPr>
      </w:pPr>
    </w:p>
    <w:p w:rsidR="00F613EA" w:rsidRDefault="00D02D70">
      <w:pPr>
        <w:spacing w:before="1" w:line="276" w:lineRule="auto"/>
        <w:ind w:left="262" w:right="264"/>
        <w:jc w:val="both"/>
        <w:rPr>
          <w:rFonts w:ascii="Arial" w:hAnsi="Arial"/>
          <w:i/>
          <w:sz w:val="24"/>
        </w:rPr>
      </w:pPr>
      <w:r>
        <w:rPr>
          <w:sz w:val="24"/>
        </w:rPr>
        <w:t>Ley 142 de 1994 “</w:t>
      </w:r>
      <w:r>
        <w:rPr>
          <w:rFonts w:ascii="Arial" w:hAnsi="Arial"/>
          <w:i/>
          <w:sz w:val="24"/>
        </w:rPr>
        <w:t>Por la cual se establece el régimen de los servicios públicos domiciliarios y se dictan otras disposiciones”</w:t>
      </w:r>
    </w:p>
    <w:p w:rsidR="00F613EA" w:rsidRDefault="00D02D70">
      <w:pPr>
        <w:spacing w:before="238" w:line="276" w:lineRule="auto"/>
        <w:ind w:left="262" w:right="261"/>
        <w:jc w:val="both"/>
        <w:rPr>
          <w:rFonts w:ascii="Arial" w:hAnsi="Arial"/>
          <w:i/>
          <w:sz w:val="24"/>
        </w:rPr>
      </w:pPr>
      <w:r>
        <w:rPr>
          <w:sz w:val="24"/>
        </w:rPr>
        <w:t>Ley 143 de 1994 “</w:t>
      </w:r>
      <w:r>
        <w:rPr>
          <w:rFonts w:ascii="Arial" w:hAnsi="Arial"/>
          <w:i/>
          <w:sz w:val="24"/>
        </w:rPr>
        <w:t>Por la cual se establece el régimen para la generación, interconexión, t</w:t>
      </w:r>
      <w:r>
        <w:rPr>
          <w:rFonts w:ascii="Arial" w:hAnsi="Arial"/>
          <w:i/>
          <w:sz w:val="24"/>
        </w:rPr>
        <w:t>ransmisión, distribución y comercialización de electricidad en el territorio</w:t>
      </w:r>
      <w:r>
        <w:rPr>
          <w:rFonts w:ascii="Arial" w:hAnsi="Arial"/>
          <w:i/>
          <w:spacing w:val="-6"/>
          <w:sz w:val="24"/>
        </w:rPr>
        <w:t xml:space="preserve"> </w:t>
      </w:r>
      <w:r>
        <w:rPr>
          <w:rFonts w:ascii="Arial" w:hAnsi="Arial"/>
          <w:i/>
          <w:sz w:val="24"/>
        </w:rPr>
        <w:t>nacional,</w:t>
      </w:r>
      <w:r>
        <w:rPr>
          <w:rFonts w:ascii="Arial" w:hAnsi="Arial"/>
          <w:i/>
          <w:spacing w:val="-6"/>
          <w:sz w:val="24"/>
        </w:rPr>
        <w:t xml:space="preserve"> </w:t>
      </w:r>
      <w:r>
        <w:rPr>
          <w:rFonts w:ascii="Arial" w:hAnsi="Arial"/>
          <w:i/>
          <w:sz w:val="24"/>
        </w:rPr>
        <w:t>se</w:t>
      </w:r>
      <w:r>
        <w:rPr>
          <w:rFonts w:ascii="Arial" w:hAnsi="Arial"/>
          <w:i/>
          <w:spacing w:val="-6"/>
          <w:sz w:val="24"/>
        </w:rPr>
        <w:t xml:space="preserve"> </w:t>
      </w:r>
      <w:r>
        <w:rPr>
          <w:rFonts w:ascii="Arial" w:hAnsi="Arial"/>
          <w:i/>
          <w:sz w:val="24"/>
        </w:rPr>
        <w:t>conceden</w:t>
      </w:r>
      <w:r>
        <w:rPr>
          <w:rFonts w:ascii="Arial" w:hAnsi="Arial"/>
          <w:i/>
          <w:spacing w:val="-8"/>
          <w:sz w:val="24"/>
        </w:rPr>
        <w:t xml:space="preserve"> </w:t>
      </w:r>
      <w:r>
        <w:rPr>
          <w:rFonts w:ascii="Arial" w:hAnsi="Arial"/>
          <w:i/>
          <w:sz w:val="24"/>
        </w:rPr>
        <w:t>unas</w:t>
      </w:r>
      <w:r>
        <w:rPr>
          <w:rFonts w:ascii="Arial" w:hAnsi="Arial"/>
          <w:i/>
          <w:spacing w:val="-9"/>
          <w:sz w:val="24"/>
        </w:rPr>
        <w:t xml:space="preserve"> </w:t>
      </w:r>
      <w:r>
        <w:rPr>
          <w:rFonts w:ascii="Arial" w:hAnsi="Arial"/>
          <w:i/>
          <w:sz w:val="24"/>
        </w:rPr>
        <w:t>autorizaciones</w:t>
      </w:r>
      <w:r>
        <w:rPr>
          <w:rFonts w:ascii="Arial" w:hAnsi="Arial"/>
          <w:i/>
          <w:spacing w:val="-6"/>
          <w:sz w:val="24"/>
        </w:rPr>
        <w:t xml:space="preserve"> </w:t>
      </w:r>
      <w:r>
        <w:rPr>
          <w:rFonts w:ascii="Arial" w:hAnsi="Arial"/>
          <w:i/>
          <w:sz w:val="24"/>
        </w:rPr>
        <w:t>y</w:t>
      </w:r>
      <w:r>
        <w:rPr>
          <w:rFonts w:ascii="Arial" w:hAnsi="Arial"/>
          <w:i/>
          <w:spacing w:val="-6"/>
          <w:sz w:val="24"/>
        </w:rPr>
        <w:t xml:space="preserve"> </w:t>
      </w:r>
      <w:r>
        <w:rPr>
          <w:rFonts w:ascii="Arial" w:hAnsi="Arial"/>
          <w:i/>
          <w:sz w:val="24"/>
        </w:rPr>
        <w:t>se</w:t>
      </w:r>
      <w:r>
        <w:rPr>
          <w:rFonts w:ascii="Arial" w:hAnsi="Arial"/>
          <w:i/>
          <w:spacing w:val="-8"/>
          <w:sz w:val="24"/>
        </w:rPr>
        <w:t xml:space="preserve"> </w:t>
      </w:r>
      <w:r>
        <w:rPr>
          <w:rFonts w:ascii="Arial" w:hAnsi="Arial"/>
          <w:i/>
          <w:sz w:val="24"/>
        </w:rPr>
        <w:t>dictan</w:t>
      </w:r>
      <w:r>
        <w:rPr>
          <w:rFonts w:ascii="Arial" w:hAnsi="Arial"/>
          <w:i/>
          <w:spacing w:val="-6"/>
          <w:sz w:val="24"/>
        </w:rPr>
        <w:t xml:space="preserve"> </w:t>
      </w:r>
      <w:r>
        <w:rPr>
          <w:rFonts w:ascii="Arial" w:hAnsi="Arial"/>
          <w:i/>
          <w:sz w:val="24"/>
        </w:rPr>
        <w:t>otras</w:t>
      </w:r>
      <w:r>
        <w:rPr>
          <w:rFonts w:ascii="Arial" w:hAnsi="Arial"/>
          <w:i/>
          <w:spacing w:val="-6"/>
          <w:sz w:val="24"/>
        </w:rPr>
        <w:t xml:space="preserve"> </w:t>
      </w:r>
      <w:r>
        <w:rPr>
          <w:rFonts w:ascii="Arial" w:hAnsi="Arial"/>
          <w:i/>
          <w:sz w:val="24"/>
        </w:rPr>
        <w:t>disposiciones en materia energética”</w:t>
      </w:r>
    </w:p>
    <w:p w:rsidR="00F613EA" w:rsidRDefault="00D02D70">
      <w:pPr>
        <w:spacing w:before="241"/>
        <w:ind w:left="262"/>
        <w:jc w:val="both"/>
        <w:rPr>
          <w:rFonts w:ascii="Arial" w:hAnsi="Arial"/>
          <w:i/>
          <w:sz w:val="24"/>
        </w:rPr>
      </w:pPr>
      <w:r>
        <w:rPr>
          <w:sz w:val="24"/>
        </w:rPr>
        <w:t>Ley</w:t>
      </w:r>
      <w:r>
        <w:rPr>
          <w:spacing w:val="-15"/>
          <w:sz w:val="24"/>
        </w:rPr>
        <w:t xml:space="preserve"> </w:t>
      </w:r>
      <w:r>
        <w:rPr>
          <w:sz w:val="24"/>
        </w:rPr>
        <w:t>632</w:t>
      </w:r>
      <w:r>
        <w:rPr>
          <w:spacing w:val="-11"/>
          <w:sz w:val="24"/>
        </w:rPr>
        <w:t xml:space="preserve"> </w:t>
      </w:r>
      <w:r>
        <w:rPr>
          <w:sz w:val="24"/>
        </w:rPr>
        <w:t>de</w:t>
      </w:r>
      <w:r>
        <w:rPr>
          <w:spacing w:val="-13"/>
          <w:sz w:val="24"/>
        </w:rPr>
        <w:t xml:space="preserve"> </w:t>
      </w:r>
      <w:r>
        <w:rPr>
          <w:sz w:val="24"/>
        </w:rPr>
        <w:t>2000</w:t>
      </w:r>
      <w:r>
        <w:rPr>
          <w:spacing w:val="-9"/>
          <w:sz w:val="24"/>
        </w:rPr>
        <w:t xml:space="preserve"> </w:t>
      </w:r>
      <w:r>
        <w:rPr>
          <w:rFonts w:ascii="Arial" w:hAnsi="Arial"/>
          <w:i/>
          <w:sz w:val="24"/>
        </w:rPr>
        <w:t>“Por</w:t>
      </w:r>
      <w:r>
        <w:rPr>
          <w:rFonts w:ascii="Arial" w:hAnsi="Arial"/>
          <w:i/>
          <w:spacing w:val="-16"/>
          <w:sz w:val="24"/>
        </w:rPr>
        <w:t xml:space="preserve"> </w:t>
      </w:r>
      <w:r>
        <w:rPr>
          <w:rFonts w:ascii="Arial" w:hAnsi="Arial"/>
          <w:i/>
          <w:sz w:val="24"/>
        </w:rPr>
        <w:t>la</w:t>
      </w:r>
      <w:r>
        <w:rPr>
          <w:rFonts w:ascii="Arial" w:hAnsi="Arial"/>
          <w:i/>
          <w:spacing w:val="-15"/>
          <w:sz w:val="24"/>
        </w:rPr>
        <w:t xml:space="preserve"> </w:t>
      </w:r>
      <w:r>
        <w:rPr>
          <w:rFonts w:ascii="Arial" w:hAnsi="Arial"/>
          <w:i/>
          <w:sz w:val="24"/>
        </w:rPr>
        <w:t>cual</w:t>
      </w:r>
      <w:r>
        <w:rPr>
          <w:rFonts w:ascii="Arial" w:hAnsi="Arial"/>
          <w:i/>
          <w:spacing w:val="-15"/>
          <w:sz w:val="24"/>
        </w:rPr>
        <w:t xml:space="preserve"> </w:t>
      </w:r>
      <w:r>
        <w:rPr>
          <w:rFonts w:ascii="Arial" w:hAnsi="Arial"/>
          <w:i/>
          <w:sz w:val="24"/>
        </w:rPr>
        <w:t>se</w:t>
      </w:r>
      <w:r>
        <w:rPr>
          <w:rFonts w:ascii="Arial" w:hAnsi="Arial"/>
          <w:i/>
          <w:spacing w:val="-14"/>
          <w:sz w:val="24"/>
        </w:rPr>
        <w:t xml:space="preserve"> </w:t>
      </w:r>
      <w:r>
        <w:rPr>
          <w:rFonts w:ascii="Arial" w:hAnsi="Arial"/>
          <w:i/>
          <w:sz w:val="24"/>
        </w:rPr>
        <w:t>modifican</w:t>
      </w:r>
      <w:r>
        <w:rPr>
          <w:rFonts w:ascii="Arial" w:hAnsi="Arial"/>
          <w:i/>
          <w:spacing w:val="-14"/>
          <w:sz w:val="24"/>
        </w:rPr>
        <w:t xml:space="preserve"> </w:t>
      </w:r>
      <w:r>
        <w:rPr>
          <w:rFonts w:ascii="Arial" w:hAnsi="Arial"/>
          <w:i/>
          <w:sz w:val="24"/>
        </w:rPr>
        <w:t>parcialmente</w:t>
      </w:r>
      <w:r>
        <w:rPr>
          <w:rFonts w:ascii="Arial" w:hAnsi="Arial"/>
          <w:i/>
          <w:spacing w:val="-14"/>
          <w:sz w:val="24"/>
        </w:rPr>
        <w:t xml:space="preserve"> </w:t>
      </w:r>
      <w:r>
        <w:rPr>
          <w:rFonts w:ascii="Arial" w:hAnsi="Arial"/>
          <w:i/>
          <w:sz w:val="24"/>
        </w:rPr>
        <w:t>las</w:t>
      </w:r>
      <w:r>
        <w:rPr>
          <w:rFonts w:ascii="Arial" w:hAnsi="Arial"/>
          <w:i/>
          <w:spacing w:val="-14"/>
          <w:sz w:val="24"/>
        </w:rPr>
        <w:t xml:space="preserve"> </w:t>
      </w:r>
      <w:r>
        <w:rPr>
          <w:rFonts w:ascii="Arial" w:hAnsi="Arial"/>
          <w:i/>
          <w:sz w:val="24"/>
        </w:rPr>
        <w:t>Leyes</w:t>
      </w:r>
      <w:r>
        <w:rPr>
          <w:rFonts w:ascii="Arial" w:hAnsi="Arial"/>
          <w:i/>
          <w:spacing w:val="-10"/>
          <w:sz w:val="24"/>
        </w:rPr>
        <w:t xml:space="preserve"> </w:t>
      </w:r>
      <w:r>
        <w:rPr>
          <w:rFonts w:ascii="Arial" w:hAnsi="Arial"/>
          <w:i/>
          <w:sz w:val="24"/>
        </w:rPr>
        <w:t>142,</w:t>
      </w:r>
      <w:r>
        <w:rPr>
          <w:rFonts w:ascii="Arial" w:hAnsi="Arial"/>
          <w:i/>
          <w:spacing w:val="-14"/>
          <w:sz w:val="24"/>
        </w:rPr>
        <w:t xml:space="preserve"> </w:t>
      </w:r>
      <w:r>
        <w:rPr>
          <w:rFonts w:ascii="Arial" w:hAnsi="Arial"/>
          <w:i/>
          <w:sz w:val="24"/>
        </w:rPr>
        <w:t>143</w:t>
      </w:r>
      <w:r>
        <w:rPr>
          <w:rFonts w:ascii="Arial" w:hAnsi="Arial"/>
          <w:i/>
          <w:spacing w:val="-14"/>
          <w:sz w:val="24"/>
        </w:rPr>
        <w:t xml:space="preserve"> </w:t>
      </w:r>
      <w:r>
        <w:rPr>
          <w:rFonts w:ascii="Arial" w:hAnsi="Arial"/>
          <w:i/>
          <w:sz w:val="24"/>
        </w:rPr>
        <w:t>de</w:t>
      </w:r>
      <w:r>
        <w:rPr>
          <w:rFonts w:ascii="Arial" w:hAnsi="Arial"/>
          <w:i/>
          <w:spacing w:val="-17"/>
          <w:sz w:val="24"/>
        </w:rPr>
        <w:t xml:space="preserve"> </w:t>
      </w:r>
      <w:r>
        <w:rPr>
          <w:rFonts w:ascii="Arial" w:hAnsi="Arial"/>
          <w:i/>
          <w:spacing w:val="-2"/>
          <w:sz w:val="24"/>
        </w:rPr>
        <w:t>1994,</w:t>
      </w:r>
    </w:p>
    <w:p w:rsidR="00F613EA" w:rsidRDefault="00D02D70">
      <w:pPr>
        <w:spacing w:before="41"/>
        <w:ind w:left="262"/>
        <w:jc w:val="both"/>
        <w:rPr>
          <w:rFonts w:ascii="Arial" w:hAnsi="Arial"/>
          <w:i/>
          <w:sz w:val="24"/>
        </w:rPr>
      </w:pPr>
      <w:r>
        <w:rPr>
          <w:rFonts w:ascii="Arial" w:hAnsi="Arial"/>
          <w:i/>
          <w:sz w:val="24"/>
        </w:rPr>
        <w:t>223</w:t>
      </w:r>
      <w:r>
        <w:rPr>
          <w:rFonts w:ascii="Arial" w:hAnsi="Arial"/>
          <w:i/>
          <w:spacing w:val="-5"/>
          <w:sz w:val="24"/>
        </w:rPr>
        <w:t xml:space="preserve"> </w:t>
      </w:r>
      <w:r>
        <w:rPr>
          <w:rFonts w:ascii="Arial" w:hAnsi="Arial"/>
          <w:i/>
          <w:sz w:val="24"/>
        </w:rPr>
        <w:t>de</w:t>
      </w:r>
      <w:r>
        <w:rPr>
          <w:rFonts w:ascii="Arial" w:hAnsi="Arial"/>
          <w:i/>
          <w:spacing w:val="-2"/>
          <w:sz w:val="24"/>
        </w:rPr>
        <w:t xml:space="preserve"> </w:t>
      </w:r>
      <w:r>
        <w:rPr>
          <w:rFonts w:ascii="Arial" w:hAnsi="Arial"/>
          <w:i/>
          <w:sz w:val="24"/>
        </w:rPr>
        <w:t>1995 y</w:t>
      </w:r>
      <w:r>
        <w:rPr>
          <w:rFonts w:ascii="Arial" w:hAnsi="Arial"/>
          <w:i/>
          <w:spacing w:val="-2"/>
          <w:sz w:val="24"/>
        </w:rPr>
        <w:t xml:space="preserve"> </w:t>
      </w:r>
      <w:r>
        <w:rPr>
          <w:rFonts w:ascii="Arial" w:hAnsi="Arial"/>
          <w:i/>
          <w:sz w:val="24"/>
        </w:rPr>
        <w:t>286</w:t>
      </w:r>
      <w:r>
        <w:rPr>
          <w:rFonts w:ascii="Arial" w:hAnsi="Arial"/>
          <w:i/>
          <w:spacing w:val="-2"/>
          <w:sz w:val="24"/>
        </w:rPr>
        <w:t xml:space="preserve"> </w:t>
      </w:r>
      <w:r>
        <w:rPr>
          <w:rFonts w:ascii="Arial" w:hAnsi="Arial"/>
          <w:i/>
          <w:sz w:val="24"/>
        </w:rPr>
        <w:t>de</w:t>
      </w:r>
      <w:r>
        <w:rPr>
          <w:rFonts w:ascii="Arial" w:hAnsi="Arial"/>
          <w:i/>
          <w:spacing w:val="-4"/>
          <w:sz w:val="24"/>
        </w:rPr>
        <w:t xml:space="preserve"> </w:t>
      </w:r>
      <w:r>
        <w:rPr>
          <w:rFonts w:ascii="Arial" w:hAnsi="Arial"/>
          <w:i/>
          <w:spacing w:val="-2"/>
          <w:sz w:val="24"/>
        </w:rPr>
        <w:t>1996”</w:t>
      </w:r>
    </w:p>
    <w:p w:rsidR="00F613EA" w:rsidRDefault="00F613EA">
      <w:pPr>
        <w:pStyle w:val="Textoindependiente"/>
        <w:spacing w:before="7"/>
        <w:rPr>
          <w:rFonts w:ascii="Arial"/>
          <w:i/>
        </w:rPr>
      </w:pPr>
    </w:p>
    <w:p w:rsidR="00F613EA" w:rsidRDefault="00D02D70">
      <w:pPr>
        <w:pStyle w:val="Ttulo1"/>
        <w:numPr>
          <w:ilvl w:val="0"/>
          <w:numId w:val="7"/>
        </w:numPr>
        <w:tabs>
          <w:tab w:val="left" w:pos="981"/>
        </w:tabs>
        <w:ind w:left="981"/>
      </w:pPr>
      <w:r>
        <w:rPr>
          <w:spacing w:val="-2"/>
        </w:rPr>
        <w:t>REGLAMENTARIAS</w:t>
      </w:r>
    </w:p>
    <w:p w:rsidR="00F613EA" w:rsidRDefault="00F613EA">
      <w:pPr>
        <w:pStyle w:val="Textoindependiente"/>
        <w:spacing w:before="5"/>
        <w:rPr>
          <w:rFonts w:ascii="Arial"/>
          <w:b/>
        </w:rPr>
      </w:pPr>
    </w:p>
    <w:p w:rsidR="00F613EA" w:rsidRDefault="00D02D70">
      <w:pPr>
        <w:spacing w:line="276" w:lineRule="auto"/>
        <w:ind w:left="262" w:right="254"/>
        <w:jc w:val="both"/>
        <w:rPr>
          <w:rFonts w:ascii="Arial" w:hAnsi="Arial"/>
          <w:i/>
          <w:sz w:val="24"/>
        </w:rPr>
      </w:pPr>
      <w:r>
        <w:rPr>
          <w:sz w:val="24"/>
        </w:rPr>
        <w:t>Resolución</w:t>
      </w:r>
      <w:r>
        <w:rPr>
          <w:spacing w:val="-12"/>
          <w:sz w:val="24"/>
        </w:rPr>
        <w:t xml:space="preserve"> </w:t>
      </w:r>
      <w:r>
        <w:rPr>
          <w:sz w:val="24"/>
        </w:rPr>
        <w:t>355</w:t>
      </w:r>
      <w:r>
        <w:rPr>
          <w:spacing w:val="-12"/>
          <w:sz w:val="24"/>
        </w:rPr>
        <w:t xml:space="preserve"> </w:t>
      </w:r>
      <w:r>
        <w:rPr>
          <w:sz w:val="24"/>
        </w:rPr>
        <w:t>del</w:t>
      </w:r>
      <w:r>
        <w:rPr>
          <w:spacing w:val="-11"/>
          <w:sz w:val="24"/>
        </w:rPr>
        <w:t xml:space="preserve"> </w:t>
      </w:r>
      <w:r>
        <w:rPr>
          <w:sz w:val="24"/>
        </w:rPr>
        <w:t>8</w:t>
      </w:r>
      <w:r>
        <w:rPr>
          <w:spacing w:val="-10"/>
          <w:sz w:val="24"/>
        </w:rPr>
        <w:t xml:space="preserve"> </w:t>
      </w:r>
      <w:r>
        <w:rPr>
          <w:sz w:val="24"/>
        </w:rPr>
        <w:t>de</w:t>
      </w:r>
      <w:r>
        <w:rPr>
          <w:spacing w:val="-10"/>
          <w:sz w:val="24"/>
        </w:rPr>
        <w:t xml:space="preserve"> </w:t>
      </w:r>
      <w:r>
        <w:rPr>
          <w:sz w:val="24"/>
        </w:rPr>
        <w:t>julio</w:t>
      </w:r>
      <w:r>
        <w:rPr>
          <w:spacing w:val="-10"/>
          <w:sz w:val="24"/>
        </w:rPr>
        <w:t xml:space="preserve"> </w:t>
      </w:r>
      <w:r>
        <w:rPr>
          <w:sz w:val="24"/>
        </w:rPr>
        <w:t>de</w:t>
      </w:r>
      <w:r>
        <w:rPr>
          <w:spacing w:val="-10"/>
          <w:sz w:val="24"/>
        </w:rPr>
        <w:t xml:space="preserve"> </w:t>
      </w:r>
      <w:r>
        <w:rPr>
          <w:sz w:val="24"/>
        </w:rPr>
        <w:t>2004</w:t>
      </w:r>
      <w:r>
        <w:rPr>
          <w:spacing w:val="-10"/>
          <w:sz w:val="24"/>
        </w:rPr>
        <w:t xml:space="preserve"> </w:t>
      </w:r>
      <w:r>
        <w:rPr>
          <w:sz w:val="24"/>
        </w:rPr>
        <w:t>Unidad</w:t>
      </w:r>
      <w:r>
        <w:rPr>
          <w:spacing w:val="-12"/>
          <w:sz w:val="24"/>
        </w:rPr>
        <w:t xml:space="preserve"> </w:t>
      </w:r>
      <w:r>
        <w:rPr>
          <w:sz w:val="24"/>
        </w:rPr>
        <w:t>de</w:t>
      </w:r>
      <w:r>
        <w:rPr>
          <w:spacing w:val="-10"/>
          <w:sz w:val="24"/>
        </w:rPr>
        <w:t xml:space="preserve"> </w:t>
      </w:r>
      <w:r>
        <w:rPr>
          <w:sz w:val="24"/>
        </w:rPr>
        <w:t>Planeación</w:t>
      </w:r>
      <w:r>
        <w:rPr>
          <w:spacing w:val="-10"/>
          <w:sz w:val="24"/>
        </w:rPr>
        <w:t xml:space="preserve"> </w:t>
      </w:r>
      <w:r>
        <w:rPr>
          <w:sz w:val="24"/>
        </w:rPr>
        <w:t>Minero</w:t>
      </w:r>
      <w:r>
        <w:rPr>
          <w:spacing w:val="-13"/>
          <w:sz w:val="24"/>
        </w:rPr>
        <w:t xml:space="preserve"> </w:t>
      </w:r>
      <w:r>
        <w:rPr>
          <w:sz w:val="24"/>
        </w:rPr>
        <w:t>Energética</w:t>
      </w:r>
      <w:r>
        <w:rPr>
          <w:spacing w:val="-2"/>
          <w:sz w:val="24"/>
        </w:rPr>
        <w:t xml:space="preserve"> </w:t>
      </w:r>
      <w:r>
        <w:rPr>
          <w:rFonts w:ascii="Arial" w:hAnsi="Arial"/>
          <w:i/>
          <w:sz w:val="24"/>
        </w:rPr>
        <w:t>“Por la cual se modifica el consumo de subsistencia del servicio de energía eléctrica”</w:t>
      </w:r>
    </w:p>
    <w:p w:rsidR="00F613EA" w:rsidRDefault="00D02D70">
      <w:pPr>
        <w:pStyle w:val="Ttulo1"/>
        <w:numPr>
          <w:ilvl w:val="0"/>
          <w:numId w:val="8"/>
        </w:numPr>
        <w:tabs>
          <w:tab w:val="left" w:pos="620"/>
        </w:tabs>
        <w:spacing w:before="242"/>
        <w:ind w:left="620" w:hanging="358"/>
      </w:pPr>
      <w:r>
        <w:t>ANTECEDENTES</w:t>
      </w:r>
      <w:r>
        <w:rPr>
          <w:spacing w:val="-2"/>
        </w:rPr>
        <w:t xml:space="preserve"> </w:t>
      </w:r>
      <w:r>
        <w:t>DE</w:t>
      </w:r>
      <w:r>
        <w:rPr>
          <w:spacing w:val="-1"/>
        </w:rPr>
        <w:t xml:space="preserve"> </w:t>
      </w:r>
      <w:r>
        <w:t>LA</w:t>
      </w:r>
      <w:r>
        <w:rPr>
          <w:spacing w:val="-6"/>
        </w:rPr>
        <w:t xml:space="preserve"> </w:t>
      </w:r>
      <w:r>
        <w:rPr>
          <w:spacing w:val="-2"/>
        </w:rPr>
        <w:t>INICIATIVA</w:t>
      </w:r>
    </w:p>
    <w:p w:rsidR="00F613EA" w:rsidRDefault="00F613EA">
      <w:pPr>
        <w:pStyle w:val="Textoindependiente"/>
        <w:spacing w:before="87"/>
        <w:rPr>
          <w:rFonts w:ascii="Arial"/>
          <w:b/>
        </w:rPr>
      </w:pPr>
    </w:p>
    <w:p w:rsidR="00F613EA" w:rsidRDefault="00D02D70">
      <w:pPr>
        <w:pStyle w:val="Textoindependiente"/>
        <w:spacing w:before="1" w:line="280" w:lineRule="auto"/>
        <w:ind w:left="262" w:right="260"/>
        <w:jc w:val="both"/>
      </w:pPr>
      <w:r>
        <w:rPr>
          <w:w w:val="105"/>
        </w:rPr>
        <w:t>Esta iniciativa</w:t>
      </w:r>
      <w:r>
        <w:rPr>
          <w:w w:val="105"/>
        </w:rPr>
        <w:t xml:space="preserve"> fue radicada en la legislatura 2023 </w:t>
      </w:r>
      <w:r>
        <w:rPr>
          <w:w w:val="160"/>
        </w:rPr>
        <w:t>–</w:t>
      </w:r>
      <w:r>
        <w:rPr>
          <w:spacing w:val="-23"/>
          <w:w w:val="160"/>
        </w:rPr>
        <w:t xml:space="preserve"> </w:t>
      </w:r>
      <w:r>
        <w:rPr>
          <w:w w:val="105"/>
        </w:rPr>
        <w:t xml:space="preserve">2024 ante el Senado de la República y, a pesar de haber logrado su aprobación en la Comisión V </w:t>
      </w:r>
      <w:r>
        <w:t>Constitucional y</w:t>
      </w:r>
      <w:r>
        <w:rPr>
          <w:spacing w:val="-1"/>
        </w:rPr>
        <w:t xml:space="preserve"> </w:t>
      </w:r>
      <w:r>
        <w:t>en la</w:t>
      </w:r>
      <w:r>
        <w:rPr>
          <w:spacing w:val="-1"/>
        </w:rPr>
        <w:t xml:space="preserve"> </w:t>
      </w:r>
      <w:r>
        <w:t>plenaria</w:t>
      </w:r>
      <w:r>
        <w:rPr>
          <w:spacing w:val="-1"/>
        </w:rPr>
        <w:t xml:space="preserve"> </w:t>
      </w:r>
      <w:r>
        <w:t>del Senado</w:t>
      </w:r>
      <w:r>
        <w:rPr>
          <w:spacing w:val="-1"/>
        </w:rPr>
        <w:t xml:space="preserve"> </w:t>
      </w:r>
      <w:r>
        <w:t>de la República,</w:t>
      </w:r>
      <w:r>
        <w:rPr>
          <w:spacing w:val="-1"/>
        </w:rPr>
        <w:t xml:space="preserve"> </w:t>
      </w:r>
      <w:r>
        <w:t>no</w:t>
      </w:r>
      <w:r>
        <w:rPr>
          <w:spacing w:val="-1"/>
        </w:rPr>
        <w:t xml:space="preserve"> </w:t>
      </w:r>
      <w:r>
        <w:t>fue</w:t>
      </w:r>
      <w:r>
        <w:rPr>
          <w:spacing w:val="-3"/>
        </w:rPr>
        <w:t xml:space="preserve"> </w:t>
      </w:r>
      <w:r>
        <w:t>posible culminar su</w:t>
      </w:r>
      <w:r>
        <w:rPr>
          <w:spacing w:val="-8"/>
        </w:rPr>
        <w:t xml:space="preserve"> </w:t>
      </w:r>
      <w:r>
        <w:t>trámite</w:t>
      </w:r>
      <w:r>
        <w:rPr>
          <w:spacing w:val="-8"/>
        </w:rPr>
        <w:t xml:space="preserve"> </w:t>
      </w:r>
      <w:r>
        <w:t>en</w:t>
      </w:r>
      <w:r>
        <w:rPr>
          <w:spacing w:val="-8"/>
        </w:rPr>
        <w:t xml:space="preserve"> </w:t>
      </w:r>
      <w:r>
        <w:t>la</w:t>
      </w:r>
      <w:r>
        <w:rPr>
          <w:spacing w:val="-8"/>
        </w:rPr>
        <w:t xml:space="preserve"> </w:t>
      </w:r>
      <w:r>
        <w:t>Cámara</w:t>
      </w:r>
      <w:r>
        <w:rPr>
          <w:spacing w:val="-8"/>
        </w:rPr>
        <w:t xml:space="preserve"> </w:t>
      </w:r>
      <w:r>
        <w:t>de</w:t>
      </w:r>
      <w:r>
        <w:rPr>
          <w:spacing w:val="-8"/>
        </w:rPr>
        <w:t xml:space="preserve"> </w:t>
      </w:r>
      <w:r>
        <w:t>Representan</w:t>
      </w:r>
      <w:r>
        <w:t>tes</w:t>
      </w:r>
      <w:r>
        <w:rPr>
          <w:spacing w:val="-8"/>
        </w:rPr>
        <w:t xml:space="preserve"> </w:t>
      </w:r>
      <w:r>
        <w:t>debido</w:t>
      </w:r>
      <w:r>
        <w:rPr>
          <w:spacing w:val="-7"/>
        </w:rPr>
        <w:t xml:space="preserve"> </w:t>
      </w:r>
      <w:r>
        <w:t>a</w:t>
      </w:r>
      <w:r>
        <w:rPr>
          <w:spacing w:val="-8"/>
        </w:rPr>
        <w:t xml:space="preserve"> </w:t>
      </w:r>
      <w:r>
        <w:t>la</w:t>
      </w:r>
      <w:r>
        <w:rPr>
          <w:spacing w:val="-8"/>
        </w:rPr>
        <w:t xml:space="preserve"> </w:t>
      </w:r>
      <w:r>
        <w:t>congestión</w:t>
      </w:r>
      <w:r>
        <w:rPr>
          <w:spacing w:val="-8"/>
        </w:rPr>
        <w:t xml:space="preserve"> </w:t>
      </w:r>
      <w:r>
        <w:t>y</w:t>
      </w:r>
      <w:r>
        <w:rPr>
          <w:spacing w:val="-8"/>
        </w:rPr>
        <w:t xml:space="preserve"> </w:t>
      </w:r>
      <w:r>
        <w:t>dinámica</w:t>
      </w:r>
      <w:r>
        <w:rPr>
          <w:spacing w:val="-8"/>
        </w:rPr>
        <w:t xml:space="preserve"> </w:t>
      </w:r>
      <w:r>
        <w:t>de</w:t>
      </w:r>
      <w:r>
        <w:rPr>
          <w:spacing w:val="-8"/>
        </w:rPr>
        <w:t xml:space="preserve"> </w:t>
      </w:r>
      <w:r>
        <w:t xml:space="preserve">la </w:t>
      </w:r>
      <w:r>
        <w:rPr>
          <w:w w:val="105"/>
        </w:rPr>
        <w:t xml:space="preserve">legislatura 2024 </w:t>
      </w:r>
      <w:r>
        <w:rPr>
          <w:w w:val="160"/>
        </w:rPr>
        <w:t>–</w:t>
      </w:r>
      <w:r>
        <w:rPr>
          <w:spacing w:val="-21"/>
          <w:w w:val="160"/>
        </w:rPr>
        <w:t xml:space="preserve"> </w:t>
      </w:r>
      <w:r>
        <w:rPr>
          <w:w w:val="105"/>
        </w:rPr>
        <w:t>2025.</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8" w:line="280" w:lineRule="auto"/>
        <w:ind w:left="262" w:right="255"/>
        <w:jc w:val="both"/>
      </w:pPr>
      <w:r>
        <w:rPr>
          <w:noProof/>
          <w:lang w:val="es-CO" w:eastAsia="es-CO"/>
        </w:rPr>
        <w:lastRenderedPageBreak/>
        <w:drawing>
          <wp:anchor distT="0" distB="0" distL="0" distR="0" simplePos="0" relativeHeight="487367168" behindDoc="1" locked="0" layoutInCell="1" allowOverlap="1">
            <wp:simplePos x="0" y="0"/>
            <wp:positionH relativeFrom="page">
              <wp:posOffset>0</wp:posOffset>
            </wp:positionH>
            <wp:positionV relativeFrom="page">
              <wp:posOffset>0</wp:posOffset>
            </wp:positionV>
            <wp:extent cx="7772400" cy="10058398"/>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772400" cy="10058398"/>
                    </a:xfrm>
                    <a:prstGeom prst="rect">
                      <a:avLst/>
                    </a:prstGeom>
                  </pic:spPr>
                </pic:pic>
              </a:graphicData>
            </a:graphic>
          </wp:anchor>
        </w:drawing>
      </w:r>
      <w:r>
        <w:t>Este nuevo texto de articulado recoge las recomendaciones y observaciones que en el trámite de la iniciativa elevaron algunos expertos, el Ministerio de Minas y Energía</w:t>
      </w:r>
      <w:r>
        <w:rPr>
          <w:spacing w:val="-1"/>
        </w:rPr>
        <w:t xml:space="preserve"> </w:t>
      </w:r>
      <w:r>
        <w:t>y</w:t>
      </w:r>
      <w:r>
        <w:rPr>
          <w:spacing w:val="-4"/>
        </w:rPr>
        <w:t xml:space="preserve"> </w:t>
      </w:r>
      <w:r>
        <w:t>su</w:t>
      </w:r>
      <w:r>
        <w:rPr>
          <w:spacing w:val="-2"/>
        </w:rPr>
        <w:t xml:space="preserve"> </w:t>
      </w:r>
      <w:r>
        <w:t>Unidad</w:t>
      </w:r>
      <w:r>
        <w:rPr>
          <w:spacing w:val="-3"/>
        </w:rPr>
        <w:t xml:space="preserve"> </w:t>
      </w:r>
      <w:r>
        <w:t>de</w:t>
      </w:r>
      <w:r>
        <w:rPr>
          <w:spacing w:val="-2"/>
        </w:rPr>
        <w:t xml:space="preserve"> </w:t>
      </w:r>
      <w:r>
        <w:t>Planeación</w:t>
      </w:r>
      <w:r>
        <w:rPr>
          <w:spacing w:val="-2"/>
        </w:rPr>
        <w:t xml:space="preserve"> </w:t>
      </w:r>
      <w:r>
        <w:t>Minero</w:t>
      </w:r>
      <w:r>
        <w:rPr>
          <w:spacing w:val="-4"/>
        </w:rPr>
        <w:t xml:space="preserve"> </w:t>
      </w:r>
      <w:r>
        <w:t>Energética,</w:t>
      </w:r>
      <w:r>
        <w:rPr>
          <w:spacing w:val="-3"/>
        </w:rPr>
        <w:t xml:space="preserve"> </w:t>
      </w:r>
      <w:r>
        <w:t>así</w:t>
      </w:r>
      <w:r>
        <w:rPr>
          <w:spacing w:val="-3"/>
        </w:rPr>
        <w:t xml:space="preserve"> </w:t>
      </w:r>
      <w:r>
        <w:t>como,</w:t>
      </w:r>
      <w:r>
        <w:rPr>
          <w:spacing w:val="-3"/>
        </w:rPr>
        <w:t xml:space="preserve"> </w:t>
      </w:r>
      <w:r>
        <w:t>las</w:t>
      </w:r>
      <w:r>
        <w:rPr>
          <w:spacing w:val="-2"/>
        </w:rPr>
        <w:t xml:space="preserve"> </w:t>
      </w:r>
      <w:r>
        <w:t xml:space="preserve">proposiciones aditivas, modificativas y </w:t>
      </w:r>
      <w:proofErr w:type="spellStart"/>
      <w:r>
        <w:t>supresivas</w:t>
      </w:r>
      <w:proofErr w:type="spellEnd"/>
      <w:r>
        <w:t xml:space="preserve"> que formularon en primer y segundo debate (Senado) varios congresistas, entre ellos, el HS. Marcos Daniel Pineda, la HS. Isabel Zuleta, el HS. Carlos A</w:t>
      </w:r>
      <w:r>
        <w:t>lberto Benavidez, el HS. Jonathan Ferney Pulido y la bancada del Partido MIRA y el Centro Democrático, entre otros.</w:t>
      </w:r>
    </w:p>
    <w:p w:rsidR="00F613EA" w:rsidRDefault="00D02D70">
      <w:pPr>
        <w:pStyle w:val="Textoindependiente"/>
        <w:spacing w:before="238" w:line="280" w:lineRule="auto"/>
        <w:ind w:left="262" w:right="260"/>
        <w:jc w:val="both"/>
      </w:pPr>
      <w:r>
        <w:t>Honrando los consensos y la juiciosa participación de las diferentes bancadas, se presenta el texto que fue aprobado en la plenaria del Sena</w:t>
      </w:r>
      <w:r>
        <w:t>do en sesión del 23 de abril de 2025 con algunas modificaciones.</w:t>
      </w:r>
    </w:p>
    <w:p w:rsidR="00F613EA" w:rsidRDefault="00D02D70">
      <w:pPr>
        <w:pStyle w:val="Ttulo1"/>
        <w:numPr>
          <w:ilvl w:val="0"/>
          <w:numId w:val="8"/>
        </w:numPr>
        <w:tabs>
          <w:tab w:val="left" w:pos="620"/>
        </w:tabs>
        <w:spacing w:before="236"/>
        <w:ind w:left="620" w:hanging="358"/>
      </w:pPr>
      <w:r>
        <w:rPr>
          <w:spacing w:val="-2"/>
        </w:rPr>
        <w:t>JUSTIFICACIÓN</w:t>
      </w:r>
    </w:p>
    <w:p w:rsidR="00F613EA" w:rsidRDefault="00F613EA">
      <w:pPr>
        <w:pStyle w:val="Textoindependiente"/>
        <w:spacing w:before="79"/>
        <w:rPr>
          <w:rFonts w:ascii="Arial"/>
          <w:b/>
        </w:rPr>
      </w:pPr>
    </w:p>
    <w:p w:rsidR="00F613EA" w:rsidRDefault="00D02D70">
      <w:pPr>
        <w:ind w:left="262"/>
        <w:rPr>
          <w:rFonts w:ascii="Arial" w:hAnsi="Arial"/>
          <w:b/>
          <w:sz w:val="24"/>
        </w:rPr>
      </w:pPr>
      <w:r>
        <w:rPr>
          <w:rFonts w:ascii="Arial" w:hAnsi="Arial"/>
          <w:b/>
          <w:spacing w:val="-2"/>
          <w:sz w:val="24"/>
        </w:rPr>
        <w:t>INTRODUCCIÓN</w:t>
      </w:r>
    </w:p>
    <w:p w:rsidR="00F613EA" w:rsidRDefault="00D02D70">
      <w:pPr>
        <w:pStyle w:val="Textoindependiente"/>
        <w:spacing w:before="208" w:line="280" w:lineRule="auto"/>
        <w:ind w:left="262" w:right="256"/>
        <w:jc w:val="both"/>
      </w:pPr>
      <w:r>
        <w:t>En Colombia, el acceso a la energía eléctrica constituye un derecho fundamental y un elemento clave para garantizar el bienestar, la dignidad y el desarrollo human</w:t>
      </w:r>
      <w:r>
        <w:t>o. Aunque el país ha alcanzado una cobertura eléctrica cercana al 97%, persisten profundas desigualdades en las zonas rurales y apartadas. Cerca de medio millón de</w:t>
      </w:r>
      <w:r>
        <w:rPr>
          <w:spacing w:val="-1"/>
        </w:rPr>
        <w:t xml:space="preserve"> </w:t>
      </w:r>
      <w:r>
        <w:t>hogares</w:t>
      </w:r>
      <w:r>
        <w:rPr>
          <w:spacing w:val="-1"/>
        </w:rPr>
        <w:t xml:space="preserve"> </w:t>
      </w:r>
      <w:r>
        <w:t>aún</w:t>
      </w:r>
      <w:r>
        <w:rPr>
          <w:spacing w:val="-1"/>
        </w:rPr>
        <w:t xml:space="preserve"> </w:t>
      </w:r>
      <w:r>
        <w:t>no</w:t>
      </w:r>
      <w:r>
        <w:rPr>
          <w:spacing w:val="-1"/>
        </w:rPr>
        <w:t xml:space="preserve"> </w:t>
      </w:r>
      <w:r>
        <w:t>cuentan con</w:t>
      </w:r>
      <w:r>
        <w:rPr>
          <w:spacing w:val="-3"/>
        </w:rPr>
        <w:t xml:space="preserve"> </w:t>
      </w:r>
      <w:r>
        <w:t>este servicio,</w:t>
      </w:r>
      <w:r>
        <w:rPr>
          <w:spacing w:val="-1"/>
        </w:rPr>
        <w:t xml:space="preserve"> </w:t>
      </w:r>
      <w:r>
        <w:t>especialmente</w:t>
      </w:r>
      <w:r>
        <w:rPr>
          <w:spacing w:val="-1"/>
        </w:rPr>
        <w:t xml:space="preserve"> </w:t>
      </w:r>
      <w:r>
        <w:t>en</w:t>
      </w:r>
      <w:r>
        <w:rPr>
          <w:spacing w:val="-1"/>
        </w:rPr>
        <w:t xml:space="preserve"> </w:t>
      </w:r>
      <w:r>
        <w:t>los</w:t>
      </w:r>
      <w:r>
        <w:rPr>
          <w:spacing w:val="-2"/>
        </w:rPr>
        <w:t xml:space="preserve"> </w:t>
      </w:r>
      <w:r>
        <w:t>departamentos como Vichada, L</w:t>
      </w:r>
      <w:r>
        <w:t>a Guajira, Amazonas, Guañía, Putumayo y Chocó. Mientras las zonas urbanas registran una cobertura de 99%, en las zonas rurales alejadas apenas alcanza el 86% (Ministerio de Minas y Energía, 2022).</w:t>
      </w:r>
    </w:p>
    <w:p w:rsidR="00F613EA" w:rsidRDefault="00D02D70">
      <w:pPr>
        <w:pStyle w:val="Textoindependiente"/>
        <w:spacing w:before="158" w:line="280" w:lineRule="auto"/>
        <w:ind w:left="262" w:right="254"/>
        <w:jc w:val="both"/>
      </w:pPr>
      <w:r>
        <w:t>Uno</w:t>
      </w:r>
      <w:r>
        <w:rPr>
          <w:spacing w:val="-10"/>
        </w:rPr>
        <w:t xml:space="preserve"> </w:t>
      </w:r>
      <w:r>
        <w:t>de</w:t>
      </w:r>
      <w:r>
        <w:rPr>
          <w:spacing w:val="-10"/>
        </w:rPr>
        <w:t xml:space="preserve"> </w:t>
      </w:r>
      <w:r>
        <w:t>los</w:t>
      </w:r>
      <w:r>
        <w:rPr>
          <w:spacing w:val="-11"/>
        </w:rPr>
        <w:t xml:space="preserve"> </w:t>
      </w:r>
      <w:r>
        <w:t>principales</w:t>
      </w:r>
      <w:r>
        <w:rPr>
          <w:spacing w:val="-13"/>
        </w:rPr>
        <w:t xml:space="preserve"> </w:t>
      </w:r>
      <w:r>
        <w:t>desafíos</w:t>
      </w:r>
      <w:r>
        <w:rPr>
          <w:spacing w:val="-11"/>
        </w:rPr>
        <w:t xml:space="preserve"> </w:t>
      </w:r>
      <w:r>
        <w:t>del</w:t>
      </w:r>
      <w:r>
        <w:rPr>
          <w:spacing w:val="-12"/>
        </w:rPr>
        <w:t xml:space="preserve"> </w:t>
      </w:r>
      <w:r>
        <w:t>sistema</w:t>
      </w:r>
      <w:r>
        <w:rPr>
          <w:spacing w:val="-10"/>
        </w:rPr>
        <w:t xml:space="preserve"> </w:t>
      </w:r>
      <w:r>
        <w:t>actual</w:t>
      </w:r>
      <w:r>
        <w:rPr>
          <w:spacing w:val="-9"/>
        </w:rPr>
        <w:t xml:space="preserve"> </w:t>
      </w:r>
      <w:r>
        <w:t>radica</w:t>
      </w:r>
      <w:r>
        <w:rPr>
          <w:spacing w:val="-11"/>
        </w:rPr>
        <w:t xml:space="preserve"> </w:t>
      </w:r>
      <w:r>
        <w:t>en</w:t>
      </w:r>
      <w:r>
        <w:rPr>
          <w:spacing w:val="-10"/>
        </w:rPr>
        <w:t xml:space="preserve"> </w:t>
      </w:r>
      <w:r>
        <w:t>la</w:t>
      </w:r>
      <w:r>
        <w:rPr>
          <w:spacing w:val="-13"/>
        </w:rPr>
        <w:t xml:space="preserve"> </w:t>
      </w:r>
      <w:r>
        <w:t>metodología</w:t>
      </w:r>
      <w:r>
        <w:rPr>
          <w:spacing w:val="-8"/>
        </w:rPr>
        <w:t xml:space="preserve"> </w:t>
      </w:r>
      <w:r>
        <w:t>utilizada para</w:t>
      </w:r>
      <w:r>
        <w:rPr>
          <w:spacing w:val="-13"/>
        </w:rPr>
        <w:t xml:space="preserve"> </w:t>
      </w:r>
      <w:r>
        <w:t>definir</w:t>
      </w:r>
      <w:r>
        <w:rPr>
          <w:spacing w:val="-12"/>
        </w:rPr>
        <w:t xml:space="preserve"> </w:t>
      </w:r>
      <w:r>
        <w:t>el</w:t>
      </w:r>
      <w:r>
        <w:rPr>
          <w:spacing w:val="-14"/>
        </w:rPr>
        <w:t xml:space="preserve"> </w:t>
      </w:r>
      <w:r>
        <w:t>consumo</w:t>
      </w:r>
      <w:r>
        <w:rPr>
          <w:spacing w:val="-10"/>
        </w:rPr>
        <w:t xml:space="preserve"> </w:t>
      </w:r>
      <w:r>
        <w:t>básico</w:t>
      </w:r>
      <w:r>
        <w:rPr>
          <w:spacing w:val="-13"/>
        </w:rPr>
        <w:t xml:space="preserve"> </w:t>
      </w:r>
      <w:r>
        <w:t>de</w:t>
      </w:r>
      <w:r>
        <w:rPr>
          <w:spacing w:val="-12"/>
        </w:rPr>
        <w:t xml:space="preserve"> </w:t>
      </w:r>
      <w:r>
        <w:t>subsistencia,</w:t>
      </w:r>
      <w:r>
        <w:rPr>
          <w:spacing w:val="-10"/>
        </w:rPr>
        <w:t xml:space="preserve"> </w:t>
      </w:r>
      <w:r>
        <w:t>que</w:t>
      </w:r>
      <w:r>
        <w:rPr>
          <w:spacing w:val="-12"/>
        </w:rPr>
        <w:t xml:space="preserve"> </w:t>
      </w:r>
      <w:r>
        <w:t>determina</w:t>
      </w:r>
      <w:r>
        <w:rPr>
          <w:spacing w:val="-12"/>
        </w:rPr>
        <w:t xml:space="preserve"> </w:t>
      </w:r>
      <w:r>
        <w:t>el</w:t>
      </w:r>
      <w:r>
        <w:rPr>
          <w:spacing w:val="-14"/>
        </w:rPr>
        <w:t xml:space="preserve"> </w:t>
      </w:r>
      <w:r>
        <w:t>monto</w:t>
      </w:r>
      <w:r>
        <w:rPr>
          <w:spacing w:val="-12"/>
        </w:rPr>
        <w:t xml:space="preserve"> </w:t>
      </w:r>
      <w:r>
        <w:t>del</w:t>
      </w:r>
      <w:r>
        <w:rPr>
          <w:spacing w:val="-14"/>
        </w:rPr>
        <w:t xml:space="preserve"> </w:t>
      </w:r>
      <w:r>
        <w:t>subsidio de tarifa de energía eléctrica. Esta metodología, basada en una clasificación de pisos térmicos establecida en 2004, ha quedado obsoleta y no re</w:t>
      </w:r>
      <w:r>
        <w:t>fleja las condiciones climáticas reales del país. Como consecuencia, se generan inequidades territoriales, especialmente en regiones con altas temperaturas o elevados niveles de humedad, donde el consumo energético necesario para satisfacer</w:t>
      </w:r>
      <w:r>
        <w:rPr>
          <w:spacing w:val="-11"/>
        </w:rPr>
        <w:t xml:space="preserve"> </w:t>
      </w:r>
      <w:r>
        <w:t>las</w:t>
      </w:r>
      <w:r>
        <w:rPr>
          <w:spacing w:val="-10"/>
        </w:rPr>
        <w:t xml:space="preserve"> </w:t>
      </w:r>
      <w:r>
        <w:t>necesidades</w:t>
      </w:r>
      <w:r>
        <w:rPr>
          <w:spacing w:val="-11"/>
        </w:rPr>
        <w:t xml:space="preserve"> </w:t>
      </w:r>
      <w:r>
        <w:t>básicas</w:t>
      </w:r>
      <w:r>
        <w:rPr>
          <w:spacing w:val="-11"/>
        </w:rPr>
        <w:t xml:space="preserve"> </w:t>
      </w:r>
      <w:r>
        <w:t>es</w:t>
      </w:r>
      <w:r>
        <w:rPr>
          <w:spacing w:val="-11"/>
        </w:rPr>
        <w:t xml:space="preserve"> </w:t>
      </w:r>
      <w:r>
        <w:t>mayor,</w:t>
      </w:r>
      <w:r>
        <w:rPr>
          <w:spacing w:val="-11"/>
        </w:rPr>
        <w:t xml:space="preserve"> </w:t>
      </w:r>
      <w:r>
        <w:t>pero</w:t>
      </w:r>
      <w:r>
        <w:rPr>
          <w:spacing w:val="-10"/>
        </w:rPr>
        <w:t xml:space="preserve"> </w:t>
      </w:r>
      <w:r>
        <w:t>no</w:t>
      </w:r>
      <w:r>
        <w:rPr>
          <w:spacing w:val="-12"/>
        </w:rPr>
        <w:t xml:space="preserve"> </w:t>
      </w:r>
      <w:r>
        <w:t>está</w:t>
      </w:r>
      <w:r>
        <w:rPr>
          <w:spacing w:val="-9"/>
        </w:rPr>
        <w:t xml:space="preserve"> </w:t>
      </w:r>
      <w:r>
        <w:t>adecuadamente</w:t>
      </w:r>
      <w:r>
        <w:rPr>
          <w:spacing w:val="-9"/>
        </w:rPr>
        <w:t xml:space="preserve"> </w:t>
      </w:r>
      <w:r>
        <w:t>cubierto por los subsidios actuales.</w:t>
      </w:r>
    </w:p>
    <w:p w:rsidR="00F613EA" w:rsidRDefault="00D02D70">
      <w:pPr>
        <w:pStyle w:val="Textoindependiente"/>
        <w:spacing w:before="157" w:line="280" w:lineRule="auto"/>
        <w:ind w:left="262" w:right="260"/>
        <w:jc w:val="both"/>
      </w:pPr>
      <w:r>
        <w:t>En este contexto, el presente proyecto tiene como propósito establecer una nueva metodología para la determinación del consumo básico de subsistencia, incorporando la clasif</w:t>
      </w:r>
      <w:r>
        <w:t>icación climática del</w:t>
      </w:r>
      <w:r>
        <w:rPr>
          <w:spacing w:val="-1"/>
        </w:rPr>
        <w:t xml:space="preserve"> </w:t>
      </w:r>
      <w:r>
        <w:t>territorio nacional</w:t>
      </w:r>
      <w:r>
        <w:rPr>
          <w:spacing w:val="-1"/>
        </w:rPr>
        <w:t xml:space="preserve"> </w:t>
      </w:r>
      <w:r>
        <w:t>como un</w:t>
      </w:r>
      <w:r>
        <w:rPr>
          <w:spacing w:val="-2"/>
        </w:rPr>
        <w:t xml:space="preserve"> </w:t>
      </w:r>
      <w:r>
        <w:t>nuevo criterio técnico y social. Este enfoque permitirá corregir las inequidades existentes, garantizar el acceso justo a la energía y avanzar hacia una transición energética más inclusiva y territorialment</w:t>
      </w:r>
      <w:r>
        <w:t>e sensible.</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tulo2"/>
        <w:numPr>
          <w:ilvl w:val="1"/>
          <w:numId w:val="8"/>
        </w:numPr>
        <w:tabs>
          <w:tab w:val="left" w:pos="981"/>
        </w:tabs>
        <w:spacing w:before="72"/>
        <w:ind w:left="981" w:hanging="719"/>
      </w:pPr>
      <w:r>
        <w:rPr>
          <w:noProof/>
          <w:lang w:val="es-CO" w:eastAsia="es-CO"/>
        </w:rPr>
        <w:lastRenderedPageBreak/>
        <w:drawing>
          <wp:anchor distT="0" distB="0" distL="0" distR="0" simplePos="0" relativeHeight="487367680" behindDoc="1" locked="0" layoutInCell="1" allowOverlap="1">
            <wp:simplePos x="0" y="0"/>
            <wp:positionH relativeFrom="page">
              <wp:posOffset>0</wp:posOffset>
            </wp:positionH>
            <wp:positionV relativeFrom="page">
              <wp:posOffset>0</wp:posOffset>
            </wp:positionV>
            <wp:extent cx="7772400" cy="10058398"/>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7772400" cy="10058398"/>
                    </a:xfrm>
                    <a:prstGeom prst="rect">
                      <a:avLst/>
                    </a:prstGeom>
                  </pic:spPr>
                </pic:pic>
              </a:graphicData>
            </a:graphic>
          </wp:anchor>
        </w:drawing>
      </w:r>
      <w:r>
        <w:t>Evolución</w:t>
      </w:r>
      <w:r>
        <w:rPr>
          <w:spacing w:val="-2"/>
        </w:rPr>
        <w:t xml:space="preserve"> </w:t>
      </w:r>
      <w:r>
        <w:t>del</w:t>
      </w:r>
      <w:r>
        <w:rPr>
          <w:spacing w:val="-1"/>
        </w:rPr>
        <w:t xml:space="preserve"> </w:t>
      </w:r>
      <w:r>
        <w:t>consumo</w:t>
      </w:r>
      <w:r>
        <w:rPr>
          <w:spacing w:val="1"/>
        </w:rPr>
        <w:t xml:space="preserve"> </w:t>
      </w:r>
      <w:r>
        <w:t>y</w:t>
      </w:r>
      <w:r>
        <w:rPr>
          <w:spacing w:val="-8"/>
        </w:rPr>
        <w:t xml:space="preserve"> </w:t>
      </w:r>
      <w:r>
        <w:t>la</w:t>
      </w:r>
      <w:r>
        <w:rPr>
          <w:spacing w:val="-1"/>
        </w:rPr>
        <w:t xml:space="preserve"> </w:t>
      </w:r>
      <w:r>
        <w:t>generación</w:t>
      </w:r>
      <w:r>
        <w:rPr>
          <w:spacing w:val="-3"/>
        </w:rPr>
        <w:t xml:space="preserve"> </w:t>
      </w:r>
      <w:r>
        <w:rPr>
          <w:spacing w:val="-2"/>
        </w:rPr>
        <w:t>eléctrica</w:t>
      </w:r>
    </w:p>
    <w:p w:rsidR="00F613EA" w:rsidRDefault="00D02D70">
      <w:pPr>
        <w:pStyle w:val="Textoindependiente"/>
        <w:spacing w:before="208" w:line="280" w:lineRule="auto"/>
        <w:ind w:left="262" w:right="255"/>
        <w:jc w:val="both"/>
      </w:pPr>
      <w:r>
        <w:t>Durante</w:t>
      </w:r>
      <w:r>
        <w:rPr>
          <w:spacing w:val="-4"/>
        </w:rPr>
        <w:t xml:space="preserve"> </w:t>
      </w:r>
      <w:r>
        <w:t>la</w:t>
      </w:r>
      <w:r>
        <w:rPr>
          <w:spacing w:val="-6"/>
        </w:rPr>
        <w:t xml:space="preserve"> </w:t>
      </w:r>
      <w:r>
        <w:t>última</w:t>
      </w:r>
      <w:r>
        <w:rPr>
          <w:spacing w:val="-4"/>
        </w:rPr>
        <w:t xml:space="preserve"> </w:t>
      </w:r>
      <w:r>
        <w:t>década,</w:t>
      </w:r>
      <w:r>
        <w:rPr>
          <w:spacing w:val="-4"/>
        </w:rPr>
        <w:t xml:space="preserve"> </w:t>
      </w:r>
      <w:r>
        <w:t>Colombia</w:t>
      </w:r>
      <w:r>
        <w:rPr>
          <w:spacing w:val="-4"/>
        </w:rPr>
        <w:t xml:space="preserve"> </w:t>
      </w:r>
      <w:r>
        <w:t>ha</w:t>
      </w:r>
      <w:r>
        <w:rPr>
          <w:spacing w:val="-6"/>
        </w:rPr>
        <w:t xml:space="preserve"> </w:t>
      </w:r>
      <w:r>
        <w:t>experimentado</w:t>
      </w:r>
      <w:r>
        <w:rPr>
          <w:spacing w:val="-4"/>
        </w:rPr>
        <w:t xml:space="preserve"> </w:t>
      </w:r>
      <w:r>
        <w:t>un</w:t>
      </w:r>
      <w:r>
        <w:rPr>
          <w:spacing w:val="-4"/>
        </w:rPr>
        <w:t xml:space="preserve"> </w:t>
      </w:r>
      <w:r>
        <w:t>crecimiento</w:t>
      </w:r>
      <w:r>
        <w:rPr>
          <w:spacing w:val="-3"/>
        </w:rPr>
        <w:t xml:space="preserve"> </w:t>
      </w:r>
      <w:r>
        <w:t>sostenido</w:t>
      </w:r>
      <w:r>
        <w:rPr>
          <w:spacing w:val="-4"/>
        </w:rPr>
        <w:t xml:space="preserve"> </w:t>
      </w:r>
      <w:r>
        <w:t xml:space="preserve">en el consumo de energía eléctrica. Según el Informe de Demanda de Energéticos de la Unidad de Planeación Minero Energética (UPME, 2022), en 2021 se registraron incrementos de 1,30 a 11,96 puntos porcentuales en la mayoría de las regiones, destacándose la </w:t>
      </w:r>
      <w:r>
        <w:t xml:space="preserve">Costa-Caribe, Noroeste, Oriente y Tolima Grande. En contraste, zonas como el Centro, Valle y Sur disminuyeron su participación en la demanda </w:t>
      </w:r>
      <w:r>
        <w:rPr>
          <w:spacing w:val="-2"/>
        </w:rPr>
        <w:t>nacional.</w:t>
      </w:r>
    </w:p>
    <w:p w:rsidR="00F613EA" w:rsidRDefault="00D02D70">
      <w:pPr>
        <w:pStyle w:val="Textoindependiente"/>
        <w:spacing w:before="158" w:line="280" w:lineRule="auto"/>
        <w:ind w:left="262" w:right="252"/>
        <w:jc w:val="both"/>
      </w:pPr>
      <w:r>
        <w:t>En 2022, el fenómeno de La Niña tuvo un impacto notable en la matriz energética colombiana, con ríos caud</w:t>
      </w:r>
      <w:r>
        <w:t xml:space="preserve">alosos y embalses llenos, lo que resultó en una notable contribución de la energía hidráulica. Ese año se produjeron cerca de 76,905 </w:t>
      </w:r>
      <w:proofErr w:type="spellStart"/>
      <w:r>
        <w:t>GWh</w:t>
      </w:r>
      <w:proofErr w:type="spellEnd"/>
      <w:r>
        <w:t xml:space="preserve"> de energía, de los cuales un 83,66% provino de fuentes hídricas y un 14,60% de energía térmica. La demanda acumulada au</w:t>
      </w:r>
      <w:r>
        <w:t xml:space="preserve">mentó un 3,31% en comparación con el año anterior, logrando alcanzar 76.655 </w:t>
      </w:r>
      <w:proofErr w:type="spellStart"/>
      <w:r>
        <w:t>GWh</w:t>
      </w:r>
      <w:proofErr w:type="spellEnd"/>
      <w:r>
        <w:t xml:space="preserve"> (XM, 2024).</w:t>
      </w:r>
    </w:p>
    <w:p w:rsidR="00F613EA" w:rsidRDefault="00D02D70">
      <w:pPr>
        <w:pStyle w:val="Textoindependiente"/>
        <w:spacing w:before="158" w:line="278" w:lineRule="auto"/>
        <w:ind w:left="262" w:right="254"/>
        <w:jc w:val="both"/>
      </w:pPr>
      <w:r>
        <w:t>Para</w:t>
      </w:r>
      <w:r>
        <w:rPr>
          <w:spacing w:val="-2"/>
        </w:rPr>
        <w:t xml:space="preserve"> </w:t>
      </w:r>
      <w:r>
        <w:t>2023,</w:t>
      </w:r>
      <w:r>
        <w:rPr>
          <w:spacing w:val="-1"/>
        </w:rPr>
        <w:t xml:space="preserve"> </w:t>
      </w:r>
      <w:r>
        <w:t>la</w:t>
      </w:r>
      <w:r>
        <w:rPr>
          <w:spacing w:val="-2"/>
        </w:rPr>
        <w:t xml:space="preserve"> </w:t>
      </w:r>
      <w:r>
        <w:t>llegada</w:t>
      </w:r>
      <w:r>
        <w:rPr>
          <w:spacing w:val="-4"/>
        </w:rPr>
        <w:t xml:space="preserve"> </w:t>
      </w:r>
      <w:r>
        <w:t>del</w:t>
      </w:r>
      <w:r>
        <w:rPr>
          <w:spacing w:val="-5"/>
        </w:rPr>
        <w:t xml:space="preserve"> </w:t>
      </w:r>
      <w:r>
        <w:t>fenómeno</w:t>
      </w:r>
      <w:r>
        <w:rPr>
          <w:spacing w:val="-2"/>
        </w:rPr>
        <w:t xml:space="preserve"> </w:t>
      </w:r>
      <w:r>
        <w:t>de</w:t>
      </w:r>
      <w:r>
        <w:rPr>
          <w:spacing w:val="-2"/>
        </w:rPr>
        <w:t xml:space="preserve"> </w:t>
      </w:r>
      <w:r>
        <w:t>El</w:t>
      </w:r>
      <w:r>
        <w:rPr>
          <w:spacing w:val="-3"/>
        </w:rPr>
        <w:t xml:space="preserve"> </w:t>
      </w:r>
      <w:r>
        <w:t>Niño generó</w:t>
      </w:r>
      <w:r>
        <w:rPr>
          <w:spacing w:val="-2"/>
        </w:rPr>
        <w:t xml:space="preserve"> </w:t>
      </w:r>
      <w:r>
        <w:t>sequías</w:t>
      </w:r>
      <w:r>
        <w:rPr>
          <w:spacing w:val="-2"/>
        </w:rPr>
        <w:t xml:space="preserve"> </w:t>
      </w:r>
      <w:r>
        <w:t>que</w:t>
      </w:r>
      <w:r>
        <w:rPr>
          <w:spacing w:val="-2"/>
        </w:rPr>
        <w:t xml:space="preserve"> </w:t>
      </w:r>
      <w:r>
        <w:t>encarecieron</w:t>
      </w:r>
      <w:r>
        <w:rPr>
          <w:spacing w:val="-2"/>
        </w:rPr>
        <w:t xml:space="preserve"> </w:t>
      </w:r>
      <w:r>
        <w:t>la energía. La capacidad neta efectiva de generación fue de 18,777 MW, con una partici</w:t>
      </w:r>
      <w:r>
        <w:t>pación del 66,8% de energía hidráulica y 30,5% de energía térmica. El consumo</w:t>
      </w:r>
      <w:r>
        <w:rPr>
          <w:spacing w:val="-12"/>
        </w:rPr>
        <w:t xml:space="preserve"> </w:t>
      </w:r>
      <w:r>
        <w:t>de</w:t>
      </w:r>
      <w:r>
        <w:rPr>
          <w:spacing w:val="-11"/>
        </w:rPr>
        <w:t xml:space="preserve"> </w:t>
      </w:r>
      <w:r>
        <w:t>energía</w:t>
      </w:r>
      <w:r>
        <w:rPr>
          <w:spacing w:val="-9"/>
        </w:rPr>
        <w:t xml:space="preserve"> </w:t>
      </w:r>
      <w:r>
        <w:t>eléctrica</w:t>
      </w:r>
      <w:r>
        <w:rPr>
          <w:spacing w:val="-6"/>
        </w:rPr>
        <w:t xml:space="preserve"> </w:t>
      </w:r>
      <w:r>
        <w:t>alcanzó</w:t>
      </w:r>
      <w:r>
        <w:rPr>
          <w:spacing w:val="-8"/>
        </w:rPr>
        <w:t xml:space="preserve"> </w:t>
      </w:r>
      <w:r>
        <w:t>los</w:t>
      </w:r>
      <w:r>
        <w:rPr>
          <w:spacing w:val="-10"/>
        </w:rPr>
        <w:t xml:space="preserve"> </w:t>
      </w:r>
      <w:r>
        <w:t>79.985</w:t>
      </w:r>
      <w:r>
        <w:rPr>
          <w:spacing w:val="-11"/>
        </w:rPr>
        <w:t xml:space="preserve"> </w:t>
      </w:r>
      <w:proofErr w:type="spellStart"/>
      <w:r>
        <w:t>GWh</w:t>
      </w:r>
      <w:proofErr w:type="spellEnd"/>
      <w:r>
        <w:t>,</w:t>
      </w:r>
      <w:r>
        <w:rPr>
          <w:spacing w:val="-12"/>
        </w:rPr>
        <w:t xml:space="preserve"> </w:t>
      </w:r>
      <w:r>
        <w:t>un</w:t>
      </w:r>
      <w:r>
        <w:rPr>
          <w:spacing w:val="-11"/>
        </w:rPr>
        <w:t xml:space="preserve"> </w:t>
      </w:r>
      <w:r>
        <w:t>4,45%</w:t>
      </w:r>
      <w:r>
        <w:rPr>
          <w:spacing w:val="-12"/>
        </w:rPr>
        <w:t xml:space="preserve"> </w:t>
      </w:r>
      <w:r>
        <w:t>más</w:t>
      </w:r>
      <w:r>
        <w:rPr>
          <w:spacing w:val="-10"/>
        </w:rPr>
        <w:t xml:space="preserve"> </w:t>
      </w:r>
      <w:r>
        <w:t>que</w:t>
      </w:r>
      <w:r>
        <w:rPr>
          <w:spacing w:val="-11"/>
        </w:rPr>
        <w:t xml:space="preserve"> </w:t>
      </w:r>
      <w:r>
        <w:t>en</w:t>
      </w:r>
      <w:r>
        <w:rPr>
          <w:spacing w:val="-11"/>
        </w:rPr>
        <w:t xml:space="preserve"> </w:t>
      </w:r>
      <w:r>
        <w:rPr>
          <w:spacing w:val="-2"/>
        </w:rPr>
        <w:t>2022.</w:t>
      </w:r>
    </w:p>
    <w:p w:rsidR="00F613EA" w:rsidRDefault="00D02D70">
      <w:pPr>
        <w:pStyle w:val="Textoindependiente"/>
        <w:spacing w:before="167" w:line="280" w:lineRule="auto"/>
        <w:ind w:left="262" w:right="256"/>
        <w:jc w:val="both"/>
      </w:pPr>
      <w:r>
        <w:t xml:space="preserve">Según XM (2024), en abril de 2024, la demanda de energía en Colombia fue de 6.816,41 </w:t>
      </w:r>
      <w:proofErr w:type="spellStart"/>
      <w:r>
        <w:t>GHw</w:t>
      </w:r>
      <w:proofErr w:type="spellEnd"/>
      <w:r>
        <w:t>, con un incremento del</w:t>
      </w:r>
      <w:r>
        <w:rPr>
          <w:spacing w:val="-1"/>
        </w:rPr>
        <w:t xml:space="preserve"> </w:t>
      </w:r>
      <w:r>
        <w:t>5,31% frente al</w:t>
      </w:r>
      <w:r>
        <w:rPr>
          <w:spacing w:val="-1"/>
        </w:rPr>
        <w:t xml:space="preserve"> </w:t>
      </w:r>
      <w:r>
        <w:t xml:space="preserve">mismo mes del año anterior. Las regiones con mayor consumo fueron el Caribe con 1.913,58 </w:t>
      </w:r>
      <w:proofErr w:type="spellStart"/>
      <w:r>
        <w:t>GWh</w:t>
      </w:r>
      <w:proofErr w:type="spellEnd"/>
      <w:r>
        <w:t xml:space="preserve">, el Centro con 1.593,96 </w:t>
      </w:r>
      <w:proofErr w:type="spellStart"/>
      <w:r>
        <w:t>GWh</w:t>
      </w:r>
      <w:proofErr w:type="spellEnd"/>
      <w:r>
        <w:t xml:space="preserve"> y el Or</w:t>
      </w:r>
      <w:r>
        <w:t xml:space="preserve">iente con 969,57 </w:t>
      </w:r>
      <w:proofErr w:type="spellStart"/>
      <w:r>
        <w:t>GWh</w:t>
      </w:r>
      <w:proofErr w:type="spellEnd"/>
      <w:r>
        <w:t xml:space="preserve">. Para el cierre de ese año, la demanda total se estimó en 82.084,9 </w:t>
      </w:r>
      <w:proofErr w:type="spellStart"/>
      <w:r>
        <w:t>GWh</w:t>
      </w:r>
      <w:proofErr w:type="spellEnd"/>
      <w:r>
        <w:t>, con un crecimiento del 2,39%.</w:t>
      </w:r>
    </w:p>
    <w:p w:rsidR="00F613EA" w:rsidRDefault="00D02D70">
      <w:pPr>
        <w:pStyle w:val="Textoindependiente"/>
        <w:spacing w:before="159" w:line="280" w:lineRule="auto"/>
        <w:ind w:left="262" w:right="255"/>
        <w:jc w:val="both"/>
      </w:pPr>
      <w:r>
        <w:t xml:space="preserve">El mercado regulado -que incluye el abastecimiento a hogares y pequeñas industrias- sigue siendo el principal motor del crecimiento, </w:t>
      </w:r>
      <w:r>
        <w:t xml:space="preserve">con un aumento del 7,78% (equivalente a 401,37 </w:t>
      </w:r>
      <w:proofErr w:type="spellStart"/>
      <w:r>
        <w:t>GWh</w:t>
      </w:r>
      <w:proofErr w:type="spellEnd"/>
      <w:r>
        <w:t>). Las causas principales del incremento en la demanda nacional de energía incluyen el crecimiento de la actividad económica y el aumento de la población. En el mercado no regulado, las industrias manufactu</w:t>
      </w:r>
      <w:r>
        <w:t>reras</w:t>
      </w:r>
      <w:r>
        <w:rPr>
          <w:spacing w:val="-4"/>
        </w:rPr>
        <w:t xml:space="preserve"> </w:t>
      </w:r>
      <w:r>
        <w:t>presentaron</w:t>
      </w:r>
      <w:r>
        <w:rPr>
          <w:spacing w:val="-3"/>
        </w:rPr>
        <w:t xml:space="preserve"> </w:t>
      </w:r>
      <w:r>
        <w:t>cifras</w:t>
      </w:r>
      <w:r>
        <w:rPr>
          <w:spacing w:val="-5"/>
        </w:rPr>
        <w:t xml:space="preserve"> </w:t>
      </w:r>
      <w:r>
        <w:t>de</w:t>
      </w:r>
      <w:r>
        <w:rPr>
          <w:spacing w:val="-3"/>
        </w:rPr>
        <w:t xml:space="preserve"> </w:t>
      </w:r>
      <w:r>
        <w:t>consumo</w:t>
      </w:r>
      <w:r>
        <w:rPr>
          <w:spacing w:val="-3"/>
        </w:rPr>
        <w:t xml:space="preserve"> </w:t>
      </w:r>
      <w:r>
        <w:t>de 832,83</w:t>
      </w:r>
      <w:r>
        <w:rPr>
          <w:spacing w:val="-3"/>
        </w:rPr>
        <w:t xml:space="preserve"> </w:t>
      </w:r>
      <w:proofErr w:type="spellStart"/>
      <w:r>
        <w:t>GWh</w:t>
      </w:r>
      <w:proofErr w:type="spellEnd"/>
      <w:r>
        <w:rPr>
          <w:spacing w:val="-4"/>
        </w:rPr>
        <w:t xml:space="preserve"> </w:t>
      </w:r>
      <w:r>
        <w:t>y</w:t>
      </w:r>
      <w:r>
        <w:rPr>
          <w:spacing w:val="-5"/>
        </w:rPr>
        <w:t xml:space="preserve"> </w:t>
      </w:r>
      <w:r>
        <w:t>la</w:t>
      </w:r>
      <w:r>
        <w:rPr>
          <w:spacing w:val="-3"/>
        </w:rPr>
        <w:t xml:space="preserve"> </w:t>
      </w:r>
      <w:r>
        <w:t>Explotación</w:t>
      </w:r>
      <w:r>
        <w:rPr>
          <w:spacing w:val="-4"/>
        </w:rPr>
        <w:t xml:space="preserve"> </w:t>
      </w:r>
      <w:r>
        <w:t xml:space="preserve">de minas y canteras de 613,74 </w:t>
      </w:r>
      <w:proofErr w:type="spellStart"/>
      <w:r>
        <w:t>GWh</w:t>
      </w:r>
      <w:proofErr w:type="spellEnd"/>
      <w:r>
        <w:t>, encabezaron la demanda con una participación del 39,95% y un 29,44% respectivamente (XM, 2024). El mercado no regulado en general, presentó un crecimiento</w:t>
      </w:r>
      <w:r>
        <w:t xml:space="preserve"> del 0,005% equivalente a 45,67 </w:t>
      </w:r>
      <w:proofErr w:type="spellStart"/>
      <w:r>
        <w:t>GWh</w:t>
      </w:r>
      <w:proofErr w:type="spellEnd"/>
      <w:r>
        <w:t>.</w:t>
      </w:r>
    </w:p>
    <w:p w:rsidR="00F613EA" w:rsidRDefault="00D02D70">
      <w:pPr>
        <w:pStyle w:val="Textoindependiente"/>
        <w:spacing w:before="157" w:line="280" w:lineRule="auto"/>
        <w:ind w:left="262" w:right="254"/>
        <w:jc w:val="both"/>
      </w:pPr>
      <w:r>
        <w:t>Regionalmente, el Guaviare presentó el mayor incremento en abril de 2024 (19,38%),</w:t>
      </w:r>
      <w:r>
        <w:rPr>
          <w:spacing w:val="-16"/>
        </w:rPr>
        <w:t xml:space="preserve"> </w:t>
      </w:r>
      <w:r>
        <w:t>seguido</w:t>
      </w:r>
      <w:r>
        <w:rPr>
          <w:spacing w:val="-16"/>
        </w:rPr>
        <w:t xml:space="preserve"> </w:t>
      </w:r>
      <w:r>
        <w:t>por</w:t>
      </w:r>
      <w:r>
        <w:rPr>
          <w:spacing w:val="-16"/>
        </w:rPr>
        <w:t xml:space="preserve"> </w:t>
      </w:r>
      <w:r>
        <w:t>Chocó</w:t>
      </w:r>
      <w:r>
        <w:rPr>
          <w:spacing w:val="-14"/>
        </w:rPr>
        <w:t xml:space="preserve"> </w:t>
      </w:r>
      <w:r>
        <w:t>con</w:t>
      </w:r>
      <w:r>
        <w:rPr>
          <w:spacing w:val="-16"/>
        </w:rPr>
        <w:t xml:space="preserve"> </w:t>
      </w:r>
      <w:r>
        <w:t>8.13%,</w:t>
      </w:r>
      <w:r>
        <w:rPr>
          <w:spacing w:val="-16"/>
        </w:rPr>
        <w:t xml:space="preserve"> </w:t>
      </w:r>
      <w:r>
        <w:t>la</w:t>
      </w:r>
      <w:r>
        <w:rPr>
          <w:spacing w:val="-14"/>
        </w:rPr>
        <w:t xml:space="preserve"> </w:t>
      </w:r>
      <w:r>
        <w:t>región</w:t>
      </w:r>
      <w:r>
        <w:rPr>
          <w:spacing w:val="-14"/>
        </w:rPr>
        <w:t xml:space="preserve"> </w:t>
      </w:r>
      <w:r>
        <w:t>Caribe</w:t>
      </w:r>
      <w:r>
        <w:rPr>
          <w:spacing w:val="-15"/>
        </w:rPr>
        <w:t xml:space="preserve"> </w:t>
      </w:r>
      <w:r>
        <w:t>con</w:t>
      </w:r>
      <w:r>
        <w:rPr>
          <w:spacing w:val="-16"/>
        </w:rPr>
        <w:t xml:space="preserve"> </w:t>
      </w:r>
      <w:r>
        <w:t>8.06%</w:t>
      </w:r>
      <w:r>
        <w:rPr>
          <w:spacing w:val="-16"/>
        </w:rPr>
        <w:t xml:space="preserve"> </w:t>
      </w:r>
      <w:r>
        <w:t>y</w:t>
      </w:r>
      <w:r>
        <w:rPr>
          <w:spacing w:val="-16"/>
        </w:rPr>
        <w:t xml:space="preserve"> </w:t>
      </w:r>
      <w:r>
        <w:t>THC</w:t>
      </w:r>
      <w:r>
        <w:rPr>
          <w:spacing w:val="-15"/>
        </w:rPr>
        <w:t xml:space="preserve"> </w:t>
      </w:r>
      <w:r>
        <w:t>(Tolima, Huila y Caquetá) con 7.16%. El Sur fue la región con menor crecimiento (2.12%) como se muestra en la siguiente Tabla.</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2"/>
        <w:ind w:left="262"/>
        <w:jc w:val="both"/>
      </w:pPr>
      <w:r>
        <w:rPr>
          <w:noProof/>
          <w:lang w:val="es-CO" w:eastAsia="es-CO"/>
        </w:rPr>
        <w:lastRenderedPageBreak/>
        <w:drawing>
          <wp:anchor distT="0" distB="0" distL="0" distR="0" simplePos="0" relativeHeight="487368704" behindDoc="1" locked="0" layoutInCell="1" allowOverlap="1">
            <wp:simplePos x="0" y="0"/>
            <wp:positionH relativeFrom="page">
              <wp:posOffset>0</wp:posOffset>
            </wp:positionH>
            <wp:positionV relativeFrom="page">
              <wp:posOffset>0</wp:posOffset>
            </wp:positionV>
            <wp:extent cx="7772400" cy="1005839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7772400" cy="10058398"/>
                    </a:xfrm>
                    <a:prstGeom prst="rect">
                      <a:avLst/>
                    </a:prstGeom>
                  </pic:spPr>
                </pic:pic>
              </a:graphicData>
            </a:graphic>
          </wp:anchor>
        </w:drawing>
      </w:r>
      <w:r>
        <w:rPr>
          <w:rFonts w:ascii="Arial" w:hAnsi="Arial"/>
          <w:b/>
        </w:rPr>
        <w:t>Tabla</w:t>
      </w:r>
      <w:r>
        <w:rPr>
          <w:rFonts w:ascii="Arial" w:hAnsi="Arial"/>
          <w:b/>
          <w:spacing w:val="-1"/>
        </w:rPr>
        <w:t xml:space="preserve"> </w:t>
      </w:r>
      <w:r>
        <w:rPr>
          <w:rFonts w:ascii="Arial" w:hAnsi="Arial"/>
          <w:b/>
        </w:rPr>
        <w:t>1.</w:t>
      </w:r>
      <w:r>
        <w:rPr>
          <w:rFonts w:ascii="Arial" w:hAnsi="Arial"/>
          <w:b/>
          <w:spacing w:val="-1"/>
        </w:rPr>
        <w:t xml:space="preserve"> </w:t>
      </w:r>
      <w:r>
        <w:t>Demanda</w:t>
      </w:r>
      <w:r>
        <w:rPr>
          <w:spacing w:val="-1"/>
        </w:rPr>
        <w:t xml:space="preserve"> </w:t>
      </w:r>
      <w:r>
        <w:t>de</w:t>
      </w:r>
      <w:r>
        <w:rPr>
          <w:spacing w:val="-1"/>
        </w:rPr>
        <w:t xml:space="preserve"> </w:t>
      </w:r>
      <w:r>
        <w:t>energía</w:t>
      </w:r>
      <w:r>
        <w:rPr>
          <w:spacing w:val="1"/>
        </w:rPr>
        <w:t xml:space="preserve"> </w:t>
      </w:r>
      <w:r>
        <w:t>eléctrica</w:t>
      </w:r>
      <w:r>
        <w:rPr>
          <w:spacing w:val="1"/>
        </w:rPr>
        <w:t xml:space="preserve"> </w:t>
      </w:r>
      <w:r>
        <w:t xml:space="preserve">por </w:t>
      </w:r>
      <w:r>
        <w:rPr>
          <w:spacing w:val="-2"/>
        </w:rPr>
        <w:t>regiones</w:t>
      </w:r>
    </w:p>
    <w:p w:rsidR="00F613EA" w:rsidRDefault="00D02D70">
      <w:pPr>
        <w:pStyle w:val="Textoindependiente"/>
        <w:rPr>
          <w:sz w:val="17"/>
        </w:rPr>
      </w:pPr>
      <w:r>
        <w:rPr>
          <w:noProof/>
          <w:sz w:val="17"/>
          <w:lang w:val="es-CO" w:eastAsia="es-CO"/>
        </w:rPr>
        <mc:AlternateContent>
          <mc:Choice Requires="wpg">
            <w:drawing>
              <wp:anchor distT="0" distB="0" distL="0" distR="0" simplePos="0" relativeHeight="487592960" behindDoc="1" locked="0" layoutInCell="1" allowOverlap="1">
                <wp:simplePos x="0" y="0"/>
                <wp:positionH relativeFrom="page">
                  <wp:posOffset>1086611</wp:posOffset>
                </wp:positionH>
                <wp:positionV relativeFrom="paragraph">
                  <wp:posOffset>138190</wp:posOffset>
                </wp:positionV>
                <wp:extent cx="5520055" cy="193548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0055" cy="1935480"/>
                          <a:chOff x="0" y="0"/>
                          <a:chExt cx="5520055" cy="1935480"/>
                        </a:xfrm>
                      </wpg:grpSpPr>
                      <pic:pic xmlns:pic="http://schemas.openxmlformats.org/drawingml/2006/picture">
                        <pic:nvPicPr>
                          <pic:cNvPr id="13" name="Image 13"/>
                          <pic:cNvPicPr/>
                        </pic:nvPicPr>
                        <pic:blipFill>
                          <a:blip r:embed="rId7" cstate="print"/>
                          <a:stretch>
                            <a:fillRect/>
                          </a:stretch>
                        </pic:blipFill>
                        <pic:spPr>
                          <a:xfrm>
                            <a:off x="12191" y="12191"/>
                            <a:ext cx="5495544" cy="1911096"/>
                          </a:xfrm>
                          <a:prstGeom prst="rect">
                            <a:avLst/>
                          </a:prstGeom>
                        </pic:spPr>
                      </pic:pic>
                      <wps:wsp>
                        <wps:cNvPr id="14" name="Graphic 14"/>
                        <wps:cNvSpPr/>
                        <wps:spPr>
                          <a:xfrm>
                            <a:off x="6095" y="6095"/>
                            <a:ext cx="5507990" cy="1923414"/>
                          </a:xfrm>
                          <a:custGeom>
                            <a:avLst/>
                            <a:gdLst/>
                            <a:ahLst/>
                            <a:cxnLst/>
                            <a:rect l="l" t="t" r="r" b="b"/>
                            <a:pathLst>
                              <a:path w="5507990" h="1923414">
                                <a:moveTo>
                                  <a:pt x="0" y="1923288"/>
                                </a:moveTo>
                                <a:lnTo>
                                  <a:pt x="5507736" y="1923288"/>
                                </a:lnTo>
                                <a:lnTo>
                                  <a:pt x="5507736" y="0"/>
                                </a:lnTo>
                                <a:lnTo>
                                  <a:pt x="0" y="0"/>
                                </a:lnTo>
                                <a:lnTo>
                                  <a:pt x="0" y="1923288"/>
                                </a:lnTo>
                                <a:close/>
                              </a:path>
                            </a:pathLst>
                          </a:custGeom>
                          <a:ln w="121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0EB63D" id="Group 12" o:spid="_x0000_s1026" style="position:absolute;margin-left:85.55pt;margin-top:10.9pt;width:434.65pt;height:152.4pt;z-index:-15723520;mso-wrap-distance-left:0;mso-wrap-distance-right:0;mso-position-horizontal-relative:page" coordsize="55200,193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121;top:121;width:54956;height:19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">
                  <v:imagedata r:id="rId8" o:title=""/>
                </v:shape>
                <v:shape id="Graphic 14" o:spid="_x0000_s1028" style="position:absolute;left:60;top:60;width:55080;height:19235;visibility:visible;mso-wrap-style:square;v-text-anchor:top" coordsize="5507990,19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" path="m,1923288r5507736,l5507736,,,,,1923288xe" filled="f" strokeweight=".33864mm">
                  <v:path arrowok="t"/>
                </v:shape>
                <w10:wrap type="topAndBottom" anchorx="page"/>
              </v:group>
            </w:pict>
          </mc:Fallback>
        </mc:AlternateContent>
      </w:r>
    </w:p>
    <w:p w:rsidR="00F613EA" w:rsidRDefault="00D02D70">
      <w:pPr>
        <w:spacing w:before="197"/>
        <w:ind w:left="262"/>
        <w:jc w:val="both"/>
        <w:rPr>
          <w:sz w:val="20"/>
        </w:rPr>
      </w:pPr>
      <w:r>
        <w:rPr>
          <w:rFonts w:ascii="Arial"/>
          <w:b/>
          <w:sz w:val="20"/>
        </w:rPr>
        <w:t>Fuente:</w:t>
      </w:r>
      <w:r>
        <w:rPr>
          <w:rFonts w:ascii="Arial"/>
          <w:b/>
          <w:spacing w:val="-5"/>
          <w:sz w:val="20"/>
        </w:rPr>
        <w:t xml:space="preserve"> </w:t>
      </w:r>
      <w:r>
        <w:rPr>
          <w:sz w:val="20"/>
        </w:rPr>
        <w:t>XM,</w:t>
      </w:r>
      <w:r>
        <w:rPr>
          <w:spacing w:val="-3"/>
          <w:sz w:val="20"/>
        </w:rPr>
        <w:t xml:space="preserve"> </w:t>
      </w:r>
      <w:r>
        <w:rPr>
          <w:spacing w:val="-2"/>
          <w:sz w:val="20"/>
        </w:rPr>
        <w:t>2024.</w:t>
      </w:r>
    </w:p>
    <w:p w:rsidR="00F613EA" w:rsidRDefault="00D02D70">
      <w:pPr>
        <w:pStyle w:val="Ttulo2"/>
        <w:numPr>
          <w:ilvl w:val="2"/>
          <w:numId w:val="8"/>
        </w:numPr>
        <w:tabs>
          <w:tab w:val="left" w:pos="979"/>
        </w:tabs>
        <w:spacing w:before="196"/>
        <w:ind w:left="979" w:hanging="717"/>
        <w:jc w:val="both"/>
      </w:pPr>
      <w:r>
        <w:t>Impacto</w:t>
      </w:r>
      <w:r>
        <w:rPr>
          <w:spacing w:val="-3"/>
        </w:rPr>
        <w:t xml:space="preserve"> </w:t>
      </w:r>
      <w:r>
        <w:t>climático</w:t>
      </w:r>
      <w:r>
        <w:rPr>
          <w:spacing w:val="-4"/>
        </w:rPr>
        <w:t xml:space="preserve"> </w:t>
      </w:r>
      <w:r>
        <w:t>en</w:t>
      </w:r>
      <w:r>
        <w:rPr>
          <w:spacing w:val="-4"/>
        </w:rPr>
        <w:t xml:space="preserve"> </w:t>
      </w:r>
      <w:r>
        <w:t>la</w:t>
      </w:r>
      <w:r>
        <w:rPr>
          <w:spacing w:val="-1"/>
        </w:rPr>
        <w:t xml:space="preserve"> </w:t>
      </w:r>
      <w:r>
        <w:t>generación</w:t>
      </w:r>
      <w:r>
        <w:rPr>
          <w:spacing w:val="-1"/>
        </w:rPr>
        <w:t xml:space="preserve"> </w:t>
      </w:r>
      <w:r>
        <w:t>de</w:t>
      </w:r>
      <w:r>
        <w:rPr>
          <w:spacing w:val="-1"/>
        </w:rPr>
        <w:t xml:space="preserve"> </w:t>
      </w:r>
      <w:r>
        <w:t>energía</w:t>
      </w:r>
      <w:r>
        <w:rPr>
          <w:spacing w:val="-1"/>
        </w:rPr>
        <w:t xml:space="preserve"> </w:t>
      </w:r>
      <w:r>
        <w:t>eléctrica</w:t>
      </w:r>
      <w:r>
        <w:rPr>
          <w:spacing w:val="-1"/>
        </w:rPr>
        <w:t xml:space="preserve"> </w:t>
      </w:r>
      <w:r>
        <w:t>y</w:t>
      </w:r>
      <w:r>
        <w:rPr>
          <w:spacing w:val="-7"/>
        </w:rPr>
        <w:t xml:space="preserve"> </w:t>
      </w:r>
      <w:r>
        <w:t>las</w:t>
      </w:r>
      <w:r>
        <w:rPr>
          <w:spacing w:val="-1"/>
        </w:rPr>
        <w:t xml:space="preserve"> </w:t>
      </w:r>
      <w:r>
        <w:rPr>
          <w:spacing w:val="-2"/>
        </w:rPr>
        <w:t>tarifas</w:t>
      </w:r>
    </w:p>
    <w:p w:rsidR="00F613EA" w:rsidRDefault="00D02D70">
      <w:pPr>
        <w:pStyle w:val="Textoindependiente"/>
        <w:spacing w:before="208" w:line="278" w:lineRule="auto"/>
        <w:ind w:left="262" w:right="259"/>
        <w:jc w:val="both"/>
      </w:pPr>
      <w:r>
        <w:t>La matriz energética colombiana depende en gran medida de fuentes hidráulicas (más del 60% de la capacidad instalada), lo que la hace especialmente vulnerable a los fenómenos climáticos como El Niño y La Niña.</w:t>
      </w:r>
    </w:p>
    <w:p w:rsidR="00F613EA" w:rsidRDefault="00D02D70">
      <w:pPr>
        <w:pStyle w:val="Textoindependiente"/>
        <w:spacing w:before="166" w:line="280" w:lineRule="auto"/>
        <w:ind w:left="262" w:right="255"/>
        <w:jc w:val="both"/>
      </w:pPr>
      <w:r>
        <w:t>Durante</w:t>
      </w:r>
      <w:r>
        <w:rPr>
          <w:spacing w:val="-16"/>
        </w:rPr>
        <w:t xml:space="preserve"> </w:t>
      </w:r>
      <w:r>
        <w:t>el</w:t>
      </w:r>
      <w:r>
        <w:rPr>
          <w:spacing w:val="-16"/>
        </w:rPr>
        <w:t xml:space="preserve"> </w:t>
      </w:r>
      <w:r>
        <w:t>fenómeno</w:t>
      </w:r>
      <w:r>
        <w:rPr>
          <w:spacing w:val="-16"/>
        </w:rPr>
        <w:t xml:space="preserve"> </w:t>
      </w:r>
      <w:r>
        <w:t>de</w:t>
      </w:r>
      <w:r>
        <w:rPr>
          <w:spacing w:val="-16"/>
        </w:rPr>
        <w:t xml:space="preserve"> </w:t>
      </w:r>
      <w:r>
        <w:t>La</w:t>
      </w:r>
      <w:r>
        <w:rPr>
          <w:spacing w:val="-16"/>
        </w:rPr>
        <w:t xml:space="preserve"> </w:t>
      </w:r>
      <w:r>
        <w:t>Niña</w:t>
      </w:r>
      <w:r>
        <w:rPr>
          <w:spacing w:val="-16"/>
        </w:rPr>
        <w:t xml:space="preserve"> </w:t>
      </w:r>
      <w:r>
        <w:t>en</w:t>
      </w:r>
      <w:r>
        <w:rPr>
          <w:spacing w:val="-16"/>
        </w:rPr>
        <w:t xml:space="preserve"> </w:t>
      </w:r>
      <w:r>
        <w:t>2022,</w:t>
      </w:r>
      <w:r>
        <w:rPr>
          <w:spacing w:val="-16"/>
        </w:rPr>
        <w:t xml:space="preserve"> </w:t>
      </w:r>
      <w:r>
        <w:t>los</w:t>
      </w:r>
      <w:r>
        <w:rPr>
          <w:spacing w:val="-16"/>
        </w:rPr>
        <w:t xml:space="preserve"> </w:t>
      </w:r>
      <w:r>
        <w:t>embalses</w:t>
      </w:r>
      <w:r>
        <w:rPr>
          <w:spacing w:val="-16"/>
        </w:rPr>
        <w:t xml:space="preserve"> </w:t>
      </w:r>
      <w:r>
        <w:t>alcanzaron</w:t>
      </w:r>
      <w:r>
        <w:rPr>
          <w:spacing w:val="-16"/>
        </w:rPr>
        <w:t xml:space="preserve"> </w:t>
      </w:r>
      <w:r>
        <w:t>niveles</w:t>
      </w:r>
      <w:r>
        <w:rPr>
          <w:spacing w:val="-16"/>
        </w:rPr>
        <w:t xml:space="preserve"> </w:t>
      </w:r>
      <w:r>
        <w:t>elevados lo</w:t>
      </w:r>
      <w:r>
        <w:rPr>
          <w:spacing w:val="-8"/>
        </w:rPr>
        <w:t xml:space="preserve"> </w:t>
      </w:r>
      <w:r>
        <w:t>que</w:t>
      </w:r>
      <w:r>
        <w:rPr>
          <w:spacing w:val="-8"/>
        </w:rPr>
        <w:t xml:space="preserve"> </w:t>
      </w:r>
      <w:r>
        <w:t>permitió</w:t>
      </w:r>
      <w:r>
        <w:rPr>
          <w:spacing w:val="-10"/>
        </w:rPr>
        <w:t xml:space="preserve"> </w:t>
      </w:r>
      <w:r>
        <w:t>una</w:t>
      </w:r>
      <w:r>
        <w:rPr>
          <w:spacing w:val="-8"/>
        </w:rPr>
        <w:t xml:space="preserve"> </w:t>
      </w:r>
      <w:r>
        <w:t>alta</w:t>
      </w:r>
      <w:r>
        <w:rPr>
          <w:spacing w:val="-8"/>
        </w:rPr>
        <w:t xml:space="preserve"> </w:t>
      </w:r>
      <w:r>
        <w:t>generación</w:t>
      </w:r>
      <w:r>
        <w:rPr>
          <w:spacing w:val="-8"/>
        </w:rPr>
        <w:t xml:space="preserve"> </w:t>
      </w:r>
      <w:r>
        <w:t>hidráulica</w:t>
      </w:r>
      <w:r>
        <w:rPr>
          <w:spacing w:val="-8"/>
        </w:rPr>
        <w:t xml:space="preserve"> </w:t>
      </w:r>
      <w:r>
        <w:t>(83,66%),</w:t>
      </w:r>
      <w:r>
        <w:rPr>
          <w:spacing w:val="-10"/>
        </w:rPr>
        <w:t xml:space="preserve"> </w:t>
      </w:r>
      <w:r>
        <w:t>mientras</w:t>
      </w:r>
      <w:r>
        <w:rPr>
          <w:spacing w:val="-8"/>
        </w:rPr>
        <w:t xml:space="preserve"> </w:t>
      </w:r>
      <w:r>
        <w:t>que,</w:t>
      </w:r>
      <w:r>
        <w:rPr>
          <w:spacing w:val="-10"/>
        </w:rPr>
        <w:t xml:space="preserve"> </w:t>
      </w:r>
      <w:r>
        <w:t>en</w:t>
      </w:r>
      <w:r>
        <w:rPr>
          <w:spacing w:val="-8"/>
        </w:rPr>
        <w:t xml:space="preserve"> </w:t>
      </w:r>
      <w:r>
        <w:t>2023,</w:t>
      </w:r>
      <w:r>
        <w:rPr>
          <w:spacing w:val="-8"/>
        </w:rPr>
        <w:t xml:space="preserve"> </w:t>
      </w:r>
      <w:r>
        <w:t>con la llegada del fenómeno de El Niño y una marcada reducción de las lluvias, la generación térmica se volvió predominante, lo cual incrementó significativamente los costos de la producción eléctrica.</w:t>
      </w:r>
    </w:p>
    <w:p w:rsidR="00F613EA" w:rsidRDefault="00D02D70">
      <w:pPr>
        <w:pStyle w:val="Textoindependiente"/>
        <w:spacing w:before="158" w:line="280" w:lineRule="auto"/>
        <w:ind w:left="262" w:right="257"/>
        <w:jc w:val="both"/>
      </w:pPr>
      <w:r>
        <w:t>Según</w:t>
      </w:r>
      <w:r>
        <w:rPr>
          <w:spacing w:val="-5"/>
        </w:rPr>
        <w:t xml:space="preserve"> </w:t>
      </w:r>
      <w:proofErr w:type="spellStart"/>
      <w:r>
        <w:t>Acolgen</w:t>
      </w:r>
      <w:proofErr w:type="spellEnd"/>
      <w:r>
        <w:rPr>
          <w:spacing w:val="-5"/>
        </w:rPr>
        <w:t xml:space="preserve"> </w:t>
      </w:r>
      <w:r>
        <w:t>(2023),</w:t>
      </w:r>
      <w:r>
        <w:rPr>
          <w:spacing w:val="-8"/>
        </w:rPr>
        <w:t xml:space="preserve"> </w:t>
      </w:r>
      <w:r>
        <w:t>hace</w:t>
      </w:r>
      <w:r>
        <w:rPr>
          <w:spacing w:val="-5"/>
        </w:rPr>
        <w:t xml:space="preserve"> </w:t>
      </w:r>
      <w:r>
        <w:t>10</w:t>
      </w:r>
      <w:r>
        <w:rPr>
          <w:spacing w:val="-5"/>
        </w:rPr>
        <w:t xml:space="preserve"> </w:t>
      </w:r>
      <w:r>
        <w:t>años,</w:t>
      </w:r>
      <w:r>
        <w:rPr>
          <w:spacing w:val="-5"/>
        </w:rPr>
        <w:t xml:space="preserve"> </w:t>
      </w:r>
      <w:r>
        <w:t>la</w:t>
      </w:r>
      <w:r>
        <w:rPr>
          <w:spacing w:val="-5"/>
        </w:rPr>
        <w:t xml:space="preserve"> </w:t>
      </w:r>
      <w:r>
        <w:t>oferta</w:t>
      </w:r>
      <w:r>
        <w:rPr>
          <w:spacing w:val="-5"/>
        </w:rPr>
        <w:t xml:space="preserve"> </w:t>
      </w:r>
      <w:r>
        <w:t>nacional</w:t>
      </w:r>
      <w:r>
        <w:rPr>
          <w:spacing w:val="-6"/>
        </w:rPr>
        <w:t xml:space="preserve"> </w:t>
      </w:r>
      <w:r>
        <w:t>en</w:t>
      </w:r>
      <w:r>
        <w:rPr>
          <w:spacing w:val="-5"/>
        </w:rPr>
        <w:t xml:space="preserve"> </w:t>
      </w:r>
      <w:r>
        <w:t>los</w:t>
      </w:r>
      <w:r>
        <w:rPr>
          <w:spacing w:val="-8"/>
        </w:rPr>
        <w:t xml:space="preserve"> </w:t>
      </w:r>
      <w:r>
        <w:t>embalses</w:t>
      </w:r>
      <w:r>
        <w:rPr>
          <w:spacing w:val="-5"/>
        </w:rPr>
        <w:t xml:space="preserve"> </w:t>
      </w:r>
      <w:r>
        <w:t>alcanzaba a suplir la demanda nacional, sin embargo, actualmente la demanda de industria y usuarios finales no puede ser cubierta enteramente por los embalses, lo que también</w:t>
      </w:r>
      <w:r>
        <w:rPr>
          <w:spacing w:val="-16"/>
        </w:rPr>
        <w:t xml:space="preserve"> </w:t>
      </w:r>
      <w:r>
        <w:t>afecta</w:t>
      </w:r>
      <w:r>
        <w:rPr>
          <w:spacing w:val="-16"/>
        </w:rPr>
        <w:t xml:space="preserve"> </w:t>
      </w:r>
      <w:r>
        <w:t>los</w:t>
      </w:r>
      <w:r>
        <w:rPr>
          <w:spacing w:val="-16"/>
        </w:rPr>
        <w:t xml:space="preserve"> </w:t>
      </w:r>
      <w:r>
        <w:t>esquemas</w:t>
      </w:r>
      <w:r>
        <w:rPr>
          <w:spacing w:val="-16"/>
        </w:rPr>
        <w:t xml:space="preserve"> </w:t>
      </w:r>
      <w:r>
        <w:t>de</w:t>
      </w:r>
      <w:r>
        <w:rPr>
          <w:spacing w:val="-16"/>
        </w:rPr>
        <w:t xml:space="preserve"> </w:t>
      </w:r>
      <w:r>
        <w:t>precios</w:t>
      </w:r>
      <w:r>
        <w:rPr>
          <w:spacing w:val="-16"/>
        </w:rPr>
        <w:t xml:space="preserve"> </w:t>
      </w:r>
      <w:r>
        <w:t>al</w:t>
      </w:r>
      <w:r>
        <w:rPr>
          <w:spacing w:val="-16"/>
        </w:rPr>
        <w:t xml:space="preserve"> </w:t>
      </w:r>
      <w:r>
        <w:t>tener</w:t>
      </w:r>
      <w:r>
        <w:rPr>
          <w:spacing w:val="-16"/>
        </w:rPr>
        <w:t xml:space="preserve"> </w:t>
      </w:r>
      <w:r>
        <w:t>que</w:t>
      </w:r>
      <w:r>
        <w:rPr>
          <w:spacing w:val="-16"/>
        </w:rPr>
        <w:t xml:space="preserve"> </w:t>
      </w:r>
      <w:r>
        <w:t>recurrir</w:t>
      </w:r>
      <w:r>
        <w:rPr>
          <w:spacing w:val="-16"/>
        </w:rPr>
        <w:t xml:space="preserve"> </w:t>
      </w:r>
      <w:r>
        <w:t>a</w:t>
      </w:r>
      <w:r>
        <w:rPr>
          <w:spacing w:val="-16"/>
        </w:rPr>
        <w:t xml:space="preserve"> </w:t>
      </w:r>
      <w:r>
        <w:t>fuentes</w:t>
      </w:r>
      <w:r>
        <w:rPr>
          <w:spacing w:val="-16"/>
        </w:rPr>
        <w:t xml:space="preserve"> </w:t>
      </w:r>
      <w:r>
        <w:t>m</w:t>
      </w:r>
      <w:r>
        <w:t>ás</w:t>
      </w:r>
      <w:r>
        <w:rPr>
          <w:spacing w:val="-16"/>
        </w:rPr>
        <w:t xml:space="preserve"> </w:t>
      </w:r>
      <w:r>
        <w:t>costosas de generación como las plantas térmicas que funcionan con carbón o gas.</w:t>
      </w:r>
    </w:p>
    <w:p w:rsidR="00F613EA" w:rsidRDefault="00D02D70">
      <w:pPr>
        <w:pStyle w:val="Textoindependiente"/>
        <w:spacing w:before="158" w:line="280" w:lineRule="auto"/>
        <w:ind w:left="262" w:right="259"/>
        <w:jc w:val="both"/>
      </w:pPr>
      <w:r>
        <w:t>En épocas de lluvia se supondría una disminución de costos en cuanto a la generación</w:t>
      </w:r>
      <w:r>
        <w:rPr>
          <w:spacing w:val="-11"/>
        </w:rPr>
        <w:t xml:space="preserve"> </w:t>
      </w:r>
      <w:r>
        <w:t>de</w:t>
      </w:r>
      <w:r>
        <w:rPr>
          <w:spacing w:val="-9"/>
        </w:rPr>
        <w:t xml:space="preserve"> </w:t>
      </w:r>
      <w:r>
        <w:t>energía</w:t>
      </w:r>
      <w:r>
        <w:rPr>
          <w:spacing w:val="-9"/>
        </w:rPr>
        <w:t xml:space="preserve"> </w:t>
      </w:r>
      <w:r>
        <w:t>hidráulica,</w:t>
      </w:r>
      <w:r>
        <w:rPr>
          <w:spacing w:val="-12"/>
        </w:rPr>
        <w:t xml:space="preserve"> </w:t>
      </w:r>
      <w:r>
        <w:t>no</w:t>
      </w:r>
      <w:r>
        <w:rPr>
          <w:spacing w:val="-9"/>
        </w:rPr>
        <w:t xml:space="preserve"> </w:t>
      </w:r>
      <w:r>
        <w:t>obstante,</w:t>
      </w:r>
      <w:r>
        <w:rPr>
          <w:spacing w:val="-9"/>
        </w:rPr>
        <w:t xml:space="preserve"> </w:t>
      </w:r>
      <w:r>
        <w:t>para</w:t>
      </w:r>
      <w:r>
        <w:rPr>
          <w:spacing w:val="-12"/>
        </w:rPr>
        <w:t xml:space="preserve"> </w:t>
      </w:r>
      <w:r>
        <w:t>el</w:t>
      </w:r>
      <w:r>
        <w:rPr>
          <w:spacing w:val="-10"/>
        </w:rPr>
        <w:t xml:space="preserve"> </w:t>
      </w:r>
      <w:r>
        <w:t>caso</w:t>
      </w:r>
      <w:r>
        <w:rPr>
          <w:spacing w:val="-9"/>
        </w:rPr>
        <w:t xml:space="preserve"> </w:t>
      </w:r>
      <w:r>
        <w:t>colombiano</w:t>
      </w:r>
      <w:r>
        <w:rPr>
          <w:spacing w:val="-9"/>
        </w:rPr>
        <w:t xml:space="preserve"> </w:t>
      </w:r>
      <w:r>
        <w:t>se</w:t>
      </w:r>
      <w:r>
        <w:rPr>
          <w:spacing w:val="-9"/>
        </w:rPr>
        <w:t xml:space="preserve"> </w:t>
      </w:r>
      <w:r>
        <w:t>sumaron los siguientes f</w:t>
      </w:r>
      <w:r>
        <w:t>actores que han impedido la estabilización de las tarifas:</w:t>
      </w:r>
    </w:p>
    <w:p w:rsidR="00F613EA" w:rsidRDefault="00F613EA">
      <w:pPr>
        <w:pStyle w:val="Textoindependiente"/>
        <w:spacing w:before="39"/>
      </w:pPr>
    </w:p>
    <w:p w:rsidR="00F613EA" w:rsidRDefault="00D02D70">
      <w:pPr>
        <w:pStyle w:val="Prrafodelista"/>
        <w:numPr>
          <w:ilvl w:val="3"/>
          <w:numId w:val="8"/>
        </w:numPr>
        <w:tabs>
          <w:tab w:val="left" w:pos="621"/>
        </w:tabs>
        <w:spacing w:before="1" w:line="278" w:lineRule="auto"/>
        <w:ind w:left="621" w:right="264"/>
        <w:rPr>
          <w:sz w:val="24"/>
        </w:rPr>
      </w:pPr>
      <w:r>
        <w:rPr>
          <w:sz w:val="24"/>
        </w:rPr>
        <w:t xml:space="preserve">Los contratos de venta de energía eléctrica de las generadoras a las comercializadoras indexadas al IPP (IPP en 2022 con aumentos superiores a </w:t>
      </w:r>
      <w:r>
        <w:rPr>
          <w:spacing w:val="-2"/>
          <w:sz w:val="24"/>
        </w:rPr>
        <w:t>20%).</w:t>
      </w:r>
    </w:p>
    <w:p w:rsidR="00F613EA" w:rsidRDefault="00D02D70">
      <w:pPr>
        <w:pStyle w:val="Prrafodelista"/>
        <w:numPr>
          <w:ilvl w:val="3"/>
          <w:numId w:val="8"/>
        </w:numPr>
        <w:tabs>
          <w:tab w:val="left" w:pos="621"/>
        </w:tabs>
        <w:spacing w:line="292" w:lineRule="exact"/>
        <w:ind w:left="621" w:hanging="359"/>
        <w:rPr>
          <w:sz w:val="24"/>
        </w:rPr>
      </w:pPr>
      <w:r>
        <w:rPr>
          <w:sz w:val="24"/>
        </w:rPr>
        <w:t>Transporte</w:t>
      </w:r>
      <w:r>
        <w:rPr>
          <w:spacing w:val="-4"/>
          <w:sz w:val="24"/>
        </w:rPr>
        <w:t xml:space="preserve"> </w:t>
      </w:r>
      <w:r>
        <w:rPr>
          <w:sz w:val="24"/>
        </w:rPr>
        <w:t>y</w:t>
      </w:r>
      <w:r>
        <w:rPr>
          <w:spacing w:val="-3"/>
          <w:sz w:val="24"/>
        </w:rPr>
        <w:t xml:space="preserve"> </w:t>
      </w:r>
      <w:r>
        <w:rPr>
          <w:sz w:val="24"/>
        </w:rPr>
        <w:t>distribución (precios</w:t>
      </w:r>
      <w:r>
        <w:rPr>
          <w:spacing w:val="-3"/>
          <w:sz w:val="24"/>
        </w:rPr>
        <w:t xml:space="preserve"> </w:t>
      </w:r>
      <w:r>
        <w:rPr>
          <w:sz w:val="24"/>
        </w:rPr>
        <w:t>se</w:t>
      </w:r>
      <w:r>
        <w:rPr>
          <w:spacing w:val="-1"/>
          <w:sz w:val="24"/>
        </w:rPr>
        <w:t xml:space="preserve"> </w:t>
      </w:r>
      <w:r>
        <w:rPr>
          <w:sz w:val="24"/>
        </w:rPr>
        <w:t>ajusta</w:t>
      </w:r>
      <w:r>
        <w:rPr>
          <w:spacing w:val="-2"/>
          <w:sz w:val="24"/>
        </w:rPr>
        <w:t xml:space="preserve"> </w:t>
      </w:r>
      <w:r>
        <w:rPr>
          <w:sz w:val="24"/>
        </w:rPr>
        <w:t>al</w:t>
      </w:r>
      <w:r>
        <w:rPr>
          <w:spacing w:val="-3"/>
          <w:sz w:val="24"/>
        </w:rPr>
        <w:t xml:space="preserve"> </w:t>
      </w:r>
      <w:r>
        <w:rPr>
          <w:sz w:val="24"/>
        </w:rPr>
        <w:t>IPP</w:t>
      </w:r>
      <w:r>
        <w:rPr>
          <w:spacing w:val="-1"/>
          <w:sz w:val="24"/>
        </w:rPr>
        <w:t xml:space="preserve"> </w:t>
      </w:r>
      <w:r>
        <w:rPr>
          <w:sz w:val="24"/>
        </w:rPr>
        <w:t>que</w:t>
      </w:r>
      <w:r>
        <w:rPr>
          <w:spacing w:val="-1"/>
          <w:sz w:val="24"/>
        </w:rPr>
        <w:t xml:space="preserve"> </w:t>
      </w:r>
      <w:r>
        <w:rPr>
          <w:sz w:val="24"/>
        </w:rPr>
        <w:t>va</w:t>
      </w:r>
      <w:r>
        <w:rPr>
          <w:spacing w:val="-2"/>
          <w:sz w:val="24"/>
        </w:rPr>
        <w:t xml:space="preserve"> </w:t>
      </w:r>
      <w:r>
        <w:rPr>
          <w:sz w:val="24"/>
        </w:rPr>
        <w:t>al</w:t>
      </w:r>
      <w:r>
        <w:rPr>
          <w:spacing w:val="-4"/>
          <w:sz w:val="24"/>
        </w:rPr>
        <w:t xml:space="preserve"> </w:t>
      </w:r>
      <w:r>
        <w:rPr>
          <w:spacing w:val="-2"/>
          <w:sz w:val="24"/>
        </w:rPr>
        <w:t>alza).</w:t>
      </w:r>
    </w:p>
    <w:p w:rsidR="00F613EA" w:rsidRDefault="00D02D70">
      <w:pPr>
        <w:pStyle w:val="Prrafodelista"/>
        <w:numPr>
          <w:ilvl w:val="3"/>
          <w:numId w:val="8"/>
        </w:numPr>
        <w:tabs>
          <w:tab w:val="left" w:pos="621"/>
        </w:tabs>
        <w:spacing w:before="37"/>
        <w:ind w:left="621" w:hanging="359"/>
        <w:rPr>
          <w:sz w:val="24"/>
        </w:rPr>
      </w:pPr>
      <w:r>
        <w:rPr>
          <w:sz w:val="24"/>
        </w:rPr>
        <w:t>Componente</w:t>
      </w:r>
      <w:r>
        <w:rPr>
          <w:spacing w:val="-5"/>
          <w:sz w:val="24"/>
        </w:rPr>
        <w:t xml:space="preserve"> </w:t>
      </w:r>
      <w:r>
        <w:rPr>
          <w:sz w:val="24"/>
        </w:rPr>
        <w:t>tarifario</w:t>
      </w:r>
      <w:r>
        <w:rPr>
          <w:spacing w:val="-3"/>
          <w:sz w:val="24"/>
        </w:rPr>
        <w:t xml:space="preserve"> </w:t>
      </w:r>
      <w:r>
        <w:rPr>
          <w:sz w:val="24"/>
        </w:rPr>
        <w:t>indexado</w:t>
      </w:r>
      <w:r>
        <w:rPr>
          <w:spacing w:val="-5"/>
          <w:sz w:val="24"/>
        </w:rPr>
        <w:t xml:space="preserve"> </w:t>
      </w:r>
      <w:r>
        <w:rPr>
          <w:sz w:val="24"/>
        </w:rPr>
        <w:t>por</w:t>
      </w:r>
      <w:r>
        <w:rPr>
          <w:spacing w:val="-4"/>
          <w:sz w:val="24"/>
        </w:rPr>
        <w:t xml:space="preserve"> IPC.</w:t>
      </w:r>
    </w:p>
    <w:p w:rsidR="00F613EA" w:rsidRDefault="00D02D70">
      <w:pPr>
        <w:pStyle w:val="Prrafodelista"/>
        <w:numPr>
          <w:ilvl w:val="3"/>
          <w:numId w:val="8"/>
        </w:numPr>
        <w:tabs>
          <w:tab w:val="left" w:pos="621"/>
        </w:tabs>
        <w:spacing w:before="39" w:line="276" w:lineRule="auto"/>
        <w:ind w:left="621" w:right="265"/>
        <w:rPr>
          <w:sz w:val="24"/>
        </w:rPr>
      </w:pPr>
      <w:r>
        <w:rPr>
          <w:sz w:val="24"/>
        </w:rPr>
        <w:t>Altos precios de combustibles fósiles internacionales (gas, carbón y petróleo), encarece la generación de energía eléctrica térmica (más del 10% en el país).</w:t>
      </w:r>
    </w:p>
    <w:p w:rsidR="00F613EA" w:rsidRDefault="00F613EA">
      <w:pPr>
        <w:pStyle w:val="Prrafodelista"/>
        <w:spacing w:line="276" w:lineRule="auto"/>
        <w:rPr>
          <w:sz w:val="24"/>
        </w:rPr>
        <w:sectPr w:rsidR="00F613EA">
          <w:pgSz w:w="12240" w:h="15840"/>
          <w:pgMar w:top="1340" w:right="1440" w:bottom="280" w:left="1440" w:header="720" w:footer="720" w:gutter="0"/>
          <w:cols w:space="720"/>
        </w:sectPr>
      </w:pPr>
    </w:p>
    <w:p w:rsidR="00F613EA" w:rsidRDefault="00D02D70">
      <w:pPr>
        <w:pStyle w:val="Prrafodelista"/>
        <w:numPr>
          <w:ilvl w:val="3"/>
          <w:numId w:val="8"/>
        </w:numPr>
        <w:tabs>
          <w:tab w:val="left" w:pos="621"/>
        </w:tabs>
        <w:spacing w:before="72"/>
        <w:ind w:left="621" w:hanging="359"/>
        <w:jc w:val="left"/>
        <w:rPr>
          <w:sz w:val="24"/>
        </w:rPr>
      </w:pPr>
      <w:r>
        <w:rPr>
          <w:noProof/>
          <w:sz w:val="24"/>
          <w:lang w:val="es-CO" w:eastAsia="es-CO"/>
        </w:rPr>
        <w:lastRenderedPageBreak/>
        <w:drawing>
          <wp:anchor distT="0" distB="0" distL="0" distR="0" simplePos="0" relativeHeight="487369728" behindDoc="1" locked="0" layoutInCell="1" allowOverlap="1">
            <wp:simplePos x="0" y="0"/>
            <wp:positionH relativeFrom="page">
              <wp:posOffset>0</wp:posOffset>
            </wp:positionH>
            <wp:positionV relativeFrom="page">
              <wp:posOffset>0</wp:posOffset>
            </wp:positionV>
            <wp:extent cx="7772400" cy="10058398"/>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7772400" cy="10058398"/>
                    </a:xfrm>
                    <a:prstGeom prst="rect">
                      <a:avLst/>
                    </a:prstGeom>
                  </pic:spPr>
                </pic:pic>
              </a:graphicData>
            </a:graphic>
          </wp:anchor>
        </w:drawing>
      </w:r>
      <w:r>
        <w:rPr>
          <w:sz w:val="24"/>
        </w:rPr>
        <w:t>Inversiones</w:t>
      </w:r>
      <w:r>
        <w:rPr>
          <w:spacing w:val="-5"/>
          <w:sz w:val="24"/>
        </w:rPr>
        <w:t xml:space="preserve"> </w:t>
      </w:r>
      <w:r>
        <w:rPr>
          <w:sz w:val="24"/>
        </w:rPr>
        <w:t>por</w:t>
      </w:r>
      <w:r>
        <w:rPr>
          <w:spacing w:val="-4"/>
          <w:sz w:val="24"/>
        </w:rPr>
        <w:t xml:space="preserve"> </w:t>
      </w:r>
      <w:r>
        <w:rPr>
          <w:sz w:val="24"/>
        </w:rPr>
        <w:t>ampliación</w:t>
      </w:r>
      <w:r>
        <w:rPr>
          <w:spacing w:val="-2"/>
          <w:sz w:val="24"/>
        </w:rPr>
        <w:t xml:space="preserve"> </w:t>
      </w:r>
      <w:r>
        <w:rPr>
          <w:sz w:val="24"/>
        </w:rPr>
        <w:t>de</w:t>
      </w:r>
      <w:r>
        <w:rPr>
          <w:spacing w:val="-3"/>
          <w:sz w:val="24"/>
        </w:rPr>
        <w:t xml:space="preserve"> </w:t>
      </w:r>
      <w:r>
        <w:rPr>
          <w:sz w:val="24"/>
        </w:rPr>
        <w:t>cobertura</w:t>
      </w:r>
      <w:r>
        <w:rPr>
          <w:spacing w:val="-4"/>
          <w:sz w:val="24"/>
        </w:rPr>
        <w:t xml:space="preserve"> </w:t>
      </w:r>
      <w:r>
        <w:rPr>
          <w:sz w:val="24"/>
        </w:rPr>
        <w:t>y</w:t>
      </w:r>
      <w:r>
        <w:rPr>
          <w:spacing w:val="-5"/>
          <w:sz w:val="24"/>
        </w:rPr>
        <w:t xml:space="preserve"> </w:t>
      </w:r>
      <w:r>
        <w:rPr>
          <w:sz w:val="24"/>
        </w:rPr>
        <w:t>mejoramiento</w:t>
      </w:r>
      <w:r>
        <w:rPr>
          <w:spacing w:val="-4"/>
          <w:sz w:val="24"/>
        </w:rPr>
        <w:t xml:space="preserve"> </w:t>
      </w:r>
      <w:r>
        <w:rPr>
          <w:sz w:val="24"/>
        </w:rPr>
        <w:t>de</w:t>
      </w:r>
      <w:r>
        <w:rPr>
          <w:spacing w:val="-3"/>
          <w:sz w:val="24"/>
        </w:rPr>
        <w:t xml:space="preserve"> </w:t>
      </w:r>
      <w:r>
        <w:rPr>
          <w:spacing w:val="-2"/>
          <w:sz w:val="24"/>
        </w:rPr>
        <w:t>redes.</w:t>
      </w:r>
    </w:p>
    <w:p w:rsidR="00F613EA" w:rsidRDefault="00D02D70">
      <w:pPr>
        <w:pStyle w:val="Prrafodelista"/>
        <w:numPr>
          <w:ilvl w:val="3"/>
          <w:numId w:val="8"/>
        </w:numPr>
        <w:tabs>
          <w:tab w:val="left" w:pos="621"/>
        </w:tabs>
        <w:spacing w:before="40"/>
        <w:ind w:left="621" w:hanging="359"/>
        <w:jc w:val="left"/>
        <w:rPr>
          <w:sz w:val="24"/>
        </w:rPr>
      </w:pPr>
      <w:r>
        <w:rPr>
          <w:sz w:val="24"/>
        </w:rPr>
        <w:t>Cambio</w:t>
      </w:r>
      <w:r>
        <w:rPr>
          <w:spacing w:val="-1"/>
          <w:sz w:val="24"/>
        </w:rPr>
        <w:t xml:space="preserve"> </w:t>
      </w:r>
      <w:r>
        <w:rPr>
          <w:sz w:val="24"/>
        </w:rPr>
        <w:t>de</w:t>
      </w:r>
      <w:r>
        <w:rPr>
          <w:spacing w:val="-1"/>
          <w:sz w:val="24"/>
        </w:rPr>
        <w:t xml:space="preserve"> </w:t>
      </w:r>
      <w:r>
        <w:rPr>
          <w:sz w:val="24"/>
        </w:rPr>
        <w:t>matriz</w:t>
      </w:r>
      <w:r>
        <w:rPr>
          <w:spacing w:val="-2"/>
          <w:sz w:val="24"/>
        </w:rPr>
        <w:t xml:space="preserve"> </w:t>
      </w:r>
      <w:r>
        <w:rPr>
          <w:sz w:val="24"/>
        </w:rPr>
        <w:t>energética</w:t>
      </w:r>
      <w:r>
        <w:rPr>
          <w:spacing w:val="1"/>
          <w:sz w:val="24"/>
        </w:rPr>
        <w:t xml:space="preserve"> </w:t>
      </w:r>
      <w:r>
        <w:rPr>
          <w:sz w:val="24"/>
        </w:rPr>
        <w:t>por</w:t>
      </w:r>
      <w:r>
        <w:rPr>
          <w:spacing w:val="3"/>
          <w:sz w:val="24"/>
        </w:rPr>
        <w:t xml:space="preserve"> </w:t>
      </w:r>
      <w:r>
        <w:rPr>
          <w:sz w:val="24"/>
        </w:rPr>
        <w:t xml:space="preserve">energías </w:t>
      </w:r>
      <w:r>
        <w:rPr>
          <w:spacing w:val="-2"/>
          <w:sz w:val="24"/>
        </w:rPr>
        <w:t>limpias.</w:t>
      </w:r>
    </w:p>
    <w:p w:rsidR="00F613EA" w:rsidRDefault="00F613EA">
      <w:pPr>
        <w:pStyle w:val="Textoindependiente"/>
        <w:spacing w:before="251"/>
      </w:pPr>
    </w:p>
    <w:p w:rsidR="00F613EA" w:rsidRDefault="00D02D70">
      <w:pPr>
        <w:pStyle w:val="Textoindependiente"/>
        <w:spacing w:line="280" w:lineRule="auto"/>
        <w:ind w:left="262" w:right="255"/>
        <w:jc w:val="both"/>
      </w:pPr>
      <w:r>
        <w:t>Las condiciones climáticas, sumadas a los factores estructurales anteriormente mencionados, provocaron un aumento promedio del 43% en las tarifas de energía en los úl</w:t>
      </w:r>
      <w:r>
        <w:t>timos tres años. En 2022, la tarifa nacional cerró con un alza del 22,4%, pero</w:t>
      </w:r>
      <w:r>
        <w:rPr>
          <w:spacing w:val="-15"/>
        </w:rPr>
        <w:t xml:space="preserve"> </w:t>
      </w:r>
      <w:r>
        <w:t>en</w:t>
      </w:r>
      <w:r>
        <w:rPr>
          <w:spacing w:val="-14"/>
        </w:rPr>
        <w:t xml:space="preserve"> </w:t>
      </w:r>
      <w:r>
        <w:t>la</w:t>
      </w:r>
      <w:r>
        <w:rPr>
          <w:spacing w:val="-14"/>
        </w:rPr>
        <w:t xml:space="preserve"> </w:t>
      </w:r>
      <w:r>
        <w:t>región</w:t>
      </w:r>
      <w:r>
        <w:rPr>
          <w:spacing w:val="-11"/>
        </w:rPr>
        <w:t xml:space="preserve"> </w:t>
      </w:r>
      <w:r>
        <w:t>Caribe</w:t>
      </w:r>
      <w:r>
        <w:rPr>
          <w:spacing w:val="-11"/>
        </w:rPr>
        <w:t xml:space="preserve"> </w:t>
      </w:r>
      <w:r>
        <w:t>los</w:t>
      </w:r>
      <w:r>
        <w:rPr>
          <w:spacing w:val="-14"/>
        </w:rPr>
        <w:t xml:space="preserve"> </w:t>
      </w:r>
      <w:r>
        <w:t>incrementos</w:t>
      </w:r>
      <w:r>
        <w:rPr>
          <w:spacing w:val="-14"/>
        </w:rPr>
        <w:t xml:space="preserve"> </w:t>
      </w:r>
      <w:r>
        <w:t>oscilaron</w:t>
      </w:r>
      <w:r>
        <w:rPr>
          <w:spacing w:val="-14"/>
        </w:rPr>
        <w:t xml:space="preserve"> </w:t>
      </w:r>
      <w:r>
        <w:t>entre</w:t>
      </w:r>
      <w:r>
        <w:rPr>
          <w:spacing w:val="-14"/>
        </w:rPr>
        <w:t xml:space="preserve"> </w:t>
      </w:r>
      <w:r>
        <w:t>el</w:t>
      </w:r>
      <w:r>
        <w:rPr>
          <w:spacing w:val="-15"/>
        </w:rPr>
        <w:t xml:space="preserve"> </w:t>
      </w:r>
      <w:r>
        <w:t>26%</w:t>
      </w:r>
      <w:r>
        <w:rPr>
          <w:spacing w:val="-12"/>
        </w:rPr>
        <w:t xml:space="preserve"> </w:t>
      </w:r>
      <w:r>
        <w:t>y</w:t>
      </w:r>
      <w:r>
        <w:rPr>
          <w:spacing w:val="-14"/>
        </w:rPr>
        <w:t xml:space="preserve"> </w:t>
      </w:r>
      <w:r>
        <w:t>el</w:t>
      </w:r>
      <w:r>
        <w:rPr>
          <w:spacing w:val="-16"/>
        </w:rPr>
        <w:t xml:space="preserve"> </w:t>
      </w:r>
      <w:r>
        <w:t>37%,</w:t>
      </w:r>
      <w:r>
        <w:rPr>
          <w:spacing w:val="-14"/>
        </w:rPr>
        <w:t xml:space="preserve"> </w:t>
      </w:r>
      <w:r>
        <w:t>superando ampliamente el IPC (13,12%). Las ciudades más afectadas fueron Sincelejo, Montería, Valledupar, Cartagena, Riohacha y Barranquilla, como se puede observan en la siguiente figura.</w:t>
      </w:r>
    </w:p>
    <w:p w:rsidR="00F613EA" w:rsidRDefault="00D02D70">
      <w:pPr>
        <w:pStyle w:val="Textoindependiente"/>
        <w:spacing w:before="5"/>
        <w:rPr>
          <w:sz w:val="12"/>
        </w:rPr>
      </w:pPr>
      <w:r>
        <w:rPr>
          <w:noProof/>
          <w:sz w:val="12"/>
          <w:lang w:val="es-CO" w:eastAsia="es-CO"/>
        </w:rPr>
        <mc:AlternateContent>
          <mc:Choice Requires="wpg">
            <w:drawing>
              <wp:anchor distT="0" distB="0" distL="0" distR="0" simplePos="0" relativeHeight="487593984" behindDoc="1" locked="0" layoutInCell="1" allowOverlap="1">
                <wp:simplePos x="0" y="0"/>
                <wp:positionH relativeFrom="page">
                  <wp:posOffset>2121407</wp:posOffset>
                </wp:positionH>
                <wp:positionV relativeFrom="paragraph">
                  <wp:posOffset>105521</wp:posOffset>
                </wp:positionV>
                <wp:extent cx="3529965" cy="2034539"/>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9965" cy="2034539"/>
                          <a:chOff x="0" y="0"/>
                          <a:chExt cx="3529965" cy="2034539"/>
                        </a:xfrm>
                      </wpg:grpSpPr>
                      <pic:pic xmlns:pic="http://schemas.openxmlformats.org/drawingml/2006/picture">
                        <pic:nvPicPr>
                          <pic:cNvPr id="17" name="Image 17"/>
                          <pic:cNvPicPr/>
                        </pic:nvPicPr>
                        <pic:blipFill>
                          <a:blip r:embed="rId9" cstate="print"/>
                          <a:stretch>
                            <a:fillRect/>
                          </a:stretch>
                        </pic:blipFill>
                        <pic:spPr>
                          <a:xfrm>
                            <a:off x="12191" y="12191"/>
                            <a:ext cx="3505200" cy="2010156"/>
                          </a:xfrm>
                          <a:prstGeom prst="rect">
                            <a:avLst/>
                          </a:prstGeom>
                        </pic:spPr>
                      </pic:pic>
                      <wps:wsp>
                        <wps:cNvPr id="18" name="Graphic 18"/>
                        <wps:cNvSpPr/>
                        <wps:spPr>
                          <a:xfrm>
                            <a:off x="6095" y="6095"/>
                            <a:ext cx="3517900" cy="2022475"/>
                          </a:xfrm>
                          <a:custGeom>
                            <a:avLst/>
                            <a:gdLst/>
                            <a:ahLst/>
                            <a:cxnLst/>
                            <a:rect l="l" t="t" r="r" b="b"/>
                            <a:pathLst>
                              <a:path w="3517900" h="2022475">
                                <a:moveTo>
                                  <a:pt x="0" y="2022348"/>
                                </a:moveTo>
                                <a:lnTo>
                                  <a:pt x="3517392" y="2022348"/>
                                </a:lnTo>
                                <a:lnTo>
                                  <a:pt x="3517392" y="0"/>
                                </a:lnTo>
                                <a:lnTo>
                                  <a:pt x="0" y="0"/>
                                </a:lnTo>
                                <a:lnTo>
                                  <a:pt x="0" y="202234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D105ED" id="Group 16" o:spid="_x0000_s1026" style="position:absolute;margin-left:167.05pt;margin-top:8.3pt;width:277.95pt;height:160.2pt;z-index:-15722496;mso-wrap-distance-left:0;mso-wrap-distance-right:0;mso-position-horizontal-relative:page" coordsize="35299,203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">
                <v:shape id="Image 17" o:spid="_x0000_s1027" type="#_x0000_t75" style="position:absolute;left:121;top:121;width:35052;height:20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">
                  <v:imagedata r:id="rId10" o:title=""/>
                </v:shape>
                <v:shape id="Graphic 18" o:spid="_x0000_s1028" style="position:absolute;left:60;top:60;width:35179;height:20225;visibility:visible;mso-wrap-style:square;v-text-anchor:top" coordsize="3517900,202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" path="m,2022348r3517392,l3517392,,,,,2022348xe" filled="f" strokeweight=".96pt">
                  <v:path arrowok="t"/>
                </v:shape>
                <w10:wrap type="topAndBottom" anchorx="page"/>
              </v:group>
            </w:pict>
          </mc:Fallback>
        </mc:AlternateContent>
      </w:r>
    </w:p>
    <w:p w:rsidR="00F613EA" w:rsidRDefault="00D02D70">
      <w:pPr>
        <w:spacing w:before="34"/>
        <w:ind w:left="1" w:right="2"/>
        <w:jc w:val="center"/>
        <w:rPr>
          <w:sz w:val="20"/>
        </w:rPr>
      </w:pPr>
      <w:r>
        <w:rPr>
          <w:rFonts w:ascii="Arial" w:hAnsi="Arial"/>
          <w:b/>
          <w:sz w:val="20"/>
        </w:rPr>
        <w:t>Figura</w:t>
      </w:r>
      <w:r>
        <w:rPr>
          <w:rFonts w:ascii="Arial" w:hAnsi="Arial"/>
          <w:b/>
          <w:spacing w:val="-5"/>
          <w:sz w:val="20"/>
        </w:rPr>
        <w:t xml:space="preserve"> </w:t>
      </w:r>
      <w:r>
        <w:rPr>
          <w:rFonts w:ascii="Arial" w:hAnsi="Arial"/>
          <w:b/>
          <w:sz w:val="20"/>
        </w:rPr>
        <w:t>1.</w:t>
      </w:r>
      <w:r>
        <w:rPr>
          <w:rFonts w:ascii="Arial" w:hAnsi="Arial"/>
          <w:b/>
          <w:spacing w:val="-3"/>
          <w:sz w:val="20"/>
        </w:rPr>
        <w:t xml:space="preserve"> </w:t>
      </w:r>
      <w:r>
        <w:rPr>
          <w:sz w:val="20"/>
        </w:rPr>
        <w:t>Alza</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tarifas</w:t>
      </w:r>
      <w:r>
        <w:rPr>
          <w:spacing w:val="-1"/>
          <w:sz w:val="20"/>
        </w:rPr>
        <w:t xml:space="preserve"> </w:t>
      </w:r>
      <w:r>
        <w:rPr>
          <w:sz w:val="20"/>
        </w:rPr>
        <w:t>de</w:t>
      </w:r>
      <w:r>
        <w:rPr>
          <w:spacing w:val="-3"/>
          <w:sz w:val="20"/>
        </w:rPr>
        <w:t xml:space="preserve"> </w:t>
      </w:r>
      <w:r>
        <w:rPr>
          <w:sz w:val="20"/>
        </w:rPr>
        <w:t>energía</w:t>
      </w:r>
      <w:r>
        <w:rPr>
          <w:spacing w:val="-1"/>
          <w:sz w:val="20"/>
        </w:rPr>
        <w:t xml:space="preserve"> </w:t>
      </w:r>
      <w:r>
        <w:rPr>
          <w:sz w:val="20"/>
        </w:rPr>
        <w:t>en</w:t>
      </w:r>
      <w:r>
        <w:rPr>
          <w:spacing w:val="-1"/>
          <w:sz w:val="20"/>
        </w:rPr>
        <w:t xml:space="preserve"> </w:t>
      </w:r>
      <w:r>
        <w:rPr>
          <w:sz w:val="20"/>
        </w:rPr>
        <w:t>2023.</w:t>
      </w:r>
      <w:r>
        <w:rPr>
          <w:spacing w:val="-2"/>
          <w:sz w:val="20"/>
        </w:rPr>
        <w:t xml:space="preserve"> </w:t>
      </w:r>
      <w:r>
        <w:rPr>
          <w:sz w:val="20"/>
        </w:rPr>
        <w:t>Fuente:</w:t>
      </w:r>
      <w:r>
        <w:rPr>
          <w:spacing w:val="-2"/>
          <w:sz w:val="20"/>
        </w:rPr>
        <w:t xml:space="preserve"> DANE.</w:t>
      </w:r>
    </w:p>
    <w:p w:rsidR="00F613EA" w:rsidRDefault="00F613EA">
      <w:pPr>
        <w:pStyle w:val="Textoindependiente"/>
        <w:spacing w:before="132"/>
        <w:rPr>
          <w:sz w:val="20"/>
        </w:rPr>
      </w:pPr>
    </w:p>
    <w:p w:rsidR="00F613EA" w:rsidRDefault="00D02D70">
      <w:pPr>
        <w:pStyle w:val="Textoindependiente"/>
        <w:spacing w:line="278" w:lineRule="auto"/>
        <w:ind w:left="262" w:right="261"/>
        <w:jc w:val="both"/>
      </w:pPr>
      <w:r>
        <w:t xml:space="preserve">El Informe de acceso, cobertura y pobreza energética en Colombia de </w:t>
      </w:r>
      <w:proofErr w:type="spellStart"/>
      <w:r>
        <w:t>Promigas</w:t>
      </w:r>
      <w:proofErr w:type="spellEnd"/>
      <w:r>
        <w:t xml:space="preserve"> (2022; 2023), revelo que, pese a la buena cobertura de energía en el país, existen importantes desafíos, entre los que se encuentran:</w:t>
      </w:r>
    </w:p>
    <w:p w:rsidR="00F613EA" w:rsidRDefault="00D02D70">
      <w:pPr>
        <w:pStyle w:val="Prrafodelista"/>
        <w:numPr>
          <w:ilvl w:val="0"/>
          <w:numId w:val="6"/>
        </w:numPr>
        <w:tabs>
          <w:tab w:val="left" w:pos="617"/>
          <w:tab w:val="left" w:pos="619"/>
        </w:tabs>
        <w:spacing w:before="245" w:line="280" w:lineRule="auto"/>
        <w:ind w:right="256"/>
        <w:jc w:val="left"/>
        <w:rPr>
          <w:sz w:val="24"/>
        </w:rPr>
      </w:pPr>
      <w:r>
        <w:rPr>
          <w:sz w:val="24"/>
        </w:rPr>
        <w:t>Conforme</w:t>
      </w:r>
      <w:r>
        <w:rPr>
          <w:spacing w:val="-10"/>
          <w:sz w:val="24"/>
        </w:rPr>
        <w:t xml:space="preserve"> </w:t>
      </w:r>
      <w:r>
        <w:rPr>
          <w:sz w:val="24"/>
        </w:rPr>
        <w:t>a</w:t>
      </w:r>
      <w:r>
        <w:rPr>
          <w:spacing w:val="-10"/>
          <w:sz w:val="24"/>
        </w:rPr>
        <w:t xml:space="preserve"> </w:t>
      </w:r>
      <w:r>
        <w:rPr>
          <w:sz w:val="24"/>
        </w:rPr>
        <w:t>la</w:t>
      </w:r>
      <w:r>
        <w:rPr>
          <w:spacing w:val="-10"/>
          <w:sz w:val="24"/>
        </w:rPr>
        <w:t xml:space="preserve"> </w:t>
      </w:r>
      <w:r>
        <w:rPr>
          <w:sz w:val="24"/>
        </w:rPr>
        <w:t>capacidad</w:t>
      </w:r>
      <w:r>
        <w:rPr>
          <w:spacing w:val="-10"/>
          <w:sz w:val="24"/>
        </w:rPr>
        <w:t xml:space="preserve"> </w:t>
      </w:r>
      <w:r>
        <w:rPr>
          <w:sz w:val="24"/>
        </w:rPr>
        <w:t>de</w:t>
      </w:r>
      <w:r>
        <w:rPr>
          <w:spacing w:val="-10"/>
          <w:sz w:val="24"/>
        </w:rPr>
        <w:t xml:space="preserve"> </w:t>
      </w:r>
      <w:r>
        <w:rPr>
          <w:sz w:val="24"/>
        </w:rPr>
        <w:t>pago,</w:t>
      </w:r>
      <w:r>
        <w:rPr>
          <w:spacing w:val="-10"/>
          <w:sz w:val="24"/>
        </w:rPr>
        <w:t xml:space="preserve"> </w:t>
      </w:r>
      <w:r>
        <w:rPr>
          <w:sz w:val="24"/>
        </w:rPr>
        <w:t>uno</w:t>
      </w:r>
      <w:r>
        <w:rPr>
          <w:spacing w:val="-10"/>
          <w:sz w:val="24"/>
        </w:rPr>
        <w:t xml:space="preserve"> </w:t>
      </w:r>
      <w:r>
        <w:rPr>
          <w:sz w:val="24"/>
        </w:rPr>
        <w:t>de</w:t>
      </w:r>
      <w:r>
        <w:rPr>
          <w:spacing w:val="-10"/>
          <w:sz w:val="24"/>
        </w:rPr>
        <w:t xml:space="preserve"> </w:t>
      </w:r>
      <w:r>
        <w:rPr>
          <w:sz w:val="24"/>
        </w:rPr>
        <w:t>cada</w:t>
      </w:r>
      <w:r>
        <w:rPr>
          <w:spacing w:val="-10"/>
          <w:sz w:val="24"/>
        </w:rPr>
        <w:t xml:space="preserve"> </w:t>
      </w:r>
      <w:r>
        <w:rPr>
          <w:sz w:val="24"/>
        </w:rPr>
        <w:t>5</w:t>
      </w:r>
      <w:r>
        <w:rPr>
          <w:spacing w:val="-10"/>
          <w:sz w:val="24"/>
        </w:rPr>
        <w:t xml:space="preserve"> </w:t>
      </w:r>
      <w:r>
        <w:rPr>
          <w:sz w:val="24"/>
        </w:rPr>
        <w:t>colombianos</w:t>
      </w:r>
      <w:r>
        <w:rPr>
          <w:spacing w:val="-11"/>
          <w:sz w:val="24"/>
        </w:rPr>
        <w:t xml:space="preserve"> </w:t>
      </w:r>
      <w:r>
        <w:rPr>
          <w:sz w:val="24"/>
        </w:rPr>
        <w:t>no</w:t>
      </w:r>
      <w:r>
        <w:rPr>
          <w:spacing w:val="-2"/>
          <w:sz w:val="24"/>
        </w:rPr>
        <w:t xml:space="preserve"> </w:t>
      </w:r>
      <w:r>
        <w:rPr>
          <w:sz w:val="24"/>
        </w:rPr>
        <w:t>puede</w:t>
      </w:r>
      <w:r>
        <w:rPr>
          <w:spacing w:val="-10"/>
          <w:sz w:val="24"/>
        </w:rPr>
        <w:t xml:space="preserve"> </w:t>
      </w:r>
      <w:r>
        <w:rPr>
          <w:sz w:val="24"/>
        </w:rPr>
        <w:t>costear la conexión o uso de energía eléctrica.</w:t>
      </w:r>
    </w:p>
    <w:p w:rsidR="00F613EA" w:rsidRDefault="00D02D70">
      <w:pPr>
        <w:pStyle w:val="Prrafodelista"/>
        <w:numPr>
          <w:ilvl w:val="0"/>
          <w:numId w:val="6"/>
        </w:numPr>
        <w:tabs>
          <w:tab w:val="left" w:pos="617"/>
          <w:tab w:val="left" w:pos="619"/>
        </w:tabs>
        <w:spacing w:line="280" w:lineRule="auto"/>
        <w:ind w:right="255"/>
        <w:jc w:val="left"/>
        <w:rPr>
          <w:sz w:val="24"/>
        </w:rPr>
      </w:pPr>
      <w:r>
        <w:rPr>
          <w:sz w:val="24"/>
        </w:rPr>
        <w:t>9,6</w:t>
      </w:r>
      <w:r>
        <w:rPr>
          <w:spacing w:val="-2"/>
          <w:sz w:val="24"/>
        </w:rPr>
        <w:t xml:space="preserve"> </w:t>
      </w:r>
      <w:r>
        <w:rPr>
          <w:sz w:val="24"/>
        </w:rPr>
        <w:t>millones</w:t>
      </w:r>
      <w:r>
        <w:rPr>
          <w:spacing w:val="-3"/>
          <w:sz w:val="24"/>
        </w:rPr>
        <w:t xml:space="preserve"> </w:t>
      </w:r>
      <w:r>
        <w:rPr>
          <w:sz w:val="24"/>
        </w:rPr>
        <w:t>de</w:t>
      </w:r>
      <w:r>
        <w:rPr>
          <w:spacing w:val="-3"/>
          <w:sz w:val="24"/>
        </w:rPr>
        <w:t xml:space="preserve"> </w:t>
      </w:r>
      <w:r>
        <w:rPr>
          <w:sz w:val="24"/>
        </w:rPr>
        <w:t>personas</w:t>
      </w:r>
      <w:r>
        <w:rPr>
          <w:spacing w:val="-1"/>
          <w:sz w:val="24"/>
        </w:rPr>
        <w:t xml:space="preserve"> </w:t>
      </w:r>
      <w:r>
        <w:rPr>
          <w:sz w:val="24"/>
        </w:rPr>
        <w:t>viven</w:t>
      </w:r>
      <w:r>
        <w:rPr>
          <w:spacing w:val="-3"/>
          <w:sz w:val="24"/>
        </w:rPr>
        <w:t xml:space="preserve"> </w:t>
      </w:r>
      <w:r>
        <w:rPr>
          <w:sz w:val="24"/>
        </w:rPr>
        <w:t>en</w:t>
      </w:r>
      <w:r>
        <w:rPr>
          <w:spacing w:val="-2"/>
          <w:sz w:val="24"/>
        </w:rPr>
        <w:t xml:space="preserve"> </w:t>
      </w:r>
      <w:r>
        <w:rPr>
          <w:sz w:val="24"/>
        </w:rPr>
        <w:t>pobreza</w:t>
      </w:r>
      <w:r>
        <w:rPr>
          <w:spacing w:val="-3"/>
          <w:sz w:val="24"/>
        </w:rPr>
        <w:t xml:space="preserve"> </w:t>
      </w:r>
      <w:r>
        <w:rPr>
          <w:sz w:val="24"/>
        </w:rPr>
        <w:t>energética:</w:t>
      </w:r>
      <w:r>
        <w:rPr>
          <w:spacing w:val="-3"/>
          <w:sz w:val="24"/>
        </w:rPr>
        <w:t xml:space="preserve"> </w:t>
      </w:r>
      <w:r>
        <w:rPr>
          <w:sz w:val="24"/>
        </w:rPr>
        <w:t>el</w:t>
      </w:r>
      <w:r>
        <w:rPr>
          <w:spacing w:val="-4"/>
          <w:sz w:val="24"/>
        </w:rPr>
        <w:t xml:space="preserve"> </w:t>
      </w:r>
      <w:r>
        <w:rPr>
          <w:sz w:val="24"/>
        </w:rPr>
        <w:t>8%</w:t>
      </w:r>
      <w:r>
        <w:rPr>
          <w:spacing w:val="-3"/>
          <w:sz w:val="24"/>
        </w:rPr>
        <w:t xml:space="preserve"> </w:t>
      </w:r>
      <w:r>
        <w:rPr>
          <w:sz w:val="24"/>
        </w:rPr>
        <w:t>sin</w:t>
      </w:r>
      <w:r>
        <w:rPr>
          <w:spacing w:val="-3"/>
          <w:sz w:val="24"/>
        </w:rPr>
        <w:t xml:space="preserve"> </w:t>
      </w:r>
      <w:r>
        <w:rPr>
          <w:sz w:val="24"/>
        </w:rPr>
        <w:t>acceso,</w:t>
      </w:r>
      <w:r>
        <w:rPr>
          <w:spacing w:val="-3"/>
          <w:sz w:val="24"/>
        </w:rPr>
        <w:t xml:space="preserve"> </w:t>
      </w:r>
      <w:r>
        <w:rPr>
          <w:sz w:val="24"/>
        </w:rPr>
        <w:t>61,8% con mala calidad del servicio, y el 47,4% cocina con leña, carbón y desechos.</w:t>
      </w:r>
    </w:p>
    <w:p w:rsidR="00F613EA" w:rsidRDefault="00D02D70">
      <w:pPr>
        <w:pStyle w:val="Prrafodelista"/>
        <w:numPr>
          <w:ilvl w:val="0"/>
          <w:numId w:val="6"/>
        </w:numPr>
        <w:tabs>
          <w:tab w:val="left" w:pos="618"/>
        </w:tabs>
        <w:spacing w:line="270" w:lineRule="exact"/>
        <w:ind w:left="618" w:hanging="356"/>
        <w:jc w:val="left"/>
        <w:rPr>
          <w:sz w:val="24"/>
        </w:rPr>
      </w:pPr>
      <w:r>
        <w:rPr>
          <w:sz w:val="24"/>
        </w:rPr>
        <w:t>La</w:t>
      </w:r>
      <w:r>
        <w:rPr>
          <w:spacing w:val="-1"/>
          <w:sz w:val="24"/>
        </w:rPr>
        <w:t xml:space="preserve"> </w:t>
      </w:r>
      <w:r>
        <w:rPr>
          <w:sz w:val="24"/>
        </w:rPr>
        <w:t>pobreza energética</w:t>
      </w:r>
      <w:r>
        <w:rPr>
          <w:spacing w:val="-3"/>
          <w:sz w:val="24"/>
        </w:rPr>
        <w:t xml:space="preserve"> </w:t>
      </w:r>
      <w:r>
        <w:rPr>
          <w:sz w:val="24"/>
        </w:rPr>
        <w:t>rural</w:t>
      </w:r>
      <w:r>
        <w:rPr>
          <w:spacing w:val="-1"/>
          <w:sz w:val="24"/>
        </w:rPr>
        <w:t xml:space="preserve"> </w:t>
      </w:r>
      <w:r>
        <w:rPr>
          <w:sz w:val="24"/>
        </w:rPr>
        <w:t>e</w:t>
      </w:r>
      <w:r>
        <w:rPr>
          <w:sz w:val="24"/>
        </w:rPr>
        <w:t>s</w:t>
      </w:r>
      <w:r>
        <w:rPr>
          <w:spacing w:val="-2"/>
          <w:sz w:val="24"/>
        </w:rPr>
        <w:t xml:space="preserve"> </w:t>
      </w:r>
      <w:r>
        <w:rPr>
          <w:sz w:val="24"/>
        </w:rPr>
        <w:t>11 veces</w:t>
      </w:r>
      <w:r>
        <w:rPr>
          <w:spacing w:val="3"/>
          <w:sz w:val="24"/>
        </w:rPr>
        <w:t xml:space="preserve"> </w:t>
      </w:r>
      <w:r>
        <w:rPr>
          <w:sz w:val="24"/>
        </w:rPr>
        <w:t>mayor</w:t>
      </w:r>
      <w:r>
        <w:rPr>
          <w:spacing w:val="-1"/>
          <w:sz w:val="24"/>
        </w:rPr>
        <w:t xml:space="preserve"> </w:t>
      </w:r>
      <w:r>
        <w:rPr>
          <w:sz w:val="24"/>
        </w:rPr>
        <w:t>que en</w:t>
      </w:r>
      <w:r>
        <w:rPr>
          <w:spacing w:val="-3"/>
          <w:sz w:val="24"/>
        </w:rPr>
        <w:t xml:space="preserve"> </w:t>
      </w:r>
      <w:r>
        <w:rPr>
          <w:sz w:val="24"/>
        </w:rPr>
        <w:t>áreas</w:t>
      </w:r>
      <w:r>
        <w:rPr>
          <w:spacing w:val="-3"/>
          <w:sz w:val="24"/>
        </w:rPr>
        <w:t xml:space="preserve"> </w:t>
      </w:r>
      <w:r>
        <w:rPr>
          <w:spacing w:val="-2"/>
          <w:sz w:val="24"/>
        </w:rPr>
        <w:t>urbanas.</w:t>
      </w:r>
    </w:p>
    <w:p w:rsidR="00F613EA" w:rsidRDefault="00D02D70">
      <w:pPr>
        <w:pStyle w:val="Prrafodelista"/>
        <w:numPr>
          <w:ilvl w:val="0"/>
          <w:numId w:val="6"/>
        </w:numPr>
        <w:tabs>
          <w:tab w:val="left" w:pos="617"/>
          <w:tab w:val="left" w:pos="619"/>
        </w:tabs>
        <w:spacing w:before="47" w:line="280" w:lineRule="auto"/>
        <w:ind w:right="259"/>
        <w:rPr>
          <w:sz w:val="24"/>
        </w:rPr>
      </w:pPr>
      <w:r>
        <w:rPr>
          <w:sz w:val="24"/>
        </w:rPr>
        <w:t>El</w:t>
      </w:r>
      <w:r>
        <w:rPr>
          <w:spacing w:val="-13"/>
          <w:sz w:val="24"/>
        </w:rPr>
        <w:t xml:space="preserve"> </w:t>
      </w:r>
      <w:r>
        <w:rPr>
          <w:sz w:val="24"/>
        </w:rPr>
        <w:t>análisis</w:t>
      </w:r>
      <w:r>
        <w:rPr>
          <w:spacing w:val="-13"/>
          <w:sz w:val="24"/>
        </w:rPr>
        <w:t xml:space="preserve"> </w:t>
      </w:r>
      <w:r>
        <w:rPr>
          <w:sz w:val="24"/>
        </w:rPr>
        <w:t>por</w:t>
      </w:r>
      <w:r>
        <w:rPr>
          <w:spacing w:val="-15"/>
          <w:sz w:val="24"/>
        </w:rPr>
        <w:t xml:space="preserve"> </w:t>
      </w:r>
      <w:r>
        <w:rPr>
          <w:sz w:val="24"/>
        </w:rPr>
        <w:t>departamentos</w:t>
      </w:r>
      <w:r>
        <w:rPr>
          <w:spacing w:val="-12"/>
          <w:sz w:val="24"/>
        </w:rPr>
        <w:t xml:space="preserve"> </w:t>
      </w:r>
      <w:r>
        <w:rPr>
          <w:sz w:val="24"/>
        </w:rPr>
        <w:t>indica</w:t>
      </w:r>
      <w:r>
        <w:rPr>
          <w:spacing w:val="-14"/>
          <w:sz w:val="24"/>
        </w:rPr>
        <w:t xml:space="preserve"> </w:t>
      </w:r>
      <w:r>
        <w:rPr>
          <w:sz w:val="24"/>
        </w:rPr>
        <w:t>que</w:t>
      </w:r>
      <w:r>
        <w:rPr>
          <w:spacing w:val="-14"/>
          <w:sz w:val="24"/>
        </w:rPr>
        <w:t xml:space="preserve"> </w:t>
      </w:r>
      <w:r>
        <w:rPr>
          <w:sz w:val="24"/>
        </w:rPr>
        <w:t>mientras</w:t>
      </w:r>
      <w:r>
        <w:rPr>
          <w:spacing w:val="-12"/>
          <w:sz w:val="24"/>
        </w:rPr>
        <w:t xml:space="preserve"> </w:t>
      </w:r>
      <w:r>
        <w:rPr>
          <w:sz w:val="24"/>
        </w:rPr>
        <w:t>Quindío,</w:t>
      </w:r>
      <w:r>
        <w:rPr>
          <w:spacing w:val="-14"/>
          <w:sz w:val="24"/>
        </w:rPr>
        <w:t xml:space="preserve"> </w:t>
      </w:r>
      <w:r>
        <w:rPr>
          <w:sz w:val="24"/>
        </w:rPr>
        <w:t>San</w:t>
      </w:r>
      <w:r>
        <w:rPr>
          <w:spacing w:val="-11"/>
          <w:sz w:val="24"/>
        </w:rPr>
        <w:t xml:space="preserve"> </w:t>
      </w:r>
      <w:r>
        <w:rPr>
          <w:sz w:val="24"/>
        </w:rPr>
        <w:t>Andrés</w:t>
      </w:r>
      <w:r>
        <w:rPr>
          <w:spacing w:val="-12"/>
          <w:sz w:val="24"/>
        </w:rPr>
        <w:t xml:space="preserve"> </w:t>
      </w:r>
      <w:r>
        <w:rPr>
          <w:sz w:val="24"/>
        </w:rPr>
        <w:t>y</w:t>
      </w:r>
      <w:r>
        <w:rPr>
          <w:spacing w:val="-14"/>
          <w:sz w:val="24"/>
        </w:rPr>
        <w:t xml:space="preserve"> </w:t>
      </w:r>
      <w:r>
        <w:rPr>
          <w:sz w:val="24"/>
        </w:rPr>
        <w:t>Bogotá registran</w:t>
      </w:r>
      <w:r>
        <w:rPr>
          <w:spacing w:val="-5"/>
          <w:sz w:val="24"/>
        </w:rPr>
        <w:t xml:space="preserve"> </w:t>
      </w:r>
      <w:r>
        <w:rPr>
          <w:sz w:val="24"/>
        </w:rPr>
        <w:t>una</w:t>
      </w:r>
      <w:r>
        <w:rPr>
          <w:spacing w:val="-6"/>
          <w:sz w:val="24"/>
        </w:rPr>
        <w:t xml:space="preserve"> </w:t>
      </w:r>
      <w:r>
        <w:rPr>
          <w:sz w:val="24"/>
        </w:rPr>
        <w:t>pobreza</w:t>
      </w:r>
      <w:r>
        <w:rPr>
          <w:spacing w:val="-6"/>
          <w:sz w:val="24"/>
        </w:rPr>
        <w:t xml:space="preserve"> </w:t>
      </w:r>
      <w:r>
        <w:rPr>
          <w:sz w:val="24"/>
        </w:rPr>
        <w:t>energética</w:t>
      </w:r>
      <w:r>
        <w:rPr>
          <w:spacing w:val="-6"/>
          <w:sz w:val="24"/>
        </w:rPr>
        <w:t xml:space="preserve"> </w:t>
      </w:r>
      <w:r>
        <w:rPr>
          <w:sz w:val="24"/>
        </w:rPr>
        <w:t>cercana</w:t>
      </w:r>
      <w:r>
        <w:rPr>
          <w:spacing w:val="-5"/>
          <w:sz w:val="24"/>
        </w:rPr>
        <w:t xml:space="preserve"> </w:t>
      </w:r>
      <w:r>
        <w:rPr>
          <w:sz w:val="24"/>
        </w:rPr>
        <w:t>al</w:t>
      </w:r>
      <w:r>
        <w:rPr>
          <w:spacing w:val="-9"/>
          <w:sz w:val="24"/>
        </w:rPr>
        <w:t xml:space="preserve"> </w:t>
      </w:r>
      <w:r>
        <w:rPr>
          <w:sz w:val="24"/>
        </w:rPr>
        <w:t>2%,</w:t>
      </w:r>
      <w:r>
        <w:rPr>
          <w:spacing w:val="-6"/>
          <w:sz w:val="24"/>
        </w:rPr>
        <w:t xml:space="preserve"> </w:t>
      </w:r>
      <w:r>
        <w:rPr>
          <w:sz w:val="24"/>
        </w:rPr>
        <w:t>Vichada,</w:t>
      </w:r>
      <w:r>
        <w:rPr>
          <w:spacing w:val="-8"/>
          <w:sz w:val="24"/>
        </w:rPr>
        <w:t xml:space="preserve"> </w:t>
      </w:r>
      <w:r>
        <w:rPr>
          <w:sz w:val="24"/>
        </w:rPr>
        <w:t>Vaupés,</w:t>
      </w:r>
      <w:r>
        <w:rPr>
          <w:spacing w:val="-8"/>
          <w:sz w:val="24"/>
        </w:rPr>
        <w:t xml:space="preserve"> </w:t>
      </w:r>
      <w:r>
        <w:rPr>
          <w:sz w:val="24"/>
        </w:rPr>
        <w:t>Guainía</w:t>
      </w:r>
      <w:r>
        <w:rPr>
          <w:spacing w:val="-6"/>
          <w:sz w:val="24"/>
        </w:rPr>
        <w:t xml:space="preserve"> </w:t>
      </w:r>
      <w:r>
        <w:rPr>
          <w:sz w:val="24"/>
        </w:rPr>
        <w:t>y</w:t>
      </w:r>
      <w:r>
        <w:rPr>
          <w:spacing w:val="-9"/>
          <w:sz w:val="24"/>
        </w:rPr>
        <w:t xml:space="preserve"> </w:t>
      </w:r>
      <w:r>
        <w:rPr>
          <w:sz w:val="24"/>
        </w:rPr>
        <w:t>La Guajira muestran incidencias por encima del 70%.</w:t>
      </w:r>
    </w:p>
    <w:p w:rsidR="00F613EA" w:rsidRDefault="00D02D70">
      <w:pPr>
        <w:pStyle w:val="Prrafodelista"/>
        <w:numPr>
          <w:ilvl w:val="0"/>
          <w:numId w:val="6"/>
        </w:numPr>
        <w:tabs>
          <w:tab w:val="left" w:pos="617"/>
          <w:tab w:val="left" w:pos="619"/>
        </w:tabs>
        <w:spacing w:line="280" w:lineRule="auto"/>
        <w:ind w:right="256"/>
        <w:rPr>
          <w:sz w:val="24"/>
        </w:rPr>
      </w:pPr>
      <w:r>
        <w:rPr>
          <w:sz w:val="24"/>
        </w:rPr>
        <w:t>Desde 2022 hasta mediados del 2023, se presentaron 7.521 quejas antes la Superintendencia de Servicios Públicos, principalmente por cobros excesivos, múltiples o no autorizados.</w:t>
      </w:r>
    </w:p>
    <w:p w:rsidR="00F613EA" w:rsidRDefault="00D02D70">
      <w:pPr>
        <w:pStyle w:val="Prrafodelista"/>
        <w:numPr>
          <w:ilvl w:val="0"/>
          <w:numId w:val="6"/>
        </w:numPr>
        <w:tabs>
          <w:tab w:val="left" w:pos="617"/>
          <w:tab w:val="left" w:pos="619"/>
        </w:tabs>
        <w:spacing w:line="278" w:lineRule="auto"/>
        <w:ind w:right="266"/>
        <w:rPr>
          <w:sz w:val="24"/>
        </w:rPr>
      </w:pPr>
      <w:r>
        <w:rPr>
          <w:sz w:val="24"/>
        </w:rPr>
        <w:t>La mayoría de las denuncias están concentradas en el Atlántico, Bolívar, Valle</w:t>
      </w:r>
      <w:r>
        <w:rPr>
          <w:sz w:val="24"/>
        </w:rPr>
        <w:t xml:space="preserve"> del Cauca, Bogotá, Antioquia, Cauca, Nariño y Santander.</w:t>
      </w:r>
    </w:p>
    <w:p w:rsidR="00F613EA" w:rsidRDefault="00F613EA">
      <w:pPr>
        <w:pStyle w:val="Prrafodelista"/>
        <w:spacing w:line="278" w:lineRule="auto"/>
        <w:rPr>
          <w:sz w:val="24"/>
        </w:rPr>
        <w:sectPr w:rsidR="00F613EA">
          <w:pgSz w:w="12240" w:h="15840"/>
          <w:pgMar w:top="1340" w:right="1440" w:bottom="280" w:left="1440" w:header="720" w:footer="720" w:gutter="0"/>
          <w:cols w:space="720"/>
        </w:sectPr>
      </w:pPr>
    </w:p>
    <w:p w:rsidR="00F613EA" w:rsidRDefault="00D02D70">
      <w:pPr>
        <w:pStyle w:val="Prrafodelista"/>
        <w:numPr>
          <w:ilvl w:val="0"/>
          <w:numId w:val="6"/>
        </w:numPr>
        <w:tabs>
          <w:tab w:val="left" w:pos="617"/>
          <w:tab w:val="left" w:pos="619"/>
        </w:tabs>
        <w:spacing w:before="78" w:line="280" w:lineRule="auto"/>
        <w:ind w:right="259"/>
        <w:rPr>
          <w:sz w:val="24"/>
        </w:rPr>
      </w:pPr>
      <w:r>
        <w:rPr>
          <w:noProof/>
          <w:sz w:val="24"/>
          <w:lang w:val="es-CO" w:eastAsia="es-CO"/>
        </w:rPr>
        <w:lastRenderedPageBreak/>
        <w:drawing>
          <wp:anchor distT="0" distB="0" distL="0" distR="0" simplePos="0" relativeHeight="487370752" behindDoc="1" locked="0" layoutInCell="1" allowOverlap="1">
            <wp:simplePos x="0" y="0"/>
            <wp:positionH relativeFrom="page">
              <wp:posOffset>0</wp:posOffset>
            </wp:positionH>
            <wp:positionV relativeFrom="page">
              <wp:posOffset>0</wp:posOffset>
            </wp:positionV>
            <wp:extent cx="7772400" cy="1005839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7772400" cy="10058398"/>
                    </a:xfrm>
                    <a:prstGeom prst="rect">
                      <a:avLst/>
                    </a:prstGeom>
                  </pic:spPr>
                </pic:pic>
              </a:graphicData>
            </a:graphic>
          </wp:anchor>
        </w:drawing>
      </w:r>
      <w:r>
        <w:rPr>
          <w:sz w:val="24"/>
        </w:rPr>
        <w:t>Debido</w:t>
      </w:r>
      <w:r>
        <w:rPr>
          <w:spacing w:val="-10"/>
          <w:sz w:val="24"/>
        </w:rPr>
        <w:t xml:space="preserve"> </w:t>
      </w:r>
      <w:r>
        <w:rPr>
          <w:sz w:val="24"/>
        </w:rPr>
        <w:t>al</w:t>
      </w:r>
      <w:r>
        <w:rPr>
          <w:spacing w:val="-10"/>
          <w:sz w:val="24"/>
        </w:rPr>
        <w:t xml:space="preserve"> </w:t>
      </w:r>
      <w:r>
        <w:rPr>
          <w:sz w:val="24"/>
        </w:rPr>
        <w:t>gran</w:t>
      </w:r>
      <w:r>
        <w:rPr>
          <w:spacing w:val="-11"/>
          <w:sz w:val="24"/>
        </w:rPr>
        <w:t xml:space="preserve"> </w:t>
      </w:r>
      <w:r>
        <w:rPr>
          <w:sz w:val="24"/>
        </w:rPr>
        <w:t>número</w:t>
      </w:r>
      <w:r>
        <w:rPr>
          <w:spacing w:val="-11"/>
          <w:sz w:val="24"/>
        </w:rPr>
        <w:t xml:space="preserve"> </w:t>
      </w:r>
      <w:r>
        <w:rPr>
          <w:sz w:val="24"/>
        </w:rPr>
        <w:t>de</w:t>
      </w:r>
      <w:r>
        <w:rPr>
          <w:spacing w:val="-11"/>
          <w:sz w:val="24"/>
        </w:rPr>
        <w:t xml:space="preserve"> </w:t>
      </w:r>
      <w:r>
        <w:rPr>
          <w:sz w:val="24"/>
        </w:rPr>
        <w:t>denuncias,</w:t>
      </w:r>
      <w:r>
        <w:rPr>
          <w:spacing w:val="-9"/>
          <w:sz w:val="24"/>
        </w:rPr>
        <w:t xml:space="preserve"> </w:t>
      </w:r>
      <w:r>
        <w:rPr>
          <w:sz w:val="24"/>
        </w:rPr>
        <w:t>la</w:t>
      </w:r>
      <w:r>
        <w:rPr>
          <w:spacing w:val="-11"/>
          <w:sz w:val="24"/>
        </w:rPr>
        <w:t xml:space="preserve"> </w:t>
      </w:r>
      <w:r>
        <w:rPr>
          <w:sz w:val="24"/>
        </w:rPr>
        <w:t>SUPERINTENDENCIA</w:t>
      </w:r>
      <w:r>
        <w:rPr>
          <w:spacing w:val="-10"/>
          <w:sz w:val="24"/>
        </w:rPr>
        <w:t xml:space="preserve"> </w:t>
      </w:r>
      <w:r>
        <w:rPr>
          <w:sz w:val="24"/>
        </w:rPr>
        <w:t>DE</w:t>
      </w:r>
      <w:r>
        <w:rPr>
          <w:spacing w:val="-11"/>
          <w:sz w:val="24"/>
        </w:rPr>
        <w:t xml:space="preserve"> </w:t>
      </w:r>
      <w:r>
        <w:rPr>
          <w:sz w:val="24"/>
        </w:rPr>
        <w:t>SERVICIOS PÚBLICOS informó que se ha dado apertura de 711 investigaciones administrativas de carácter sancionatorio a prestadores de energía eléctrica y gas</w:t>
      </w:r>
      <w:r>
        <w:rPr>
          <w:spacing w:val="-3"/>
          <w:sz w:val="24"/>
        </w:rPr>
        <w:t xml:space="preserve"> </w:t>
      </w:r>
      <w:r>
        <w:rPr>
          <w:sz w:val="24"/>
        </w:rPr>
        <w:t>combustible.</w:t>
      </w:r>
      <w:r>
        <w:rPr>
          <w:spacing w:val="-3"/>
          <w:sz w:val="24"/>
        </w:rPr>
        <w:t xml:space="preserve"> </w:t>
      </w:r>
      <w:r>
        <w:rPr>
          <w:sz w:val="24"/>
        </w:rPr>
        <w:t>Estas</w:t>
      </w:r>
      <w:r>
        <w:rPr>
          <w:spacing w:val="-3"/>
          <w:sz w:val="24"/>
        </w:rPr>
        <w:t xml:space="preserve"> </w:t>
      </w:r>
      <w:r>
        <w:rPr>
          <w:sz w:val="24"/>
        </w:rPr>
        <w:t>se discriminan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siguiente</w:t>
      </w:r>
      <w:r>
        <w:rPr>
          <w:spacing w:val="-2"/>
          <w:sz w:val="24"/>
        </w:rPr>
        <w:t xml:space="preserve"> </w:t>
      </w:r>
      <w:r>
        <w:rPr>
          <w:sz w:val="24"/>
        </w:rPr>
        <w:t>manera:</w:t>
      </w:r>
      <w:r>
        <w:rPr>
          <w:spacing w:val="-3"/>
          <w:sz w:val="24"/>
        </w:rPr>
        <w:t xml:space="preserve"> </w:t>
      </w:r>
      <w:r>
        <w:rPr>
          <w:sz w:val="24"/>
        </w:rPr>
        <w:t>Amonestaciones (55), Archivo (251), Multa (366) y en curso aún se encuentran 39.</w:t>
      </w:r>
    </w:p>
    <w:p w:rsidR="00F613EA" w:rsidRDefault="00F613EA">
      <w:pPr>
        <w:pStyle w:val="Textoindependiente"/>
        <w:spacing w:before="38"/>
      </w:pPr>
    </w:p>
    <w:p w:rsidR="00F613EA" w:rsidRDefault="00D02D70">
      <w:pPr>
        <w:pStyle w:val="Ttulo2"/>
        <w:numPr>
          <w:ilvl w:val="1"/>
          <w:numId w:val="8"/>
        </w:numPr>
        <w:tabs>
          <w:tab w:val="left" w:pos="981"/>
        </w:tabs>
        <w:spacing w:before="0"/>
        <w:ind w:left="981" w:hanging="719"/>
      </w:pPr>
      <w:r>
        <w:rPr>
          <w:u w:val="single"/>
        </w:rPr>
        <w:t>Costo</w:t>
      </w:r>
      <w:r>
        <w:rPr>
          <w:spacing w:val="-4"/>
          <w:u w:val="single"/>
        </w:rPr>
        <w:t xml:space="preserve"> </w:t>
      </w:r>
      <w:r>
        <w:rPr>
          <w:u w:val="single"/>
        </w:rPr>
        <w:t>Unitario de Energía (CU)</w:t>
      </w:r>
      <w:r>
        <w:rPr>
          <w:spacing w:val="1"/>
          <w:u w:val="single"/>
        </w:rPr>
        <w:t xml:space="preserve"> </w:t>
      </w:r>
      <w:r>
        <w:rPr>
          <w:u w:val="single"/>
        </w:rPr>
        <w:t>y</w:t>
      </w:r>
      <w:r>
        <w:rPr>
          <w:spacing w:val="-7"/>
          <w:u w:val="single"/>
        </w:rPr>
        <w:t xml:space="preserve"> </w:t>
      </w:r>
      <w:r>
        <w:rPr>
          <w:u w:val="single"/>
        </w:rPr>
        <w:t>consumo</w:t>
      </w:r>
      <w:r>
        <w:rPr>
          <w:spacing w:val="-1"/>
          <w:u w:val="single"/>
        </w:rPr>
        <w:t xml:space="preserve"> </w:t>
      </w:r>
      <w:r>
        <w:rPr>
          <w:u w:val="single"/>
        </w:rPr>
        <w:t xml:space="preserve">de </w:t>
      </w:r>
      <w:r>
        <w:rPr>
          <w:spacing w:val="-2"/>
          <w:u w:val="single"/>
        </w:rPr>
        <w:t>subsistencia</w:t>
      </w:r>
    </w:p>
    <w:p w:rsidR="00F613EA" w:rsidRDefault="00D02D70">
      <w:pPr>
        <w:pStyle w:val="Textoindependiente"/>
        <w:spacing w:before="208" w:line="280" w:lineRule="auto"/>
        <w:ind w:left="262" w:right="255"/>
        <w:jc w:val="both"/>
      </w:pPr>
      <w:r>
        <w:t>El costo final de la energía se compone de seis elementos: Generación (35%), Distribución</w:t>
      </w:r>
      <w:r>
        <w:rPr>
          <w:spacing w:val="-2"/>
        </w:rPr>
        <w:t xml:space="preserve"> </w:t>
      </w:r>
      <w:r>
        <w:t>(38%),</w:t>
      </w:r>
      <w:r>
        <w:rPr>
          <w:spacing w:val="-3"/>
        </w:rPr>
        <w:t xml:space="preserve"> </w:t>
      </w:r>
      <w:r>
        <w:t>Comercialización</w:t>
      </w:r>
      <w:r>
        <w:rPr>
          <w:spacing w:val="-2"/>
        </w:rPr>
        <w:t xml:space="preserve"> </w:t>
      </w:r>
      <w:r>
        <w:t>(13</w:t>
      </w:r>
      <w:r>
        <w:t>%),</w:t>
      </w:r>
      <w:r>
        <w:rPr>
          <w:spacing w:val="-6"/>
        </w:rPr>
        <w:t xml:space="preserve"> </w:t>
      </w:r>
      <w:r>
        <w:t>Transmisión</w:t>
      </w:r>
      <w:r>
        <w:rPr>
          <w:spacing w:val="-4"/>
        </w:rPr>
        <w:t xml:space="preserve"> </w:t>
      </w:r>
      <w:r>
        <w:t>(5%),</w:t>
      </w:r>
      <w:r>
        <w:rPr>
          <w:spacing w:val="-3"/>
        </w:rPr>
        <w:t xml:space="preserve"> </w:t>
      </w:r>
      <w:r>
        <w:t>Perdidas</w:t>
      </w:r>
      <w:r>
        <w:rPr>
          <w:spacing w:val="-5"/>
        </w:rPr>
        <w:t xml:space="preserve"> </w:t>
      </w:r>
      <w:r>
        <w:t>Eléctricas (7%) y</w:t>
      </w:r>
      <w:r>
        <w:rPr>
          <w:spacing w:val="-1"/>
        </w:rPr>
        <w:t xml:space="preserve"> </w:t>
      </w:r>
      <w:r>
        <w:t>restricciones con el 2% (Grupo Bancolombia, 2023).</w:t>
      </w:r>
      <w:r>
        <w:rPr>
          <w:spacing w:val="-1"/>
        </w:rPr>
        <w:t xml:space="preserve"> </w:t>
      </w:r>
      <w:r>
        <w:t xml:space="preserve">En la siguiente imagen se puede observar </w:t>
      </w:r>
      <w:proofErr w:type="spellStart"/>
      <w:r>
        <w:t>como</w:t>
      </w:r>
      <w:proofErr w:type="spellEnd"/>
      <w:r>
        <w:t xml:space="preserve"> se determinó en 2023 el costo unitario de energía en las principales ciudades del país.</w:t>
      </w:r>
    </w:p>
    <w:p w:rsidR="00F613EA" w:rsidRDefault="00D02D70">
      <w:pPr>
        <w:pStyle w:val="Textoindependiente"/>
        <w:spacing w:before="7"/>
        <w:rPr>
          <w:sz w:val="11"/>
        </w:rPr>
      </w:pPr>
      <w:r>
        <w:rPr>
          <w:noProof/>
          <w:sz w:val="11"/>
          <w:lang w:val="es-CO" w:eastAsia="es-CO"/>
        </w:rPr>
        <w:drawing>
          <wp:anchor distT="0" distB="0" distL="0" distR="0" simplePos="0" relativeHeight="487595008" behindDoc="1" locked="0" layoutInCell="1" allowOverlap="1">
            <wp:simplePos x="0" y="0"/>
            <wp:positionH relativeFrom="page">
              <wp:posOffset>1924811</wp:posOffset>
            </wp:positionH>
            <wp:positionV relativeFrom="paragraph">
              <wp:posOffset>99284</wp:posOffset>
            </wp:positionV>
            <wp:extent cx="3909571" cy="260080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3909571" cy="2600801"/>
                    </a:xfrm>
                    <a:prstGeom prst="rect">
                      <a:avLst/>
                    </a:prstGeom>
                  </pic:spPr>
                </pic:pic>
              </a:graphicData>
            </a:graphic>
          </wp:anchor>
        </w:drawing>
      </w:r>
    </w:p>
    <w:p w:rsidR="00F613EA" w:rsidRDefault="00D02D70">
      <w:pPr>
        <w:spacing w:before="52"/>
        <w:ind w:left="888"/>
        <w:rPr>
          <w:sz w:val="20"/>
        </w:rPr>
      </w:pPr>
      <w:r>
        <w:rPr>
          <w:rFonts w:ascii="Arial" w:hAnsi="Arial"/>
          <w:b/>
          <w:sz w:val="20"/>
        </w:rPr>
        <w:t>Figura</w:t>
      </w:r>
      <w:r>
        <w:rPr>
          <w:rFonts w:ascii="Arial" w:hAnsi="Arial"/>
          <w:b/>
          <w:spacing w:val="-7"/>
          <w:sz w:val="20"/>
        </w:rPr>
        <w:t xml:space="preserve"> </w:t>
      </w:r>
      <w:r>
        <w:rPr>
          <w:rFonts w:ascii="Arial" w:hAnsi="Arial"/>
          <w:b/>
          <w:sz w:val="20"/>
        </w:rPr>
        <w:t>2.</w:t>
      </w:r>
      <w:r>
        <w:rPr>
          <w:rFonts w:ascii="Arial" w:hAnsi="Arial"/>
          <w:b/>
          <w:spacing w:val="-3"/>
          <w:sz w:val="20"/>
        </w:rPr>
        <w:t xml:space="preserve"> </w:t>
      </w:r>
      <w:r>
        <w:rPr>
          <w:sz w:val="20"/>
        </w:rPr>
        <w:t>Composició</w:t>
      </w:r>
      <w:r>
        <w:rPr>
          <w:sz w:val="20"/>
        </w:rPr>
        <w:t>n</w:t>
      </w:r>
      <w:r>
        <w:rPr>
          <w:spacing w:val="-2"/>
          <w:sz w:val="20"/>
        </w:rPr>
        <w:t xml:space="preserve"> </w:t>
      </w:r>
      <w:r>
        <w:rPr>
          <w:sz w:val="20"/>
        </w:rPr>
        <w:t>tarifa</w:t>
      </w:r>
      <w:r>
        <w:rPr>
          <w:spacing w:val="-3"/>
          <w:sz w:val="20"/>
        </w:rPr>
        <w:t xml:space="preserve"> </w:t>
      </w:r>
      <w:r>
        <w:rPr>
          <w:sz w:val="20"/>
        </w:rPr>
        <w:t>de</w:t>
      </w:r>
      <w:r>
        <w:rPr>
          <w:spacing w:val="-2"/>
          <w:sz w:val="20"/>
        </w:rPr>
        <w:t xml:space="preserve"> </w:t>
      </w:r>
      <w:r>
        <w:rPr>
          <w:sz w:val="20"/>
        </w:rPr>
        <w:t>energía</w:t>
      </w:r>
      <w:r>
        <w:rPr>
          <w:spacing w:val="-4"/>
          <w:sz w:val="20"/>
        </w:rPr>
        <w:t xml:space="preserve"> </w:t>
      </w:r>
      <w:r>
        <w:rPr>
          <w:sz w:val="20"/>
        </w:rPr>
        <w:t>mayo</w:t>
      </w:r>
      <w:r>
        <w:rPr>
          <w:spacing w:val="-3"/>
          <w:sz w:val="20"/>
        </w:rPr>
        <w:t xml:space="preserve"> </w:t>
      </w:r>
      <w:r>
        <w:rPr>
          <w:sz w:val="20"/>
        </w:rPr>
        <w:t>2023.</w:t>
      </w:r>
      <w:r>
        <w:rPr>
          <w:spacing w:val="-4"/>
          <w:sz w:val="20"/>
        </w:rPr>
        <w:t xml:space="preserve"> </w:t>
      </w:r>
      <w:r>
        <w:rPr>
          <w:sz w:val="20"/>
        </w:rPr>
        <w:t>Fuente:</w:t>
      </w:r>
      <w:r>
        <w:rPr>
          <w:spacing w:val="-4"/>
          <w:sz w:val="20"/>
        </w:rPr>
        <w:t xml:space="preserve"> </w:t>
      </w:r>
      <w:r>
        <w:rPr>
          <w:sz w:val="20"/>
        </w:rPr>
        <w:t>Grupo</w:t>
      </w:r>
      <w:r>
        <w:rPr>
          <w:spacing w:val="-2"/>
          <w:sz w:val="20"/>
        </w:rPr>
        <w:t xml:space="preserve"> BANCOLOMBIA.</w:t>
      </w:r>
    </w:p>
    <w:p w:rsidR="00F613EA" w:rsidRDefault="00F613EA">
      <w:pPr>
        <w:pStyle w:val="Textoindependiente"/>
        <w:rPr>
          <w:sz w:val="20"/>
        </w:rPr>
      </w:pPr>
    </w:p>
    <w:p w:rsidR="00F613EA" w:rsidRDefault="00F613EA">
      <w:pPr>
        <w:pStyle w:val="Textoindependiente"/>
        <w:spacing w:before="64"/>
        <w:rPr>
          <w:sz w:val="20"/>
        </w:rPr>
      </w:pPr>
    </w:p>
    <w:p w:rsidR="00F613EA" w:rsidRDefault="00D02D70">
      <w:pPr>
        <w:pStyle w:val="Textoindependiente"/>
        <w:spacing w:line="280" w:lineRule="auto"/>
        <w:ind w:left="262" w:right="260"/>
        <w:jc w:val="both"/>
      </w:pPr>
      <w:r>
        <w:t>A</w:t>
      </w:r>
      <w:r>
        <w:rPr>
          <w:spacing w:val="-1"/>
        </w:rPr>
        <w:t xml:space="preserve"> </w:t>
      </w:r>
      <w:r>
        <w:t>pesar</w:t>
      </w:r>
      <w:r>
        <w:rPr>
          <w:spacing w:val="-2"/>
        </w:rPr>
        <w:t xml:space="preserve"> </w:t>
      </w:r>
      <w:r>
        <w:t>de</w:t>
      </w:r>
      <w:r>
        <w:rPr>
          <w:spacing w:val="-1"/>
        </w:rPr>
        <w:t xml:space="preserve"> </w:t>
      </w:r>
      <w:r>
        <w:t>esperarse</w:t>
      </w:r>
      <w:r>
        <w:rPr>
          <w:spacing w:val="-1"/>
        </w:rPr>
        <w:t xml:space="preserve"> </w:t>
      </w:r>
      <w:r>
        <w:t>reducciones</w:t>
      </w:r>
      <w:r>
        <w:rPr>
          <w:spacing w:val="-2"/>
        </w:rPr>
        <w:t xml:space="preserve"> </w:t>
      </w:r>
      <w:r>
        <w:t>tarifarias</w:t>
      </w:r>
      <w:r>
        <w:rPr>
          <w:spacing w:val="-2"/>
        </w:rPr>
        <w:t xml:space="preserve"> </w:t>
      </w:r>
      <w:r>
        <w:t>durante</w:t>
      </w:r>
      <w:r>
        <w:rPr>
          <w:spacing w:val="-2"/>
        </w:rPr>
        <w:t xml:space="preserve"> </w:t>
      </w:r>
      <w:r>
        <w:t>temporadas</w:t>
      </w:r>
      <w:r>
        <w:rPr>
          <w:spacing w:val="-2"/>
        </w:rPr>
        <w:t xml:space="preserve"> </w:t>
      </w:r>
      <w:r>
        <w:t>lluviosas,</w:t>
      </w:r>
      <w:r>
        <w:rPr>
          <w:spacing w:val="-3"/>
        </w:rPr>
        <w:t xml:space="preserve"> </w:t>
      </w:r>
      <w:r>
        <w:t>factores como</w:t>
      </w:r>
      <w:r>
        <w:rPr>
          <w:spacing w:val="-14"/>
        </w:rPr>
        <w:t xml:space="preserve"> </w:t>
      </w:r>
      <w:r>
        <w:t>los</w:t>
      </w:r>
      <w:r>
        <w:rPr>
          <w:spacing w:val="-12"/>
        </w:rPr>
        <w:t xml:space="preserve"> </w:t>
      </w:r>
      <w:r>
        <w:t>contratos</w:t>
      </w:r>
      <w:r>
        <w:rPr>
          <w:spacing w:val="-15"/>
        </w:rPr>
        <w:t xml:space="preserve"> </w:t>
      </w:r>
      <w:r>
        <w:t>de</w:t>
      </w:r>
      <w:r>
        <w:rPr>
          <w:spacing w:val="-12"/>
        </w:rPr>
        <w:t xml:space="preserve"> </w:t>
      </w:r>
      <w:r>
        <w:t>largo</w:t>
      </w:r>
      <w:r>
        <w:rPr>
          <w:spacing w:val="-12"/>
        </w:rPr>
        <w:t xml:space="preserve"> </w:t>
      </w:r>
      <w:r>
        <w:t>plazo</w:t>
      </w:r>
      <w:r>
        <w:rPr>
          <w:spacing w:val="-12"/>
        </w:rPr>
        <w:t xml:space="preserve"> </w:t>
      </w:r>
      <w:r>
        <w:t>y</w:t>
      </w:r>
      <w:r>
        <w:rPr>
          <w:spacing w:val="-15"/>
        </w:rPr>
        <w:t xml:space="preserve"> </w:t>
      </w:r>
      <w:r>
        <w:t>la</w:t>
      </w:r>
      <w:r>
        <w:rPr>
          <w:spacing w:val="-12"/>
        </w:rPr>
        <w:t xml:space="preserve"> </w:t>
      </w:r>
      <w:r>
        <w:t>bolsa</w:t>
      </w:r>
      <w:r>
        <w:rPr>
          <w:spacing w:val="-14"/>
        </w:rPr>
        <w:t xml:space="preserve"> </w:t>
      </w:r>
      <w:r>
        <w:t>de</w:t>
      </w:r>
      <w:r>
        <w:rPr>
          <w:spacing w:val="-12"/>
        </w:rPr>
        <w:t xml:space="preserve"> </w:t>
      </w:r>
      <w:r>
        <w:t>energía</w:t>
      </w:r>
      <w:r>
        <w:rPr>
          <w:spacing w:val="-7"/>
        </w:rPr>
        <w:t xml:space="preserve"> </w:t>
      </w:r>
      <w:r>
        <w:rPr>
          <w:w w:val="140"/>
        </w:rPr>
        <w:t>—</w:t>
      </w:r>
      <w:r>
        <w:t>donde</w:t>
      </w:r>
      <w:r>
        <w:rPr>
          <w:spacing w:val="-12"/>
        </w:rPr>
        <w:t xml:space="preserve"> </w:t>
      </w:r>
      <w:r>
        <w:t>se</w:t>
      </w:r>
      <w:r>
        <w:rPr>
          <w:spacing w:val="-12"/>
        </w:rPr>
        <w:t xml:space="preserve"> </w:t>
      </w:r>
      <w:r>
        <w:t>negocia</w:t>
      </w:r>
      <w:r>
        <w:rPr>
          <w:spacing w:val="-12"/>
        </w:rPr>
        <w:t xml:space="preserve"> </w:t>
      </w:r>
      <w:r>
        <w:t>el</w:t>
      </w:r>
      <w:r>
        <w:rPr>
          <w:spacing w:val="-15"/>
        </w:rPr>
        <w:t xml:space="preserve"> </w:t>
      </w:r>
      <w:r>
        <w:t xml:space="preserve">precio diario del </w:t>
      </w:r>
      <w:proofErr w:type="spellStart"/>
      <w:r>
        <w:t>kWh</w:t>
      </w:r>
      <w:proofErr w:type="spellEnd"/>
      <w:r>
        <w:t xml:space="preserve"> no cubierto por contratos— han impedido dichas disminuciones. A esto se suma la estructura oligopólica de la generación hidráulica (concentrada en cuatro actores principales), los altos costos de los combustibles fósiles y los desafío</w:t>
      </w:r>
      <w:r>
        <w:t>s asociados a la transición energética.</w:t>
      </w:r>
    </w:p>
    <w:p w:rsidR="00F613EA" w:rsidRDefault="00D02D70">
      <w:pPr>
        <w:pStyle w:val="Ttulo2"/>
        <w:numPr>
          <w:ilvl w:val="2"/>
          <w:numId w:val="8"/>
        </w:numPr>
        <w:tabs>
          <w:tab w:val="left" w:pos="979"/>
        </w:tabs>
        <w:spacing w:before="156"/>
        <w:ind w:left="979" w:hanging="717"/>
      </w:pPr>
      <w:r>
        <w:t>Consumo</w:t>
      </w:r>
      <w:r>
        <w:rPr>
          <w:spacing w:val="-1"/>
        </w:rPr>
        <w:t xml:space="preserve"> </w:t>
      </w:r>
      <w:r>
        <w:t xml:space="preserve">de </w:t>
      </w:r>
      <w:r>
        <w:rPr>
          <w:spacing w:val="-2"/>
        </w:rPr>
        <w:t>subsistencia</w:t>
      </w:r>
    </w:p>
    <w:p w:rsidR="00F613EA" w:rsidRDefault="00F613EA">
      <w:pPr>
        <w:pStyle w:val="Textoindependiente"/>
        <w:spacing w:before="85"/>
        <w:rPr>
          <w:rFonts w:ascii="Arial"/>
          <w:b/>
        </w:rPr>
      </w:pPr>
    </w:p>
    <w:p w:rsidR="00F613EA" w:rsidRDefault="00D02D70">
      <w:pPr>
        <w:pStyle w:val="Textoindependiente"/>
        <w:spacing w:before="1" w:line="280" w:lineRule="auto"/>
        <w:ind w:left="262" w:right="260"/>
        <w:jc w:val="both"/>
      </w:pPr>
      <w:r>
        <w:t>En cuanto al subsidio por consumo de subsistencia, este se otorga a los estratos 1,2 y 3 con porcentajes del 60%, 50% y 15% respectivamente. El estrato 4 paga la tarifa plena y los estratos 5</w:t>
      </w:r>
      <w:r>
        <w:t xml:space="preserve"> y 6, así como el sector comercial e industrial, aportan una contribución del 20% para financiar los subsidios (SSPD, 2023).</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8" w:line="280" w:lineRule="auto"/>
        <w:ind w:left="262" w:right="255"/>
        <w:jc w:val="both"/>
      </w:pPr>
      <w:r>
        <w:rPr>
          <w:noProof/>
          <w:lang w:val="es-CO" w:eastAsia="es-CO"/>
        </w:rPr>
        <w:lastRenderedPageBreak/>
        <w:drawing>
          <wp:anchor distT="0" distB="0" distL="0" distR="0" simplePos="0" relativeHeight="487371264" behindDoc="1" locked="0" layoutInCell="1" allowOverlap="1">
            <wp:simplePos x="0" y="0"/>
            <wp:positionH relativeFrom="page">
              <wp:posOffset>0</wp:posOffset>
            </wp:positionH>
            <wp:positionV relativeFrom="page">
              <wp:posOffset>0</wp:posOffset>
            </wp:positionV>
            <wp:extent cx="7772400" cy="10058398"/>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7772400" cy="10058398"/>
                    </a:xfrm>
                    <a:prstGeom prst="rect">
                      <a:avLst/>
                    </a:prstGeom>
                  </pic:spPr>
                </pic:pic>
              </a:graphicData>
            </a:graphic>
          </wp:anchor>
        </w:drawing>
      </w:r>
      <w:r>
        <w:t>La</w:t>
      </w:r>
      <w:r>
        <w:rPr>
          <w:spacing w:val="-3"/>
        </w:rPr>
        <w:t xml:space="preserve"> </w:t>
      </w:r>
      <w:r>
        <w:t>actual</w:t>
      </w:r>
      <w:r>
        <w:rPr>
          <w:spacing w:val="-4"/>
        </w:rPr>
        <w:t xml:space="preserve"> </w:t>
      </w:r>
      <w:r>
        <w:t>clasificación</w:t>
      </w:r>
      <w:r>
        <w:rPr>
          <w:spacing w:val="-5"/>
        </w:rPr>
        <w:t xml:space="preserve"> </w:t>
      </w:r>
      <w:r>
        <w:t>térmica</w:t>
      </w:r>
      <w:r>
        <w:rPr>
          <w:spacing w:val="-3"/>
        </w:rPr>
        <w:t xml:space="preserve"> </w:t>
      </w:r>
      <w:r>
        <w:t>divide</w:t>
      </w:r>
      <w:r>
        <w:rPr>
          <w:spacing w:val="-2"/>
        </w:rPr>
        <w:t xml:space="preserve"> </w:t>
      </w:r>
      <w:r>
        <w:t>al</w:t>
      </w:r>
      <w:r>
        <w:rPr>
          <w:spacing w:val="-4"/>
        </w:rPr>
        <w:t xml:space="preserve"> </w:t>
      </w:r>
      <w:r>
        <w:t>país</w:t>
      </w:r>
      <w:r>
        <w:rPr>
          <w:spacing w:val="-3"/>
        </w:rPr>
        <w:t xml:space="preserve"> </w:t>
      </w:r>
      <w:r>
        <w:t>en</w:t>
      </w:r>
      <w:r>
        <w:rPr>
          <w:spacing w:val="-3"/>
        </w:rPr>
        <w:t xml:space="preserve"> </w:t>
      </w:r>
      <w:r>
        <w:t>dos</w:t>
      </w:r>
      <w:r>
        <w:rPr>
          <w:spacing w:val="-3"/>
        </w:rPr>
        <w:t xml:space="preserve"> </w:t>
      </w:r>
      <w:r>
        <w:t>niveles</w:t>
      </w:r>
      <w:r>
        <w:rPr>
          <w:spacing w:val="-3"/>
        </w:rPr>
        <w:t xml:space="preserve"> </w:t>
      </w:r>
      <w:r>
        <w:t>altitudinales:</w:t>
      </w:r>
      <w:r>
        <w:rPr>
          <w:spacing w:val="-3"/>
        </w:rPr>
        <w:t xml:space="preserve"> </w:t>
      </w:r>
      <w:r>
        <w:t>por</w:t>
      </w:r>
      <w:r>
        <w:rPr>
          <w:spacing w:val="-4"/>
        </w:rPr>
        <w:t xml:space="preserve"> </w:t>
      </w:r>
      <w:r>
        <w:t>debajo y</w:t>
      </w:r>
      <w:r>
        <w:rPr>
          <w:spacing w:val="-4"/>
        </w:rPr>
        <w:t xml:space="preserve"> </w:t>
      </w:r>
      <w:r>
        <w:t>por</w:t>
      </w:r>
      <w:r>
        <w:rPr>
          <w:spacing w:val="-2"/>
        </w:rPr>
        <w:t xml:space="preserve"> </w:t>
      </w:r>
      <w:r>
        <w:t>encima</w:t>
      </w:r>
      <w:r>
        <w:rPr>
          <w:spacing w:val="-1"/>
        </w:rPr>
        <w:t xml:space="preserve"> </w:t>
      </w:r>
      <w:r>
        <w:t>de</w:t>
      </w:r>
      <w:r>
        <w:rPr>
          <w:spacing w:val="-1"/>
        </w:rPr>
        <w:t xml:space="preserve"> </w:t>
      </w:r>
      <w:r>
        <w:t>los</w:t>
      </w:r>
      <w:r>
        <w:rPr>
          <w:spacing w:val="-1"/>
        </w:rPr>
        <w:t xml:space="preserve"> </w:t>
      </w:r>
      <w:r>
        <w:t>1.000</w:t>
      </w:r>
      <w:r>
        <w:rPr>
          <w:spacing w:val="-3"/>
        </w:rPr>
        <w:t xml:space="preserve"> </w:t>
      </w:r>
      <w:r>
        <w:t>metros</w:t>
      </w:r>
      <w:r>
        <w:rPr>
          <w:spacing w:val="-1"/>
        </w:rPr>
        <w:t xml:space="preserve"> </w:t>
      </w:r>
      <w:r>
        <w:t>sobre</w:t>
      </w:r>
      <w:r>
        <w:rPr>
          <w:spacing w:val="-1"/>
        </w:rPr>
        <w:t xml:space="preserve"> </w:t>
      </w:r>
      <w:r>
        <w:t>el</w:t>
      </w:r>
      <w:r>
        <w:rPr>
          <w:spacing w:val="-2"/>
        </w:rPr>
        <w:t xml:space="preserve"> </w:t>
      </w:r>
      <w:r>
        <w:t>nivel</w:t>
      </w:r>
      <w:r>
        <w:rPr>
          <w:spacing w:val="-2"/>
        </w:rPr>
        <w:t xml:space="preserve"> </w:t>
      </w:r>
      <w:r>
        <w:t>del</w:t>
      </w:r>
      <w:r>
        <w:rPr>
          <w:spacing w:val="-2"/>
        </w:rPr>
        <w:t xml:space="preserve"> </w:t>
      </w:r>
      <w:r>
        <w:t>mar</w:t>
      </w:r>
      <w:r>
        <w:rPr>
          <w:spacing w:val="-2"/>
        </w:rPr>
        <w:t xml:space="preserve"> </w:t>
      </w:r>
      <w:r>
        <w:t>(msnm).</w:t>
      </w:r>
      <w:r>
        <w:rPr>
          <w:spacing w:val="-2"/>
        </w:rPr>
        <w:t xml:space="preserve"> </w:t>
      </w:r>
      <w:r>
        <w:t>Sin</w:t>
      </w:r>
      <w:r>
        <w:rPr>
          <w:spacing w:val="-1"/>
        </w:rPr>
        <w:t xml:space="preserve"> </w:t>
      </w:r>
      <w:r>
        <w:t>embargo,</w:t>
      </w:r>
      <w:r>
        <w:rPr>
          <w:spacing w:val="-1"/>
        </w:rPr>
        <w:t xml:space="preserve"> </w:t>
      </w:r>
      <w:r>
        <w:t>esta división no tiene en cuenta las particularidades climáticas del territorio nacional, lo que genera tratamientos homogéneos para contextos térmicos muy distintos. En consecuencia, usuarios en zonas de alta t</w:t>
      </w:r>
      <w:r>
        <w:t xml:space="preserve">emperatura y humedad </w:t>
      </w:r>
      <w:r>
        <w:rPr>
          <w:w w:val="140"/>
        </w:rPr>
        <w:t>—</w:t>
      </w:r>
      <w:r>
        <w:t>donde el consumo</w:t>
      </w:r>
      <w:r>
        <w:rPr>
          <w:spacing w:val="-6"/>
        </w:rPr>
        <w:t xml:space="preserve"> </w:t>
      </w:r>
      <w:r>
        <w:t>energético</w:t>
      </w:r>
      <w:r>
        <w:rPr>
          <w:spacing w:val="-2"/>
        </w:rPr>
        <w:t xml:space="preserve"> </w:t>
      </w:r>
      <w:r>
        <w:t>para</w:t>
      </w:r>
      <w:r>
        <w:rPr>
          <w:spacing w:val="-3"/>
        </w:rPr>
        <w:t xml:space="preserve"> </w:t>
      </w:r>
      <w:r>
        <w:t>refrigeración</w:t>
      </w:r>
      <w:r>
        <w:rPr>
          <w:spacing w:val="-6"/>
        </w:rPr>
        <w:t xml:space="preserve"> </w:t>
      </w:r>
      <w:r>
        <w:t>es</w:t>
      </w:r>
      <w:r>
        <w:rPr>
          <w:spacing w:val="-3"/>
        </w:rPr>
        <w:t xml:space="preserve"> </w:t>
      </w:r>
      <w:r>
        <w:t>imprescindible—</w:t>
      </w:r>
      <w:r>
        <w:rPr>
          <w:spacing w:val="-6"/>
        </w:rPr>
        <w:t xml:space="preserve"> </w:t>
      </w:r>
      <w:r>
        <w:t>reciben</w:t>
      </w:r>
      <w:r>
        <w:rPr>
          <w:spacing w:val="-6"/>
        </w:rPr>
        <w:t xml:space="preserve"> </w:t>
      </w:r>
      <w:r>
        <w:t>el</w:t>
      </w:r>
      <w:r>
        <w:rPr>
          <w:spacing w:val="-5"/>
        </w:rPr>
        <w:t xml:space="preserve"> </w:t>
      </w:r>
      <w:r>
        <w:t>mismo</w:t>
      </w:r>
      <w:r>
        <w:rPr>
          <w:spacing w:val="-6"/>
        </w:rPr>
        <w:t xml:space="preserve"> </w:t>
      </w:r>
      <w:r>
        <w:t xml:space="preserve">umbral de subsidio que aquellos en climas templados o fríos, donde dicho consumo no es </w:t>
      </w:r>
      <w:r>
        <w:rPr>
          <w:spacing w:val="-2"/>
        </w:rPr>
        <w:t>necesario.</w:t>
      </w:r>
    </w:p>
    <w:p w:rsidR="00F613EA" w:rsidRDefault="00F613EA">
      <w:pPr>
        <w:pStyle w:val="Textoindependiente"/>
        <w:spacing w:before="44"/>
      </w:pPr>
    </w:p>
    <w:p w:rsidR="00F613EA" w:rsidRDefault="00D02D70">
      <w:pPr>
        <w:pStyle w:val="Textoindependiente"/>
        <w:spacing w:line="280" w:lineRule="auto"/>
        <w:ind w:left="262" w:right="264"/>
        <w:jc w:val="both"/>
      </w:pPr>
      <w:r>
        <w:t xml:space="preserve">Una metodología más precisa puede encontrarse en la </w:t>
      </w:r>
      <w:r>
        <w:t xml:space="preserve">clasificación climática de </w:t>
      </w:r>
      <w:proofErr w:type="spellStart"/>
      <w:r>
        <w:t>Köppen-Geiger</w:t>
      </w:r>
      <w:proofErr w:type="spellEnd"/>
      <w:r>
        <w:t>, adaptada por el Instituto de Hidrología, Meteorología y Estudios Ambientales (IDEAM, 2020), la cual considera múltiples variables que determinan la percepción y necesidades energéticas de los hogares.</w:t>
      </w:r>
    </w:p>
    <w:p w:rsidR="00F613EA" w:rsidRDefault="00F613EA">
      <w:pPr>
        <w:pStyle w:val="Textoindependiente"/>
        <w:spacing w:before="44"/>
      </w:pPr>
    </w:p>
    <w:p w:rsidR="00F613EA" w:rsidRDefault="00D02D70">
      <w:pPr>
        <w:pStyle w:val="Textoindependiente"/>
        <w:spacing w:line="280" w:lineRule="auto"/>
        <w:ind w:left="262" w:right="255"/>
        <w:jc w:val="both"/>
      </w:pPr>
      <w:r>
        <w:t>Un ejemplo c</w:t>
      </w:r>
      <w:r>
        <w:t>laro de inequidades territoriales es el caso de Barrancabermeja, Santander. Este ejemplo ilustra la necesidad de revisar los criterios actuales. A pesar</w:t>
      </w:r>
      <w:r>
        <w:rPr>
          <w:spacing w:val="-16"/>
        </w:rPr>
        <w:t xml:space="preserve"> </w:t>
      </w:r>
      <w:r>
        <w:t>de</w:t>
      </w:r>
      <w:r>
        <w:rPr>
          <w:spacing w:val="-16"/>
        </w:rPr>
        <w:t xml:space="preserve"> </w:t>
      </w:r>
      <w:r>
        <w:t>ubicarse</w:t>
      </w:r>
      <w:r>
        <w:rPr>
          <w:spacing w:val="-16"/>
        </w:rPr>
        <w:t xml:space="preserve"> </w:t>
      </w:r>
      <w:r>
        <w:t>cerca</w:t>
      </w:r>
      <w:r>
        <w:rPr>
          <w:spacing w:val="-16"/>
        </w:rPr>
        <w:t xml:space="preserve"> </w:t>
      </w:r>
      <w:r>
        <w:t>de</w:t>
      </w:r>
      <w:r>
        <w:rPr>
          <w:spacing w:val="-16"/>
        </w:rPr>
        <w:t xml:space="preserve"> </w:t>
      </w:r>
      <w:r>
        <w:t>Bucaramanga</w:t>
      </w:r>
      <w:r>
        <w:rPr>
          <w:spacing w:val="-16"/>
        </w:rPr>
        <w:t xml:space="preserve"> </w:t>
      </w:r>
      <w:r>
        <w:t>y</w:t>
      </w:r>
      <w:r>
        <w:rPr>
          <w:spacing w:val="-16"/>
        </w:rPr>
        <w:t xml:space="preserve"> </w:t>
      </w:r>
      <w:r>
        <w:t>San</w:t>
      </w:r>
      <w:r>
        <w:rPr>
          <w:spacing w:val="-16"/>
        </w:rPr>
        <w:t xml:space="preserve"> </w:t>
      </w:r>
      <w:r>
        <w:t>Gil,</w:t>
      </w:r>
      <w:r>
        <w:rPr>
          <w:spacing w:val="-16"/>
        </w:rPr>
        <w:t xml:space="preserve"> </w:t>
      </w:r>
      <w:r>
        <w:t>presenta</w:t>
      </w:r>
      <w:r>
        <w:rPr>
          <w:spacing w:val="-16"/>
        </w:rPr>
        <w:t xml:space="preserve"> </w:t>
      </w:r>
      <w:r>
        <w:t>condiciones</w:t>
      </w:r>
      <w:r>
        <w:rPr>
          <w:spacing w:val="-16"/>
        </w:rPr>
        <w:t xml:space="preserve"> </w:t>
      </w:r>
      <w:r>
        <w:t>climáticas completamente distintas: apenas a 75 msnm, Barrancabermeja registra temperaturas</w:t>
      </w:r>
      <w:r>
        <w:rPr>
          <w:spacing w:val="-16"/>
        </w:rPr>
        <w:t xml:space="preserve"> </w:t>
      </w:r>
      <w:r>
        <w:t>superiores</w:t>
      </w:r>
      <w:r>
        <w:rPr>
          <w:spacing w:val="-16"/>
        </w:rPr>
        <w:t xml:space="preserve"> </w:t>
      </w:r>
      <w:r>
        <w:t>a</w:t>
      </w:r>
      <w:r>
        <w:rPr>
          <w:spacing w:val="-16"/>
        </w:rPr>
        <w:t xml:space="preserve"> </w:t>
      </w:r>
      <w:r>
        <w:t>los</w:t>
      </w:r>
      <w:r>
        <w:rPr>
          <w:spacing w:val="-16"/>
        </w:rPr>
        <w:t xml:space="preserve"> </w:t>
      </w:r>
      <w:r>
        <w:t>35°C,</w:t>
      </w:r>
      <w:r>
        <w:rPr>
          <w:spacing w:val="-16"/>
        </w:rPr>
        <w:t xml:space="preserve"> </w:t>
      </w:r>
      <w:r>
        <w:t>humedad</w:t>
      </w:r>
      <w:r>
        <w:rPr>
          <w:spacing w:val="-16"/>
        </w:rPr>
        <w:t xml:space="preserve"> </w:t>
      </w:r>
      <w:r>
        <w:t>del</w:t>
      </w:r>
      <w:r>
        <w:rPr>
          <w:spacing w:val="-16"/>
        </w:rPr>
        <w:t xml:space="preserve"> </w:t>
      </w:r>
      <w:r>
        <w:t>67%</w:t>
      </w:r>
      <w:r>
        <w:rPr>
          <w:spacing w:val="-15"/>
        </w:rPr>
        <w:t xml:space="preserve"> </w:t>
      </w:r>
      <w:r>
        <w:t>y</w:t>
      </w:r>
      <w:r>
        <w:rPr>
          <w:spacing w:val="-16"/>
        </w:rPr>
        <w:t xml:space="preserve"> </w:t>
      </w:r>
      <w:r>
        <w:t>sensación</w:t>
      </w:r>
      <w:r>
        <w:rPr>
          <w:spacing w:val="-16"/>
        </w:rPr>
        <w:t xml:space="preserve"> </w:t>
      </w:r>
      <w:r>
        <w:t>térmica</w:t>
      </w:r>
      <w:r>
        <w:rPr>
          <w:spacing w:val="-15"/>
        </w:rPr>
        <w:t xml:space="preserve"> </w:t>
      </w:r>
      <w:r>
        <w:t>de</w:t>
      </w:r>
      <w:r>
        <w:rPr>
          <w:spacing w:val="-16"/>
        </w:rPr>
        <w:t xml:space="preserve"> </w:t>
      </w:r>
      <w:r>
        <w:t>hasta 42°C. En este contexto, el uso de refrigeradores, ventiladores y aires acondicionados no es un l</w:t>
      </w:r>
      <w:r>
        <w:t>ujo, sino una necesidad básica.</w:t>
      </w:r>
    </w:p>
    <w:p w:rsidR="00F613EA" w:rsidRDefault="00F613EA">
      <w:pPr>
        <w:pStyle w:val="Textoindependiente"/>
        <w:spacing w:before="43"/>
      </w:pPr>
    </w:p>
    <w:p w:rsidR="00F613EA" w:rsidRDefault="00D02D70">
      <w:pPr>
        <w:pStyle w:val="Textoindependiente"/>
        <w:spacing w:before="1" w:line="280" w:lineRule="auto"/>
        <w:ind w:left="262" w:right="260"/>
        <w:jc w:val="both"/>
      </w:pPr>
      <w:r>
        <w:t>En contraste, Bucaramanga (950 msnm) y San Gil (1.114 msnm) tienen climas templados, con sensaciones térmicas cercanas a 22°C. No obstante, los tres municipios</w:t>
      </w:r>
      <w:r>
        <w:rPr>
          <w:spacing w:val="-5"/>
        </w:rPr>
        <w:t xml:space="preserve"> </w:t>
      </w:r>
      <w:r>
        <w:t>comparten</w:t>
      </w:r>
      <w:r>
        <w:rPr>
          <w:spacing w:val="-6"/>
        </w:rPr>
        <w:t xml:space="preserve"> </w:t>
      </w:r>
      <w:r>
        <w:t>el</w:t>
      </w:r>
      <w:r>
        <w:rPr>
          <w:spacing w:val="-5"/>
        </w:rPr>
        <w:t xml:space="preserve"> </w:t>
      </w:r>
      <w:r>
        <w:t>mismo</w:t>
      </w:r>
      <w:r>
        <w:rPr>
          <w:spacing w:val="-5"/>
        </w:rPr>
        <w:t xml:space="preserve"> </w:t>
      </w:r>
      <w:r>
        <w:t>consumo</w:t>
      </w:r>
      <w:r>
        <w:rPr>
          <w:spacing w:val="-5"/>
        </w:rPr>
        <w:t xml:space="preserve"> </w:t>
      </w:r>
      <w:r>
        <w:t>básico</w:t>
      </w:r>
      <w:r>
        <w:rPr>
          <w:spacing w:val="-5"/>
        </w:rPr>
        <w:t xml:space="preserve"> </w:t>
      </w:r>
      <w:r>
        <w:t>de</w:t>
      </w:r>
      <w:r>
        <w:rPr>
          <w:spacing w:val="-5"/>
        </w:rPr>
        <w:t xml:space="preserve"> </w:t>
      </w:r>
      <w:r>
        <w:t>subsistencia,</w:t>
      </w:r>
      <w:r>
        <w:rPr>
          <w:spacing w:val="-5"/>
        </w:rPr>
        <w:t xml:space="preserve"> </w:t>
      </w:r>
      <w:r>
        <w:t>lo</w:t>
      </w:r>
      <w:r>
        <w:rPr>
          <w:spacing w:val="-6"/>
        </w:rPr>
        <w:t xml:space="preserve"> </w:t>
      </w:r>
      <w:r>
        <w:t>cual</w:t>
      </w:r>
      <w:r>
        <w:rPr>
          <w:spacing w:val="-5"/>
        </w:rPr>
        <w:t xml:space="preserve"> </w:t>
      </w:r>
      <w:r>
        <w:t>cons</w:t>
      </w:r>
      <w:r>
        <w:t>tituye una evidente inequidad.</w:t>
      </w:r>
    </w:p>
    <w:p w:rsidR="00F613EA" w:rsidRDefault="00F613EA">
      <w:pPr>
        <w:pStyle w:val="Textoindependiente"/>
        <w:spacing w:before="43"/>
      </w:pPr>
    </w:p>
    <w:p w:rsidR="00F613EA" w:rsidRDefault="00D02D70">
      <w:pPr>
        <w:pStyle w:val="Textoindependiente"/>
        <w:spacing w:line="280" w:lineRule="auto"/>
        <w:ind w:left="262" w:right="252"/>
        <w:jc w:val="both"/>
      </w:pPr>
      <w:r>
        <w:t xml:space="preserve">El presente proyecto propone reemplazar la clasificación altitudinal por una clasificación climática más precisa, basada en la adaptación del sistema </w:t>
      </w:r>
      <w:proofErr w:type="spellStart"/>
      <w:r>
        <w:t>Köppen</w:t>
      </w:r>
      <w:proofErr w:type="spellEnd"/>
      <w:r>
        <w:t xml:space="preserve">- </w:t>
      </w:r>
      <w:proofErr w:type="spellStart"/>
      <w:r>
        <w:t>Geiger</w:t>
      </w:r>
      <w:proofErr w:type="spellEnd"/>
      <w:r>
        <w:t xml:space="preserve"> realizada por el IDEAM (2020), que considera variables como</w:t>
      </w:r>
      <w:r>
        <w:t xml:space="preserve"> temperatura, humedad y altitud.</w:t>
      </w:r>
    </w:p>
    <w:p w:rsidR="00F613EA" w:rsidRDefault="00F613EA">
      <w:pPr>
        <w:pStyle w:val="Textoindependiente"/>
        <w:spacing w:before="43"/>
      </w:pPr>
    </w:p>
    <w:p w:rsidR="00F613EA" w:rsidRDefault="00D02D70">
      <w:pPr>
        <w:pStyle w:val="Textoindependiente"/>
        <w:spacing w:before="1"/>
        <w:ind w:left="262"/>
        <w:jc w:val="both"/>
      </w:pPr>
      <w:r>
        <w:t>Para</w:t>
      </w:r>
      <w:r>
        <w:rPr>
          <w:spacing w:val="-2"/>
        </w:rPr>
        <w:t xml:space="preserve"> </w:t>
      </w:r>
      <w:r>
        <w:t>ello,</w:t>
      </w:r>
      <w:r>
        <w:rPr>
          <w:spacing w:val="-1"/>
        </w:rPr>
        <w:t xml:space="preserve"> </w:t>
      </w:r>
      <w:r>
        <w:t>se</w:t>
      </w:r>
      <w:r>
        <w:rPr>
          <w:spacing w:val="-2"/>
        </w:rPr>
        <w:t xml:space="preserve"> </w:t>
      </w:r>
      <w:r>
        <w:t>proponen</w:t>
      </w:r>
      <w:r>
        <w:rPr>
          <w:spacing w:val="-2"/>
        </w:rPr>
        <w:t xml:space="preserve"> </w:t>
      </w:r>
      <w:r>
        <w:t>cuatro</w:t>
      </w:r>
      <w:r>
        <w:rPr>
          <w:spacing w:val="-3"/>
        </w:rPr>
        <w:t xml:space="preserve"> </w:t>
      </w:r>
      <w:r>
        <w:t>tipos</w:t>
      </w:r>
      <w:r>
        <w:rPr>
          <w:spacing w:val="-1"/>
        </w:rPr>
        <w:t xml:space="preserve"> </w:t>
      </w:r>
      <w:r>
        <w:rPr>
          <w:spacing w:val="-2"/>
        </w:rPr>
        <w:t>climáticos:</w:t>
      </w:r>
    </w:p>
    <w:p w:rsidR="00F613EA" w:rsidRDefault="00D02D70">
      <w:pPr>
        <w:pStyle w:val="Prrafodelista"/>
        <w:numPr>
          <w:ilvl w:val="0"/>
          <w:numId w:val="5"/>
        </w:numPr>
        <w:tabs>
          <w:tab w:val="left" w:pos="972"/>
          <w:tab w:val="left" w:pos="974"/>
        </w:tabs>
        <w:spacing w:before="161" w:line="280" w:lineRule="auto"/>
        <w:ind w:right="256"/>
        <w:jc w:val="both"/>
        <w:rPr>
          <w:sz w:val="24"/>
        </w:rPr>
      </w:pPr>
      <w:r>
        <w:rPr>
          <w:rFonts w:ascii="Arial" w:hAnsi="Arial"/>
          <w:b/>
          <w:sz w:val="24"/>
        </w:rPr>
        <w:t xml:space="preserve">Clima frío: </w:t>
      </w:r>
      <w:r>
        <w:rPr>
          <w:sz w:val="24"/>
        </w:rPr>
        <w:t>temperatura promedio entre 12°C a 18°C; aproximada altitud entre 2.000 y 2.999 msnm. Las características de este tipo de clima se presentan en zonas de cordillera</w:t>
      </w:r>
      <w:r>
        <w:rPr>
          <w:sz w:val="24"/>
        </w:rPr>
        <w:t>, especialmente en ciudades como Pasto, Tunja o zonas altas de Bogotá. La baja temperatura disminuye la necesidad de sistemas de refrigeración, lo que implica un menor consumo energético en promedio.</w:t>
      </w:r>
    </w:p>
    <w:p w:rsidR="00F613EA" w:rsidRDefault="00F613EA">
      <w:pPr>
        <w:pStyle w:val="Prrafodelista"/>
        <w:spacing w:line="280" w:lineRule="auto"/>
        <w:rPr>
          <w:sz w:val="24"/>
        </w:rPr>
        <w:sectPr w:rsidR="00F613EA">
          <w:pgSz w:w="12240" w:h="15840"/>
          <w:pgMar w:top="1340" w:right="1440" w:bottom="280" w:left="1440" w:header="720" w:footer="720" w:gutter="0"/>
          <w:cols w:space="720"/>
        </w:sectPr>
      </w:pPr>
    </w:p>
    <w:p w:rsidR="00F613EA" w:rsidRDefault="00D02D70">
      <w:pPr>
        <w:pStyle w:val="Prrafodelista"/>
        <w:numPr>
          <w:ilvl w:val="0"/>
          <w:numId w:val="5"/>
        </w:numPr>
        <w:tabs>
          <w:tab w:val="left" w:pos="973"/>
        </w:tabs>
        <w:spacing w:before="74"/>
        <w:ind w:left="973" w:hanging="354"/>
        <w:jc w:val="both"/>
        <w:rPr>
          <w:sz w:val="24"/>
        </w:rPr>
      </w:pPr>
      <w:r>
        <w:rPr>
          <w:noProof/>
          <w:sz w:val="24"/>
          <w:lang w:val="es-CO" w:eastAsia="es-CO"/>
        </w:rPr>
        <w:lastRenderedPageBreak/>
        <w:drawing>
          <wp:anchor distT="0" distB="0" distL="0" distR="0" simplePos="0" relativeHeight="487371776" behindDoc="1" locked="0" layoutInCell="1" allowOverlap="1">
            <wp:simplePos x="0" y="0"/>
            <wp:positionH relativeFrom="page">
              <wp:posOffset>0</wp:posOffset>
            </wp:positionH>
            <wp:positionV relativeFrom="page">
              <wp:posOffset>0</wp:posOffset>
            </wp:positionV>
            <wp:extent cx="7772400" cy="10058398"/>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7772400" cy="10058398"/>
                    </a:xfrm>
                    <a:prstGeom prst="rect">
                      <a:avLst/>
                    </a:prstGeom>
                  </pic:spPr>
                </pic:pic>
              </a:graphicData>
            </a:graphic>
          </wp:anchor>
        </w:drawing>
      </w:r>
      <w:r>
        <w:rPr>
          <w:rFonts w:ascii="Arial" w:hAnsi="Arial"/>
          <w:b/>
          <w:sz w:val="24"/>
        </w:rPr>
        <w:t>Clima</w:t>
      </w:r>
      <w:r>
        <w:rPr>
          <w:rFonts w:ascii="Arial" w:hAnsi="Arial"/>
          <w:b/>
          <w:spacing w:val="1"/>
          <w:sz w:val="24"/>
        </w:rPr>
        <w:t xml:space="preserve"> </w:t>
      </w:r>
      <w:r>
        <w:rPr>
          <w:rFonts w:ascii="Arial" w:hAnsi="Arial"/>
          <w:b/>
          <w:sz w:val="24"/>
        </w:rPr>
        <w:t>templado:</w:t>
      </w:r>
      <w:r>
        <w:rPr>
          <w:rFonts w:ascii="Arial" w:hAnsi="Arial"/>
          <w:b/>
          <w:spacing w:val="1"/>
          <w:sz w:val="24"/>
        </w:rPr>
        <w:t xml:space="preserve"> </w:t>
      </w:r>
      <w:r>
        <w:rPr>
          <w:sz w:val="24"/>
        </w:rPr>
        <w:t>temperatura</w:t>
      </w:r>
      <w:r>
        <w:rPr>
          <w:spacing w:val="3"/>
          <w:sz w:val="24"/>
        </w:rPr>
        <w:t xml:space="preserve"> </w:t>
      </w:r>
      <w:r>
        <w:rPr>
          <w:sz w:val="24"/>
        </w:rPr>
        <w:t>promedio</w:t>
      </w:r>
      <w:r>
        <w:rPr>
          <w:spacing w:val="2"/>
          <w:sz w:val="24"/>
        </w:rPr>
        <w:t xml:space="preserve"> </w:t>
      </w:r>
      <w:r>
        <w:rPr>
          <w:sz w:val="24"/>
        </w:rPr>
        <w:t>entre18°C a</w:t>
      </w:r>
      <w:r>
        <w:rPr>
          <w:spacing w:val="1"/>
          <w:sz w:val="24"/>
        </w:rPr>
        <w:t xml:space="preserve"> </w:t>
      </w:r>
      <w:r>
        <w:rPr>
          <w:sz w:val="24"/>
        </w:rPr>
        <w:t>24°C;</w:t>
      </w:r>
      <w:r>
        <w:rPr>
          <w:spacing w:val="3"/>
          <w:sz w:val="24"/>
        </w:rPr>
        <w:t xml:space="preserve"> </w:t>
      </w:r>
      <w:r>
        <w:rPr>
          <w:sz w:val="24"/>
        </w:rPr>
        <w:t>con</w:t>
      </w:r>
      <w:r>
        <w:rPr>
          <w:spacing w:val="2"/>
          <w:sz w:val="24"/>
        </w:rPr>
        <w:t xml:space="preserve"> </w:t>
      </w:r>
      <w:r>
        <w:rPr>
          <w:sz w:val="24"/>
        </w:rPr>
        <w:t>altitud</w:t>
      </w:r>
      <w:r>
        <w:rPr>
          <w:spacing w:val="2"/>
          <w:sz w:val="24"/>
        </w:rPr>
        <w:t xml:space="preserve"> </w:t>
      </w:r>
      <w:r>
        <w:rPr>
          <w:spacing w:val="-2"/>
          <w:sz w:val="24"/>
        </w:rPr>
        <w:t>entre</w:t>
      </w:r>
    </w:p>
    <w:p w:rsidR="00F613EA" w:rsidRDefault="00D02D70">
      <w:pPr>
        <w:pStyle w:val="Textoindependiente"/>
        <w:spacing w:before="47" w:line="280" w:lineRule="auto"/>
        <w:ind w:left="974" w:right="257"/>
        <w:jc w:val="both"/>
      </w:pPr>
      <w:r>
        <w:t>1.000 y 1.999 msnm. Predomina este clima en ciudades como Medellín y Armenia. Las condiciones térmicas son moderadas, con oscilaciones térmicas suaves. La demanda energética es estable y por lo general, se concentra en i</w:t>
      </w:r>
      <w:r>
        <w:t>luminación y electrodomésticos básicos.</w:t>
      </w:r>
    </w:p>
    <w:p w:rsidR="00F613EA" w:rsidRDefault="00D02D70">
      <w:pPr>
        <w:pStyle w:val="Prrafodelista"/>
        <w:numPr>
          <w:ilvl w:val="0"/>
          <w:numId w:val="5"/>
        </w:numPr>
        <w:tabs>
          <w:tab w:val="left" w:pos="972"/>
          <w:tab w:val="left" w:pos="974"/>
        </w:tabs>
        <w:spacing w:before="115" w:line="280" w:lineRule="auto"/>
        <w:ind w:right="257"/>
        <w:jc w:val="both"/>
        <w:rPr>
          <w:sz w:val="24"/>
        </w:rPr>
      </w:pPr>
      <w:r>
        <w:rPr>
          <w:rFonts w:ascii="Arial" w:hAnsi="Arial"/>
          <w:b/>
          <w:sz w:val="24"/>
        </w:rPr>
        <w:t xml:space="preserve">Clima cálido húmedo: </w:t>
      </w:r>
      <w:r>
        <w:rPr>
          <w:sz w:val="24"/>
        </w:rPr>
        <w:t>temperatura promedio superior a 24°C; humedad relativa superior a 75%; altura inferior a 1.000 msnm. Presente en regiones como el Caribe colombiano, la Amazonía, el Magdalena Medio (Barrancaberme</w:t>
      </w:r>
      <w:r>
        <w:rPr>
          <w:sz w:val="24"/>
        </w:rPr>
        <w:t>ja)</w:t>
      </w:r>
      <w:r>
        <w:rPr>
          <w:spacing w:val="-9"/>
          <w:sz w:val="24"/>
        </w:rPr>
        <w:t xml:space="preserve"> </w:t>
      </w:r>
      <w:r>
        <w:rPr>
          <w:sz w:val="24"/>
        </w:rPr>
        <w:t>y</w:t>
      </w:r>
      <w:r>
        <w:rPr>
          <w:spacing w:val="-11"/>
          <w:sz w:val="24"/>
        </w:rPr>
        <w:t xml:space="preserve"> </w:t>
      </w:r>
      <w:r>
        <w:rPr>
          <w:sz w:val="24"/>
        </w:rPr>
        <w:t>el</w:t>
      </w:r>
      <w:r>
        <w:rPr>
          <w:spacing w:val="-7"/>
          <w:sz w:val="24"/>
        </w:rPr>
        <w:t xml:space="preserve"> </w:t>
      </w:r>
      <w:r>
        <w:rPr>
          <w:sz w:val="24"/>
        </w:rPr>
        <w:t>Pacífico.</w:t>
      </w:r>
      <w:r>
        <w:rPr>
          <w:spacing w:val="-10"/>
          <w:sz w:val="24"/>
        </w:rPr>
        <w:t xml:space="preserve"> </w:t>
      </w:r>
      <w:r>
        <w:rPr>
          <w:sz w:val="24"/>
        </w:rPr>
        <w:t>Este</w:t>
      </w:r>
      <w:r>
        <w:rPr>
          <w:spacing w:val="-7"/>
          <w:sz w:val="24"/>
        </w:rPr>
        <w:t xml:space="preserve"> </w:t>
      </w:r>
      <w:r>
        <w:rPr>
          <w:sz w:val="24"/>
        </w:rPr>
        <w:t>clima</w:t>
      </w:r>
      <w:r>
        <w:rPr>
          <w:spacing w:val="-8"/>
          <w:sz w:val="24"/>
        </w:rPr>
        <w:t xml:space="preserve"> </w:t>
      </w:r>
      <w:r>
        <w:rPr>
          <w:sz w:val="24"/>
        </w:rPr>
        <w:t>implica</w:t>
      </w:r>
      <w:r>
        <w:rPr>
          <w:spacing w:val="-8"/>
          <w:sz w:val="24"/>
        </w:rPr>
        <w:t xml:space="preserve"> </w:t>
      </w:r>
      <w:r>
        <w:rPr>
          <w:sz w:val="24"/>
        </w:rPr>
        <w:t>alta</w:t>
      </w:r>
      <w:r>
        <w:rPr>
          <w:spacing w:val="-8"/>
          <w:sz w:val="24"/>
        </w:rPr>
        <w:t xml:space="preserve"> </w:t>
      </w:r>
      <w:r>
        <w:rPr>
          <w:sz w:val="24"/>
        </w:rPr>
        <w:t>sensación</w:t>
      </w:r>
      <w:r>
        <w:rPr>
          <w:spacing w:val="-8"/>
          <w:sz w:val="24"/>
        </w:rPr>
        <w:t xml:space="preserve"> </w:t>
      </w:r>
      <w:r>
        <w:rPr>
          <w:sz w:val="24"/>
        </w:rPr>
        <w:t>térmica,</w:t>
      </w:r>
      <w:r>
        <w:rPr>
          <w:spacing w:val="-8"/>
          <w:sz w:val="24"/>
        </w:rPr>
        <w:t xml:space="preserve"> </w:t>
      </w:r>
      <w:r>
        <w:rPr>
          <w:sz w:val="24"/>
        </w:rPr>
        <w:t>lo cual incrementa la demanda de ventiladores, refrigeración y aire acondicionado. La humedad alta intensifica la sensación de calor, lo que genera una necesidad estructural de mayor consumo ene</w:t>
      </w:r>
      <w:r>
        <w:rPr>
          <w:sz w:val="24"/>
        </w:rPr>
        <w:t>rgético.</w:t>
      </w:r>
    </w:p>
    <w:p w:rsidR="00F613EA" w:rsidRDefault="00D02D70">
      <w:pPr>
        <w:pStyle w:val="Prrafodelista"/>
        <w:numPr>
          <w:ilvl w:val="0"/>
          <w:numId w:val="5"/>
        </w:numPr>
        <w:tabs>
          <w:tab w:val="left" w:pos="972"/>
          <w:tab w:val="left" w:pos="974"/>
        </w:tabs>
        <w:spacing w:before="111" w:line="280" w:lineRule="auto"/>
        <w:ind w:right="258"/>
        <w:jc w:val="both"/>
        <w:rPr>
          <w:sz w:val="24"/>
        </w:rPr>
      </w:pPr>
      <w:r>
        <w:rPr>
          <w:rFonts w:ascii="Arial" w:hAnsi="Arial"/>
          <w:b/>
          <w:sz w:val="24"/>
        </w:rPr>
        <w:t>Clima</w:t>
      </w:r>
      <w:r>
        <w:rPr>
          <w:rFonts w:ascii="Arial" w:hAnsi="Arial"/>
          <w:b/>
          <w:spacing w:val="-17"/>
          <w:sz w:val="24"/>
        </w:rPr>
        <w:t xml:space="preserve"> </w:t>
      </w:r>
      <w:r>
        <w:rPr>
          <w:rFonts w:ascii="Arial" w:hAnsi="Arial"/>
          <w:b/>
          <w:sz w:val="24"/>
        </w:rPr>
        <w:t>cálido</w:t>
      </w:r>
      <w:r>
        <w:rPr>
          <w:rFonts w:ascii="Arial" w:hAnsi="Arial"/>
          <w:b/>
          <w:spacing w:val="-17"/>
          <w:sz w:val="24"/>
        </w:rPr>
        <w:t xml:space="preserve"> </w:t>
      </w:r>
      <w:r>
        <w:rPr>
          <w:rFonts w:ascii="Arial" w:hAnsi="Arial"/>
          <w:b/>
          <w:sz w:val="24"/>
        </w:rPr>
        <w:t>seco:</w:t>
      </w:r>
      <w:r>
        <w:rPr>
          <w:rFonts w:ascii="Arial" w:hAnsi="Arial"/>
          <w:b/>
          <w:spacing w:val="-16"/>
          <w:sz w:val="24"/>
        </w:rPr>
        <w:t xml:space="preserve"> </w:t>
      </w:r>
      <w:r>
        <w:rPr>
          <w:sz w:val="24"/>
        </w:rPr>
        <w:t>temperatura</w:t>
      </w:r>
      <w:r>
        <w:rPr>
          <w:spacing w:val="-16"/>
          <w:sz w:val="24"/>
        </w:rPr>
        <w:t xml:space="preserve"> </w:t>
      </w:r>
      <w:r>
        <w:rPr>
          <w:sz w:val="24"/>
        </w:rPr>
        <w:t>promedio</w:t>
      </w:r>
      <w:r>
        <w:rPr>
          <w:spacing w:val="-16"/>
          <w:sz w:val="24"/>
        </w:rPr>
        <w:t xml:space="preserve"> </w:t>
      </w:r>
      <w:r>
        <w:rPr>
          <w:sz w:val="24"/>
        </w:rPr>
        <w:t>superior</w:t>
      </w:r>
      <w:r>
        <w:rPr>
          <w:spacing w:val="-16"/>
          <w:sz w:val="24"/>
        </w:rPr>
        <w:t xml:space="preserve"> </w:t>
      </w:r>
      <w:r>
        <w:rPr>
          <w:sz w:val="24"/>
        </w:rPr>
        <w:t>a</w:t>
      </w:r>
      <w:r>
        <w:rPr>
          <w:spacing w:val="-16"/>
          <w:sz w:val="24"/>
        </w:rPr>
        <w:t xml:space="preserve"> </w:t>
      </w:r>
      <w:r>
        <w:rPr>
          <w:sz w:val="24"/>
        </w:rPr>
        <w:t>24°C;</w:t>
      </w:r>
      <w:r>
        <w:rPr>
          <w:spacing w:val="-16"/>
          <w:sz w:val="24"/>
        </w:rPr>
        <w:t xml:space="preserve"> </w:t>
      </w:r>
      <w:r>
        <w:rPr>
          <w:sz w:val="24"/>
        </w:rPr>
        <w:t>humedad</w:t>
      </w:r>
      <w:r>
        <w:rPr>
          <w:spacing w:val="-15"/>
          <w:sz w:val="24"/>
        </w:rPr>
        <w:t xml:space="preserve"> </w:t>
      </w:r>
      <w:r>
        <w:rPr>
          <w:sz w:val="24"/>
        </w:rPr>
        <w:t>relativa menor</w:t>
      </w:r>
      <w:r>
        <w:rPr>
          <w:spacing w:val="-14"/>
          <w:sz w:val="24"/>
        </w:rPr>
        <w:t xml:space="preserve"> </w:t>
      </w:r>
      <w:r>
        <w:rPr>
          <w:sz w:val="24"/>
        </w:rPr>
        <w:t>al</w:t>
      </w:r>
      <w:r>
        <w:rPr>
          <w:spacing w:val="-16"/>
          <w:sz w:val="24"/>
        </w:rPr>
        <w:t xml:space="preserve"> </w:t>
      </w:r>
      <w:r>
        <w:rPr>
          <w:sz w:val="24"/>
        </w:rPr>
        <w:t>75%;</w:t>
      </w:r>
      <w:r>
        <w:rPr>
          <w:spacing w:val="-15"/>
          <w:sz w:val="24"/>
        </w:rPr>
        <w:t xml:space="preserve"> </w:t>
      </w:r>
      <w:r>
        <w:rPr>
          <w:sz w:val="24"/>
        </w:rPr>
        <w:t>altitudes</w:t>
      </w:r>
      <w:r>
        <w:rPr>
          <w:spacing w:val="-13"/>
          <w:sz w:val="24"/>
        </w:rPr>
        <w:t xml:space="preserve"> </w:t>
      </w:r>
      <w:r>
        <w:rPr>
          <w:sz w:val="24"/>
        </w:rPr>
        <w:t>inferiores</w:t>
      </w:r>
      <w:r>
        <w:rPr>
          <w:spacing w:val="-15"/>
          <w:sz w:val="24"/>
        </w:rPr>
        <w:t xml:space="preserve"> </w:t>
      </w:r>
      <w:r>
        <w:rPr>
          <w:sz w:val="24"/>
        </w:rPr>
        <w:t>a</w:t>
      </w:r>
      <w:r>
        <w:rPr>
          <w:spacing w:val="-12"/>
          <w:sz w:val="24"/>
        </w:rPr>
        <w:t xml:space="preserve"> </w:t>
      </w:r>
      <w:r>
        <w:rPr>
          <w:sz w:val="24"/>
        </w:rPr>
        <w:t>1.000</w:t>
      </w:r>
      <w:r>
        <w:rPr>
          <w:spacing w:val="-15"/>
          <w:sz w:val="24"/>
        </w:rPr>
        <w:t xml:space="preserve"> </w:t>
      </w:r>
      <w:r>
        <w:rPr>
          <w:sz w:val="24"/>
        </w:rPr>
        <w:t>msnm.</w:t>
      </w:r>
      <w:r>
        <w:rPr>
          <w:spacing w:val="-13"/>
          <w:sz w:val="24"/>
        </w:rPr>
        <w:t xml:space="preserve"> </w:t>
      </w:r>
      <w:r>
        <w:rPr>
          <w:sz w:val="24"/>
        </w:rPr>
        <w:t>Este</w:t>
      </w:r>
      <w:r>
        <w:rPr>
          <w:spacing w:val="-12"/>
          <w:sz w:val="24"/>
        </w:rPr>
        <w:t xml:space="preserve"> </w:t>
      </w:r>
      <w:r>
        <w:rPr>
          <w:sz w:val="24"/>
        </w:rPr>
        <w:t>tipo</w:t>
      </w:r>
      <w:r>
        <w:rPr>
          <w:spacing w:val="-12"/>
          <w:sz w:val="24"/>
        </w:rPr>
        <w:t xml:space="preserve"> </w:t>
      </w:r>
      <w:r>
        <w:rPr>
          <w:sz w:val="24"/>
        </w:rPr>
        <w:t>de</w:t>
      </w:r>
      <w:r>
        <w:rPr>
          <w:spacing w:val="-12"/>
          <w:sz w:val="24"/>
        </w:rPr>
        <w:t xml:space="preserve"> </w:t>
      </w:r>
      <w:r>
        <w:rPr>
          <w:sz w:val="24"/>
        </w:rPr>
        <w:t>clima</w:t>
      </w:r>
      <w:r>
        <w:rPr>
          <w:spacing w:val="-15"/>
          <w:sz w:val="24"/>
        </w:rPr>
        <w:t xml:space="preserve"> </w:t>
      </w:r>
      <w:r>
        <w:rPr>
          <w:sz w:val="24"/>
        </w:rPr>
        <w:t>es</w:t>
      </w:r>
      <w:r>
        <w:rPr>
          <w:spacing w:val="-13"/>
          <w:sz w:val="24"/>
        </w:rPr>
        <w:t xml:space="preserve"> </w:t>
      </w:r>
      <w:r>
        <w:rPr>
          <w:sz w:val="24"/>
        </w:rPr>
        <w:t>común en</w:t>
      </w:r>
      <w:r>
        <w:rPr>
          <w:spacing w:val="-3"/>
          <w:sz w:val="24"/>
        </w:rPr>
        <w:t xml:space="preserve"> </w:t>
      </w:r>
      <w:r>
        <w:rPr>
          <w:sz w:val="24"/>
        </w:rPr>
        <w:t>zonas</w:t>
      </w:r>
      <w:r>
        <w:rPr>
          <w:spacing w:val="-4"/>
          <w:sz w:val="24"/>
        </w:rPr>
        <w:t xml:space="preserve"> </w:t>
      </w:r>
      <w:r>
        <w:rPr>
          <w:sz w:val="24"/>
        </w:rPr>
        <w:t>del</w:t>
      </w:r>
      <w:r>
        <w:rPr>
          <w:spacing w:val="-4"/>
          <w:sz w:val="24"/>
        </w:rPr>
        <w:t xml:space="preserve"> </w:t>
      </w:r>
      <w:r>
        <w:rPr>
          <w:sz w:val="24"/>
        </w:rPr>
        <w:t>interior</w:t>
      </w:r>
      <w:r>
        <w:rPr>
          <w:spacing w:val="-5"/>
          <w:sz w:val="24"/>
        </w:rPr>
        <w:t xml:space="preserve"> </w:t>
      </w:r>
      <w:r>
        <w:rPr>
          <w:sz w:val="24"/>
        </w:rPr>
        <w:t>del</w:t>
      </w:r>
      <w:r>
        <w:rPr>
          <w:spacing w:val="-4"/>
          <w:sz w:val="24"/>
        </w:rPr>
        <w:t xml:space="preserve"> </w:t>
      </w:r>
      <w:r>
        <w:rPr>
          <w:sz w:val="24"/>
        </w:rPr>
        <w:t>país</w:t>
      </w:r>
      <w:r>
        <w:rPr>
          <w:spacing w:val="-4"/>
          <w:sz w:val="24"/>
        </w:rPr>
        <w:t xml:space="preserve"> </w:t>
      </w:r>
      <w:r>
        <w:rPr>
          <w:sz w:val="24"/>
        </w:rPr>
        <w:t>como</w:t>
      </w:r>
      <w:r>
        <w:rPr>
          <w:spacing w:val="-3"/>
          <w:sz w:val="24"/>
        </w:rPr>
        <w:t xml:space="preserve"> </w:t>
      </w:r>
      <w:r>
        <w:rPr>
          <w:sz w:val="24"/>
        </w:rPr>
        <w:t>parte</w:t>
      </w:r>
      <w:r>
        <w:rPr>
          <w:spacing w:val="-3"/>
          <w:sz w:val="24"/>
        </w:rPr>
        <w:t xml:space="preserve"> </w:t>
      </w:r>
      <w:r>
        <w:rPr>
          <w:sz w:val="24"/>
        </w:rPr>
        <w:t>del</w:t>
      </w:r>
      <w:r>
        <w:rPr>
          <w:spacing w:val="-4"/>
          <w:sz w:val="24"/>
        </w:rPr>
        <w:t xml:space="preserve"> </w:t>
      </w:r>
      <w:r>
        <w:rPr>
          <w:sz w:val="24"/>
        </w:rPr>
        <w:t>cesar,</w:t>
      </w:r>
      <w:r>
        <w:rPr>
          <w:spacing w:val="-4"/>
          <w:sz w:val="24"/>
        </w:rPr>
        <w:t xml:space="preserve"> </w:t>
      </w:r>
      <w:r>
        <w:rPr>
          <w:sz w:val="24"/>
        </w:rPr>
        <w:t>Norte</w:t>
      </w:r>
      <w:r>
        <w:rPr>
          <w:spacing w:val="-3"/>
          <w:sz w:val="24"/>
        </w:rPr>
        <w:t xml:space="preserve"> </w:t>
      </w:r>
      <w:r>
        <w:rPr>
          <w:sz w:val="24"/>
        </w:rPr>
        <w:t>de</w:t>
      </w:r>
      <w:r>
        <w:rPr>
          <w:spacing w:val="-3"/>
          <w:sz w:val="24"/>
        </w:rPr>
        <w:t xml:space="preserve"> </w:t>
      </w:r>
      <w:r>
        <w:rPr>
          <w:sz w:val="24"/>
        </w:rPr>
        <w:t>Santander</w:t>
      </w:r>
      <w:r>
        <w:rPr>
          <w:spacing w:val="-5"/>
          <w:sz w:val="24"/>
        </w:rPr>
        <w:t xml:space="preserve"> </w:t>
      </w:r>
      <w:r>
        <w:rPr>
          <w:sz w:val="24"/>
        </w:rPr>
        <w:t>o</w:t>
      </w:r>
      <w:r>
        <w:rPr>
          <w:spacing w:val="-3"/>
          <w:sz w:val="24"/>
        </w:rPr>
        <w:t xml:space="preserve"> </w:t>
      </w:r>
      <w:r>
        <w:rPr>
          <w:sz w:val="24"/>
        </w:rPr>
        <w:t>los Llanos</w:t>
      </w:r>
      <w:r>
        <w:rPr>
          <w:spacing w:val="-9"/>
          <w:sz w:val="24"/>
        </w:rPr>
        <w:t xml:space="preserve"> </w:t>
      </w:r>
      <w:r>
        <w:rPr>
          <w:sz w:val="24"/>
        </w:rPr>
        <w:t>orientales.</w:t>
      </w:r>
      <w:r>
        <w:rPr>
          <w:spacing w:val="-9"/>
          <w:sz w:val="24"/>
        </w:rPr>
        <w:t xml:space="preserve"> </w:t>
      </w:r>
      <w:r>
        <w:rPr>
          <w:sz w:val="24"/>
        </w:rPr>
        <w:t>La</w:t>
      </w:r>
      <w:r>
        <w:rPr>
          <w:spacing w:val="-9"/>
          <w:sz w:val="24"/>
        </w:rPr>
        <w:t xml:space="preserve"> </w:t>
      </w:r>
      <w:r>
        <w:rPr>
          <w:sz w:val="24"/>
        </w:rPr>
        <w:t>sequedad</w:t>
      </w:r>
      <w:r>
        <w:rPr>
          <w:spacing w:val="-9"/>
          <w:sz w:val="24"/>
        </w:rPr>
        <w:t xml:space="preserve"> </w:t>
      </w:r>
      <w:r>
        <w:rPr>
          <w:sz w:val="24"/>
        </w:rPr>
        <w:t>del</w:t>
      </w:r>
      <w:r>
        <w:rPr>
          <w:spacing w:val="-10"/>
          <w:sz w:val="24"/>
        </w:rPr>
        <w:t xml:space="preserve"> </w:t>
      </w:r>
      <w:r>
        <w:rPr>
          <w:sz w:val="24"/>
        </w:rPr>
        <w:t>aire</w:t>
      </w:r>
      <w:r>
        <w:rPr>
          <w:spacing w:val="-9"/>
          <w:sz w:val="24"/>
        </w:rPr>
        <w:t xml:space="preserve"> </w:t>
      </w:r>
      <w:r>
        <w:rPr>
          <w:sz w:val="24"/>
        </w:rPr>
        <w:t>permite</w:t>
      </w:r>
      <w:r>
        <w:rPr>
          <w:spacing w:val="-8"/>
          <w:sz w:val="24"/>
        </w:rPr>
        <w:t xml:space="preserve"> </w:t>
      </w:r>
      <w:r>
        <w:rPr>
          <w:sz w:val="24"/>
        </w:rPr>
        <w:t>temperaturas</w:t>
      </w:r>
      <w:r>
        <w:rPr>
          <w:spacing w:val="-9"/>
          <w:sz w:val="24"/>
        </w:rPr>
        <w:t xml:space="preserve"> </w:t>
      </w:r>
      <w:r>
        <w:rPr>
          <w:sz w:val="24"/>
        </w:rPr>
        <w:t>elevadas,</w:t>
      </w:r>
      <w:r>
        <w:rPr>
          <w:spacing w:val="-9"/>
          <w:sz w:val="24"/>
        </w:rPr>
        <w:t xml:space="preserve"> </w:t>
      </w:r>
      <w:r>
        <w:rPr>
          <w:sz w:val="24"/>
        </w:rPr>
        <w:t>pero sin</w:t>
      </w:r>
      <w:r>
        <w:rPr>
          <w:spacing w:val="-5"/>
          <w:sz w:val="24"/>
        </w:rPr>
        <w:t xml:space="preserve"> </w:t>
      </w:r>
      <w:r>
        <w:rPr>
          <w:sz w:val="24"/>
        </w:rPr>
        <w:t>húmedas</w:t>
      </w:r>
      <w:r>
        <w:rPr>
          <w:spacing w:val="-6"/>
          <w:sz w:val="24"/>
        </w:rPr>
        <w:t xml:space="preserve"> </w:t>
      </w:r>
      <w:r>
        <w:rPr>
          <w:sz w:val="24"/>
        </w:rPr>
        <w:t>excesiva.</w:t>
      </w:r>
      <w:r>
        <w:rPr>
          <w:spacing w:val="-5"/>
          <w:sz w:val="24"/>
        </w:rPr>
        <w:t xml:space="preserve"> </w:t>
      </w:r>
      <w:r>
        <w:rPr>
          <w:sz w:val="24"/>
        </w:rPr>
        <w:t>Aun</w:t>
      </w:r>
      <w:r>
        <w:rPr>
          <w:spacing w:val="-5"/>
          <w:sz w:val="24"/>
        </w:rPr>
        <w:t xml:space="preserve"> </w:t>
      </w:r>
      <w:r>
        <w:rPr>
          <w:sz w:val="24"/>
        </w:rPr>
        <w:t>así,</w:t>
      </w:r>
      <w:r>
        <w:rPr>
          <w:spacing w:val="-5"/>
          <w:sz w:val="24"/>
        </w:rPr>
        <w:t xml:space="preserve"> </w:t>
      </w:r>
      <w:r>
        <w:rPr>
          <w:sz w:val="24"/>
        </w:rPr>
        <w:t>el</w:t>
      </w:r>
      <w:r>
        <w:rPr>
          <w:spacing w:val="-6"/>
          <w:sz w:val="24"/>
        </w:rPr>
        <w:t xml:space="preserve"> </w:t>
      </w:r>
      <w:r>
        <w:rPr>
          <w:sz w:val="24"/>
        </w:rPr>
        <w:t>calor</w:t>
      </w:r>
      <w:r>
        <w:rPr>
          <w:spacing w:val="-6"/>
          <w:sz w:val="24"/>
        </w:rPr>
        <w:t xml:space="preserve"> </w:t>
      </w:r>
      <w:r>
        <w:rPr>
          <w:sz w:val="24"/>
        </w:rPr>
        <w:t>requiere</w:t>
      </w:r>
      <w:r>
        <w:rPr>
          <w:spacing w:val="-5"/>
          <w:sz w:val="24"/>
        </w:rPr>
        <w:t xml:space="preserve"> </w:t>
      </w:r>
      <w:r>
        <w:rPr>
          <w:sz w:val="24"/>
        </w:rPr>
        <w:t>soluciones</w:t>
      </w:r>
      <w:r>
        <w:rPr>
          <w:spacing w:val="-6"/>
          <w:sz w:val="24"/>
        </w:rPr>
        <w:t xml:space="preserve"> </w:t>
      </w:r>
      <w:r>
        <w:rPr>
          <w:sz w:val="24"/>
        </w:rPr>
        <w:t>de</w:t>
      </w:r>
      <w:r>
        <w:rPr>
          <w:spacing w:val="-5"/>
          <w:sz w:val="24"/>
        </w:rPr>
        <w:t xml:space="preserve"> </w:t>
      </w:r>
      <w:r>
        <w:rPr>
          <w:sz w:val="24"/>
        </w:rPr>
        <w:t>refrigeración, lo que también incide en el gasto energético doméstico.</w:t>
      </w:r>
    </w:p>
    <w:p w:rsidR="00F613EA" w:rsidRDefault="00F613EA">
      <w:pPr>
        <w:pStyle w:val="Textoindependiente"/>
        <w:spacing w:before="4"/>
      </w:pPr>
    </w:p>
    <w:p w:rsidR="00F613EA" w:rsidRDefault="00D02D70">
      <w:pPr>
        <w:pStyle w:val="Textoindependiente"/>
        <w:spacing w:line="280" w:lineRule="auto"/>
        <w:ind w:left="262" w:right="263"/>
        <w:jc w:val="both"/>
      </w:pPr>
      <w:r>
        <w:t>Esta clasificación propone establecer umbrales diferenciados de consumo de subsistencia,</w:t>
      </w:r>
      <w:r>
        <w:rPr>
          <w:spacing w:val="-12"/>
        </w:rPr>
        <w:t xml:space="preserve"> </w:t>
      </w:r>
      <w:r>
        <w:t>ajustados</w:t>
      </w:r>
      <w:r>
        <w:rPr>
          <w:spacing w:val="-13"/>
        </w:rPr>
        <w:t xml:space="preserve"> </w:t>
      </w:r>
      <w:r>
        <w:t>a</w:t>
      </w:r>
      <w:r>
        <w:rPr>
          <w:spacing w:val="-12"/>
        </w:rPr>
        <w:t xml:space="preserve"> </w:t>
      </w:r>
      <w:r>
        <w:t>las</w:t>
      </w:r>
      <w:r>
        <w:rPr>
          <w:spacing w:val="-12"/>
        </w:rPr>
        <w:t xml:space="preserve"> </w:t>
      </w:r>
      <w:r>
        <w:t>necesidades</w:t>
      </w:r>
      <w:r>
        <w:rPr>
          <w:spacing w:val="-13"/>
        </w:rPr>
        <w:t xml:space="preserve"> </w:t>
      </w:r>
      <w:r>
        <w:t>reales</w:t>
      </w:r>
      <w:r>
        <w:rPr>
          <w:spacing w:val="-12"/>
        </w:rPr>
        <w:t xml:space="preserve"> </w:t>
      </w:r>
      <w:r>
        <w:t>de</w:t>
      </w:r>
      <w:r>
        <w:rPr>
          <w:spacing w:val="-12"/>
        </w:rPr>
        <w:t xml:space="preserve"> </w:t>
      </w:r>
      <w:r>
        <w:t>cada</w:t>
      </w:r>
      <w:r>
        <w:rPr>
          <w:spacing w:val="-12"/>
        </w:rPr>
        <w:t xml:space="preserve"> </w:t>
      </w:r>
      <w:r>
        <w:t>zona</w:t>
      </w:r>
      <w:r>
        <w:rPr>
          <w:spacing w:val="-12"/>
        </w:rPr>
        <w:t xml:space="preserve"> </w:t>
      </w:r>
      <w:r>
        <w:t>climática.</w:t>
      </w:r>
      <w:r>
        <w:rPr>
          <w:spacing w:val="-12"/>
        </w:rPr>
        <w:t xml:space="preserve"> </w:t>
      </w:r>
      <w:r>
        <w:t>El</w:t>
      </w:r>
      <w:r>
        <w:rPr>
          <w:spacing w:val="-13"/>
        </w:rPr>
        <w:t xml:space="preserve"> </w:t>
      </w:r>
      <w:r>
        <w:t>objetivo es garantizar un tratamiento equitativo y eficiente, alineado con el principio de justicia energ</w:t>
      </w:r>
      <w:r>
        <w:t>ética y las metas de inclusión social y territorial.</w:t>
      </w:r>
    </w:p>
    <w:p w:rsidR="00F613EA" w:rsidRDefault="00F613EA">
      <w:pPr>
        <w:pStyle w:val="Textoindependiente"/>
        <w:spacing w:before="1"/>
      </w:pPr>
    </w:p>
    <w:p w:rsidR="00F613EA" w:rsidRDefault="00D02D70">
      <w:pPr>
        <w:pStyle w:val="Ttulo2"/>
        <w:numPr>
          <w:ilvl w:val="1"/>
          <w:numId w:val="8"/>
        </w:numPr>
        <w:tabs>
          <w:tab w:val="left" w:pos="663"/>
        </w:tabs>
        <w:spacing w:before="0"/>
        <w:ind w:left="663" w:hanging="401"/>
        <w:rPr>
          <w:u w:val="single"/>
        </w:rPr>
      </w:pPr>
      <w:r>
        <w:rPr>
          <w:spacing w:val="-3"/>
          <w:u w:val="single"/>
        </w:rPr>
        <w:t xml:space="preserve"> </w:t>
      </w:r>
      <w:r>
        <w:rPr>
          <w:u w:val="single"/>
        </w:rPr>
        <w:t>Antecedentes</w:t>
      </w:r>
      <w:r>
        <w:rPr>
          <w:spacing w:val="-4"/>
          <w:u w:val="single"/>
        </w:rPr>
        <w:t xml:space="preserve"> </w:t>
      </w:r>
      <w:r>
        <w:rPr>
          <w:spacing w:val="-2"/>
          <w:u w:val="single"/>
        </w:rPr>
        <w:t>jurídicos</w:t>
      </w:r>
    </w:p>
    <w:p w:rsidR="00F613EA" w:rsidRDefault="00D02D70">
      <w:pPr>
        <w:pStyle w:val="Prrafodelista"/>
        <w:numPr>
          <w:ilvl w:val="0"/>
          <w:numId w:val="4"/>
        </w:numPr>
        <w:tabs>
          <w:tab w:val="left" w:pos="980"/>
        </w:tabs>
        <w:spacing w:before="202"/>
        <w:ind w:left="980" w:hanging="359"/>
        <w:rPr>
          <w:rFonts w:ascii="Arial" w:hAnsi="Arial"/>
          <w:b/>
          <w:sz w:val="24"/>
        </w:rPr>
      </w:pPr>
      <w:r>
        <w:rPr>
          <w:rFonts w:ascii="Arial" w:hAnsi="Arial"/>
          <w:b/>
          <w:sz w:val="24"/>
        </w:rPr>
        <w:t>Ley</w:t>
      </w:r>
      <w:r>
        <w:rPr>
          <w:rFonts w:ascii="Arial" w:hAnsi="Arial"/>
          <w:b/>
          <w:spacing w:val="-9"/>
          <w:sz w:val="24"/>
        </w:rPr>
        <w:t xml:space="preserve"> </w:t>
      </w:r>
      <w:r>
        <w:rPr>
          <w:rFonts w:ascii="Arial" w:hAnsi="Arial"/>
          <w:b/>
          <w:sz w:val="24"/>
        </w:rPr>
        <w:t>142</w:t>
      </w:r>
      <w:r>
        <w:rPr>
          <w:rFonts w:ascii="Arial" w:hAnsi="Arial"/>
          <w:b/>
          <w:spacing w:val="1"/>
          <w:sz w:val="24"/>
        </w:rPr>
        <w:t xml:space="preserve"> </w:t>
      </w:r>
      <w:r>
        <w:rPr>
          <w:rFonts w:ascii="Arial" w:hAnsi="Arial"/>
          <w:b/>
          <w:sz w:val="24"/>
        </w:rPr>
        <w:t>de</w:t>
      </w:r>
      <w:r>
        <w:rPr>
          <w:rFonts w:ascii="Arial" w:hAnsi="Arial"/>
          <w:b/>
          <w:spacing w:val="3"/>
          <w:sz w:val="24"/>
        </w:rPr>
        <w:t xml:space="preserve"> </w:t>
      </w:r>
      <w:r>
        <w:rPr>
          <w:rFonts w:ascii="Arial" w:hAnsi="Arial"/>
          <w:b/>
          <w:spacing w:val="-4"/>
          <w:sz w:val="24"/>
        </w:rPr>
        <w:t>1994</w:t>
      </w:r>
    </w:p>
    <w:p w:rsidR="00F613EA" w:rsidRDefault="00D02D70">
      <w:pPr>
        <w:pStyle w:val="Textoindependiente"/>
        <w:spacing w:before="208" w:line="280" w:lineRule="auto"/>
        <w:ind w:left="262" w:right="262"/>
        <w:jc w:val="both"/>
      </w:pPr>
      <w:r>
        <w:t>Esta</w:t>
      </w:r>
      <w:r>
        <w:rPr>
          <w:spacing w:val="-12"/>
        </w:rPr>
        <w:t xml:space="preserve"> </w:t>
      </w:r>
      <w:r>
        <w:t>ley</w:t>
      </w:r>
      <w:r>
        <w:rPr>
          <w:spacing w:val="-15"/>
        </w:rPr>
        <w:t xml:space="preserve"> </w:t>
      </w:r>
      <w:r>
        <w:t>establece</w:t>
      </w:r>
      <w:r>
        <w:rPr>
          <w:spacing w:val="-12"/>
        </w:rPr>
        <w:t xml:space="preserve"> </w:t>
      </w:r>
      <w:r>
        <w:t>que</w:t>
      </w:r>
      <w:r>
        <w:rPr>
          <w:spacing w:val="-15"/>
        </w:rPr>
        <w:t xml:space="preserve"> </w:t>
      </w:r>
      <w:r>
        <w:t>las</w:t>
      </w:r>
      <w:r>
        <w:rPr>
          <w:spacing w:val="-13"/>
        </w:rPr>
        <w:t xml:space="preserve"> </w:t>
      </w:r>
      <w:r>
        <w:t>cláusulas</w:t>
      </w:r>
      <w:r>
        <w:rPr>
          <w:spacing w:val="-13"/>
        </w:rPr>
        <w:t xml:space="preserve"> </w:t>
      </w:r>
      <w:r>
        <w:t>para</w:t>
      </w:r>
      <w:r>
        <w:rPr>
          <w:spacing w:val="-12"/>
        </w:rPr>
        <w:t xml:space="preserve"> </w:t>
      </w:r>
      <w:r>
        <w:t>la</w:t>
      </w:r>
      <w:r>
        <w:rPr>
          <w:spacing w:val="-13"/>
        </w:rPr>
        <w:t xml:space="preserve"> </w:t>
      </w:r>
      <w:r>
        <w:t>debida</w:t>
      </w:r>
      <w:r>
        <w:rPr>
          <w:spacing w:val="-12"/>
        </w:rPr>
        <w:t xml:space="preserve"> </w:t>
      </w:r>
      <w:r>
        <w:t>intervención</w:t>
      </w:r>
      <w:r>
        <w:rPr>
          <w:spacing w:val="-12"/>
        </w:rPr>
        <w:t xml:space="preserve"> </w:t>
      </w:r>
      <w:r>
        <w:t>del</w:t>
      </w:r>
      <w:r>
        <w:rPr>
          <w:spacing w:val="-15"/>
        </w:rPr>
        <w:t xml:space="preserve"> </w:t>
      </w:r>
      <w:r>
        <w:t>Estado,</w:t>
      </w:r>
      <w:r>
        <w:rPr>
          <w:spacing w:val="-13"/>
        </w:rPr>
        <w:t xml:space="preserve"> </w:t>
      </w:r>
      <w:r>
        <w:t>en</w:t>
      </w:r>
      <w:r>
        <w:rPr>
          <w:spacing w:val="-12"/>
        </w:rPr>
        <w:t xml:space="preserve"> </w:t>
      </w:r>
      <w:r>
        <w:t>caso de ser necesario, y en el marco de lo dispuesto en los artículos 334, 336 y del 365 al 370 de la Constitución Política a fines de: I) Garantizar la calidad del bien objeto del servicio público, II) Ampliación de la cobertura, III) Atención prioritaria</w:t>
      </w:r>
      <w:r>
        <w:t xml:space="preserve"> e las necesidades básicas insatisfechas en materia de agua potable y saneamiento </w:t>
      </w:r>
      <w:r>
        <w:rPr>
          <w:spacing w:val="-2"/>
        </w:rPr>
        <w:t>básico,</w:t>
      </w:r>
      <w:r>
        <w:rPr>
          <w:spacing w:val="-3"/>
        </w:rPr>
        <w:t xml:space="preserve"> </w:t>
      </w:r>
      <w:r>
        <w:rPr>
          <w:spacing w:val="-2"/>
        </w:rPr>
        <w:t>IV)</w:t>
      </w:r>
      <w:r>
        <w:rPr>
          <w:spacing w:val="-5"/>
        </w:rPr>
        <w:t xml:space="preserve"> </w:t>
      </w:r>
      <w:r>
        <w:rPr>
          <w:spacing w:val="-2"/>
        </w:rPr>
        <w:t>Prestación</w:t>
      </w:r>
      <w:r>
        <w:rPr>
          <w:spacing w:val="-5"/>
        </w:rPr>
        <w:t xml:space="preserve"> </w:t>
      </w:r>
      <w:r>
        <w:rPr>
          <w:spacing w:val="-2"/>
        </w:rPr>
        <w:t>continua</w:t>
      </w:r>
      <w:r>
        <w:rPr>
          <w:spacing w:val="-3"/>
        </w:rPr>
        <w:t xml:space="preserve"> </w:t>
      </w:r>
      <w:r>
        <w:rPr>
          <w:spacing w:val="-2"/>
        </w:rPr>
        <w:t>e</w:t>
      </w:r>
      <w:r>
        <w:rPr>
          <w:spacing w:val="-5"/>
        </w:rPr>
        <w:t xml:space="preserve"> </w:t>
      </w:r>
      <w:r>
        <w:rPr>
          <w:spacing w:val="-2"/>
        </w:rPr>
        <w:t>ininterrumpida,</w:t>
      </w:r>
      <w:r>
        <w:rPr>
          <w:spacing w:val="-3"/>
        </w:rPr>
        <w:t xml:space="preserve"> </w:t>
      </w:r>
      <w:r>
        <w:rPr>
          <w:spacing w:val="-2"/>
        </w:rPr>
        <w:t>V)</w:t>
      </w:r>
      <w:r>
        <w:rPr>
          <w:spacing w:val="-8"/>
        </w:rPr>
        <w:t xml:space="preserve"> </w:t>
      </w:r>
      <w:r>
        <w:rPr>
          <w:spacing w:val="-2"/>
        </w:rPr>
        <w:t>Prestación</w:t>
      </w:r>
      <w:r>
        <w:rPr>
          <w:spacing w:val="-3"/>
        </w:rPr>
        <w:t xml:space="preserve"> </w:t>
      </w:r>
      <w:r>
        <w:rPr>
          <w:spacing w:val="-2"/>
        </w:rPr>
        <w:t>eficiente,</w:t>
      </w:r>
      <w:r>
        <w:rPr>
          <w:spacing w:val="-6"/>
        </w:rPr>
        <w:t xml:space="preserve"> </w:t>
      </w:r>
      <w:r>
        <w:rPr>
          <w:spacing w:val="-2"/>
        </w:rPr>
        <w:t>VI)</w:t>
      </w:r>
      <w:r>
        <w:rPr>
          <w:spacing w:val="-4"/>
        </w:rPr>
        <w:t xml:space="preserve"> </w:t>
      </w:r>
      <w:r>
        <w:rPr>
          <w:spacing w:val="-2"/>
        </w:rPr>
        <w:t xml:space="preserve">Libertad </w:t>
      </w:r>
      <w:r>
        <w:t>de</w:t>
      </w:r>
      <w:r>
        <w:rPr>
          <w:spacing w:val="-11"/>
        </w:rPr>
        <w:t xml:space="preserve"> </w:t>
      </w:r>
      <w:r>
        <w:t>competencia</w:t>
      </w:r>
      <w:r>
        <w:rPr>
          <w:spacing w:val="-11"/>
        </w:rPr>
        <w:t xml:space="preserve"> </w:t>
      </w:r>
      <w:r>
        <w:t>y</w:t>
      </w:r>
      <w:r>
        <w:rPr>
          <w:spacing w:val="-13"/>
        </w:rPr>
        <w:t xml:space="preserve"> </w:t>
      </w:r>
      <w:r>
        <w:t>no</w:t>
      </w:r>
      <w:r>
        <w:rPr>
          <w:spacing w:val="-13"/>
        </w:rPr>
        <w:t xml:space="preserve"> </w:t>
      </w:r>
      <w:r>
        <w:t>utilización</w:t>
      </w:r>
      <w:r>
        <w:rPr>
          <w:spacing w:val="-10"/>
        </w:rPr>
        <w:t xml:space="preserve"> </w:t>
      </w:r>
      <w:r>
        <w:t>abusiva</w:t>
      </w:r>
      <w:r>
        <w:rPr>
          <w:spacing w:val="-11"/>
        </w:rPr>
        <w:t xml:space="preserve"> </w:t>
      </w:r>
      <w:r>
        <w:t>de</w:t>
      </w:r>
      <w:r>
        <w:rPr>
          <w:spacing w:val="-11"/>
        </w:rPr>
        <w:t xml:space="preserve"> </w:t>
      </w:r>
      <w:r>
        <w:t>la</w:t>
      </w:r>
      <w:r>
        <w:rPr>
          <w:spacing w:val="-13"/>
        </w:rPr>
        <w:t xml:space="preserve"> </w:t>
      </w:r>
      <w:r>
        <w:t>posición</w:t>
      </w:r>
      <w:r>
        <w:rPr>
          <w:spacing w:val="-13"/>
        </w:rPr>
        <w:t xml:space="preserve"> </w:t>
      </w:r>
      <w:r>
        <w:t>dominante,</w:t>
      </w:r>
      <w:r>
        <w:rPr>
          <w:spacing w:val="-13"/>
        </w:rPr>
        <w:t xml:space="preserve"> </w:t>
      </w:r>
      <w:r>
        <w:t>VII)</w:t>
      </w:r>
      <w:r>
        <w:rPr>
          <w:spacing w:val="-12"/>
        </w:rPr>
        <w:t xml:space="preserve"> </w:t>
      </w:r>
      <w:r>
        <w:t>Obtención</w:t>
      </w:r>
      <w:r>
        <w:rPr>
          <w:spacing w:val="-13"/>
        </w:rPr>
        <w:t xml:space="preserve"> </w:t>
      </w:r>
      <w:r>
        <w:t>de ec</w:t>
      </w:r>
      <w:r>
        <w:t>onomías de escala comprobables, VIII) Mecanismos que garanticen a los usuarios</w:t>
      </w:r>
      <w:r>
        <w:rPr>
          <w:spacing w:val="-9"/>
        </w:rPr>
        <w:t xml:space="preserve"> </w:t>
      </w:r>
      <w:r>
        <w:t>el</w:t>
      </w:r>
      <w:r>
        <w:rPr>
          <w:spacing w:val="-9"/>
        </w:rPr>
        <w:t xml:space="preserve"> </w:t>
      </w:r>
      <w:r>
        <w:t>acceso</w:t>
      </w:r>
      <w:r>
        <w:rPr>
          <w:spacing w:val="-9"/>
        </w:rPr>
        <w:t xml:space="preserve"> </w:t>
      </w:r>
      <w:r>
        <w:t>a</w:t>
      </w:r>
      <w:r>
        <w:rPr>
          <w:spacing w:val="-9"/>
        </w:rPr>
        <w:t xml:space="preserve"> </w:t>
      </w:r>
      <w:r>
        <w:t>los</w:t>
      </w:r>
      <w:r>
        <w:rPr>
          <w:spacing w:val="-9"/>
        </w:rPr>
        <w:t xml:space="preserve"> </w:t>
      </w:r>
      <w:r>
        <w:t>servicios</w:t>
      </w:r>
      <w:r>
        <w:rPr>
          <w:spacing w:val="-6"/>
        </w:rPr>
        <w:t xml:space="preserve"> </w:t>
      </w:r>
      <w:r>
        <w:t>y,</w:t>
      </w:r>
      <w:r>
        <w:rPr>
          <w:spacing w:val="-9"/>
        </w:rPr>
        <w:t xml:space="preserve"> </w:t>
      </w:r>
      <w:r>
        <w:t>IX)</w:t>
      </w:r>
      <w:r>
        <w:rPr>
          <w:spacing w:val="-8"/>
        </w:rPr>
        <w:t xml:space="preserve"> </w:t>
      </w:r>
      <w:r>
        <w:t>Establecer</w:t>
      </w:r>
      <w:r>
        <w:rPr>
          <w:spacing w:val="-9"/>
        </w:rPr>
        <w:t xml:space="preserve"> </w:t>
      </w:r>
      <w:r>
        <w:t>un</w:t>
      </w:r>
      <w:r>
        <w:rPr>
          <w:spacing w:val="-9"/>
        </w:rPr>
        <w:t xml:space="preserve"> </w:t>
      </w:r>
      <w:r>
        <w:t>régimen</w:t>
      </w:r>
      <w:r>
        <w:rPr>
          <w:spacing w:val="-9"/>
        </w:rPr>
        <w:t xml:space="preserve"> </w:t>
      </w:r>
      <w:r>
        <w:t>tarifario</w:t>
      </w:r>
      <w:r>
        <w:rPr>
          <w:spacing w:val="-9"/>
        </w:rPr>
        <w:t xml:space="preserve"> </w:t>
      </w:r>
      <w:r>
        <w:t>proporcional para los sectores de bajos ingresos.</w:t>
      </w:r>
    </w:p>
    <w:p w:rsidR="00F613EA" w:rsidRDefault="00D02D70">
      <w:pPr>
        <w:pStyle w:val="Textoindependiente"/>
        <w:spacing w:before="156" w:line="280" w:lineRule="auto"/>
        <w:ind w:left="262" w:right="256"/>
        <w:jc w:val="both"/>
      </w:pPr>
      <w:r>
        <w:t>Así, también se fija como servicios públicos esenciales, los servicios domiciliarios de</w:t>
      </w:r>
      <w:r>
        <w:rPr>
          <w:spacing w:val="-4"/>
        </w:rPr>
        <w:t xml:space="preserve"> </w:t>
      </w:r>
      <w:r>
        <w:t>acueducto,</w:t>
      </w:r>
      <w:r>
        <w:rPr>
          <w:spacing w:val="-4"/>
        </w:rPr>
        <w:t xml:space="preserve"> </w:t>
      </w:r>
      <w:r>
        <w:t>alcantarillado,</w:t>
      </w:r>
      <w:r>
        <w:rPr>
          <w:spacing w:val="-4"/>
        </w:rPr>
        <w:t xml:space="preserve"> </w:t>
      </w:r>
      <w:r>
        <w:t>aseo,</w:t>
      </w:r>
      <w:r>
        <w:rPr>
          <w:spacing w:val="-4"/>
        </w:rPr>
        <w:t xml:space="preserve"> </w:t>
      </w:r>
      <w:r>
        <w:t>energía</w:t>
      </w:r>
      <w:r>
        <w:rPr>
          <w:spacing w:val="-4"/>
        </w:rPr>
        <w:t xml:space="preserve"> </w:t>
      </w:r>
      <w:r>
        <w:t>eléctrica</w:t>
      </w:r>
      <w:r>
        <w:rPr>
          <w:spacing w:val="-4"/>
        </w:rPr>
        <w:t xml:space="preserve"> </w:t>
      </w:r>
      <w:r>
        <w:t>y</w:t>
      </w:r>
      <w:r>
        <w:rPr>
          <w:spacing w:val="-7"/>
        </w:rPr>
        <w:t xml:space="preserve"> </w:t>
      </w:r>
      <w:r>
        <w:t>telefonía</w:t>
      </w:r>
      <w:r>
        <w:rPr>
          <w:spacing w:val="-4"/>
        </w:rPr>
        <w:t xml:space="preserve"> </w:t>
      </w:r>
      <w:r>
        <w:t>pública</w:t>
      </w:r>
      <w:r>
        <w:rPr>
          <w:spacing w:val="-4"/>
        </w:rPr>
        <w:t xml:space="preserve"> </w:t>
      </w:r>
      <w:r>
        <w:t>conmutada, ya</w:t>
      </w:r>
      <w:r>
        <w:rPr>
          <w:spacing w:val="54"/>
        </w:rPr>
        <w:t xml:space="preserve"> </w:t>
      </w:r>
      <w:r>
        <w:t>sea</w:t>
      </w:r>
      <w:r>
        <w:rPr>
          <w:spacing w:val="53"/>
        </w:rPr>
        <w:t xml:space="preserve"> </w:t>
      </w:r>
      <w:r>
        <w:t>prestado</w:t>
      </w:r>
      <w:r>
        <w:rPr>
          <w:spacing w:val="53"/>
        </w:rPr>
        <w:t xml:space="preserve"> </w:t>
      </w:r>
      <w:r>
        <w:t>por</w:t>
      </w:r>
      <w:r>
        <w:rPr>
          <w:spacing w:val="51"/>
        </w:rPr>
        <w:t xml:space="preserve"> </w:t>
      </w:r>
      <w:r>
        <w:t>empresas</w:t>
      </w:r>
      <w:r>
        <w:rPr>
          <w:spacing w:val="51"/>
        </w:rPr>
        <w:t xml:space="preserve"> </w:t>
      </w:r>
      <w:r>
        <w:t>de</w:t>
      </w:r>
      <w:r>
        <w:rPr>
          <w:spacing w:val="53"/>
        </w:rPr>
        <w:t xml:space="preserve"> </w:t>
      </w:r>
      <w:r>
        <w:t>servicios</w:t>
      </w:r>
      <w:r>
        <w:rPr>
          <w:spacing w:val="54"/>
        </w:rPr>
        <w:t xml:space="preserve"> </w:t>
      </w:r>
      <w:r>
        <w:t>públicos</w:t>
      </w:r>
      <w:r>
        <w:rPr>
          <w:spacing w:val="52"/>
        </w:rPr>
        <w:t xml:space="preserve"> </w:t>
      </w:r>
      <w:r>
        <w:t>de</w:t>
      </w:r>
      <w:r>
        <w:rPr>
          <w:spacing w:val="52"/>
        </w:rPr>
        <w:t xml:space="preserve"> </w:t>
      </w:r>
      <w:r>
        <w:t>carácter</w:t>
      </w:r>
      <w:r>
        <w:rPr>
          <w:spacing w:val="53"/>
        </w:rPr>
        <w:t xml:space="preserve"> </w:t>
      </w:r>
      <w:r>
        <w:t>oficial,</w:t>
      </w:r>
      <w:r>
        <w:rPr>
          <w:spacing w:val="52"/>
        </w:rPr>
        <w:t xml:space="preserve"> </w:t>
      </w:r>
      <w:r>
        <w:rPr>
          <w:spacing w:val="-2"/>
        </w:rPr>
        <w:t>mixto,</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8" w:line="280" w:lineRule="auto"/>
        <w:ind w:left="262" w:right="264"/>
        <w:jc w:val="both"/>
      </w:pPr>
      <w:r>
        <w:rPr>
          <w:noProof/>
          <w:lang w:val="es-CO" w:eastAsia="es-CO"/>
        </w:rPr>
        <w:lastRenderedPageBreak/>
        <w:drawing>
          <wp:anchor distT="0" distB="0" distL="0" distR="0" simplePos="0" relativeHeight="487372288" behindDoc="1" locked="0" layoutInCell="1" allowOverlap="1">
            <wp:simplePos x="0" y="0"/>
            <wp:positionH relativeFrom="page">
              <wp:posOffset>0</wp:posOffset>
            </wp:positionH>
            <wp:positionV relativeFrom="page">
              <wp:posOffset>0</wp:posOffset>
            </wp:positionV>
            <wp:extent cx="7772400" cy="1005839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5" cstate="print"/>
                    <a:stretch>
                      <a:fillRect/>
                    </a:stretch>
                  </pic:blipFill>
                  <pic:spPr>
                    <a:xfrm>
                      <a:off x="0" y="0"/>
                      <a:ext cx="7772400" cy="10058398"/>
                    </a:xfrm>
                    <a:prstGeom prst="rect">
                      <a:avLst/>
                    </a:prstGeom>
                  </pic:spPr>
                </pic:pic>
              </a:graphicData>
            </a:graphic>
          </wp:anchor>
        </w:drawing>
      </w:r>
      <w:r>
        <w:t>privado o por la administración del respectivo municipio y, la disposición del otorgamiento de subsidios a los usuarios de menores ingresos con cargo al presupuesto de cada municipio.</w:t>
      </w:r>
    </w:p>
    <w:p w:rsidR="00F613EA" w:rsidRDefault="00D02D70">
      <w:pPr>
        <w:pStyle w:val="Textoindependiente"/>
        <w:spacing w:before="160" w:line="280" w:lineRule="auto"/>
        <w:ind w:left="262" w:right="256"/>
        <w:jc w:val="both"/>
      </w:pPr>
      <w:r>
        <w:t>En relación con la función social de la propiedad en las ent</w:t>
      </w:r>
      <w:r>
        <w:t>idades prestadoras de servicios públicos, enfatiza la abstención de prácticas monopolísticas o restrictivas de la competencia, cuando exista, la posibilidad de la competencia y, la facilitación a los usuarios de menores ingresos el acceso a los subsidios q</w:t>
      </w:r>
      <w:r>
        <w:t>ue se otorguen; es decir,</w:t>
      </w:r>
      <w:r>
        <w:rPr>
          <w:spacing w:val="-10"/>
        </w:rPr>
        <w:t xml:space="preserve"> </w:t>
      </w:r>
      <w:r>
        <w:t>se</w:t>
      </w:r>
      <w:r>
        <w:rPr>
          <w:spacing w:val="-10"/>
        </w:rPr>
        <w:t xml:space="preserve"> </w:t>
      </w:r>
      <w:r>
        <w:t>trata</w:t>
      </w:r>
      <w:r>
        <w:rPr>
          <w:spacing w:val="-10"/>
        </w:rPr>
        <w:t xml:space="preserve"> </w:t>
      </w:r>
      <w:r>
        <w:t>de</w:t>
      </w:r>
      <w:r>
        <w:rPr>
          <w:spacing w:val="-12"/>
        </w:rPr>
        <w:t xml:space="preserve"> </w:t>
      </w:r>
      <w:r>
        <w:t>una</w:t>
      </w:r>
      <w:r>
        <w:rPr>
          <w:spacing w:val="-10"/>
        </w:rPr>
        <w:t xml:space="preserve"> </w:t>
      </w:r>
      <w:r>
        <w:t>libertad</w:t>
      </w:r>
      <w:r>
        <w:rPr>
          <w:spacing w:val="-10"/>
        </w:rPr>
        <w:t xml:space="preserve"> </w:t>
      </w:r>
      <w:r>
        <w:t>vigilada</w:t>
      </w:r>
      <w:r>
        <w:rPr>
          <w:spacing w:val="-10"/>
        </w:rPr>
        <w:t xml:space="preserve"> </w:t>
      </w:r>
      <w:r>
        <w:t>donde</w:t>
      </w:r>
      <w:r>
        <w:rPr>
          <w:spacing w:val="-12"/>
        </w:rPr>
        <w:t xml:space="preserve"> </w:t>
      </w:r>
      <w:r>
        <w:t>el</w:t>
      </w:r>
      <w:r>
        <w:rPr>
          <w:spacing w:val="-11"/>
        </w:rPr>
        <w:t xml:space="preserve"> </w:t>
      </w:r>
      <w:r>
        <w:t>régimen</w:t>
      </w:r>
      <w:r>
        <w:rPr>
          <w:spacing w:val="-10"/>
        </w:rPr>
        <w:t xml:space="preserve"> </w:t>
      </w:r>
      <w:r>
        <w:t>tarifario</w:t>
      </w:r>
      <w:r>
        <w:rPr>
          <w:spacing w:val="-10"/>
        </w:rPr>
        <w:t xml:space="preserve"> </w:t>
      </w:r>
      <w:r>
        <w:t>mediante</w:t>
      </w:r>
      <w:r>
        <w:rPr>
          <w:spacing w:val="-10"/>
        </w:rPr>
        <w:t xml:space="preserve"> </w:t>
      </w:r>
      <w:r>
        <w:t>el</w:t>
      </w:r>
      <w:r>
        <w:rPr>
          <w:spacing w:val="-11"/>
        </w:rPr>
        <w:t xml:space="preserve"> </w:t>
      </w:r>
      <w:r>
        <w:t>cual</w:t>
      </w:r>
      <w:r>
        <w:rPr>
          <w:spacing w:val="-11"/>
        </w:rPr>
        <w:t xml:space="preserve"> </w:t>
      </w:r>
      <w:r>
        <w:t xml:space="preserve">las empresas de servicios públicos domiciliarios pueden determinar libremente las tarifas de venta a medianos y pequeños consumidores, cuentan con la obligación de informar por escrito a las comisiones de regulación sobre las decisiones </w:t>
      </w:r>
      <w:r>
        <w:rPr>
          <w:spacing w:val="-2"/>
        </w:rPr>
        <w:t>adoptadas.</w:t>
      </w:r>
    </w:p>
    <w:p w:rsidR="00F613EA" w:rsidRDefault="00D02D70">
      <w:pPr>
        <w:pStyle w:val="Ttulo2"/>
        <w:numPr>
          <w:ilvl w:val="0"/>
          <w:numId w:val="4"/>
        </w:numPr>
        <w:tabs>
          <w:tab w:val="left" w:pos="980"/>
        </w:tabs>
        <w:ind w:left="980" w:hanging="359"/>
      </w:pPr>
      <w:r>
        <w:t>CREG</w:t>
      </w:r>
      <w:r>
        <w:rPr>
          <w:spacing w:val="-3"/>
        </w:rPr>
        <w:t xml:space="preserve"> </w:t>
      </w:r>
      <w:r>
        <w:t>024</w:t>
      </w:r>
      <w:r>
        <w:rPr>
          <w:spacing w:val="-2"/>
        </w:rPr>
        <w:t xml:space="preserve"> </w:t>
      </w:r>
      <w:r>
        <w:t>de</w:t>
      </w:r>
      <w:r>
        <w:rPr>
          <w:spacing w:val="-1"/>
        </w:rPr>
        <w:t xml:space="preserve"> </w:t>
      </w:r>
      <w:r>
        <w:rPr>
          <w:spacing w:val="-4"/>
        </w:rPr>
        <w:t>1995</w:t>
      </w:r>
    </w:p>
    <w:p w:rsidR="00F613EA" w:rsidRDefault="00D02D70">
      <w:pPr>
        <w:pStyle w:val="Textoindependiente"/>
        <w:spacing w:before="208" w:line="280" w:lineRule="auto"/>
        <w:ind w:left="262" w:right="255"/>
        <w:jc w:val="both"/>
      </w:pPr>
      <w:r>
        <w:t>En</w:t>
      </w:r>
      <w:r>
        <w:rPr>
          <w:spacing w:val="-11"/>
        </w:rPr>
        <w:t xml:space="preserve"> </w:t>
      </w:r>
      <w:r>
        <w:t>esta</w:t>
      </w:r>
      <w:r>
        <w:rPr>
          <w:spacing w:val="-10"/>
        </w:rPr>
        <w:t xml:space="preserve"> </w:t>
      </w:r>
      <w:r>
        <w:t>resolución</w:t>
      </w:r>
      <w:r>
        <w:rPr>
          <w:spacing w:val="-11"/>
        </w:rPr>
        <w:t xml:space="preserve"> </w:t>
      </w:r>
      <w:r>
        <w:t>se</w:t>
      </w:r>
      <w:r>
        <w:rPr>
          <w:spacing w:val="-13"/>
        </w:rPr>
        <w:t xml:space="preserve"> </w:t>
      </w:r>
      <w:r>
        <w:t>reglamentan</w:t>
      </w:r>
      <w:r>
        <w:rPr>
          <w:spacing w:val="-13"/>
        </w:rPr>
        <w:t xml:space="preserve"> </w:t>
      </w:r>
      <w:r>
        <w:t>los</w:t>
      </w:r>
      <w:r>
        <w:rPr>
          <w:spacing w:val="-13"/>
        </w:rPr>
        <w:t xml:space="preserve"> </w:t>
      </w:r>
      <w:r>
        <w:t>aspectos</w:t>
      </w:r>
      <w:r>
        <w:rPr>
          <w:spacing w:val="-12"/>
        </w:rPr>
        <w:t xml:space="preserve"> </w:t>
      </w:r>
      <w:r>
        <w:t>comerciales</w:t>
      </w:r>
      <w:r>
        <w:rPr>
          <w:spacing w:val="-13"/>
        </w:rPr>
        <w:t xml:space="preserve"> </w:t>
      </w:r>
      <w:r>
        <w:t>del</w:t>
      </w:r>
      <w:r>
        <w:rPr>
          <w:spacing w:val="-14"/>
        </w:rPr>
        <w:t xml:space="preserve"> </w:t>
      </w:r>
      <w:r>
        <w:t>mercado</w:t>
      </w:r>
      <w:r>
        <w:rPr>
          <w:spacing w:val="-13"/>
        </w:rPr>
        <w:t xml:space="preserve"> </w:t>
      </w:r>
      <w:r>
        <w:t>mayorista de</w:t>
      </w:r>
      <w:r>
        <w:rPr>
          <w:spacing w:val="-7"/>
        </w:rPr>
        <w:t xml:space="preserve"> </w:t>
      </w:r>
      <w:r>
        <w:t>energía</w:t>
      </w:r>
      <w:r>
        <w:rPr>
          <w:spacing w:val="-7"/>
        </w:rPr>
        <w:t xml:space="preserve"> </w:t>
      </w:r>
      <w:r>
        <w:t>en</w:t>
      </w:r>
      <w:r>
        <w:rPr>
          <w:spacing w:val="-7"/>
        </w:rPr>
        <w:t xml:space="preserve"> </w:t>
      </w:r>
      <w:r>
        <w:t>el</w:t>
      </w:r>
      <w:r>
        <w:rPr>
          <w:spacing w:val="-8"/>
        </w:rPr>
        <w:t xml:space="preserve"> </w:t>
      </w:r>
      <w:r>
        <w:t>sistema</w:t>
      </w:r>
      <w:r>
        <w:rPr>
          <w:spacing w:val="-7"/>
        </w:rPr>
        <w:t xml:space="preserve"> </w:t>
      </w:r>
      <w:r>
        <w:t>interconectado</w:t>
      </w:r>
      <w:r>
        <w:rPr>
          <w:spacing w:val="-7"/>
        </w:rPr>
        <w:t xml:space="preserve"> </w:t>
      </w:r>
      <w:r>
        <w:t>nacional</w:t>
      </w:r>
      <w:r>
        <w:rPr>
          <w:spacing w:val="-8"/>
        </w:rPr>
        <w:t xml:space="preserve"> </w:t>
      </w:r>
      <w:r>
        <w:t>que</w:t>
      </w:r>
      <w:r>
        <w:rPr>
          <w:spacing w:val="-7"/>
        </w:rPr>
        <w:t xml:space="preserve"> </w:t>
      </w:r>
      <w:r>
        <w:t>pertenecen</w:t>
      </w:r>
      <w:r>
        <w:rPr>
          <w:spacing w:val="-7"/>
        </w:rPr>
        <w:t xml:space="preserve"> </w:t>
      </w:r>
      <w:r>
        <w:t>al</w:t>
      </w:r>
      <w:r>
        <w:rPr>
          <w:spacing w:val="-8"/>
        </w:rPr>
        <w:t xml:space="preserve"> </w:t>
      </w:r>
      <w:r>
        <w:t>Reglamento</w:t>
      </w:r>
      <w:r>
        <w:rPr>
          <w:spacing w:val="-7"/>
        </w:rPr>
        <w:t xml:space="preserve"> </w:t>
      </w:r>
      <w:r>
        <w:t>de Operación, que contiene los procedimientos y la legislación para el manejo de informa</w:t>
      </w:r>
      <w:r>
        <w:t>ción, liquidación de cuentas en la bolsa de energía, pago de servicios asociados</w:t>
      </w:r>
      <w:r>
        <w:rPr>
          <w:spacing w:val="-16"/>
        </w:rPr>
        <w:t xml:space="preserve"> </w:t>
      </w:r>
      <w:r>
        <w:t>de</w:t>
      </w:r>
      <w:r>
        <w:rPr>
          <w:spacing w:val="-16"/>
        </w:rPr>
        <w:t xml:space="preserve"> </w:t>
      </w:r>
      <w:r>
        <w:t>generación,</w:t>
      </w:r>
      <w:r>
        <w:rPr>
          <w:spacing w:val="-16"/>
        </w:rPr>
        <w:t xml:space="preserve"> </w:t>
      </w:r>
      <w:r>
        <w:t>pago</w:t>
      </w:r>
      <w:r>
        <w:rPr>
          <w:spacing w:val="-16"/>
        </w:rPr>
        <w:t xml:space="preserve"> </w:t>
      </w:r>
      <w:r>
        <w:t>por</w:t>
      </w:r>
      <w:r>
        <w:rPr>
          <w:spacing w:val="-16"/>
        </w:rPr>
        <w:t xml:space="preserve"> </w:t>
      </w:r>
      <w:r>
        <w:t>restricciones</w:t>
      </w:r>
      <w:r>
        <w:rPr>
          <w:spacing w:val="-16"/>
        </w:rPr>
        <w:t xml:space="preserve"> </w:t>
      </w:r>
      <w:r>
        <w:t>de</w:t>
      </w:r>
      <w:r>
        <w:rPr>
          <w:spacing w:val="-16"/>
        </w:rPr>
        <w:t xml:space="preserve"> </w:t>
      </w:r>
      <w:r>
        <w:t>transmisión</w:t>
      </w:r>
      <w:r>
        <w:rPr>
          <w:spacing w:val="-16"/>
        </w:rPr>
        <w:t xml:space="preserve"> </w:t>
      </w:r>
      <w:r>
        <w:t>y</w:t>
      </w:r>
      <w:r>
        <w:rPr>
          <w:spacing w:val="-16"/>
        </w:rPr>
        <w:t xml:space="preserve"> </w:t>
      </w:r>
      <w:r>
        <w:t>distribución,</w:t>
      </w:r>
      <w:r>
        <w:rPr>
          <w:spacing w:val="-16"/>
        </w:rPr>
        <w:t xml:space="preserve"> </w:t>
      </w:r>
      <w:r>
        <w:t>cobro y recaudo de facturas por transacciones realizadas en el mercado mayorista que forman parte del Sist</w:t>
      </w:r>
      <w:r>
        <w:t>ema de Intercambios Comerciales.</w:t>
      </w:r>
    </w:p>
    <w:p w:rsidR="00F613EA" w:rsidRDefault="00D02D70">
      <w:pPr>
        <w:pStyle w:val="Textoindependiente"/>
        <w:spacing w:before="156" w:line="280" w:lineRule="auto"/>
        <w:ind w:left="262" w:right="258"/>
        <w:jc w:val="both"/>
      </w:pPr>
      <w:r>
        <w:t>Se incluyen como agentes del mercado mayorista: los generales, los comercializadores</w:t>
      </w:r>
      <w:r>
        <w:rPr>
          <w:spacing w:val="-4"/>
        </w:rPr>
        <w:t xml:space="preserve"> </w:t>
      </w:r>
      <w:r>
        <w:t>y</w:t>
      </w:r>
      <w:r>
        <w:rPr>
          <w:spacing w:val="-7"/>
        </w:rPr>
        <w:t xml:space="preserve"> </w:t>
      </w:r>
      <w:r>
        <w:t>los</w:t>
      </w:r>
      <w:r>
        <w:rPr>
          <w:spacing w:val="-4"/>
        </w:rPr>
        <w:t xml:space="preserve"> </w:t>
      </w:r>
      <w:r>
        <w:t>transportadores</w:t>
      </w:r>
      <w:r>
        <w:rPr>
          <w:spacing w:val="-4"/>
        </w:rPr>
        <w:t xml:space="preserve"> </w:t>
      </w:r>
      <w:r>
        <w:t>cuyas</w:t>
      </w:r>
      <w:r>
        <w:rPr>
          <w:spacing w:val="-4"/>
        </w:rPr>
        <w:t xml:space="preserve"> </w:t>
      </w:r>
      <w:r>
        <w:t>operaciones</w:t>
      </w:r>
      <w:r>
        <w:rPr>
          <w:spacing w:val="-4"/>
        </w:rPr>
        <w:t xml:space="preserve"> </w:t>
      </w:r>
      <w:r>
        <w:t>se</w:t>
      </w:r>
      <w:r>
        <w:rPr>
          <w:spacing w:val="-4"/>
        </w:rPr>
        <w:t xml:space="preserve"> </w:t>
      </w:r>
      <w:r>
        <w:t>realizan</w:t>
      </w:r>
      <w:r>
        <w:rPr>
          <w:spacing w:val="-4"/>
        </w:rPr>
        <w:t xml:space="preserve"> </w:t>
      </w:r>
      <w:r>
        <w:t>a</w:t>
      </w:r>
      <w:r>
        <w:rPr>
          <w:spacing w:val="-4"/>
        </w:rPr>
        <w:t xml:space="preserve"> </w:t>
      </w:r>
      <w:r>
        <w:t>través</w:t>
      </w:r>
      <w:r>
        <w:rPr>
          <w:spacing w:val="-4"/>
        </w:rPr>
        <w:t xml:space="preserve"> </w:t>
      </w:r>
      <w:r>
        <w:t>de:</w:t>
      </w:r>
    </w:p>
    <w:p w:rsidR="00F613EA" w:rsidRDefault="00D02D70">
      <w:pPr>
        <w:pStyle w:val="Prrafodelista"/>
        <w:numPr>
          <w:ilvl w:val="0"/>
          <w:numId w:val="3"/>
        </w:numPr>
        <w:tabs>
          <w:tab w:val="left" w:pos="544"/>
        </w:tabs>
        <w:spacing w:line="280" w:lineRule="auto"/>
        <w:ind w:right="258" w:firstLine="0"/>
        <w:jc w:val="both"/>
        <w:rPr>
          <w:sz w:val="24"/>
        </w:rPr>
      </w:pPr>
      <w:r>
        <w:rPr>
          <w:sz w:val="24"/>
        </w:rPr>
        <w:t>Contratos de Energía a largo plazo (se pactan libremente las condiciones, cantidades y precios para la compra y venta de energía eléctrica a largo plazo); II) Contratos de Energía en la Bolsa (se realizan a través del Administrador del SIC, para</w:t>
      </w:r>
      <w:r>
        <w:rPr>
          <w:spacing w:val="-9"/>
          <w:sz w:val="24"/>
        </w:rPr>
        <w:t xml:space="preserve"> </w:t>
      </w:r>
      <w:r>
        <w:rPr>
          <w:sz w:val="24"/>
        </w:rPr>
        <w:t>la</w:t>
      </w:r>
      <w:r>
        <w:rPr>
          <w:spacing w:val="-12"/>
          <w:sz w:val="24"/>
        </w:rPr>
        <w:t xml:space="preserve"> </w:t>
      </w:r>
      <w:r>
        <w:rPr>
          <w:sz w:val="24"/>
        </w:rPr>
        <w:t>enajena</w:t>
      </w:r>
      <w:r>
        <w:rPr>
          <w:sz w:val="24"/>
        </w:rPr>
        <w:t>ción</w:t>
      </w:r>
      <w:r>
        <w:rPr>
          <w:spacing w:val="-11"/>
          <w:sz w:val="24"/>
        </w:rPr>
        <w:t xml:space="preserve"> </w:t>
      </w:r>
      <w:r>
        <w:rPr>
          <w:sz w:val="24"/>
        </w:rPr>
        <w:t>hora</w:t>
      </w:r>
      <w:r>
        <w:rPr>
          <w:spacing w:val="-9"/>
          <w:sz w:val="24"/>
        </w:rPr>
        <w:t xml:space="preserve"> </w:t>
      </w:r>
      <w:r>
        <w:rPr>
          <w:sz w:val="24"/>
        </w:rPr>
        <w:t>a</w:t>
      </w:r>
      <w:r>
        <w:rPr>
          <w:spacing w:val="-9"/>
          <w:sz w:val="24"/>
        </w:rPr>
        <w:t xml:space="preserve"> </w:t>
      </w:r>
      <w:r>
        <w:rPr>
          <w:sz w:val="24"/>
        </w:rPr>
        <w:t>hora</w:t>
      </w:r>
      <w:r>
        <w:rPr>
          <w:spacing w:val="-12"/>
          <w:sz w:val="24"/>
        </w:rPr>
        <w:t xml:space="preserve"> </w:t>
      </w:r>
      <w:r>
        <w:rPr>
          <w:sz w:val="24"/>
        </w:rPr>
        <w:t>de</w:t>
      </w:r>
      <w:r>
        <w:rPr>
          <w:spacing w:val="-11"/>
          <w:sz w:val="24"/>
        </w:rPr>
        <w:t xml:space="preserve"> </w:t>
      </w:r>
      <w:r>
        <w:rPr>
          <w:sz w:val="24"/>
        </w:rPr>
        <w:t>energía)</w:t>
      </w:r>
      <w:r>
        <w:rPr>
          <w:spacing w:val="-10"/>
          <w:sz w:val="24"/>
        </w:rPr>
        <w:t xml:space="preserve"> </w:t>
      </w:r>
      <w:r>
        <w:rPr>
          <w:sz w:val="24"/>
        </w:rPr>
        <w:t>y,</w:t>
      </w:r>
      <w:r>
        <w:rPr>
          <w:spacing w:val="-9"/>
          <w:sz w:val="24"/>
        </w:rPr>
        <w:t xml:space="preserve"> </w:t>
      </w:r>
      <w:r>
        <w:rPr>
          <w:sz w:val="24"/>
        </w:rPr>
        <w:t>III)</w:t>
      </w:r>
      <w:r>
        <w:rPr>
          <w:spacing w:val="-10"/>
          <w:sz w:val="24"/>
        </w:rPr>
        <w:t xml:space="preserve"> </w:t>
      </w:r>
      <w:r>
        <w:rPr>
          <w:sz w:val="24"/>
        </w:rPr>
        <w:t>Prestación</w:t>
      </w:r>
      <w:r>
        <w:rPr>
          <w:spacing w:val="-9"/>
          <w:sz w:val="24"/>
        </w:rPr>
        <w:t xml:space="preserve"> </w:t>
      </w:r>
      <w:r>
        <w:rPr>
          <w:sz w:val="24"/>
        </w:rPr>
        <w:t>de</w:t>
      </w:r>
      <w:r>
        <w:rPr>
          <w:spacing w:val="-9"/>
          <w:sz w:val="24"/>
        </w:rPr>
        <w:t xml:space="preserve"> </w:t>
      </w:r>
      <w:r>
        <w:rPr>
          <w:sz w:val="24"/>
        </w:rPr>
        <w:t>servicios</w:t>
      </w:r>
      <w:r>
        <w:rPr>
          <w:spacing w:val="-10"/>
          <w:sz w:val="24"/>
        </w:rPr>
        <w:t xml:space="preserve"> </w:t>
      </w:r>
      <w:r>
        <w:rPr>
          <w:sz w:val="24"/>
        </w:rPr>
        <w:t>asociados de generación de energía a la empresa de transmisión nacional.</w:t>
      </w:r>
    </w:p>
    <w:p w:rsidR="00F613EA" w:rsidRDefault="00D02D70">
      <w:pPr>
        <w:pStyle w:val="Textoindependiente"/>
        <w:spacing w:before="156" w:line="280" w:lineRule="auto"/>
        <w:ind w:left="262" w:right="261"/>
        <w:jc w:val="both"/>
      </w:pPr>
      <w:r>
        <w:t>En cuanto a los Contratos de Energía en la Bolsa, debe facilitar el establecimiento de un mercado competitivo de electricidad, proveer las obligaciones y acreencias financieras de los agentes participantes por concepto de transacciones de energía y</w:t>
      </w:r>
      <w:r>
        <w:rPr>
          <w:spacing w:val="-7"/>
        </w:rPr>
        <w:t xml:space="preserve"> </w:t>
      </w:r>
      <w:r>
        <w:t>estable</w:t>
      </w:r>
      <w:r>
        <w:t>cer</w:t>
      </w:r>
      <w:r>
        <w:rPr>
          <w:spacing w:val="-8"/>
        </w:rPr>
        <w:t xml:space="preserve"> </w:t>
      </w:r>
      <w:r>
        <w:t>un</w:t>
      </w:r>
      <w:r>
        <w:rPr>
          <w:spacing w:val="-4"/>
        </w:rPr>
        <w:t xml:space="preserve"> </w:t>
      </w:r>
      <w:r>
        <w:t>sistema</w:t>
      </w:r>
      <w:r>
        <w:rPr>
          <w:spacing w:val="-4"/>
        </w:rPr>
        <w:t xml:space="preserve"> </w:t>
      </w:r>
      <w:r>
        <w:t>de</w:t>
      </w:r>
      <w:r>
        <w:rPr>
          <w:spacing w:val="-6"/>
        </w:rPr>
        <w:t xml:space="preserve"> </w:t>
      </w:r>
      <w:r>
        <w:t>transacciones</w:t>
      </w:r>
      <w:r>
        <w:rPr>
          <w:spacing w:val="-5"/>
        </w:rPr>
        <w:t xml:space="preserve"> </w:t>
      </w:r>
      <w:r>
        <w:t>de</w:t>
      </w:r>
      <w:r>
        <w:rPr>
          <w:spacing w:val="-7"/>
        </w:rPr>
        <w:t xml:space="preserve"> </w:t>
      </w:r>
      <w:r>
        <w:t>energía</w:t>
      </w:r>
      <w:r>
        <w:rPr>
          <w:spacing w:val="-4"/>
        </w:rPr>
        <w:t xml:space="preserve"> </w:t>
      </w:r>
      <w:r>
        <w:t>que</w:t>
      </w:r>
      <w:r>
        <w:rPr>
          <w:spacing w:val="-4"/>
        </w:rPr>
        <w:t xml:space="preserve"> </w:t>
      </w:r>
      <w:r>
        <w:t>incentive</w:t>
      </w:r>
      <w:r>
        <w:rPr>
          <w:spacing w:val="-4"/>
        </w:rPr>
        <w:t xml:space="preserve"> </w:t>
      </w:r>
      <w:r>
        <w:t>a</w:t>
      </w:r>
      <w:r>
        <w:rPr>
          <w:spacing w:val="-4"/>
        </w:rPr>
        <w:t xml:space="preserve"> </w:t>
      </w:r>
      <w:r>
        <w:t>generadores</w:t>
      </w:r>
      <w:r>
        <w:rPr>
          <w:spacing w:val="-7"/>
        </w:rPr>
        <w:t xml:space="preserve"> </w:t>
      </w:r>
      <w:r>
        <w:t>y comercializadores</w:t>
      </w:r>
      <w:r>
        <w:rPr>
          <w:spacing w:val="-14"/>
        </w:rPr>
        <w:t xml:space="preserve"> </w:t>
      </w:r>
      <w:r>
        <w:t>para</w:t>
      </w:r>
      <w:r>
        <w:rPr>
          <w:spacing w:val="-11"/>
        </w:rPr>
        <w:t xml:space="preserve"> </w:t>
      </w:r>
      <w:r>
        <w:t>asegurar</w:t>
      </w:r>
      <w:r>
        <w:rPr>
          <w:spacing w:val="-12"/>
        </w:rPr>
        <w:t xml:space="preserve"> </w:t>
      </w:r>
      <w:r>
        <w:t>la</w:t>
      </w:r>
      <w:r>
        <w:rPr>
          <w:spacing w:val="-11"/>
        </w:rPr>
        <w:t xml:space="preserve"> </w:t>
      </w:r>
      <w:r>
        <w:t>producción</w:t>
      </w:r>
      <w:r>
        <w:rPr>
          <w:spacing w:val="-11"/>
        </w:rPr>
        <w:t xml:space="preserve"> </w:t>
      </w:r>
      <w:r>
        <w:t>y</w:t>
      </w:r>
      <w:r>
        <w:rPr>
          <w:spacing w:val="-14"/>
        </w:rPr>
        <w:t xml:space="preserve"> </w:t>
      </w:r>
      <w:r>
        <w:t>el</w:t>
      </w:r>
      <w:r>
        <w:rPr>
          <w:spacing w:val="-12"/>
        </w:rPr>
        <w:t xml:space="preserve"> </w:t>
      </w:r>
      <w:r>
        <w:t>consumo</w:t>
      </w:r>
      <w:r>
        <w:rPr>
          <w:spacing w:val="-13"/>
        </w:rPr>
        <w:t xml:space="preserve"> </w:t>
      </w:r>
      <w:r>
        <w:t>de</w:t>
      </w:r>
      <w:r>
        <w:rPr>
          <w:spacing w:val="-13"/>
        </w:rPr>
        <w:t xml:space="preserve"> </w:t>
      </w:r>
      <w:r>
        <w:t>cantidades</w:t>
      </w:r>
      <w:r>
        <w:rPr>
          <w:spacing w:val="-14"/>
        </w:rPr>
        <w:t xml:space="preserve"> </w:t>
      </w:r>
      <w:r>
        <w:t>óptimas de electricidad eficientemente.</w:t>
      </w:r>
    </w:p>
    <w:p w:rsidR="00F613EA" w:rsidRDefault="00D02D70">
      <w:pPr>
        <w:pStyle w:val="Ttulo2"/>
        <w:numPr>
          <w:ilvl w:val="1"/>
          <w:numId w:val="3"/>
        </w:numPr>
        <w:tabs>
          <w:tab w:val="left" w:pos="980"/>
        </w:tabs>
        <w:spacing w:before="152"/>
        <w:ind w:left="980" w:hanging="359"/>
      </w:pPr>
      <w:r>
        <w:t>Resolución</w:t>
      </w:r>
      <w:r>
        <w:rPr>
          <w:spacing w:val="-5"/>
        </w:rPr>
        <w:t xml:space="preserve"> </w:t>
      </w:r>
      <w:r>
        <w:t>335</w:t>
      </w:r>
      <w:r>
        <w:rPr>
          <w:spacing w:val="-2"/>
        </w:rPr>
        <w:t xml:space="preserve"> </w:t>
      </w:r>
      <w:r>
        <w:t>de 2004</w:t>
      </w:r>
      <w:r>
        <w:rPr>
          <w:spacing w:val="3"/>
        </w:rPr>
        <w:t xml:space="preserve"> </w:t>
      </w:r>
      <w:r>
        <w:t>–</w:t>
      </w:r>
      <w:r>
        <w:rPr>
          <w:spacing w:val="-1"/>
        </w:rPr>
        <w:t xml:space="preserve"> </w:t>
      </w:r>
      <w:r>
        <w:rPr>
          <w:spacing w:val="-4"/>
        </w:rPr>
        <w:t>UPME</w:t>
      </w:r>
    </w:p>
    <w:p w:rsidR="00F613EA" w:rsidRDefault="00D02D70">
      <w:pPr>
        <w:pStyle w:val="Textoindependiente"/>
        <w:spacing w:before="208" w:line="280" w:lineRule="auto"/>
        <w:ind w:left="262" w:right="260"/>
        <w:jc w:val="both"/>
      </w:pPr>
      <w:r>
        <w:t>Dicha</w:t>
      </w:r>
      <w:r>
        <w:rPr>
          <w:spacing w:val="-16"/>
        </w:rPr>
        <w:t xml:space="preserve"> </w:t>
      </w:r>
      <w:r>
        <w:t>resolución</w:t>
      </w:r>
      <w:r>
        <w:rPr>
          <w:spacing w:val="-15"/>
        </w:rPr>
        <w:t xml:space="preserve"> </w:t>
      </w:r>
      <w:r>
        <w:t>define</w:t>
      </w:r>
      <w:r>
        <w:rPr>
          <w:spacing w:val="-14"/>
        </w:rPr>
        <w:t xml:space="preserve"> </w:t>
      </w:r>
      <w:r>
        <w:t>como</w:t>
      </w:r>
      <w:r>
        <w:rPr>
          <w:spacing w:val="-16"/>
        </w:rPr>
        <w:t xml:space="preserve"> </w:t>
      </w:r>
      <w:r>
        <w:t>consumo</w:t>
      </w:r>
      <w:r>
        <w:rPr>
          <w:spacing w:val="-16"/>
        </w:rPr>
        <w:t xml:space="preserve"> </w:t>
      </w:r>
      <w:r>
        <w:t>mínimo</w:t>
      </w:r>
      <w:r>
        <w:rPr>
          <w:spacing w:val="-16"/>
        </w:rPr>
        <w:t xml:space="preserve"> </w:t>
      </w:r>
      <w:r>
        <w:t>de</w:t>
      </w:r>
      <w:r>
        <w:rPr>
          <w:spacing w:val="-16"/>
        </w:rPr>
        <w:t xml:space="preserve"> </w:t>
      </w:r>
      <w:r>
        <w:t>subsistencia,</w:t>
      </w:r>
      <w:r>
        <w:rPr>
          <w:spacing w:val="-14"/>
        </w:rPr>
        <w:t xml:space="preserve"> </w:t>
      </w:r>
      <w:r>
        <w:t>“la</w:t>
      </w:r>
      <w:r>
        <w:rPr>
          <w:spacing w:val="-16"/>
        </w:rPr>
        <w:t xml:space="preserve"> </w:t>
      </w:r>
      <w:r>
        <w:t>cantidad</w:t>
      </w:r>
      <w:r>
        <w:rPr>
          <w:spacing w:val="-16"/>
        </w:rPr>
        <w:t xml:space="preserve"> </w:t>
      </w:r>
      <w:r>
        <w:t>mínima de electricidad utilizada en un mes por un usuario típico para satisfacer las necesidades</w:t>
      </w:r>
      <w:r>
        <w:rPr>
          <w:spacing w:val="-4"/>
        </w:rPr>
        <w:t xml:space="preserve"> </w:t>
      </w:r>
      <w:r>
        <w:t>básicas”,</w:t>
      </w:r>
      <w:r>
        <w:rPr>
          <w:spacing w:val="-4"/>
        </w:rPr>
        <w:t xml:space="preserve"> </w:t>
      </w:r>
      <w:r>
        <w:t>estableciendo</w:t>
      </w:r>
      <w:r>
        <w:rPr>
          <w:spacing w:val="-2"/>
        </w:rPr>
        <w:t xml:space="preserve"> </w:t>
      </w:r>
      <w:r>
        <w:t>el</w:t>
      </w:r>
      <w:r>
        <w:rPr>
          <w:spacing w:val="-3"/>
        </w:rPr>
        <w:t xml:space="preserve"> </w:t>
      </w:r>
      <w:r>
        <w:t>Consumo</w:t>
      </w:r>
      <w:r>
        <w:rPr>
          <w:spacing w:val="-4"/>
        </w:rPr>
        <w:t xml:space="preserve"> </w:t>
      </w:r>
      <w:r>
        <w:t>de</w:t>
      </w:r>
      <w:r>
        <w:rPr>
          <w:spacing w:val="-2"/>
        </w:rPr>
        <w:t xml:space="preserve"> </w:t>
      </w:r>
      <w:r>
        <w:t>Subsistencia</w:t>
      </w:r>
      <w:r>
        <w:rPr>
          <w:spacing w:val="-2"/>
        </w:rPr>
        <w:t xml:space="preserve"> </w:t>
      </w:r>
      <w:r>
        <w:t>en</w:t>
      </w:r>
      <w:r>
        <w:rPr>
          <w:spacing w:val="-2"/>
        </w:rPr>
        <w:t xml:space="preserve"> </w:t>
      </w:r>
      <w:r>
        <w:t>173kWh/mes</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extoindependiente"/>
        <w:spacing w:before="78" w:line="280" w:lineRule="auto"/>
        <w:ind w:left="262" w:right="257"/>
        <w:jc w:val="both"/>
      </w:pPr>
      <w:r>
        <w:rPr>
          <w:noProof/>
          <w:lang w:val="es-CO" w:eastAsia="es-CO"/>
        </w:rPr>
        <w:lastRenderedPageBreak/>
        <w:drawing>
          <wp:anchor distT="0" distB="0" distL="0" distR="0" simplePos="0" relativeHeight="487373312" behindDoc="1" locked="0" layoutInCell="1" allowOverlap="1">
            <wp:simplePos x="0" y="0"/>
            <wp:positionH relativeFrom="page">
              <wp:posOffset>0</wp:posOffset>
            </wp:positionH>
            <wp:positionV relativeFrom="page">
              <wp:posOffset>0</wp:posOffset>
            </wp:positionV>
            <wp:extent cx="7772400" cy="1005839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7772400" cy="10058398"/>
                    </a:xfrm>
                    <a:prstGeom prst="rect">
                      <a:avLst/>
                    </a:prstGeom>
                  </pic:spPr>
                </pic:pic>
              </a:graphicData>
            </a:graphic>
          </wp:anchor>
        </w:drawing>
      </w:r>
      <w:r>
        <w:t>para todas aquellas ciudades y municipios ubic</w:t>
      </w:r>
      <w:r>
        <w:t xml:space="preserve">ados en alturas inferiores a 1000 metros sobre el nivel del mar (msnm), y en 130 </w:t>
      </w:r>
      <w:proofErr w:type="spellStart"/>
      <w:r>
        <w:t>kWh</w:t>
      </w:r>
      <w:proofErr w:type="spellEnd"/>
      <w:r>
        <w:t>/mes para alturas iguales o superiores a los 1000 msnm.</w:t>
      </w:r>
    </w:p>
    <w:p w:rsidR="00F613EA" w:rsidRDefault="00D02D70">
      <w:pPr>
        <w:pStyle w:val="Textoindependiente"/>
        <w:spacing w:before="160" w:line="280" w:lineRule="auto"/>
        <w:ind w:left="262" w:right="256"/>
        <w:jc w:val="both"/>
      </w:pPr>
      <w:r>
        <w:t>Además, tuvo en cuenta los siguientes aspectos para determinar el consumo de subsistencia: I) Aproximación estadísti</w:t>
      </w:r>
      <w:r>
        <w:t xml:space="preserve">ca relacionada con electrodomésticos y consumos, II) Asociación del consumo de subsistencia a la satisfacción de necesidades básicas, III) Uso de la jerarquía de necesidades de </w:t>
      </w:r>
      <w:proofErr w:type="spellStart"/>
      <w:r>
        <w:t>Maslow</w:t>
      </w:r>
      <w:proofErr w:type="spellEnd"/>
      <w:r>
        <w:t>, IV) Relación de electrodomésticos a la cobertura de las necesidades bás</w:t>
      </w:r>
      <w:r>
        <w:t xml:space="preserve">icas y, V) El piso térmico como la principal variable regional que afecta el consumo de </w:t>
      </w:r>
      <w:r>
        <w:rPr>
          <w:spacing w:val="-2"/>
        </w:rPr>
        <w:t>electricidad.</w:t>
      </w:r>
    </w:p>
    <w:p w:rsidR="00F613EA" w:rsidRDefault="00D02D70">
      <w:pPr>
        <w:pStyle w:val="Ttulo2"/>
        <w:numPr>
          <w:ilvl w:val="1"/>
          <w:numId w:val="3"/>
        </w:numPr>
        <w:tabs>
          <w:tab w:val="left" w:pos="980"/>
        </w:tabs>
        <w:ind w:left="980" w:hanging="359"/>
      </w:pPr>
      <w:r>
        <w:t>Resolución</w:t>
      </w:r>
      <w:r>
        <w:rPr>
          <w:spacing w:val="-3"/>
        </w:rPr>
        <w:t xml:space="preserve"> </w:t>
      </w:r>
      <w:r>
        <w:t>701_019</w:t>
      </w:r>
      <w:r>
        <w:rPr>
          <w:spacing w:val="-3"/>
        </w:rPr>
        <w:t xml:space="preserve"> </w:t>
      </w:r>
      <w:r>
        <w:t>de</w:t>
      </w:r>
      <w:r>
        <w:rPr>
          <w:spacing w:val="-1"/>
        </w:rPr>
        <w:t xml:space="preserve"> </w:t>
      </w:r>
      <w:r>
        <w:rPr>
          <w:spacing w:val="-4"/>
        </w:rPr>
        <w:t>2022</w:t>
      </w:r>
    </w:p>
    <w:p w:rsidR="00F613EA" w:rsidRDefault="00D02D70">
      <w:pPr>
        <w:pStyle w:val="Textoindependiente"/>
        <w:spacing w:before="207" w:line="280" w:lineRule="auto"/>
        <w:ind w:left="262" w:right="262"/>
        <w:jc w:val="both"/>
      </w:pPr>
      <w:r>
        <w:t>Esta resolución modificó la definición de la variable PV, definiéndose así: “PV: Porcentaje de Variación Mensual que se aplicar</w:t>
      </w:r>
      <w:r>
        <w:t>á por el Comercializador Minorista sobre el CU aplicado en el mes anterior. Su máximo valor es el de la variación mensual del Índice de Precios al Consumidor, IPC, del mes anterior al de cálculo y el mínimo puede ser igual o menor que cero (0) %”, de maner</w:t>
      </w:r>
      <w:r>
        <w:t xml:space="preserve">a que la variable se </w:t>
      </w:r>
      <w:r>
        <w:rPr>
          <w:spacing w:val="-2"/>
        </w:rPr>
        <w:t>calculará:</w:t>
      </w:r>
    </w:p>
    <w:p w:rsidR="00F613EA" w:rsidRDefault="00D02D70">
      <w:pPr>
        <w:pStyle w:val="Textoindependiente"/>
        <w:spacing w:before="6"/>
        <w:rPr>
          <w:sz w:val="11"/>
        </w:rPr>
      </w:pPr>
      <w:r>
        <w:rPr>
          <w:noProof/>
          <w:sz w:val="11"/>
          <w:lang w:val="es-CO" w:eastAsia="es-CO"/>
        </w:rPr>
        <w:drawing>
          <wp:anchor distT="0" distB="0" distL="0" distR="0" simplePos="0" relativeHeight="487597568" behindDoc="1" locked="0" layoutInCell="1" allowOverlap="1">
            <wp:simplePos x="0" y="0"/>
            <wp:positionH relativeFrom="page">
              <wp:posOffset>2019300</wp:posOffset>
            </wp:positionH>
            <wp:positionV relativeFrom="paragraph">
              <wp:posOffset>98368</wp:posOffset>
            </wp:positionV>
            <wp:extent cx="3716188" cy="88011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3716188" cy="880110"/>
                    </a:xfrm>
                    <a:prstGeom prst="rect">
                      <a:avLst/>
                    </a:prstGeom>
                  </pic:spPr>
                </pic:pic>
              </a:graphicData>
            </a:graphic>
          </wp:anchor>
        </w:drawing>
      </w:r>
    </w:p>
    <w:p w:rsidR="00F613EA" w:rsidRDefault="00D02D70">
      <w:pPr>
        <w:pStyle w:val="Textoindependiente"/>
        <w:spacing w:before="211" w:line="280" w:lineRule="auto"/>
        <w:ind w:left="262" w:right="262"/>
        <w:jc w:val="both"/>
      </w:pPr>
      <w:r>
        <w:t>Además</w:t>
      </w:r>
      <w:r>
        <w:rPr>
          <w:spacing w:val="-2"/>
        </w:rPr>
        <w:t xml:space="preserve"> </w:t>
      </w:r>
      <w:r>
        <w:t>de</w:t>
      </w:r>
      <w:r>
        <w:rPr>
          <w:spacing w:val="-1"/>
        </w:rPr>
        <w:t xml:space="preserve"> </w:t>
      </w:r>
      <w:r>
        <w:t>establecer</w:t>
      </w:r>
      <w:r>
        <w:rPr>
          <w:spacing w:val="-2"/>
        </w:rPr>
        <w:t xml:space="preserve"> </w:t>
      </w:r>
      <w:r>
        <w:t>que</w:t>
      </w:r>
      <w:r>
        <w:rPr>
          <w:spacing w:val="-1"/>
        </w:rPr>
        <w:t xml:space="preserve"> </w:t>
      </w:r>
      <w:r>
        <w:t>los</w:t>
      </w:r>
      <w:r>
        <w:rPr>
          <w:spacing w:val="-2"/>
        </w:rPr>
        <w:t xml:space="preserve"> </w:t>
      </w:r>
      <w:r>
        <w:t>comercializadores</w:t>
      </w:r>
      <w:r>
        <w:rPr>
          <w:spacing w:val="-1"/>
        </w:rPr>
        <w:t xml:space="preserve"> </w:t>
      </w:r>
      <w:r>
        <w:t>deberán</w:t>
      </w:r>
      <w:r>
        <w:rPr>
          <w:spacing w:val="-1"/>
        </w:rPr>
        <w:t xml:space="preserve"> </w:t>
      </w:r>
      <w:r>
        <w:t>incluir</w:t>
      </w:r>
      <w:r>
        <w:rPr>
          <w:spacing w:val="-2"/>
        </w:rPr>
        <w:t xml:space="preserve"> </w:t>
      </w:r>
      <w:r>
        <w:t>en</w:t>
      </w:r>
      <w:r>
        <w:rPr>
          <w:spacing w:val="-3"/>
        </w:rPr>
        <w:t xml:space="preserve"> </w:t>
      </w:r>
      <w:r>
        <w:t>las</w:t>
      </w:r>
      <w:r>
        <w:rPr>
          <w:spacing w:val="-2"/>
        </w:rPr>
        <w:t xml:space="preserve"> </w:t>
      </w:r>
      <w:r>
        <w:t>facturas</w:t>
      </w:r>
      <w:r>
        <w:rPr>
          <w:spacing w:val="-3"/>
        </w:rPr>
        <w:t xml:space="preserve"> </w:t>
      </w:r>
      <w:r>
        <w:t>de los</w:t>
      </w:r>
      <w:r>
        <w:rPr>
          <w:spacing w:val="-4"/>
        </w:rPr>
        <w:t xml:space="preserve"> </w:t>
      </w:r>
      <w:r>
        <w:t>usuarios</w:t>
      </w:r>
      <w:r>
        <w:rPr>
          <w:spacing w:val="-4"/>
        </w:rPr>
        <w:t xml:space="preserve"> </w:t>
      </w:r>
      <w:r>
        <w:t>información</w:t>
      </w:r>
      <w:r>
        <w:rPr>
          <w:spacing w:val="-4"/>
        </w:rPr>
        <w:t xml:space="preserve"> </w:t>
      </w:r>
      <w:r>
        <w:t>como</w:t>
      </w:r>
      <w:r>
        <w:rPr>
          <w:spacing w:val="-4"/>
        </w:rPr>
        <w:t xml:space="preserve"> </w:t>
      </w:r>
      <w:r>
        <w:t>la</w:t>
      </w:r>
      <w:r>
        <w:rPr>
          <w:spacing w:val="-4"/>
        </w:rPr>
        <w:t xml:space="preserve"> </w:t>
      </w:r>
      <w:r>
        <w:t>reducción</w:t>
      </w:r>
      <w:r>
        <w:rPr>
          <w:spacing w:val="-3"/>
        </w:rPr>
        <w:t xml:space="preserve"> </w:t>
      </w:r>
      <w:r>
        <w:t>en</w:t>
      </w:r>
      <w:r>
        <w:rPr>
          <w:spacing w:val="-4"/>
        </w:rPr>
        <w:t xml:space="preserve"> </w:t>
      </w:r>
      <w:r>
        <w:t>los</w:t>
      </w:r>
      <w:r>
        <w:rPr>
          <w:spacing w:val="-4"/>
        </w:rPr>
        <w:t xml:space="preserve"> </w:t>
      </w:r>
      <w:r>
        <w:t>cargos</w:t>
      </w:r>
      <w:r>
        <w:rPr>
          <w:spacing w:val="-4"/>
        </w:rPr>
        <w:t xml:space="preserve"> </w:t>
      </w:r>
      <w:r>
        <w:t>de</w:t>
      </w:r>
      <w:r>
        <w:rPr>
          <w:spacing w:val="-4"/>
        </w:rPr>
        <w:t xml:space="preserve"> </w:t>
      </w:r>
      <w:r>
        <w:t>distribución</w:t>
      </w:r>
      <w:r>
        <w:rPr>
          <w:spacing w:val="-3"/>
        </w:rPr>
        <w:t xml:space="preserve"> </w:t>
      </w:r>
      <w:r>
        <w:t>e</w:t>
      </w:r>
      <w:r>
        <w:rPr>
          <w:spacing w:val="-4"/>
        </w:rPr>
        <w:t xml:space="preserve"> </w:t>
      </w:r>
      <w:r>
        <w:t xml:space="preserve">informar si el OR solicita el ajuste de estos. También la inclusión del periodo de ajuste de dichos cargos e informar la disminución en el Costo unitario de prestación del </w:t>
      </w:r>
      <w:r>
        <w:rPr>
          <w:spacing w:val="-2"/>
        </w:rPr>
        <w:t>servicio.</w:t>
      </w:r>
    </w:p>
    <w:p w:rsidR="00F613EA" w:rsidRDefault="00D02D70">
      <w:pPr>
        <w:pStyle w:val="Ttulo2"/>
        <w:numPr>
          <w:ilvl w:val="1"/>
          <w:numId w:val="3"/>
        </w:numPr>
        <w:tabs>
          <w:tab w:val="left" w:pos="980"/>
        </w:tabs>
        <w:ind w:left="980" w:hanging="359"/>
      </w:pPr>
      <w:r>
        <w:t>Pacto</w:t>
      </w:r>
      <w:r>
        <w:rPr>
          <w:spacing w:val="-3"/>
        </w:rPr>
        <w:t xml:space="preserve"> </w:t>
      </w:r>
      <w:r>
        <w:t>tarifario: Decreto</w:t>
      </w:r>
      <w:r>
        <w:rPr>
          <w:spacing w:val="-3"/>
        </w:rPr>
        <w:t xml:space="preserve"> </w:t>
      </w:r>
      <w:r>
        <w:t>929</w:t>
      </w:r>
      <w:r>
        <w:rPr>
          <w:spacing w:val="-1"/>
        </w:rPr>
        <w:t xml:space="preserve"> </w:t>
      </w:r>
      <w:r>
        <w:t>de</w:t>
      </w:r>
      <w:r>
        <w:rPr>
          <w:spacing w:val="-3"/>
        </w:rPr>
        <w:t xml:space="preserve"> </w:t>
      </w:r>
      <w:r>
        <w:rPr>
          <w:spacing w:val="-4"/>
        </w:rPr>
        <w:t>2023</w:t>
      </w:r>
    </w:p>
    <w:p w:rsidR="00F613EA" w:rsidRDefault="00D02D70">
      <w:pPr>
        <w:pStyle w:val="Textoindependiente"/>
        <w:spacing w:before="206" w:line="280" w:lineRule="auto"/>
        <w:ind w:left="262" w:right="258"/>
        <w:jc w:val="both"/>
      </w:pPr>
      <w:r>
        <w:t>Este</w:t>
      </w:r>
      <w:r>
        <w:rPr>
          <w:spacing w:val="-16"/>
        </w:rPr>
        <w:t xml:space="preserve"> </w:t>
      </w:r>
      <w:r>
        <w:t>decreto</w:t>
      </w:r>
      <w:r>
        <w:rPr>
          <w:spacing w:val="-16"/>
        </w:rPr>
        <w:t xml:space="preserve"> </w:t>
      </w:r>
      <w:r>
        <w:t>estipula</w:t>
      </w:r>
      <w:r>
        <w:rPr>
          <w:spacing w:val="-14"/>
        </w:rPr>
        <w:t xml:space="preserve"> </w:t>
      </w:r>
      <w:r>
        <w:t>las</w:t>
      </w:r>
      <w:r>
        <w:rPr>
          <w:spacing w:val="-14"/>
        </w:rPr>
        <w:t xml:space="preserve"> </w:t>
      </w:r>
      <w:r>
        <w:t>compras</w:t>
      </w:r>
      <w:r>
        <w:rPr>
          <w:spacing w:val="-16"/>
        </w:rPr>
        <w:t xml:space="preserve"> </w:t>
      </w:r>
      <w:r>
        <w:t>de</w:t>
      </w:r>
      <w:r>
        <w:rPr>
          <w:spacing w:val="-16"/>
        </w:rPr>
        <w:t xml:space="preserve"> </w:t>
      </w:r>
      <w:r>
        <w:t>Energía</w:t>
      </w:r>
      <w:r>
        <w:rPr>
          <w:spacing w:val="-14"/>
        </w:rPr>
        <w:t xml:space="preserve"> </w:t>
      </w:r>
      <w:r>
        <w:t>para</w:t>
      </w:r>
      <w:r>
        <w:rPr>
          <w:spacing w:val="-16"/>
        </w:rPr>
        <w:t xml:space="preserve"> </w:t>
      </w:r>
      <w:r>
        <w:t>el</w:t>
      </w:r>
      <w:r>
        <w:rPr>
          <w:spacing w:val="-15"/>
        </w:rPr>
        <w:t xml:space="preserve"> </w:t>
      </w:r>
      <w:r>
        <w:t>Mercado</w:t>
      </w:r>
      <w:r>
        <w:rPr>
          <w:spacing w:val="-14"/>
        </w:rPr>
        <w:t xml:space="preserve"> </w:t>
      </w:r>
      <w:r>
        <w:t>Regulado,</w:t>
      </w:r>
      <w:r>
        <w:rPr>
          <w:spacing w:val="-16"/>
        </w:rPr>
        <w:t xml:space="preserve"> </w:t>
      </w:r>
      <w:r>
        <w:t>de</w:t>
      </w:r>
      <w:r>
        <w:rPr>
          <w:spacing w:val="-16"/>
        </w:rPr>
        <w:t xml:space="preserve"> </w:t>
      </w:r>
      <w:r>
        <w:t>manera que la CREG regulará a partir de las siguientes directrices: I) Propiciar la participación de los agentes generadores en las convocatorias públicas de compra de energía, II)</w:t>
      </w:r>
      <w:r>
        <w:rPr>
          <w:spacing w:val="-1"/>
        </w:rPr>
        <w:t xml:space="preserve"> </w:t>
      </w:r>
      <w:r>
        <w:t>Promover</w:t>
      </w:r>
      <w:r>
        <w:rPr>
          <w:spacing w:val="-1"/>
        </w:rPr>
        <w:t xml:space="preserve"> </w:t>
      </w:r>
      <w:r>
        <w:t>el tratamiento equitativo entre los agentes</w:t>
      </w:r>
      <w:r>
        <w:rPr>
          <w:spacing w:val="-2"/>
        </w:rPr>
        <w:t xml:space="preserve"> </w:t>
      </w:r>
      <w:r>
        <w:t>integrados y</w:t>
      </w:r>
      <w:r>
        <w:rPr>
          <w:spacing w:val="-1"/>
        </w:rPr>
        <w:t xml:space="preserve"> </w:t>
      </w:r>
      <w:r>
        <w:t>no integrados y, III) Velar por la celeridad en los procesos de convocatorias públicas.</w:t>
      </w:r>
    </w:p>
    <w:p w:rsidR="00F613EA" w:rsidRDefault="00D02D70">
      <w:pPr>
        <w:pStyle w:val="Textoindependiente"/>
        <w:spacing w:before="159"/>
        <w:ind w:left="262"/>
        <w:jc w:val="both"/>
      </w:pPr>
      <w:r>
        <w:t>Por</w:t>
      </w:r>
      <w:r>
        <w:rPr>
          <w:spacing w:val="1"/>
        </w:rPr>
        <w:t xml:space="preserve"> </w:t>
      </w:r>
      <w:r>
        <w:t>otro</w:t>
      </w:r>
      <w:r>
        <w:rPr>
          <w:spacing w:val="2"/>
        </w:rPr>
        <w:t xml:space="preserve"> </w:t>
      </w:r>
      <w:r>
        <w:t>lado, la</w:t>
      </w:r>
      <w:r>
        <w:rPr>
          <w:spacing w:val="2"/>
        </w:rPr>
        <w:t xml:space="preserve"> </w:t>
      </w:r>
      <w:r>
        <w:t>CREG</w:t>
      </w:r>
      <w:r>
        <w:rPr>
          <w:spacing w:val="4"/>
        </w:rPr>
        <w:t xml:space="preserve"> </w:t>
      </w:r>
      <w:r>
        <w:t>ajusta</w:t>
      </w:r>
      <w:r>
        <w:rPr>
          <w:spacing w:val="1"/>
        </w:rPr>
        <w:t xml:space="preserve"> </w:t>
      </w:r>
      <w:r>
        <w:t>la</w:t>
      </w:r>
      <w:r>
        <w:rPr>
          <w:spacing w:val="2"/>
        </w:rPr>
        <w:t xml:space="preserve"> </w:t>
      </w:r>
      <w:r>
        <w:t>regulación</w:t>
      </w:r>
      <w:r>
        <w:rPr>
          <w:spacing w:val="-1"/>
        </w:rPr>
        <w:t xml:space="preserve"> </w:t>
      </w:r>
      <w:r>
        <w:t>existente</w:t>
      </w:r>
      <w:r>
        <w:rPr>
          <w:spacing w:val="3"/>
        </w:rPr>
        <w:t xml:space="preserve"> </w:t>
      </w:r>
      <w:r>
        <w:t>que</w:t>
      </w:r>
      <w:r>
        <w:rPr>
          <w:spacing w:val="2"/>
        </w:rPr>
        <w:t xml:space="preserve"> </w:t>
      </w:r>
      <w:r>
        <w:t>incorpore</w:t>
      </w:r>
      <w:r>
        <w:rPr>
          <w:spacing w:val="2"/>
        </w:rPr>
        <w:t xml:space="preserve"> </w:t>
      </w:r>
      <w:r>
        <w:t>criterios</w:t>
      </w:r>
      <w:r>
        <w:rPr>
          <w:spacing w:val="2"/>
        </w:rPr>
        <w:t xml:space="preserve"> </w:t>
      </w:r>
      <w:r>
        <w:rPr>
          <w:spacing w:val="-2"/>
        </w:rPr>
        <w:t>como:</w:t>
      </w:r>
    </w:p>
    <w:p w:rsidR="00F613EA" w:rsidRDefault="00D02D70">
      <w:pPr>
        <w:pStyle w:val="Prrafodelista"/>
        <w:numPr>
          <w:ilvl w:val="0"/>
          <w:numId w:val="2"/>
        </w:numPr>
        <w:tabs>
          <w:tab w:val="left" w:pos="582"/>
        </w:tabs>
        <w:spacing w:before="47" w:line="280" w:lineRule="auto"/>
        <w:ind w:right="264" w:firstLine="0"/>
        <w:jc w:val="both"/>
        <w:rPr>
          <w:sz w:val="24"/>
        </w:rPr>
      </w:pPr>
      <w:r>
        <w:rPr>
          <w:sz w:val="24"/>
        </w:rPr>
        <w:t xml:space="preserve">Remuneración de los costos </w:t>
      </w:r>
      <w:r>
        <w:rPr>
          <w:sz w:val="24"/>
        </w:rPr>
        <w:t>de arranque y parada, II) Permitir ofertas independientes para la generación que corresponde a los caudales mínimos, III) Valoración</w:t>
      </w:r>
      <w:r>
        <w:rPr>
          <w:spacing w:val="65"/>
          <w:sz w:val="24"/>
        </w:rPr>
        <w:t xml:space="preserve"> </w:t>
      </w:r>
      <w:r>
        <w:rPr>
          <w:sz w:val="24"/>
        </w:rPr>
        <w:t>económica</w:t>
      </w:r>
      <w:r>
        <w:rPr>
          <w:spacing w:val="65"/>
          <w:sz w:val="24"/>
        </w:rPr>
        <w:t xml:space="preserve"> </w:t>
      </w:r>
      <w:r>
        <w:rPr>
          <w:sz w:val="24"/>
        </w:rPr>
        <w:t>de</w:t>
      </w:r>
      <w:r>
        <w:rPr>
          <w:spacing w:val="67"/>
          <w:sz w:val="24"/>
        </w:rPr>
        <w:t xml:space="preserve"> </w:t>
      </w:r>
      <w:r>
        <w:rPr>
          <w:sz w:val="24"/>
        </w:rPr>
        <w:t>los</w:t>
      </w:r>
      <w:r>
        <w:rPr>
          <w:spacing w:val="67"/>
          <w:sz w:val="24"/>
        </w:rPr>
        <w:t xml:space="preserve"> </w:t>
      </w:r>
      <w:r>
        <w:rPr>
          <w:sz w:val="24"/>
        </w:rPr>
        <w:t>vertimientos,</w:t>
      </w:r>
      <w:r>
        <w:rPr>
          <w:spacing w:val="65"/>
          <w:sz w:val="24"/>
        </w:rPr>
        <w:t xml:space="preserve"> </w:t>
      </w:r>
      <w:r>
        <w:rPr>
          <w:sz w:val="24"/>
        </w:rPr>
        <w:t>IV)</w:t>
      </w:r>
      <w:r>
        <w:rPr>
          <w:spacing w:val="66"/>
          <w:sz w:val="24"/>
        </w:rPr>
        <w:t xml:space="preserve"> </w:t>
      </w:r>
      <w:r>
        <w:rPr>
          <w:sz w:val="24"/>
        </w:rPr>
        <w:t>Condiciones</w:t>
      </w:r>
      <w:r>
        <w:rPr>
          <w:spacing w:val="67"/>
          <w:sz w:val="24"/>
        </w:rPr>
        <w:t xml:space="preserve"> </w:t>
      </w:r>
      <w:r>
        <w:rPr>
          <w:sz w:val="24"/>
        </w:rPr>
        <w:t>simétricas</w:t>
      </w:r>
      <w:r>
        <w:rPr>
          <w:spacing w:val="67"/>
          <w:sz w:val="24"/>
        </w:rPr>
        <w:t xml:space="preserve"> </w:t>
      </w:r>
      <w:r>
        <w:rPr>
          <w:sz w:val="24"/>
        </w:rPr>
        <w:t>para</w:t>
      </w:r>
      <w:r>
        <w:rPr>
          <w:spacing w:val="67"/>
          <w:sz w:val="24"/>
        </w:rPr>
        <w:t xml:space="preserve"> </w:t>
      </w:r>
      <w:r>
        <w:rPr>
          <w:sz w:val="24"/>
        </w:rPr>
        <w:t>la</w:t>
      </w:r>
    </w:p>
    <w:p w:rsidR="00F613EA" w:rsidRDefault="00F613EA">
      <w:pPr>
        <w:pStyle w:val="Prrafodelista"/>
        <w:spacing w:line="280" w:lineRule="auto"/>
        <w:rPr>
          <w:sz w:val="24"/>
        </w:rPr>
        <w:sectPr w:rsidR="00F613EA">
          <w:pgSz w:w="12240" w:h="15840"/>
          <w:pgMar w:top="1340" w:right="1440" w:bottom="280" w:left="1440" w:header="720" w:footer="720" w:gutter="0"/>
          <w:cols w:space="720"/>
        </w:sectPr>
      </w:pPr>
    </w:p>
    <w:p w:rsidR="00F613EA" w:rsidRDefault="00D02D70">
      <w:pPr>
        <w:pStyle w:val="Textoindependiente"/>
        <w:spacing w:before="78" w:line="280" w:lineRule="auto"/>
        <w:ind w:left="262" w:right="258"/>
        <w:jc w:val="both"/>
      </w:pPr>
      <w:r>
        <w:rPr>
          <w:noProof/>
          <w:lang w:val="es-CO" w:eastAsia="es-CO"/>
        </w:rPr>
        <w:lastRenderedPageBreak/>
        <w:drawing>
          <wp:anchor distT="0" distB="0" distL="0" distR="0" simplePos="0" relativeHeight="487373824" behindDoc="1" locked="0" layoutInCell="1" allowOverlap="1">
            <wp:simplePos x="0" y="0"/>
            <wp:positionH relativeFrom="page">
              <wp:posOffset>0</wp:posOffset>
            </wp:positionH>
            <wp:positionV relativeFrom="page">
              <wp:posOffset>0</wp:posOffset>
            </wp:positionV>
            <wp:extent cx="7772400" cy="1005839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772400" cy="10058398"/>
                    </a:xfrm>
                    <a:prstGeom prst="rect">
                      <a:avLst/>
                    </a:prstGeom>
                  </pic:spPr>
                </pic:pic>
              </a:graphicData>
            </a:graphic>
          </wp:anchor>
        </w:drawing>
      </w:r>
      <w:r>
        <w:t>liquidación</w:t>
      </w:r>
      <w:r>
        <w:rPr>
          <w:spacing w:val="-7"/>
        </w:rPr>
        <w:t xml:space="preserve"> </w:t>
      </w:r>
      <w:r>
        <w:t>de</w:t>
      </w:r>
      <w:r>
        <w:rPr>
          <w:spacing w:val="-10"/>
        </w:rPr>
        <w:t xml:space="preserve"> </w:t>
      </w:r>
      <w:r>
        <w:t>las</w:t>
      </w:r>
      <w:r>
        <w:rPr>
          <w:spacing w:val="-8"/>
        </w:rPr>
        <w:t xml:space="preserve"> </w:t>
      </w:r>
      <w:r>
        <w:t>generaciones</w:t>
      </w:r>
      <w:r>
        <w:rPr>
          <w:spacing w:val="-11"/>
        </w:rPr>
        <w:t xml:space="preserve"> </w:t>
      </w:r>
      <w:r>
        <w:t>de</w:t>
      </w:r>
      <w:r>
        <w:rPr>
          <w:spacing w:val="-10"/>
        </w:rPr>
        <w:t xml:space="preserve"> </w:t>
      </w:r>
      <w:r>
        <w:t>recursos</w:t>
      </w:r>
      <w:r>
        <w:rPr>
          <w:spacing w:val="-10"/>
        </w:rPr>
        <w:t xml:space="preserve"> </w:t>
      </w:r>
      <w:r>
        <w:t>hí</w:t>
      </w:r>
      <w:r>
        <w:t>dricos</w:t>
      </w:r>
      <w:r>
        <w:rPr>
          <w:spacing w:val="-8"/>
        </w:rPr>
        <w:t xml:space="preserve"> </w:t>
      </w:r>
      <w:r>
        <w:t>y</w:t>
      </w:r>
      <w:r>
        <w:rPr>
          <w:spacing w:val="-11"/>
        </w:rPr>
        <w:t xml:space="preserve"> </w:t>
      </w:r>
      <w:r>
        <w:t>térmicos,</w:t>
      </w:r>
      <w:r>
        <w:rPr>
          <w:spacing w:val="-10"/>
        </w:rPr>
        <w:t xml:space="preserve"> </w:t>
      </w:r>
      <w:r>
        <w:t>V)</w:t>
      </w:r>
      <w:r>
        <w:rPr>
          <w:spacing w:val="-11"/>
        </w:rPr>
        <w:t xml:space="preserve"> </w:t>
      </w:r>
      <w:r>
        <w:t>Definición</w:t>
      </w:r>
      <w:r>
        <w:rPr>
          <w:spacing w:val="-9"/>
        </w:rPr>
        <w:t xml:space="preserve"> </w:t>
      </w:r>
      <w:r>
        <w:t>de</w:t>
      </w:r>
      <w:r>
        <w:rPr>
          <w:spacing w:val="-8"/>
        </w:rPr>
        <w:t xml:space="preserve"> </w:t>
      </w:r>
      <w:r>
        <w:t>las variables técnicas y ambientales que deben considerarse en las ofertas de precio en</w:t>
      </w:r>
      <w:r>
        <w:rPr>
          <w:spacing w:val="-3"/>
        </w:rPr>
        <w:t xml:space="preserve"> </w:t>
      </w:r>
      <w:r>
        <w:t>bolsa</w:t>
      </w:r>
      <w:r>
        <w:rPr>
          <w:spacing w:val="-3"/>
        </w:rPr>
        <w:t xml:space="preserve"> </w:t>
      </w:r>
      <w:r>
        <w:t>por</w:t>
      </w:r>
      <w:r>
        <w:rPr>
          <w:spacing w:val="-3"/>
        </w:rPr>
        <w:t xml:space="preserve"> </w:t>
      </w:r>
      <w:r>
        <w:t>los</w:t>
      </w:r>
      <w:r>
        <w:rPr>
          <w:spacing w:val="-3"/>
        </w:rPr>
        <w:t xml:space="preserve"> </w:t>
      </w:r>
      <w:r>
        <w:t>agentes</w:t>
      </w:r>
      <w:r>
        <w:rPr>
          <w:spacing w:val="-3"/>
        </w:rPr>
        <w:t xml:space="preserve"> </w:t>
      </w:r>
      <w:r>
        <w:t>generadores</w:t>
      </w:r>
      <w:r>
        <w:rPr>
          <w:spacing w:val="-3"/>
        </w:rPr>
        <w:t xml:space="preserve"> </w:t>
      </w:r>
      <w:r>
        <w:t>y,</w:t>
      </w:r>
      <w:r>
        <w:rPr>
          <w:spacing w:val="-3"/>
        </w:rPr>
        <w:t xml:space="preserve"> </w:t>
      </w:r>
      <w:r>
        <w:t>V)</w:t>
      </w:r>
      <w:r>
        <w:rPr>
          <w:spacing w:val="-4"/>
        </w:rPr>
        <w:t xml:space="preserve"> </w:t>
      </w:r>
      <w:r>
        <w:t>Condición</w:t>
      </w:r>
      <w:r>
        <w:rPr>
          <w:spacing w:val="-3"/>
        </w:rPr>
        <w:t xml:space="preserve"> </w:t>
      </w:r>
      <w:r>
        <w:t>de</w:t>
      </w:r>
      <w:r>
        <w:rPr>
          <w:spacing w:val="-3"/>
        </w:rPr>
        <w:t xml:space="preserve"> </w:t>
      </w:r>
      <w:r>
        <w:t>tomadores</w:t>
      </w:r>
      <w:r>
        <w:rPr>
          <w:spacing w:val="-3"/>
        </w:rPr>
        <w:t xml:space="preserve"> </w:t>
      </w:r>
      <w:r>
        <w:t>de</w:t>
      </w:r>
      <w:r>
        <w:rPr>
          <w:spacing w:val="-3"/>
        </w:rPr>
        <w:t xml:space="preserve"> </w:t>
      </w:r>
      <w:r>
        <w:t>precio</w:t>
      </w:r>
      <w:r>
        <w:rPr>
          <w:spacing w:val="-3"/>
        </w:rPr>
        <w:t xml:space="preserve"> </w:t>
      </w:r>
      <w:r>
        <w:t>para los recursos con baja capacidad de regulación.</w:t>
      </w:r>
    </w:p>
    <w:p w:rsidR="00F613EA" w:rsidRDefault="00D02D70">
      <w:pPr>
        <w:pStyle w:val="Ttulo2"/>
        <w:numPr>
          <w:ilvl w:val="1"/>
          <w:numId w:val="2"/>
        </w:numPr>
        <w:tabs>
          <w:tab w:val="left" w:pos="980"/>
        </w:tabs>
        <w:spacing w:before="153"/>
        <w:ind w:left="980" w:hanging="359"/>
        <w:jc w:val="both"/>
      </w:pPr>
      <w:r>
        <w:t>Resolución</w:t>
      </w:r>
      <w:r>
        <w:rPr>
          <w:spacing w:val="-1"/>
        </w:rPr>
        <w:t xml:space="preserve"> </w:t>
      </w:r>
      <w:r>
        <w:t>CREG</w:t>
      </w:r>
      <w:r>
        <w:rPr>
          <w:spacing w:val="-3"/>
        </w:rPr>
        <w:t xml:space="preserve"> </w:t>
      </w:r>
      <w:r>
        <w:t>101_018</w:t>
      </w:r>
      <w:r>
        <w:rPr>
          <w:spacing w:val="-1"/>
        </w:rPr>
        <w:t xml:space="preserve"> </w:t>
      </w:r>
      <w:r>
        <w:t>de</w:t>
      </w:r>
      <w:r>
        <w:rPr>
          <w:spacing w:val="-2"/>
        </w:rPr>
        <w:t xml:space="preserve"> </w:t>
      </w:r>
      <w:r>
        <w:rPr>
          <w:spacing w:val="-4"/>
        </w:rPr>
        <w:t>2023</w:t>
      </w:r>
    </w:p>
    <w:p w:rsidR="00F613EA" w:rsidRDefault="00D02D70">
      <w:pPr>
        <w:pStyle w:val="Textoindependiente"/>
        <w:spacing w:before="208" w:line="280" w:lineRule="auto"/>
        <w:ind w:left="262" w:right="258"/>
        <w:jc w:val="both"/>
      </w:pPr>
      <w:r>
        <w:t>Esta resolución modifica la Resolución CREG 024 de 1995 por el cual define un esquema para vigilar el ejercicio de poder de mercado en los precios de oferta que se presentan en la bolsa de energía con el fin de crear condici</w:t>
      </w:r>
      <w:r>
        <w:t>ones para asegurar la disponibilidad de una oferta energética capaz de abastecer la demanda bajo criterios sociales, a partir de la declaración de los agentes generadores ante el Centro Nacional de Despacho (CND), todos los recursos de generación que estén</w:t>
      </w:r>
      <w:r>
        <w:t xml:space="preserve"> bajo situación de control. Además, el CND definirá el formato, el medio y los procedimientos para que los agentes adelanten la declaración de situaciones de </w:t>
      </w:r>
      <w:r>
        <w:rPr>
          <w:spacing w:val="-2"/>
        </w:rPr>
        <w:t>control.</w:t>
      </w:r>
    </w:p>
    <w:p w:rsidR="00F613EA" w:rsidRDefault="00D02D70">
      <w:pPr>
        <w:pStyle w:val="Textoindependiente"/>
        <w:spacing w:before="157" w:line="280" w:lineRule="auto"/>
        <w:ind w:left="262" w:right="254"/>
        <w:jc w:val="both"/>
      </w:pPr>
      <w:r>
        <w:t>En cuanto al esquema de pruebas para la detección del posible ejercicio de poder de merca</w:t>
      </w:r>
      <w:r>
        <w:t>do de mercado en los precios de oferta en la bolsa, se ejecutaran las siguientes</w:t>
      </w:r>
      <w:r>
        <w:rPr>
          <w:spacing w:val="-2"/>
        </w:rPr>
        <w:t xml:space="preserve"> </w:t>
      </w:r>
      <w:r>
        <w:t>directrices:</w:t>
      </w:r>
      <w:r>
        <w:rPr>
          <w:spacing w:val="-1"/>
        </w:rPr>
        <w:t xml:space="preserve"> </w:t>
      </w:r>
      <w:r>
        <w:t>I)</w:t>
      </w:r>
      <w:r>
        <w:rPr>
          <w:spacing w:val="-3"/>
        </w:rPr>
        <w:t xml:space="preserve"> </w:t>
      </w:r>
      <w:r>
        <w:t>Momento</w:t>
      </w:r>
      <w:r>
        <w:rPr>
          <w:spacing w:val="-4"/>
        </w:rPr>
        <w:t xml:space="preserve"> </w:t>
      </w:r>
      <w:r>
        <w:t>de</w:t>
      </w:r>
      <w:r>
        <w:rPr>
          <w:spacing w:val="-4"/>
        </w:rPr>
        <w:t xml:space="preserve"> </w:t>
      </w:r>
      <w:r>
        <w:t>evaluación</w:t>
      </w:r>
      <w:r>
        <w:rPr>
          <w:spacing w:val="-1"/>
        </w:rPr>
        <w:t xml:space="preserve"> </w:t>
      </w:r>
      <w:r>
        <w:t>con</w:t>
      </w:r>
      <w:r>
        <w:rPr>
          <w:spacing w:val="-1"/>
        </w:rPr>
        <w:t xml:space="preserve"> </w:t>
      </w:r>
      <w:r>
        <w:t>la</w:t>
      </w:r>
      <w:r>
        <w:rPr>
          <w:spacing w:val="-2"/>
        </w:rPr>
        <w:t xml:space="preserve"> </w:t>
      </w:r>
      <w:r>
        <w:t>información de</w:t>
      </w:r>
      <w:r>
        <w:rPr>
          <w:spacing w:val="-1"/>
        </w:rPr>
        <w:t xml:space="preserve"> </w:t>
      </w:r>
      <w:r>
        <w:t>las</w:t>
      </w:r>
      <w:r>
        <w:rPr>
          <w:spacing w:val="-4"/>
        </w:rPr>
        <w:t xml:space="preserve"> </w:t>
      </w:r>
      <w:r>
        <w:t>ofertas</w:t>
      </w:r>
      <w:r>
        <w:rPr>
          <w:spacing w:val="-3"/>
        </w:rPr>
        <w:t xml:space="preserve"> </w:t>
      </w:r>
      <w:r>
        <w:t>y disponibilidades declaradas por los agentes con recursos de generación para la operación del día, II)</w:t>
      </w:r>
      <w:r>
        <w:t xml:space="preserve"> Prueba de dominancia o test de </w:t>
      </w:r>
      <w:proofErr w:type="spellStart"/>
      <w:r>
        <w:t>pivotalidad</w:t>
      </w:r>
      <w:proofErr w:type="spellEnd"/>
      <w:r>
        <w:t>, III) Prueba de conducta</w:t>
      </w:r>
      <w:r>
        <w:rPr>
          <w:spacing w:val="-12"/>
        </w:rPr>
        <w:t xml:space="preserve"> </w:t>
      </w:r>
      <w:r>
        <w:t>o</w:t>
      </w:r>
      <w:r>
        <w:rPr>
          <w:spacing w:val="-13"/>
        </w:rPr>
        <w:t xml:space="preserve"> </w:t>
      </w:r>
      <w:r>
        <w:t>test</w:t>
      </w:r>
      <w:r>
        <w:rPr>
          <w:spacing w:val="-13"/>
        </w:rPr>
        <w:t xml:space="preserve"> </w:t>
      </w:r>
      <w:r>
        <w:t>de</w:t>
      </w:r>
      <w:r>
        <w:rPr>
          <w:spacing w:val="-13"/>
        </w:rPr>
        <w:t xml:space="preserve"> </w:t>
      </w:r>
      <w:r>
        <w:t>precio</w:t>
      </w:r>
      <w:r>
        <w:rPr>
          <w:spacing w:val="-12"/>
        </w:rPr>
        <w:t xml:space="preserve"> </w:t>
      </w:r>
      <w:r>
        <w:t>que</w:t>
      </w:r>
      <w:r>
        <w:rPr>
          <w:spacing w:val="-11"/>
        </w:rPr>
        <w:t xml:space="preserve"> </w:t>
      </w:r>
      <w:r>
        <w:t>compararía</w:t>
      </w:r>
      <w:r>
        <w:rPr>
          <w:spacing w:val="-13"/>
        </w:rPr>
        <w:t xml:space="preserve"> </w:t>
      </w:r>
      <w:r>
        <w:t>el</w:t>
      </w:r>
      <w:r>
        <w:rPr>
          <w:spacing w:val="-12"/>
        </w:rPr>
        <w:t xml:space="preserve"> </w:t>
      </w:r>
      <w:r>
        <w:t>precio</w:t>
      </w:r>
      <w:r>
        <w:rPr>
          <w:spacing w:val="-13"/>
        </w:rPr>
        <w:t xml:space="preserve"> </w:t>
      </w:r>
      <w:r>
        <w:t>ofertado</w:t>
      </w:r>
      <w:r>
        <w:rPr>
          <w:spacing w:val="-13"/>
        </w:rPr>
        <w:t xml:space="preserve"> </w:t>
      </w:r>
      <w:r>
        <w:t>en</w:t>
      </w:r>
      <w:r>
        <w:rPr>
          <w:spacing w:val="-11"/>
        </w:rPr>
        <w:t xml:space="preserve"> </w:t>
      </w:r>
      <w:r>
        <w:t>bolsa</w:t>
      </w:r>
      <w:r>
        <w:rPr>
          <w:spacing w:val="-15"/>
        </w:rPr>
        <w:t xml:space="preserve"> </w:t>
      </w:r>
      <w:r>
        <w:t>de</w:t>
      </w:r>
      <w:r>
        <w:rPr>
          <w:spacing w:val="-11"/>
        </w:rPr>
        <w:t xml:space="preserve"> </w:t>
      </w:r>
      <w:r>
        <w:t>los</w:t>
      </w:r>
      <w:r>
        <w:rPr>
          <w:spacing w:val="-12"/>
        </w:rPr>
        <w:t xml:space="preserve"> </w:t>
      </w:r>
      <w:r>
        <w:t>recursos del</w:t>
      </w:r>
      <w:r>
        <w:rPr>
          <w:spacing w:val="-5"/>
        </w:rPr>
        <w:t xml:space="preserve"> </w:t>
      </w:r>
      <w:r>
        <w:t>agente</w:t>
      </w:r>
      <w:r>
        <w:rPr>
          <w:spacing w:val="-3"/>
        </w:rPr>
        <w:t xml:space="preserve"> </w:t>
      </w:r>
      <w:r>
        <w:t>con</w:t>
      </w:r>
      <w:r>
        <w:rPr>
          <w:spacing w:val="-4"/>
        </w:rPr>
        <w:t xml:space="preserve"> </w:t>
      </w:r>
      <w:r>
        <w:t>un</w:t>
      </w:r>
      <w:r>
        <w:rPr>
          <w:spacing w:val="-4"/>
        </w:rPr>
        <w:t xml:space="preserve"> </w:t>
      </w:r>
      <w:r>
        <w:t>precio</w:t>
      </w:r>
      <w:r>
        <w:rPr>
          <w:spacing w:val="-2"/>
        </w:rPr>
        <w:t xml:space="preserve"> </w:t>
      </w:r>
      <w:r>
        <w:t>de</w:t>
      </w:r>
      <w:r>
        <w:rPr>
          <w:spacing w:val="-2"/>
        </w:rPr>
        <w:t xml:space="preserve"> </w:t>
      </w:r>
      <w:r>
        <w:t>referencia,</w:t>
      </w:r>
      <w:r>
        <w:rPr>
          <w:spacing w:val="-2"/>
        </w:rPr>
        <w:t xml:space="preserve"> </w:t>
      </w:r>
      <w:r>
        <w:t>IV)</w:t>
      </w:r>
      <w:r>
        <w:rPr>
          <w:spacing w:val="-3"/>
        </w:rPr>
        <w:t xml:space="preserve"> </w:t>
      </w:r>
      <w:r>
        <w:t>Reporte</w:t>
      </w:r>
      <w:r>
        <w:rPr>
          <w:spacing w:val="-4"/>
        </w:rPr>
        <w:t xml:space="preserve"> </w:t>
      </w:r>
      <w:r>
        <w:t>de</w:t>
      </w:r>
      <w:r>
        <w:rPr>
          <w:spacing w:val="-4"/>
        </w:rPr>
        <w:t xml:space="preserve"> </w:t>
      </w:r>
      <w:r>
        <w:t>resultados</w:t>
      </w:r>
      <w:r>
        <w:rPr>
          <w:spacing w:val="40"/>
        </w:rPr>
        <w:t xml:space="preserve"> </w:t>
      </w:r>
      <w:r>
        <w:t>y,</w:t>
      </w:r>
      <w:r>
        <w:rPr>
          <w:spacing w:val="-4"/>
        </w:rPr>
        <w:t xml:space="preserve"> </w:t>
      </w:r>
      <w:r>
        <w:t>V)</w:t>
      </w:r>
      <w:r>
        <w:rPr>
          <w:spacing w:val="-3"/>
        </w:rPr>
        <w:t xml:space="preserve"> </w:t>
      </w:r>
      <w:r>
        <w:t xml:space="preserve">Documento </w:t>
      </w:r>
      <w:r>
        <w:rPr>
          <w:spacing w:val="-2"/>
        </w:rPr>
        <w:t>justificativo.</w:t>
      </w:r>
    </w:p>
    <w:p w:rsidR="00F613EA" w:rsidRDefault="00D02D70">
      <w:pPr>
        <w:pStyle w:val="Ttulo2"/>
        <w:spacing w:before="149"/>
        <w:ind w:left="262" w:firstLine="0"/>
      </w:pPr>
      <w:r>
        <w:rPr>
          <w:spacing w:val="-2"/>
        </w:rPr>
        <w:t>Referencias:</w:t>
      </w:r>
    </w:p>
    <w:p w:rsidR="00F613EA" w:rsidRDefault="00D02D70">
      <w:pPr>
        <w:pStyle w:val="Prrafodelista"/>
        <w:numPr>
          <w:ilvl w:val="0"/>
          <w:numId w:val="1"/>
        </w:numPr>
        <w:tabs>
          <w:tab w:val="left" w:pos="972"/>
          <w:tab w:val="left" w:pos="974"/>
        </w:tabs>
        <w:spacing w:before="204" w:line="244" w:lineRule="auto"/>
        <w:ind w:right="257"/>
        <w:jc w:val="left"/>
      </w:pPr>
      <w:proofErr w:type="spellStart"/>
      <w:r>
        <w:t>Acolgen</w:t>
      </w:r>
      <w:proofErr w:type="spellEnd"/>
      <w:r>
        <w:t>.</w:t>
      </w:r>
      <w:r>
        <w:rPr>
          <w:spacing w:val="80"/>
          <w:w w:val="150"/>
        </w:rPr>
        <w:t xml:space="preserve"> </w:t>
      </w:r>
      <w:r>
        <w:t>(2023).</w:t>
      </w:r>
      <w:r>
        <w:rPr>
          <w:spacing w:val="80"/>
          <w:w w:val="150"/>
        </w:rPr>
        <w:t xml:space="preserve"> </w:t>
      </w:r>
      <w:r>
        <w:rPr>
          <w:rFonts w:ascii="Arial" w:hAnsi="Arial"/>
          <w:i/>
        </w:rPr>
        <w:t>Panorama</w:t>
      </w:r>
      <w:r>
        <w:rPr>
          <w:rFonts w:ascii="Arial" w:hAnsi="Arial"/>
          <w:i/>
          <w:spacing w:val="80"/>
          <w:w w:val="150"/>
        </w:rPr>
        <w:t xml:space="preserve"> </w:t>
      </w:r>
      <w:r>
        <w:rPr>
          <w:rFonts w:ascii="Arial" w:hAnsi="Arial"/>
          <w:i/>
        </w:rPr>
        <w:t>del</w:t>
      </w:r>
      <w:r>
        <w:rPr>
          <w:rFonts w:ascii="Arial" w:hAnsi="Arial"/>
          <w:i/>
          <w:spacing w:val="80"/>
          <w:w w:val="150"/>
        </w:rPr>
        <w:t xml:space="preserve"> </w:t>
      </w:r>
      <w:r>
        <w:rPr>
          <w:rFonts w:ascii="Arial" w:hAnsi="Arial"/>
          <w:i/>
        </w:rPr>
        <w:t>Sector</w:t>
      </w:r>
      <w:r>
        <w:rPr>
          <w:rFonts w:ascii="Arial" w:hAnsi="Arial"/>
          <w:i/>
          <w:spacing w:val="80"/>
          <w:w w:val="150"/>
        </w:rPr>
        <w:t xml:space="preserve"> </w:t>
      </w:r>
      <w:r>
        <w:rPr>
          <w:rFonts w:ascii="Arial" w:hAnsi="Arial"/>
          <w:i/>
        </w:rPr>
        <w:t>Eléctrico</w:t>
      </w:r>
      <w:r>
        <w:rPr>
          <w:rFonts w:ascii="Arial" w:hAnsi="Arial"/>
          <w:i/>
          <w:spacing w:val="80"/>
          <w:w w:val="150"/>
        </w:rPr>
        <w:t xml:space="preserve"> </w:t>
      </w:r>
      <w:r>
        <w:rPr>
          <w:rFonts w:ascii="Arial" w:hAnsi="Arial"/>
          <w:i/>
        </w:rPr>
        <w:t>en</w:t>
      </w:r>
      <w:r>
        <w:rPr>
          <w:rFonts w:ascii="Arial" w:hAnsi="Arial"/>
          <w:i/>
          <w:spacing w:val="80"/>
          <w:w w:val="150"/>
        </w:rPr>
        <w:t xml:space="preserve"> </w:t>
      </w:r>
      <w:r>
        <w:rPr>
          <w:rFonts w:ascii="Arial" w:hAnsi="Arial"/>
          <w:i/>
        </w:rPr>
        <w:t>Colombia</w:t>
      </w:r>
      <w:r>
        <w:t>.</w:t>
      </w:r>
      <w:r>
        <w:rPr>
          <w:spacing w:val="80"/>
          <w:w w:val="150"/>
        </w:rPr>
        <w:t xml:space="preserve"> </w:t>
      </w:r>
      <w:r>
        <w:t>Asociación Colombiana de Generadores de Energía Eléctrica.</w:t>
      </w:r>
    </w:p>
    <w:p w:rsidR="00F613EA" w:rsidRDefault="00D02D70">
      <w:pPr>
        <w:pStyle w:val="Prrafodelista"/>
        <w:numPr>
          <w:ilvl w:val="0"/>
          <w:numId w:val="1"/>
        </w:numPr>
        <w:tabs>
          <w:tab w:val="left" w:pos="972"/>
          <w:tab w:val="left" w:pos="974"/>
        </w:tabs>
        <w:spacing w:before="114" w:line="242" w:lineRule="auto"/>
        <w:ind w:right="256"/>
      </w:pPr>
      <w:r>
        <w:t xml:space="preserve">CEPAL. (2021). </w:t>
      </w:r>
      <w:r>
        <w:rPr>
          <w:rFonts w:ascii="Arial" w:hAnsi="Arial"/>
          <w:i/>
        </w:rPr>
        <w:t>Políticas de subsidios energéticos en América Latina: desafíos y oportunidades para una transición energética justa</w:t>
      </w:r>
      <w:r>
        <w:t>. Comis</w:t>
      </w:r>
      <w:r>
        <w:t>ión Económica para América Latina y el Caribe.</w:t>
      </w:r>
    </w:p>
    <w:p w:rsidR="00F613EA" w:rsidRDefault="00D02D70">
      <w:pPr>
        <w:pStyle w:val="Prrafodelista"/>
        <w:numPr>
          <w:ilvl w:val="0"/>
          <w:numId w:val="1"/>
        </w:numPr>
        <w:tabs>
          <w:tab w:val="left" w:pos="973"/>
        </w:tabs>
        <w:spacing w:before="116"/>
        <w:ind w:left="973" w:hanging="354"/>
      </w:pPr>
      <w:proofErr w:type="spellStart"/>
      <w:r>
        <w:t>Corficolombiana</w:t>
      </w:r>
      <w:proofErr w:type="spellEnd"/>
      <w:r>
        <w:t>.</w:t>
      </w:r>
      <w:r>
        <w:rPr>
          <w:spacing w:val="-6"/>
        </w:rPr>
        <w:t xml:space="preserve"> </w:t>
      </w:r>
      <w:r>
        <w:t>(2023).</w:t>
      </w:r>
      <w:r>
        <w:rPr>
          <w:spacing w:val="-3"/>
        </w:rPr>
        <w:t xml:space="preserve"> </w:t>
      </w:r>
      <w:r>
        <w:rPr>
          <w:rFonts w:ascii="Arial" w:hAnsi="Arial"/>
          <w:i/>
        </w:rPr>
        <w:t>Informe</w:t>
      </w:r>
      <w:r>
        <w:rPr>
          <w:rFonts w:ascii="Arial" w:hAnsi="Arial"/>
          <w:i/>
          <w:spacing w:val="-7"/>
        </w:rPr>
        <w:t xml:space="preserve"> </w:t>
      </w:r>
      <w:r>
        <w:rPr>
          <w:rFonts w:ascii="Arial" w:hAnsi="Arial"/>
          <w:i/>
        </w:rPr>
        <w:t>sector</w:t>
      </w:r>
      <w:r>
        <w:rPr>
          <w:rFonts w:ascii="Arial" w:hAnsi="Arial"/>
          <w:i/>
          <w:spacing w:val="-7"/>
        </w:rPr>
        <w:t xml:space="preserve"> </w:t>
      </w:r>
      <w:r>
        <w:rPr>
          <w:rFonts w:ascii="Arial" w:hAnsi="Arial"/>
          <w:i/>
        </w:rPr>
        <w:t>eléctrico</w:t>
      </w:r>
      <w:r>
        <w:rPr>
          <w:rFonts w:ascii="Arial" w:hAnsi="Arial"/>
          <w:i/>
          <w:spacing w:val="-9"/>
        </w:rPr>
        <w:t xml:space="preserve"> </w:t>
      </w:r>
      <w:r>
        <w:rPr>
          <w:rFonts w:ascii="Arial" w:hAnsi="Arial"/>
          <w:i/>
        </w:rPr>
        <w:t>colombiano:</w:t>
      </w:r>
      <w:r>
        <w:rPr>
          <w:rFonts w:ascii="Arial" w:hAnsi="Arial"/>
          <w:i/>
          <w:spacing w:val="-6"/>
        </w:rPr>
        <w:t xml:space="preserve"> </w:t>
      </w:r>
      <w:r>
        <w:rPr>
          <w:rFonts w:ascii="Arial" w:hAnsi="Arial"/>
          <w:i/>
        </w:rPr>
        <w:t>análisis</w:t>
      </w:r>
      <w:r>
        <w:rPr>
          <w:rFonts w:ascii="Arial" w:hAnsi="Arial"/>
          <w:i/>
          <w:spacing w:val="-7"/>
        </w:rPr>
        <w:t xml:space="preserve"> </w:t>
      </w:r>
      <w:r>
        <w:rPr>
          <w:rFonts w:ascii="Arial" w:hAnsi="Arial"/>
          <w:i/>
          <w:spacing w:val="-2"/>
        </w:rPr>
        <w:t>2022–2023</w:t>
      </w:r>
      <w:r>
        <w:rPr>
          <w:spacing w:val="-2"/>
        </w:rPr>
        <w:t>.</w:t>
      </w:r>
    </w:p>
    <w:p w:rsidR="00F613EA" w:rsidRDefault="00D02D70">
      <w:pPr>
        <w:pStyle w:val="Prrafodelista"/>
        <w:numPr>
          <w:ilvl w:val="0"/>
          <w:numId w:val="1"/>
        </w:numPr>
        <w:tabs>
          <w:tab w:val="left" w:pos="972"/>
          <w:tab w:val="left" w:pos="974"/>
        </w:tabs>
        <w:spacing w:before="121"/>
        <w:ind w:right="262"/>
      </w:pPr>
      <w:r>
        <w:t xml:space="preserve">DANE. (2023). </w:t>
      </w:r>
      <w:r>
        <w:rPr>
          <w:rFonts w:ascii="Arial" w:hAnsi="Arial"/>
          <w:i/>
        </w:rPr>
        <w:t>Índice de Precios al Consumidor (IPC) y Boletines de pobreza energética</w:t>
      </w:r>
      <w:r>
        <w:t>. Departamento Administrativo Nacional de Estadística.</w:t>
      </w:r>
    </w:p>
    <w:p w:rsidR="00F613EA" w:rsidRDefault="00D02D70">
      <w:pPr>
        <w:pStyle w:val="Prrafodelista"/>
        <w:numPr>
          <w:ilvl w:val="0"/>
          <w:numId w:val="1"/>
        </w:numPr>
        <w:tabs>
          <w:tab w:val="left" w:pos="972"/>
          <w:tab w:val="left" w:pos="974"/>
          <w:tab w:val="left" w:pos="1931"/>
          <w:tab w:val="left" w:pos="2830"/>
          <w:tab w:val="left" w:pos="4989"/>
        </w:tabs>
        <w:spacing w:before="121" w:line="242" w:lineRule="auto"/>
        <w:ind w:right="260"/>
        <w:jc w:val="left"/>
      </w:pPr>
      <w:r>
        <w:rPr>
          <w:spacing w:val="-2"/>
        </w:rPr>
        <w:t>IDEAM.</w:t>
      </w:r>
      <w:r>
        <w:tab/>
      </w:r>
      <w:r>
        <w:rPr>
          <w:spacing w:val="-2"/>
        </w:rPr>
        <w:t>(2020).</w:t>
      </w:r>
      <w:r>
        <w:tab/>
      </w:r>
      <w:r>
        <w:rPr>
          <w:rFonts w:ascii="Arial" w:hAnsi="Arial"/>
          <w:i/>
        </w:rPr>
        <w:t>Atlas</w:t>
      </w:r>
      <w:r>
        <w:rPr>
          <w:rFonts w:ascii="Arial" w:hAnsi="Arial"/>
          <w:i/>
          <w:spacing w:val="80"/>
        </w:rPr>
        <w:t xml:space="preserve"> </w:t>
      </w:r>
      <w:r>
        <w:rPr>
          <w:rFonts w:ascii="Arial" w:hAnsi="Arial"/>
          <w:i/>
        </w:rPr>
        <w:t>climatológico</w:t>
      </w:r>
      <w:r>
        <w:rPr>
          <w:rFonts w:ascii="Arial" w:hAnsi="Arial"/>
          <w:i/>
        </w:rPr>
        <w:tab/>
        <w:t>de</w:t>
      </w:r>
      <w:r>
        <w:rPr>
          <w:rFonts w:ascii="Arial" w:hAnsi="Arial"/>
          <w:i/>
          <w:spacing w:val="80"/>
        </w:rPr>
        <w:t xml:space="preserve"> </w:t>
      </w:r>
      <w:r>
        <w:rPr>
          <w:rFonts w:ascii="Arial" w:hAnsi="Arial"/>
          <w:i/>
        </w:rPr>
        <w:t>Colombia</w:t>
      </w:r>
      <w:r>
        <w:t>.</w:t>
      </w:r>
      <w:r>
        <w:rPr>
          <w:spacing w:val="80"/>
        </w:rPr>
        <w:t xml:space="preserve"> </w:t>
      </w:r>
      <w:r>
        <w:t>Instituto</w:t>
      </w:r>
      <w:r>
        <w:rPr>
          <w:spacing w:val="80"/>
        </w:rPr>
        <w:t xml:space="preserve"> </w:t>
      </w:r>
      <w:r>
        <w:t>de</w:t>
      </w:r>
      <w:r>
        <w:rPr>
          <w:spacing w:val="80"/>
        </w:rPr>
        <w:t xml:space="preserve"> </w:t>
      </w:r>
      <w:r>
        <w:t>Hidrología,</w:t>
      </w:r>
      <w:r>
        <w:rPr>
          <w:spacing w:val="40"/>
        </w:rPr>
        <w:t xml:space="preserve"> </w:t>
      </w:r>
      <w:r>
        <w:t>Meteorología y Estudios Ambientales.</w:t>
      </w:r>
    </w:p>
    <w:p w:rsidR="00F613EA" w:rsidRDefault="00D02D70">
      <w:pPr>
        <w:pStyle w:val="Prrafodelista"/>
        <w:numPr>
          <w:ilvl w:val="0"/>
          <w:numId w:val="1"/>
        </w:numPr>
        <w:tabs>
          <w:tab w:val="left" w:pos="973"/>
        </w:tabs>
        <w:spacing w:before="117"/>
        <w:ind w:left="973" w:hanging="354"/>
      </w:pPr>
      <w:r>
        <w:t>Grupo</w:t>
      </w:r>
      <w:r>
        <w:rPr>
          <w:spacing w:val="-5"/>
        </w:rPr>
        <w:t xml:space="preserve"> </w:t>
      </w:r>
      <w:r>
        <w:t>Bancolombia.</w:t>
      </w:r>
      <w:r>
        <w:rPr>
          <w:spacing w:val="-2"/>
        </w:rPr>
        <w:t xml:space="preserve"> </w:t>
      </w:r>
      <w:r>
        <w:t xml:space="preserve">(2023). </w:t>
      </w:r>
      <w:r>
        <w:rPr>
          <w:rFonts w:ascii="Arial" w:hAnsi="Arial"/>
          <w:i/>
        </w:rPr>
        <w:t>Composición</w:t>
      </w:r>
      <w:r>
        <w:rPr>
          <w:rFonts w:ascii="Arial" w:hAnsi="Arial"/>
          <w:i/>
          <w:spacing w:val="-4"/>
        </w:rPr>
        <w:t xml:space="preserve"> </w:t>
      </w:r>
      <w:r>
        <w:rPr>
          <w:rFonts w:ascii="Arial" w:hAnsi="Arial"/>
          <w:i/>
        </w:rPr>
        <w:t>de</w:t>
      </w:r>
      <w:r>
        <w:rPr>
          <w:rFonts w:ascii="Arial" w:hAnsi="Arial"/>
          <w:i/>
          <w:spacing w:val="-6"/>
        </w:rPr>
        <w:t xml:space="preserve"> </w:t>
      </w:r>
      <w:r>
        <w:rPr>
          <w:rFonts w:ascii="Arial" w:hAnsi="Arial"/>
          <w:i/>
        </w:rPr>
        <w:t>tarifas</w:t>
      </w:r>
      <w:r>
        <w:rPr>
          <w:rFonts w:ascii="Arial" w:hAnsi="Arial"/>
          <w:i/>
          <w:spacing w:val="-5"/>
        </w:rPr>
        <w:t xml:space="preserve"> </w:t>
      </w:r>
      <w:r>
        <w:rPr>
          <w:rFonts w:ascii="Arial" w:hAnsi="Arial"/>
          <w:i/>
        </w:rPr>
        <w:t>de</w:t>
      </w:r>
      <w:r>
        <w:rPr>
          <w:rFonts w:ascii="Arial" w:hAnsi="Arial"/>
          <w:i/>
          <w:spacing w:val="-4"/>
        </w:rPr>
        <w:t xml:space="preserve"> </w:t>
      </w:r>
      <w:r>
        <w:rPr>
          <w:rFonts w:ascii="Arial" w:hAnsi="Arial"/>
          <w:i/>
        </w:rPr>
        <w:t>energía</w:t>
      </w:r>
      <w:r>
        <w:rPr>
          <w:rFonts w:ascii="Arial" w:hAnsi="Arial"/>
          <w:i/>
          <w:spacing w:val="-6"/>
        </w:rPr>
        <w:t xml:space="preserve"> </w:t>
      </w:r>
      <w:r>
        <w:rPr>
          <w:rFonts w:ascii="Arial" w:hAnsi="Arial"/>
          <w:i/>
        </w:rPr>
        <w:t>en</w:t>
      </w:r>
      <w:r>
        <w:rPr>
          <w:rFonts w:ascii="Arial" w:hAnsi="Arial"/>
          <w:i/>
          <w:spacing w:val="-4"/>
        </w:rPr>
        <w:t xml:space="preserve"> </w:t>
      </w:r>
      <w:r>
        <w:rPr>
          <w:rFonts w:ascii="Arial" w:hAnsi="Arial"/>
          <w:i/>
          <w:spacing w:val="-2"/>
        </w:rPr>
        <w:t>Colombia</w:t>
      </w:r>
      <w:r>
        <w:rPr>
          <w:spacing w:val="-2"/>
        </w:rPr>
        <w:t>.</w:t>
      </w:r>
    </w:p>
    <w:p w:rsidR="00F613EA" w:rsidRDefault="00D02D70">
      <w:pPr>
        <w:pStyle w:val="Prrafodelista"/>
        <w:numPr>
          <w:ilvl w:val="0"/>
          <w:numId w:val="1"/>
        </w:numPr>
        <w:tabs>
          <w:tab w:val="left" w:pos="972"/>
          <w:tab w:val="left" w:pos="974"/>
        </w:tabs>
        <w:spacing w:before="122" w:line="242" w:lineRule="auto"/>
        <w:ind w:right="258"/>
        <w:jc w:val="left"/>
      </w:pPr>
      <w:r>
        <w:t>Ministerio</w:t>
      </w:r>
      <w:r>
        <w:rPr>
          <w:spacing w:val="40"/>
        </w:rPr>
        <w:t xml:space="preserve"> </w:t>
      </w:r>
      <w:r>
        <w:t>de</w:t>
      </w:r>
      <w:r>
        <w:rPr>
          <w:spacing w:val="40"/>
        </w:rPr>
        <w:t xml:space="preserve"> </w:t>
      </w:r>
      <w:r>
        <w:t>Min</w:t>
      </w:r>
      <w:r>
        <w:t>as</w:t>
      </w:r>
      <w:r>
        <w:rPr>
          <w:spacing w:val="40"/>
        </w:rPr>
        <w:t xml:space="preserve"> </w:t>
      </w:r>
      <w:r>
        <w:t>y</w:t>
      </w:r>
      <w:r>
        <w:rPr>
          <w:spacing w:val="40"/>
        </w:rPr>
        <w:t xml:space="preserve"> </w:t>
      </w:r>
      <w:r>
        <w:t>Energía.</w:t>
      </w:r>
      <w:r>
        <w:rPr>
          <w:spacing w:val="40"/>
        </w:rPr>
        <w:t xml:space="preserve"> </w:t>
      </w:r>
      <w:r>
        <w:t>(2022).</w:t>
      </w:r>
      <w:r>
        <w:rPr>
          <w:spacing w:val="40"/>
        </w:rPr>
        <w:t xml:space="preserve"> </w:t>
      </w:r>
      <w:r>
        <w:rPr>
          <w:rFonts w:ascii="Arial" w:hAnsi="Arial"/>
          <w:i/>
        </w:rPr>
        <w:t>Plan</w:t>
      </w:r>
      <w:r>
        <w:rPr>
          <w:rFonts w:ascii="Arial" w:hAnsi="Arial"/>
          <w:i/>
          <w:spacing w:val="40"/>
        </w:rPr>
        <w:t xml:space="preserve"> </w:t>
      </w:r>
      <w:r>
        <w:rPr>
          <w:rFonts w:ascii="Arial" w:hAnsi="Arial"/>
          <w:i/>
        </w:rPr>
        <w:t>Energético</w:t>
      </w:r>
      <w:r>
        <w:rPr>
          <w:rFonts w:ascii="Arial" w:hAnsi="Arial"/>
          <w:i/>
          <w:spacing w:val="40"/>
        </w:rPr>
        <w:t xml:space="preserve"> </w:t>
      </w:r>
      <w:r>
        <w:rPr>
          <w:rFonts w:ascii="Arial" w:hAnsi="Arial"/>
          <w:i/>
        </w:rPr>
        <w:t>Nacional</w:t>
      </w:r>
      <w:r>
        <w:rPr>
          <w:rFonts w:ascii="Arial" w:hAnsi="Arial"/>
          <w:i/>
          <w:spacing w:val="40"/>
        </w:rPr>
        <w:t xml:space="preserve"> </w:t>
      </w:r>
      <w:r>
        <w:rPr>
          <w:rFonts w:ascii="Arial" w:hAnsi="Arial"/>
          <w:i/>
        </w:rPr>
        <w:t>2020–2050</w:t>
      </w:r>
      <w:r>
        <w:t>.</w:t>
      </w:r>
      <w:r>
        <w:rPr>
          <w:spacing w:val="80"/>
        </w:rPr>
        <w:t xml:space="preserve"> </w:t>
      </w:r>
      <w:r>
        <w:t>Gobierno de Colombia.</w:t>
      </w:r>
    </w:p>
    <w:p w:rsidR="00F613EA" w:rsidRDefault="00D02D70">
      <w:pPr>
        <w:pStyle w:val="Prrafodelista"/>
        <w:numPr>
          <w:ilvl w:val="0"/>
          <w:numId w:val="1"/>
        </w:numPr>
        <w:tabs>
          <w:tab w:val="left" w:pos="973"/>
        </w:tabs>
        <w:spacing w:before="119"/>
        <w:ind w:left="973" w:hanging="354"/>
      </w:pPr>
      <w:proofErr w:type="spellStart"/>
      <w:r>
        <w:t>Promigas</w:t>
      </w:r>
      <w:proofErr w:type="spellEnd"/>
      <w:r>
        <w:rPr>
          <w:spacing w:val="-6"/>
        </w:rPr>
        <w:t xml:space="preserve"> </w:t>
      </w:r>
      <w:r>
        <w:t>(2023).</w:t>
      </w:r>
      <w:r>
        <w:rPr>
          <w:spacing w:val="-1"/>
        </w:rPr>
        <w:t xml:space="preserve"> </w:t>
      </w:r>
      <w:r>
        <w:rPr>
          <w:rFonts w:ascii="Arial" w:hAnsi="Arial"/>
          <w:i/>
        </w:rPr>
        <w:t>Informe</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pobreza</w:t>
      </w:r>
      <w:r>
        <w:rPr>
          <w:rFonts w:ascii="Arial" w:hAnsi="Arial"/>
          <w:i/>
          <w:spacing w:val="-4"/>
        </w:rPr>
        <w:t xml:space="preserve"> </w:t>
      </w:r>
      <w:r>
        <w:rPr>
          <w:rFonts w:ascii="Arial" w:hAnsi="Arial"/>
          <w:i/>
        </w:rPr>
        <w:t>energética</w:t>
      </w:r>
      <w:r>
        <w:rPr>
          <w:rFonts w:ascii="Arial" w:hAnsi="Arial"/>
          <w:i/>
          <w:spacing w:val="-6"/>
        </w:rPr>
        <w:t xml:space="preserve"> </w:t>
      </w:r>
      <w:r>
        <w:rPr>
          <w:rFonts w:ascii="Arial" w:hAnsi="Arial"/>
          <w:i/>
        </w:rPr>
        <w:t>en</w:t>
      </w:r>
      <w:r>
        <w:rPr>
          <w:rFonts w:ascii="Arial" w:hAnsi="Arial"/>
          <w:i/>
          <w:spacing w:val="-4"/>
        </w:rPr>
        <w:t xml:space="preserve"> </w:t>
      </w:r>
      <w:r>
        <w:rPr>
          <w:rFonts w:ascii="Arial" w:hAnsi="Arial"/>
          <w:i/>
          <w:spacing w:val="-2"/>
        </w:rPr>
        <w:t>Colombia</w:t>
      </w:r>
      <w:r>
        <w:rPr>
          <w:spacing w:val="-2"/>
        </w:rPr>
        <w:t>.</w:t>
      </w:r>
    </w:p>
    <w:p w:rsidR="00F613EA" w:rsidRDefault="00D02D70">
      <w:pPr>
        <w:pStyle w:val="Prrafodelista"/>
        <w:numPr>
          <w:ilvl w:val="0"/>
          <w:numId w:val="1"/>
        </w:numPr>
        <w:tabs>
          <w:tab w:val="left" w:pos="973"/>
        </w:tabs>
        <w:spacing w:before="119"/>
        <w:ind w:left="973" w:hanging="354"/>
      </w:pPr>
      <w:proofErr w:type="spellStart"/>
      <w:r>
        <w:t>Promigas</w:t>
      </w:r>
      <w:proofErr w:type="spellEnd"/>
      <w:r>
        <w:rPr>
          <w:spacing w:val="-5"/>
        </w:rPr>
        <w:t xml:space="preserve"> </w:t>
      </w:r>
      <w:r>
        <w:t xml:space="preserve">(2022). </w:t>
      </w:r>
      <w:r>
        <w:rPr>
          <w:rFonts w:ascii="Arial" w:hAnsi="Arial"/>
          <w:i/>
        </w:rPr>
        <w:t>Informe</w:t>
      </w:r>
      <w:r>
        <w:rPr>
          <w:rFonts w:ascii="Arial" w:hAnsi="Arial"/>
          <w:i/>
          <w:spacing w:val="-2"/>
        </w:rPr>
        <w:t xml:space="preserve"> </w:t>
      </w:r>
      <w:r>
        <w:rPr>
          <w:rFonts w:ascii="Arial" w:hAnsi="Arial"/>
          <w:i/>
        </w:rPr>
        <w:t>de</w:t>
      </w:r>
      <w:r>
        <w:rPr>
          <w:rFonts w:ascii="Arial" w:hAnsi="Arial"/>
          <w:i/>
          <w:spacing w:val="-3"/>
        </w:rPr>
        <w:t xml:space="preserve"> </w:t>
      </w:r>
      <w:r>
        <w:rPr>
          <w:rFonts w:ascii="Arial" w:hAnsi="Arial"/>
          <w:i/>
        </w:rPr>
        <w:t>acceso,</w:t>
      </w:r>
      <w:r>
        <w:rPr>
          <w:rFonts w:ascii="Arial" w:hAnsi="Arial"/>
          <w:i/>
          <w:spacing w:val="-5"/>
        </w:rPr>
        <w:t xml:space="preserve"> </w:t>
      </w:r>
      <w:r>
        <w:rPr>
          <w:rFonts w:ascii="Arial" w:hAnsi="Arial"/>
          <w:i/>
        </w:rPr>
        <w:t>cobertura</w:t>
      </w:r>
      <w:r>
        <w:rPr>
          <w:rFonts w:ascii="Arial" w:hAnsi="Arial"/>
          <w:i/>
          <w:spacing w:val="-5"/>
        </w:rPr>
        <w:t xml:space="preserve"> </w:t>
      </w:r>
      <w:r>
        <w:rPr>
          <w:rFonts w:ascii="Arial" w:hAnsi="Arial"/>
          <w:i/>
        </w:rPr>
        <w:t>y</w:t>
      </w:r>
      <w:r>
        <w:rPr>
          <w:rFonts w:ascii="Arial" w:hAnsi="Arial"/>
          <w:i/>
          <w:spacing w:val="-5"/>
        </w:rPr>
        <w:t xml:space="preserve"> </w:t>
      </w:r>
      <w:r>
        <w:rPr>
          <w:rFonts w:ascii="Arial" w:hAnsi="Arial"/>
          <w:i/>
        </w:rPr>
        <w:t>pobreza</w:t>
      </w:r>
      <w:r>
        <w:rPr>
          <w:rFonts w:ascii="Arial" w:hAnsi="Arial"/>
          <w:i/>
          <w:spacing w:val="-3"/>
        </w:rPr>
        <w:t xml:space="preserve"> </w:t>
      </w:r>
      <w:r>
        <w:rPr>
          <w:rFonts w:ascii="Arial" w:hAnsi="Arial"/>
          <w:i/>
        </w:rPr>
        <w:t>energética</w:t>
      </w:r>
      <w:r>
        <w:rPr>
          <w:rFonts w:ascii="Arial" w:hAnsi="Arial"/>
          <w:i/>
          <w:spacing w:val="-3"/>
        </w:rPr>
        <w:t xml:space="preserve"> </w:t>
      </w:r>
      <w:r>
        <w:rPr>
          <w:rFonts w:ascii="Arial" w:hAnsi="Arial"/>
          <w:i/>
        </w:rPr>
        <w:t>en</w:t>
      </w:r>
      <w:r>
        <w:rPr>
          <w:rFonts w:ascii="Arial" w:hAnsi="Arial"/>
          <w:i/>
          <w:spacing w:val="-7"/>
        </w:rPr>
        <w:t xml:space="preserve"> </w:t>
      </w:r>
      <w:r>
        <w:rPr>
          <w:rFonts w:ascii="Arial" w:hAnsi="Arial"/>
          <w:i/>
          <w:spacing w:val="-2"/>
        </w:rPr>
        <w:t>Colombia</w:t>
      </w:r>
      <w:r>
        <w:rPr>
          <w:spacing w:val="-2"/>
        </w:rPr>
        <w:t>.</w:t>
      </w:r>
    </w:p>
    <w:p w:rsidR="00F613EA" w:rsidRDefault="00F613EA">
      <w:pPr>
        <w:pStyle w:val="Prrafodelista"/>
        <w:sectPr w:rsidR="00F613EA">
          <w:pgSz w:w="12240" w:h="15840"/>
          <w:pgMar w:top="1340" w:right="1440" w:bottom="280" w:left="1440" w:header="720" w:footer="720" w:gutter="0"/>
          <w:cols w:space="720"/>
        </w:sectPr>
      </w:pPr>
    </w:p>
    <w:p w:rsidR="00F613EA" w:rsidRDefault="00D02D70">
      <w:pPr>
        <w:pStyle w:val="Prrafodelista"/>
        <w:numPr>
          <w:ilvl w:val="0"/>
          <w:numId w:val="1"/>
        </w:numPr>
        <w:tabs>
          <w:tab w:val="left" w:pos="972"/>
          <w:tab w:val="left" w:pos="974"/>
        </w:tabs>
        <w:spacing w:before="73"/>
        <w:ind w:right="261"/>
        <w:jc w:val="left"/>
      </w:pPr>
      <w:r>
        <w:rPr>
          <w:noProof/>
          <w:lang w:val="es-CO" w:eastAsia="es-CO"/>
        </w:rPr>
        <w:lastRenderedPageBreak/>
        <w:drawing>
          <wp:anchor distT="0" distB="0" distL="0" distR="0" simplePos="0" relativeHeight="487374336" behindDoc="1" locked="0" layoutInCell="1" allowOverlap="1">
            <wp:simplePos x="0" y="0"/>
            <wp:positionH relativeFrom="page">
              <wp:posOffset>0</wp:posOffset>
            </wp:positionH>
            <wp:positionV relativeFrom="page">
              <wp:posOffset>0</wp:posOffset>
            </wp:positionV>
            <wp:extent cx="7772400" cy="1005839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7772400" cy="10058398"/>
                    </a:xfrm>
                    <a:prstGeom prst="rect">
                      <a:avLst/>
                    </a:prstGeom>
                  </pic:spPr>
                </pic:pic>
              </a:graphicData>
            </a:graphic>
          </wp:anchor>
        </w:drawing>
      </w:r>
      <w:r>
        <w:t xml:space="preserve">Superintendencia de Servicios Públicos Domiciliarios. (2023). </w:t>
      </w:r>
      <w:r>
        <w:rPr>
          <w:rFonts w:ascii="Arial" w:hAnsi="Arial"/>
          <w:i/>
        </w:rPr>
        <w:t>Informe</w:t>
      </w:r>
      <w:r>
        <w:rPr>
          <w:rFonts w:ascii="Arial" w:hAnsi="Arial"/>
          <w:i/>
          <w:spacing w:val="-1"/>
        </w:rPr>
        <w:t xml:space="preserve"> </w:t>
      </w:r>
      <w:r>
        <w:rPr>
          <w:rFonts w:ascii="Arial" w:hAnsi="Arial"/>
          <w:i/>
        </w:rPr>
        <w:t>de</w:t>
      </w:r>
      <w:r>
        <w:rPr>
          <w:rFonts w:ascii="Arial" w:hAnsi="Arial"/>
          <w:i/>
          <w:spacing w:val="-4"/>
        </w:rPr>
        <w:t xml:space="preserve"> </w:t>
      </w:r>
      <w:r>
        <w:rPr>
          <w:rFonts w:ascii="Arial" w:hAnsi="Arial"/>
          <w:i/>
        </w:rPr>
        <w:t>vigilancia y control al servicio público de energía eléctrica</w:t>
      </w:r>
      <w:r>
        <w:t>.</w:t>
      </w:r>
    </w:p>
    <w:p w:rsidR="00F613EA" w:rsidRDefault="00D02D70">
      <w:pPr>
        <w:pStyle w:val="Prrafodelista"/>
        <w:numPr>
          <w:ilvl w:val="0"/>
          <w:numId w:val="1"/>
        </w:numPr>
        <w:tabs>
          <w:tab w:val="left" w:pos="972"/>
          <w:tab w:val="left" w:pos="974"/>
        </w:tabs>
        <w:spacing w:before="121"/>
        <w:ind w:right="255"/>
        <w:jc w:val="left"/>
      </w:pPr>
      <w:r>
        <w:t xml:space="preserve">Superintendencia de Servicios Públicos Domiciliarios (SSPD). (2023). </w:t>
      </w:r>
      <w:r>
        <w:rPr>
          <w:rFonts w:ascii="Arial" w:hAnsi="Arial"/>
          <w:i/>
        </w:rPr>
        <w:t>Informe de gestión y control al sector eléctrico</w:t>
      </w:r>
      <w:r>
        <w:t>.</w:t>
      </w:r>
    </w:p>
    <w:p w:rsidR="00F613EA" w:rsidRDefault="00D02D70">
      <w:pPr>
        <w:pStyle w:val="Prrafodelista"/>
        <w:numPr>
          <w:ilvl w:val="0"/>
          <w:numId w:val="1"/>
        </w:numPr>
        <w:tabs>
          <w:tab w:val="left" w:pos="972"/>
          <w:tab w:val="left" w:pos="974"/>
        </w:tabs>
        <w:spacing w:before="121"/>
        <w:ind w:right="257"/>
        <w:jc w:val="left"/>
      </w:pPr>
      <w:r>
        <w:rPr>
          <w:w w:val="105"/>
        </w:rPr>
        <w:t>U</w:t>
      </w:r>
      <w:r>
        <w:rPr>
          <w:w w:val="105"/>
        </w:rPr>
        <w:t>nidad</w:t>
      </w:r>
      <w:r>
        <w:rPr>
          <w:spacing w:val="40"/>
          <w:w w:val="105"/>
        </w:rPr>
        <w:t xml:space="preserve"> </w:t>
      </w:r>
      <w:r>
        <w:rPr>
          <w:w w:val="105"/>
        </w:rPr>
        <w:t>de</w:t>
      </w:r>
      <w:r>
        <w:rPr>
          <w:spacing w:val="40"/>
          <w:w w:val="105"/>
        </w:rPr>
        <w:t xml:space="preserve"> </w:t>
      </w:r>
      <w:r>
        <w:rPr>
          <w:w w:val="105"/>
        </w:rPr>
        <w:t>Planeación</w:t>
      </w:r>
      <w:r>
        <w:rPr>
          <w:spacing w:val="40"/>
          <w:w w:val="105"/>
        </w:rPr>
        <w:t xml:space="preserve"> </w:t>
      </w:r>
      <w:r>
        <w:rPr>
          <w:w w:val="105"/>
        </w:rPr>
        <w:t>Minero</w:t>
      </w:r>
      <w:r>
        <w:rPr>
          <w:spacing w:val="40"/>
          <w:w w:val="105"/>
        </w:rPr>
        <w:t xml:space="preserve"> </w:t>
      </w:r>
      <w:r>
        <w:rPr>
          <w:w w:val="105"/>
        </w:rPr>
        <w:t>Energética</w:t>
      </w:r>
      <w:r>
        <w:rPr>
          <w:w w:val="160"/>
        </w:rPr>
        <w:t xml:space="preserve"> – </w:t>
      </w:r>
      <w:r>
        <w:rPr>
          <w:w w:val="105"/>
        </w:rPr>
        <w:t>UPME.</w:t>
      </w:r>
      <w:r>
        <w:rPr>
          <w:spacing w:val="40"/>
          <w:w w:val="105"/>
        </w:rPr>
        <w:t xml:space="preserve"> </w:t>
      </w:r>
      <w:r>
        <w:rPr>
          <w:w w:val="105"/>
        </w:rPr>
        <w:t>(2021).</w:t>
      </w:r>
      <w:r>
        <w:rPr>
          <w:spacing w:val="40"/>
          <w:w w:val="105"/>
        </w:rPr>
        <w:t xml:space="preserve"> </w:t>
      </w:r>
      <w:r>
        <w:rPr>
          <w:rFonts w:ascii="Arial" w:hAnsi="Arial"/>
          <w:i/>
          <w:w w:val="105"/>
        </w:rPr>
        <w:t>Proyecciones</w:t>
      </w:r>
      <w:r>
        <w:rPr>
          <w:rFonts w:ascii="Arial" w:hAnsi="Arial"/>
          <w:i/>
          <w:spacing w:val="39"/>
          <w:w w:val="105"/>
        </w:rPr>
        <w:t xml:space="preserve"> </w:t>
      </w:r>
      <w:r>
        <w:rPr>
          <w:rFonts w:ascii="Arial" w:hAnsi="Arial"/>
          <w:i/>
          <w:w w:val="105"/>
        </w:rPr>
        <w:t>de consumo</w:t>
      </w:r>
      <w:r>
        <w:rPr>
          <w:rFonts w:ascii="Arial" w:hAnsi="Arial"/>
          <w:i/>
          <w:spacing w:val="-4"/>
          <w:w w:val="105"/>
        </w:rPr>
        <w:t xml:space="preserve"> </w:t>
      </w:r>
      <w:r>
        <w:rPr>
          <w:rFonts w:ascii="Arial" w:hAnsi="Arial"/>
          <w:i/>
          <w:w w:val="105"/>
        </w:rPr>
        <w:t>y generación</w:t>
      </w:r>
      <w:r>
        <w:rPr>
          <w:rFonts w:ascii="Arial" w:hAnsi="Arial"/>
          <w:i/>
          <w:spacing w:val="-2"/>
          <w:w w:val="105"/>
        </w:rPr>
        <w:t xml:space="preserve"> </w:t>
      </w:r>
      <w:r>
        <w:rPr>
          <w:rFonts w:ascii="Arial" w:hAnsi="Arial"/>
          <w:i/>
          <w:w w:val="105"/>
        </w:rPr>
        <w:t>eléctrica</w:t>
      </w:r>
      <w:r>
        <w:rPr>
          <w:w w:val="105"/>
        </w:rPr>
        <w:t>.</w:t>
      </w:r>
    </w:p>
    <w:p w:rsidR="00F613EA" w:rsidRDefault="00D02D70">
      <w:pPr>
        <w:pStyle w:val="Prrafodelista"/>
        <w:numPr>
          <w:ilvl w:val="0"/>
          <w:numId w:val="1"/>
        </w:numPr>
        <w:tabs>
          <w:tab w:val="left" w:pos="972"/>
          <w:tab w:val="left" w:pos="974"/>
        </w:tabs>
        <w:spacing w:before="120" w:line="242" w:lineRule="auto"/>
        <w:ind w:right="256"/>
        <w:jc w:val="left"/>
      </w:pPr>
      <w:r>
        <w:t>XM S.A.</w:t>
      </w:r>
      <w:r>
        <w:rPr>
          <w:spacing w:val="32"/>
        </w:rPr>
        <w:t xml:space="preserve"> </w:t>
      </w:r>
      <w:r>
        <w:t>E.S.P.</w:t>
      </w:r>
      <w:r>
        <w:rPr>
          <w:spacing w:val="29"/>
        </w:rPr>
        <w:t xml:space="preserve"> </w:t>
      </w:r>
      <w:r>
        <w:t>(2024).</w:t>
      </w:r>
      <w:r>
        <w:rPr>
          <w:spacing w:val="32"/>
        </w:rPr>
        <w:t xml:space="preserve"> </w:t>
      </w:r>
      <w:r>
        <w:rPr>
          <w:rFonts w:ascii="Arial" w:hAnsi="Arial"/>
          <w:i/>
        </w:rPr>
        <w:t>Estadísticas del Sistema Interconectado Nacional</w:t>
      </w:r>
      <w:r>
        <w:rPr>
          <w:rFonts w:ascii="Arial" w:hAnsi="Arial"/>
          <w:i/>
          <w:spacing w:val="30"/>
        </w:rPr>
        <w:t xml:space="preserve"> </w:t>
      </w:r>
      <w:r>
        <w:rPr>
          <w:rFonts w:ascii="Arial" w:hAnsi="Arial"/>
          <w:i/>
        </w:rPr>
        <w:t>– SIN</w:t>
      </w:r>
      <w:r>
        <w:t xml:space="preserve">. </w:t>
      </w:r>
      <w:hyperlink r:id="rId13">
        <w:r>
          <w:rPr>
            <w:spacing w:val="-2"/>
            <w:u w:val="single"/>
          </w:rPr>
          <w:t>https://www.xm.com.co</w:t>
        </w:r>
      </w:hyperlink>
    </w:p>
    <w:p w:rsidR="00F613EA" w:rsidRDefault="00D02D70">
      <w:pPr>
        <w:pStyle w:val="Prrafodelista"/>
        <w:numPr>
          <w:ilvl w:val="0"/>
          <w:numId w:val="1"/>
        </w:numPr>
        <w:tabs>
          <w:tab w:val="left" w:pos="981"/>
        </w:tabs>
        <w:spacing w:before="123" w:line="242" w:lineRule="auto"/>
        <w:ind w:left="981" w:right="606" w:hanging="360"/>
        <w:jc w:val="left"/>
      </w:pPr>
      <w:hyperlink r:id="rId14" w:anchor="%3A~%3Atext%3DEnerg%C3%ADa-%2CCerca%20de%2097%25%20de%20los%20colombianos%20tiene%20acceso%2Cla%20energ%C3%ADa%20el%C3%A9ctrica%20seg%C3%BAn%20Minenerg%C3%ADa%26text%3DEntre%201992%20y%201993%2C%20Colombia%2Clos%20paneles%20solares%E2%80%9D%2C%20afirma">
        <w:r>
          <w:rPr>
            <w:spacing w:val="-2"/>
            <w:u w:val="single"/>
          </w:rPr>
          <w:t>https://www.larepublica.co/especiales/el-apagon-de-1992-1993/cerca-de-97-de-</w:t>
        </w:r>
      </w:hyperlink>
      <w:r>
        <w:rPr>
          <w:spacing w:val="-2"/>
        </w:rPr>
        <w:t xml:space="preserve"> </w:t>
      </w:r>
      <w:hyperlink r:id="rId15" w:anchor="%3A~%3Atext%3DEnerg%C3%ADa-%2CCerca%20de%2097%25%20de%20los%20colombianos%20tiene%20acceso%2Cla%20energ%C3%ADa%20el%C3%A9ctrica%20seg%C3%BAn%20Minenerg%C3%ADa%26text%3DEntre%201992%20y%201993%2C%20Colombia%2Clos%20paneles%20solares%E2%80%9D%2C%20afirma">
        <w:r>
          <w:rPr>
            <w:spacing w:val="-2"/>
            <w:u w:val="single"/>
          </w:rPr>
          <w:t>los-colombianos-tiene-acceso-a-la-energia-electrica-segun-minenergia-</w:t>
        </w:r>
      </w:hyperlink>
      <w:r>
        <w:rPr>
          <w:spacing w:val="-2"/>
        </w:rPr>
        <w:t xml:space="preserve"> </w:t>
      </w:r>
      <w:hyperlink r:id="rId16" w:anchor="%3A~%3Atext%3DEnerg%C3%ADa-%2CCerca%20de%2097%25%20de%20los%20colombianos%20tiene%20acceso%2Cla%20energ%C3%ADa%20el%C3%A9ctrica%20seg%C3%BAn%20Minenerg%C3%ADa%26text%3DEntre%201992%20y%201993%2C%20Colombia%2Clos%20paneles%20solares%E2%80%9D%2C%20afirma">
        <w:r>
          <w:rPr>
            <w:spacing w:val="-2"/>
            <w:u w:val="single"/>
          </w:rPr>
          <w:t>3565120#:~:</w:t>
        </w:r>
        <w:proofErr w:type="spellStart"/>
        <w:r>
          <w:rPr>
            <w:spacing w:val="-2"/>
            <w:u w:val="single"/>
          </w:rPr>
          <w:t>text</w:t>
        </w:r>
        <w:proofErr w:type="spellEnd"/>
        <w:r>
          <w:rPr>
            <w:spacing w:val="-2"/>
            <w:u w:val="single"/>
          </w:rPr>
          <w:t>=Energ%C3%ADa-</w:t>
        </w:r>
      </w:hyperlink>
    </w:p>
    <w:p w:rsidR="00F613EA" w:rsidRDefault="00D02D70">
      <w:pPr>
        <w:spacing w:before="4" w:line="244" w:lineRule="auto"/>
        <w:ind w:left="981" w:right="283"/>
        <w:jc w:val="both"/>
      </w:pPr>
      <w:hyperlink r:id="rId17" w:anchor="%3A~%3Atext%3DEnerg%C3%ADa-%2CCerca%20de%2097%25%20de%20los%20colombianos%20tiene%20acceso%2Cla%20energ%C3%ADa%20el%C3%A9ctrica%20seg%C3%BAn%20Minenerg%C3%ADa%26text%3DEntre%201992%20y%201993%2C%20Colombia%2Clos%20paneles%20solares%E2%80%9D%2C%20afirma">
        <w:r>
          <w:rPr>
            <w:spacing w:val="-2"/>
            <w:u w:val="single"/>
          </w:rPr>
          <w:t>,Cerca%20de%2097%25%20de%20los%20colombianos%20tiene%20acceso,la%</w:t>
        </w:r>
      </w:hyperlink>
      <w:r>
        <w:rPr>
          <w:spacing w:val="-2"/>
        </w:rPr>
        <w:t xml:space="preserve"> </w:t>
      </w:r>
      <w:hyperlink r:id="rId18" w:anchor="%3A~%3Atext%3DEnerg%C3%ADa-%2CCerca%20de%2097%25%20de%20los%20colombianos%20tiene%20acceso%2Cla%20energ%C3%ADa%20el%C3%A9ctrica%20seg%C3%BAn%20Minenerg%C3%ADa%26text%3DEntre%201992%20y%201993%2C%20Colombia%2Clos%20paneles%20solares%E2%80%9D%2C%20afirma">
        <w:r>
          <w:rPr>
            <w:spacing w:val="-2"/>
            <w:u w:val="single"/>
          </w:rPr>
          <w:t>20energ%C3%ADa%20el%C3%A9ctrica%20seg%C3%BAn%20Minenerg%C3%A</w:t>
        </w:r>
      </w:hyperlink>
      <w:r>
        <w:rPr>
          <w:spacing w:val="-2"/>
        </w:rPr>
        <w:t xml:space="preserve"> </w:t>
      </w:r>
      <w:hyperlink r:id="rId19" w:anchor="%3A~%3Atext%3DEnerg%C3%ADa-%2CCerca%20de%2097%25%20de%20los%20colombianos%20tiene%20acceso%2Cla%20energ%C3%ADa%20el%C3%A9ctrica%20seg%C3%BAn%20Minenerg%C3%ADa%26text%3DEntre%201992%20y%201993%2C%20Colombia%2Clos%20paneles%20solares%E2%80%9D%2C%20afirma">
        <w:r>
          <w:rPr>
            <w:spacing w:val="-2"/>
            <w:u w:val="single"/>
          </w:rPr>
          <w:t>Da&amp;text=Entre%201992%20y%201993%2C%20Colombia,los%20paneles%20sola</w:t>
        </w:r>
      </w:hyperlink>
      <w:r>
        <w:rPr>
          <w:spacing w:val="-2"/>
        </w:rPr>
        <w:t xml:space="preserve"> </w:t>
      </w:r>
      <w:hyperlink r:id="rId20" w:anchor="%3A~%3Atext%3DEnerg%C3%ADa-%2CCerca%20de%2097%25%20de%20los%20colombianos%20tiene%20acceso%2Cla%20energ%C3%ADa%20el%C3%A9ctrica%20seg%C3%BAn%20Minenerg%C3%ADa%26text%3DEntre%201992%20y%201993%2C%20Colombia%2Clos%20paneles%20solares%E2%80%9D%2C%20afirma">
        <w:r>
          <w:rPr>
            <w:spacing w:val="-2"/>
            <w:u w:val="single"/>
          </w:rPr>
          <w:t>res%E2%80%9D%2C%20afirma</w:t>
        </w:r>
      </w:hyperlink>
      <w:r>
        <w:rPr>
          <w:spacing w:val="-2"/>
        </w:rPr>
        <w:t>.</w:t>
      </w:r>
    </w:p>
    <w:p w:rsidR="00F613EA" w:rsidRPr="00D02D70" w:rsidRDefault="00D02D70">
      <w:pPr>
        <w:pStyle w:val="Prrafodelista"/>
        <w:numPr>
          <w:ilvl w:val="0"/>
          <w:numId w:val="1"/>
        </w:numPr>
        <w:tabs>
          <w:tab w:val="left" w:pos="972"/>
          <w:tab w:val="left" w:pos="974"/>
        </w:tabs>
        <w:spacing w:before="117" w:line="242" w:lineRule="auto"/>
        <w:ind w:right="344"/>
        <w:rPr>
          <w:lang w:val="en-US"/>
        </w:rPr>
      </w:pPr>
      <w:hyperlink r:id="rId21">
        <w:r w:rsidRPr="00D02D70">
          <w:rPr>
            <w:spacing w:val="-2"/>
            <w:u w:val="single"/>
            <w:lang w:val="en-US"/>
          </w:rPr>
          <w:t>https://gestornormativo.creg.gov.co/gestor/entorno/docs/resolucion_upme_03</w:t>
        </w:r>
        <w:r w:rsidRPr="00D02D70">
          <w:rPr>
            <w:spacing w:val="-2"/>
            <w:u w:val="single"/>
            <w:lang w:val="en-US"/>
          </w:rPr>
          <w:t>55_2</w:t>
        </w:r>
      </w:hyperlink>
      <w:r w:rsidRPr="00D02D70">
        <w:rPr>
          <w:spacing w:val="-2"/>
          <w:lang w:val="en-US"/>
        </w:rPr>
        <w:t xml:space="preserve"> </w:t>
      </w:r>
      <w:hyperlink r:id="rId22">
        <w:r w:rsidRPr="00D02D70">
          <w:rPr>
            <w:spacing w:val="-2"/>
            <w:u w:val="single"/>
            <w:lang w:val="en-US"/>
          </w:rPr>
          <w:t>004.htm</w:t>
        </w:r>
      </w:hyperlink>
    </w:p>
    <w:p w:rsidR="00F613EA" w:rsidRPr="00D02D70" w:rsidRDefault="00D02D70">
      <w:pPr>
        <w:pStyle w:val="Prrafodelista"/>
        <w:numPr>
          <w:ilvl w:val="0"/>
          <w:numId w:val="1"/>
        </w:numPr>
        <w:tabs>
          <w:tab w:val="left" w:pos="973"/>
        </w:tabs>
        <w:spacing w:before="1"/>
        <w:ind w:left="973" w:hanging="354"/>
        <w:rPr>
          <w:lang w:val="en-US"/>
        </w:rPr>
      </w:pPr>
      <w:hyperlink r:id="rId23">
        <w:r w:rsidRPr="00D02D70">
          <w:rPr>
            <w:spacing w:val="-2"/>
            <w:u w:val="single"/>
            <w:lang w:val="en-US"/>
          </w:rPr>
          <w:t>https://www.funcionpublica.gov.co/eva/gestornorm</w:t>
        </w:r>
        <w:r w:rsidRPr="00D02D70">
          <w:rPr>
            <w:spacing w:val="-2"/>
            <w:u w:val="single"/>
            <w:lang w:val="en-US"/>
          </w:rPr>
          <w:t>ativo/norma.php?i=2752</w:t>
        </w:r>
      </w:hyperlink>
    </w:p>
    <w:p w:rsidR="00F613EA" w:rsidRPr="00D02D70" w:rsidRDefault="00D02D70">
      <w:pPr>
        <w:pStyle w:val="Prrafodelista"/>
        <w:numPr>
          <w:ilvl w:val="0"/>
          <w:numId w:val="1"/>
        </w:numPr>
        <w:tabs>
          <w:tab w:val="left" w:pos="972"/>
          <w:tab w:val="left" w:pos="974"/>
        </w:tabs>
        <w:spacing w:before="5" w:line="242" w:lineRule="auto"/>
        <w:ind w:right="349"/>
        <w:jc w:val="left"/>
        <w:rPr>
          <w:lang w:val="en-US"/>
        </w:rPr>
      </w:pPr>
      <w:hyperlink r:id="rId24">
        <w:r w:rsidRPr="00D02D70">
          <w:rPr>
            <w:spacing w:val="-2"/>
            <w:u w:val="single"/>
            <w:lang w:val="en-US"/>
          </w:rPr>
          <w:t>https://gestornormativo.creg.gov.co/gestor/entorno/docs/resolucion_creg_0024_19</w:t>
        </w:r>
      </w:hyperlink>
      <w:r w:rsidRPr="00D02D70">
        <w:rPr>
          <w:spacing w:val="-2"/>
          <w:lang w:val="en-US"/>
        </w:rPr>
        <w:t xml:space="preserve"> </w:t>
      </w:r>
      <w:hyperlink r:id="rId25">
        <w:r w:rsidRPr="00D02D70">
          <w:rPr>
            <w:spacing w:val="-2"/>
            <w:u w:val="single"/>
            <w:lang w:val="en-US"/>
          </w:rPr>
          <w:t>95.htm</w:t>
        </w:r>
      </w:hyperlink>
    </w:p>
    <w:p w:rsidR="00F613EA" w:rsidRPr="00D02D70" w:rsidRDefault="00D02D70">
      <w:pPr>
        <w:pStyle w:val="Prrafodelista"/>
        <w:numPr>
          <w:ilvl w:val="0"/>
          <w:numId w:val="1"/>
        </w:numPr>
        <w:tabs>
          <w:tab w:val="left" w:pos="972"/>
          <w:tab w:val="left" w:pos="974"/>
        </w:tabs>
        <w:spacing w:before="3" w:line="242" w:lineRule="auto"/>
        <w:ind w:right="760"/>
        <w:jc w:val="left"/>
        <w:rPr>
          <w:lang w:val="en-US"/>
        </w:rPr>
      </w:pPr>
      <w:hyperlink r:id="rId26">
        <w:r w:rsidRPr="00D02D70">
          <w:rPr>
            <w:spacing w:val="-2"/>
            <w:u w:val="single"/>
            <w:lang w:val="en-US"/>
          </w:rPr>
          <w:t>https://gestornormativo.creg.gov.co/ges</w:t>
        </w:r>
        <w:r w:rsidRPr="00D02D70">
          <w:rPr>
            <w:spacing w:val="-2"/>
            <w:u w:val="single"/>
            <w:lang w:val="en-US"/>
          </w:rPr>
          <w:t>tor/entorno/docs/resolucion_creg_701-</w:t>
        </w:r>
      </w:hyperlink>
      <w:r w:rsidRPr="00D02D70">
        <w:rPr>
          <w:spacing w:val="-2"/>
          <w:lang w:val="en-US"/>
        </w:rPr>
        <w:t xml:space="preserve"> </w:t>
      </w:r>
      <w:hyperlink r:id="rId27">
        <w:r w:rsidRPr="00D02D70">
          <w:rPr>
            <w:spacing w:val="-2"/>
            <w:u w:val="single"/>
            <w:lang w:val="en-US"/>
          </w:rPr>
          <w:t>19_2022.htm</w:t>
        </w:r>
      </w:hyperlink>
    </w:p>
    <w:p w:rsidR="00F613EA" w:rsidRPr="00D02D70" w:rsidRDefault="00D02D70">
      <w:pPr>
        <w:pStyle w:val="Prrafodelista"/>
        <w:numPr>
          <w:ilvl w:val="0"/>
          <w:numId w:val="1"/>
        </w:numPr>
        <w:tabs>
          <w:tab w:val="left" w:pos="973"/>
        </w:tabs>
        <w:spacing w:before="1"/>
        <w:ind w:left="973" w:hanging="354"/>
        <w:jc w:val="left"/>
        <w:rPr>
          <w:lang w:val="en-US"/>
        </w:rPr>
      </w:pPr>
      <w:hyperlink r:id="rId28">
        <w:r w:rsidRPr="00D02D70">
          <w:rPr>
            <w:spacing w:val="-2"/>
            <w:u w:val="single"/>
            <w:lang w:val="en-US"/>
          </w:rPr>
          <w:t>https:/</w:t>
        </w:r>
        <w:r w:rsidRPr="00D02D70">
          <w:rPr>
            <w:spacing w:val="-2"/>
            <w:u w:val="single"/>
            <w:lang w:val="en-US"/>
          </w:rPr>
          <w:t>/www.funcionpublica.gov.co/eva/gestornormativo/norma.php?i=211910</w:t>
        </w:r>
      </w:hyperlink>
    </w:p>
    <w:p w:rsidR="00F613EA" w:rsidRPr="00D02D70" w:rsidRDefault="00F613EA">
      <w:pPr>
        <w:pStyle w:val="Textoindependiente"/>
        <w:spacing w:before="223"/>
        <w:rPr>
          <w:lang w:val="en-US"/>
        </w:rPr>
      </w:pPr>
    </w:p>
    <w:p w:rsidR="00F613EA" w:rsidRDefault="00D02D70">
      <w:pPr>
        <w:pStyle w:val="Ttulo1"/>
        <w:ind w:left="0" w:right="1"/>
        <w:jc w:val="center"/>
      </w:pPr>
      <w:r>
        <w:t>IMPACTO</w:t>
      </w:r>
      <w:r>
        <w:rPr>
          <w:spacing w:val="-6"/>
        </w:rPr>
        <w:t xml:space="preserve"> </w:t>
      </w:r>
      <w:r>
        <w:rPr>
          <w:spacing w:val="-2"/>
        </w:rPr>
        <w:t>FISCAL</w:t>
      </w:r>
    </w:p>
    <w:p w:rsidR="00F613EA" w:rsidRDefault="00F613EA">
      <w:pPr>
        <w:pStyle w:val="Textoindependiente"/>
        <w:spacing w:before="2"/>
        <w:rPr>
          <w:rFonts w:ascii="Arial"/>
          <w:b/>
        </w:rPr>
      </w:pPr>
    </w:p>
    <w:p w:rsidR="00F613EA" w:rsidRDefault="00D02D70">
      <w:pPr>
        <w:spacing w:line="276" w:lineRule="auto"/>
        <w:ind w:left="262" w:right="256"/>
        <w:jc w:val="both"/>
        <w:rPr>
          <w:rFonts w:ascii="Arial" w:hAnsi="Arial"/>
          <w:i/>
          <w:sz w:val="24"/>
        </w:rPr>
      </w:pPr>
      <w:r>
        <w:rPr>
          <w:sz w:val="24"/>
        </w:rPr>
        <w:t xml:space="preserve">El artículo 7 de la Ley 819 de 2.003 establece que </w:t>
      </w:r>
      <w:r>
        <w:rPr>
          <w:rFonts w:ascii="Arial" w:hAnsi="Arial"/>
          <w:i/>
          <w:sz w:val="24"/>
        </w:rPr>
        <w:t>“el impacto fiscal de cualquier proyecto de ley, ordenanza o acuerdo, que ordene gasto o que otorgue beneficios tributarios,</w:t>
      </w:r>
      <w:r>
        <w:rPr>
          <w:rFonts w:ascii="Arial" w:hAnsi="Arial"/>
          <w:i/>
          <w:spacing w:val="-10"/>
          <w:sz w:val="24"/>
        </w:rPr>
        <w:t xml:space="preserve"> </w:t>
      </w:r>
      <w:r>
        <w:rPr>
          <w:rFonts w:ascii="Arial" w:hAnsi="Arial"/>
          <w:i/>
          <w:sz w:val="24"/>
        </w:rPr>
        <w:t>deberá</w:t>
      </w:r>
      <w:r>
        <w:rPr>
          <w:rFonts w:ascii="Arial" w:hAnsi="Arial"/>
          <w:i/>
          <w:spacing w:val="-10"/>
          <w:sz w:val="24"/>
        </w:rPr>
        <w:t xml:space="preserve"> </w:t>
      </w:r>
      <w:r>
        <w:rPr>
          <w:rFonts w:ascii="Arial" w:hAnsi="Arial"/>
          <w:i/>
          <w:sz w:val="24"/>
        </w:rPr>
        <w:t>hacerse</w:t>
      </w:r>
      <w:r>
        <w:rPr>
          <w:rFonts w:ascii="Arial" w:hAnsi="Arial"/>
          <w:i/>
          <w:spacing w:val="-8"/>
          <w:sz w:val="24"/>
        </w:rPr>
        <w:t xml:space="preserve"> </w:t>
      </w:r>
      <w:r>
        <w:rPr>
          <w:rFonts w:ascii="Arial" w:hAnsi="Arial"/>
          <w:i/>
          <w:sz w:val="24"/>
        </w:rPr>
        <w:t>explícito</w:t>
      </w:r>
      <w:r>
        <w:rPr>
          <w:rFonts w:ascii="Arial" w:hAnsi="Arial"/>
          <w:i/>
          <w:spacing w:val="-7"/>
          <w:sz w:val="24"/>
        </w:rPr>
        <w:t xml:space="preserve"> </w:t>
      </w:r>
      <w:r>
        <w:rPr>
          <w:rFonts w:ascii="Arial" w:hAnsi="Arial"/>
          <w:i/>
          <w:sz w:val="24"/>
        </w:rPr>
        <w:t>y</w:t>
      </w:r>
      <w:r>
        <w:rPr>
          <w:rFonts w:ascii="Arial" w:hAnsi="Arial"/>
          <w:i/>
          <w:spacing w:val="-10"/>
          <w:sz w:val="24"/>
        </w:rPr>
        <w:t xml:space="preserve"> </w:t>
      </w:r>
      <w:r>
        <w:rPr>
          <w:rFonts w:ascii="Arial" w:hAnsi="Arial"/>
          <w:i/>
          <w:sz w:val="24"/>
        </w:rPr>
        <w:t>deberá</w:t>
      </w:r>
      <w:r>
        <w:rPr>
          <w:rFonts w:ascii="Arial" w:hAnsi="Arial"/>
          <w:i/>
          <w:spacing w:val="-6"/>
          <w:sz w:val="24"/>
        </w:rPr>
        <w:t xml:space="preserve"> </w:t>
      </w:r>
      <w:r>
        <w:rPr>
          <w:rFonts w:ascii="Arial" w:hAnsi="Arial"/>
          <w:i/>
          <w:sz w:val="24"/>
        </w:rPr>
        <w:t>ser</w:t>
      </w:r>
      <w:r>
        <w:rPr>
          <w:rFonts w:ascii="Arial" w:hAnsi="Arial"/>
          <w:i/>
          <w:spacing w:val="-8"/>
          <w:sz w:val="24"/>
        </w:rPr>
        <w:t xml:space="preserve"> </w:t>
      </w:r>
      <w:r>
        <w:rPr>
          <w:rFonts w:ascii="Arial" w:hAnsi="Arial"/>
          <w:i/>
          <w:sz w:val="24"/>
        </w:rPr>
        <w:t>compatible</w:t>
      </w:r>
      <w:r>
        <w:rPr>
          <w:rFonts w:ascii="Arial" w:hAnsi="Arial"/>
          <w:i/>
          <w:spacing w:val="-7"/>
          <w:sz w:val="24"/>
        </w:rPr>
        <w:t xml:space="preserve"> </w:t>
      </w:r>
      <w:r>
        <w:rPr>
          <w:rFonts w:ascii="Arial" w:hAnsi="Arial"/>
          <w:i/>
          <w:sz w:val="24"/>
        </w:rPr>
        <w:t>con</w:t>
      </w:r>
      <w:r>
        <w:rPr>
          <w:rFonts w:ascii="Arial" w:hAnsi="Arial"/>
          <w:i/>
          <w:spacing w:val="-9"/>
          <w:sz w:val="24"/>
        </w:rPr>
        <w:t xml:space="preserve"> </w:t>
      </w:r>
      <w:r>
        <w:rPr>
          <w:rFonts w:ascii="Arial" w:hAnsi="Arial"/>
          <w:i/>
          <w:sz w:val="24"/>
        </w:rPr>
        <w:t>el</w:t>
      </w:r>
      <w:r>
        <w:rPr>
          <w:rFonts w:ascii="Arial" w:hAnsi="Arial"/>
          <w:i/>
          <w:spacing w:val="-11"/>
          <w:sz w:val="24"/>
        </w:rPr>
        <w:t xml:space="preserve"> </w:t>
      </w:r>
      <w:r>
        <w:rPr>
          <w:rFonts w:ascii="Arial" w:hAnsi="Arial"/>
          <w:i/>
          <w:sz w:val="24"/>
        </w:rPr>
        <w:t>Marco</w:t>
      </w:r>
      <w:r>
        <w:rPr>
          <w:rFonts w:ascii="Arial" w:hAnsi="Arial"/>
          <w:i/>
          <w:spacing w:val="-8"/>
          <w:sz w:val="24"/>
        </w:rPr>
        <w:t xml:space="preserve"> </w:t>
      </w:r>
      <w:r>
        <w:rPr>
          <w:rFonts w:ascii="Arial" w:hAnsi="Arial"/>
          <w:i/>
          <w:sz w:val="24"/>
        </w:rPr>
        <w:t>Fiscal</w:t>
      </w:r>
      <w:r>
        <w:rPr>
          <w:rFonts w:ascii="Arial" w:hAnsi="Arial"/>
          <w:i/>
          <w:spacing w:val="-8"/>
          <w:sz w:val="24"/>
        </w:rPr>
        <w:t xml:space="preserve"> </w:t>
      </w:r>
      <w:r>
        <w:rPr>
          <w:rFonts w:ascii="Arial" w:hAnsi="Arial"/>
          <w:i/>
          <w:sz w:val="24"/>
        </w:rPr>
        <w:t>de Mediano Plazo.”</w:t>
      </w:r>
    </w:p>
    <w:p w:rsidR="00F613EA" w:rsidRDefault="00F613EA">
      <w:pPr>
        <w:pStyle w:val="Textoindependiente"/>
        <w:spacing w:before="50"/>
        <w:rPr>
          <w:rFonts w:ascii="Arial"/>
          <w:i/>
        </w:rPr>
      </w:pPr>
    </w:p>
    <w:p w:rsidR="00F613EA" w:rsidRDefault="00D02D70">
      <w:pPr>
        <w:pStyle w:val="Textoindependiente"/>
        <w:spacing w:line="280" w:lineRule="auto"/>
        <w:ind w:left="262" w:right="256"/>
        <w:jc w:val="both"/>
      </w:pPr>
      <w:r>
        <w:t>En cumplimiento de dicho presupuesto norma</w:t>
      </w:r>
      <w:r>
        <w:t>tivo, se remitirá por conducto del ponente</w:t>
      </w:r>
      <w:r>
        <w:rPr>
          <w:spacing w:val="-16"/>
        </w:rPr>
        <w:t xml:space="preserve"> </w:t>
      </w:r>
      <w:r>
        <w:t>designado</w:t>
      </w:r>
      <w:r>
        <w:rPr>
          <w:spacing w:val="-13"/>
        </w:rPr>
        <w:t xml:space="preserve"> </w:t>
      </w:r>
      <w:r>
        <w:t>copia</w:t>
      </w:r>
      <w:r>
        <w:rPr>
          <w:spacing w:val="-15"/>
        </w:rPr>
        <w:t xml:space="preserve"> </w:t>
      </w:r>
      <w:r>
        <w:t>de</w:t>
      </w:r>
      <w:r>
        <w:rPr>
          <w:spacing w:val="-16"/>
        </w:rPr>
        <w:t xml:space="preserve"> </w:t>
      </w:r>
      <w:r>
        <w:t>este</w:t>
      </w:r>
      <w:r>
        <w:rPr>
          <w:spacing w:val="-16"/>
        </w:rPr>
        <w:t xml:space="preserve"> </w:t>
      </w:r>
      <w:r>
        <w:t>proyecto</w:t>
      </w:r>
      <w:r>
        <w:rPr>
          <w:spacing w:val="-14"/>
        </w:rPr>
        <w:t xml:space="preserve"> </w:t>
      </w:r>
      <w:r>
        <w:t>de</w:t>
      </w:r>
      <w:r>
        <w:rPr>
          <w:spacing w:val="-16"/>
        </w:rPr>
        <w:t xml:space="preserve"> </w:t>
      </w:r>
      <w:r>
        <w:t>ley</w:t>
      </w:r>
      <w:r>
        <w:rPr>
          <w:spacing w:val="-15"/>
        </w:rPr>
        <w:t xml:space="preserve"> </w:t>
      </w:r>
      <w:r>
        <w:t>al</w:t>
      </w:r>
      <w:r>
        <w:rPr>
          <w:spacing w:val="-16"/>
        </w:rPr>
        <w:t xml:space="preserve"> </w:t>
      </w:r>
      <w:r>
        <w:t>Ministerio</w:t>
      </w:r>
      <w:r>
        <w:rPr>
          <w:spacing w:val="-15"/>
        </w:rPr>
        <w:t xml:space="preserve"> </w:t>
      </w:r>
      <w:r>
        <w:t>de</w:t>
      </w:r>
      <w:r>
        <w:rPr>
          <w:spacing w:val="-15"/>
        </w:rPr>
        <w:t xml:space="preserve"> </w:t>
      </w:r>
      <w:r>
        <w:t>Hacienda</w:t>
      </w:r>
      <w:r>
        <w:rPr>
          <w:spacing w:val="-15"/>
        </w:rPr>
        <w:t xml:space="preserve"> </w:t>
      </w:r>
      <w:r>
        <w:t>y</w:t>
      </w:r>
      <w:r>
        <w:rPr>
          <w:spacing w:val="-16"/>
        </w:rPr>
        <w:t xml:space="preserve"> </w:t>
      </w:r>
      <w:r>
        <w:t>Crédito Público para que, en el marco de sus competencias, determine la viabilidad fiscal de este proyecto de ley y remita concepto para que sea evaluado al momento de presentar ponencia de primer debate.</w:t>
      </w:r>
    </w:p>
    <w:p w:rsidR="00F613EA" w:rsidRDefault="00F613EA">
      <w:pPr>
        <w:pStyle w:val="Textoindependiente"/>
        <w:spacing w:before="43"/>
      </w:pPr>
    </w:p>
    <w:p w:rsidR="00F613EA" w:rsidRDefault="00D02D70">
      <w:pPr>
        <w:pStyle w:val="Textoindependiente"/>
        <w:spacing w:line="280" w:lineRule="auto"/>
        <w:ind w:left="262" w:right="263"/>
        <w:jc w:val="both"/>
      </w:pPr>
      <w:r>
        <w:t xml:space="preserve">Resulta necesario resaltar que la Honorable Corte </w:t>
      </w:r>
      <w:r>
        <w:t>Constitucional mediante sentencia C-502 de 2007, consideró lo siguiente con respecto a la aplicación del artículo 7 de la Ley 819 de 2.003:</w:t>
      </w:r>
    </w:p>
    <w:p w:rsidR="00F613EA" w:rsidRDefault="00F613EA">
      <w:pPr>
        <w:pStyle w:val="Textoindependiente"/>
        <w:spacing w:before="38"/>
      </w:pPr>
    </w:p>
    <w:p w:rsidR="00F613EA" w:rsidRDefault="00D02D70">
      <w:pPr>
        <w:spacing w:line="276" w:lineRule="auto"/>
        <w:ind w:left="981" w:right="261"/>
        <w:rPr>
          <w:rFonts w:ascii="Arial" w:hAnsi="Arial"/>
          <w:i/>
          <w:sz w:val="24"/>
        </w:rPr>
      </w:pPr>
      <w:r>
        <w:rPr>
          <w:rFonts w:ascii="Arial" w:hAnsi="Arial"/>
          <w:i/>
          <w:sz w:val="24"/>
        </w:rPr>
        <w:t>“Por</w:t>
      </w:r>
      <w:r>
        <w:rPr>
          <w:rFonts w:ascii="Arial" w:hAnsi="Arial"/>
          <w:i/>
          <w:spacing w:val="-4"/>
          <w:sz w:val="24"/>
        </w:rPr>
        <w:t xml:space="preserve"> </w:t>
      </w:r>
      <w:r>
        <w:rPr>
          <w:rFonts w:ascii="Arial" w:hAnsi="Arial"/>
          <w:i/>
          <w:sz w:val="24"/>
        </w:rPr>
        <w:t>todo</w:t>
      </w:r>
      <w:r>
        <w:rPr>
          <w:rFonts w:ascii="Arial" w:hAnsi="Arial"/>
          <w:i/>
          <w:spacing w:val="-3"/>
          <w:sz w:val="24"/>
        </w:rPr>
        <w:t xml:space="preserve"> </w:t>
      </w:r>
      <w:r>
        <w:rPr>
          <w:rFonts w:ascii="Arial" w:hAnsi="Arial"/>
          <w:i/>
          <w:sz w:val="24"/>
        </w:rPr>
        <w:t>lo</w:t>
      </w:r>
      <w:r>
        <w:rPr>
          <w:rFonts w:ascii="Arial" w:hAnsi="Arial"/>
          <w:i/>
          <w:spacing w:val="-3"/>
          <w:sz w:val="24"/>
        </w:rPr>
        <w:t xml:space="preserve"> </w:t>
      </w:r>
      <w:r>
        <w:rPr>
          <w:rFonts w:ascii="Arial" w:hAnsi="Arial"/>
          <w:i/>
          <w:sz w:val="24"/>
        </w:rPr>
        <w:t>anterior,</w:t>
      </w:r>
      <w:r>
        <w:rPr>
          <w:rFonts w:ascii="Arial" w:hAnsi="Arial"/>
          <w:i/>
          <w:spacing w:val="-4"/>
          <w:sz w:val="24"/>
        </w:rPr>
        <w:t xml:space="preserve"> </w:t>
      </w:r>
      <w:r>
        <w:rPr>
          <w:rFonts w:ascii="Arial" w:hAnsi="Arial"/>
          <w:i/>
          <w:sz w:val="24"/>
        </w:rPr>
        <w:t>la</w:t>
      </w:r>
      <w:r>
        <w:rPr>
          <w:rFonts w:ascii="Arial" w:hAnsi="Arial"/>
          <w:i/>
          <w:spacing w:val="-1"/>
          <w:sz w:val="24"/>
        </w:rPr>
        <w:t xml:space="preserve"> </w:t>
      </w:r>
      <w:r>
        <w:rPr>
          <w:rFonts w:ascii="Arial" w:hAnsi="Arial"/>
          <w:i/>
          <w:sz w:val="24"/>
        </w:rPr>
        <w:t>Corte</w:t>
      </w:r>
      <w:r>
        <w:rPr>
          <w:rFonts w:ascii="Arial" w:hAnsi="Arial"/>
          <w:i/>
          <w:spacing w:val="-3"/>
          <w:sz w:val="24"/>
        </w:rPr>
        <w:t xml:space="preserve"> </w:t>
      </w:r>
      <w:r>
        <w:rPr>
          <w:rFonts w:ascii="Arial" w:hAnsi="Arial"/>
          <w:i/>
          <w:sz w:val="24"/>
        </w:rPr>
        <w:t>considera</w:t>
      </w:r>
      <w:r>
        <w:rPr>
          <w:rFonts w:ascii="Arial" w:hAnsi="Arial"/>
          <w:i/>
          <w:spacing w:val="-4"/>
          <w:sz w:val="24"/>
        </w:rPr>
        <w:t xml:space="preserve"> </w:t>
      </w:r>
      <w:r>
        <w:rPr>
          <w:rFonts w:ascii="Arial" w:hAnsi="Arial"/>
          <w:i/>
          <w:sz w:val="24"/>
        </w:rPr>
        <w:t>que</w:t>
      </w:r>
      <w:r>
        <w:rPr>
          <w:rFonts w:ascii="Arial" w:hAnsi="Arial"/>
          <w:i/>
          <w:spacing w:val="-3"/>
          <w:sz w:val="24"/>
        </w:rPr>
        <w:t xml:space="preserve"> </w:t>
      </w:r>
      <w:r>
        <w:rPr>
          <w:rFonts w:ascii="Arial" w:hAnsi="Arial"/>
          <w:i/>
          <w:sz w:val="24"/>
        </w:rPr>
        <w:t>los</w:t>
      </w:r>
      <w:r>
        <w:rPr>
          <w:rFonts w:ascii="Arial" w:hAnsi="Arial"/>
          <w:i/>
          <w:spacing w:val="-4"/>
          <w:sz w:val="24"/>
        </w:rPr>
        <w:t xml:space="preserve"> </w:t>
      </w:r>
      <w:r>
        <w:rPr>
          <w:rFonts w:ascii="Arial" w:hAnsi="Arial"/>
          <w:i/>
          <w:sz w:val="24"/>
        </w:rPr>
        <w:t>primeros</w:t>
      </w:r>
      <w:r>
        <w:rPr>
          <w:rFonts w:ascii="Arial" w:hAnsi="Arial"/>
          <w:i/>
          <w:spacing w:val="-4"/>
          <w:sz w:val="24"/>
        </w:rPr>
        <w:t xml:space="preserve"> </w:t>
      </w:r>
      <w:r>
        <w:rPr>
          <w:rFonts w:ascii="Arial" w:hAnsi="Arial"/>
          <w:i/>
          <w:sz w:val="24"/>
        </w:rPr>
        <w:t>tres</w:t>
      </w:r>
      <w:r>
        <w:rPr>
          <w:rFonts w:ascii="Arial" w:hAnsi="Arial"/>
          <w:i/>
          <w:spacing w:val="-4"/>
          <w:sz w:val="24"/>
        </w:rPr>
        <w:t xml:space="preserve"> </w:t>
      </w:r>
      <w:r>
        <w:rPr>
          <w:rFonts w:ascii="Arial" w:hAnsi="Arial"/>
          <w:i/>
          <w:sz w:val="24"/>
        </w:rPr>
        <w:t>incisos</w:t>
      </w:r>
      <w:r>
        <w:rPr>
          <w:rFonts w:ascii="Arial" w:hAnsi="Arial"/>
          <w:i/>
          <w:spacing w:val="-4"/>
          <w:sz w:val="24"/>
        </w:rPr>
        <w:t xml:space="preserve"> </w:t>
      </w:r>
      <w:r>
        <w:rPr>
          <w:rFonts w:ascii="Arial" w:hAnsi="Arial"/>
          <w:i/>
          <w:sz w:val="24"/>
        </w:rPr>
        <w:t>del</w:t>
      </w:r>
      <w:r>
        <w:rPr>
          <w:rFonts w:ascii="Arial" w:hAnsi="Arial"/>
          <w:i/>
          <w:spacing w:val="-4"/>
          <w:sz w:val="24"/>
        </w:rPr>
        <w:t xml:space="preserve"> </w:t>
      </w:r>
      <w:r>
        <w:rPr>
          <w:rFonts w:ascii="Arial" w:hAnsi="Arial"/>
          <w:i/>
          <w:sz w:val="24"/>
        </w:rPr>
        <w:t>art. 7°</w:t>
      </w:r>
      <w:r>
        <w:rPr>
          <w:rFonts w:ascii="Arial" w:hAnsi="Arial"/>
          <w:i/>
          <w:spacing w:val="67"/>
          <w:w w:val="150"/>
          <w:sz w:val="24"/>
        </w:rPr>
        <w:t xml:space="preserve"> </w:t>
      </w:r>
      <w:r>
        <w:rPr>
          <w:rFonts w:ascii="Arial" w:hAnsi="Arial"/>
          <w:i/>
          <w:sz w:val="24"/>
        </w:rPr>
        <w:t>de</w:t>
      </w:r>
      <w:r>
        <w:rPr>
          <w:rFonts w:ascii="Arial" w:hAnsi="Arial"/>
          <w:i/>
          <w:spacing w:val="70"/>
          <w:w w:val="150"/>
          <w:sz w:val="24"/>
        </w:rPr>
        <w:t xml:space="preserve"> </w:t>
      </w:r>
      <w:r>
        <w:rPr>
          <w:rFonts w:ascii="Arial" w:hAnsi="Arial"/>
          <w:i/>
          <w:sz w:val="24"/>
        </w:rPr>
        <w:t>la</w:t>
      </w:r>
      <w:r>
        <w:rPr>
          <w:rFonts w:ascii="Arial" w:hAnsi="Arial"/>
          <w:i/>
          <w:spacing w:val="70"/>
          <w:w w:val="150"/>
          <w:sz w:val="24"/>
        </w:rPr>
        <w:t xml:space="preserve"> </w:t>
      </w:r>
      <w:r>
        <w:rPr>
          <w:rFonts w:ascii="Arial" w:hAnsi="Arial"/>
          <w:i/>
          <w:sz w:val="24"/>
        </w:rPr>
        <w:t>Ley</w:t>
      </w:r>
      <w:r>
        <w:rPr>
          <w:rFonts w:ascii="Arial" w:hAnsi="Arial"/>
          <w:i/>
          <w:spacing w:val="70"/>
          <w:w w:val="150"/>
          <w:sz w:val="24"/>
        </w:rPr>
        <w:t xml:space="preserve"> </w:t>
      </w:r>
      <w:r>
        <w:rPr>
          <w:rFonts w:ascii="Arial" w:hAnsi="Arial"/>
          <w:i/>
          <w:sz w:val="24"/>
        </w:rPr>
        <w:t>819</w:t>
      </w:r>
      <w:r>
        <w:rPr>
          <w:rFonts w:ascii="Arial" w:hAnsi="Arial"/>
          <w:i/>
          <w:spacing w:val="70"/>
          <w:w w:val="150"/>
          <w:sz w:val="24"/>
        </w:rPr>
        <w:t xml:space="preserve"> </w:t>
      </w:r>
      <w:r>
        <w:rPr>
          <w:rFonts w:ascii="Arial" w:hAnsi="Arial"/>
          <w:i/>
          <w:sz w:val="24"/>
        </w:rPr>
        <w:t>de</w:t>
      </w:r>
      <w:r>
        <w:rPr>
          <w:rFonts w:ascii="Arial" w:hAnsi="Arial"/>
          <w:i/>
          <w:spacing w:val="68"/>
          <w:w w:val="150"/>
          <w:sz w:val="24"/>
        </w:rPr>
        <w:t xml:space="preserve"> </w:t>
      </w:r>
      <w:r>
        <w:rPr>
          <w:rFonts w:ascii="Arial" w:hAnsi="Arial"/>
          <w:i/>
          <w:sz w:val="24"/>
        </w:rPr>
        <w:t>2003</w:t>
      </w:r>
      <w:r>
        <w:rPr>
          <w:rFonts w:ascii="Arial" w:hAnsi="Arial"/>
          <w:i/>
          <w:spacing w:val="69"/>
          <w:w w:val="150"/>
          <w:sz w:val="24"/>
        </w:rPr>
        <w:t xml:space="preserve"> </w:t>
      </w:r>
      <w:r>
        <w:rPr>
          <w:rFonts w:ascii="Arial" w:hAnsi="Arial"/>
          <w:i/>
          <w:sz w:val="24"/>
        </w:rPr>
        <w:t>deben</w:t>
      </w:r>
      <w:r>
        <w:rPr>
          <w:rFonts w:ascii="Arial" w:hAnsi="Arial"/>
          <w:i/>
          <w:spacing w:val="70"/>
          <w:w w:val="150"/>
          <w:sz w:val="24"/>
        </w:rPr>
        <w:t xml:space="preserve"> </w:t>
      </w:r>
      <w:r>
        <w:rPr>
          <w:rFonts w:ascii="Arial" w:hAnsi="Arial"/>
          <w:i/>
          <w:sz w:val="24"/>
        </w:rPr>
        <w:t>entenderse</w:t>
      </w:r>
      <w:r>
        <w:rPr>
          <w:rFonts w:ascii="Arial" w:hAnsi="Arial"/>
          <w:i/>
          <w:spacing w:val="70"/>
          <w:w w:val="150"/>
          <w:sz w:val="24"/>
        </w:rPr>
        <w:t xml:space="preserve"> </w:t>
      </w:r>
      <w:r>
        <w:rPr>
          <w:rFonts w:ascii="Arial" w:hAnsi="Arial"/>
          <w:i/>
          <w:sz w:val="24"/>
        </w:rPr>
        <w:t>como</w:t>
      </w:r>
      <w:r>
        <w:rPr>
          <w:rFonts w:ascii="Arial" w:hAnsi="Arial"/>
          <w:i/>
          <w:spacing w:val="70"/>
          <w:w w:val="150"/>
          <w:sz w:val="24"/>
        </w:rPr>
        <w:t xml:space="preserve"> </w:t>
      </w:r>
      <w:r>
        <w:rPr>
          <w:rFonts w:ascii="Arial" w:hAnsi="Arial"/>
          <w:i/>
          <w:sz w:val="24"/>
        </w:rPr>
        <w:t>parámetros</w:t>
      </w:r>
      <w:r>
        <w:rPr>
          <w:rFonts w:ascii="Arial" w:hAnsi="Arial"/>
          <w:i/>
          <w:spacing w:val="71"/>
          <w:w w:val="150"/>
          <w:sz w:val="24"/>
        </w:rPr>
        <w:t xml:space="preserve"> </w:t>
      </w:r>
      <w:r>
        <w:rPr>
          <w:rFonts w:ascii="Arial" w:hAnsi="Arial"/>
          <w:i/>
          <w:spacing w:val="-5"/>
          <w:sz w:val="24"/>
        </w:rPr>
        <w:t>de</w:t>
      </w:r>
    </w:p>
    <w:p w:rsidR="00F613EA" w:rsidRDefault="00F613EA">
      <w:pPr>
        <w:spacing w:line="276" w:lineRule="auto"/>
        <w:rPr>
          <w:rFonts w:ascii="Arial" w:hAnsi="Arial"/>
          <w:i/>
          <w:sz w:val="24"/>
        </w:rPr>
        <w:sectPr w:rsidR="00F613EA">
          <w:pgSz w:w="12240" w:h="15840"/>
          <w:pgMar w:top="1340" w:right="1440" w:bottom="280" w:left="1440" w:header="720" w:footer="720" w:gutter="0"/>
          <w:cols w:space="720"/>
        </w:sectPr>
      </w:pPr>
    </w:p>
    <w:p w:rsidR="00F613EA" w:rsidRDefault="00D02D70">
      <w:pPr>
        <w:spacing w:before="72" w:line="276" w:lineRule="auto"/>
        <w:ind w:left="981" w:right="261"/>
        <w:jc w:val="both"/>
        <w:rPr>
          <w:rFonts w:ascii="Arial" w:hAnsi="Arial"/>
          <w:i/>
          <w:sz w:val="24"/>
        </w:rPr>
      </w:pPr>
      <w:r>
        <w:rPr>
          <w:rFonts w:ascii="Arial" w:hAnsi="Arial"/>
          <w:i/>
          <w:noProof/>
          <w:sz w:val="24"/>
          <w:lang w:val="es-CO" w:eastAsia="es-CO"/>
        </w:rPr>
        <w:lastRenderedPageBreak/>
        <w:drawing>
          <wp:anchor distT="0" distB="0" distL="0" distR="0" simplePos="0" relativeHeight="487374848" behindDoc="1" locked="0" layoutInCell="1" allowOverlap="1">
            <wp:simplePos x="0" y="0"/>
            <wp:positionH relativeFrom="page">
              <wp:posOffset>0</wp:posOffset>
            </wp:positionH>
            <wp:positionV relativeFrom="page">
              <wp:posOffset>0</wp:posOffset>
            </wp:positionV>
            <wp:extent cx="7772400" cy="1005839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7772400" cy="10058398"/>
                    </a:xfrm>
                    <a:prstGeom prst="rect">
                      <a:avLst/>
                    </a:prstGeom>
                  </pic:spPr>
                </pic:pic>
              </a:graphicData>
            </a:graphic>
          </wp:anchor>
        </w:drawing>
      </w:r>
      <w:r>
        <w:rPr>
          <w:rFonts w:ascii="Arial" w:hAnsi="Arial"/>
          <w:i/>
          <w:sz w:val="24"/>
        </w:rPr>
        <w:t>racionalidad de la actividad legislativa, y como una carga que le incumbe inicialmente</w:t>
      </w:r>
      <w:r>
        <w:rPr>
          <w:rFonts w:ascii="Arial" w:hAnsi="Arial"/>
          <w:i/>
          <w:spacing w:val="-11"/>
          <w:sz w:val="24"/>
        </w:rPr>
        <w:t xml:space="preserve"> </w:t>
      </w:r>
      <w:r>
        <w:rPr>
          <w:rFonts w:ascii="Arial" w:hAnsi="Arial"/>
          <w:i/>
          <w:sz w:val="24"/>
        </w:rPr>
        <w:t>al</w:t>
      </w:r>
      <w:r>
        <w:rPr>
          <w:rFonts w:ascii="Arial" w:hAnsi="Arial"/>
          <w:i/>
          <w:spacing w:val="-11"/>
          <w:sz w:val="24"/>
        </w:rPr>
        <w:t xml:space="preserve"> </w:t>
      </w:r>
      <w:r>
        <w:rPr>
          <w:rFonts w:ascii="Arial" w:hAnsi="Arial"/>
          <w:i/>
          <w:sz w:val="24"/>
        </w:rPr>
        <w:t>Ministerio</w:t>
      </w:r>
      <w:r>
        <w:rPr>
          <w:rFonts w:ascii="Arial" w:hAnsi="Arial"/>
          <w:i/>
          <w:spacing w:val="-14"/>
          <w:sz w:val="24"/>
        </w:rPr>
        <w:t xml:space="preserve"> </w:t>
      </w:r>
      <w:r>
        <w:rPr>
          <w:rFonts w:ascii="Arial" w:hAnsi="Arial"/>
          <w:i/>
          <w:sz w:val="24"/>
        </w:rPr>
        <w:t>de</w:t>
      </w:r>
      <w:r>
        <w:rPr>
          <w:rFonts w:ascii="Arial" w:hAnsi="Arial"/>
          <w:i/>
          <w:spacing w:val="-12"/>
          <w:sz w:val="24"/>
        </w:rPr>
        <w:t xml:space="preserve"> </w:t>
      </w:r>
      <w:r>
        <w:rPr>
          <w:rFonts w:ascii="Arial" w:hAnsi="Arial"/>
          <w:i/>
          <w:sz w:val="24"/>
        </w:rPr>
        <w:t>Hacienda,</w:t>
      </w:r>
      <w:r>
        <w:rPr>
          <w:rFonts w:ascii="Arial" w:hAnsi="Arial"/>
          <w:i/>
          <w:spacing w:val="-14"/>
          <w:sz w:val="24"/>
        </w:rPr>
        <w:t xml:space="preserve"> </w:t>
      </w:r>
      <w:r>
        <w:rPr>
          <w:rFonts w:ascii="Arial" w:hAnsi="Arial"/>
          <w:i/>
          <w:sz w:val="24"/>
        </w:rPr>
        <w:t>una</w:t>
      </w:r>
      <w:r>
        <w:rPr>
          <w:rFonts w:ascii="Arial" w:hAnsi="Arial"/>
          <w:i/>
          <w:spacing w:val="-14"/>
          <w:sz w:val="24"/>
        </w:rPr>
        <w:t xml:space="preserve"> </w:t>
      </w:r>
      <w:r>
        <w:rPr>
          <w:rFonts w:ascii="Arial" w:hAnsi="Arial"/>
          <w:i/>
          <w:sz w:val="24"/>
        </w:rPr>
        <w:t>vez</w:t>
      </w:r>
      <w:r>
        <w:rPr>
          <w:rFonts w:ascii="Arial" w:hAnsi="Arial"/>
          <w:i/>
          <w:spacing w:val="-15"/>
          <w:sz w:val="24"/>
        </w:rPr>
        <w:t xml:space="preserve"> </w:t>
      </w:r>
      <w:r>
        <w:rPr>
          <w:rFonts w:ascii="Arial" w:hAnsi="Arial"/>
          <w:i/>
          <w:sz w:val="24"/>
        </w:rPr>
        <w:t>que</w:t>
      </w:r>
      <w:r>
        <w:rPr>
          <w:rFonts w:ascii="Arial" w:hAnsi="Arial"/>
          <w:i/>
          <w:spacing w:val="-12"/>
          <w:sz w:val="24"/>
        </w:rPr>
        <w:t xml:space="preserve"> </w:t>
      </w:r>
      <w:r>
        <w:rPr>
          <w:rFonts w:ascii="Arial" w:hAnsi="Arial"/>
          <w:i/>
          <w:sz w:val="24"/>
        </w:rPr>
        <w:t>el</w:t>
      </w:r>
      <w:r>
        <w:rPr>
          <w:rFonts w:ascii="Arial" w:hAnsi="Arial"/>
          <w:i/>
          <w:spacing w:val="-13"/>
          <w:sz w:val="24"/>
        </w:rPr>
        <w:t xml:space="preserve"> </w:t>
      </w:r>
      <w:r>
        <w:rPr>
          <w:rFonts w:ascii="Arial" w:hAnsi="Arial"/>
          <w:i/>
          <w:sz w:val="24"/>
        </w:rPr>
        <w:t>Congreso</w:t>
      </w:r>
      <w:r>
        <w:rPr>
          <w:rFonts w:ascii="Arial" w:hAnsi="Arial"/>
          <w:i/>
          <w:spacing w:val="-14"/>
          <w:sz w:val="24"/>
        </w:rPr>
        <w:t xml:space="preserve"> </w:t>
      </w:r>
      <w:r>
        <w:rPr>
          <w:rFonts w:ascii="Arial" w:hAnsi="Arial"/>
          <w:i/>
          <w:sz w:val="24"/>
        </w:rPr>
        <w:t>ha</w:t>
      </w:r>
      <w:r>
        <w:rPr>
          <w:rFonts w:ascii="Arial" w:hAnsi="Arial"/>
          <w:i/>
          <w:spacing w:val="-12"/>
          <w:sz w:val="24"/>
        </w:rPr>
        <w:t xml:space="preserve"> </w:t>
      </w:r>
      <w:r>
        <w:rPr>
          <w:rFonts w:ascii="Arial" w:hAnsi="Arial"/>
          <w:i/>
          <w:sz w:val="24"/>
        </w:rPr>
        <w:t>valorado, con</w:t>
      </w:r>
      <w:r>
        <w:rPr>
          <w:rFonts w:ascii="Arial" w:hAnsi="Arial"/>
          <w:i/>
          <w:spacing w:val="-5"/>
          <w:sz w:val="24"/>
        </w:rPr>
        <w:t xml:space="preserve"> </w:t>
      </w:r>
      <w:r>
        <w:rPr>
          <w:rFonts w:ascii="Arial" w:hAnsi="Arial"/>
          <w:i/>
          <w:sz w:val="24"/>
        </w:rPr>
        <w:t>la</w:t>
      </w:r>
      <w:r>
        <w:rPr>
          <w:rFonts w:ascii="Arial" w:hAnsi="Arial"/>
          <w:i/>
          <w:spacing w:val="-6"/>
          <w:sz w:val="24"/>
        </w:rPr>
        <w:t xml:space="preserve"> </w:t>
      </w:r>
      <w:r>
        <w:rPr>
          <w:rFonts w:ascii="Arial" w:hAnsi="Arial"/>
          <w:i/>
          <w:sz w:val="24"/>
        </w:rPr>
        <w:t>información</w:t>
      </w:r>
      <w:r>
        <w:rPr>
          <w:rFonts w:ascii="Arial" w:hAnsi="Arial"/>
          <w:i/>
          <w:spacing w:val="-3"/>
          <w:sz w:val="24"/>
        </w:rPr>
        <w:t xml:space="preserve"> </w:t>
      </w:r>
      <w:r>
        <w:rPr>
          <w:rFonts w:ascii="Arial" w:hAnsi="Arial"/>
          <w:i/>
          <w:sz w:val="24"/>
        </w:rPr>
        <w:t>y</w:t>
      </w:r>
      <w:r>
        <w:rPr>
          <w:rFonts w:ascii="Arial" w:hAnsi="Arial"/>
          <w:i/>
          <w:spacing w:val="-6"/>
          <w:sz w:val="24"/>
        </w:rPr>
        <w:t xml:space="preserve"> </w:t>
      </w:r>
      <w:r>
        <w:rPr>
          <w:rFonts w:ascii="Arial" w:hAnsi="Arial"/>
          <w:i/>
          <w:sz w:val="24"/>
        </w:rPr>
        <w:t>las</w:t>
      </w:r>
      <w:r>
        <w:rPr>
          <w:rFonts w:ascii="Arial" w:hAnsi="Arial"/>
          <w:i/>
          <w:spacing w:val="-6"/>
          <w:sz w:val="24"/>
        </w:rPr>
        <w:t xml:space="preserve"> </w:t>
      </w:r>
      <w:r>
        <w:rPr>
          <w:rFonts w:ascii="Arial" w:hAnsi="Arial"/>
          <w:i/>
          <w:sz w:val="24"/>
        </w:rPr>
        <w:t>herramientas</w:t>
      </w:r>
      <w:r>
        <w:rPr>
          <w:rFonts w:ascii="Arial" w:hAnsi="Arial"/>
          <w:i/>
          <w:spacing w:val="-6"/>
          <w:sz w:val="24"/>
        </w:rPr>
        <w:t xml:space="preserve"> </w:t>
      </w:r>
      <w:r>
        <w:rPr>
          <w:rFonts w:ascii="Arial" w:hAnsi="Arial"/>
          <w:i/>
          <w:sz w:val="24"/>
        </w:rPr>
        <w:t>que</w:t>
      </w:r>
      <w:r>
        <w:rPr>
          <w:rFonts w:ascii="Arial" w:hAnsi="Arial"/>
          <w:i/>
          <w:spacing w:val="-5"/>
          <w:sz w:val="24"/>
        </w:rPr>
        <w:t xml:space="preserve"> </w:t>
      </w:r>
      <w:r>
        <w:rPr>
          <w:rFonts w:ascii="Arial" w:hAnsi="Arial"/>
          <w:i/>
          <w:sz w:val="24"/>
        </w:rPr>
        <w:t>tiene</w:t>
      </w:r>
      <w:r>
        <w:rPr>
          <w:rFonts w:ascii="Arial" w:hAnsi="Arial"/>
          <w:i/>
          <w:spacing w:val="-5"/>
          <w:sz w:val="24"/>
        </w:rPr>
        <w:t xml:space="preserve"> </w:t>
      </w:r>
      <w:r>
        <w:rPr>
          <w:rFonts w:ascii="Arial" w:hAnsi="Arial"/>
          <w:i/>
          <w:sz w:val="24"/>
        </w:rPr>
        <w:t>a</w:t>
      </w:r>
      <w:r>
        <w:rPr>
          <w:rFonts w:ascii="Arial" w:hAnsi="Arial"/>
          <w:i/>
          <w:spacing w:val="-5"/>
          <w:sz w:val="24"/>
        </w:rPr>
        <w:t xml:space="preserve"> </w:t>
      </w:r>
      <w:r>
        <w:rPr>
          <w:rFonts w:ascii="Arial" w:hAnsi="Arial"/>
          <w:i/>
          <w:sz w:val="24"/>
        </w:rPr>
        <w:t>su</w:t>
      </w:r>
      <w:r>
        <w:rPr>
          <w:rFonts w:ascii="Arial" w:hAnsi="Arial"/>
          <w:i/>
          <w:spacing w:val="-5"/>
          <w:sz w:val="24"/>
        </w:rPr>
        <w:t xml:space="preserve"> </w:t>
      </w:r>
      <w:r>
        <w:rPr>
          <w:rFonts w:ascii="Arial" w:hAnsi="Arial"/>
          <w:i/>
          <w:sz w:val="24"/>
        </w:rPr>
        <w:t>alcance,</w:t>
      </w:r>
      <w:r>
        <w:rPr>
          <w:rFonts w:ascii="Arial" w:hAnsi="Arial"/>
          <w:i/>
          <w:spacing w:val="-6"/>
          <w:sz w:val="24"/>
        </w:rPr>
        <w:t xml:space="preserve"> </w:t>
      </w:r>
      <w:r>
        <w:rPr>
          <w:rFonts w:ascii="Arial" w:hAnsi="Arial"/>
          <w:i/>
          <w:sz w:val="24"/>
        </w:rPr>
        <w:t>las</w:t>
      </w:r>
      <w:r>
        <w:rPr>
          <w:rFonts w:ascii="Arial" w:hAnsi="Arial"/>
          <w:i/>
          <w:spacing w:val="-6"/>
          <w:sz w:val="24"/>
        </w:rPr>
        <w:t xml:space="preserve"> </w:t>
      </w:r>
      <w:r>
        <w:rPr>
          <w:rFonts w:ascii="Arial" w:hAnsi="Arial"/>
          <w:i/>
          <w:sz w:val="24"/>
        </w:rPr>
        <w:t>incidencias fiscales de un determinado proyecto de ley. Esto significa que ellos constituyen instrumentos para mejorar la labor legislativa.</w:t>
      </w:r>
    </w:p>
    <w:p w:rsidR="00F613EA" w:rsidRDefault="00F613EA">
      <w:pPr>
        <w:pStyle w:val="Textoindependiente"/>
        <w:spacing w:before="42"/>
        <w:rPr>
          <w:rFonts w:ascii="Arial"/>
          <w:i/>
        </w:rPr>
      </w:pPr>
    </w:p>
    <w:p w:rsidR="00F613EA" w:rsidRDefault="00D02D70">
      <w:pPr>
        <w:spacing w:before="1" w:line="276" w:lineRule="auto"/>
        <w:ind w:left="981" w:right="263"/>
        <w:jc w:val="both"/>
        <w:rPr>
          <w:rFonts w:ascii="Arial" w:hAnsi="Arial"/>
          <w:i/>
          <w:sz w:val="24"/>
        </w:rPr>
      </w:pPr>
      <w:r>
        <w:rPr>
          <w:rFonts w:ascii="Arial" w:hAnsi="Arial"/>
          <w:i/>
          <w:sz w:val="24"/>
        </w:rPr>
        <w:t>Es decir, el mencionado artículo debe interpretarse en el sentido de que su fin es obtener que las leyes que se dicten tengan en cuenta las realidades macroeconómicas, pero sin crear barreras insalvables en el ejercicio de la función</w:t>
      </w:r>
      <w:r>
        <w:rPr>
          <w:rFonts w:ascii="Arial" w:hAnsi="Arial"/>
          <w:i/>
          <w:spacing w:val="-10"/>
          <w:sz w:val="24"/>
        </w:rPr>
        <w:t xml:space="preserve"> </w:t>
      </w:r>
      <w:r>
        <w:rPr>
          <w:rFonts w:ascii="Arial" w:hAnsi="Arial"/>
          <w:i/>
          <w:sz w:val="24"/>
        </w:rPr>
        <w:t>legislativa</w:t>
      </w:r>
      <w:r>
        <w:rPr>
          <w:rFonts w:ascii="Arial" w:hAnsi="Arial"/>
          <w:i/>
          <w:spacing w:val="-13"/>
          <w:sz w:val="24"/>
        </w:rPr>
        <w:t xml:space="preserve"> </w:t>
      </w:r>
      <w:r>
        <w:rPr>
          <w:rFonts w:ascii="Arial" w:hAnsi="Arial"/>
          <w:i/>
          <w:sz w:val="24"/>
        </w:rPr>
        <w:t>ni</w:t>
      </w:r>
      <w:r>
        <w:rPr>
          <w:rFonts w:ascii="Arial" w:hAnsi="Arial"/>
          <w:i/>
          <w:spacing w:val="-14"/>
          <w:sz w:val="24"/>
        </w:rPr>
        <w:t xml:space="preserve"> </w:t>
      </w:r>
      <w:r>
        <w:rPr>
          <w:rFonts w:ascii="Arial" w:hAnsi="Arial"/>
          <w:i/>
          <w:sz w:val="24"/>
        </w:rPr>
        <w:t>crear</w:t>
      </w:r>
      <w:r>
        <w:rPr>
          <w:rFonts w:ascii="Arial" w:hAnsi="Arial"/>
          <w:i/>
          <w:spacing w:val="-14"/>
          <w:sz w:val="24"/>
        </w:rPr>
        <w:t xml:space="preserve"> </w:t>
      </w:r>
      <w:r>
        <w:rPr>
          <w:rFonts w:ascii="Arial" w:hAnsi="Arial"/>
          <w:i/>
          <w:sz w:val="24"/>
        </w:rPr>
        <w:t>u</w:t>
      </w:r>
      <w:r>
        <w:rPr>
          <w:rFonts w:ascii="Arial" w:hAnsi="Arial"/>
          <w:i/>
          <w:sz w:val="24"/>
        </w:rPr>
        <w:t>n</w:t>
      </w:r>
      <w:r>
        <w:rPr>
          <w:rFonts w:ascii="Arial" w:hAnsi="Arial"/>
          <w:i/>
          <w:spacing w:val="-13"/>
          <w:sz w:val="24"/>
        </w:rPr>
        <w:t xml:space="preserve"> </w:t>
      </w:r>
      <w:r>
        <w:rPr>
          <w:rFonts w:ascii="Arial" w:hAnsi="Arial"/>
          <w:i/>
          <w:sz w:val="24"/>
        </w:rPr>
        <w:t>poder</w:t>
      </w:r>
      <w:r>
        <w:rPr>
          <w:rFonts w:ascii="Arial" w:hAnsi="Arial"/>
          <w:i/>
          <w:spacing w:val="-14"/>
          <w:sz w:val="24"/>
        </w:rPr>
        <w:t xml:space="preserve"> </w:t>
      </w:r>
      <w:r>
        <w:rPr>
          <w:rFonts w:ascii="Arial" w:hAnsi="Arial"/>
          <w:i/>
          <w:sz w:val="24"/>
        </w:rPr>
        <w:t>de</w:t>
      </w:r>
      <w:r>
        <w:rPr>
          <w:rFonts w:ascii="Arial" w:hAnsi="Arial"/>
          <w:i/>
          <w:spacing w:val="-13"/>
          <w:sz w:val="24"/>
        </w:rPr>
        <w:t xml:space="preserve"> </w:t>
      </w:r>
      <w:r>
        <w:rPr>
          <w:rFonts w:ascii="Arial" w:hAnsi="Arial"/>
          <w:i/>
          <w:sz w:val="24"/>
        </w:rPr>
        <w:t>veto</w:t>
      </w:r>
      <w:r>
        <w:rPr>
          <w:rFonts w:ascii="Arial" w:hAnsi="Arial"/>
          <w:i/>
          <w:spacing w:val="-10"/>
          <w:sz w:val="24"/>
        </w:rPr>
        <w:t xml:space="preserve"> </w:t>
      </w:r>
      <w:r>
        <w:rPr>
          <w:rFonts w:ascii="Arial" w:hAnsi="Arial"/>
          <w:i/>
          <w:sz w:val="24"/>
        </w:rPr>
        <w:t>legislativo</w:t>
      </w:r>
      <w:r>
        <w:rPr>
          <w:rFonts w:ascii="Arial" w:hAnsi="Arial"/>
          <w:i/>
          <w:spacing w:val="-13"/>
          <w:sz w:val="24"/>
        </w:rPr>
        <w:t xml:space="preserve"> </w:t>
      </w:r>
      <w:r>
        <w:rPr>
          <w:rFonts w:ascii="Arial" w:hAnsi="Arial"/>
          <w:i/>
          <w:sz w:val="24"/>
        </w:rPr>
        <w:t>en</w:t>
      </w:r>
      <w:r>
        <w:rPr>
          <w:rFonts w:ascii="Arial" w:hAnsi="Arial"/>
          <w:i/>
          <w:spacing w:val="-13"/>
          <w:sz w:val="24"/>
        </w:rPr>
        <w:t xml:space="preserve"> </w:t>
      </w:r>
      <w:r>
        <w:rPr>
          <w:rFonts w:ascii="Arial" w:hAnsi="Arial"/>
          <w:i/>
          <w:sz w:val="24"/>
        </w:rPr>
        <w:t>cabeza</w:t>
      </w:r>
      <w:r>
        <w:rPr>
          <w:rFonts w:ascii="Arial" w:hAnsi="Arial"/>
          <w:i/>
          <w:spacing w:val="-13"/>
          <w:sz w:val="24"/>
        </w:rPr>
        <w:t xml:space="preserve"> </w:t>
      </w:r>
      <w:r>
        <w:rPr>
          <w:rFonts w:ascii="Arial" w:hAnsi="Arial"/>
          <w:i/>
          <w:sz w:val="24"/>
        </w:rPr>
        <w:t>del</w:t>
      </w:r>
      <w:r>
        <w:rPr>
          <w:rFonts w:ascii="Arial" w:hAnsi="Arial"/>
          <w:i/>
          <w:spacing w:val="-12"/>
          <w:sz w:val="24"/>
        </w:rPr>
        <w:t xml:space="preserve"> </w:t>
      </w:r>
      <w:r>
        <w:rPr>
          <w:rFonts w:ascii="Arial" w:hAnsi="Arial"/>
          <w:i/>
          <w:sz w:val="24"/>
        </w:rPr>
        <w:t>Ministro de Hacienda.</w:t>
      </w:r>
    </w:p>
    <w:p w:rsidR="00F613EA" w:rsidRDefault="00F613EA">
      <w:pPr>
        <w:pStyle w:val="Textoindependiente"/>
        <w:spacing w:before="40"/>
        <w:rPr>
          <w:rFonts w:ascii="Arial"/>
          <w:i/>
        </w:rPr>
      </w:pPr>
    </w:p>
    <w:p w:rsidR="00F613EA" w:rsidRDefault="00D02D70">
      <w:pPr>
        <w:spacing w:line="276" w:lineRule="auto"/>
        <w:ind w:left="981" w:right="258"/>
        <w:jc w:val="both"/>
        <w:rPr>
          <w:rFonts w:ascii="Arial" w:hAnsi="Arial"/>
          <w:i/>
          <w:sz w:val="24"/>
        </w:rPr>
      </w:pPr>
      <w:r>
        <w:rPr>
          <w:rFonts w:ascii="Arial" w:hAnsi="Arial"/>
          <w:i/>
          <w:sz w:val="24"/>
        </w:rPr>
        <w:t>Y en ese proceso de racionalidad legislativa la carga principal reposa en el Ministerio de Hacienda, que es el que cuenta con los datos, los equipos de funcionarios y la experticia en materia</w:t>
      </w:r>
      <w:r>
        <w:rPr>
          <w:rFonts w:ascii="Arial" w:hAnsi="Arial"/>
          <w:i/>
          <w:sz w:val="24"/>
        </w:rPr>
        <w:t xml:space="preserve"> económica. Por lo tanto, en el caso de que los congresistas tramiten un proyecto incorporando estimativos erróneos sobre el impacto fiscal, sobre la manera de atender esos nuevos gastos o sobre la compatibilidad del proyecto con el Marco Fiscal de Mediano</w:t>
      </w:r>
      <w:r>
        <w:rPr>
          <w:rFonts w:ascii="Arial" w:hAnsi="Arial"/>
          <w:i/>
          <w:sz w:val="24"/>
        </w:rPr>
        <w:t xml:space="preserve"> Plazo, le corresponde al Ministro de Hacienda intervenir en el proceso legislativo para ilustrar al Congreso acerca de las consecuencias económicas del proyecto. Y el Congreso habrá de recibir y valorar el concepto emitido por el Ministerio. No obstante, </w:t>
      </w:r>
      <w:r>
        <w:rPr>
          <w:rFonts w:ascii="Arial" w:hAnsi="Arial"/>
          <w:i/>
          <w:sz w:val="24"/>
        </w:rPr>
        <w:t xml:space="preserve">la carga de demostrar y convencer a los congresistas acerca de la incompatibilidad de cierto proyecto con el Marco Fiscal de Mediano Plazo recae sobre el Ministro de </w:t>
      </w:r>
      <w:r>
        <w:rPr>
          <w:rFonts w:ascii="Arial" w:hAnsi="Arial"/>
          <w:i/>
          <w:spacing w:val="-2"/>
          <w:sz w:val="24"/>
        </w:rPr>
        <w:t>Hacienda.</w:t>
      </w:r>
    </w:p>
    <w:p w:rsidR="00F613EA" w:rsidRDefault="00F613EA">
      <w:pPr>
        <w:pStyle w:val="Textoindependiente"/>
        <w:spacing w:before="44"/>
        <w:rPr>
          <w:rFonts w:ascii="Arial"/>
          <w:i/>
        </w:rPr>
      </w:pPr>
    </w:p>
    <w:p w:rsidR="00F613EA" w:rsidRDefault="00D02D70">
      <w:pPr>
        <w:spacing w:line="276" w:lineRule="auto"/>
        <w:ind w:left="981" w:right="259"/>
        <w:jc w:val="both"/>
        <w:rPr>
          <w:rFonts w:ascii="Arial" w:hAnsi="Arial"/>
          <w:i/>
          <w:sz w:val="24"/>
        </w:rPr>
      </w:pPr>
      <w:r>
        <w:rPr>
          <w:rFonts w:ascii="Arial" w:hAnsi="Arial"/>
          <w:i/>
          <w:sz w:val="24"/>
        </w:rPr>
        <w:t>Por otra parte, es preciso reiterar que, si el Ministerio de Hacienda no partic</w:t>
      </w:r>
      <w:r>
        <w:rPr>
          <w:rFonts w:ascii="Arial" w:hAnsi="Arial"/>
          <w:i/>
          <w:sz w:val="24"/>
        </w:rPr>
        <w:t>ipa</w:t>
      </w:r>
      <w:r>
        <w:rPr>
          <w:rFonts w:ascii="Arial" w:hAnsi="Arial"/>
          <w:i/>
          <w:spacing w:val="-5"/>
          <w:sz w:val="24"/>
        </w:rPr>
        <w:t xml:space="preserve"> </w:t>
      </w:r>
      <w:r>
        <w:rPr>
          <w:rFonts w:ascii="Arial" w:hAnsi="Arial"/>
          <w:i/>
          <w:sz w:val="24"/>
        </w:rPr>
        <w:t>en</w:t>
      </w:r>
      <w:r>
        <w:rPr>
          <w:rFonts w:ascii="Arial" w:hAnsi="Arial"/>
          <w:i/>
          <w:spacing w:val="-3"/>
          <w:sz w:val="24"/>
        </w:rPr>
        <w:t xml:space="preserve"> </w:t>
      </w:r>
      <w:r>
        <w:rPr>
          <w:rFonts w:ascii="Arial" w:hAnsi="Arial"/>
          <w:i/>
          <w:sz w:val="24"/>
        </w:rPr>
        <w:t>el</w:t>
      </w:r>
      <w:r>
        <w:rPr>
          <w:rFonts w:ascii="Arial" w:hAnsi="Arial"/>
          <w:i/>
          <w:spacing w:val="-4"/>
          <w:sz w:val="24"/>
        </w:rPr>
        <w:t xml:space="preserve"> </w:t>
      </w:r>
      <w:r>
        <w:rPr>
          <w:rFonts w:ascii="Arial" w:hAnsi="Arial"/>
          <w:i/>
          <w:sz w:val="24"/>
        </w:rPr>
        <w:t>curso</w:t>
      </w:r>
      <w:r>
        <w:rPr>
          <w:rFonts w:ascii="Arial" w:hAnsi="Arial"/>
          <w:i/>
          <w:spacing w:val="-5"/>
          <w:sz w:val="24"/>
        </w:rPr>
        <w:t xml:space="preserve"> </w:t>
      </w:r>
      <w:r>
        <w:rPr>
          <w:rFonts w:ascii="Arial" w:hAnsi="Arial"/>
          <w:i/>
          <w:sz w:val="24"/>
        </w:rPr>
        <w:t>del</w:t>
      </w:r>
      <w:r>
        <w:rPr>
          <w:rFonts w:ascii="Arial" w:hAnsi="Arial"/>
          <w:i/>
          <w:spacing w:val="-7"/>
          <w:sz w:val="24"/>
        </w:rPr>
        <w:t xml:space="preserve"> </w:t>
      </w:r>
      <w:r>
        <w:rPr>
          <w:rFonts w:ascii="Arial" w:hAnsi="Arial"/>
          <w:i/>
          <w:sz w:val="24"/>
        </w:rPr>
        <w:t>proyecto</w:t>
      </w:r>
      <w:r>
        <w:rPr>
          <w:rFonts w:ascii="Arial" w:hAnsi="Arial"/>
          <w:i/>
          <w:spacing w:val="-3"/>
          <w:sz w:val="24"/>
        </w:rPr>
        <w:t xml:space="preserve"> </w:t>
      </w:r>
      <w:r>
        <w:rPr>
          <w:rFonts w:ascii="Arial" w:hAnsi="Arial"/>
          <w:i/>
          <w:sz w:val="24"/>
        </w:rPr>
        <w:t>durante</w:t>
      </w:r>
      <w:r>
        <w:rPr>
          <w:rFonts w:ascii="Arial" w:hAnsi="Arial"/>
          <w:i/>
          <w:spacing w:val="-3"/>
          <w:sz w:val="24"/>
        </w:rPr>
        <w:t xml:space="preserve"> </w:t>
      </w:r>
      <w:r>
        <w:rPr>
          <w:rFonts w:ascii="Arial" w:hAnsi="Arial"/>
          <w:i/>
          <w:sz w:val="24"/>
        </w:rPr>
        <w:t>su</w:t>
      </w:r>
      <w:r>
        <w:rPr>
          <w:rFonts w:ascii="Arial" w:hAnsi="Arial"/>
          <w:i/>
          <w:spacing w:val="-3"/>
          <w:sz w:val="24"/>
        </w:rPr>
        <w:t xml:space="preserve"> </w:t>
      </w:r>
      <w:r>
        <w:rPr>
          <w:rFonts w:ascii="Arial" w:hAnsi="Arial"/>
          <w:i/>
          <w:sz w:val="24"/>
        </w:rPr>
        <w:t>formación</w:t>
      </w:r>
      <w:r>
        <w:rPr>
          <w:rFonts w:ascii="Arial" w:hAnsi="Arial"/>
          <w:i/>
          <w:spacing w:val="-5"/>
          <w:sz w:val="24"/>
        </w:rPr>
        <w:t xml:space="preserve"> </w:t>
      </w:r>
      <w:r>
        <w:rPr>
          <w:rFonts w:ascii="Arial" w:hAnsi="Arial"/>
          <w:i/>
          <w:sz w:val="24"/>
        </w:rPr>
        <w:t>en</w:t>
      </w:r>
      <w:r>
        <w:rPr>
          <w:rFonts w:ascii="Arial" w:hAnsi="Arial"/>
          <w:i/>
          <w:spacing w:val="-3"/>
          <w:sz w:val="24"/>
        </w:rPr>
        <w:t xml:space="preserve"> </w:t>
      </w:r>
      <w:r>
        <w:rPr>
          <w:rFonts w:ascii="Arial" w:hAnsi="Arial"/>
          <w:i/>
          <w:sz w:val="24"/>
        </w:rPr>
        <w:t>el</w:t>
      </w:r>
      <w:r>
        <w:rPr>
          <w:rFonts w:ascii="Arial" w:hAnsi="Arial"/>
          <w:i/>
          <w:spacing w:val="-4"/>
          <w:sz w:val="24"/>
        </w:rPr>
        <w:t xml:space="preserve"> </w:t>
      </w:r>
      <w:r>
        <w:rPr>
          <w:rFonts w:ascii="Arial" w:hAnsi="Arial"/>
          <w:i/>
          <w:sz w:val="24"/>
        </w:rPr>
        <w:t>Congreso</w:t>
      </w:r>
      <w:r>
        <w:rPr>
          <w:rFonts w:ascii="Arial" w:hAnsi="Arial"/>
          <w:i/>
          <w:spacing w:val="-5"/>
          <w:sz w:val="24"/>
        </w:rPr>
        <w:t xml:space="preserve"> </w:t>
      </w:r>
      <w:r>
        <w:rPr>
          <w:rFonts w:ascii="Arial" w:hAnsi="Arial"/>
          <w:i/>
          <w:sz w:val="24"/>
        </w:rPr>
        <w:t>de</w:t>
      </w:r>
      <w:r>
        <w:rPr>
          <w:rFonts w:ascii="Arial" w:hAnsi="Arial"/>
          <w:i/>
          <w:spacing w:val="-3"/>
          <w:sz w:val="24"/>
        </w:rPr>
        <w:t xml:space="preserve"> </w:t>
      </w:r>
      <w:r>
        <w:rPr>
          <w:rFonts w:ascii="Arial" w:hAnsi="Arial"/>
          <w:i/>
          <w:sz w:val="24"/>
        </w:rPr>
        <w:t>la República, mal puede ello significar que el proceso legislativo se encuentra viciado</w:t>
      </w:r>
      <w:r>
        <w:rPr>
          <w:rFonts w:ascii="Arial" w:hAnsi="Arial"/>
          <w:i/>
          <w:spacing w:val="-3"/>
          <w:sz w:val="24"/>
        </w:rPr>
        <w:t xml:space="preserve"> </w:t>
      </w:r>
      <w:r>
        <w:rPr>
          <w:rFonts w:ascii="Arial" w:hAnsi="Arial"/>
          <w:i/>
          <w:sz w:val="24"/>
        </w:rPr>
        <w:t>por</w:t>
      </w:r>
      <w:r>
        <w:rPr>
          <w:rFonts w:ascii="Arial" w:hAnsi="Arial"/>
          <w:i/>
          <w:spacing w:val="-5"/>
          <w:sz w:val="24"/>
        </w:rPr>
        <w:t xml:space="preserve"> </w:t>
      </w:r>
      <w:r>
        <w:rPr>
          <w:rFonts w:ascii="Arial" w:hAnsi="Arial"/>
          <w:i/>
          <w:sz w:val="24"/>
        </w:rPr>
        <w:t>no</w:t>
      </w:r>
      <w:r>
        <w:rPr>
          <w:rFonts w:ascii="Arial" w:hAnsi="Arial"/>
          <w:i/>
          <w:spacing w:val="-5"/>
          <w:sz w:val="24"/>
        </w:rPr>
        <w:t xml:space="preserve"> </w:t>
      </w:r>
      <w:r>
        <w:rPr>
          <w:rFonts w:ascii="Arial" w:hAnsi="Arial"/>
          <w:i/>
          <w:sz w:val="24"/>
        </w:rPr>
        <w:t>haber</w:t>
      </w:r>
      <w:r>
        <w:rPr>
          <w:rFonts w:ascii="Arial" w:hAnsi="Arial"/>
          <w:i/>
          <w:spacing w:val="-7"/>
          <w:sz w:val="24"/>
        </w:rPr>
        <w:t xml:space="preserve"> </w:t>
      </w:r>
      <w:r>
        <w:rPr>
          <w:rFonts w:ascii="Arial" w:hAnsi="Arial"/>
          <w:i/>
          <w:sz w:val="24"/>
        </w:rPr>
        <w:t>tenido</w:t>
      </w:r>
      <w:r>
        <w:rPr>
          <w:rFonts w:ascii="Arial" w:hAnsi="Arial"/>
          <w:i/>
          <w:spacing w:val="-5"/>
          <w:sz w:val="24"/>
        </w:rPr>
        <w:t xml:space="preserve"> </w:t>
      </w:r>
      <w:r>
        <w:rPr>
          <w:rFonts w:ascii="Arial" w:hAnsi="Arial"/>
          <w:i/>
          <w:sz w:val="24"/>
        </w:rPr>
        <w:t>en</w:t>
      </w:r>
      <w:r>
        <w:rPr>
          <w:rFonts w:ascii="Arial" w:hAnsi="Arial"/>
          <w:i/>
          <w:spacing w:val="-3"/>
          <w:sz w:val="24"/>
        </w:rPr>
        <w:t xml:space="preserve"> </w:t>
      </w:r>
      <w:r>
        <w:rPr>
          <w:rFonts w:ascii="Arial" w:hAnsi="Arial"/>
          <w:i/>
          <w:sz w:val="24"/>
        </w:rPr>
        <w:t>cuenta</w:t>
      </w:r>
      <w:r>
        <w:rPr>
          <w:rFonts w:ascii="Arial" w:hAnsi="Arial"/>
          <w:i/>
          <w:spacing w:val="-3"/>
          <w:sz w:val="24"/>
        </w:rPr>
        <w:t xml:space="preserve"> </w:t>
      </w:r>
      <w:r>
        <w:rPr>
          <w:rFonts w:ascii="Arial" w:hAnsi="Arial"/>
          <w:i/>
          <w:sz w:val="24"/>
        </w:rPr>
        <w:t>las</w:t>
      </w:r>
      <w:r>
        <w:rPr>
          <w:rFonts w:ascii="Arial" w:hAnsi="Arial"/>
          <w:i/>
          <w:spacing w:val="-6"/>
          <w:sz w:val="24"/>
        </w:rPr>
        <w:t xml:space="preserve"> </w:t>
      </w:r>
      <w:r>
        <w:rPr>
          <w:rFonts w:ascii="Arial" w:hAnsi="Arial"/>
          <w:i/>
          <w:sz w:val="24"/>
        </w:rPr>
        <w:t>condiciones</w:t>
      </w:r>
      <w:r>
        <w:rPr>
          <w:rFonts w:ascii="Arial" w:hAnsi="Arial"/>
          <w:i/>
          <w:spacing w:val="-4"/>
          <w:sz w:val="24"/>
        </w:rPr>
        <w:t xml:space="preserve"> </w:t>
      </w:r>
      <w:r>
        <w:rPr>
          <w:rFonts w:ascii="Arial" w:hAnsi="Arial"/>
          <w:i/>
          <w:sz w:val="24"/>
        </w:rPr>
        <w:t>establecidas</w:t>
      </w:r>
      <w:r>
        <w:rPr>
          <w:rFonts w:ascii="Arial" w:hAnsi="Arial"/>
          <w:i/>
          <w:spacing w:val="-2"/>
          <w:sz w:val="24"/>
        </w:rPr>
        <w:t xml:space="preserve"> </w:t>
      </w:r>
      <w:r>
        <w:rPr>
          <w:rFonts w:ascii="Arial" w:hAnsi="Arial"/>
          <w:i/>
          <w:sz w:val="24"/>
        </w:rPr>
        <w:t>en</w:t>
      </w:r>
      <w:r>
        <w:rPr>
          <w:rFonts w:ascii="Arial" w:hAnsi="Arial"/>
          <w:i/>
          <w:spacing w:val="-5"/>
          <w:sz w:val="24"/>
        </w:rPr>
        <w:t xml:space="preserve"> </w:t>
      </w:r>
      <w:r>
        <w:rPr>
          <w:rFonts w:ascii="Arial" w:hAnsi="Arial"/>
          <w:i/>
          <w:sz w:val="24"/>
        </w:rPr>
        <w:t>el</w:t>
      </w:r>
      <w:r>
        <w:rPr>
          <w:rFonts w:ascii="Arial" w:hAnsi="Arial"/>
          <w:i/>
          <w:spacing w:val="-7"/>
          <w:sz w:val="24"/>
        </w:rPr>
        <w:t xml:space="preserve"> </w:t>
      </w:r>
      <w:r>
        <w:rPr>
          <w:rFonts w:ascii="Arial" w:hAnsi="Arial"/>
          <w:i/>
          <w:sz w:val="24"/>
        </w:rPr>
        <w:t xml:space="preserve">art. 7° de la Ley 819 de 2003. </w:t>
      </w:r>
      <w:r>
        <w:rPr>
          <w:rFonts w:ascii="Arial" w:hAnsi="Arial"/>
          <w:i/>
          <w:sz w:val="24"/>
          <w:u w:val="single"/>
        </w:rPr>
        <w:t>Puesto que la carga principal en la presentación</w:t>
      </w:r>
      <w:r>
        <w:rPr>
          <w:rFonts w:ascii="Arial" w:hAnsi="Arial"/>
          <w:i/>
          <w:sz w:val="24"/>
        </w:rPr>
        <w:t xml:space="preserve"> </w:t>
      </w:r>
      <w:r>
        <w:rPr>
          <w:rFonts w:ascii="Arial" w:hAnsi="Arial"/>
          <w:i/>
          <w:sz w:val="24"/>
          <w:u w:val="single"/>
        </w:rPr>
        <w:t>de las consecuencias fiscales de los proyectos reside en el Ministerio de</w:t>
      </w:r>
      <w:r>
        <w:rPr>
          <w:rFonts w:ascii="Arial" w:hAnsi="Arial"/>
          <w:i/>
          <w:sz w:val="24"/>
        </w:rPr>
        <w:t xml:space="preserve"> </w:t>
      </w:r>
      <w:r>
        <w:rPr>
          <w:rFonts w:ascii="Arial" w:hAnsi="Arial"/>
          <w:i/>
          <w:sz w:val="24"/>
          <w:u w:val="single"/>
        </w:rPr>
        <w:t>Hacienda,</w:t>
      </w:r>
      <w:r>
        <w:rPr>
          <w:rFonts w:ascii="Arial" w:hAnsi="Arial"/>
          <w:i/>
          <w:spacing w:val="-1"/>
          <w:sz w:val="24"/>
          <w:u w:val="single"/>
        </w:rPr>
        <w:t xml:space="preserve"> </w:t>
      </w:r>
      <w:r>
        <w:rPr>
          <w:rFonts w:ascii="Arial" w:hAnsi="Arial"/>
          <w:i/>
          <w:sz w:val="24"/>
          <w:u w:val="single"/>
        </w:rPr>
        <w:t>la</w:t>
      </w:r>
      <w:r>
        <w:rPr>
          <w:rFonts w:ascii="Arial" w:hAnsi="Arial"/>
          <w:i/>
          <w:spacing w:val="-3"/>
          <w:sz w:val="24"/>
          <w:u w:val="single"/>
        </w:rPr>
        <w:t xml:space="preserve"> </w:t>
      </w:r>
      <w:r>
        <w:rPr>
          <w:rFonts w:ascii="Arial" w:hAnsi="Arial"/>
          <w:i/>
          <w:sz w:val="24"/>
          <w:u w:val="single"/>
        </w:rPr>
        <w:t>omisión</w:t>
      </w:r>
      <w:r>
        <w:rPr>
          <w:rFonts w:ascii="Arial" w:hAnsi="Arial"/>
          <w:i/>
          <w:spacing w:val="-3"/>
          <w:sz w:val="24"/>
          <w:u w:val="single"/>
        </w:rPr>
        <w:t xml:space="preserve"> </w:t>
      </w:r>
      <w:r>
        <w:rPr>
          <w:rFonts w:ascii="Arial" w:hAnsi="Arial"/>
          <w:i/>
          <w:sz w:val="24"/>
          <w:u w:val="single"/>
        </w:rPr>
        <w:t>del</w:t>
      </w:r>
      <w:r>
        <w:rPr>
          <w:rFonts w:ascii="Arial" w:hAnsi="Arial"/>
          <w:i/>
          <w:spacing w:val="-2"/>
          <w:sz w:val="24"/>
          <w:u w:val="single"/>
        </w:rPr>
        <w:t xml:space="preserve"> </w:t>
      </w:r>
      <w:r>
        <w:rPr>
          <w:rFonts w:ascii="Arial" w:hAnsi="Arial"/>
          <w:i/>
          <w:sz w:val="24"/>
          <w:u w:val="single"/>
        </w:rPr>
        <w:t>Ministerio</w:t>
      </w:r>
      <w:r>
        <w:rPr>
          <w:rFonts w:ascii="Arial" w:hAnsi="Arial"/>
          <w:i/>
          <w:spacing w:val="-3"/>
          <w:sz w:val="24"/>
          <w:u w:val="single"/>
        </w:rPr>
        <w:t xml:space="preserve"> </w:t>
      </w:r>
      <w:r>
        <w:rPr>
          <w:rFonts w:ascii="Arial" w:hAnsi="Arial"/>
          <w:i/>
          <w:sz w:val="24"/>
          <w:u w:val="single"/>
        </w:rPr>
        <w:t>en</w:t>
      </w:r>
      <w:r>
        <w:rPr>
          <w:rFonts w:ascii="Arial" w:hAnsi="Arial"/>
          <w:i/>
          <w:spacing w:val="-1"/>
          <w:sz w:val="24"/>
          <w:u w:val="single"/>
        </w:rPr>
        <w:t xml:space="preserve"> </w:t>
      </w:r>
      <w:r>
        <w:rPr>
          <w:rFonts w:ascii="Arial" w:hAnsi="Arial"/>
          <w:i/>
          <w:sz w:val="24"/>
          <w:u w:val="single"/>
        </w:rPr>
        <w:t>informar</w:t>
      </w:r>
      <w:r>
        <w:rPr>
          <w:rFonts w:ascii="Arial" w:hAnsi="Arial"/>
          <w:i/>
          <w:spacing w:val="-4"/>
          <w:sz w:val="24"/>
          <w:u w:val="single"/>
        </w:rPr>
        <w:t xml:space="preserve"> </w:t>
      </w:r>
      <w:r>
        <w:rPr>
          <w:rFonts w:ascii="Arial" w:hAnsi="Arial"/>
          <w:i/>
          <w:sz w:val="24"/>
          <w:u w:val="single"/>
        </w:rPr>
        <w:t>a</w:t>
      </w:r>
      <w:r>
        <w:rPr>
          <w:rFonts w:ascii="Arial" w:hAnsi="Arial"/>
          <w:i/>
          <w:spacing w:val="-1"/>
          <w:sz w:val="24"/>
          <w:u w:val="single"/>
        </w:rPr>
        <w:t xml:space="preserve"> </w:t>
      </w:r>
      <w:r>
        <w:rPr>
          <w:rFonts w:ascii="Arial" w:hAnsi="Arial"/>
          <w:i/>
          <w:sz w:val="24"/>
          <w:u w:val="single"/>
        </w:rPr>
        <w:t>los</w:t>
      </w:r>
      <w:r>
        <w:rPr>
          <w:rFonts w:ascii="Arial" w:hAnsi="Arial"/>
          <w:i/>
          <w:spacing w:val="-1"/>
          <w:sz w:val="24"/>
          <w:u w:val="single"/>
        </w:rPr>
        <w:t xml:space="preserve"> </w:t>
      </w:r>
      <w:r>
        <w:rPr>
          <w:rFonts w:ascii="Arial" w:hAnsi="Arial"/>
          <w:i/>
          <w:sz w:val="24"/>
          <w:u w:val="single"/>
        </w:rPr>
        <w:t>congresistas</w:t>
      </w:r>
      <w:r>
        <w:rPr>
          <w:rFonts w:ascii="Arial" w:hAnsi="Arial"/>
          <w:i/>
          <w:spacing w:val="-4"/>
          <w:sz w:val="24"/>
          <w:u w:val="single"/>
        </w:rPr>
        <w:t xml:space="preserve"> </w:t>
      </w:r>
      <w:r>
        <w:rPr>
          <w:rFonts w:ascii="Arial" w:hAnsi="Arial"/>
          <w:i/>
          <w:sz w:val="24"/>
          <w:u w:val="single"/>
        </w:rPr>
        <w:t>acerca</w:t>
      </w:r>
      <w:r>
        <w:rPr>
          <w:rFonts w:ascii="Arial" w:hAnsi="Arial"/>
          <w:i/>
          <w:spacing w:val="-3"/>
          <w:sz w:val="24"/>
          <w:u w:val="single"/>
        </w:rPr>
        <w:t xml:space="preserve"> </w:t>
      </w:r>
      <w:r>
        <w:rPr>
          <w:rFonts w:ascii="Arial" w:hAnsi="Arial"/>
          <w:i/>
          <w:sz w:val="24"/>
          <w:u w:val="single"/>
        </w:rPr>
        <w:t>de</w:t>
      </w:r>
      <w:r>
        <w:rPr>
          <w:rFonts w:ascii="Arial" w:hAnsi="Arial"/>
          <w:i/>
          <w:sz w:val="24"/>
        </w:rPr>
        <w:t xml:space="preserve"> </w:t>
      </w:r>
      <w:r>
        <w:rPr>
          <w:rFonts w:ascii="Arial" w:hAnsi="Arial"/>
          <w:i/>
          <w:sz w:val="24"/>
          <w:u w:val="single"/>
        </w:rPr>
        <w:t>los problemas que presenta el proyecto no afecta la validez del proceso</w:t>
      </w:r>
      <w:r>
        <w:rPr>
          <w:rFonts w:ascii="Arial" w:hAnsi="Arial"/>
          <w:i/>
          <w:sz w:val="24"/>
        </w:rPr>
        <w:t xml:space="preserve"> </w:t>
      </w:r>
      <w:r>
        <w:rPr>
          <w:rFonts w:ascii="Arial" w:hAnsi="Arial"/>
          <w:i/>
          <w:sz w:val="24"/>
          <w:u w:val="single"/>
        </w:rPr>
        <w:t>legislativo ni vicia la ley correspondiente</w:t>
      </w:r>
      <w:r>
        <w:rPr>
          <w:rFonts w:ascii="Arial" w:hAnsi="Arial"/>
          <w:i/>
          <w:sz w:val="24"/>
        </w:rPr>
        <w:t>.”</w:t>
      </w:r>
    </w:p>
    <w:p w:rsidR="00F613EA" w:rsidRDefault="00F613EA">
      <w:pPr>
        <w:pStyle w:val="Textoindependiente"/>
        <w:spacing w:before="47"/>
        <w:rPr>
          <w:rFonts w:ascii="Arial"/>
          <w:i/>
        </w:rPr>
      </w:pPr>
    </w:p>
    <w:p w:rsidR="00F613EA" w:rsidRDefault="00D02D70">
      <w:pPr>
        <w:pStyle w:val="Textoindependiente"/>
        <w:spacing w:line="280" w:lineRule="auto"/>
        <w:ind w:left="262" w:right="260"/>
        <w:jc w:val="both"/>
      </w:pPr>
      <w:r>
        <w:t>Así las cosas, la interpretación constitucional conlleva a que la carga la asuma el Ministerio de Hacienda y Crédito Público con respecto</w:t>
      </w:r>
      <w:r>
        <w:t xml:space="preserve"> a las iniciativas que pueden implicar gasto público y afectar el marco fiscal.</w:t>
      </w:r>
    </w:p>
    <w:p w:rsidR="00F613EA" w:rsidRDefault="00F613EA">
      <w:pPr>
        <w:pStyle w:val="Textoindependiente"/>
        <w:spacing w:line="280" w:lineRule="auto"/>
        <w:jc w:val="both"/>
        <w:sectPr w:rsidR="00F613EA">
          <w:pgSz w:w="12240" w:h="15840"/>
          <w:pgMar w:top="1340" w:right="1440" w:bottom="280" w:left="1440" w:header="720" w:footer="720" w:gutter="0"/>
          <w:cols w:space="720"/>
        </w:sectPr>
      </w:pPr>
    </w:p>
    <w:p w:rsidR="00F613EA" w:rsidRDefault="00D02D70">
      <w:pPr>
        <w:pStyle w:val="Ttulo1"/>
        <w:numPr>
          <w:ilvl w:val="0"/>
          <w:numId w:val="8"/>
        </w:numPr>
        <w:tabs>
          <w:tab w:val="left" w:pos="620"/>
        </w:tabs>
        <w:spacing w:before="74"/>
        <w:ind w:left="620" w:hanging="358"/>
      </w:pPr>
      <w:bookmarkStart w:id="0" w:name="_GoBack"/>
      <w:r>
        <w:rPr>
          <w:noProof/>
          <w:lang w:val="es-CO" w:eastAsia="es-CO"/>
        </w:rPr>
        <w:lastRenderedPageBreak/>
        <w:drawing>
          <wp:anchor distT="0" distB="0" distL="0" distR="0" simplePos="0" relativeHeight="487375872" behindDoc="1" locked="0" layoutInCell="1" allowOverlap="1">
            <wp:simplePos x="0" y="0"/>
            <wp:positionH relativeFrom="page">
              <wp:posOffset>0</wp:posOffset>
            </wp:positionH>
            <wp:positionV relativeFrom="page">
              <wp:posOffset>0</wp:posOffset>
            </wp:positionV>
            <wp:extent cx="7772400" cy="1005839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7772400" cy="10058398"/>
                    </a:xfrm>
                    <a:prstGeom prst="rect">
                      <a:avLst/>
                    </a:prstGeom>
                  </pic:spPr>
                </pic:pic>
              </a:graphicData>
            </a:graphic>
          </wp:anchor>
        </w:drawing>
      </w:r>
      <w:bookmarkEnd w:id="0"/>
      <w:r>
        <w:rPr>
          <w:spacing w:val="-2"/>
        </w:rPr>
        <w:t>IMPEDIMENTOS</w:t>
      </w:r>
    </w:p>
    <w:p w:rsidR="00F613EA" w:rsidRDefault="00F613EA">
      <w:pPr>
        <w:pStyle w:val="Textoindependiente"/>
        <w:spacing w:before="11"/>
        <w:rPr>
          <w:rFonts w:ascii="Arial"/>
          <w:b/>
        </w:rPr>
      </w:pPr>
    </w:p>
    <w:p w:rsidR="00F613EA" w:rsidRDefault="00D02D70">
      <w:pPr>
        <w:pStyle w:val="Textoindependiente"/>
        <w:spacing w:line="280" w:lineRule="auto"/>
        <w:ind w:left="262" w:right="453"/>
        <w:jc w:val="both"/>
      </w:pPr>
      <w:r>
        <w:t>Como autor de esta iniciativa considero que difícilmente puede generarse un conflicto de interés en</w:t>
      </w:r>
      <w:r>
        <w:rPr>
          <w:spacing w:val="-1"/>
        </w:rPr>
        <w:t xml:space="preserve"> </w:t>
      </w:r>
      <w:r>
        <w:t>la participación legislativa de este proyecto por cuanto sus disposiciones son de carácter general y no están dirigidas a beneficiar, alterar, afectar, favorecer o perjudicar situaciones particulares y concretas.</w:t>
      </w:r>
    </w:p>
    <w:p w:rsidR="00F613EA" w:rsidRDefault="00F613EA">
      <w:pPr>
        <w:pStyle w:val="Textoindependiente"/>
        <w:spacing w:before="44"/>
      </w:pPr>
    </w:p>
    <w:p w:rsidR="00F613EA" w:rsidRDefault="00D02D70">
      <w:pPr>
        <w:pStyle w:val="Textoindependiente"/>
        <w:spacing w:line="280" w:lineRule="auto"/>
        <w:ind w:left="262" w:right="449"/>
        <w:jc w:val="both"/>
      </w:pPr>
      <w:r>
        <w:t>Todo</w:t>
      </w:r>
      <w:r>
        <w:rPr>
          <w:spacing w:val="-10"/>
        </w:rPr>
        <w:t xml:space="preserve"> </w:t>
      </w:r>
      <w:r>
        <w:t>impedimento</w:t>
      </w:r>
      <w:r>
        <w:rPr>
          <w:spacing w:val="-9"/>
        </w:rPr>
        <w:t xml:space="preserve"> </w:t>
      </w:r>
      <w:r>
        <w:t>que</w:t>
      </w:r>
      <w:r>
        <w:rPr>
          <w:spacing w:val="-12"/>
        </w:rPr>
        <w:t xml:space="preserve"> </w:t>
      </w:r>
      <w:r>
        <w:t>se</w:t>
      </w:r>
      <w:r>
        <w:rPr>
          <w:spacing w:val="-10"/>
        </w:rPr>
        <w:t xml:space="preserve"> </w:t>
      </w:r>
      <w:r>
        <w:t>presente</w:t>
      </w:r>
      <w:r>
        <w:rPr>
          <w:spacing w:val="-9"/>
        </w:rPr>
        <w:t xml:space="preserve"> </w:t>
      </w:r>
      <w:r>
        <w:t>en</w:t>
      </w:r>
      <w:r>
        <w:rPr>
          <w:spacing w:val="-10"/>
        </w:rPr>
        <w:t xml:space="preserve"> </w:t>
      </w:r>
      <w:r>
        <w:t>el</w:t>
      </w:r>
      <w:r>
        <w:rPr>
          <w:spacing w:val="-11"/>
        </w:rPr>
        <w:t xml:space="preserve"> </w:t>
      </w:r>
      <w:r>
        <w:t>cur</w:t>
      </w:r>
      <w:r>
        <w:t>so</w:t>
      </w:r>
      <w:r>
        <w:rPr>
          <w:spacing w:val="-10"/>
        </w:rPr>
        <w:t xml:space="preserve"> </w:t>
      </w:r>
      <w:r>
        <w:t>del</w:t>
      </w:r>
      <w:r>
        <w:rPr>
          <w:spacing w:val="-11"/>
        </w:rPr>
        <w:t xml:space="preserve"> </w:t>
      </w:r>
      <w:r>
        <w:t>trámite</w:t>
      </w:r>
      <w:r>
        <w:rPr>
          <w:spacing w:val="-10"/>
        </w:rPr>
        <w:t xml:space="preserve"> </w:t>
      </w:r>
      <w:r>
        <w:t>legislativo</w:t>
      </w:r>
      <w:r>
        <w:rPr>
          <w:spacing w:val="-10"/>
        </w:rPr>
        <w:t xml:space="preserve"> </w:t>
      </w:r>
      <w:r>
        <w:t>deberá</w:t>
      </w:r>
      <w:r>
        <w:rPr>
          <w:spacing w:val="-13"/>
        </w:rPr>
        <w:t xml:space="preserve"> </w:t>
      </w:r>
      <w:r>
        <w:t>tener la virtualidad de poner en evidencia la alteración o beneficio a favor o en contra del</w:t>
      </w:r>
      <w:r>
        <w:rPr>
          <w:spacing w:val="-8"/>
        </w:rPr>
        <w:t xml:space="preserve"> </w:t>
      </w:r>
      <w:r>
        <w:t>congresista</w:t>
      </w:r>
      <w:r>
        <w:rPr>
          <w:spacing w:val="-6"/>
        </w:rPr>
        <w:t xml:space="preserve"> </w:t>
      </w:r>
      <w:r>
        <w:t>o</w:t>
      </w:r>
      <w:r>
        <w:rPr>
          <w:spacing w:val="-9"/>
        </w:rPr>
        <w:t xml:space="preserve"> </w:t>
      </w:r>
      <w:r>
        <w:t>de</w:t>
      </w:r>
      <w:r>
        <w:rPr>
          <w:spacing w:val="-7"/>
        </w:rPr>
        <w:t xml:space="preserve"> </w:t>
      </w:r>
      <w:r>
        <w:t>sus</w:t>
      </w:r>
      <w:r>
        <w:rPr>
          <w:spacing w:val="-7"/>
        </w:rPr>
        <w:t xml:space="preserve"> </w:t>
      </w:r>
      <w:r>
        <w:t>parientes</w:t>
      </w:r>
      <w:r>
        <w:rPr>
          <w:spacing w:val="-7"/>
        </w:rPr>
        <w:t xml:space="preserve"> </w:t>
      </w:r>
      <w:r>
        <w:t>dentro</w:t>
      </w:r>
      <w:r>
        <w:rPr>
          <w:spacing w:val="-7"/>
        </w:rPr>
        <w:t xml:space="preserve"> </w:t>
      </w:r>
      <w:r>
        <w:t>de</w:t>
      </w:r>
      <w:r>
        <w:rPr>
          <w:spacing w:val="-7"/>
        </w:rPr>
        <w:t xml:space="preserve"> </w:t>
      </w:r>
      <w:r>
        <w:t>los</w:t>
      </w:r>
      <w:r>
        <w:rPr>
          <w:spacing w:val="-7"/>
        </w:rPr>
        <w:t xml:space="preserve"> </w:t>
      </w:r>
      <w:r>
        <w:t>grados</w:t>
      </w:r>
      <w:r>
        <w:rPr>
          <w:spacing w:val="-7"/>
        </w:rPr>
        <w:t xml:space="preserve"> </w:t>
      </w:r>
      <w:r>
        <w:t>previstos</w:t>
      </w:r>
      <w:r>
        <w:rPr>
          <w:spacing w:val="-7"/>
        </w:rPr>
        <w:t xml:space="preserve"> </w:t>
      </w:r>
      <w:r>
        <w:t>por</w:t>
      </w:r>
      <w:r>
        <w:rPr>
          <w:spacing w:val="-8"/>
        </w:rPr>
        <w:t xml:space="preserve"> </w:t>
      </w:r>
      <w:r>
        <w:t>la</w:t>
      </w:r>
      <w:r>
        <w:rPr>
          <w:spacing w:val="-7"/>
        </w:rPr>
        <w:t xml:space="preserve"> </w:t>
      </w:r>
      <w:r>
        <w:t>norma,</w:t>
      </w:r>
      <w:r>
        <w:rPr>
          <w:spacing w:val="-9"/>
        </w:rPr>
        <w:t xml:space="preserve"> </w:t>
      </w:r>
      <w:r>
        <w:t>de manera particular, actual y directa.</w:t>
      </w:r>
    </w:p>
    <w:p w:rsidR="00F613EA" w:rsidRDefault="00D02D70">
      <w:pPr>
        <w:pStyle w:val="Ttulo1"/>
        <w:numPr>
          <w:ilvl w:val="0"/>
          <w:numId w:val="8"/>
        </w:numPr>
        <w:tabs>
          <w:tab w:val="left" w:pos="620"/>
        </w:tabs>
        <w:spacing w:before="237"/>
        <w:ind w:left="620" w:hanging="358"/>
      </w:pPr>
      <w:r>
        <w:rPr>
          <w:spacing w:val="-2"/>
        </w:rPr>
        <w:t>CONCLUSIÓN</w:t>
      </w:r>
    </w:p>
    <w:p w:rsidR="00F613EA" w:rsidRDefault="00F613EA">
      <w:pPr>
        <w:pStyle w:val="Textoindependiente"/>
        <w:spacing w:before="9"/>
        <w:rPr>
          <w:rFonts w:ascii="Arial"/>
          <w:b/>
        </w:rPr>
      </w:pPr>
    </w:p>
    <w:p w:rsidR="00F613EA" w:rsidRDefault="00D02D70">
      <w:pPr>
        <w:pStyle w:val="Textoindependiente"/>
        <w:spacing w:line="280" w:lineRule="auto"/>
        <w:ind w:left="262" w:right="449"/>
        <w:jc w:val="both"/>
      </w:pPr>
      <w:r>
        <w:t>Teniendo en cuenta las consideraciones expuestas, es evidente que, para lograr una</w:t>
      </w:r>
      <w:r>
        <w:rPr>
          <w:spacing w:val="-16"/>
        </w:rPr>
        <w:t xml:space="preserve"> </w:t>
      </w:r>
      <w:r>
        <w:t>asignación</w:t>
      </w:r>
      <w:r>
        <w:rPr>
          <w:spacing w:val="-15"/>
        </w:rPr>
        <w:t xml:space="preserve"> </w:t>
      </w:r>
      <w:r>
        <w:t>o</w:t>
      </w:r>
      <w:r>
        <w:rPr>
          <w:spacing w:val="-13"/>
        </w:rPr>
        <w:t xml:space="preserve"> </w:t>
      </w:r>
      <w:r>
        <w:t>distribución</w:t>
      </w:r>
      <w:r>
        <w:rPr>
          <w:spacing w:val="-15"/>
        </w:rPr>
        <w:t xml:space="preserve"> </w:t>
      </w:r>
      <w:r>
        <w:t>más</w:t>
      </w:r>
      <w:r>
        <w:rPr>
          <w:spacing w:val="-14"/>
        </w:rPr>
        <w:t xml:space="preserve"> </w:t>
      </w:r>
      <w:r>
        <w:t>equitativa</w:t>
      </w:r>
      <w:r>
        <w:rPr>
          <w:spacing w:val="-13"/>
        </w:rPr>
        <w:t xml:space="preserve"> </w:t>
      </w:r>
      <w:r>
        <w:t>del</w:t>
      </w:r>
      <w:r>
        <w:rPr>
          <w:spacing w:val="-15"/>
        </w:rPr>
        <w:t xml:space="preserve"> </w:t>
      </w:r>
      <w:r>
        <w:t>consumo</w:t>
      </w:r>
      <w:r>
        <w:rPr>
          <w:spacing w:val="-16"/>
        </w:rPr>
        <w:t xml:space="preserve"> </w:t>
      </w:r>
      <w:r>
        <w:t>de</w:t>
      </w:r>
      <w:r>
        <w:rPr>
          <w:spacing w:val="-13"/>
        </w:rPr>
        <w:t xml:space="preserve"> </w:t>
      </w:r>
      <w:r>
        <w:t>subsidencia,</w:t>
      </w:r>
      <w:r>
        <w:rPr>
          <w:spacing w:val="-13"/>
        </w:rPr>
        <w:t xml:space="preserve"> </w:t>
      </w:r>
      <w:r>
        <w:t>se</w:t>
      </w:r>
      <w:r>
        <w:rPr>
          <w:spacing w:val="-13"/>
        </w:rPr>
        <w:t xml:space="preserve"> </w:t>
      </w:r>
      <w:r>
        <w:t xml:space="preserve">hace necesaria la actualización normativa y la inclusión de los conceptos de clasificación climática </w:t>
      </w:r>
      <w:r>
        <w:t>y sensación térmica como parámetros de obligatoria consulta en la fijación del consumo básico de subsistencia.</w:t>
      </w:r>
    </w:p>
    <w:p w:rsidR="00F613EA" w:rsidRDefault="00F613EA">
      <w:pPr>
        <w:pStyle w:val="Textoindependiente"/>
        <w:spacing w:before="41"/>
      </w:pPr>
    </w:p>
    <w:p w:rsidR="00F613EA" w:rsidRDefault="00D02D70">
      <w:pPr>
        <w:pStyle w:val="Ttulo1"/>
        <w:numPr>
          <w:ilvl w:val="0"/>
          <w:numId w:val="8"/>
        </w:numPr>
        <w:tabs>
          <w:tab w:val="left" w:pos="620"/>
        </w:tabs>
        <w:ind w:left="620" w:hanging="358"/>
      </w:pPr>
      <w:r>
        <w:t>PRESENTACIÓN</w:t>
      </w:r>
      <w:r>
        <w:rPr>
          <w:spacing w:val="-3"/>
        </w:rPr>
        <w:t xml:space="preserve"> </w:t>
      </w:r>
      <w:r>
        <w:t>DEL</w:t>
      </w:r>
      <w:r>
        <w:rPr>
          <w:spacing w:val="-2"/>
        </w:rPr>
        <w:t xml:space="preserve"> PROYECTO</w:t>
      </w:r>
    </w:p>
    <w:p w:rsidR="00F613EA" w:rsidRDefault="00F613EA">
      <w:pPr>
        <w:pStyle w:val="Textoindependiente"/>
        <w:spacing w:before="85"/>
        <w:rPr>
          <w:rFonts w:ascii="Arial"/>
          <w:b/>
        </w:rPr>
      </w:pPr>
    </w:p>
    <w:p w:rsidR="00F613EA" w:rsidRDefault="00D02D70">
      <w:pPr>
        <w:pStyle w:val="Textoindependiente"/>
        <w:spacing w:line="280" w:lineRule="auto"/>
        <w:ind w:left="262" w:right="456"/>
        <w:jc w:val="both"/>
      </w:pPr>
      <w:r>
        <w:t>Teniendo en cuenta las consideraciones expuestas, pongo en consideración del Honorable Congreso</w:t>
      </w:r>
      <w:r>
        <w:rPr>
          <w:spacing w:val="-2"/>
        </w:rPr>
        <w:t xml:space="preserve"> </w:t>
      </w:r>
      <w:r>
        <w:t>de la República</w:t>
      </w:r>
      <w:r>
        <w:rPr>
          <w:spacing w:val="-1"/>
        </w:rPr>
        <w:t xml:space="preserve"> </w:t>
      </w:r>
      <w:r>
        <w:t xml:space="preserve">este </w:t>
      </w:r>
      <w:r>
        <w:t>proyecto de</w:t>
      </w:r>
      <w:r>
        <w:rPr>
          <w:spacing w:val="-1"/>
        </w:rPr>
        <w:t xml:space="preserve"> </w:t>
      </w:r>
      <w:r>
        <w:t>ley</w:t>
      </w:r>
      <w:r>
        <w:rPr>
          <w:spacing w:val="-2"/>
        </w:rPr>
        <w:t xml:space="preserve"> </w:t>
      </w:r>
      <w:r>
        <w:t>que consulta y</w:t>
      </w:r>
      <w:r>
        <w:rPr>
          <w:spacing w:val="-2"/>
        </w:rPr>
        <w:t xml:space="preserve"> </w:t>
      </w:r>
      <w:r>
        <w:t>atiende una necesidad para los colombianos y que garantizará la equidad como</w:t>
      </w:r>
      <w:r>
        <w:rPr>
          <w:spacing w:val="-1"/>
        </w:rPr>
        <w:t xml:space="preserve"> </w:t>
      </w:r>
      <w:r>
        <w:t>principio rector en la prestación de los servicios públicos.</w:t>
      </w:r>
    </w:p>
    <w:p w:rsidR="00F613EA" w:rsidRDefault="00F613EA">
      <w:pPr>
        <w:pStyle w:val="Textoindependiente"/>
        <w:spacing w:before="47"/>
      </w:pPr>
    </w:p>
    <w:p w:rsidR="00F613EA" w:rsidRDefault="00D02D70">
      <w:pPr>
        <w:pStyle w:val="Textoindependiente"/>
        <w:ind w:left="262"/>
        <w:rPr>
          <w:spacing w:val="-2"/>
        </w:rPr>
      </w:pPr>
      <w:r>
        <w:rPr>
          <w:spacing w:val="-2"/>
        </w:rPr>
        <w:t>Cordialmente,</w:t>
      </w:r>
    </w:p>
    <w:p w:rsidR="00D02D70" w:rsidRDefault="00D02D70">
      <w:pPr>
        <w:pStyle w:val="Textoindependiente"/>
        <w:ind w:left="262"/>
        <w:rPr>
          <w:spacing w:val="-2"/>
        </w:rPr>
      </w:pPr>
    </w:p>
    <w:p w:rsidR="00D02D70" w:rsidRDefault="00D02D70">
      <w:pPr>
        <w:pStyle w:val="Textoindependiente"/>
        <w:ind w:left="262"/>
        <w:rPr>
          <w:spacing w:val="-2"/>
        </w:rPr>
      </w:pPr>
    </w:p>
    <w:p w:rsidR="00D02D70" w:rsidRDefault="00D02D70">
      <w:pPr>
        <w:pStyle w:val="Textoindependiente"/>
        <w:ind w:left="262"/>
      </w:pP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rPr>
          <w:sz w:val="20"/>
        </w:rPr>
      </w:pPr>
      <w:r>
        <w:rPr>
          <w:noProof/>
          <w:lang w:val="es-CO"/>
        </w:rPr>
        <w:drawing>
          <wp:anchor distT="0" distB="0" distL="114300" distR="114300" simplePos="0" relativeHeight="251661312" behindDoc="0" locked="0" layoutInCell="1" allowOverlap="1" wp14:anchorId="475ECFFF" wp14:editId="1B5E3CCF">
            <wp:simplePos x="0" y="0"/>
            <wp:positionH relativeFrom="column">
              <wp:posOffset>1447800</wp:posOffset>
            </wp:positionH>
            <wp:positionV relativeFrom="paragraph">
              <wp:posOffset>6350</wp:posOffset>
            </wp:positionV>
            <wp:extent cx="3040380" cy="1051560"/>
            <wp:effectExtent l="0" t="0" r="0" b="0"/>
            <wp:wrapNone/>
            <wp:docPr id="3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040380" cy="1051560"/>
                    </a:xfrm>
                    <a:prstGeom prst="rect">
                      <a:avLst/>
                    </a:prstGeom>
                  </pic:spPr>
                </pic:pic>
              </a:graphicData>
            </a:graphic>
          </wp:anchor>
        </w:drawing>
      </w:r>
    </w:p>
    <w:p w:rsidR="00F613EA" w:rsidRDefault="00F613EA">
      <w:pPr>
        <w:pStyle w:val="Textoindependiente"/>
        <w:rPr>
          <w:sz w:val="20"/>
        </w:rPr>
      </w:pPr>
    </w:p>
    <w:p w:rsidR="00F613EA" w:rsidRDefault="00F613EA">
      <w:pPr>
        <w:pStyle w:val="Textoindependiente"/>
        <w:rPr>
          <w:sz w:val="20"/>
        </w:rPr>
      </w:pPr>
    </w:p>
    <w:p w:rsidR="00F613EA" w:rsidRDefault="00D02D70">
      <w:pPr>
        <w:pStyle w:val="Textoindependiente"/>
        <w:spacing w:before="194"/>
        <w:rPr>
          <w:sz w:val="20"/>
        </w:rPr>
      </w:pPr>
      <w:r>
        <w:rPr>
          <w:noProof/>
          <w:sz w:val="20"/>
          <w:lang w:val="es-CO" w:eastAsia="es-CO"/>
        </w:rPr>
        <mc:AlternateContent>
          <mc:Choice Requires="wps">
            <w:drawing>
              <wp:anchor distT="0" distB="0" distL="0" distR="0" simplePos="0" relativeHeight="487600128" behindDoc="1" locked="0" layoutInCell="1" allowOverlap="1">
                <wp:simplePos x="0" y="0"/>
                <wp:positionH relativeFrom="page">
                  <wp:posOffset>2573147</wp:posOffset>
                </wp:positionH>
                <wp:positionV relativeFrom="paragraph">
                  <wp:posOffset>282200</wp:posOffset>
                </wp:positionV>
                <wp:extent cx="262572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725" cy="1270"/>
                        </a:xfrm>
                        <a:custGeom>
                          <a:avLst/>
                          <a:gdLst/>
                          <a:ahLst/>
                          <a:cxnLst/>
                          <a:rect l="l" t="t" r="r" b="b"/>
                          <a:pathLst>
                            <a:path w="2625725">
                              <a:moveTo>
                                <a:pt x="0" y="0"/>
                              </a:moveTo>
                              <a:lnTo>
                                <a:pt x="262539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2A4E1D" id="Graphic 30" o:spid="_x0000_s1026" style="position:absolute;margin-left:202.6pt;margin-top:22.2pt;width:206.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2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" path="m,l2625394,e" filled="f" strokeweight=".26669mm">
                <v:path arrowok="t"/>
                <w10:wrap type="topAndBottom" anchorx="page"/>
              </v:shape>
            </w:pict>
          </mc:Fallback>
        </mc:AlternateContent>
      </w:r>
    </w:p>
    <w:p w:rsidR="00F613EA" w:rsidRDefault="00D02D70">
      <w:pPr>
        <w:pStyle w:val="Ttulo1"/>
        <w:spacing w:before="44"/>
        <w:ind w:left="0" w:right="191"/>
        <w:jc w:val="center"/>
      </w:pPr>
      <w:r>
        <w:t>GUSTAVO</w:t>
      </w:r>
      <w:r>
        <w:rPr>
          <w:spacing w:val="-3"/>
        </w:rPr>
        <w:t xml:space="preserve"> </w:t>
      </w:r>
      <w:r>
        <w:t>MORENO</w:t>
      </w:r>
      <w:r>
        <w:rPr>
          <w:spacing w:val="-3"/>
        </w:rPr>
        <w:t xml:space="preserve"> </w:t>
      </w:r>
      <w:r>
        <w:rPr>
          <w:spacing w:val="-2"/>
        </w:rPr>
        <w:t>HURTADO</w:t>
      </w:r>
    </w:p>
    <w:p w:rsidR="00F613EA" w:rsidRDefault="00D02D70">
      <w:pPr>
        <w:pStyle w:val="Textoindependiente"/>
        <w:spacing w:before="47"/>
        <w:ind w:right="191"/>
        <w:jc w:val="center"/>
      </w:pPr>
      <w:r>
        <w:t>Senador</w:t>
      </w:r>
      <w:r>
        <w:rPr>
          <w:spacing w:val="-1"/>
        </w:rPr>
        <w:t xml:space="preserve"> </w:t>
      </w:r>
      <w:r>
        <w:t>de</w:t>
      </w:r>
      <w:r>
        <w:rPr>
          <w:spacing w:val="1"/>
        </w:rPr>
        <w:t xml:space="preserve"> </w:t>
      </w:r>
      <w:r>
        <w:t>la</w:t>
      </w:r>
      <w:r>
        <w:rPr>
          <w:spacing w:val="1"/>
        </w:rPr>
        <w:t xml:space="preserve"> </w:t>
      </w:r>
      <w:r>
        <w:rPr>
          <w:spacing w:val="-2"/>
        </w:rPr>
        <w:t>República</w:t>
      </w:r>
    </w:p>
    <w:sectPr w:rsidR="00F613EA">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827"/>
    <w:multiLevelType w:val="hybridMultilevel"/>
    <w:tmpl w:val="2F18227E"/>
    <w:lvl w:ilvl="0" w:tplc="94C49F66">
      <w:start w:val="1"/>
      <w:numFmt w:val="upperRoman"/>
      <w:lvlText w:val="%1)"/>
      <w:lvlJc w:val="left"/>
      <w:pPr>
        <w:ind w:left="262" w:hanging="322"/>
        <w:jc w:val="left"/>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7AFEFE58">
      <w:numFmt w:val="bullet"/>
      <w:lvlText w:val=""/>
      <w:lvlJc w:val="left"/>
      <w:pPr>
        <w:ind w:left="982" w:hanging="360"/>
      </w:pPr>
      <w:rPr>
        <w:rFonts w:ascii="Wingdings" w:eastAsia="Wingdings" w:hAnsi="Wingdings" w:cs="Wingdings" w:hint="default"/>
        <w:b w:val="0"/>
        <w:bCs w:val="0"/>
        <w:i w:val="0"/>
        <w:iCs w:val="0"/>
        <w:spacing w:val="0"/>
        <w:w w:val="100"/>
        <w:sz w:val="24"/>
        <w:szCs w:val="24"/>
        <w:lang w:val="es-ES" w:eastAsia="en-US" w:bidi="ar-SA"/>
      </w:rPr>
    </w:lvl>
    <w:lvl w:ilvl="2" w:tplc="1B8AEFCA">
      <w:numFmt w:val="bullet"/>
      <w:lvlText w:val="•"/>
      <w:lvlJc w:val="left"/>
      <w:pPr>
        <w:ind w:left="1911" w:hanging="360"/>
      </w:pPr>
      <w:rPr>
        <w:rFonts w:hint="default"/>
        <w:lang w:val="es-ES" w:eastAsia="en-US" w:bidi="ar-SA"/>
      </w:rPr>
    </w:lvl>
    <w:lvl w:ilvl="3" w:tplc="AE5A49F6">
      <w:numFmt w:val="bullet"/>
      <w:lvlText w:val="•"/>
      <w:lvlJc w:val="left"/>
      <w:pPr>
        <w:ind w:left="2842" w:hanging="360"/>
      </w:pPr>
      <w:rPr>
        <w:rFonts w:hint="default"/>
        <w:lang w:val="es-ES" w:eastAsia="en-US" w:bidi="ar-SA"/>
      </w:rPr>
    </w:lvl>
    <w:lvl w:ilvl="4" w:tplc="B4664568">
      <w:numFmt w:val="bullet"/>
      <w:lvlText w:val="•"/>
      <w:lvlJc w:val="left"/>
      <w:pPr>
        <w:ind w:left="3773" w:hanging="360"/>
      </w:pPr>
      <w:rPr>
        <w:rFonts w:hint="default"/>
        <w:lang w:val="es-ES" w:eastAsia="en-US" w:bidi="ar-SA"/>
      </w:rPr>
    </w:lvl>
    <w:lvl w:ilvl="5" w:tplc="30D6F998">
      <w:numFmt w:val="bullet"/>
      <w:lvlText w:val="•"/>
      <w:lvlJc w:val="left"/>
      <w:pPr>
        <w:ind w:left="4704" w:hanging="360"/>
      </w:pPr>
      <w:rPr>
        <w:rFonts w:hint="default"/>
        <w:lang w:val="es-ES" w:eastAsia="en-US" w:bidi="ar-SA"/>
      </w:rPr>
    </w:lvl>
    <w:lvl w:ilvl="6" w:tplc="E28EECF2">
      <w:numFmt w:val="bullet"/>
      <w:lvlText w:val="•"/>
      <w:lvlJc w:val="left"/>
      <w:pPr>
        <w:ind w:left="5635" w:hanging="360"/>
      </w:pPr>
      <w:rPr>
        <w:rFonts w:hint="default"/>
        <w:lang w:val="es-ES" w:eastAsia="en-US" w:bidi="ar-SA"/>
      </w:rPr>
    </w:lvl>
    <w:lvl w:ilvl="7" w:tplc="B642A6A6">
      <w:numFmt w:val="bullet"/>
      <w:lvlText w:val="•"/>
      <w:lvlJc w:val="left"/>
      <w:pPr>
        <w:ind w:left="6566" w:hanging="360"/>
      </w:pPr>
      <w:rPr>
        <w:rFonts w:hint="default"/>
        <w:lang w:val="es-ES" w:eastAsia="en-US" w:bidi="ar-SA"/>
      </w:rPr>
    </w:lvl>
    <w:lvl w:ilvl="8" w:tplc="AA6A4FB2">
      <w:numFmt w:val="bullet"/>
      <w:lvlText w:val="•"/>
      <w:lvlJc w:val="left"/>
      <w:pPr>
        <w:ind w:left="7497" w:hanging="360"/>
      </w:pPr>
      <w:rPr>
        <w:rFonts w:hint="default"/>
        <w:lang w:val="es-ES" w:eastAsia="en-US" w:bidi="ar-SA"/>
      </w:rPr>
    </w:lvl>
  </w:abstractNum>
  <w:abstractNum w:abstractNumId="1" w15:restartNumberingAfterBreak="0">
    <w:nsid w:val="070E517F"/>
    <w:multiLevelType w:val="hybridMultilevel"/>
    <w:tmpl w:val="523AD2CC"/>
    <w:lvl w:ilvl="0" w:tplc="879AAE48">
      <w:start w:val="1"/>
      <w:numFmt w:val="upperLetter"/>
      <w:lvlText w:val="%1."/>
      <w:lvlJc w:val="left"/>
      <w:pPr>
        <w:ind w:left="974" w:hanging="356"/>
        <w:jc w:val="left"/>
      </w:pPr>
      <w:rPr>
        <w:rFonts w:ascii="Arial" w:eastAsia="Arial" w:hAnsi="Arial" w:cs="Arial" w:hint="default"/>
        <w:b/>
        <w:bCs/>
        <w:i w:val="0"/>
        <w:iCs w:val="0"/>
        <w:spacing w:val="-6"/>
        <w:w w:val="100"/>
        <w:sz w:val="24"/>
        <w:szCs w:val="24"/>
        <w:lang w:val="es-ES" w:eastAsia="en-US" w:bidi="ar-SA"/>
      </w:rPr>
    </w:lvl>
    <w:lvl w:ilvl="1" w:tplc="739ED3D8">
      <w:numFmt w:val="bullet"/>
      <w:lvlText w:val="•"/>
      <w:lvlJc w:val="left"/>
      <w:pPr>
        <w:ind w:left="1818" w:hanging="356"/>
      </w:pPr>
      <w:rPr>
        <w:rFonts w:hint="default"/>
        <w:lang w:val="es-ES" w:eastAsia="en-US" w:bidi="ar-SA"/>
      </w:rPr>
    </w:lvl>
    <w:lvl w:ilvl="2" w:tplc="ABFED7CC">
      <w:numFmt w:val="bullet"/>
      <w:lvlText w:val="•"/>
      <w:lvlJc w:val="left"/>
      <w:pPr>
        <w:ind w:left="2656" w:hanging="356"/>
      </w:pPr>
      <w:rPr>
        <w:rFonts w:hint="default"/>
        <w:lang w:val="es-ES" w:eastAsia="en-US" w:bidi="ar-SA"/>
      </w:rPr>
    </w:lvl>
    <w:lvl w:ilvl="3" w:tplc="53B01F40">
      <w:numFmt w:val="bullet"/>
      <w:lvlText w:val="•"/>
      <w:lvlJc w:val="left"/>
      <w:pPr>
        <w:ind w:left="3494" w:hanging="356"/>
      </w:pPr>
      <w:rPr>
        <w:rFonts w:hint="default"/>
        <w:lang w:val="es-ES" w:eastAsia="en-US" w:bidi="ar-SA"/>
      </w:rPr>
    </w:lvl>
    <w:lvl w:ilvl="4" w:tplc="36A60236">
      <w:numFmt w:val="bullet"/>
      <w:lvlText w:val="•"/>
      <w:lvlJc w:val="left"/>
      <w:pPr>
        <w:ind w:left="4332" w:hanging="356"/>
      </w:pPr>
      <w:rPr>
        <w:rFonts w:hint="default"/>
        <w:lang w:val="es-ES" w:eastAsia="en-US" w:bidi="ar-SA"/>
      </w:rPr>
    </w:lvl>
    <w:lvl w:ilvl="5" w:tplc="2710D7D0">
      <w:numFmt w:val="bullet"/>
      <w:lvlText w:val="•"/>
      <w:lvlJc w:val="left"/>
      <w:pPr>
        <w:ind w:left="5170" w:hanging="356"/>
      </w:pPr>
      <w:rPr>
        <w:rFonts w:hint="default"/>
        <w:lang w:val="es-ES" w:eastAsia="en-US" w:bidi="ar-SA"/>
      </w:rPr>
    </w:lvl>
    <w:lvl w:ilvl="6" w:tplc="FC587512">
      <w:numFmt w:val="bullet"/>
      <w:lvlText w:val="•"/>
      <w:lvlJc w:val="left"/>
      <w:pPr>
        <w:ind w:left="6008" w:hanging="356"/>
      </w:pPr>
      <w:rPr>
        <w:rFonts w:hint="default"/>
        <w:lang w:val="es-ES" w:eastAsia="en-US" w:bidi="ar-SA"/>
      </w:rPr>
    </w:lvl>
    <w:lvl w:ilvl="7" w:tplc="AF9C7A4C">
      <w:numFmt w:val="bullet"/>
      <w:lvlText w:val="•"/>
      <w:lvlJc w:val="left"/>
      <w:pPr>
        <w:ind w:left="6846" w:hanging="356"/>
      </w:pPr>
      <w:rPr>
        <w:rFonts w:hint="default"/>
        <w:lang w:val="es-ES" w:eastAsia="en-US" w:bidi="ar-SA"/>
      </w:rPr>
    </w:lvl>
    <w:lvl w:ilvl="8" w:tplc="281C4078">
      <w:numFmt w:val="bullet"/>
      <w:lvlText w:val="•"/>
      <w:lvlJc w:val="left"/>
      <w:pPr>
        <w:ind w:left="7684" w:hanging="356"/>
      </w:pPr>
      <w:rPr>
        <w:rFonts w:hint="default"/>
        <w:lang w:val="es-ES" w:eastAsia="en-US" w:bidi="ar-SA"/>
      </w:rPr>
    </w:lvl>
  </w:abstractNum>
  <w:abstractNum w:abstractNumId="2" w15:restartNumberingAfterBreak="0">
    <w:nsid w:val="1DEC2807"/>
    <w:multiLevelType w:val="hybridMultilevel"/>
    <w:tmpl w:val="AD84225C"/>
    <w:lvl w:ilvl="0" w:tplc="99F24266">
      <w:numFmt w:val="bullet"/>
      <w:lvlText w:val=""/>
      <w:lvlJc w:val="left"/>
      <w:pPr>
        <w:ind w:left="974" w:hanging="356"/>
      </w:pPr>
      <w:rPr>
        <w:rFonts w:ascii="Wingdings" w:eastAsia="Wingdings" w:hAnsi="Wingdings" w:cs="Wingdings" w:hint="default"/>
        <w:b w:val="0"/>
        <w:bCs w:val="0"/>
        <w:i w:val="0"/>
        <w:iCs w:val="0"/>
        <w:spacing w:val="0"/>
        <w:w w:val="100"/>
        <w:sz w:val="22"/>
        <w:szCs w:val="22"/>
        <w:lang w:val="es-ES" w:eastAsia="en-US" w:bidi="ar-SA"/>
      </w:rPr>
    </w:lvl>
    <w:lvl w:ilvl="1" w:tplc="97CE4A3E">
      <w:numFmt w:val="bullet"/>
      <w:lvlText w:val="•"/>
      <w:lvlJc w:val="left"/>
      <w:pPr>
        <w:ind w:left="1818" w:hanging="356"/>
      </w:pPr>
      <w:rPr>
        <w:rFonts w:hint="default"/>
        <w:lang w:val="es-ES" w:eastAsia="en-US" w:bidi="ar-SA"/>
      </w:rPr>
    </w:lvl>
    <w:lvl w:ilvl="2" w:tplc="9C4A6536">
      <w:numFmt w:val="bullet"/>
      <w:lvlText w:val="•"/>
      <w:lvlJc w:val="left"/>
      <w:pPr>
        <w:ind w:left="2656" w:hanging="356"/>
      </w:pPr>
      <w:rPr>
        <w:rFonts w:hint="default"/>
        <w:lang w:val="es-ES" w:eastAsia="en-US" w:bidi="ar-SA"/>
      </w:rPr>
    </w:lvl>
    <w:lvl w:ilvl="3" w:tplc="2D440ACE">
      <w:numFmt w:val="bullet"/>
      <w:lvlText w:val="•"/>
      <w:lvlJc w:val="left"/>
      <w:pPr>
        <w:ind w:left="3494" w:hanging="356"/>
      </w:pPr>
      <w:rPr>
        <w:rFonts w:hint="default"/>
        <w:lang w:val="es-ES" w:eastAsia="en-US" w:bidi="ar-SA"/>
      </w:rPr>
    </w:lvl>
    <w:lvl w:ilvl="4" w:tplc="C5F01252">
      <w:numFmt w:val="bullet"/>
      <w:lvlText w:val="•"/>
      <w:lvlJc w:val="left"/>
      <w:pPr>
        <w:ind w:left="4332" w:hanging="356"/>
      </w:pPr>
      <w:rPr>
        <w:rFonts w:hint="default"/>
        <w:lang w:val="es-ES" w:eastAsia="en-US" w:bidi="ar-SA"/>
      </w:rPr>
    </w:lvl>
    <w:lvl w:ilvl="5" w:tplc="21CA96C0">
      <w:numFmt w:val="bullet"/>
      <w:lvlText w:val="•"/>
      <w:lvlJc w:val="left"/>
      <w:pPr>
        <w:ind w:left="5170" w:hanging="356"/>
      </w:pPr>
      <w:rPr>
        <w:rFonts w:hint="default"/>
        <w:lang w:val="es-ES" w:eastAsia="en-US" w:bidi="ar-SA"/>
      </w:rPr>
    </w:lvl>
    <w:lvl w:ilvl="6" w:tplc="E25A49EE">
      <w:numFmt w:val="bullet"/>
      <w:lvlText w:val="•"/>
      <w:lvlJc w:val="left"/>
      <w:pPr>
        <w:ind w:left="6008" w:hanging="356"/>
      </w:pPr>
      <w:rPr>
        <w:rFonts w:hint="default"/>
        <w:lang w:val="es-ES" w:eastAsia="en-US" w:bidi="ar-SA"/>
      </w:rPr>
    </w:lvl>
    <w:lvl w:ilvl="7" w:tplc="A96AEC76">
      <w:numFmt w:val="bullet"/>
      <w:lvlText w:val="•"/>
      <w:lvlJc w:val="left"/>
      <w:pPr>
        <w:ind w:left="6846" w:hanging="356"/>
      </w:pPr>
      <w:rPr>
        <w:rFonts w:hint="default"/>
        <w:lang w:val="es-ES" w:eastAsia="en-US" w:bidi="ar-SA"/>
      </w:rPr>
    </w:lvl>
    <w:lvl w:ilvl="8" w:tplc="088646CA">
      <w:numFmt w:val="bullet"/>
      <w:lvlText w:val="•"/>
      <w:lvlJc w:val="left"/>
      <w:pPr>
        <w:ind w:left="7684" w:hanging="356"/>
      </w:pPr>
      <w:rPr>
        <w:rFonts w:hint="default"/>
        <w:lang w:val="es-ES" w:eastAsia="en-US" w:bidi="ar-SA"/>
      </w:rPr>
    </w:lvl>
  </w:abstractNum>
  <w:abstractNum w:abstractNumId="3" w15:restartNumberingAfterBreak="0">
    <w:nsid w:val="20981F26"/>
    <w:multiLevelType w:val="hybridMultilevel"/>
    <w:tmpl w:val="442E1C38"/>
    <w:lvl w:ilvl="0" w:tplc="1706BB72">
      <w:start w:val="1"/>
      <w:numFmt w:val="lowerLetter"/>
      <w:lvlText w:val="%1)"/>
      <w:lvlJc w:val="left"/>
      <w:pPr>
        <w:ind w:left="982" w:hanging="360"/>
        <w:jc w:val="left"/>
      </w:pPr>
      <w:rPr>
        <w:rFonts w:ascii="Arial" w:eastAsia="Arial" w:hAnsi="Arial" w:cs="Arial" w:hint="default"/>
        <w:b/>
        <w:bCs/>
        <w:i w:val="0"/>
        <w:iCs w:val="0"/>
        <w:spacing w:val="0"/>
        <w:w w:val="100"/>
        <w:sz w:val="24"/>
        <w:szCs w:val="24"/>
        <w:lang w:val="es-ES" w:eastAsia="en-US" w:bidi="ar-SA"/>
      </w:rPr>
    </w:lvl>
    <w:lvl w:ilvl="1" w:tplc="8A324A32">
      <w:numFmt w:val="bullet"/>
      <w:lvlText w:val="•"/>
      <w:lvlJc w:val="left"/>
      <w:pPr>
        <w:ind w:left="1818" w:hanging="360"/>
      </w:pPr>
      <w:rPr>
        <w:rFonts w:hint="default"/>
        <w:lang w:val="es-ES" w:eastAsia="en-US" w:bidi="ar-SA"/>
      </w:rPr>
    </w:lvl>
    <w:lvl w:ilvl="2" w:tplc="F29A9342">
      <w:numFmt w:val="bullet"/>
      <w:lvlText w:val="•"/>
      <w:lvlJc w:val="left"/>
      <w:pPr>
        <w:ind w:left="2656" w:hanging="360"/>
      </w:pPr>
      <w:rPr>
        <w:rFonts w:hint="default"/>
        <w:lang w:val="es-ES" w:eastAsia="en-US" w:bidi="ar-SA"/>
      </w:rPr>
    </w:lvl>
    <w:lvl w:ilvl="3" w:tplc="E55ED5A2">
      <w:numFmt w:val="bullet"/>
      <w:lvlText w:val="•"/>
      <w:lvlJc w:val="left"/>
      <w:pPr>
        <w:ind w:left="3494" w:hanging="360"/>
      </w:pPr>
      <w:rPr>
        <w:rFonts w:hint="default"/>
        <w:lang w:val="es-ES" w:eastAsia="en-US" w:bidi="ar-SA"/>
      </w:rPr>
    </w:lvl>
    <w:lvl w:ilvl="4" w:tplc="2C6A2ABC">
      <w:numFmt w:val="bullet"/>
      <w:lvlText w:val="•"/>
      <w:lvlJc w:val="left"/>
      <w:pPr>
        <w:ind w:left="4332" w:hanging="360"/>
      </w:pPr>
      <w:rPr>
        <w:rFonts w:hint="default"/>
        <w:lang w:val="es-ES" w:eastAsia="en-US" w:bidi="ar-SA"/>
      </w:rPr>
    </w:lvl>
    <w:lvl w:ilvl="5" w:tplc="C67E4554">
      <w:numFmt w:val="bullet"/>
      <w:lvlText w:val="•"/>
      <w:lvlJc w:val="left"/>
      <w:pPr>
        <w:ind w:left="5170" w:hanging="360"/>
      </w:pPr>
      <w:rPr>
        <w:rFonts w:hint="default"/>
        <w:lang w:val="es-ES" w:eastAsia="en-US" w:bidi="ar-SA"/>
      </w:rPr>
    </w:lvl>
    <w:lvl w:ilvl="6" w:tplc="091AA1CC">
      <w:numFmt w:val="bullet"/>
      <w:lvlText w:val="•"/>
      <w:lvlJc w:val="left"/>
      <w:pPr>
        <w:ind w:left="6008" w:hanging="360"/>
      </w:pPr>
      <w:rPr>
        <w:rFonts w:hint="default"/>
        <w:lang w:val="es-ES" w:eastAsia="en-US" w:bidi="ar-SA"/>
      </w:rPr>
    </w:lvl>
    <w:lvl w:ilvl="7" w:tplc="C242D072">
      <w:numFmt w:val="bullet"/>
      <w:lvlText w:val="•"/>
      <w:lvlJc w:val="left"/>
      <w:pPr>
        <w:ind w:left="6846" w:hanging="360"/>
      </w:pPr>
      <w:rPr>
        <w:rFonts w:hint="default"/>
        <w:lang w:val="es-ES" w:eastAsia="en-US" w:bidi="ar-SA"/>
      </w:rPr>
    </w:lvl>
    <w:lvl w:ilvl="8" w:tplc="2FD08410">
      <w:numFmt w:val="bullet"/>
      <w:lvlText w:val="•"/>
      <w:lvlJc w:val="left"/>
      <w:pPr>
        <w:ind w:left="7684" w:hanging="360"/>
      </w:pPr>
      <w:rPr>
        <w:rFonts w:hint="default"/>
        <w:lang w:val="es-ES" w:eastAsia="en-US" w:bidi="ar-SA"/>
      </w:rPr>
    </w:lvl>
  </w:abstractNum>
  <w:abstractNum w:abstractNumId="4" w15:restartNumberingAfterBreak="0">
    <w:nsid w:val="3259375F"/>
    <w:multiLevelType w:val="hybridMultilevel"/>
    <w:tmpl w:val="E586F15A"/>
    <w:lvl w:ilvl="0" w:tplc="CCD8EED0">
      <w:numFmt w:val="bullet"/>
      <w:lvlText w:val="●"/>
      <w:lvlJc w:val="left"/>
      <w:pPr>
        <w:ind w:left="982" w:hanging="360"/>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2B8E2DA4">
      <w:numFmt w:val="bullet"/>
      <w:lvlText w:val="•"/>
      <w:lvlJc w:val="left"/>
      <w:pPr>
        <w:ind w:left="1818" w:hanging="360"/>
      </w:pPr>
      <w:rPr>
        <w:rFonts w:hint="default"/>
        <w:lang w:val="es-ES" w:eastAsia="en-US" w:bidi="ar-SA"/>
      </w:rPr>
    </w:lvl>
    <w:lvl w:ilvl="2" w:tplc="5230888C">
      <w:numFmt w:val="bullet"/>
      <w:lvlText w:val="•"/>
      <w:lvlJc w:val="left"/>
      <w:pPr>
        <w:ind w:left="2656" w:hanging="360"/>
      </w:pPr>
      <w:rPr>
        <w:rFonts w:hint="default"/>
        <w:lang w:val="es-ES" w:eastAsia="en-US" w:bidi="ar-SA"/>
      </w:rPr>
    </w:lvl>
    <w:lvl w:ilvl="3" w:tplc="0C44DE5A">
      <w:numFmt w:val="bullet"/>
      <w:lvlText w:val="•"/>
      <w:lvlJc w:val="left"/>
      <w:pPr>
        <w:ind w:left="3494" w:hanging="360"/>
      </w:pPr>
      <w:rPr>
        <w:rFonts w:hint="default"/>
        <w:lang w:val="es-ES" w:eastAsia="en-US" w:bidi="ar-SA"/>
      </w:rPr>
    </w:lvl>
    <w:lvl w:ilvl="4" w:tplc="C472BF52">
      <w:numFmt w:val="bullet"/>
      <w:lvlText w:val="•"/>
      <w:lvlJc w:val="left"/>
      <w:pPr>
        <w:ind w:left="4332" w:hanging="360"/>
      </w:pPr>
      <w:rPr>
        <w:rFonts w:hint="default"/>
        <w:lang w:val="es-ES" w:eastAsia="en-US" w:bidi="ar-SA"/>
      </w:rPr>
    </w:lvl>
    <w:lvl w:ilvl="5" w:tplc="214E308A">
      <w:numFmt w:val="bullet"/>
      <w:lvlText w:val="•"/>
      <w:lvlJc w:val="left"/>
      <w:pPr>
        <w:ind w:left="5170" w:hanging="360"/>
      </w:pPr>
      <w:rPr>
        <w:rFonts w:hint="default"/>
        <w:lang w:val="es-ES" w:eastAsia="en-US" w:bidi="ar-SA"/>
      </w:rPr>
    </w:lvl>
    <w:lvl w:ilvl="6" w:tplc="7CA650E4">
      <w:numFmt w:val="bullet"/>
      <w:lvlText w:val="•"/>
      <w:lvlJc w:val="left"/>
      <w:pPr>
        <w:ind w:left="6008" w:hanging="360"/>
      </w:pPr>
      <w:rPr>
        <w:rFonts w:hint="default"/>
        <w:lang w:val="es-ES" w:eastAsia="en-US" w:bidi="ar-SA"/>
      </w:rPr>
    </w:lvl>
    <w:lvl w:ilvl="7" w:tplc="8D30DE4A">
      <w:numFmt w:val="bullet"/>
      <w:lvlText w:val="•"/>
      <w:lvlJc w:val="left"/>
      <w:pPr>
        <w:ind w:left="6846" w:hanging="360"/>
      </w:pPr>
      <w:rPr>
        <w:rFonts w:hint="default"/>
        <w:lang w:val="es-ES" w:eastAsia="en-US" w:bidi="ar-SA"/>
      </w:rPr>
    </w:lvl>
    <w:lvl w:ilvl="8" w:tplc="6032EBA4">
      <w:numFmt w:val="bullet"/>
      <w:lvlText w:val="•"/>
      <w:lvlJc w:val="left"/>
      <w:pPr>
        <w:ind w:left="7684" w:hanging="360"/>
      </w:pPr>
      <w:rPr>
        <w:rFonts w:hint="default"/>
        <w:lang w:val="es-ES" w:eastAsia="en-US" w:bidi="ar-SA"/>
      </w:rPr>
    </w:lvl>
  </w:abstractNum>
  <w:abstractNum w:abstractNumId="5" w15:restartNumberingAfterBreak="0">
    <w:nsid w:val="358E4807"/>
    <w:multiLevelType w:val="hybridMultilevel"/>
    <w:tmpl w:val="E67A5A0A"/>
    <w:lvl w:ilvl="0" w:tplc="9A54FECE">
      <w:start w:val="1"/>
      <w:numFmt w:val="lowerLetter"/>
      <w:lvlText w:val="%1."/>
      <w:lvlJc w:val="left"/>
      <w:pPr>
        <w:ind w:left="982" w:hanging="360"/>
        <w:jc w:val="left"/>
      </w:pPr>
      <w:rPr>
        <w:rFonts w:ascii="Arial" w:eastAsia="Arial" w:hAnsi="Arial" w:cs="Arial" w:hint="default"/>
        <w:b/>
        <w:bCs/>
        <w:i w:val="0"/>
        <w:iCs w:val="0"/>
        <w:spacing w:val="0"/>
        <w:w w:val="100"/>
        <w:sz w:val="24"/>
        <w:szCs w:val="24"/>
        <w:lang w:val="es-ES" w:eastAsia="en-US" w:bidi="ar-SA"/>
      </w:rPr>
    </w:lvl>
    <w:lvl w:ilvl="1" w:tplc="D7743288">
      <w:numFmt w:val="bullet"/>
      <w:lvlText w:val="•"/>
      <w:lvlJc w:val="left"/>
      <w:pPr>
        <w:ind w:left="1818" w:hanging="360"/>
      </w:pPr>
      <w:rPr>
        <w:rFonts w:hint="default"/>
        <w:lang w:val="es-ES" w:eastAsia="en-US" w:bidi="ar-SA"/>
      </w:rPr>
    </w:lvl>
    <w:lvl w:ilvl="2" w:tplc="EE7C9DF2">
      <w:numFmt w:val="bullet"/>
      <w:lvlText w:val="•"/>
      <w:lvlJc w:val="left"/>
      <w:pPr>
        <w:ind w:left="2656" w:hanging="360"/>
      </w:pPr>
      <w:rPr>
        <w:rFonts w:hint="default"/>
        <w:lang w:val="es-ES" w:eastAsia="en-US" w:bidi="ar-SA"/>
      </w:rPr>
    </w:lvl>
    <w:lvl w:ilvl="3" w:tplc="BA44621A">
      <w:numFmt w:val="bullet"/>
      <w:lvlText w:val="•"/>
      <w:lvlJc w:val="left"/>
      <w:pPr>
        <w:ind w:left="3494" w:hanging="360"/>
      </w:pPr>
      <w:rPr>
        <w:rFonts w:hint="default"/>
        <w:lang w:val="es-ES" w:eastAsia="en-US" w:bidi="ar-SA"/>
      </w:rPr>
    </w:lvl>
    <w:lvl w:ilvl="4" w:tplc="DC4E1790">
      <w:numFmt w:val="bullet"/>
      <w:lvlText w:val="•"/>
      <w:lvlJc w:val="left"/>
      <w:pPr>
        <w:ind w:left="4332" w:hanging="360"/>
      </w:pPr>
      <w:rPr>
        <w:rFonts w:hint="default"/>
        <w:lang w:val="es-ES" w:eastAsia="en-US" w:bidi="ar-SA"/>
      </w:rPr>
    </w:lvl>
    <w:lvl w:ilvl="5" w:tplc="56E62694">
      <w:numFmt w:val="bullet"/>
      <w:lvlText w:val="•"/>
      <w:lvlJc w:val="left"/>
      <w:pPr>
        <w:ind w:left="5170" w:hanging="360"/>
      </w:pPr>
      <w:rPr>
        <w:rFonts w:hint="default"/>
        <w:lang w:val="es-ES" w:eastAsia="en-US" w:bidi="ar-SA"/>
      </w:rPr>
    </w:lvl>
    <w:lvl w:ilvl="6" w:tplc="71C40964">
      <w:numFmt w:val="bullet"/>
      <w:lvlText w:val="•"/>
      <w:lvlJc w:val="left"/>
      <w:pPr>
        <w:ind w:left="6008" w:hanging="360"/>
      </w:pPr>
      <w:rPr>
        <w:rFonts w:hint="default"/>
        <w:lang w:val="es-ES" w:eastAsia="en-US" w:bidi="ar-SA"/>
      </w:rPr>
    </w:lvl>
    <w:lvl w:ilvl="7" w:tplc="814257A0">
      <w:numFmt w:val="bullet"/>
      <w:lvlText w:val="•"/>
      <w:lvlJc w:val="left"/>
      <w:pPr>
        <w:ind w:left="6846" w:hanging="360"/>
      </w:pPr>
      <w:rPr>
        <w:rFonts w:hint="default"/>
        <w:lang w:val="es-ES" w:eastAsia="en-US" w:bidi="ar-SA"/>
      </w:rPr>
    </w:lvl>
    <w:lvl w:ilvl="8" w:tplc="FC3AFC22">
      <w:numFmt w:val="bullet"/>
      <w:lvlText w:val="•"/>
      <w:lvlJc w:val="left"/>
      <w:pPr>
        <w:ind w:left="7684" w:hanging="360"/>
      </w:pPr>
      <w:rPr>
        <w:rFonts w:hint="default"/>
        <w:lang w:val="es-ES" w:eastAsia="en-US" w:bidi="ar-SA"/>
      </w:rPr>
    </w:lvl>
  </w:abstractNum>
  <w:abstractNum w:abstractNumId="6" w15:restartNumberingAfterBreak="0">
    <w:nsid w:val="511020AF"/>
    <w:multiLevelType w:val="hybridMultilevel"/>
    <w:tmpl w:val="0BE00A5C"/>
    <w:lvl w:ilvl="0" w:tplc="BC56A580">
      <w:numFmt w:val="bullet"/>
      <w:lvlText w:val=""/>
      <w:lvlJc w:val="left"/>
      <w:pPr>
        <w:ind w:left="982" w:hanging="360"/>
      </w:pPr>
      <w:rPr>
        <w:rFonts w:ascii="Wingdings" w:eastAsia="Wingdings" w:hAnsi="Wingdings" w:cs="Wingdings" w:hint="default"/>
        <w:b w:val="0"/>
        <w:bCs w:val="0"/>
        <w:i w:val="0"/>
        <w:iCs w:val="0"/>
        <w:spacing w:val="0"/>
        <w:w w:val="100"/>
        <w:sz w:val="24"/>
        <w:szCs w:val="24"/>
        <w:lang w:val="es-ES" w:eastAsia="en-US" w:bidi="ar-SA"/>
      </w:rPr>
    </w:lvl>
    <w:lvl w:ilvl="1" w:tplc="B0042F34">
      <w:numFmt w:val="bullet"/>
      <w:lvlText w:val="•"/>
      <w:lvlJc w:val="left"/>
      <w:pPr>
        <w:ind w:left="1818" w:hanging="360"/>
      </w:pPr>
      <w:rPr>
        <w:rFonts w:hint="default"/>
        <w:lang w:val="es-ES" w:eastAsia="en-US" w:bidi="ar-SA"/>
      </w:rPr>
    </w:lvl>
    <w:lvl w:ilvl="2" w:tplc="3CD6602C">
      <w:numFmt w:val="bullet"/>
      <w:lvlText w:val="•"/>
      <w:lvlJc w:val="left"/>
      <w:pPr>
        <w:ind w:left="2656" w:hanging="360"/>
      </w:pPr>
      <w:rPr>
        <w:rFonts w:hint="default"/>
        <w:lang w:val="es-ES" w:eastAsia="en-US" w:bidi="ar-SA"/>
      </w:rPr>
    </w:lvl>
    <w:lvl w:ilvl="3" w:tplc="D5C442B6">
      <w:numFmt w:val="bullet"/>
      <w:lvlText w:val="•"/>
      <w:lvlJc w:val="left"/>
      <w:pPr>
        <w:ind w:left="3494" w:hanging="360"/>
      </w:pPr>
      <w:rPr>
        <w:rFonts w:hint="default"/>
        <w:lang w:val="es-ES" w:eastAsia="en-US" w:bidi="ar-SA"/>
      </w:rPr>
    </w:lvl>
    <w:lvl w:ilvl="4" w:tplc="97E21EE4">
      <w:numFmt w:val="bullet"/>
      <w:lvlText w:val="•"/>
      <w:lvlJc w:val="left"/>
      <w:pPr>
        <w:ind w:left="4332" w:hanging="360"/>
      </w:pPr>
      <w:rPr>
        <w:rFonts w:hint="default"/>
        <w:lang w:val="es-ES" w:eastAsia="en-US" w:bidi="ar-SA"/>
      </w:rPr>
    </w:lvl>
    <w:lvl w:ilvl="5" w:tplc="7EA4DD18">
      <w:numFmt w:val="bullet"/>
      <w:lvlText w:val="•"/>
      <w:lvlJc w:val="left"/>
      <w:pPr>
        <w:ind w:left="5170" w:hanging="360"/>
      </w:pPr>
      <w:rPr>
        <w:rFonts w:hint="default"/>
        <w:lang w:val="es-ES" w:eastAsia="en-US" w:bidi="ar-SA"/>
      </w:rPr>
    </w:lvl>
    <w:lvl w:ilvl="6" w:tplc="6846B82A">
      <w:numFmt w:val="bullet"/>
      <w:lvlText w:val="•"/>
      <w:lvlJc w:val="left"/>
      <w:pPr>
        <w:ind w:left="6008" w:hanging="360"/>
      </w:pPr>
      <w:rPr>
        <w:rFonts w:hint="default"/>
        <w:lang w:val="es-ES" w:eastAsia="en-US" w:bidi="ar-SA"/>
      </w:rPr>
    </w:lvl>
    <w:lvl w:ilvl="7" w:tplc="A2309028">
      <w:numFmt w:val="bullet"/>
      <w:lvlText w:val="•"/>
      <w:lvlJc w:val="left"/>
      <w:pPr>
        <w:ind w:left="6846" w:hanging="360"/>
      </w:pPr>
      <w:rPr>
        <w:rFonts w:hint="default"/>
        <w:lang w:val="es-ES" w:eastAsia="en-US" w:bidi="ar-SA"/>
      </w:rPr>
    </w:lvl>
    <w:lvl w:ilvl="8" w:tplc="E3D4C12A">
      <w:numFmt w:val="bullet"/>
      <w:lvlText w:val="•"/>
      <w:lvlJc w:val="left"/>
      <w:pPr>
        <w:ind w:left="7684" w:hanging="360"/>
      </w:pPr>
      <w:rPr>
        <w:rFonts w:hint="default"/>
        <w:lang w:val="es-ES" w:eastAsia="en-US" w:bidi="ar-SA"/>
      </w:rPr>
    </w:lvl>
  </w:abstractNum>
  <w:abstractNum w:abstractNumId="7" w15:restartNumberingAfterBreak="0">
    <w:nsid w:val="5AAD5D0F"/>
    <w:multiLevelType w:val="multilevel"/>
    <w:tmpl w:val="49CA4780"/>
    <w:lvl w:ilvl="0">
      <w:start w:val="1"/>
      <w:numFmt w:val="decimal"/>
      <w:lvlText w:val="%1."/>
      <w:lvlJc w:val="left"/>
      <w:pPr>
        <w:ind w:left="622" w:hanging="360"/>
        <w:jc w:val="left"/>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982" w:hanging="720"/>
        <w:jc w:val="left"/>
      </w:pPr>
      <w:rPr>
        <w:rFonts w:hint="default"/>
        <w:spacing w:val="0"/>
        <w:w w:val="95"/>
        <w:lang w:val="es-ES" w:eastAsia="en-US" w:bidi="ar-SA"/>
      </w:rPr>
    </w:lvl>
    <w:lvl w:ilvl="2">
      <w:start w:val="1"/>
      <w:numFmt w:val="decimal"/>
      <w:lvlText w:val="%1.%2.%3."/>
      <w:lvlJc w:val="left"/>
      <w:pPr>
        <w:ind w:left="982" w:hanging="720"/>
        <w:jc w:val="left"/>
      </w:pPr>
      <w:rPr>
        <w:rFonts w:ascii="Arial" w:eastAsia="Arial" w:hAnsi="Arial" w:cs="Arial" w:hint="default"/>
        <w:b/>
        <w:bCs/>
        <w:i w:val="0"/>
        <w:iCs w:val="0"/>
        <w:spacing w:val="-2"/>
        <w:w w:val="100"/>
        <w:sz w:val="24"/>
        <w:szCs w:val="24"/>
        <w:lang w:val="es-ES" w:eastAsia="en-US" w:bidi="ar-SA"/>
      </w:rPr>
    </w:lvl>
    <w:lvl w:ilvl="3">
      <w:numFmt w:val="bullet"/>
      <w:lvlText w:val=""/>
      <w:lvlJc w:val="left"/>
      <w:pPr>
        <w:ind w:left="622" w:hanging="360"/>
      </w:pPr>
      <w:rPr>
        <w:rFonts w:ascii="Symbol" w:eastAsia="Symbol" w:hAnsi="Symbol" w:cs="Symbol" w:hint="default"/>
        <w:b w:val="0"/>
        <w:bCs w:val="0"/>
        <w:i w:val="0"/>
        <w:iCs w:val="0"/>
        <w:spacing w:val="0"/>
        <w:w w:val="100"/>
        <w:sz w:val="24"/>
        <w:szCs w:val="24"/>
        <w:lang w:val="es-ES" w:eastAsia="en-US" w:bidi="ar-SA"/>
      </w:rPr>
    </w:lvl>
    <w:lvl w:ilvl="4">
      <w:numFmt w:val="bullet"/>
      <w:lvlText w:val="•"/>
      <w:lvlJc w:val="left"/>
      <w:pPr>
        <w:ind w:left="3773" w:hanging="360"/>
      </w:pPr>
      <w:rPr>
        <w:rFonts w:hint="default"/>
        <w:lang w:val="es-ES" w:eastAsia="en-US" w:bidi="ar-SA"/>
      </w:rPr>
    </w:lvl>
    <w:lvl w:ilvl="5">
      <w:numFmt w:val="bullet"/>
      <w:lvlText w:val="•"/>
      <w:lvlJc w:val="left"/>
      <w:pPr>
        <w:ind w:left="4704" w:hanging="360"/>
      </w:pPr>
      <w:rPr>
        <w:rFonts w:hint="default"/>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8" w15:restartNumberingAfterBreak="0">
    <w:nsid w:val="5AF23B9C"/>
    <w:multiLevelType w:val="hybridMultilevel"/>
    <w:tmpl w:val="20B6375C"/>
    <w:lvl w:ilvl="0" w:tplc="4844BF3A">
      <w:numFmt w:val="bullet"/>
      <w:lvlText w:val=""/>
      <w:lvlJc w:val="left"/>
      <w:pPr>
        <w:ind w:left="619" w:hanging="358"/>
      </w:pPr>
      <w:rPr>
        <w:rFonts w:ascii="Wingdings" w:eastAsia="Wingdings" w:hAnsi="Wingdings" w:cs="Wingdings" w:hint="default"/>
        <w:b w:val="0"/>
        <w:bCs w:val="0"/>
        <w:i w:val="0"/>
        <w:iCs w:val="0"/>
        <w:spacing w:val="0"/>
        <w:w w:val="100"/>
        <w:sz w:val="24"/>
        <w:szCs w:val="24"/>
        <w:lang w:val="es-ES" w:eastAsia="en-US" w:bidi="ar-SA"/>
      </w:rPr>
    </w:lvl>
    <w:lvl w:ilvl="1" w:tplc="A1F020C6">
      <w:numFmt w:val="bullet"/>
      <w:lvlText w:val="•"/>
      <w:lvlJc w:val="left"/>
      <w:pPr>
        <w:ind w:left="1494" w:hanging="358"/>
      </w:pPr>
      <w:rPr>
        <w:rFonts w:hint="default"/>
        <w:lang w:val="es-ES" w:eastAsia="en-US" w:bidi="ar-SA"/>
      </w:rPr>
    </w:lvl>
    <w:lvl w:ilvl="2" w:tplc="C478B61C">
      <w:numFmt w:val="bullet"/>
      <w:lvlText w:val="•"/>
      <w:lvlJc w:val="left"/>
      <w:pPr>
        <w:ind w:left="2368" w:hanging="358"/>
      </w:pPr>
      <w:rPr>
        <w:rFonts w:hint="default"/>
        <w:lang w:val="es-ES" w:eastAsia="en-US" w:bidi="ar-SA"/>
      </w:rPr>
    </w:lvl>
    <w:lvl w:ilvl="3" w:tplc="F4B699B4">
      <w:numFmt w:val="bullet"/>
      <w:lvlText w:val="•"/>
      <w:lvlJc w:val="left"/>
      <w:pPr>
        <w:ind w:left="3242" w:hanging="358"/>
      </w:pPr>
      <w:rPr>
        <w:rFonts w:hint="default"/>
        <w:lang w:val="es-ES" w:eastAsia="en-US" w:bidi="ar-SA"/>
      </w:rPr>
    </w:lvl>
    <w:lvl w:ilvl="4" w:tplc="3482CE28">
      <w:numFmt w:val="bullet"/>
      <w:lvlText w:val="•"/>
      <w:lvlJc w:val="left"/>
      <w:pPr>
        <w:ind w:left="4116" w:hanging="358"/>
      </w:pPr>
      <w:rPr>
        <w:rFonts w:hint="default"/>
        <w:lang w:val="es-ES" w:eastAsia="en-US" w:bidi="ar-SA"/>
      </w:rPr>
    </w:lvl>
    <w:lvl w:ilvl="5" w:tplc="5864585C">
      <w:numFmt w:val="bullet"/>
      <w:lvlText w:val="•"/>
      <w:lvlJc w:val="left"/>
      <w:pPr>
        <w:ind w:left="4990" w:hanging="358"/>
      </w:pPr>
      <w:rPr>
        <w:rFonts w:hint="default"/>
        <w:lang w:val="es-ES" w:eastAsia="en-US" w:bidi="ar-SA"/>
      </w:rPr>
    </w:lvl>
    <w:lvl w:ilvl="6" w:tplc="1DBE84F6">
      <w:numFmt w:val="bullet"/>
      <w:lvlText w:val="•"/>
      <w:lvlJc w:val="left"/>
      <w:pPr>
        <w:ind w:left="5864" w:hanging="358"/>
      </w:pPr>
      <w:rPr>
        <w:rFonts w:hint="default"/>
        <w:lang w:val="es-ES" w:eastAsia="en-US" w:bidi="ar-SA"/>
      </w:rPr>
    </w:lvl>
    <w:lvl w:ilvl="7" w:tplc="46024A5A">
      <w:numFmt w:val="bullet"/>
      <w:lvlText w:val="•"/>
      <w:lvlJc w:val="left"/>
      <w:pPr>
        <w:ind w:left="6738" w:hanging="358"/>
      </w:pPr>
      <w:rPr>
        <w:rFonts w:hint="default"/>
        <w:lang w:val="es-ES" w:eastAsia="en-US" w:bidi="ar-SA"/>
      </w:rPr>
    </w:lvl>
    <w:lvl w:ilvl="8" w:tplc="F52E7336">
      <w:numFmt w:val="bullet"/>
      <w:lvlText w:val="•"/>
      <w:lvlJc w:val="left"/>
      <w:pPr>
        <w:ind w:left="7612" w:hanging="358"/>
      </w:pPr>
      <w:rPr>
        <w:rFonts w:hint="default"/>
        <w:lang w:val="es-ES" w:eastAsia="en-US" w:bidi="ar-SA"/>
      </w:rPr>
    </w:lvl>
  </w:abstractNum>
  <w:abstractNum w:abstractNumId="9" w15:restartNumberingAfterBreak="0">
    <w:nsid w:val="5C8531E0"/>
    <w:multiLevelType w:val="hybridMultilevel"/>
    <w:tmpl w:val="37A4E334"/>
    <w:lvl w:ilvl="0" w:tplc="D12AB2E0">
      <w:start w:val="1"/>
      <w:numFmt w:val="upperRoman"/>
      <w:lvlText w:val="%1)"/>
      <w:lvlJc w:val="left"/>
      <w:pPr>
        <w:ind w:left="262" w:hanging="283"/>
        <w:jc w:val="left"/>
      </w:pPr>
      <w:rPr>
        <w:rFonts w:ascii="Microsoft Sans Serif" w:eastAsia="Microsoft Sans Serif" w:hAnsi="Microsoft Sans Serif" w:cs="Microsoft Sans Serif" w:hint="default"/>
        <w:b w:val="0"/>
        <w:bCs w:val="0"/>
        <w:i w:val="0"/>
        <w:iCs w:val="0"/>
        <w:spacing w:val="0"/>
        <w:w w:val="100"/>
        <w:sz w:val="24"/>
        <w:szCs w:val="24"/>
        <w:lang w:val="es-ES" w:eastAsia="en-US" w:bidi="ar-SA"/>
      </w:rPr>
    </w:lvl>
    <w:lvl w:ilvl="1" w:tplc="B9465D0A">
      <w:numFmt w:val="bullet"/>
      <w:lvlText w:val=""/>
      <w:lvlJc w:val="left"/>
      <w:pPr>
        <w:ind w:left="982" w:hanging="360"/>
      </w:pPr>
      <w:rPr>
        <w:rFonts w:ascii="Wingdings" w:eastAsia="Wingdings" w:hAnsi="Wingdings" w:cs="Wingdings" w:hint="default"/>
        <w:b w:val="0"/>
        <w:bCs w:val="0"/>
        <w:i w:val="0"/>
        <w:iCs w:val="0"/>
        <w:spacing w:val="0"/>
        <w:w w:val="100"/>
        <w:sz w:val="24"/>
        <w:szCs w:val="24"/>
        <w:lang w:val="es-ES" w:eastAsia="en-US" w:bidi="ar-SA"/>
      </w:rPr>
    </w:lvl>
    <w:lvl w:ilvl="2" w:tplc="DC52B7CA">
      <w:numFmt w:val="bullet"/>
      <w:lvlText w:val="•"/>
      <w:lvlJc w:val="left"/>
      <w:pPr>
        <w:ind w:left="1911" w:hanging="360"/>
      </w:pPr>
      <w:rPr>
        <w:rFonts w:hint="default"/>
        <w:lang w:val="es-ES" w:eastAsia="en-US" w:bidi="ar-SA"/>
      </w:rPr>
    </w:lvl>
    <w:lvl w:ilvl="3" w:tplc="4988523E">
      <w:numFmt w:val="bullet"/>
      <w:lvlText w:val="•"/>
      <w:lvlJc w:val="left"/>
      <w:pPr>
        <w:ind w:left="2842" w:hanging="360"/>
      </w:pPr>
      <w:rPr>
        <w:rFonts w:hint="default"/>
        <w:lang w:val="es-ES" w:eastAsia="en-US" w:bidi="ar-SA"/>
      </w:rPr>
    </w:lvl>
    <w:lvl w:ilvl="4" w:tplc="76A40F64">
      <w:numFmt w:val="bullet"/>
      <w:lvlText w:val="•"/>
      <w:lvlJc w:val="left"/>
      <w:pPr>
        <w:ind w:left="3773" w:hanging="360"/>
      </w:pPr>
      <w:rPr>
        <w:rFonts w:hint="default"/>
        <w:lang w:val="es-ES" w:eastAsia="en-US" w:bidi="ar-SA"/>
      </w:rPr>
    </w:lvl>
    <w:lvl w:ilvl="5" w:tplc="BA4EE62A">
      <w:numFmt w:val="bullet"/>
      <w:lvlText w:val="•"/>
      <w:lvlJc w:val="left"/>
      <w:pPr>
        <w:ind w:left="4704" w:hanging="360"/>
      </w:pPr>
      <w:rPr>
        <w:rFonts w:hint="default"/>
        <w:lang w:val="es-ES" w:eastAsia="en-US" w:bidi="ar-SA"/>
      </w:rPr>
    </w:lvl>
    <w:lvl w:ilvl="6" w:tplc="71EE5A34">
      <w:numFmt w:val="bullet"/>
      <w:lvlText w:val="•"/>
      <w:lvlJc w:val="left"/>
      <w:pPr>
        <w:ind w:left="5635" w:hanging="360"/>
      </w:pPr>
      <w:rPr>
        <w:rFonts w:hint="default"/>
        <w:lang w:val="es-ES" w:eastAsia="en-US" w:bidi="ar-SA"/>
      </w:rPr>
    </w:lvl>
    <w:lvl w:ilvl="7" w:tplc="027EEF4C">
      <w:numFmt w:val="bullet"/>
      <w:lvlText w:val="•"/>
      <w:lvlJc w:val="left"/>
      <w:pPr>
        <w:ind w:left="6566" w:hanging="360"/>
      </w:pPr>
      <w:rPr>
        <w:rFonts w:hint="default"/>
        <w:lang w:val="es-ES" w:eastAsia="en-US" w:bidi="ar-SA"/>
      </w:rPr>
    </w:lvl>
    <w:lvl w:ilvl="8" w:tplc="C0E836B2">
      <w:numFmt w:val="bullet"/>
      <w:lvlText w:val="•"/>
      <w:lvlJc w:val="left"/>
      <w:pPr>
        <w:ind w:left="7497" w:hanging="360"/>
      </w:pPr>
      <w:rPr>
        <w:rFonts w:hint="default"/>
        <w:lang w:val="es-ES" w:eastAsia="en-US" w:bidi="ar-SA"/>
      </w:rPr>
    </w:lvl>
  </w:abstractNum>
  <w:abstractNum w:abstractNumId="10" w15:restartNumberingAfterBreak="0">
    <w:nsid w:val="6C5B20CA"/>
    <w:multiLevelType w:val="hybridMultilevel"/>
    <w:tmpl w:val="5502A062"/>
    <w:lvl w:ilvl="0" w:tplc="67FA582A">
      <w:start w:val="1"/>
      <w:numFmt w:val="decimal"/>
      <w:lvlText w:val="%1."/>
      <w:lvlJc w:val="left"/>
      <w:pPr>
        <w:ind w:left="982" w:hanging="360"/>
        <w:jc w:val="left"/>
      </w:pPr>
      <w:rPr>
        <w:rFonts w:ascii="Arial" w:eastAsia="Arial" w:hAnsi="Arial" w:cs="Arial" w:hint="default"/>
        <w:b/>
        <w:bCs/>
        <w:i w:val="0"/>
        <w:iCs w:val="0"/>
        <w:spacing w:val="0"/>
        <w:w w:val="100"/>
        <w:sz w:val="24"/>
        <w:szCs w:val="24"/>
        <w:lang w:val="es-ES" w:eastAsia="en-US" w:bidi="ar-SA"/>
      </w:rPr>
    </w:lvl>
    <w:lvl w:ilvl="1" w:tplc="A91E6ADA">
      <w:numFmt w:val="bullet"/>
      <w:lvlText w:val="•"/>
      <w:lvlJc w:val="left"/>
      <w:pPr>
        <w:ind w:left="1818" w:hanging="360"/>
      </w:pPr>
      <w:rPr>
        <w:rFonts w:hint="default"/>
        <w:lang w:val="es-ES" w:eastAsia="en-US" w:bidi="ar-SA"/>
      </w:rPr>
    </w:lvl>
    <w:lvl w:ilvl="2" w:tplc="C5D88146">
      <w:numFmt w:val="bullet"/>
      <w:lvlText w:val="•"/>
      <w:lvlJc w:val="left"/>
      <w:pPr>
        <w:ind w:left="2656" w:hanging="360"/>
      </w:pPr>
      <w:rPr>
        <w:rFonts w:hint="default"/>
        <w:lang w:val="es-ES" w:eastAsia="en-US" w:bidi="ar-SA"/>
      </w:rPr>
    </w:lvl>
    <w:lvl w:ilvl="3" w:tplc="E486ADE0">
      <w:numFmt w:val="bullet"/>
      <w:lvlText w:val="•"/>
      <w:lvlJc w:val="left"/>
      <w:pPr>
        <w:ind w:left="3494" w:hanging="360"/>
      </w:pPr>
      <w:rPr>
        <w:rFonts w:hint="default"/>
        <w:lang w:val="es-ES" w:eastAsia="en-US" w:bidi="ar-SA"/>
      </w:rPr>
    </w:lvl>
    <w:lvl w:ilvl="4" w:tplc="FDEC0764">
      <w:numFmt w:val="bullet"/>
      <w:lvlText w:val="•"/>
      <w:lvlJc w:val="left"/>
      <w:pPr>
        <w:ind w:left="4332" w:hanging="360"/>
      </w:pPr>
      <w:rPr>
        <w:rFonts w:hint="default"/>
        <w:lang w:val="es-ES" w:eastAsia="en-US" w:bidi="ar-SA"/>
      </w:rPr>
    </w:lvl>
    <w:lvl w:ilvl="5" w:tplc="D980B2CE">
      <w:numFmt w:val="bullet"/>
      <w:lvlText w:val="•"/>
      <w:lvlJc w:val="left"/>
      <w:pPr>
        <w:ind w:left="5170" w:hanging="360"/>
      </w:pPr>
      <w:rPr>
        <w:rFonts w:hint="default"/>
        <w:lang w:val="es-ES" w:eastAsia="en-US" w:bidi="ar-SA"/>
      </w:rPr>
    </w:lvl>
    <w:lvl w:ilvl="6" w:tplc="2932D350">
      <w:numFmt w:val="bullet"/>
      <w:lvlText w:val="•"/>
      <w:lvlJc w:val="left"/>
      <w:pPr>
        <w:ind w:left="6008" w:hanging="360"/>
      </w:pPr>
      <w:rPr>
        <w:rFonts w:hint="default"/>
        <w:lang w:val="es-ES" w:eastAsia="en-US" w:bidi="ar-SA"/>
      </w:rPr>
    </w:lvl>
    <w:lvl w:ilvl="7" w:tplc="50AA06F8">
      <w:numFmt w:val="bullet"/>
      <w:lvlText w:val="•"/>
      <w:lvlJc w:val="left"/>
      <w:pPr>
        <w:ind w:left="6846" w:hanging="360"/>
      </w:pPr>
      <w:rPr>
        <w:rFonts w:hint="default"/>
        <w:lang w:val="es-ES" w:eastAsia="en-US" w:bidi="ar-SA"/>
      </w:rPr>
    </w:lvl>
    <w:lvl w:ilvl="8" w:tplc="AA4A4FEC">
      <w:numFmt w:val="bullet"/>
      <w:lvlText w:val="•"/>
      <w:lvlJc w:val="left"/>
      <w:pPr>
        <w:ind w:left="7684" w:hanging="360"/>
      </w:pPr>
      <w:rPr>
        <w:rFonts w:hint="default"/>
        <w:lang w:val="es-ES" w:eastAsia="en-US" w:bidi="ar-SA"/>
      </w:rPr>
    </w:lvl>
  </w:abstractNum>
  <w:num w:numId="1">
    <w:abstractNumId w:val="2"/>
  </w:num>
  <w:num w:numId="2">
    <w:abstractNumId w:val="0"/>
  </w:num>
  <w:num w:numId="3">
    <w:abstractNumId w:val="9"/>
  </w:num>
  <w:num w:numId="4">
    <w:abstractNumId w:val="6"/>
  </w:num>
  <w:num w:numId="5">
    <w:abstractNumId w:val="1"/>
  </w:num>
  <w:num w:numId="6">
    <w:abstractNumId w:val="8"/>
  </w:num>
  <w:num w:numId="7">
    <w:abstractNumId w:val="4"/>
  </w:num>
  <w:num w:numId="8">
    <w:abstractNumId w:val="7"/>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EA"/>
    <w:rsid w:val="00D02D70"/>
    <w:rsid w:val="00F613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DA66"/>
  <w15:docId w15:val="{CCA553A6-DF92-485D-A2A1-54B5AC40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es-ES"/>
    </w:rPr>
  </w:style>
  <w:style w:type="paragraph" w:styleId="Ttulo1">
    <w:name w:val="heading 1"/>
    <w:basedOn w:val="Normal"/>
    <w:uiPriority w:val="1"/>
    <w:qFormat/>
    <w:pPr>
      <w:ind w:left="620"/>
      <w:outlineLvl w:val="0"/>
    </w:pPr>
    <w:rPr>
      <w:rFonts w:ascii="Arial" w:eastAsia="Arial" w:hAnsi="Arial" w:cs="Arial"/>
      <w:b/>
      <w:bCs/>
      <w:sz w:val="24"/>
      <w:szCs w:val="24"/>
    </w:rPr>
  </w:style>
  <w:style w:type="paragraph" w:styleId="Ttulo2">
    <w:name w:val="heading 2"/>
    <w:basedOn w:val="Normal"/>
    <w:uiPriority w:val="1"/>
    <w:qFormat/>
    <w:pPr>
      <w:spacing w:before="151"/>
      <w:ind w:left="980" w:hanging="359"/>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xm.com.co/" TargetMode="External"/><Relationship Id="rId18" Type="http://schemas.openxmlformats.org/officeDocument/2006/relationships/hyperlink" Target="https://www.larepublica.co/especiales/el-apagon-de-1992-1993/cerca-de-97-de-los-colombianos-tiene-acceso-a-la-energia-electrica-segun-minenergia-3565120" TargetMode="External"/><Relationship Id="rId26" Type="http://schemas.openxmlformats.org/officeDocument/2006/relationships/hyperlink" Target="https://gestornormativo.creg.gov.co/gestor/entorno/docs/resolucion_creg_701-19_2022.htm" TargetMode="External"/><Relationship Id="rId3" Type="http://schemas.openxmlformats.org/officeDocument/2006/relationships/settings" Target="settings.xml"/><Relationship Id="rId21" Type="http://schemas.openxmlformats.org/officeDocument/2006/relationships/hyperlink" Target="https://gestornormativo.creg.gov.co/gestor/entorno/docs/resolucion_upme_0355_2004.htm" TargetMode="Externa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s://www.larepublica.co/especiales/el-apagon-de-1992-1993/cerca-de-97-de-los-colombianos-tiene-acceso-a-la-energia-electrica-segun-minenergia-3565120" TargetMode="External"/><Relationship Id="rId25" Type="http://schemas.openxmlformats.org/officeDocument/2006/relationships/hyperlink" Target="https://gestornormativo.creg.gov.co/gestor/entorno/docs/resolucion_creg_0024_1995.htm" TargetMode="External"/><Relationship Id="rId2" Type="http://schemas.openxmlformats.org/officeDocument/2006/relationships/styles" Target="styles.xml"/><Relationship Id="rId16" Type="http://schemas.openxmlformats.org/officeDocument/2006/relationships/hyperlink" Target="https://www.larepublica.co/especiales/el-apagon-de-1992-1993/cerca-de-97-de-los-colombianos-tiene-acceso-a-la-energia-electrica-segun-minenergia-3565120" TargetMode="External"/><Relationship Id="rId20" Type="http://schemas.openxmlformats.org/officeDocument/2006/relationships/hyperlink" Target="https://www.larepublica.co/especiales/el-apagon-de-1992-1993/cerca-de-97-de-los-colombianos-tiene-acceso-a-la-energia-electrica-segun-minenergia-356512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gestornormativo.creg.gov.co/gestor/entorno/docs/resolucion_creg_0024_1995.htm" TargetMode="External"/><Relationship Id="rId5" Type="http://schemas.openxmlformats.org/officeDocument/2006/relationships/image" Target="media/image1.jpeg"/><Relationship Id="rId15" Type="http://schemas.openxmlformats.org/officeDocument/2006/relationships/hyperlink" Target="https://www.larepublica.co/especiales/el-apagon-de-1992-1993/cerca-de-97-de-los-colombianos-tiene-acceso-a-la-energia-electrica-segun-minenergia-3565120" TargetMode="External"/><Relationship Id="rId23" Type="http://schemas.openxmlformats.org/officeDocument/2006/relationships/hyperlink" Target="https://www.funcionpublica.gov.co/eva/gestornormativo/norma.php?i=2752" TargetMode="External"/><Relationship Id="rId28" Type="http://schemas.openxmlformats.org/officeDocument/2006/relationships/hyperlink" Target="https://www.funcionpublica.gov.co/eva/gestornormativo/norma.php?i=211910" TargetMode="External"/><Relationship Id="rId10" Type="http://schemas.openxmlformats.org/officeDocument/2006/relationships/image" Target="media/image6.jpeg"/><Relationship Id="rId19" Type="http://schemas.openxmlformats.org/officeDocument/2006/relationships/hyperlink" Target="https://www.larepublica.co/especiales/el-apagon-de-1992-1993/cerca-de-97-de-los-colombianos-tiene-acceso-a-la-energia-electrica-segun-minenergia-356512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larepublica.co/especiales/el-apagon-de-1992-1993/cerca-de-97-de-los-colombianos-tiene-acceso-a-la-energia-electrica-segun-minenergia-3565120" TargetMode="External"/><Relationship Id="rId22" Type="http://schemas.openxmlformats.org/officeDocument/2006/relationships/hyperlink" Target="https://gestornormativo.creg.gov.co/gestor/entorno/docs/resolucion_upme_0355_2004.htm" TargetMode="External"/><Relationship Id="rId27" Type="http://schemas.openxmlformats.org/officeDocument/2006/relationships/hyperlink" Target="https://gestornormativo.creg.gov.co/gestor/entorno/docs/resolucion_creg_701-19_2022.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6651</Words>
  <Characters>36585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2025-08-27T18:12:00Z</dcterms:created>
  <dcterms:modified xsi:type="dcterms:W3CDTF">2025-08-27T18:12:00Z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2016</vt:lpwstr>
  </property>
  <property fmtid="{D5CDD505-2E9C-101B-9397-08002B2CF9AE}" pid="4" name="LastSaved">
    <vt:filetime>2025-08-27T00:00:00Z</vt:filetime>
  </property>
  <property fmtid="{D5CDD505-2E9C-101B-9397-08002B2CF9AE}" pid="5" name="Producer">
    <vt:lpwstr>Microsoft® Word 2016</vt:lpwstr>
  </property>
</Properties>
</file>