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EC" w:rsidRDefault="006A7CB1">
      <w:pPr>
        <w:pStyle w:val="Ttulo1"/>
        <w:widowControl w:val="0"/>
        <w:spacing w:before="70" w:line="276" w:lineRule="auto"/>
        <w:ind w:left="35" w:right="55"/>
        <w:jc w:val="center"/>
      </w:pPr>
      <w:bookmarkStart w:id="0" w:name="_gjdgxs" w:colFirst="0" w:colLast="0"/>
      <w:bookmarkStart w:id="1" w:name="_GoBack"/>
      <w:bookmarkEnd w:id="0"/>
      <w:bookmarkEnd w:id="1"/>
      <w:r>
        <w:t>PROYECTO DE LEY No. _____ DE 2018</w:t>
      </w:r>
    </w:p>
    <w:p w:rsidR="008A2BEC" w:rsidRDefault="008A2BEC">
      <w:pPr>
        <w:rPr>
          <w:rFonts w:ascii="Arial" w:eastAsia="Arial" w:hAnsi="Arial" w:cs="Arial"/>
          <w:sz w:val="24"/>
          <w:szCs w:val="24"/>
        </w:rPr>
      </w:pPr>
    </w:p>
    <w:p w:rsidR="008A2BEC" w:rsidRDefault="006A7CB1">
      <w:pPr>
        <w:widowControl w:val="0"/>
        <w:spacing w:after="0"/>
        <w:jc w:val="center"/>
        <w:rPr>
          <w:rFonts w:ascii="Arial" w:eastAsia="Arial" w:hAnsi="Arial" w:cs="Arial"/>
          <w:b/>
          <w:sz w:val="24"/>
          <w:szCs w:val="24"/>
        </w:rPr>
      </w:pPr>
      <w:r>
        <w:rPr>
          <w:rFonts w:ascii="Arial" w:eastAsia="Arial" w:hAnsi="Arial" w:cs="Arial"/>
          <w:b/>
          <w:sz w:val="24"/>
          <w:szCs w:val="24"/>
        </w:rPr>
        <w:t>“Por medio del cual se reglamenta la protección de las abejas, el fomento y desarrollo de la apicultura en Colombia y se dictan otras disposiciones”</w:t>
      </w:r>
    </w:p>
    <w:p w:rsidR="008A2BEC" w:rsidRDefault="006A7CB1">
      <w:pPr>
        <w:spacing w:after="0" w:line="240" w:lineRule="auto"/>
        <w:jc w:val="center"/>
        <w:rPr>
          <w:rFonts w:ascii="Arial" w:eastAsia="Arial" w:hAnsi="Arial" w:cs="Arial"/>
          <w:b/>
          <w:sz w:val="24"/>
          <w:szCs w:val="24"/>
        </w:rPr>
      </w:pPr>
      <w:r>
        <w:rPr>
          <w:rFonts w:ascii="Arial" w:eastAsia="Arial" w:hAnsi="Arial" w:cs="Arial"/>
          <w:b/>
          <w:sz w:val="24"/>
          <w:szCs w:val="24"/>
        </w:rPr>
        <w:t>* * *</w:t>
      </w:r>
    </w:p>
    <w:p w:rsidR="008A2BEC" w:rsidRDefault="008A2BEC">
      <w:pPr>
        <w:spacing w:after="0" w:line="240" w:lineRule="auto"/>
        <w:jc w:val="center"/>
        <w:rPr>
          <w:rFonts w:ascii="Arial" w:eastAsia="Arial" w:hAnsi="Arial" w:cs="Arial"/>
          <w:b/>
          <w:sz w:val="24"/>
          <w:szCs w:val="24"/>
        </w:rPr>
      </w:pPr>
    </w:p>
    <w:p w:rsidR="008A2BEC" w:rsidRDefault="006A7CB1">
      <w:pPr>
        <w:spacing w:after="0" w:line="240" w:lineRule="auto"/>
        <w:jc w:val="center"/>
        <w:rPr>
          <w:rFonts w:ascii="Arial" w:eastAsia="Arial" w:hAnsi="Arial" w:cs="Arial"/>
          <w:b/>
          <w:sz w:val="24"/>
          <w:szCs w:val="24"/>
        </w:rPr>
      </w:pPr>
      <w:r>
        <w:rPr>
          <w:rFonts w:ascii="Arial" w:eastAsia="Arial" w:hAnsi="Arial" w:cs="Arial"/>
          <w:b/>
          <w:sz w:val="24"/>
          <w:szCs w:val="24"/>
        </w:rPr>
        <w:t>El Congreso de la República de Colombia</w:t>
      </w:r>
    </w:p>
    <w:p w:rsidR="008A2BEC" w:rsidRDefault="008A2BEC">
      <w:pPr>
        <w:spacing w:after="0" w:line="240" w:lineRule="auto"/>
        <w:jc w:val="center"/>
        <w:rPr>
          <w:rFonts w:ascii="Arial" w:eastAsia="Arial" w:hAnsi="Arial" w:cs="Arial"/>
          <w:b/>
          <w:sz w:val="24"/>
          <w:szCs w:val="24"/>
        </w:rPr>
      </w:pPr>
    </w:p>
    <w:p w:rsidR="008A2BEC" w:rsidRDefault="006A7CB1">
      <w:pPr>
        <w:spacing w:after="0" w:line="240" w:lineRule="auto"/>
        <w:jc w:val="center"/>
        <w:rPr>
          <w:rFonts w:ascii="Arial" w:eastAsia="Arial" w:hAnsi="Arial" w:cs="Arial"/>
          <w:b/>
          <w:sz w:val="24"/>
          <w:szCs w:val="24"/>
        </w:rPr>
      </w:pPr>
      <w:r>
        <w:rPr>
          <w:rFonts w:ascii="Arial" w:eastAsia="Arial" w:hAnsi="Arial" w:cs="Arial"/>
          <w:b/>
          <w:sz w:val="24"/>
          <w:szCs w:val="24"/>
        </w:rPr>
        <w:t xml:space="preserve">DECRETA: </w:t>
      </w:r>
    </w:p>
    <w:p w:rsidR="008A2BEC" w:rsidRDefault="008A2BEC">
      <w:pPr>
        <w:spacing w:after="0" w:line="240" w:lineRule="auto"/>
        <w:jc w:val="center"/>
        <w:rPr>
          <w:rFonts w:ascii="Arial" w:eastAsia="Arial" w:hAnsi="Arial" w:cs="Arial"/>
          <w:b/>
          <w:sz w:val="24"/>
          <w:szCs w:val="24"/>
        </w:rPr>
      </w:pPr>
    </w:p>
    <w:p w:rsidR="008A2BEC" w:rsidRDefault="008A2BEC">
      <w:pPr>
        <w:spacing w:before="40" w:after="40" w:line="240" w:lineRule="auto"/>
        <w:rPr>
          <w:rFonts w:ascii="Arial" w:eastAsia="Arial" w:hAnsi="Arial" w:cs="Arial"/>
          <w:color w:val="000000"/>
          <w:sz w:val="24"/>
          <w:szCs w:val="24"/>
        </w:rPr>
      </w:pPr>
    </w:p>
    <w:p w:rsidR="008A2BEC" w:rsidRDefault="006A7CB1">
      <w:pPr>
        <w:spacing w:after="0" w:line="240" w:lineRule="auto"/>
        <w:jc w:val="center"/>
        <w:rPr>
          <w:rFonts w:ascii="Arial" w:eastAsia="Arial" w:hAnsi="Arial" w:cs="Arial"/>
          <w:b/>
          <w:sz w:val="24"/>
          <w:szCs w:val="24"/>
        </w:rPr>
      </w:pPr>
      <w:r>
        <w:rPr>
          <w:rFonts w:ascii="Arial" w:eastAsia="Arial" w:hAnsi="Arial" w:cs="Arial"/>
          <w:b/>
          <w:sz w:val="24"/>
          <w:szCs w:val="24"/>
        </w:rPr>
        <w:t>CAPÍTULO I</w:t>
      </w:r>
    </w:p>
    <w:p w:rsidR="008A2BEC" w:rsidRDefault="006A7CB1">
      <w:pPr>
        <w:spacing w:after="0" w:line="240" w:lineRule="auto"/>
        <w:jc w:val="center"/>
        <w:rPr>
          <w:rFonts w:ascii="Arial" w:eastAsia="Arial" w:hAnsi="Arial" w:cs="Arial"/>
          <w:b/>
          <w:sz w:val="24"/>
          <w:szCs w:val="24"/>
        </w:rPr>
      </w:pPr>
      <w:r>
        <w:rPr>
          <w:rFonts w:ascii="Arial" w:eastAsia="Arial" w:hAnsi="Arial" w:cs="Arial"/>
          <w:b/>
          <w:sz w:val="24"/>
          <w:szCs w:val="24"/>
        </w:rPr>
        <w:t>OBJETO DEL PROYECTO</w:t>
      </w:r>
    </w:p>
    <w:p w:rsidR="008A2BEC" w:rsidRDefault="008A2BEC">
      <w:pPr>
        <w:spacing w:before="40" w:after="40" w:line="240" w:lineRule="auto"/>
        <w:jc w:val="center"/>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1º.</w:t>
      </w:r>
      <w:r>
        <w:rPr>
          <w:rFonts w:ascii="Arial" w:eastAsia="Arial" w:hAnsi="Arial" w:cs="Arial"/>
          <w:color w:val="000000"/>
          <w:sz w:val="24"/>
          <w:szCs w:val="24"/>
        </w:rPr>
        <w:t xml:space="preserve"> Declarar de interés nacional a las abejas, la apicultura y la flora apícola, estableciendo políticas públicas que contribuyan al fomento, defensa, protección, sanidad, conservación, tecnificación e industrialización de la </w:t>
      </w:r>
      <w:r>
        <w:rPr>
          <w:rFonts w:ascii="Arial" w:eastAsia="Arial" w:hAnsi="Arial" w:cs="Arial"/>
          <w:color w:val="000000"/>
          <w:sz w:val="24"/>
          <w:szCs w:val="24"/>
        </w:rPr>
        <w:t xml:space="preserve">actividad apícola, reconociéndola como un sector estratégico imprescindible para la seguridad alimentaria y la conservación del planeta. </w:t>
      </w:r>
    </w:p>
    <w:p w:rsidR="008A2BEC" w:rsidRDefault="006A7CB1">
      <w:pPr>
        <w:tabs>
          <w:tab w:val="left" w:pos="6690"/>
        </w:tabs>
        <w:spacing w:before="40" w:after="40" w:line="240" w:lineRule="auto"/>
        <w:rPr>
          <w:rFonts w:ascii="Arial" w:eastAsia="Arial" w:hAnsi="Arial" w:cs="Arial"/>
          <w:color w:val="000000"/>
          <w:sz w:val="24"/>
          <w:szCs w:val="24"/>
        </w:rPr>
      </w:pPr>
      <w:r>
        <w:rPr>
          <w:rFonts w:ascii="Arial" w:eastAsia="Arial" w:hAnsi="Arial" w:cs="Arial"/>
          <w:color w:val="000000"/>
          <w:sz w:val="24"/>
          <w:szCs w:val="24"/>
        </w:rPr>
        <w:tab/>
      </w:r>
    </w:p>
    <w:p w:rsidR="008A2BEC" w:rsidRDefault="008A2BEC">
      <w:pPr>
        <w:tabs>
          <w:tab w:val="left" w:pos="6690"/>
        </w:tabs>
        <w:spacing w:before="40" w:after="40" w:line="240" w:lineRule="auto"/>
        <w:rPr>
          <w:rFonts w:ascii="Arial" w:eastAsia="Arial" w:hAnsi="Arial" w:cs="Arial"/>
          <w:color w:val="000000"/>
          <w:sz w:val="24"/>
          <w:szCs w:val="24"/>
        </w:rPr>
      </w:pP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II</w:t>
      </w:r>
    </w:p>
    <w:p w:rsidR="008A2BEC" w:rsidRDefault="006A7CB1">
      <w:pPr>
        <w:tabs>
          <w:tab w:val="left" w:pos="3240"/>
          <w:tab w:val="center" w:pos="4252"/>
          <w:tab w:val="left" w:pos="5775"/>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FINALIDAD</w:t>
      </w:r>
    </w:p>
    <w:p w:rsidR="008A2BEC" w:rsidRDefault="008A2BEC">
      <w:pPr>
        <w:tabs>
          <w:tab w:val="left" w:pos="3240"/>
        </w:tabs>
        <w:spacing w:before="40" w:after="40" w:line="240" w:lineRule="auto"/>
        <w:jc w:val="center"/>
        <w:rPr>
          <w:rFonts w:ascii="Arial" w:eastAsia="Arial" w:hAnsi="Arial" w:cs="Arial"/>
          <w:color w:val="000000"/>
          <w:sz w:val="24"/>
          <w:szCs w:val="24"/>
        </w:rPr>
      </w:pPr>
    </w:p>
    <w:p w:rsidR="008A2BEC" w:rsidRDefault="006A7CB1">
      <w:pPr>
        <w:spacing w:before="40" w:after="40" w:line="240" w:lineRule="auto"/>
        <w:rPr>
          <w:rFonts w:ascii="Arial" w:eastAsia="Arial" w:hAnsi="Arial" w:cs="Arial"/>
          <w:color w:val="000000"/>
          <w:sz w:val="24"/>
          <w:szCs w:val="24"/>
        </w:rPr>
      </w:pPr>
      <w:r>
        <w:rPr>
          <w:rFonts w:ascii="Arial" w:eastAsia="Arial" w:hAnsi="Arial" w:cs="Arial"/>
          <w:b/>
          <w:color w:val="000000"/>
          <w:sz w:val="24"/>
          <w:szCs w:val="24"/>
        </w:rPr>
        <w:t>Artículo 2º.</w:t>
      </w:r>
      <w:r>
        <w:rPr>
          <w:rFonts w:ascii="Arial" w:eastAsia="Arial" w:hAnsi="Arial" w:cs="Arial"/>
          <w:color w:val="000000"/>
          <w:sz w:val="24"/>
          <w:szCs w:val="24"/>
        </w:rPr>
        <w:t xml:space="preserve"> Con el fin de crear un marco regulatorio que permita cumplir con el objeto de la presente ley, se tendrán en cuenta los siguientes lineamientos:</w:t>
      </w:r>
    </w:p>
    <w:p w:rsidR="008A2BEC" w:rsidRDefault="008A2BEC">
      <w:pPr>
        <w:spacing w:before="40" w:after="40" w:line="240" w:lineRule="auto"/>
        <w:rPr>
          <w:rFonts w:ascii="Arial" w:eastAsia="Arial" w:hAnsi="Arial" w:cs="Arial"/>
          <w:color w:val="000000"/>
          <w:sz w:val="24"/>
          <w:szCs w:val="24"/>
        </w:rPr>
      </w:pP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sz w:val="24"/>
          <w:szCs w:val="24"/>
        </w:rPr>
        <w:t>eclarar a las abejas como un insectos útiles a la comunidad, la conservación de los ecosistemas y la biodive</w:t>
      </w:r>
      <w:r>
        <w:rPr>
          <w:rFonts w:ascii="Arial" w:eastAsia="Arial" w:hAnsi="Arial" w:cs="Arial"/>
          <w:sz w:val="24"/>
          <w:szCs w:val="24"/>
        </w:rPr>
        <w:t>rsidad en general.</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Promover la cría de abejas y la producción apícola mediante una explotación racional.</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Construir una política estatal de conservación, sanidad de las abejas, fomento al consumo y comercialización de los productos apícolas.</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Declarar de int</w:t>
      </w:r>
      <w:r>
        <w:rPr>
          <w:rFonts w:ascii="Arial" w:eastAsia="Arial" w:hAnsi="Arial" w:cs="Arial"/>
          <w:color w:val="000000"/>
          <w:sz w:val="24"/>
          <w:szCs w:val="24"/>
        </w:rPr>
        <w:t>erés nacional el fomento y la conservación de la flora de interés apícola.</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Promover y apoyar las prácticas agrícolas y forestales que benefician la polinización cruzada en los sistemas agrícolas, adoptando campañas nacionales a favor de las abejas y los po</w:t>
      </w:r>
      <w:r>
        <w:rPr>
          <w:rFonts w:ascii="Arial" w:eastAsia="Arial" w:hAnsi="Arial" w:cs="Arial"/>
          <w:color w:val="000000"/>
          <w:sz w:val="24"/>
          <w:szCs w:val="24"/>
        </w:rPr>
        <w:t>linizadores y la práctica de la rotación de cultivos.</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Impulsar la producción de todos los productos primarios y derivados de la actividad apícola respetando la carga que resiste el ecosistema en la implementación de colmenas. </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Promover la utilización, la transmisión del conocimiento, y el fomento de la investigación científica en el campo de la cría de las abejas, así como en la transformación y conservación de los productos apícolas, su manipulación e higiene.</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 xml:space="preserve">Propender por el </w:t>
      </w:r>
      <w:r>
        <w:rPr>
          <w:rFonts w:ascii="Arial" w:eastAsia="Arial" w:hAnsi="Arial" w:cs="Arial"/>
          <w:color w:val="000000"/>
          <w:sz w:val="24"/>
          <w:szCs w:val="24"/>
        </w:rPr>
        <w:t>mejoramiento de la calidad de vida de los apicultores.</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Promover y estimular la capacitación e investigación sobre cría de abejas, tanto en los trabajos de campo como en los realizados en la academia o en los centros de investigación apícola, para lograr un</w:t>
      </w:r>
      <w:r>
        <w:rPr>
          <w:rFonts w:ascii="Arial" w:eastAsia="Arial" w:hAnsi="Arial" w:cs="Arial"/>
          <w:color w:val="000000"/>
          <w:sz w:val="24"/>
          <w:szCs w:val="24"/>
        </w:rPr>
        <w:t xml:space="preserve">a mayor competitividad en el ámbito nacional e internacional. </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 xml:space="preserve">Fomentar y estimular por medio de campañas educativas permanentes la </w:t>
      </w:r>
      <w:r>
        <w:rPr>
          <w:rFonts w:ascii="Arial" w:eastAsia="Arial" w:hAnsi="Arial" w:cs="Arial"/>
          <w:sz w:val="24"/>
          <w:szCs w:val="24"/>
        </w:rPr>
        <w:t xml:space="preserve">conservación, el cuidado de las abejas, la </w:t>
      </w:r>
      <w:r>
        <w:rPr>
          <w:rFonts w:ascii="Arial" w:eastAsia="Arial" w:hAnsi="Arial" w:cs="Arial"/>
          <w:color w:val="000000"/>
          <w:sz w:val="24"/>
          <w:szCs w:val="24"/>
        </w:rPr>
        <w:t>comercialización de los productos y servicios de las abejas, describiendo sus ben</w:t>
      </w:r>
      <w:r>
        <w:rPr>
          <w:rFonts w:ascii="Arial" w:eastAsia="Arial" w:hAnsi="Arial" w:cs="Arial"/>
          <w:color w:val="000000"/>
          <w:sz w:val="24"/>
          <w:szCs w:val="24"/>
        </w:rPr>
        <w:t>eficios, el contenido alimenticio y medicinal de los productos apícolas, y estimular el hábito del consumo de los productos de las abejas en los colombianos.</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Convertir a Colombia en un productor a gran escala de miel, polen, propóleos, jalea real, apitoxín</w:t>
      </w:r>
      <w:r>
        <w:rPr>
          <w:rFonts w:ascii="Arial" w:eastAsia="Arial" w:hAnsi="Arial" w:cs="Arial"/>
          <w:color w:val="000000"/>
          <w:sz w:val="24"/>
          <w:szCs w:val="24"/>
        </w:rPr>
        <w:t>a, cera, entre otros productos derivad</w:t>
      </w:r>
      <w:r>
        <w:rPr>
          <w:rFonts w:ascii="Arial" w:eastAsia="Arial" w:hAnsi="Arial" w:cs="Arial"/>
          <w:sz w:val="24"/>
          <w:szCs w:val="24"/>
        </w:rPr>
        <w:t>os de la miel producida por</w:t>
      </w:r>
      <w:r>
        <w:rPr>
          <w:rFonts w:ascii="Arial" w:eastAsia="Arial" w:hAnsi="Arial" w:cs="Arial"/>
          <w:color w:val="000000"/>
          <w:sz w:val="24"/>
          <w:szCs w:val="24"/>
        </w:rPr>
        <w:t xml:space="preserve"> las abejas; implementos e insumos apícolas, núcleos, colonias y reinas; productos cosméticos, productos farmacéuticos y productos alimenticios que contengan productos </w:t>
      </w:r>
      <w:r>
        <w:rPr>
          <w:rFonts w:ascii="Arial" w:eastAsia="Arial" w:hAnsi="Arial" w:cs="Arial"/>
          <w:sz w:val="24"/>
          <w:szCs w:val="24"/>
        </w:rPr>
        <w:t>derivados</w:t>
      </w:r>
      <w:r>
        <w:rPr>
          <w:rFonts w:ascii="Arial" w:eastAsia="Arial" w:hAnsi="Arial" w:cs="Arial"/>
          <w:color w:val="000000"/>
          <w:sz w:val="24"/>
          <w:szCs w:val="24"/>
        </w:rPr>
        <w:t xml:space="preserve"> de las abejas</w:t>
      </w:r>
      <w:r>
        <w:rPr>
          <w:rFonts w:ascii="Arial" w:eastAsia="Arial" w:hAnsi="Arial" w:cs="Arial"/>
          <w:color w:val="000000"/>
          <w:sz w:val="24"/>
          <w:szCs w:val="24"/>
        </w:rPr>
        <w:t xml:space="preserve">; mediante el estímulo, el fomento y apoyo a su producción y comercialización, a fin de poder competir con éxito en el mercado nacional e internacional. </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Capacitar e incentivar, comercial y financieramente, a los criadores de abejas, productores y distribu</w:t>
      </w:r>
      <w:r>
        <w:rPr>
          <w:rFonts w:ascii="Arial" w:eastAsia="Arial" w:hAnsi="Arial" w:cs="Arial"/>
          <w:color w:val="000000"/>
          <w:sz w:val="24"/>
          <w:szCs w:val="24"/>
        </w:rPr>
        <w:t>idores de implementos e insumos apícolas elaborados en el país, contribuyendo de esta manera a la generación de empleo y al desarrollo de la industria apícola nacional.</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 xml:space="preserve">Fomentar en todo el país, </w:t>
      </w:r>
      <w:r>
        <w:rPr>
          <w:rFonts w:ascii="Arial" w:eastAsia="Arial" w:hAnsi="Arial" w:cs="Arial"/>
          <w:sz w:val="24"/>
          <w:szCs w:val="24"/>
        </w:rPr>
        <w:t xml:space="preserve"> la creación y el desarrollo </w:t>
      </w:r>
      <w:r>
        <w:rPr>
          <w:rFonts w:ascii="Arial" w:eastAsia="Arial" w:hAnsi="Arial" w:cs="Arial"/>
          <w:color w:val="000000"/>
          <w:sz w:val="24"/>
          <w:szCs w:val="24"/>
        </w:rPr>
        <w:t>de plantas de acopio y procesami</w:t>
      </w:r>
      <w:r>
        <w:rPr>
          <w:rFonts w:ascii="Arial" w:eastAsia="Arial" w:hAnsi="Arial" w:cs="Arial"/>
          <w:color w:val="000000"/>
          <w:sz w:val="24"/>
          <w:szCs w:val="24"/>
        </w:rPr>
        <w:t>ento de los productos de las abejas; almacenes de venta de miel, polen, propóleos, jalea real, apitoxina, cera, implementos e insumos apícolas.</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 xml:space="preserve">Regular el uso de plaguicidas y de bioinsumos agrícolas aplicados en cultivos que afecten el ciclo vital de las </w:t>
      </w:r>
      <w:r>
        <w:rPr>
          <w:rFonts w:ascii="Arial" w:eastAsia="Arial" w:hAnsi="Arial" w:cs="Arial"/>
          <w:color w:val="000000"/>
          <w:sz w:val="24"/>
          <w:szCs w:val="24"/>
        </w:rPr>
        <w:t>abejas.</w:t>
      </w:r>
    </w:p>
    <w:p w:rsidR="008A2BEC" w:rsidRDefault="006A7CB1">
      <w:pPr>
        <w:numPr>
          <w:ilvl w:val="0"/>
          <w:numId w:val="2"/>
        </w:numPr>
        <w:tabs>
          <w:tab w:val="left" w:pos="360"/>
          <w:tab w:val="left" w:pos="709"/>
        </w:tabs>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Restringir el uso de semillas transgénicas en zonas de actividad apícola.</w:t>
      </w:r>
    </w:p>
    <w:p w:rsidR="008A2BEC" w:rsidRDefault="006A7CB1">
      <w:pPr>
        <w:tabs>
          <w:tab w:val="left" w:pos="709"/>
        </w:tabs>
        <w:spacing w:before="40" w:after="40" w:line="240" w:lineRule="auto"/>
        <w:ind w:firstLine="284"/>
        <w:jc w:val="center"/>
        <w:rPr>
          <w:rFonts w:ascii="Arial" w:eastAsia="Arial" w:hAnsi="Arial" w:cs="Arial"/>
          <w:sz w:val="24"/>
          <w:szCs w:val="24"/>
        </w:rPr>
      </w:pPr>
      <w:r>
        <w:br w:type="page"/>
      </w:r>
    </w:p>
    <w:p w:rsidR="008A2BEC" w:rsidRDefault="008A2BEC">
      <w:pPr>
        <w:tabs>
          <w:tab w:val="left" w:pos="709"/>
        </w:tabs>
        <w:spacing w:before="40" w:after="40" w:line="240" w:lineRule="auto"/>
        <w:ind w:firstLine="284"/>
        <w:jc w:val="center"/>
        <w:rPr>
          <w:rFonts w:ascii="Arial" w:eastAsia="Arial" w:hAnsi="Arial" w:cs="Arial"/>
          <w:sz w:val="24"/>
          <w:szCs w:val="24"/>
        </w:rPr>
      </w:pPr>
    </w:p>
    <w:p w:rsidR="008A2BEC" w:rsidRDefault="006A7CB1">
      <w:pPr>
        <w:tabs>
          <w:tab w:val="left" w:pos="709"/>
        </w:tabs>
        <w:spacing w:before="40" w:after="40" w:line="240" w:lineRule="auto"/>
        <w:ind w:left="283"/>
        <w:jc w:val="center"/>
        <w:rPr>
          <w:rFonts w:ascii="Arial" w:eastAsia="Arial" w:hAnsi="Arial" w:cs="Arial"/>
          <w:b/>
          <w:color w:val="000000"/>
          <w:sz w:val="24"/>
          <w:szCs w:val="24"/>
        </w:rPr>
      </w:pPr>
      <w:r>
        <w:rPr>
          <w:rFonts w:ascii="Arial" w:eastAsia="Arial" w:hAnsi="Arial" w:cs="Arial"/>
          <w:b/>
          <w:color w:val="000000"/>
          <w:sz w:val="24"/>
          <w:szCs w:val="24"/>
        </w:rPr>
        <w:t>CAPÍTULO III</w:t>
      </w:r>
    </w:p>
    <w:p w:rsidR="008A2BEC" w:rsidRDefault="006A7CB1">
      <w:pPr>
        <w:tabs>
          <w:tab w:val="left" w:pos="709"/>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ÁMBITO DE APLICACIÓN</w:t>
      </w:r>
    </w:p>
    <w:p w:rsidR="008A2BEC" w:rsidRDefault="008A2BEC">
      <w:pPr>
        <w:tabs>
          <w:tab w:val="left" w:pos="709"/>
        </w:tabs>
        <w:spacing w:before="40" w:after="40" w:line="240" w:lineRule="auto"/>
        <w:jc w:val="both"/>
        <w:rPr>
          <w:rFonts w:ascii="Arial" w:eastAsia="Arial" w:hAnsi="Arial" w:cs="Arial"/>
          <w:color w:val="000000"/>
          <w:sz w:val="24"/>
          <w:szCs w:val="24"/>
        </w:rPr>
      </w:pPr>
    </w:p>
    <w:p w:rsidR="008A2BEC" w:rsidRDefault="006A7CB1">
      <w:pPr>
        <w:tabs>
          <w:tab w:val="left" w:pos="709"/>
        </w:tabs>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3º</w:t>
      </w:r>
      <w:r>
        <w:rPr>
          <w:rFonts w:ascii="Arial" w:eastAsia="Arial" w:hAnsi="Arial" w:cs="Arial"/>
          <w:color w:val="000000"/>
          <w:sz w:val="24"/>
          <w:szCs w:val="24"/>
        </w:rPr>
        <w:t>. La presente ley se aplicará en todo el territorio Nacional.</w:t>
      </w:r>
    </w:p>
    <w:p w:rsidR="008A2BEC" w:rsidRDefault="008A2BEC">
      <w:pPr>
        <w:tabs>
          <w:tab w:val="left" w:pos="709"/>
        </w:tabs>
        <w:spacing w:after="0" w:line="240" w:lineRule="auto"/>
        <w:jc w:val="both"/>
        <w:rPr>
          <w:rFonts w:ascii="Arial" w:eastAsia="Arial" w:hAnsi="Arial" w:cs="Arial"/>
          <w:color w:val="000000"/>
          <w:sz w:val="24"/>
          <w:szCs w:val="24"/>
        </w:rPr>
      </w:pPr>
    </w:p>
    <w:p w:rsidR="008A2BEC" w:rsidRDefault="006A7CB1">
      <w:pPr>
        <w:tabs>
          <w:tab w:val="left" w:pos="709"/>
        </w:tabs>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4º.</w:t>
      </w:r>
      <w:r>
        <w:rPr>
          <w:rFonts w:ascii="Arial" w:eastAsia="Arial" w:hAnsi="Arial" w:cs="Arial"/>
          <w:color w:val="000000"/>
          <w:sz w:val="24"/>
          <w:szCs w:val="24"/>
        </w:rPr>
        <w:t xml:space="preserve"> El Ministerio de Agricultura y Desarrollo Rural, el Ministerio de Ambiente y Desarrollo Sostenible, el Ministerio de Industria y Comercio, Ministerio de Educación, el Ministerio de Trabajo, el Ministerio de Salud y de la Protección Social tendrán a su car</w:t>
      </w:r>
      <w:r>
        <w:rPr>
          <w:rFonts w:ascii="Arial" w:eastAsia="Arial" w:hAnsi="Arial" w:cs="Arial"/>
          <w:color w:val="000000"/>
          <w:sz w:val="24"/>
          <w:szCs w:val="24"/>
        </w:rPr>
        <w:t>go la aplicación y vigilancia de esta ley.</w:t>
      </w:r>
    </w:p>
    <w:p w:rsidR="008A2BEC" w:rsidRDefault="006A7CB1">
      <w:pPr>
        <w:tabs>
          <w:tab w:val="left" w:pos="709"/>
          <w:tab w:val="left" w:pos="3390"/>
          <w:tab w:val="center" w:pos="4252"/>
        </w:tabs>
        <w:spacing w:before="40" w:after="40" w:line="240" w:lineRule="auto"/>
        <w:rPr>
          <w:rFonts w:ascii="Arial" w:eastAsia="Arial" w:hAnsi="Arial" w:cs="Arial"/>
          <w:color w:val="000000"/>
          <w:sz w:val="24"/>
          <w:szCs w:val="24"/>
        </w:rPr>
      </w:pPr>
      <w:r>
        <w:rPr>
          <w:rFonts w:ascii="Arial" w:eastAsia="Arial" w:hAnsi="Arial" w:cs="Arial"/>
          <w:color w:val="000000"/>
          <w:sz w:val="24"/>
          <w:szCs w:val="24"/>
        </w:rPr>
        <w:tab/>
      </w:r>
    </w:p>
    <w:p w:rsidR="008A2BEC" w:rsidRDefault="008A2BEC">
      <w:pPr>
        <w:tabs>
          <w:tab w:val="left" w:pos="360"/>
          <w:tab w:val="left" w:pos="709"/>
          <w:tab w:val="left" w:pos="3525"/>
        </w:tabs>
        <w:spacing w:after="0" w:line="240" w:lineRule="auto"/>
        <w:jc w:val="both"/>
        <w:rPr>
          <w:rFonts w:ascii="Arial" w:eastAsia="Arial" w:hAnsi="Arial" w:cs="Arial"/>
          <w:color w:val="000000"/>
          <w:sz w:val="24"/>
          <w:szCs w:val="24"/>
        </w:rPr>
      </w:pPr>
    </w:p>
    <w:p w:rsidR="008A2BEC" w:rsidRDefault="006A7CB1">
      <w:pPr>
        <w:tabs>
          <w:tab w:val="left" w:pos="709"/>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IV</w:t>
      </w:r>
    </w:p>
    <w:p w:rsidR="008A2BEC" w:rsidRDefault="006A7CB1">
      <w:pPr>
        <w:tabs>
          <w:tab w:val="left" w:pos="709"/>
          <w:tab w:val="left" w:pos="3240"/>
          <w:tab w:val="center" w:pos="4252"/>
          <w:tab w:val="left" w:pos="5775"/>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DEFINICIONES</w:t>
      </w:r>
    </w:p>
    <w:p w:rsidR="008A2BEC" w:rsidRDefault="006A7CB1">
      <w:pPr>
        <w:tabs>
          <w:tab w:val="left" w:pos="709"/>
          <w:tab w:val="left" w:pos="3240"/>
          <w:tab w:val="center" w:pos="4252"/>
          <w:tab w:val="left" w:pos="5775"/>
        </w:tabs>
        <w:spacing w:before="40" w:after="40" w:line="240" w:lineRule="auto"/>
        <w:rPr>
          <w:rFonts w:ascii="Arial" w:eastAsia="Arial" w:hAnsi="Arial" w:cs="Arial"/>
          <w:color w:val="000000"/>
          <w:sz w:val="24"/>
          <w:szCs w:val="24"/>
        </w:rPr>
      </w:pPr>
      <w:r>
        <w:rPr>
          <w:rFonts w:ascii="Arial" w:eastAsia="Arial" w:hAnsi="Arial" w:cs="Arial"/>
          <w:b/>
          <w:color w:val="000000"/>
          <w:sz w:val="24"/>
          <w:szCs w:val="24"/>
        </w:rPr>
        <w:tab/>
      </w:r>
    </w:p>
    <w:p w:rsidR="008A2BEC" w:rsidRDefault="006A7CB1">
      <w:pPr>
        <w:tabs>
          <w:tab w:val="left" w:pos="709"/>
        </w:tabs>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5º. </w:t>
      </w:r>
      <w:r>
        <w:rPr>
          <w:rFonts w:ascii="Arial" w:eastAsia="Arial" w:hAnsi="Arial" w:cs="Arial"/>
          <w:color w:val="000000"/>
          <w:sz w:val="24"/>
          <w:szCs w:val="24"/>
        </w:rPr>
        <w:t>Para los fines de la presente ley se entenderá por:</w:t>
      </w:r>
    </w:p>
    <w:p w:rsidR="008A2BEC" w:rsidRDefault="008A2BEC">
      <w:pPr>
        <w:tabs>
          <w:tab w:val="left" w:pos="709"/>
        </w:tabs>
        <w:spacing w:before="40" w:after="40" w:line="240" w:lineRule="auto"/>
        <w:jc w:val="both"/>
        <w:rPr>
          <w:rFonts w:ascii="Arial" w:eastAsia="Arial" w:hAnsi="Arial" w:cs="Arial"/>
          <w:color w:val="000000"/>
          <w:sz w:val="24"/>
          <w:szCs w:val="24"/>
        </w:rPr>
      </w:pPr>
    </w:p>
    <w:p w:rsidR="008A2BEC" w:rsidRDefault="006A7CB1">
      <w:pPr>
        <w:numPr>
          <w:ilvl w:val="0"/>
          <w:numId w:val="1"/>
        </w:numPr>
        <w:tabs>
          <w:tab w:val="left" w:pos="709"/>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Apicultura:</w:t>
      </w:r>
      <w:r>
        <w:rPr>
          <w:rFonts w:ascii="Arial" w:eastAsia="Arial" w:hAnsi="Arial" w:cs="Arial"/>
          <w:color w:val="000000"/>
          <w:sz w:val="24"/>
          <w:szCs w:val="24"/>
        </w:rPr>
        <w:t xml:space="preserve"> El conjunto de actividades que pueden ser desarrolladas por una persona natural o jurídica encaminada</w:t>
      </w:r>
      <w:r>
        <w:rPr>
          <w:rFonts w:ascii="Arial" w:eastAsia="Arial" w:hAnsi="Arial" w:cs="Arial"/>
          <w:sz w:val="24"/>
          <w:szCs w:val="24"/>
        </w:rPr>
        <w:t>s</w:t>
      </w:r>
      <w:r>
        <w:rPr>
          <w:rFonts w:ascii="Arial" w:eastAsia="Arial" w:hAnsi="Arial" w:cs="Arial"/>
          <w:color w:val="000000"/>
          <w:sz w:val="24"/>
          <w:szCs w:val="24"/>
        </w:rPr>
        <w:t xml:space="preserve"> a la crianza de abejas y a explotación de los productos y servicios como la polinización.</w:t>
      </w:r>
    </w:p>
    <w:p w:rsidR="008A2BEC" w:rsidRDefault="008A2BEC">
      <w:pPr>
        <w:tabs>
          <w:tab w:val="left" w:pos="709"/>
          <w:tab w:val="left" w:pos="993"/>
        </w:tabs>
        <w:spacing w:after="0" w:line="240" w:lineRule="auto"/>
        <w:ind w:left="926"/>
        <w:jc w:val="both"/>
        <w:rPr>
          <w:rFonts w:ascii="Arial" w:eastAsia="Arial" w:hAnsi="Arial" w:cs="Arial"/>
          <w:color w:val="000000"/>
          <w:sz w:val="24"/>
          <w:szCs w:val="24"/>
        </w:rPr>
      </w:pPr>
    </w:p>
    <w:p w:rsidR="008A2BEC" w:rsidRDefault="006A7CB1">
      <w:pPr>
        <w:numPr>
          <w:ilvl w:val="0"/>
          <w:numId w:val="1"/>
        </w:numPr>
        <w:tabs>
          <w:tab w:val="left" w:pos="709"/>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Miel:</w:t>
      </w:r>
      <w:r>
        <w:rPr>
          <w:rFonts w:ascii="Arial" w:eastAsia="Arial" w:hAnsi="Arial" w:cs="Arial"/>
          <w:color w:val="000000"/>
          <w:sz w:val="24"/>
          <w:szCs w:val="24"/>
        </w:rPr>
        <w:t xml:space="preserve"> Se entiende por miel la sustancia dulce natural producida por abejas obreras a partir del néctar de las plantas o de secreciones de partes vivas de las plant</w:t>
      </w:r>
      <w:r>
        <w:rPr>
          <w:rFonts w:ascii="Arial" w:eastAsia="Arial" w:hAnsi="Arial" w:cs="Arial"/>
          <w:color w:val="000000"/>
          <w:sz w:val="24"/>
          <w:szCs w:val="24"/>
        </w:rPr>
        <w:t xml:space="preserve">as o de excreciones de insectos succionadores de plantas que quedan sobre partes vivas de plantas, que las abejas recogen, transforman y combinan con sustancias específicas propias, y depositan, deshidratan, almacenan y dejan en el panal para que madure y </w:t>
      </w:r>
      <w:r>
        <w:rPr>
          <w:rFonts w:ascii="Arial" w:eastAsia="Arial" w:hAnsi="Arial" w:cs="Arial"/>
          <w:color w:val="000000"/>
          <w:sz w:val="24"/>
          <w:szCs w:val="24"/>
        </w:rPr>
        <w:t>añeje de las abejas  Las mieles y demás productos de las abejas  quedan bajo la vigilancia y control de las autoridades correspondientes.</w:t>
      </w:r>
    </w:p>
    <w:p w:rsidR="008A2BEC" w:rsidRDefault="008A2BEC">
      <w:pPr>
        <w:tabs>
          <w:tab w:val="left" w:pos="993"/>
        </w:tabs>
        <w:spacing w:after="0"/>
        <w:ind w:left="720"/>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Semillas Transgénicas:</w:t>
      </w:r>
      <w:r>
        <w:rPr>
          <w:rFonts w:ascii="Arial" w:eastAsia="Arial" w:hAnsi="Arial" w:cs="Arial"/>
          <w:color w:val="000000"/>
          <w:sz w:val="24"/>
          <w:szCs w:val="24"/>
        </w:rPr>
        <w:t xml:space="preserve"> Son semillas modificadas para que resulten resistentes a diversos factores que podrían afectar</w:t>
      </w:r>
      <w:r>
        <w:rPr>
          <w:rFonts w:ascii="Arial" w:eastAsia="Arial" w:hAnsi="Arial" w:cs="Arial"/>
          <w:color w:val="000000"/>
          <w:sz w:val="24"/>
          <w:szCs w:val="24"/>
        </w:rPr>
        <w:t xml:space="preserve"> el desarrollo de la planta. De i</w:t>
      </w:r>
      <w:r>
        <w:rPr>
          <w:rFonts w:ascii="Arial" w:eastAsia="Arial" w:hAnsi="Arial" w:cs="Arial"/>
          <w:sz w:val="24"/>
          <w:szCs w:val="24"/>
        </w:rPr>
        <w:t xml:space="preserve">gual forma, son semillas que también </w:t>
      </w:r>
      <w:r>
        <w:rPr>
          <w:rFonts w:ascii="Arial" w:eastAsia="Arial" w:hAnsi="Arial" w:cs="Arial"/>
          <w:color w:val="000000"/>
          <w:sz w:val="24"/>
          <w:szCs w:val="24"/>
        </w:rPr>
        <w:t>pueden modificarse genéticamente con otras finalidades, mayor calidad, que se</w:t>
      </w:r>
      <w:r>
        <w:rPr>
          <w:rFonts w:ascii="Arial" w:eastAsia="Arial" w:hAnsi="Arial" w:cs="Arial"/>
          <w:sz w:val="24"/>
          <w:szCs w:val="24"/>
        </w:rPr>
        <w:t xml:space="preserve">a </w:t>
      </w:r>
      <w:r>
        <w:rPr>
          <w:rFonts w:ascii="Arial" w:eastAsia="Arial" w:hAnsi="Arial" w:cs="Arial"/>
          <w:color w:val="000000"/>
          <w:sz w:val="24"/>
          <w:szCs w:val="24"/>
        </w:rPr>
        <w:t>mas grande, que sepa distinto, etc.</w:t>
      </w:r>
    </w:p>
    <w:p w:rsidR="008A2BEC" w:rsidRDefault="008A2BEC">
      <w:pPr>
        <w:tabs>
          <w:tab w:val="left" w:pos="993"/>
        </w:tabs>
        <w:spacing w:after="0" w:line="240" w:lineRule="auto"/>
        <w:jc w:val="both"/>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Polinización:</w:t>
      </w:r>
      <w:r>
        <w:rPr>
          <w:rFonts w:ascii="Arial" w:eastAsia="Arial" w:hAnsi="Arial" w:cs="Arial"/>
          <w:sz w:val="24"/>
          <w:szCs w:val="24"/>
        </w:rPr>
        <w:t>es el proceso del transporte del polen de los estambres a</w:t>
      </w:r>
      <w:r>
        <w:rPr>
          <w:rFonts w:ascii="Arial" w:eastAsia="Arial" w:hAnsi="Arial" w:cs="Arial"/>
          <w:sz w:val="24"/>
          <w:szCs w:val="24"/>
        </w:rPr>
        <w:t xml:space="preserve"> los estigmas, donde germina y fecunda a la flor. </w:t>
      </w:r>
      <w:r>
        <w:rPr>
          <w:rFonts w:ascii="Arial" w:eastAsia="Arial" w:hAnsi="Arial" w:cs="Arial"/>
          <w:color w:val="000000"/>
          <w:sz w:val="24"/>
          <w:szCs w:val="24"/>
        </w:rPr>
        <w:t>La polinización puede producirse por autofecundación o por fecundación cruzada, en este último tipo pueden participar diversos agentes abióticos como el viento o el agua o bióticos como insectos, aves o mam</w:t>
      </w:r>
      <w:r>
        <w:rPr>
          <w:rFonts w:ascii="Arial" w:eastAsia="Arial" w:hAnsi="Arial" w:cs="Arial"/>
          <w:color w:val="000000"/>
          <w:sz w:val="24"/>
          <w:szCs w:val="24"/>
        </w:rPr>
        <w:t>íferos.</w:t>
      </w:r>
    </w:p>
    <w:p w:rsidR="008A2BEC" w:rsidRDefault="008A2BEC">
      <w:pPr>
        <w:tabs>
          <w:tab w:val="left" w:pos="993"/>
        </w:tabs>
        <w:spacing w:after="0"/>
        <w:ind w:left="720"/>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Polinización Entomófila:</w:t>
      </w:r>
      <w:r>
        <w:rPr>
          <w:rFonts w:ascii="Arial" w:eastAsia="Arial" w:hAnsi="Arial" w:cs="Arial"/>
          <w:color w:val="000000"/>
          <w:sz w:val="24"/>
          <w:szCs w:val="24"/>
        </w:rPr>
        <w:t xml:space="preserve"> La polinización entomófila se denomina al proceso de polinización de una flor por los insectos.</w:t>
      </w:r>
    </w:p>
    <w:p w:rsidR="008A2BEC" w:rsidRDefault="008A2BEC">
      <w:pPr>
        <w:tabs>
          <w:tab w:val="left" w:pos="993"/>
        </w:tabs>
        <w:spacing w:after="0"/>
        <w:ind w:left="720"/>
        <w:rPr>
          <w:rFonts w:ascii="Arial" w:eastAsia="Arial" w:hAnsi="Arial" w:cs="Arial"/>
          <w:color w:val="000000"/>
          <w:sz w:val="24"/>
          <w:szCs w:val="24"/>
        </w:rPr>
      </w:pPr>
    </w:p>
    <w:p w:rsidR="008A2BEC" w:rsidRDefault="008A2BEC">
      <w:pPr>
        <w:tabs>
          <w:tab w:val="left" w:pos="993"/>
        </w:tabs>
        <w:spacing w:after="0" w:line="240" w:lineRule="auto"/>
        <w:ind w:left="643"/>
        <w:jc w:val="both"/>
        <w:rPr>
          <w:rFonts w:ascii="Arial" w:eastAsia="Arial" w:hAnsi="Arial" w:cs="Arial"/>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Polen:</w:t>
      </w:r>
      <w:r>
        <w:rPr>
          <w:rFonts w:ascii="Arial" w:eastAsia="Arial" w:hAnsi="Arial" w:cs="Arial"/>
          <w:color w:val="000000"/>
          <w:sz w:val="24"/>
          <w:szCs w:val="24"/>
        </w:rPr>
        <w:t xml:space="preserve"> </w:t>
      </w:r>
      <w:r>
        <w:rPr>
          <w:rFonts w:ascii="Arial" w:eastAsia="Arial" w:hAnsi="Arial" w:cs="Arial"/>
          <w:sz w:val="24"/>
          <w:szCs w:val="24"/>
        </w:rPr>
        <w:t>son los granos que se hallan en los órganos masculinos de las flores y que presentan los gametofitos de la</w:t>
      </w:r>
      <w:hyperlink r:id="rId7">
        <w:r>
          <w:rPr>
            <w:rFonts w:ascii="Arial" w:eastAsia="Arial" w:hAnsi="Arial" w:cs="Arial"/>
            <w:sz w:val="24"/>
            <w:szCs w:val="24"/>
          </w:rPr>
          <w:t xml:space="preserve"> </w:t>
        </w:r>
      </w:hyperlink>
      <w:hyperlink r:id="rId8">
        <w:r>
          <w:rPr>
            <w:rFonts w:ascii="Arial" w:eastAsia="Arial" w:hAnsi="Arial" w:cs="Arial"/>
            <w:sz w:val="24"/>
            <w:szCs w:val="24"/>
          </w:rPr>
          <w:t>planta</w:t>
        </w:r>
      </w:hyperlink>
      <w:r>
        <w:rPr>
          <w:rFonts w:ascii="Arial" w:eastAsia="Arial" w:hAnsi="Arial" w:cs="Arial"/>
          <w:sz w:val="24"/>
          <w:szCs w:val="24"/>
        </w:rPr>
        <w:t xml:space="preserve">. Las abejas son algunos de los animales que se alimentan con polen. </w:t>
      </w:r>
      <w:r>
        <w:rPr>
          <w:rFonts w:ascii="Arial" w:eastAsia="Arial" w:hAnsi="Arial" w:cs="Arial"/>
          <w:color w:val="000000"/>
          <w:sz w:val="24"/>
          <w:szCs w:val="24"/>
        </w:rPr>
        <w:t xml:space="preserve">Las abejas recogen el polen de las plantas y lo transportan hasta el panal en forma </w:t>
      </w:r>
      <w:r>
        <w:rPr>
          <w:rFonts w:ascii="Arial" w:eastAsia="Arial" w:hAnsi="Arial" w:cs="Arial"/>
          <w:color w:val="000000"/>
          <w:sz w:val="24"/>
          <w:szCs w:val="24"/>
        </w:rPr>
        <w:t>de gránulos, que elaboran ellas mismas. Los gránulos, de color anaranjado, verde o marrónoso, son formados por las abejas a partir del polen y néctar de las plantas. Mediante un proceso especial, se recoge el polen en la entrada de La Colmena.</w:t>
      </w:r>
    </w:p>
    <w:p w:rsidR="008A2BEC" w:rsidRDefault="008A2BEC">
      <w:pPr>
        <w:tabs>
          <w:tab w:val="left" w:pos="993"/>
        </w:tabs>
        <w:spacing w:after="0" w:line="240" w:lineRule="auto"/>
        <w:ind w:left="643"/>
        <w:jc w:val="both"/>
        <w:rPr>
          <w:rFonts w:ascii="Arial" w:eastAsia="Arial" w:hAnsi="Arial" w:cs="Arial"/>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 xml:space="preserve"> Propóleos:</w:t>
      </w:r>
      <w:r>
        <w:rPr>
          <w:rFonts w:ascii="Arial" w:eastAsia="Arial" w:hAnsi="Arial" w:cs="Arial"/>
          <w:b/>
          <w:color w:val="000000"/>
          <w:sz w:val="24"/>
          <w:szCs w:val="24"/>
        </w:rPr>
        <w:t xml:space="preserve"> </w:t>
      </w:r>
      <w:r>
        <w:rPr>
          <w:rFonts w:ascii="Arial" w:eastAsia="Arial" w:hAnsi="Arial" w:cs="Arial"/>
          <w:color w:val="000000"/>
          <w:sz w:val="24"/>
          <w:szCs w:val="24"/>
        </w:rPr>
        <w:t>Sustancia viscosa que extraen las abejas de algunas plantas y árboles, para fabricar el cimiento de su colmena. Una vez extraída, esta sustancia es modificada y sintetizada por estos insectos, otorgándoles un potente valor medicinal.</w:t>
      </w:r>
    </w:p>
    <w:p w:rsidR="008A2BEC" w:rsidRDefault="008A2BEC">
      <w:pPr>
        <w:tabs>
          <w:tab w:val="left" w:pos="993"/>
        </w:tabs>
        <w:spacing w:after="0"/>
        <w:ind w:left="720"/>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 xml:space="preserve"> Jalea Real: </w:t>
      </w:r>
      <w:r>
        <w:rPr>
          <w:rFonts w:ascii="Arial" w:eastAsia="Arial" w:hAnsi="Arial" w:cs="Arial"/>
          <w:color w:val="000000"/>
          <w:sz w:val="24"/>
          <w:szCs w:val="24"/>
        </w:rPr>
        <w:t>Sustanc</w:t>
      </w:r>
      <w:r>
        <w:rPr>
          <w:rFonts w:ascii="Arial" w:eastAsia="Arial" w:hAnsi="Arial" w:cs="Arial"/>
          <w:color w:val="000000"/>
          <w:sz w:val="24"/>
          <w:szCs w:val="24"/>
        </w:rPr>
        <w:t>ia segregada por las glándulas hipofaríngeas de la cabeza de abejas obreras jóvenes melíferas, de entre 5 y 15 días, que, mezclada con secreciones estomacales, sirve de alimento a todas las larvas durante los primeros tres días de vida. Solo la abeja reina</w:t>
      </w:r>
      <w:r>
        <w:rPr>
          <w:rFonts w:ascii="Arial" w:eastAsia="Arial" w:hAnsi="Arial" w:cs="Arial"/>
          <w:color w:val="000000"/>
          <w:sz w:val="24"/>
          <w:szCs w:val="24"/>
        </w:rPr>
        <w:t xml:space="preserve"> y las larvas de celdas reales, que darán origen a una nueva reina, son alimentadas siempre con jalea real. Dicha sustancia es viscosa, de un suave color amarillo y sabor ácido.</w:t>
      </w:r>
    </w:p>
    <w:p w:rsidR="008A2BEC" w:rsidRDefault="008A2BEC">
      <w:pPr>
        <w:tabs>
          <w:tab w:val="left" w:pos="993"/>
        </w:tabs>
        <w:spacing w:after="0"/>
        <w:ind w:left="720"/>
        <w:rPr>
          <w:rFonts w:ascii="Arial" w:eastAsia="Arial" w:hAnsi="Arial" w:cs="Arial"/>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 xml:space="preserve">Apitoxina: </w:t>
      </w:r>
      <w:r>
        <w:rPr>
          <w:rFonts w:ascii="Arial" w:eastAsia="Arial" w:hAnsi="Arial" w:cs="Arial"/>
          <w:color w:val="000000"/>
          <w:sz w:val="24"/>
          <w:szCs w:val="24"/>
        </w:rPr>
        <w:t>Veneno fresco de las abejas purificado. Mediante procesos específi</w:t>
      </w:r>
      <w:r>
        <w:rPr>
          <w:rFonts w:ascii="Arial" w:eastAsia="Arial" w:hAnsi="Arial" w:cs="Arial"/>
          <w:color w:val="000000"/>
          <w:sz w:val="24"/>
          <w:szCs w:val="24"/>
        </w:rPr>
        <w:t xml:space="preserve">cos, se eliminan componentes no benéficos del veneno, tales como aceites volátiles, lípidos y proteínas. </w:t>
      </w:r>
    </w:p>
    <w:p w:rsidR="008A2BEC" w:rsidRDefault="008A2BEC">
      <w:pPr>
        <w:tabs>
          <w:tab w:val="left" w:pos="993"/>
        </w:tabs>
        <w:spacing w:after="0" w:line="240" w:lineRule="auto"/>
        <w:ind w:left="643"/>
        <w:jc w:val="both"/>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left="709" w:hanging="142"/>
        <w:contextualSpacing/>
        <w:jc w:val="both"/>
        <w:rPr>
          <w:rFonts w:ascii="Arial" w:eastAsia="Arial" w:hAnsi="Arial" w:cs="Arial"/>
          <w:color w:val="000000"/>
          <w:sz w:val="24"/>
          <w:szCs w:val="24"/>
        </w:rPr>
      </w:pPr>
      <w:r>
        <w:rPr>
          <w:rFonts w:ascii="Arial" w:eastAsia="Arial" w:hAnsi="Arial" w:cs="Arial"/>
          <w:b/>
          <w:color w:val="000000"/>
          <w:sz w:val="24"/>
          <w:szCs w:val="24"/>
        </w:rPr>
        <w:t>Núcleo:</w:t>
      </w:r>
      <w:r>
        <w:rPr>
          <w:rFonts w:ascii="Arial" w:eastAsia="Arial" w:hAnsi="Arial" w:cs="Arial"/>
          <w:color w:val="000000"/>
          <w:sz w:val="24"/>
          <w:szCs w:val="24"/>
        </w:rPr>
        <w:t xml:space="preserve"> Denominación genérica de las minicolmenas que se usan en el transporte de enjambres propiciados por el apicultor.</w:t>
      </w:r>
    </w:p>
    <w:p w:rsidR="008A2BEC" w:rsidRDefault="008A2BEC">
      <w:pPr>
        <w:tabs>
          <w:tab w:val="left" w:pos="993"/>
        </w:tabs>
        <w:spacing w:after="0"/>
        <w:ind w:left="709" w:hanging="142"/>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left="709" w:hanging="142"/>
        <w:contextualSpacing/>
        <w:jc w:val="both"/>
        <w:rPr>
          <w:rFonts w:ascii="Arial" w:eastAsia="Arial" w:hAnsi="Arial" w:cs="Arial"/>
          <w:color w:val="000000"/>
          <w:sz w:val="24"/>
          <w:szCs w:val="24"/>
        </w:rPr>
      </w:pPr>
      <w:r>
        <w:rPr>
          <w:rFonts w:ascii="Arial" w:eastAsia="Arial" w:hAnsi="Arial" w:cs="Arial"/>
          <w:b/>
          <w:color w:val="000000"/>
          <w:sz w:val="24"/>
          <w:szCs w:val="24"/>
        </w:rPr>
        <w:t xml:space="preserve">Cera: </w:t>
      </w:r>
      <w:r>
        <w:rPr>
          <w:rFonts w:ascii="Arial" w:eastAsia="Arial" w:hAnsi="Arial" w:cs="Arial"/>
          <w:color w:val="000000"/>
          <w:sz w:val="24"/>
          <w:szCs w:val="24"/>
        </w:rPr>
        <w:t>Material que las abe</w:t>
      </w:r>
      <w:r>
        <w:rPr>
          <w:rFonts w:ascii="Arial" w:eastAsia="Arial" w:hAnsi="Arial" w:cs="Arial"/>
          <w:color w:val="000000"/>
          <w:sz w:val="24"/>
          <w:szCs w:val="24"/>
        </w:rPr>
        <w:t xml:space="preserve">jas usan para construir sus nidos. Es producida por las abejas melíferas jóvenes que la segregan como líquido a través de sus glándulas cereras. </w:t>
      </w:r>
    </w:p>
    <w:p w:rsidR="008A2BEC" w:rsidRDefault="008A2BEC">
      <w:pPr>
        <w:tabs>
          <w:tab w:val="left" w:pos="993"/>
        </w:tabs>
        <w:spacing w:after="0"/>
        <w:ind w:left="709" w:hanging="142"/>
        <w:rPr>
          <w:rFonts w:ascii="Arial" w:eastAsia="Arial" w:hAnsi="Arial" w:cs="Arial"/>
          <w:color w:val="000000"/>
          <w:sz w:val="24"/>
          <w:szCs w:val="24"/>
        </w:rPr>
      </w:pPr>
    </w:p>
    <w:p w:rsidR="008A2BEC" w:rsidRDefault="006A7CB1">
      <w:pPr>
        <w:numPr>
          <w:ilvl w:val="0"/>
          <w:numId w:val="1"/>
        </w:numPr>
        <w:tabs>
          <w:tab w:val="left" w:pos="993"/>
        </w:tabs>
        <w:spacing w:after="0" w:line="240" w:lineRule="auto"/>
        <w:ind w:left="709" w:hanging="142"/>
        <w:contextualSpacing/>
        <w:jc w:val="both"/>
        <w:rPr>
          <w:rFonts w:ascii="Arial" w:eastAsia="Arial" w:hAnsi="Arial" w:cs="Arial"/>
          <w:color w:val="000000"/>
          <w:sz w:val="24"/>
          <w:szCs w:val="24"/>
        </w:rPr>
      </w:pPr>
      <w:r>
        <w:rPr>
          <w:rFonts w:ascii="Arial" w:eastAsia="Arial" w:hAnsi="Arial" w:cs="Arial"/>
          <w:b/>
          <w:color w:val="000000"/>
          <w:sz w:val="24"/>
          <w:szCs w:val="24"/>
        </w:rPr>
        <w:t>Empresa Apícola.</w:t>
      </w:r>
      <w:r>
        <w:rPr>
          <w:rFonts w:ascii="Arial" w:eastAsia="Arial" w:hAnsi="Arial" w:cs="Arial"/>
          <w:color w:val="000000"/>
          <w:sz w:val="24"/>
          <w:szCs w:val="24"/>
        </w:rPr>
        <w:t xml:space="preserve"> La persona natural o jurídica, responsable económica y legalmente de la producción de miel, </w:t>
      </w:r>
      <w:r>
        <w:rPr>
          <w:rFonts w:ascii="Arial" w:eastAsia="Arial" w:hAnsi="Arial" w:cs="Arial"/>
          <w:color w:val="000000"/>
          <w:sz w:val="24"/>
          <w:szCs w:val="24"/>
        </w:rPr>
        <w:t>polen, propóleos, jalea real, apitoxina, cera, implementos e insumos apícolas, núcleos, colonias, reinas, productos de belleza, derivados alimenticios apícolas, alimentos con inclusión de miel y subproductos de las abejas, pudiendo realizar la producción e</w:t>
      </w:r>
      <w:r>
        <w:rPr>
          <w:rFonts w:ascii="Arial" w:eastAsia="Arial" w:hAnsi="Arial" w:cs="Arial"/>
          <w:color w:val="000000"/>
          <w:sz w:val="24"/>
          <w:szCs w:val="24"/>
        </w:rPr>
        <w:t>n apiarios propios o de terceros y en talleres propios o de terceros, total o parcialmente.</w:t>
      </w:r>
    </w:p>
    <w:p w:rsidR="008A2BEC" w:rsidRDefault="008A2BEC">
      <w:pPr>
        <w:tabs>
          <w:tab w:val="left" w:pos="993"/>
        </w:tabs>
        <w:spacing w:after="0"/>
        <w:ind w:left="709" w:hanging="142"/>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firstLine="0"/>
        <w:contextualSpacing/>
        <w:jc w:val="both"/>
        <w:rPr>
          <w:rFonts w:ascii="Arial" w:eastAsia="Arial" w:hAnsi="Arial" w:cs="Arial"/>
          <w:color w:val="000000"/>
          <w:sz w:val="24"/>
          <w:szCs w:val="24"/>
        </w:rPr>
      </w:pPr>
      <w:r>
        <w:rPr>
          <w:rFonts w:ascii="Arial" w:eastAsia="Arial" w:hAnsi="Arial" w:cs="Arial"/>
          <w:b/>
          <w:color w:val="000000"/>
          <w:sz w:val="24"/>
          <w:szCs w:val="24"/>
        </w:rPr>
        <w:t>Industria Apícola:</w:t>
      </w:r>
      <w:r>
        <w:rPr>
          <w:rFonts w:ascii="Arial" w:eastAsia="Arial" w:hAnsi="Arial" w:cs="Arial"/>
          <w:color w:val="000000"/>
          <w:sz w:val="24"/>
          <w:szCs w:val="24"/>
        </w:rPr>
        <w:t xml:space="preserve"> Entiéndase por industria apícola, para efectos de los créditos de fomento y similares, la actividad de crianza y selección de abejas, investigac</w:t>
      </w:r>
      <w:r>
        <w:rPr>
          <w:rFonts w:ascii="Arial" w:eastAsia="Arial" w:hAnsi="Arial" w:cs="Arial"/>
          <w:color w:val="000000"/>
          <w:sz w:val="24"/>
          <w:szCs w:val="24"/>
        </w:rPr>
        <w:t>ión genética, producción miel polen, propóleos, jalea real, apitoxina, cera, implementos e insumos apícolas, núcleos, colonias, reinas, productos de belleza, derivados alimenticios apícolas, alimentos con inclusión de miel y subproductos de las abejas , de</w:t>
      </w:r>
      <w:r>
        <w:rPr>
          <w:rFonts w:ascii="Arial" w:eastAsia="Arial" w:hAnsi="Arial" w:cs="Arial"/>
          <w:color w:val="000000"/>
          <w:sz w:val="24"/>
          <w:szCs w:val="24"/>
        </w:rPr>
        <w:t xml:space="preserve">ntro del país y la comercialización nacional e internacional adelantada por productores y/o comercializadores colombianos, o de empresas colombianas. </w:t>
      </w:r>
    </w:p>
    <w:p w:rsidR="008A2BEC" w:rsidRDefault="008A2BEC">
      <w:pPr>
        <w:tabs>
          <w:tab w:val="left" w:pos="993"/>
        </w:tabs>
        <w:spacing w:after="0" w:line="240" w:lineRule="auto"/>
        <w:jc w:val="both"/>
        <w:rPr>
          <w:rFonts w:ascii="Arial" w:eastAsia="Arial" w:hAnsi="Arial" w:cs="Arial"/>
          <w:b/>
          <w:color w:val="000000"/>
          <w:sz w:val="24"/>
          <w:szCs w:val="24"/>
        </w:rPr>
      </w:pPr>
    </w:p>
    <w:p w:rsidR="008A2BEC" w:rsidRDefault="006A7CB1">
      <w:pPr>
        <w:numPr>
          <w:ilvl w:val="0"/>
          <w:numId w:val="1"/>
        </w:numPr>
        <w:tabs>
          <w:tab w:val="left" w:pos="993"/>
        </w:tabs>
        <w:spacing w:after="0" w:line="240" w:lineRule="auto"/>
        <w:ind w:left="567" w:firstLine="0"/>
        <w:contextualSpacing/>
        <w:jc w:val="both"/>
        <w:rPr>
          <w:rFonts w:ascii="Arial" w:eastAsia="Arial" w:hAnsi="Arial" w:cs="Arial"/>
          <w:color w:val="000000"/>
          <w:sz w:val="24"/>
          <w:szCs w:val="24"/>
        </w:rPr>
      </w:pPr>
      <w:r>
        <w:rPr>
          <w:rFonts w:ascii="Arial" w:eastAsia="Arial" w:hAnsi="Arial" w:cs="Arial"/>
          <w:b/>
          <w:color w:val="000000"/>
          <w:sz w:val="24"/>
          <w:szCs w:val="24"/>
        </w:rPr>
        <w:t xml:space="preserve">Plaguicida: </w:t>
      </w:r>
      <w:r>
        <w:rPr>
          <w:rFonts w:ascii="Arial" w:eastAsia="Arial" w:hAnsi="Arial" w:cs="Arial"/>
          <w:color w:val="000000"/>
          <w:sz w:val="24"/>
          <w:szCs w:val="24"/>
        </w:rPr>
        <w:t>Todo agente de naturaleza química, física o biológica que sólo en mezcla, o en combinación</w:t>
      </w:r>
      <w:r>
        <w:rPr>
          <w:rFonts w:ascii="Arial" w:eastAsia="Arial" w:hAnsi="Arial" w:cs="Arial"/>
          <w:color w:val="000000"/>
          <w:sz w:val="24"/>
          <w:szCs w:val="24"/>
        </w:rPr>
        <w:t xml:space="preserve">, se utilice para la prevención, represión, atracción, o control de insectos, ácaros, agentes patógenos, nemátodos, malezas, roedores u otros organismos nocivos a los animales, o a las plantas, a sus productos derivados, a la salud o la fauna benéfica. La </w:t>
      </w:r>
      <w:r>
        <w:rPr>
          <w:rFonts w:ascii="Arial" w:eastAsia="Arial" w:hAnsi="Arial" w:cs="Arial"/>
          <w:color w:val="000000"/>
          <w:sz w:val="24"/>
          <w:szCs w:val="24"/>
        </w:rPr>
        <w:t>definición también incluye los productos utilizados como defoliantes, reguladores fisiológicos, feromonas y cualquier otro producto que a juicio de los ministerios de Salud o de Agricultura se consideren como tales.</w:t>
      </w:r>
    </w:p>
    <w:p w:rsidR="008A2BEC" w:rsidRDefault="006A7CB1">
      <w:pPr>
        <w:tabs>
          <w:tab w:val="left" w:pos="4020"/>
        </w:tabs>
        <w:spacing w:after="0"/>
        <w:ind w:left="720"/>
        <w:rPr>
          <w:rFonts w:ascii="Arial" w:eastAsia="Arial" w:hAnsi="Arial" w:cs="Arial"/>
          <w:color w:val="000000"/>
          <w:sz w:val="24"/>
          <w:szCs w:val="24"/>
        </w:rPr>
      </w:pPr>
      <w:r>
        <w:rPr>
          <w:rFonts w:ascii="Arial" w:eastAsia="Arial" w:hAnsi="Arial" w:cs="Arial"/>
          <w:color w:val="000000"/>
          <w:sz w:val="24"/>
          <w:szCs w:val="24"/>
        </w:rPr>
        <w:tab/>
      </w:r>
    </w:p>
    <w:p w:rsidR="008A2BEC" w:rsidRDefault="008A2BEC">
      <w:pPr>
        <w:tabs>
          <w:tab w:val="left" w:pos="4020"/>
        </w:tabs>
        <w:spacing w:after="0"/>
        <w:ind w:left="720"/>
        <w:rPr>
          <w:rFonts w:ascii="Arial" w:eastAsia="Arial" w:hAnsi="Arial" w:cs="Arial"/>
          <w:color w:val="000000"/>
          <w:sz w:val="24"/>
          <w:szCs w:val="24"/>
        </w:rPr>
      </w:pPr>
    </w:p>
    <w:p w:rsidR="008A2BEC" w:rsidRDefault="006A7CB1">
      <w:pPr>
        <w:tabs>
          <w:tab w:val="left" w:pos="708"/>
          <w:tab w:val="left" w:pos="1416"/>
          <w:tab w:val="left" w:pos="2124"/>
          <w:tab w:val="left" w:pos="2832"/>
        </w:tabs>
        <w:spacing w:before="40" w:after="40" w:line="240" w:lineRule="auto"/>
        <w:ind w:left="283"/>
        <w:jc w:val="center"/>
        <w:rPr>
          <w:rFonts w:ascii="Arial" w:eastAsia="Arial" w:hAnsi="Arial" w:cs="Arial"/>
          <w:b/>
          <w:color w:val="000000"/>
          <w:sz w:val="24"/>
          <w:szCs w:val="24"/>
        </w:rPr>
      </w:pPr>
      <w:r>
        <w:rPr>
          <w:rFonts w:ascii="Arial" w:eastAsia="Arial" w:hAnsi="Arial" w:cs="Arial"/>
          <w:b/>
          <w:color w:val="000000"/>
          <w:sz w:val="24"/>
          <w:szCs w:val="24"/>
        </w:rPr>
        <w:t>CAPÍTULO V</w:t>
      </w:r>
    </w:p>
    <w:p w:rsidR="008A2BEC" w:rsidRDefault="006A7CB1">
      <w:pPr>
        <w:spacing w:before="40" w:after="40" w:line="240" w:lineRule="auto"/>
        <w:jc w:val="center"/>
        <w:rPr>
          <w:rFonts w:ascii="Arial" w:eastAsia="Arial" w:hAnsi="Arial" w:cs="Arial"/>
          <w:color w:val="000000"/>
          <w:sz w:val="24"/>
          <w:szCs w:val="24"/>
        </w:rPr>
      </w:pPr>
      <w:r>
        <w:rPr>
          <w:rFonts w:ascii="Arial" w:eastAsia="Arial" w:hAnsi="Arial" w:cs="Arial"/>
          <w:b/>
          <w:color w:val="000000"/>
          <w:sz w:val="24"/>
          <w:szCs w:val="24"/>
        </w:rPr>
        <w:t>DE LA SANIDAD, EL CONTROL,</w:t>
      </w:r>
      <w:r>
        <w:rPr>
          <w:rFonts w:ascii="Arial" w:eastAsia="Arial" w:hAnsi="Arial" w:cs="Arial"/>
          <w:b/>
          <w:color w:val="000000"/>
          <w:sz w:val="24"/>
          <w:szCs w:val="24"/>
        </w:rPr>
        <w:t xml:space="preserve"> LA CALIDAD DE LOS PRODUCTOS APÍCOLAS Y CAPACITACIÓN </w:t>
      </w:r>
    </w:p>
    <w:p w:rsidR="008A2BEC" w:rsidRDefault="008A2BEC">
      <w:pPr>
        <w:spacing w:before="40" w:after="40" w:line="240" w:lineRule="auto"/>
        <w:jc w:val="center"/>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b/>
          <w:color w:val="000000"/>
          <w:sz w:val="24"/>
          <w:szCs w:val="24"/>
        </w:rPr>
      </w:pPr>
      <w:r>
        <w:rPr>
          <w:rFonts w:ascii="Arial" w:eastAsia="Arial" w:hAnsi="Arial" w:cs="Arial"/>
          <w:b/>
          <w:color w:val="000000"/>
          <w:sz w:val="24"/>
          <w:szCs w:val="24"/>
        </w:rPr>
        <w:t>Artículo 6º.</w:t>
      </w:r>
      <w:r>
        <w:rPr>
          <w:rFonts w:ascii="Arial" w:eastAsia="Arial" w:hAnsi="Arial" w:cs="Arial"/>
          <w:color w:val="000000"/>
          <w:sz w:val="24"/>
          <w:szCs w:val="24"/>
        </w:rPr>
        <w:t xml:space="preserve"> El Ministerio de Salud y Protección Social, el Instituto Nacional de Vigilancia de Medicamentos y Alimentos - INVIMA, el Ministerio de Agricultura y Desarrollo Rural y el Instituto Colombi</w:t>
      </w:r>
      <w:r>
        <w:rPr>
          <w:rFonts w:ascii="Arial" w:eastAsia="Arial" w:hAnsi="Arial" w:cs="Arial"/>
          <w:color w:val="000000"/>
          <w:sz w:val="24"/>
          <w:szCs w:val="24"/>
        </w:rPr>
        <w:t>ano Agropecuario – ICA, realizarán la inspección vigilancia y control de los reglamentos técnicos de los productos de las abejas y sus derivados para el consumo humano, y los requisitos sanitarios y de inocuidad que se deben cumplir en su producción primar</w:t>
      </w:r>
      <w:r>
        <w:rPr>
          <w:rFonts w:ascii="Arial" w:eastAsia="Arial" w:hAnsi="Arial" w:cs="Arial"/>
          <w:color w:val="000000"/>
          <w:sz w:val="24"/>
          <w:szCs w:val="24"/>
        </w:rPr>
        <w:t>ia, procesamiento, almacenamiento, transporte, comercialización, expendio, importación, o exportación.</w:t>
      </w:r>
      <w:r>
        <w:rPr>
          <w:rFonts w:ascii="Arial" w:eastAsia="Arial" w:hAnsi="Arial" w:cs="Arial"/>
          <w:b/>
          <w:color w:val="000000"/>
          <w:sz w:val="24"/>
          <w:szCs w:val="24"/>
        </w:rPr>
        <w:t xml:space="preserve"> </w:t>
      </w:r>
    </w:p>
    <w:p w:rsidR="008A2BEC" w:rsidRDefault="008A2BEC">
      <w:pPr>
        <w:spacing w:before="40" w:after="40" w:line="240" w:lineRule="auto"/>
        <w:jc w:val="both"/>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7º.</w:t>
      </w:r>
      <w:r>
        <w:rPr>
          <w:rFonts w:ascii="Arial" w:eastAsia="Arial" w:hAnsi="Arial" w:cs="Arial"/>
          <w:color w:val="000000"/>
          <w:sz w:val="24"/>
          <w:szCs w:val="24"/>
        </w:rPr>
        <w:t xml:space="preserve"> El Ministerio de Agricultura y Desarrollo Rural y el Instituto Colombiano Agropecuario- ICA, con apoyo de los Institutos Públicos de Inves</w:t>
      </w:r>
      <w:r>
        <w:rPr>
          <w:rFonts w:ascii="Arial" w:eastAsia="Arial" w:hAnsi="Arial" w:cs="Arial"/>
          <w:color w:val="000000"/>
          <w:sz w:val="24"/>
          <w:szCs w:val="24"/>
        </w:rPr>
        <w:t>tigación y los Centros de Investigación de las universidades, realizará los estudios sanitarios para determinar las enfermedades de riesgo en la producción apícola nacional.</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El Ministerio de Agricultura y Desarrollo Rural, establecerá las enfer</w:t>
      </w:r>
      <w:r>
        <w:rPr>
          <w:rFonts w:ascii="Arial" w:eastAsia="Arial" w:hAnsi="Arial" w:cs="Arial"/>
          <w:color w:val="000000"/>
          <w:sz w:val="24"/>
          <w:szCs w:val="24"/>
        </w:rPr>
        <w:t>medades de control oficial, las acciones que deberá desarrollar el Instituto Colombiano Agropecuario – ICA y conformará las mesas técnicas con las instituciones que requiera para la articulación de acciones sanitarias y de fortalecimiento de la cadena prod</w:t>
      </w:r>
      <w:r>
        <w:rPr>
          <w:rFonts w:ascii="Arial" w:eastAsia="Arial" w:hAnsi="Arial" w:cs="Arial"/>
          <w:color w:val="000000"/>
          <w:sz w:val="24"/>
          <w:szCs w:val="24"/>
        </w:rPr>
        <w:t>uctiva de las abejas y la apicultura.</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8º.</w:t>
      </w:r>
      <w:r>
        <w:rPr>
          <w:rFonts w:ascii="Arial" w:eastAsia="Arial" w:hAnsi="Arial" w:cs="Arial"/>
          <w:color w:val="000000"/>
          <w:sz w:val="24"/>
          <w:szCs w:val="24"/>
        </w:rPr>
        <w:t xml:space="preserve"> El Ministerio de Agricultura y Desarrollo Rural y el Departamento Administrativo de Ciencia, Tecnología e Innovación- Colciencias, o quien haga sus veces, promoverán la generación de valor agregado y tran</w:t>
      </w:r>
      <w:r>
        <w:rPr>
          <w:rFonts w:ascii="Arial" w:eastAsia="Arial" w:hAnsi="Arial" w:cs="Arial"/>
          <w:color w:val="000000"/>
          <w:sz w:val="24"/>
          <w:szCs w:val="24"/>
        </w:rPr>
        <w:t xml:space="preserve">sferencia de tecnologías para el procesamiento, comercialización e industrialización de todos los productos y servicios de las abejas.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9º.</w:t>
      </w:r>
      <w:r>
        <w:rPr>
          <w:rFonts w:ascii="Arial" w:eastAsia="Arial" w:hAnsi="Arial" w:cs="Arial"/>
          <w:color w:val="000000"/>
          <w:sz w:val="24"/>
          <w:szCs w:val="24"/>
        </w:rPr>
        <w:t xml:space="preserve"> El Gobierno Nacional, a través del Ministerio de Agricultura y Desarrollo Rural, el Ministerio de Educació</w:t>
      </w:r>
      <w:r>
        <w:rPr>
          <w:rFonts w:ascii="Arial" w:eastAsia="Arial" w:hAnsi="Arial" w:cs="Arial"/>
          <w:color w:val="000000"/>
          <w:sz w:val="24"/>
          <w:szCs w:val="24"/>
        </w:rPr>
        <w:t>n Nacional de Colombia y sus entidades adscritas, el Servicio Nacional de Aprendizaje - SENA y demás instituciones de educación pública y privada, impulsarán programas permanentes de capacitación e investigación en la cría de abejas, sus productos y servic</w:t>
      </w:r>
      <w:r>
        <w:rPr>
          <w:rFonts w:ascii="Arial" w:eastAsia="Arial" w:hAnsi="Arial" w:cs="Arial"/>
          <w:color w:val="000000"/>
          <w:sz w:val="24"/>
          <w:szCs w:val="24"/>
        </w:rPr>
        <w:t xml:space="preserve">ios. </w:t>
      </w:r>
    </w:p>
    <w:p w:rsidR="008A2BEC" w:rsidRDefault="008A2BEC">
      <w:pPr>
        <w:spacing w:before="40" w:after="40" w:line="240" w:lineRule="auto"/>
        <w:jc w:val="both"/>
        <w:rPr>
          <w:rFonts w:ascii="Arial" w:eastAsia="Arial" w:hAnsi="Arial" w:cs="Arial"/>
          <w:sz w:val="24"/>
          <w:szCs w:val="24"/>
        </w:rPr>
      </w:pPr>
    </w:p>
    <w:p w:rsidR="008A2BEC" w:rsidRDefault="006A7CB1">
      <w:pPr>
        <w:spacing w:before="40" w:after="40"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Gobierno Nacional debe garantizar que tambien se realice investigación de conservación de abejas silvestres.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b/>
          <w:sz w:val="24"/>
          <w:szCs w:val="24"/>
        </w:rPr>
        <w:t>2</w:t>
      </w:r>
      <w:r>
        <w:rPr>
          <w:rFonts w:ascii="Arial" w:eastAsia="Arial" w:hAnsi="Arial" w:cs="Arial"/>
          <w:b/>
          <w:color w:val="000000"/>
          <w:sz w:val="24"/>
          <w:szCs w:val="24"/>
        </w:rPr>
        <w:t>.</w:t>
      </w:r>
      <w:r>
        <w:rPr>
          <w:rFonts w:ascii="Arial" w:eastAsia="Arial" w:hAnsi="Arial" w:cs="Arial"/>
          <w:color w:val="000000"/>
          <w:sz w:val="24"/>
          <w:szCs w:val="24"/>
        </w:rPr>
        <w:t xml:space="preserve"> El Ministerio de Educación Nacional a través del Instituto Colombiano de Crédito Educativo y Estudios Técnicos en el Exterior-ICETEX, impulsará programas de crédito para Pregrados, Postgrados y/o especialización para quienes deseen profesionalizar la acti</w:t>
      </w:r>
      <w:r>
        <w:rPr>
          <w:rFonts w:ascii="Arial" w:eastAsia="Arial" w:hAnsi="Arial" w:cs="Arial"/>
          <w:color w:val="000000"/>
          <w:sz w:val="24"/>
          <w:szCs w:val="24"/>
        </w:rPr>
        <w:t xml:space="preserve">vidad apícola.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10º</w:t>
      </w:r>
      <w:r>
        <w:rPr>
          <w:rFonts w:ascii="Arial" w:eastAsia="Arial" w:hAnsi="Arial" w:cs="Arial"/>
          <w:color w:val="000000"/>
          <w:sz w:val="24"/>
          <w:szCs w:val="24"/>
        </w:rPr>
        <w:t xml:space="preserve"> Las instituciones de investigación </w:t>
      </w:r>
      <w:r>
        <w:rPr>
          <w:rFonts w:ascii="Arial" w:eastAsia="Arial" w:hAnsi="Arial" w:cs="Arial"/>
          <w:sz w:val="24"/>
          <w:szCs w:val="24"/>
        </w:rPr>
        <w:t xml:space="preserve">de carácter público o privado </w:t>
      </w:r>
      <w:r>
        <w:rPr>
          <w:rFonts w:ascii="Arial" w:eastAsia="Arial" w:hAnsi="Arial" w:cs="Arial"/>
          <w:color w:val="000000"/>
          <w:sz w:val="24"/>
          <w:szCs w:val="24"/>
        </w:rPr>
        <w:t>apícolas, de carácter nacional, departamental, distrital, municipal, rural</w:t>
      </w:r>
      <w:r>
        <w:rPr>
          <w:rFonts w:ascii="Arial" w:eastAsia="Arial" w:hAnsi="Arial" w:cs="Arial"/>
          <w:sz w:val="24"/>
          <w:szCs w:val="24"/>
        </w:rPr>
        <w:t xml:space="preserve">, </w:t>
      </w:r>
      <w:r>
        <w:rPr>
          <w:rFonts w:ascii="Arial" w:eastAsia="Arial" w:hAnsi="Arial" w:cs="Arial"/>
          <w:color w:val="000000"/>
          <w:sz w:val="24"/>
          <w:szCs w:val="24"/>
        </w:rPr>
        <w:t>públicas o privadas, atenderán las consultas e inquietudes de Apicultores de Colombia</w:t>
      </w:r>
      <w:r>
        <w:rPr>
          <w:rFonts w:ascii="Arial" w:eastAsia="Arial" w:hAnsi="Arial" w:cs="Arial"/>
          <w:color w:val="000000"/>
          <w:sz w:val="24"/>
          <w:szCs w:val="24"/>
        </w:rPr>
        <w:t>, para la formulación y ejecución de proyectos de investigación y transferencia de tecnología, dirigidos al sector apícola.</w:t>
      </w:r>
    </w:p>
    <w:p w:rsidR="008A2BEC" w:rsidRDefault="008A2BEC">
      <w:pPr>
        <w:spacing w:before="40" w:after="40" w:line="240" w:lineRule="auto"/>
        <w:jc w:val="both"/>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11. </w:t>
      </w:r>
      <w:r>
        <w:rPr>
          <w:rFonts w:ascii="Arial" w:eastAsia="Arial" w:hAnsi="Arial" w:cs="Arial"/>
          <w:color w:val="000000"/>
          <w:sz w:val="24"/>
          <w:szCs w:val="24"/>
        </w:rPr>
        <w:t xml:space="preserve"> El Servicio Nacional de Aprendizaje - SENA, promoverá la inclusión de programas de cría de abejas y producción apícol</w:t>
      </w:r>
      <w:r>
        <w:rPr>
          <w:rFonts w:ascii="Arial" w:eastAsia="Arial" w:hAnsi="Arial" w:cs="Arial"/>
          <w:color w:val="000000"/>
          <w:sz w:val="24"/>
          <w:szCs w:val="24"/>
        </w:rPr>
        <w:t xml:space="preserve">a en escuelas, colegios e instituciones de educación media de modalidad técnica agropecuaria, y en las instituciones de educación superior que cuenten con programas o carreras del sector agropecuario.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b/>
          <w:sz w:val="24"/>
          <w:szCs w:val="24"/>
        </w:rPr>
        <w:t xml:space="preserve">Artículo 12. </w:t>
      </w:r>
      <w:r>
        <w:rPr>
          <w:rFonts w:ascii="Arial" w:eastAsia="Arial" w:hAnsi="Arial" w:cs="Arial"/>
          <w:sz w:val="24"/>
          <w:szCs w:val="24"/>
        </w:rPr>
        <w:t xml:space="preserve">El Ministerio de Educación Nacional, en </w:t>
      </w:r>
      <w:r>
        <w:rPr>
          <w:rFonts w:ascii="Arial" w:eastAsia="Arial" w:hAnsi="Arial" w:cs="Arial"/>
          <w:sz w:val="24"/>
          <w:szCs w:val="24"/>
        </w:rPr>
        <w:t>coordinación con el Servicio Nacional de Aprendizaje - SENA y el Instituto Nacional Penitenciario y Carcelario- INPEC, promoverá dentro de las instituciones penitenciarias la capacitación y elaboración de insumos para la producción apícola y productos deri</w:t>
      </w:r>
      <w:r>
        <w:rPr>
          <w:rFonts w:ascii="Arial" w:eastAsia="Arial" w:hAnsi="Arial" w:cs="Arial"/>
          <w:sz w:val="24"/>
          <w:szCs w:val="24"/>
        </w:rPr>
        <w:t>vados de las abejas.</w:t>
      </w:r>
    </w:p>
    <w:p w:rsidR="008A2BEC" w:rsidRDefault="008A2BEC">
      <w:pPr>
        <w:spacing w:before="40" w:after="40" w:line="240" w:lineRule="auto"/>
        <w:jc w:val="both"/>
        <w:rPr>
          <w:rFonts w:ascii="Arial" w:eastAsia="Arial" w:hAnsi="Arial" w:cs="Arial"/>
          <w:color w:val="000000"/>
          <w:sz w:val="24"/>
          <w:szCs w:val="24"/>
        </w:rPr>
      </w:pPr>
    </w:p>
    <w:p w:rsidR="008A2BEC" w:rsidRDefault="008A2BEC">
      <w:pPr>
        <w:spacing w:before="40" w:after="40" w:line="240" w:lineRule="auto"/>
        <w:jc w:val="center"/>
        <w:rPr>
          <w:rFonts w:ascii="Arial" w:eastAsia="Arial" w:hAnsi="Arial" w:cs="Arial"/>
          <w:b/>
          <w:color w:val="000000"/>
          <w:sz w:val="24"/>
          <w:szCs w:val="24"/>
        </w:rPr>
      </w:pP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VI</w:t>
      </w:r>
    </w:p>
    <w:p w:rsidR="008A2BEC" w:rsidRDefault="006A7CB1">
      <w:pPr>
        <w:tabs>
          <w:tab w:val="left" w:pos="2025"/>
          <w:tab w:val="center" w:pos="4393"/>
          <w:tab w:val="left" w:pos="7350"/>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MODERNIZACIÓN TECNOLÓGICA E INNOVACIÓN</w:t>
      </w:r>
    </w:p>
    <w:p w:rsidR="008A2BEC" w:rsidRDefault="006A7CB1">
      <w:pPr>
        <w:tabs>
          <w:tab w:val="left" w:pos="2580"/>
        </w:tabs>
        <w:spacing w:before="40" w:after="40" w:line="240" w:lineRule="auto"/>
        <w:rPr>
          <w:rFonts w:ascii="Arial" w:eastAsia="Arial" w:hAnsi="Arial" w:cs="Arial"/>
          <w:b/>
          <w:color w:val="000000"/>
          <w:sz w:val="24"/>
          <w:szCs w:val="24"/>
        </w:rPr>
      </w:pPr>
      <w:r>
        <w:rPr>
          <w:rFonts w:ascii="Arial" w:eastAsia="Arial" w:hAnsi="Arial" w:cs="Arial"/>
          <w:b/>
          <w:color w:val="000000"/>
          <w:sz w:val="24"/>
          <w:szCs w:val="24"/>
        </w:rPr>
        <w:tab/>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13.</w:t>
      </w:r>
      <w:r>
        <w:rPr>
          <w:rFonts w:ascii="Arial" w:eastAsia="Arial" w:hAnsi="Arial" w:cs="Arial"/>
          <w:color w:val="000000"/>
          <w:sz w:val="24"/>
          <w:szCs w:val="24"/>
        </w:rPr>
        <w:t xml:space="preserve"> la Agencia de Desarrollo Rural – ADR, y las  demás entidades oficiales encargadas de la asistencia técnica agraria prestarán atención regular y continua a los productores vinculados a proyectos productivos apícolas  en aspectos como calidad e inocuidad, l</w:t>
      </w:r>
      <w:r>
        <w:rPr>
          <w:rFonts w:ascii="Arial" w:eastAsia="Arial" w:hAnsi="Arial" w:cs="Arial"/>
          <w:color w:val="000000"/>
          <w:sz w:val="24"/>
          <w:szCs w:val="24"/>
        </w:rPr>
        <w:t>a aplicación y uso de tecnologías y recursos adecuados a la naturaleza</w:t>
      </w:r>
      <w:r>
        <w:rPr>
          <w:rFonts w:ascii="Arial" w:eastAsia="Arial" w:hAnsi="Arial" w:cs="Arial"/>
          <w:sz w:val="24"/>
          <w:szCs w:val="24"/>
        </w:rPr>
        <w:t xml:space="preserve"> que no afecten </w:t>
      </w:r>
      <w:r>
        <w:rPr>
          <w:rFonts w:ascii="Arial" w:eastAsia="Arial" w:hAnsi="Arial" w:cs="Arial"/>
          <w:color w:val="000000"/>
          <w:sz w:val="24"/>
          <w:szCs w:val="24"/>
        </w:rPr>
        <w:t>la actividad productiva; en la dotación de infraestructura productiva; en el mercadeo apropiado de los bienes producidos; en sanidad animal y vegetal; en tecnologías de p</w:t>
      </w:r>
      <w:r>
        <w:rPr>
          <w:rFonts w:ascii="Arial" w:eastAsia="Arial" w:hAnsi="Arial" w:cs="Arial"/>
          <w:color w:val="000000"/>
          <w:sz w:val="24"/>
          <w:szCs w:val="24"/>
        </w:rPr>
        <w:t>rocesos de transformación; en la promoción de formas de organización empresarial;  en sistemas de inteligencia de mercados e información de precios; en formas de capacitación empresarial; en las posibilidades y procedimientos para acceder a</w:t>
      </w:r>
      <w:r>
        <w:rPr>
          <w:rFonts w:ascii="Arial" w:eastAsia="Arial" w:hAnsi="Arial" w:cs="Arial"/>
          <w:sz w:val="24"/>
          <w:szCs w:val="24"/>
        </w:rPr>
        <w:t xml:space="preserve"> </w:t>
      </w:r>
      <w:r>
        <w:rPr>
          <w:rFonts w:ascii="Arial" w:eastAsia="Arial" w:hAnsi="Arial" w:cs="Arial"/>
          <w:color w:val="000000"/>
          <w:sz w:val="24"/>
          <w:szCs w:val="24"/>
        </w:rPr>
        <w:t>créditos.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w:t>
      </w:r>
      <w:r>
        <w:rPr>
          <w:rFonts w:ascii="Arial" w:eastAsia="Arial" w:hAnsi="Arial" w:cs="Arial"/>
          <w:b/>
          <w:color w:val="000000"/>
          <w:sz w:val="24"/>
          <w:szCs w:val="24"/>
        </w:rPr>
        <w:t xml:space="preserve">culo 14. </w:t>
      </w:r>
      <w:r>
        <w:rPr>
          <w:rFonts w:ascii="Arial" w:eastAsia="Arial" w:hAnsi="Arial" w:cs="Arial"/>
          <w:color w:val="000000"/>
          <w:sz w:val="24"/>
          <w:szCs w:val="24"/>
        </w:rPr>
        <w:t>El Gobierno Nacional, dentro de un término no mayor a un (1) año, destinará los recursos necesarios para la creación y puesta en funcionamiento del Centro de Investigación y Transferencia de Tecnológica de las Abejas y la Apicultura con el propósi</w:t>
      </w:r>
      <w:r>
        <w:rPr>
          <w:rFonts w:ascii="Arial" w:eastAsia="Arial" w:hAnsi="Arial" w:cs="Arial"/>
          <w:color w:val="000000"/>
          <w:sz w:val="24"/>
          <w:szCs w:val="24"/>
        </w:rPr>
        <w:t xml:space="preserve">to de generar, adaptar, validar y transferir tecnología </w:t>
      </w:r>
      <w:r>
        <w:rPr>
          <w:rFonts w:ascii="Arial" w:eastAsia="Arial" w:hAnsi="Arial" w:cs="Arial"/>
          <w:color w:val="000000"/>
          <w:sz w:val="24"/>
          <w:szCs w:val="24"/>
        </w:rPr>
        <w:tab/>
        <w:t xml:space="preserve">en la producción apícola, su procesamiento y su consumo.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15. </w:t>
      </w:r>
      <w:r>
        <w:rPr>
          <w:rFonts w:ascii="Arial" w:eastAsia="Arial" w:hAnsi="Arial" w:cs="Arial"/>
          <w:color w:val="000000"/>
          <w:sz w:val="24"/>
          <w:szCs w:val="24"/>
        </w:rPr>
        <w:t>El Ministerio de Educación Nacional</w:t>
      </w:r>
      <w:r>
        <w:rPr>
          <w:rFonts w:ascii="Arial" w:eastAsia="Arial" w:hAnsi="Arial" w:cs="Arial"/>
          <w:b/>
          <w:color w:val="000000"/>
          <w:sz w:val="24"/>
          <w:szCs w:val="24"/>
        </w:rPr>
        <w:t xml:space="preserve"> </w:t>
      </w:r>
      <w:r>
        <w:rPr>
          <w:rFonts w:ascii="Arial" w:eastAsia="Arial" w:hAnsi="Arial" w:cs="Arial"/>
          <w:color w:val="000000"/>
          <w:sz w:val="24"/>
          <w:szCs w:val="24"/>
        </w:rPr>
        <w:t>por intermedio   de las universidades públicas</w:t>
      </w:r>
      <w:r>
        <w:rPr>
          <w:rFonts w:ascii="Arial" w:eastAsia="Arial" w:hAnsi="Arial" w:cs="Arial"/>
          <w:sz w:val="24"/>
          <w:szCs w:val="24"/>
        </w:rPr>
        <w:t>, l</w:t>
      </w:r>
      <w:r>
        <w:rPr>
          <w:rFonts w:ascii="Arial" w:eastAsia="Arial" w:hAnsi="Arial" w:cs="Arial"/>
          <w:color w:val="000000"/>
          <w:sz w:val="24"/>
          <w:szCs w:val="24"/>
        </w:rPr>
        <w:t>os institutos y entidades del estado de ca</w:t>
      </w:r>
      <w:r>
        <w:rPr>
          <w:rFonts w:ascii="Arial" w:eastAsia="Arial" w:hAnsi="Arial" w:cs="Arial"/>
          <w:color w:val="000000"/>
          <w:sz w:val="24"/>
          <w:szCs w:val="24"/>
        </w:rPr>
        <w:t xml:space="preserve">rácter investigativo, atenderá la formulación y ejecución de proyectos priorizados en la agenda de investigación apícola para la validación de nuevos paquetes conceptuales y la correspondiente </w:t>
      </w:r>
      <w:r>
        <w:rPr>
          <w:rFonts w:ascii="Arial" w:eastAsia="Arial" w:hAnsi="Arial" w:cs="Arial"/>
          <w:sz w:val="24"/>
          <w:szCs w:val="24"/>
        </w:rPr>
        <w:t>transferencia</w:t>
      </w:r>
      <w:r>
        <w:rPr>
          <w:rFonts w:ascii="Arial" w:eastAsia="Arial" w:hAnsi="Arial" w:cs="Arial"/>
          <w:color w:val="000000"/>
          <w:sz w:val="24"/>
          <w:szCs w:val="24"/>
        </w:rPr>
        <w:t xml:space="preserve"> de tecnología a los apicultores en Colombia.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w:t>
      </w:r>
      <w:r>
        <w:rPr>
          <w:rFonts w:ascii="Arial" w:eastAsia="Arial" w:hAnsi="Arial" w:cs="Arial"/>
          <w:b/>
          <w:color w:val="000000"/>
          <w:sz w:val="24"/>
          <w:szCs w:val="24"/>
        </w:rPr>
        <w:t>tículo 16.</w:t>
      </w:r>
      <w:r>
        <w:rPr>
          <w:rFonts w:ascii="Arial" w:eastAsia="Arial" w:hAnsi="Arial" w:cs="Arial"/>
          <w:color w:val="000000"/>
          <w:sz w:val="24"/>
          <w:szCs w:val="24"/>
        </w:rPr>
        <w:t xml:space="preserve"> El Gobierno Nacional, a través de todos los programas de apoyo al agro colombiano, impulsará y les dará prelación a los proyectos de investigación, desarrollo tecnológico, transferencia de tecnología y fomento a la industria apícola.</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17.</w:t>
      </w:r>
      <w:r>
        <w:rPr>
          <w:rFonts w:ascii="Arial" w:eastAsia="Arial" w:hAnsi="Arial" w:cs="Arial"/>
          <w:color w:val="000000"/>
          <w:sz w:val="24"/>
          <w:szCs w:val="24"/>
        </w:rPr>
        <w:t xml:space="preserve"> Las entidades encargadas de asistencia técnica agraria, la Agencia de Desarrollo Rural – ADR,  el Instituto Colombiano Agropecuario – ICA y la Corporación Colombiana de Investigación Agropecuaria – Corpoica,  allegarán   información de forma p</w:t>
      </w:r>
      <w:r>
        <w:rPr>
          <w:rFonts w:ascii="Arial" w:eastAsia="Arial" w:hAnsi="Arial" w:cs="Arial"/>
          <w:color w:val="000000"/>
          <w:sz w:val="24"/>
          <w:szCs w:val="24"/>
        </w:rPr>
        <w:t>eriódica al Ministerio de Agricultura y Desarrollo Rural sobre los resultados de la evaluación y seguimiento a las actividades de generación y transferencia de tecnología, a fin de verificar los resultados de desempeño y eficiencia de este componente en lo</w:t>
      </w:r>
      <w:r>
        <w:rPr>
          <w:rFonts w:ascii="Arial" w:eastAsia="Arial" w:hAnsi="Arial" w:cs="Arial"/>
          <w:color w:val="000000"/>
          <w:sz w:val="24"/>
          <w:szCs w:val="24"/>
        </w:rPr>
        <w:t>s proyectos productivos.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18. </w:t>
      </w:r>
      <w:r>
        <w:rPr>
          <w:rFonts w:ascii="Arial" w:eastAsia="Arial" w:hAnsi="Arial" w:cs="Arial"/>
          <w:color w:val="000000"/>
          <w:sz w:val="24"/>
          <w:szCs w:val="24"/>
        </w:rPr>
        <w:t>El Ministerio de Agricultura y Desarrollo Rural, en coordinación con las entidades del Sistema Nacional de Competitividad Ciencia, Tecnología e Innovación y con los Institutos de Investigación del Sistema Nacional Amb</w:t>
      </w:r>
      <w:r>
        <w:rPr>
          <w:rFonts w:ascii="Arial" w:eastAsia="Arial" w:hAnsi="Arial" w:cs="Arial"/>
          <w:color w:val="000000"/>
          <w:sz w:val="24"/>
          <w:szCs w:val="24"/>
        </w:rPr>
        <w:t>iental, definirá una política de generación y transferencia de tecnología para mejorar la productividad y la competitividad del sector apícola, optimizar el uso sostenible de los factores productivos, y facilitar los procesos de comercialización, transform</w:t>
      </w:r>
      <w:r>
        <w:rPr>
          <w:rFonts w:ascii="Arial" w:eastAsia="Arial" w:hAnsi="Arial" w:cs="Arial"/>
          <w:color w:val="000000"/>
          <w:sz w:val="24"/>
          <w:szCs w:val="24"/>
        </w:rPr>
        <w:t>ación y generación de valor agregado.</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19.</w:t>
      </w:r>
      <w:r>
        <w:rPr>
          <w:rFonts w:ascii="Arial" w:eastAsia="Arial" w:hAnsi="Arial" w:cs="Arial"/>
          <w:color w:val="000000"/>
          <w:sz w:val="24"/>
          <w:szCs w:val="24"/>
        </w:rPr>
        <w:t xml:space="preserve"> Instituciones como la Corporación Colombiana de Investigación Agropecuaria- Corpoica, los centros especializados de investigación agropecuaria, el Instituto Colombiano Agropecuario- ICA, el Servicio Nacio</w:t>
      </w:r>
      <w:r>
        <w:rPr>
          <w:rFonts w:ascii="Arial" w:eastAsia="Arial" w:hAnsi="Arial" w:cs="Arial"/>
          <w:color w:val="000000"/>
          <w:sz w:val="24"/>
          <w:szCs w:val="24"/>
        </w:rPr>
        <w:t>nal de Aprendizaje - SENA, las Universidades y las demás entidades responsables de la generación y transferencia tecnológica, establecerán programas de investigación, adaptación y validación de tecnologías requeridas para adelantar los programas de moderni</w:t>
      </w:r>
      <w:r>
        <w:rPr>
          <w:rFonts w:ascii="Arial" w:eastAsia="Arial" w:hAnsi="Arial" w:cs="Arial"/>
          <w:color w:val="000000"/>
          <w:sz w:val="24"/>
          <w:szCs w:val="24"/>
        </w:rPr>
        <w:t>zación tecnológica.</w:t>
      </w:r>
    </w:p>
    <w:p w:rsidR="008A2BEC" w:rsidRDefault="006A7CB1">
      <w:pPr>
        <w:tabs>
          <w:tab w:val="left" w:pos="6405"/>
        </w:tabs>
        <w:spacing w:before="40" w:after="40" w:line="240" w:lineRule="auto"/>
        <w:jc w:val="both"/>
        <w:rPr>
          <w:rFonts w:ascii="Arial" w:eastAsia="Arial" w:hAnsi="Arial" w:cs="Arial"/>
          <w:color w:val="000000"/>
          <w:sz w:val="24"/>
          <w:szCs w:val="24"/>
        </w:rPr>
      </w:pPr>
      <w:r>
        <w:rPr>
          <w:rFonts w:ascii="Arial" w:eastAsia="Arial" w:hAnsi="Arial" w:cs="Arial"/>
          <w:color w:val="000000"/>
          <w:sz w:val="24"/>
          <w:szCs w:val="24"/>
        </w:rPr>
        <w:tab/>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20.</w:t>
      </w:r>
      <w:r>
        <w:rPr>
          <w:rFonts w:ascii="Arial" w:eastAsia="Arial" w:hAnsi="Arial" w:cs="Arial"/>
          <w:color w:val="000000"/>
          <w:sz w:val="24"/>
          <w:szCs w:val="24"/>
        </w:rPr>
        <w:t xml:space="preserve"> El Ministerio de Agricultura, la Agencia de Desarrollo Rural, el Instituto Colombiano Agropecuario - ICA, la Corporación Colombiana de Investigación Agropecuaria – Corpoica, el Departamento Administrativo de Ciencia, Tecn</w:t>
      </w:r>
      <w:r>
        <w:rPr>
          <w:rFonts w:ascii="Arial" w:eastAsia="Arial" w:hAnsi="Arial" w:cs="Arial"/>
          <w:color w:val="000000"/>
          <w:sz w:val="24"/>
          <w:szCs w:val="24"/>
        </w:rPr>
        <w:t>ología e Innovación- Colciencias o quien haga sus veces, promoverán  los servicios de asistencia técnica y transferencia de tecnología,  orientados a facilitar el acceso de los productores rurales al conocimiento y aplicación de las técnicas más apropiadas</w:t>
      </w:r>
      <w:r>
        <w:rPr>
          <w:rFonts w:ascii="Arial" w:eastAsia="Arial" w:hAnsi="Arial" w:cs="Arial"/>
          <w:color w:val="000000"/>
          <w:sz w:val="24"/>
          <w:szCs w:val="24"/>
        </w:rPr>
        <w:t xml:space="preserve"> para mejorar la productividad, </w:t>
      </w:r>
      <w:r>
        <w:rPr>
          <w:rFonts w:ascii="Arial" w:eastAsia="Arial" w:hAnsi="Arial" w:cs="Arial"/>
          <w:sz w:val="24"/>
          <w:szCs w:val="24"/>
        </w:rPr>
        <w:t>así</w:t>
      </w:r>
      <w:r>
        <w:rPr>
          <w:rFonts w:ascii="Arial" w:eastAsia="Arial" w:hAnsi="Arial" w:cs="Arial"/>
          <w:color w:val="000000"/>
          <w:sz w:val="24"/>
          <w:szCs w:val="24"/>
        </w:rPr>
        <w:t xml:space="preserve"> como, poner a disposición del apicultor programas de manejo genético que permitan que las abejas sean más resistentes a enfermedades y parásitos.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21</w:t>
      </w:r>
      <w:r>
        <w:rPr>
          <w:rFonts w:ascii="Arial" w:eastAsia="Arial" w:hAnsi="Arial" w:cs="Arial"/>
          <w:color w:val="000000"/>
          <w:sz w:val="24"/>
          <w:szCs w:val="24"/>
        </w:rPr>
        <w:t>. El Ministerio de Agricultura y Desarrollo Rural en coordinac</w:t>
      </w:r>
      <w:r>
        <w:rPr>
          <w:rFonts w:ascii="Arial" w:eastAsia="Arial" w:hAnsi="Arial" w:cs="Arial"/>
          <w:color w:val="000000"/>
          <w:sz w:val="24"/>
          <w:szCs w:val="24"/>
        </w:rPr>
        <w:t>ión con el Instituto Colombiano Agropecuario - ICA, la Corporación Colombiana de Investigación Agropecuaria – Corpoica, las entidades del Sistema Nacional de Competitividad, Ciencia, Tecnología e Innovación, los Institutos de Investigación del Sistema Naci</w:t>
      </w:r>
      <w:r>
        <w:rPr>
          <w:rFonts w:ascii="Arial" w:eastAsia="Arial" w:hAnsi="Arial" w:cs="Arial"/>
          <w:color w:val="000000"/>
          <w:sz w:val="24"/>
          <w:szCs w:val="24"/>
        </w:rPr>
        <w:t>onal Ambiental, el Servicio Nacional de Aprendizaje -SENA, desarrollará programas de capacitación especializada en:</w:t>
      </w:r>
    </w:p>
    <w:p w:rsidR="008A2BEC" w:rsidRDefault="006A7CB1">
      <w:pPr>
        <w:numPr>
          <w:ilvl w:val="0"/>
          <w:numId w:val="3"/>
        </w:numPr>
        <w:pBdr>
          <w:top w:val="nil"/>
          <w:left w:val="nil"/>
          <w:bottom w:val="nil"/>
          <w:right w:val="nil"/>
          <w:between w:val="nil"/>
        </w:pBdr>
        <w:spacing w:before="40"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Generación y transferencia de tecnología apícola a productores y técnicos en relación al manejo integral de control de enjambres, el diagnós</w:t>
      </w:r>
      <w:r>
        <w:rPr>
          <w:rFonts w:ascii="Arial" w:eastAsia="Arial" w:hAnsi="Arial" w:cs="Arial"/>
          <w:color w:val="000000"/>
          <w:sz w:val="24"/>
          <w:szCs w:val="24"/>
        </w:rPr>
        <w:t>tico y prevención de las diferentes enfermedades que afectan a este sector productivo.</w:t>
      </w:r>
    </w:p>
    <w:p w:rsidR="008A2BEC" w:rsidRDefault="006A7CB1">
      <w:pPr>
        <w:numPr>
          <w:ilvl w:val="0"/>
          <w:numId w:val="3"/>
        </w:numPr>
        <w:pBdr>
          <w:top w:val="nil"/>
          <w:left w:val="nil"/>
          <w:bottom w:val="nil"/>
          <w:right w:val="nil"/>
          <w:between w:val="nil"/>
        </w:pBdr>
        <w:spacing w:after="4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Supervisión técnica para los criaderos de abejas reina y productores de núcleos, que buscan la certificación de calidad genética y/o sanitaria para fomentar la generación de abejas con mayores características de producción y menor defensividad.</w:t>
      </w:r>
    </w:p>
    <w:p w:rsidR="008A2BEC" w:rsidRDefault="008A2BEC">
      <w:pPr>
        <w:spacing w:before="40" w:after="0" w:line="240" w:lineRule="auto"/>
        <w:ind w:left="284"/>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22. </w:t>
      </w:r>
      <w:r>
        <w:rPr>
          <w:rFonts w:ascii="Arial" w:eastAsia="Arial" w:hAnsi="Arial" w:cs="Arial"/>
          <w:color w:val="000000"/>
          <w:sz w:val="24"/>
          <w:szCs w:val="24"/>
        </w:rPr>
        <w:t xml:space="preserve"> El Ministerio de Agricultura y Desarrollo Rural en coordinación con el Instituto Colombiano </w:t>
      </w:r>
      <w:r>
        <w:rPr>
          <w:rFonts w:ascii="Arial" w:eastAsia="Arial" w:hAnsi="Arial" w:cs="Arial"/>
          <w:sz w:val="24"/>
          <w:szCs w:val="24"/>
        </w:rPr>
        <w:t>Agropecuario</w:t>
      </w:r>
      <w:r>
        <w:rPr>
          <w:rFonts w:ascii="Arial" w:eastAsia="Arial" w:hAnsi="Arial" w:cs="Arial"/>
          <w:color w:val="000000"/>
          <w:sz w:val="24"/>
          <w:szCs w:val="24"/>
        </w:rPr>
        <w:t xml:space="preserve"> - ICA, las entidades del Sistema Nacional de Ciencia y Tecnología  y los Institutos de Investigación del Sistema Nacional Ambiental, prom</w:t>
      </w:r>
      <w:r>
        <w:rPr>
          <w:rFonts w:ascii="Arial" w:eastAsia="Arial" w:hAnsi="Arial" w:cs="Arial"/>
          <w:color w:val="000000"/>
          <w:sz w:val="24"/>
          <w:szCs w:val="24"/>
        </w:rPr>
        <w:t>overán la investigación y el desarrollo de prácticas agroecológicas, incentivando la utilización de   abonos orgánicos y la utilización de herramientas de biodiversidad para el control de enfermedades que conlleven a la implementación de mejores prácticas,</w:t>
      </w:r>
      <w:r>
        <w:rPr>
          <w:rFonts w:ascii="Arial" w:eastAsia="Arial" w:hAnsi="Arial" w:cs="Arial"/>
          <w:color w:val="000000"/>
          <w:sz w:val="24"/>
          <w:szCs w:val="24"/>
        </w:rPr>
        <w:t xml:space="preserve"> diferentes a la utilización de químicos.</w:t>
      </w:r>
    </w:p>
    <w:p w:rsidR="008A2BEC" w:rsidRDefault="008A2BEC">
      <w:pPr>
        <w:spacing w:after="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23</w:t>
      </w:r>
      <w:r>
        <w:rPr>
          <w:rFonts w:ascii="Arial" w:eastAsia="Arial" w:hAnsi="Arial" w:cs="Arial"/>
          <w:color w:val="000000"/>
          <w:sz w:val="24"/>
          <w:szCs w:val="24"/>
        </w:rPr>
        <w:t>. El Ministerio de Agricultura y Desarrollo Rural en coordinación con el Ministerio de Medio Ambiente y desarrollo Sostenible, desarrollará programas de apoyo y promoción de l</w:t>
      </w:r>
      <w:r>
        <w:rPr>
          <w:rFonts w:ascii="Arial" w:eastAsia="Arial" w:hAnsi="Arial" w:cs="Arial"/>
          <w:sz w:val="24"/>
          <w:szCs w:val="24"/>
        </w:rPr>
        <w:t>a conservación de las abeja</w:t>
      </w:r>
      <w:r>
        <w:rPr>
          <w:rFonts w:ascii="Arial" w:eastAsia="Arial" w:hAnsi="Arial" w:cs="Arial"/>
          <w:sz w:val="24"/>
          <w:szCs w:val="24"/>
        </w:rPr>
        <w:t xml:space="preserve">s y de </w:t>
      </w:r>
      <w:r>
        <w:rPr>
          <w:rFonts w:ascii="Arial" w:eastAsia="Arial" w:hAnsi="Arial" w:cs="Arial"/>
          <w:color w:val="000000"/>
          <w:sz w:val="24"/>
          <w:szCs w:val="24"/>
        </w:rPr>
        <w:t xml:space="preserve">prácticas agrícolas que benefician los servicios de polinización, fomentando la investigación que conlleve a la implementación de mejores prácticas.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24</w:t>
      </w:r>
      <w:r>
        <w:rPr>
          <w:rFonts w:ascii="Arial" w:eastAsia="Arial" w:hAnsi="Arial" w:cs="Arial"/>
          <w:color w:val="000000"/>
          <w:sz w:val="24"/>
          <w:szCs w:val="24"/>
        </w:rPr>
        <w:t xml:space="preserve">.  El Ministerio de Agricultura y Desarrollo Sostenible promoverá campañas preventivas </w:t>
      </w:r>
      <w:r>
        <w:rPr>
          <w:rFonts w:ascii="Arial" w:eastAsia="Arial" w:hAnsi="Arial" w:cs="Arial"/>
          <w:color w:val="000000"/>
          <w:sz w:val="24"/>
          <w:szCs w:val="24"/>
        </w:rPr>
        <w:t>a nivel nacional para minimizar el riesgo por el uso de agroquímicos y evitar su uso indiscriminado, brindando información sobre el impacto negativo de su utilización en la salud humana y en los ecosistemas, especialmente en la población de abejas y los de</w:t>
      </w:r>
      <w:r>
        <w:rPr>
          <w:rFonts w:ascii="Arial" w:eastAsia="Arial" w:hAnsi="Arial" w:cs="Arial"/>
          <w:color w:val="000000"/>
          <w:sz w:val="24"/>
          <w:szCs w:val="24"/>
        </w:rPr>
        <w:t xml:space="preserve">más polinizadores que benefician la polinización entomófila. </w:t>
      </w:r>
    </w:p>
    <w:p w:rsidR="008A2BEC" w:rsidRDefault="006A7CB1">
      <w:pPr>
        <w:tabs>
          <w:tab w:val="left" w:pos="3105"/>
          <w:tab w:val="center" w:pos="4702"/>
        </w:tabs>
        <w:spacing w:before="40" w:after="4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rsidR="008A2BEC" w:rsidRDefault="006A7CB1">
      <w:pPr>
        <w:tabs>
          <w:tab w:val="left" w:pos="435"/>
          <w:tab w:val="center" w:pos="4252"/>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VII</w:t>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DE LA PROMOCIÓN, PRODUCCIÓN, LOS INSUMOS Y COMERCIALIZACIÓN</w:t>
      </w:r>
    </w:p>
    <w:p w:rsidR="008A2BEC" w:rsidRDefault="008A2BEC">
      <w:pPr>
        <w:spacing w:before="40" w:after="40" w:line="240" w:lineRule="auto"/>
        <w:jc w:val="center"/>
        <w:rPr>
          <w:rFonts w:ascii="Arial" w:eastAsia="Arial" w:hAnsi="Arial" w:cs="Arial"/>
          <w:b/>
          <w:color w:val="000000"/>
          <w:sz w:val="24"/>
          <w:szCs w:val="24"/>
        </w:rPr>
      </w:pPr>
    </w:p>
    <w:p w:rsidR="008A2BEC" w:rsidRDefault="006A7CB1">
      <w:pPr>
        <w:tabs>
          <w:tab w:val="left" w:pos="1020"/>
        </w:tabs>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25.</w:t>
      </w:r>
      <w:r>
        <w:rPr>
          <w:rFonts w:ascii="Arial" w:eastAsia="Arial" w:hAnsi="Arial" w:cs="Arial"/>
          <w:color w:val="000000"/>
          <w:sz w:val="24"/>
          <w:szCs w:val="24"/>
        </w:rPr>
        <w:t xml:space="preserve"> El Ministerio de Agricultura y Desarrollo Rural,</w:t>
      </w:r>
      <w:r>
        <w:rPr>
          <w:rFonts w:ascii="Arial" w:eastAsia="Arial" w:hAnsi="Arial" w:cs="Arial"/>
          <w:sz w:val="24"/>
          <w:szCs w:val="24"/>
        </w:rPr>
        <w:t xml:space="preserve"> el </w:t>
      </w:r>
      <w:r>
        <w:rPr>
          <w:rFonts w:ascii="Arial" w:eastAsia="Arial" w:hAnsi="Arial" w:cs="Arial"/>
          <w:color w:val="000000"/>
          <w:sz w:val="24"/>
          <w:szCs w:val="24"/>
        </w:rPr>
        <w:t>Ministerio de Comercio, Industria y Turismo de Colom</w:t>
      </w:r>
      <w:r>
        <w:rPr>
          <w:rFonts w:ascii="Arial" w:eastAsia="Arial" w:hAnsi="Arial" w:cs="Arial"/>
          <w:color w:val="000000"/>
          <w:sz w:val="24"/>
          <w:szCs w:val="24"/>
        </w:rPr>
        <w:t>bia en coordinación con la Agencia de Desarrollo Rural, y el Fondo de Ciencia y Tecnología, destinará recursos para fomentar la obtención de los productos de las abejas, la producción de insumos que se requieren y se utilizan en los proyectos productivos c</w:t>
      </w:r>
      <w:r>
        <w:rPr>
          <w:rFonts w:ascii="Arial" w:eastAsia="Arial" w:hAnsi="Arial" w:cs="Arial"/>
          <w:color w:val="000000"/>
          <w:sz w:val="24"/>
          <w:szCs w:val="24"/>
        </w:rPr>
        <w:t xml:space="preserve">on abejas, especialmente los desarrollados por pequeños y medianos productores y empresas de economía familiar campesina. </w:t>
      </w:r>
    </w:p>
    <w:p w:rsidR="008A2BEC" w:rsidRDefault="006A7CB1">
      <w:pPr>
        <w:tabs>
          <w:tab w:val="left" w:pos="1020"/>
        </w:tabs>
        <w:spacing w:before="40" w:after="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8A2BEC" w:rsidRDefault="006A7CB1">
      <w:pPr>
        <w:tabs>
          <w:tab w:val="left" w:pos="1020"/>
        </w:tabs>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26. </w:t>
      </w:r>
      <w:r>
        <w:rPr>
          <w:rFonts w:ascii="Arial" w:eastAsia="Arial" w:hAnsi="Arial" w:cs="Arial"/>
          <w:color w:val="000000"/>
          <w:sz w:val="24"/>
          <w:szCs w:val="24"/>
        </w:rPr>
        <w:t xml:space="preserve">El Gobierno Nacional realizará campañas a través del Ministerio de Agricultura y Desarrollo Rural, en coordinación </w:t>
      </w:r>
      <w:r>
        <w:rPr>
          <w:rFonts w:ascii="Arial" w:eastAsia="Arial" w:hAnsi="Arial" w:cs="Arial"/>
          <w:color w:val="000000"/>
          <w:sz w:val="24"/>
          <w:szCs w:val="24"/>
        </w:rPr>
        <w:t>con el Consejo Nacional de la Cadena Productiva de las Abejas y la Apicultura, los comités departamentales y entidades privadas, para impulsar actividades en todo el país</w:t>
      </w:r>
      <w:r>
        <w:rPr>
          <w:rFonts w:ascii="Arial" w:eastAsia="Arial" w:hAnsi="Arial" w:cs="Arial"/>
          <w:color w:val="000000"/>
          <w:sz w:val="24"/>
          <w:szCs w:val="24"/>
          <w:highlight w:val="white"/>
        </w:rPr>
        <w:t xml:space="preserve"> </w:t>
      </w:r>
      <w:r>
        <w:rPr>
          <w:rFonts w:ascii="Arial" w:eastAsia="Arial" w:hAnsi="Arial" w:cs="Arial"/>
          <w:color w:val="000000"/>
          <w:sz w:val="24"/>
          <w:szCs w:val="24"/>
        </w:rPr>
        <w:t>destinadas a estimular el consumo de miel y a divulgar la importancia de las abejas e</w:t>
      </w:r>
      <w:r>
        <w:rPr>
          <w:rFonts w:ascii="Arial" w:eastAsia="Arial" w:hAnsi="Arial" w:cs="Arial"/>
          <w:color w:val="000000"/>
          <w:sz w:val="24"/>
          <w:szCs w:val="24"/>
        </w:rPr>
        <w:t>n la producción agropecuaria y la preservación de la biodiversidad, promoviendo a su vez, a las economías regionales.</w:t>
      </w:r>
    </w:p>
    <w:p w:rsidR="008A2BEC" w:rsidRDefault="008A2BEC">
      <w:pPr>
        <w:tabs>
          <w:tab w:val="left" w:pos="1020"/>
        </w:tabs>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27.  </w:t>
      </w:r>
      <w:r>
        <w:rPr>
          <w:rFonts w:ascii="Arial" w:eastAsia="Arial" w:hAnsi="Arial" w:cs="Arial"/>
          <w:color w:val="000000"/>
          <w:sz w:val="24"/>
          <w:szCs w:val="24"/>
        </w:rPr>
        <w:t>El Ministerio de Agricultura, en coordinación con el Consejo Nacional de la Cadena Productiva de las Abejas y la Apicultura</w:t>
      </w:r>
      <w:r>
        <w:rPr>
          <w:rFonts w:ascii="Arial" w:eastAsia="Arial" w:hAnsi="Arial" w:cs="Arial"/>
          <w:color w:val="000000"/>
          <w:sz w:val="24"/>
          <w:szCs w:val="24"/>
        </w:rPr>
        <w:t xml:space="preserve">, y los Comités departamentales, promoverá en todo el país la celebración periódica de ferias nacionales e internacionales de apicultura, fomentando la participación en vitrinas comerciales de productos e insumos apícolas y sus derivados.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28. </w:t>
      </w:r>
      <w:r>
        <w:rPr>
          <w:rFonts w:ascii="Arial" w:eastAsia="Arial" w:hAnsi="Arial" w:cs="Arial"/>
          <w:color w:val="000000"/>
          <w:sz w:val="24"/>
          <w:szCs w:val="24"/>
        </w:rPr>
        <w:t>El</w:t>
      </w:r>
      <w:r>
        <w:rPr>
          <w:rFonts w:ascii="Arial" w:eastAsia="Arial" w:hAnsi="Arial" w:cs="Arial"/>
          <w:color w:val="000000"/>
          <w:sz w:val="24"/>
          <w:szCs w:val="24"/>
        </w:rPr>
        <w:t xml:space="preserve"> Instituto Colombiano de Bienestar Familiar –ICBF, mediante el programa de alimentación escolar, PAE, propenderá por la adquisición de productos apícolas para ser entregados a los niños de las Escuelas públicas, comederos comunitarios y guarderías, con el </w:t>
      </w:r>
      <w:r>
        <w:rPr>
          <w:rFonts w:ascii="Arial" w:eastAsia="Arial" w:hAnsi="Arial" w:cs="Arial"/>
          <w:color w:val="000000"/>
          <w:sz w:val="24"/>
          <w:szCs w:val="24"/>
        </w:rPr>
        <w:t>ánimo de fomentar desde temprana edad la alimentación saludable, la cultura y el consumo de estos productos.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29.</w:t>
      </w:r>
      <w:r>
        <w:rPr>
          <w:rFonts w:ascii="Arial" w:eastAsia="Arial" w:hAnsi="Arial" w:cs="Arial"/>
          <w:color w:val="000000"/>
          <w:sz w:val="24"/>
          <w:szCs w:val="24"/>
        </w:rPr>
        <w:t xml:space="preserve"> El Gobierno Nacional implementará los mecanismos necesarios para ordenar a las entidades oficiales, como el Instituto Colombiano de Bienestar Familiar ICBF, las Fuerzas Armadas, la Unidad de Servicios Penitenciarios y Carcelarios –USPEC, el Ministerio de </w:t>
      </w:r>
      <w:r>
        <w:rPr>
          <w:rFonts w:ascii="Arial" w:eastAsia="Arial" w:hAnsi="Arial" w:cs="Arial"/>
          <w:color w:val="000000"/>
          <w:sz w:val="24"/>
          <w:szCs w:val="24"/>
        </w:rPr>
        <w:t xml:space="preserve">Educación Nacional, y todas aquellas que manejen presupuestos de compras de alimentos, que incluyan en las minutas de las raciones el suministro de la miel de abejas como endulzante natural.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30.</w:t>
      </w:r>
      <w:r>
        <w:rPr>
          <w:rFonts w:ascii="Arial" w:eastAsia="Arial" w:hAnsi="Arial" w:cs="Arial"/>
          <w:color w:val="000000"/>
          <w:sz w:val="24"/>
          <w:szCs w:val="24"/>
        </w:rPr>
        <w:t xml:space="preserve"> El Ministerio de Comercio, Industria y Turismo, y </w:t>
      </w:r>
      <w:r>
        <w:rPr>
          <w:rFonts w:ascii="Arial" w:eastAsia="Arial" w:hAnsi="Arial" w:cs="Arial"/>
          <w:color w:val="000000"/>
          <w:sz w:val="24"/>
          <w:szCs w:val="24"/>
        </w:rPr>
        <w:t>el Fondo Nacional de Turismo – FONTUR, implementarán políticas de comercialización y posicionamiento en los mercados nacionales e internacionales de todos los productos de las abejas, como son la miel de abejas, polen, propóleos, jaleas reales, cera, apito</w:t>
      </w:r>
      <w:r>
        <w:rPr>
          <w:rFonts w:ascii="Arial" w:eastAsia="Arial" w:hAnsi="Arial" w:cs="Arial"/>
          <w:color w:val="000000"/>
          <w:sz w:val="24"/>
          <w:szCs w:val="24"/>
        </w:rPr>
        <w:t xml:space="preserve">xina, abejas, entre otros; de igual manera implementos, equipos, herramientas, núcleos e insumos apícolas entre otros, en condiciones favorables para los apicultores de Colombia.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color w:val="000000"/>
          <w:sz w:val="24"/>
          <w:szCs w:val="24"/>
        </w:rPr>
        <w:t>Las importaciones y exportaciones de productos derivados de la producción d</w:t>
      </w:r>
      <w:r>
        <w:rPr>
          <w:rFonts w:ascii="Arial" w:eastAsia="Arial" w:hAnsi="Arial" w:cs="Arial"/>
          <w:color w:val="000000"/>
          <w:sz w:val="24"/>
          <w:szCs w:val="24"/>
        </w:rPr>
        <w:t>e las abejas, individuos abejas reinas, implementos, equipos, herramientas e insumos apícolas serán realizadas según el comportamiento de la balanza comercial y teniendo en cuenta los parámetros técnicos, registros sanitarios, normas de calidad internacion</w:t>
      </w:r>
      <w:r>
        <w:rPr>
          <w:rFonts w:ascii="Arial" w:eastAsia="Arial" w:hAnsi="Arial" w:cs="Arial"/>
          <w:color w:val="000000"/>
          <w:sz w:val="24"/>
          <w:szCs w:val="24"/>
        </w:rPr>
        <w:t>al, certificaciones en buenas prácticas apícolas y según los convenios vigentes en otros países relacionados con la admisibilidad de los productos de las abejas de las abejas de las abejas.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31.</w:t>
      </w:r>
      <w:r>
        <w:rPr>
          <w:rFonts w:ascii="Arial" w:eastAsia="Arial" w:hAnsi="Arial" w:cs="Arial"/>
          <w:color w:val="000000"/>
          <w:sz w:val="24"/>
          <w:szCs w:val="24"/>
        </w:rPr>
        <w:t xml:space="preserve"> El Ministerio de Ambiente y Desarrollo Sostenible, e</w:t>
      </w:r>
      <w:r>
        <w:rPr>
          <w:rFonts w:ascii="Arial" w:eastAsia="Arial" w:hAnsi="Arial" w:cs="Arial"/>
          <w:color w:val="000000"/>
          <w:sz w:val="24"/>
          <w:szCs w:val="24"/>
        </w:rPr>
        <w:t>l Ministerio de Agricultura y Desarrollo Rural en coordinación con el Consejo Nacional de la Cadena Productiva de las Abejas y la Apicultura, los entes territoriales, las autoridades de orden nacional, departamental y municipal, promoverán, impulsarán y ap</w:t>
      </w:r>
      <w:r>
        <w:rPr>
          <w:rFonts w:ascii="Arial" w:eastAsia="Arial" w:hAnsi="Arial" w:cs="Arial"/>
          <w:color w:val="000000"/>
          <w:sz w:val="24"/>
          <w:szCs w:val="24"/>
        </w:rPr>
        <w:t xml:space="preserve">oyarán el uso de las abejas melíferas como agente polinizador para incrementar la producción en los cultivos financiados con los recursos de las entidades del estado. </w:t>
      </w:r>
      <w:r>
        <w:rPr>
          <w:rFonts w:ascii="Arial" w:eastAsia="Arial" w:hAnsi="Arial" w:cs="Arial"/>
          <w:sz w:val="24"/>
          <w:szCs w:val="24"/>
        </w:rPr>
        <w:t>Así</w:t>
      </w:r>
      <w:r>
        <w:rPr>
          <w:rFonts w:ascii="Arial" w:eastAsia="Arial" w:hAnsi="Arial" w:cs="Arial"/>
          <w:color w:val="000000"/>
          <w:sz w:val="24"/>
          <w:szCs w:val="24"/>
        </w:rPr>
        <w:t xml:space="preserve"> como, la conservación de las abejas en vida silvestre, para aumentar y asegurar la po</w:t>
      </w:r>
      <w:r>
        <w:rPr>
          <w:rFonts w:ascii="Arial" w:eastAsia="Arial" w:hAnsi="Arial" w:cs="Arial"/>
          <w:color w:val="000000"/>
          <w:sz w:val="24"/>
          <w:szCs w:val="24"/>
        </w:rPr>
        <w:t xml:space="preserve">linización natural.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32.</w:t>
      </w:r>
      <w:r>
        <w:rPr>
          <w:rFonts w:ascii="Arial" w:eastAsia="Arial" w:hAnsi="Arial" w:cs="Arial"/>
          <w:color w:val="000000"/>
          <w:sz w:val="24"/>
          <w:szCs w:val="24"/>
        </w:rPr>
        <w:t xml:space="preserve"> El Ministerio de Agricultura y Desarrollo Rural en coordinación con el Ministerio de Educación Nacional, desarrollará campañas publicitarias para fomentar el consumo de los productos de las abejas  y sus derivados, inform</w:t>
      </w:r>
      <w:r>
        <w:rPr>
          <w:rFonts w:ascii="Arial" w:eastAsia="Arial" w:hAnsi="Arial" w:cs="Arial"/>
          <w:color w:val="000000"/>
          <w:sz w:val="24"/>
          <w:szCs w:val="24"/>
        </w:rPr>
        <w:t>ará sobre los usos y beneficios de los productos de las abejas  como alimento directo, como materia prima en la industria alimenticia, farmacéutica, culinaria, confitera y para la fabricación de productos de aseo, de belleza entre otros; así mismo, su util</w:t>
      </w:r>
      <w:r>
        <w:rPr>
          <w:rFonts w:ascii="Arial" w:eastAsia="Arial" w:hAnsi="Arial" w:cs="Arial"/>
          <w:color w:val="000000"/>
          <w:sz w:val="24"/>
          <w:szCs w:val="24"/>
        </w:rPr>
        <w:t xml:space="preserve">ización como producto complementario en combinación con otros alimentos o como aderezo natural y la estimulación para la generación de nuevos productos. </w:t>
      </w:r>
    </w:p>
    <w:p w:rsidR="008A2BEC" w:rsidRDefault="008A2BEC">
      <w:pPr>
        <w:spacing w:after="0" w:line="240" w:lineRule="auto"/>
        <w:jc w:val="both"/>
        <w:rPr>
          <w:rFonts w:ascii="Arial" w:eastAsia="Arial" w:hAnsi="Arial" w:cs="Arial"/>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sz w:val="24"/>
          <w:szCs w:val="24"/>
        </w:rPr>
        <w:t>Se desarrollarán campañas dirigidas al consumidor de manera que las personas puedan reconocer con fac</w:t>
      </w:r>
      <w:r>
        <w:rPr>
          <w:rFonts w:ascii="Arial" w:eastAsia="Arial" w:hAnsi="Arial" w:cs="Arial"/>
          <w:sz w:val="24"/>
          <w:szCs w:val="24"/>
        </w:rPr>
        <w:t>ilidad la autenticidad de la miel. Así como, campañas para conservar y cuidar las abejas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33:</w:t>
      </w:r>
      <w:r>
        <w:rPr>
          <w:rFonts w:ascii="Arial" w:eastAsia="Arial" w:hAnsi="Arial" w:cs="Arial"/>
          <w:color w:val="000000"/>
          <w:sz w:val="24"/>
          <w:szCs w:val="24"/>
        </w:rPr>
        <w:t xml:space="preserve"> El Gobierno Nacional a través de los organismos de inspección vigilancia y control, defenderá la producción apícola nacional, especialmente la competenci</w:t>
      </w:r>
      <w:r>
        <w:rPr>
          <w:rFonts w:ascii="Arial" w:eastAsia="Arial" w:hAnsi="Arial" w:cs="Arial"/>
          <w:color w:val="000000"/>
          <w:sz w:val="24"/>
          <w:szCs w:val="24"/>
        </w:rPr>
        <w:t xml:space="preserve">a desleal y el ingreso de productos de contrabando, sacando del mercado las mieles adulteradas, falsificadas, los jarabes y los siropes. </w:t>
      </w:r>
    </w:p>
    <w:p w:rsidR="008A2BEC" w:rsidRDefault="008A2BEC">
      <w:pPr>
        <w:spacing w:before="40" w:after="40" w:line="240" w:lineRule="auto"/>
        <w:jc w:val="both"/>
        <w:rPr>
          <w:rFonts w:ascii="Arial" w:eastAsia="Arial" w:hAnsi="Arial" w:cs="Arial"/>
          <w:b/>
          <w:color w:val="000000"/>
          <w:sz w:val="24"/>
          <w:szCs w:val="24"/>
        </w:rPr>
      </w:pP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VIII</w:t>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DEL REGISTRO NACIONAL DE APICULTORES Y LA TRASHUMANCIA DE LAS COLMENAS </w:t>
      </w:r>
    </w:p>
    <w:p w:rsidR="008A2BEC" w:rsidRDefault="008A2BEC">
      <w:pPr>
        <w:spacing w:before="40" w:after="40" w:line="240" w:lineRule="auto"/>
        <w:jc w:val="center"/>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34</w:t>
      </w:r>
      <w:r>
        <w:rPr>
          <w:rFonts w:ascii="Arial" w:eastAsia="Arial" w:hAnsi="Arial" w:cs="Arial"/>
          <w:color w:val="000000"/>
          <w:sz w:val="24"/>
          <w:szCs w:val="24"/>
        </w:rPr>
        <w:t>. El Gobierno Nacio</w:t>
      </w:r>
      <w:r>
        <w:rPr>
          <w:rFonts w:ascii="Arial" w:eastAsia="Arial" w:hAnsi="Arial" w:cs="Arial"/>
          <w:color w:val="000000"/>
          <w:sz w:val="24"/>
          <w:szCs w:val="24"/>
        </w:rPr>
        <w:t>nal, a través del Ministerio de Agricultura y Desarrollo Rural, y el Ministerio de Educación Nacional, en coordinación con el Consejo Nacional de Cadena Productiva de las Abejas y la Apicultura y el Instituto Colombiano Agropecuario-ICA, serán los encargad</w:t>
      </w:r>
      <w:r>
        <w:rPr>
          <w:rFonts w:ascii="Arial" w:eastAsia="Arial" w:hAnsi="Arial" w:cs="Arial"/>
          <w:color w:val="000000"/>
          <w:sz w:val="24"/>
          <w:szCs w:val="24"/>
        </w:rPr>
        <w:t>os de la formulación de planes y programas para el fomento de la industria apícola en Colombia.</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35.</w:t>
      </w:r>
      <w:r>
        <w:rPr>
          <w:rFonts w:ascii="Arial" w:eastAsia="Arial" w:hAnsi="Arial" w:cs="Arial"/>
          <w:color w:val="000000"/>
          <w:sz w:val="24"/>
          <w:szCs w:val="24"/>
        </w:rPr>
        <w:t xml:space="preserve"> Créase el Registro Apícola Nacional, administrado por el Instituto Colombiano Agropecuario -ICA, entidad que se encargará de expedir a cada apicul</w:t>
      </w:r>
      <w:r>
        <w:rPr>
          <w:rFonts w:ascii="Arial" w:eastAsia="Arial" w:hAnsi="Arial" w:cs="Arial"/>
          <w:color w:val="000000"/>
          <w:sz w:val="24"/>
          <w:szCs w:val="24"/>
        </w:rPr>
        <w:t>tor registrado su Cédula Apícola con su respectiva foto, datos personales, número de registro y número de la cédula de ciudadanía.</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Parágrafo 1º.</w:t>
      </w:r>
      <w:r>
        <w:rPr>
          <w:rFonts w:ascii="Arial" w:eastAsia="Arial" w:hAnsi="Arial" w:cs="Arial"/>
          <w:color w:val="000000"/>
          <w:sz w:val="24"/>
          <w:szCs w:val="24"/>
        </w:rPr>
        <w:t xml:space="preserve"> El Instituto Colombiano Agropecuario-ICA, llevará la información sistematizada de los apicultores registrados </w:t>
      </w:r>
      <w:r>
        <w:rPr>
          <w:rFonts w:ascii="Arial" w:eastAsia="Arial" w:hAnsi="Arial" w:cs="Arial"/>
          <w:color w:val="000000"/>
          <w:sz w:val="24"/>
          <w:szCs w:val="24"/>
        </w:rPr>
        <w:t xml:space="preserve">y cedulados, así como el lugar donde realizan la actividad apícola y el número de colmenas a su cargo, las cuales deben estar marcadas en caliente, con el número de registro de cada apicultor. </w:t>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color w:val="000000"/>
          <w:sz w:val="24"/>
          <w:szCs w:val="24"/>
        </w:rPr>
        <w:t>Para el transporte de colmenas, el responsable deberá exhibir,</w:t>
      </w:r>
      <w:r>
        <w:rPr>
          <w:rFonts w:ascii="Arial" w:eastAsia="Arial" w:hAnsi="Arial" w:cs="Arial"/>
          <w:color w:val="000000"/>
          <w:sz w:val="24"/>
          <w:szCs w:val="24"/>
        </w:rPr>
        <w:t xml:space="preserve"> ante las autoridades, la cédula apícola y el permiso respectivo expedido por esta entidad.</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 2º.</w:t>
      </w:r>
      <w:r>
        <w:rPr>
          <w:rFonts w:ascii="Arial" w:eastAsia="Arial" w:hAnsi="Arial" w:cs="Arial"/>
          <w:color w:val="000000"/>
          <w:sz w:val="24"/>
          <w:szCs w:val="24"/>
        </w:rPr>
        <w:t xml:space="preserve"> El Instituto Colombiano Agropecuario-ICA, elaborará la reglamentación para las buenas prácticas apícolas y certificará los predios que cumplan con los</w:t>
      </w:r>
      <w:r>
        <w:rPr>
          <w:rFonts w:ascii="Arial" w:eastAsia="Arial" w:hAnsi="Arial" w:cs="Arial"/>
          <w:color w:val="000000"/>
          <w:sz w:val="24"/>
          <w:szCs w:val="24"/>
        </w:rPr>
        <w:t xml:space="preserve"> requisitos en el territorio nacional. </w:t>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3º. </w:t>
      </w:r>
      <w:r>
        <w:rPr>
          <w:rFonts w:ascii="Arial" w:eastAsia="Arial" w:hAnsi="Arial" w:cs="Arial"/>
          <w:color w:val="000000"/>
          <w:sz w:val="24"/>
          <w:szCs w:val="24"/>
        </w:rPr>
        <w:t>Se establece el término de un año contado a partir de la entrada en vigencia de esta ley para que el Instituto Colombiano Agropecuario - ICA, dé cumplimiento a lo dispuesto en el presente artículo.</w:t>
      </w:r>
    </w:p>
    <w:p w:rsidR="008A2BEC" w:rsidRDefault="008A2BEC">
      <w:pPr>
        <w:spacing w:after="0" w:line="240" w:lineRule="auto"/>
        <w:jc w:val="both"/>
        <w:rPr>
          <w:rFonts w:ascii="Arial" w:eastAsia="Arial" w:hAnsi="Arial" w:cs="Arial"/>
          <w:b/>
          <w:color w:val="000000"/>
          <w:sz w:val="24"/>
          <w:szCs w:val="24"/>
        </w:rPr>
      </w:pPr>
    </w:p>
    <w:p w:rsidR="008A2BEC" w:rsidRDefault="008A2BEC">
      <w:pPr>
        <w:spacing w:before="40" w:after="40" w:line="240" w:lineRule="auto"/>
        <w:jc w:val="center"/>
        <w:rPr>
          <w:rFonts w:ascii="Arial" w:eastAsia="Arial" w:hAnsi="Arial" w:cs="Arial"/>
          <w:b/>
          <w:color w:val="000000"/>
          <w:sz w:val="24"/>
          <w:szCs w:val="24"/>
        </w:rPr>
      </w:pP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IX</w:t>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DE LA PROTECCIÓN A LAS ABEJAS</w:t>
      </w:r>
    </w:p>
    <w:p w:rsidR="008A2BEC" w:rsidRDefault="008A2BEC">
      <w:pPr>
        <w:spacing w:before="40" w:after="40" w:line="240" w:lineRule="auto"/>
        <w:jc w:val="center"/>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sz w:val="24"/>
          <w:szCs w:val="24"/>
        </w:rPr>
      </w:pPr>
      <w:r>
        <w:rPr>
          <w:rFonts w:ascii="Arial" w:eastAsia="Arial" w:hAnsi="Arial" w:cs="Arial"/>
          <w:b/>
          <w:color w:val="000000"/>
          <w:sz w:val="24"/>
          <w:szCs w:val="24"/>
        </w:rPr>
        <w:t xml:space="preserve">Artículo 36. </w:t>
      </w:r>
      <w:r>
        <w:rPr>
          <w:rFonts w:ascii="Arial" w:eastAsia="Arial" w:hAnsi="Arial" w:cs="Arial"/>
          <w:color w:val="000000"/>
          <w:sz w:val="24"/>
          <w:szCs w:val="24"/>
        </w:rPr>
        <w:t>Con el objeto de proteger las colonias de abejas de la acción tóxica de productos agroquímicos, prohíbase a los agricultores, ganaderos y silvicultores, el uso de los mismos a una distancia menor de t</w:t>
      </w:r>
      <w:r>
        <w:rPr>
          <w:rFonts w:ascii="Arial" w:eastAsia="Arial" w:hAnsi="Arial" w:cs="Arial"/>
          <w:color w:val="000000"/>
          <w:sz w:val="24"/>
          <w:szCs w:val="24"/>
        </w:rPr>
        <w:t xml:space="preserve">res (3) kilómetros del predio donde se encuentren ubicados apiarios, para lo cual deberá consultarse el Registro Apícola Nacional. </w:t>
      </w:r>
    </w:p>
    <w:p w:rsidR="008A2BEC" w:rsidRDefault="008A2BEC">
      <w:pPr>
        <w:spacing w:before="40" w:after="40" w:line="240" w:lineRule="auto"/>
        <w:jc w:val="both"/>
        <w:rPr>
          <w:rFonts w:ascii="Arial" w:eastAsia="Arial" w:hAnsi="Arial" w:cs="Arial"/>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37: </w:t>
      </w:r>
      <w:r>
        <w:rPr>
          <w:rFonts w:ascii="Arial" w:eastAsia="Arial" w:hAnsi="Arial" w:cs="Arial"/>
          <w:color w:val="000000"/>
          <w:sz w:val="24"/>
          <w:szCs w:val="24"/>
        </w:rPr>
        <w:t>Prohíbase el uso de semillas transgénicas como maíz, soya, canola, algodón entre otras, que son tratadas con p</w:t>
      </w:r>
      <w:r>
        <w:rPr>
          <w:rFonts w:ascii="Arial" w:eastAsia="Arial" w:hAnsi="Arial" w:cs="Arial"/>
          <w:color w:val="000000"/>
          <w:sz w:val="24"/>
          <w:szCs w:val="24"/>
        </w:rPr>
        <w:t>esticidas neonicotinoides, en predios ubicados a una distancia menor de 3 kilómetros del lugar donde se encuentren situados los apiarios, para lo cual deberá consultarse el Registro   Apícola Nacional.</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38. </w:t>
      </w:r>
      <w:r>
        <w:rPr>
          <w:rFonts w:ascii="Arial" w:eastAsia="Arial" w:hAnsi="Arial" w:cs="Arial"/>
          <w:color w:val="000000"/>
          <w:sz w:val="24"/>
          <w:szCs w:val="24"/>
        </w:rPr>
        <w:t>No podrá importarse, fabricarse o distribuirse, para uso dentro del territorio nacional, abono comercial alguno o enmienda de terreno, a menos que las moléculas químicas y su grado de formulación hayan sido evaluados y aprobadas por el Instituto Colombiano</w:t>
      </w:r>
      <w:r>
        <w:rPr>
          <w:rFonts w:ascii="Arial" w:eastAsia="Arial" w:hAnsi="Arial" w:cs="Arial"/>
          <w:color w:val="000000"/>
          <w:sz w:val="24"/>
          <w:szCs w:val="24"/>
        </w:rPr>
        <w:t xml:space="preserve"> Agropecuario- ICA, en su calidad de Autoridad Nacional Competente, quien deberá reevaluar cada producto de las marcas comerciales que se encuentran en el mercado.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39</w:t>
      </w:r>
      <w:r>
        <w:rPr>
          <w:rFonts w:ascii="Arial" w:eastAsia="Arial" w:hAnsi="Arial" w:cs="Arial"/>
          <w:color w:val="000000"/>
          <w:sz w:val="24"/>
          <w:szCs w:val="24"/>
        </w:rPr>
        <w:t>. No podrá importarse, fabricarse o distribuirse, para uso dentro del territori</w:t>
      </w:r>
      <w:r>
        <w:rPr>
          <w:rFonts w:ascii="Arial" w:eastAsia="Arial" w:hAnsi="Arial" w:cs="Arial"/>
          <w:color w:val="000000"/>
          <w:sz w:val="24"/>
          <w:szCs w:val="24"/>
        </w:rPr>
        <w:t>o nacional, producto agro tóxico alguno a menos que su grado y formulación haya sido evaluado y aprobado por el Instituto Colombiano Agropecuario- ICA, previo concepto del Ministerio de Salud y Protección Social.</w:t>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40</w:t>
      </w:r>
      <w:r>
        <w:rPr>
          <w:rFonts w:ascii="Arial" w:eastAsia="Arial" w:hAnsi="Arial" w:cs="Arial"/>
          <w:color w:val="000000"/>
          <w:sz w:val="24"/>
          <w:szCs w:val="24"/>
        </w:rPr>
        <w:t>. El Instituto Colombiano Agrope</w:t>
      </w:r>
      <w:r>
        <w:rPr>
          <w:rFonts w:ascii="Arial" w:eastAsia="Arial" w:hAnsi="Arial" w:cs="Arial"/>
          <w:color w:val="000000"/>
          <w:sz w:val="24"/>
          <w:szCs w:val="24"/>
        </w:rPr>
        <w:t>cuario- ICA reevaluará la formulación y aplicación de los productos plaguicidas, insecticidas, fungicidas y herbicidas, o cualquier instrumento de control biológico, que son usados de manera convencional para el control de plagas, de manera que su utilizac</w:t>
      </w:r>
      <w:r>
        <w:rPr>
          <w:rFonts w:ascii="Arial" w:eastAsia="Arial" w:hAnsi="Arial" w:cs="Arial"/>
          <w:color w:val="000000"/>
          <w:sz w:val="24"/>
          <w:szCs w:val="24"/>
        </w:rPr>
        <w:t>ión sea restringida con el fin de que no se ponga en riesgo la salud humana ni la conservación de las abejas y los demás polinizadores.</w:t>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color w:val="000000"/>
          <w:sz w:val="24"/>
          <w:szCs w:val="24"/>
        </w:rPr>
        <w:t>El Instituto Colombiano Agropecuario- ICA coordinará con el Ministerio de Ambiente y Desarrollo Sostenible y el institut</w:t>
      </w:r>
      <w:r>
        <w:rPr>
          <w:rFonts w:ascii="Arial" w:eastAsia="Arial" w:hAnsi="Arial" w:cs="Arial"/>
          <w:color w:val="000000"/>
          <w:sz w:val="24"/>
          <w:szCs w:val="24"/>
        </w:rPr>
        <w:t>o Nacional de Salud y Protección Social, a través de sus respectivas entidades adscritas y vinculadas, las acciones que se deben aplicar para el manejo de plaguicidas.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Parágrafo 1º:</w:t>
      </w:r>
      <w:r>
        <w:rPr>
          <w:rFonts w:ascii="Arial" w:eastAsia="Arial" w:hAnsi="Arial" w:cs="Arial"/>
          <w:color w:val="000000"/>
          <w:sz w:val="24"/>
          <w:szCs w:val="24"/>
        </w:rPr>
        <w:t xml:space="preserve"> Los plaguicidas químicos de uso agrícola clasificados como extremadamente</w:t>
      </w:r>
      <w:r>
        <w:rPr>
          <w:rFonts w:ascii="Arial" w:eastAsia="Arial" w:hAnsi="Arial" w:cs="Arial"/>
          <w:color w:val="000000"/>
          <w:sz w:val="24"/>
          <w:szCs w:val="24"/>
        </w:rPr>
        <w:t xml:space="preserve"> peligrosos, altamente peligrosos y de peligrosidad media, solo podrán venderse al usuario previa prescripción del Asesor Técnico autorizado por el ICA o quien haga sus veces. Quien venda un producto sin la autorización mencionada incurrirá en una infracci</w:t>
      </w:r>
      <w:r>
        <w:rPr>
          <w:rFonts w:ascii="Arial" w:eastAsia="Arial" w:hAnsi="Arial" w:cs="Arial"/>
          <w:color w:val="000000"/>
          <w:sz w:val="24"/>
          <w:szCs w:val="24"/>
        </w:rPr>
        <w:t>ón que acarreará las sanciones respectivas.</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2º </w:t>
      </w:r>
      <w:r>
        <w:rPr>
          <w:rFonts w:ascii="Arial" w:eastAsia="Arial" w:hAnsi="Arial" w:cs="Arial"/>
          <w:color w:val="000000"/>
          <w:sz w:val="24"/>
          <w:szCs w:val="24"/>
        </w:rPr>
        <w:t>Se prohíbe la comercialización y uso de agroquímicos que ya están restringidos en Estados Unidos, la Unión Europea y cualquier otro país, por su alto grado de toxicidad y alto poder residual, y el G</w:t>
      </w:r>
      <w:r>
        <w:rPr>
          <w:rFonts w:ascii="Arial" w:eastAsia="Arial" w:hAnsi="Arial" w:cs="Arial"/>
          <w:color w:val="000000"/>
          <w:sz w:val="24"/>
          <w:szCs w:val="24"/>
        </w:rPr>
        <w:t xml:space="preserve">obierno Nacional revisará anualmente las actualizaciones que en la materia se realicen a través de la entidad competente.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41.</w:t>
      </w:r>
      <w:r>
        <w:rPr>
          <w:rFonts w:ascii="Arial" w:eastAsia="Arial" w:hAnsi="Arial" w:cs="Arial"/>
          <w:color w:val="000000"/>
          <w:sz w:val="24"/>
          <w:szCs w:val="24"/>
        </w:rPr>
        <w:t xml:space="preserve"> El Ministerio de Agricultura y Desarrollo Rural, a través del Instituto Colombiano Agropecuario-ICA, deberá financiar l</w:t>
      </w:r>
      <w:r>
        <w:rPr>
          <w:rFonts w:ascii="Arial" w:eastAsia="Arial" w:hAnsi="Arial" w:cs="Arial"/>
          <w:color w:val="000000"/>
          <w:sz w:val="24"/>
          <w:szCs w:val="24"/>
        </w:rPr>
        <w:t xml:space="preserve">os estudios de laboratorio correspondientes, previa cadena de custodia garantizada por la entidad, para comprobar biológica y químicamente las causas de las afectaciones y muertes de abejas en el territorio nacional.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42</w:t>
      </w:r>
      <w:r>
        <w:rPr>
          <w:rFonts w:ascii="Arial" w:eastAsia="Arial" w:hAnsi="Arial" w:cs="Arial"/>
          <w:color w:val="000000"/>
          <w:sz w:val="24"/>
          <w:szCs w:val="24"/>
        </w:rPr>
        <w:t>. Quienes contravengan las</w:t>
      </w:r>
      <w:r>
        <w:rPr>
          <w:rFonts w:ascii="Arial" w:eastAsia="Arial" w:hAnsi="Arial" w:cs="Arial"/>
          <w:color w:val="000000"/>
          <w:sz w:val="24"/>
          <w:szCs w:val="24"/>
        </w:rPr>
        <w:t xml:space="preserve"> normas establecidas en el presente capítulo, serán investigados por la autoridad encargada de ejercer vigilancia y control y conllevará a la imposición de sanciones y multas a que haya lugar de conformidad con las normas aplicables. </w:t>
      </w:r>
    </w:p>
    <w:p w:rsidR="008A2BEC" w:rsidRDefault="006A7CB1">
      <w:pPr>
        <w:tabs>
          <w:tab w:val="left" w:pos="6360"/>
        </w:tabs>
        <w:spacing w:before="40" w:after="40" w:line="240" w:lineRule="auto"/>
        <w:jc w:val="both"/>
        <w:rPr>
          <w:rFonts w:ascii="Arial" w:eastAsia="Arial" w:hAnsi="Arial" w:cs="Arial"/>
          <w:b/>
          <w:color w:val="000000"/>
          <w:sz w:val="24"/>
          <w:szCs w:val="24"/>
        </w:rPr>
      </w:pPr>
      <w:r>
        <w:rPr>
          <w:rFonts w:ascii="Arial" w:eastAsia="Arial" w:hAnsi="Arial" w:cs="Arial"/>
          <w:b/>
          <w:color w:val="000000"/>
          <w:sz w:val="24"/>
          <w:szCs w:val="24"/>
        </w:rPr>
        <w:tab/>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43:</w:t>
      </w:r>
      <w:r>
        <w:rPr>
          <w:rFonts w:ascii="Arial" w:eastAsia="Arial" w:hAnsi="Arial" w:cs="Arial"/>
          <w:color w:val="000000"/>
          <w:sz w:val="24"/>
          <w:szCs w:val="24"/>
        </w:rPr>
        <w:t xml:space="preserve"> El Ministerio de Ambiente y Desarrollo Sostenible en coordinación con las Corporaciones Autónomas Regionales -CAR y la Agencia Nacional de Licencias Ambientales- ANLA, deberán conservar parches de vegetación nativa y bosques que sirven de reservorios y pe</w:t>
      </w:r>
      <w:r>
        <w:rPr>
          <w:rFonts w:ascii="Arial" w:eastAsia="Arial" w:hAnsi="Arial" w:cs="Arial"/>
          <w:color w:val="000000"/>
          <w:sz w:val="24"/>
          <w:szCs w:val="24"/>
        </w:rPr>
        <w:t xml:space="preserve">rmitan el sostenimiento de poblaciones de polinizadores nativos. </w:t>
      </w:r>
      <w:r>
        <w:rPr>
          <w:rFonts w:ascii="Arial" w:eastAsia="Arial" w:hAnsi="Arial" w:cs="Arial"/>
          <w:sz w:val="24"/>
          <w:szCs w:val="24"/>
        </w:rPr>
        <w:t>Así</w:t>
      </w:r>
      <w:r>
        <w:rPr>
          <w:rFonts w:ascii="Arial" w:eastAsia="Arial" w:hAnsi="Arial" w:cs="Arial"/>
          <w:color w:val="000000"/>
          <w:sz w:val="24"/>
          <w:szCs w:val="24"/>
        </w:rPr>
        <w:t xml:space="preserve"> mismo</w:t>
      </w:r>
      <w:r>
        <w:rPr>
          <w:rFonts w:ascii="Arial" w:eastAsia="Arial" w:hAnsi="Arial" w:cs="Arial"/>
          <w:sz w:val="24"/>
          <w:szCs w:val="24"/>
        </w:rPr>
        <w:t xml:space="preserve">, se debe </w:t>
      </w:r>
      <w:r>
        <w:rPr>
          <w:rFonts w:ascii="Arial" w:eastAsia="Arial" w:hAnsi="Arial" w:cs="Arial"/>
          <w:color w:val="000000"/>
          <w:sz w:val="24"/>
          <w:szCs w:val="24"/>
        </w:rPr>
        <w:t>prom</w:t>
      </w:r>
      <w:r>
        <w:rPr>
          <w:rFonts w:ascii="Arial" w:eastAsia="Arial" w:hAnsi="Arial" w:cs="Arial"/>
          <w:sz w:val="24"/>
          <w:szCs w:val="24"/>
        </w:rPr>
        <w:t>over</w:t>
      </w:r>
      <w:r>
        <w:rPr>
          <w:rFonts w:ascii="Arial" w:eastAsia="Arial" w:hAnsi="Arial" w:cs="Arial"/>
          <w:color w:val="000000"/>
          <w:sz w:val="24"/>
          <w:szCs w:val="24"/>
        </w:rPr>
        <w:t xml:space="preserve"> la conservación y cuidado de las abejas silvestres, resaltando su importancia natural, económica y humana, así como lo que afecta su conservación.</w:t>
      </w:r>
    </w:p>
    <w:p w:rsidR="008A2BEC" w:rsidRDefault="006A7CB1">
      <w:pPr>
        <w:tabs>
          <w:tab w:val="left" w:pos="4200"/>
        </w:tabs>
        <w:spacing w:before="40" w:after="40" w:line="240" w:lineRule="auto"/>
        <w:jc w:val="both"/>
        <w:rPr>
          <w:rFonts w:ascii="Arial" w:eastAsia="Arial" w:hAnsi="Arial" w:cs="Arial"/>
          <w:b/>
          <w:color w:val="000000"/>
          <w:sz w:val="24"/>
          <w:szCs w:val="24"/>
        </w:rPr>
      </w:pPr>
      <w:r>
        <w:rPr>
          <w:rFonts w:ascii="Arial" w:eastAsia="Arial" w:hAnsi="Arial" w:cs="Arial"/>
          <w:b/>
          <w:color w:val="000000"/>
          <w:sz w:val="24"/>
          <w:szCs w:val="24"/>
        </w:rPr>
        <w:tab/>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X</w:t>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FOM</w:t>
      </w:r>
      <w:r>
        <w:rPr>
          <w:rFonts w:ascii="Arial" w:eastAsia="Arial" w:hAnsi="Arial" w:cs="Arial"/>
          <w:b/>
          <w:color w:val="000000"/>
          <w:sz w:val="24"/>
          <w:szCs w:val="24"/>
        </w:rPr>
        <w:t xml:space="preserve">ENTO ORGANIZACIONAL </w:t>
      </w:r>
    </w:p>
    <w:p w:rsidR="008A2BEC" w:rsidRDefault="008A2BEC">
      <w:pPr>
        <w:spacing w:before="40" w:after="40" w:line="240" w:lineRule="auto"/>
        <w:jc w:val="center"/>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44. </w:t>
      </w:r>
      <w:r>
        <w:rPr>
          <w:rFonts w:ascii="Arial" w:eastAsia="Arial" w:hAnsi="Arial" w:cs="Arial"/>
          <w:color w:val="000000"/>
          <w:sz w:val="24"/>
          <w:szCs w:val="24"/>
        </w:rPr>
        <w:t>Se conformarán</w:t>
      </w:r>
      <w:r>
        <w:rPr>
          <w:rFonts w:ascii="Arial" w:eastAsia="Arial" w:hAnsi="Arial" w:cs="Arial"/>
          <w:b/>
          <w:color w:val="000000"/>
          <w:sz w:val="24"/>
          <w:szCs w:val="24"/>
        </w:rPr>
        <w:t xml:space="preserve"> </w:t>
      </w:r>
      <w:r>
        <w:rPr>
          <w:rFonts w:ascii="Arial" w:eastAsia="Arial" w:hAnsi="Arial" w:cs="Arial"/>
          <w:color w:val="000000"/>
          <w:sz w:val="24"/>
          <w:szCs w:val="24"/>
        </w:rPr>
        <w:t xml:space="preserve">Comités Departamentales y Municipales de la Cadena Productiva de las Abejas y la Apicultura en los departamentos productores apícolas a través de las respectivas Secretarías de Desarrollo Económico.  </w:t>
      </w:r>
    </w:p>
    <w:p w:rsidR="008A2BEC" w:rsidRDefault="008A2BEC">
      <w:pPr>
        <w:tabs>
          <w:tab w:val="left" w:pos="1965"/>
        </w:tabs>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w:t>
      </w:r>
      <w:r>
        <w:rPr>
          <w:rFonts w:ascii="Arial" w:eastAsia="Arial" w:hAnsi="Arial" w:cs="Arial"/>
          <w:b/>
          <w:color w:val="000000"/>
          <w:sz w:val="24"/>
          <w:szCs w:val="24"/>
        </w:rPr>
        <w:t>culo 45.</w:t>
      </w:r>
      <w:r>
        <w:rPr>
          <w:rFonts w:ascii="Arial" w:eastAsia="Arial" w:hAnsi="Arial" w:cs="Arial"/>
          <w:color w:val="000000"/>
          <w:sz w:val="24"/>
          <w:szCs w:val="24"/>
        </w:rPr>
        <w:t xml:space="preserve"> El Ministerio de Agricultura, en coordinación con el Ministerio de Salud y Protección Social, el Ministerio de Ambiente y Desarrollo Sostenible, el Ministerio de Comercio Industria y Turismo, y La Unidad administrativa Especial de Organizaciones S</w:t>
      </w:r>
      <w:r>
        <w:rPr>
          <w:rFonts w:ascii="Arial" w:eastAsia="Arial" w:hAnsi="Arial" w:cs="Arial"/>
          <w:color w:val="000000"/>
          <w:sz w:val="24"/>
          <w:szCs w:val="24"/>
        </w:rPr>
        <w:t>olidarias del  Ministerio de Trabajo,  desarrollarán programas para el fortalecimiento del encadenamiento productivo formalizado de la actividad apícola en Colombia y se articulará la información ante el Instituto Colombiano Agropecuario- ICA para la actua</w:t>
      </w:r>
      <w:r>
        <w:rPr>
          <w:rFonts w:ascii="Arial" w:eastAsia="Arial" w:hAnsi="Arial" w:cs="Arial"/>
          <w:color w:val="000000"/>
          <w:sz w:val="24"/>
          <w:szCs w:val="24"/>
        </w:rPr>
        <w:t>lización del registro de las organizaciones de apicultores que se asienten en cada departamento.</w:t>
      </w:r>
    </w:p>
    <w:p w:rsidR="008A2BEC" w:rsidRDefault="008A2BEC">
      <w:pPr>
        <w:spacing w:before="40" w:after="40" w:line="240" w:lineRule="auto"/>
        <w:jc w:val="both"/>
        <w:rPr>
          <w:rFonts w:ascii="Arial" w:eastAsia="Arial" w:hAnsi="Arial" w:cs="Arial"/>
          <w:color w:val="000000"/>
          <w:sz w:val="24"/>
          <w:szCs w:val="24"/>
        </w:rPr>
      </w:pP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XI</w:t>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CRÉDITO Y FOMENTO A LA APICULTURA</w:t>
      </w:r>
    </w:p>
    <w:p w:rsidR="008A2BEC" w:rsidRDefault="008A2BEC">
      <w:pPr>
        <w:spacing w:before="40" w:after="40" w:line="240" w:lineRule="auto"/>
        <w:jc w:val="both"/>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46.</w:t>
      </w:r>
      <w:r>
        <w:rPr>
          <w:rFonts w:ascii="Arial" w:eastAsia="Arial" w:hAnsi="Arial" w:cs="Arial"/>
          <w:color w:val="000000"/>
          <w:sz w:val="24"/>
          <w:szCs w:val="24"/>
        </w:rPr>
        <w:t xml:space="preserve"> El Ministerio de Agricultura y Desarrollo Rural, a través de la Comisión Nacional de Crédito y F</w:t>
      </w:r>
      <w:r>
        <w:rPr>
          <w:rFonts w:ascii="Arial" w:eastAsia="Arial" w:hAnsi="Arial" w:cs="Arial"/>
          <w:color w:val="000000"/>
          <w:sz w:val="24"/>
          <w:szCs w:val="24"/>
        </w:rPr>
        <w:t xml:space="preserve">ondo para el Financiamiento del Sector Agropecuario- Finagro y el Banco Agrario, crearán y desarrollarán líneas de crédito dirigidas al fomento de la cría de abejas y al desarrollo de su industria y comercialización en Colombia. </w:t>
      </w:r>
    </w:p>
    <w:p w:rsidR="008A2BEC" w:rsidRDefault="008A2BEC">
      <w:pPr>
        <w:spacing w:before="40" w:after="40" w:line="240" w:lineRule="auto"/>
        <w:jc w:val="both"/>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1º. </w:t>
      </w:r>
      <w:r>
        <w:rPr>
          <w:rFonts w:ascii="Arial" w:eastAsia="Arial" w:hAnsi="Arial" w:cs="Arial"/>
          <w:color w:val="000000"/>
          <w:sz w:val="24"/>
          <w:szCs w:val="24"/>
        </w:rPr>
        <w:t>Los crédito</w:t>
      </w:r>
      <w:r>
        <w:rPr>
          <w:rFonts w:ascii="Arial" w:eastAsia="Arial" w:hAnsi="Arial" w:cs="Arial"/>
          <w:color w:val="000000"/>
          <w:sz w:val="24"/>
          <w:szCs w:val="24"/>
        </w:rPr>
        <w:t>s dirigidos a los pequeños y medianos productores apícolas serán cubiertos por el Fondo Agropecuario de Garantías – FAG, por el ciento por ciento (100%) del monto del crédito, y podrán tener acceso de acuerdo con los reglamentos del sistema financiero.</w:t>
      </w:r>
    </w:p>
    <w:p w:rsidR="008A2BEC" w:rsidRDefault="008A2BEC">
      <w:pPr>
        <w:spacing w:before="40" w:after="40" w:line="240" w:lineRule="auto"/>
        <w:jc w:val="both"/>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Pa</w:t>
      </w:r>
      <w:r>
        <w:rPr>
          <w:rFonts w:ascii="Arial" w:eastAsia="Arial" w:hAnsi="Arial" w:cs="Arial"/>
          <w:b/>
          <w:color w:val="000000"/>
          <w:sz w:val="24"/>
          <w:szCs w:val="24"/>
        </w:rPr>
        <w:t>rágrafo 2º.</w:t>
      </w:r>
      <w:r>
        <w:rPr>
          <w:rFonts w:ascii="Arial" w:eastAsia="Arial" w:hAnsi="Arial" w:cs="Arial"/>
          <w:color w:val="000000"/>
          <w:sz w:val="24"/>
          <w:szCs w:val="24"/>
        </w:rPr>
        <w:t xml:space="preserve"> Los créditos línea Finagro, dirigidos a la cría de abejas y su industria, tendrán del Gobierno Nacional el Incentivo a la Capitalización Rural.</w:t>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47. </w:t>
      </w:r>
      <w:r>
        <w:rPr>
          <w:rFonts w:ascii="Arial" w:eastAsia="Arial" w:hAnsi="Arial" w:cs="Arial"/>
          <w:color w:val="000000"/>
          <w:sz w:val="24"/>
          <w:szCs w:val="24"/>
        </w:rPr>
        <w:t xml:space="preserve">El Gobierno Nacional, los gobernadores y alcaldes, deberán incluir en los planes de desarrollo nacional, departamentales y municipales el fomento de la actividad apícola en en áreas urbanas y rurales.                            </w:t>
      </w:r>
    </w:p>
    <w:p w:rsidR="008A2BEC" w:rsidRDefault="008A2BEC">
      <w:pPr>
        <w:spacing w:before="40" w:after="40" w:line="240" w:lineRule="auto"/>
        <w:jc w:val="both"/>
        <w:rPr>
          <w:rFonts w:ascii="Arial" w:eastAsia="Arial" w:hAnsi="Arial" w:cs="Arial"/>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48.</w:t>
      </w:r>
      <w:r>
        <w:rPr>
          <w:rFonts w:ascii="Arial" w:eastAsia="Arial" w:hAnsi="Arial" w:cs="Arial"/>
          <w:color w:val="000000"/>
          <w:sz w:val="24"/>
          <w:szCs w:val="24"/>
        </w:rPr>
        <w:t xml:space="preserve"> El Gobierno N</w:t>
      </w:r>
      <w:r>
        <w:rPr>
          <w:rFonts w:ascii="Arial" w:eastAsia="Arial" w:hAnsi="Arial" w:cs="Arial"/>
          <w:color w:val="000000"/>
          <w:sz w:val="24"/>
          <w:szCs w:val="24"/>
        </w:rPr>
        <w:t>acional promoverá e incentivará la actividad apícola en las zonas arborizadas de protección de fuentes hídricas, reservas naturales de la sociedad civil, parques naturales y en todos aquellos lugares que ofrezcan bienestar a las abejas y no constituyan pel</w:t>
      </w:r>
      <w:r>
        <w:rPr>
          <w:rFonts w:ascii="Arial" w:eastAsia="Arial" w:hAnsi="Arial" w:cs="Arial"/>
          <w:color w:val="000000"/>
          <w:sz w:val="24"/>
          <w:szCs w:val="24"/>
        </w:rPr>
        <w:t>igro para los visitantes.</w:t>
      </w:r>
    </w:p>
    <w:p w:rsidR="008A2BEC" w:rsidRDefault="006A7CB1">
      <w:pPr>
        <w:tabs>
          <w:tab w:val="left" w:pos="3495"/>
          <w:tab w:val="center" w:pos="4393"/>
        </w:tabs>
        <w:spacing w:before="40" w:after="40" w:line="240" w:lineRule="auto"/>
        <w:rPr>
          <w:rFonts w:ascii="Arial" w:eastAsia="Arial" w:hAnsi="Arial" w:cs="Arial"/>
          <w:b/>
          <w:color w:val="000000"/>
          <w:sz w:val="24"/>
          <w:szCs w:val="24"/>
        </w:rPr>
      </w:pPr>
      <w:r>
        <w:rPr>
          <w:rFonts w:ascii="Arial" w:eastAsia="Arial" w:hAnsi="Arial" w:cs="Arial"/>
          <w:b/>
          <w:color w:val="000000"/>
          <w:sz w:val="24"/>
          <w:szCs w:val="24"/>
        </w:rPr>
        <w:tab/>
      </w:r>
    </w:p>
    <w:p w:rsidR="008A2BEC" w:rsidRDefault="006A7CB1">
      <w:pPr>
        <w:spacing w:after="0" w:line="240" w:lineRule="auto"/>
        <w:rPr>
          <w:rFonts w:ascii="Arial" w:eastAsia="Arial" w:hAnsi="Arial" w:cs="Arial"/>
          <w:sz w:val="24"/>
          <w:szCs w:val="24"/>
        </w:rPr>
      </w:pPr>
      <w:r>
        <w:rPr>
          <w:rFonts w:ascii="Arial" w:eastAsia="Arial" w:hAnsi="Arial" w:cs="Arial"/>
          <w:b/>
          <w:sz w:val="24"/>
          <w:szCs w:val="24"/>
        </w:rPr>
        <w:t>Artículo 49</w:t>
      </w:r>
      <w:r>
        <w:rPr>
          <w:rFonts w:ascii="Arial" w:eastAsia="Arial" w:hAnsi="Arial" w:cs="Arial"/>
          <w:sz w:val="24"/>
          <w:szCs w:val="24"/>
        </w:rPr>
        <w:t>: EL Gobierno Nacional reglamentará la presente ley en un término no mayor a seis (6) meses después de su sanción.</w:t>
      </w:r>
    </w:p>
    <w:p w:rsidR="008A2BEC" w:rsidRDefault="008A2BEC">
      <w:pPr>
        <w:tabs>
          <w:tab w:val="left" w:pos="3495"/>
        </w:tabs>
        <w:spacing w:before="40" w:after="40" w:line="240" w:lineRule="auto"/>
        <w:jc w:val="center"/>
        <w:rPr>
          <w:rFonts w:ascii="Arial" w:eastAsia="Arial" w:hAnsi="Arial" w:cs="Arial"/>
          <w:b/>
          <w:color w:val="FF0000"/>
          <w:sz w:val="24"/>
          <w:szCs w:val="24"/>
        </w:rPr>
      </w:pPr>
    </w:p>
    <w:p w:rsidR="008A2BEC" w:rsidRDefault="008A2BEC">
      <w:pPr>
        <w:tabs>
          <w:tab w:val="left" w:pos="3495"/>
        </w:tabs>
        <w:spacing w:before="40" w:after="40" w:line="240" w:lineRule="auto"/>
        <w:jc w:val="center"/>
        <w:rPr>
          <w:rFonts w:ascii="Arial" w:eastAsia="Arial" w:hAnsi="Arial" w:cs="Arial"/>
          <w:b/>
          <w:color w:val="FF0000"/>
          <w:sz w:val="24"/>
          <w:szCs w:val="24"/>
        </w:rPr>
      </w:pPr>
    </w:p>
    <w:p w:rsidR="008A2BEC" w:rsidRDefault="006A7CB1">
      <w:pPr>
        <w:tabs>
          <w:tab w:val="left" w:pos="3495"/>
          <w:tab w:val="center" w:pos="4393"/>
        </w:tabs>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XII</w:t>
      </w:r>
    </w:p>
    <w:p w:rsidR="008A2BEC" w:rsidRDefault="006A7CB1">
      <w:pPr>
        <w:spacing w:before="40" w:after="40" w:line="240" w:lineRule="auto"/>
        <w:jc w:val="center"/>
        <w:rPr>
          <w:rFonts w:ascii="Arial" w:eastAsia="Arial" w:hAnsi="Arial" w:cs="Arial"/>
          <w:b/>
          <w:color w:val="000000"/>
          <w:sz w:val="24"/>
          <w:szCs w:val="24"/>
        </w:rPr>
      </w:pPr>
      <w:r>
        <w:rPr>
          <w:rFonts w:ascii="Arial" w:eastAsia="Arial" w:hAnsi="Arial" w:cs="Arial"/>
          <w:b/>
          <w:color w:val="000000"/>
          <w:sz w:val="24"/>
          <w:szCs w:val="24"/>
        </w:rPr>
        <w:t>VIGENCIAS Y DEROGATORIAS</w:t>
      </w:r>
    </w:p>
    <w:p w:rsidR="008A2BEC" w:rsidRDefault="008A2BEC">
      <w:pPr>
        <w:spacing w:before="40" w:after="40" w:line="240" w:lineRule="auto"/>
        <w:jc w:val="center"/>
        <w:rPr>
          <w:rFonts w:ascii="Arial" w:eastAsia="Arial" w:hAnsi="Arial" w:cs="Arial"/>
          <w:b/>
          <w:sz w:val="24"/>
          <w:szCs w:val="24"/>
        </w:rPr>
      </w:pPr>
    </w:p>
    <w:p w:rsidR="008A2BEC" w:rsidRDefault="008A2BEC">
      <w:pPr>
        <w:spacing w:before="40" w:after="40" w:line="240" w:lineRule="auto"/>
        <w:jc w:val="center"/>
        <w:rPr>
          <w:rFonts w:ascii="Arial" w:eastAsia="Arial" w:hAnsi="Arial" w:cs="Arial"/>
          <w:b/>
          <w:color w:val="000000"/>
          <w:sz w:val="24"/>
          <w:szCs w:val="24"/>
        </w:rPr>
      </w:pPr>
    </w:p>
    <w:p w:rsidR="008A2BEC" w:rsidRDefault="006A7CB1">
      <w:pPr>
        <w:spacing w:before="40" w:after="40" w:line="240" w:lineRule="auto"/>
        <w:jc w:val="both"/>
        <w:rPr>
          <w:rFonts w:ascii="Arial" w:eastAsia="Arial" w:hAnsi="Arial" w:cs="Arial"/>
          <w:color w:val="000000"/>
          <w:sz w:val="24"/>
          <w:szCs w:val="24"/>
        </w:rPr>
      </w:pPr>
      <w:r>
        <w:rPr>
          <w:rFonts w:ascii="Arial" w:eastAsia="Arial" w:hAnsi="Arial" w:cs="Arial"/>
          <w:b/>
          <w:color w:val="000000"/>
          <w:sz w:val="24"/>
          <w:szCs w:val="24"/>
        </w:rPr>
        <w:t>Artículo 50.</w:t>
      </w:r>
      <w:r>
        <w:rPr>
          <w:rFonts w:ascii="Arial" w:eastAsia="Arial" w:hAnsi="Arial" w:cs="Arial"/>
          <w:color w:val="000000"/>
          <w:sz w:val="24"/>
          <w:szCs w:val="24"/>
        </w:rPr>
        <w:t xml:space="preserve"> </w:t>
      </w:r>
      <w:r>
        <w:rPr>
          <w:rFonts w:ascii="Arial" w:eastAsia="Arial" w:hAnsi="Arial" w:cs="Arial"/>
          <w:b/>
          <w:color w:val="000000"/>
          <w:sz w:val="24"/>
          <w:szCs w:val="24"/>
        </w:rPr>
        <w:t>VIGENCIA.</w:t>
      </w:r>
      <w:r>
        <w:rPr>
          <w:rFonts w:ascii="Arial" w:eastAsia="Arial" w:hAnsi="Arial" w:cs="Arial"/>
          <w:color w:val="000000"/>
          <w:sz w:val="24"/>
          <w:szCs w:val="24"/>
        </w:rPr>
        <w:t xml:space="preserve"> La presente ley rige a partir de la fecha de su sanción y promulgación y deroga todas las leyes que le sean contrarias.</w:t>
      </w:r>
    </w:p>
    <w:p w:rsidR="008A2BEC" w:rsidRDefault="008A2BEC">
      <w:pPr>
        <w:spacing w:before="40" w:after="40" w:line="240" w:lineRule="auto"/>
        <w:jc w:val="both"/>
        <w:rPr>
          <w:rFonts w:ascii="Arial" w:eastAsia="Arial" w:hAnsi="Arial" w:cs="Arial"/>
          <w:b/>
          <w:color w:val="000000"/>
          <w:sz w:val="24"/>
          <w:szCs w:val="24"/>
        </w:rPr>
      </w:pPr>
    </w:p>
    <w:p w:rsidR="008A2BEC" w:rsidRDefault="008A2BEC">
      <w:pPr>
        <w:spacing w:after="0"/>
        <w:jc w:val="both"/>
        <w:rPr>
          <w:rFonts w:ascii="Arial" w:eastAsia="Arial" w:hAnsi="Arial" w:cs="Arial"/>
          <w:sz w:val="24"/>
          <w:szCs w:val="24"/>
        </w:rPr>
      </w:pPr>
      <w:bookmarkStart w:id="2" w:name="_x4av44ek45f" w:colFirst="0" w:colLast="0"/>
      <w:bookmarkEnd w:id="2"/>
    </w:p>
    <w:p w:rsidR="008A2BEC" w:rsidRDefault="006A7CB1">
      <w:pPr>
        <w:spacing w:after="0"/>
        <w:jc w:val="both"/>
        <w:rPr>
          <w:rFonts w:ascii="Arial" w:eastAsia="Arial" w:hAnsi="Arial" w:cs="Arial"/>
          <w:b/>
          <w:i/>
          <w:sz w:val="24"/>
          <w:szCs w:val="24"/>
          <w:u w:val="single"/>
        </w:rPr>
      </w:pPr>
      <w:r>
        <w:rPr>
          <w:rFonts w:ascii="Arial" w:eastAsia="Arial" w:hAnsi="Arial" w:cs="Arial"/>
          <w:sz w:val="24"/>
          <w:szCs w:val="24"/>
        </w:rPr>
        <w:t>De los Honorables Congresistas,</w:t>
      </w:r>
    </w:p>
    <w:p w:rsidR="008A2BEC" w:rsidRDefault="008A2BEC">
      <w:pPr>
        <w:spacing w:after="160" w:line="259" w:lineRule="auto"/>
        <w:jc w:val="both"/>
        <w:rPr>
          <w:rFonts w:ascii="Arial" w:eastAsia="Arial" w:hAnsi="Arial" w:cs="Arial"/>
          <w:b/>
          <w:i/>
          <w:sz w:val="24"/>
          <w:szCs w:val="24"/>
          <w:u w:val="single"/>
        </w:rPr>
      </w:pPr>
    </w:p>
    <w:p w:rsidR="008A2BEC" w:rsidRDefault="008A2BEC">
      <w:pPr>
        <w:spacing w:after="160" w:line="259" w:lineRule="auto"/>
        <w:jc w:val="both"/>
        <w:rPr>
          <w:rFonts w:ascii="Arial" w:eastAsia="Arial" w:hAnsi="Arial" w:cs="Arial"/>
          <w:b/>
          <w:i/>
          <w:sz w:val="24"/>
          <w:szCs w:val="24"/>
          <w:u w:val="single"/>
        </w:rPr>
      </w:pPr>
    </w:p>
    <w:p w:rsidR="008A2BEC" w:rsidRDefault="008A2BEC">
      <w:pPr>
        <w:spacing w:after="160" w:line="259" w:lineRule="auto"/>
        <w:jc w:val="both"/>
        <w:rPr>
          <w:rFonts w:ascii="Arial" w:eastAsia="Arial" w:hAnsi="Arial" w:cs="Arial"/>
          <w:b/>
          <w:i/>
          <w:sz w:val="24"/>
          <w:szCs w:val="24"/>
          <w:u w:val="single"/>
        </w:rPr>
      </w:pPr>
    </w:p>
    <w:p w:rsidR="008A2BEC" w:rsidRDefault="006A7CB1">
      <w:pPr>
        <w:spacing w:after="0"/>
        <w:rPr>
          <w:rFonts w:ascii="Arial" w:eastAsia="Arial" w:hAnsi="Arial" w:cs="Arial"/>
          <w:b/>
          <w:sz w:val="24"/>
          <w:szCs w:val="24"/>
        </w:rPr>
      </w:pPr>
      <w:r>
        <w:rPr>
          <w:rFonts w:ascii="Arial" w:eastAsia="Arial" w:hAnsi="Arial" w:cs="Arial"/>
          <w:b/>
          <w:sz w:val="24"/>
          <w:szCs w:val="24"/>
        </w:rPr>
        <w:t>Angélica Lozano Correa</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Juanita Goebertus  Estrada   </w:t>
      </w:r>
    </w:p>
    <w:p w:rsidR="008A2BEC" w:rsidRDefault="006A7CB1">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Representante a la Cámara</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160"/>
        <w:rPr>
          <w:rFonts w:ascii="Arial" w:eastAsia="Arial" w:hAnsi="Arial" w:cs="Arial"/>
          <w:sz w:val="24"/>
          <w:szCs w:val="24"/>
        </w:rPr>
      </w:pPr>
    </w:p>
    <w:p w:rsidR="008A2BEC" w:rsidRDefault="006A7CB1">
      <w:pPr>
        <w:spacing w:after="160"/>
        <w:rPr>
          <w:rFonts w:ascii="Arial" w:eastAsia="Arial" w:hAnsi="Arial" w:cs="Arial"/>
          <w:b/>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Catalina Ortiz Lalinde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Cesar Zorro  </w:t>
      </w:r>
    </w:p>
    <w:p w:rsidR="008A2BEC" w:rsidRDefault="006A7CB1">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8A2BEC" w:rsidRDefault="006A7CB1">
      <w:pPr>
        <w:spacing w:after="0"/>
        <w:rPr>
          <w:rFonts w:ascii="Arial" w:eastAsia="Arial" w:hAnsi="Arial" w:cs="Arial"/>
          <w:b/>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r>
        <w:rPr>
          <w:rFonts w:ascii="Arial" w:eastAsia="Arial" w:hAnsi="Arial" w:cs="Arial"/>
          <w:b/>
          <w:sz w:val="24"/>
          <w:szCs w:val="24"/>
        </w:rPr>
        <w:t xml:space="preserve"> </w:t>
      </w:r>
    </w:p>
    <w:p w:rsidR="008A2BEC" w:rsidRDefault="008A2BEC">
      <w:pPr>
        <w:spacing w:after="160"/>
        <w:rPr>
          <w:rFonts w:ascii="Arial" w:eastAsia="Arial" w:hAnsi="Arial" w:cs="Arial"/>
          <w:b/>
          <w:sz w:val="24"/>
          <w:szCs w:val="24"/>
        </w:rPr>
      </w:pP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Antanas Mockus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Jorge Londoño</w:t>
      </w:r>
    </w:p>
    <w:p w:rsidR="008A2BEC" w:rsidRDefault="006A7CB1">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8A2BEC" w:rsidRDefault="006A7CB1">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Times New Roman" w:eastAsia="Times New Roman" w:hAnsi="Times New Roman" w:cs="Times New Roman"/>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Inti Raúl Asprilla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Wilmer Leal Pérez</w:t>
      </w:r>
    </w:p>
    <w:p w:rsidR="008A2BEC" w:rsidRDefault="006A7CB1">
      <w:pPr>
        <w:spacing w:after="0"/>
        <w:rPr>
          <w:rFonts w:ascii="Arial" w:eastAsia="Arial" w:hAnsi="Arial" w:cs="Arial"/>
          <w:sz w:val="24"/>
          <w:szCs w:val="24"/>
        </w:rPr>
      </w:pPr>
      <w:r>
        <w:rPr>
          <w:rFonts w:ascii="Arial" w:eastAsia="Arial" w:hAnsi="Arial" w:cs="Arial"/>
          <w:sz w:val="24"/>
          <w:szCs w:val="24"/>
        </w:rPr>
        <w:t>Represent</w:t>
      </w:r>
      <w:r>
        <w:rPr>
          <w:rFonts w:ascii="Arial" w:eastAsia="Arial" w:hAnsi="Arial" w:cs="Arial"/>
          <w:sz w:val="24"/>
          <w:szCs w:val="24"/>
        </w:rPr>
        <w:t xml:space="preserve">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8A2BEC">
      <w:pPr>
        <w:spacing w:after="160"/>
        <w:rPr>
          <w:rFonts w:ascii="Times New Roman" w:eastAsia="Times New Roman" w:hAnsi="Times New Roman" w:cs="Times New Roman"/>
          <w:sz w:val="24"/>
          <w:szCs w:val="24"/>
        </w:rPr>
      </w:pP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José Polo             </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Iván Marulanda                          </w:t>
      </w:r>
    </w:p>
    <w:p w:rsidR="008A2BEC" w:rsidRDefault="006A7CB1">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8A2BEC" w:rsidRDefault="006A7CB1">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160"/>
        <w:rPr>
          <w:rFonts w:ascii="Arial" w:eastAsia="Arial" w:hAnsi="Arial" w:cs="Arial"/>
          <w:sz w:val="24"/>
          <w:szCs w:val="24"/>
        </w:rPr>
      </w:pPr>
    </w:p>
    <w:p w:rsidR="008A2BEC" w:rsidRDefault="008A2BEC">
      <w:pPr>
        <w:spacing w:after="160"/>
        <w:rPr>
          <w:rFonts w:ascii="Arial" w:eastAsia="Arial" w:hAnsi="Arial" w:cs="Arial"/>
          <w:sz w:val="24"/>
          <w:szCs w:val="24"/>
        </w:rPr>
      </w:pPr>
    </w:p>
    <w:p w:rsidR="008A2BEC" w:rsidRDefault="006A7CB1">
      <w:pPr>
        <w:spacing w:after="0"/>
        <w:rPr>
          <w:rFonts w:ascii="Arial" w:eastAsia="Arial" w:hAnsi="Arial" w:cs="Arial"/>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Antonio Sanguino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Juan Castro        </w:t>
      </w:r>
      <w:r>
        <w:rPr>
          <w:rFonts w:ascii="Arial" w:eastAsia="Arial" w:hAnsi="Arial" w:cs="Arial"/>
          <w:b/>
          <w:sz w:val="24"/>
          <w:szCs w:val="24"/>
        </w:rPr>
        <w:tab/>
      </w:r>
    </w:p>
    <w:p w:rsidR="008A2BEC" w:rsidRDefault="006A7CB1">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8A2BEC" w:rsidRDefault="006A7CB1">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 xml:space="preserve">    </w:t>
      </w:r>
      <w:r>
        <w:rPr>
          <w:rFonts w:ascii="Arial" w:eastAsia="Arial" w:hAnsi="Arial" w:cs="Arial"/>
          <w:sz w:val="24"/>
          <w:szCs w:val="24"/>
        </w:rPr>
        <w:tab/>
        <w:t>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Mauricio Andrés Toro Orjuela          </w:t>
      </w:r>
      <w:r>
        <w:rPr>
          <w:rFonts w:ascii="Arial" w:eastAsia="Arial" w:hAnsi="Arial" w:cs="Arial"/>
          <w:b/>
          <w:sz w:val="24"/>
          <w:szCs w:val="24"/>
        </w:rPr>
        <w:tab/>
        <w:t>Neyla Ruiz Correa</w:t>
      </w:r>
    </w:p>
    <w:p w:rsidR="008A2BEC" w:rsidRDefault="006A7CB1">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Representante a la Cámara</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160"/>
        <w:rPr>
          <w:rFonts w:ascii="Arial" w:eastAsia="Arial" w:hAnsi="Arial" w:cs="Arial"/>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León Fredy Muñoz Lopera                 </w:t>
      </w:r>
      <w:r>
        <w:rPr>
          <w:rFonts w:ascii="Arial" w:eastAsia="Arial" w:hAnsi="Arial" w:cs="Arial"/>
          <w:b/>
          <w:sz w:val="24"/>
          <w:szCs w:val="24"/>
        </w:rPr>
        <w:tab/>
        <w:t>Iván Name</w:t>
      </w:r>
    </w:p>
    <w:p w:rsidR="008A2BEC" w:rsidRDefault="006A7CB1">
      <w:pPr>
        <w:spacing w:after="0"/>
        <w:rPr>
          <w:rFonts w:ascii="Arial" w:eastAsia="Arial" w:hAnsi="Arial" w:cs="Arial"/>
          <w:sz w:val="24"/>
          <w:szCs w:val="24"/>
        </w:rPr>
      </w:pPr>
      <w:r>
        <w:rPr>
          <w:rFonts w:ascii="Arial" w:eastAsia="Arial" w:hAnsi="Arial" w:cs="Arial"/>
          <w:sz w:val="24"/>
          <w:szCs w:val="24"/>
        </w:rPr>
        <w:t>Repres</w:t>
      </w:r>
      <w:r>
        <w:rPr>
          <w:rFonts w:ascii="Arial" w:eastAsia="Arial" w:hAnsi="Arial" w:cs="Arial"/>
          <w:sz w:val="24"/>
          <w:szCs w:val="24"/>
        </w:rPr>
        <w:t xml:space="preserve">entante a la Cámara      </w:t>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r>
    </w:p>
    <w:p w:rsidR="008A2BEC" w:rsidRDefault="006A7CB1">
      <w:pPr>
        <w:spacing w:after="0"/>
        <w:rPr>
          <w:rFonts w:ascii="Arial" w:eastAsia="Arial" w:hAnsi="Arial" w:cs="Arial"/>
          <w:sz w:val="24"/>
          <w:szCs w:val="24"/>
        </w:rPr>
      </w:pPr>
      <w:r>
        <w:rPr>
          <w:rFonts w:ascii="Arial" w:eastAsia="Arial" w:hAnsi="Arial" w:cs="Arial"/>
          <w:sz w:val="24"/>
          <w:szCs w:val="24"/>
        </w:rPr>
        <w:t>Alianza Verde</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Alianza Verde</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8A2BEC">
      <w:pPr>
        <w:spacing w:after="160"/>
        <w:rPr>
          <w:rFonts w:ascii="Times New Roman" w:eastAsia="Times New Roman" w:hAnsi="Times New Roman" w:cs="Times New Roman"/>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Sandra Ortiz        </w:t>
      </w:r>
      <w:r>
        <w:rPr>
          <w:rFonts w:ascii="Arial" w:eastAsia="Arial" w:hAnsi="Arial" w:cs="Arial"/>
          <w:b/>
          <w:sz w:val="24"/>
          <w:szCs w:val="24"/>
        </w:rPr>
        <w:tab/>
        <w:t xml:space="preserve">                               </w:t>
      </w:r>
      <w:r>
        <w:rPr>
          <w:rFonts w:ascii="Arial" w:eastAsia="Arial" w:hAnsi="Arial" w:cs="Arial"/>
          <w:b/>
          <w:sz w:val="24"/>
          <w:szCs w:val="24"/>
        </w:rPr>
        <w:tab/>
        <w:t>_______________________</w:t>
      </w:r>
    </w:p>
    <w:p w:rsidR="008A2BEC" w:rsidRDefault="006A7CB1">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8A2BEC">
      <w:pPr>
        <w:spacing w:after="160"/>
        <w:rPr>
          <w:rFonts w:ascii="Times New Roman" w:eastAsia="Times New Roman" w:hAnsi="Times New Roman" w:cs="Times New Roman"/>
          <w:sz w:val="24"/>
          <w:szCs w:val="24"/>
        </w:rPr>
      </w:pPr>
    </w:p>
    <w:p w:rsidR="008A2BEC" w:rsidRDefault="008A2BEC">
      <w:pPr>
        <w:spacing w:after="160"/>
        <w:rPr>
          <w:rFonts w:ascii="Times New Roman" w:eastAsia="Times New Roman" w:hAnsi="Times New Roman" w:cs="Times New Roman"/>
          <w:sz w:val="24"/>
          <w:szCs w:val="24"/>
        </w:rPr>
      </w:pPr>
    </w:p>
    <w:p w:rsidR="008A2BEC" w:rsidRDefault="008A2BEC">
      <w:pPr>
        <w:spacing w:after="160"/>
        <w:rPr>
          <w:rFonts w:ascii="Times New Roman" w:eastAsia="Times New Roman" w:hAnsi="Times New Roman" w:cs="Times New Roman"/>
          <w:sz w:val="24"/>
          <w:szCs w:val="24"/>
        </w:rPr>
      </w:pPr>
    </w:p>
    <w:p w:rsidR="008A2BEC" w:rsidRDefault="008A2BEC">
      <w:pPr>
        <w:spacing w:after="160"/>
        <w:rPr>
          <w:rFonts w:ascii="Times New Roman" w:eastAsia="Times New Roman" w:hAnsi="Times New Roman" w:cs="Times New Roman"/>
          <w:sz w:val="24"/>
          <w:szCs w:val="24"/>
        </w:rPr>
      </w:pPr>
    </w:p>
    <w:p w:rsidR="008A2BEC" w:rsidRDefault="006A7CB1">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160"/>
        <w:rPr>
          <w:rFonts w:ascii="Arial" w:eastAsia="Arial" w:hAnsi="Arial" w:cs="Arial"/>
          <w:b/>
          <w:sz w:val="24"/>
          <w:szCs w:val="24"/>
        </w:rPr>
      </w:pPr>
    </w:p>
    <w:p w:rsidR="008A2BEC" w:rsidRDefault="008A2BEC">
      <w:pPr>
        <w:spacing w:after="160"/>
        <w:rPr>
          <w:rFonts w:ascii="Arial" w:eastAsia="Arial" w:hAnsi="Arial" w:cs="Arial"/>
          <w:b/>
          <w:sz w:val="24"/>
          <w:szCs w:val="24"/>
        </w:rPr>
      </w:pPr>
    </w:p>
    <w:p w:rsidR="008A2BEC" w:rsidRDefault="006A7CB1">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8A2BEC">
      <w:pPr>
        <w:spacing w:after="160"/>
        <w:rPr>
          <w:rFonts w:ascii="Times New Roman" w:eastAsia="Times New Roman" w:hAnsi="Times New Roman" w:cs="Times New Roman"/>
          <w:sz w:val="24"/>
          <w:szCs w:val="24"/>
        </w:rPr>
      </w:pPr>
    </w:p>
    <w:p w:rsidR="008A2BEC" w:rsidRDefault="008A2BEC">
      <w:pPr>
        <w:spacing w:after="160"/>
        <w:rPr>
          <w:rFonts w:ascii="Times New Roman" w:eastAsia="Times New Roman" w:hAnsi="Times New Roman" w:cs="Times New Roman"/>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r>
      <w:r>
        <w:rPr>
          <w:rFonts w:ascii="Arial" w:eastAsia="Arial" w:hAnsi="Arial" w:cs="Arial"/>
          <w:b/>
          <w:sz w:val="24"/>
          <w:szCs w:val="24"/>
        </w:rPr>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8A2BEC">
      <w:pPr>
        <w:spacing w:after="160" w:line="259" w:lineRule="auto"/>
      </w:pPr>
    </w:p>
    <w:p w:rsidR="008A2BEC" w:rsidRDefault="008A2BEC">
      <w:pPr>
        <w:spacing w:after="160" w:line="259" w:lineRule="auto"/>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sz w:val="24"/>
          <w:szCs w:val="24"/>
        </w:rPr>
      </w:pPr>
      <w:r>
        <w:rPr>
          <w:rFonts w:ascii="Arial" w:eastAsia="Arial" w:hAnsi="Arial" w:cs="Arial"/>
          <w:b/>
          <w:sz w:val="24"/>
          <w:szCs w:val="24"/>
        </w:rPr>
        <w:t xml:space="preserve"> </w:t>
      </w:r>
    </w:p>
    <w:p w:rsidR="008A2BEC" w:rsidRDefault="008A2BEC">
      <w:pPr>
        <w:spacing w:after="0"/>
        <w:jc w:val="both"/>
        <w:rPr>
          <w:rFonts w:ascii="Arial" w:eastAsia="Arial" w:hAnsi="Arial" w:cs="Arial"/>
          <w:b/>
          <w:sz w:val="24"/>
          <w:szCs w:val="24"/>
        </w:rPr>
      </w:pPr>
    </w:p>
    <w:p w:rsidR="008A2BEC" w:rsidRDefault="008A2BEC">
      <w:pPr>
        <w:widowControl w:val="0"/>
        <w:rPr>
          <w:rFonts w:ascii="Arial" w:eastAsia="Arial" w:hAnsi="Arial" w:cs="Arial"/>
          <w:b/>
          <w:sz w:val="24"/>
          <w:szCs w:val="24"/>
        </w:rPr>
      </w:pPr>
      <w:bookmarkStart w:id="3" w:name="_30j0zll" w:colFirst="0" w:colLast="0"/>
      <w:bookmarkEnd w:id="3"/>
    </w:p>
    <w:p w:rsidR="008A2BEC" w:rsidRDefault="008A2BEC">
      <w:pPr>
        <w:rPr>
          <w:rFonts w:ascii="Arial" w:eastAsia="Arial" w:hAnsi="Arial" w:cs="Arial"/>
          <w:color w:val="000000"/>
          <w:sz w:val="24"/>
          <w:szCs w:val="24"/>
        </w:rPr>
      </w:pPr>
    </w:p>
    <w:p w:rsidR="008A2BEC" w:rsidRDefault="008A2BEC">
      <w:pPr>
        <w:rPr>
          <w:rFonts w:ascii="Arial" w:eastAsia="Arial" w:hAnsi="Arial" w:cs="Arial"/>
          <w:color w:val="000000"/>
          <w:sz w:val="24"/>
          <w:szCs w:val="24"/>
        </w:rPr>
      </w:pPr>
    </w:p>
    <w:p w:rsidR="008A2BEC" w:rsidRDefault="008A2BEC">
      <w:pPr>
        <w:rPr>
          <w:rFonts w:ascii="Arial" w:eastAsia="Arial" w:hAnsi="Arial" w:cs="Arial"/>
          <w:color w:val="000000"/>
          <w:sz w:val="24"/>
          <w:szCs w:val="24"/>
        </w:rPr>
      </w:pPr>
    </w:p>
    <w:p w:rsidR="008A2BEC" w:rsidRDefault="008A2BEC">
      <w:pPr>
        <w:rPr>
          <w:rFonts w:ascii="Arial" w:eastAsia="Arial" w:hAnsi="Arial" w:cs="Arial"/>
          <w:color w:val="000000"/>
          <w:sz w:val="24"/>
          <w:szCs w:val="24"/>
        </w:rPr>
      </w:pPr>
    </w:p>
    <w:p w:rsidR="008A2BEC" w:rsidRDefault="006A7CB1">
      <w:pPr>
        <w:pStyle w:val="Ttulo1"/>
        <w:widowControl w:val="0"/>
        <w:spacing w:before="70" w:line="276" w:lineRule="auto"/>
        <w:ind w:left="35" w:right="55"/>
        <w:jc w:val="center"/>
      </w:pPr>
      <w:bookmarkStart w:id="4" w:name="_c2tysefh8dk3" w:colFirst="0" w:colLast="0"/>
      <w:bookmarkEnd w:id="4"/>
      <w:r>
        <w:t>PROYECTO DE LEY No.  _____ DE 2018</w:t>
      </w:r>
    </w:p>
    <w:p w:rsidR="008A2BEC" w:rsidRDefault="008A2BEC">
      <w:pPr>
        <w:spacing w:after="160" w:line="259" w:lineRule="auto"/>
        <w:rPr>
          <w:rFonts w:ascii="Arial" w:eastAsia="Arial" w:hAnsi="Arial" w:cs="Arial"/>
          <w:sz w:val="24"/>
          <w:szCs w:val="24"/>
        </w:rPr>
      </w:pPr>
    </w:p>
    <w:p w:rsidR="008A2BEC" w:rsidRDefault="006A7CB1">
      <w:pPr>
        <w:widowControl w:val="0"/>
        <w:spacing w:after="0"/>
        <w:jc w:val="center"/>
        <w:rPr>
          <w:rFonts w:ascii="Arial" w:eastAsia="Arial" w:hAnsi="Arial" w:cs="Arial"/>
          <w:b/>
          <w:sz w:val="24"/>
          <w:szCs w:val="24"/>
        </w:rPr>
      </w:pPr>
      <w:r>
        <w:rPr>
          <w:rFonts w:ascii="Arial" w:eastAsia="Arial" w:hAnsi="Arial" w:cs="Arial"/>
          <w:b/>
          <w:sz w:val="24"/>
          <w:szCs w:val="24"/>
        </w:rPr>
        <w:t>“Por medio del cual se reglamenta la protección de las abejas, el fomento y desarrollo de la apicultura en Colombia y se dictan otras disposiciones”</w:t>
      </w:r>
    </w:p>
    <w:p w:rsidR="008A2BEC" w:rsidRDefault="008A2BEC">
      <w:pPr>
        <w:spacing w:after="0" w:line="240" w:lineRule="auto"/>
        <w:jc w:val="center"/>
        <w:rPr>
          <w:rFonts w:ascii="Arial" w:eastAsia="Arial" w:hAnsi="Arial" w:cs="Arial"/>
          <w:b/>
          <w:sz w:val="24"/>
          <w:szCs w:val="24"/>
        </w:rPr>
      </w:pPr>
    </w:p>
    <w:p w:rsidR="008A2BEC" w:rsidRDefault="006A7CB1">
      <w:pPr>
        <w:spacing w:after="0" w:line="240" w:lineRule="auto"/>
        <w:jc w:val="center"/>
        <w:rPr>
          <w:rFonts w:ascii="Arial" w:eastAsia="Arial" w:hAnsi="Arial" w:cs="Arial"/>
          <w:b/>
          <w:sz w:val="24"/>
          <w:szCs w:val="24"/>
        </w:rPr>
      </w:pPr>
      <w:r>
        <w:rPr>
          <w:rFonts w:ascii="Arial" w:eastAsia="Arial" w:hAnsi="Arial" w:cs="Arial"/>
          <w:b/>
          <w:sz w:val="24"/>
          <w:szCs w:val="24"/>
        </w:rPr>
        <w:t>* * *</w:t>
      </w:r>
    </w:p>
    <w:p w:rsidR="008A2BEC" w:rsidRDefault="008A2BEC">
      <w:pPr>
        <w:spacing w:after="0" w:line="240" w:lineRule="auto"/>
        <w:jc w:val="center"/>
        <w:rPr>
          <w:rFonts w:ascii="Arial" w:eastAsia="Arial" w:hAnsi="Arial" w:cs="Arial"/>
          <w:b/>
          <w:sz w:val="24"/>
          <w:szCs w:val="24"/>
        </w:rPr>
      </w:pPr>
    </w:p>
    <w:p w:rsidR="008A2BEC" w:rsidRDefault="006A7CB1">
      <w:pPr>
        <w:spacing w:after="0"/>
        <w:jc w:val="center"/>
        <w:rPr>
          <w:rFonts w:ascii="Arial" w:eastAsia="Arial" w:hAnsi="Arial" w:cs="Arial"/>
          <w:b/>
          <w:sz w:val="24"/>
          <w:szCs w:val="24"/>
        </w:rPr>
      </w:pPr>
      <w:r>
        <w:rPr>
          <w:rFonts w:ascii="Arial" w:eastAsia="Arial" w:hAnsi="Arial" w:cs="Arial"/>
          <w:b/>
          <w:sz w:val="24"/>
          <w:szCs w:val="24"/>
        </w:rPr>
        <w:t>EXPOSICIÓN DE MOTIVOS</w:t>
      </w:r>
    </w:p>
    <w:p w:rsidR="008A2BEC" w:rsidRDefault="008A2BEC">
      <w:pPr>
        <w:rPr>
          <w:rFonts w:ascii="Arial" w:eastAsia="Arial" w:hAnsi="Arial" w:cs="Arial"/>
          <w:b/>
          <w:color w:val="000000"/>
          <w:sz w:val="24"/>
          <w:szCs w:val="24"/>
        </w:rPr>
      </w:pPr>
    </w:p>
    <w:p w:rsidR="008A2BEC" w:rsidRDefault="006A7CB1">
      <w:pPr>
        <w:rPr>
          <w:rFonts w:ascii="Arial" w:eastAsia="Arial" w:hAnsi="Arial" w:cs="Arial"/>
          <w:b/>
          <w:color w:val="000000"/>
          <w:sz w:val="24"/>
          <w:szCs w:val="24"/>
        </w:rPr>
      </w:pPr>
      <w:r>
        <w:rPr>
          <w:rFonts w:ascii="Arial" w:eastAsia="Arial" w:hAnsi="Arial" w:cs="Arial"/>
          <w:b/>
          <w:color w:val="000000"/>
          <w:sz w:val="24"/>
          <w:szCs w:val="24"/>
        </w:rPr>
        <w:t>Objetivo del Proyecto de Ley</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presente proyecto de ley propone regular las</w:t>
      </w:r>
      <w:r>
        <w:rPr>
          <w:rFonts w:ascii="Arial" w:eastAsia="Arial" w:hAnsi="Arial" w:cs="Arial"/>
          <w:color w:val="000000"/>
          <w:sz w:val="24"/>
          <w:szCs w:val="24"/>
        </w:rPr>
        <w:t xml:space="preserve"> actividades apícolas en su conjunto, comprendiendo: crianza de abejas, producción de material vivo, producción de miel, la trashumancia de las colmenas, la polinización de cultivos entomófilos, la producción de jalea real, cera, propóleos, polen y demás p</w:t>
      </w:r>
      <w:r>
        <w:rPr>
          <w:rFonts w:ascii="Arial" w:eastAsia="Arial" w:hAnsi="Arial" w:cs="Arial"/>
          <w:color w:val="000000"/>
          <w:sz w:val="24"/>
          <w:szCs w:val="24"/>
        </w:rPr>
        <w:t xml:space="preserve">roductos obtenidos de las abejas, el acopio, la industrialización y/o comercialización,  la fabricación y utilización de implementos, equipos e insumos destinados a la producción apícola, el desarrollo tecnológico y </w:t>
      </w:r>
      <w:r>
        <w:rPr>
          <w:rFonts w:ascii="Arial" w:eastAsia="Arial" w:hAnsi="Arial" w:cs="Arial"/>
          <w:sz w:val="24"/>
          <w:szCs w:val="24"/>
        </w:rPr>
        <w:t>transferencia</w:t>
      </w:r>
      <w:r>
        <w:rPr>
          <w:rFonts w:ascii="Arial" w:eastAsia="Arial" w:hAnsi="Arial" w:cs="Arial"/>
          <w:color w:val="000000"/>
          <w:sz w:val="24"/>
          <w:szCs w:val="24"/>
        </w:rPr>
        <w:t xml:space="preserve"> de tecnología, el fomento </w:t>
      </w:r>
      <w:r>
        <w:rPr>
          <w:rFonts w:ascii="Arial" w:eastAsia="Arial" w:hAnsi="Arial" w:cs="Arial"/>
          <w:color w:val="000000"/>
          <w:sz w:val="24"/>
          <w:szCs w:val="24"/>
        </w:rPr>
        <w:t>y créditos para el desarrollo de la actividad apícola, el cuidado de las abejas y su protección frente al uso de agroquímicos, así como la  protección  y conservación de la flora apícola.</w:t>
      </w:r>
    </w:p>
    <w:p w:rsidR="008A2BEC" w:rsidRDefault="006A7CB1">
      <w:pPr>
        <w:tabs>
          <w:tab w:val="left" w:pos="1815"/>
          <w:tab w:val="left" w:pos="3855"/>
        </w:tabs>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ab/>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apicultura es una actividad que contribuye a fortalecer el sistema económico de los habitantes de la zona rural, incorporando este tipo de actividad agroecológica a su medio de subsistencia de una manera sostenible; pero además asegura la continuidad de</w:t>
      </w:r>
      <w:r>
        <w:rPr>
          <w:rFonts w:ascii="Arial" w:eastAsia="Arial" w:hAnsi="Arial" w:cs="Arial"/>
          <w:color w:val="000000"/>
          <w:sz w:val="24"/>
          <w:szCs w:val="24"/>
        </w:rPr>
        <w:t>l hábitat y de la diversidad biológica. Es por ello que debemos fortalecer esta actividad en Colombia aprovechando el gran potencial que tenemos debido a nuestra amplia flora apícola y la variedad de pisos térmicos en nuestro país.</w:t>
      </w:r>
    </w:p>
    <w:p w:rsidR="008A2BEC" w:rsidRDefault="008A2BEC">
      <w:pPr>
        <w:rPr>
          <w:rFonts w:ascii="Arial" w:eastAsia="Arial" w:hAnsi="Arial" w:cs="Arial"/>
          <w:b/>
          <w:color w:val="000000"/>
          <w:sz w:val="24"/>
          <w:szCs w:val="24"/>
        </w:rPr>
      </w:pPr>
    </w:p>
    <w:p w:rsidR="008A2BEC" w:rsidRDefault="006A7CB1">
      <w:pPr>
        <w:numPr>
          <w:ilvl w:val="0"/>
          <w:numId w:val="4"/>
        </w:numPr>
        <w:pBdr>
          <w:top w:val="nil"/>
          <w:left w:val="nil"/>
          <w:bottom w:val="nil"/>
          <w:right w:val="nil"/>
          <w:between w:val="nil"/>
        </w:pBdr>
        <w:contextualSpacing/>
        <w:rPr>
          <w:rFonts w:ascii="Arial" w:eastAsia="Arial" w:hAnsi="Arial" w:cs="Arial"/>
          <w:b/>
          <w:color w:val="000000"/>
          <w:sz w:val="24"/>
          <w:szCs w:val="24"/>
        </w:rPr>
      </w:pPr>
      <w:r>
        <w:rPr>
          <w:rFonts w:ascii="Arial" w:eastAsia="Arial" w:hAnsi="Arial" w:cs="Arial"/>
          <w:b/>
          <w:color w:val="000000"/>
          <w:sz w:val="24"/>
          <w:szCs w:val="24"/>
        </w:rPr>
        <w:t xml:space="preserve">Contexto </w:t>
      </w: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Las abejas ju</w:t>
      </w:r>
      <w:r>
        <w:rPr>
          <w:rFonts w:ascii="Arial" w:eastAsia="Arial" w:hAnsi="Arial" w:cs="Arial"/>
          <w:color w:val="000000"/>
          <w:sz w:val="24"/>
          <w:szCs w:val="24"/>
        </w:rPr>
        <w:t>egan un papel importante en la preservación de la vida, debido a que son en gran parte las responsables del equilibrio ecológico global, teniendo en cuenta que es el insecto, por excelencia, que se encarga de polinizar todas las flores, aunque existen otra</w:t>
      </w:r>
      <w:r>
        <w:rPr>
          <w:rFonts w:ascii="Arial" w:eastAsia="Arial" w:hAnsi="Arial" w:cs="Arial"/>
          <w:color w:val="000000"/>
          <w:sz w:val="24"/>
          <w:szCs w:val="24"/>
        </w:rPr>
        <w:t>s especies de insectos o de pájaros que también ayudan a cumplir con esta función, pero que lo hacen en un menor porcentaje de efectividad. Las abejas son indispensables en la cadena de producción de alimentos porque ayudan a perpetuar la vida vegetal.</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w:t>
      </w:r>
      <w:r>
        <w:rPr>
          <w:rFonts w:ascii="Arial" w:eastAsia="Arial" w:hAnsi="Arial" w:cs="Arial"/>
          <w:color w:val="000000"/>
          <w:sz w:val="24"/>
          <w:szCs w:val="24"/>
        </w:rPr>
        <w:t>gún científicos, de cada 10 cosas que comemos, al menos cinco han tenido acción directa de las abejas en un 75 u 80 por ciento. Esto quiere decir que sin abejas no hay polinización y sin polinización no hay comida.</w:t>
      </w: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Las abejas tienen una función protagónica dentro del proceso de polinización, ya que para la reproducción vegetal es necesario el traslado del polen desde las anteras, o (partes masculinas de la flor) hasta los estigmas (parte femenina de la flor), que pue</w:t>
      </w:r>
      <w:r>
        <w:rPr>
          <w:rFonts w:ascii="Arial" w:eastAsia="Arial" w:hAnsi="Arial" w:cs="Arial"/>
          <w:color w:val="000000"/>
          <w:sz w:val="24"/>
          <w:szCs w:val="24"/>
        </w:rPr>
        <w:t xml:space="preserve">de realizarse de la misma planta o de otras. </w:t>
      </w: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Este proceso de Polinización es algo que la naturaleza nos ofrece de manera gratuita, sin embargo, es preocupante que la población de abejas en el mundo haya disminuido, en la mayoría de los casos por interven</w:t>
      </w:r>
      <w:r>
        <w:rPr>
          <w:rFonts w:ascii="Arial" w:eastAsia="Arial" w:hAnsi="Arial" w:cs="Arial"/>
          <w:color w:val="000000"/>
          <w:sz w:val="24"/>
          <w:szCs w:val="24"/>
        </w:rPr>
        <w:t>ción del hombre.</w:t>
      </w:r>
    </w:p>
    <w:p w:rsidR="008A2BEC" w:rsidRDefault="008A2BEC">
      <w:pPr>
        <w:spacing w:after="0" w:line="240" w:lineRule="auto"/>
        <w:jc w:val="both"/>
        <w:rPr>
          <w:rFonts w:ascii="Arial" w:eastAsia="Arial" w:hAnsi="Arial" w:cs="Arial"/>
          <w:color w:val="000000"/>
          <w:sz w:val="24"/>
          <w:szCs w:val="24"/>
        </w:rPr>
      </w:pPr>
    </w:p>
    <w:p w:rsidR="008A2BEC" w:rsidRDefault="008A2BEC">
      <w:pPr>
        <w:spacing w:after="0" w:line="240" w:lineRule="auto"/>
        <w:jc w:val="both"/>
        <w:rPr>
          <w:rFonts w:ascii="Arial" w:eastAsia="Arial" w:hAnsi="Arial" w:cs="Arial"/>
          <w:color w:val="000000"/>
          <w:sz w:val="24"/>
          <w:szCs w:val="24"/>
        </w:rPr>
      </w:pPr>
    </w:p>
    <w:p w:rsidR="008A2BEC" w:rsidRDefault="006A7CB1">
      <w:pPr>
        <w:numPr>
          <w:ilvl w:val="1"/>
          <w:numId w:val="4"/>
        </w:numPr>
        <w:pBdr>
          <w:top w:val="nil"/>
          <w:left w:val="nil"/>
          <w:bottom w:val="nil"/>
          <w:right w:val="nil"/>
          <w:between w:val="nil"/>
        </w:pBdr>
        <w:spacing w:after="0" w:line="240" w:lineRule="auto"/>
        <w:contextualSpacing/>
        <w:jc w:val="both"/>
        <w:rPr>
          <w:rFonts w:ascii="Arial" w:eastAsia="Arial" w:hAnsi="Arial" w:cs="Arial"/>
          <w:b/>
          <w:color w:val="000000"/>
          <w:sz w:val="24"/>
          <w:szCs w:val="24"/>
        </w:rPr>
      </w:pPr>
      <w:r>
        <w:rPr>
          <w:rFonts w:ascii="Arial" w:eastAsia="Arial" w:hAnsi="Arial" w:cs="Arial"/>
          <w:b/>
          <w:color w:val="000000"/>
          <w:sz w:val="24"/>
          <w:szCs w:val="24"/>
        </w:rPr>
        <w:t>Factores que ponen en riesgo la población de las abejas:</w:t>
      </w:r>
    </w:p>
    <w:p w:rsidR="008A2BEC" w:rsidRDefault="008A2BEC">
      <w:pPr>
        <w:pBdr>
          <w:top w:val="nil"/>
          <w:left w:val="nil"/>
          <w:bottom w:val="nil"/>
          <w:right w:val="nil"/>
          <w:between w:val="nil"/>
        </w:pBdr>
        <w:spacing w:after="0" w:line="240" w:lineRule="auto"/>
        <w:ind w:left="765" w:hanging="720"/>
        <w:jc w:val="both"/>
        <w:rPr>
          <w:rFonts w:ascii="Arial" w:eastAsia="Arial" w:hAnsi="Arial" w:cs="Arial"/>
          <w:b/>
          <w:color w:val="000000"/>
          <w:sz w:val="24"/>
          <w:szCs w:val="24"/>
        </w:rPr>
      </w:pPr>
    </w:p>
    <w:p w:rsidR="008A2BEC" w:rsidRDefault="006A7CB1">
      <w:pPr>
        <w:numPr>
          <w:ilvl w:val="0"/>
          <w:numId w:val="5"/>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Los pesticidas agros tóxicos, los cuales son utilizados de manera indiscriminada y al entrar en contacto con las abejas estas mueren o pierden su camino de regreso. Un ejemplo de ello son los pesticidas que contienen glifosato, que no solamente afectan a l</w:t>
      </w:r>
      <w:r>
        <w:rPr>
          <w:rFonts w:ascii="Arial" w:eastAsia="Arial" w:hAnsi="Arial" w:cs="Arial"/>
          <w:color w:val="000000"/>
          <w:sz w:val="24"/>
          <w:szCs w:val="24"/>
        </w:rPr>
        <w:t>os polinizadores generando daños al ecosistema y además causan problemas a la salud humana. Aunque mucho se ha discutido en Colombia su utilización en la erradicación de cultivos ilícitos nada se ha logrado. Estos siete plaguicidas prioritarios (imidaclopr</w:t>
      </w:r>
      <w:r>
        <w:rPr>
          <w:rFonts w:ascii="Arial" w:eastAsia="Arial" w:hAnsi="Arial" w:cs="Arial"/>
          <w:color w:val="000000"/>
          <w:sz w:val="24"/>
          <w:szCs w:val="24"/>
        </w:rPr>
        <w:t>id, tiametoxam, clotianidina, fipronil, clorpirifos, cipermetrin y deltametrin) son un verdadero peligro para las abejas.</w:t>
      </w:r>
    </w:p>
    <w:p w:rsidR="008A2BEC" w:rsidRDefault="008A2BEC">
      <w:pPr>
        <w:spacing w:after="0" w:line="240" w:lineRule="auto"/>
        <w:ind w:left="720"/>
        <w:jc w:val="both"/>
        <w:rPr>
          <w:rFonts w:ascii="Arial" w:eastAsia="Arial" w:hAnsi="Arial" w:cs="Arial"/>
          <w:color w:val="000000"/>
          <w:sz w:val="24"/>
          <w:szCs w:val="24"/>
        </w:rPr>
      </w:pPr>
    </w:p>
    <w:p w:rsidR="008A2BEC" w:rsidRDefault="006A7CB1">
      <w:pPr>
        <w:numPr>
          <w:ilvl w:val="1"/>
          <w:numId w:val="5"/>
        </w:numPr>
        <w:pBdr>
          <w:top w:val="nil"/>
          <w:left w:val="nil"/>
          <w:bottom w:val="nil"/>
          <w:right w:val="nil"/>
          <w:between w:val="nil"/>
        </w:pBdr>
        <w:spacing w:after="0"/>
        <w:contextualSpacing/>
        <w:jc w:val="both"/>
        <w:rPr>
          <w:i/>
          <w:color w:val="000000"/>
          <w:sz w:val="24"/>
          <w:szCs w:val="24"/>
        </w:rPr>
      </w:pPr>
      <w:r>
        <w:rPr>
          <w:rFonts w:ascii="Arial" w:eastAsia="Arial" w:hAnsi="Arial" w:cs="Arial"/>
          <w:i/>
          <w:color w:val="000000"/>
          <w:sz w:val="24"/>
          <w:szCs w:val="24"/>
        </w:rPr>
        <w:t xml:space="preserve">Según lo expuesto en el artículo </w:t>
      </w:r>
      <w:r>
        <w:rPr>
          <w:rFonts w:ascii="Arial" w:eastAsia="Arial" w:hAnsi="Arial" w:cs="Arial"/>
          <w:b/>
          <w:i/>
          <w:color w:val="000000"/>
          <w:sz w:val="24"/>
          <w:szCs w:val="24"/>
        </w:rPr>
        <w:t xml:space="preserve">Sin freno, muerte masiva de abejas </w:t>
      </w:r>
      <w:hyperlink r:id="rId9">
        <w:r>
          <w:rPr>
            <w:rFonts w:ascii="Arial" w:eastAsia="Arial" w:hAnsi="Arial" w:cs="Arial"/>
            <w:b/>
            <w:i/>
            <w:color w:val="000000"/>
            <w:sz w:val="24"/>
            <w:szCs w:val="24"/>
            <w:u w:val="single"/>
          </w:rPr>
          <w:t>http://agenciadenoticias.unal.edu.co/detalle/article/sin-freno-muerte-masiva-de-abejas.html</w:t>
        </w:r>
      </w:hyperlink>
      <w:r>
        <w:rPr>
          <w:rFonts w:ascii="Arial" w:eastAsia="Arial" w:hAnsi="Arial" w:cs="Arial"/>
          <w:b/>
          <w:i/>
          <w:color w:val="000000"/>
          <w:sz w:val="24"/>
          <w:szCs w:val="24"/>
        </w:rPr>
        <w:t xml:space="preserve"> </w:t>
      </w:r>
      <w:r>
        <w:rPr>
          <w:rFonts w:ascii="Arial" w:eastAsia="Arial" w:hAnsi="Arial" w:cs="Arial"/>
          <w:i/>
          <w:color w:val="000000"/>
          <w:sz w:val="24"/>
          <w:szCs w:val="24"/>
        </w:rPr>
        <w:t xml:space="preserve">párrafos 9 </w:t>
      </w:r>
      <w:r>
        <w:rPr>
          <w:rFonts w:ascii="Arial" w:eastAsia="Arial" w:hAnsi="Arial" w:cs="Arial"/>
          <w:b/>
          <w:i/>
          <w:color w:val="000000"/>
          <w:sz w:val="24"/>
          <w:szCs w:val="24"/>
        </w:rPr>
        <w:t xml:space="preserve">(…) </w:t>
      </w:r>
      <w:r>
        <w:rPr>
          <w:rFonts w:ascii="Arial" w:eastAsia="Arial" w:hAnsi="Arial" w:cs="Arial"/>
          <w:i/>
          <w:color w:val="000000"/>
          <w:sz w:val="24"/>
          <w:szCs w:val="24"/>
        </w:rPr>
        <w:t>“Según la profesora Nates, hasta 2014 en</w:t>
      </w:r>
      <w:r>
        <w:rPr>
          <w:rFonts w:ascii="Arial" w:eastAsia="Arial" w:hAnsi="Arial" w:cs="Arial"/>
          <w:i/>
          <w:color w:val="000000"/>
          <w:sz w:val="24"/>
          <w:szCs w:val="24"/>
        </w:rPr>
        <w:t xml:space="preserve"> Colombia se habían prohibido 195 tipos de pesticidas o ingredientes activos, pero todavía están siendo usados indiscriminadamente, “de manera que puede haber muchas leyes pero parece que no hay quién controle y vigile”. </w:t>
      </w:r>
    </w:p>
    <w:p w:rsidR="008A2BEC" w:rsidRDefault="008A2BEC">
      <w:pPr>
        <w:pBdr>
          <w:top w:val="nil"/>
          <w:left w:val="nil"/>
          <w:bottom w:val="nil"/>
          <w:right w:val="nil"/>
          <w:between w:val="nil"/>
        </w:pBdr>
        <w:spacing w:after="0"/>
        <w:ind w:left="1440" w:hanging="720"/>
        <w:jc w:val="both"/>
        <w:rPr>
          <w:rFonts w:ascii="Arial" w:eastAsia="Arial" w:hAnsi="Arial" w:cs="Arial"/>
          <w:i/>
          <w:color w:val="000000"/>
          <w:sz w:val="24"/>
          <w:szCs w:val="24"/>
        </w:rPr>
      </w:pPr>
    </w:p>
    <w:p w:rsidR="008A2BEC" w:rsidRDefault="006A7CB1">
      <w:pPr>
        <w:numPr>
          <w:ilvl w:val="0"/>
          <w:numId w:val="5"/>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Los sistemas de telecomunicacione</w:t>
      </w:r>
      <w:r>
        <w:rPr>
          <w:rFonts w:ascii="Arial" w:eastAsia="Arial" w:hAnsi="Arial" w:cs="Arial"/>
          <w:color w:val="000000"/>
          <w:sz w:val="24"/>
          <w:szCs w:val="24"/>
        </w:rPr>
        <w:t>s, que emiten ondas que hace que estos pequeños insectos pierdan su propio sistema de navegación y se extravíen.</w:t>
      </w:r>
    </w:p>
    <w:p w:rsidR="008A2BEC" w:rsidRDefault="006A7CB1">
      <w:pPr>
        <w:numPr>
          <w:ilvl w:val="0"/>
          <w:numId w:val="5"/>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La tala de la vegetación al borde de los caminos de penetración.</w:t>
      </w:r>
    </w:p>
    <w:p w:rsidR="008A2BEC" w:rsidRDefault="006A7CB1">
      <w:pPr>
        <w:numPr>
          <w:ilvl w:val="0"/>
          <w:numId w:val="5"/>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 xml:space="preserve">La destrucción de plantas en flor, lo cual limita las fuentes de alimentación </w:t>
      </w:r>
      <w:r>
        <w:rPr>
          <w:rFonts w:ascii="Arial" w:eastAsia="Arial" w:hAnsi="Arial" w:cs="Arial"/>
          <w:color w:val="000000"/>
          <w:sz w:val="24"/>
          <w:szCs w:val="24"/>
        </w:rPr>
        <w:t>de los insectos polinizadores.</w:t>
      </w:r>
    </w:p>
    <w:p w:rsidR="008A2BEC" w:rsidRDefault="006A7CB1">
      <w:pPr>
        <w:numPr>
          <w:ilvl w:val="0"/>
          <w:numId w:val="5"/>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Las prácticas de cultivos intensivos de la tierra que destruye el hábitat de las abejas, la agroindustria que acaba con el hábitat natural, se genera un aumento de las áreas cultivadas.</w:t>
      </w:r>
    </w:p>
    <w:p w:rsidR="008A2BEC" w:rsidRDefault="006A7CB1">
      <w:pPr>
        <w:keepNext/>
        <w:keepLines/>
        <w:numPr>
          <w:ilvl w:val="0"/>
          <w:numId w:val="5"/>
        </w:numPr>
        <w:pBdr>
          <w:top w:val="nil"/>
          <w:left w:val="nil"/>
          <w:bottom w:val="nil"/>
          <w:right w:val="nil"/>
          <w:between w:val="nil"/>
        </w:pBdr>
        <w:spacing w:after="0" w:line="240" w:lineRule="auto"/>
        <w:contextualSpacing/>
        <w:jc w:val="both"/>
        <w:rPr>
          <w:b/>
          <w:color w:val="000000"/>
          <w:sz w:val="24"/>
          <w:szCs w:val="24"/>
        </w:rPr>
      </w:pPr>
      <w:r>
        <w:rPr>
          <w:rFonts w:ascii="Arial" w:eastAsia="Arial" w:hAnsi="Arial" w:cs="Arial"/>
          <w:color w:val="000000"/>
          <w:sz w:val="24"/>
          <w:szCs w:val="24"/>
        </w:rPr>
        <w:t xml:space="preserve">El cambio climático </w:t>
      </w:r>
    </w:p>
    <w:p w:rsidR="008A2BEC" w:rsidRDefault="006A7CB1">
      <w:pPr>
        <w:numPr>
          <w:ilvl w:val="0"/>
          <w:numId w:val="5"/>
        </w:numPr>
        <w:pBdr>
          <w:top w:val="nil"/>
          <w:left w:val="nil"/>
          <w:bottom w:val="nil"/>
          <w:right w:val="nil"/>
          <w:between w:val="nil"/>
        </w:pBdr>
        <w:spacing w:after="280" w:line="240" w:lineRule="auto"/>
        <w:contextualSpacing/>
        <w:jc w:val="both"/>
        <w:rPr>
          <w:color w:val="000000"/>
          <w:sz w:val="24"/>
          <w:szCs w:val="24"/>
        </w:rPr>
      </w:pPr>
      <w:r>
        <w:rPr>
          <w:rFonts w:ascii="Arial" w:eastAsia="Arial" w:hAnsi="Arial" w:cs="Arial"/>
          <w:color w:val="000000"/>
          <w:sz w:val="24"/>
          <w:szCs w:val="24"/>
        </w:rPr>
        <w:t>El desconocimiento de la población en general sobre la importancia de los polinizadores en el ciclo biológico y la seguridad alimentaria hace que se le dé un tratamiento inadecuado de control de enjambres.</w:t>
      </w:r>
    </w:p>
    <w:p w:rsidR="008A2BEC" w:rsidRDefault="008A2BEC">
      <w:pPr>
        <w:spacing w:after="280" w:line="240" w:lineRule="auto"/>
        <w:jc w:val="both"/>
        <w:rPr>
          <w:rFonts w:ascii="Arial" w:eastAsia="Arial" w:hAnsi="Arial" w:cs="Arial"/>
          <w:color w:val="000000"/>
          <w:sz w:val="24"/>
          <w:szCs w:val="24"/>
        </w:rPr>
      </w:pPr>
    </w:p>
    <w:p w:rsidR="008A2BEC" w:rsidRDefault="006A7CB1">
      <w:pPr>
        <w:keepNext/>
        <w:keepLines/>
        <w:numPr>
          <w:ilvl w:val="1"/>
          <w:numId w:val="4"/>
        </w:numPr>
        <w:pBdr>
          <w:top w:val="nil"/>
          <w:left w:val="nil"/>
          <w:bottom w:val="nil"/>
          <w:right w:val="nil"/>
          <w:between w:val="nil"/>
        </w:pBdr>
        <w:spacing w:after="0" w:line="240" w:lineRule="auto"/>
        <w:contextualSpacing/>
        <w:rPr>
          <w:rFonts w:ascii="Arial" w:eastAsia="Arial" w:hAnsi="Arial" w:cs="Arial"/>
          <w:b/>
          <w:color w:val="000000"/>
          <w:sz w:val="24"/>
          <w:szCs w:val="24"/>
        </w:rPr>
      </w:pPr>
      <w:r>
        <w:rPr>
          <w:rFonts w:ascii="Arial" w:eastAsia="Arial" w:hAnsi="Arial" w:cs="Arial"/>
          <w:b/>
          <w:color w:val="000000"/>
          <w:sz w:val="24"/>
          <w:szCs w:val="24"/>
        </w:rPr>
        <w:t>Dificultades que afronta el Sector Apícola:</w:t>
      </w:r>
    </w:p>
    <w:p w:rsidR="008A2BEC" w:rsidRDefault="008A2BEC">
      <w:pPr>
        <w:keepNext/>
        <w:keepLines/>
        <w:pBdr>
          <w:top w:val="nil"/>
          <w:left w:val="nil"/>
          <w:bottom w:val="nil"/>
          <w:right w:val="nil"/>
          <w:between w:val="nil"/>
        </w:pBdr>
        <w:spacing w:after="0" w:line="240" w:lineRule="auto"/>
        <w:ind w:left="765" w:hanging="720"/>
        <w:rPr>
          <w:rFonts w:ascii="Arial" w:eastAsia="Arial" w:hAnsi="Arial" w:cs="Arial"/>
          <w:b/>
          <w:color w:val="000000"/>
          <w:sz w:val="24"/>
          <w:szCs w:val="24"/>
        </w:rPr>
      </w:pP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Además de la utilización intensiva de agroquímicos y pesticidas que están acabando con la población de abejas y los demás polinizadores, se le suma el comercio de miel adulterada. En la actualidad no se exige el registro INVIMA teniendo en cuenta que se tr</w:t>
      </w:r>
      <w:r>
        <w:rPr>
          <w:rFonts w:ascii="Arial" w:eastAsia="Arial" w:hAnsi="Arial" w:cs="Arial"/>
          <w:color w:val="000000"/>
          <w:sz w:val="24"/>
          <w:szCs w:val="24"/>
        </w:rPr>
        <w:t>ata de una materia prima que no tiene ningún aditivo y no es considerada como un alimento de alto riesgo para la salud. Sin embargo, se deben tomar medidas al respecto, y es importante tener la certeza de que el producto que están comprando es miel y no un</w:t>
      </w:r>
      <w:r>
        <w:rPr>
          <w:rFonts w:ascii="Arial" w:eastAsia="Arial" w:hAnsi="Arial" w:cs="Arial"/>
          <w:color w:val="000000"/>
          <w:sz w:val="24"/>
          <w:szCs w:val="24"/>
        </w:rPr>
        <w:t xml:space="preserve">a falsificación.  Para ello se deben realizar campañas educativas que ayuden al consumidor a reconocer la autenticidad del producto. </w:t>
      </w: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 tan alarmante la cifra de falsificación de los productos de las abejas que se estima que está presente en por lo menos</w:t>
      </w:r>
      <w:r>
        <w:rPr>
          <w:rFonts w:ascii="Arial" w:eastAsia="Arial" w:hAnsi="Arial" w:cs="Arial"/>
          <w:color w:val="000000"/>
          <w:sz w:val="24"/>
          <w:szCs w:val="24"/>
        </w:rPr>
        <w:t xml:space="preserve"> 80% de estos, lo cual se constituye en un problema a la hora de la comercialización y disminuye las posibilidades de crecimiento del sector. </w:t>
      </w: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lo anterior, se hace indispensable establecer un registro del apicultor que contenga información como el núm</w:t>
      </w:r>
      <w:r>
        <w:rPr>
          <w:rFonts w:ascii="Arial" w:eastAsia="Arial" w:hAnsi="Arial" w:cs="Arial"/>
          <w:color w:val="000000"/>
          <w:sz w:val="24"/>
          <w:szCs w:val="24"/>
        </w:rPr>
        <w:t xml:space="preserve">ero de colmenas y el lugar donde están ubicadas. Los lotes de miel estarán numerados y deberán tener el número del de registro del apicultor, lo cual ofrece mayor control sobre la información y nos permite saber a quienes estarían dirigidos los incentivos </w:t>
      </w:r>
      <w:r>
        <w:rPr>
          <w:rFonts w:ascii="Arial" w:eastAsia="Arial" w:hAnsi="Arial" w:cs="Arial"/>
          <w:color w:val="000000"/>
          <w:sz w:val="24"/>
          <w:szCs w:val="24"/>
        </w:rPr>
        <w:t xml:space="preserve">establecidos en el presente proyecto de ley. </w:t>
      </w:r>
    </w:p>
    <w:p w:rsidR="008A2BEC" w:rsidRDefault="008A2BEC">
      <w:pPr>
        <w:spacing w:after="0" w:line="240" w:lineRule="auto"/>
        <w:ind w:left="720"/>
        <w:jc w:val="both"/>
        <w:rPr>
          <w:rFonts w:ascii="Arial" w:eastAsia="Arial" w:hAnsi="Arial" w:cs="Arial"/>
          <w:b/>
          <w:color w:val="000000"/>
          <w:sz w:val="24"/>
          <w:szCs w:val="24"/>
        </w:rPr>
      </w:pPr>
    </w:p>
    <w:p w:rsidR="008A2BEC" w:rsidRDefault="008A2BEC">
      <w:pPr>
        <w:spacing w:after="0" w:line="240" w:lineRule="auto"/>
        <w:jc w:val="both"/>
        <w:rPr>
          <w:rFonts w:ascii="Arial" w:eastAsia="Arial" w:hAnsi="Arial" w:cs="Arial"/>
          <w:b/>
          <w:color w:val="000000"/>
          <w:sz w:val="24"/>
          <w:szCs w:val="24"/>
        </w:rPr>
      </w:pPr>
    </w:p>
    <w:p w:rsidR="008A2BEC" w:rsidRDefault="006A7CB1">
      <w:pPr>
        <w:numPr>
          <w:ilvl w:val="1"/>
          <w:numId w:val="4"/>
        </w:numPr>
        <w:pBdr>
          <w:top w:val="nil"/>
          <w:left w:val="nil"/>
          <w:bottom w:val="nil"/>
          <w:right w:val="nil"/>
          <w:between w:val="nil"/>
        </w:pBdr>
        <w:spacing w:after="0" w:line="240" w:lineRule="auto"/>
        <w:contextualSpacing/>
        <w:jc w:val="both"/>
        <w:rPr>
          <w:rFonts w:ascii="Arial" w:eastAsia="Arial" w:hAnsi="Arial" w:cs="Arial"/>
          <w:b/>
          <w:color w:val="000000"/>
          <w:sz w:val="24"/>
          <w:szCs w:val="24"/>
        </w:rPr>
      </w:pPr>
      <w:r>
        <w:rPr>
          <w:rFonts w:ascii="Arial" w:eastAsia="Arial" w:hAnsi="Arial" w:cs="Arial"/>
          <w:b/>
          <w:color w:val="000000"/>
          <w:sz w:val="24"/>
          <w:szCs w:val="24"/>
        </w:rPr>
        <w:t>La importancia de las abejas y otros polinizadores en la seguridad alimentaria:</w:t>
      </w:r>
    </w:p>
    <w:p w:rsidR="008A2BEC" w:rsidRDefault="008A2BEC">
      <w:pPr>
        <w:spacing w:after="0" w:line="240" w:lineRule="auto"/>
        <w:ind w:left="720"/>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Es importante saber qué tipo de labor prestan estos pequeños polinizadores, </w:t>
      </w:r>
      <w:hyperlink r:id="rId10">
        <w:r>
          <w:rPr>
            <w:rFonts w:ascii="Arial" w:eastAsia="Arial" w:hAnsi="Arial" w:cs="Arial"/>
            <w:color w:val="000000"/>
            <w:sz w:val="24"/>
            <w:szCs w:val="24"/>
          </w:rPr>
          <w:t xml:space="preserve">según el artículo publicado por </w:t>
        </w:r>
      </w:hyperlink>
      <w:hyperlink r:id="rId11">
        <w:r>
          <w:rPr>
            <w:rFonts w:ascii="Arial" w:eastAsia="Arial" w:hAnsi="Arial" w:cs="Arial"/>
            <w:b/>
            <w:color w:val="000000"/>
            <w:sz w:val="24"/>
            <w:szCs w:val="24"/>
            <w:u w:val="single"/>
          </w:rPr>
          <w:t>Mónica Parrilla</w:t>
        </w:r>
      </w:hyperlink>
      <w:r>
        <w:rPr>
          <w:rFonts w:ascii="Arial" w:eastAsia="Arial" w:hAnsi="Arial" w:cs="Arial"/>
          <w:b/>
          <w:color w:val="000000"/>
          <w:sz w:val="24"/>
          <w:szCs w:val="24"/>
        </w:rPr>
        <w:t xml:space="preserve"> </w:t>
      </w:r>
      <w:hyperlink r:id="rId12">
        <w:r>
          <w:rPr>
            <w:rFonts w:ascii="Arial" w:eastAsia="Arial" w:hAnsi="Arial" w:cs="Arial"/>
            <w:color w:val="000000"/>
            <w:sz w:val="24"/>
            <w:szCs w:val="24"/>
            <w:u w:val="single"/>
          </w:rPr>
          <w:t>Sin abejas, ¡nues</w:t>
        </w:r>
        <w:r>
          <w:rPr>
            <w:rFonts w:ascii="Arial" w:eastAsia="Arial" w:hAnsi="Arial" w:cs="Arial"/>
            <w:color w:val="000000"/>
            <w:sz w:val="24"/>
            <w:szCs w:val="24"/>
            <w:u w:val="single"/>
          </w:rPr>
          <w:t>tros alimentos están amenazados!</w:t>
        </w:r>
      </w:hyperlink>
      <w:r>
        <w:rPr>
          <w:rFonts w:ascii="Arial" w:eastAsia="Arial" w:hAnsi="Arial" w:cs="Arial"/>
          <w:color w:val="000000"/>
          <w:sz w:val="24"/>
          <w:szCs w:val="24"/>
        </w:rPr>
        <w:t xml:space="preserve">  </w:t>
      </w:r>
      <w:r>
        <w:rPr>
          <w:rFonts w:ascii="Arial" w:eastAsia="Arial" w:hAnsi="Arial" w:cs="Arial"/>
          <w:b/>
          <w:color w:val="000000"/>
          <w:sz w:val="24"/>
          <w:szCs w:val="24"/>
        </w:rPr>
        <w:t>“El trabajo de los polinizadores es un servicio “gratuito” que está valorado en 265.000 millones de euros al año en todo el mundo y 22.000 en Europa”.</w:t>
      </w:r>
    </w:p>
    <w:p w:rsidR="008A2BEC" w:rsidRDefault="008A2BEC">
      <w:pPr>
        <w:spacing w:after="0" w:line="240" w:lineRule="auto"/>
        <w:jc w:val="both"/>
        <w:rPr>
          <w:rFonts w:ascii="Arial" w:eastAsia="Arial" w:hAnsi="Arial" w:cs="Arial"/>
          <w:b/>
          <w:color w:val="000000"/>
          <w:sz w:val="24"/>
          <w:szCs w:val="24"/>
        </w:rPr>
      </w:pPr>
    </w:p>
    <w:p w:rsidR="008A2BEC" w:rsidRDefault="006A7CB1">
      <w:p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La producción de alimentos depende en gran medida de la labor de polinización de las abejas </w:t>
      </w:r>
      <w:r>
        <w:rPr>
          <w:rFonts w:ascii="Arial" w:eastAsia="Arial" w:hAnsi="Arial" w:cs="Arial"/>
          <w:b/>
          <w:color w:val="000000"/>
          <w:sz w:val="24"/>
          <w:szCs w:val="24"/>
        </w:rPr>
        <w:t xml:space="preserve">(…)“ dependen más que otros de la polinización por insectos, de esta manera tenemos, por ejemplo, cultivos como los kiwis, calabacines, calabazas, melones, sandías </w:t>
      </w:r>
      <w:r>
        <w:rPr>
          <w:rFonts w:ascii="Arial" w:eastAsia="Arial" w:hAnsi="Arial" w:cs="Arial"/>
          <w:b/>
          <w:color w:val="000000"/>
          <w:sz w:val="24"/>
          <w:szCs w:val="24"/>
        </w:rPr>
        <w:t xml:space="preserve">que dependen en un 90 incluso 100% del trabajo de los insectos, y otros que dependen en menor medida. </w:t>
      </w:r>
      <w:r>
        <w:rPr>
          <w:rFonts w:ascii="Arial" w:eastAsia="Arial" w:hAnsi="Arial" w:cs="Arial"/>
          <w:i/>
          <w:color w:val="000000"/>
          <w:sz w:val="24"/>
          <w:szCs w:val="24"/>
        </w:rPr>
        <w:t>www.greenpeace.org › Inicio › Blog, párrafos 2 y 4.</w:t>
      </w:r>
    </w:p>
    <w:p w:rsidR="008A2BEC" w:rsidRDefault="006A7CB1">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Las abejas melíferas más ampliamente usadas son las razas europeas de Apis mellifera, una especie de abeja que se encuentra también de África y el Medio Oriente.” (…)</w:t>
      </w: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“Las Apis mellifera originarias del África tropical son un poco más pequeñas que las eur</w:t>
      </w:r>
      <w:r>
        <w:rPr>
          <w:rFonts w:ascii="Arial" w:eastAsia="Arial" w:hAnsi="Arial" w:cs="Arial"/>
          <w:b/>
          <w:color w:val="000000"/>
          <w:sz w:val="24"/>
          <w:szCs w:val="24"/>
        </w:rPr>
        <w:t>opeas y su comportamiento es muy diferente. Son mucho más sensibles al peligro y salen de los panales para defenderlos. Las abejas melíferas tropicales tienden más a abandonar sus nidos o colmenas cuando son importunadas porque la posibilidad de sobrevivir</w:t>
      </w:r>
      <w:r>
        <w:rPr>
          <w:rFonts w:ascii="Arial" w:eastAsia="Arial" w:hAnsi="Arial" w:cs="Arial"/>
          <w:b/>
          <w:color w:val="000000"/>
          <w:sz w:val="24"/>
          <w:szCs w:val="24"/>
        </w:rPr>
        <w:t xml:space="preserve"> es mayor en los climas tropicales. En algunas Regiones los enjambres de abejas melíferas emigran estacionalmente. Es importante tener en cuenta estos factores en la crianza de abejas en las zonas tropicales.”</w:t>
      </w: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Las abejas realizan un papel importante en la</w:t>
      </w:r>
      <w:r>
        <w:rPr>
          <w:rFonts w:ascii="Arial" w:eastAsia="Arial" w:hAnsi="Arial" w:cs="Arial"/>
          <w:color w:val="000000"/>
          <w:sz w:val="24"/>
          <w:szCs w:val="24"/>
        </w:rPr>
        <w:t xml:space="preserve"> polinización cruzada.  Ellas recogen el néctar de cientos de flores el cual es utilizado para producir su alimento, y llevan en su cuerpo el polen de una flor a otra. </w:t>
      </w:r>
    </w:p>
    <w:p w:rsidR="008A2BEC" w:rsidRDefault="008A2BEC">
      <w:pPr>
        <w:spacing w:after="0" w:line="240" w:lineRule="auto"/>
        <w:jc w:val="both"/>
        <w:rPr>
          <w:rFonts w:ascii="Arial" w:eastAsia="Arial" w:hAnsi="Arial" w:cs="Arial"/>
          <w:color w:val="000000"/>
          <w:sz w:val="24"/>
          <w:szCs w:val="24"/>
        </w:rPr>
      </w:pPr>
    </w:p>
    <w:p w:rsidR="008A2BEC" w:rsidRDefault="008A2BEC">
      <w:pPr>
        <w:spacing w:after="0" w:line="240" w:lineRule="auto"/>
        <w:jc w:val="both"/>
        <w:rPr>
          <w:rFonts w:ascii="Arial" w:eastAsia="Arial" w:hAnsi="Arial" w:cs="Arial"/>
          <w:color w:val="000000"/>
          <w:sz w:val="24"/>
          <w:szCs w:val="24"/>
        </w:rPr>
      </w:pPr>
    </w:p>
    <w:p w:rsidR="008A2BEC" w:rsidRDefault="006A7CB1">
      <w:pPr>
        <w:numPr>
          <w:ilvl w:val="1"/>
          <w:numId w:val="4"/>
        </w:numPr>
        <w:pBdr>
          <w:top w:val="nil"/>
          <w:left w:val="nil"/>
          <w:bottom w:val="nil"/>
          <w:right w:val="nil"/>
          <w:between w:val="nil"/>
        </w:pBdr>
        <w:tabs>
          <w:tab w:val="left" w:pos="1170"/>
        </w:tabs>
        <w:spacing w:after="0" w:line="240" w:lineRule="auto"/>
        <w:contextualSpacing/>
        <w:jc w:val="both"/>
        <w:rPr>
          <w:rFonts w:ascii="Arial" w:eastAsia="Arial" w:hAnsi="Arial" w:cs="Arial"/>
          <w:b/>
          <w:color w:val="000000"/>
          <w:sz w:val="24"/>
          <w:szCs w:val="24"/>
        </w:rPr>
      </w:pPr>
      <w:r>
        <w:rPr>
          <w:rFonts w:ascii="Arial" w:eastAsia="Arial" w:hAnsi="Arial" w:cs="Arial"/>
          <w:b/>
          <w:color w:val="000000"/>
          <w:sz w:val="24"/>
          <w:szCs w:val="24"/>
        </w:rPr>
        <w:t>Propiedades y usos de la Miel:</w:t>
      </w:r>
    </w:p>
    <w:p w:rsidR="008A2BEC" w:rsidRDefault="008A2BEC">
      <w:pPr>
        <w:pBdr>
          <w:top w:val="nil"/>
          <w:left w:val="nil"/>
          <w:bottom w:val="nil"/>
          <w:right w:val="nil"/>
          <w:between w:val="nil"/>
        </w:pBdr>
        <w:tabs>
          <w:tab w:val="left" w:pos="1170"/>
        </w:tabs>
        <w:spacing w:after="0" w:line="240" w:lineRule="auto"/>
        <w:ind w:left="765" w:hanging="720"/>
        <w:jc w:val="both"/>
        <w:rPr>
          <w:rFonts w:ascii="Arial" w:eastAsia="Arial" w:hAnsi="Arial" w:cs="Arial"/>
          <w:b/>
          <w:color w:val="000000"/>
          <w:sz w:val="24"/>
          <w:szCs w:val="24"/>
        </w:rPr>
      </w:pP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miel de abejas es un alimento nutritivo, un endulzante natural el cual puede ser preservado durante varios años.  Es además fuente de carbohidratos y oligoelementos, los cuales son muy beneficiosos para un adecuado funcionamiento celular.</w:t>
      </w:r>
    </w:p>
    <w:p w:rsidR="008A2BEC" w:rsidRDefault="006A7CB1">
      <w:pPr>
        <w:tabs>
          <w:tab w:val="left" w:pos="3810"/>
        </w:tabs>
        <w:spacing w:after="0" w:line="240" w:lineRule="auto"/>
        <w:ind w:firstLine="283"/>
        <w:rPr>
          <w:rFonts w:ascii="Arial" w:eastAsia="Arial" w:hAnsi="Arial" w:cs="Arial"/>
          <w:color w:val="000000"/>
          <w:sz w:val="24"/>
          <w:szCs w:val="24"/>
        </w:rPr>
      </w:pPr>
      <w:r>
        <w:rPr>
          <w:rFonts w:ascii="Arial" w:eastAsia="Arial" w:hAnsi="Arial" w:cs="Arial"/>
          <w:color w:val="000000"/>
          <w:sz w:val="24"/>
          <w:szCs w:val="24"/>
        </w:rPr>
        <w:tab/>
      </w: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miel tien</w:t>
      </w:r>
      <w:r>
        <w:rPr>
          <w:rFonts w:ascii="Arial" w:eastAsia="Arial" w:hAnsi="Arial" w:cs="Arial"/>
          <w:color w:val="000000"/>
          <w:sz w:val="24"/>
          <w:szCs w:val="24"/>
        </w:rPr>
        <w:t>e múltiples usos, dentro de los cuales podemos citar el medicinal, alimenticio y cosmético.   En el ámbito terapéutico, la miel es el producto de las abejas más utilizado, debido a sus múltiples propiedades para curar un gran número de padecimientos, entre</w:t>
      </w:r>
      <w:r>
        <w:rPr>
          <w:rFonts w:ascii="Arial" w:eastAsia="Arial" w:hAnsi="Arial" w:cs="Arial"/>
          <w:color w:val="000000"/>
          <w:sz w:val="24"/>
          <w:szCs w:val="24"/>
        </w:rPr>
        <w:t xml:space="preserve"> los que destacan los derivados de problemas respiratorios, como dolor de anginas, tos, ronquera, bronquitis, laringitis, etcétera. Puede ingerirse sola, mezclada con otros elementos, o bien como endulzante de las distintas infusiones de plantas medicinale</w:t>
      </w:r>
      <w:r>
        <w:rPr>
          <w:rFonts w:ascii="Arial" w:eastAsia="Arial" w:hAnsi="Arial" w:cs="Arial"/>
          <w:color w:val="000000"/>
          <w:sz w:val="24"/>
          <w:szCs w:val="24"/>
        </w:rPr>
        <w:t>s y tés prescritos para estas dolencias.</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b/>
          <w:i/>
          <w:color w:val="000000"/>
          <w:sz w:val="24"/>
          <w:szCs w:val="24"/>
          <w:u w:val="single"/>
        </w:rPr>
      </w:pPr>
      <w:r>
        <w:rPr>
          <w:rFonts w:ascii="Arial" w:eastAsia="Arial" w:hAnsi="Arial" w:cs="Arial"/>
          <w:color w:val="000000"/>
          <w:sz w:val="24"/>
          <w:szCs w:val="24"/>
        </w:rPr>
        <w:t xml:space="preserve">Algunas propiedades de la miel son: </w:t>
      </w:r>
      <w:r>
        <w:rPr>
          <w:rFonts w:ascii="Arial" w:eastAsia="Arial" w:hAnsi="Arial" w:cs="Arial"/>
          <w:b/>
          <w:i/>
          <w:color w:val="000000"/>
          <w:sz w:val="24"/>
          <w:szCs w:val="24"/>
          <w:u w:val="single"/>
        </w:rPr>
        <w:t>(publicado en pulevasalud.com por la Dra. Dª. Ana Haro García, del Instituto de Nutrición y Tecnología de los Alimentos de la Universidad de Granada)</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Tonificante: La miel apor</w:t>
      </w:r>
      <w:r>
        <w:rPr>
          <w:rFonts w:ascii="Arial" w:eastAsia="Arial" w:hAnsi="Arial" w:cs="Arial"/>
          <w:color w:val="000000"/>
          <w:sz w:val="24"/>
          <w:szCs w:val="24"/>
        </w:rPr>
        <w:t>ta azúcares simples, como la glucosa y la fructosa, que se absorben muy fácilmente, pasando rápidamente a sangre. A esto hay que añadir la presencia de otras sustancias con alto valor biológico como antioxidantes, flavonoides, carotenoides, fenoles, enzima</w:t>
      </w:r>
      <w:r>
        <w:rPr>
          <w:rFonts w:ascii="Arial" w:eastAsia="Arial" w:hAnsi="Arial" w:cs="Arial"/>
          <w:color w:val="000000"/>
          <w:sz w:val="24"/>
          <w:szCs w:val="24"/>
        </w:rPr>
        <w:t>s, etc.</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Bactericida, antiséptico y cicatrizante: La miel posee un gran poder antibiótico y cicatrizante, por lo que ha sido utilizada desde tiempos remotos en el tratamiento de heridas, quemaduras, úlceras, etc. Cuando la miel es aplicada sobre una heri</w:t>
      </w:r>
      <w:r>
        <w:rPr>
          <w:rFonts w:ascii="Arial" w:eastAsia="Arial" w:hAnsi="Arial" w:cs="Arial"/>
          <w:color w:val="000000"/>
          <w:sz w:val="24"/>
          <w:szCs w:val="24"/>
        </w:rPr>
        <w:t>da, la glucosa oxidasa produce localmente una lenta liberación de peróxido de hidrógeno (agua oxigenada), con una acción antiséptica. En el tratamiento de heridas, la miel estimula la división y el crecimiento de las células, favoreciendo la cicatrización.</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Antiinflamatoria y emoliente: Ha demostrado ser un remedio eficaz en el tratamiento de  dermatitis seborreica y caspa, principales causa de la pérdida del cabello, y en el caso de hemorroides (uso externo).</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Expectorante y antitusivo eficaz: La miel es de gran ayuda en caso de sinusitis, irritaciones de garganta y procesos bronquiales simples, que cursan con tos seca, al ser un buen expectorante y calmante de la tos. Mezclada con avellana constituye también </w:t>
      </w:r>
      <w:r>
        <w:rPr>
          <w:rFonts w:ascii="Arial" w:eastAsia="Arial" w:hAnsi="Arial" w:cs="Arial"/>
          <w:color w:val="000000"/>
          <w:sz w:val="24"/>
          <w:szCs w:val="24"/>
        </w:rPr>
        <w:t>un buen remedio para la tos crónica y favorece la expectoración.</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Digestiva y laxante: La miel favorece el proceso de digestión gastrointestinal y, sobre todo, es eficaz en casos de estreñimiento. La miel normaliza la acidez y la secreción del jugo gástr</w:t>
      </w:r>
      <w:r>
        <w:rPr>
          <w:rFonts w:ascii="Arial" w:eastAsia="Arial" w:hAnsi="Arial" w:cs="Arial"/>
          <w:color w:val="000000"/>
          <w:sz w:val="24"/>
          <w:szCs w:val="24"/>
        </w:rPr>
        <w:t>ico.</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Relajante e inductora del sueño: Además de su efecto tonificante sobre el organismo en general, la miel posee propiedades relajantes, sedantes e inductoras del sueño, al favorecer la absorción de triptófano, que es precursor de la serotonina (susta</w:t>
      </w:r>
      <w:r>
        <w:rPr>
          <w:rFonts w:ascii="Arial" w:eastAsia="Arial" w:hAnsi="Arial" w:cs="Arial"/>
          <w:color w:val="000000"/>
          <w:sz w:val="24"/>
          <w:szCs w:val="24"/>
        </w:rPr>
        <w:t>ncia química reguladora del buen estado de ánimo del organismo), por lo que se recomienda en la dieta habitual de pacientes aquejados de insomnio crónico.</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Mineralizante: La miel mejora la absorción de otros nutrientes, como es el caso delcalcio o del hi</w:t>
      </w:r>
      <w:r>
        <w:rPr>
          <w:rFonts w:ascii="Arial" w:eastAsia="Arial" w:hAnsi="Arial" w:cs="Arial"/>
          <w:color w:val="000000"/>
          <w:sz w:val="24"/>
          <w:szCs w:val="24"/>
        </w:rPr>
        <w:t>erro. Contribuye así al mantenimiento de la masa ósea que conforma el esqueleto, lo que resulta de interés en caso de fracturas óseas, dietas pobres en calcio, menopausia u osteoporosis, donde la pérdida de masa ósea es más acentuada.</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Prebiótica: La mie</w:t>
      </w:r>
      <w:r>
        <w:rPr>
          <w:rFonts w:ascii="Arial" w:eastAsia="Arial" w:hAnsi="Arial" w:cs="Arial"/>
          <w:color w:val="000000"/>
          <w:sz w:val="24"/>
          <w:szCs w:val="24"/>
        </w:rPr>
        <w:t>l puede ser considerada como alimento prebiótico por su contenido en oligosacáridos, azúcares de cadena media presentes en la misma, como la melecitosa, la maltotriosa y la rafinosa, que parecen estimular el crecimiento y la actividad de especies de bifido</w:t>
      </w:r>
      <w:r>
        <w:rPr>
          <w:rFonts w:ascii="Arial" w:eastAsia="Arial" w:hAnsi="Arial" w:cs="Arial"/>
          <w:color w:val="000000"/>
          <w:sz w:val="24"/>
          <w:szCs w:val="24"/>
        </w:rPr>
        <w:t>bacterias que habitan en el colon humano y que forman parte de la microflora intestinal saludable.</w:t>
      </w:r>
    </w:p>
    <w:p w:rsidR="008A2BEC" w:rsidRDefault="008A2BEC">
      <w:pPr>
        <w:tabs>
          <w:tab w:val="left" w:pos="1170"/>
        </w:tabs>
        <w:spacing w:after="0" w:line="240" w:lineRule="auto"/>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Antioxidante: Diversos estudios han sugerido como responsables de la actividad antioxidante de la miel a los componentes minoritarios de la misma, y en es</w:t>
      </w:r>
      <w:r>
        <w:rPr>
          <w:rFonts w:ascii="Arial" w:eastAsia="Arial" w:hAnsi="Arial" w:cs="Arial"/>
          <w:color w:val="000000"/>
          <w:sz w:val="24"/>
          <w:szCs w:val="24"/>
        </w:rPr>
        <w:t>pecial, a los compuestos polifenólicos, como los flavonoides, los carotenoides, junto a aminoácidos, minerales y vitaminas C y E.</w:t>
      </w: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keepNext/>
        <w:keepLines/>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La exportación de miel es una gran alternativa y parte importante de las divisas que se generan en países en vía de desarrollo. Entre los mayores exportadores se encuentra China, Argentina y México. </w:t>
      </w:r>
      <w:r>
        <w:rPr>
          <w:rFonts w:ascii="Arial" w:eastAsia="Arial" w:hAnsi="Arial" w:cs="Arial"/>
          <w:sz w:val="24"/>
          <w:szCs w:val="24"/>
          <w:vertAlign w:val="superscript"/>
        </w:rPr>
        <w:footnoteReference w:id="1"/>
      </w: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tabs>
          <w:tab w:val="left" w:pos="2442"/>
        </w:tabs>
        <w:spacing w:after="0" w:line="240" w:lineRule="auto"/>
        <w:ind w:firstLine="283"/>
        <w:jc w:val="both"/>
        <w:rPr>
          <w:rFonts w:ascii="Arial" w:eastAsia="Arial" w:hAnsi="Arial" w:cs="Arial"/>
          <w:color w:val="000000"/>
          <w:sz w:val="24"/>
          <w:szCs w:val="24"/>
        </w:rPr>
      </w:pPr>
      <w:r>
        <w:rPr>
          <w:rFonts w:ascii="Arial" w:eastAsia="Arial" w:hAnsi="Arial" w:cs="Arial"/>
          <w:color w:val="000000"/>
          <w:sz w:val="24"/>
          <w:szCs w:val="24"/>
        </w:rPr>
        <w:tab/>
      </w:r>
    </w:p>
    <w:p w:rsidR="008A2BEC" w:rsidRDefault="006A7CB1">
      <w:pPr>
        <w:pStyle w:val="Ttulo2"/>
        <w:numPr>
          <w:ilvl w:val="0"/>
          <w:numId w:val="4"/>
        </w:numPr>
        <w:rPr>
          <w:color w:val="000000"/>
        </w:rPr>
      </w:pPr>
      <w:r>
        <w:rPr>
          <w:color w:val="000000"/>
        </w:rPr>
        <w:t xml:space="preserve">COMPORTAMIENTO DEL MERCADO INTERNACIONAL DE MIEL: </w:t>
      </w:r>
    </w:p>
    <w:p w:rsidR="008A2BEC" w:rsidRDefault="008A2BEC">
      <w:pPr>
        <w:pStyle w:val="Ttulo2"/>
        <w:rPr>
          <w:smallCaps/>
          <w:color w:val="000000"/>
        </w:rPr>
      </w:pPr>
    </w:p>
    <w:p w:rsidR="008A2BEC" w:rsidRDefault="006A7CB1">
      <w:pPr>
        <w:tabs>
          <w:tab w:val="center" w:pos="4252"/>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Tabla 1: Valor de las importaciones de Miel de abejas y crecimiento anual</w:t>
      </w:r>
    </w:p>
    <w:tbl>
      <w:tblPr>
        <w:tblStyle w:val="a"/>
        <w:tblW w:w="96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5"/>
        <w:gridCol w:w="1106"/>
        <w:gridCol w:w="1106"/>
        <w:gridCol w:w="1106"/>
        <w:gridCol w:w="1106"/>
        <w:gridCol w:w="1106"/>
        <w:gridCol w:w="1128"/>
        <w:gridCol w:w="1372"/>
      </w:tblGrid>
      <w:tr w:rsidR="008A2BEC" w:rsidTr="008A2BE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vAlign w:val="center"/>
          </w:tcPr>
          <w:p w:rsidR="008A2BEC" w:rsidRDefault="006A7CB1">
            <w:pPr>
              <w:jc w:val="center"/>
              <w:rPr>
                <w:rFonts w:ascii="Arial" w:eastAsia="Arial" w:hAnsi="Arial" w:cs="Arial"/>
                <w:color w:val="000000"/>
              </w:rPr>
            </w:pPr>
            <w:r>
              <w:rPr>
                <w:rFonts w:ascii="Arial" w:eastAsia="Arial" w:hAnsi="Arial" w:cs="Arial"/>
                <w:color w:val="000000"/>
              </w:rPr>
              <w:t>Importadores</w:t>
            </w:r>
          </w:p>
        </w:tc>
        <w:tc>
          <w:tcPr>
            <w:tcW w:w="0" w:type="auto"/>
            <w:gridSpan w:val="6"/>
            <w:tcBorders>
              <w:top w:val="nil"/>
              <w:bottom w:val="nil"/>
            </w:tcBorders>
            <w:vAlign w:val="center"/>
          </w:tcPr>
          <w:p w:rsidR="008A2BEC" w:rsidRDefault="006A7CB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Valor de las importaciones</w:t>
            </w:r>
          </w:p>
          <w:p w:rsidR="008A2BEC" w:rsidRDefault="008A2BEC">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tcW w:w="0" w:type="auto"/>
            <w:vMerge w:val="restart"/>
            <w:tcBorders>
              <w:top w:val="nil"/>
              <w:bottom w:val="nil"/>
            </w:tcBorders>
            <w:vAlign w:val="center"/>
          </w:tcPr>
          <w:p w:rsidR="008A2BEC" w:rsidRDefault="006A7CB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Crecimiento anual</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rsidR="008A2BEC" w:rsidRDefault="008A2BEC">
            <w:pPr>
              <w:widowControl w:val="0"/>
              <w:pBdr>
                <w:top w:val="nil"/>
                <w:left w:val="nil"/>
                <w:bottom w:val="nil"/>
                <w:right w:val="nil"/>
                <w:between w:val="nil"/>
              </w:pBdr>
              <w:spacing w:line="276" w:lineRule="auto"/>
              <w:rPr>
                <w:rFonts w:ascii="Arial" w:eastAsia="Arial" w:hAnsi="Arial" w:cs="Arial"/>
                <w:color w:val="000000"/>
              </w:rPr>
            </w:pP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2010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2011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2012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2013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2014</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r>
              <w:rPr>
                <w:rFonts w:ascii="Arial" w:eastAsia="Arial" w:hAnsi="Arial" w:cs="Arial"/>
                <w:b/>
                <w:color w:val="000000"/>
              </w:rPr>
              <w:t>Valor promedio anual</w:t>
            </w:r>
          </w:p>
        </w:tc>
        <w:tc>
          <w:tcPr>
            <w:tcW w:w="0" w:type="auto"/>
            <w:vMerge/>
            <w:tcBorders>
              <w:top w:val="nil"/>
              <w:bottom w:val="nil"/>
            </w:tcBorders>
            <w:vAlign w:val="center"/>
          </w:tcPr>
          <w:p w:rsidR="008A2BEC" w:rsidRDefault="008A2BEC">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rPr>
            </w:pP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Mundo</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1.495.798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1.697.404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1.723.178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2.006.958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2.270.860</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1.838.840</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10%</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Estados Unidos</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292.771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387.255</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416.003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481.081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561.543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427.731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Alemania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289.073</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277.955</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279.468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322.004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316.172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296.934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3%</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Francia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95.540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107.695</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92.810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113.220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153.619</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112.577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10%</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Reino Unido</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114.862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136.819</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107.575</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126.422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132.780</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123.692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Japón</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100.248</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117.662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105.382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116.268</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120.196</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111.951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Italia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53.363</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57.967</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56.116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75.188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91.182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66.763</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13%</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Bélgica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50.846</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56.770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55.841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68.048</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77.641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61.829</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10%</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Arabia Saudita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48.332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52.443</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62.016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66.422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74.324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60.707</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11%</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España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38.042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43.559</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48.292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53.047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61.181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48.824</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r>
              <w:rPr>
                <w:rFonts w:ascii="Arial" w:eastAsia="Arial" w:hAnsi="Arial" w:cs="Arial"/>
                <w:color w:val="000000"/>
              </w:rPr>
              <w:t>11%</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rPr>
            </w:pPr>
            <w:r>
              <w:rPr>
                <w:rFonts w:ascii="Arial" w:eastAsia="Arial" w:hAnsi="Arial" w:cs="Arial"/>
                <w:color w:val="000000"/>
              </w:rPr>
              <w:t>China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9.599</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12.906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26.208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42.932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58.612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30.051</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48%</w:t>
            </w:r>
          </w:p>
        </w:tc>
      </w:tr>
    </w:tbl>
    <w:p w:rsidR="008A2BEC" w:rsidRDefault="006A7CB1">
      <w:pPr>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Fuente: Trademap, 2015</w:t>
      </w:r>
    </w:p>
    <w:p w:rsidR="008A2BEC" w:rsidRDefault="008A2BEC">
      <w:pPr>
        <w:spacing w:after="0" w:line="240" w:lineRule="auto"/>
        <w:rPr>
          <w:rFonts w:ascii="Arial" w:eastAsia="Arial" w:hAnsi="Arial" w:cs="Arial"/>
          <w:i/>
          <w:color w:val="000000"/>
          <w:sz w:val="24"/>
          <w:szCs w:val="24"/>
        </w:rPr>
      </w:pPr>
    </w:p>
    <w:p w:rsidR="008A2BEC" w:rsidRDefault="008A2BEC">
      <w:pPr>
        <w:spacing w:after="0" w:line="240" w:lineRule="auto"/>
        <w:rPr>
          <w:rFonts w:ascii="Arial" w:eastAsia="Arial" w:hAnsi="Arial" w:cs="Arial"/>
          <w:i/>
          <w:sz w:val="24"/>
          <w:szCs w:val="24"/>
        </w:rPr>
      </w:pPr>
    </w:p>
    <w:p w:rsidR="008A2BEC" w:rsidRDefault="008A2BEC">
      <w:pPr>
        <w:spacing w:after="0" w:line="240" w:lineRule="auto"/>
        <w:rPr>
          <w:rFonts w:ascii="Arial" w:eastAsia="Arial" w:hAnsi="Arial" w:cs="Arial"/>
          <w:i/>
          <w:sz w:val="24"/>
          <w:szCs w:val="24"/>
        </w:rPr>
      </w:pPr>
    </w:p>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Tabla 2: Valor de las exportaciones de Miel de abejas y crecimiento anual</w:t>
      </w:r>
    </w:p>
    <w:tbl>
      <w:tblPr>
        <w:tblStyle w:val="a0"/>
        <w:tblW w:w="9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1115"/>
        <w:gridCol w:w="1115"/>
        <w:gridCol w:w="1116"/>
        <w:gridCol w:w="1116"/>
        <w:gridCol w:w="1116"/>
        <w:gridCol w:w="1138"/>
        <w:gridCol w:w="1385"/>
      </w:tblGrid>
      <w:tr w:rsidR="008A2BEC" w:rsidTr="008A2BE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Exportadores</w:t>
            </w:r>
          </w:p>
        </w:tc>
        <w:tc>
          <w:tcPr>
            <w:tcW w:w="0" w:type="auto"/>
            <w:gridSpan w:val="6"/>
            <w:tcBorders>
              <w:top w:val="nil"/>
              <w:bottom w:val="nil"/>
            </w:tcBorders>
            <w:vAlign w:val="center"/>
          </w:tcPr>
          <w:p w:rsidR="008A2BEC" w:rsidRDefault="006A7CB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Valor de las exportaciones</w:t>
            </w:r>
          </w:p>
        </w:tc>
        <w:tc>
          <w:tcPr>
            <w:tcW w:w="0" w:type="auto"/>
            <w:vMerge w:val="restart"/>
            <w:tcBorders>
              <w:top w:val="nil"/>
              <w:bottom w:val="nil"/>
            </w:tcBorders>
            <w:vAlign w:val="center"/>
          </w:tcPr>
          <w:p w:rsidR="008A2BEC" w:rsidRDefault="006A7CB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Crecimiento anual</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tcPr>
          <w:p w:rsidR="008A2BEC" w:rsidRDefault="008A2BEC">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Pr>
                <w:rFonts w:ascii="Arial" w:eastAsia="Arial" w:hAnsi="Arial" w:cs="Arial"/>
                <w:b/>
                <w:color w:val="000000"/>
                <w:sz w:val="18"/>
                <w:szCs w:val="18"/>
              </w:rPr>
              <w:t>2010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Pr>
                <w:rFonts w:ascii="Arial" w:eastAsia="Arial" w:hAnsi="Arial" w:cs="Arial"/>
                <w:b/>
                <w:color w:val="000000"/>
                <w:sz w:val="18"/>
                <w:szCs w:val="18"/>
              </w:rPr>
              <w:t>2011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Pr>
                <w:rFonts w:ascii="Arial" w:eastAsia="Arial" w:hAnsi="Arial" w:cs="Arial"/>
                <w:b/>
                <w:color w:val="000000"/>
                <w:sz w:val="18"/>
                <w:szCs w:val="18"/>
              </w:rPr>
              <w:t>2012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Pr>
                <w:rFonts w:ascii="Arial" w:eastAsia="Arial" w:hAnsi="Arial" w:cs="Arial"/>
                <w:b/>
                <w:color w:val="000000"/>
                <w:sz w:val="18"/>
                <w:szCs w:val="18"/>
              </w:rPr>
              <w:t>2013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Pr>
                <w:rFonts w:ascii="Arial" w:eastAsia="Arial" w:hAnsi="Arial" w:cs="Arial"/>
                <w:b/>
                <w:color w:val="000000"/>
                <w:sz w:val="18"/>
                <w:szCs w:val="18"/>
              </w:rPr>
              <w:t>2014</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Pr>
                <w:rFonts w:ascii="Arial" w:eastAsia="Arial" w:hAnsi="Arial" w:cs="Arial"/>
                <w:b/>
                <w:color w:val="000000"/>
                <w:sz w:val="18"/>
                <w:szCs w:val="18"/>
              </w:rPr>
              <w:t>Valor promedio anual</w:t>
            </w:r>
          </w:p>
        </w:tc>
        <w:tc>
          <w:tcPr>
            <w:tcW w:w="0" w:type="auto"/>
            <w:vMerge/>
            <w:tcBorders>
              <w:top w:val="nil"/>
              <w:bottom w:val="nil"/>
            </w:tcBorders>
            <w:vAlign w:val="center"/>
          </w:tcPr>
          <w:p w:rsidR="008A2BEC" w:rsidRDefault="008A2BEC">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Mundo</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1.488.279</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1.700.097</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1.769.206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2.070.376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2.293.052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1.864.202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11</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China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182.513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201.375</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215.051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246.550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260.263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221.150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Argentina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173.426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223.553</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215.147</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212.637</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204.438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205.840</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3</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Nueva Zelandia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69.970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87.089</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103.892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140.174</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168.191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113.863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22</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Alemania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109.864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120.716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127.246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134.316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150.310</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128.490</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7</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México</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84.743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90.359</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101.497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112.352</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147.037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107.198</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13</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Viet Nam</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50.942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67.141</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58.131</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89.966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127.806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78.797</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21</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España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81.717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79.184</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79.843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91.483</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120.428</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90.531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Brasil</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55.021</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70.869</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52.348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54.124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98.576</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66.188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w:t>
            </w:r>
          </w:p>
        </w:tc>
      </w:tr>
      <w:tr w:rsidR="008A2BEC" w:rsidTr="008A2BE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Hungría</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60.774</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60.117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63.501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90.467</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95.791</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74.130</w:t>
            </w:r>
          </w:p>
        </w:tc>
        <w:tc>
          <w:tcPr>
            <w:tcW w:w="0" w:type="auto"/>
            <w:vAlign w:val="center"/>
          </w:tcPr>
          <w:p w:rsidR="008A2BEC" w:rsidRDefault="006A7C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13</w:t>
            </w:r>
          </w:p>
        </w:tc>
      </w:tr>
      <w:tr w:rsidR="008A2BEC" w:rsidTr="008A2BEC">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rsidR="008A2BEC" w:rsidRDefault="006A7CB1">
            <w:pPr>
              <w:jc w:val="center"/>
              <w:rPr>
                <w:rFonts w:ascii="Arial" w:eastAsia="Arial" w:hAnsi="Arial" w:cs="Arial"/>
                <w:color w:val="000000"/>
                <w:sz w:val="18"/>
                <w:szCs w:val="18"/>
              </w:rPr>
            </w:pPr>
            <w:r>
              <w:rPr>
                <w:rFonts w:ascii="Arial" w:eastAsia="Arial" w:hAnsi="Arial" w:cs="Arial"/>
                <w:color w:val="000000"/>
                <w:sz w:val="18"/>
                <w:szCs w:val="18"/>
              </w:rPr>
              <w:t>Ucrania</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19.954</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27.821</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31.113</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52.972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93.198</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45.012</w:t>
            </w:r>
          </w:p>
        </w:tc>
        <w:tc>
          <w:tcPr>
            <w:tcW w:w="0" w:type="auto"/>
            <w:vAlign w:val="center"/>
          </w:tcPr>
          <w:p w:rsidR="008A2BEC" w:rsidRDefault="006A7C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37</w:t>
            </w:r>
          </w:p>
        </w:tc>
      </w:tr>
    </w:tbl>
    <w:p w:rsidR="008A2BEC" w:rsidRDefault="006A7CB1">
      <w:pPr>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Fuente: Trademap, 2015</w:t>
      </w: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Según los últimos datos oficiales en el 2014  Argentina se posicionó como el segundo productor y exportador de miel después de China,  a ese año contaba  con veinticinco mil productores que trabajan con tres millones de colmenas, este por supuesto es una c</w:t>
      </w:r>
      <w:r>
        <w:rPr>
          <w:rFonts w:ascii="Arial" w:eastAsia="Arial" w:hAnsi="Arial" w:cs="Arial"/>
          <w:color w:val="000000"/>
          <w:sz w:val="24"/>
          <w:szCs w:val="24"/>
        </w:rPr>
        <w:t xml:space="preserve">ifra aproximada, todas sus provincias desarrollan actividad apícola </w:t>
      </w:r>
      <w:r>
        <w:rPr>
          <w:rFonts w:ascii="Arial" w:eastAsia="Arial" w:hAnsi="Arial" w:cs="Arial"/>
          <w:sz w:val="24"/>
          <w:szCs w:val="24"/>
        </w:rPr>
        <w:t>exceptuando</w:t>
      </w:r>
      <w:r>
        <w:rPr>
          <w:rFonts w:ascii="Arial" w:eastAsia="Arial" w:hAnsi="Arial" w:cs="Arial"/>
          <w:color w:val="000000"/>
          <w:sz w:val="24"/>
          <w:szCs w:val="24"/>
        </w:rPr>
        <w:t xml:space="preserve"> tierra de fuego; su ascenso en la producción comenzó entre el año 2000 y 2004, la </w:t>
      </w:r>
      <w:r>
        <w:rPr>
          <w:rFonts w:ascii="Arial" w:eastAsia="Arial" w:hAnsi="Arial" w:cs="Arial"/>
          <w:sz w:val="24"/>
          <w:szCs w:val="24"/>
        </w:rPr>
        <w:t>expansión</w:t>
      </w:r>
      <w:r>
        <w:rPr>
          <w:rFonts w:ascii="Arial" w:eastAsia="Arial" w:hAnsi="Arial" w:cs="Arial"/>
          <w:color w:val="000000"/>
          <w:sz w:val="24"/>
          <w:szCs w:val="24"/>
        </w:rPr>
        <w:t xml:space="preserve"> de la actividad un factor de desarrollo rural y familiar, que a su vez se tradujo en</w:t>
      </w:r>
      <w:r>
        <w:rPr>
          <w:rFonts w:ascii="Arial" w:eastAsia="Arial" w:hAnsi="Arial" w:cs="Arial"/>
          <w:color w:val="000000"/>
          <w:sz w:val="24"/>
          <w:szCs w:val="24"/>
        </w:rPr>
        <w:t xml:space="preserve"> uno de los </w:t>
      </w:r>
      <w:r>
        <w:rPr>
          <w:rFonts w:ascii="Arial" w:eastAsia="Arial" w:hAnsi="Arial" w:cs="Arial"/>
          <w:sz w:val="24"/>
          <w:szCs w:val="24"/>
        </w:rPr>
        <w:t>países</w:t>
      </w:r>
      <w:r>
        <w:rPr>
          <w:rFonts w:ascii="Arial" w:eastAsia="Arial" w:hAnsi="Arial" w:cs="Arial"/>
          <w:color w:val="000000"/>
          <w:sz w:val="24"/>
          <w:szCs w:val="24"/>
        </w:rPr>
        <w:t xml:space="preserve"> con mayor desarrollo </w:t>
      </w:r>
      <w:r>
        <w:rPr>
          <w:rFonts w:ascii="Arial" w:eastAsia="Arial" w:hAnsi="Arial" w:cs="Arial"/>
          <w:sz w:val="24"/>
          <w:szCs w:val="24"/>
        </w:rPr>
        <w:t>científico</w:t>
      </w:r>
      <w:r>
        <w:rPr>
          <w:rFonts w:ascii="Arial" w:eastAsia="Arial" w:hAnsi="Arial" w:cs="Arial"/>
          <w:color w:val="000000"/>
          <w:sz w:val="24"/>
          <w:szCs w:val="24"/>
        </w:rPr>
        <w:t xml:space="preserve"> según la SENASA, es así que se ha convertido el el exportador del 10% de la miel que consume el mundo.</w:t>
      </w:r>
    </w:p>
    <w:p w:rsidR="008A2BEC" w:rsidRDefault="008A2BEC">
      <w:pPr>
        <w:tabs>
          <w:tab w:val="left" w:pos="1170"/>
        </w:tabs>
        <w:spacing w:after="0" w:line="240" w:lineRule="auto"/>
        <w:ind w:firstLine="283"/>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Si bien Colombia no está dentro de un lugar importante en el sector productor de miel, si tiene un gr</w:t>
      </w:r>
      <w:r>
        <w:rPr>
          <w:rFonts w:ascii="Arial" w:eastAsia="Arial" w:hAnsi="Arial" w:cs="Arial"/>
          <w:color w:val="000000"/>
          <w:sz w:val="24"/>
          <w:szCs w:val="24"/>
        </w:rPr>
        <w:t xml:space="preserve">an potencial debido a que por la variedad en sus pisos térmicos y el la flora que podría convertirnos en uno de los mayores exportadores de miel. </w:t>
      </w:r>
      <w:r>
        <w:rPr>
          <w:rFonts w:ascii="Arial" w:eastAsia="Arial" w:hAnsi="Arial" w:cs="Arial"/>
          <w:sz w:val="24"/>
          <w:szCs w:val="24"/>
        </w:rPr>
        <w:t>Según</w:t>
      </w:r>
      <w:r>
        <w:rPr>
          <w:rFonts w:ascii="Arial" w:eastAsia="Arial" w:hAnsi="Arial" w:cs="Arial"/>
          <w:color w:val="000000"/>
          <w:sz w:val="24"/>
          <w:szCs w:val="24"/>
        </w:rPr>
        <w:t xml:space="preserve"> Raúl Echeverry Echeverry en su primer estudio Flora Apícola de algunas Áreas Colombianas, marzo de 1974 </w:t>
      </w:r>
      <w:r>
        <w:rPr>
          <w:rFonts w:ascii="Arial" w:eastAsia="Arial" w:hAnsi="Arial" w:cs="Arial"/>
          <w:color w:val="000000"/>
          <w:sz w:val="24"/>
          <w:szCs w:val="24"/>
        </w:rPr>
        <w:t xml:space="preserve"> </w:t>
      </w:r>
      <w:r>
        <w:rPr>
          <w:rFonts w:ascii="Arial" w:eastAsia="Arial" w:hAnsi="Arial" w:cs="Arial"/>
          <w:i/>
          <w:color w:val="000000"/>
          <w:sz w:val="24"/>
          <w:szCs w:val="24"/>
        </w:rPr>
        <w:t>“El estudio de la flora apícola colombiana es muy extenso, según conceptos muy autorizados de eminentes botánicos posee más de cincuenta mil especies, solo de fanerógamas, es decir plantas productoras de flores”.</w:t>
      </w:r>
    </w:p>
    <w:p w:rsidR="008A2BEC" w:rsidRDefault="008A2BEC">
      <w:pPr>
        <w:tabs>
          <w:tab w:val="left" w:pos="1170"/>
        </w:tabs>
        <w:spacing w:after="0" w:line="240" w:lineRule="auto"/>
        <w:ind w:firstLine="283"/>
        <w:jc w:val="both"/>
        <w:rPr>
          <w:rFonts w:ascii="Arial" w:eastAsia="Arial" w:hAnsi="Arial" w:cs="Arial"/>
          <w:i/>
          <w:color w:val="000000"/>
          <w:sz w:val="24"/>
          <w:szCs w:val="24"/>
        </w:rPr>
      </w:pPr>
    </w:p>
    <w:p w:rsidR="008A2BEC" w:rsidRDefault="006A7CB1">
      <w:pPr>
        <w:tabs>
          <w:tab w:val="left" w:pos="1170"/>
        </w:tabs>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“Esta apreciación podría fácilmente coloc</w:t>
      </w:r>
      <w:r>
        <w:rPr>
          <w:rFonts w:ascii="Arial" w:eastAsia="Arial" w:hAnsi="Arial" w:cs="Arial"/>
          <w:i/>
          <w:color w:val="000000"/>
          <w:sz w:val="24"/>
          <w:szCs w:val="24"/>
        </w:rPr>
        <w:t>ar a Colombia en un primer plano mundial, en cuanto a la flora diversificada y ello es posible en cuanto a la  flora diversificada,  si se tiene en cuenta la gran variedad ecosistémica que hay en nuestro país, los cuales comprenden distintos tipos de suelo</w:t>
      </w:r>
      <w:r>
        <w:rPr>
          <w:rFonts w:ascii="Arial" w:eastAsia="Arial" w:hAnsi="Arial" w:cs="Arial"/>
          <w:i/>
          <w:color w:val="000000"/>
          <w:sz w:val="24"/>
          <w:szCs w:val="24"/>
        </w:rPr>
        <w:t>s, alturas que van desde el nivel del mar hasta las Nieves perpetuas de nuestras cordilleras andinas, diversos y un  régimen pluviométrico más  menos constante y satisfactoria para que la flora persista en condiciones satisfactorias”.</w:t>
      </w: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tabs>
          <w:tab w:val="left" w:pos="117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Raúl </w:t>
      </w:r>
      <w:r>
        <w:rPr>
          <w:rFonts w:ascii="Arial" w:eastAsia="Arial" w:hAnsi="Arial" w:cs="Arial"/>
          <w:sz w:val="24"/>
          <w:szCs w:val="24"/>
        </w:rPr>
        <w:t>Echeverry</w:t>
      </w:r>
      <w:r>
        <w:rPr>
          <w:rFonts w:ascii="Arial" w:eastAsia="Arial" w:hAnsi="Arial" w:cs="Arial"/>
          <w:color w:val="000000"/>
          <w:sz w:val="24"/>
          <w:szCs w:val="24"/>
        </w:rPr>
        <w:t xml:space="preserve"> Echev</w:t>
      </w:r>
      <w:r>
        <w:rPr>
          <w:rFonts w:ascii="Arial" w:eastAsia="Arial" w:hAnsi="Arial" w:cs="Arial"/>
          <w:color w:val="000000"/>
          <w:sz w:val="24"/>
          <w:szCs w:val="24"/>
        </w:rPr>
        <w:t xml:space="preserve">erri profesor de botánica del </w:t>
      </w:r>
      <w:r>
        <w:rPr>
          <w:rFonts w:ascii="Arial" w:eastAsia="Arial" w:hAnsi="Arial" w:cs="Arial"/>
          <w:sz w:val="24"/>
          <w:szCs w:val="24"/>
        </w:rPr>
        <w:t>J</w:t>
      </w:r>
      <w:r>
        <w:rPr>
          <w:rFonts w:ascii="Arial" w:eastAsia="Arial" w:hAnsi="Arial" w:cs="Arial"/>
          <w:color w:val="000000"/>
          <w:sz w:val="24"/>
          <w:szCs w:val="24"/>
        </w:rPr>
        <w:t xml:space="preserve">ardín Botánico Alejandro </w:t>
      </w:r>
      <w:r>
        <w:rPr>
          <w:rFonts w:ascii="Arial" w:eastAsia="Arial" w:hAnsi="Arial" w:cs="Arial"/>
          <w:sz w:val="24"/>
          <w:szCs w:val="24"/>
        </w:rPr>
        <w:t>Von</w:t>
      </w:r>
      <w:r>
        <w:rPr>
          <w:rFonts w:ascii="Arial" w:eastAsia="Arial" w:hAnsi="Arial" w:cs="Arial"/>
          <w:color w:val="000000"/>
          <w:sz w:val="24"/>
          <w:szCs w:val="24"/>
        </w:rPr>
        <w:t xml:space="preserve"> </w:t>
      </w:r>
      <w:r>
        <w:rPr>
          <w:rFonts w:ascii="Arial" w:eastAsia="Arial" w:hAnsi="Arial" w:cs="Arial"/>
          <w:sz w:val="24"/>
          <w:szCs w:val="24"/>
        </w:rPr>
        <w:t>Humboldt</w:t>
      </w:r>
      <w:r>
        <w:rPr>
          <w:rFonts w:ascii="Arial" w:eastAsia="Arial" w:hAnsi="Arial" w:cs="Arial"/>
          <w:color w:val="000000"/>
          <w:sz w:val="24"/>
          <w:szCs w:val="24"/>
        </w:rPr>
        <w:t xml:space="preserve"> realizó un amplio Estudio sobre </w:t>
      </w:r>
      <w:r>
        <w:rPr>
          <w:rFonts w:ascii="Arial" w:eastAsia="Arial" w:hAnsi="Arial" w:cs="Arial"/>
          <w:i/>
          <w:color w:val="000000"/>
          <w:sz w:val="24"/>
          <w:szCs w:val="24"/>
        </w:rPr>
        <w:t xml:space="preserve">“la Flora apícola colombiana” </w:t>
      </w:r>
      <w:r>
        <w:rPr>
          <w:rFonts w:ascii="Arial" w:eastAsia="Arial" w:hAnsi="Arial" w:cs="Arial"/>
          <w:color w:val="000000"/>
          <w:sz w:val="24"/>
          <w:szCs w:val="24"/>
        </w:rPr>
        <w:t>Tercer año de la segunda Expedición Botánica, en la cual se hizo un reconocimiento de la flora apícola en la cual se logró re</w:t>
      </w:r>
      <w:r>
        <w:rPr>
          <w:rFonts w:ascii="Arial" w:eastAsia="Arial" w:hAnsi="Arial" w:cs="Arial"/>
          <w:color w:val="000000"/>
          <w:sz w:val="24"/>
          <w:szCs w:val="24"/>
        </w:rPr>
        <w:t xml:space="preserve">conocer más de 500 especies. </w:t>
      </w:r>
    </w:p>
    <w:p w:rsidR="008A2BEC" w:rsidRDefault="008A2BEC">
      <w:pPr>
        <w:tabs>
          <w:tab w:val="left" w:pos="1170"/>
        </w:tabs>
        <w:spacing w:after="0" w:line="240" w:lineRule="auto"/>
        <w:jc w:val="both"/>
        <w:rPr>
          <w:rFonts w:ascii="Arial" w:eastAsia="Arial" w:hAnsi="Arial" w:cs="Arial"/>
          <w:b/>
          <w:color w:val="000000"/>
          <w:sz w:val="24"/>
          <w:szCs w:val="24"/>
        </w:rPr>
      </w:pPr>
    </w:p>
    <w:p w:rsidR="008A2BEC" w:rsidRDefault="008A2BEC">
      <w:pPr>
        <w:tabs>
          <w:tab w:val="left" w:pos="1170"/>
        </w:tabs>
        <w:spacing w:after="0" w:line="240" w:lineRule="auto"/>
        <w:jc w:val="both"/>
        <w:rPr>
          <w:rFonts w:ascii="Arial" w:eastAsia="Arial" w:hAnsi="Arial" w:cs="Arial"/>
          <w:b/>
          <w:color w:val="000000"/>
          <w:sz w:val="24"/>
          <w:szCs w:val="24"/>
        </w:rPr>
      </w:pPr>
    </w:p>
    <w:p w:rsidR="008A2BEC" w:rsidRDefault="006A7CB1">
      <w:pPr>
        <w:tabs>
          <w:tab w:val="left" w:pos="1170"/>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6. Reseña de la apicultura en Colombia</w:t>
      </w:r>
    </w:p>
    <w:p w:rsidR="008A2BEC" w:rsidRDefault="008A2BEC">
      <w:pPr>
        <w:tabs>
          <w:tab w:val="left" w:pos="1170"/>
        </w:tabs>
        <w:spacing w:after="0" w:line="240" w:lineRule="auto"/>
        <w:jc w:val="both"/>
        <w:rPr>
          <w:rFonts w:ascii="Arial" w:eastAsia="Arial" w:hAnsi="Arial" w:cs="Arial"/>
          <w:b/>
          <w:color w:val="000000"/>
          <w:sz w:val="24"/>
          <w:szCs w:val="24"/>
        </w:rPr>
      </w:pPr>
    </w:p>
    <w:p w:rsidR="008A2BEC" w:rsidRDefault="008A2BEC">
      <w:pPr>
        <w:tabs>
          <w:tab w:val="left" w:pos="1170"/>
        </w:tabs>
        <w:spacing w:after="0" w:line="240" w:lineRule="auto"/>
        <w:jc w:val="both"/>
        <w:rPr>
          <w:rFonts w:ascii="Arial" w:eastAsia="Arial" w:hAnsi="Arial" w:cs="Arial"/>
          <w:b/>
          <w:color w:val="000000"/>
          <w:sz w:val="24"/>
          <w:szCs w:val="24"/>
        </w:rPr>
      </w:pPr>
    </w:p>
    <w:p w:rsidR="008A2BEC" w:rsidRDefault="006A7CB1">
      <w:pPr>
        <w:tabs>
          <w:tab w:val="left" w:pos="1005"/>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Colombia la oferta ambiental apícola está siendo subutilizada, al igual que se desaprovecha el territorio donde se podría desarrollar este tipo de agronegocio. </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apicultura se introdujo en Colombia durante la conquista, con la llegada de la abeja Apis Mellifera. Dicha actividad fue desarrollada de manera rudimentaria.</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1910 se desarrolla el primer manual de apicultura racional de Colombia.</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1933 se realiza la importación de Razas europeas.  </w:t>
      </w:r>
      <w:r>
        <w:rPr>
          <w:rFonts w:ascii="Arial" w:eastAsia="Arial" w:hAnsi="Arial" w:cs="Arial"/>
          <w:color w:val="000000"/>
          <w:sz w:val="24"/>
          <w:szCs w:val="24"/>
        </w:rPr>
        <w:tab/>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1950 Se crea la división de apicultura en la oficina de industria animal.</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1959 se crea la Asociación Nacional de Apicultores.</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la década de los 70 la apicultura logra su mayor desarrollo en</w:t>
      </w:r>
      <w:r>
        <w:rPr>
          <w:rFonts w:ascii="Arial" w:eastAsia="Arial" w:hAnsi="Arial" w:cs="Arial"/>
          <w:color w:val="000000"/>
          <w:sz w:val="24"/>
          <w:szCs w:val="24"/>
        </w:rPr>
        <w:t xml:space="preserve"> Colombia. </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reportan exportaciones entre 200 y 300 tonelada de miel entre 1973 y 1975.</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1980 ingresa al país la abeja africanizada, que fue calificada como peligrosa debido a que son muy defensivas, lo cual generó una reducción en la actividad apíco</w:t>
      </w:r>
      <w:r>
        <w:rPr>
          <w:rFonts w:ascii="Arial" w:eastAsia="Arial" w:hAnsi="Arial" w:cs="Arial"/>
          <w:color w:val="000000"/>
          <w:sz w:val="24"/>
          <w:szCs w:val="24"/>
        </w:rPr>
        <w:t>la debido a los incidentes y muertes de animales incluso pérdidas humanas por la picadura.</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causa de la disminución en la actividad apícola se disolvieron muchas organizaciones a nivel regional.</w:t>
      </w:r>
    </w:p>
    <w:p w:rsidR="008A2BEC" w:rsidRDefault="008A2BEC">
      <w:pPr>
        <w:spacing w:after="0" w:line="240" w:lineRule="auto"/>
        <w:ind w:left="360"/>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generaron nuevas estrategias mediante adecuación técnic</w:t>
      </w:r>
      <w:r>
        <w:rPr>
          <w:rFonts w:ascii="Arial" w:eastAsia="Arial" w:hAnsi="Arial" w:cs="Arial"/>
          <w:color w:val="000000"/>
          <w:sz w:val="24"/>
          <w:szCs w:val="24"/>
        </w:rPr>
        <w:t>a y tecnológica de la abeja africanizada. Como por ejemplo la ubicación de colmenas en lugares distantes a las viviendas y los demás animales, aumentar el tamaño de los ahumadores y trajes especiales para aislar el cuerpo de una manera más segura, creación</w:t>
      </w:r>
      <w:r>
        <w:rPr>
          <w:rFonts w:ascii="Arial" w:eastAsia="Arial" w:hAnsi="Arial" w:cs="Arial"/>
          <w:color w:val="000000"/>
          <w:sz w:val="24"/>
          <w:szCs w:val="24"/>
        </w:rPr>
        <w:t xml:space="preserve"> de unidades tipo toldillo para facilitar la extracción de la miel. </w:t>
      </w:r>
    </w:p>
    <w:p w:rsidR="008A2BEC" w:rsidRDefault="008A2BEC">
      <w:pPr>
        <w:tabs>
          <w:tab w:val="left" w:pos="1005"/>
          <w:tab w:val="left" w:pos="7830"/>
          <w:tab w:val="right" w:pos="8504"/>
        </w:tabs>
        <w:spacing w:after="0" w:line="240" w:lineRule="auto"/>
        <w:jc w:val="both"/>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registra entre 1980 y principios de los se registra la aparición del ácaro Varroa Destructor que afecta la Apis Mellifera, un duro Golpe al desarrollo de esta actividad económica.</w:t>
      </w:r>
    </w:p>
    <w:p w:rsidR="008A2BEC" w:rsidRDefault="008A2BEC">
      <w:pPr>
        <w:tabs>
          <w:tab w:val="left" w:pos="1005"/>
          <w:tab w:val="left" w:pos="7830"/>
          <w:tab w:val="right" w:pos="8504"/>
        </w:tabs>
        <w:spacing w:after="0" w:line="240" w:lineRule="auto"/>
        <w:jc w:val="both"/>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Las abejas africanizadas se adaptaron genéticamente, logrando de esta manera ser resistentes </w:t>
      </w:r>
      <w:r>
        <w:rPr>
          <w:rFonts w:ascii="Arial" w:eastAsia="Arial" w:hAnsi="Arial" w:cs="Arial"/>
          <w:sz w:val="24"/>
          <w:szCs w:val="24"/>
        </w:rPr>
        <w:t>a</w:t>
      </w:r>
      <w:r>
        <w:rPr>
          <w:rFonts w:ascii="Arial" w:eastAsia="Arial" w:hAnsi="Arial" w:cs="Arial"/>
          <w:color w:val="000000"/>
          <w:sz w:val="24"/>
          <w:szCs w:val="24"/>
        </w:rPr>
        <w:t xml:space="preserve"> Varroa Destructor.</w:t>
      </w:r>
    </w:p>
    <w:p w:rsidR="008A2BEC" w:rsidRDefault="008A2BEC">
      <w:pPr>
        <w:tabs>
          <w:tab w:val="left" w:pos="1005"/>
          <w:tab w:val="left" w:pos="7830"/>
          <w:tab w:val="right" w:pos="8504"/>
        </w:tabs>
        <w:spacing w:after="0" w:line="240" w:lineRule="auto"/>
        <w:jc w:val="both"/>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la década de los 90 diversificaron la actividad y se da mayor importancia a la producción de polen especialmente en la región </w:t>
      </w:r>
      <w:r>
        <w:rPr>
          <w:rFonts w:ascii="Arial" w:eastAsia="Arial" w:hAnsi="Arial" w:cs="Arial"/>
          <w:sz w:val="24"/>
          <w:szCs w:val="24"/>
        </w:rPr>
        <w:t>cundiboyacen</w:t>
      </w:r>
      <w:r>
        <w:rPr>
          <w:rFonts w:ascii="Arial" w:eastAsia="Arial" w:hAnsi="Arial" w:cs="Arial"/>
          <w:sz w:val="24"/>
          <w:szCs w:val="24"/>
        </w:rPr>
        <w:t>se</w:t>
      </w:r>
      <w:r>
        <w:rPr>
          <w:rFonts w:ascii="Arial" w:eastAsia="Arial" w:hAnsi="Arial" w:cs="Arial"/>
          <w:color w:val="000000"/>
          <w:sz w:val="24"/>
          <w:szCs w:val="24"/>
        </w:rPr>
        <w:t xml:space="preserve">. </w:t>
      </w:r>
    </w:p>
    <w:p w:rsidR="008A2BEC" w:rsidRDefault="008A2BEC">
      <w:pPr>
        <w:tabs>
          <w:tab w:val="left" w:pos="1005"/>
          <w:tab w:val="left" w:pos="7830"/>
          <w:tab w:val="right" w:pos="8504"/>
        </w:tabs>
        <w:spacing w:after="0" w:line="240" w:lineRule="auto"/>
        <w:jc w:val="both"/>
        <w:rPr>
          <w:rFonts w:ascii="Arial" w:eastAsia="Arial" w:hAnsi="Arial" w:cs="Arial"/>
          <w:color w:val="000000"/>
          <w:sz w:val="24"/>
          <w:szCs w:val="24"/>
        </w:rPr>
      </w:pPr>
    </w:p>
    <w:p w:rsidR="008A2BEC" w:rsidRDefault="006A7CB1">
      <w:pPr>
        <w:tabs>
          <w:tab w:val="left" w:pos="1005"/>
          <w:tab w:val="left" w:pos="7830"/>
          <w:tab w:val="right" w:pos="8504"/>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2000 a 2011 no se registran exportaciones de Colombia a otros países.</w:t>
      </w:r>
    </w:p>
    <w:p w:rsidR="008A2BEC" w:rsidRDefault="008A2BEC">
      <w:pPr>
        <w:tabs>
          <w:tab w:val="left" w:pos="1005"/>
          <w:tab w:val="left" w:pos="7830"/>
          <w:tab w:val="right" w:pos="8504"/>
        </w:tabs>
        <w:spacing w:after="0" w:line="240" w:lineRule="auto"/>
        <w:jc w:val="both"/>
        <w:rPr>
          <w:rFonts w:ascii="Arial" w:eastAsia="Arial" w:hAnsi="Arial" w:cs="Arial"/>
          <w:color w:val="000000"/>
          <w:sz w:val="24"/>
          <w:szCs w:val="24"/>
        </w:rPr>
      </w:pPr>
    </w:p>
    <w:p w:rsidR="008A2BEC" w:rsidRDefault="008A2BEC">
      <w:pPr>
        <w:keepNext/>
        <w:keepLines/>
        <w:spacing w:after="0" w:line="240" w:lineRule="auto"/>
        <w:rPr>
          <w:rFonts w:ascii="Arial" w:eastAsia="Arial" w:hAnsi="Arial" w:cs="Arial"/>
          <w:b/>
          <w:color w:val="000000"/>
          <w:sz w:val="24"/>
          <w:szCs w:val="24"/>
        </w:rPr>
      </w:pPr>
    </w:p>
    <w:p w:rsidR="008A2BEC" w:rsidRDefault="006A7CB1">
      <w:pPr>
        <w:keepNext/>
        <w:keepLines/>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7. Antecedentes Legislativos </w:t>
      </w:r>
    </w:p>
    <w:p w:rsidR="008A2BEC" w:rsidRDefault="008A2BEC">
      <w:pPr>
        <w:tabs>
          <w:tab w:val="left" w:pos="1170"/>
        </w:tabs>
        <w:spacing w:after="0" w:line="240" w:lineRule="auto"/>
        <w:ind w:firstLine="283"/>
        <w:jc w:val="both"/>
        <w:rPr>
          <w:rFonts w:ascii="Arial" w:eastAsia="Arial" w:hAnsi="Arial" w:cs="Arial"/>
          <w:color w:val="000000"/>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Según información recaudada de la página marco legal específico Cadena productiva de las abejas y la apicultura en Colombia</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xml:space="preserve"> los antecedentes le</w:t>
      </w:r>
      <w:r>
        <w:rPr>
          <w:rFonts w:ascii="Arial" w:eastAsia="Arial" w:hAnsi="Arial" w:cs="Arial"/>
          <w:color w:val="000000"/>
          <w:sz w:val="24"/>
          <w:szCs w:val="24"/>
        </w:rPr>
        <w:t xml:space="preserve">gislativos son: </w:t>
      </w:r>
    </w:p>
    <w:p w:rsidR="008A2BEC" w:rsidRDefault="006A7CB1">
      <w:pPr>
        <w:tabs>
          <w:tab w:val="left" w:pos="2010"/>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ab/>
      </w:r>
    </w:p>
    <w:p w:rsidR="008A2BEC" w:rsidRDefault="006A7CB1">
      <w:pPr>
        <w:tabs>
          <w:tab w:val="left" w:pos="1402"/>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NORMATIVIDAD SANITARIA</w:t>
      </w:r>
    </w:p>
    <w:p w:rsidR="008A2BEC" w:rsidRDefault="008A2BEC">
      <w:pPr>
        <w:tabs>
          <w:tab w:val="left" w:pos="1402"/>
        </w:tabs>
        <w:spacing w:after="0" w:line="240" w:lineRule="auto"/>
        <w:jc w:val="center"/>
        <w:rPr>
          <w:rFonts w:ascii="Arial" w:eastAsia="Arial" w:hAnsi="Arial" w:cs="Arial"/>
          <w:b/>
          <w:sz w:val="24"/>
          <w:szCs w:val="24"/>
        </w:rPr>
      </w:pPr>
    </w:p>
    <w:tbl>
      <w:tblPr>
        <w:tblStyle w:val="a1"/>
        <w:tblW w:w="9384" w:type="dxa"/>
        <w:tblInd w:w="0" w:type="dxa"/>
        <w:tblLayout w:type="fixed"/>
        <w:tblLook w:val="0400" w:firstRow="0" w:lastRow="0" w:firstColumn="0" w:lastColumn="0" w:noHBand="0" w:noVBand="1"/>
      </w:tblPr>
      <w:tblGrid>
        <w:gridCol w:w="1948"/>
        <w:gridCol w:w="7436"/>
      </w:tblGrid>
      <w:tr w:rsidR="008A2BEC">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b/>
                <w:color w:val="000000"/>
                <w:sz w:val="24"/>
                <w:szCs w:val="24"/>
              </w:rPr>
            </w:pPr>
            <w:bookmarkStart w:id="5" w:name="_3znysh7" w:colFirst="0" w:colLast="0"/>
            <w:bookmarkEnd w:id="5"/>
            <w:r>
              <w:rPr>
                <w:rFonts w:ascii="Arial" w:eastAsia="Arial" w:hAnsi="Arial" w:cs="Arial"/>
                <w:b/>
                <w:color w:val="000000"/>
                <w:sz w:val="24"/>
                <w:szCs w:val="24"/>
              </w:rPr>
              <w:t xml:space="preserve">NORMA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COMENTARIO</w:t>
            </w:r>
          </w:p>
        </w:tc>
      </w:tr>
      <w:tr w:rsidR="008A2BEC">
        <w:trPr>
          <w:trHeight w:val="36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Decreto 3075 de 1997</w:t>
            </w:r>
          </w:p>
          <w:p w:rsidR="008A2BEC" w:rsidRDefault="006A7CB1">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w:t>
            </w:r>
          </w:p>
          <w:p w:rsidR="008A2BEC" w:rsidRDefault="006A7CB1">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xml:space="preserve">Título III: Vigilancia y control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8A2BEC">
            <w:pPr>
              <w:spacing w:after="0" w:line="240" w:lineRule="auto"/>
              <w:jc w:val="both"/>
              <w:rPr>
                <w:rFonts w:ascii="Arial" w:eastAsia="Arial" w:hAnsi="Arial" w:cs="Arial"/>
                <w:sz w:val="24"/>
                <w:szCs w:val="24"/>
              </w:rPr>
            </w:pP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 41 Obligatoriedad del registro sanitario. Todo alimento que se expenda directamente al consumidor bajo marca de fábrica y con nombres determinados, deberá obtener registro sanitario expedido conforme a lo establecido en el presente decreto. Se exceptú</w:t>
            </w:r>
            <w:r>
              <w:rPr>
                <w:rFonts w:ascii="Arial" w:eastAsia="Arial" w:hAnsi="Arial" w:cs="Arial"/>
                <w:color w:val="000000"/>
                <w:sz w:val="24"/>
                <w:szCs w:val="24"/>
              </w:rPr>
              <w:t>an del cumplimiento de este a los alimentos siguientes.   </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“los alimentos naturales que no sean sometidos a ningún proceso de transformación, tales como granos, frutas, hortalizas, verduras frescas, miel de abejas y otros productos Apícolas”</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Aunque para</w:t>
            </w:r>
            <w:r>
              <w:rPr>
                <w:rFonts w:ascii="Arial" w:eastAsia="Arial" w:hAnsi="Arial" w:cs="Arial"/>
                <w:color w:val="000000"/>
                <w:sz w:val="24"/>
                <w:szCs w:val="24"/>
              </w:rPr>
              <w:t xml:space="preserve"> la miel de abejas y los otros productos Apícolas no es obligatorio y los otros productos Apícolas no es de obligatoriedad la obtención del registro sanitario, si se exige el cumplimiento de otros requisitos del decreto 3075/97 para su manejo y comercializ</w:t>
            </w:r>
            <w:r>
              <w:rPr>
                <w:rFonts w:ascii="Arial" w:eastAsia="Arial" w:hAnsi="Arial" w:cs="Arial"/>
                <w:color w:val="000000"/>
                <w:sz w:val="24"/>
                <w:szCs w:val="24"/>
              </w:rPr>
              <w:t>ación como alimento.</w:t>
            </w:r>
          </w:p>
        </w:tc>
      </w:tr>
    </w:tbl>
    <w:p w:rsidR="008A2BEC" w:rsidRDefault="008A2BEC">
      <w:pPr>
        <w:spacing w:after="0" w:line="240" w:lineRule="auto"/>
        <w:jc w:val="both"/>
        <w:rPr>
          <w:rFonts w:ascii="Arial" w:eastAsia="Arial" w:hAnsi="Arial" w:cs="Arial"/>
          <w:sz w:val="24"/>
          <w:szCs w:val="24"/>
        </w:rPr>
      </w:pPr>
    </w:p>
    <w:p w:rsidR="008A2BEC" w:rsidRDefault="008A2BEC">
      <w:pPr>
        <w:spacing w:after="0" w:line="240" w:lineRule="auto"/>
        <w:jc w:val="both"/>
        <w:rPr>
          <w:rFonts w:ascii="Arial" w:eastAsia="Arial" w:hAnsi="Arial" w:cs="Arial"/>
          <w:sz w:val="24"/>
          <w:szCs w:val="24"/>
        </w:rPr>
      </w:pPr>
    </w:p>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NORMATIVIDAD CIVIL</w:t>
      </w:r>
    </w:p>
    <w:p w:rsidR="008A2BEC" w:rsidRDefault="008A2BEC">
      <w:pPr>
        <w:spacing w:after="0" w:line="240" w:lineRule="auto"/>
        <w:jc w:val="center"/>
        <w:rPr>
          <w:rFonts w:ascii="Arial" w:eastAsia="Arial" w:hAnsi="Arial" w:cs="Arial"/>
          <w:b/>
          <w:sz w:val="24"/>
          <w:szCs w:val="24"/>
        </w:rPr>
      </w:pPr>
    </w:p>
    <w:tbl>
      <w:tblPr>
        <w:tblStyle w:val="a2"/>
        <w:tblW w:w="9384" w:type="dxa"/>
        <w:tblInd w:w="0" w:type="dxa"/>
        <w:tblLayout w:type="fixed"/>
        <w:tblLook w:val="0400" w:firstRow="0" w:lastRow="0" w:firstColumn="0" w:lastColumn="0" w:noHBand="0" w:noVBand="1"/>
      </w:tblPr>
      <w:tblGrid>
        <w:gridCol w:w="2511"/>
        <w:gridCol w:w="6873"/>
      </w:tblGrid>
      <w:tr w:rsidR="008A2BEC">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NORMA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Comentario</w:t>
            </w:r>
          </w:p>
        </w:tc>
      </w:tr>
      <w:tr w:rsidR="008A2BEC">
        <w:trPr>
          <w:trHeight w:val="43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Ley 57 de 1887 Código Civil Colombiano y demás  disposiciones reglamentarias.</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Libro II: De los bienes y de su dominio posesión uso y goce.</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Título IV: De la ocupación</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Art. 695: los animales bravos pertenecen el dueño de las jaulas, pajareras, conejeras, colmenas, estanques o corrales en que estuviesen encerrados, pero luego, que recobran su libertad natural, puede cualquier persona apoderarse de ellos, y al serlos suyos</w:t>
            </w:r>
            <w:r>
              <w:rPr>
                <w:rFonts w:ascii="Arial" w:eastAsia="Arial" w:hAnsi="Arial" w:cs="Arial"/>
                <w:color w:val="000000"/>
                <w:sz w:val="24"/>
                <w:szCs w:val="24"/>
              </w:rPr>
              <w:t>, con tal que actualmente no vaya el dueño en seguimiento de ellos, teniéndolos a la vista, y que por lo demás no se contravenga el artículo 688.</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 696: las abejas que huyen de las abejas  y posan en árbol que no sea del dueño de estas , vuelven a su </w:t>
            </w:r>
            <w:r>
              <w:rPr>
                <w:rFonts w:ascii="Arial" w:eastAsia="Arial" w:hAnsi="Arial" w:cs="Arial"/>
                <w:color w:val="000000"/>
                <w:sz w:val="24"/>
                <w:szCs w:val="24"/>
              </w:rPr>
              <w:t>libertad natural y cualquiera puede apoderarse de ella y de los panales fabricados por ellas, con tal de que no lo hagan sin permiso del dueño en tierras ajenas, cercadas o cultivadas, o contra la prohibición del mismo, en las otras; pero el dueño de las a</w:t>
            </w:r>
            <w:r>
              <w:rPr>
                <w:rFonts w:ascii="Arial" w:eastAsia="Arial" w:hAnsi="Arial" w:cs="Arial"/>
                <w:color w:val="000000"/>
                <w:sz w:val="24"/>
                <w:szCs w:val="24"/>
              </w:rPr>
              <w:t xml:space="preserve">bejas  no podrá prohibirse que persiga a las abejas fugitivas en tierras que no estén cerradas ni cultivadas. </w:t>
            </w:r>
          </w:p>
        </w:tc>
      </w:tr>
    </w:tbl>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8A2BEC" w:rsidRDefault="008A2BEC">
      <w:pPr>
        <w:spacing w:after="0" w:line="240" w:lineRule="auto"/>
        <w:jc w:val="both"/>
        <w:rPr>
          <w:rFonts w:ascii="Arial" w:eastAsia="Arial" w:hAnsi="Arial" w:cs="Arial"/>
          <w:color w:val="000000"/>
          <w:sz w:val="24"/>
          <w:szCs w:val="24"/>
        </w:rPr>
      </w:pPr>
    </w:p>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NORMATIVIDAD AGROPECUARIA</w:t>
      </w:r>
    </w:p>
    <w:p w:rsidR="008A2BEC" w:rsidRDefault="008A2BEC">
      <w:pPr>
        <w:spacing w:after="0" w:line="240" w:lineRule="auto"/>
        <w:rPr>
          <w:rFonts w:ascii="Arial" w:eastAsia="Arial" w:hAnsi="Arial" w:cs="Arial"/>
          <w:b/>
          <w:color w:val="000000"/>
          <w:sz w:val="24"/>
          <w:szCs w:val="24"/>
        </w:rPr>
      </w:pPr>
    </w:p>
    <w:tbl>
      <w:tblPr>
        <w:tblStyle w:val="a3"/>
        <w:tblW w:w="9384" w:type="dxa"/>
        <w:tblInd w:w="0" w:type="dxa"/>
        <w:tblLayout w:type="fixed"/>
        <w:tblLook w:val="0400" w:firstRow="0" w:lastRow="0" w:firstColumn="0" w:lastColumn="0" w:noHBand="0" w:noVBand="1"/>
      </w:tblPr>
      <w:tblGrid>
        <w:gridCol w:w="2232"/>
        <w:gridCol w:w="7152"/>
      </w:tblGrid>
      <w:tr w:rsidR="008A2BEC">
        <w:trPr>
          <w:trHeight w:val="6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NORMA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Comentario</w:t>
            </w:r>
          </w:p>
        </w:tc>
      </w:tr>
      <w:tr w:rsidR="008A2BEC">
        <w:trPr>
          <w:trHeight w:val="124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Resolución 383 de 1971 Ministerio de Agricultura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el cual se caracterizan los productos agropecuarios para efectos de clasificación de empresas comercializadoras de estos. El inciso 11, literal D, N° 141, clasifica la miel de abejas como producto agropecuario. </w:t>
            </w:r>
          </w:p>
        </w:tc>
      </w:tr>
      <w:tr w:rsidR="008A2BEC">
        <w:trPr>
          <w:trHeight w:val="124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Decreto 2373 de 1974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Señala que los patrones cuya actividad económica sea la agricultura, silvicultura, ganadería, pesca, avicultura o apicultura deberán pagar el subsidio familiar por intermedio de la caja de crédito agrario. </w:t>
            </w:r>
          </w:p>
        </w:tc>
      </w:tr>
      <w:tr w:rsidR="008A2BEC">
        <w:trPr>
          <w:trHeight w:val="124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Resolución 473 de 1976 Ministerio de Agricultura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Artículo 21, establece los requisitos sanitarios para la importación al país de las abejas y sus productos, como mecanismo de protección de la producción agropecuaria </w:t>
            </w:r>
          </w:p>
        </w:tc>
      </w:tr>
      <w:tr w:rsidR="008A2BEC">
        <w:trPr>
          <w:trHeight w:val="180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Decreto 1080 de 1977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Creación de la Comisión Nacional para el Desarrollo y Fomento de </w:t>
            </w:r>
            <w:r>
              <w:rPr>
                <w:rFonts w:ascii="Arial" w:eastAsia="Arial" w:hAnsi="Arial" w:cs="Arial"/>
                <w:color w:val="000000"/>
                <w:sz w:val="24"/>
                <w:szCs w:val="24"/>
              </w:rPr>
              <w:t>la Apicultura. Así mismo considero que la producción agropecuaria es pilar fundamental para nuestra economía y que las abejas mediante  la polinización himenófila contribuyan a incrementar sensiblemente las cosechas de los cultivos; que las abejas mediante</w:t>
            </w:r>
            <w:r>
              <w:rPr>
                <w:rFonts w:ascii="Arial" w:eastAsia="Arial" w:hAnsi="Arial" w:cs="Arial"/>
                <w:color w:val="000000"/>
                <w:sz w:val="24"/>
                <w:szCs w:val="24"/>
              </w:rPr>
              <w:t xml:space="preserve"> su producción, han mejorado sensiblemente la economía de las zonas campesinas del país. </w:t>
            </w:r>
          </w:p>
        </w:tc>
      </w:tr>
      <w:tr w:rsidR="008A2BEC">
        <w:trPr>
          <w:trHeight w:val="15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Resolución 665 de 1977 Ministerio de Agricultura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Exige a toda persona natural o jurídica que se dedique total o parcialmente a la explotación apícola y a la importa</w:t>
            </w:r>
            <w:r>
              <w:rPr>
                <w:rFonts w:ascii="Arial" w:eastAsia="Arial" w:hAnsi="Arial" w:cs="Arial"/>
                <w:color w:val="000000"/>
                <w:sz w:val="24"/>
                <w:szCs w:val="24"/>
              </w:rPr>
              <w:t xml:space="preserve">ción de reinas, abejas, productos o subproductos de origen apícola, deberán registrarse en el ICA como tales. Además señala esta misma resolución que la vigilancia de las disposiciones sanitarias en Apicultura estará a cargo del ICA </w:t>
            </w:r>
          </w:p>
        </w:tc>
      </w:tr>
      <w:tr w:rsidR="008A2BEC">
        <w:trPr>
          <w:trHeight w:val="96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Decreto 3189 de 1979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Cataloga a la apicultura como parte del sector primario de la economía junto con la agricultura, la ganadería, la silvicultura, la caza y la pesca, entre otros. </w:t>
            </w:r>
          </w:p>
        </w:tc>
      </w:tr>
      <w:tr w:rsidR="008A2BE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Ley 20 de 1979</w:t>
            </w:r>
          </w:p>
        </w:t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Señala que para efectos fiscales se entiende por negocio de ganadería, la act</w:t>
            </w:r>
            <w:r>
              <w:rPr>
                <w:rFonts w:ascii="Arial" w:eastAsia="Arial" w:hAnsi="Arial" w:cs="Arial"/>
                <w:color w:val="000000"/>
                <w:sz w:val="24"/>
                <w:szCs w:val="24"/>
              </w:rPr>
              <w:t>ividad económica que tiene por objeto la cría, levante o desarrollo, la ceba de ganado bovino, caprino, bovino y porcinos las especies menores. Es bien sabido que la apicultura es catalogada como una de las especies menores junto con la cunicultura.   </w:t>
            </w:r>
          </w:p>
          <w:p w:rsidR="008A2BEC" w:rsidRDefault="008A2BEC">
            <w:pPr>
              <w:spacing w:after="0" w:line="240" w:lineRule="auto"/>
              <w:rPr>
                <w:rFonts w:ascii="Arial" w:eastAsia="Arial" w:hAnsi="Arial" w:cs="Arial"/>
                <w:color w:val="000000"/>
                <w:sz w:val="24"/>
                <w:szCs w:val="24"/>
              </w:rPr>
            </w:pPr>
          </w:p>
        </w:tc>
      </w:tr>
      <w:tr w:rsidR="008A2BE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Acuerdo 23 y 25 de Noviembre 12 de 1979</w:t>
            </w:r>
          </w:p>
        </w:t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junta directiva del ICA acuerda las tarifas para el servicio de inspección y cuarentena, las tarifas para la expedición de guías o licencias de movilización, haciendo extensivas a las abejas. </w:t>
            </w:r>
          </w:p>
        </w:tc>
      </w:tr>
      <w:tr w:rsidR="008A2BE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Decreto 2333 de 1</w:t>
            </w:r>
            <w:r>
              <w:rPr>
                <w:rFonts w:ascii="Arial" w:eastAsia="Arial" w:hAnsi="Arial" w:cs="Arial"/>
                <w:color w:val="000000"/>
                <w:sz w:val="24"/>
                <w:szCs w:val="24"/>
              </w:rPr>
              <w:t>982</w:t>
            </w:r>
          </w:p>
        </w:t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Reglamentario de la Ley 9 de 1979, estableció en el artículo 84 que el registro que actualmente expide el Ministerio de Agricultura a los apiarios, en cuya jurisdicción se encuentren ubicados, </w:t>
            </w:r>
            <w:r>
              <w:rPr>
                <w:rFonts w:ascii="Arial" w:eastAsia="Arial" w:hAnsi="Arial" w:cs="Arial"/>
                <w:sz w:val="24"/>
                <w:szCs w:val="24"/>
              </w:rPr>
              <w:t>reemplazará</w:t>
            </w:r>
            <w:r>
              <w:rPr>
                <w:rFonts w:ascii="Arial" w:eastAsia="Arial" w:hAnsi="Arial" w:cs="Arial"/>
                <w:color w:val="000000"/>
                <w:sz w:val="24"/>
                <w:szCs w:val="24"/>
              </w:rPr>
              <w:t xml:space="preserve"> la Licencia Sanitaria de Funcionamiento que deb</w:t>
            </w:r>
            <w:r>
              <w:rPr>
                <w:rFonts w:ascii="Arial" w:eastAsia="Arial" w:hAnsi="Arial" w:cs="Arial"/>
                <w:color w:val="000000"/>
                <w:sz w:val="24"/>
                <w:szCs w:val="24"/>
              </w:rPr>
              <w:t>en tener conforme a este decreto.   </w:t>
            </w:r>
          </w:p>
        </w:tc>
      </w:tr>
      <w:tr w:rsidR="008A2BE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Resolución 663 de 1991</w:t>
            </w:r>
          </w:p>
        </w:t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cual establece los requisitos que deben cumplir los apicultores para obtener el registro para sus apiarios y se dictan otras medidas de sanidad </w:t>
            </w:r>
            <w:r>
              <w:rPr>
                <w:rFonts w:ascii="Arial" w:eastAsia="Arial" w:hAnsi="Arial" w:cs="Arial"/>
                <w:sz w:val="24"/>
                <w:szCs w:val="24"/>
              </w:rPr>
              <w:t>apícola</w:t>
            </w:r>
            <w:r>
              <w:rPr>
                <w:rFonts w:ascii="Arial" w:eastAsia="Arial" w:hAnsi="Arial" w:cs="Arial"/>
                <w:color w:val="000000"/>
                <w:sz w:val="24"/>
                <w:szCs w:val="24"/>
              </w:rPr>
              <w:t>.</w:t>
            </w:r>
          </w:p>
        </w:tc>
      </w:tr>
      <w:tr w:rsidR="008A2BE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Resolución 758 de 1992</w:t>
            </w:r>
          </w:p>
        </w:tc>
        <w:tc>
          <w:tcPr>
            <w:tcW w:w="0" w:type="auto"/>
            <w:tcBorders>
              <w:top w:val="single" w:sz="6" w:space="0" w:color="000000"/>
              <w:left w:val="single" w:sz="6" w:space="0" w:color="000000"/>
              <w:bottom w:val="single" w:sz="6" w:space="0" w:color="000000"/>
              <w:right w:val="single" w:sz="6" w:space="0" w:color="000000"/>
            </w:tcBorders>
            <w:vAlign w:val="center"/>
          </w:tcPr>
          <w:p w:rsidR="008A2BEC" w:rsidRDefault="006A7CB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Dispone que l</w:t>
            </w:r>
            <w:r>
              <w:rPr>
                <w:rFonts w:ascii="Arial" w:eastAsia="Arial" w:hAnsi="Arial" w:cs="Arial"/>
                <w:color w:val="000000"/>
                <w:sz w:val="24"/>
                <w:szCs w:val="24"/>
              </w:rPr>
              <w:t xml:space="preserve">as resoluciones por las cuales se otorga registro a los apiarios, </w:t>
            </w:r>
            <w:r>
              <w:rPr>
                <w:rFonts w:ascii="Arial" w:eastAsia="Arial" w:hAnsi="Arial" w:cs="Arial"/>
                <w:sz w:val="24"/>
                <w:szCs w:val="24"/>
              </w:rPr>
              <w:t>llevarán</w:t>
            </w:r>
            <w:r>
              <w:rPr>
                <w:rFonts w:ascii="Arial" w:eastAsia="Arial" w:hAnsi="Arial" w:cs="Arial"/>
                <w:color w:val="000000"/>
                <w:sz w:val="24"/>
                <w:szCs w:val="24"/>
              </w:rPr>
              <w:t xml:space="preserve"> las firmas del Secretario General y el Director General de Producción    </w:t>
            </w:r>
          </w:p>
          <w:p w:rsidR="008A2BEC" w:rsidRDefault="008A2BEC">
            <w:pPr>
              <w:spacing w:after="0" w:line="240" w:lineRule="auto"/>
              <w:jc w:val="both"/>
              <w:rPr>
                <w:rFonts w:ascii="Arial" w:eastAsia="Arial" w:hAnsi="Arial" w:cs="Arial"/>
                <w:color w:val="000000"/>
                <w:sz w:val="24"/>
                <w:szCs w:val="24"/>
              </w:rPr>
            </w:pPr>
          </w:p>
          <w:p w:rsidR="008A2BEC" w:rsidRDefault="008A2BEC">
            <w:pPr>
              <w:spacing w:after="0" w:line="240" w:lineRule="auto"/>
              <w:jc w:val="both"/>
              <w:rPr>
                <w:rFonts w:ascii="Arial" w:eastAsia="Arial" w:hAnsi="Arial" w:cs="Arial"/>
                <w:color w:val="000000"/>
                <w:sz w:val="24"/>
                <w:szCs w:val="24"/>
              </w:rPr>
            </w:pPr>
          </w:p>
        </w:tc>
      </w:tr>
      <w:tr w:rsidR="008A2BEC">
        <w:tc>
          <w:tcPr>
            <w:tcW w:w="0" w:type="auto"/>
            <w:tcBorders>
              <w:top w:val="single" w:sz="6" w:space="0" w:color="000000"/>
              <w:left w:val="single" w:sz="6" w:space="0" w:color="000000"/>
              <w:bottom w:val="single" w:sz="6" w:space="0" w:color="000000"/>
              <w:right w:val="single" w:sz="6" w:space="0" w:color="000000"/>
            </w:tcBorders>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Resolución 00001057 de 2010    </w:t>
            </w:r>
          </w:p>
        </w:tc>
        <w:tc>
          <w:tcPr>
            <w:tcW w:w="0" w:type="auto"/>
            <w:tcBorders>
              <w:top w:val="single" w:sz="6" w:space="0" w:color="000000"/>
              <w:left w:val="single" w:sz="6" w:space="0" w:color="000000"/>
              <w:bottom w:val="single" w:sz="6" w:space="0" w:color="000000"/>
              <w:right w:val="single" w:sz="6" w:space="0" w:color="000000"/>
            </w:tcBorders>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Por la cual se establece el régimen técnico  sobre los requisitos sanit</w:t>
            </w:r>
            <w:r>
              <w:rPr>
                <w:rFonts w:ascii="Arial" w:eastAsia="Arial" w:hAnsi="Arial" w:cs="Arial"/>
                <w:color w:val="000000"/>
                <w:sz w:val="24"/>
                <w:szCs w:val="24"/>
              </w:rPr>
              <w:t>arios que debe cumplir la miel de abejas para consumo humano. (fue derogado)</w:t>
            </w:r>
          </w:p>
        </w:tc>
      </w:tr>
      <w:tr w:rsidR="008A2BEC">
        <w:tc>
          <w:tcPr>
            <w:tcW w:w="0" w:type="auto"/>
            <w:tcBorders>
              <w:top w:val="single" w:sz="6" w:space="0" w:color="000000"/>
              <w:left w:val="single" w:sz="6" w:space="0" w:color="000000"/>
              <w:bottom w:val="single" w:sz="6" w:space="0" w:color="000000"/>
              <w:right w:val="single" w:sz="6" w:space="0" w:color="000000"/>
            </w:tcBorders>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Resolución 000282 de 2012   </w:t>
            </w:r>
          </w:p>
        </w:tc>
        <w:tc>
          <w:tcPr>
            <w:tcW w:w="0" w:type="auto"/>
            <w:tcBorders>
              <w:top w:val="single" w:sz="6" w:space="0" w:color="000000"/>
              <w:left w:val="single" w:sz="6" w:space="0" w:color="000000"/>
              <w:bottom w:val="single" w:sz="6" w:space="0" w:color="000000"/>
              <w:right w:val="single" w:sz="6" w:space="0" w:color="000000"/>
            </w:tcBorders>
          </w:tcPr>
          <w:p w:rsidR="008A2BEC" w:rsidRDefault="006A7CB1">
            <w:pPr>
              <w:spacing w:after="0" w:line="240" w:lineRule="auto"/>
              <w:rPr>
                <w:rFonts w:ascii="Arial" w:eastAsia="Arial" w:hAnsi="Arial" w:cs="Arial"/>
                <w:color w:val="000000"/>
                <w:sz w:val="24"/>
                <w:szCs w:val="24"/>
              </w:rPr>
            </w:pPr>
            <w:r>
              <w:rPr>
                <w:rFonts w:ascii="Arial" w:eastAsia="Arial" w:hAnsi="Arial" w:cs="Arial"/>
                <w:color w:val="000000"/>
                <w:sz w:val="24"/>
                <w:szCs w:val="24"/>
              </w:rPr>
              <w:t>Por la cual se reconoce  la organización de la cadena productiva de las abejas y la apicultura.</w:t>
            </w:r>
          </w:p>
        </w:tc>
      </w:tr>
    </w:tbl>
    <w:p w:rsidR="008A2BEC" w:rsidRDefault="008A2BEC">
      <w:pPr>
        <w:spacing w:after="0" w:line="240" w:lineRule="auto"/>
        <w:jc w:val="both"/>
        <w:rPr>
          <w:rFonts w:ascii="Arial" w:eastAsia="Arial" w:hAnsi="Arial" w:cs="Arial"/>
          <w:color w:val="000000"/>
          <w:sz w:val="24"/>
          <w:szCs w:val="24"/>
        </w:rPr>
      </w:pPr>
    </w:p>
    <w:p w:rsidR="008A2BEC" w:rsidRDefault="008A2BEC">
      <w:pPr>
        <w:spacing w:after="0" w:line="240" w:lineRule="auto"/>
        <w:jc w:val="both"/>
        <w:rPr>
          <w:rFonts w:ascii="Arial" w:eastAsia="Arial" w:hAnsi="Arial" w:cs="Arial"/>
          <w:color w:val="000000"/>
          <w:sz w:val="24"/>
          <w:szCs w:val="24"/>
        </w:rPr>
      </w:pPr>
    </w:p>
    <w:p w:rsidR="008A2BEC" w:rsidRDefault="006A7CB1">
      <w:pPr>
        <w:numPr>
          <w:ilvl w:val="0"/>
          <w:numId w:val="7"/>
        </w:numPr>
        <w:spacing w:after="0" w:line="240" w:lineRule="auto"/>
        <w:contextualSpacing/>
        <w:jc w:val="both"/>
        <w:rPr>
          <w:color w:val="000000"/>
          <w:sz w:val="24"/>
          <w:szCs w:val="24"/>
        </w:rPr>
      </w:pPr>
      <w:r>
        <w:rPr>
          <w:rFonts w:ascii="Arial" w:eastAsia="Arial" w:hAnsi="Arial" w:cs="Arial"/>
          <w:color w:val="000000"/>
          <w:sz w:val="24"/>
          <w:szCs w:val="24"/>
        </w:rPr>
        <w:t xml:space="preserve">Proyecto de le Ley Nº 273 de 206 </w:t>
      </w:r>
      <w:r>
        <w:rPr>
          <w:rFonts w:ascii="Arial" w:eastAsia="Arial" w:hAnsi="Arial" w:cs="Arial"/>
          <w:b/>
          <w:color w:val="000000"/>
          <w:sz w:val="24"/>
          <w:szCs w:val="24"/>
        </w:rPr>
        <w:t xml:space="preserve">“por medio de la cual se reglamenta la actividad apícola en Colombia” </w:t>
      </w:r>
      <w:r>
        <w:rPr>
          <w:rFonts w:ascii="Arial" w:eastAsia="Arial" w:hAnsi="Arial" w:cs="Arial"/>
          <w:color w:val="000000"/>
          <w:sz w:val="24"/>
          <w:szCs w:val="24"/>
        </w:rPr>
        <w:t>presentado por la</w:t>
      </w:r>
      <w:r>
        <w:rPr>
          <w:rFonts w:ascii="Arial" w:eastAsia="Arial" w:hAnsi="Arial" w:cs="Arial"/>
          <w:b/>
          <w:color w:val="000000"/>
          <w:sz w:val="24"/>
          <w:szCs w:val="24"/>
        </w:rPr>
        <w:t xml:space="preserve"> </w:t>
      </w:r>
      <w:r>
        <w:rPr>
          <w:rFonts w:ascii="Arial" w:eastAsia="Arial" w:hAnsi="Arial" w:cs="Arial"/>
          <w:color w:val="000000"/>
          <w:sz w:val="24"/>
          <w:szCs w:val="24"/>
        </w:rPr>
        <w:t>Representante Sandra Velázquez Salcedo.</w:t>
      </w:r>
    </w:p>
    <w:p w:rsidR="008A2BEC" w:rsidRDefault="008A2BEC">
      <w:pPr>
        <w:spacing w:after="0" w:line="240" w:lineRule="auto"/>
        <w:jc w:val="both"/>
        <w:rPr>
          <w:rFonts w:ascii="Arial" w:eastAsia="Arial" w:hAnsi="Arial" w:cs="Arial"/>
          <w:sz w:val="24"/>
          <w:szCs w:val="24"/>
        </w:rPr>
      </w:pPr>
    </w:p>
    <w:p w:rsidR="008A2BEC" w:rsidRDefault="006A7CB1">
      <w:pPr>
        <w:pStyle w:val="Ttulo1"/>
      </w:pPr>
      <w:bookmarkStart w:id="6" w:name="_wnmylq25824i" w:colFirst="0" w:colLast="0"/>
      <w:bookmarkEnd w:id="6"/>
      <w:r>
        <w:t>Bibliografía.</w:t>
      </w:r>
    </w:p>
    <w:p w:rsidR="008A2BEC" w:rsidRDefault="006A7CB1">
      <w:pPr>
        <w:tabs>
          <w:tab w:val="left" w:pos="1005"/>
          <w:tab w:val="left" w:pos="7830"/>
          <w:tab w:val="right" w:pos="8504"/>
        </w:tabs>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MANUAL DE USO SEGURO Y RESPONSABLE DE AGROQUÍMICOS EN CULTIVOS FRUTIHORTÍCOLAS, Roberto Matías Pacheco, Evelyn Itatí Barbona, INTA ediciones 2017.</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APITOXINA, Dr LUIS JORGE DE FELICE, Ediciones ARGENTINAS Y AMERICANAS 1º edición.</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GUIA AMBIENTAL APÍCOLA, DIE</w:t>
      </w:r>
      <w:r>
        <w:rPr>
          <w:rFonts w:ascii="Arial" w:eastAsia="Arial" w:hAnsi="Arial" w:cs="Arial"/>
          <w:sz w:val="24"/>
          <w:szCs w:val="24"/>
        </w:rPr>
        <w:t>GO SILVA GARNICA, ADRIANA LUCÍA DORADO, JOSÉ ANTONIO GÓMEZ DÍAZ Editor: Bogotá, D.C. Instituto Humboldt, 2006.</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Tesis de investigación, SISTEMA DE PRODUCCIÓN Y ECONOMÍA APÍCOLA EN LOS DEPARTAMENTOS DE CUNDINAMARCA Y BOYACÁ. CASOS DE TRES ORGANIZACIONES DE P</w:t>
      </w:r>
      <w:r>
        <w:rPr>
          <w:rFonts w:ascii="Arial" w:eastAsia="Arial" w:hAnsi="Arial" w:cs="Arial"/>
          <w:sz w:val="24"/>
          <w:szCs w:val="24"/>
        </w:rPr>
        <w:t>RODUCTORES. OSWALDO ANDRÉS SÁNCHEZ ALARCÓN, Universidad Nacional de COLOMBIA 2014.</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Trabajo de grado presentado como requisito para optar por el título de Magíster en Desarrollo Rural, APICULTURA CAMPESINA UNA ALTERNATIVA PARA EL DESARROLLO RURAL EN OCAMONT</w:t>
      </w:r>
      <w:r>
        <w:rPr>
          <w:rFonts w:ascii="Arial" w:eastAsia="Arial" w:hAnsi="Arial" w:cs="Arial"/>
          <w:sz w:val="24"/>
          <w:szCs w:val="24"/>
        </w:rPr>
        <w:t>E, SANTANDER. MIGUEL ANGEL BARRAGAN RIVERA. Universidad Pontificia  Javeriana 2014.</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EL DECLIVE DE LAS ABEJAS, PELIGROS PARA LOS POLINIZADORES Y LA AGRICULTURA DE EUROPA, Reyes Tirado, Gergel y Simon y Paul Johnston, Unidad Científica de Greenpeace, Univers</w:t>
      </w:r>
      <w:r>
        <w:rPr>
          <w:rFonts w:ascii="Arial" w:eastAsia="Arial" w:hAnsi="Arial" w:cs="Arial"/>
          <w:sz w:val="24"/>
          <w:szCs w:val="24"/>
        </w:rPr>
        <w:t>idad de Exeter, Reino Unido, Nota técnica e los laboratorios de Greenpeace. Revisión 1/2013.</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MANUAL FORMATIVO. RETIRADA DE ENJAMBRES EN LOS SERVICIOS DE PREVENCIÓN Y EXTINCIÓN DE INCENDIOS Y SALVAMENTO. JAIME HERRERA NÁRDIZ Edita: Instituto Cántabro de Seguridad y Salud en el Trabajo (ICASST),  2011.</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DIAGNÓSTICO DE LA ACTIVIDAD APÍCOLA Y DE LA CRI</w:t>
      </w:r>
      <w:r>
        <w:rPr>
          <w:rFonts w:ascii="Arial" w:eastAsia="Arial" w:hAnsi="Arial" w:cs="Arial"/>
          <w:sz w:val="24"/>
          <w:szCs w:val="24"/>
        </w:rPr>
        <w:t>ANZA DE ABEJAS EN COLOMBIA. Ministerio de Agricultura y Desarrollo Rural Dirección de Cadenas Productivas Interamericano de Cooperación para la Agricultura IICA, TELMO MARTINEZ ANZOLA-2006.</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INFORME SECTORIAL DE LA CADENA PRODUCTIVA DE LAS ABEJAS Y LA APICU</w:t>
      </w:r>
      <w:r>
        <w:rPr>
          <w:rFonts w:ascii="Arial" w:eastAsia="Arial" w:hAnsi="Arial" w:cs="Arial"/>
          <w:sz w:val="24"/>
          <w:szCs w:val="24"/>
        </w:rPr>
        <w:t>LTURA, Ministerio de Agricultura y Desarrollo Rural,  Diciembre de 2015.</w:t>
      </w:r>
    </w:p>
    <w:p w:rsidR="008A2BEC" w:rsidRDefault="006A7CB1">
      <w:pPr>
        <w:numPr>
          <w:ilvl w:val="0"/>
          <w:numId w:val="6"/>
        </w:numPr>
        <w:spacing w:after="0" w:line="240" w:lineRule="auto"/>
        <w:contextualSpacing/>
        <w:jc w:val="both"/>
        <w:rPr>
          <w:sz w:val="24"/>
          <w:szCs w:val="24"/>
        </w:rPr>
      </w:pPr>
      <w:r>
        <w:rPr>
          <w:rFonts w:ascii="Arial" w:eastAsia="Arial" w:hAnsi="Arial" w:cs="Arial"/>
          <w:sz w:val="24"/>
          <w:szCs w:val="24"/>
        </w:rPr>
        <w:t>Glosario de Términos – Invima. https://www.invima.gov.co › Servicios de Información al Ciudadano.</w:t>
      </w:r>
    </w:p>
    <w:p w:rsidR="008A2BEC" w:rsidRDefault="006A7CB1">
      <w:pPr>
        <w:numPr>
          <w:ilvl w:val="0"/>
          <w:numId w:val="6"/>
        </w:numPr>
        <w:spacing w:after="0" w:line="240" w:lineRule="auto"/>
        <w:contextualSpacing/>
        <w:jc w:val="both"/>
        <w:rPr>
          <w:sz w:val="24"/>
          <w:szCs w:val="24"/>
        </w:rPr>
      </w:pPr>
      <w:hyperlink r:id="rId13">
        <w:r>
          <w:rPr>
            <w:rFonts w:ascii="Arial" w:eastAsia="Arial" w:hAnsi="Arial" w:cs="Arial"/>
            <w:sz w:val="24"/>
            <w:szCs w:val="24"/>
            <w:u w:val="single"/>
          </w:rPr>
          <w:t>https://sioc.minagricultura.gov.co/Apicola/Documentos/004%20-%20Documentos%20Competitividad%20Cadena/004%20-%20D.C.%20-%202011%20Abril%20-%20Diagnostico%20</w:t>
        </w:r>
        <w:r>
          <w:rPr>
            <w:rFonts w:ascii="Arial" w:eastAsia="Arial" w:hAnsi="Arial" w:cs="Arial"/>
            <w:sz w:val="24"/>
            <w:szCs w:val="24"/>
            <w:u w:val="single"/>
          </w:rPr>
          <w:t>Apicola.pdf</w:t>
        </w:r>
      </w:hyperlink>
      <w:r>
        <w:rPr>
          <w:rFonts w:ascii="Arial" w:eastAsia="Arial" w:hAnsi="Arial" w:cs="Arial"/>
          <w:sz w:val="24"/>
          <w:szCs w:val="24"/>
        </w:rPr>
        <w:t xml:space="preserve"> </w:t>
      </w:r>
    </w:p>
    <w:p w:rsidR="008A2BEC" w:rsidRDefault="006A7CB1">
      <w:pPr>
        <w:numPr>
          <w:ilvl w:val="0"/>
          <w:numId w:val="6"/>
        </w:numPr>
        <w:contextualSpacing/>
        <w:jc w:val="both"/>
        <w:rPr>
          <w:sz w:val="24"/>
          <w:szCs w:val="24"/>
        </w:rPr>
      </w:pPr>
      <w:r>
        <w:rPr>
          <w:rFonts w:ascii="Arial" w:eastAsia="Arial" w:hAnsi="Arial" w:cs="Arial"/>
          <w:sz w:val="24"/>
          <w:szCs w:val="24"/>
        </w:rPr>
        <w:t>https: //www.infoagro.com/abonos/control_biologico.htm</w:t>
      </w:r>
    </w:p>
    <w:p w:rsidR="008A2BEC" w:rsidRDefault="008A2BEC">
      <w:pPr>
        <w:spacing w:after="0" w:line="240" w:lineRule="auto"/>
        <w:jc w:val="both"/>
        <w:rPr>
          <w:rFonts w:ascii="Arial" w:eastAsia="Arial" w:hAnsi="Arial" w:cs="Arial"/>
          <w:sz w:val="24"/>
          <w:szCs w:val="24"/>
        </w:rPr>
      </w:pPr>
    </w:p>
    <w:p w:rsidR="008A2BEC" w:rsidRDefault="006A7CB1">
      <w:pPr>
        <w:spacing w:after="0"/>
        <w:jc w:val="both"/>
        <w:rPr>
          <w:rFonts w:ascii="Arial" w:eastAsia="Arial" w:hAnsi="Arial" w:cs="Arial"/>
          <w:b/>
          <w:i/>
          <w:sz w:val="24"/>
          <w:szCs w:val="24"/>
          <w:u w:val="single"/>
        </w:rPr>
      </w:pPr>
      <w:bookmarkStart w:id="7" w:name="_3fwokq0" w:colFirst="0" w:colLast="0"/>
      <w:bookmarkEnd w:id="7"/>
      <w:r>
        <w:rPr>
          <w:rFonts w:ascii="Arial" w:eastAsia="Arial" w:hAnsi="Arial" w:cs="Arial"/>
          <w:sz w:val="24"/>
          <w:szCs w:val="24"/>
        </w:rPr>
        <w:t>De los Honorables Congresistas,</w:t>
      </w:r>
    </w:p>
    <w:p w:rsidR="008A2BEC" w:rsidRDefault="008A2BEC">
      <w:pPr>
        <w:spacing w:after="160" w:line="259" w:lineRule="auto"/>
        <w:jc w:val="both"/>
        <w:rPr>
          <w:rFonts w:ascii="Arial" w:eastAsia="Arial" w:hAnsi="Arial" w:cs="Arial"/>
          <w:b/>
          <w:i/>
          <w:sz w:val="24"/>
          <w:szCs w:val="24"/>
          <w:u w:val="single"/>
        </w:rPr>
      </w:pPr>
    </w:p>
    <w:p w:rsidR="008A2BEC" w:rsidRDefault="008A2BEC">
      <w:pPr>
        <w:spacing w:after="160" w:line="259" w:lineRule="auto"/>
        <w:jc w:val="both"/>
        <w:rPr>
          <w:rFonts w:ascii="Arial" w:eastAsia="Arial" w:hAnsi="Arial" w:cs="Arial"/>
          <w:b/>
          <w:i/>
          <w:sz w:val="24"/>
          <w:szCs w:val="24"/>
          <w:u w:val="single"/>
        </w:rPr>
      </w:pPr>
    </w:p>
    <w:p w:rsidR="008A2BEC" w:rsidRDefault="008A2BEC">
      <w:pPr>
        <w:spacing w:after="160" w:line="259" w:lineRule="auto"/>
        <w:jc w:val="both"/>
        <w:rPr>
          <w:rFonts w:ascii="Arial" w:eastAsia="Arial" w:hAnsi="Arial" w:cs="Arial"/>
          <w:b/>
          <w:i/>
          <w:sz w:val="24"/>
          <w:szCs w:val="24"/>
          <w:u w:val="single"/>
        </w:rPr>
      </w:pPr>
    </w:p>
    <w:p w:rsidR="008A2BEC" w:rsidRDefault="006A7CB1">
      <w:pPr>
        <w:spacing w:after="0"/>
        <w:rPr>
          <w:rFonts w:ascii="Arial" w:eastAsia="Arial" w:hAnsi="Arial" w:cs="Arial"/>
          <w:b/>
          <w:sz w:val="24"/>
          <w:szCs w:val="24"/>
        </w:rPr>
      </w:pPr>
      <w:r>
        <w:rPr>
          <w:rFonts w:ascii="Arial" w:eastAsia="Arial" w:hAnsi="Arial" w:cs="Arial"/>
          <w:b/>
          <w:sz w:val="24"/>
          <w:szCs w:val="24"/>
        </w:rPr>
        <w:t>Angélica Lozano Correa</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Juanita Goebertus  Estrada   </w:t>
      </w:r>
    </w:p>
    <w:p w:rsidR="008A2BEC" w:rsidRDefault="006A7CB1">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Representante a la Cámara</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t>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160"/>
        <w:rPr>
          <w:rFonts w:ascii="Arial" w:eastAsia="Arial" w:hAnsi="Arial" w:cs="Arial"/>
          <w:sz w:val="24"/>
          <w:szCs w:val="24"/>
        </w:rPr>
      </w:pPr>
    </w:p>
    <w:p w:rsidR="008A2BEC" w:rsidRDefault="006A7CB1">
      <w:pPr>
        <w:spacing w:after="160"/>
        <w:rPr>
          <w:rFonts w:ascii="Arial" w:eastAsia="Arial" w:hAnsi="Arial" w:cs="Arial"/>
          <w:b/>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Catalina Ortiz Lalinde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Cesar Zorro  </w:t>
      </w:r>
    </w:p>
    <w:p w:rsidR="008A2BEC" w:rsidRDefault="006A7CB1">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8A2BEC" w:rsidRDefault="006A7CB1">
      <w:pPr>
        <w:spacing w:after="0"/>
        <w:rPr>
          <w:rFonts w:ascii="Arial" w:eastAsia="Arial" w:hAnsi="Arial" w:cs="Arial"/>
          <w:b/>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r>
        <w:rPr>
          <w:rFonts w:ascii="Arial" w:eastAsia="Arial" w:hAnsi="Arial" w:cs="Arial"/>
          <w:b/>
          <w:sz w:val="24"/>
          <w:szCs w:val="24"/>
        </w:rPr>
        <w:t xml:space="preserve"> </w:t>
      </w:r>
    </w:p>
    <w:p w:rsidR="008A2BEC" w:rsidRDefault="008A2BEC">
      <w:pPr>
        <w:spacing w:after="160"/>
        <w:rPr>
          <w:rFonts w:ascii="Arial" w:eastAsia="Arial" w:hAnsi="Arial" w:cs="Arial"/>
          <w:b/>
          <w:sz w:val="24"/>
          <w:szCs w:val="24"/>
        </w:rPr>
      </w:pP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Antanas Mockus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Jorge Londoño</w:t>
      </w:r>
    </w:p>
    <w:p w:rsidR="008A2BEC" w:rsidRDefault="006A7CB1">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8A2BEC" w:rsidRDefault="006A7CB1">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6A7CB1">
      <w:pPr>
        <w:spacing w:after="0"/>
        <w:rPr>
          <w:rFonts w:ascii="Times New Roman" w:eastAsia="Times New Roman" w:hAnsi="Times New Roman" w:cs="Times New Roman"/>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Inti Raúl Asprilla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Wilmer Leal Pérez</w:t>
      </w:r>
    </w:p>
    <w:p w:rsidR="008A2BEC" w:rsidRDefault="006A7CB1">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w:t>
      </w:r>
      <w:r>
        <w:rPr>
          <w:rFonts w:ascii="Arial" w:eastAsia="Arial" w:hAnsi="Arial" w:cs="Arial"/>
          <w:sz w:val="24"/>
          <w:szCs w:val="24"/>
        </w:rPr>
        <w:t xml:space="preserve"> a la Cámara</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8A2BEC">
      <w:pPr>
        <w:spacing w:after="160"/>
        <w:rPr>
          <w:rFonts w:ascii="Times New Roman" w:eastAsia="Times New Roman" w:hAnsi="Times New Roman" w:cs="Times New Roman"/>
          <w:sz w:val="24"/>
          <w:szCs w:val="24"/>
        </w:rPr>
      </w:pP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José Polo             </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Iván Marulanda                          </w:t>
      </w:r>
    </w:p>
    <w:p w:rsidR="008A2BEC" w:rsidRDefault="006A7CB1">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8A2BEC" w:rsidRDefault="006A7CB1">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160"/>
        <w:rPr>
          <w:rFonts w:ascii="Arial" w:eastAsia="Arial" w:hAnsi="Arial" w:cs="Arial"/>
          <w:sz w:val="24"/>
          <w:szCs w:val="24"/>
        </w:rPr>
      </w:pPr>
    </w:p>
    <w:p w:rsidR="008A2BEC" w:rsidRDefault="006A7CB1">
      <w:pPr>
        <w:spacing w:after="0"/>
        <w:rPr>
          <w:rFonts w:ascii="Arial" w:eastAsia="Arial" w:hAnsi="Arial" w:cs="Arial"/>
          <w:sz w:val="24"/>
          <w:szCs w:val="24"/>
        </w:rPr>
      </w:pPr>
      <w:r>
        <w:rPr>
          <w:rFonts w:ascii="Arial" w:eastAsia="Arial" w:hAnsi="Arial" w:cs="Arial"/>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Antonio Sanguino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Juan Castro        </w:t>
      </w:r>
      <w:r>
        <w:rPr>
          <w:rFonts w:ascii="Arial" w:eastAsia="Arial" w:hAnsi="Arial" w:cs="Arial"/>
          <w:b/>
          <w:sz w:val="24"/>
          <w:szCs w:val="24"/>
        </w:rPr>
        <w:tab/>
      </w:r>
    </w:p>
    <w:p w:rsidR="008A2BEC" w:rsidRDefault="006A7CB1">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8A2BEC" w:rsidRDefault="006A7CB1">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8A2BEC">
      <w:pPr>
        <w:spacing w:after="160"/>
        <w:rPr>
          <w:rFonts w:ascii="Arial" w:eastAsia="Arial" w:hAnsi="Arial" w:cs="Arial"/>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Mauricio Andrés Toro Orjuela          </w:t>
      </w:r>
      <w:r>
        <w:rPr>
          <w:rFonts w:ascii="Arial" w:eastAsia="Arial" w:hAnsi="Arial" w:cs="Arial"/>
          <w:b/>
          <w:sz w:val="24"/>
          <w:szCs w:val="24"/>
        </w:rPr>
        <w:tab/>
      </w:r>
      <w:r>
        <w:rPr>
          <w:rFonts w:ascii="Arial" w:eastAsia="Arial" w:hAnsi="Arial" w:cs="Arial"/>
          <w:b/>
          <w:sz w:val="24"/>
          <w:szCs w:val="24"/>
        </w:rPr>
        <w:tab/>
        <w:t>Neyla Ruiz Correa</w:t>
      </w:r>
    </w:p>
    <w:p w:rsidR="008A2BEC" w:rsidRDefault="006A7CB1">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Alianza Verde</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ab/>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León Fredy Muñoz Lopera                 </w:t>
      </w:r>
      <w:r>
        <w:rPr>
          <w:rFonts w:ascii="Arial" w:eastAsia="Arial" w:hAnsi="Arial" w:cs="Arial"/>
          <w:b/>
          <w:sz w:val="24"/>
          <w:szCs w:val="24"/>
        </w:rPr>
        <w:tab/>
      </w:r>
      <w:r>
        <w:rPr>
          <w:rFonts w:ascii="Arial" w:eastAsia="Arial" w:hAnsi="Arial" w:cs="Arial"/>
          <w:b/>
          <w:sz w:val="24"/>
          <w:szCs w:val="24"/>
        </w:rPr>
        <w:tab/>
        <w:t>Iván Name</w:t>
      </w:r>
    </w:p>
    <w:p w:rsidR="008A2BEC" w:rsidRDefault="006A7CB1">
      <w:pPr>
        <w:spacing w:after="0"/>
        <w:rPr>
          <w:rFonts w:ascii="Arial" w:eastAsia="Arial" w:hAnsi="Arial" w:cs="Arial"/>
          <w:sz w:val="24"/>
          <w:szCs w:val="24"/>
        </w:rPr>
      </w:pPr>
      <w:r>
        <w:rPr>
          <w:rFonts w:ascii="Arial" w:eastAsia="Arial" w:hAnsi="Arial" w:cs="Arial"/>
          <w:sz w:val="24"/>
          <w:szCs w:val="24"/>
        </w:rPr>
        <w:t>Representante a la Cámara</w:t>
      </w: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Senador de la República</w:t>
      </w:r>
      <w:r>
        <w:rPr>
          <w:rFonts w:ascii="Arial" w:eastAsia="Arial" w:hAnsi="Arial" w:cs="Arial"/>
          <w:sz w:val="24"/>
          <w:szCs w:val="24"/>
        </w:rPr>
        <w:tab/>
      </w:r>
      <w:r>
        <w:rPr>
          <w:rFonts w:ascii="Arial" w:eastAsia="Arial" w:hAnsi="Arial" w:cs="Arial"/>
          <w:sz w:val="24"/>
          <w:szCs w:val="24"/>
        </w:rPr>
        <w:tab/>
        <w:t xml:space="preserve">    Alianza Verde</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Alianza Verde</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Sandra Ortiz        </w:t>
      </w:r>
      <w:r>
        <w:rPr>
          <w:rFonts w:ascii="Arial" w:eastAsia="Arial" w:hAnsi="Arial" w:cs="Arial"/>
          <w:b/>
          <w:sz w:val="24"/>
          <w:szCs w:val="24"/>
        </w:rPr>
        <w:tab/>
        <w:t xml:space="preserve">                               </w:t>
      </w:r>
      <w:r>
        <w:rPr>
          <w:rFonts w:ascii="Arial" w:eastAsia="Arial" w:hAnsi="Arial" w:cs="Arial"/>
          <w:b/>
          <w:sz w:val="24"/>
          <w:szCs w:val="24"/>
        </w:rPr>
        <w:tab/>
        <w:t>_______________________</w:t>
      </w:r>
    </w:p>
    <w:p w:rsidR="008A2BEC" w:rsidRDefault="006A7CB1">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A2BEC" w:rsidRDefault="006A7CB1">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8A2BEC">
      <w:pPr>
        <w:spacing w:after="160"/>
        <w:rPr>
          <w:rFonts w:ascii="Times New Roman" w:eastAsia="Times New Roman" w:hAnsi="Times New Roman" w:cs="Times New Roman"/>
          <w:sz w:val="24"/>
          <w:szCs w:val="24"/>
        </w:rPr>
      </w:pPr>
    </w:p>
    <w:p w:rsidR="008A2BEC" w:rsidRDefault="006A7CB1">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________</w:t>
      </w:r>
      <w:r>
        <w:rPr>
          <w:rFonts w:ascii="Arial" w:eastAsia="Arial" w:hAnsi="Arial" w:cs="Arial"/>
          <w:b/>
          <w:sz w:val="24"/>
          <w:szCs w:val="24"/>
        </w:rPr>
        <w:t xml:space="preserve">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160"/>
        <w:rPr>
          <w:rFonts w:ascii="Arial" w:eastAsia="Arial" w:hAnsi="Arial" w:cs="Arial"/>
          <w:b/>
          <w:sz w:val="24"/>
          <w:szCs w:val="24"/>
        </w:rPr>
      </w:pPr>
    </w:p>
    <w:p w:rsidR="008A2BEC" w:rsidRDefault="008A2BEC">
      <w:pPr>
        <w:spacing w:after="160"/>
        <w:rPr>
          <w:rFonts w:ascii="Arial" w:eastAsia="Arial" w:hAnsi="Arial" w:cs="Arial"/>
          <w:b/>
          <w:sz w:val="24"/>
          <w:szCs w:val="24"/>
        </w:rPr>
      </w:pPr>
    </w:p>
    <w:p w:rsidR="008A2BEC" w:rsidRDefault="006A7CB1">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r>
      <w:r>
        <w:rPr>
          <w:rFonts w:ascii="Arial" w:eastAsia="Arial" w:hAnsi="Arial" w:cs="Arial"/>
          <w:b/>
          <w:sz w:val="24"/>
          <w:szCs w:val="24"/>
        </w:rPr>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8A2BEC">
      <w:pPr>
        <w:spacing w:after="0"/>
        <w:rPr>
          <w:rFonts w:ascii="Arial" w:eastAsia="Arial" w:hAnsi="Arial" w:cs="Arial"/>
          <w:b/>
          <w:sz w:val="24"/>
          <w:szCs w:val="24"/>
        </w:rPr>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8A2BEC">
      <w:pPr>
        <w:spacing w:after="0"/>
        <w:rPr>
          <w:rFonts w:ascii="Arial" w:eastAsia="Arial" w:hAnsi="Arial" w:cs="Arial"/>
          <w:b/>
          <w:sz w:val="24"/>
          <w:szCs w:val="24"/>
        </w:rPr>
      </w:pPr>
    </w:p>
    <w:p w:rsidR="008A2BEC" w:rsidRDefault="008A2BEC">
      <w:pPr>
        <w:spacing w:after="160" w:line="259" w:lineRule="auto"/>
      </w:pPr>
    </w:p>
    <w:p w:rsidR="008A2BEC" w:rsidRDefault="008A2BEC">
      <w:pPr>
        <w:spacing w:after="160" w:line="259" w:lineRule="auto"/>
      </w:pPr>
    </w:p>
    <w:p w:rsidR="008A2BEC" w:rsidRDefault="006A7CB1">
      <w:pPr>
        <w:spacing w:after="0"/>
        <w:rPr>
          <w:rFonts w:ascii="Arial" w:eastAsia="Arial" w:hAnsi="Arial" w:cs="Arial"/>
          <w:b/>
          <w:sz w:val="24"/>
          <w:szCs w:val="24"/>
        </w:rPr>
      </w:pPr>
      <w:r>
        <w:rPr>
          <w:rFonts w:ascii="Arial" w:eastAsia="Arial" w:hAnsi="Arial" w:cs="Arial"/>
          <w:b/>
          <w:sz w:val="24"/>
          <w:szCs w:val="24"/>
        </w:rPr>
        <w:t xml:space="preserve"> </w:t>
      </w:r>
    </w:p>
    <w:p w:rsidR="008A2BEC" w:rsidRDefault="006A7CB1">
      <w:pPr>
        <w:spacing w:after="0"/>
        <w:rPr>
          <w:rFonts w:ascii="Arial" w:eastAsia="Arial" w:hAnsi="Arial" w:cs="Arial"/>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sectPr w:rsidR="008A2BEC">
      <w:headerReference w:type="default" r:id="rId14"/>
      <w:footerReference w:type="default" r:id="rId15"/>
      <w:pgSz w:w="12240" w:h="15840"/>
      <w:pgMar w:top="43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CB1" w:rsidRDefault="006A7CB1">
      <w:pPr>
        <w:spacing w:after="0" w:line="240" w:lineRule="auto"/>
      </w:pPr>
      <w:r>
        <w:separator/>
      </w:r>
    </w:p>
  </w:endnote>
  <w:endnote w:type="continuationSeparator" w:id="0">
    <w:p w:rsidR="006A7CB1" w:rsidRDefault="006A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BEC" w:rsidRDefault="006A7CB1">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extent cx="3751139" cy="31749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51139" cy="317494"/>
                  </a:xfrm>
                  <a:prstGeom prst="rect">
                    <a:avLst/>
                  </a:prstGeom>
                  <a:ln/>
                </pic:spPr>
              </pic:pic>
            </a:graphicData>
          </a:graphic>
        </wp:inline>
      </w:drawing>
    </w:r>
  </w:p>
  <w:p w:rsidR="008A2BEC" w:rsidRDefault="006A7CB1">
    <w:pPr>
      <w:pBdr>
        <w:top w:val="nil"/>
        <w:left w:val="nil"/>
        <w:bottom w:val="nil"/>
        <w:right w:val="nil"/>
        <w:between w:val="nil"/>
      </w:pBdr>
      <w:tabs>
        <w:tab w:val="center" w:pos="4419"/>
        <w:tab w:val="right" w:pos="8838"/>
      </w:tabs>
      <w:spacing w:after="0" w:line="240" w:lineRule="auto"/>
      <w:jc w:val="right"/>
    </w:pPr>
    <w:r>
      <w:rPr>
        <w:color w:val="000000"/>
      </w:rPr>
      <w:fldChar w:fldCharType="begin"/>
    </w:r>
    <w:r>
      <w:rPr>
        <w:color w:val="000000"/>
      </w:rPr>
      <w:instrText>PAGE</w:instrText>
    </w:r>
    <w:r w:rsidR="00972D57">
      <w:rPr>
        <w:color w:val="000000"/>
      </w:rPr>
      <w:fldChar w:fldCharType="separate"/>
    </w:r>
    <w:r w:rsidR="00972D5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CB1" w:rsidRDefault="006A7CB1">
      <w:pPr>
        <w:spacing w:after="0" w:line="240" w:lineRule="auto"/>
      </w:pPr>
      <w:r>
        <w:separator/>
      </w:r>
    </w:p>
  </w:footnote>
  <w:footnote w:type="continuationSeparator" w:id="0">
    <w:p w:rsidR="006A7CB1" w:rsidRDefault="006A7CB1">
      <w:pPr>
        <w:spacing w:after="0" w:line="240" w:lineRule="auto"/>
      </w:pPr>
      <w:r>
        <w:continuationSeparator/>
      </w:r>
    </w:p>
  </w:footnote>
  <w:footnote w:id="1">
    <w:p w:rsidR="008A2BEC" w:rsidRDefault="006A7CB1">
      <w:pP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 xml:space="preserve">Según datos obtenidos www.fao.org/docrep/008/y5110s/y5110s03.htm  </w:t>
      </w:r>
      <w:hyperlink r:id="rId1">
        <w:r>
          <w:rPr>
            <w:rFonts w:ascii="Arial" w:eastAsia="Arial" w:hAnsi="Arial" w:cs="Arial"/>
            <w:sz w:val="16"/>
            <w:szCs w:val="16"/>
            <w:u w:val="single"/>
          </w:rPr>
          <w:t>La polinización cruzada</w:t>
        </w:r>
      </w:hyperlink>
      <w:r>
        <w:rPr>
          <w:rFonts w:ascii="Arial" w:eastAsia="Arial" w:hAnsi="Arial" w:cs="Arial"/>
          <w:sz w:val="16"/>
          <w:szCs w:val="16"/>
        </w:rPr>
        <w:t>.</w:t>
      </w:r>
    </w:p>
  </w:footnote>
  <w:footnote w:id="2">
    <w:p w:rsidR="008A2BEC" w:rsidRDefault="006A7CB1">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Disponible en línea en: </w:t>
      </w:r>
      <w:hyperlink r:id="rId2">
        <w:r>
          <w:rPr>
            <w:rFonts w:ascii="Arial" w:eastAsia="Arial" w:hAnsi="Arial" w:cs="Arial"/>
            <w:color w:val="0563C1"/>
            <w:sz w:val="20"/>
            <w:szCs w:val="20"/>
            <w:u w:val="single"/>
          </w:rPr>
          <w:t>https://sites.google.com/site/cpaaabejascolombia/calendar/marco-legal-especifico</w:t>
        </w:r>
      </w:hyperlink>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BEC" w:rsidRDefault="006A7CB1">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extent cx="3221593" cy="94752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221593" cy="947528"/>
                  </a:xfrm>
                  <a:prstGeom prst="rect">
                    <a:avLst/>
                  </a:prstGeom>
                  <a:ln/>
                </pic:spPr>
              </pic:pic>
            </a:graphicData>
          </a:graphic>
        </wp:inline>
      </w:drawing>
    </w:r>
  </w:p>
  <w:p w:rsidR="008A2BEC" w:rsidRDefault="008A2BEC">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3329"/>
    <w:multiLevelType w:val="multilevel"/>
    <w:tmpl w:val="D8969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F3D71"/>
    <w:multiLevelType w:val="multilevel"/>
    <w:tmpl w:val="B68C9DCA"/>
    <w:lvl w:ilvl="0">
      <w:start w:val="1"/>
      <w:numFmt w:val="lowerLetter"/>
      <w:lvlText w:val="%1)"/>
      <w:lvlJc w:val="left"/>
      <w:pPr>
        <w:ind w:left="929" w:hanging="360"/>
      </w:pPr>
      <w:rPr>
        <w:b/>
      </w:r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 w15:restartNumberingAfterBreak="0">
    <w:nsid w:val="2E9A1428"/>
    <w:multiLevelType w:val="multilevel"/>
    <w:tmpl w:val="F7EA6FCA"/>
    <w:lvl w:ilvl="0">
      <w:start w:val="1"/>
      <w:numFmt w:val="lowerLetter"/>
      <w:lvlText w:val="%1)"/>
      <w:lvlJc w:val="left"/>
      <w:pPr>
        <w:ind w:left="643" w:hanging="360"/>
      </w:pPr>
      <w:rPr>
        <w:b/>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418679C0"/>
    <w:multiLevelType w:val="multilevel"/>
    <w:tmpl w:val="06E035CE"/>
    <w:lvl w:ilvl="0">
      <w:start w:val="1"/>
      <w:numFmt w:val="decimal"/>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4C0F278B"/>
    <w:multiLevelType w:val="multilevel"/>
    <w:tmpl w:val="8B662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E57234"/>
    <w:multiLevelType w:val="multilevel"/>
    <w:tmpl w:val="1D98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001A90"/>
    <w:multiLevelType w:val="multilevel"/>
    <w:tmpl w:val="52B09E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EC"/>
    <w:rsid w:val="006A7CB1"/>
    <w:rsid w:val="008A2BEC"/>
    <w:rsid w:val="00972D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5197F-D8DD-45D5-9A1E-48EE3737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0" w:line="240" w:lineRule="auto"/>
      <w:jc w:val="both"/>
      <w:outlineLvl w:val="0"/>
    </w:pPr>
    <w:rPr>
      <w:rFonts w:ascii="Arial" w:eastAsia="Arial" w:hAnsi="Arial" w:cs="Arial"/>
      <w:b/>
      <w:sz w:val="24"/>
      <w:szCs w:val="24"/>
    </w:rPr>
  </w:style>
  <w:style w:type="paragraph" w:styleId="Ttulo2">
    <w:name w:val="heading 2"/>
    <w:basedOn w:val="Normal"/>
    <w:next w:val="Normal"/>
    <w:pPr>
      <w:keepNext/>
      <w:spacing w:after="0" w:line="240" w:lineRule="auto"/>
      <w:outlineLvl w:val="1"/>
    </w:pPr>
    <w:rPr>
      <w:rFonts w:ascii="Arial" w:eastAsia="Arial" w:hAnsi="Arial" w:cs="Arial"/>
      <w:b/>
      <w:sz w:val="24"/>
      <w:szCs w:val="24"/>
    </w:rPr>
  </w:style>
  <w:style w:type="paragraph" w:styleId="Ttulo3">
    <w:name w:val="heading 3"/>
    <w:basedOn w:val="Normal"/>
    <w:next w:val="Normal"/>
    <w:pPr>
      <w:keepNext/>
      <w:keepLines/>
      <w:spacing w:before="200" w:after="0"/>
      <w:outlineLvl w:val="2"/>
    </w:pPr>
    <w:rPr>
      <w:b/>
      <w:color w:val="5B9BD5"/>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00" w:after="0"/>
      <w:outlineLvl w:val="4"/>
    </w:pPr>
    <w:rPr>
      <w:color w:val="1E4D78"/>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7B7B7B"/>
      <w:sz w:val="20"/>
      <w:szCs w:val="2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0">
    <w:basedOn w:val="TableNormal"/>
    <w:pPr>
      <w:spacing w:after="0" w:line="240" w:lineRule="auto"/>
    </w:pPr>
    <w:rPr>
      <w:color w:val="7B7B7B"/>
      <w:sz w:val="20"/>
      <w:szCs w:val="2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finicion.de/planta/" TargetMode="External"/><Relationship Id="rId13" Type="http://schemas.openxmlformats.org/officeDocument/2006/relationships/hyperlink" Target="https://sioc.minagricultura.gov.co/Apicola/Documentos/004%20-%20Documentos%20Competitividad%20Cadena/004%20-%20D.C.%20-%202011%20Abril%20-%20Diagnostico%20Apicola.pdf" TargetMode="External"/><Relationship Id="rId3" Type="http://schemas.openxmlformats.org/officeDocument/2006/relationships/settings" Target="settings.xml"/><Relationship Id="rId7" Type="http://schemas.openxmlformats.org/officeDocument/2006/relationships/hyperlink" Target="https://definicion.de/planta/" TargetMode="External"/><Relationship Id="rId12" Type="http://schemas.openxmlformats.org/officeDocument/2006/relationships/hyperlink" Target="https://www.google.com/url?sa=t&amp;rct=j&amp;q=&amp;esrc=s&amp;source=web&amp;cd=1&amp;cad=rja&amp;uact=8&amp;ved=0ahUKEwjjiuSHk8fRAhUHOyYKHUMNCS8QFggbMAA&amp;url=http%3A%2F%2Fwww.greenpeace.org%2Fespana%2Fes%2FBlog%2Fsin-abejas-nuestros-alimentos-amenazados%2Fblog%2F49168%2F&amp;usg=AFQjCNFNFUyHl5XaZl3ShlMHpNzOPXBa5A&amp;sig2=4_WGt9zGCg3BxT5e7b8G_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peace.org/espana/es/Blog/Autores/Monica-Parrill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reenpeace.org/espana/es/Blog/Autores/Monica-Parrilla/" TargetMode="External"/><Relationship Id="rId4" Type="http://schemas.openxmlformats.org/officeDocument/2006/relationships/webSettings" Target="webSettings.xml"/><Relationship Id="rId9" Type="http://schemas.openxmlformats.org/officeDocument/2006/relationships/hyperlink" Target="http://agenciadenoticias.unal.edu.co/detalle/article/sin-freno-muerte-masiva-de-abeja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sites.google.com/site/cpaaabejascolombia/calendar/marco-legal-especifico" TargetMode="External"/><Relationship Id="rId1" Type="http://schemas.openxmlformats.org/officeDocument/2006/relationships/hyperlink" Target="http://www.fao.org/docrep/008/y5110s/y5110s0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9761</Words>
  <Characters>53690</Characters>
  <Application>Microsoft Office Word</Application>
  <DocSecurity>0</DocSecurity>
  <Lines>447</Lines>
  <Paragraphs>126</Paragraphs>
  <ScaleCrop>false</ScaleCrop>
  <Company/>
  <LinksUpToDate>false</LinksUpToDate>
  <CharactersWithSpaces>63325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Parra</dc:creator>
  <cp:lastModifiedBy>Carlos Parra</cp:lastModifiedBy>
  <cp:revision>2</cp:revision>
  <dcterms:created xsi:type="dcterms:W3CDTF">2018-07-19T05:33:00Z</dcterms:created>
  <dcterms:modified xsi:type="dcterms:W3CDTF">2018-07-19T05:33:00Z</dcterms:modified>
</cp:coreProperties>
</file>