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6303" w14:textId="77777777" w:rsidR="00554BCC" w:rsidRDefault="00554BCC" w:rsidP="00554BCC">
      <w:pPr>
        <w:spacing w:before="57" w:after="57" w:line="288" w:lineRule="atLeast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s-CO"/>
        </w:rPr>
      </w:pPr>
    </w:p>
    <w:p w14:paraId="2C92DDBF" w14:textId="0E1A7BC1" w:rsidR="00554BCC" w:rsidRPr="00574EE7" w:rsidRDefault="00554BCC" w:rsidP="00554BCC">
      <w:pPr>
        <w:spacing w:before="57" w:after="57" w:line="288" w:lineRule="atLeast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s-CO"/>
        </w:rPr>
      </w:pPr>
      <w:r w:rsidRPr="00574EE7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s-CO"/>
        </w:rPr>
        <w:t xml:space="preserve">PROYECTO DE LEY </w:t>
      </w: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s-CO"/>
        </w:rPr>
        <w:t>No ___</w:t>
      </w:r>
      <w:r w:rsidRPr="00574EE7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s-CO"/>
        </w:rPr>
        <w:t xml:space="preserve"> DE 20</w:t>
      </w: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s-CO"/>
        </w:rPr>
        <w:t>23</w:t>
      </w:r>
      <w:r w:rsidRPr="00574EE7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s-CO"/>
        </w:rPr>
        <w:t xml:space="preserve"> CÁMARA </w:t>
      </w:r>
    </w:p>
    <w:p w14:paraId="1951B078" w14:textId="77777777" w:rsidR="00554BCC" w:rsidRDefault="00554BCC" w:rsidP="00554BCC">
      <w:pPr>
        <w:spacing w:before="57" w:after="57" w:line="288" w:lineRule="atLeast"/>
        <w:jc w:val="both"/>
        <w:textAlignment w:val="center"/>
        <w:rPr>
          <w:rFonts w:ascii="Arial" w:eastAsia="Times New Roman" w:hAnsi="Arial" w:cs="Arial"/>
          <w:b/>
          <w:color w:val="000000" w:themeColor="text1"/>
          <w:sz w:val="26"/>
          <w:szCs w:val="26"/>
          <w:lang w:eastAsia="es-CO"/>
        </w:rPr>
      </w:pPr>
    </w:p>
    <w:p w14:paraId="6DEBBB64" w14:textId="0D59B507" w:rsidR="00554BCC" w:rsidRPr="006652CC" w:rsidRDefault="00554BCC" w:rsidP="00554BCC">
      <w:pPr>
        <w:spacing w:after="0" w:line="240" w:lineRule="auto"/>
        <w:jc w:val="center"/>
        <w:rPr>
          <w:rFonts w:ascii="Arial" w:eastAsia="Cambria" w:hAnsi="Arial" w:cs="Arial"/>
          <w:b/>
          <w:sz w:val="26"/>
          <w:szCs w:val="26"/>
        </w:rPr>
      </w:pPr>
      <w:r w:rsidRPr="006652CC">
        <w:rPr>
          <w:rFonts w:ascii="Arial" w:eastAsia="Cambria" w:hAnsi="Arial" w:cs="Arial"/>
          <w:b/>
          <w:sz w:val="26"/>
          <w:szCs w:val="26"/>
        </w:rPr>
        <w:t xml:space="preserve">“Por medio del cual se crea el corredor fluvial </w:t>
      </w:r>
      <w:r w:rsidR="00FB2D6A" w:rsidRPr="006652CC">
        <w:rPr>
          <w:rFonts w:ascii="Arial" w:eastAsia="Cambria" w:hAnsi="Arial" w:cs="Arial"/>
          <w:b/>
          <w:sz w:val="26"/>
          <w:szCs w:val="26"/>
        </w:rPr>
        <w:t>ambienta</w:t>
      </w:r>
      <w:r w:rsidR="00FC2082" w:rsidRPr="006652CC">
        <w:rPr>
          <w:rFonts w:ascii="Arial" w:eastAsia="Cambria" w:hAnsi="Arial" w:cs="Arial"/>
          <w:b/>
          <w:sz w:val="26"/>
          <w:szCs w:val="26"/>
        </w:rPr>
        <w:t>l, ecológico</w:t>
      </w:r>
      <w:r w:rsidR="00FB2D6A" w:rsidRPr="006652CC">
        <w:rPr>
          <w:rFonts w:ascii="Arial" w:eastAsia="Cambria" w:hAnsi="Arial" w:cs="Arial"/>
          <w:b/>
          <w:sz w:val="26"/>
          <w:szCs w:val="26"/>
        </w:rPr>
        <w:t xml:space="preserve"> y </w:t>
      </w:r>
      <w:r w:rsidRPr="006652CC">
        <w:rPr>
          <w:rFonts w:ascii="Arial" w:eastAsia="Cambria" w:hAnsi="Arial" w:cs="Arial"/>
          <w:b/>
          <w:sz w:val="26"/>
          <w:szCs w:val="26"/>
        </w:rPr>
        <w:t xml:space="preserve">turístico </w:t>
      </w:r>
      <w:r w:rsidR="00FB2D6A" w:rsidRPr="006652CC">
        <w:rPr>
          <w:rFonts w:ascii="Arial" w:eastAsia="Cambria" w:hAnsi="Arial" w:cs="Arial"/>
          <w:b/>
          <w:sz w:val="26"/>
          <w:szCs w:val="26"/>
        </w:rPr>
        <w:t>de</w:t>
      </w:r>
      <w:r w:rsidR="00FC590C">
        <w:rPr>
          <w:rFonts w:ascii="Arial" w:eastAsia="Cambria" w:hAnsi="Arial" w:cs="Arial"/>
          <w:b/>
          <w:sz w:val="26"/>
          <w:szCs w:val="26"/>
        </w:rPr>
        <w:t xml:space="preserve"> </w:t>
      </w:r>
      <w:r w:rsidR="00FB2D6A" w:rsidRPr="006652CC">
        <w:rPr>
          <w:rFonts w:ascii="Arial" w:eastAsia="Cambria" w:hAnsi="Arial" w:cs="Arial"/>
          <w:b/>
          <w:sz w:val="26"/>
          <w:szCs w:val="26"/>
        </w:rPr>
        <w:t>l</w:t>
      </w:r>
      <w:r w:rsidR="00FC590C">
        <w:rPr>
          <w:rFonts w:ascii="Arial" w:eastAsia="Cambria" w:hAnsi="Arial" w:cs="Arial"/>
          <w:b/>
          <w:sz w:val="26"/>
          <w:szCs w:val="26"/>
        </w:rPr>
        <w:t>a</w:t>
      </w:r>
      <w:r w:rsidR="00FB2D6A" w:rsidRPr="006652CC">
        <w:rPr>
          <w:rFonts w:ascii="Arial" w:eastAsia="Cambria" w:hAnsi="Arial" w:cs="Arial"/>
          <w:b/>
          <w:sz w:val="26"/>
          <w:szCs w:val="26"/>
        </w:rPr>
        <w:t xml:space="preserve"> </w:t>
      </w:r>
      <w:r w:rsidR="006652CC" w:rsidRPr="006652CC">
        <w:rPr>
          <w:rFonts w:ascii="Arial" w:eastAsia="Cambria" w:hAnsi="Arial" w:cs="Arial"/>
          <w:b/>
          <w:sz w:val="26"/>
          <w:szCs w:val="26"/>
        </w:rPr>
        <w:t>“</w:t>
      </w:r>
      <w:r w:rsidR="00FC590C" w:rsidRPr="00FC590C">
        <w:rPr>
          <w:rFonts w:ascii="Arial" w:eastAsia="Cambria" w:hAnsi="Arial" w:cs="Arial"/>
          <w:b/>
          <w:i/>
          <w:iCs/>
          <w:sz w:val="26"/>
          <w:szCs w:val="26"/>
        </w:rPr>
        <w:t>Rivera del</w:t>
      </w:r>
      <w:r w:rsidR="00FC590C">
        <w:rPr>
          <w:rFonts w:ascii="Arial" w:eastAsia="Cambria" w:hAnsi="Arial" w:cs="Arial"/>
          <w:b/>
          <w:sz w:val="26"/>
          <w:szCs w:val="26"/>
        </w:rPr>
        <w:t xml:space="preserve"> </w:t>
      </w:r>
      <w:r w:rsidR="00FB2D6A" w:rsidRPr="006652CC">
        <w:rPr>
          <w:rFonts w:ascii="Arial" w:eastAsia="Cambria" w:hAnsi="Arial" w:cs="Arial"/>
          <w:b/>
          <w:i/>
          <w:iCs/>
          <w:sz w:val="26"/>
          <w:szCs w:val="26"/>
        </w:rPr>
        <w:t>Alto Magdalena</w:t>
      </w:r>
      <w:r w:rsidR="006652CC" w:rsidRPr="006652CC">
        <w:rPr>
          <w:rFonts w:ascii="Arial" w:eastAsia="Cambria" w:hAnsi="Arial" w:cs="Arial"/>
          <w:b/>
          <w:sz w:val="26"/>
          <w:szCs w:val="26"/>
        </w:rPr>
        <w:t>”</w:t>
      </w:r>
      <w:r w:rsidR="00FB2D6A" w:rsidRPr="006652CC">
        <w:rPr>
          <w:rFonts w:ascii="Arial" w:eastAsia="Cambria" w:hAnsi="Arial" w:cs="Arial"/>
          <w:b/>
          <w:sz w:val="26"/>
          <w:szCs w:val="26"/>
        </w:rPr>
        <w:t xml:space="preserve">, </w:t>
      </w:r>
      <w:r w:rsidR="00FC2082" w:rsidRPr="006652CC">
        <w:rPr>
          <w:rFonts w:ascii="Arial" w:eastAsia="Cambria" w:hAnsi="Arial" w:cs="Arial"/>
          <w:b/>
          <w:sz w:val="26"/>
          <w:szCs w:val="26"/>
        </w:rPr>
        <w:t>p</w:t>
      </w:r>
      <w:r w:rsidRPr="006652CC">
        <w:rPr>
          <w:rFonts w:ascii="Arial" w:eastAsia="Cambria" w:hAnsi="Arial" w:cs="Arial"/>
          <w:b/>
          <w:sz w:val="26"/>
          <w:szCs w:val="26"/>
        </w:rPr>
        <w:t xml:space="preserve">ro nacimiento del rio Magdalena en el Departamento de </w:t>
      </w:r>
      <w:r w:rsidR="006652CC" w:rsidRPr="006652CC">
        <w:rPr>
          <w:rFonts w:ascii="Arial" w:eastAsia="Cambria" w:hAnsi="Arial" w:cs="Arial"/>
          <w:b/>
          <w:sz w:val="26"/>
          <w:szCs w:val="26"/>
        </w:rPr>
        <w:t>Huila y</w:t>
      </w:r>
      <w:r w:rsidRPr="006652CC">
        <w:rPr>
          <w:rFonts w:ascii="Arial" w:eastAsia="Cambria" w:hAnsi="Arial" w:cs="Arial"/>
          <w:b/>
          <w:sz w:val="26"/>
          <w:szCs w:val="26"/>
        </w:rPr>
        <w:t xml:space="preserve"> se dictan otras disposiciones”</w:t>
      </w:r>
    </w:p>
    <w:p w14:paraId="0780D654" w14:textId="77777777" w:rsidR="00554BCC" w:rsidRPr="006652CC" w:rsidRDefault="00554BCC" w:rsidP="00554BCC">
      <w:pPr>
        <w:spacing w:after="0" w:line="264" w:lineRule="auto"/>
        <w:rPr>
          <w:rFonts w:ascii="Arial" w:eastAsia="Cambria" w:hAnsi="Arial" w:cs="Arial"/>
          <w:b/>
          <w:sz w:val="26"/>
          <w:szCs w:val="26"/>
        </w:rPr>
      </w:pPr>
    </w:p>
    <w:p w14:paraId="74AB16AD" w14:textId="77777777" w:rsidR="00554BCC" w:rsidRPr="006652CC" w:rsidRDefault="00554BCC" w:rsidP="00554BCC">
      <w:pPr>
        <w:spacing w:after="0" w:line="264" w:lineRule="auto"/>
        <w:rPr>
          <w:rFonts w:ascii="Arial" w:eastAsia="Cambria" w:hAnsi="Arial" w:cs="Arial"/>
          <w:b/>
          <w:sz w:val="26"/>
          <w:szCs w:val="26"/>
        </w:rPr>
      </w:pPr>
    </w:p>
    <w:p w14:paraId="6291D398" w14:textId="77777777" w:rsidR="00554BCC" w:rsidRPr="006652CC" w:rsidRDefault="00554BCC" w:rsidP="00554BCC">
      <w:pPr>
        <w:spacing w:after="0" w:line="264" w:lineRule="auto"/>
        <w:jc w:val="center"/>
        <w:rPr>
          <w:rFonts w:ascii="Arial" w:eastAsia="Cambria" w:hAnsi="Arial" w:cs="Arial"/>
          <w:b/>
          <w:sz w:val="26"/>
          <w:szCs w:val="26"/>
        </w:rPr>
      </w:pPr>
      <w:r w:rsidRPr="006652CC">
        <w:rPr>
          <w:rFonts w:ascii="Arial" w:eastAsia="Cambria" w:hAnsi="Arial" w:cs="Arial"/>
          <w:b/>
          <w:sz w:val="26"/>
          <w:szCs w:val="26"/>
        </w:rPr>
        <w:t>EL CONGRESO DE COLOMBIA</w:t>
      </w:r>
    </w:p>
    <w:p w14:paraId="0F6F6C07" w14:textId="77777777" w:rsidR="00554BCC" w:rsidRPr="006652CC" w:rsidRDefault="00554BCC" w:rsidP="00554BCC">
      <w:pPr>
        <w:spacing w:after="0" w:line="264" w:lineRule="auto"/>
        <w:rPr>
          <w:rFonts w:ascii="Arial" w:eastAsia="Cambria" w:hAnsi="Arial" w:cs="Arial"/>
          <w:b/>
          <w:sz w:val="26"/>
          <w:szCs w:val="26"/>
        </w:rPr>
      </w:pPr>
    </w:p>
    <w:p w14:paraId="408FFB0C" w14:textId="77777777" w:rsidR="00554BCC" w:rsidRPr="006652CC" w:rsidRDefault="00554BCC" w:rsidP="00554BCC">
      <w:pPr>
        <w:spacing w:after="0" w:line="264" w:lineRule="auto"/>
        <w:jc w:val="center"/>
        <w:rPr>
          <w:rFonts w:ascii="Arial" w:eastAsia="Cambria" w:hAnsi="Arial" w:cs="Arial"/>
          <w:b/>
          <w:sz w:val="26"/>
          <w:szCs w:val="26"/>
        </w:rPr>
      </w:pPr>
      <w:r w:rsidRPr="006652CC">
        <w:rPr>
          <w:rFonts w:ascii="Arial" w:eastAsia="Cambria" w:hAnsi="Arial" w:cs="Arial"/>
          <w:b/>
          <w:sz w:val="26"/>
          <w:szCs w:val="26"/>
        </w:rPr>
        <w:t>DECRETA:</w:t>
      </w:r>
    </w:p>
    <w:p w14:paraId="6E9EBF2B" w14:textId="77777777" w:rsidR="00554BCC" w:rsidRPr="006652CC" w:rsidRDefault="00554BCC" w:rsidP="00554BCC">
      <w:pPr>
        <w:spacing w:after="0" w:line="264" w:lineRule="auto"/>
        <w:jc w:val="center"/>
        <w:rPr>
          <w:rFonts w:ascii="Arial" w:eastAsia="Cambria" w:hAnsi="Arial" w:cs="Arial"/>
          <w:sz w:val="26"/>
          <w:szCs w:val="26"/>
        </w:rPr>
      </w:pPr>
    </w:p>
    <w:p w14:paraId="5B18BD38" w14:textId="6D2CCC95" w:rsidR="00554BCC" w:rsidRPr="006652CC" w:rsidRDefault="00554BCC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</w:pPr>
      <w:r w:rsidRPr="006652CC">
        <w:rPr>
          <w:rFonts w:ascii="Arial" w:eastAsia="Calibri" w:hAnsi="Arial" w:cs="Arial"/>
          <w:b/>
          <w:bCs/>
          <w:color w:val="000000"/>
          <w:sz w:val="26"/>
          <w:szCs w:val="26"/>
          <w:lang w:val="es-ES" w:eastAsia="es-CO"/>
        </w:rPr>
        <w:t>Artículo 1°. Objeto. -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La presente tiene como objetivo salvaguardar, proteger, apoyar, respaldar y </w:t>
      </w:r>
      <w:r w:rsidR="002B645D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enaltecer</w:t>
      </w:r>
      <w:r w:rsidR="002B06CF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, los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municipios</w:t>
      </w:r>
      <w:r w:rsidR="002B06CF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de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</w:t>
      </w:r>
      <w:r w:rsidR="002B06CF" w:rsidRPr="006652CC">
        <w:rPr>
          <w:rFonts w:ascii="Arial" w:hAnsi="Arial" w:cs="Arial"/>
          <w:color w:val="212529"/>
          <w:sz w:val="26"/>
          <w:szCs w:val="26"/>
          <w:shd w:val="clear" w:color="auto" w:fill="FFFFFF"/>
        </w:rPr>
        <w:t>El Pital, Garzón, Isnos, Neiva, Oporapa, Paicol, Pitalito, Rivera, Tello Aipe, Altamira, Campoalegre, El Agrado, Elías, Gigante, Hobo, Palermo, Saladoblanco, San Agustín, Tarqui, Tesalia, Timaná, Villavieja y Yaguará</w:t>
      </w:r>
      <w:r w:rsidR="006652CC">
        <w:rPr>
          <w:rFonts w:ascii="Arial" w:hAnsi="Arial" w:cs="Arial"/>
          <w:color w:val="212529"/>
          <w:sz w:val="26"/>
          <w:szCs w:val="26"/>
          <w:shd w:val="clear" w:color="auto" w:fill="FFFFFF"/>
        </w:rPr>
        <w:t>,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departamento del Huila, que por su ubicación geográfica</w:t>
      </w:r>
      <w:r w:rsidR="002B06CF" w:rsidRPr="006652CC">
        <w:rPr>
          <w:rFonts w:ascii="Arial" w:hAnsi="Arial" w:cs="Arial"/>
          <w:color w:val="212529"/>
          <w:sz w:val="26"/>
          <w:szCs w:val="26"/>
          <w:shd w:val="clear" w:color="auto" w:fill="FFFFFF"/>
        </w:rPr>
        <w:t xml:space="preserve"> en la ribera del río</w:t>
      </w:r>
      <w:r w:rsidR="002B06CF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, son 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fundamentales en la ruta </w:t>
      </w:r>
      <w:r w:rsidR="002B06CF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turística</w:t>
      </w:r>
      <w:r w:rsidR="002B645D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,</w:t>
      </w:r>
      <w:r w:rsidR="002B06CF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ambiental </w:t>
      </w:r>
      <w:r w:rsidR="002B645D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y ecológica </w:t>
      </w:r>
      <w:r w:rsidR="002B06CF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de</w:t>
      </w:r>
      <w:r w:rsidR="00FC590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</w:t>
      </w:r>
      <w:r w:rsidR="002B06CF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l</w:t>
      </w:r>
      <w:r w:rsidR="00FC590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a</w:t>
      </w:r>
      <w:r w:rsidR="002B06CF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</w:t>
      </w:r>
      <w:r w:rsidR="00FB2D6A" w:rsidRPr="00FC590C">
        <w:rPr>
          <w:rFonts w:ascii="Arial" w:eastAsia="Calibri" w:hAnsi="Arial" w:cs="Arial"/>
          <w:bCs/>
          <w:i/>
          <w:iCs/>
          <w:color w:val="000000"/>
          <w:sz w:val="26"/>
          <w:szCs w:val="26"/>
          <w:lang w:val="es-ES" w:eastAsia="es-CO"/>
        </w:rPr>
        <w:t>“</w:t>
      </w:r>
      <w:r w:rsidR="00FC590C" w:rsidRPr="00FC590C">
        <w:rPr>
          <w:rFonts w:ascii="Arial" w:eastAsia="Calibri" w:hAnsi="Arial" w:cs="Arial"/>
          <w:bCs/>
          <w:i/>
          <w:iCs/>
          <w:color w:val="000000"/>
          <w:sz w:val="26"/>
          <w:szCs w:val="26"/>
          <w:lang w:val="es-ES" w:eastAsia="es-CO"/>
        </w:rPr>
        <w:t xml:space="preserve">Rivera del </w:t>
      </w:r>
      <w:r w:rsidR="00FB2D6A" w:rsidRPr="00FC590C">
        <w:rPr>
          <w:rFonts w:ascii="Arial" w:eastAsia="Calibri" w:hAnsi="Arial" w:cs="Arial"/>
          <w:bCs/>
          <w:i/>
          <w:iCs/>
          <w:color w:val="000000"/>
          <w:sz w:val="26"/>
          <w:szCs w:val="26"/>
          <w:lang w:val="es-ES" w:eastAsia="es-CO"/>
        </w:rPr>
        <w:t>A</w:t>
      </w:r>
      <w:r w:rsidR="002B06CF" w:rsidRPr="00FC590C">
        <w:rPr>
          <w:rFonts w:ascii="Arial" w:eastAsia="Calibri" w:hAnsi="Arial" w:cs="Arial"/>
          <w:bCs/>
          <w:i/>
          <w:iCs/>
          <w:color w:val="000000"/>
          <w:sz w:val="26"/>
          <w:szCs w:val="26"/>
          <w:lang w:val="es-ES" w:eastAsia="es-CO"/>
        </w:rPr>
        <w:t>lto Magdalena</w:t>
      </w:r>
      <w:r w:rsidR="00FB2D6A" w:rsidRPr="00FC590C">
        <w:rPr>
          <w:rFonts w:ascii="Arial" w:eastAsia="Calibri" w:hAnsi="Arial" w:cs="Arial"/>
          <w:bCs/>
          <w:i/>
          <w:iCs/>
          <w:color w:val="000000"/>
          <w:sz w:val="26"/>
          <w:szCs w:val="26"/>
          <w:lang w:val="es-ES" w:eastAsia="es-CO"/>
        </w:rPr>
        <w:t>”</w:t>
      </w:r>
      <w:r w:rsidR="002B06CF" w:rsidRPr="00FC590C">
        <w:rPr>
          <w:rFonts w:ascii="Arial" w:eastAsia="Calibri" w:hAnsi="Arial" w:cs="Arial"/>
          <w:bCs/>
          <w:i/>
          <w:iCs/>
          <w:color w:val="000000"/>
          <w:sz w:val="26"/>
          <w:szCs w:val="26"/>
          <w:lang w:val="es-ES" w:eastAsia="es-CO"/>
        </w:rPr>
        <w:t xml:space="preserve">, </w:t>
      </w:r>
      <w:r w:rsidR="002B06CF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que por </w:t>
      </w:r>
      <w:r w:rsidR="002B645D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su riqueza hídrica, paisajística</w:t>
      </w:r>
      <w:r w:rsidR="00FB2D6A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, termal</w:t>
      </w:r>
      <w:r w:rsidR="002B645D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y agrícola</w:t>
      </w:r>
      <w:r w:rsid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,</w:t>
      </w:r>
      <w:r w:rsidR="002B645D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hace necesario su </w:t>
      </w:r>
      <w:r w:rsidR="00FC2082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reconocimiento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.   </w:t>
      </w:r>
    </w:p>
    <w:p w14:paraId="5F1FFD0F" w14:textId="77777777" w:rsidR="00554BCC" w:rsidRPr="006652CC" w:rsidRDefault="00554BCC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6"/>
          <w:szCs w:val="26"/>
          <w:lang w:val="es-ES" w:eastAsia="es-CO"/>
        </w:rPr>
      </w:pPr>
    </w:p>
    <w:p w14:paraId="18198DA9" w14:textId="036057E3" w:rsidR="006652CC" w:rsidRDefault="00554BCC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</w:pPr>
      <w:r w:rsidRPr="006652CC">
        <w:rPr>
          <w:rFonts w:ascii="Arial" w:eastAsia="Calibri" w:hAnsi="Arial" w:cs="Arial"/>
          <w:b/>
          <w:bCs/>
          <w:color w:val="000000"/>
          <w:sz w:val="26"/>
          <w:szCs w:val="26"/>
          <w:lang w:val="es-ES" w:eastAsia="es-CO"/>
        </w:rPr>
        <w:t>Artículo 2°. -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</w:t>
      </w:r>
      <w:r w:rsidR="00FC2082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Designase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a los municipios de</w:t>
      </w:r>
      <w:r w:rsidR="00FB2D6A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Neiva, San Agustín</w:t>
      </w:r>
      <w:r w:rsidR="008D21D5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y</w:t>
      </w:r>
      <w:r w:rsidR="00FB2D6A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Pitalito como ejes </w:t>
      </w:r>
      <w:r w:rsidR="00FC2082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representativos</w:t>
      </w:r>
      <w:r w:rsidR="00FB2D6A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en el contexto nacional</w:t>
      </w:r>
      <w:r w:rsidR="00FC2082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e internacional como gestores regionales para la articulación de proyectos, propuestas turísticas, ecológicas, ambientales y todo lo relacionado con la protección de la ri</w:t>
      </w:r>
      <w:r w:rsid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b</w:t>
      </w:r>
      <w:r w:rsidR="00FC2082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era del rio magdalena en el departamento del Huila.  </w:t>
      </w:r>
    </w:p>
    <w:p w14:paraId="1C0A9D28" w14:textId="77777777" w:rsidR="006652CC" w:rsidRDefault="006652CC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</w:pPr>
    </w:p>
    <w:p w14:paraId="693C21FB" w14:textId="1E1C4F40" w:rsidR="00554BCC" w:rsidRPr="006652CC" w:rsidRDefault="006652CC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</w:pPr>
      <w:r w:rsidRPr="006652CC">
        <w:rPr>
          <w:rFonts w:ascii="Arial" w:eastAsia="Calibri" w:hAnsi="Arial" w:cs="Arial"/>
          <w:b/>
          <w:color w:val="000000"/>
          <w:sz w:val="26"/>
          <w:szCs w:val="26"/>
          <w:lang w:val="es-ES" w:eastAsia="es-CO"/>
        </w:rPr>
        <w:t xml:space="preserve">Parágrafo. - </w:t>
      </w:r>
      <w:r w:rsidR="00FC2082" w:rsidRPr="006652CC">
        <w:rPr>
          <w:rFonts w:ascii="Arial" w:eastAsia="Calibri" w:hAnsi="Arial" w:cs="Arial"/>
          <w:b/>
          <w:color w:val="000000"/>
          <w:sz w:val="26"/>
          <w:szCs w:val="26"/>
          <w:lang w:val="es-ES" w:eastAsia="es-CO"/>
        </w:rPr>
        <w:t xml:space="preserve"> </w:t>
      </w:r>
      <w:r w:rsidR="00554BCC" w:rsidRPr="006652CC">
        <w:rPr>
          <w:rFonts w:ascii="Arial" w:eastAsia="Calibri" w:hAnsi="Arial" w:cs="Arial"/>
          <w:b/>
          <w:color w:val="000000"/>
          <w:sz w:val="26"/>
          <w:szCs w:val="26"/>
          <w:lang w:val="es-ES" w:eastAsia="es-CO"/>
        </w:rPr>
        <w:t xml:space="preserve"> </w:t>
      </w:r>
      <w:r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Los alcaldes de</w:t>
      </w:r>
      <w:r w:rsidR="000622F2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signados de</w:t>
      </w:r>
      <w:r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los municipios de 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Neiva</w:t>
      </w:r>
      <w:r w:rsidR="007915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(zona norte)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, San Agustín</w:t>
      </w:r>
      <w:r w:rsidR="007915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(zona sur)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y </w:t>
      </w:r>
      <w:r w:rsidR="007915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Garzón (zona central)</w:t>
      </w:r>
      <w:r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, </w:t>
      </w:r>
      <w:r w:rsidR="000622F2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del corredor fluvial, ambiental y ecológico; </w:t>
      </w:r>
      <w:r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harán las gestiones necesarias en concordancia con las políticas del Gobierno Nacional, para acceder a los recursos internacionales (Donaciones, aportes y otros) de preservación y cuidado de los recursos hídricos, para ser distribuidos de manera justa y equitativa en la totalidad de los municipios que hacen parte de</w:t>
      </w:r>
      <w:r w:rsidR="00FC590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</w:t>
      </w:r>
      <w:r w:rsidR="00FC590C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l</w:t>
      </w:r>
      <w:r w:rsidR="00FC590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a</w:t>
      </w:r>
      <w:r w:rsidR="00FC590C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</w:t>
      </w:r>
      <w:r w:rsidR="00FC590C" w:rsidRPr="00FC590C">
        <w:rPr>
          <w:rFonts w:ascii="Arial" w:eastAsia="Calibri" w:hAnsi="Arial" w:cs="Arial"/>
          <w:bCs/>
          <w:i/>
          <w:iCs/>
          <w:color w:val="000000"/>
          <w:sz w:val="26"/>
          <w:szCs w:val="26"/>
          <w:lang w:val="es-ES" w:eastAsia="es-CO"/>
        </w:rPr>
        <w:t>“Rivera del Alto Magdalena”</w:t>
      </w:r>
    </w:p>
    <w:p w14:paraId="42F08BDA" w14:textId="77777777" w:rsidR="00554BCC" w:rsidRPr="006652CC" w:rsidRDefault="00554BCC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</w:pPr>
    </w:p>
    <w:p w14:paraId="5B5127B5" w14:textId="624C39E0" w:rsidR="00DB011F" w:rsidRPr="006652CC" w:rsidRDefault="00554BCC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</w:pPr>
      <w:r w:rsidRPr="006652CC">
        <w:rPr>
          <w:rFonts w:ascii="Arial" w:eastAsia="Calibri" w:hAnsi="Arial" w:cs="Arial"/>
          <w:b/>
          <w:bCs/>
          <w:color w:val="000000"/>
          <w:sz w:val="26"/>
          <w:szCs w:val="26"/>
          <w:lang w:val="es-ES" w:eastAsia="es-CO"/>
        </w:rPr>
        <w:t>Artículo 3°. -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Autorícese al Gobierno Nacional por intermedio del Ministerio de </w:t>
      </w:r>
      <w:r w:rsidR="00FC2082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Ambiente y la </w:t>
      </w:r>
      <w:r w:rsidR="00FC2082" w:rsidRPr="006652CC">
        <w:rPr>
          <w:rFonts w:ascii="Arial" w:hAnsi="Arial" w:cs="Arial"/>
          <w:sz w:val="26"/>
          <w:szCs w:val="26"/>
          <w:shd w:val="clear" w:color="auto" w:fill="FFFFFF"/>
        </w:rPr>
        <w:t xml:space="preserve">Corporación Autónoma Regional del Río Grande de la </w:t>
      </w:r>
      <w:r w:rsidR="00FC2082" w:rsidRPr="006652CC">
        <w:rPr>
          <w:rFonts w:ascii="Arial" w:hAnsi="Arial" w:cs="Arial"/>
          <w:sz w:val="26"/>
          <w:szCs w:val="26"/>
          <w:shd w:val="clear" w:color="auto" w:fill="FFFFFF"/>
        </w:rPr>
        <w:lastRenderedPageBreak/>
        <w:t xml:space="preserve">Magdalena </w:t>
      </w:r>
      <w:r w:rsidR="00DB011F" w:rsidRPr="006652CC">
        <w:rPr>
          <w:rStyle w:val="nfasis"/>
          <w:rFonts w:ascii="Arial" w:hAnsi="Arial" w:cs="Arial"/>
          <w:i w:val="0"/>
          <w:iCs w:val="0"/>
          <w:sz w:val="26"/>
          <w:szCs w:val="26"/>
          <w:shd w:val="clear" w:color="auto" w:fill="FFFFFF"/>
        </w:rPr>
        <w:t>CORMAGDALENA</w:t>
      </w:r>
      <w:r w:rsidR="00A27AE7" w:rsidRPr="006652CC">
        <w:rPr>
          <w:rStyle w:val="nfasis"/>
          <w:rFonts w:ascii="Arial" w:hAnsi="Arial" w:cs="Arial"/>
          <w:i w:val="0"/>
          <w:iCs w:val="0"/>
          <w:sz w:val="26"/>
          <w:szCs w:val="26"/>
          <w:shd w:val="clear" w:color="auto" w:fill="FFFFFF"/>
        </w:rPr>
        <w:t>,</w:t>
      </w:r>
      <w:r w:rsidRPr="006652CC">
        <w:rPr>
          <w:rFonts w:ascii="Arial" w:eastAsia="Calibri" w:hAnsi="Arial" w:cs="Arial"/>
          <w:bCs/>
          <w:sz w:val="26"/>
          <w:szCs w:val="26"/>
          <w:lang w:val="es-ES" w:eastAsia="es-CO"/>
        </w:rPr>
        <w:t xml:space="preserve"> 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para </w:t>
      </w:r>
      <w:r w:rsidR="00FC2082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realizar </w:t>
      </w:r>
      <w:r w:rsidR="00A27AE7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los</w:t>
      </w:r>
      <w:r w:rsidR="00FC2082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estudio</w:t>
      </w:r>
      <w:r w:rsidR="00A27AE7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s</w:t>
      </w:r>
      <w:r w:rsidR="00FC2082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detallado</w:t>
      </w:r>
      <w:r w:rsidR="00A27AE7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s</w:t>
      </w:r>
      <w:r w:rsidR="00FC2082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del nacimiento</w:t>
      </w:r>
      <w:r w:rsidR="00DB011F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,</w:t>
      </w:r>
      <w:r w:rsidR="00FC2082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protección</w:t>
      </w:r>
      <w:r w:rsidR="00DB011F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y conservación</w:t>
      </w:r>
      <w:r w:rsidR="00FC2082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de rio Magdalena</w:t>
      </w:r>
      <w:r w:rsidR="00D55D73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, en coadyuvancia con lo previsto en </w:t>
      </w:r>
      <w:r w:rsidR="00D55D73" w:rsidRPr="006652CC">
        <w:rPr>
          <w:rFonts w:ascii="Arial" w:hAnsi="Arial" w:cs="Arial"/>
          <w:sz w:val="26"/>
          <w:szCs w:val="26"/>
          <w:shd w:val="clear" w:color="auto" w:fill="FFFFFF"/>
        </w:rPr>
        <w:t xml:space="preserve">el Plan Nacional de Desarrollo 2022-2026 </w:t>
      </w:r>
      <w:r w:rsidR="00D55D73" w:rsidRPr="006652CC">
        <w:rPr>
          <w:rFonts w:ascii="Arial" w:hAnsi="Arial" w:cs="Arial"/>
          <w:i/>
          <w:iCs/>
          <w:sz w:val="26"/>
          <w:szCs w:val="26"/>
          <w:shd w:val="clear" w:color="auto" w:fill="FFFFFF"/>
        </w:rPr>
        <w:t>“Colombia Potencia Mundial de Vida</w:t>
      </w:r>
      <w:r w:rsidR="00D55D73" w:rsidRPr="006652CC">
        <w:rPr>
          <w:rFonts w:ascii="Arial" w:hAnsi="Arial" w:cs="Arial"/>
          <w:sz w:val="26"/>
          <w:szCs w:val="26"/>
          <w:shd w:val="clear" w:color="auto" w:fill="FFFFFF"/>
        </w:rPr>
        <w:t>”, dentro de los ejes de transformación. “</w:t>
      </w:r>
      <w:r w:rsidR="006652CC" w:rsidRPr="006652CC">
        <w:rPr>
          <w:rFonts w:ascii="Arial" w:hAnsi="Arial" w:cs="Arial"/>
          <w:i/>
          <w:iCs/>
          <w:sz w:val="26"/>
          <w:szCs w:val="26"/>
          <w:shd w:val="clear" w:color="auto" w:fill="FFFFFF"/>
        </w:rPr>
        <w:t>1. ordenamiento</w:t>
      </w:r>
      <w:r w:rsidR="00D55D73" w:rsidRPr="006652CC">
        <w:rPr>
          <w:rFonts w:ascii="Arial" w:hAnsi="Arial" w:cs="Arial"/>
          <w:i/>
          <w:iCs/>
          <w:sz w:val="26"/>
          <w:szCs w:val="26"/>
          <w:shd w:val="clear" w:color="auto" w:fill="FFFFFF"/>
        </w:rPr>
        <w:t xml:space="preserve"> del territorio alrededor del agua</w:t>
      </w:r>
      <w:r w:rsidR="00D55D73" w:rsidRPr="006652CC">
        <w:rPr>
          <w:rFonts w:ascii="Arial" w:hAnsi="Arial" w:cs="Arial"/>
          <w:sz w:val="26"/>
          <w:szCs w:val="26"/>
          <w:shd w:val="clear" w:color="auto" w:fill="FFFFFF"/>
        </w:rPr>
        <w:t xml:space="preserve">”. A fin de </w:t>
      </w:r>
      <w:r w:rsidR="00D55D73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adelantar l</w:t>
      </w:r>
      <w:r w:rsidR="00DB011F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as gestiones propias</w:t>
      </w:r>
      <w:r w:rsidR="00D55D73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con recursos económicos </w:t>
      </w:r>
      <w:r w:rsidR="00A27AE7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para la </w:t>
      </w:r>
      <w:r w:rsidR="00D55D73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protección, </w:t>
      </w:r>
      <w:r w:rsidR="00A27AE7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preservación y cuidado necesario que hoy requiere nuestro simbólico y navegable rio Magdalena.</w:t>
      </w:r>
    </w:p>
    <w:p w14:paraId="14399CD2" w14:textId="09C08EB0" w:rsidR="00554BCC" w:rsidRPr="006652CC" w:rsidRDefault="00554BCC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</w:pP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 </w:t>
      </w:r>
    </w:p>
    <w:p w14:paraId="0141D034" w14:textId="7A7439E3" w:rsidR="00554BCC" w:rsidRPr="006652CC" w:rsidRDefault="00554BCC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6"/>
          <w:szCs w:val="26"/>
          <w:lang w:val="es-ES" w:eastAsia="es-CO"/>
        </w:rPr>
      </w:pPr>
      <w:r w:rsidRPr="006652CC">
        <w:rPr>
          <w:rFonts w:ascii="Arial" w:eastAsia="Calibri" w:hAnsi="Arial" w:cs="Arial"/>
          <w:b/>
          <w:bCs/>
          <w:color w:val="000000"/>
          <w:sz w:val="26"/>
          <w:szCs w:val="26"/>
          <w:lang w:val="es-ES" w:eastAsia="es-CO"/>
        </w:rPr>
        <w:t xml:space="preserve">Artículo 4°.- </w:t>
      </w:r>
      <w:r w:rsidRPr="006652CC">
        <w:rPr>
          <w:rFonts w:ascii="Arial" w:eastAsia="Calibri" w:hAnsi="Arial" w:cs="Arial"/>
          <w:bCs/>
          <w:sz w:val="26"/>
          <w:szCs w:val="26"/>
          <w:lang w:val="es-ES" w:eastAsia="es-CO"/>
        </w:rPr>
        <w:t>Autorícese al Gobierno Nacional por intermedio de</w:t>
      </w:r>
      <w:r w:rsidR="00A27AE7" w:rsidRPr="006652CC">
        <w:rPr>
          <w:rFonts w:ascii="Arial" w:eastAsia="Calibri" w:hAnsi="Arial" w:cs="Arial"/>
          <w:bCs/>
          <w:sz w:val="26"/>
          <w:szCs w:val="26"/>
          <w:lang w:val="es-ES" w:eastAsia="es-CO"/>
        </w:rPr>
        <w:t xml:space="preserve"> l</w:t>
      </w:r>
      <w:r w:rsidR="00A27AE7" w:rsidRPr="006652CC">
        <w:rPr>
          <w:rFonts w:ascii="Arial" w:hAnsi="Arial" w:cs="Arial"/>
          <w:sz w:val="26"/>
          <w:szCs w:val="26"/>
          <w:shd w:val="clear" w:color="auto" w:fill="FFFFFF"/>
        </w:rPr>
        <w:t xml:space="preserve">a Unidad Administrativa Especial denominada Parques Nacionales Naturales de Colombia, </w:t>
      </w:r>
      <w:r w:rsidR="002E2DC5" w:rsidRPr="006652CC">
        <w:rPr>
          <w:rFonts w:ascii="Arial" w:hAnsi="Arial" w:cs="Arial"/>
          <w:sz w:val="26"/>
          <w:szCs w:val="26"/>
          <w:shd w:val="clear" w:color="auto" w:fill="FFFFFF"/>
        </w:rPr>
        <w:t>en concordancia con el Plan Naciona</w:t>
      </w:r>
      <w:r w:rsidR="00D55D73" w:rsidRPr="006652CC">
        <w:rPr>
          <w:rFonts w:ascii="Arial" w:hAnsi="Arial" w:cs="Arial"/>
          <w:sz w:val="26"/>
          <w:szCs w:val="26"/>
          <w:shd w:val="clear" w:color="auto" w:fill="FFFFFF"/>
        </w:rPr>
        <w:t>l</w:t>
      </w:r>
      <w:r w:rsidR="002E2DC5" w:rsidRPr="006652CC">
        <w:rPr>
          <w:rFonts w:ascii="Arial" w:hAnsi="Arial" w:cs="Arial"/>
          <w:sz w:val="26"/>
          <w:szCs w:val="26"/>
          <w:shd w:val="clear" w:color="auto" w:fill="FFFFFF"/>
        </w:rPr>
        <w:t xml:space="preserve"> de Desarrollo </w:t>
      </w:r>
      <w:r w:rsidR="00D55D73" w:rsidRPr="006652CC">
        <w:rPr>
          <w:rFonts w:ascii="Arial" w:hAnsi="Arial" w:cs="Arial"/>
          <w:sz w:val="26"/>
          <w:szCs w:val="26"/>
          <w:shd w:val="clear" w:color="auto" w:fill="FFFFFF"/>
        </w:rPr>
        <w:t>2022-2026 “</w:t>
      </w:r>
      <w:r w:rsidR="00D55D73" w:rsidRPr="006652CC">
        <w:rPr>
          <w:rFonts w:ascii="Arial" w:hAnsi="Arial" w:cs="Arial"/>
          <w:i/>
          <w:iCs/>
          <w:sz w:val="26"/>
          <w:szCs w:val="26"/>
          <w:shd w:val="clear" w:color="auto" w:fill="FFFFFF"/>
        </w:rPr>
        <w:t>Colombia Potencia Mundial de Vida</w:t>
      </w:r>
      <w:r w:rsidR="00D55D73" w:rsidRPr="006652CC">
        <w:rPr>
          <w:rFonts w:ascii="Arial" w:hAnsi="Arial" w:cs="Arial"/>
          <w:sz w:val="26"/>
          <w:szCs w:val="26"/>
          <w:shd w:val="clear" w:color="auto" w:fill="FFFFFF"/>
        </w:rPr>
        <w:t>”, para respaldar las iniciativas que la presente demande</w:t>
      </w:r>
      <w:r w:rsidR="00961B1C" w:rsidRPr="006652CC">
        <w:rPr>
          <w:rFonts w:ascii="Arial" w:hAnsi="Arial" w:cs="Arial"/>
          <w:sz w:val="26"/>
          <w:szCs w:val="26"/>
          <w:shd w:val="clear" w:color="auto" w:fill="FFFFFF"/>
        </w:rPr>
        <w:t>,</w:t>
      </w:r>
      <w:r w:rsidR="00D55D73" w:rsidRPr="006652CC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6652CC">
        <w:rPr>
          <w:rFonts w:ascii="Arial" w:hAnsi="Arial" w:cs="Arial"/>
          <w:sz w:val="26"/>
          <w:szCs w:val="26"/>
          <w:shd w:val="clear" w:color="auto" w:fill="FFFFFF"/>
        </w:rPr>
        <w:t>en el</w:t>
      </w:r>
      <w:r w:rsidR="00D55D73" w:rsidRPr="006652CC">
        <w:rPr>
          <w:rFonts w:ascii="Arial" w:hAnsi="Arial" w:cs="Arial"/>
          <w:sz w:val="26"/>
          <w:szCs w:val="26"/>
          <w:shd w:val="clear" w:color="auto" w:fill="FFFFFF"/>
        </w:rPr>
        <w:t xml:space="preserve"> apoyo </w:t>
      </w:r>
      <w:r w:rsidR="00961B1C" w:rsidRPr="006652CC">
        <w:rPr>
          <w:rFonts w:ascii="Arial" w:hAnsi="Arial" w:cs="Arial"/>
          <w:sz w:val="26"/>
          <w:szCs w:val="26"/>
          <w:shd w:val="clear" w:color="auto" w:fill="FFFFFF"/>
        </w:rPr>
        <w:t xml:space="preserve">al programa </w:t>
      </w:r>
      <w:r w:rsidR="00961B1C" w:rsidRPr="006652CC">
        <w:rPr>
          <w:rFonts w:ascii="Arial" w:hAnsi="Arial" w:cs="Arial"/>
          <w:sz w:val="26"/>
          <w:szCs w:val="26"/>
          <w:shd w:val="clear" w:color="auto" w:fill="FEFEFE"/>
        </w:rPr>
        <w:t xml:space="preserve"> que compromete a la comunidad en general, nacional y extranjera mayor de 18 años, como guardabosques con un trabajo voluntario y/o pago de la misión de conservación de las Áreas Protegidas  de Colombia,</w:t>
      </w:r>
      <w:r w:rsidR="00876537" w:rsidRPr="006652CC">
        <w:rPr>
          <w:rFonts w:ascii="Arial" w:hAnsi="Arial" w:cs="Arial"/>
          <w:sz w:val="26"/>
          <w:szCs w:val="26"/>
          <w:shd w:val="clear" w:color="auto" w:fill="FEFEFE"/>
        </w:rPr>
        <w:t xml:space="preserve"> creando </w:t>
      </w:r>
      <w:r w:rsidR="00876537"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 xml:space="preserve"> los “</w:t>
      </w:r>
      <w:r w:rsidR="00876537" w:rsidRPr="006652CC">
        <w:rPr>
          <w:rFonts w:ascii="Arial" w:eastAsia="Calibri" w:hAnsi="Arial" w:cs="Arial"/>
          <w:bCs/>
          <w:i/>
          <w:color w:val="000000"/>
          <w:sz w:val="26"/>
          <w:szCs w:val="26"/>
          <w:lang w:eastAsia="es-CO"/>
        </w:rPr>
        <w:t>Vigías turísticos y ambientales de</w:t>
      </w:r>
      <w:r w:rsidR="00FC590C">
        <w:rPr>
          <w:rFonts w:ascii="Arial" w:eastAsia="Calibri" w:hAnsi="Arial" w:cs="Arial"/>
          <w:bCs/>
          <w:i/>
          <w:color w:val="000000"/>
          <w:sz w:val="26"/>
          <w:szCs w:val="26"/>
          <w:lang w:eastAsia="es-CO"/>
        </w:rPr>
        <w:t xml:space="preserve"> </w:t>
      </w:r>
      <w:r w:rsidR="00876537" w:rsidRPr="006652CC">
        <w:rPr>
          <w:rFonts w:ascii="Arial" w:eastAsia="Calibri" w:hAnsi="Arial" w:cs="Arial"/>
          <w:bCs/>
          <w:i/>
          <w:color w:val="000000"/>
          <w:sz w:val="26"/>
          <w:szCs w:val="26"/>
          <w:lang w:eastAsia="es-CO"/>
        </w:rPr>
        <w:t>l</w:t>
      </w:r>
      <w:r w:rsidR="00FC590C">
        <w:rPr>
          <w:rFonts w:ascii="Arial" w:eastAsia="Calibri" w:hAnsi="Arial" w:cs="Arial"/>
          <w:bCs/>
          <w:i/>
          <w:color w:val="000000"/>
          <w:sz w:val="26"/>
          <w:szCs w:val="26"/>
          <w:lang w:eastAsia="es-CO"/>
        </w:rPr>
        <w:t>a</w:t>
      </w:r>
      <w:r w:rsidR="00876537" w:rsidRPr="006652CC">
        <w:rPr>
          <w:rFonts w:ascii="Arial" w:eastAsia="Calibri" w:hAnsi="Arial" w:cs="Arial"/>
          <w:bCs/>
          <w:i/>
          <w:color w:val="000000"/>
          <w:sz w:val="26"/>
          <w:szCs w:val="26"/>
          <w:lang w:eastAsia="es-CO"/>
        </w:rPr>
        <w:t xml:space="preserve"> </w:t>
      </w:r>
      <w:r w:rsidR="00FC590C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l</w:t>
      </w:r>
      <w:r w:rsidR="00FC590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a</w:t>
      </w:r>
      <w:r w:rsidR="00FC590C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</w:t>
      </w:r>
      <w:r w:rsidR="00FC590C" w:rsidRPr="00FC590C">
        <w:rPr>
          <w:rFonts w:ascii="Arial" w:eastAsia="Calibri" w:hAnsi="Arial" w:cs="Arial"/>
          <w:bCs/>
          <w:i/>
          <w:iCs/>
          <w:color w:val="000000"/>
          <w:sz w:val="26"/>
          <w:szCs w:val="26"/>
          <w:lang w:val="es-ES" w:eastAsia="es-CO"/>
        </w:rPr>
        <w:t>“Rivera del Alto Magdalena”</w:t>
      </w:r>
      <w:r w:rsidRPr="006652CC">
        <w:rPr>
          <w:rFonts w:ascii="Arial" w:eastAsia="Calibri" w:hAnsi="Arial" w:cs="Arial"/>
          <w:bCs/>
          <w:sz w:val="26"/>
          <w:szCs w:val="26"/>
          <w:lang w:val="es-ES" w:eastAsia="es-CO"/>
        </w:rPr>
        <w:t xml:space="preserve">.  </w:t>
      </w:r>
    </w:p>
    <w:p w14:paraId="54DCF8F0" w14:textId="77777777" w:rsidR="00554BCC" w:rsidRPr="006652CC" w:rsidRDefault="00554BCC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6"/>
          <w:szCs w:val="26"/>
          <w:lang w:val="es-ES" w:eastAsia="es-CO"/>
        </w:rPr>
      </w:pPr>
    </w:p>
    <w:p w14:paraId="3C46E2CF" w14:textId="27D004D7" w:rsidR="00554BCC" w:rsidRPr="006652CC" w:rsidRDefault="00554BCC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</w:pPr>
      <w:r w:rsidRPr="006652CC">
        <w:rPr>
          <w:rFonts w:ascii="Arial" w:eastAsia="Calibri" w:hAnsi="Arial" w:cs="Arial"/>
          <w:b/>
          <w:bCs/>
          <w:color w:val="000000"/>
          <w:sz w:val="26"/>
          <w:szCs w:val="26"/>
          <w:lang w:val="es-ES" w:eastAsia="es-CO"/>
        </w:rPr>
        <w:t>Artículo 5°-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Autorícese al Gobierno Nacional por intermedio del Ministerio de Tecnologías de la Información y las Comunicaciones </w:t>
      </w:r>
      <w:proofErr w:type="spellStart"/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MINTICs</w:t>
      </w:r>
      <w:proofErr w:type="spellEnd"/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, para que acorde con las facultades propias de sus funciones,</w:t>
      </w:r>
      <w:r w:rsidR="001052D3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realice estudio técnico para 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la instalación de antenas receptoras que solucionen la conectividad y cobertura total del servicio, para los municipios inmersos en </w:t>
      </w:r>
      <w:r w:rsidR="00FC590C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l</w:t>
      </w:r>
      <w:r w:rsidR="00FC590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a</w:t>
      </w:r>
      <w:r w:rsidR="00FC590C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</w:t>
      </w:r>
      <w:r w:rsidR="00FC590C" w:rsidRPr="00FC590C">
        <w:rPr>
          <w:rFonts w:ascii="Arial" w:eastAsia="Calibri" w:hAnsi="Arial" w:cs="Arial"/>
          <w:bCs/>
          <w:i/>
          <w:iCs/>
          <w:color w:val="000000"/>
          <w:sz w:val="26"/>
          <w:szCs w:val="26"/>
          <w:lang w:val="es-ES" w:eastAsia="es-CO"/>
        </w:rPr>
        <w:t>“Rivera del Alto Magdalena”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y sus inmediaciones. </w:t>
      </w:r>
    </w:p>
    <w:p w14:paraId="0677F96B" w14:textId="77777777" w:rsidR="00554BCC" w:rsidRPr="006652CC" w:rsidRDefault="00554BCC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</w:pPr>
    </w:p>
    <w:p w14:paraId="43A825A8" w14:textId="63FCE9E1" w:rsidR="00554BCC" w:rsidRPr="006652CC" w:rsidRDefault="00554BCC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</w:pPr>
      <w:r w:rsidRPr="006652CC">
        <w:rPr>
          <w:rFonts w:ascii="Arial" w:eastAsia="Calibri" w:hAnsi="Arial" w:cs="Arial"/>
          <w:b/>
          <w:bCs/>
          <w:color w:val="000000"/>
          <w:sz w:val="26"/>
          <w:szCs w:val="26"/>
          <w:lang w:val="es-ES" w:eastAsia="es-CO"/>
        </w:rPr>
        <w:t>Parágrafo 1</w:t>
      </w:r>
      <w:proofErr w:type="gramStart"/>
      <w:r w:rsidRPr="006652CC">
        <w:rPr>
          <w:rFonts w:ascii="Arial" w:eastAsia="Calibri" w:hAnsi="Arial" w:cs="Arial"/>
          <w:b/>
          <w:bCs/>
          <w:color w:val="000000"/>
          <w:sz w:val="26"/>
          <w:szCs w:val="26"/>
          <w:lang w:val="es-ES" w:eastAsia="es-CO"/>
        </w:rPr>
        <w:t>°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.-</w:t>
      </w:r>
      <w:proofErr w:type="gramEnd"/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Facultar a la Radio Televisión Nacional de Colombia (RTVC) para emitir documentales (película, largometraje, cortometraje y otros) que   evoquen la </w:t>
      </w:r>
      <w:r w:rsidR="00961B1C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importancia del ordenamiento alrededor del rio y Colombia como potencia de vida a nivel nacional e internacional para</w:t>
      </w:r>
      <w:r w:rsidR="00FC590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</w:t>
      </w:r>
      <w:r w:rsidR="00FC590C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l</w:t>
      </w:r>
      <w:r w:rsidR="00FC590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a</w:t>
      </w:r>
      <w:r w:rsidR="00FC590C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</w:t>
      </w:r>
      <w:r w:rsidR="00FC590C" w:rsidRPr="00FC590C">
        <w:rPr>
          <w:rFonts w:ascii="Arial" w:eastAsia="Calibri" w:hAnsi="Arial" w:cs="Arial"/>
          <w:bCs/>
          <w:i/>
          <w:iCs/>
          <w:color w:val="000000"/>
          <w:sz w:val="26"/>
          <w:szCs w:val="26"/>
          <w:lang w:val="es-ES" w:eastAsia="es-CO"/>
        </w:rPr>
        <w:t>“Rivera del Alto Magdalena”</w:t>
      </w:r>
      <w:r w:rsidR="00876537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, para generar conciencia de pobladores y visitantes de la importancia de las fuentes hídricas como fuente de vida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.</w:t>
      </w:r>
    </w:p>
    <w:p w14:paraId="64DDDAB4" w14:textId="77777777" w:rsidR="00554BCC" w:rsidRPr="006652CC" w:rsidRDefault="00554BCC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</w:pPr>
    </w:p>
    <w:p w14:paraId="2E1C29CC" w14:textId="7FF8BB08" w:rsidR="00554BCC" w:rsidRPr="006652CC" w:rsidRDefault="00554BCC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6"/>
          <w:szCs w:val="26"/>
          <w:lang w:eastAsia="es-CO"/>
        </w:rPr>
      </w:pPr>
      <w:r w:rsidRPr="006652CC">
        <w:rPr>
          <w:rFonts w:ascii="Arial" w:eastAsia="Calibri" w:hAnsi="Arial" w:cs="Arial"/>
          <w:b/>
          <w:bCs/>
          <w:color w:val="000000"/>
          <w:sz w:val="26"/>
          <w:szCs w:val="26"/>
          <w:lang w:val="es-ES" w:eastAsia="es-CO"/>
        </w:rPr>
        <w:t>Artículo 6</w:t>
      </w:r>
      <w:proofErr w:type="gramStart"/>
      <w:r w:rsidRPr="006652CC">
        <w:rPr>
          <w:rFonts w:ascii="Arial" w:eastAsia="Calibri" w:hAnsi="Arial" w:cs="Arial"/>
          <w:b/>
          <w:bCs/>
          <w:color w:val="000000"/>
          <w:sz w:val="26"/>
          <w:szCs w:val="26"/>
          <w:lang w:val="es-ES" w:eastAsia="es-CO"/>
        </w:rPr>
        <w:t>°.-</w:t>
      </w:r>
      <w:proofErr w:type="gramEnd"/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 xml:space="preserve">Autorícese 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al Gobierno Nacional por intermedio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 xml:space="preserve"> del Ministerio de Vivienda, Ciudad y Territorio</w:t>
      </w:r>
      <w:r w:rsidR="00961B1C"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>,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 xml:space="preserve"> para que destine las partidas presupuestales correspondientes para el mejoramiento de las viviendas urbanas y rurales  ubicadas dentro del área de los municipios de</w:t>
      </w:r>
      <w:r w:rsidR="00961B1C"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 xml:space="preserve"> la rivera del rio Magdalena </w:t>
      </w:r>
      <w:r w:rsidR="00961B1C" w:rsidRPr="006652CC">
        <w:rPr>
          <w:rFonts w:ascii="Arial" w:hAnsi="Arial" w:cs="Arial"/>
          <w:sz w:val="26"/>
          <w:szCs w:val="26"/>
          <w:shd w:val="clear" w:color="auto" w:fill="FFFFFF"/>
        </w:rPr>
        <w:t>en</w:t>
      </w:r>
      <w:r w:rsidR="00961B1C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</w:t>
      </w:r>
      <w:r w:rsidR="00FC590C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l</w:t>
      </w:r>
      <w:r w:rsidR="00FC590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a</w:t>
      </w:r>
      <w:r w:rsidR="00FC590C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</w:t>
      </w:r>
      <w:r w:rsidR="00FC590C" w:rsidRPr="00FC590C">
        <w:rPr>
          <w:rFonts w:ascii="Arial" w:eastAsia="Calibri" w:hAnsi="Arial" w:cs="Arial"/>
          <w:bCs/>
          <w:i/>
          <w:iCs/>
          <w:color w:val="000000"/>
          <w:sz w:val="26"/>
          <w:szCs w:val="26"/>
          <w:lang w:val="es-ES" w:eastAsia="es-CO"/>
        </w:rPr>
        <w:t>“Rivera del Alto Magdalena”</w:t>
      </w:r>
      <w:r w:rsidR="00961B1C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, para fomentar el turismo </w:t>
      </w:r>
      <w:r w:rsidR="00876537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tradicional y ecológico respectivo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 xml:space="preserve">.  </w:t>
      </w:r>
    </w:p>
    <w:p w14:paraId="097C3B00" w14:textId="77777777" w:rsidR="00554BCC" w:rsidRPr="006652CC" w:rsidRDefault="00554BCC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</w:pPr>
    </w:p>
    <w:p w14:paraId="7DF011D7" w14:textId="6FB258BD" w:rsidR="00554BCC" w:rsidRPr="006652CC" w:rsidRDefault="00554BCC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</w:pPr>
      <w:r w:rsidRPr="006652CC">
        <w:rPr>
          <w:rFonts w:ascii="Arial" w:eastAsia="Calibri" w:hAnsi="Arial" w:cs="Arial"/>
          <w:b/>
          <w:bCs/>
          <w:color w:val="000000"/>
          <w:sz w:val="26"/>
          <w:szCs w:val="26"/>
          <w:lang w:eastAsia="es-CO"/>
        </w:rPr>
        <w:lastRenderedPageBreak/>
        <w:t>Artículo 7</w:t>
      </w:r>
      <w:proofErr w:type="gramStart"/>
      <w:r w:rsidRPr="006652CC">
        <w:rPr>
          <w:rFonts w:ascii="Arial" w:eastAsia="Calibri" w:hAnsi="Arial" w:cs="Arial"/>
          <w:b/>
          <w:bCs/>
          <w:color w:val="000000"/>
          <w:sz w:val="26"/>
          <w:szCs w:val="26"/>
          <w:lang w:eastAsia="es-CO"/>
        </w:rPr>
        <w:t>°.-</w:t>
      </w:r>
      <w:proofErr w:type="gramEnd"/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 xml:space="preserve">Autorícese 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al Gobierno Nacional por intermedio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 xml:space="preserve"> del Ministerio Salud y Protección Social, a fin de dotar y adecuar las instalaciones de las E.S.E., de los municipios </w:t>
      </w:r>
      <w:r w:rsidR="00876537"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>ribereños que hacen parte d</w:t>
      </w:r>
      <w:r w:rsidR="00876537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e</w:t>
      </w:r>
      <w:r w:rsidR="00FC590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</w:t>
      </w:r>
      <w:r w:rsidR="00FC590C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l</w:t>
      </w:r>
      <w:r w:rsidR="00FC590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a</w:t>
      </w:r>
      <w:r w:rsidR="00FC590C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</w:t>
      </w:r>
      <w:r w:rsidR="00FC590C" w:rsidRPr="00FC590C">
        <w:rPr>
          <w:rFonts w:ascii="Arial" w:eastAsia="Calibri" w:hAnsi="Arial" w:cs="Arial"/>
          <w:bCs/>
          <w:i/>
          <w:iCs/>
          <w:color w:val="000000"/>
          <w:sz w:val="26"/>
          <w:szCs w:val="26"/>
          <w:lang w:val="es-ES" w:eastAsia="es-CO"/>
        </w:rPr>
        <w:t>“Rivera del Alto Magdalena”</w:t>
      </w:r>
      <w:r w:rsidR="00876537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,</w:t>
      </w:r>
      <w:r w:rsidR="00876537"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 xml:space="preserve">  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>a fin de garantizar la mínima atención en salud de los pobladores y visitantes</w:t>
      </w:r>
      <w:r w:rsidR="00876537"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 xml:space="preserve"> nacionales y/o extranjeros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>.</w:t>
      </w:r>
    </w:p>
    <w:p w14:paraId="7DE950B3" w14:textId="77777777" w:rsidR="00554BCC" w:rsidRPr="006652CC" w:rsidRDefault="00554BCC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</w:pPr>
    </w:p>
    <w:p w14:paraId="40366F84" w14:textId="0ADD453F" w:rsidR="00876537" w:rsidRPr="006652CC" w:rsidRDefault="00080F93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</w:pPr>
      <w:r w:rsidRPr="006652CC">
        <w:rPr>
          <w:rFonts w:ascii="Arial" w:eastAsia="Calibri" w:hAnsi="Arial" w:cs="Arial"/>
          <w:b/>
          <w:bCs/>
          <w:color w:val="000000"/>
          <w:sz w:val="26"/>
          <w:szCs w:val="26"/>
          <w:lang w:eastAsia="es-CO"/>
        </w:rPr>
        <w:t>Artículo</w:t>
      </w:r>
      <w:r w:rsidR="00554BCC" w:rsidRPr="006652CC">
        <w:rPr>
          <w:rFonts w:ascii="Arial" w:eastAsia="Calibri" w:hAnsi="Arial" w:cs="Arial"/>
          <w:b/>
          <w:bCs/>
          <w:color w:val="000000"/>
          <w:sz w:val="26"/>
          <w:szCs w:val="26"/>
          <w:lang w:eastAsia="es-CO"/>
        </w:rPr>
        <w:t xml:space="preserve"> 8°.-</w:t>
      </w:r>
      <w:r w:rsidR="00554BCC"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 xml:space="preserve"> </w:t>
      </w:r>
      <w:r w:rsidR="00876537"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 xml:space="preserve">La Corporación Autónoma </w:t>
      </w:r>
      <w:r w:rsidR="00876537" w:rsidRPr="006652CC">
        <w:rPr>
          <w:rFonts w:ascii="Arial" w:hAnsi="Arial" w:cs="Arial"/>
          <w:color w:val="202124"/>
          <w:sz w:val="26"/>
          <w:szCs w:val="26"/>
          <w:shd w:val="clear" w:color="auto" w:fill="FFFFFF"/>
        </w:rPr>
        <w:t>Regional del Alto Magdalena CAM, coordinar</w:t>
      </w:r>
      <w:r w:rsidRPr="006652CC">
        <w:rPr>
          <w:rFonts w:ascii="Arial" w:hAnsi="Arial" w:cs="Arial"/>
          <w:color w:val="202124"/>
          <w:sz w:val="26"/>
          <w:szCs w:val="26"/>
          <w:shd w:val="clear" w:color="auto" w:fill="FFFFFF"/>
        </w:rPr>
        <w:t>á</w:t>
      </w:r>
      <w:r w:rsidR="00876537" w:rsidRPr="006652CC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con los veinticuatro (24) municipios de la ri</w:t>
      </w:r>
      <w:r w:rsidR="008314E3">
        <w:rPr>
          <w:rFonts w:ascii="Arial" w:hAnsi="Arial" w:cs="Arial"/>
          <w:color w:val="202124"/>
          <w:sz w:val="26"/>
          <w:szCs w:val="26"/>
          <w:shd w:val="clear" w:color="auto" w:fill="FFFFFF"/>
        </w:rPr>
        <w:t>b</w:t>
      </w:r>
      <w:r w:rsidR="00876537" w:rsidRPr="006652CC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era del rio </w:t>
      </w:r>
      <w:r w:rsidRPr="006652CC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Magdalena, la capacitación respectiva por intermedio de funcionarios/contratistas, y las políticas ambientales del Sistema </w:t>
      </w:r>
      <w:r w:rsidR="008314E3">
        <w:rPr>
          <w:rFonts w:ascii="Arial" w:hAnsi="Arial" w:cs="Arial"/>
          <w:color w:val="202124"/>
          <w:sz w:val="26"/>
          <w:szCs w:val="26"/>
          <w:shd w:val="clear" w:color="auto" w:fill="FFFFFF"/>
        </w:rPr>
        <w:t>N</w:t>
      </w:r>
      <w:r w:rsidRPr="006652CC">
        <w:rPr>
          <w:rFonts w:ascii="Arial" w:hAnsi="Arial" w:cs="Arial"/>
          <w:color w:val="202124"/>
          <w:sz w:val="26"/>
          <w:szCs w:val="26"/>
          <w:shd w:val="clear" w:color="auto" w:fill="FFFFFF"/>
        </w:rPr>
        <w:t>acional Ambiental SINA, a pobladores, centros educativos, instituciones públicas y privadas, mediante un programa que se denomine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 xml:space="preserve"> </w:t>
      </w:r>
      <w:r w:rsidRPr="006652CC">
        <w:rPr>
          <w:rFonts w:ascii="Arial" w:eastAsia="Calibri" w:hAnsi="Arial" w:cs="Arial"/>
          <w:bCs/>
          <w:i/>
          <w:color w:val="000000"/>
          <w:sz w:val="26"/>
          <w:szCs w:val="26"/>
          <w:lang w:eastAsia="es-CO"/>
        </w:rPr>
        <w:t>“</w:t>
      </w:r>
      <w:r w:rsidRPr="00FC590C">
        <w:rPr>
          <w:rFonts w:ascii="Arial" w:eastAsia="Calibri" w:hAnsi="Arial" w:cs="Arial"/>
          <w:bCs/>
          <w:i/>
          <w:color w:val="000000"/>
          <w:sz w:val="26"/>
          <w:szCs w:val="26"/>
          <w:lang w:eastAsia="es-CO"/>
        </w:rPr>
        <w:t>Vigías de</w:t>
      </w:r>
      <w:r w:rsidR="00FC590C" w:rsidRPr="00FC590C">
        <w:rPr>
          <w:rFonts w:ascii="Arial" w:eastAsia="Calibri" w:hAnsi="Arial" w:cs="Arial"/>
          <w:bCs/>
          <w:i/>
          <w:color w:val="000000"/>
          <w:sz w:val="26"/>
          <w:szCs w:val="26"/>
          <w:lang w:val="es-ES" w:eastAsia="es-CO"/>
        </w:rPr>
        <w:t xml:space="preserve"> </w:t>
      </w:r>
      <w:r w:rsidR="00FC590C" w:rsidRPr="00FC590C">
        <w:rPr>
          <w:rFonts w:ascii="Arial" w:eastAsia="Calibri" w:hAnsi="Arial" w:cs="Arial"/>
          <w:bCs/>
          <w:i/>
          <w:color w:val="000000"/>
          <w:sz w:val="26"/>
          <w:szCs w:val="26"/>
          <w:lang w:val="es-ES" w:eastAsia="es-CO"/>
        </w:rPr>
        <w:t>la</w:t>
      </w:r>
      <w:r w:rsidR="00FC590C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</w:t>
      </w:r>
      <w:r w:rsidR="00FC590C" w:rsidRPr="00FC590C">
        <w:rPr>
          <w:rFonts w:ascii="Arial" w:eastAsia="Calibri" w:hAnsi="Arial" w:cs="Arial"/>
          <w:bCs/>
          <w:i/>
          <w:iCs/>
          <w:color w:val="000000"/>
          <w:sz w:val="26"/>
          <w:szCs w:val="26"/>
          <w:lang w:val="es-ES" w:eastAsia="es-CO"/>
        </w:rPr>
        <w:t>Rivera del Alto Magdalena”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 xml:space="preserve">, para el cuidado, protección y </w:t>
      </w:r>
      <w:r w:rsidR="006652CC"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>salvaguarda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 xml:space="preserve"> del Rio </w:t>
      </w:r>
      <w:r w:rsidR="006652CC"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>M</w:t>
      </w:r>
      <w:r w:rsidRPr="006652CC">
        <w:rPr>
          <w:rFonts w:ascii="Arial" w:eastAsia="Calibri" w:hAnsi="Arial" w:cs="Arial"/>
          <w:bCs/>
          <w:color w:val="000000"/>
          <w:sz w:val="26"/>
          <w:szCs w:val="26"/>
          <w:lang w:eastAsia="es-CO"/>
        </w:rPr>
        <w:t>agdalena.</w:t>
      </w:r>
      <w:r w:rsidRPr="006652CC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  </w:t>
      </w:r>
      <w:r w:rsidR="00876537" w:rsidRPr="006652CC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 </w:t>
      </w:r>
    </w:p>
    <w:p w14:paraId="2D2DAB0C" w14:textId="77777777" w:rsidR="00554BCC" w:rsidRPr="006652CC" w:rsidRDefault="00554BCC" w:rsidP="00554B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</w:pPr>
    </w:p>
    <w:p w14:paraId="6CFB2290" w14:textId="508826EA" w:rsidR="008314E3" w:rsidRDefault="00080F93" w:rsidP="008314E3">
      <w:pPr>
        <w:spacing w:line="240" w:lineRule="auto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6652CC">
        <w:rPr>
          <w:rFonts w:ascii="Arial" w:hAnsi="Arial" w:cs="Arial"/>
          <w:b/>
          <w:bCs/>
          <w:sz w:val="26"/>
          <w:szCs w:val="26"/>
          <w:lang w:val="es-ES"/>
        </w:rPr>
        <w:t>Artículo</w:t>
      </w:r>
      <w:r w:rsidR="00554BCC" w:rsidRPr="006652CC">
        <w:rPr>
          <w:rFonts w:ascii="Arial" w:hAnsi="Arial" w:cs="Arial"/>
          <w:b/>
          <w:bCs/>
          <w:sz w:val="26"/>
          <w:szCs w:val="26"/>
          <w:lang w:val="es-ES"/>
        </w:rPr>
        <w:t xml:space="preserve"> 9</w:t>
      </w:r>
      <w:proofErr w:type="gramStart"/>
      <w:r w:rsidR="00554BCC" w:rsidRPr="006652CC">
        <w:rPr>
          <w:rFonts w:ascii="Arial" w:hAnsi="Arial" w:cs="Arial"/>
          <w:b/>
          <w:bCs/>
          <w:sz w:val="26"/>
          <w:szCs w:val="26"/>
          <w:lang w:val="es-ES"/>
        </w:rPr>
        <w:t>°.</w:t>
      </w:r>
      <w:r w:rsidR="008314E3">
        <w:rPr>
          <w:rFonts w:ascii="Arial" w:hAnsi="Arial" w:cs="Arial"/>
          <w:b/>
          <w:bCs/>
          <w:sz w:val="26"/>
          <w:szCs w:val="26"/>
          <w:lang w:val="es-ES"/>
        </w:rPr>
        <w:t>-</w:t>
      </w:r>
      <w:proofErr w:type="gramEnd"/>
      <w:r w:rsidR="00554BCC" w:rsidRPr="006652CC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="008314E3">
        <w:rPr>
          <w:rFonts w:ascii="Arial" w:hAnsi="Arial" w:cs="Arial"/>
          <w:bCs/>
          <w:sz w:val="26"/>
          <w:szCs w:val="26"/>
          <w:lang w:val="es-ES"/>
        </w:rPr>
        <w:t>El Servicio Nacional de Aprendizaje SENA, coordinará lo pertinente para la capacitación de los pobladores inmersos en la ribera de</w:t>
      </w:r>
      <w:r w:rsidR="00FC590C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="008314E3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="00FC590C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l</w:t>
      </w:r>
      <w:r w:rsidR="00FC590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>a</w:t>
      </w:r>
      <w:r w:rsidR="00FC590C" w:rsidRPr="006652CC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 </w:t>
      </w:r>
      <w:r w:rsidR="00FC590C" w:rsidRPr="00FC590C">
        <w:rPr>
          <w:rFonts w:ascii="Arial" w:eastAsia="Calibri" w:hAnsi="Arial" w:cs="Arial"/>
          <w:bCs/>
          <w:i/>
          <w:iCs/>
          <w:color w:val="000000"/>
          <w:sz w:val="26"/>
          <w:szCs w:val="26"/>
          <w:lang w:val="es-ES" w:eastAsia="es-CO"/>
        </w:rPr>
        <w:t>“Rivera del Alto Magdalena”</w:t>
      </w:r>
      <w:r w:rsidR="008314E3">
        <w:rPr>
          <w:rFonts w:ascii="Arial" w:eastAsia="Calibri" w:hAnsi="Arial" w:cs="Arial"/>
          <w:bCs/>
          <w:color w:val="000000"/>
          <w:sz w:val="26"/>
          <w:szCs w:val="26"/>
          <w:lang w:val="es-ES" w:eastAsia="es-CO"/>
        </w:rPr>
        <w:t xml:space="preserve">, </w:t>
      </w:r>
      <w:r w:rsidR="008314E3">
        <w:rPr>
          <w:rFonts w:ascii="Arial" w:hAnsi="Arial" w:cs="Arial"/>
          <w:bCs/>
          <w:sz w:val="26"/>
          <w:szCs w:val="26"/>
          <w:lang w:val="es-ES"/>
        </w:rPr>
        <w:t>que se postulen a los temas aquí descritos, especialmente  turísticos y de preservación de los fuentes hídricas; a fin de ajustar la temática de conservación dentro de los lineamentos nacionales e internacionales en la materia.</w:t>
      </w:r>
    </w:p>
    <w:p w14:paraId="678E3A90" w14:textId="20C1DAC1" w:rsidR="00A7413E" w:rsidRPr="008314E3" w:rsidRDefault="008314E3" w:rsidP="00876537">
      <w:pPr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6652CC">
        <w:rPr>
          <w:rFonts w:ascii="Arial" w:hAnsi="Arial" w:cs="Arial"/>
          <w:b/>
          <w:bCs/>
          <w:sz w:val="26"/>
          <w:szCs w:val="26"/>
          <w:lang w:val="es-ES"/>
        </w:rPr>
        <w:t xml:space="preserve">Artículo </w:t>
      </w:r>
      <w:r>
        <w:rPr>
          <w:rFonts w:ascii="Arial" w:hAnsi="Arial" w:cs="Arial"/>
          <w:b/>
          <w:bCs/>
          <w:sz w:val="26"/>
          <w:szCs w:val="26"/>
          <w:lang w:val="es-ES"/>
        </w:rPr>
        <w:t>10</w:t>
      </w:r>
      <w:proofErr w:type="gramStart"/>
      <w:r w:rsidRPr="006652CC">
        <w:rPr>
          <w:rFonts w:ascii="Arial" w:hAnsi="Arial" w:cs="Arial"/>
          <w:b/>
          <w:bCs/>
          <w:sz w:val="26"/>
          <w:szCs w:val="26"/>
          <w:lang w:val="es-ES"/>
        </w:rPr>
        <w:t>°.</w:t>
      </w:r>
      <w:r>
        <w:rPr>
          <w:rFonts w:ascii="Arial" w:hAnsi="Arial" w:cs="Arial"/>
          <w:b/>
          <w:bCs/>
          <w:sz w:val="26"/>
          <w:szCs w:val="26"/>
          <w:lang w:val="es-ES"/>
        </w:rPr>
        <w:t>-</w:t>
      </w:r>
      <w:proofErr w:type="gramEnd"/>
      <w:r w:rsidRPr="006652CC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="00554BCC" w:rsidRPr="006652CC">
        <w:rPr>
          <w:rFonts w:ascii="Arial" w:eastAsia="Cambria" w:hAnsi="Arial" w:cs="Arial"/>
          <w:b/>
          <w:sz w:val="26"/>
          <w:szCs w:val="26"/>
        </w:rPr>
        <w:t>Vigencia.</w:t>
      </w:r>
      <w:r w:rsidR="00554BCC" w:rsidRPr="006652CC">
        <w:rPr>
          <w:rFonts w:ascii="Arial" w:eastAsia="Cambria" w:hAnsi="Arial" w:cs="Arial"/>
          <w:sz w:val="26"/>
          <w:szCs w:val="26"/>
        </w:rPr>
        <w:t xml:space="preserve"> La presente Ley rige a partir de la fecha de su promulgación y deroga todas las normas que le sean contrarias</w:t>
      </w:r>
    </w:p>
    <w:p w14:paraId="57A65CAD" w14:textId="243E4067" w:rsidR="006652CC" w:rsidRPr="006652CC" w:rsidRDefault="006652CC" w:rsidP="00876537">
      <w:pPr>
        <w:jc w:val="both"/>
        <w:rPr>
          <w:rFonts w:ascii="Arial" w:eastAsia="Cambria" w:hAnsi="Arial" w:cs="Arial"/>
          <w:sz w:val="26"/>
          <w:szCs w:val="26"/>
        </w:rPr>
      </w:pPr>
    </w:p>
    <w:p w14:paraId="71012CB6" w14:textId="77777777" w:rsidR="006652CC" w:rsidRPr="006652CC" w:rsidRDefault="006652CC" w:rsidP="00876537">
      <w:pPr>
        <w:jc w:val="both"/>
        <w:rPr>
          <w:rFonts w:ascii="Arial" w:eastAsia="Cambria" w:hAnsi="Arial" w:cs="Arial"/>
          <w:sz w:val="26"/>
          <w:szCs w:val="26"/>
        </w:rPr>
      </w:pPr>
    </w:p>
    <w:p w14:paraId="6DB0576A" w14:textId="05DCAA37" w:rsidR="006652CC" w:rsidRPr="006652CC" w:rsidRDefault="006652CC" w:rsidP="006652CC">
      <w:pPr>
        <w:spacing w:after="0" w:line="240" w:lineRule="auto"/>
        <w:jc w:val="both"/>
        <w:rPr>
          <w:rFonts w:ascii="Arial" w:eastAsia="Cambria" w:hAnsi="Arial" w:cs="Arial"/>
          <w:b/>
          <w:bCs/>
          <w:sz w:val="26"/>
          <w:szCs w:val="26"/>
        </w:rPr>
      </w:pPr>
      <w:r w:rsidRPr="006652CC">
        <w:rPr>
          <w:rFonts w:ascii="Arial" w:eastAsia="Cambria" w:hAnsi="Arial" w:cs="Arial"/>
          <w:b/>
          <w:bCs/>
          <w:sz w:val="26"/>
          <w:szCs w:val="26"/>
        </w:rPr>
        <w:t>VÍCTOR ANDRÉS TOVAR TRUJILLO</w:t>
      </w:r>
    </w:p>
    <w:p w14:paraId="73E70C1B" w14:textId="39BBE922" w:rsidR="006652CC" w:rsidRPr="006652CC" w:rsidRDefault="006652CC" w:rsidP="006652CC">
      <w:pPr>
        <w:spacing w:after="0" w:line="240" w:lineRule="auto"/>
        <w:jc w:val="both"/>
        <w:rPr>
          <w:rFonts w:ascii="Arial" w:eastAsia="Cambria" w:hAnsi="Arial" w:cs="Arial"/>
          <w:sz w:val="26"/>
          <w:szCs w:val="26"/>
        </w:rPr>
      </w:pPr>
      <w:r w:rsidRPr="006652CC">
        <w:rPr>
          <w:rFonts w:ascii="Arial" w:eastAsia="Cambria" w:hAnsi="Arial" w:cs="Arial"/>
          <w:sz w:val="26"/>
          <w:szCs w:val="26"/>
        </w:rPr>
        <w:t>Representante a la Cámara</w:t>
      </w:r>
    </w:p>
    <w:p w14:paraId="2CD82D89" w14:textId="36A05154" w:rsidR="006652CC" w:rsidRPr="006652CC" w:rsidRDefault="006652CC" w:rsidP="006652C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652CC">
        <w:rPr>
          <w:rFonts w:ascii="Arial" w:eastAsia="Cambria" w:hAnsi="Arial" w:cs="Arial"/>
          <w:sz w:val="26"/>
          <w:szCs w:val="26"/>
        </w:rPr>
        <w:t>Departamento del Huila</w:t>
      </w:r>
    </w:p>
    <w:sectPr w:rsidR="006652CC" w:rsidRPr="006652C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69BF" w14:textId="77777777" w:rsidR="00554BCC" w:rsidRDefault="00554BCC" w:rsidP="00554BCC">
      <w:pPr>
        <w:spacing w:after="0" w:line="240" w:lineRule="auto"/>
      </w:pPr>
      <w:r>
        <w:separator/>
      </w:r>
    </w:p>
  </w:endnote>
  <w:endnote w:type="continuationSeparator" w:id="0">
    <w:p w14:paraId="6E99A08E" w14:textId="77777777" w:rsidR="00554BCC" w:rsidRDefault="00554BCC" w:rsidP="0055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B9490" w14:textId="77777777" w:rsidR="00554BCC" w:rsidRDefault="00554BCC" w:rsidP="00554BCC">
      <w:pPr>
        <w:spacing w:after="0" w:line="240" w:lineRule="auto"/>
      </w:pPr>
      <w:r>
        <w:separator/>
      </w:r>
    </w:p>
  </w:footnote>
  <w:footnote w:type="continuationSeparator" w:id="0">
    <w:p w14:paraId="0D518C6A" w14:textId="77777777" w:rsidR="00554BCC" w:rsidRDefault="00554BCC" w:rsidP="00554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9C56" w14:textId="2A29EA21" w:rsidR="00554BCC" w:rsidRDefault="00554BCC">
    <w:pPr>
      <w:pStyle w:val="Encabezado"/>
    </w:pPr>
  </w:p>
  <w:p w14:paraId="21A19696" w14:textId="1ECBAAFD" w:rsidR="00554BCC" w:rsidRDefault="00554BCC" w:rsidP="00554BCC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4E92AC94" wp14:editId="6BF38507">
          <wp:extent cx="2116476" cy="609600"/>
          <wp:effectExtent l="0" t="0" r="0" b="0"/>
          <wp:docPr id="2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159" cy="611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6B6A54" w14:textId="77777777" w:rsidR="00554BCC" w:rsidRDefault="00554BCC" w:rsidP="00554BCC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CC"/>
    <w:rsid w:val="000622F2"/>
    <w:rsid w:val="00080F93"/>
    <w:rsid w:val="001052D3"/>
    <w:rsid w:val="002B06CF"/>
    <w:rsid w:val="002B645D"/>
    <w:rsid w:val="002E2DC5"/>
    <w:rsid w:val="00554BCC"/>
    <w:rsid w:val="006652CC"/>
    <w:rsid w:val="006D59EE"/>
    <w:rsid w:val="007710CA"/>
    <w:rsid w:val="007915CC"/>
    <w:rsid w:val="007E02AC"/>
    <w:rsid w:val="008314E3"/>
    <w:rsid w:val="00876537"/>
    <w:rsid w:val="008D21D5"/>
    <w:rsid w:val="00961B1C"/>
    <w:rsid w:val="00A27AE7"/>
    <w:rsid w:val="00A7413E"/>
    <w:rsid w:val="00D55D73"/>
    <w:rsid w:val="00DB011F"/>
    <w:rsid w:val="00F007C5"/>
    <w:rsid w:val="00FB2822"/>
    <w:rsid w:val="00FB2D6A"/>
    <w:rsid w:val="00FC2082"/>
    <w:rsid w:val="00F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C55F"/>
  <w15:chartTrackingRefBased/>
  <w15:docId w15:val="{A936E88E-4DF3-4350-9AC0-03885850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BC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4B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BCC"/>
  </w:style>
  <w:style w:type="paragraph" w:styleId="Piedepgina">
    <w:name w:val="footer"/>
    <w:basedOn w:val="Normal"/>
    <w:link w:val="PiedepginaCar"/>
    <w:uiPriority w:val="99"/>
    <w:unhideWhenUsed/>
    <w:rsid w:val="00554B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BCC"/>
  </w:style>
  <w:style w:type="character" w:styleId="nfasis">
    <w:name w:val="Emphasis"/>
    <w:basedOn w:val="Fuentedeprrafopredeter"/>
    <w:uiPriority w:val="20"/>
    <w:qFormat/>
    <w:rsid w:val="00FC20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8DE4E-8B4F-45C8-A6BC-64E6A754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Gorky Julian Muñoz Trujillo</dc:creator>
  <cp:keywords/>
  <dc:description/>
  <cp:lastModifiedBy>Gorky Julian Muñoz Trujillo</cp:lastModifiedBy>
  <cp:revision>5</cp:revision>
  <cp:lastPrinted>2023-03-15T21:58:00Z</cp:lastPrinted>
  <dcterms:created xsi:type="dcterms:W3CDTF">2023-03-16T21:47:00Z</dcterms:created>
  <dcterms:modified xsi:type="dcterms:W3CDTF">2023-03-21T15:11:00Z</dcterms:modified>
</cp:coreProperties>
</file>