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218E" w14:textId="304C65A9" w:rsidR="00E07252" w:rsidRPr="00535F72" w:rsidRDefault="005062CB" w:rsidP="00A56048">
      <w:pPr>
        <w:spacing w:line="276" w:lineRule="auto"/>
        <w:jc w:val="center"/>
        <w:rPr>
          <w:rFonts w:ascii="Arial" w:eastAsia="Arial" w:hAnsi="Arial" w:cs="Arial"/>
          <w:b/>
          <w:sz w:val="24"/>
          <w:szCs w:val="24"/>
        </w:rPr>
      </w:pPr>
      <w:r w:rsidRPr="00535F72">
        <w:rPr>
          <w:rFonts w:ascii="Arial" w:eastAsia="Arial" w:hAnsi="Arial" w:cs="Arial"/>
          <w:b/>
          <w:sz w:val="24"/>
          <w:szCs w:val="24"/>
        </w:rPr>
        <w:t>PROYECTO DE LEY N° __ DE 20</w:t>
      </w:r>
      <w:r w:rsidR="003E08CC">
        <w:rPr>
          <w:rFonts w:ascii="Arial" w:eastAsia="Arial" w:hAnsi="Arial" w:cs="Arial"/>
          <w:b/>
          <w:sz w:val="24"/>
          <w:szCs w:val="24"/>
        </w:rPr>
        <w:t>21</w:t>
      </w:r>
      <w:r w:rsidR="002760CD" w:rsidRPr="00535F72">
        <w:rPr>
          <w:rFonts w:ascii="Arial" w:eastAsia="Arial" w:hAnsi="Arial" w:cs="Arial"/>
          <w:b/>
          <w:sz w:val="24"/>
          <w:szCs w:val="24"/>
        </w:rPr>
        <w:t xml:space="preserve"> </w:t>
      </w:r>
      <w:r w:rsidR="001822B4" w:rsidRPr="00535F72">
        <w:rPr>
          <w:rFonts w:ascii="Arial" w:eastAsia="Arial" w:hAnsi="Arial" w:cs="Arial"/>
          <w:b/>
          <w:sz w:val="24"/>
          <w:szCs w:val="24"/>
        </w:rPr>
        <w:t>CÁMARA</w:t>
      </w:r>
    </w:p>
    <w:p w14:paraId="2E3D8014" w14:textId="09238717" w:rsidR="007172D9" w:rsidRPr="003E08CC" w:rsidRDefault="003E08CC" w:rsidP="00A56048">
      <w:pPr>
        <w:pStyle w:val="Sinespaciado"/>
        <w:spacing w:line="276" w:lineRule="auto"/>
        <w:jc w:val="center"/>
        <w:rPr>
          <w:rFonts w:ascii="Arial" w:hAnsi="Arial" w:cs="Arial"/>
          <w:i/>
          <w:iCs/>
          <w:sz w:val="24"/>
          <w:szCs w:val="24"/>
        </w:rPr>
      </w:pPr>
      <w:r w:rsidRPr="003E08CC">
        <w:rPr>
          <w:rFonts w:ascii="Arial" w:hAnsi="Arial" w:cs="Arial"/>
          <w:i/>
          <w:iCs/>
          <w:sz w:val="24"/>
          <w:szCs w:val="24"/>
        </w:rPr>
        <w:t>“Por medio de la cual se promueve la implementación de techos</w:t>
      </w:r>
    </w:p>
    <w:p w14:paraId="01E4020E" w14:textId="4252B46B" w:rsidR="007172D9" w:rsidRPr="003E08CC" w:rsidRDefault="003E08CC" w:rsidP="00A56048">
      <w:pPr>
        <w:pStyle w:val="Sinespaciado"/>
        <w:spacing w:line="276" w:lineRule="auto"/>
        <w:jc w:val="center"/>
        <w:rPr>
          <w:rFonts w:ascii="Arial" w:hAnsi="Arial" w:cs="Arial"/>
          <w:i/>
          <w:iCs/>
          <w:sz w:val="24"/>
          <w:szCs w:val="24"/>
        </w:rPr>
      </w:pPr>
      <w:r w:rsidRPr="003E08CC">
        <w:rPr>
          <w:rFonts w:ascii="Arial" w:hAnsi="Arial" w:cs="Arial"/>
          <w:i/>
          <w:iCs/>
          <w:sz w:val="24"/>
          <w:szCs w:val="24"/>
        </w:rPr>
        <w:t>o terrazas verdes y se dictan otras disposiciones”.</w:t>
      </w:r>
    </w:p>
    <w:p w14:paraId="6292801D" w14:textId="77777777" w:rsidR="007172D9" w:rsidRPr="00535F72" w:rsidRDefault="007172D9" w:rsidP="00A56048">
      <w:pPr>
        <w:spacing w:line="276" w:lineRule="auto"/>
        <w:jc w:val="center"/>
        <w:rPr>
          <w:rFonts w:ascii="Arial" w:eastAsia="Arial" w:hAnsi="Arial" w:cs="Arial"/>
          <w:sz w:val="24"/>
          <w:szCs w:val="24"/>
        </w:rPr>
      </w:pPr>
    </w:p>
    <w:p w14:paraId="47A69822" w14:textId="7322391D" w:rsidR="008128ED" w:rsidRPr="00535F72" w:rsidRDefault="008128ED" w:rsidP="00A56048">
      <w:pPr>
        <w:spacing w:line="276" w:lineRule="auto"/>
        <w:jc w:val="center"/>
        <w:rPr>
          <w:rFonts w:ascii="Arial" w:eastAsia="Arial" w:hAnsi="Arial" w:cs="Arial"/>
          <w:b/>
          <w:sz w:val="24"/>
          <w:szCs w:val="24"/>
        </w:rPr>
      </w:pPr>
      <w:r w:rsidRPr="00535F72">
        <w:rPr>
          <w:rFonts w:ascii="Arial" w:eastAsia="Arial" w:hAnsi="Arial" w:cs="Arial"/>
          <w:b/>
          <w:sz w:val="24"/>
          <w:szCs w:val="24"/>
        </w:rPr>
        <w:t>El Congreso de Colombia</w:t>
      </w:r>
    </w:p>
    <w:p w14:paraId="5D272AA4" w14:textId="77777777" w:rsidR="008128ED" w:rsidRPr="00535F72" w:rsidRDefault="008128ED" w:rsidP="00A56048">
      <w:pPr>
        <w:spacing w:line="276" w:lineRule="auto"/>
        <w:jc w:val="center"/>
        <w:rPr>
          <w:rFonts w:ascii="Arial" w:eastAsia="Arial" w:hAnsi="Arial" w:cs="Arial"/>
          <w:b/>
          <w:sz w:val="24"/>
          <w:szCs w:val="24"/>
        </w:rPr>
      </w:pPr>
      <w:r w:rsidRPr="00535F72">
        <w:rPr>
          <w:rFonts w:ascii="Arial" w:eastAsia="Arial" w:hAnsi="Arial" w:cs="Arial"/>
          <w:b/>
          <w:sz w:val="24"/>
          <w:szCs w:val="24"/>
        </w:rPr>
        <w:t>DECRETA:</w:t>
      </w:r>
    </w:p>
    <w:p w14:paraId="429BAAB2" w14:textId="3257B5FB" w:rsidR="007D65E2" w:rsidRPr="00535F72" w:rsidRDefault="005062CB" w:rsidP="00A56048">
      <w:pPr>
        <w:spacing w:line="276" w:lineRule="auto"/>
        <w:jc w:val="both"/>
        <w:rPr>
          <w:rFonts w:ascii="Arial" w:eastAsia="Arial" w:hAnsi="Arial" w:cs="Arial"/>
          <w:sz w:val="24"/>
          <w:szCs w:val="24"/>
        </w:rPr>
      </w:pPr>
      <w:r w:rsidRPr="00535F72">
        <w:rPr>
          <w:rFonts w:ascii="Arial" w:eastAsia="Arial" w:hAnsi="Arial" w:cs="Arial"/>
          <w:sz w:val="24"/>
          <w:szCs w:val="24"/>
        </w:rPr>
        <w:t xml:space="preserve"> </w:t>
      </w:r>
    </w:p>
    <w:p w14:paraId="5BA8B3C9" w14:textId="097B301F" w:rsidR="00950042" w:rsidRPr="00535F72" w:rsidRDefault="00950042" w:rsidP="00A56048">
      <w:pPr>
        <w:spacing w:line="276" w:lineRule="auto"/>
        <w:jc w:val="both"/>
        <w:rPr>
          <w:rFonts w:ascii="Arial" w:eastAsia="Arial" w:hAnsi="Arial" w:cs="Arial"/>
          <w:sz w:val="24"/>
          <w:szCs w:val="24"/>
        </w:rPr>
      </w:pPr>
      <w:r w:rsidRPr="00535F72">
        <w:rPr>
          <w:rFonts w:ascii="Arial" w:eastAsia="Arial" w:hAnsi="Arial" w:cs="Arial"/>
          <w:b/>
          <w:bCs/>
          <w:sz w:val="24"/>
          <w:szCs w:val="24"/>
        </w:rPr>
        <w:t>Artículo 1</w:t>
      </w:r>
      <w:r w:rsidR="001822B4" w:rsidRPr="00535F72">
        <w:rPr>
          <w:rFonts w:ascii="Arial" w:eastAsia="Arial" w:hAnsi="Arial" w:cs="Arial"/>
          <w:b/>
          <w:bCs/>
          <w:sz w:val="24"/>
          <w:szCs w:val="24"/>
        </w:rPr>
        <w:t>º</w:t>
      </w:r>
      <w:r w:rsidRPr="00535F72">
        <w:rPr>
          <w:rFonts w:ascii="Arial" w:eastAsia="Arial" w:hAnsi="Arial" w:cs="Arial"/>
          <w:b/>
          <w:bCs/>
          <w:sz w:val="24"/>
          <w:szCs w:val="24"/>
        </w:rPr>
        <w:t>. Objeto.</w:t>
      </w:r>
      <w:r w:rsidRPr="00535F72">
        <w:rPr>
          <w:rFonts w:ascii="Arial" w:eastAsia="Arial" w:hAnsi="Arial" w:cs="Arial"/>
          <w:sz w:val="24"/>
          <w:szCs w:val="24"/>
        </w:rPr>
        <w:t xml:space="preserve"> La presente ley tiene por objeto dictar disposiciones en materia de techos o terrazas verdes en pro del desarrollo urbano sostenible y la lucha contra el cambio climático.</w:t>
      </w:r>
    </w:p>
    <w:p w14:paraId="68F055B0" w14:textId="6ECB7573" w:rsidR="007D65E2" w:rsidRPr="00535F72" w:rsidRDefault="005062CB" w:rsidP="00A56048">
      <w:pPr>
        <w:spacing w:line="276" w:lineRule="auto"/>
        <w:jc w:val="both"/>
        <w:rPr>
          <w:rFonts w:ascii="Arial" w:eastAsia="Arial" w:hAnsi="Arial" w:cs="Arial"/>
          <w:sz w:val="24"/>
          <w:szCs w:val="24"/>
        </w:rPr>
      </w:pPr>
      <w:r w:rsidRPr="00535F72">
        <w:rPr>
          <w:rFonts w:ascii="Arial" w:eastAsia="Arial" w:hAnsi="Arial" w:cs="Arial"/>
          <w:b/>
          <w:sz w:val="24"/>
          <w:szCs w:val="24"/>
        </w:rPr>
        <w:t>Artículo 2</w:t>
      </w:r>
      <w:r w:rsidR="00F47B4A" w:rsidRPr="00535F72">
        <w:rPr>
          <w:rFonts w:ascii="Arial" w:eastAsia="Arial" w:hAnsi="Arial" w:cs="Arial"/>
          <w:b/>
          <w:sz w:val="24"/>
          <w:szCs w:val="24"/>
        </w:rPr>
        <w:t>º</w:t>
      </w:r>
      <w:r w:rsidRPr="00535F72">
        <w:rPr>
          <w:rFonts w:ascii="Arial" w:eastAsia="Arial" w:hAnsi="Arial" w:cs="Arial"/>
          <w:b/>
          <w:sz w:val="24"/>
          <w:szCs w:val="24"/>
        </w:rPr>
        <w:t>. Definiciones</w:t>
      </w:r>
      <w:r w:rsidRPr="00535F72">
        <w:rPr>
          <w:rFonts w:ascii="Arial" w:eastAsia="Arial" w:hAnsi="Arial" w:cs="Arial"/>
          <w:sz w:val="24"/>
          <w:szCs w:val="24"/>
        </w:rPr>
        <w:t>. Para fines de la presente ley se tendrán en cuenta las siguientes definiciones:</w:t>
      </w:r>
    </w:p>
    <w:p w14:paraId="08452454" w14:textId="6486C0AF" w:rsidR="00240A94" w:rsidRPr="00535F72" w:rsidRDefault="00240A94" w:rsidP="00A56048">
      <w:pPr>
        <w:spacing w:line="276" w:lineRule="auto"/>
        <w:jc w:val="both"/>
        <w:rPr>
          <w:rFonts w:ascii="Arial" w:eastAsia="Arial" w:hAnsi="Arial" w:cs="Arial"/>
          <w:sz w:val="24"/>
          <w:szCs w:val="24"/>
        </w:rPr>
      </w:pPr>
      <w:r w:rsidRPr="00535F72">
        <w:rPr>
          <w:rFonts w:ascii="Arial" w:eastAsia="Arial" w:hAnsi="Arial" w:cs="Arial"/>
          <w:b/>
          <w:bCs/>
          <w:sz w:val="24"/>
          <w:szCs w:val="24"/>
        </w:rPr>
        <w:t>Techos o Terrazas verdes:</w:t>
      </w:r>
      <w:r w:rsidRPr="00535F72">
        <w:rPr>
          <w:rFonts w:ascii="Arial" w:eastAsia="Arial" w:hAnsi="Arial" w:cs="Arial"/>
          <w:sz w:val="24"/>
          <w:szCs w:val="24"/>
        </w:rPr>
        <w:t xml:space="preserve"> Sistema compuesto por vegetaci</w:t>
      </w:r>
      <w:r w:rsidR="00535F72">
        <w:rPr>
          <w:rFonts w:ascii="Arial" w:eastAsia="Arial" w:hAnsi="Arial" w:cs="Arial"/>
          <w:sz w:val="24"/>
          <w:szCs w:val="24"/>
        </w:rPr>
        <w:t>ó</w:t>
      </w:r>
      <w:r w:rsidRPr="00535F72">
        <w:rPr>
          <w:rFonts w:ascii="Arial" w:eastAsia="Arial" w:hAnsi="Arial" w:cs="Arial"/>
          <w:sz w:val="24"/>
          <w:szCs w:val="24"/>
        </w:rPr>
        <w:t>n, sustrato y capas</w:t>
      </w:r>
      <w:r w:rsidR="00535F72">
        <w:rPr>
          <w:rFonts w:ascii="Arial" w:eastAsia="Arial" w:hAnsi="Arial" w:cs="Arial"/>
          <w:sz w:val="24"/>
          <w:szCs w:val="24"/>
        </w:rPr>
        <w:t xml:space="preserve"> </w:t>
      </w:r>
      <w:r w:rsidRPr="00535F72">
        <w:rPr>
          <w:rFonts w:ascii="Arial" w:eastAsia="Arial" w:hAnsi="Arial" w:cs="Arial"/>
          <w:sz w:val="24"/>
          <w:szCs w:val="24"/>
        </w:rPr>
        <w:t>para el drenaje y protecci</w:t>
      </w:r>
      <w:r w:rsidR="00535F72">
        <w:rPr>
          <w:rFonts w:ascii="Arial" w:eastAsia="Arial" w:hAnsi="Arial" w:cs="Arial"/>
          <w:sz w:val="24"/>
          <w:szCs w:val="24"/>
        </w:rPr>
        <w:t>ó</w:t>
      </w:r>
      <w:r w:rsidRPr="00535F72">
        <w:rPr>
          <w:rFonts w:ascii="Arial" w:eastAsia="Arial" w:hAnsi="Arial" w:cs="Arial"/>
          <w:sz w:val="24"/>
          <w:szCs w:val="24"/>
        </w:rPr>
        <w:t>n del techo. Puede cubrir parcial o totalmente la cubierta</w:t>
      </w:r>
      <w:r w:rsidR="00535F72">
        <w:rPr>
          <w:rFonts w:ascii="Arial" w:eastAsia="Arial" w:hAnsi="Arial" w:cs="Arial"/>
          <w:sz w:val="24"/>
          <w:szCs w:val="24"/>
        </w:rPr>
        <w:t xml:space="preserve"> </w:t>
      </w:r>
      <w:r w:rsidRPr="00535F72">
        <w:rPr>
          <w:rFonts w:ascii="Arial" w:eastAsia="Arial" w:hAnsi="Arial" w:cs="Arial"/>
          <w:sz w:val="24"/>
          <w:szCs w:val="24"/>
        </w:rPr>
        <w:t>donde se localiza. Tecnolog</w:t>
      </w:r>
      <w:r w:rsidR="00535F72">
        <w:rPr>
          <w:rFonts w:ascii="Arial" w:eastAsia="Arial" w:hAnsi="Arial" w:cs="Arial"/>
          <w:sz w:val="24"/>
          <w:szCs w:val="24"/>
        </w:rPr>
        <w:t>í</w:t>
      </w:r>
      <w:r w:rsidRPr="00535F72">
        <w:rPr>
          <w:rFonts w:ascii="Arial" w:eastAsia="Arial" w:hAnsi="Arial" w:cs="Arial"/>
          <w:sz w:val="24"/>
          <w:szCs w:val="24"/>
        </w:rPr>
        <w:t>as usadas en los techos para ahorrar el consumo de</w:t>
      </w:r>
      <w:r w:rsidR="00535F72">
        <w:rPr>
          <w:rFonts w:ascii="Arial" w:eastAsia="Arial" w:hAnsi="Arial" w:cs="Arial"/>
          <w:sz w:val="24"/>
          <w:szCs w:val="24"/>
        </w:rPr>
        <w:t xml:space="preserve"> </w:t>
      </w:r>
      <w:r w:rsidRPr="00535F72">
        <w:rPr>
          <w:rFonts w:ascii="Arial" w:eastAsia="Arial" w:hAnsi="Arial" w:cs="Arial"/>
          <w:sz w:val="24"/>
          <w:szCs w:val="24"/>
        </w:rPr>
        <w:t>energ</w:t>
      </w:r>
      <w:r w:rsidR="00535F72">
        <w:rPr>
          <w:rFonts w:ascii="Arial" w:eastAsia="Arial" w:hAnsi="Arial" w:cs="Arial"/>
          <w:sz w:val="24"/>
          <w:szCs w:val="24"/>
        </w:rPr>
        <w:t>í</w:t>
      </w:r>
      <w:r w:rsidRPr="00535F72">
        <w:rPr>
          <w:rFonts w:ascii="Arial" w:eastAsia="Arial" w:hAnsi="Arial" w:cs="Arial"/>
          <w:sz w:val="24"/>
          <w:szCs w:val="24"/>
        </w:rPr>
        <w:t>a, creaci</w:t>
      </w:r>
      <w:r w:rsidR="00535F72">
        <w:rPr>
          <w:rFonts w:ascii="Arial" w:eastAsia="Arial" w:hAnsi="Arial" w:cs="Arial"/>
          <w:sz w:val="24"/>
          <w:szCs w:val="24"/>
        </w:rPr>
        <w:t>ó</w:t>
      </w:r>
      <w:r w:rsidRPr="00535F72">
        <w:rPr>
          <w:rFonts w:ascii="Arial" w:eastAsia="Arial" w:hAnsi="Arial" w:cs="Arial"/>
          <w:sz w:val="24"/>
          <w:szCs w:val="24"/>
        </w:rPr>
        <w:t>n de h</w:t>
      </w:r>
      <w:r w:rsidR="00535F72">
        <w:rPr>
          <w:rFonts w:ascii="Arial" w:eastAsia="Arial" w:hAnsi="Arial" w:cs="Arial"/>
          <w:sz w:val="24"/>
          <w:szCs w:val="24"/>
        </w:rPr>
        <w:t>á</w:t>
      </w:r>
      <w:r w:rsidRPr="00535F72">
        <w:rPr>
          <w:rFonts w:ascii="Arial" w:eastAsia="Arial" w:hAnsi="Arial" w:cs="Arial"/>
          <w:sz w:val="24"/>
          <w:szCs w:val="24"/>
        </w:rPr>
        <w:t>bitat, manejo del agua lluvia, entre otros. Es decir,</w:t>
      </w:r>
      <w:r w:rsidR="00535F72">
        <w:rPr>
          <w:rFonts w:ascii="Arial" w:eastAsia="Arial" w:hAnsi="Arial" w:cs="Arial"/>
          <w:sz w:val="24"/>
          <w:szCs w:val="24"/>
        </w:rPr>
        <w:t xml:space="preserve"> </w:t>
      </w:r>
      <w:r w:rsidRPr="00535F72">
        <w:rPr>
          <w:rFonts w:ascii="Arial" w:eastAsia="Arial" w:hAnsi="Arial" w:cs="Arial"/>
          <w:sz w:val="24"/>
          <w:szCs w:val="24"/>
        </w:rPr>
        <w:t>tecnolog</w:t>
      </w:r>
      <w:r w:rsidR="00535F72">
        <w:rPr>
          <w:rFonts w:ascii="Arial" w:eastAsia="Arial" w:hAnsi="Arial" w:cs="Arial"/>
          <w:sz w:val="24"/>
          <w:szCs w:val="24"/>
        </w:rPr>
        <w:t>í</w:t>
      </w:r>
      <w:r w:rsidRPr="00535F72">
        <w:rPr>
          <w:rFonts w:ascii="Arial" w:eastAsia="Arial" w:hAnsi="Arial" w:cs="Arial"/>
          <w:sz w:val="24"/>
          <w:szCs w:val="24"/>
        </w:rPr>
        <w:t>as con una funci</w:t>
      </w:r>
      <w:r w:rsidR="00535F72">
        <w:rPr>
          <w:rFonts w:ascii="Arial" w:eastAsia="Arial" w:hAnsi="Arial" w:cs="Arial"/>
          <w:sz w:val="24"/>
          <w:szCs w:val="24"/>
        </w:rPr>
        <w:t>ó</w:t>
      </w:r>
      <w:r w:rsidRPr="00535F72">
        <w:rPr>
          <w:rFonts w:ascii="Arial" w:eastAsia="Arial" w:hAnsi="Arial" w:cs="Arial"/>
          <w:sz w:val="24"/>
          <w:szCs w:val="24"/>
        </w:rPr>
        <w:t>n ambiental cuyo objetivo es contribuir al desarrollo</w:t>
      </w:r>
      <w:r w:rsidR="00535F72">
        <w:rPr>
          <w:rFonts w:ascii="Arial" w:eastAsia="Arial" w:hAnsi="Arial" w:cs="Arial"/>
          <w:sz w:val="24"/>
          <w:szCs w:val="24"/>
        </w:rPr>
        <w:t xml:space="preserve"> </w:t>
      </w:r>
      <w:r w:rsidRPr="00535F72">
        <w:rPr>
          <w:rFonts w:ascii="Arial" w:eastAsia="Arial" w:hAnsi="Arial" w:cs="Arial"/>
          <w:sz w:val="24"/>
          <w:szCs w:val="24"/>
        </w:rPr>
        <w:t>urbano sostenible.</w:t>
      </w:r>
    </w:p>
    <w:p w14:paraId="144D125D" w14:textId="74575B8C" w:rsidR="00240A94" w:rsidRPr="00535F72" w:rsidRDefault="00240A94" w:rsidP="00A56048">
      <w:pPr>
        <w:spacing w:line="276" w:lineRule="auto"/>
        <w:jc w:val="both"/>
        <w:rPr>
          <w:rFonts w:ascii="Arial" w:eastAsia="Arial" w:hAnsi="Arial" w:cs="Arial"/>
          <w:sz w:val="24"/>
          <w:szCs w:val="24"/>
        </w:rPr>
      </w:pPr>
      <w:r w:rsidRPr="00A16660">
        <w:rPr>
          <w:rFonts w:ascii="Arial" w:eastAsia="Arial" w:hAnsi="Arial" w:cs="Arial"/>
          <w:b/>
          <w:bCs/>
          <w:sz w:val="24"/>
          <w:szCs w:val="24"/>
        </w:rPr>
        <w:t>Isla de Calor:</w:t>
      </w:r>
      <w:r w:rsidRPr="00535F72">
        <w:rPr>
          <w:rFonts w:ascii="Arial" w:eastAsia="Arial" w:hAnsi="Arial" w:cs="Arial"/>
          <w:sz w:val="24"/>
          <w:szCs w:val="24"/>
        </w:rPr>
        <w:t xml:space="preserve"> Situaci</w:t>
      </w:r>
      <w:r w:rsidR="000E077C">
        <w:rPr>
          <w:rFonts w:ascii="Arial" w:eastAsia="Arial" w:hAnsi="Arial" w:cs="Arial"/>
          <w:sz w:val="24"/>
          <w:szCs w:val="24"/>
        </w:rPr>
        <w:t>ó</w:t>
      </w:r>
      <w:r w:rsidRPr="00535F72">
        <w:rPr>
          <w:rFonts w:ascii="Arial" w:eastAsia="Arial" w:hAnsi="Arial" w:cs="Arial"/>
          <w:sz w:val="24"/>
          <w:szCs w:val="24"/>
        </w:rPr>
        <w:t>n de acumulaci</w:t>
      </w:r>
      <w:r w:rsidR="000E077C">
        <w:rPr>
          <w:rFonts w:ascii="Arial" w:eastAsia="Arial" w:hAnsi="Arial" w:cs="Arial"/>
          <w:sz w:val="24"/>
          <w:szCs w:val="24"/>
        </w:rPr>
        <w:t>ó</w:t>
      </w:r>
      <w:r w:rsidRPr="00535F72">
        <w:rPr>
          <w:rFonts w:ascii="Arial" w:eastAsia="Arial" w:hAnsi="Arial" w:cs="Arial"/>
          <w:sz w:val="24"/>
          <w:szCs w:val="24"/>
        </w:rPr>
        <w:t>n de energ</w:t>
      </w:r>
      <w:r w:rsidR="000E077C">
        <w:rPr>
          <w:rFonts w:ascii="Arial" w:eastAsia="Arial" w:hAnsi="Arial" w:cs="Arial"/>
          <w:sz w:val="24"/>
          <w:szCs w:val="24"/>
        </w:rPr>
        <w:t>í</w:t>
      </w:r>
      <w:r w:rsidRPr="00535F72">
        <w:rPr>
          <w:rFonts w:ascii="Arial" w:eastAsia="Arial" w:hAnsi="Arial" w:cs="Arial"/>
          <w:sz w:val="24"/>
          <w:szCs w:val="24"/>
        </w:rPr>
        <w:t>a t</w:t>
      </w:r>
      <w:r w:rsidR="000E077C">
        <w:rPr>
          <w:rFonts w:ascii="Arial" w:eastAsia="Arial" w:hAnsi="Arial" w:cs="Arial"/>
          <w:sz w:val="24"/>
          <w:szCs w:val="24"/>
        </w:rPr>
        <w:t>é</w:t>
      </w:r>
      <w:r w:rsidRPr="00535F72">
        <w:rPr>
          <w:rFonts w:ascii="Arial" w:eastAsia="Arial" w:hAnsi="Arial" w:cs="Arial"/>
          <w:sz w:val="24"/>
          <w:szCs w:val="24"/>
        </w:rPr>
        <w:t>rmica o incremento de la</w:t>
      </w:r>
      <w:r w:rsidR="000E077C">
        <w:rPr>
          <w:rFonts w:ascii="Arial" w:eastAsia="Arial" w:hAnsi="Arial" w:cs="Arial"/>
          <w:sz w:val="24"/>
          <w:szCs w:val="24"/>
        </w:rPr>
        <w:t xml:space="preserve"> </w:t>
      </w:r>
      <w:r w:rsidRPr="00535F72">
        <w:rPr>
          <w:rFonts w:ascii="Arial" w:eastAsia="Arial" w:hAnsi="Arial" w:cs="Arial"/>
          <w:sz w:val="24"/>
          <w:szCs w:val="24"/>
        </w:rPr>
        <w:t>temperatura en las ciudades debido a alta radiaci</w:t>
      </w:r>
      <w:r w:rsidR="000E077C">
        <w:rPr>
          <w:rFonts w:ascii="Arial" w:eastAsia="Arial" w:hAnsi="Arial" w:cs="Arial"/>
          <w:sz w:val="24"/>
          <w:szCs w:val="24"/>
        </w:rPr>
        <w:t>ó</w:t>
      </w:r>
      <w:r w:rsidRPr="00535F72">
        <w:rPr>
          <w:rFonts w:ascii="Arial" w:eastAsia="Arial" w:hAnsi="Arial" w:cs="Arial"/>
          <w:sz w:val="24"/>
          <w:szCs w:val="24"/>
        </w:rPr>
        <w:t>n solar y baja disipaci</w:t>
      </w:r>
      <w:r w:rsidR="000E077C">
        <w:rPr>
          <w:rFonts w:ascii="Arial" w:eastAsia="Arial" w:hAnsi="Arial" w:cs="Arial"/>
          <w:sz w:val="24"/>
          <w:szCs w:val="24"/>
        </w:rPr>
        <w:t>ó</w:t>
      </w:r>
      <w:r w:rsidRPr="00535F72">
        <w:rPr>
          <w:rFonts w:ascii="Arial" w:eastAsia="Arial" w:hAnsi="Arial" w:cs="Arial"/>
          <w:sz w:val="24"/>
          <w:szCs w:val="24"/>
        </w:rPr>
        <w:t>n t</w:t>
      </w:r>
      <w:r w:rsidR="000E077C">
        <w:rPr>
          <w:rFonts w:ascii="Arial" w:eastAsia="Arial" w:hAnsi="Arial" w:cs="Arial"/>
          <w:sz w:val="24"/>
          <w:szCs w:val="24"/>
        </w:rPr>
        <w:t>é</w:t>
      </w:r>
      <w:r w:rsidRPr="00535F72">
        <w:rPr>
          <w:rFonts w:ascii="Arial" w:eastAsia="Arial" w:hAnsi="Arial" w:cs="Arial"/>
          <w:sz w:val="24"/>
          <w:szCs w:val="24"/>
        </w:rPr>
        <w:t>rmica,</w:t>
      </w:r>
      <w:r w:rsidR="000E077C">
        <w:rPr>
          <w:rFonts w:ascii="Arial" w:eastAsia="Arial" w:hAnsi="Arial" w:cs="Arial"/>
          <w:sz w:val="24"/>
          <w:szCs w:val="24"/>
        </w:rPr>
        <w:t xml:space="preserve"> </w:t>
      </w:r>
      <w:r w:rsidRPr="00535F72">
        <w:rPr>
          <w:rFonts w:ascii="Arial" w:eastAsia="Arial" w:hAnsi="Arial" w:cs="Arial"/>
          <w:sz w:val="24"/>
          <w:szCs w:val="24"/>
        </w:rPr>
        <w:t>dada la construcci</w:t>
      </w:r>
      <w:r w:rsidR="000E077C">
        <w:rPr>
          <w:rFonts w:ascii="Arial" w:eastAsia="Arial" w:hAnsi="Arial" w:cs="Arial"/>
          <w:sz w:val="24"/>
          <w:szCs w:val="24"/>
        </w:rPr>
        <w:t>ó</w:t>
      </w:r>
      <w:r w:rsidRPr="00535F72">
        <w:rPr>
          <w:rFonts w:ascii="Arial" w:eastAsia="Arial" w:hAnsi="Arial" w:cs="Arial"/>
          <w:sz w:val="24"/>
          <w:szCs w:val="24"/>
        </w:rPr>
        <w:t>n con materiales que absorben y acumulan el calor a lo largo de</w:t>
      </w:r>
      <w:r w:rsidR="000E077C">
        <w:rPr>
          <w:rFonts w:ascii="Arial" w:eastAsia="Arial" w:hAnsi="Arial" w:cs="Arial"/>
          <w:sz w:val="24"/>
          <w:szCs w:val="24"/>
        </w:rPr>
        <w:t xml:space="preserve"> </w:t>
      </w:r>
      <w:r w:rsidRPr="00535F72">
        <w:rPr>
          <w:rFonts w:ascii="Arial" w:eastAsia="Arial" w:hAnsi="Arial" w:cs="Arial"/>
          <w:sz w:val="24"/>
          <w:szCs w:val="24"/>
        </w:rPr>
        <w:t>las horas de insolaci</w:t>
      </w:r>
      <w:r w:rsidR="000E077C">
        <w:rPr>
          <w:rFonts w:ascii="Arial" w:eastAsia="Arial" w:hAnsi="Arial" w:cs="Arial"/>
          <w:sz w:val="24"/>
          <w:szCs w:val="24"/>
        </w:rPr>
        <w:t>ó</w:t>
      </w:r>
      <w:r w:rsidRPr="00535F72">
        <w:rPr>
          <w:rFonts w:ascii="Arial" w:eastAsia="Arial" w:hAnsi="Arial" w:cs="Arial"/>
          <w:sz w:val="24"/>
          <w:szCs w:val="24"/>
        </w:rPr>
        <w:t>n y lo liberan durante la noche impidiendo que bajen las</w:t>
      </w:r>
      <w:r w:rsidR="000E077C">
        <w:rPr>
          <w:rFonts w:ascii="Arial" w:eastAsia="Arial" w:hAnsi="Arial" w:cs="Arial"/>
          <w:sz w:val="24"/>
          <w:szCs w:val="24"/>
        </w:rPr>
        <w:t xml:space="preserve"> </w:t>
      </w:r>
      <w:r w:rsidRPr="00535F72">
        <w:rPr>
          <w:rFonts w:ascii="Arial" w:eastAsia="Arial" w:hAnsi="Arial" w:cs="Arial"/>
          <w:sz w:val="24"/>
          <w:szCs w:val="24"/>
        </w:rPr>
        <w:t>temperaturas. Este t</w:t>
      </w:r>
      <w:r w:rsidR="000E077C">
        <w:rPr>
          <w:rFonts w:ascii="Arial" w:eastAsia="Arial" w:hAnsi="Arial" w:cs="Arial"/>
          <w:sz w:val="24"/>
          <w:szCs w:val="24"/>
        </w:rPr>
        <w:t>é</w:t>
      </w:r>
      <w:r w:rsidRPr="00535F72">
        <w:rPr>
          <w:rFonts w:ascii="Arial" w:eastAsia="Arial" w:hAnsi="Arial" w:cs="Arial"/>
          <w:sz w:val="24"/>
          <w:szCs w:val="24"/>
        </w:rPr>
        <w:t>rmino define a las zonas urbanas que presentan temperaturas</w:t>
      </w:r>
      <w:r w:rsidR="000E077C">
        <w:rPr>
          <w:rFonts w:ascii="Arial" w:eastAsia="Arial" w:hAnsi="Arial" w:cs="Arial"/>
          <w:sz w:val="24"/>
          <w:szCs w:val="24"/>
        </w:rPr>
        <w:t xml:space="preserve"> </w:t>
      </w:r>
      <w:r w:rsidRPr="00535F72">
        <w:rPr>
          <w:rFonts w:ascii="Arial" w:eastAsia="Arial" w:hAnsi="Arial" w:cs="Arial"/>
          <w:sz w:val="24"/>
          <w:szCs w:val="24"/>
        </w:rPr>
        <w:t>en promedio m</w:t>
      </w:r>
      <w:r w:rsidR="000E077C">
        <w:rPr>
          <w:rFonts w:ascii="Arial" w:eastAsia="Arial" w:hAnsi="Arial" w:cs="Arial"/>
          <w:sz w:val="24"/>
          <w:szCs w:val="24"/>
        </w:rPr>
        <w:t>á</w:t>
      </w:r>
      <w:r w:rsidRPr="00535F72">
        <w:rPr>
          <w:rFonts w:ascii="Arial" w:eastAsia="Arial" w:hAnsi="Arial" w:cs="Arial"/>
          <w:sz w:val="24"/>
          <w:szCs w:val="24"/>
        </w:rPr>
        <w:t>s altas que el campo abierto que las rodea.</w:t>
      </w:r>
    </w:p>
    <w:p w14:paraId="2B75C404" w14:textId="466F7976" w:rsidR="00240A94" w:rsidRPr="00535F72" w:rsidRDefault="00240A94" w:rsidP="00A56048">
      <w:pPr>
        <w:spacing w:line="276" w:lineRule="auto"/>
        <w:jc w:val="both"/>
        <w:rPr>
          <w:rFonts w:ascii="Arial" w:eastAsia="Arial" w:hAnsi="Arial" w:cs="Arial"/>
          <w:sz w:val="24"/>
          <w:szCs w:val="24"/>
        </w:rPr>
      </w:pPr>
      <w:r w:rsidRPr="000E077C">
        <w:rPr>
          <w:rFonts w:ascii="Arial" w:eastAsia="Arial" w:hAnsi="Arial" w:cs="Arial"/>
          <w:b/>
          <w:bCs/>
          <w:sz w:val="24"/>
          <w:szCs w:val="24"/>
        </w:rPr>
        <w:t>Arbolado urbano:</w:t>
      </w:r>
      <w:r w:rsidRPr="00535F72">
        <w:rPr>
          <w:rFonts w:ascii="Arial" w:eastAsia="Arial" w:hAnsi="Arial" w:cs="Arial"/>
          <w:sz w:val="24"/>
          <w:szCs w:val="24"/>
        </w:rPr>
        <w:t xml:space="preserve"> </w:t>
      </w:r>
      <w:r w:rsidR="00E62884">
        <w:rPr>
          <w:rFonts w:ascii="Arial" w:eastAsia="Arial" w:hAnsi="Arial" w:cs="Arial"/>
          <w:sz w:val="24"/>
          <w:szCs w:val="24"/>
        </w:rPr>
        <w:t>C</w:t>
      </w:r>
      <w:r w:rsidRPr="00535F72">
        <w:rPr>
          <w:rFonts w:ascii="Arial" w:eastAsia="Arial" w:hAnsi="Arial" w:cs="Arial"/>
          <w:sz w:val="24"/>
          <w:szCs w:val="24"/>
        </w:rPr>
        <w:t xml:space="preserve">onjunto de plantas correspondientes a los biotipos: </w:t>
      </w:r>
      <w:r w:rsidR="00E62884">
        <w:rPr>
          <w:rFonts w:ascii="Arial" w:eastAsia="Arial" w:hAnsi="Arial" w:cs="Arial"/>
          <w:sz w:val="24"/>
          <w:szCs w:val="24"/>
        </w:rPr>
        <w:t>á</w:t>
      </w:r>
      <w:r w:rsidRPr="00535F72">
        <w:rPr>
          <w:rFonts w:ascii="Arial" w:eastAsia="Arial" w:hAnsi="Arial" w:cs="Arial"/>
          <w:sz w:val="24"/>
          <w:szCs w:val="24"/>
        </w:rPr>
        <w:t>rbol,</w:t>
      </w:r>
      <w:r w:rsidR="00E62884">
        <w:rPr>
          <w:rFonts w:ascii="Arial" w:eastAsia="Arial" w:hAnsi="Arial" w:cs="Arial"/>
          <w:sz w:val="24"/>
          <w:szCs w:val="24"/>
        </w:rPr>
        <w:t xml:space="preserve"> </w:t>
      </w:r>
      <w:r w:rsidRPr="00535F72">
        <w:rPr>
          <w:rFonts w:ascii="Arial" w:eastAsia="Arial" w:hAnsi="Arial" w:cs="Arial"/>
          <w:sz w:val="24"/>
          <w:szCs w:val="24"/>
        </w:rPr>
        <w:t>arbusto, palma o helecho arborescente, ubicados en suelo urbano.</w:t>
      </w:r>
    </w:p>
    <w:p w14:paraId="02F3B35E" w14:textId="57DC03BF" w:rsidR="00240A94" w:rsidRPr="00535F72" w:rsidRDefault="00240A94" w:rsidP="00A56048">
      <w:pPr>
        <w:spacing w:line="276" w:lineRule="auto"/>
        <w:jc w:val="both"/>
        <w:rPr>
          <w:rFonts w:ascii="Arial" w:eastAsia="Arial" w:hAnsi="Arial" w:cs="Arial"/>
          <w:sz w:val="24"/>
          <w:szCs w:val="24"/>
        </w:rPr>
      </w:pPr>
      <w:r w:rsidRPr="00E62884">
        <w:rPr>
          <w:rFonts w:ascii="Arial" w:eastAsia="Arial" w:hAnsi="Arial" w:cs="Arial"/>
          <w:b/>
          <w:bCs/>
          <w:sz w:val="24"/>
          <w:szCs w:val="24"/>
        </w:rPr>
        <w:t>Control fitosanitario:</w:t>
      </w:r>
      <w:r w:rsidRPr="00535F72">
        <w:rPr>
          <w:rFonts w:ascii="Arial" w:eastAsia="Arial" w:hAnsi="Arial" w:cs="Arial"/>
          <w:sz w:val="24"/>
          <w:szCs w:val="24"/>
        </w:rPr>
        <w:t xml:space="preserve"> </w:t>
      </w:r>
      <w:r w:rsidR="005630C5">
        <w:rPr>
          <w:rFonts w:ascii="Arial" w:eastAsia="Arial" w:hAnsi="Arial" w:cs="Arial"/>
          <w:sz w:val="24"/>
          <w:szCs w:val="24"/>
        </w:rPr>
        <w:t>A</w:t>
      </w:r>
      <w:r w:rsidRPr="00535F72">
        <w:rPr>
          <w:rFonts w:ascii="Arial" w:eastAsia="Arial" w:hAnsi="Arial" w:cs="Arial"/>
          <w:sz w:val="24"/>
          <w:szCs w:val="24"/>
        </w:rPr>
        <w:t>ctividades de manejo, cuyo objeto es evitar el incremento</w:t>
      </w:r>
      <w:r w:rsidR="005630C5">
        <w:rPr>
          <w:rFonts w:ascii="Arial" w:eastAsia="Arial" w:hAnsi="Arial" w:cs="Arial"/>
          <w:sz w:val="24"/>
          <w:szCs w:val="24"/>
        </w:rPr>
        <w:t xml:space="preserve"> </w:t>
      </w:r>
      <w:r w:rsidRPr="00535F72">
        <w:rPr>
          <w:rFonts w:ascii="Arial" w:eastAsia="Arial" w:hAnsi="Arial" w:cs="Arial"/>
          <w:sz w:val="24"/>
          <w:szCs w:val="24"/>
        </w:rPr>
        <w:t>de las poblaciones de seres vivos que usan una planta o alguna de sus partes como</w:t>
      </w:r>
      <w:r w:rsidR="005630C5">
        <w:rPr>
          <w:rFonts w:ascii="Arial" w:eastAsia="Arial" w:hAnsi="Arial" w:cs="Arial"/>
          <w:sz w:val="24"/>
          <w:szCs w:val="24"/>
        </w:rPr>
        <w:t xml:space="preserve"> </w:t>
      </w:r>
      <w:r w:rsidRPr="00535F72">
        <w:rPr>
          <w:rFonts w:ascii="Arial" w:eastAsia="Arial" w:hAnsi="Arial" w:cs="Arial"/>
          <w:sz w:val="24"/>
          <w:szCs w:val="24"/>
        </w:rPr>
        <w:t>parte de su ciclo vital o como h</w:t>
      </w:r>
      <w:r w:rsidR="005630C5">
        <w:rPr>
          <w:rFonts w:ascii="Arial" w:eastAsia="Arial" w:hAnsi="Arial" w:cs="Arial"/>
          <w:sz w:val="24"/>
          <w:szCs w:val="24"/>
        </w:rPr>
        <w:t>á</w:t>
      </w:r>
      <w:r w:rsidRPr="00535F72">
        <w:rPr>
          <w:rFonts w:ascii="Arial" w:eastAsia="Arial" w:hAnsi="Arial" w:cs="Arial"/>
          <w:sz w:val="24"/>
          <w:szCs w:val="24"/>
        </w:rPr>
        <w:t>bitat, por encima de niveles que limiten el adecuado</w:t>
      </w:r>
      <w:r w:rsidR="005630C5">
        <w:rPr>
          <w:rFonts w:ascii="Arial" w:eastAsia="Arial" w:hAnsi="Arial" w:cs="Arial"/>
          <w:sz w:val="24"/>
          <w:szCs w:val="24"/>
        </w:rPr>
        <w:t xml:space="preserve"> </w:t>
      </w:r>
      <w:r w:rsidRPr="00535F72">
        <w:rPr>
          <w:rFonts w:ascii="Arial" w:eastAsia="Arial" w:hAnsi="Arial" w:cs="Arial"/>
          <w:sz w:val="24"/>
          <w:szCs w:val="24"/>
        </w:rPr>
        <w:t>desarrollo y crecimiento de la planta o puedan ocasionar la muerte.</w:t>
      </w:r>
    </w:p>
    <w:p w14:paraId="3ECD87C8" w14:textId="5DB2E7DF" w:rsidR="00E03380" w:rsidRPr="00535F72" w:rsidRDefault="00E03380" w:rsidP="00A56048">
      <w:pPr>
        <w:spacing w:line="276" w:lineRule="auto"/>
        <w:jc w:val="both"/>
        <w:rPr>
          <w:rFonts w:ascii="Arial" w:eastAsia="Arial" w:hAnsi="Arial" w:cs="Arial"/>
          <w:sz w:val="24"/>
          <w:szCs w:val="24"/>
        </w:rPr>
      </w:pPr>
      <w:r w:rsidRPr="005630C5">
        <w:rPr>
          <w:rFonts w:ascii="Arial" w:eastAsia="Arial" w:hAnsi="Arial" w:cs="Arial"/>
          <w:b/>
          <w:bCs/>
          <w:sz w:val="24"/>
          <w:szCs w:val="24"/>
        </w:rPr>
        <w:t>Artículo 3</w:t>
      </w:r>
      <w:r w:rsidR="005630C5" w:rsidRPr="005630C5">
        <w:rPr>
          <w:rFonts w:ascii="Arial" w:eastAsia="Arial" w:hAnsi="Arial" w:cs="Arial"/>
          <w:b/>
          <w:bCs/>
          <w:sz w:val="24"/>
          <w:szCs w:val="24"/>
        </w:rPr>
        <w:t>º</w:t>
      </w:r>
      <w:r w:rsidRPr="005630C5">
        <w:rPr>
          <w:rFonts w:ascii="Arial" w:eastAsia="Arial" w:hAnsi="Arial" w:cs="Arial"/>
          <w:b/>
          <w:bCs/>
          <w:sz w:val="24"/>
          <w:szCs w:val="24"/>
        </w:rPr>
        <w:t>. Reglamentación.</w:t>
      </w:r>
      <w:r w:rsidRPr="005630C5">
        <w:rPr>
          <w:rFonts w:ascii="Arial" w:eastAsia="Arial" w:hAnsi="Arial" w:cs="Arial"/>
          <w:sz w:val="24"/>
          <w:szCs w:val="24"/>
        </w:rPr>
        <w:t xml:space="preserve"> Le corresponde al Ministerio de Ambiente y Desarrollo Sostenible y al Ministerio de Vivienda, Ciudad y Territorio, en un periodo no mayor a 1 año a partir de la vigencia de la presente ley, en coordinación con la academia, las entidades especializadas de carácter no comercial, y las entidades regionales competentes, reglamentar los aspectos técnicos que considere </w:t>
      </w:r>
      <w:r w:rsidRPr="005630C5">
        <w:rPr>
          <w:rFonts w:ascii="Arial" w:eastAsia="Arial" w:hAnsi="Arial" w:cs="Arial"/>
          <w:sz w:val="24"/>
          <w:szCs w:val="24"/>
        </w:rPr>
        <w:lastRenderedPageBreak/>
        <w:t>convenientes para la correcta implementación, seguimiento y control de los denominados techos o terrazas verdes, teniendo en cuenta las características de cada zona del país.</w:t>
      </w:r>
    </w:p>
    <w:p w14:paraId="0D5276CE" w14:textId="61CD097D" w:rsidR="00E03380" w:rsidRPr="00C37777" w:rsidRDefault="00E03380" w:rsidP="00A56048">
      <w:pPr>
        <w:spacing w:line="276" w:lineRule="auto"/>
        <w:jc w:val="both"/>
        <w:rPr>
          <w:rFonts w:ascii="Arial" w:eastAsia="Arial" w:hAnsi="Arial" w:cs="Arial"/>
          <w:sz w:val="24"/>
          <w:szCs w:val="24"/>
        </w:rPr>
      </w:pPr>
      <w:r w:rsidRPr="004F1AAD">
        <w:rPr>
          <w:rFonts w:ascii="Arial" w:eastAsia="Arial" w:hAnsi="Arial" w:cs="Arial"/>
          <w:b/>
          <w:bCs/>
          <w:sz w:val="24"/>
          <w:szCs w:val="24"/>
        </w:rPr>
        <w:t>Artículo 4</w:t>
      </w:r>
      <w:r w:rsidR="004F1AAD" w:rsidRPr="004F1AAD">
        <w:rPr>
          <w:rFonts w:ascii="Arial" w:eastAsia="Arial" w:hAnsi="Arial" w:cs="Arial"/>
          <w:b/>
          <w:bCs/>
          <w:sz w:val="24"/>
          <w:szCs w:val="24"/>
        </w:rPr>
        <w:t>º</w:t>
      </w:r>
      <w:r w:rsidRPr="004F1AAD">
        <w:rPr>
          <w:rFonts w:ascii="Arial" w:eastAsia="Arial" w:hAnsi="Arial" w:cs="Arial"/>
          <w:b/>
          <w:bCs/>
          <w:sz w:val="24"/>
          <w:szCs w:val="24"/>
        </w:rPr>
        <w:t>. Aplicación.</w:t>
      </w:r>
      <w:r w:rsidRPr="000B4C5A">
        <w:rPr>
          <w:rFonts w:ascii="Arial" w:eastAsia="Arial" w:hAnsi="Arial" w:cs="Arial"/>
          <w:sz w:val="24"/>
          <w:szCs w:val="24"/>
        </w:rPr>
        <w:t xml:space="preserve"> A partir de la expedición de la reglamentación de que trata el artículo anterior, las empresas constructoras tendrán la obligación de instalar techos o terrazas verdes en los proyectos de edificios nuevos con fines comerciales.</w:t>
      </w:r>
    </w:p>
    <w:p w14:paraId="28D2DC1D" w14:textId="7202A771" w:rsidR="00C13E51" w:rsidRPr="00535F72" w:rsidRDefault="00C13E51" w:rsidP="00A56048">
      <w:pPr>
        <w:pBdr>
          <w:top w:val="nil"/>
          <w:left w:val="nil"/>
          <w:bottom w:val="nil"/>
          <w:right w:val="nil"/>
          <w:between w:val="nil"/>
        </w:pBdr>
        <w:spacing w:line="276" w:lineRule="auto"/>
        <w:jc w:val="both"/>
        <w:rPr>
          <w:rFonts w:ascii="Arial" w:eastAsia="Arial" w:hAnsi="Arial" w:cs="Arial"/>
          <w:sz w:val="24"/>
          <w:szCs w:val="24"/>
        </w:rPr>
      </w:pPr>
      <w:r w:rsidRPr="0014067C">
        <w:rPr>
          <w:rFonts w:ascii="Arial" w:eastAsia="Arial" w:hAnsi="Arial" w:cs="Arial"/>
          <w:b/>
          <w:bCs/>
          <w:sz w:val="24"/>
          <w:szCs w:val="24"/>
        </w:rPr>
        <w:t>Artículo 5</w:t>
      </w:r>
      <w:r w:rsidR="00C37777" w:rsidRPr="0014067C">
        <w:rPr>
          <w:rFonts w:ascii="Arial" w:eastAsia="Arial" w:hAnsi="Arial" w:cs="Arial"/>
          <w:b/>
          <w:bCs/>
          <w:sz w:val="24"/>
          <w:szCs w:val="24"/>
        </w:rPr>
        <w:t>º</w:t>
      </w:r>
      <w:r w:rsidRPr="0014067C">
        <w:rPr>
          <w:rFonts w:ascii="Arial" w:eastAsia="Arial" w:hAnsi="Arial" w:cs="Arial"/>
          <w:b/>
          <w:bCs/>
          <w:sz w:val="24"/>
          <w:szCs w:val="24"/>
        </w:rPr>
        <w:t>. Edificios estatales.</w:t>
      </w:r>
      <w:r w:rsidRPr="0014067C">
        <w:rPr>
          <w:rFonts w:ascii="Arial" w:eastAsia="Arial" w:hAnsi="Arial" w:cs="Arial"/>
          <w:sz w:val="24"/>
          <w:szCs w:val="24"/>
        </w:rPr>
        <w:t xml:space="preserve"> En un periodo máximo de 1 año a partir de la vigencia de la presente ley, el gobierno nacional en coordinación con las entidades territoriales deberá  crear un plan de incorporación gradual de Techos o terrazas verdes, sostenible y resiliente en los edificios estatales. Priorizando las edificaciones con un mayor impacto.</w:t>
      </w:r>
    </w:p>
    <w:p w14:paraId="28C2579D" w14:textId="6ADE99A7" w:rsidR="00172613" w:rsidRPr="00053188" w:rsidRDefault="00172613" w:rsidP="00A56048">
      <w:pPr>
        <w:spacing w:line="276" w:lineRule="auto"/>
        <w:jc w:val="both"/>
        <w:rPr>
          <w:rFonts w:ascii="Arial" w:eastAsia="Arial" w:hAnsi="Arial" w:cs="Arial"/>
          <w:sz w:val="24"/>
          <w:szCs w:val="24"/>
        </w:rPr>
      </w:pPr>
      <w:r w:rsidRPr="00053188">
        <w:rPr>
          <w:rFonts w:ascii="Arial" w:eastAsia="Arial" w:hAnsi="Arial" w:cs="Arial"/>
          <w:b/>
          <w:bCs/>
          <w:sz w:val="24"/>
          <w:szCs w:val="24"/>
        </w:rPr>
        <w:t>Artículo 6</w:t>
      </w:r>
      <w:r w:rsidR="00474183" w:rsidRPr="00053188">
        <w:rPr>
          <w:rFonts w:ascii="Arial" w:eastAsia="Arial" w:hAnsi="Arial" w:cs="Arial"/>
          <w:b/>
          <w:bCs/>
          <w:sz w:val="24"/>
          <w:szCs w:val="24"/>
        </w:rPr>
        <w:t>º</w:t>
      </w:r>
      <w:r w:rsidRPr="00053188">
        <w:rPr>
          <w:rFonts w:ascii="Arial" w:eastAsia="Arial" w:hAnsi="Arial" w:cs="Arial"/>
          <w:b/>
          <w:bCs/>
          <w:sz w:val="24"/>
          <w:szCs w:val="24"/>
        </w:rPr>
        <w:t>. Incentivos para la adopción o implementación de techos o terrazas verdes.</w:t>
      </w:r>
      <w:r w:rsidRPr="00053188">
        <w:rPr>
          <w:rFonts w:ascii="Arial" w:eastAsia="Arial" w:hAnsi="Arial" w:cs="Arial"/>
          <w:sz w:val="24"/>
          <w:szCs w:val="24"/>
        </w:rPr>
        <w:t xml:space="preserve"> El gobierno reglamentará, en cabeza del Ministerio de Ambiente y Desarrollo Sostenible y del Ministerio de Vivienda, Ciudad y Territorio, en un periodo máximo de 2 años a partir de la vigencia de la presente ley, los incentivos pertinentes para la adopción o implementación de techos o terrazas verdes aplicables a las edificaciones con fines no comerciales.</w:t>
      </w:r>
    </w:p>
    <w:p w14:paraId="742CD755" w14:textId="2F118C5B" w:rsidR="00193EF4" w:rsidRPr="00535F72" w:rsidRDefault="00172613" w:rsidP="00A56048">
      <w:pPr>
        <w:spacing w:line="276" w:lineRule="auto"/>
        <w:jc w:val="both"/>
        <w:rPr>
          <w:rFonts w:ascii="Arial" w:eastAsia="Arial" w:hAnsi="Arial" w:cs="Arial"/>
          <w:sz w:val="24"/>
          <w:szCs w:val="24"/>
        </w:rPr>
      </w:pPr>
      <w:r w:rsidRPr="001A6CED">
        <w:rPr>
          <w:rFonts w:ascii="Arial" w:eastAsia="Arial" w:hAnsi="Arial" w:cs="Arial"/>
          <w:b/>
          <w:bCs/>
          <w:sz w:val="24"/>
          <w:szCs w:val="24"/>
        </w:rPr>
        <w:t>Parágrafo.</w:t>
      </w:r>
      <w:r w:rsidRPr="00053188">
        <w:rPr>
          <w:rFonts w:ascii="Arial" w:eastAsia="Arial" w:hAnsi="Arial" w:cs="Arial"/>
          <w:sz w:val="24"/>
          <w:szCs w:val="24"/>
        </w:rPr>
        <w:t xml:space="preserve"> Lo anterior sin detrimento de lo establecido en la Resolución No 0549 del 2015, expedida por el Ministerio de Vivienda, Ciudad y Territorio.</w:t>
      </w:r>
    </w:p>
    <w:p w14:paraId="0DB8CAE1" w14:textId="4F423C80" w:rsidR="0080325E" w:rsidRPr="005C1A6B" w:rsidRDefault="0080325E" w:rsidP="00A56048">
      <w:pPr>
        <w:spacing w:line="276" w:lineRule="auto"/>
        <w:jc w:val="both"/>
        <w:rPr>
          <w:rFonts w:ascii="Arial" w:eastAsia="Arial" w:hAnsi="Arial" w:cs="Arial"/>
          <w:sz w:val="24"/>
          <w:szCs w:val="24"/>
        </w:rPr>
      </w:pPr>
      <w:r w:rsidRPr="005C1A6B">
        <w:rPr>
          <w:rFonts w:ascii="Arial" w:eastAsia="Arial" w:hAnsi="Arial" w:cs="Arial"/>
          <w:b/>
          <w:bCs/>
          <w:sz w:val="24"/>
          <w:szCs w:val="24"/>
        </w:rPr>
        <w:t>Artículo 7</w:t>
      </w:r>
      <w:r w:rsidR="00BC5262" w:rsidRPr="005C1A6B">
        <w:rPr>
          <w:rFonts w:ascii="Arial" w:eastAsia="Arial" w:hAnsi="Arial" w:cs="Arial"/>
          <w:b/>
          <w:bCs/>
          <w:sz w:val="24"/>
          <w:szCs w:val="24"/>
        </w:rPr>
        <w:t>º</w:t>
      </w:r>
      <w:r w:rsidRPr="005C1A6B">
        <w:rPr>
          <w:rFonts w:ascii="Arial" w:eastAsia="Arial" w:hAnsi="Arial" w:cs="Arial"/>
          <w:b/>
          <w:bCs/>
          <w:sz w:val="24"/>
          <w:szCs w:val="24"/>
        </w:rPr>
        <w:t>.</w:t>
      </w:r>
      <w:r w:rsidRPr="005C1A6B">
        <w:rPr>
          <w:rFonts w:ascii="Arial" w:eastAsia="Arial" w:hAnsi="Arial" w:cs="Arial"/>
          <w:sz w:val="24"/>
          <w:szCs w:val="24"/>
        </w:rPr>
        <w:t xml:space="preserve"> En el marco de las funciones que corresponde a las secretarías ambientales, se adicionan las siguientes.</w:t>
      </w:r>
    </w:p>
    <w:p w14:paraId="632E103D" w14:textId="2BF390DD" w:rsidR="0080325E" w:rsidRPr="005C1A6B" w:rsidRDefault="0080325E" w:rsidP="00A56048">
      <w:pPr>
        <w:spacing w:line="276" w:lineRule="auto"/>
        <w:jc w:val="both"/>
        <w:rPr>
          <w:rFonts w:ascii="Arial" w:eastAsia="Arial" w:hAnsi="Arial" w:cs="Arial"/>
          <w:sz w:val="24"/>
          <w:szCs w:val="24"/>
        </w:rPr>
      </w:pPr>
      <w:r w:rsidRPr="005C1A6B">
        <w:rPr>
          <w:rFonts w:ascii="Arial" w:eastAsia="Arial" w:hAnsi="Arial" w:cs="Arial"/>
          <w:sz w:val="24"/>
          <w:szCs w:val="24"/>
        </w:rPr>
        <w:t>a. Identificar y dar a conocer al público las especies de plantas idóneas para la implementación de terrazas o techos verdes según características espaciales, técnicas y ambientales.</w:t>
      </w:r>
    </w:p>
    <w:p w14:paraId="340B61C1" w14:textId="2D4C2698" w:rsidR="00193EF4" w:rsidRPr="005C1A6B" w:rsidRDefault="0080325E" w:rsidP="00A56048">
      <w:pPr>
        <w:spacing w:line="276" w:lineRule="auto"/>
        <w:jc w:val="both"/>
        <w:rPr>
          <w:rFonts w:ascii="Arial" w:eastAsia="Arial" w:hAnsi="Arial" w:cs="Arial"/>
          <w:sz w:val="24"/>
          <w:szCs w:val="24"/>
        </w:rPr>
      </w:pPr>
      <w:r w:rsidRPr="005C1A6B">
        <w:rPr>
          <w:rFonts w:ascii="Arial" w:eastAsia="Arial" w:hAnsi="Arial" w:cs="Arial"/>
          <w:sz w:val="24"/>
          <w:szCs w:val="24"/>
        </w:rPr>
        <w:t>b. crear un plan de revestimiento verde para cada ciudad según sus características.</w:t>
      </w:r>
    </w:p>
    <w:p w14:paraId="72384C6C" w14:textId="6751F1B3" w:rsidR="0080325E" w:rsidRPr="005C1A6B" w:rsidRDefault="0080325E" w:rsidP="00A56048">
      <w:pPr>
        <w:spacing w:line="276" w:lineRule="auto"/>
        <w:jc w:val="both"/>
        <w:rPr>
          <w:rFonts w:ascii="Arial" w:eastAsia="Arial" w:hAnsi="Arial" w:cs="Arial"/>
          <w:sz w:val="24"/>
          <w:szCs w:val="24"/>
        </w:rPr>
      </w:pPr>
      <w:r w:rsidRPr="005C1A6B">
        <w:rPr>
          <w:rFonts w:ascii="Arial" w:eastAsia="Arial" w:hAnsi="Arial" w:cs="Arial"/>
          <w:sz w:val="24"/>
          <w:szCs w:val="24"/>
        </w:rPr>
        <w:t>c. Promover el urbanismo sostenible mediante el conocimiento, divulgación e implementación progresiva y adecuada de infraestructura verde y sostenible.</w:t>
      </w:r>
    </w:p>
    <w:p w14:paraId="3CA25231" w14:textId="276491F6" w:rsidR="0080325E" w:rsidRPr="005C1A6B" w:rsidRDefault="0080325E" w:rsidP="00A56048">
      <w:pPr>
        <w:spacing w:line="276" w:lineRule="auto"/>
        <w:jc w:val="both"/>
        <w:rPr>
          <w:rFonts w:ascii="Arial" w:eastAsia="Arial" w:hAnsi="Arial" w:cs="Arial"/>
          <w:sz w:val="24"/>
          <w:szCs w:val="24"/>
        </w:rPr>
      </w:pPr>
      <w:r w:rsidRPr="005C1A6B">
        <w:rPr>
          <w:rFonts w:ascii="Arial" w:eastAsia="Arial" w:hAnsi="Arial" w:cs="Arial"/>
          <w:sz w:val="24"/>
          <w:szCs w:val="24"/>
        </w:rPr>
        <w:t>d. Crear campañas de difusión y educación dirigidos a la sociedad en general para informar sobre los beneficios de la infraestructura verde y sostenible.</w:t>
      </w:r>
    </w:p>
    <w:p w14:paraId="5D716D68" w14:textId="627F3971" w:rsidR="0080325E" w:rsidRPr="00535F72" w:rsidRDefault="0080325E" w:rsidP="00A56048">
      <w:pPr>
        <w:spacing w:line="276" w:lineRule="auto"/>
        <w:jc w:val="both"/>
        <w:rPr>
          <w:rFonts w:ascii="Arial" w:eastAsia="Arial" w:hAnsi="Arial" w:cs="Arial"/>
          <w:sz w:val="24"/>
          <w:szCs w:val="24"/>
        </w:rPr>
      </w:pPr>
      <w:r w:rsidRPr="005C1A6B">
        <w:rPr>
          <w:rFonts w:ascii="Arial" w:eastAsia="Arial" w:hAnsi="Arial" w:cs="Arial"/>
          <w:sz w:val="24"/>
          <w:szCs w:val="24"/>
        </w:rPr>
        <w:t>e. Brindar asesoría y capacitación técnica, de forma gratuita, a los ciudadanos que así lo manifiesten.</w:t>
      </w:r>
    </w:p>
    <w:p w14:paraId="7E67C664" w14:textId="077A5606" w:rsidR="00193EF4" w:rsidRPr="00535F72" w:rsidRDefault="00EC4EA5" w:rsidP="00A56048">
      <w:pPr>
        <w:spacing w:line="276" w:lineRule="auto"/>
        <w:jc w:val="both"/>
        <w:rPr>
          <w:rFonts w:ascii="Arial" w:eastAsia="Arial" w:hAnsi="Arial" w:cs="Arial"/>
          <w:sz w:val="24"/>
          <w:szCs w:val="24"/>
        </w:rPr>
      </w:pPr>
      <w:r w:rsidRPr="00EC4EA5">
        <w:rPr>
          <w:rFonts w:ascii="Arial" w:eastAsia="Arial" w:hAnsi="Arial" w:cs="Arial"/>
          <w:b/>
          <w:bCs/>
          <w:sz w:val="24"/>
          <w:szCs w:val="24"/>
        </w:rPr>
        <w:t>Artículo 8º. Mecanismo de sanciones.</w:t>
      </w:r>
      <w:r w:rsidRPr="00EC4EA5">
        <w:rPr>
          <w:rFonts w:ascii="Arial" w:eastAsia="Arial" w:hAnsi="Arial" w:cs="Arial"/>
          <w:sz w:val="24"/>
          <w:szCs w:val="24"/>
        </w:rPr>
        <w:t xml:space="preserve"> El Ministerio de Ambiente y Desarrollo</w:t>
      </w:r>
      <w:r w:rsidR="00033A0E">
        <w:rPr>
          <w:rFonts w:ascii="Arial" w:eastAsia="Arial" w:hAnsi="Arial" w:cs="Arial"/>
          <w:sz w:val="24"/>
          <w:szCs w:val="24"/>
        </w:rPr>
        <w:t xml:space="preserve"> </w:t>
      </w:r>
      <w:r w:rsidRPr="00EC4EA5">
        <w:rPr>
          <w:rFonts w:ascii="Arial" w:eastAsia="Arial" w:hAnsi="Arial" w:cs="Arial"/>
          <w:sz w:val="24"/>
          <w:szCs w:val="24"/>
        </w:rPr>
        <w:t>Sostenible, ser</w:t>
      </w:r>
      <w:r w:rsidR="00033A0E">
        <w:rPr>
          <w:rFonts w:ascii="Arial" w:eastAsia="Arial" w:hAnsi="Arial" w:cs="Arial"/>
          <w:sz w:val="24"/>
          <w:szCs w:val="24"/>
        </w:rPr>
        <w:t>á</w:t>
      </w:r>
      <w:r w:rsidRPr="00EC4EA5">
        <w:rPr>
          <w:rFonts w:ascii="Arial" w:eastAsia="Arial" w:hAnsi="Arial" w:cs="Arial"/>
          <w:sz w:val="24"/>
          <w:szCs w:val="24"/>
        </w:rPr>
        <w:t xml:space="preserve"> el encargado de estructurar las sanciones pertinentes y de</w:t>
      </w:r>
      <w:r w:rsidR="00033A0E">
        <w:rPr>
          <w:rFonts w:ascii="Arial" w:eastAsia="Arial" w:hAnsi="Arial" w:cs="Arial"/>
          <w:sz w:val="24"/>
          <w:szCs w:val="24"/>
        </w:rPr>
        <w:t xml:space="preserve"> </w:t>
      </w:r>
      <w:r w:rsidRPr="00EC4EA5">
        <w:rPr>
          <w:rFonts w:ascii="Arial" w:eastAsia="Arial" w:hAnsi="Arial" w:cs="Arial"/>
          <w:sz w:val="24"/>
          <w:szCs w:val="24"/>
        </w:rPr>
        <w:t>establecer las l</w:t>
      </w:r>
      <w:r w:rsidR="00033A0E">
        <w:rPr>
          <w:rFonts w:ascii="Arial" w:eastAsia="Arial" w:hAnsi="Arial" w:cs="Arial"/>
          <w:sz w:val="24"/>
          <w:szCs w:val="24"/>
        </w:rPr>
        <w:t>í</w:t>
      </w:r>
      <w:r w:rsidRPr="00EC4EA5">
        <w:rPr>
          <w:rFonts w:ascii="Arial" w:eastAsia="Arial" w:hAnsi="Arial" w:cs="Arial"/>
          <w:sz w:val="24"/>
          <w:szCs w:val="24"/>
        </w:rPr>
        <w:t>neas id</w:t>
      </w:r>
      <w:r w:rsidR="00033A0E">
        <w:rPr>
          <w:rFonts w:ascii="Arial" w:eastAsia="Arial" w:hAnsi="Arial" w:cs="Arial"/>
          <w:sz w:val="24"/>
          <w:szCs w:val="24"/>
        </w:rPr>
        <w:t>ó</w:t>
      </w:r>
      <w:r w:rsidRPr="00EC4EA5">
        <w:rPr>
          <w:rFonts w:ascii="Arial" w:eastAsia="Arial" w:hAnsi="Arial" w:cs="Arial"/>
          <w:sz w:val="24"/>
          <w:szCs w:val="24"/>
        </w:rPr>
        <w:t>neas de correcci</w:t>
      </w:r>
      <w:r w:rsidR="00D5454C">
        <w:rPr>
          <w:rFonts w:ascii="Arial" w:eastAsia="Arial" w:hAnsi="Arial" w:cs="Arial"/>
          <w:sz w:val="24"/>
          <w:szCs w:val="24"/>
        </w:rPr>
        <w:t>ó</w:t>
      </w:r>
      <w:r w:rsidRPr="00EC4EA5">
        <w:rPr>
          <w:rFonts w:ascii="Arial" w:eastAsia="Arial" w:hAnsi="Arial" w:cs="Arial"/>
          <w:sz w:val="24"/>
          <w:szCs w:val="24"/>
        </w:rPr>
        <w:t>n cuando las entidades p</w:t>
      </w:r>
      <w:r w:rsidR="00D5454C">
        <w:rPr>
          <w:rFonts w:ascii="Arial" w:eastAsia="Arial" w:hAnsi="Arial" w:cs="Arial"/>
          <w:sz w:val="24"/>
          <w:szCs w:val="24"/>
        </w:rPr>
        <w:t>ú</w:t>
      </w:r>
      <w:r w:rsidRPr="00EC4EA5">
        <w:rPr>
          <w:rFonts w:ascii="Arial" w:eastAsia="Arial" w:hAnsi="Arial" w:cs="Arial"/>
          <w:sz w:val="24"/>
          <w:szCs w:val="24"/>
        </w:rPr>
        <w:t>blicas o privadas</w:t>
      </w:r>
      <w:r w:rsidR="00D5454C">
        <w:rPr>
          <w:rFonts w:ascii="Arial" w:eastAsia="Arial" w:hAnsi="Arial" w:cs="Arial"/>
          <w:sz w:val="24"/>
          <w:szCs w:val="24"/>
        </w:rPr>
        <w:t xml:space="preserve"> </w:t>
      </w:r>
      <w:r w:rsidRPr="00EC4EA5">
        <w:rPr>
          <w:rFonts w:ascii="Arial" w:eastAsia="Arial" w:hAnsi="Arial" w:cs="Arial"/>
          <w:sz w:val="24"/>
          <w:szCs w:val="24"/>
        </w:rPr>
        <w:t>no cumplan lo estipulado en la presente ley.</w:t>
      </w:r>
    </w:p>
    <w:p w14:paraId="16CA41FB" w14:textId="3AE75775" w:rsidR="00172613" w:rsidRPr="00535F72" w:rsidRDefault="00172613" w:rsidP="00A56048">
      <w:pPr>
        <w:spacing w:line="276" w:lineRule="auto"/>
        <w:jc w:val="both"/>
        <w:rPr>
          <w:rFonts w:ascii="Arial" w:eastAsia="Arial" w:hAnsi="Arial" w:cs="Arial"/>
          <w:sz w:val="24"/>
          <w:szCs w:val="24"/>
        </w:rPr>
      </w:pPr>
      <w:r w:rsidRPr="008B377D">
        <w:rPr>
          <w:rFonts w:ascii="Arial" w:eastAsia="Arial" w:hAnsi="Arial" w:cs="Arial"/>
          <w:b/>
          <w:bCs/>
          <w:sz w:val="24"/>
          <w:szCs w:val="24"/>
        </w:rPr>
        <w:lastRenderedPageBreak/>
        <w:t>Artículo 9</w:t>
      </w:r>
      <w:r w:rsidR="008B377D" w:rsidRPr="008B377D">
        <w:rPr>
          <w:rFonts w:ascii="Arial" w:eastAsia="Arial" w:hAnsi="Arial" w:cs="Arial"/>
          <w:b/>
          <w:bCs/>
          <w:sz w:val="24"/>
          <w:szCs w:val="24"/>
        </w:rPr>
        <w:t>º</w:t>
      </w:r>
      <w:r w:rsidRPr="008B377D">
        <w:rPr>
          <w:rFonts w:ascii="Arial" w:eastAsia="Arial" w:hAnsi="Arial" w:cs="Arial"/>
          <w:b/>
          <w:bCs/>
          <w:sz w:val="24"/>
          <w:szCs w:val="24"/>
        </w:rPr>
        <w:t>. Certificados.</w:t>
      </w:r>
      <w:r w:rsidRPr="008B377D">
        <w:rPr>
          <w:rFonts w:ascii="Arial" w:eastAsia="Arial" w:hAnsi="Arial" w:cs="Arial"/>
          <w:sz w:val="24"/>
          <w:szCs w:val="24"/>
        </w:rPr>
        <w:t xml:space="preserve"> El Ministerio de Vivienda, Ciudad y Territorio, en periodo máximo de 1 año a partir de la vigencia de la presente ley, será la entidad encargada de reglamentar y emitir la certificación de techos o terrazas verdes de que trata la presente ley.</w:t>
      </w:r>
    </w:p>
    <w:p w14:paraId="1F108F4D" w14:textId="02EC362F" w:rsidR="007D65E2" w:rsidRPr="00535F72" w:rsidRDefault="005062CB" w:rsidP="00A56048">
      <w:pPr>
        <w:spacing w:line="276" w:lineRule="auto"/>
        <w:jc w:val="both"/>
        <w:rPr>
          <w:rFonts w:ascii="Arial" w:eastAsia="Arial" w:hAnsi="Arial" w:cs="Arial"/>
          <w:sz w:val="24"/>
          <w:szCs w:val="24"/>
        </w:rPr>
      </w:pPr>
      <w:r w:rsidRPr="00535F72">
        <w:rPr>
          <w:rFonts w:ascii="Arial" w:eastAsia="Arial" w:hAnsi="Arial" w:cs="Arial"/>
          <w:b/>
          <w:sz w:val="24"/>
          <w:szCs w:val="24"/>
        </w:rPr>
        <w:t xml:space="preserve">Artículo </w:t>
      </w:r>
      <w:r w:rsidR="008B377D">
        <w:rPr>
          <w:rFonts w:ascii="Arial" w:eastAsia="Arial" w:hAnsi="Arial" w:cs="Arial"/>
          <w:b/>
          <w:sz w:val="24"/>
          <w:szCs w:val="24"/>
        </w:rPr>
        <w:t>10º</w:t>
      </w:r>
      <w:r w:rsidRPr="00535F72">
        <w:rPr>
          <w:rFonts w:ascii="Arial" w:eastAsia="Arial" w:hAnsi="Arial" w:cs="Arial"/>
          <w:b/>
          <w:sz w:val="24"/>
          <w:szCs w:val="24"/>
        </w:rPr>
        <w:t>. Vigencia.</w:t>
      </w:r>
      <w:r w:rsidRPr="00535F72">
        <w:rPr>
          <w:rFonts w:ascii="Arial" w:eastAsia="Arial" w:hAnsi="Arial" w:cs="Arial"/>
          <w:sz w:val="24"/>
          <w:szCs w:val="24"/>
        </w:rPr>
        <w:t xml:space="preserve"> La presente ley rige a partir de su publicación y deroga todas las demás disposiciones que le sean contrarias. </w:t>
      </w:r>
    </w:p>
    <w:p w14:paraId="59563A30" w14:textId="758A0D62" w:rsidR="00B916E9" w:rsidRDefault="00B916E9" w:rsidP="00A56048">
      <w:pPr>
        <w:spacing w:line="276" w:lineRule="auto"/>
        <w:jc w:val="both"/>
        <w:rPr>
          <w:rFonts w:ascii="Arial" w:eastAsia="Arial" w:hAnsi="Arial" w:cs="Arial"/>
          <w:sz w:val="24"/>
          <w:szCs w:val="24"/>
        </w:rPr>
      </w:pPr>
    </w:p>
    <w:p w14:paraId="7BC1205F" w14:textId="1B64374A" w:rsidR="00AE6358" w:rsidRPr="00535F72" w:rsidRDefault="003F5479" w:rsidP="00A56048">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C032CA3" w14:textId="77E05E2E" w:rsidR="00B916E9" w:rsidRPr="00535F72" w:rsidRDefault="00B916E9" w:rsidP="00A56048">
      <w:pPr>
        <w:spacing w:line="276" w:lineRule="auto"/>
        <w:jc w:val="both"/>
        <w:rPr>
          <w:rFonts w:ascii="Arial" w:eastAsia="Arial" w:hAnsi="Arial" w:cs="Arial"/>
          <w:sz w:val="24"/>
          <w:szCs w:val="24"/>
        </w:rPr>
      </w:pPr>
    </w:p>
    <w:p w14:paraId="00D443F5" w14:textId="072F86E8" w:rsidR="007E240A" w:rsidRPr="00535F72" w:rsidRDefault="007E240A" w:rsidP="00A56048">
      <w:pPr>
        <w:spacing w:after="0" w:line="276" w:lineRule="auto"/>
        <w:rPr>
          <w:rFonts w:ascii="Arial" w:eastAsiaTheme="minorHAnsi" w:hAnsi="Arial" w:cs="Arial"/>
          <w:b/>
          <w:color w:val="000000"/>
          <w:sz w:val="24"/>
          <w:szCs w:val="24"/>
          <w:lang w:eastAsia="en-US"/>
        </w:rPr>
      </w:pPr>
      <w:r w:rsidRPr="00535F72">
        <w:rPr>
          <w:rFonts w:ascii="Arial" w:eastAsiaTheme="minorHAnsi" w:hAnsi="Arial" w:cs="Arial"/>
          <w:b/>
          <w:color w:val="000000"/>
          <w:sz w:val="24"/>
          <w:szCs w:val="24"/>
          <w:lang w:eastAsia="en-US"/>
        </w:rPr>
        <w:t>FABIÁN DÍAZ PLATA</w:t>
      </w:r>
      <w:r w:rsidR="00E65543">
        <w:rPr>
          <w:rFonts w:ascii="Arial" w:eastAsiaTheme="minorHAnsi" w:hAnsi="Arial" w:cs="Arial"/>
          <w:b/>
          <w:color w:val="000000"/>
          <w:sz w:val="24"/>
          <w:szCs w:val="24"/>
          <w:lang w:eastAsia="en-US"/>
        </w:rPr>
        <w:t xml:space="preserve">                                      CÉSAR AUGUSTO ORTIZ ZORRO</w:t>
      </w:r>
    </w:p>
    <w:p w14:paraId="6A3FC034" w14:textId="4CD0E1D5" w:rsidR="007E240A" w:rsidRPr="00535F72" w:rsidRDefault="007E240A" w:rsidP="00A56048">
      <w:pPr>
        <w:spacing w:after="0" w:line="276" w:lineRule="auto"/>
        <w:rPr>
          <w:rFonts w:ascii="Arial" w:eastAsiaTheme="minorHAnsi" w:hAnsi="Arial" w:cs="Arial"/>
          <w:color w:val="000000"/>
          <w:sz w:val="24"/>
          <w:szCs w:val="24"/>
          <w:lang w:eastAsia="en-US"/>
        </w:rPr>
      </w:pPr>
      <w:r w:rsidRPr="00535F72">
        <w:rPr>
          <w:rFonts w:ascii="Arial" w:eastAsiaTheme="minorHAnsi" w:hAnsi="Arial" w:cs="Arial"/>
          <w:color w:val="000000"/>
          <w:sz w:val="24"/>
          <w:szCs w:val="24"/>
          <w:lang w:eastAsia="en-US"/>
        </w:rPr>
        <w:t>Representante a la Cámara</w:t>
      </w:r>
      <w:r w:rsidR="00E65543">
        <w:rPr>
          <w:rFonts w:ascii="Arial" w:eastAsiaTheme="minorHAnsi" w:hAnsi="Arial" w:cs="Arial"/>
          <w:color w:val="000000"/>
          <w:sz w:val="24"/>
          <w:szCs w:val="24"/>
          <w:lang w:eastAsia="en-US"/>
        </w:rPr>
        <w:t xml:space="preserve">                              Representante a la Cámara</w:t>
      </w:r>
    </w:p>
    <w:p w14:paraId="2ABD7F8F" w14:textId="2B358D3A" w:rsidR="007D65E2" w:rsidRDefault="007E240A" w:rsidP="00A56048">
      <w:pPr>
        <w:spacing w:line="276" w:lineRule="auto"/>
        <w:jc w:val="both"/>
        <w:rPr>
          <w:rFonts w:ascii="Arial" w:eastAsiaTheme="minorHAnsi" w:hAnsi="Arial" w:cs="Arial"/>
          <w:color w:val="000000"/>
          <w:sz w:val="24"/>
          <w:szCs w:val="24"/>
          <w:lang w:eastAsia="en-US"/>
        </w:rPr>
      </w:pPr>
      <w:r w:rsidRPr="00535F72">
        <w:rPr>
          <w:rFonts w:ascii="Arial" w:eastAsiaTheme="minorHAnsi" w:hAnsi="Arial" w:cs="Arial"/>
          <w:color w:val="000000"/>
          <w:sz w:val="24"/>
          <w:szCs w:val="24"/>
          <w:lang w:eastAsia="en-US"/>
        </w:rPr>
        <w:t>Departamento de Santander</w:t>
      </w:r>
      <w:r w:rsidR="00E65543">
        <w:rPr>
          <w:rFonts w:ascii="Arial" w:eastAsiaTheme="minorHAnsi" w:hAnsi="Arial" w:cs="Arial"/>
          <w:color w:val="000000"/>
          <w:sz w:val="24"/>
          <w:szCs w:val="24"/>
          <w:lang w:eastAsia="en-US"/>
        </w:rPr>
        <w:t xml:space="preserve">                             Departamento de Casanare</w:t>
      </w:r>
    </w:p>
    <w:p w14:paraId="66633DCF" w14:textId="6D5B7720" w:rsidR="00E65543" w:rsidRDefault="00E65543" w:rsidP="00A56048">
      <w:pPr>
        <w:spacing w:line="276" w:lineRule="auto"/>
        <w:jc w:val="both"/>
        <w:rPr>
          <w:rFonts w:ascii="Arial" w:eastAsia="Arial" w:hAnsi="Arial" w:cs="Arial"/>
          <w:sz w:val="24"/>
          <w:szCs w:val="24"/>
          <w:highlight w:val="yellow"/>
        </w:rPr>
      </w:pPr>
    </w:p>
    <w:p w14:paraId="68F5F298" w14:textId="3E68A7AE" w:rsidR="009941AE" w:rsidRDefault="009941AE" w:rsidP="00A56048">
      <w:pPr>
        <w:spacing w:line="276" w:lineRule="auto"/>
        <w:jc w:val="both"/>
        <w:rPr>
          <w:rFonts w:ascii="Arial" w:eastAsia="Arial" w:hAnsi="Arial" w:cs="Arial"/>
          <w:sz w:val="24"/>
          <w:szCs w:val="24"/>
          <w:highlight w:val="yellow"/>
        </w:rPr>
      </w:pPr>
    </w:p>
    <w:p w14:paraId="4FF59EB8" w14:textId="1CD6D0E3" w:rsidR="009941AE" w:rsidRDefault="009941AE" w:rsidP="00A56048">
      <w:pPr>
        <w:spacing w:line="276" w:lineRule="auto"/>
        <w:jc w:val="both"/>
        <w:rPr>
          <w:rFonts w:ascii="Arial" w:eastAsia="Arial" w:hAnsi="Arial" w:cs="Arial"/>
          <w:sz w:val="24"/>
          <w:szCs w:val="24"/>
          <w:highlight w:val="yellow"/>
        </w:rPr>
      </w:pPr>
    </w:p>
    <w:p w14:paraId="78185859" w14:textId="59023DE6" w:rsidR="009941AE" w:rsidRDefault="009941AE" w:rsidP="00A56048">
      <w:pPr>
        <w:spacing w:line="276" w:lineRule="auto"/>
        <w:jc w:val="both"/>
        <w:rPr>
          <w:rFonts w:ascii="Arial" w:eastAsia="Arial" w:hAnsi="Arial" w:cs="Arial"/>
          <w:sz w:val="24"/>
          <w:szCs w:val="24"/>
          <w:highlight w:val="yellow"/>
        </w:rPr>
      </w:pPr>
    </w:p>
    <w:p w14:paraId="460D8C3A" w14:textId="10C96796" w:rsidR="009941AE" w:rsidRDefault="009941AE" w:rsidP="00A56048">
      <w:pPr>
        <w:spacing w:line="276" w:lineRule="auto"/>
        <w:jc w:val="both"/>
        <w:rPr>
          <w:rFonts w:ascii="Arial" w:eastAsia="Arial" w:hAnsi="Arial" w:cs="Arial"/>
          <w:sz w:val="24"/>
          <w:szCs w:val="24"/>
          <w:highlight w:val="yellow"/>
        </w:rPr>
      </w:pPr>
    </w:p>
    <w:p w14:paraId="1997A928" w14:textId="6A4117D4" w:rsidR="009941AE" w:rsidRDefault="009941AE" w:rsidP="00A56048">
      <w:pPr>
        <w:spacing w:line="276" w:lineRule="auto"/>
        <w:jc w:val="both"/>
        <w:rPr>
          <w:rFonts w:ascii="Arial" w:eastAsia="Arial" w:hAnsi="Arial" w:cs="Arial"/>
          <w:sz w:val="24"/>
          <w:szCs w:val="24"/>
          <w:highlight w:val="yellow"/>
        </w:rPr>
      </w:pPr>
    </w:p>
    <w:p w14:paraId="5E3C17F9" w14:textId="4270A43E" w:rsidR="009941AE" w:rsidRDefault="009941AE" w:rsidP="00A56048">
      <w:pPr>
        <w:spacing w:line="276" w:lineRule="auto"/>
        <w:jc w:val="both"/>
        <w:rPr>
          <w:rFonts w:ascii="Arial" w:eastAsia="Arial" w:hAnsi="Arial" w:cs="Arial"/>
          <w:sz w:val="24"/>
          <w:szCs w:val="24"/>
          <w:highlight w:val="yellow"/>
        </w:rPr>
      </w:pPr>
    </w:p>
    <w:p w14:paraId="7659B0DE" w14:textId="79F4977E" w:rsidR="009941AE" w:rsidRDefault="009941AE" w:rsidP="00A56048">
      <w:pPr>
        <w:spacing w:line="276" w:lineRule="auto"/>
        <w:jc w:val="both"/>
        <w:rPr>
          <w:rFonts w:ascii="Arial" w:eastAsia="Arial" w:hAnsi="Arial" w:cs="Arial"/>
          <w:sz w:val="24"/>
          <w:szCs w:val="24"/>
          <w:highlight w:val="yellow"/>
        </w:rPr>
      </w:pPr>
    </w:p>
    <w:p w14:paraId="3764AA8B" w14:textId="5BC7947E" w:rsidR="00420A81" w:rsidRDefault="00420A81" w:rsidP="00A56048">
      <w:pPr>
        <w:spacing w:line="276" w:lineRule="auto"/>
        <w:jc w:val="both"/>
        <w:rPr>
          <w:rFonts w:ascii="Arial" w:eastAsia="Arial" w:hAnsi="Arial" w:cs="Arial"/>
          <w:sz w:val="24"/>
          <w:szCs w:val="24"/>
          <w:highlight w:val="yellow"/>
        </w:rPr>
      </w:pPr>
    </w:p>
    <w:p w14:paraId="1298883B" w14:textId="00AF0CD7" w:rsidR="00420A81" w:rsidRDefault="00420A81" w:rsidP="00A56048">
      <w:pPr>
        <w:spacing w:line="276" w:lineRule="auto"/>
        <w:jc w:val="both"/>
        <w:rPr>
          <w:rFonts w:ascii="Arial" w:eastAsia="Arial" w:hAnsi="Arial" w:cs="Arial"/>
          <w:sz w:val="24"/>
          <w:szCs w:val="24"/>
          <w:highlight w:val="yellow"/>
        </w:rPr>
      </w:pPr>
    </w:p>
    <w:p w14:paraId="568C3992" w14:textId="5C8968FC" w:rsidR="00420A81" w:rsidRDefault="00420A81" w:rsidP="00A56048">
      <w:pPr>
        <w:spacing w:line="276" w:lineRule="auto"/>
        <w:jc w:val="both"/>
        <w:rPr>
          <w:rFonts w:ascii="Arial" w:eastAsia="Arial" w:hAnsi="Arial" w:cs="Arial"/>
          <w:sz w:val="24"/>
          <w:szCs w:val="24"/>
          <w:highlight w:val="yellow"/>
        </w:rPr>
      </w:pPr>
    </w:p>
    <w:p w14:paraId="1E8D73C6" w14:textId="77777777" w:rsidR="00420A81" w:rsidRDefault="00420A81" w:rsidP="00A56048">
      <w:pPr>
        <w:spacing w:line="276" w:lineRule="auto"/>
        <w:jc w:val="both"/>
        <w:rPr>
          <w:rFonts w:ascii="Arial" w:eastAsia="Arial" w:hAnsi="Arial" w:cs="Arial"/>
          <w:sz w:val="24"/>
          <w:szCs w:val="24"/>
          <w:highlight w:val="yellow"/>
        </w:rPr>
      </w:pPr>
    </w:p>
    <w:p w14:paraId="4A4499FA" w14:textId="44D3E8E2" w:rsidR="009941AE" w:rsidRDefault="009941AE" w:rsidP="00A56048">
      <w:pPr>
        <w:spacing w:line="276" w:lineRule="auto"/>
        <w:jc w:val="both"/>
        <w:rPr>
          <w:rFonts w:ascii="Arial" w:eastAsia="Arial" w:hAnsi="Arial" w:cs="Arial"/>
          <w:sz w:val="24"/>
          <w:szCs w:val="24"/>
          <w:highlight w:val="yellow"/>
        </w:rPr>
      </w:pPr>
    </w:p>
    <w:p w14:paraId="1099F082" w14:textId="7CAC6CDC" w:rsidR="009941AE" w:rsidRDefault="009941AE" w:rsidP="00A56048">
      <w:pPr>
        <w:spacing w:line="276" w:lineRule="auto"/>
        <w:jc w:val="both"/>
        <w:rPr>
          <w:rFonts w:ascii="Arial" w:eastAsia="Arial" w:hAnsi="Arial" w:cs="Arial"/>
          <w:sz w:val="24"/>
          <w:szCs w:val="24"/>
          <w:highlight w:val="yellow"/>
        </w:rPr>
      </w:pPr>
    </w:p>
    <w:p w14:paraId="7DD9389E" w14:textId="115DF99E" w:rsidR="009941AE" w:rsidRDefault="009941AE" w:rsidP="00A56048">
      <w:pPr>
        <w:spacing w:line="276" w:lineRule="auto"/>
        <w:jc w:val="both"/>
        <w:rPr>
          <w:rFonts w:ascii="Arial" w:eastAsia="Arial" w:hAnsi="Arial" w:cs="Arial"/>
          <w:sz w:val="24"/>
          <w:szCs w:val="24"/>
          <w:highlight w:val="yellow"/>
        </w:rPr>
      </w:pPr>
    </w:p>
    <w:p w14:paraId="5D3DCB62" w14:textId="26B05628" w:rsidR="009941AE" w:rsidRDefault="009941AE" w:rsidP="00A56048">
      <w:pPr>
        <w:spacing w:line="276" w:lineRule="auto"/>
        <w:jc w:val="both"/>
        <w:rPr>
          <w:rFonts w:ascii="Arial" w:eastAsia="Arial" w:hAnsi="Arial" w:cs="Arial"/>
          <w:sz w:val="24"/>
          <w:szCs w:val="24"/>
          <w:highlight w:val="yellow"/>
        </w:rPr>
      </w:pPr>
    </w:p>
    <w:p w14:paraId="55E5F10E" w14:textId="77777777" w:rsidR="009941AE" w:rsidRPr="00535F72" w:rsidRDefault="009941AE" w:rsidP="00A56048">
      <w:pPr>
        <w:spacing w:line="276" w:lineRule="auto"/>
        <w:jc w:val="both"/>
        <w:rPr>
          <w:rFonts w:ascii="Arial" w:eastAsia="Arial" w:hAnsi="Arial" w:cs="Arial"/>
          <w:sz w:val="24"/>
          <w:szCs w:val="24"/>
          <w:highlight w:val="yellow"/>
        </w:rPr>
      </w:pPr>
    </w:p>
    <w:p w14:paraId="42D348C5" w14:textId="77777777" w:rsidR="007D65E2" w:rsidRPr="00535F72" w:rsidRDefault="005062CB" w:rsidP="00A56048">
      <w:pPr>
        <w:spacing w:line="276" w:lineRule="auto"/>
        <w:jc w:val="center"/>
        <w:rPr>
          <w:rFonts w:ascii="Arial" w:eastAsia="Arial" w:hAnsi="Arial" w:cs="Arial"/>
          <w:b/>
          <w:sz w:val="24"/>
          <w:szCs w:val="24"/>
        </w:rPr>
      </w:pPr>
      <w:r w:rsidRPr="00535F72">
        <w:rPr>
          <w:rFonts w:ascii="Arial" w:eastAsia="Arial" w:hAnsi="Arial" w:cs="Arial"/>
          <w:b/>
          <w:sz w:val="24"/>
          <w:szCs w:val="24"/>
        </w:rPr>
        <w:lastRenderedPageBreak/>
        <w:t>EXPOSICIÓN DE MOTIVOS</w:t>
      </w:r>
    </w:p>
    <w:p w14:paraId="57877B86" w14:textId="77777777" w:rsidR="00BE0F01" w:rsidRPr="00535F72" w:rsidRDefault="00BE0F01" w:rsidP="00BE0F01">
      <w:pPr>
        <w:spacing w:line="276" w:lineRule="auto"/>
        <w:jc w:val="center"/>
        <w:rPr>
          <w:rFonts w:ascii="Arial" w:eastAsia="Arial" w:hAnsi="Arial" w:cs="Arial"/>
          <w:b/>
          <w:sz w:val="24"/>
          <w:szCs w:val="24"/>
        </w:rPr>
      </w:pPr>
      <w:r w:rsidRPr="00535F72">
        <w:rPr>
          <w:rFonts w:ascii="Arial" w:eastAsia="Arial" w:hAnsi="Arial" w:cs="Arial"/>
          <w:b/>
          <w:sz w:val="24"/>
          <w:szCs w:val="24"/>
        </w:rPr>
        <w:t>PROYECTO DE LEY N° __ DE 20</w:t>
      </w:r>
      <w:r>
        <w:rPr>
          <w:rFonts w:ascii="Arial" w:eastAsia="Arial" w:hAnsi="Arial" w:cs="Arial"/>
          <w:b/>
          <w:sz w:val="24"/>
          <w:szCs w:val="24"/>
        </w:rPr>
        <w:t>21</w:t>
      </w:r>
      <w:r w:rsidRPr="00535F72">
        <w:rPr>
          <w:rFonts w:ascii="Arial" w:eastAsia="Arial" w:hAnsi="Arial" w:cs="Arial"/>
          <w:b/>
          <w:sz w:val="24"/>
          <w:szCs w:val="24"/>
        </w:rPr>
        <w:t xml:space="preserve"> CÁMARA</w:t>
      </w:r>
    </w:p>
    <w:p w14:paraId="039AB653" w14:textId="77777777" w:rsidR="00BE0F01" w:rsidRPr="003E08CC" w:rsidRDefault="00BE0F01" w:rsidP="00BE0F01">
      <w:pPr>
        <w:pStyle w:val="Sinespaciado"/>
        <w:spacing w:line="276" w:lineRule="auto"/>
        <w:jc w:val="center"/>
        <w:rPr>
          <w:rFonts w:ascii="Arial" w:hAnsi="Arial" w:cs="Arial"/>
          <w:i/>
          <w:iCs/>
          <w:sz w:val="24"/>
          <w:szCs w:val="24"/>
        </w:rPr>
      </w:pPr>
      <w:r w:rsidRPr="003E08CC">
        <w:rPr>
          <w:rFonts w:ascii="Arial" w:hAnsi="Arial" w:cs="Arial"/>
          <w:i/>
          <w:iCs/>
          <w:sz w:val="24"/>
          <w:szCs w:val="24"/>
        </w:rPr>
        <w:t>“Por medio de la cual se promueve la implementación de techos</w:t>
      </w:r>
    </w:p>
    <w:p w14:paraId="61513E2E" w14:textId="77777777" w:rsidR="00BE0F01" w:rsidRPr="003E08CC" w:rsidRDefault="00BE0F01" w:rsidP="00BE0F01">
      <w:pPr>
        <w:pStyle w:val="Sinespaciado"/>
        <w:spacing w:line="276" w:lineRule="auto"/>
        <w:jc w:val="center"/>
        <w:rPr>
          <w:rFonts w:ascii="Arial" w:hAnsi="Arial" w:cs="Arial"/>
          <w:i/>
          <w:iCs/>
          <w:sz w:val="24"/>
          <w:szCs w:val="24"/>
        </w:rPr>
      </w:pPr>
      <w:r w:rsidRPr="003E08CC">
        <w:rPr>
          <w:rFonts w:ascii="Arial" w:hAnsi="Arial" w:cs="Arial"/>
          <w:i/>
          <w:iCs/>
          <w:sz w:val="24"/>
          <w:szCs w:val="24"/>
        </w:rPr>
        <w:t>o terrazas verdes y se dictan otras disposiciones”.</w:t>
      </w:r>
    </w:p>
    <w:p w14:paraId="72E3E57D" w14:textId="7686049F" w:rsidR="00084571" w:rsidRDefault="00084571" w:rsidP="00A56048">
      <w:pPr>
        <w:spacing w:line="276" w:lineRule="auto"/>
        <w:jc w:val="center"/>
        <w:rPr>
          <w:rFonts w:ascii="Arial" w:eastAsia="Arial" w:hAnsi="Arial" w:cs="Arial"/>
          <w:sz w:val="24"/>
          <w:szCs w:val="24"/>
        </w:rPr>
      </w:pPr>
    </w:p>
    <w:p w14:paraId="0E6C30BD" w14:textId="2717ABE5" w:rsidR="007F4E9F" w:rsidRDefault="007F4E9F" w:rsidP="007F4E9F">
      <w:pPr>
        <w:spacing w:line="276" w:lineRule="auto"/>
        <w:jc w:val="both"/>
        <w:rPr>
          <w:rFonts w:ascii="Arial" w:eastAsia="Arial" w:hAnsi="Arial" w:cs="Arial"/>
          <w:b/>
          <w:bCs/>
          <w:sz w:val="24"/>
          <w:szCs w:val="24"/>
        </w:rPr>
      </w:pPr>
      <w:r w:rsidRPr="007F4E9F">
        <w:rPr>
          <w:rFonts w:ascii="Arial" w:eastAsia="Arial" w:hAnsi="Arial" w:cs="Arial"/>
          <w:b/>
          <w:bCs/>
          <w:sz w:val="24"/>
          <w:szCs w:val="24"/>
        </w:rPr>
        <w:t>ANTECEDENTES</w:t>
      </w:r>
    </w:p>
    <w:p w14:paraId="522A2DBF" w14:textId="1192150E" w:rsidR="007F4E9F" w:rsidRDefault="000B6695" w:rsidP="007F4E9F">
      <w:pPr>
        <w:spacing w:line="276" w:lineRule="auto"/>
        <w:jc w:val="both"/>
        <w:rPr>
          <w:rFonts w:ascii="Arial" w:eastAsia="Arial" w:hAnsi="Arial" w:cs="Arial"/>
          <w:sz w:val="24"/>
          <w:szCs w:val="24"/>
        </w:rPr>
      </w:pPr>
      <w:r>
        <w:rPr>
          <w:rFonts w:ascii="Arial" w:eastAsia="Arial" w:hAnsi="Arial" w:cs="Arial"/>
          <w:sz w:val="24"/>
          <w:szCs w:val="24"/>
        </w:rPr>
        <w:t>El 23 de julio de 2019 fue radicado el proyecto de ley Nº 031 de 2019 C por el Representante a la Cámara Fabián Díaz Plata, el cual surtió su primer y segundo debate en la Cámara de Representantes, su ponente fue el Representante a la Cámara César Augusto Ortiz Zorro, finalmente fue archivado por tránsito de legislatura el 20 de junio de 2021.</w:t>
      </w:r>
    </w:p>
    <w:p w14:paraId="2C3E6EB0" w14:textId="18397EB2" w:rsidR="000B6695" w:rsidRDefault="000B6695" w:rsidP="007F4E9F">
      <w:pPr>
        <w:spacing w:line="276" w:lineRule="auto"/>
        <w:jc w:val="both"/>
        <w:rPr>
          <w:rFonts w:ascii="Arial" w:eastAsia="Arial" w:hAnsi="Arial" w:cs="Arial"/>
          <w:sz w:val="24"/>
          <w:szCs w:val="24"/>
        </w:rPr>
      </w:pPr>
      <w:r w:rsidRPr="000B6695">
        <w:rPr>
          <w:rFonts w:ascii="Arial" w:eastAsia="Arial" w:hAnsi="Arial" w:cs="Arial"/>
          <w:sz w:val="24"/>
          <w:szCs w:val="24"/>
        </w:rPr>
        <w:t>El texto que se presenta conserva el espíritu del</w:t>
      </w:r>
      <w:r>
        <w:rPr>
          <w:rFonts w:ascii="Arial" w:eastAsia="Arial" w:hAnsi="Arial" w:cs="Arial"/>
          <w:sz w:val="24"/>
          <w:szCs w:val="24"/>
        </w:rPr>
        <w:t xml:space="preserve"> proyecto</w:t>
      </w:r>
      <w:r w:rsidRPr="000B6695">
        <w:rPr>
          <w:rFonts w:ascii="Arial" w:eastAsia="Arial" w:hAnsi="Arial" w:cs="Arial"/>
          <w:sz w:val="24"/>
          <w:szCs w:val="24"/>
        </w:rPr>
        <w:t xml:space="preserve"> mencionado, pero se le agregaron una serie de modificaciones con el fin de que pueda ser discutido en esta legislatura.</w:t>
      </w:r>
    </w:p>
    <w:p w14:paraId="2E4C174C" w14:textId="77777777" w:rsidR="000B6695" w:rsidRPr="000B6695" w:rsidRDefault="000B6695" w:rsidP="007F4E9F">
      <w:pPr>
        <w:spacing w:line="276" w:lineRule="auto"/>
        <w:jc w:val="both"/>
        <w:rPr>
          <w:rFonts w:ascii="Arial" w:eastAsia="Arial" w:hAnsi="Arial" w:cs="Arial"/>
          <w:sz w:val="24"/>
          <w:szCs w:val="24"/>
        </w:rPr>
      </w:pPr>
    </w:p>
    <w:p w14:paraId="2BE7D23D" w14:textId="77777777" w:rsidR="007D65E2" w:rsidRPr="00535F72" w:rsidRDefault="005062CB" w:rsidP="00A56048">
      <w:pPr>
        <w:spacing w:line="276" w:lineRule="auto"/>
        <w:jc w:val="both"/>
        <w:rPr>
          <w:rFonts w:ascii="Arial" w:eastAsia="Arial" w:hAnsi="Arial" w:cs="Arial"/>
          <w:b/>
          <w:sz w:val="24"/>
          <w:szCs w:val="24"/>
        </w:rPr>
      </w:pPr>
      <w:r w:rsidRPr="00535F72">
        <w:rPr>
          <w:rFonts w:ascii="Arial" w:eastAsia="Arial" w:hAnsi="Arial" w:cs="Arial"/>
          <w:b/>
          <w:sz w:val="24"/>
          <w:szCs w:val="24"/>
        </w:rPr>
        <w:t>CONTEXTO</w:t>
      </w:r>
    </w:p>
    <w:p w14:paraId="7779424D"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Las consecuencias que trae el cambio climático son reales e inminentes. Inundaciones, sequías, aumento de la temperatura, enfermedades crónicas, afectación a la biodiversidad, y deterioro de nuestros suelos y mares, entre otros, son algunos de los escenarios con los que nos encontramos de forma más recurrente.</w:t>
      </w:r>
    </w:p>
    <w:p w14:paraId="01F18381"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Según el Instituto de Hidrología, Meteorología y Estudios Ambientales (IDEAM), en su tercera comunicación nacional de cambio climático (2017), existe un aumento significativo en las sequías y en las precipitaciones extremas en los últimos treinta años y se pronostica un incremento de cerca de 0,9 grados centígrados para el 2040 y de 2,4 grados centígrados a final de siglo, en la temperatura del país. Lo anterior, sumado a que hoy el 100% de los municipios de Colombia tiene algún grado de riesgo por cambio climático, repercute en que para el 2040 el 25% estará en riesgo alto y muy alto de sufrir fuertes impactos</w:t>
      </w:r>
      <w:r w:rsidRPr="00535F72">
        <w:rPr>
          <w:rFonts w:ascii="Arial" w:eastAsia="Arial" w:hAnsi="Arial" w:cs="Arial"/>
          <w:sz w:val="24"/>
          <w:szCs w:val="24"/>
          <w:highlight w:val="white"/>
          <w:vertAlign w:val="superscript"/>
        </w:rPr>
        <w:footnoteReference w:id="1"/>
      </w:r>
      <w:r w:rsidRPr="00535F72">
        <w:rPr>
          <w:rFonts w:ascii="Arial" w:eastAsia="Arial" w:hAnsi="Arial" w:cs="Arial"/>
          <w:sz w:val="24"/>
          <w:szCs w:val="24"/>
          <w:highlight w:val="white"/>
        </w:rPr>
        <w:t>.</w:t>
      </w:r>
    </w:p>
    <w:p w14:paraId="294EA556" w14:textId="226109DE"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 xml:space="preserve">Uno de los factores importantes que ha contribuido al aumento del calentamiento global tiene sus cimientos en la movilidad social y los cambios demográficos, que repercutieron en el aumento de la urbanización. Según ONU HABITAT, en las </w:t>
      </w:r>
      <w:r w:rsidRPr="00535F72">
        <w:rPr>
          <w:rFonts w:ascii="Arial" w:eastAsia="Arial" w:hAnsi="Arial" w:cs="Arial"/>
          <w:sz w:val="24"/>
          <w:szCs w:val="24"/>
          <w:highlight w:val="white"/>
        </w:rPr>
        <w:lastRenderedPageBreak/>
        <w:t>ciudades se consume el 78% de la energía mundial y se produce más del 60% del dióxido de carbono mundial (</w:t>
      </w:r>
      <w:r w:rsidRPr="00535F72">
        <w:rPr>
          <w:rFonts w:ascii="Arial" w:eastAsia="Arial" w:hAnsi="Arial" w:cs="Arial"/>
          <w:color w:val="1E1E1E"/>
          <w:sz w:val="24"/>
          <w:szCs w:val="24"/>
          <w:highlight w:val="white"/>
        </w:rPr>
        <w:t>proveniente principalmente de la energía, el transporte, los edificios y la infraestructura hídrica</w:t>
      </w:r>
      <w:r w:rsidRPr="00535F72">
        <w:rPr>
          <w:rFonts w:ascii="Arial" w:eastAsia="Arial" w:hAnsi="Arial" w:cs="Arial"/>
          <w:color w:val="1E1E1E"/>
          <w:sz w:val="24"/>
          <w:szCs w:val="24"/>
          <w:highlight w:val="white"/>
          <w:vertAlign w:val="superscript"/>
        </w:rPr>
        <w:footnoteReference w:id="2"/>
      </w:r>
      <w:r w:rsidRPr="00535F72">
        <w:rPr>
          <w:rFonts w:ascii="Arial" w:eastAsia="Arial" w:hAnsi="Arial" w:cs="Arial"/>
          <w:color w:val="1E1E1E"/>
          <w:sz w:val="24"/>
          <w:szCs w:val="24"/>
          <w:highlight w:val="white"/>
        </w:rPr>
        <w:t>)</w:t>
      </w:r>
      <w:r w:rsidRPr="00535F72">
        <w:rPr>
          <w:rFonts w:ascii="Arial" w:eastAsia="Arial" w:hAnsi="Arial" w:cs="Arial"/>
          <w:sz w:val="24"/>
          <w:szCs w:val="24"/>
          <w:highlight w:val="white"/>
        </w:rPr>
        <w:t xml:space="preserve">, aunque su espacio geográfico representa menos del 2% de la superficie de la tierra. </w:t>
      </w:r>
      <w:r w:rsidRPr="00535F72">
        <w:rPr>
          <w:rFonts w:ascii="Arial" w:eastAsia="Arial" w:hAnsi="Arial" w:cs="Arial"/>
          <w:color w:val="1E1E1E"/>
          <w:sz w:val="24"/>
          <w:szCs w:val="24"/>
          <w:highlight w:val="white"/>
        </w:rPr>
        <w:t>.</w:t>
      </w:r>
      <w:r w:rsidRPr="00535F72">
        <w:rPr>
          <w:rFonts w:ascii="Arial" w:eastAsia="Arial" w:hAnsi="Arial" w:cs="Arial"/>
          <w:sz w:val="24"/>
          <w:szCs w:val="24"/>
          <w:highlight w:val="white"/>
        </w:rPr>
        <w:t xml:space="preserve">Este efecto se da principalmente por la generación de energía, uso de vehículos con </w:t>
      </w:r>
      <w:r w:rsidR="008B3451" w:rsidRPr="00535F72">
        <w:rPr>
          <w:rFonts w:ascii="Arial" w:eastAsia="Arial" w:hAnsi="Arial" w:cs="Arial"/>
          <w:sz w:val="24"/>
          <w:szCs w:val="24"/>
          <w:highlight w:val="white"/>
        </w:rPr>
        <w:t>diésel</w:t>
      </w:r>
      <w:r w:rsidRPr="00535F72">
        <w:rPr>
          <w:rFonts w:ascii="Arial" w:eastAsia="Arial" w:hAnsi="Arial" w:cs="Arial"/>
          <w:sz w:val="24"/>
          <w:szCs w:val="24"/>
          <w:highlight w:val="white"/>
        </w:rPr>
        <w:t xml:space="preserve">, crecimiento de la industria y el uso de biomasa.  </w:t>
      </w:r>
    </w:p>
    <w:p w14:paraId="492993EF"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Este panorama se agrava aún más, si se tiene en cuenta que para el 2050 dos tercios de la población mundial vivirán en zonas urbanas</w:t>
      </w:r>
      <w:r w:rsidRPr="00535F72">
        <w:rPr>
          <w:rFonts w:ascii="Arial" w:eastAsia="Arial" w:hAnsi="Arial" w:cs="Arial"/>
          <w:sz w:val="24"/>
          <w:szCs w:val="24"/>
          <w:highlight w:val="white"/>
          <w:vertAlign w:val="superscript"/>
        </w:rPr>
        <w:footnoteReference w:id="3"/>
      </w:r>
      <w:r w:rsidRPr="00535F72">
        <w:rPr>
          <w:rFonts w:ascii="Arial" w:eastAsia="Arial" w:hAnsi="Arial" w:cs="Arial"/>
          <w:sz w:val="24"/>
          <w:szCs w:val="24"/>
          <w:highlight w:val="white"/>
        </w:rPr>
        <w:t xml:space="preserve">. Para el caso colombiano, según el censo nacional del DANE (2018), el nivel de urbanización es cercano al 78%. Lo anterior, en cierta medida, a razón de la disminución de la tasa de mortalidad y las elevadas tasas de natalidad que se dieron en la década de los 50,  generando que la población creciera durante al menos tres décadas a tasas superiores del 3% anual. De igual forma, a comienzos del siglo XX se </w:t>
      </w:r>
      <w:proofErr w:type="spellStart"/>
      <w:r w:rsidRPr="00535F72">
        <w:rPr>
          <w:rFonts w:ascii="Arial" w:eastAsia="Arial" w:hAnsi="Arial" w:cs="Arial"/>
          <w:sz w:val="24"/>
          <w:szCs w:val="24"/>
          <w:highlight w:val="white"/>
        </w:rPr>
        <w:t>dió</w:t>
      </w:r>
      <w:proofErr w:type="spellEnd"/>
      <w:r w:rsidRPr="00535F72">
        <w:rPr>
          <w:rFonts w:ascii="Arial" w:eastAsia="Arial" w:hAnsi="Arial" w:cs="Arial"/>
          <w:sz w:val="24"/>
          <w:szCs w:val="24"/>
          <w:highlight w:val="white"/>
        </w:rPr>
        <w:t xml:space="preserve"> una rápida urbanización, que se aceleró en la década de los 30, cuando empezó a surgir la industrialización en las principales ciudades, con un desarrollo y fuerzas similares a otros países</w:t>
      </w:r>
      <w:r w:rsidRPr="00535F72">
        <w:rPr>
          <w:rFonts w:ascii="Arial" w:eastAsia="Arial" w:hAnsi="Arial" w:cs="Arial"/>
          <w:sz w:val="24"/>
          <w:szCs w:val="24"/>
          <w:highlight w:val="white"/>
          <w:vertAlign w:val="superscript"/>
        </w:rPr>
        <w:footnoteReference w:id="4"/>
      </w:r>
      <w:r w:rsidRPr="00535F72">
        <w:rPr>
          <w:rFonts w:ascii="Arial" w:eastAsia="Arial" w:hAnsi="Arial" w:cs="Arial"/>
          <w:sz w:val="24"/>
          <w:szCs w:val="24"/>
          <w:highlight w:val="white"/>
        </w:rPr>
        <w:t xml:space="preserve">. </w:t>
      </w:r>
    </w:p>
    <w:p w14:paraId="5B1D1170" w14:textId="77777777" w:rsidR="007D65E2" w:rsidRPr="00535F72" w:rsidRDefault="005062CB" w:rsidP="00A56048">
      <w:pPr>
        <w:spacing w:after="180"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 xml:space="preserve">El aumento dinamizado de la urbanización y la mala planificación han empeorado problemas como olas de calor urbano, que a su vez ocasionan un aumento en la demanda de energía, que inciden en el deterioro ambiental. A pesar de los riesgos, muchas ciudades aún no se han enfrentado al cambio climático. En algunas ciudades, la existencia de regulaciones en la planificación urbana en pro del medio ambiente es limitadas y faltan políticas relevantes con planes de acción. La falta de recursos también es un factor clave que dinamita la respuesta de las autoridades ante los desastres producidos por el cambio climático. </w:t>
      </w:r>
    </w:p>
    <w:p w14:paraId="0532D8D2" w14:textId="77777777" w:rsidR="007D65E2" w:rsidRPr="00535F72" w:rsidRDefault="005062CB" w:rsidP="00A56048">
      <w:pPr>
        <w:spacing w:after="180"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Aún así, cuando se planifica, capacita y gestiona a través de las estructuras de gobierno adecuadas, las ciudades pueden convertirse en espacios sustentables, libres de carbono, resilientes e inteligentes, lo cual contribuye a mitigar las causas del cambio climático y a la adaptación del entorno a sus impacto</w:t>
      </w:r>
      <w:r w:rsidRPr="00535F72">
        <w:rPr>
          <w:rFonts w:ascii="Arial" w:eastAsia="Arial" w:hAnsi="Arial" w:cs="Arial"/>
          <w:sz w:val="24"/>
          <w:szCs w:val="24"/>
          <w:highlight w:val="white"/>
          <w:vertAlign w:val="superscript"/>
        </w:rPr>
        <w:footnoteReference w:id="5"/>
      </w:r>
      <w:r w:rsidRPr="00535F72">
        <w:rPr>
          <w:rFonts w:ascii="Arial" w:eastAsia="Arial" w:hAnsi="Arial" w:cs="Arial"/>
          <w:sz w:val="24"/>
          <w:szCs w:val="24"/>
          <w:highlight w:val="white"/>
        </w:rPr>
        <w:t>.</w:t>
      </w:r>
    </w:p>
    <w:p w14:paraId="0AB4AFAF" w14:textId="77777777" w:rsidR="007D65E2" w:rsidRPr="00535F72" w:rsidRDefault="005062CB" w:rsidP="00A56048">
      <w:pPr>
        <w:spacing w:after="180"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lastRenderedPageBreak/>
        <w:t xml:space="preserve">En este sentido, el presente proyecto de ley se presenta como una propuesta para combatir los efectos del cambio climático, y mitigar la reproducción de más afectaciones para el medio ambiente. </w:t>
      </w:r>
    </w:p>
    <w:p w14:paraId="50C47350" w14:textId="77777777" w:rsidR="007D65E2" w:rsidRPr="00535F72" w:rsidRDefault="005062CB" w:rsidP="00A56048">
      <w:pPr>
        <w:spacing w:after="180" w:line="276" w:lineRule="auto"/>
        <w:ind w:left="1440"/>
        <w:jc w:val="both"/>
        <w:rPr>
          <w:rFonts w:ascii="Arial" w:eastAsia="Arial" w:hAnsi="Arial" w:cs="Arial"/>
          <w:sz w:val="24"/>
          <w:szCs w:val="24"/>
          <w:highlight w:val="white"/>
        </w:rPr>
      </w:pPr>
      <w:r w:rsidRPr="00535F72">
        <w:rPr>
          <w:rFonts w:ascii="Arial" w:eastAsia="Arial" w:hAnsi="Arial" w:cs="Arial"/>
          <w:i/>
          <w:sz w:val="24"/>
          <w:szCs w:val="24"/>
        </w:rPr>
        <w:t>Colombia es un país de ingreso medio, cuyas emisiones representan el 0,4% de las emisiones globales (IDEAM, PNUD, MADS, DNP, CANCILLERÍA, 2016). Siendo un país altamente vulnerable a los impactos del cambio climático, y una economía en crecimiento, tiene el compromiso de aportar a la reducción de las emisiones globales de gases de efecto invernadero (GEI) a la vez que avanza en una senda de desarrollo sostenible, resiliente y bajo en carbono (IDEAM, 2017)</w:t>
      </w:r>
      <w:r w:rsidRPr="00535F72">
        <w:rPr>
          <w:rFonts w:ascii="Arial" w:eastAsia="Arial" w:hAnsi="Arial" w:cs="Arial"/>
          <w:sz w:val="24"/>
          <w:szCs w:val="24"/>
        </w:rPr>
        <w:t>.</w:t>
      </w:r>
    </w:p>
    <w:p w14:paraId="1B889A62" w14:textId="77777777" w:rsidR="007D65E2" w:rsidRPr="00535F72" w:rsidRDefault="005062CB" w:rsidP="00A56048">
      <w:pPr>
        <w:spacing w:after="180"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Los techos verdes y jardines verticales, es infraestructura que ayuda a mejorar el ambiente y el microclima de las ciudades al aumentar las zonas de amortiguación de los gases de efecto invernadero (disminuye la polución) y reducir el calor con el consecuente ahorro energético (efecto isla de calor), al tiempo que habilitan la infiltración y acumulación del agua de lluvia, retrasan su llegada a los drenajes pluviales y permiten la evapotranspiración del agua almacenada</w:t>
      </w:r>
      <w:r w:rsidRPr="00535F72">
        <w:rPr>
          <w:rFonts w:ascii="Arial" w:eastAsia="Arial" w:hAnsi="Arial" w:cs="Arial"/>
          <w:sz w:val="24"/>
          <w:szCs w:val="24"/>
          <w:highlight w:val="white"/>
          <w:vertAlign w:val="superscript"/>
        </w:rPr>
        <w:footnoteReference w:id="6"/>
      </w:r>
      <w:r w:rsidRPr="00535F72">
        <w:rPr>
          <w:rFonts w:ascii="Arial" w:eastAsia="Arial" w:hAnsi="Arial" w:cs="Arial"/>
          <w:sz w:val="24"/>
          <w:szCs w:val="24"/>
          <w:highlight w:val="white"/>
        </w:rPr>
        <w:t xml:space="preserve">. </w:t>
      </w:r>
    </w:p>
    <w:p w14:paraId="62975EAB" w14:textId="77777777" w:rsidR="007D65E2" w:rsidRPr="00535F72" w:rsidRDefault="005062CB" w:rsidP="00A56048">
      <w:pPr>
        <w:spacing w:line="276" w:lineRule="auto"/>
        <w:jc w:val="both"/>
        <w:rPr>
          <w:rFonts w:ascii="Arial" w:eastAsia="Arial" w:hAnsi="Arial" w:cs="Arial"/>
          <w:sz w:val="24"/>
          <w:szCs w:val="24"/>
        </w:rPr>
      </w:pPr>
      <w:r w:rsidRPr="00535F72">
        <w:rPr>
          <w:rFonts w:ascii="Arial" w:eastAsia="Arial" w:hAnsi="Arial" w:cs="Arial"/>
          <w:noProof/>
          <w:sz w:val="24"/>
          <w:szCs w:val="24"/>
          <w:lang w:val="es-ES"/>
        </w:rPr>
        <w:drawing>
          <wp:inline distT="114300" distB="114300" distL="114300" distR="114300" wp14:anchorId="4F4C307E" wp14:editId="38ED2791">
            <wp:extent cx="5258753" cy="2439828"/>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5258753" cy="2439828"/>
                    </a:xfrm>
                    <a:prstGeom prst="rect">
                      <a:avLst/>
                    </a:prstGeom>
                    <a:ln/>
                  </pic:spPr>
                </pic:pic>
              </a:graphicData>
            </a:graphic>
          </wp:inline>
        </w:drawing>
      </w:r>
    </w:p>
    <w:p w14:paraId="6417A162" w14:textId="77777777" w:rsidR="007D65E2" w:rsidRPr="00535F72" w:rsidRDefault="005062CB" w:rsidP="00A56048">
      <w:pPr>
        <w:spacing w:line="276" w:lineRule="auto"/>
        <w:jc w:val="both"/>
        <w:rPr>
          <w:rFonts w:ascii="Arial" w:eastAsia="Arial" w:hAnsi="Arial" w:cs="Arial"/>
          <w:i/>
          <w:sz w:val="24"/>
          <w:szCs w:val="24"/>
        </w:rPr>
      </w:pPr>
      <w:r w:rsidRPr="00535F72">
        <w:rPr>
          <w:rFonts w:ascii="Arial" w:eastAsia="Arial" w:hAnsi="Arial" w:cs="Arial"/>
          <w:i/>
          <w:sz w:val="24"/>
          <w:szCs w:val="24"/>
        </w:rPr>
        <w:t>Fuente: Imagen extraída de la página oficial del Ministerio de Ambiente</w:t>
      </w:r>
    </w:p>
    <w:p w14:paraId="79970F94" w14:textId="77777777" w:rsidR="007D65E2" w:rsidRPr="00535F72" w:rsidRDefault="007D65E2" w:rsidP="00A56048">
      <w:pPr>
        <w:spacing w:line="276" w:lineRule="auto"/>
        <w:jc w:val="both"/>
        <w:rPr>
          <w:rFonts w:ascii="Arial" w:eastAsia="Arial" w:hAnsi="Arial" w:cs="Arial"/>
          <w:sz w:val="24"/>
          <w:szCs w:val="24"/>
        </w:rPr>
      </w:pPr>
    </w:p>
    <w:p w14:paraId="333D9EF2" w14:textId="77777777" w:rsidR="007D65E2" w:rsidRPr="00535F72" w:rsidRDefault="005062CB" w:rsidP="00A56048">
      <w:pPr>
        <w:spacing w:after="180"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 xml:space="preserve">Luego, los techos verdes y jardines verticales son mucho más que una moda y un simple ornamento urbano. En muchos países existen leyes y programas en pro del revestimiento verde de las ciudades. </w:t>
      </w:r>
    </w:p>
    <w:p w14:paraId="5E077F42" w14:textId="77777777" w:rsidR="007D65E2" w:rsidRPr="00535F72" w:rsidRDefault="005062CB" w:rsidP="00A56048">
      <w:pPr>
        <w:spacing w:after="180" w:line="276" w:lineRule="auto"/>
        <w:jc w:val="both"/>
        <w:rPr>
          <w:rFonts w:ascii="Arial" w:eastAsia="Arial" w:hAnsi="Arial" w:cs="Arial"/>
          <w:sz w:val="24"/>
          <w:szCs w:val="24"/>
          <w:highlight w:val="white"/>
        </w:rPr>
      </w:pPr>
      <w:r w:rsidRPr="00535F72">
        <w:rPr>
          <w:rFonts w:ascii="Arial" w:eastAsia="Arial" w:hAnsi="Arial" w:cs="Arial"/>
          <w:b/>
          <w:sz w:val="24"/>
          <w:szCs w:val="24"/>
          <w:highlight w:val="white"/>
        </w:rPr>
        <w:lastRenderedPageBreak/>
        <w:t>Dinamarca</w:t>
      </w:r>
      <w:r w:rsidRPr="00535F72">
        <w:rPr>
          <w:rFonts w:ascii="Arial" w:eastAsia="Arial" w:hAnsi="Arial" w:cs="Arial"/>
          <w:sz w:val="24"/>
          <w:szCs w:val="24"/>
          <w:highlight w:val="white"/>
        </w:rPr>
        <w:t xml:space="preserve"> tiene una política ambiental para que Copenhague, una de las ciudades más pobladas del país, sea en 2025 la primera capital del mundo neutral en emisiones de carbono. </w:t>
      </w:r>
      <w:r w:rsidRPr="00535F72">
        <w:rPr>
          <w:rFonts w:ascii="Arial" w:eastAsia="Arial" w:hAnsi="Arial" w:cs="Arial"/>
          <w:sz w:val="24"/>
          <w:szCs w:val="24"/>
        </w:rPr>
        <w:t xml:space="preserve">Esta es la segunda ciudad que implementa una legislación en materia de azoteas verdes, la primera fue </w:t>
      </w:r>
      <w:r w:rsidRPr="00535F72">
        <w:rPr>
          <w:rFonts w:ascii="Arial" w:eastAsia="Arial" w:hAnsi="Arial" w:cs="Arial"/>
          <w:b/>
          <w:sz w:val="24"/>
          <w:szCs w:val="24"/>
        </w:rPr>
        <w:t>Toronto, Canadá</w:t>
      </w:r>
      <w:r w:rsidRPr="00535F72">
        <w:rPr>
          <w:rFonts w:ascii="Arial" w:eastAsia="Arial" w:hAnsi="Arial" w:cs="Arial"/>
          <w:sz w:val="24"/>
          <w:szCs w:val="24"/>
        </w:rPr>
        <w:t xml:space="preserve">, donde se implementó una ley similar que ha dado como resultado 1.2 millones de metros cuadrados verdes en diferentes tipos de construcciones, así como un ahorro energético anual de más de 1.5 millones de </w:t>
      </w:r>
      <w:proofErr w:type="spellStart"/>
      <w:r w:rsidRPr="00535F72">
        <w:rPr>
          <w:rFonts w:ascii="Arial" w:eastAsia="Arial" w:hAnsi="Arial" w:cs="Arial"/>
          <w:sz w:val="24"/>
          <w:szCs w:val="24"/>
        </w:rPr>
        <w:t>kwh</w:t>
      </w:r>
      <w:proofErr w:type="spellEnd"/>
      <w:r w:rsidRPr="00535F72">
        <w:rPr>
          <w:rFonts w:ascii="Arial" w:eastAsia="Arial" w:hAnsi="Arial" w:cs="Arial"/>
          <w:sz w:val="24"/>
          <w:szCs w:val="24"/>
        </w:rPr>
        <w:t xml:space="preserve"> para los propietarios de inmuebles</w:t>
      </w:r>
      <w:r w:rsidRPr="00535F72">
        <w:rPr>
          <w:rFonts w:ascii="Arial" w:eastAsia="Arial" w:hAnsi="Arial" w:cs="Arial"/>
          <w:sz w:val="24"/>
          <w:szCs w:val="24"/>
          <w:vertAlign w:val="superscript"/>
        </w:rPr>
        <w:footnoteReference w:id="7"/>
      </w:r>
      <w:r w:rsidRPr="00535F72">
        <w:rPr>
          <w:rFonts w:ascii="Arial" w:eastAsia="Arial" w:hAnsi="Arial" w:cs="Arial"/>
          <w:sz w:val="24"/>
          <w:szCs w:val="24"/>
        </w:rPr>
        <w:t xml:space="preserve">. En la actualidad es obligatorio que los nuevos propietarios de inmuebles tengan azoteas verdes. </w:t>
      </w:r>
    </w:p>
    <w:p w14:paraId="60A9DC8B" w14:textId="77777777" w:rsidR="007D65E2" w:rsidRPr="00535F72" w:rsidRDefault="005062CB" w:rsidP="00A56048">
      <w:pPr>
        <w:spacing w:after="180" w:line="276" w:lineRule="auto"/>
        <w:jc w:val="both"/>
        <w:rPr>
          <w:rFonts w:ascii="Arial" w:eastAsia="Arial" w:hAnsi="Arial" w:cs="Arial"/>
          <w:sz w:val="24"/>
          <w:szCs w:val="24"/>
          <w:highlight w:val="white"/>
        </w:rPr>
      </w:pPr>
      <w:r w:rsidRPr="00535F72">
        <w:rPr>
          <w:rFonts w:ascii="Arial" w:eastAsia="Arial" w:hAnsi="Arial" w:cs="Arial"/>
          <w:b/>
          <w:sz w:val="24"/>
          <w:szCs w:val="24"/>
          <w:highlight w:val="white"/>
        </w:rPr>
        <w:t>En Francia</w:t>
      </w:r>
      <w:r w:rsidRPr="00535F72">
        <w:rPr>
          <w:rFonts w:ascii="Arial" w:eastAsia="Arial" w:hAnsi="Arial" w:cs="Arial"/>
          <w:sz w:val="24"/>
          <w:szCs w:val="24"/>
          <w:highlight w:val="white"/>
        </w:rPr>
        <w:t>, el Parlamento aprobó una ley que busca reducir la contaminación del aire, la cual exige a las nuevas construcciones tener techos verdes y paneles solares</w:t>
      </w:r>
      <w:r w:rsidRPr="00535F72">
        <w:rPr>
          <w:rFonts w:ascii="Arial" w:eastAsia="Arial" w:hAnsi="Arial" w:cs="Arial"/>
          <w:sz w:val="24"/>
          <w:szCs w:val="24"/>
          <w:highlight w:val="white"/>
          <w:vertAlign w:val="superscript"/>
        </w:rPr>
        <w:footnoteReference w:id="8"/>
      </w:r>
      <w:r w:rsidRPr="00535F72">
        <w:rPr>
          <w:rFonts w:ascii="Arial" w:eastAsia="Arial" w:hAnsi="Arial" w:cs="Arial"/>
          <w:sz w:val="24"/>
          <w:szCs w:val="24"/>
          <w:highlight w:val="white"/>
        </w:rPr>
        <w:t>.</w:t>
      </w:r>
    </w:p>
    <w:p w14:paraId="6F7EAAF7" w14:textId="77777777" w:rsidR="007D65E2" w:rsidRPr="00535F72" w:rsidRDefault="005062CB" w:rsidP="00A56048">
      <w:pPr>
        <w:spacing w:after="180"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 xml:space="preserve">Recientemente, </w:t>
      </w:r>
      <w:r w:rsidRPr="00535F72">
        <w:rPr>
          <w:rFonts w:ascii="Arial" w:eastAsia="Arial" w:hAnsi="Arial" w:cs="Arial"/>
          <w:b/>
          <w:sz w:val="24"/>
          <w:szCs w:val="24"/>
          <w:highlight w:val="white"/>
        </w:rPr>
        <w:t>Suiza</w:t>
      </w:r>
      <w:r w:rsidRPr="00535F72">
        <w:rPr>
          <w:rFonts w:ascii="Arial" w:eastAsia="Arial" w:hAnsi="Arial" w:cs="Arial"/>
          <w:sz w:val="24"/>
          <w:szCs w:val="24"/>
          <w:highlight w:val="white"/>
        </w:rPr>
        <w:t xml:space="preserve"> se ha sumado a los esfuerzos para mitigar el cambio climático con una ley federal de techos verdes.</w:t>
      </w:r>
    </w:p>
    <w:p w14:paraId="6971CA34" w14:textId="77777777" w:rsidR="007D65E2" w:rsidRPr="00535F72" w:rsidRDefault="005062CB" w:rsidP="00A56048">
      <w:pPr>
        <w:spacing w:after="180"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 xml:space="preserve">En </w:t>
      </w:r>
      <w:r w:rsidRPr="00535F72">
        <w:rPr>
          <w:rFonts w:ascii="Arial" w:eastAsia="Arial" w:hAnsi="Arial" w:cs="Arial"/>
          <w:b/>
          <w:sz w:val="24"/>
          <w:szCs w:val="24"/>
          <w:highlight w:val="white"/>
        </w:rPr>
        <w:t xml:space="preserve">México, </w:t>
      </w:r>
      <w:r w:rsidRPr="00535F72">
        <w:rPr>
          <w:rFonts w:ascii="Arial" w:eastAsia="Arial" w:hAnsi="Arial" w:cs="Arial"/>
          <w:sz w:val="24"/>
          <w:szCs w:val="24"/>
          <w:highlight w:val="white"/>
        </w:rPr>
        <w:t xml:space="preserve">se promueve mediante leyes la implementación de los techos verdes, incorporando nuevas disposiciones en las leyes: </w:t>
      </w:r>
      <w:r w:rsidRPr="00535F72">
        <w:rPr>
          <w:rFonts w:ascii="Arial" w:eastAsia="Arial" w:hAnsi="Arial" w:cs="Arial"/>
          <w:i/>
          <w:sz w:val="24"/>
          <w:szCs w:val="24"/>
          <w:highlight w:val="white"/>
        </w:rPr>
        <w:t>Cambio Climático, Ambiental, Desarrollo Urbano, Orgánica del Municipio Libre, Hacienda para los Municipios y Fomento a la Vivienda del Estado de San Luis Potosí</w:t>
      </w:r>
      <w:r w:rsidRPr="00535F72">
        <w:rPr>
          <w:rFonts w:ascii="Arial" w:eastAsia="Arial" w:hAnsi="Arial" w:cs="Arial"/>
          <w:i/>
          <w:sz w:val="24"/>
          <w:szCs w:val="24"/>
          <w:highlight w:val="white"/>
          <w:vertAlign w:val="superscript"/>
        </w:rPr>
        <w:footnoteReference w:id="9"/>
      </w:r>
      <w:r w:rsidRPr="00535F72">
        <w:rPr>
          <w:rFonts w:ascii="Arial" w:eastAsia="Arial" w:hAnsi="Arial" w:cs="Arial"/>
          <w:i/>
          <w:sz w:val="24"/>
          <w:szCs w:val="24"/>
          <w:highlight w:val="white"/>
        </w:rPr>
        <w:t xml:space="preserve">. </w:t>
      </w:r>
      <w:r w:rsidRPr="00535F72">
        <w:rPr>
          <w:rFonts w:ascii="Arial" w:eastAsia="Arial" w:hAnsi="Arial" w:cs="Arial"/>
          <w:sz w:val="24"/>
          <w:szCs w:val="24"/>
          <w:highlight w:val="white"/>
        </w:rPr>
        <w:t xml:space="preserve">  También, </w:t>
      </w:r>
      <w:r w:rsidRPr="00535F72">
        <w:rPr>
          <w:rFonts w:ascii="Arial" w:eastAsia="Arial" w:hAnsi="Arial" w:cs="Arial"/>
          <w:sz w:val="24"/>
          <w:szCs w:val="24"/>
        </w:rPr>
        <w:t>la Dirección de Reforestación Urbana, Parques y Ciclovías de la Secretaría del Medio Ambiente impulsó la instalación de las azoteas en edificaciones de diversos tipos. De acuerdo con datos del Gobierno de la Ciudad de México, se ha realizado y colaborado en la construcción de 19 mil 152.59 metros cuadrados, con lo que se alcanza casi 35 mil metros cuadrados de este tipo de espacios como: hospitales, escuelas públicas y plazas.</w:t>
      </w:r>
    </w:p>
    <w:p w14:paraId="4D670C20"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b/>
          <w:sz w:val="24"/>
          <w:szCs w:val="24"/>
          <w:highlight w:val="white"/>
        </w:rPr>
        <w:t>En Argentina</w:t>
      </w:r>
      <w:r w:rsidRPr="00535F72">
        <w:rPr>
          <w:rFonts w:ascii="Arial" w:eastAsia="Arial" w:hAnsi="Arial" w:cs="Arial"/>
          <w:sz w:val="24"/>
          <w:szCs w:val="24"/>
          <w:highlight w:val="white"/>
        </w:rPr>
        <w:t xml:space="preserve">, recientemente, el INTA y el Ministerio de Ambiente y Espacio Público de la Ciudad Autónoma de Buenos Aires firmaron un convenio que se replantea el desarrollo y promueve la resiliencia en el ámbito urbano y fomenta la implementación de tecnologías sustentables como los techos verdes y jardines verticales. Así, mediante el Instituto de Floricultura del INTA Castelar, se dictarán capacitaciones, charlas y talleres con referencia a los beneficios de la </w:t>
      </w:r>
      <w:r w:rsidRPr="00535F72">
        <w:rPr>
          <w:rFonts w:ascii="Arial" w:eastAsia="Arial" w:hAnsi="Arial" w:cs="Arial"/>
          <w:sz w:val="24"/>
          <w:szCs w:val="24"/>
          <w:highlight w:val="white"/>
        </w:rPr>
        <w:lastRenderedPageBreak/>
        <w:t>implementación de estas tecnologías, se definirán estrategias de estudio de espacios verdes y sustentabilidad ambiental de la ciudad</w:t>
      </w:r>
      <w:r w:rsidRPr="00535F72">
        <w:rPr>
          <w:rFonts w:ascii="Arial" w:eastAsia="Arial" w:hAnsi="Arial" w:cs="Arial"/>
          <w:sz w:val="24"/>
          <w:szCs w:val="24"/>
          <w:highlight w:val="white"/>
          <w:vertAlign w:val="superscript"/>
        </w:rPr>
        <w:footnoteReference w:id="10"/>
      </w:r>
      <w:r w:rsidRPr="00535F72">
        <w:rPr>
          <w:rFonts w:ascii="Arial" w:eastAsia="Arial" w:hAnsi="Arial" w:cs="Arial"/>
          <w:sz w:val="24"/>
          <w:szCs w:val="24"/>
          <w:highlight w:val="white"/>
        </w:rPr>
        <w:t xml:space="preserve">. </w:t>
      </w:r>
    </w:p>
    <w:p w14:paraId="0548FC4C"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rPr>
        <w:t xml:space="preserve">En </w:t>
      </w:r>
      <w:r w:rsidRPr="00535F72">
        <w:rPr>
          <w:rFonts w:ascii="Arial" w:eastAsia="Arial" w:hAnsi="Arial" w:cs="Arial"/>
          <w:b/>
          <w:sz w:val="24"/>
          <w:szCs w:val="24"/>
        </w:rPr>
        <w:t xml:space="preserve">Colombia </w:t>
      </w:r>
      <w:r w:rsidRPr="00535F72">
        <w:rPr>
          <w:rFonts w:ascii="Arial" w:eastAsia="Arial" w:hAnsi="Arial" w:cs="Arial"/>
          <w:sz w:val="24"/>
          <w:szCs w:val="24"/>
        </w:rPr>
        <w:t xml:space="preserve">se han desarrollado algunos proyectos, </w:t>
      </w:r>
      <w:r w:rsidRPr="00535F72">
        <w:rPr>
          <w:rFonts w:ascii="Arial" w:eastAsia="Arial" w:hAnsi="Arial" w:cs="Arial"/>
          <w:sz w:val="24"/>
          <w:szCs w:val="24"/>
          <w:highlight w:val="white"/>
        </w:rPr>
        <w:t xml:space="preserve">a comienzos de 2016, Paisajismo Urbano junto con </w:t>
      </w:r>
      <w:proofErr w:type="spellStart"/>
      <w:r w:rsidRPr="00535F72">
        <w:rPr>
          <w:rFonts w:ascii="Arial" w:eastAsia="Arial" w:hAnsi="Arial" w:cs="Arial"/>
          <w:sz w:val="24"/>
          <w:szCs w:val="24"/>
          <w:highlight w:val="white"/>
        </w:rPr>
        <w:t>Groncol</w:t>
      </w:r>
      <w:proofErr w:type="spellEnd"/>
      <w:r w:rsidRPr="00535F72">
        <w:rPr>
          <w:rFonts w:ascii="Arial" w:eastAsia="Arial" w:hAnsi="Arial" w:cs="Arial"/>
          <w:sz w:val="24"/>
          <w:szCs w:val="24"/>
          <w:highlight w:val="white"/>
        </w:rPr>
        <w:t>, finalizaron la construcción del jardín vertical más grande del mundo hasta la fecha. Este proyecto tiene más de 3.100 metros cuadrados y está compuesto por 115.000 plantas, de 10 especies y 5 familias diferentes, se encuentra localizado en la ciudad de Bogotá</w:t>
      </w:r>
      <w:r w:rsidRPr="00535F72">
        <w:rPr>
          <w:rFonts w:ascii="Arial" w:eastAsia="Arial" w:hAnsi="Arial" w:cs="Arial"/>
          <w:sz w:val="24"/>
          <w:szCs w:val="24"/>
          <w:highlight w:val="white"/>
          <w:vertAlign w:val="superscript"/>
        </w:rPr>
        <w:footnoteReference w:id="11"/>
      </w:r>
      <w:r w:rsidRPr="00535F72">
        <w:rPr>
          <w:rFonts w:ascii="Arial" w:eastAsia="Arial" w:hAnsi="Arial" w:cs="Arial"/>
          <w:sz w:val="24"/>
          <w:szCs w:val="24"/>
          <w:highlight w:val="white"/>
        </w:rPr>
        <w:t>.</w:t>
      </w:r>
    </w:p>
    <w:p w14:paraId="5C03ACD3"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noProof/>
          <w:sz w:val="24"/>
          <w:szCs w:val="24"/>
          <w:highlight w:val="white"/>
          <w:lang w:val="es-ES"/>
        </w:rPr>
        <w:drawing>
          <wp:inline distT="114300" distB="114300" distL="114300" distR="114300" wp14:anchorId="7D13BEB0" wp14:editId="79875E0B">
            <wp:extent cx="3295650" cy="288417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13347"/>
                    <a:stretch>
                      <a:fillRect/>
                    </a:stretch>
                  </pic:blipFill>
                  <pic:spPr>
                    <a:xfrm>
                      <a:off x="0" y="0"/>
                      <a:ext cx="3295650" cy="2884170"/>
                    </a:xfrm>
                    <a:prstGeom prst="rect">
                      <a:avLst/>
                    </a:prstGeom>
                    <a:ln/>
                  </pic:spPr>
                </pic:pic>
              </a:graphicData>
            </a:graphic>
          </wp:inline>
        </w:drawing>
      </w:r>
    </w:p>
    <w:p w14:paraId="140A03DB" w14:textId="77777777" w:rsidR="007D65E2" w:rsidRPr="00535F72" w:rsidRDefault="005062CB" w:rsidP="00A56048">
      <w:pPr>
        <w:spacing w:line="276" w:lineRule="auto"/>
        <w:jc w:val="both"/>
        <w:rPr>
          <w:rFonts w:ascii="Arial" w:eastAsia="Arial" w:hAnsi="Arial" w:cs="Arial"/>
          <w:i/>
          <w:sz w:val="24"/>
          <w:szCs w:val="24"/>
          <w:highlight w:val="white"/>
        </w:rPr>
      </w:pPr>
      <w:r w:rsidRPr="00535F72">
        <w:rPr>
          <w:rFonts w:ascii="Arial" w:eastAsia="Arial" w:hAnsi="Arial" w:cs="Arial"/>
          <w:i/>
          <w:sz w:val="24"/>
          <w:szCs w:val="24"/>
          <w:highlight w:val="white"/>
        </w:rPr>
        <w:t>Fuente: Recuperado de la página oficial de Paisajismo Urbano</w:t>
      </w:r>
    </w:p>
    <w:p w14:paraId="5F429CEF"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Igualmente, la Secretaría Distrital de Ambiente, según lo establecido en el acuerdo 418 del 2009, ha desarrollado la campaña “Una piel natural para Bogotá” la cual realiza asesorías y capacitaciones de forma gratuita para quienes deseen implementar estas tecnologías en el distrito. Adicionalmente la secretaría generó la Guía práctica de techos verdes y jardines verticales.</w:t>
      </w:r>
    </w:p>
    <w:p w14:paraId="198B5564"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Otro ejemplo de estas buenas iniciativas es la ciudad de Medellín, donde se adoptó una estrategia de revestimiento verde para la ciudad con la implementación de muros verdes. Hace un año, según la subsecretaría de recursos naturales renovables, se habían cubierto 2.300 metros cuadrados de los 5.000 que se tenían proyectados.</w:t>
      </w:r>
    </w:p>
    <w:p w14:paraId="1157ABA2"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lastRenderedPageBreak/>
        <w:t>Adicional a lo anterior, la Resolución N° 0529 plantea algunos lineamientos para la construcción sostenible, sin embargo, estos se limitan al ahorro de energía y agua, dejando otros aspectos de las construcciones sostenibles y resilientes, importantes, de lado. Atendiendo a los esfuerzos que ya se han adelantado desde el gobierno, en el parágrafo 4, del artículo 6 del presente proyecto de ley se rescata lo establecido en dicha resolución, al considerarlo de gran interés para los fines de que trata este documento.</w:t>
      </w:r>
    </w:p>
    <w:p w14:paraId="5FA76979" w14:textId="03A1F18F"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Estas iniciativas, tanto nacionales como internacionales, son la prueba de que las estrategias destinadas a cuidar el medio ambiente son necesarias y viables, con lo cual solo se requiere de una buena planeación e intención política para mejorar las condiciones de vida de los habitantes.</w:t>
      </w:r>
    </w:p>
    <w:p w14:paraId="3486284A" w14:textId="77777777" w:rsidR="007D65E2" w:rsidRPr="00535F72" w:rsidRDefault="005062CB" w:rsidP="00A56048">
      <w:pPr>
        <w:spacing w:line="276" w:lineRule="auto"/>
        <w:jc w:val="both"/>
        <w:rPr>
          <w:rFonts w:ascii="Arial" w:eastAsia="Arial" w:hAnsi="Arial" w:cs="Arial"/>
          <w:b/>
          <w:sz w:val="24"/>
          <w:szCs w:val="24"/>
        </w:rPr>
      </w:pPr>
      <w:r w:rsidRPr="00535F72">
        <w:rPr>
          <w:rFonts w:ascii="Arial" w:eastAsia="Arial" w:hAnsi="Arial" w:cs="Arial"/>
          <w:b/>
          <w:sz w:val="24"/>
          <w:szCs w:val="24"/>
        </w:rPr>
        <w:t>FUNDAMENTOS JURÍDICOS</w:t>
      </w:r>
    </w:p>
    <w:p w14:paraId="19C476DA" w14:textId="77777777" w:rsidR="007D65E2" w:rsidRPr="00535F72" w:rsidRDefault="005062CB" w:rsidP="00A56048">
      <w:pPr>
        <w:spacing w:line="276" w:lineRule="auto"/>
        <w:jc w:val="both"/>
        <w:rPr>
          <w:rFonts w:ascii="Arial" w:eastAsia="Arial" w:hAnsi="Arial" w:cs="Arial"/>
          <w:sz w:val="24"/>
          <w:szCs w:val="24"/>
        </w:rPr>
      </w:pPr>
      <w:r w:rsidRPr="00535F72">
        <w:rPr>
          <w:rFonts w:ascii="Arial" w:eastAsia="Arial" w:hAnsi="Arial" w:cs="Arial"/>
          <w:sz w:val="24"/>
          <w:szCs w:val="24"/>
        </w:rPr>
        <w:t>En relación a esta iniciativa, se conoció el decreto 1285 de 2015 y la resolución 0549 del mismo año expedida por el Ministerio de Vivienda, Ciudad y Territorio, “Por el cual se modifica el Decreto 1077 de 2015, Decreto único Reglamentario del Sector Vivienda, Ciudad y Territorio, en lo relacionado con los lineamientos de construcción sostenible para edificaciones”. No obstante, esta iniciativa solo contempla el ahorro de energía y agua.</w:t>
      </w:r>
    </w:p>
    <w:p w14:paraId="2110461D" w14:textId="77777777" w:rsidR="007D65E2" w:rsidRPr="00535F72" w:rsidRDefault="005062CB" w:rsidP="00A56048">
      <w:pPr>
        <w:spacing w:line="276" w:lineRule="auto"/>
        <w:jc w:val="both"/>
        <w:rPr>
          <w:rFonts w:ascii="Arial" w:eastAsia="Arial" w:hAnsi="Arial" w:cs="Arial"/>
          <w:sz w:val="24"/>
          <w:szCs w:val="24"/>
        </w:rPr>
      </w:pPr>
      <w:r w:rsidRPr="00535F72">
        <w:rPr>
          <w:rFonts w:ascii="Arial" w:eastAsia="Arial" w:hAnsi="Arial" w:cs="Arial"/>
          <w:sz w:val="24"/>
          <w:szCs w:val="24"/>
        </w:rPr>
        <w:t xml:space="preserve">En cuanto al ordenamiento territorial y uso del suelo, en el artículo 3° de la ley 388 de 1997 se establece como una de las finalidades de la Función Pública del Urbanismo es </w:t>
      </w:r>
      <w:r w:rsidRPr="00535F72">
        <w:rPr>
          <w:rFonts w:ascii="Arial" w:eastAsia="Arial" w:hAnsi="Arial" w:cs="Arial"/>
          <w:i/>
          <w:sz w:val="24"/>
          <w:szCs w:val="24"/>
        </w:rPr>
        <w:t xml:space="preserve">“atender los procesos de cambio en el uso del suelo y adecuarlo en </w:t>
      </w:r>
      <w:r w:rsidRPr="00535F72">
        <w:rPr>
          <w:rFonts w:ascii="Arial" w:eastAsia="Arial" w:hAnsi="Arial" w:cs="Arial"/>
          <w:i/>
          <w:sz w:val="24"/>
          <w:szCs w:val="24"/>
          <w:u w:val="single"/>
        </w:rPr>
        <w:t xml:space="preserve">aras del interés común, </w:t>
      </w:r>
      <w:r w:rsidRPr="00535F72">
        <w:rPr>
          <w:rFonts w:ascii="Arial" w:eastAsia="Arial" w:hAnsi="Arial" w:cs="Arial"/>
          <w:i/>
          <w:sz w:val="24"/>
          <w:szCs w:val="24"/>
        </w:rPr>
        <w:t xml:space="preserve">procurando su utilización racional en armonía con la función social de la propiedad a la cual </w:t>
      </w:r>
      <w:r w:rsidRPr="00535F72">
        <w:rPr>
          <w:rFonts w:ascii="Arial" w:eastAsia="Arial" w:hAnsi="Arial" w:cs="Arial"/>
          <w:i/>
          <w:sz w:val="24"/>
          <w:szCs w:val="24"/>
          <w:u w:val="single"/>
        </w:rPr>
        <w:t xml:space="preserve">le es inherente una función ecológica, buscando el desarrollo sostenible” </w:t>
      </w:r>
      <w:r w:rsidRPr="00535F72">
        <w:rPr>
          <w:rFonts w:ascii="Arial" w:eastAsia="Arial" w:hAnsi="Arial" w:cs="Arial"/>
          <w:sz w:val="24"/>
          <w:szCs w:val="24"/>
        </w:rPr>
        <w:t>(subrayado fuera del texto).</w:t>
      </w:r>
    </w:p>
    <w:p w14:paraId="085E93DD" w14:textId="77777777" w:rsidR="007D65E2" w:rsidRPr="00535F72" w:rsidRDefault="005062CB" w:rsidP="00A56048">
      <w:pPr>
        <w:spacing w:line="276" w:lineRule="auto"/>
        <w:jc w:val="both"/>
        <w:rPr>
          <w:rFonts w:ascii="Arial" w:eastAsia="Arial" w:hAnsi="Arial" w:cs="Arial"/>
          <w:b/>
          <w:sz w:val="24"/>
          <w:szCs w:val="24"/>
        </w:rPr>
      </w:pPr>
      <w:r w:rsidRPr="00535F72">
        <w:rPr>
          <w:rFonts w:ascii="Arial" w:eastAsia="Arial" w:hAnsi="Arial" w:cs="Arial"/>
          <w:sz w:val="24"/>
          <w:szCs w:val="24"/>
        </w:rPr>
        <w:t xml:space="preserve">Así mismo, en la constitución Política se recalca la necesidad y el compromiso que debe tener el Estado con el medio ambiente, su protección, conservación y sustitución, así como fomentar la educación y buenos hábitos que contribuyan a proteger los recursos naturales y contribuir con un ambiente sano. En este orden de idea se destacan los siguientes artículos: </w:t>
      </w:r>
    </w:p>
    <w:p w14:paraId="2F5B4A25" w14:textId="77777777" w:rsidR="007D65E2" w:rsidRPr="00535F72" w:rsidRDefault="007D65E2" w:rsidP="00A56048">
      <w:pPr>
        <w:spacing w:line="276" w:lineRule="auto"/>
        <w:jc w:val="both"/>
        <w:rPr>
          <w:rFonts w:ascii="Arial" w:eastAsia="Arial" w:hAnsi="Arial" w:cs="Arial"/>
          <w:sz w:val="24"/>
          <w:szCs w:val="24"/>
        </w:rPr>
      </w:pPr>
    </w:p>
    <w:p w14:paraId="5C384482" w14:textId="77777777" w:rsidR="007D65E2" w:rsidRPr="00535F72" w:rsidRDefault="005062CB" w:rsidP="00A56048">
      <w:pPr>
        <w:spacing w:line="276" w:lineRule="auto"/>
        <w:ind w:left="1416"/>
        <w:jc w:val="both"/>
        <w:rPr>
          <w:rFonts w:ascii="Arial" w:eastAsia="Arial" w:hAnsi="Arial" w:cs="Arial"/>
          <w:sz w:val="24"/>
          <w:szCs w:val="24"/>
        </w:rPr>
      </w:pPr>
      <w:r w:rsidRPr="00535F72">
        <w:rPr>
          <w:rFonts w:ascii="Arial" w:eastAsia="Arial" w:hAnsi="Arial" w:cs="Arial"/>
          <w:b/>
          <w:sz w:val="24"/>
          <w:szCs w:val="24"/>
        </w:rPr>
        <w:t>Artículo 79.</w:t>
      </w:r>
      <w:r w:rsidRPr="00535F72">
        <w:rPr>
          <w:rFonts w:ascii="Arial" w:eastAsia="Arial" w:hAnsi="Arial" w:cs="Arial"/>
          <w:sz w:val="24"/>
          <w:szCs w:val="24"/>
        </w:rPr>
        <w:t xml:space="preserve"> </w:t>
      </w:r>
      <w:r w:rsidRPr="00535F72">
        <w:rPr>
          <w:rFonts w:ascii="Arial" w:eastAsia="Arial" w:hAnsi="Arial" w:cs="Arial"/>
          <w:sz w:val="24"/>
          <w:szCs w:val="24"/>
          <w:u w:val="single"/>
        </w:rPr>
        <w:t>Todas las personas tienen derecho a gozar de un ambiente sano</w:t>
      </w:r>
      <w:r w:rsidRPr="00535F72">
        <w:rPr>
          <w:rFonts w:ascii="Arial" w:eastAsia="Arial" w:hAnsi="Arial" w:cs="Arial"/>
          <w:sz w:val="24"/>
          <w:szCs w:val="24"/>
        </w:rPr>
        <w:t xml:space="preserve">. La ley garantizará la participación de la comunidad en las decisiones que puedan afectarlo. </w:t>
      </w:r>
    </w:p>
    <w:p w14:paraId="75A90B9C" w14:textId="77777777" w:rsidR="007D65E2" w:rsidRPr="00535F72" w:rsidRDefault="005062CB" w:rsidP="00A56048">
      <w:pPr>
        <w:spacing w:line="276" w:lineRule="auto"/>
        <w:ind w:left="1417"/>
        <w:jc w:val="both"/>
        <w:rPr>
          <w:rFonts w:ascii="Arial" w:eastAsia="Arial" w:hAnsi="Arial" w:cs="Arial"/>
          <w:sz w:val="24"/>
          <w:szCs w:val="24"/>
        </w:rPr>
      </w:pPr>
      <w:r w:rsidRPr="00535F72">
        <w:rPr>
          <w:rFonts w:ascii="Arial" w:eastAsia="Arial" w:hAnsi="Arial" w:cs="Arial"/>
          <w:sz w:val="24"/>
          <w:szCs w:val="24"/>
          <w:u w:val="single"/>
        </w:rPr>
        <w:t xml:space="preserve">Es deber del Estado proteger la diversidad e integridad del ambiente, </w:t>
      </w:r>
      <w:r w:rsidRPr="00535F72">
        <w:rPr>
          <w:rFonts w:ascii="Arial" w:eastAsia="Arial" w:hAnsi="Arial" w:cs="Arial"/>
          <w:sz w:val="24"/>
          <w:szCs w:val="24"/>
        </w:rPr>
        <w:t>conservar las áreas de especial importancia ecológica y fomentar la educación para el logro de estos fines. (énfasis fuera del texto).</w:t>
      </w:r>
    </w:p>
    <w:p w14:paraId="712F5E73" w14:textId="77777777" w:rsidR="007D65E2" w:rsidRPr="00535F72" w:rsidRDefault="007D65E2" w:rsidP="00A56048">
      <w:pPr>
        <w:spacing w:line="276" w:lineRule="auto"/>
        <w:ind w:left="1416"/>
        <w:rPr>
          <w:rFonts w:ascii="Arial" w:eastAsia="Arial" w:hAnsi="Arial" w:cs="Arial"/>
          <w:sz w:val="24"/>
          <w:szCs w:val="24"/>
        </w:rPr>
      </w:pPr>
    </w:p>
    <w:p w14:paraId="41474881" w14:textId="77777777" w:rsidR="007D65E2" w:rsidRPr="00535F72" w:rsidRDefault="005062CB" w:rsidP="00A56048">
      <w:pPr>
        <w:spacing w:line="276" w:lineRule="auto"/>
        <w:ind w:left="1416"/>
        <w:jc w:val="both"/>
        <w:rPr>
          <w:rFonts w:ascii="Arial" w:eastAsia="Arial" w:hAnsi="Arial" w:cs="Arial"/>
          <w:sz w:val="24"/>
          <w:szCs w:val="24"/>
        </w:rPr>
      </w:pPr>
      <w:r w:rsidRPr="00535F72">
        <w:rPr>
          <w:rFonts w:ascii="Arial" w:eastAsia="Arial" w:hAnsi="Arial" w:cs="Arial"/>
          <w:b/>
          <w:sz w:val="24"/>
          <w:szCs w:val="24"/>
        </w:rPr>
        <w:t>Artículo 80.</w:t>
      </w:r>
      <w:r w:rsidRPr="00535F72">
        <w:rPr>
          <w:rFonts w:ascii="Arial" w:eastAsia="Arial" w:hAnsi="Arial" w:cs="Arial"/>
          <w:sz w:val="24"/>
          <w:szCs w:val="24"/>
        </w:rPr>
        <w:t xml:space="preserve"> El Estado planificará el manejo y aprovechamiento de los recursos naturales, para garantizar su desarrollo sostenible, su conservación, restauración o sustitución.</w:t>
      </w:r>
    </w:p>
    <w:p w14:paraId="66B557E6" w14:textId="77777777" w:rsidR="007D65E2" w:rsidRPr="00535F72" w:rsidRDefault="005062CB" w:rsidP="00A56048">
      <w:pPr>
        <w:spacing w:line="276" w:lineRule="auto"/>
        <w:ind w:left="1416" w:firstLine="1"/>
        <w:jc w:val="both"/>
        <w:rPr>
          <w:rFonts w:ascii="Arial" w:eastAsia="Arial" w:hAnsi="Arial" w:cs="Arial"/>
          <w:sz w:val="24"/>
          <w:szCs w:val="24"/>
        </w:rPr>
      </w:pPr>
      <w:r w:rsidRPr="00535F72">
        <w:rPr>
          <w:rFonts w:ascii="Arial" w:eastAsia="Arial" w:hAnsi="Arial" w:cs="Arial"/>
          <w:sz w:val="24"/>
          <w:szCs w:val="24"/>
          <w:u w:val="single"/>
        </w:rPr>
        <w:t>Además, deberá prevenir y controlar los factores de deterioro ambiental,</w:t>
      </w:r>
      <w:r w:rsidRPr="00535F72">
        <w:rPr>
          <w:rFonts w:ascii="Arial" w:eastAsia="Arial" w:hAnsi="Arial" w:cs="Arial"/>
          <w:sz w:val="24"/>
          <w:szCs w:val="24"/>
        </w:rPr>
        <w:t xml:space="preserve"> imponer sanciones legales y exigir la </w:t>
      </w:r>
      <w:proofErr w:type="spellStart"/>
      <w:r w:rsidRPr="00535F72">
        <w:rPr>
          <w:rFonts w:ascii="Arial" w:eastAsia="Arial" w:hAnsi="Arial" w:cs="Arial"/>
          <w:sz w:val="24"/>
          <w:szCs w:val="24"/>
        </w:rPr>
        <w:t>resparación</w:t>
      </w:r>
      <w:proofErr w:type="spellEnd"/>
      <w:r w:rsidRPr="00535F72">
        <w:rPr>
          <w:rFonts w:ascii="Arial" w:eastAsia="Arial" w:hAnsi="Arial" w:cs="Arial"/>
          <w:sz w:val="24"/>
          <w:szCs w:val="24"/>
        </w:rPr>
        <w:t xml:space="preserve"> de los daños </w:t>
      </w:r>
      <w:proofErr w:type="spellStart"/>
      <w:r w:rsidRPr="00535F72">
        <w:rPr>
          <w:rFonts w:ascii="Arial" w:eastAsia="Arial" w:hAnsi="Arial" w:cs="Arial"/>
          <w:sz w:val="24"/>
          <w:szCs w:val="24"/>
        </w:rPr>
        <w:t>causdos</w:t>
      </w:r>
      <w:proofErr w:type="spellEnd"/>
      <w:r w:rsidRPr="00535F72">
        <w:rPr>
          <w:rFonts w:ascii="Arial" w:eastAsia="Arial" w:hAnsi="Arial" w:cs="Arial"/>
          <w:sz w:val="24"/>
          <w:szCs w:val="24"/>
        </w:rPr>
        <w:t>.</w:t>
      </w:r>
    </w:p>
    <w:p w14:paraId="55FA06FE" w14:textId="77777777" w:rsidR="007D65E2" w:rsidRPr="00535F72" w:rsidRDefault="005062CB" w:rsidP="00A56048">
      <w:pPr>
        <w:spacing w:line="276" w:lineRule="auto"/>
        <w:ind w:left="1416" w:firstLine="1"/>
        <w:jc w:val="both"/>
        <w:rPr>
          <w:rFonts w:ascii="Arial" w:eastAsia="Arial" w:hAnsi="Arial" w:cs="Arial"/>
          <w:sz w:val="24"/>
          <w:szCs w:val="24"/>
        </w:rPr>
      </w:pPr>
      <w:r w:rsidRPr="00535F72">
        <w:rPr>
          <w:rFonts w:ascii="Arial" w:eastAsia="Arial" w:hAnsi="Arial" w:cs="Arial"/>
          <w:sz w:val="24"/>
          <w:szCs w:val="24"/>
        </w:rPr>
        <w:t>Así mismo, cooperará con otras naciones en la protección de los ecosistemas situados en las zonas fronterizas. (énfasis fuera del texto).</w:t>
      </w:r>
    </w:p>
    <w:p w14:paraId="73EB2273" w14:textId="77777777" w:rsidR="007D65E2" w:rsidRPr="00535F72" w:rsidRDefault="007D65E2" w:rsidP="00A56048">
      <w:pPr>
        <w:spacing w:line="276" w:lineRule="auto"/>
        <w:ind w:left="1416"/>
        <w:rPr>
          <w:rFonts w:ascii="Arial" w:eastAsia="Arial" w:hAnsi="Arial" w:cs="Arial"/>
          <w:sz w:val="24"/>
          <w:szCs w:val="24"/>
        </w:rPr>
      </w:pPr>
    </w:p>
    <w:p w14:paraId="1E95905D" w14:textId="77777777" w:rsidR="007D65E2" w:rsidRPr="00535F72" w:rsidRDefault="005062CB" w:rsidP="00A56048">
      <w:pPr>
        <w:spacing w:line="276" w:lineRule="auto"/>
        <w:ind w:left="1416"/>
        <w:jc w:val="both"/>
        <w:rPr>
          <w:rFonts w:ascii="Arial" w:eastAsia="Arial" w:hAnsi="Arial" w:cs="Arial"/>
          <w:sz w:val="24"/>
          <w:szCs w:val="24"/>
        </w:rPr>
      </w:pPr>
      <w:r w:rsidRPr="00535F72">
        <w:rPr>
          <w:rFonts w:ascii="Arial" w:eastAsia="Arial" w:hAnsi="Arial" w:cs="Arial"/>
          <w:b/>
          <w:sz w:val="24"/>
          <w:szCs w:val="24"/>
        </w:rPr>
        <w:t>Artículo 49.</w:t>
      </w:r>
      <w:r w:rsidRPr="00535F72">
        <w:rPr>
          <w:rFonts w:ascii="Arial" w:eastAsia="Arial" w:hAnsi="Arial" w:cs="Arial"/>
          <w:sz w:val="24"/>
          <w:szCs w:val="24"/>
        </w:rPr>
        <w:t xml:space="preserve"> </w:t>
      </w:r>
      <w:r w:rsidRPr="00535F72">
        <w:rPr>
          <w:rFonts w:ascii="Arial" w:eastAsia="Arial" w:hAnsi="Arial" w:cs="Arial"/>
          <w:sz w:val="24"/>
          <w:szCs w:val="24"/>
          <w:u w:val="single"/>
        </w:rPr>
        <w:t>La atención de la salud y el saneamiento ambiental son servicios públicos a cargo del Estado.</w:t>
      </w:r>
      <w:r w:rsidRPr="00535F72">
        <w:rPr>
          <w:rFonts w:ascii="Arial" w:eastAsia="Arial" w:hAnsi="Arial" w:cs="Arial"/>
          <w:b/>
          <w:sz w:val="24"/>
          <w:szCs w:val="24"/>
          <w:u w:val="single"/>
        </w:rPr>
        <w:t xml:space="preserve"> </w:t>
      </w:r>
      <w:r w:rsidRPr="00535F72">
        <w:rPr>
          <w:rFonts w:ascii="Arial" w:eastAsia="Arial" w:hAnsi="Arial" w:cs="Arial"/>
          <w:sz w:val="24"/>
          <w:szCs w:val="24"/>
        </w:rPr>
        <w:t>Se garantiza a todas las personas el acceso a los servicios de promoción, protección y recuperación de la salud.</w:t>
      </w:r>
    </w:p>
    <w:p w14:paraId="6ACFF98D" w14:textId="77777777" w:rsidR="007D65E2" w:rsidRPr="00535F72" w:rsidRDefault="005062CB" w:rsidP="00A56048">
      <w:pPr>
        <w:spacing w:line="276" w:lineRule="auto"/>
        <w:ind w:left="1416" w:firstLine="1"/>
        <w:jc w:val="both"/>
        <w:rPr>
          <w:rFonts w:ascii="Arial" w:eastAsia="Arial" w:hAnsi="Arial" w:cs="Arial"/>
          <w:sz w:val="24"/>
          <w:szCs w:val="24"/>
        </w:rPr>
      </w:pPr>
      <w:r w:rsidRPr="00535F72">
        <w:rPr>
          <w:rFonts w:ascii="Arial" w:eastAsia="Arial" w:hAnsi="Arial" w:cs="Arial"/>
          <w:sz w:val="24"/>
          <w:szCs w:val="24"/>
          <w:u w:val="single"/>
        </w:rPr>
        <w:t>Corresponde al Estado organizar, dirigir y reglamentar la prestación de servicios de salud a los habitantes y de saneamiento ambiental conforme a los principios de eficiencia, universalidad y solidaridad</w:t>
      </w:r>
      <w:r w:rsidRPr="00535F72">
        <w:rPr>
          <w:rFonts w:ascii="Arial" w:eastAsia="Arial" w:hAnsi="Arial" w:cs="Arial"/>
          <w:b/>
          <w:sz w:val="24"/>
          <w:szCs w:val="24"/>
          <w:u w:val="single"/>
        </w:rPr>
        <w:t xml:space="preserve"> </w:t>
      </w:r>
      <w:r w:rsidRPr="00535F72">
        <w:rPr>
          <w:rFonts w:ascii="Arial" w:eastAsia="Arial" w:hAnsi="Arial" w:cs="Arial"/>
          <w:sz w:val="24"/>
          <w:szCs w:val="24"/>
        </w:rPr>
        <w:t>… (énfasis fuera del texto)</w:t>
      </w:r>
    </w:p>
    <w:p w14:paraId="47A59826" w14:textId="77777777" w:rsidR="007D65E2" w:rsidRPr="00535F72" w:rsidRDefault="007D65E2" w:rsidP="00A56048">
      <w:pPr>
        <w:spacing w:line="276" w:lineRule="auto"/>
        <w:ind w:left="2835"/>
        <w:jc w:val="both"/>
        <w:rPr>
          <w:rFonts w:ascii="Arial" w:eastAsia="Arial" w:hAnsi="Arial" w:cs="Arial"/>
          <w:sz w:val="24"/>
          <w:szCs w:val="24"/>
        </w:rPr>
      </w:pPr>
    </w:p>
    <w:p w14:paraId="36CAC272" w14:textId="77777777" w:rsidR="007D65E2" w:rsidRPr="00535F72" w:rsidRDefault="005062CB" w:rsidP="00A56048">
      <w:pPr>
        <w:spacing w:line="276" w:lineRule="auto"/>
        <w:rPr>
          <w:rFonts w:ascii="Arial" w:eastAsia="Arial" w:hAnsi="Arial" w:cs="Arial"/>
          <w:sz w:val="24"/>
          <w:szCs w:val="24"/>
        </w:rPr>
      </w:pPr>
      <w:r w:rsidRPr="00535F72">
        <w:rPr>
          <w:rFonts w:ascii="Arial" w:eastAsia="Arial" w:hAnsi="Arial" w:cs="Arial"/>
          <w:sz w:val="24"/>
          <w:szCs w:val="24"/>
        </w:rPr>
        <w:t xml:space="preserve">Por otra parte, la Corte Constitucional en la Sentencia T-154/13 advierte que </w:t>
      </w:r>
    </w:p>
    <w:p w14:paraId="1B9264AF" w14:textId="77777777" w:rsidR="007D65E2" w:rsidRPr="00535F72" w:rsidRDefault="007D65E2" w:rsidP="00A56048">
      <w:pPr>
        <w:spacing w:line="276" w:lineRule="auto"/>
        <w:ind w:left="2835"/>
        <w:jc w:val="both"/>
        <w:rPr>
          <w:rFonts w:ascii="Arial" w:eastAsia="Arial" w:hAnsi="Arial" w:cs="Arial"/>
          <w:b/>
          <w:i/>
          <w:sz w:val="24"/>
          <w:szCs w:val="24"/>
          <w:highlight w:val="white"/>
          <w:u w:val="single"/>
        </w:rPr>
      </w:pPr>
    </w:p>
    <w:p w14:paraId="5A2D5C2C" w14:textId="77777777" w:rsidR="007D65E2" w:rsidRPr="00535F72" w:rsidRDefault="005062CB" w:rsidP="00A56048">
      <w:pPr>
        <w:spacing w:line="276" w:lineRule="auto"/>
        <w:ind w:left="1416" w:firstLine="1"/>
        <w:jc w:val="both"/>
        <w:rPr>
          <w:rFonts w:ascii="Arial" w:eastAsia="Arial" w:hAnsi="Arial" w:cs="Arial"/>
          <w:sz w:val="24"/>
          <w:szCs w:val="24"/>
        </w:rPr>
      </w:pPr>
      <w:r w:rsidRPr="00535F72">
        <w:rPr>
          <w:rFonts w:ascii="Arial" w:eastAsia="Arial" w:hAnsi="Arial" w:cs="Arial"/>
          <w:i/>
          <w:sz w:val="24"/>
          <w:szCs w:val="24"/>
          <w:highlight w:val="white"/>
          <w:u w:val="single"/>
        </w:rPr>
        <w:t>La conservación del ambiente no solo es considerada como un asunto de interés general</w:t>
      </w:r>
      <w:r w:rsidRPr="00535F72">
        <w:rPr>
          <w:rFonts w:ascii="Arial" w:eastAsia="Arial" w:hAnsi="Arial" w:cs="Arial"/>
          <w:i/>
          <w:sz w:val="24"/>
          <w:szCs w:val="24"/>
          <w:highlight w:val="white"/>
        </w:rPr>
        <w:t xml:space="preserve">, </w:t>
      </w:r>
      <w:r w:rsidRPr="00535F72">
        <w:rPr>
          <w:rFonts w:ascii="Arial" w:eastAsia="Arial" w:hAnsi="Arial" w:cs="Arial"/>
          <w:i/>
          <w:sz w:val="24"/>
          <w:szCs w:val="24"/>
          <w:highlight w:val="white"/>
          <w:u w:val="single"/>
        </w:rPr>
        <w:t>sino principalmente</w:t>
      </w:r>
      <w:r w:rsidRPr="00535F72">
        <w:rPr>
          <w:rFonts w:ascii="Arial" w:eastAsia="Arial" w:hAnsi="Arial" w:cs="Arial"/>
          <w:i/>
          <w:sz w:val="24"/>
          <w:szCs w:val="24"/>
          <w:highlight w:val="white"/>
        </w:rPr>
        <w:t xml:space="preserve"> </w:t>
      </w:r>
      <w:r w:rsidRPr="00535F72">
        <w:rPr>
          <w:rFonts w:ascii="Arial" w:eastAsia="Arial" w:hAnsi="Arial" w:cs="Arial"/>
          <w:i/>
          <w:sz w:val="24"/>
          <w:szCs w:val="24"/>
          <w:highlight w:val="white"/>
          <w:u w:val="single"/>
        </w:rPr>
        <w:t>como un derecho internacional y local de rango constitucional</w:t>
      </w:r>
      <w:r w:rsidRPr="00535F72">
        <w:rPr>
          <w:rFonts w:ascii="Arial" w:eastAsia="Arial" w:hAnsi="Arial" w:cs="Arial"/>
          <w:i/>
          <w:sz w:val="24"/>
          <w:szCs w:val="24"/>
          <w:highlight w:val="white"/>
        </w:rPr>
        <w:t xml:space="preserve">, del cual son titulares todos los seres humanos, </w:t>
      </w:r>
      <w:r w:rsidRPr="00535F72">
        <w:rPr>
          <w:rFonts w:ascii="Arial" w:eastAsia="Arial" w:hAnsi="Arial" w:cs="Arial"/>
          <w:i/>
          <w:sz w:val="24"/>
          <w:szCs w:val="24"/>
          <w:highlight w:val="white"/>
          <w:u w:val="single"/>
        </w:rPr>
        <w:t>“en conexidad con el ineludible deber del Estado de garantizar la vida de las personas en condiciones dignas, precaviendo cualquier injerencia nociva que atente contra su salud”</w:t>
      </w:r>
      <w:r w:rsidRPr="00535F72">
        <w:rPr>
          <w:rFonts w:ascii="Arial" w:eastAsia="Arial" w:hAnsi="Arial" w:cs="Arial"/>
          <w:i/>
          <w:sz w:val="24"/>
          <w:szCs w:val="24"/>
          <w:highlight w:val="white"/>
        </w:rPr>
        <w:t xml:space="preserve">. Al efecto, la Constitución de 1991 impuso al Estado colombiano la obligación de asegurar las condiciones que permitan a las personas gozar de un ambiente sano, y dispuso el deber de todos de contribuir a tal fin, mediante la participación en la toma de decisiones ambientales y el ejercicio de acciones públicas y otras garantías individuales, entre otros. </w:t>
      </w:r>
      <w:r w:rsidRPr="00535F72">
        <w:rPr>
          <w:rFonts w:ascii="Arial" w:eastAsia="Arial" w:hAnsi="Arial" w:cs="Arial"/>
          <w:sz w:val="24"/>
          <w:szCs w:val="24"/>
        </w:rPr>
        <w:t>(énfasis fuera del texto)</w:t>
      </w:r>
    </w:p>
    <w:p w14:paraId="1935F295" w14:textId="77777777" w:rsidR="007D65E2" w:rsidRPr="00535F72" w:rsidRDefault="007D65E2" w:rsidP="00A56048">
      <w:pPr>
        <w:spacing w:line="276" w:lineRule="auto"/>
        <w:jc w:val="both"/>
        <w:rPr>
          <w:rFonts w:ascii="Arial" w:eastAsia="Arial" w:hAnsi="Arial" w:cs="Arial"/>
          <w:sz w:val="24"/>
          <w:szCs w:val="24"/>
        </w:rPr>
      </w:pPr>
    </w:p>
    <w:p w14:paraId="45A7F580" w14:textId="77777777" w:rsidR="007D65E2" w:rsidRPr="00535F72" w:rsidRDefault="007D65E2" w:rsidP="00A56048">
      <w:pPr>
        <w:spacing w:line="276" w:lineRule="auto"/>
        <w:jc w:val="both"/>
        <w:rPr>
          <w:rFonts w:ascii="Arial" w:eastAsia="Arial" w:hAnsi="Arial" w:cs="Arial"/>
          <w:sz w:val="24"/>
          <w:szCs w:val="24"/>
        </w:rPr>
      </w:pPr>
    </w:p>
    <w:p w14:paraId="57821241" w14:textId="77777777" w:rsidR="007D65E2" w:rsidRPr="00535F72" w:rsidRDefault="005062CB" w:rsidP="00A56048">
      <w:pPr>
        <w:spacing w:line="276" w:lineRule="auto"/>
        <w:jc w:val="both"/>
        <w:rPr>
          <w:rFonts w:ascii="Arial" w:eastAsia="Arial" w:hAnsi="Arial" w:cs="Arial"/>
          <w:b/>
          <w:sz w:val="24"/>
          <w:szCs w:val="24"/>
        </w:rPr>
      </w:pPr>
      <w:r w:rsidRPr="00535F72">
        <w:rPr>
          <w:rFonts w:ascii="Arial" w:eastAsia="Arial" w:hAnsi="Arial" w:cs="Arial"/>
          <w:b/>
          <w:sz w:val="24"/>
          <w:szCs w:val="24"/>
        </w:rPr>
        <w:t>FUNDAMENTOS SOCIOECONÓMICOS</w:t>
      </w:r>
    </w:p>
    <w:p w14:paraId="340330E3"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El Departamento Nacional de Planeación (DNP), ha llevado a cabo una agenda de investigaciones con análisis económicos sobre las implicaciones del cambio climático en el país.</w:t>
      </w:r>
    </w:p>
    <w:p w14:paraId="7977562B"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 xml:space="preserve">Para el año 2014, un estudio publicado por el DNP en coordinación con el BID y la CEPAL, tuvo como conclusión que en un escenario macroeconómico con cambio climático, la pérdida anual promedio, 2010 - 2100, sería de </w:t>
      </w:r>
      <w:proofErr w:type="spellStart"/>
      <w:r w:rsidRPr="00535F72">
        <w:rPr>
          <w:rFonts w:ascii="Arial" w:eastAsia="Arial" w:hAnsi="Arial" w:cs="Arial"/>
          <w:sz w:val="24"/>
          <w:szCs w:val="24"/>
          <w:highlight w:val="white"/>
        </w:rPr>
        <w:t>de</w:t>
      </w:r>
      <w:proofErr w:type="spellEnd"/>
      <w:r w:rsidRPr="00535F72">
        <w:rPr>
          <w:rFonts w:ascii="Arial" w:eastAsia="Arial" w:hAnsi="Arial" w:cs="Arial"/>
          <w:sz w:val="24"/>
          <w:szCs w:val="24"/>
          <w:highlight w:val="white"/>
        </w:rPr>
        <w:t xml:space="preserve"> 0.49% del </w:t>
      </w:r>
      <w:proofErr w:type="spellStart"/>
      <w:r w:rsidRPr="00535F72">
        <w:rPr>
          <w:rFonts w:ascii="Arial" w:eastAsia="Arial" w:hAnsi="Arial" w:cs="Arial"/>
          <w:sz w:val="24"/>
          <w:szCs w:val="24"/>
          <w:highlight w:val="white"/>
        </w:rPr>
        <w:t>PIB,lo</w:t>
      </w:r>
      <w:proofErr w:type="spellEnd"/>
      <w:r w:rsidRPr="00535F72">
        <w:rPr>
          <w:rFonts w:ascii="Arial" w:eastAsia="Arial" w:hAnsi="Arial" w:cs="Arial"/>
          <w:sz w:val="24"/>
          <w:szCs w:val="24"/>
          <w:highlight w:val="white"/>
        </w:rPr>
        <w:t xml:space="preserve"> que sería equivalente a asumir cada 4 años pérdidas como las de La Niña 2010 - 2011. También se daría una disminución en el consumo total de 0,61% y los hogares verían reducido su bienestar en 2,8%, resultado del cambio en los precios</w:t>
      </w:r>
      <w:r w:rsidRPr="00535F72">
        <w:rPr>
          <w:rFonts w:ascii="Arial" w:eastAsia="Arial" w:hAnsi="Arial" w:cs="Arial"/>
          <w:sz w:val="24"/>
          <w:szCs w:val="24"/>
          <w:highlight w:val="white"/>
          <w:vertAlign w:val="superscript"/>
        </w:rPr>
        <w:footnoteReference w:id="12"/>
      </w:r>
      <w:r w:rsidRPr="00535F72">
        <w:rPr>
          <w:rFonts w:ascii="Arial" w:eastAsia="Arial" w:hAnsi="Arial" w:cs="Arial"/>
          <w:sz w:val="24"/>
          <w:szCs w:val="24"/>
          <w:highlight w:val="white"/>
        </w:rPr>
        <w:t>.</w:t>
      </w:r>
    </w:p>
    <w:p w14:paraId="7231AA6D"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 xml:space="preserve">Lo anterior como consecuencia de las pérdidas que se podrían presentar en los sectores:  transporte, pesca, ganadería y agricultura., y en la provisión del recurso hídrico. </w:t>
      </w:r>
    </w:p>
    <w:p w14:paraId="76640CB5"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noProof/>
          <w:sz w:val="24"/>
          <w:szCs w:val="24"/>
          <w:highlight w:val="white"/>
          <w:lang w:val="es-ES"/>
        </w:rPr>
        <w:lastRenderedPageBreak/>
        <w:drawing>
          <wp:inline distT="114300" distB="114300" distL="114300" distR="114300" wp14:anchorId="592FD2CA" wp14:editId="1AB686E5">
            <wp:extent cx="3410687" cy="5374957"/>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410687" cy="5374957"/>
                    </a:xfrm>
                    <a:prstGeom prst="rect">
                      <a:avLst/>
                    </a:prstGeom>
                    <a:ln/>
                  </pic:spPr>
                </pic:pic>
              </a:graphicData>
            </a:graphic>
          </wp:inline>
        </w:drawing>
      </w:r>
    </w:p>
    <w:p w14:paraId="7748785B" w14:textId="77777777" w:rsidR="007D65E2" w:rsidRPr="00535F72" w:rsidRDefault="005062CB" w:rsidP="00A56048">
      <w:pPr>
        <w:spacing w:line="276" w:lineRule="auto"/>
        <w:jc w:val="both"/>
        <w:rPr>
          <w:rFonts w:ascii="Arial" w:eastAsia="Arial" w:hAnsi="Arial" w:cs="Arial"/>
          <w:i/>
          <w:sz w:val="24"/>
          <w:szCs w:val="24"/>
          <w:highlight w:val="white"/>
        </w:rPr>
      </w:pPr>
      <w:r w:rsidRPr="00535F72">
        <w:rPr>
          <w:rFonts w:ascii="Arial" w:eastAsia="Arial" w:hAnsi="Arial" w:cs="Arial"/>
          <w:i/>
          <w:sz w:val="24"/>
          <w:szCs w:val="24"/>
          <w:highlight w:val="white"/>
        </w:rPr>
        <w:t>Fuente: Figura extraída de la infografía del estudio de los Impactos Socioeconómicos del Cambio Climático en Colombia (2014).</w:t>
      </w:r>
    </w:p>
    <w:p w14:paraId="323E3DF6"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La situación se agrava aún más, si se tiene en cuenta que una quinta parte del territorio de Colombia, el 85% de la población y el 87% del PIB están en peligro a causa de múltiples desastres naturales</w:t>
      </w:r>
      <w:r w:rsidRPr="00535F72">
        <w:rPr>
          <w:rFonts w:ascii="Arial" w:eastAsia="Arial" w:hAnsi="Arial" w:cs="Arial"/>
          <w:sz w:val="24"/>
          <w:szCs w:val="24"/>
          <w:highlight w:val="white"/>
          <w:vertAlign w:val="superscript"/>
        </w:rPr>
        <w:footnoteReference w:id="13"/>
      </w:r>
      <w:r w:rsidRPr="00535F72">
        <w:rPr>
          <w:rFonts w:ascii="Arial" w:eastAsia="Arial" w:hAnsi="Arial" w:cs="Arial"/>
          <w:sz w:val="24"/>
          <w:szCs w:val="24"/>
          <w:highlight w:val="white"/>
        </w:rPr>
        <w:t>.</w:t>
      </w:r>
    </w:p>
    <w:p w14:paraId="18DBC66F"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sz w:val="24"/>
          <w:szCs w:val="24"/>
          <w:highlight w:val="white"/>
        </w:rPr>
        <w:t xml:space="preserve">Una dificultad para la implementación de medidas sustanciales en pro del medio ambiente, repercute </w:t>
      </w:r>
      <w:r w:rsidRPr="00535F72">
        <w:rPr>
          <w:rFonts w:ascii="Arial" w:eastAsia="Arial" w:hAnsi="Arial" w:cs="Arial"/>
          <w:sz w:val="24"/>
          <w:szCs w:val="24"/>
        </w:rPr>
        <w:t xml:space="preserve">en la baja inversión que no se refleja como prioridad en la asignación de recursos a nivel nacional, territorial y local. El gasto asociado al cambio climático se concentra en acciones indirectas y las inversiones que generan </w:t>
      </w:r>
      <w:r w:rsidRPr="00535F72">
        <w:rPr>
          <w:rFonts w:ascii="Arial" w:eastAsia="Arial" w:hAnsi="Arial" w:cs="Arial"/>
          <w:sz w:val="24"/>
          <w:szCs w:val="24"/>
        </w:rPr>
        <w:lastRenderedPageBreak/>
        <w:t>un mayor impacto aún son pocas</w:t>
      </w:r>
      <w:r w:rsidRPr="00535F72">
        <w:rPr>
          <w:rFonts w:ascii="Arial" w:eastAsia="Arial" w:hAnsi="Arial" w:cs="Arial"/>
          <w:sz w:val="24"/>
          <w:szCs w:val="24"/>
          <w:vertAlign w:val="superscript"/>
        </w:rPr>
        <w:footnoteReference w:id="14"/>
      </w:r>
      <w:r w:rsidRPr="00535F72">
        <w:rPr>
          <w:rFonts w:ascii="Arial" w:eastAsia="Arial" w:hAnsi="Arial" w:cs="Arial"/>
          <w:sz w:val="24"/>
          <w:szCs w:val="24"/>
        </w:rPr>
        <w:t xml:space="preserve">. </w:t>
      </w:r>
      <w:r w:rsidRPr="00535F72">
        <w:rPr>
          <w:rFonts w:ascii="Arial" w:eastAsia="Arial" w:hAnsi="Arial" w:cs="Arial"/>
          <w:sz w:val="24"/>
          <w:szCs w:val="24"/>
          <w:highlight w:val="white"/>
        </w:rPr>
        <w:t xml:space="preserve">Según los datos disponibles actualmente la brecha de financiamiento asociado a cambio climático en el país, es de mínimo $3,5 billones de pesos anuales, para cumplir su meta de mitigación planteada en los compromisos internacionales y evitar daños en infraestructura similares a los ocurridos por el Fenómeno de la Niña. Hasta el año 2015 las inversiones ascendía a 1,4 billones, no obstante para esa fecha la inversión para mitigar los efectos debía ser </w:t>
      </w:r>
      <w:proofErr w:type="spellStart"/>
      <w:r w:rsidRPr="00535F72">
        <w:rPr>
          <w:rFonts w:ascii="Arial" w:eastAsia="Arial" w:hAnsi="Arial" w:cs="Arial"/>
          <w:sz w:val="24"/>
          <w:szCs w:val="24"/>
          <w:highlight w:val="white"/>
        </w:rPr>
        <w:t>apróximadamente</w:t>
      </w:r>
      <w:proofErr w:type="spellEnd"/>
      <w:r w:rsidRPr="00535F72">
        <w:rPr>
          <w:rFonts w:ascii="Arial" w:eastAsia="Arial" w:hAnsi="Arial" w:cs="Arial"/>
          <w:sz w:val="24"/>
          <w:szCs w:val="24"/>
          <w:highlight w:val="white"/>
        </w:rPr>
        <w:t xml:space="preserve"> de 5 billones.</w:t>
      </w:r>
    </w:p>
    <w:p w14:paraId="42584F6A" w14:textId="77777777" w:rsidR="007D65E2" w:rsidRPr="00535F72" w:rsidRDefault="005062CB" w:rsidP="00A56048">
      <w:pPr>
        <w:spacing w:line="276" w:lineRule="auto"/>
        <w:jc w:val="both"/>
        <w:rPr>
          <w:rFonts w:ascii="Arial" w:eastAsia="Arial" w:hAnsi="Arial" w:cs="Arial"/>
          <w:sz w:val="24"/>
          <w:szCs w:val="24"/>
          <w:highlight w:val="white"/>
        </w:rPr>
      </w:pPr>
      <w:r w:rsidRPr="00535F72">
        <w:rPr>
          <w:rFonts w:ascii="Arial" w:eastAsia="Arial" w:hAnsi="Arial" w:cs="Arial"/>
          <w:noProof/>
          <w:sz w:val="24"/>
          <w:szCs w:val="24"/>
          <w:highlight w:val="white"/>
          <w:lang w:val="es-ES"/>
        </w:rPr>
        <w:drawing>
          <wp:inline distT="114300" distB="114300" distL="114300" distR="114300" wp14:anchorId="6761CE2A" wp14:editId="2E2F0C55">
            <wp:extent cx="5612130" cy="1905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1905000"/>
                    </a:xfrm>
                    <a:prstGeom prst="rect">
                      <a:avLst/>
                    </a:prstGeom>
                    <a:ln/>
                  </pic:spPr>
                </pic:pic>
              </a:graphicData>
            </a:graphic>
          </wp:inline>
        </w:drawing>
      </w:r>
    </w:p>
    <w:p w14:paraId="50EB6D19" w14:textId="77777777" w:rsidR="007D65E2" w:rsidRPr="00535F72" w:rsidRDefault="005062CB" w:rsidP="00A56048">
      <w:pPr>
        <w:spacing w:line="276" w:lineRule="auto"/>
        <w:jc w:val="both"/>
        <w:rPr>
          <w:rFonts w:ascii="Arial" w:eastAsia="Arial" w:hAnsi="Arial" w:cs="Arial"/>
          <w:color w:val="1E1E1E"/>
          <w:sz w:val="24"/>
          <w:szCs w:val="24"/>
          <w:highlight w:val="white"/>
        </w:rPr>
      </w:pPr>
      <w:r w:rsidRPr="00535F72">
        <w:rPr>
          <w:rFonts w:ascii="Arial" w:eastAsia="Arial" w:hAnsi="Arial" w:cs="Arial"/>
          <w:color w:val="1E1E1E"/>
          <w:sz w:val="24"/>
          <w:szCs w:val="24"/>
          <w:highlight w:val="white"/>
        </w:rPr>
        <w:t>Según informe de la ONU, los gobiernos no están haciendo un uso eficiente del gasto público como palanca para descarbonizar las economías mediante la inversión en infraestructura e innovación bajas en emisiones. Las plantas de energía en construcción o en planificación conducirán a casi una duplicación de las emisiones causadas por la generación de energía, y los incentivos para cambiar a energía e infraestructura verdes, siguen siendo débiles</w:t>
      </w:r>
      <w:r w:rsidRPr="00535F72">
        <w:rPr>
          <w:rFonts w:ascii="Arial" w:eastAsia="Arial" w:hAnsi="Arial" w:cs="Arial"/>
          <w:color w:val="1E1E1E"/>
          <w:sz w:val="24"/>
          <w:szCs w:val="24"/>
          <w:highlight w:val="white"/>
          <w:vertAlign w:val="superscript"/>
        </w:rPr>
        <w:footnoteReference w:id="15"/>
      </w:r>
      <w:r w:rsidRPr="00535F72">
        <w:rPr>
          <w:rFonts w:ascii="Arial" w:eastAsia="Arial" w:hAnsi="Arial" w:cs="Arial"/>
          <w:color w:val="1E1E1E"/>
          <w:sz w:val="24"/>
          <w:szCs w:val="24"/>
          <w:highlight w:val="white"/>
        </w:rPr>
        <w:t>.</w:t>
      </w:r>
    </w:p>
    <w:p w14:paraId="72C53EE2" w14:textId="77777777" w:rsidR="007D65E2" w:rsidRPr="00535F72" w:rsidRDefault="005062CB" w:rsidP="00A56048">
      <w:pPr>
        <w:spacing w:line="276" w:lineRule="auto"/>
        <w:jc w:val="both"/>
        <w:rPr>
          <w:rFonts w:ascii="Arial" w:eastAsia="Arial" w:hAnsi="Arial" w:cs="Arial"/>
          <w:color w:val="1E1E1E"/>
          <w:sz w:val="24"/>
          <w:szCs w:val="24"/>
          <w:highlight w:val="white"/>
        </w:rPr>
      </w:pPr>
      <w:r w:rsidRPr="00535F72">
        <w:rPr>
          <w:rFonts w:ascii="Arial" w:eastAsia="Arial" w:hAnsi="Arial" w:cs="Arial"/>
          <w:color w:val="1E1E1E"/>
          <w:sz w:val="24"/>
          <w:szCs w:val="24"/>
          <w:highlight w:val="white"/>
        </w:rPr>
        <w:t xml:space="preserve">Por ejemplo, en el informe número 14 de la OCDE </w:t>
      </w:r>
      <w:r w:rsidRPr="00535F72">
        <w:rPr>
          <w:rFonts w:ascii="Arial" w:eastAsia="Arial" w:hAnsi="Arial" w:cs="Arial"/>
          <w:i/>
          <w:color w:val="1E1E1E"/>
          <w:sz w:val="24"/>
          <w:szCs w:val="24"/>
          <w:highlight w:val="white"/>
        </w:rPr>
        <w:t>“</w:t>
      </w:r>
      <w:proofErr w:type="spellStart"/>
      <w:r w:rsidRPr="00535F72">
        <w:rPr>
          <w:rFonts w:ascii="Arial" w:eastAsia="Arial" w:hAnsi="Arial" w:cs="Arial"/>
          <w:i/>
          <w:color w:val="1E1E1E"/>
          <w:sz w:val="24"/>
          <w:szCs w:val="24"/>
          <w:highlight w:val="white"/>
        </w:rPr>
        <w:t>Climate-resilient</w:t>
      </w:r>
      <w:proofErr w:type="spellEnd"/>
      <w:r w:rsidRPr="00535F72">
        <w:rPr>
          <w:rFonts w:ascii="Arial" w:eastAsia="Arial" w:hAnsi="Arial" w:cs="Arial"/>
          <w:i/>
          <w:color w:val="1E1E1E"/>
          <w:sz w:val="24"/>
          <w:szCs w:val="24"/>
          <w:highlight w:val="white"/>
        </w:rPr>
        <w:t xml:space="preserve"> </w:t>
      </w:r>
      <w:proofErr w:type="spellStart"/>
      <w:r w:rsidRPr="00535F72">
        <w:rPr>
          <w:rFonts w:ascii="Arial" w:eastAsia="Arial" w:hAnsi="Arial" w:cs="Arial"/>
          <w:i/>
          <w:color w:val="1E1E1E"/>
          <w:sz w:val="24"/>
          <w:szCs w:val="24"/>
          <w:highlight w:val="white"/>
        </w:rPr>
        <w:t>infrastructure</w:t>
      </w:r>
      <w:proofErr w:type="spellEnd"/>
      <w:r w:rsidRPr="00535F72">
        <w:rPr>
          <w:rFonts w:ascii="Arial" w:eastAsia="Arial" w:hAnsi="Arial" w:cs="Arial"/>
          <w:i/>
          <w:color w:val="1E1E1E"/>
          <w:sz w:val="24"/>
          <w:szCs w:val="24"/>
          <w:highlight w:val="white"/>
        </w:rPr>
        <w:t>”</w:t>
      </w:r>
      <w:r w:rsidRPr="00535F72">
        <w:rPr>
          <w:rFonts w:ascii="Arial" w:eastAsia="Arial" w:hAnsi="Arial" w:cs="Arial"/>
          <w:color w:val="1E1E1E"/>
          <w:sz w:val="24"/>
          <w:szCs w:val="24"/>
          <w:highlight w:val="white"/>
        </w:rPr>
        <w:t xml:space="preserve">, se muestra como los fenómenos meteorológicos extremos afectan la infraestructura vulnerable a los efectos del cambio climático, y con ella la prestación de servicios: i) las inundaciones de 2011 en el este de China causaron daños importantes en 28 enlaces ferroviarios, 21,961 carreteras y 49 aeropuertos, además de reducir el suministro eléctrico a millones de hogares, ii) en 2015, el nivel de agua en el embalse principal de São Paulo cayó a un 4% de la capacidad, lo que llevó al racionamiento de agua potable y al descontento social, iii) en Europa, se prevé que el cambio climático aumentará diez veces los daños a la infraestructura debido a fenómenos meteorológicos extremos para fines de siglo, si la infraestructura no es resiliente, y iv) los cambios de tendencia también tendrán impactos significativos </w:t>
      </w:r>
      <w:r w:rsidRPr="00535F72">
        <w:rPr>
          <w:rFonts w:ascii="Arial" w:eastAsia="Arial" w:hAnsi="Arial" w:cs="Arial"/>
          <w:color w:val="1E1E1E"/>
          <w:sz w:val="24"/>
          <w:szCs w:val="24"/>
          <w:highlight w:val="white"/>
        </w:rPr>
        <w:lastRenderedPageBreak/>
        <w:t>para la infraestructura. En un escenario de clima seco, el valor de la generación de energía hidroeléctrica en África podría verse afectado en USD 83 mil millones, lo que aumentaría los costos para los consumidores.</w:t>
      </w:r>
    </w:p>
    <w:p w14:paraId="140A4609" w14:textId="77777777" w:rsidR="007D65E2" w:rsidRPr="00535F72" w:rsidRDefault="005062CB" w:rsidP="00A56048">
      <w:pPr>
        <w:spacing w:line="276" w:lineRule="auto"/>
        <w:jc w:val="both"/>
        <w:rPr>
          <w:rFonts w:ascii="Arial" w:eastAsia="Arial" w:hAnsi="Arial" w:cs="Arial"/>
          <w:color w:val="1E1E1E"/>
          <w:sz w:val="24"/>
          <w:szCs w:val="24"/>
          <w:highlight w:val="white"/>
        </w:rPr>
      </w:pPr>
      <w:r w:rsidRPr="00535F72">
        <w:rPr>
          <w:rFonts w:ascii="Arial" w:eastAsia="Arial" w:hAnsi="Arial" w:cs="Arial"/>
          <w:color w:val="1E1E1E"/>
          <w:sz w:val="24"/>
          <w:szCs w:val="24"/>
          <w:highlight w:val="white"/>
        </w:rPr>
        <w:t>Lo anterior evidencia los enormes desafíos a los que se enfrenta el mundo en materia de infraestructura resiliente y lucha contra el cambio climático. Es por esto, que las inversiones realizadas en pro de mitigar los efectos de calentamiento global son claves para contribuir al desarrollo social, económico y ambiental, a la vez que el país contribuye a proteger la vida, la biodiversidad y el desarrollo urbano resiliente.</w:t>
      </w:r>
    </w:p>
    <w:p w14:paraId="7C88316B" w14:textId="21C4A3AD" w:rsidR="002C28A2" w:rsidRPr="00146F21" w:rsidRDefault="002C28A2" w:rsidP="002C28A2">
      <w:pPr>
        <w:pStyle w:val="Ttulo1"/>
        <w:keepNext w:val="0"/>
        <w:keepLines w:val="0"/>
        <w:widowControl w:val="0"/>
        <w:tabs>
          <w:tab w:val="left" w:pos="3084"/>
        </w:tabs>
        <w:autoSpaceDE w:val="0"/>
        <w:autoSpaceDN w:val="0"/>
        <w:spacing w:before="206" w:after="0" w:line="276" w:lineRule="auto"/>
        <w:rPr>
          <w:rFonts w:ascii="Arial" w:hAnsi="Arial" w:cs="Arial"/>
          <w:sz w:val="24"/>
          <w:szCs w:val="24"/>
        </w:rPr>
      </w:pPr>
      <w:r w:rsidRPr="00146F21">
        <w:rPr>
          <w:rFonts w:ascii="Arial" w:hAnsi="Arial" w:cs="Arial"/>
          <w:sz w:val="24"/>
          <w:szCs w:val="24"/>
        </w:rPr>
        <w:t>CAUSALES DE</w:t>
      </w:r>
      <w:r w:rsidRPr="00146F21">
        <w:rPr>
          <w:rFonts w:ascii="Arial" w:hAnsi="Arial" w:cs="Arial"/>
          <w:spacing w:val="-3"/>
          <w:sz w:val="24"/>
          <w:szCs w:val="24"/>
        </w:rPr>
        <w:t xml:space="preserve"> </w:t>
      </w:r>
      <w:r w:rsidRPr="00146F21">
        <w:rPr>
          <w:rFonts w:ascii="Arial" w:hAnsi="Arial" w:cs="Arial"/>
          <w:sz w:val="24"/>
          <w:szCs w:val="24"/>
        </w:rPr>
        <w:t>IMPEDIMENTO</w:t>
      </w:r>
    </w:p>
    <w:p w14:paraId="0FDCE031" w14:textId="77777777" w:rsidR="002C28A2" w:rsidRPr="00146F21" w:rsidRDefault="002C28A2" w:rsidP="002C28A2">
      <w:pPr>
        <w:pStyle w:val="Textoindependiente"/>
        <w:spacing w:line="276" w:lineRule="auto"/>
        <w:ind w:right="545"/>
        <w:jc w:val="both"/>
        <w:rPr>
          <w:b/>
          <w:sz w:val="24"/>
          <w:szCs w:val="24"/>
        </w:rPr>
      </w:pPr>
    </w:p>
    <w:p w14:paraId="27917744" w14:textId="77777777" w:rsidR="002C28A2" w:rsidRPr="00146F21" w:rsidRDefault="002C28A2" w:rsidP="002C28A2">
      <w:pPr>
        <w:pStyle w:val="Sinespaciado"/>
        <w:spacing w:line="276" w:lineRule="auto"/>
        <w:jc w:val="both"/>
        <w:rPr>
          <w:rFonts w:ascii="Arial" w:hAnsi="Arial" w:cs="Arial"/>
          <w:sz w:val="24"/>
          <w:szCs w:val="24"/>
        </w:rPr>
      </w:pPr>
      <w:r w:rsidRPr="00146F21">
        <w:rPr>
          <w:rFonts w:ascii="Arial" w:hAnsi="Arial" w:cs="Arial"/>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pude coincidir y fusionarse con los intereses del electorado.</w:t>
      </w:r>
    </w:p>
    <w:p w14:paraId="12993FC7" w14:textId="77777777" w:rsidR="002C28A2" w:rsidRDefault="002C28A2" w:rsidP="002C28A2">
      <w:pPr>
        <w:spacing w:after="240" w:line="276" w:lineRule="auto"/>
        <w:ind w:right="560"/>
        <w:jc w:val="both"/>
        <w:rPr>
          <w:rFonts w:ascii="Arial" w:hAnsi="Arial" w:cs="Arial"/>
          <w:sz w:val="24"/>
          <w:szCs w:val="24"/>
        </w:rPr>
      </w:pPr>
    </w:p>
    <w:p w14:paraId="1C306121" w14:textId="0FC7F42D" w:rsidR="002C28A2" w:rsidRDefault="002C28A2" w:rsidP="002C28A2">
      <w:pPr>
        <w:spacing w:after="240" w:line="276" w:lineRule="auto"/>
        <w:ind w:right="560"/>
        <w:jc w:val="both"/>
        <w:rPr>
          <w:rFonts w:ascii="Arial" w:hAnsi="Arial" w:cs="Arial"/>
          <w:b/>
          <w:bCs/>
          <w:sz w:val="24"/>
          <w:szCs w:val="24"/>
        </w:rPr>
      </w:pPr>
      <w:r w:rsidRPr="00664472">
        <w:rPr>
          <w:rFonts w:ascii="Arial" w:hAnsi="Arial" w:cs="Arial"/>
          <w:b/>
          <w:bCs/>
          <w:sz w:val="24"/>
          <w:szCs w:val="24"/>
        </w:rPr>
        <w:t>IMPACTO FISCAL</w:t>
      </w:r>
    </w:p>
    <w:p w14:paraId="070AEC6F" w14:textId="77777777" w:rsidR="002C28A2" w:rsidRPr="000B64AD" w:rsidRDefault="002C28A2" w:rsidP="002C28A2">
      <w:pPr>
        <w:spacing w:before="280" w:after="280" w:line="276" w:lineRule="auto"/>
        <w:jc w:val="both"/>
        <w:rPr>
          <w:rFonts w:ascii="Arial" w:eastAsia="Arial" w:hAnsi="Arial" w:cs="Arial"/>
          <w:i/>
          <w:iCs/>
          <w:sz w:val="24"/>
          <w:szCs w:val="24"/>
        </w:rPr>
      </w:pPr>
      <w:r w:rsidRPr="000B64AD">
        <w:rPr>
          <w:rFonts w:ascii="Arial" w:eastAsia="Arial" w:hAnsi="Arial" w:cs="Arial"/>
          <w:sz w:val="24"/>
          <w:szCs w:val="24"/>
        </w:rPr>
        <w:t>Sobre el contenido y alcance de la previsión del impacto fiscal en los proyectos de ley la Honorable Corte Constitucional ha precisado:  “</w:t>
      </w:r>
      <w:r w:rsidRPr="000B64AD">
        <w:rPr>
          <w:rFonts w:ascii="Arial" w:eastAsia="Arial" w:hAnsi="Arial" w:cs="Arial"/>
          <w:i/>
          <w:iCs/>
          <w:sz w:val="24"/>
          <w:szCs w:val="24"/>
        </w:rPr>
        <w:t xml:space="preserve">Las obligaciones previstas en el artículo 7º de la Ley 819/03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w:t>
      </w:r>
      <w:r w:rsidRPr="000B64AD">
        <w:rPr>
          <w:rFonts w:ascii="Arial" w:eastAsia="Arial" w:hAnsi="Arial" w:cs="Arial"/>
          <w:i/>
          <w:iCs/>
          <w:sz w:val="24"/>
          <w:szCs w:val="24"/>
        </w:rPr>
        <w:lastRenderedPageBreak/>
        <w:t>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corresponde al citado Ministerio el deber de concurrir al procedimiento legislativo, en aras de ilustrar al Congreso sobre las consecuencias económicas del proyecto. El artículo 7º de la Ley 819/03 no puede interpretarse de modo tal que la falta de concurrencia del Ministerio de Hacienda y Crédito Público dentro del proceso legislativo, afecte la validez constitucional del trámite respectivo.”</w:t>
      </w:r>
      <w:r w:rsidRPr="000B64AD">
        <w:rPr>
          <w:rStyle w:val="Refdenotaalpie"/>
          <w:rFonts w:ascii="Arial" w:eastAsia="Arial" w:hAnsi="Arial" w:cs="Arial"/>
          <w:i/>
          <w:iCs/>
          <w:sz w:val="24"/>
          <w:szCs w:val="24"/>
        </w:rPr>
        <w:footnoteReference w:id="16"/>
      </w:r>
    </w:p>
    <w:p w14:paraId="491D0FB4" w14:textId="77777777" w:rsidR="002C28A2" w:rsidRPr="000B64AD" w:rsidRDefault="002C28A2" w:rsidP="002C28A2">
      <w:pPr>
        <w:spacing w:before="280" w:after="280" w:line="276" w:lineRule="auto"/>
        <w:jc w:val="both"/>
        <w:rPr>
          <w:rFonts w:ascii="Arial" w:eastAsia="Arial" w:hAnsi="Arial" w:cs="Arial"/>
          <w:i/>
          <w:iCs/>
          <w:sz w:val="24"/>
          <w:szCs w:val="24"/>
        </w:rPr>
      </w:pPr>
      <w:r w:rsidRPr="000B64AD">
        <w:rPr>
          <w:rFonts w:ascii="Arial" w:eastAsia="Arial" w:hAnsi="Arial" w:cs="Arial"/>
          <w:i/>
          <w:iCs/>
          <w:sz w:val="24"/>
          <w:szCs w:val="24"/>
        </w:rPr>
        <w:t>...“Así, pues, el mencionado art. 7° de la Ley 819 de 2003 se erige como una importante herramienta tanto para racionalizar el proceso legislativo como para promover la aplicación y el cumplimiento de las leyes, así como la implementación efectiva de las políticas públicas. Pero ello no significa que pueda interpretarse que este artículo constituye una barrera para que el Congreso ejerza su función legislativa o una carga de trámite que recaiga sobre el legislativo exclusivamente.</w:t>
      </w:r>
    </w:p>
    <w:p w14:paraId="7AF03AC3" w14:textId="77777777" w:rsidR="002C28A2" w:rsidRDefault="002C28A2" w:rsidP="002C28A2">
      <w:pPr>
        <w:spacing w:before="280" w:after="280" w:line="276" w:lineRule="auto"/>
        <w:jc w:val="both"/>
        <w:rPr>
          <w:rFonts w:ascii="Arial" w:eastAsia="Arial" w:hAnsi="Arial" w:cs="Arial"/>
          <w:i/>
          <w:iCs/>
          <w:sz w:val="24"/>
          <w:szCs w:val="24"/>
        </w:rPr>
      </w:pPr>
      <w:r w:rsidRPr="000B64AD">
        <w:rPr>
          <w:rFonts w:ascii="Arial" w:eastAsia="Arial" w:hAnsi="Arial" w:cs="Arial"/>
          <w:i/>
          <w:iCs/>
          <w:sz w:val="24"/>
          <w:szCs w:val="24"/>
        </w:rPr>
        <w:t>...“Precisamente, los obstáculos casi insuperables que se generarían para la actividad legislativa del Congreso de la República conducirían a concederle una forma de poder de veto al Ministro de Hacienda sobre las iniciativas de ley en el Parlamento. El Ministerio de Hacienda es quien cuenta con los elementos necesarios para poder efectuar estimativos de los costos fiscales, para establecer de dónde pueden surgir los recursos necesarios para asumir los costos de un proyecto y para determinar la compatibilidad de los proyectos con el Marco Fiscal de Mediano Plazo. A él tendrían que acudir los congresistas o las bancadas que quieren presentar un proyecto de ley que implique gastos. De esta manera, el Ministerio decidiría qué peticiones atiende y el orden de prioridad para hacerlo. Con ello adquiriría el poder de determinar la agenda legislativa, en desmedro de la autonomía del Congreso.</w:t>
      </w:r>
      <w:r w:rsidRPr="000B64AD">
        <w:rPr>
          <w:rStyle w:val="Refdenotaalpie"/>
          <w:rFonts w:ascii="Arial" w:eastAsia="Arial" w:hAnsi="Arial" w:cs="Arial"/>
          <w:i/>
          <w:iCs/>
          <w:sz w:val="24"/>
          <w:szCs w:val="24"/>
        </w:rPr>
        <w:footnoteReference w:id="17"/>
      </w:r>
    </w:p>
    <w:p w14:paraId="692D8A54" w14:textId="77777777" w:rsidR="007D65E2" w:rsidRPr="00535F72" w:rsidRDefault="007D65E2" w:rsidP="00A56048">
      <w:pPr>
        <w:spacing w:line="276" w:lineRule="auto"/>
        <w:jc w:val="both"/>
        <w:rPr>
          <w:rFonts w:ascii="Arial" w:eastAsia="Arial" w:hAnsi="Arial" w:cs="Arial"/>
          <w:color w:val="1E1E1E"/>
          <w:sz w:val="24"/>
          <w:szCs w:val="24"/>
          <w:highlight w:val="white"/>
        </w:rPr>
      </w:pPr>
    </w:p>
    <w:p w14:paraId="1320A829" w14:textId="77777777" w:rsidR="007D65E2" w:rsidRPr="00535F72" w:rsidRDefault="007D65E2" w:rsidP="00A56048">
      <w:pPr>
        <w:spacing w:line="276" w:lineRule="auto"/>
        <w:jc w:val="both"/>
        <w:rPr>
          <w:rFonts w:ascii="Arial" w:eastAsia="Arial" w:hAnsi="Arial" w:cs="Arial"/>
          <w:sz w:val="24"/>
          <w:szCs w:val="24"/>
        </w:rPr>
      </w:pPr>
    </w:p>
    <w:p w14:paraId="66DFF918" w14:textId="339F3FCF" w:rsidR="00F526BE" w:rsidRDefault="00F526BE" w:rsidP="00A56048">
      <w:pPr>
        <w:spacing w:line="276" w:lineRule="auto"/>
        <w:rPr>
          <w:rFonts w:ascii="Arial" w:eastAsia="Times New Roman" w:hAnsi="Arial" w:cs="Arial"/>
          <w:color w:val="000000"/>
          <w:sz w:val="24"/>
          <w:szCs w:val="24"/>
          <w:lang w:eastAsia="es-CO"/>
        </w:rPr>
      </w:pPr>
      <w:r w:rsidRPr="00535F72">
        <w:rPr>
          <w:rFonts w:ascii="Arial" w:eastAsia="Times New Roman" w:hAnsi="Arial" w:cs="Arial"/>
          <w:color w:val="000000"/>
          <w:sz w:val="24"/>
          <w:szCs w:val="24"/>
          <w:lang w:eastAsia="es-CO"/>
        </w:rPr>
        <w:t>Atentamente,</w:t>
      </w:r>
    </w:p>
    <w:p w14:paraId="7F5FA99C" w14:textId="77777777" w:rsidR="00420A81" w:rsidRDefault="00420A81" w:rsidP="00A56048">
      <w:pPr>
        <w:spacing w:line="276" w:lineRule="auto"/>
        <w:rPr>
          <w:rFonts w:ascii="Arial" w:eastAsia="Times New Roman" w:hAnsi="Arial" w:cs="Arial"/>
          <w:color w:val="000000"/>
          <w:sz w:val="24"/>
          <w:szCs w:val="24"/>
          <w:lang w:eastAsia="es-CO"/>
        </w:rPr>
      </w:pPr>
    </w:p>
    <w:p w14:paraId="59C3637D" w14:textId="76EF8710" w:rsidR="00B00723" w:rsidRPr="00535F72" w:rsidRDefault="003F5479" w:rsidP="00A56048">
      <w:pPr>
        <w:spacing w:line="276"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ab/>
      </w:r>
      <w:r>
        <w:rPr>
          <w:rFonts w:ascii="Arial" w:eastAsia="Times New Roman" w:hAnsi="Arial" w:cs="Arial"/>
          <w:color w:val="000000"/>
          <w:sz w:val="24"/>
          <w:szCs w:val="24"/>
          <w:lang w:eastAsia="es-CO"/>
        </w:rPr>
        <w:tab/>
      </w:r>
      <w:r>
        <w:rPr>
          <w:rFonts w:ascii="Arial" w:eastAsia="Times New Roman" w:hAnsi="Arial" w:cs="Arial"/>
          <w:color w:val="000000"/>
          <w:sz w:val="24"/>
          <w:szCs w:val="24"/>
          <w:lang w:eastAsia="es-CO"/>
        </w:rPr>
        <w:tab/>
      </w:r>
      <w:r>
        <w:rPr>
          <w:rFonts w:ascii="Arial" w:eastAsia="Times New Roman" w:hAnsi="Arial" w:cs="Arial"/>
          <w:color w:val="000000"/>
          <w:sz w:val="24"/>
          <w:szCs w:val="24"/>
          <w:lang w:eastAsia="es-CO"/>
        </w:rPr>
        <w:tab/>
      </w:r>
      <w:r>
        <w:rPr>
          <w:rFonts w:ascii="Arial" w:eastAsia="Times New Roman" w:hAnsi="Arial" w:cs="Arial"/>
          <w:color w:val="000000"/>
          <w:sz w:val="24"/>
          <w:szCs w:val="24"/>
          <w:lang w:eastAsia="es-CO"/>
        </w:rPr>
        <w:tab/>
      </w:r>
      <w:r>
        <w:rPr>
          <w:rFonts w:ascii="Arial" w:eastAsia="Times New Roman" w:hAnsi="Arial" w:cs="Arial"/>
          <w:color w:val="000000"/>
          <w:sz w:val="24"/>
          <w:szCs w:val="24"/>
          <w:lang w:eastAsia="es-CO"/>
        </w:rPr>
        <w:tab/>
      </w:r>
      <w:r>
        <w:rPr>
          <w:rFonts w:ascii="Arial" w:eastAsia="Times New Roman" w:hAnsi="Arial" w:cs="Arial"/>
          <w:color w:val="000000"/>
          <w:sz w:val="24"/>
          <w:szCs w:val="24"/>
          <w:lang w:eastAsia="es-CO"/>
        </w:rPr>
        <w:tab/>
      </w:r>
    </w:p>
    <w:p w14:paraId="66544F05" w14:textId="4C306069" w:rsidR="00420A81" w:rsidRDefault="00420A81" w:rsidP="00420A81">
      <w:pPr>
        <w:spacing w:line="276" w:lineRule="auto"/>
        <w:rPr>
          <w:rFonts w:ascii="Arial" w:eastAsia="Times New Roman" w:hAnsi="Arial" w:cs="Arial"/>
          <w:color w:val="000000"/>
          <w:sz w:val="24"/>
          <w:szCs w:val="24"/>
          <w:lang w:eastAsia="es-CO"/>
        </w:rPr>
      </w:pPr>
    </w:p>
    <w:p w14:paraId="41974C2C" w14:textId="61CBE670" w:rsidR="00B00723" w:rsidRPr="00420A81" w:rsidRDefault="00B00723" w:rsidP="00420A81">
      <w:pPr>
        <w:spacing w:line="276" w:lineRule="auto"/>
        <w:rPr>
          <w:rFonts w:ascii="Arial" w:eastAsia="Times New Roman" w:hAnsi="Arial" w:cs="Arial"/>
          <w:color w:val="000000"/>
          <w:sz w:val="24"/>
          <w:szCs w:val="24"/>
          <w:lang w:eastAsia="es-CO"/>
        </w:rPr>
      </w:pPr>
      <w:r w:rsidRPr="00535F72">
        <w:rPr>
          <w:rFonts w:ascii="Arial" w:eastAsiaTheme="minorHAnsi" w:hAnsi="Arial" w:cs="Arial"/>
          <w:b/>
          <w:color w:val="000000"/>
          <w:sz w:val="24"/>
          <w:szCs w:val="24"/>
          <w:lang w:eastAsia="en-US"/>
        </w:rPr>
        <w:t>FABIÁN DÍAZ PLATA</w:t>
      </w:r>
      <w:r>
        <w:rPr>
          <w:rFonts w:ascii="Arial" w:eastAsiaTheme="minorHAnsi" w:hAnsi="Arial" w:cs="Arial"/>
          <w:b/>
          <w:color w:val="000000"/>
          <w:sz w:val="24"/>
          <w:szCs w:val="24"/>
          <w:lang w:eastAsia="en-US"/>
        </w:rPr>
        <w:t xml:space="preserve">                                      CÉSAR AUGUSTO ORTIZ ZORRO</w:t>
      </w:r>
    </w:p>
    <w:p w14:paraId="64521BAF" w14:textId="77777777" w:rsidR="00B00723" w:rsidRPr="00535F72" w:rsidRDefault="00B00723" w:rsidP="00B00723">
      <w:pPr>
        <w:spacing w:after="0" w:line="276" w:lineRule="auto"/>
        <w:rPr>
          <w:rFonts w:ascii="Arial" w:eastAsiaTheme="minorHAnsi" w:hAnsi="Arial" w:cs="Arial"/>
          <w:color w:val="000000"/>
          <w:sz w:val="24"/>
          <w:szCs w:val="24"/>
          <w:lang w:eastAsia="en-US"/>
        </w:rPr>
      </w:pPr>
      <w:r w:rsidRPr="00535F72">
        <w:rPr>
          <w:rFonts w:ascii="Arial" w:eastAsiaTheme="minorHAnsi" w:hAnsi="Arial" w:cs="Arial"/>
          <w:color w:val="000000"/>
          <w:sz w:val="24"/>
          <w:szCs w:val="24"/>
          <w:lang w:eastAsia="en-US"/>
        </w:rPr>
        <w:t>Representante a la Cámara</w:t>
      </w:r>
      <w:r>
        <w:rPr>
          <w:rFonts w:ascii="Arial" w:eastAsiaTheme="minorHAnsi" w:hAnsi="Arial" w:cs="Arial"/>
          <w:color w:val="000000"/>
          <w:sz w:val="24"/>
          <w:szCs w:val="24"/>
          <w:lang w:eastAsia="en-US"/>
        </w:rPr>
        <w:t xml:space="preserve">                              Representante a la Cámara</w:t>
      </w:r>
    </w:p>
    <w:p w14:paraId="3CFCF166" w14:textId="77777777" w:rsidR="00B00723" w:rsidRDefault="00B00723" w:rsidP="00B00723">
      <w:pPr>
        <w:spacing w:line="276" w:lineRule="auto"/>
        <w:jc w:val="both"/>
        <w:rPr>
          <w:rFonts w:ascii="Arial" w:eastAsiaTheme="minorHAnsi" w:hAnsi="Arial" w:cs="Arial"/>
          <w:color w:val="000000"/>
          <w:sz w:val="24"/>
          <w:szCs w:val="24"/>
          <w:lang w:eastAsia="en-US"/>
        </w:rPr>
      </w:pPr>
      <w:r w:rsidRPr="00535F72">
        <w:rPr>
          <w:rFonts w:ascii="Arial" w:eastAsiaTheme="minorHAnsi" w:hAnsi="Arial" w:cs="Arial"/>
          <w:color w:val="000000"/>
          <w:sz w:val="24"/>
          <w:szCs w:val="24"/>
          <w:lang w:eastAsia="en-US"/>
        </w:rPr>
        <w:t>Departamento de Santander</w:t>
      </w:r>
      <w:r>
        <w:rPr>
          <w:rFonts w:ascii="Arial" w:eastAsiaTheme="minorHAnsi" w:hAnsi="Arial" w:cs="Arial"/>
          <w:color w:val="000000"/>
          <w:sz w:val="24"/>
          <w:szCs w:val="24"/>
          <w:lang w:eastAsia="en-US"/>
        </w:rPr>
        <w:t xml:space="preserve">                             Departamento de Casanare</w:t>
      </w:r>
    </w:p>
    <w:p w14:paraId="6FF12152" w14:textId="77777777" w:rsidR="007D65E2" w:rsidRPr="00535F72" w:rsidRDefault="007D65E2" w:rsidP="00A56048">
      <w:pPr>
        <w:spacing w:line="276" w:lineRule="auto"/>
        <w:jc w:val="both"/>
        <w:rPr>
          <w:rFonts w:ascii="Arial" w:eastAsia="Arial" w:hAnsi="Arial" w:cs="Arial"/>
          <w:b/>
          <w:color w:val="1E1E1E"/>
          <w:sz w:val="24"/>
          <w:szCs w:val="24"/>
          <w:highlight w:val="white"/>
        </w:rPr>
      </w:pPr>
    </w:p>
    <w:p w14:paraId="109849D8" w14:textId="77777777" w:rsidR="007D65E2" w:rsidRPr="00535F72" w:rsidRDefault="007D65E2" w:rsidP="00A56048">
      <w:pPr>
        <w:spacing w:line="276" w:lineRule="auto"/>
        <w:jc w:val="both"/>
        <w:rPr>
          <w:rFonts w:ascii="Arial" w:eastAsia="Arial" w:hAnsi="Arial" w:cs="Arial"/>
          <w:b/>
          <w:color w:val="1E1E1E"/>
          <w:sz w:val="24"/>
          <w:szCs w:val="24"/>
          <w:highlight w:val="white"/>
        </w:rPr>
      </w:pPr>
    </w:p>
    <w:p w14:paraId="3D558B1B" w14:textId="77777777" w:rsidR="007D65E2" w:rsidRPr="00535F72" w:rsidRDefault="007D65E2" w:rsidP="00A56048">
      <w:pPr>
        <w:spacing w:line="276" w:lineRule="auto"/>
        <w:jc w:val="both"/>
        <w:rPr>
          <w:rFonts w:ascii="Arial" w:eastAsia="Arial" w:hAnsi="Arial" w:cs="Arial"/>
          <w:b/>
          <w:color w:val="1E1E1E"/>
          <w:sz w:val="24"/>
          <w:szCs w:val="24"/>
          <w:highlight w:val="white"/>
        </w:rPr>
      </w:pPr>
    </w:p>
    <w:p w14:paraId="15C66806" w14:textId="77777777" w:rsidR="007D65E2" w:rsidRPr="00535F72" w:rsidRDefault="007D65E2" w:rsidP="00A56048">
      <w:pPr>
        <w:spacing w:line="276" w:lineRule="auto"/>
        <w:jc w:val="both"/>
        <w:rPr>
          <w:rFonts w:ascii="Arial" w:eastAsia="Arial" w:hAnsi="Arial" w:cs="Arial"/>
          <w:b/>
          <w:color w:val="1E1E1E"/>
          <w:sz w:val="24"/>
          <w:szCs w:val="24"/>
          <w:highlight w:val="white"/>
        </w:rPr>
      </w:pPr>
    </w:p>
    <w:p w14:paraId="77916027" w14:textId="77777777" w:rsidR="007D65E2" w:rsidRPr="00535F72" w:rsidRDefault="007D65E2" w:rsidP="00A56048">
      <w:pPr>
        <w:spacing w:line="276" w:lineRule="auto"/>
        <w:jc w:val="both"/>
        <w:rPr>
          <w:rFonts w:ascii="Arial" w:eastAsia="Arial" w:hAnsi="Arial" w:cs="Arial"/>
          <w:b/>
          <w:color w:val="1E1E1E"/>
          <w:sz w:val="24"/>
          <w:szCs w:val="24"/>
          <w:highlight w:val="white"/>
        </w:rPr>
      </w:pPr>
    </w:p>
    <w:p w14:paraId="1F22BE4B" w14:textId="77777777" w:rsidR="007D65E2" w:rsidRPr="00535F72" w:rsidRDefault="007D65E2" w:rsidP="00A56048">
      <w:pPr>
        <w:spacing w:line="276" w:lineRule="auto"/>
        <w:jc w:val="both"/>
        <w:rPr>
          <w:rFonts w:ascii="Arial" w:eastAsia="Arial" w:hAnsi="Arial" w:cs="Arial"/>
          <w:b/>
          <w:color w:val="1E1E1E"/>
          <w:sz w:val="24"/>
          <w:szCs w:val="24"/>
          <w:highlight w:val="white"/>
        </w:rPr>
      </w:pPr>
    </w:p>
    <w:p w14:paraId="12EAFC1F" w14:textId="77777777" w:rsidR="007D65E2" w:rsidRPr="00535F72" w:rsidRDefault="007D65E2" w:rsidP="00A56048">
      <w:pPr>
        <w:spacing w:line="276" w:lineRule="auto"/>
        <w:jc w:val="both"/>
        <w:rPr>
          <w:rFonts w:ascii="Arial" w:eastAsia="Arial" w:hAnsi="Arial" w:cs="Arial"/>
          <w:b/>
          <w:color w:val="1E1E1E"/>
          <w:sz w:val="24"/>
          <w:szCs w:val="24"/>
          <w:highlight w:val="white"/>
        </w:rPr>
      </w:pPr>
    </w:p>
    <w:p w14:paraId="5BD6DF91" w14:textId="4EC5B450" w:rsidR="007D65E2" w:rsidRDefault="007D65E2" w:rsidP="00A56048">
      <w:pPr>
        <w:spacing w:line="276" w:lineRule="auto"/>
        <w:jc w:val="both"/>
        <w:rPr>
          <w:rFonts w:ascii="Arial" w:eastAsia="Arial" w:hAnsi="Arial" w:cs="Arial"/>
          <w:b/>
          <w:color w:val="1E1E1E"/>
          <w:sz w:val="24"/>
          <w:szCs w:val="24"/>
          <w:highlight w:val="white"/>
        </w:rPr>
      </w:pPr>
    </w:p>
    <w:p w14:paraId="11A34E3C" w14:textId="40FD2039" w:rsidR="00B00723" w:rsidRDefault="00B00723" w:rsidP="00A56048">
      <w:pPr>
        <w:spacing w:line="276" w:lineRule="auto"/>
        <w:jc w:val="both"/>
        <w:rPr>
          <w:rFonts w:ascii="Arial" w:eastAsia="Arial" w:hAnsi="Arial" w:cs="Arial"/>
          <w:b/>
          <w:color w:val="1E1E1E"/>
          <w:sz w:val="24"/>
          <w:szCs w:val="24"/>
          <w:highlight w:val="white"/>
        </w:rPr>
      </w:pPr>
    </w:p>
    <w:p w14:paraId="49CA0F09" w14:textId="04EF0B0A" w:rsidR="00B00723" w:rsidRDefault="00B00723" w:rsidP="00A56048">
      <w:pPr>
        <w:spacing w:line="276" w:lineRule="auto"/>
        <w:jc w:val="both"/>
        <w:rPr>
          <w:rFonts w:ascii="Arial" w:eastAsia="Arial" w:hAnsi="Arial" w:cs="Arial"/>
          <w:b/>
          <w:color w:val="1E1E1E"/>
          <w:sz w:val="24"/>
          <w:szCs w:val="24"/>
          <w:highlight w:val="white"/>
        </w:rPr>
      </w:pPr>
    </w:p>
    <w:p w14:paraId="618723F2" w14:textId="187AE64A" w:rsidR="002C28A2" w:rsidRDefault="002C28A2" w:rsidP="00A56048">
      <w:pPr>
        <w:spacing w:line="276" w:lineRule="auto"/>
        <w:jc w:val="both"/>
        <w:rPr>
          <w:rFonts w:ascii="Arial" w:eastAsia="Arial" w:hAnsi="Arial" w:cs="Arial"/>
          <w:b/>
          <w:color w:val="1E1E1E"/>
          <w:sz w:val="24"/>
          <w:szCs w:val="24"/>
          <w:highlight w:val="white"/>
        </w:rPr>
      </w:pPr>
    </w:p>
    <w:p w14:paraId="3DE16386" w14:textId="0AB3DFD4" w:rsidR="002C28A2" w:rsidRDefault="002C28A2" w:rsidP="00A56048">
      <w:pPr>
        <w:spacing w:line="276" w:lineRule="auto"/>
        <w:jc w:val="both"/>
        <w:rPr>
          <w:rFonts w:ascii="Arial" w:eastAsia="Arial" w:hAnsi="Arial" w:cs="Arial"/>
          <w:b/>
          <w:color w:val="1E1E1E"/>
          <w:sz w:val="24"/>
          <w:szCs w:val="24"/>
          <w:highlight w:val="white"/>
        </w:rPr>
      </w:pPr>
    </w:p>
    <w:p w14:paraId="319E7AD1" w14:textId="27DA839C" w:rsidR="002C28A2" w:rsidRDefault="002C28A2" w:rsidP="00A56048">
      <w:pPr>
        <w:spacing w:line="276" w:lineRule="auto"/>
        <w:jc w:val="both"/>
        <w:rPr>
          <w:rFonts w:ascii="Arial" w:eastAsia="Arial" w:hAnsi="Arial" w:cs="Arial"/>
          <w:b/>
          <w:color w:val="1E1E1E"/>
          <w:sz w:val="24"/>
          <w:szCs w:val="24"/>
          <w:highlight w:val="white"/>
        </w:rPr>
      </w:pPr>
    </w:p>
    <w:p w14:paraId="04F7CFCB" w14:textId="31EB433D" w:rsidR="002C28A2" w:rsidRDefault="002C28A2" w:rsidP="00A56048">
      <w:pPr>
        <w:spacing w:line="276" w:lineRule="auto"/>
        <w:jc w:val="both"/>
        <w:rPr>
          <w:rFonts w:ascii="Arial" w:eastAsia="Arial" w:hAnsi="Arial" w:cs="Arial"/>
          <w:b/>
          <w:color w:val="1E1E1E"/>
          <w:sz w:val="24"/>
          <w:szCs w:val="24"/>
          <w:highlight w:val="white"/>
        </w:rPr>
      </w:pPr>
    </w:p>
    <w:p w14:paraId="297F403F" w14:textId="11D07680" w:rsidR="002C28A2" w:rsidRDefault="002C28A2" w:rsidP="00A56048">
      <w:pPr>
        <w:spacing w:line="276" w:lineRule="auto"/>
        <w:jc w:val="both"/>
        <w:rPr>
          <w:rFonts w:ascii="Arial" w:eastAsia="Arial" w:hAnsi="Arial" w:cs="Arial"/>
          <w:b/>
          <w:color w:val="1E1E1E"/>
          <w:sz w:val="24"/>
          <w:szCs w:val="24"/>
          <w:highlight w:val="white"/>
        </w:rPr>
      </w:pPr>
    </w:p>
    <w:p w14:paraId="055EB62A" w14:textId="1D7F1C70" w:rsidR="002C28A2" w:rsidRDefault="002C28A2" w:rsidP="00A56048">
      <w:pPr>
        <w:spacing w:line="276" w:lineRule="auto"/>
        <w:jc w:val="both"/>
        <w:rPr>
          <w:rFonts w:ascii="Arial" w:eastAsia="Arial" w:hAnsi="Arial" w:cs="Arial"/>
          <w:b/>
          <w:color w:val="1E1E1E"/>
          <w:sz w:val="24"/>
          <w:szCs w:val="24"/>
          <w:highlight w:val="white"/>
        </w:rPr>
      </w:pPr>
    </w:p>
    <w:p w14:paraId="3072AA7D" w14:textId="77777777" w:rsidR="002C28A2" w:rsidRPr="00535F72" w:rsidRDefault="002C28A2" w:rsidP="00A56048">
      <w:pPr>
        <w:spacing w:line="276" w:lineRule="auto"/>
        <w:jc w:val="both"/>
        <w:rPr>
          <w:rFonts w:ascii="Arial" w:eastAsia="Arial" w:hAnsi="Arial" w:cs="Arial"/>
          <w:b/>
          <w:color w:val="1E1E1E"/>
          <w:sz w:val="24"/>
          <w:szCs w:val="24"/>
          <w:highlight w:val="white"/>
        </w:rPr>
      </w:pPr>
    </w:p>
    <w:p w14:paraId="03422420" w14:textId="77777777" w:rsidR="007D65E2" w:rsidRPr="00535F72" w:rsidRDefault="007D65E2" w:rsidP="00A56048">
      <w:pPr>
        <w:spacing w:line="276" w:lineRule="auto"/>
        <w:jc w:val="both"/>
        <w:rPr>
          <w:rFonts w:ascii="Arial" w:eastAsia="Arial" w:hAnsi="Arial" w:cs="Arial"/>
          <w:sz w:val="24"/>
          <w:szCs w:val="24"/>
        </w:rPr>
      </w:pPr>
    </w:p>
    <w:p w14:paraId="1B708817" w14:textId="77777777" w:rsidR="007D65E2" w:rsidRPr="00535F72" w:rsidRDefault="005062CB" w:rsidP="00A56048">
      <w:pPr>
        <w:spacing w:line="276" w:lineRule="auto"/>
        <w:jc w:val="both"/>
        <w:rPr>
          <w:rFonts w:ascii="Arial" w:eastAsia="Arial" w:hAnsi="Arial" w:cs="Arial"/>
          <w:b/>
          <w:sz w:val="24"/>
          <w:szCs w:val="24"/>
        </w:rPr>
      </w:pPr>
      <w:r w:rsidRPr="00535F72">
        <w:rPr>
          <w:rFonts w:ascii="Arial" w:eastAsia="Arial" w:hAnsi="Arial" w:cs="Arial"/>
          <w:b/>
          <w:sz w:val="24"/>
          <w:szCs w:val="24"/>
        </w:rPr>
        <w:t>Bibliografía</w:t>
      </w:r>
    </w:p>
    <w:p w14:paraId="47219121" w14:textId="77777777" w:rsidR="007D65E2" w:rsidRPr="00535F72" w:rsidRDefault="005062CB" w:rsidP="00A56048">
      <w:pPr>
        <w:spacing w:line="276" w:lineRule="auto"/>
        <w:ind w:left="720"/>
        <w:jc w:val="both"/>
        <w:rPr>
          <w:rFonts w:ascii="Arial" w:eastAsia="Arial" w:hAnsi="Arial" w:cs="Arial"/>
          <w:b/>
          <w:sz w:val="24"/>
          <w:szCs w:val="24"/>
        </w:rPr>
      </w:pPr>
      <w:proofErr w:type="spellStart"/>
      <w:r w:rsidRPr="00535F72">
        <w:rPr>
          <w:rFonts w:ascii="Arial" w:eastAsia="Arial" w:hAnsi="Arial" w:cs="Arial"/>
          <w:b/>
          <w:sz w:val="24"/>
          <w:szCs w:val="24"/>
        </w:rPr>
        <w:t>Climate-Resilent</w:t>
      </w:r>
      <w:proofErr w:type="spellEnd"/>
      <w:r w:rsidRPr="00535F72">
        <w:rPr>
          <w:rFonts w:ascii="Arial" w:eastAsia="Arial" w:hAnsi="Arial" w:cs="Arial"/>
          <w:b/>
          <w:sz w:val="24"/>
          <w:szCs w:val="24"/>
        </w:rPr>
        <w:t xml:space="preserve"> </w:t>
      </w:r>
      <w:proofErr w:type="spellStart"/>
      <w:r w:rsidRPr="00535F72">
        <w:rPr>
          <w:rFonts w:ascii="Arial" w:eastAsia="Arial" w:hAnsi="Arial" w:cs="Arial"/>
          <w:b/>
          <w:sz w:val="24"/>
          <w:szCs w:val="24"/>
        </w:rPr>
        <w:t>Infrastruct</w:t>
      </w:r>
      <w:proofErr w:type="spellEnd"/>
      <w:r w:rsidRPr="00535F72">
        <w:rPr>
          <w:rFonts w:ascii="Arial" w:eastAsia="Arial" w:hAnsi="Arial" w:cs="Arial"/>
          <w:b/>
          <w:sz w:val="24"/>
          <w:szCs w:val="24"/>
        </w:rPr>
        <w:t xml:space="preserve"> OCDE</w:t>
      </w:r>
    </w:p>
    <w:p w14:paraId="6DC9875C" w14:textId="77777777" w:rsidR="007D65E2" w:rsidRPr="00535F72" w:rsidRDefault="00A520BA" w:rsidP="00A56048">
      <w:pPr>
        <w:numPr>
          <w:ilvl w:val="0"/>
          <w:numId w:val="2"/>
        </w:numPr>
        <w:spacing w:after="0" w:line="276" w:lineRule="auto"/>
        <w:jc w:val="both"/>
        <w:rPr>
          <w:rFonts w:ascii="Arial" w:eastAsia="Arial" w:hAnsi="Arial" w:cs="Arial"/>
          <w:sz w:val="24"/>
          <w:szCs w:val="24"/>
        </w:rPr>
      </w:pPr>
      <w:hyperlink r:id="rId11">
        <w:r w:rsidR="005062CB" w:rsidRPr="00535F72">
          <w:rPr>
            <w:rFonts w:ascii="Arial" w:eastAsia="Arial" w:hAnsi="Arial" w:cs="Arial"/>
            <w:sz w:val="24"/>
            <w:szCs w:val="24"/>
            <w:u w:val="single"/>
          </w:rPr>
          <w:t>http://www.oecd.org/environment/cc/policy-perspectives-climate-resilient-infrastructure.pdf</w:t>
        </w:r>
      </w:hyperlink>
    </w:p>
    <w:p w14:paraId="675AD599" w14:textId="77777777" w:rsidR="007D65E2" w:rsidRPr="00535F72" w:rsidRDefault="00A520BA" w:rsidP="00A56048">
      <w:pPr>
        <w:numPr>
          <w:ilvl w:val="0"/>
          <w:numId w:val="2"/>
        </w:numPr>
        <w:spacing w:after="0" w:line="276" w:lineRule="auto"/>
        <w:jc w:val="both"/>
        <w:rPr>
          <w:rFonts w:ascii="Arial" w:eastAsia="Arial" w:hAnsi="Arial" w:cs="Arial"/>
          <w:sz w:val="24"/>
          <w:szCs w:val="24"/>
        </w:rPr>
      </w:pPr>
      <w:hyperlink r:id="rId12">
        <w:r w:rsidR="005062CB" w:rsidRPr="00535F72">
          <w:rPr>
            <w:rFonts w:ascii="Arial" w:eastAsia="Arial" w:hAnsi="Arial" w:cs="Arial"/>
            <w:sz w:val="24"/>
            <w:szCs w:val="24"/>
            <w:u w:val="single"/>
          </w:rPr>
          <w:t>http://www.todoesciencia.gov.co/cambio-climatico-en-colombia</w:t>
        </w:r>
      </w:hyperlink>
    </w:p>
    <w:p w14:paraId="22C12E1E" w14:textId="77777777" w:rsidR="007D65E2" w:rsidRPr="00535F72" w:rsidRDefault="00A520BA" w:rsidP="00A56048">
      <w:pPr>
        <w:numPr>
          <w:ilvl w:val="0"/>
          <w:numId w:val="2"/>
        </w:numPr>
        <w:spacing w:after="0" w:line="276" w:lineRule="auto"/>
        <w:jc w:val="both"/>
        <w:rPr>
          <w:rFonts w:ascii="Arial" w:eastAsia="Arial" w:hAnsi="Arial" w:cs="Arial"/>
          <w:sz w:val="24"/>
          <w:szCs w:val="24"/>
        </w:rPr>
      </w:pPr>
      <w:hyperlink r:id="rId13">
        <w:r w:rsidR="005062CB" w:rsidRPr="00535F72">
          <w:rPr>
            <w:rFonts w:ascii="Arial" w:eastAsia="Arial" w:hAnsi="Arial" w:cs="Arial"/>
            <w:sz w:val="24"/>
            <w:szCs w:val="24"/>
            <w:u w:val="single"/>
          </w:rPr>
          <w:t>http://documentacion.ideam.gov.co/openbiblio/bvirtual/023731/TCNCC_COLOMBIA_CMNUCC_2017_2.pdf</w:t>
        </w:r>
      </w:hyperlink>
    </w:p>
    <w:p w14:paraId="6812FF13" w14:textId="77777777" w:rsidR="007D65E2" w:rsidRPr="00535F72" w:rsidRDefault="00A520BA" w:rsidP="00A56048">
      <w:pPr>
        <w:numPr>
          <w:ilvl w:val="0"/>
          <w:numId w:val="2"/>
        </w:numPr>
        <w:spacing w:line="276" w:lineRule="auto"/>
        <w:jc w:val="both"/>
        <w:rPr>
          <w:rFonts w:ascii="Arial" w:eastAsia="Arial" w:hAnsi="Arial" w:cs="Arial"/>
          <w:sz w:val="24"/>
          <w:szCs w:val="24"/>
        </w:rPr>
      </w:pPr>
      <w:hyperlink r:id="rId14">
        <w:r w:rsidR="005062CB" w:rsidRPr="00535F72">
          <w:rPr>
            <w:rFonts w:ascii="Arial" w:eastAsia="Arial" w:hAnsi="Arial" w:cs="Arial"/>
            <w:sz w:val="24"/>
            <w:szCs w:val="24"/>
            <w:u w:val="single"/>
          </w:rPr>
          <w:t>http://www.minambiente.gov.co/images/AsuntosambientalesySectorialyUrbana/pdf/Sello_ambiental_colombiano/cartilla_criterios_amb_diseno_construc.pdf</w:t>
        </w:r>
      </w:hyperlink>
    </w:p>
    <w:p w14:paraId="3BD0755D" w14:textId="77777777" w:rsidR="007D65E2" w:rsidRPr="00535F72" w:rsidRDefault="005062CB" w:rsidP="00A56048">
      <w:pPr>
        <w:spacing w:line="276" w:lineRule="auto"/>
        <w:ind w:left="720"/>
        <w:jc w:val="both"/>
        <w:rPr>
          <w:rFonts w:ascii="Arial" w:eastAsia="Arial" w:hAnsi="Arial" w:cs="Arial"/>
          <w:b/>
          <w:sz w:val="24"/>
          <w:szCs w:val="24"/>
        </w:rPr>
      </w:pPr>
      <w:r w:rsidRPr="00535F72">
        <w:rPr>
          <w:rFonts w:ascii="Arial" w:eastAsia="Arial" w:hAnsi="Arial" w:cs="Arial"/>
          <w:b/>
          <w:sz w:val="24"/>
          <w:szCs w:val="24"/>
        </w:rPr>
        <w:t>Documento de la Contraloría Colombia (PGAU)</w:t>
      </w:r>
    </w:p>
    <w:p w14:paraId="4733351F" w14:textId="77777777" w:rsidR="007D65E2" w:rsidRPr="00535F72" w:rsidRDefault="00A520BA" w:rsidP="00A56048">
      <w:pPr>
        <w:numPr>
          <w:ilvl w:val="0"/>
          <w:numId w:val="2"/>
        </w:numPr>
        <w:spacing w:line="276" w:lineRule="auto"/>
        <w:jc w:val="both"/>
        <w:rPr>
          <w:rFonts w:ascii="Arial" w:eastAsia="Arial" w:hAnsi="Arial" w:cs="Arial"/>
          <w:sz w:val="24"/>
          <w:szCs w:val="24"/>
        </w:rPr>
      </w:pPr>
      <w:hyperlink r:id="rId15">
        <w:r w:rsidR="005062CB" w:rsidRPr="00535F72">
          <w:rPr>
            <w:rFonts w:ascii="Arial" w:eastAsia="Arial" w:hAnsi="Arial" w:cs="Arial"/>
            <w:sz w:val="24"/>
            <w:szCs w:val="24"/>
            <w:u w:val="single"/>
          </w:rPr>
          <w:t>https://www.contraloria.gov.co/documents/20181/1134239/Auditor%C3%ADa+de+Desempe%C3%B1o+a+la+gesti%C3%B3n+del+Ministerio+de+Ambiente+y+Desarrollo+Sostenible+%E2%80%93+MADS+y+las+Corporaciones+Autonomas+Regionales+en+el+Marco+de+La+Pol%C3%ADtica+De+Gesti%C3%B3n+Ambiental+Urbana+%E2%80%93+PGAU/35de18a2-f592-4395-96af-ba668cdea421?</w:t>
        </w:r>
      </w:hyperlink>
      <w:hyperlink r:id="rId16">
        <w:r w:rsidR="005062CB" w:rsidRPr="00535F72">
          <w:rPr>
            <w:rFonts w:ascii="Arial" w:eastAsia="Arial" w:hAnsi="Arial" w:cs="Arial"/>
            <w:sz w:val="24"/>
            <w:szCs w:val="24"/>
            <w:u w:val="single"/>
          </w:rPr>
          <w:t>version</w:t>
        </w:r>
      </w:hyperlink>
      <w:hyperlink r:id="rId17">
        <w:r w:rsidR="005062CB" w:rsidRPr="00535F72">
          <w:rPr>
            <w:rFonts w:ascii="Arial" w:eastAsia="Arial" w:hAnsi="Arial" w:cs="Arial"/>
            <w:sz w:val="24"/>
            <w:szCs w:val="24"/>
            <w:u w:val="single"/>
          </w:rPr>
          <w:t>=1.1</w:t>
        </w:r>
      </w:hyperlink>
    </w:p>
    <w:p w14:paraId="1289B2EB" w14:textId="77777777" w:rsidR="007D65E2" w:rsidRPr="00535F72" w:rsidRDefault="005062CB" w:rsidP="00A56048">
      <w:pPr>
        <w:spacing w:line="276" w:lineRule="auto"/>
        <w:ind w:left="720"/>
        <w:jc w:val="both"/>
        <w:rPr>
          <w:rFonts w:ascii="Arial" w:eastAsia="Arial" w:hAnsi="Arial" w:cs="Arial"/>
          <w:b/>
          <w:sz w:val="24"/>
          <w:szCs w:val="24"/>
        </w:rPr>
      </w:pPr>
      <w:r w:rsidRPr="00535F72">
        <w:rPr>
          <w:rFonts w:ascii="Arial" w:eastAsia="Arial" w:hAnsi="Arial" w:cs="Arial"/>
          <w:b/>
          <w:sz w:val="24"/>
          <w:szCs w:val="24"/>
        </w:rPr>
        <w:t xml:space="preserve">Política Pública </w:t>
      </w:r>
      <w:proofErr w:type="spellStart"/>
      <w:r w:rsidRPr="00535F72">
        <w:rPr>
          <w:rFonts w:ascii="Arial" w:eastAsia="Arial" w:hAnsi="Arial" w:cs="Arial"/>
          <w:b/>
          <w:sz w:val="24"/>
          <w:szCs w:val="24"/>
        </w:rPr>
        <w:t>MinAmbiente</w:t>
      </w:r>
      <w:proofErr w:type="spellEnd"/>
      <w:r w:rsidRPr="00535F72">
        <w:rPr>
          <w:rFonts w:ascii="Arial" w:eastAsia="Arial" w:hAnsi="Arial" w:cs="Arial"/>
          <w:b/>
          <w:sz w:val="24"/>
          <w:szCs w:val="24"/>
        </w:rPr>
        <w:t xml:space="preserve"> - Política de Gestión Ambiental Urbana (PGAU)</w:t>
      </w:r>
    </w:p>
    <w:p w14:paraId="47A18DE1" w14:textId="77777777" w:rsidR="007D65E2" w:rsidRPr="00535F72" w:rsidRDefault="00A520BA" w:rsidP="00A56048">
      <w:pPr>
        <w:numPr>
          <w:ilvl w:val="0"/>
          <w:numId w:val="2"/>
        </w:numPr>
        <w:spacing w:after="0" w:line="276" w:lineRule="auto"/>
        <w:jc w:val="both"/>
        <w:rPr>
          <w:rFonts w:ascii="Arial" w:eastAsia="Arial" w:hAnsi="Arial" w:cs="Arial"/>
          <w:sz w:val="24"/>
          <w:szCs w:val="24"/>
        </w:rPr>
      </w:pPr>
      <w:hyperlink r:id="rId18">
        <w:r w:rsidR="005062CB" w:rsidRPr="00535F72">
          <w:rPr>
            <w:rFonts w:ascii="Arial" w:eastAsia="Arial" w:hAnsi="Arial" w:cs="Arial"/>
            <w:sz w:val="24"/>
            <w:szCs w:val="24"/>
            <w:u w:val="single"/>
          </w:rPr>
          <w:t>http://www.minambiente.gov.co/images/AsuntosambientalesySectorialyUrbana/pdf/Polit%</w:t>
        </w:r>
      </w:hyperlink>
      <w:hyperlink r:id="rId19">
        <w:r w:rsidR="005062CB" w:rsidRPr="00535F72">
          <w:rPr>
            <w:rFonts w:ascii="Arial" w:eastAsia="Arial" w:hAnsi="Arial" w:cs="Arial"/>
            <w:sz w:val="24"/>
            <w:szCs w:val="24"/>
            <w:u w:val="single"/>
          </w:rPr>
          <w:t>C3</w:t>
        </w:r>
      </w:hyperlink>
      <w:hyperlink r:id="rId20">
        <w:r w:rsidR="005062CB" w:rsidRPr="00535F72">
          <w:rPr>
            <w:rFonts w:ascii="Arial" w:eastAsia="Arial" w:hAnsi="Arial" w:cs="Arial"/>
            <w:sz w:val="24"/>
            <w:szCs w:val="24"/>
            <w:u w:val="single"/>
          </w:rPr>
          <w:t>%ACcas_de_la_Direcci%C3%B3n/Politica_de_Gestion_Ambiental_Urbana.pdf</w:t>
        </w:r>
      </w:hyperlink>
    </w:p>
    <w:p w14:paraId="1BCCC689" w14:textId="77777777" w:rsidR="007D65E2" w:rsidRPr="00535F72" w:rsidRDefault="00A520BA" w:rsidP="00A56048">
      <w:pPr>
        <w:numPr>
          <w:ilvl w:val="0"/>
          <w:numId w:val="2"/>
        </w:numPr>
        <w:spacing w:after="0" w:line="276" w:lineRule="auto"/>
        <w:jc w:val="both"/>
        <w:rPr>
          <w:rFonts w:ascii="Arial" w:eastAsia="Arial" w:hAnsi="Arial" w:cs="Arial"/>
          <w:sz w:val="24"/>
          <w:szCs w:val="24"/>
        </w:rPr>
      </w:pPr>
      <w:hyperlink r:id="rId21">
        <w:r w:rsidR="005062CB" w:rsidRPr="00535F72">
          <w:rPr>
            <w:rFonts w:ascii="Arial" w:eastAsia="Arial" w:hAnsi="Arial" w:cs="Arial"/>
            <w:sz w:val="24"/>
            <w:szCs w:val="24"/>
            <w:u w:val="single"/>
          </w:rPr>
          <w:t>http://wp.presidencia.gov.co/sitios/normativa/decretos/2015/Decretos2015/DECRETO%201285%20DEL%2012%20DE%20JUNIO%20DE%202015.pdf</w:t>
        </w:r>
      </w:hyperlink>
    </w:p>
    <w:p w14:paraId="19E9286C" w14:textId="77777777" w:rsidR="007D65E2" w:rsidRPr="00535F72" w:rsidRDefault="00A520BA" w:rsidP="00A56048">
      <w:pPr>
        <w:numPr>
          <w:ilvl w:val="0"/>
          <w:numId w:val="2"/>
        </w:numPr>
        <w:spacing w:after="0" w:line="276" w:lineRule="auto"/>
        <w:jc w:val="both"/>
        <w:rPr>
          <w:rFonts w:ascii="Arial" w:eastAsia="Arial" w:hAnsi="Arial" w:cs="Arial"/>
          <w:sz w:val="24"/>
          <w:szCs w:val="24"/>
        </w:rPr>
      </w:pPr>
      <w:hyperlink r:id="rId22">
        <w:r w:rsidR="005062CB" w:rsidRPr="00535F72">
          <w:rPr>
            <w:rFonts w:ascii="Arial" w:eastAsia="Arial" w:hAnsi="Arial" w:cs="Arial"/>
            <w:sz w:val="24"/>
            <w:szCs w:val="24"/>
            <w:u w:val="single"/>
          </w:rPr>
          <w:t>http://www.minvivienda.gov.co/ResolucionesVivienda/0549%20-%202015.pdf</w:t>
        </w:r>
      </w:hyperlink>
    </w:p>
    <w:p w14:paraId="20C088FC" w14:textId="77777777" w:rsidR="007D65E2" w:rsidRPr="00535F72" w:rsidRDefault="00A520BA" w:rsidP="00A56048">
      <w:pPr>
        <w:numPr>
          <w:ilvl w:val="0"/>
          <w:numId w:val="2"/>
        </w:numPr>
        <w:spacing w:after="0" w:line="276" w:lineRule="auto"/>
        <w:jc w:val="both"/>
        <w:rPr>
          <w:rFonts w:ascii="Arial" w:eastAsia="Arial" w:hAnsi="Arial" w:cs="Arial"/>
          <w:sz w:val="24"/>
          <w:szCs w:val="24"/>
        </w:rPr>
      </w:pPr>
      <w:hyperlink r:id="rId23">
        <w:r w:rsidR="005062CB" w:rsidRPr="00535F72">
          <w:rPr>
            <w:rFonts w:ascii="Arial" w:eastAsia="Arial" w:hAnsi="Arial" w:cs="Arial"/>
            <w:sz w:val="24"/>
            <w:szCs w:val="24"/>
            <w:u w:val="single"/>
          </w:rPr>
          <w:t>https://www.linkedin.com/pulse/plant-more-trees-fight-climate-change-indian-states-veeravalli/</w:t>
        </w:r>
      </w:hyperlink>
    </w:p>
    <w:p w14:paraId="1553E58B" w14:textId="77777777" w:rsidR="007D65E2" w:rsidRPr="00535F72" w:rsidRDefault="00A520BA" w:rsidP="00A56048">
      <w:pPr>
        <w:numPr>
          <w:ilvl w:val="0"/>
          <w:numId w:val="2"/>
        </w:numPr>
        <w:spacing w:after="0" w:line="276" w:lineRule="auto"/>
        <w:jc w:val="both"/>
        <w:rPr>
          <w:rFonts w:ascii="Arial" w:eastAsia="Arial" w:hAnsi="Arial" w:cs="Arial"/>
          <w:sz w:val="24"/>
          <w:szCs w:val="24"/>
        </w:rPr>
      </w:pPr>
      <w:hyperlink r:id="rId24">
        <w:r w:rsidR="005062CB" w:rsidRPr="00535F72">
          <w:rPr>
            <w:rFonts w:ascii="Arial" w:eastAsia="Arial" w:hAnsi="Arial" w:cs="Arial"/>
            <w:sz w:val="24"/>
            <w:szCs w:val="24"/>
            <w:u w:val="single"/>
          </w:rPr>
          <w:t>http://ambientebogota.gov.co/web/una-piel-natural-para-bogota//consulta-la-guia-tecnica-de-techos-verdes-para-bogota</w:t>
        </w:r>
      </w:hyperlink>
    </w:p>
    <w:p w14:paraId="4E99CF9A" w14:textId="77777777" w:rsidR="007D65E2" w:rsidRPr="00535F72" w:rsidRDefault="00A520BA" w:rsidP="00A56048">
      <w:pPr>
        <w:numPr>
          <w:ilvl w:val="0"/>
          <w:numId w:val="2"/>
        </w:numPr>
        <w:spacing w:line="276" w:lineRule="auto"/>
        <w:jc w:val="both"/>
        <w:rPr>
          <w:rFonts w:ascii="Arial" w:eastAsia="Arial" w:hAnsi="Arial" w:cs="Arial"/>
          <w:sz w:val="24"/>
          <w:szCs w:val="24"/>
          <w:highlight w:val="white"/>
        </w:rPr>
      </w:pPr>
      <w:hyperlink r:id="rId25">
        <w:r w:rsidR="005062CB" w:rsidRPr="00535F72">
          <w:rPr>
            <w:rFonts w:ascii="Arial" w:eastAsia="Arial" w:hAnsi="Arial" w:cs="Arial"/>
            <w:sz w:val="24"/>
            <w:szCs w:val="24"/>
            <w:highlight w:val="white"/>
            <w:u w:val="single"/>
          </w:rPr>
          <w:t>http://www.scielo.org.ar/scielo.php?script=sci_arttext&amp;pid=S1669-23142017000100004</w:t>
        </w:r>
      </w:hyperlink>
    </w:p>
    <w:p w14:paraId="7DBE1312" w14:textId="77777777" w:rsidR="007D65E2" w:rsidRPr="00535F72" w:rsidRDefault="005062CB" w:rsidP="00A56048">
      <w:pPr>
        <w:spacing w:line="276" w:lineRule="auto"/>
        <w:ind w:left="720"/>
        <w:jc w:val="both"/>
        <w:rPr>
          <w:rFonts w:ascii="Arial" w:eastAsia="Arial" w:hAnsi="Arial" w:cs="Arial"/>
          <w:b/>
          <w:sz w:val="24"/>
          <w:szCs w:val="24"/>
        </w:rPr>
      </w:pPr>
      <w:r w:rsidRPr="00535F72">
        <w:rPr>
          <w:rFonts w:ascii="Arial" w:eastAsia="Arial" w:hAnsi="Arial" w:cs="Arial"/>
          <w:b/>
          <w:sz w:val="24"/>
          <w:szCs w:val="24"/>
        </w:rPr>
        <w:t>Empresas privadas</w:t>
      </w:r>
    </w:p>
    <w:p w14:paraId="7FEE885B"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begin"/>
      </w:r>
      <w:r w:rsidRPr="00535F72">
        <w:rPr>
          <w:rFonts w:ascii="Arial" w:hAnsi="Arial" w:cs="Arial"/>
          <w:sz w:val="24"/>
          <w:szCs w:val="24"/>
        </w:rPr>
        <w:instrText xml:space="preserve"> HYPERLINK "http://groncol.com/proyectos-todos/" </w:instrText>
      </w:r>
      <w:r w:rsidRPr="00535F72">
        <w:rPr>
          <w:rFonts w:ascii="Arial" w:hAnsi="Arial" w:cs="Arial"/>
          <w:sz w:val="24"/>
          <w:szCs w:val="24"/>
        </w:rPr>
        <w:fldChar w:fldCharType="separate"/>
      </w:r>
      <w:r w:rsidRPr="00535F72">
        <w:rPr>
          <w:rFonts w:ascii="Arial" w:eastAsia="Arial" w:hAnsi="Arial" w:cs="Arial"/>
          <w:sz w:val="24"/>
          <w:szCs w:val="24"/>
          <w:u w:val="single"/>
        </w:rPr>
        <w:t>http://groncol.com/proyectos-todos/</w:t>
      </w:r>
    </w:p>
    <w:p w14:paraId="7CF1FDC5"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"http://www.sustentar.co/" </w:instrText>
      </w:r>
      <w:r w:rsidRPr="00535F72">
        <w:rPr>
          <w:rFonts w:ascii="Arial" w:hAnsi="Arial" w:cs="Arial"/>
          <w:sz w:val="24"/>
          <w:szCs w:val="24"/>
        </w:rPr>
        <w:fldChar w:fldCharType="separate"/>
      </w:r>
      <w:r w:rsidRPr="00535F72">
        <w:rPr>
          <w:rFonts w:ascii="Arial" w:eastAsia="Arial" w:hAnsi="Arial" w:cs="Arial"/>
          <w:sz w:val="24"/>
          <w:szCs w:val="24"/>
          <w:u w:val="single"/>
        </w:rPr>
        <w:t>http://www.sustentar.co/</w:t>
      </w:r>
    </w:p>
    <w:p w14:paraId="6AA1725D"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"http://www.fao.org/3/p4150s/p4150s01.htm" </w:instrText>
      </w:r>
      <w:r w:rsidRPr="00535F72">
        <w:rPr>
          <w:rFonts w:ascii="Arial" w:hAnsi="Arial" w:cs="Arial"/>
          <w:sz w:val="24"/>
          <w:szCs w:val="24"/>
        </w:rPr>
        <w:fldChar w:fldCharType="separate"/>
      </w:r>
      <w:r w:rsidRPr="00535F72">
        <w:rPr>
          <w:rFonts w:ascii="Arial" w:eastAsia="Arial" w:hAnsi="Arial" w:cs="Arial"/>
          <w:sz w:val="24"/>
          <w:szCs w:val="24"/>
          <w:u w:val="single"/>
        </w:rPr>
        <w:t>http://www.fao.org/3/p4150s/p4150s01.htm</w:t>
      </w:r>
    </w:p>
    <w:p w14:paraId="4EAD471B"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"http://www.fao.org/ag/agp/greenercities/pdf/GGCLAC/Ciudades-mas-verdes%20America-Latina-Caribe.pdf" </w:instrText>
      </w:r>
      <w:r w:rsidRPr="00535F72">
        <w:rPr>
          <w:rFonts w:ascii="Arial" w:hAnsi="Arial" w:cs="Arial"/>
          <w:sz w:val="24"/>
          <w:szCs w:val="24"/>
        </w:rPr>
        <w:fldChar w:fldCharType="separate"/>
      </w:r>
      <w:r w:rsidRPr="00535F72">
        <w:rPr>
          <w:rFonts w:ascii="Arial" w:eastAsia="Arial" w:hAnsi="Arial" w:cs="Arial"/>
          <w:sz w:val="24"/>
          <w:szCs w:val="24"/>
          <w:u w:val="single"/>
        </w:rPr>
        <w:t>http://www.fao.org/ag/agp/greenercities/pdf/GGCLAC/Ciudades-mas-verdes America-Latina-Caribe.pdf</w:t>
      </w:r>
    </w:p>
    <w:p w14:paraId="688DB12C"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"https://www.medellin.gov.co/irj/go/km/docs/wpccontent/Sites/Subportal%20del%20Ciudadano/Medio%20Ambiente/Secciones/Normas/Documentos/2009/DECRETO_817_DE_2008.pdf" </w:instrText>
      </w:r>
      <w:r w:rsidRPr="00535F72">
        <w:rPr>
          <w:rFonts w:ascii="Arial" w:hAnsi="Arial" w:cs="Arial"/>
          <w:sz w:val="24"/>
          <w:szCs w:val="24"/>
        </w:rPr>
        <w:fldChar w:fldCharType="separate"/>
      </w:r>
      <w:r w:rsidRPr="00535F72">
        <w:rPr>
          <w:rFonts w:ascii="Arial" w:eastAsia="Arial" w:hAnsi="Arial" w:cs="Arial"/>
          <w:sz w:val="24"/>
          <w:szCs w:val="24"/>
          <w:u w:val="single"/>
        </w:rPr>
        <w:t>https://www.medellin.gov.co/irj/go/km/docs/wpccontent/Sites/Subportal%20del%20Ciudadano/Medio%20Ambiente/Secciones/Normas/Documentos/2009/DECRETO_817_DE_2008.pdf</w:t>
      </w:r>
    </w:p>
    <w:p w14:paraId="1ED2C113"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"http://grandesrealidades.argos.co/reglamento-construccion-sostenible/" </w:instrText>
      </w:r>
      <w:r w:rsidRPr="00535F72">
        <w:rPr>
          <w:rFonts w:ascii="Arial" w:hAnsi="Arial" w:cs="Arial"/>
          <w:sz w:val="24"/>
          <w:szCs w:val="24"/>
        </w:rPr>
        <w:fldChar w:fldCharType="separate"/>
      </w:r>
      <w:r w:rsidRPr="00535F72">
        <w:rPr>
          <w:rFonts w:ascii="Arial" w:eastAsia="Arial" w:hAnsi="Arial" w:cs="Arial"/>
          <w:sz w:val="24"/>
          <w:szCs w:val="24"/>
          <w:u w:val="single"/>
        </w:rPr>
        <w:t>http://grandesrealidades.argos.co/reglamento-construccion-sostenible/</w:t>
      </w:r>
    </w:p>
    <w:p w14:paraId="1645B273"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lastRenderedPageBreak/>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"http://wp.presidencia.gov.co/sitios/normativa/decretos/2015/Decretos2015/DECRETO%201285%20DEL%2012%20DE%20JUNIO%20DE%202015.pdf" </w:instrText>
      </w:r>
      <w:r w:rsidRPr="00535F72">
        <w:rPr>
          <w:rFonts w:ascii="Arial" w:hAnsi="Arial" w:cs="Arial"/>
          <w:sz w:val="24"/>
          <w:szCs w:val="24"/>
        </w:rPr>
        <w:fldChar w:fldCharType="separate"/>
      </w:r>
      <w:r w:rsidRPr="00535F72">
        <w:rPr>
          <w:rFonts w:ascii="Arial" w:eastAsia="Arial" w:hAnsi="Arial" w:cs="Arial"/>
          <w:sz w:val="24"/>
          <w:szCs w:val="24"/>
          <w:u w:val="single"/>
        </w:rPr>
        <w:t>http://wp.presidencia.gov.co/sitios/normativa/decretos/2015/Decretos2015/DECRETO%201285%20DEL%2012%20DE%20JUNIO%20DE%202015.pdf</w:t>
      </w:r>
    </w:p>
    <w:p w14:paraId="0ADB9044"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"http://www.sdp.gov.co/sites/default/files/estudio_ambiental_-_ppru_voto_nacional_la_estanzuela_0.pdf" </w:instrText>
      </w:r>
      <w:r w:rsidRPr="00535F72">
        <w:rPr>
          <w:rFonts w:ascii="Arial" w:hAnsi="Arial" w:cs="Arial"/>
          <w:sz w:val="24"/>
          <w:szCs w:val="24"/>
        </w:rPr>
        <w:fldChar w:fldCharType="separate"/>
      </w:r>
      <w:r w:rsidRPr="00535F72">
        <w:rPr>
          <w:rFonts w:ascii="Arial" w:eastAsia="Arial" w:hAnsi="Arial" w:cs="Arial"/>
          <w:sz w:val="24"/>
          <w:szCs w:val="24"/>
          <w:u w:val="single"/>
        </w:rPr>
        <w:t>http://www.sdp.gov.co/sites/default/files/estudio_ambiental_-_ppru_voto_nacional_la_estanzuela_0.pdf</w:t>
      </w:r>
    </w:p>
    <w:p w14:paraId="243A33CE"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"http://www.fao.org/home/es/" </w:instrText>
      </w:r>
      <w:r w:rsidRPr="00535F72">
        <w:rPr>
          <w:rFonts w:ascii="Arial" w:hAnsi="Arial" w:cs="Arial"/>
          <w:sz w:val="24"/>
          <w:szCs w:val="24"/>
        </w:rPr>
        <w:fldChar w:fldCharType="separate"/>
      </w:r>
      <w:r w:rsidRPr="00535F72">
        <w:rPr>
          <w:rFonts w:ascii="Arial" w:eastAsia="Arial" w:hAnsi="Arial" w:cs="Arial"/>
          <w:sz w:val="24"/>
          <w:szCs w:val="24"/>
          <w:u w:val="single"/>
        </w:rPr>
        <w:t>http://www.fao.org/home/es/</w:t>
      </w:r>
    </w:p>
    <w:p w14:paraId="67E23B07"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"http://congresosanluis.gob.mx/content/iniciativa-para-promover-la-instalaci%C3%B3n-de-azoteas-y-muros-verdes" </w:instrText>
      </w:r>
      <w:r w:rsidRPr="00535F72">
        <w:rPr>
          <w:rFonts w:ascii="Arial" w:hAnsi="Arial" w:cs="Arial"/>
          <w:sz w:val="24"/>
          <w:szCs w:val="24"/>
        </w:rPr>
        <w:fldChar w:fldCharType="separate"/>
      </w:r>
      <w:r w:rsidRPr="00535F72">
        <w:rPr>
          <w:rFonts w:ascii="Arial" w:eastAsia="Arial" w:hAnsi="Arial" w:cs="Arial"/>
          <w:sz w:val="24"/>
          <w:szCs w:val="24"/>
          <w:u w:val="single"/>
        </w:rPr>
        <w:t>http://congresosanluis.gob.mx/content/iniciativa-para-promover-la-instalaci%C3%B3n-de-azoteas-y-muros-verdes</w:t>
      </w:r>
    </w:p>
    <w:p w14:paraId="6CFF6989" w14:textId="77777777" w:rsidR="007D65E2" w:rsidRPr="00535F72" w:rsidRDefault="005062CB" w:rsidP="00A56048">
      <w:pPr>
        <w:numPr>
          <w:ilvl w:val="0"/>
          <w:numId w:val="2"/>
        </w:numPr>
        <w:spacing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"https://elpais.com/elpais/2018/04/10/seres_urbanos/1523384810_674052.html" </w:instrText>
      </w:r>
      <w:r w:rsidRPr="00535F72">
        <w:rPr>
          <w:rFonts w:ascii="Arial" w:hAnsi="Arial" w:cs="Arial"/>
          <w:sz w:val="24"/>
          <w:szCs w:val="24"/>
        </w:rPr>
        <w:fldChar w:fldCharType="separate"/>
      </w:r>
      <w:r w:rsidRPr="00535F72">
        <w:rPr>
          <w:rFonts w:ascii="Arial" w:eastAsia="Arial" w:hAnsi="Arial" w:cs="Arial"/>
          <w:sz w:val="24"/>
          <w:szCs w:val="24"/>
          <w:u w:val="single"/>
        </w:rPr>
        <w:t>https://elpais.com/elpais/2018/04/10/seres_urbanos/1523384810_674052.html</w:t>
      </w:r>
    </w:p>
    <w:p w14:paraId="1D809F7D" w14:textId="77777777" w:rsidR="007D65E2" w:rsidRPr="00535F72" w:rsidRDefault="005062CB" w:rsidP="00A56048">
      <w:pPr>
        <w:spacing w:line="276" w:lineRule="auto"/>
        <w:ind w:left="720"/>
        <w:jc w:val="both"/>
        <w:rPr>
          <w:rFonts w:ascii="Arial" w:eastAsia="Arial" w:hAnsi="Arial" w:cs="Arial"/>
          <w:b/>
          <w:sz w:val="24"/>
          <w:szCs w:val="24"/>
        </w:rPr>
      </w:pPr>
      <w:r w:rsidRPr="00535F72">
        <w:rPr>
          <w:rFonts w:ascii="Arial" w:hAnsi="Arial" w:cs="Arial"/>
          <w:sz w:val="24"/>
          <w:szCs w:val="24"/>
        </w:rPr>
        <w:fldChar w:fldCharType="end"/>
      </w:r>
      <w:r w:rsidRPr="00535F72">
        <w:rPr>
          <w:rFonts w:ascii="Arial" w:eastAsia="Arial" w:hAnsi="Arial" w:cs="Arial"/>
          <w:b/>
          <w:sz w:val="24"/>
          <w:szCs w:val="24"/>
        </w:rPr>
        <w:t>Documentos científicos</w:t>
      </w:r>
    </w:p>
    <w:p w14:paraId="6A73357B"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begin"/>
      </w:r>
      <w:r w:rsidRPr="00535F72">
        <w:rPr>
          <w:rFonts w:ascii="Arial" w:hAnsi="Arial" w:cs="Arial"/>
          <w:sz w:val="24"/>
          <w:szCs w:val="24"/>
        </w:rPr>
        <w:instrText xml:space="preserve"> HYPERLINK "https://scielo.conicyt.cl/scielo.php?script=sci_arttext&amp;pid=S0718-34022016000100005" </w:instrText>
      </w:r>
      <w:r w:rsidRPr="00535F72">
        <w:rPr>
          <w:rFonts w:ascii="Arial" w:hAnsi="Arial" w:cs="Arial"/>
          <w:sz w:val="24"/>
          <w:szCs w:val="24"/>
        </w:rPr>
        <w:fldChar w:fldCharType="separate"/>
      </w:r>
      <w:r w:rsidRPr="00535F72">
        <w:rPr>
          <w:rFonts w:ascii="Arial" w:eastAsia="Arial" w:hAnsi="Arial" w:cs="Arial"/>
          <w:sz w:val="24"/>
          <w:szCs w:val="24"/>
          <w:u w:val="single"/>
        </w:rPr>
        <w:t>https://scielo.conicyt.cl/scielo.php?script=sci_arttext&amp;pid=S0718-34022016000100005</w:t>
      </w:r>
    </w:p>
    <w:p w14:paraId="60D79CED"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"http://www.scielo.org.co/pdf/cein/v28n1/0124-8170-cein-28-01-00073.pdf" </w:instrText>
      </w:r>
      <w:r w:rsidRPr="00535F72">
        <w:rPr>
          <w:rFonts w:ascii="Arial" w:hAnsi="Arial" w:cs="Arial"/>
          <w:sz w:val="24"/>
          <w:szCs w:val="24"/>
        </w:rPr>
        <w:fldChar w:fldCharType="separate"/>
      </w:r>
      <w:r w:rsidRPr="00535F72">
        <w:rPr>
          <w:rFonts w:ascii="Arial" w:eastAsia="Arial" w:hAnsi="Arial" w:cs="Arial"/>
          <w:sz w:val="24"/>
          <w:szCs w:val="24"/>
          <w:u w:val="single"/>
        </w:rPr>
        <w:t>http://www.scielo.org.co/pdf/cein/v28n1/0124-8170-cein-28-01-00073.pdf</w:t>
      </w:r>
    </w:p>
    <w:p w14:paraId="4AAC29DB"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"http://www.scielo.org.ar/scielo.php?script=sci_arttext&amp;pid=S1669-23142017000100004" </w:instrText>
      </w:r>
      <w:r w:rsidRPr="00535F72">
        <w:rPr>
          <w:rFonts w:ascii="Arial" w:hAnsi="Arial" w:cs="Arial"/>
          <w:sz w:val="24"/>
          <w:szCs w:val="24"/>
        </w:rPr>
        <w:fldChar w:fldCharType="separate"/>
      </w:r>
      <w:r w:rsidRPr="00535F72">
        <w:rPr>
          <w:rFonts w:ascii="Arial" w:eastAsia="Arial" w:hAnsi="Arial" w:cs="Arial"/>
          <w:sz w:val="24"/>
          <w:szCs w:val="24"/>
          <w:u w:val="single"/>
        </w:rPr>
        <w:t>http://www.scielo.org.ar/scielo.php?script=sci_arttext&amp;pid=S1669-23142017000100004</w:t>
      </w:r>
    </w:p>
    <w:p w14:paraId="49CE96C4"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"http://scielo.sld.cu/scielo.php?script=sci_arttext&amp;pid=S0252-85842016000100011" </w:instrText>
      </w:r>
      <w:r w:rsidRPr="00535F72">
        <w:rPr>
          <w:rFonts w:ascii="Arial" w:hAnsi="Arial" w:cs="Arial"/>
          <w:sz w:val="24"/>
          <w:szCs w:val="24"/>
        </w:rPr>
        <w:fldChar w:fldCharType="separate"/>
      </w:r>
      <w:r w:rsidRPr="00535F72">
        <w:rPr>
          <w:rFonts w:ascii="Arial" w:eastAsia="Arial" w:hAnsi="Arial" w:cs="Arial"/>
          <w:sz w:val="24"/>
          <w:szCs w:val="24"/>
          <w:u w:val="single"/>
        </w:rPr>
        <w:t>http://scielo.sld.cu/scielo.php?script=sci_arttext&amp;pid=S0252-85842016000100011</w:t>
      </w:r>
    </w:p>
    <w:p w14:paraId="157ABFBD"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hyperlink r:id="rId26">
        <w:r w:rsidRPr="00535F72">
          <w:rPr>
            <w:rFonts w:ascii="Arial" w:eastAsia="Arial" w:hAnsi="Arial" w:cs="Arial"/>
            <w:sz w:val="24"/>
            <w:szCs w:val="24"/>
            <w:u w:val="single"/>
          </w:rPr>
          <w:t>https://scholar.google.com/scholar?hl=es&amp;as_sdt=0%2C5&amp;q=impact+of+green+roofs+on+the+environment&amp;btnG</w:t>
        </w:r>
      </w:hyperlink>
      <w:r w:rsidRPr="00535F72">
        <w:rPr>
          <w:rFonts w:ascii="Arial" w:eastAsia="Arial" w:hAnsi="Arial" w:cs="Arial"/>
          <w:sz w:val="24"/>
          <w:szCs w:val="24"/>
        </w:rPr>
        <w:t>=</w:t>
      </w:r>
    </w:p>
    <w:p w14:paraId="211A63AB"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begin"/>
      </w:r>
      <w:r w:rsidRPr="00535F72">
        <w:rPr>
          <w:rFonts w:ascii="Arial" w:hAnsi="Arial" w:cs="Arial"/>
          <w:sz w:val="24"/>
          <w:szCs w:val="24"/>
        </w:rPr>
        <w:instrText xml:space="preserve"> HYPERLINK "https://www.sciencedirect.com/science/article/pii/S0960148111006604" </w:instrText>
      </w:r>
      <w:r w:rsidRPr="00535F72">
        <w:rPr>
          <w:rFonts w:ascii="Arial" w:hAnsi="Arial" w:cs="Arial"/>
          <w:sz w:val="24"/>
          <w:szCs w:val="24"/>
        </w:rPr>
        <w:fldChar w:fldCharType="separate"/>
      </w:r>
      <w:r w:rsidRPr="00535F72">
        <w:rPr>
          <w:rFonts w:ascii="Arial" w:eastAsia="Arial" w:hAnsi="Arial" w:cs="Arial"/>
          <w:sz w:val="24"/>
          <w:szCs w:val="24"/>
          <w:u w:val="single"/>
        </w:rPr>
        <w:t>https://www.sciencedirect.com/science/article/pii/S0960148111006604</w:t>
      </w:r>
    </w:p>
    <w:p w14:paraId="0C6E5ED5"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"https://dl.sciencesocieties.org/publications/jeq/abstracts/34/3/1036" </w:instrText>
      </w:r>
      <w:r w:rsidRPr="00535F72">
        <w:rPr>
          <w:rFonts w:ascii="Arial" w:hAnsi="Arial" w:cs="Arial"/>
          <w:sz w:val="24"/>
          <w:szCs w:val="24"/>
        </w:rPr>
        <w:fldChar w:fldCharType="separate"/>
      </w:r>
      <w:r w:rsidRPr="00535F72">
        <w:rPr>
          <w:rFonts w:ascii="Arial" w:eastAsia="Arial" w:hAnsi="Arial" w:cs="Arial"/>
          <w:sz w:val="24"/>
          <w:szCs w:val="24"/>
          <w:u w:val="single"/>
        </w:rPr>
        <w:t>https://dl.sciencesocieties.org/publications/jeq/abstracts/34/3/1036</w:t>
      </w:r>
    </w:p>
    <w:p w14:paraId="0138BE57"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"https://www.sciencedirect.com/science/article/pii/S0306261913008775" </w:instrText>
      </w:r>
      <w:r w:rsidRPr="00535F72">
        <w:rPr>
          <w:rFonts w:ascii="Arial" w:hAnsi="Arial" w:cs="Arial"/>
          <w:sz w:val="24"/>
          <w:szCs w:val="24"/>
        </w:rPr>
        <w:fldChar w:fldCharType="separate"/>
      </w:r>
      <w:r w:rsidRPr="00535F72">
        <w:rPr>
          <w:rFonts w:ascii="Arial" w:eastAsia="Arial" w:hAnsi="Arial" w:cs="Arial"/>
          <w:sz w:val="24"/>
          <w:szCs w:val="24"/>
          <w:u w:val="single"/>
        </w:rPr>
        <w:t>https://www.sciencedirect.com/science/article/pii/S0306261913008775</w:t>
      </w:r>
    </w:p>
    <w:p w14:paraId="78EAC27B"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"https://www.sciencedirect.com/science/article/pii/S0269749110004859" </w:instrText>
      </w:r>
      <w:r w:rsidRPr="00535F72">
        <w:rPr>
          <w:rFonts w:ascii="Arial" w:hAnsi="Arial" w:cs="Arial"/>
          <w:sz w:val="24"/>
          <w:szCs w:val="24"/>
        </w:rPr>
        <w:fldChar w:fldCharType="separate"/>
      </w:r>
      <w:r w:rsidRPr="00535F72">
        <w:rPr>
          <w:rFonts w:ascii="Arial" w:eastAsia="Arial" w:hAnsi="Arial" w:cs="Arial"/>
          <w:sz w:val="24"/>
          <w:szCs w:val="24"/>
          <w:u w:val="single"/>
        </w:rPr>
        <w:t>https://www.sciencedirect.com/science/article/pii/S0269749110004859</w:t>
      </w:r>
    </w:p>
    <w:p w14:paraId="6133CF56" w14:textId="77777777" w:rsidR="007D65E2" w:rsidRPr="00535F72" w:rsidRDefault="005062CB" w:rsidP="00A56048">
      <w:pPr>
        <w:numPr>
          <w:ilvl w:val="0"/>
          <w:numId w:val="2"/>
        </w:numPr>
        <w:spacing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"https://www.sciencedirect.com/science/article/pii/S0048969713011911" </w:instrText>
      </w:r>
      <w:r w:rsidRPr="00535F72">
        <w:rPr>
          <w:rFonts w:ascii="Arial" w:hAnsi="Arial" w:cs="Arial"/>
          <w:sz w:val="24"/>
          <w:szCs w:val="24"/>
        </w:rPr>
        <w:fldChar w:fldCharType="separate"/>
      </w:r>
      <w:r w:rsidRPr="00535F72">
        <w:rPr>
          <w:rFonts w:ascii="Arial" w:eastAsia="Arial" w:hAnsi="Arial" w:cs="Arial"/>
          <w:sz w:val="24"/>
          <w:szCs w:val="24"/>
          <w:u w:val="single"/>
        </w:rPr>
        <w:t>https://www.sciencedirect.com/science/article/pii/S0048969713011911</w:t>
      </w:r>
    </w:p>
    <w:p w14:paraId="1BA5F5C7" w14:textId="77777777" w:rsidR="007D65E2" w:rsidRPr="00535F72" w:rsidRDefault="005062CB" w:rsidP="00A56048">
      <w:pPr>
        <w:spacing w:line="276" w:lineRule="auto"/>
        <w:ind w:left="720"/>
        <w:jc w:val="both"/>
        <w:rPr>
          <w:rFonts w:ascii="Arial" w:eastAsia="Arial" w:hAnsi="Arial" w:cs="Arial"/>
          <w:b/>
          <w:sz w:val="24"/>
          <w:szCs w:val="24"/>
        </w:rPr>
      </w:pPr>
      <w:r w:rsidRPr="00535F72">
        <w:rPr>
          <w:rFonts w:ascii="Arial" w:hAnsi="Arial" w:cs="Arial"/>
          <w:sz w:val="24"/>
          <w:szCs w:val="24"/>
        </w:rPr>
        <w:fldChar w:fldCharType="end"/>
      </w:r>
      <w:r w:rsidRPr="00535F72">
        <w:rPr>
          <w:rFonts w:ascii="Arial" w:eastAsia="Arial" w:hAnsi="Arial" w:cs="Arial"/>
          <w:b/>
          <w:sz w:val="24"/>
          <w:szCs w:val="24"/>
        </w:rPr>
        <w:t>Congreso de México</w:t>
      </w:r>
    </w:p>
    <w:p w14:paraId="48D29D79" w14:textId="77777777" w:rsidR="007D65E2" w:rsidRPr="00535F72" w:rsidRDefault="005062CB" w:rsidP="00A56048">
      <w:pPr>
        <w:numPr>
          <w:ilvl w:val="0"/>
          <w:numId w:val="2"/>
        </w:numPr>
        <w:spacing w:line="276" w:lineRule="auto"/>
        <w:jc w:val="both"/>
        <w:rPr>
          <w:rFonts w:ascii="Arial" w:eastAsia="Arial" w:hAnsi="Arial" w:cs="Arial"/>
          <w:sz w:val="24"/>
          <w:szCs w:val="24"/>
        </w:rPr>
      </w:pPr>
      <w:r w:rsidRPr="00535F72">
        <w:rPr>
          <w:rFonts w:ascii="Arial" w:hAnsi="Arial" w:cs="Arial"/>
          <w:sz w:val="24"/>
          <w:szCs w:val="24"/>
        </w:rPr>
        <w:fldChar w:fldCharType="begin"/>
      </w:r>
      <w:r w:rsidRPr="00535F72">
        <w:rPr>
          <w:rFonts w:ascii="Arial" w:hAnsi="Arial" w:cs="Arial"/>
          <w:sz w:val="24"/>
          <w:szCs w:val="24"/>
        </w:rPr>
        <w:instrText xml:space="preserve"> HYPERLINK "http://congresosanluis.gob.mx/legislacion/leyes?page=1" </w:instrText>
      </w:r>
      <w:r w:rsidRPr="00535F72">
        <w:rPr>
          <w:rFonts w:ascii="Arial" w:hAnsi="Arial" w:cs="Arial"/>
          <w:sz w:val="24"/>
          <w:szCs w:val="24"/>
        </w:rPr>
        <w:fldChar w:fldCharType="separate"/>
      </w:r>
      <w:r w:rsidRPr="00535F72">
        <w:rPr>
          <w:rFonts w:ascii="Arial" w:eastAsia="Arial" w:hAnsi="Arial" w:cs="Arial"/>
          <w:sz w:val="24"/>
          <w:szCs w:val="24"/>
          <w:u w:val="single"/>
        </w:rPr>
        <w:t>http://congresosanluis.gob.mx/legislacion/leyes?page=1</w:t>
      </w:r>
    </w:p>
    <w:p w14:paraId="52EFFE0D" w14:textId="77777777" w:rsidR="007D65E2" w:rsidRPr="00535F72" w:rsidRDefault="005062CB" w:rsidP="00A56048">
      <w:pPr>
        <w:spacing w:line="276" w:lineRule="auto"/>
        <w:ind w:left="720"/>
        <w:jc w:val="both"/>
        <w:rPr>
          <w:rFonts w:ascii="Arial" w:eastAsia="Arial" w:hAnsi="Arial" w:cs="Arial"/>
          <w:b/>
          <w:sz w:val="24"/>
          <w:szCs w:val="24"/>
        </w:rPr>
      </w:pPr>
      <w:r w:rsidRPr="00535F72">
        <w:rPr>
          <w:rFonts w:ascii="Arial" w:hAnsi="Arial" w:cs="Arial"/>
          <w:sz w:val="24"/>
          <w:szCs w:val="24"/>
        </w:rPr>
        <w:fldChar w:fldCharType="end"/>
      </w:r>
      <w:r w:rsidRPr="00535F72">
        <w:rPr>
          <w:rFonts w:ascii="Arial" w:eastAsia="Arial" w:hAnsi="Arial" w:cs="Arial"/>
          <w:b/>
          <w:sz w:val="24"/>
          <w:szCs w:val="24"/>
        </w:rPr>
        <w:t>Gacetas congreso de México</w:t>
      </w:r>
    </w:p>
    <w:p w14:paraId="5BF2236B"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begin"/>
      </w:r>
      <w:r w:rsidRPr="00535F72">
        <w:rPr>
          <w:rFonts w:ascii="Arial" w:hAnsi="Arial" w:cs="Arial"/>
          <w:sz w:val="24"/>
          <w:szCs w:val="24"/>
        </w:rPr>
        <w:instrText xml:space="preserve"> HYPERLINK "http://congresosanluis.gob.mx/trabajo/trabajo-legislativo/gacetas-parlamentarias" </w:instrText>
      </w:r>
      <w:r w:rsidRPr="00535F72">
        <w:rPr>
          <w:rFonts w:ascii="Arial" w:hAnsi="Arial" w:cs="Arial"/>
          <w:sz w:val="24"/>
          <w:szCs w:val="24"/>
        </w:rPr>
        <w:fldChar w:fldCharType="separate"/>
      </w:r>
      <w:r w:rsidRPr="00535F72">
        <w:rPr>
          <w:rFonts w:ascii="Arial" w:eastAsia="Arial" w:hAnsi="Arial" w:cs="Arial"/>
          <w:sz w:val="24"/>
          <w:szCs w:val="24"/>
          <w:u w:val="single"/>
        </w:rPr>
        <w:t>http://congresosanluis.gob.mx/trabajo/trabajo-legislativo/gacetas-parlamentarias</w:t>
      </w:r>
    </w:p>
    <w:p w14:paraId="7345B2E2"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"http://congresosanluis.gob.mx/sites/default/files/unpload/tl/gpar/2017/06/uno_1.pdf" </w:instrText>
      </w:r>
      <w:r w:rsidRPr="00535F72">
        <w:rPr>
          <w:rFonts w:ascii="Arial" w:hAnsi="Arial" w:cs="Arial"/>
          <w:sz w:val="24"/>
          <w:szCs w:val="24"/>
        </w:rPr>
        <w:fldChar w:fldCharType="separate"/>
      </w:r>
      <w:r w:rsidRPr="00535F72">
        <w:rPr>
          <w:rFonts w:ascii="Arial" w:eastAsia="Arial" w:hAnsi="Arial" w:cs="Arial"/>
          <w:sz w:val="24"/>
          <w:szCs w:val="24"/>
          <w:u w:val="single"/>
        </w:rPr>
        <w:t>http://congresosanluis.gob.mx/sites/default/files/unpload/tl/gpar/2017/06/uno_1.pdf</w:t>
      </w:r>
    </w:p>
    <w:p w14:paraId="53EC8156"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eastAsia="Arial" w:hAnsi="Arial" w:cs="Arial"/>
          <w:sz w:val="24"/>
          <w:szCs w:val="24"/>
        </w:rPr>
        <w:t>Ley de buenos aires sobre techos verdes</w:t>
      </w:r>
    </w:p>
    <w:p w14:paraId="332A9630" w14:textId="77777777" w:rsidR="007D65E2" w:rsidRPr="00535F72" w:rsidRDefault="005062CB" w:rsidP="00A56048">
      <w:pPr>
        <w:numPr>
          <w:ilvl w:val="0"/>
          <w:numId w:val="2"/>
        </w:numPr>
        <w:spacing w:line="276" w:lineRule="auto"/>
        <w:jc w:val="both"/>
        <w:rPr>
          <w:rFonts w:ascii="Arial" w:eastAsia="Arial" w:hAnsi="Arial" w:cs="Arial"/>
          <w:sz w:val="24"/>
          <w:szCs w:val="24"/>
        </w:rPr>
      </w:pPr>
      <w:r w:rsidRPr="00535F72">
        <w:rPr>
          <w:rFonts w:ascii="Arial" w:hAnsi="Arial" w:cs="Arial"/>
          <w:sz w:val="24"/>
          <w:szCs w:val="24"/>
        </w:rPr>
        <w:fldChar w:fldCharType="begin"/>
      </w:r>
      <w:r w:rsidRPr="00535F72">
        <w:rPr>
          <w:rFonts w:ascii="Arial" w:hAnsi="Arial" w:cs="Arial"/>
          <w:sz w:val="24"/>
          <w:szCs w:val="24"/>
        </w:rPr>
        <w:instrText xml:space="preserve"> HYPERLINK "http://argentinambiental.com/legislacion/ciudad-bs-aires/ley-4428-techos-terrazas-verdes/" </w:instrText>
      </w:r>
      <w:r w:rsidRPr="00535F72">
        <w:rPr>
          <w:rFonts w:ascii="Arial" w:hAnsi="Arial" w:cs="Arial"/>
          <w:sz w:val="24"/>
          <w:szCs w:val="24"/>
        </w:rPr>
        <w:fldChar w:fldCharType="separate"/>
      </w:r>
      <w:r w:rsidRPr="00535F72">
        <w:rPr>
          <w:rFonts w:ascii="Arial" w:eastAsia="Arial" w:hAnsi="Arial" w:cs="Arial"/>
          <w:sz w:val="24"/>
          <w:szCs w:val="24"/>
          <w:u w:val="single"/>
        </w:rPr>
        <w:t>http://argentinambiental.com/legislacion/ciudad-bs-aires/ley-4428-techos-terrazas-verdes/</w:t>
      </w:r>
    </w:p>
    <w:p w14:paraId="03D07008" w14:textId="77777777" w:rsidR="007D65E2" w:rsidRPr="00535F72" w:rsidRDefault="005062CB" w:rsidP="00A56048">
      <w:pPr>
        <w:spacing w:line="276" w:lineRule="auto"/>
        <w:ind w:left="720"/>
        <w:jc w:val="both"/>
        <w:rPr>
          <w:rFonts w:ascii="Arial" w:eastAsia="Arial" w:hAnsi="Arial" w:cs="Arial"/>
          <w:b/>
          <w:sz w:val="24"/>
          <w:szCs w:val="24"/>
        </w:rPr>
      </w:pPr>
      <w:r w:rsidRPr="00535F72">
        <w:rPr>
          <w:rFonts w:ascii="Arial" w:hAnsi="Arial" w:cs="Arial"/>
          <w:sz w:val="24"/>
          <w:szCs w:val="24"/>
        </w:rPr>
        <w:fldChar w:fldCharType="end"/>
      </w:r>
      <w:r w:rsidRPr="00535F72">
        <w:rPr>
          <w:rFonts w:ascii="Arial" w:eastAsia="Arial" w:hAnsi="Arial" w:cs="Arial"/>
          <w:b/>
          <w:sz w:val="24"/>
          <w:szCs w:val="24"/>
        </w:rPr>
        <w:t>Ley de Francia</w:t>
      </w:r>
    </w:p>
    <w:p w14:paraId="6E66860C"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begin"/>
      </w:r>
      <w:r w:rsidRPr="00535F72">
        <w:rPr>
          <w:rFonts w:ascii="Arial" w:hAnsi="Arial" w:cs="Arial"/>
          <w:sz w:val="24"/>
          <w:szCs w:val="24"/>
        </w:rPr>
        <w:instrText xml:space="preserve"> HYPERLINK "https://www.legifrance.gouv.fr/eli/loi/2016/8/8/2016-1087/jo/texte" </w:instrText>
      </w:r>
      <w:r w:rsidRPr="00535F72">
        <w:rPr>
          <w:rFonts w:ascii="Arial" w:hAnsi="Arial" w:cs="Arial"/>
          <w:sz w:val="24"/>
          <w:szCs w:val="24"/>
        </w:rPr>
        <w:fldChar w:fldCharType="separate"/>
      </w:r>
      <w:r w:rsidRPr="00535F72">
        <w:rPr>
          <w:rFonts w:ascii="Arial" w:eastAsia="Arial" w:hAnsi="Arial" w:cs="Arial"/>
          <w:sz w:val="24"/>
          <w:szCs w:val="24"/>
          <w:u w:val="single"/>
        </w:rPr>
        <w:t>https://www.legifrance.gouv.fr/eli/loi/2016/8/8/2016-1087/jo/texte</w:t>
      </w:r>
    </w:p>
    <w:p w14:paraId="6E315B77"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"https://revistas.upb.edu.co/index.php/puente/article/view/7128/6517" </w:instrText>
      </w:r>
      <w:r w:rsidRPr="00535F72">
        <w:rPr>
          <w:rFonts w:ascii="Arial" w:hAnsi="Arial" w:cs="Arial"/>
          <w:sz w:val="24"/>
          <w:szCs w:val="24"/>
        </w:rPr>
        <w:fldChar w:fldCharType="separate"/>
      </w:r>
      <w:r w:rsidRPr="00535F72">
        <w:rPr>
          <w:rFonts w:ascii="Arial" w:eastAsia="Arial" w:hAnsi="Arial" w:cs="Arial"/>
          <w:sz w:val="24"/>
          <w:szCs w:val="24"/>
          <w:u w:val="single"/>
        </w:rPr>
        <w:t>https://revistas.upb.edu.co/index.php/puente/article/view/7128/6517</w:t>
      </w:r>
    </w:p>
    <w:p w14:paraId="768ECDA7"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lastRenderedPageBreak/>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"https://revistas.uniandes.edu.co/doi/pdf/10.18389/dearq13.2013.11" </w:instrText>
      </w:r>
      <w:r w:rsidRPr="00535F72">
        <w:rPr>
          <w:rFonts w:ascii="Arial" w:hAnsi="Arial" w:cs="Arial"/>
          <w:sz w:val="24"/>
          <w:szCs w:val="24"/>
        </w:rPr>
        <w:fldChar w:fldCharType="separate"/>
      </w:r>
      <w:r w:rsidRPr="00535F72">
        <w:rPr>
          <w:rFonts w:ascii="Arial" w:eastAsia="Arial" w:hAnsi="Arial" w:cs="Arial"/>
          <w:sz w:val="24"/>
          <w:szCs w:val="24"/>
          <w:u w:val="single"/>
        </w:rPr>
        <w:t>https://revistas.uniandes.edu.co/doi/pdf/10.18389/dearq13.2013.11</w:t>
      </w:r>
    </w:p>
    <w:p w14:paraId="5F746F62"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"http://www.scielo.org.ar/scielo.php?script=sci_arttext&amp;pid=S1669-23142017000100004" </w:instrText>
      </w:r>
      <w:r w:rsidRPr="00535F72">
        <w:rPr>
          <w:rFonts w:ascii="Arial" w:hAnsi="Arial" w:cs="Arial"/>
          <w:sz w:val="24"/>
          <w:szCs w:val="24"/>
        </w:rPr>
        <w:fldChar w:fldCharType="separate"/>
      </w:r>
      <w:r w:rsidRPr="00535F72">
        <w:rPr>
          <w:rFonts w:ascii="Arial" w:eastAsia="Arial" w:hAnsi="Arial" w:cs="Arial"/>
          <w:sz w:val="24"/>
          <w:szCs w:val="24"/>
          <w:u w:val="single"/>
        </w:rPr>
        <w:t>http://www.scielo.org.ar/scielo.php?script=sci_arttext&amp;pid=S1669-23142017000100004</w:t>
      </w:r>
    </w:p>
    <w:p w14:paraId="10E1FC37"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"https://scielo.conicyt.cl/pdf/rgeong/n63/art05.pdf" </w:instrText>
      </w:r>
      <w:r w:rsidRPr="00535F72">
        <w:rPr>
          <w:rFonts w:ascii="Arial" w:hAnsi="Arial" w:cs="Arial"/>
          <w:sz w:val="24"/>
          <w:szCs w:val="24"/>
        </w:rPr>
        <w:fldChar w:fldCharType="separate"/>
      </w:r>
      <w:r w:rsidRPr="00535F72">
        <w:rPr>
          <w:rFonts w:ascii="Arial" w:eastAsia="Arial" w:hAnsi="Arial" w:cs="Arial"/>
          <w:sz w:val="24"/>
          <w:szCs w:val="24"/>
          <w:u w:val="single"/>
        </w:rPr>
        <w:t>https://scielo.conicyt.cl/pdf/rgeong/n63/art05.pdf</w:t>
      </w:r>
    </w:p>
    <w:p w14:paraId="489575E3"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"http://www.scielo.org.ar/pdf/cuba/v22n22/v22n22a08.pdf" </w:instrText>
      </w:r>
      <w:r w:rsidRPr="00535F72">
        <w:rPr>
          <w:rFonts w:ascii="Arial" w:hAnsi="Arial" w:cs="Arial"/>
          <w:sz w:val="24"/>
          <w:szCs w:val="24"/>
        </w:rPr>
        <w:fldChar w:fldCharType="separate"/>
      </w:r>
      <w:r w:rsidRPr="00535F72">
        <w:rPr>
          <w:rFonts w:ascii="Arial" w:eastAsia="Arial" w:hAnsi="Arial" w:cs="Arial"/>
          <w:sz w:val="24"/>
          <w:szCs w:val="24"/>
          <w:u w:val="single"/>
        </w:rPr>
        <w:t>http://www.scielo.org.ar/pdf/cuba/v22n22/v22n22a08.pdf</w:t>
      </w:r>
    </w:p>
    <w:p w14:paraId="28D8703D"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"http://www.usal.edu.ar/archivos/graduados/xii_concurso/Agustina_Farinella.pdf" </w:instrText>
      </w:r>
      <w:r w:rsidRPr="00535F72">
        <w:rPr>
          <w:rFonts w:ascii="Arial" w:hAnsi="Arial" w:cs="Arial"/>
          <w:sz w:val="24"/>
          <w:szCs w:val="24"/>
        </w:rPr>
        <w:fldChar w:fldCharType="separate"/>
      </w:r>
      <w:r w:rsidRPr="00535F72">
        <w:rPr>
          <w:rFonts w:ascii="Arial" w:eastAsia="Arial" w:hAnsi="Arial" w:cs="Arial"/>
          <w:sz w:val="24"/>
          <w:szCs w:val="24"/>
          <w:u w:val="single"/>
        </w:rPr>
        <w:t>http://www.usal.edu.ar/archivos/graduados/xii_concurso/Agustina_Farinella.pdf</w:t>
      </w:r>
    </w:p>
    <w:p w14:paraId="1256A7C9"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"http://www.scielo.org.co/scielo.php?script=sci_arttext&amp;pid=S0366-52322012000100001" </w:instrText>
      </w:r>
      <w:r w:rsidRPr="00535F72">
        <w:rPr>
          <w:rFonts w:ascii="Arial" w:hAnsi="Arial" w:cs="Arial"/>
          <w:sz w:val="24"/>
          <w:szCs w:val="24"/>
        </w:rPr>
        <w:fldChar w:fldCharType="separate"/>
      </w:r>
      <w:r w:rsidRPr="00535F72">
        <w:rPr>
          <w:rFonts w:ascii="Arial" w:eastAsia="Arial" w:hAnsi="Arial" w:cs="Arial"/>
          <w:sz w:val="24"/>
          <w:szCs w:val="24"/>
          <w:u w:val="single"/>
        </w:rPr>
        <w:t>http://www.scielo.org.co/scielo.php?script=sci_arttext&amp;pid=S0366-52322012000100001</w:t>
      </w:r>
    </w:p>
    <w:p w14:paraId="216F7268"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"https://ascelibrary.org/doi/abs/10.1061/(ASCE)UP.1943-5444.0000034" </w:instrText>
      </w:r>
      <w:r w:rsidRPr="00535F72">
        <w:rPr>
          <w:rFonts w:ascii="Arial" w:hAnsi="Arial" w:cs="Arial"/>
          <w:sz w:val="24"/>
          <w:szCs w:val="24"/>
        </w:rPr>
        <w:fldChar w:fldCharType="separate"/>
      </w:r>
      <w:r w:rsidRPr="00535F72">
        <w:rPr>
          <w:rFonts w:ascii="Arial" w:eastAsia="Arial" w:hAnsi="Arial" w:cs="Arial"/>
          <w:sz w:val="24"/>
          <w:szCs w:val="24"/>
          <w:u w:val="single"/>
        </w:rPr>
        <w:t>https://ascelibrary.org/doi/abs/10.1061/(ASCE)UP.1943-5444.0000034</w:t>
      </w:r>
    </w:p>
    <w:p w14:paraId="4B84D5F3"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"https://www.osti.gov/etdeweb/biblio/20414915" </w:instrText>
      </w:r>
      <w:r w:rsidRPr="00535F72">
        <w:rPr>
          <w:rFonts w:ascii="Arial" w:hAnsi="Arial" w:cs="Arial"/>
          <w:sz w:val="24"/>
          <w:szCs w:val="24"/>
        </w:rPr>
        <w:fldChar w:fldCharType="separate"/>
      </w:r>
      <w:r w:rsidRPr="00535F72">
        <w:rPr>
          <w:rFonts w:ascii="Arial" w:eastAsia="Arial" w:hAnsi="Arial" w:cs="Arial"/>
          <w:sz w:val="24"/>
          <w:szCs w:val="24"/>
          <w:u w:val="single"/>
        </w:rPr>
        <w:t>https://www.osti.gov/etdeweb/biblio/20414915</w:t>
      </w:r>
    </w:p>
    <w:p w14:paraId="4210A0C5"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"https://www.las2orillas.co/jardines-verticales-para-una-bogota-verde/" </w:instrText>
      </w:r>
      <w:r w:rsidRPr="00535F72">
        <w:rPr>
          <w:rFonts w:ascii="Arial" w:hAnsi="Arial" w:cs="Arial"/>
          <w:sz w:val="24"/>
          <w:szCs w:val="24"/>
        </w:rPr>
        <w:fldChar w:fldCharType="separate"/>
      </w:r>
      <w:r w:rsidRPr="00535F72">
        <w:rPr>
          <w:rFonts w:ascii="Arial" w:eastAsia="Arial" w:hAnsi="Arial" w:cs="Arial"/>
          <w:sz w:val="24"/>
          <w:szCs w:val="24"/>
          <w:u w:val="single"/>
        </w:rPr>
        <w:t>https://www.las2orillas.co/jardines-verticales-para-una-bogota-verde/</w:t>
      </w:r>
    </w:p>
    <w:p w14:paraId="12F48913"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"http://www.ambientebogota.gov.co/web/sda/techos-verdes-y-jardines-verticales" </w:instrText>
      </w:r>
      <w:r w:rsidRPr="00535F72">
        <w:rPr>
          <w:rFonts w:ascii="Arial" w:hAnsi="Arial" w:cs="Arial"/>
          <w:sz w:val="24"/>
          <w:szCs w:val="24"/>
        </w:rPr>
        <w:fldChar w:fldCharType="separate"/>
      </w:r>
      <w:r w:rsidRPr="00535F72">
        <w:rPr>
          <w:rFonts w:ascii="Arial" w:eastAsia="Arial" w:hAnsi="Arial" w:cs="Arial"/>
          <w:sz w:val="24"/>
          <w:szCs w:val="24"/>
          <w:u w:val="single"/>
        </w:rPr>
        <w:t>http://www.ambientebogota.gov.co/web/sda/techos-verdes-y-jardines-verticales</w:t>
      </w:r>
    </w:p>
    <w:p w14:paraId="4A3B59C5"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"http://www.construdata.com/Bc/Otros/Documentos/especificaciones_tecnicas_y_arquitectonicas.asp" </w:instrText>
      </w:r>
      <w:r w:rsidRPr="00535F72">
        <w:rPr>
          <w:rFonts w:ascii="Arial" w:hAnsi="Arial" w:cs="Arial"/>
          <w:sz w:val="24"/>
          <w:szCs w:val="24"/>
        </w:rPr>
        <w:fldChar w:fldCharType="separate"/>
      </w:r>
      <w:r w:rsidRPr="00535F72">
        <w:rPr>
          <w:rFonts w:ascii="Arial" w:eastAsia="Arial" w:hAnsi="Arial" w:cs="Arial"/>
          <w:sz w:val="24"/>
          <w:szCs w:val="24"/>
          <w:u w:val="single"/>
        </w:rPr>
        <w:t>http://www.construdata.com/Bc/Otros/Documentos/especificaciones_tecnicas_y_arquitectonicas.asp</w:t>
      </w:r>
    </w:p>
    <w:p w14:paraId="61EFB96D" w14:textId="77777777" w:rsidR="007D65E2" w:rsidRPr="00535F72" w:rsidRDefault="005062CB" w:rsidP="00A56048">
      <w:pPr>
        <w:numPr>
          <w:ilvl w:val="0"/>
          <w:numId w:val="2"/>
        </w:numPr>
        <w:spacing w:after="0" w:line="276" w:lineRule="auto"/>
        <w:jc w:val="both"/>
        <w:rPr>
          <w:rFonts w:ascii="Arial" w:eastAsia="Arial" w:hAnsi="Arial" w:cs="Arial"/>
          <w:sz w:val="24"/>
          <w:szCs w:val="24"/>
        </w:rPr>
      </w:pPr>
      <w:r w:rsidRPr="00535F72">
        <w:rPr>
          <w:rFonts w:ascii="Arial" w:hAnsi="Arial" w:cs="Arial"/>
          <w:sz w:val="24"/>
          <w:szCs w:val="24"/>
        </w:rPr>
        <w:fldChar w:fldCharType="end"/>
      </w:r>
      <w:r w:rsidRPr="00535F72">
        <w:rPr>
          <w:rFonts w:ascii="Arial" w:hAnsi="Arial" w:cs="Arial"/>
          <w:sz w:val="24"/>
          <w:szCs w:val="24"/>
        </w:rPr>
        <w:fldChar w:fldCharType="begin"/>
      </w:r>
      <w:r w:rsidRPr="00535F72">
        <w:rPr>
          <w:rFonts w:ascii="Arial" w:hAnsi="Arial" w:cs="Arial"/>
          <w:sz w:val="24"/>
          <w:szCs w:val="24"/>
        </w:rPr>
        <w:instrText xml:space="preserve"> HYPERLINK "https://www.alcaldiabogota.gov.co/sisjur/normas/Norma1.jsp?i=54501" </w:instrText>
      </w:r>
      <w:r w:rsidRPr="00535F72">
        <w:rPr>
          <w:rFonts w:ascii="Arial" w:hAnsi="Arial" w:cs="Arial"/>
          <w:sz w:val="24"/>
          <w:szCs w:val="24"/>
        </w:rPr>
        <w:fldChar w:fldCharType="separate"/>
      </w:r>
      <w:r w:rsidRPr="00535F72">
        <w:rPr>
          <w:rFonts w:ascii="Arial" w:eastAsia="Arial" w:hAnsi="Arial" w:cs="Arial"/>
          <w:sz w:val="24"/>
          <w:szCs w:val="24"/>
          <w:u w:val="single"/>
        </w:rPr>
        <w:t>https://www.alcaldiabogota.gov.co/sisjur/normas/Norma1.jsp?i=54501</w:t>
      </w:r>
    </w:p>
    <w:p w14:paraId="44A962CA" w14:textId="77777777" w:rsidR="007D65E2" w:rsidRPr="00535F72" w:rsidRDefault="005062CB" w:rsidP="00A56048">
      <w:pPr>
        <w:numPr>
          <w:ilvl w:val="0"/>
          <w:numId w:val="2"/>
        </w:numPr>
        <w:spacing w:line="276" w:lineRule="auto"/>
        <w:jc w:val="both"/>
        <w:rPr>
          <w:rFonts w:ascii="Arial" w:eastAsia="Arial" w:hAnsi="Arial" w:cs="Arial"/>
          <w:sz w:val="24"/>
          <w:szCs w:val="24"/>
        </w:rPr>
      </w:pPr>
      <w:r w:rsidRPr="00535F72">
        <w:rPr>
          <w:rFonts w:ascii="Arial" w:hAnsi="Arial" w:cs="Arial"/>
          <w:sz w:val="24"/>
          <w:szCs w:val="24"/>
        </w:rPr>
        <w:fldChar w:fldCharType="end"/>
      </w:r>
      <w:hyperlink r:id="rId27">
        <w:r w:rsidRPr="00535F72">
          <w:rPr>
            <w:rFonts w:ascii="Arial" w:eastAsia="Arial" w:hAnsi="Arial" w:cs="Arial"/>
            <w:sz w:val="24"/>
            <w:szCs w:val="24"/>
            <w:u w:val="single"/>
          </w:rPr>
          <w:t>https://www.oei.es/historico/divulgacioncientifica/?Jardines-verticales-para-enfriar-edificios-en-climas-mediterraneos</w:t>
        </w:r>
      </w:hyperlink>
    </w:p>
    <w:p w14:paraId="313FB135" w14:textId="77777777" w:rsidR="007D65E2" w:rsidRPr="00535F72" w:rsidRDefault="007D65E2" w:rsidP="00A56048">
      <w:pPr>
        <w:spacing w:line="276" w:lineRule="auto"/>
        <w:jc w:val="both"/>
        <w:rPr>
          <w:rFonts w:ascii="Arial" w:eastAsia="Arial" w:hAnsi="Arial" w:cs="Arial"/>
          <w:sz w:val="24"/>
          <w:szCs w:val="24"/>
        </w:rPr>
      </w:pPr>
    </w:p>
    <w:p w14:paraId="737DFF37" w14:textId="77777777" w:rsidR="007D65E2" w:rsidRPr="00535F72" w:rsidRDefault="007D65E2" w:rsidP="00A56048">
      <w:pPr>
        <w:spacing w:line="276" w:lineRule="auto"/>
        <w:jc w:val="both"/>
        <w:rPr>
          <w:rFonts w:ascii="Arial" w:eastAsia="Arial" w:hAnsi="Arial" w:cs="Arial"/>
          <w:sz w:val="24"/>
          <w:szCs w:val="24"/>
        </w:rPr>
      </w:pPr>
    </w:p>
    <w:p w14:paraId="43B4CD54" w14:textId="77777777" w:rsidR="007D65E2" w:rsidRPr="00535F72" w:rsidRDefault="007D65E2" w:rsidP="00A56048">
      <w:pPr>
        <w:spacing w:line="276" w:lineRule="auto"/>
        <w:jc w:val="both"/>
        <w:rPr>
          <w:rFonts w:ascii="Arial" w:eastAsia="Arial" w:hAnsi="Arial" w:cs="Arial"/>
          <w:sz w:val="24"/>
          <w:szCs w:val="24"/>
        </w:rPr>
      </w:pPr>
    </w:p>
    <w:p w14:paraId="0A35DC2C" w14:textId="77777777" w:rsidR="007D65E2" w:rsidRPr="00535F72" w:rsidRDefault="007D65E2" w:rsidP="00A56048">
      <w:pPr>
        <w:spacing w:line="276" w:lineRule="auto"/>
        <w:jc w:val="both"/>
        <w:rPr>
          <w:rFonts w:ascii="Arial" w:eastAsia="Arial" w:hAnsi="Arial" w:cs="Arial"/>
          <w:sz w:val="24"/>
          <w:szCs w:val="24"/>
        </w:rPr>
      </w:pPr>
    </w:p>
    <w:sectPr w:rsidR="007D65E2" w:rsidRPr="00535F72" w:rsidSect="00702F84">
      <w:headerReference w:type="default" r:id="rId28"/>
      <w:pgSz w:w="12240" w:h="15840" w:code="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E82E" w14:textId="77777777" w:rsidR="00A520BA" w:rsidRDefault="00A520BA">
      <w:pPr>
        <w:spacing w:after="0" w:line="240" w:lineRule="auto"/>
      </w:pPr>
      <w:r>
        <w:separator/>
      </w:r>
    </w:p>
  </w:endnote>
  <w:endnote w:type="continuationSeparator" w:id="0">
    <w:p w14:paraId="37261269" w14:textId="77777777" w:rsidR="00A520BA" w:rsidRDefault="00A5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altName w:val="﷽﷽﷽﷽﷽﷽﷽﷽䣀ƣ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275C" w14:textId="77777777" w:rsidR="00A520BA" w:rsidRDefault="00A520BA">
      <w:pPr>
        <w:spacing w:after="0" w:line="240" w:lineRule="auto"/>
      </w:pPr>
      <w:r>
        <w:separator/>
      </w:r>
    </w:p>
  </w:footnote>
  <w:footnote w:type="continuationSeparator" w:id="0">
    <w:p w14:paraId="23407F43" w14:textId="77777777" w:rsidR="00A520BA" w:rsidRDefault="00A520BA">
      <w:pPr>
        <w:spacing w:after="0" w:line="240" w:lineRule="auto"/>
      </w:pPr>
      <w:r>
        <w:continuationSeparator/>
      </w:r>
    </w:p>
  </w:footnote>
  <w:footnote w:id="1">
    <w:p w14:paraId="3EF137BE" w14:textId="77777777" w:rsidR="007D65E2" w:rsidRPr="00BE0F01" w:rsidRDefault="005062CB" w:rsidP="00BE0F01">
      <w:pPr>
        <w:spacing w:after="0" w:line="240" w:lineRule="auto"/>
        <w:jc w:val="both"/>
        <w:rPr>
          <w:rFonts w:ascii="Arial" w:hAnsi="Arial" w:cs="Arial"/>
          <w:sz w:val="20"/>
          <w:szCs w:val="20"/>
        </w:rPr>
      </w:pPr>
      <w:r w:rsidRPr="00BE0F01">
        <w:rPr>
          <w:rFonts w:ascii="Arial" w:hAnsi="Arial" w:cs="Arial"/>
          <w:sz w:val="20"/>
          <w:szCs w:val="20"/>
          <w:vertAlign w:val="superscript"/>
        </w:rPr>
        <w:footnoteRef/>
      </w:r>
      <w:r w:rsidRPr="00BE0F01">
        <w:rPr>
          <w:rFonts w:ascii="Arial" w:hAnsi="Arial" w:cs="Arial"/>
          <w:sz w:val="20"/>
          <w:szCs w:val="20"/>
        </w:rPr>
        <w:t xml:space="preserve"> </w:t>
      </w:r>
      <w:r w:rsidRPr="00BE0F01">
        <w:rPr>
          <w:rFonts w:ascii="Arial" w:eastAsia="Arial" w:hAnsi="Arial" w:cs="Arial"/>
          <w:sz w:val="20"/>
          <w:szCs w:val="20"/>
          <w:highlight w:val="white"/>
        </w:rPr>
        <w:t>(</w:t>
      </w:r>
      <w:proofErr w:type="spellStart"/>
      <w:r w:rsidRPr="00BE0F01">
        <w:rPr>
          <w:rFonts w:ascii="Arial" w:eastAsia="Arial" w:hAnsi="Arial" w:cs="Arial"/>
          <w:sz w:val="20"/>
          <w:szCs w:val="20"/>
          <w:highlight w:val="white"/>
        </w:rPr>
        <w:t>n.d</w:t>
      </w:r>
      <w:proofErr w:type="spellEnd"/>
      <w:r w:rsidRPr="00BE0F01">
        <w:rPr>
          <w:rFonts w:ascii="Arial" w:eastAsia="Arial" w:hAnsi="Arial" w:cs="Arial"/>
          <w:sz w:val="20"/>
          <w:szCs w:val="20"/>
          <w:highlight w:val="white"/>
        </w:rPr>
        <w:t xml:space="preserve">.). TERCERA COMUNICACIÓN NACIONAL DE COLOMBIA. Se recuperó el junio 10, 2019 de </w:t>
      </w:r>
      <w:hyperlink r:id="rId1">
        <w:r w:rsidRPr="00BE0F01">
          <w:rPr>
            <w:rFonts w:ascii="Arial" w:eastAsia="Arial" w:hAnsi="Arial" w:cs="Arial"/>
            <w:color w:val="1155CC"/>
            <w:sz w:val="20"/>
            <w:szCs w:val="20"/>
            <w:highlight w:val="white"/>
            <w:u w:val="single"/>
          </w:rPr>
          <w:t>http://documentacion.ideam.gov.co/openbiblio/bvirtual/023732/RESUMEN_EJECUTIVO_TCNCC_COLOMBIA.pdf</w:t>
        </w:r>
      </w:hyperlink>
    </w:p>
  </w:footnote>
  <w:footnote w:id="2">
    <w:p w14:paraId="46F4477E" w14:textId="77777777" w:rsidR="007D65E2" w:rsidRPr="00BE0F01" w:rsidRDefault="005062CB" w:rsidP="00BE0F01">
      <w:pPr>
        <w:spacing w:after="0" w:line="240" w:lineRule="auto"/>
        <w:jc w:val="both"/>
        <w:rPr>
          <w:rFonts w:ascii="Arial" w:hAnsi="Arial" w:cs="Arial"/>
          <w:sz w:val="20"/>
          <w:szCs w:val="20"/>
        </w:rPr>
      </w:pPr>
      <w:r w:rsidRPr="00BE0F01">
        <w:rPr>
          <w:rFonts w:ascii="Arial" w:hAnsi="Arial" w:cs="Arial"/>
          <w:sz w:val="20"/>
          <w:szCs w:val="20"/>
          <w:vertAlign w:val="superscript"/>
        </w:rPr>
        <w:footnoteRef/>
      </w:r>
      <w:r w:rsidRPr="00BE0F01">
        <w:rPr>
          <w:rFonts w:ascii="Arial" w:hAnsi="Arial" w:cs="Arial"/>
          <w:sz w:val="20"/>
          <w:szCs w:val="20"/>
        </w:rPr>
        <w:t xml:space="preserve"> (2018, noviembre 29). OCDE, ONU Medio Ambiente y Banco Mundial piden un cambio .... Se recuperó el junio 13, 2019 de </w:t>
      </w:r>
      <w:hyperlink r:id="rId2">
        <w:r w:rsidRPr="00BE0F01">
          <w:rPr>
            <w:rFonts w:ascii="Arial" w:hAnsi="Arial" w:cs="Arial"/>
            <w:color w:val="1155CC"/>
            <w:sz w:val="20"/>
            <w:szCs w:val="20"/>
            <w:u w:val="single"/>
          </w:rPr>
          <w:t>http://www.unenvironment.org/es/news-and-stories/comunicado-de-prensa/ocde-onu-medio-ambiente-y-banco-mundial-piden-un-cambio</w:t>
        </w:r>
      </w:hyperlink>
    </w:p>
  </w:footnote>
  <w:footnote w:id="3">
    <w:p w14:paraId="246793F4" w14:textId="77777777" w:rsidR="007D65E2" w:rsidRPr="00BE0F01" w:rsidRDefault="005062CB" w:rsidP="00BE0F01">
      <w:pPr>
        <w:spacing w:after="0" w:line="240" w:lineRule="auto"/>
        <w:jc w:val="both"/>
        <w:rPr>
          <w:rFonts w:ascii="Arial" w:hAnsi="Arial" w:cs="Arial"/>
          <w:sz w:val="20"/>
          <w:szCs w:val="20"/>
        </w:rPr>
      </w:pPr>
      <w:r w:rsidRPr="00BE0F01">
        <w:rPr>
          <w:rFonts w:ascii="Arial" w:hAnsi="Arial" w:cs="Arial"/>
          <w:sz w:val="20"/>
          <w:szCs w:val="20"/>
          <w:vertAlign w:val="superscript"/>
        </w:rPr>
        <w:footnoteRef/>
      </w:r>
      <w:r w:rsidRPr="00BE0F01">
        <w:rPr>
          <w:rFonts w:ascii="Arial" w:hAnsi="Arial" w:cs="Arial"/>
          <w:sz w:val="20"/>
          <w:szCs w:val="20"/>
        </w:rPr>
        <w:t xml:space="preserve"> "Amenazas de la urbanización | </w:t>
      </w:r>
      <w:proofErr w:type="spellStart"/>
      <w:r w:rsidRPr="00BE0F01">
        <w:rPr>
          <w:rFonts w:ascii="Arial" w:hAnsi="Arial" w:cs="Arial"/>
          <w:sz w:val="20"/>
          <w:szCs w:val="20"/>
        </w:rPr>
        <w:t>National</w:t>
      </w:r>
      <w:proofErr w:type="spellEnd"/>
      <w:r w:rsidRPr="00BE0F01">
        <w:rPr>
          <w:rFonts w:ascii="Arial" w:hAnsi="Arial" w:cs="Arial"/>
          <w:sz w:val="20"/>
          <w:szCs w:val="20"/>
        </w:rPr>
        <w:t xml:space="preserve"> </w:t>
      </w:r>
      <w:proofErr w:type="spellStart"/>
      <w:r w:rsidRPr="00BE0F01">
        <w:rPr>
          <w:rFonts w:ascii="Arial" w:hAnsi="Arial" w:cs="Arial"/>
          <w:sz w:val="20"/>
          <w:szCs w:val="20"/>
        </w:rPr>
        <w:t>Geographic</w:t>
      </w:r>
      <w:proofErr w:type="spellEnd"/>
      <w:r w:rsidRPr="00BE0F01">
        <w:rPr>
          <w:rFonts w:ascii="Arial" w:hAnsi="Arial" w:cs="Arial"/>
          <w:sz w:val="20"/>
          <w:szCs w:val="20"/>
        </w:rPr>
        <w:t xml:space="preserve">." </w:t>
      </w:r>
      <w:hyperlink r:id="rId3">
        <w:r w:rsidRPr="00BE0F01">
          <w:rPr>
            <w:rFonts w:ascii="Arial" w:hAnsi="Arial" w:cs="Arial"/>
            <w:color w:val="1155CC"/>
            <w:sz w:val="20"/>
            <w:szCs w:val="20"/>
            <w:u w:val="single"/>
          </w:rPr>
          <w:t>https://www.nationalgeographic.es/medio-ambiente/amenazas-de-la-urbanizacion</w:t>
        </w:r>
      </w:hyperlink>
      <w:r w:rsidRPr="00BE0F01">
        <w:rPr>
          <w:rFonts w:ascii="Arial" w:hAnsi="Arial" w:cs="Arial"/>
          <w:sz w:val="20"/>
          <w:szCs w:val="20"/>
        </w:rPr>
        <w:t>. Se consultó el 11 jun.. 2019.</w:t>
      </w:r>
    </w:p>
  </w:footnote>
  <w:footnote w:id="4">
    <w:p w14:paraId="34A3AFB0" w14:textId="77777777" w:rsidR="007D65E2" w:rsidRDefault="005062CB" w:rsidP="00BE0F01">
      <w:pPr>
        <w:spacing w:after="0" w:line="240" w:lineRule="auto"/>
        <w:jc w:val="both"/>
        <w:rPr>
          <w:sz w:val="20"/>
          <w:szCs w:val="20"/>
        </w:rPr>
      </w:pPr>
      <w:r w:rsidRPr="00BE0F01">
        <w:rPr>
          <w:rFonts w:ascii="Arial" w:hAnsi="Arial" w:cs="Arial"/>
          <w:sz w:val="20"/>
          <w:szCs w:val="20"/>
          <w:vertAlign w:val="superscript"/>
        </w:rPr>
        <w:footnoteRef/>
      </w:r>
      <w:r w:rsidRPr="00BE0F01">
        <w:rPr>
          <w:rFonts w:ascii="Arial" w:hAnsi="Arial" w:cs="Arial"/>
          <w:sz w:val="20"/>
          <w:szCs w:val="20"/>
        </w:rPr>
        <w:t xml:space="preserve"> "TERCERA COMUNICACIÓN NACIONAL DE COLOMBIA." </w:t>
      </w:r>
      <w:hyperlink r:id="rId4">
        <w:r w:rsidRPr="00BE0F01">
          <w:rPr>
            <w:rFonts w:ascii="Arial" w:hAnsi="Arial" w:cs="Arial"/>
            <w:color w:val="1155CC"/>
            <w:sz w:val="20"/>
            <w:szCs w:val="20"/>
            <w:u w:val="single"/>
          </w:rPr>
          <w:t>http://documentacion.ideam.gov.co/openbiblio/bvirtual/023732/RESUMEN_EJECUTIVO_TCNCC_COLOMBIA.pdf</w:t>
        </w:r>
      </w:hyperlink>
      <w:r w:rsidRPr="00BE0F01">
        <w:rPr>
          <w:rFonts w:ascii="Arial" w:hAnsi="Arial" w:cs="Arial"/>
          <w:sz w:val="20"/>
          <w:szCs w:val="20"/>
        </w:rPr>
        <w:t>. Se consultó el 10 jun.. 2019.</w:t>
      </w:r>
    </w:p>
  </w:footnote>
  <w:footnote w:id="5">
    <w:p w14:paraId="0697C7AF" w14:textId="77777777" w:rsidR="007D65E2" w:rsidRPr="003F5479" w:rsidRDefault="005062CB" w:rsidP="002F625E">
      <w:pPr>
        <w:spacing w:after="0" w:line="240" w:lineRule="auto"/>
        <w:jc w:val="both"/>
        <w:rPr>
          <w:rFonts w:ascii="Arial" w:hAnsi="Arial" w:cs="Arial"/>
          <w:sz w:val="20"/>
          <w:szCs w:val="20"/>
          <w:lang w:val="en-US"/>
        </w:rPr>
      </w:pPr>
      <w:r w:rsidRPr="002F625E">
        <w:rPr>
          <w:rFonts w:ascii="Arial" w:hAnsi="Arial" w:cs="Arial"/>
          <w:sz w:val="20"/>
          <w:szCs w:val="20"/>
          <w:vertAlign w:val="superscript"/>
        </w:rPr>
        <w:footnoteRef/>
      </w:r>
      <w:r w:rsidRPr="002F625E">
        <w:rPr>
          <w:rFonts w:ascii="Arial" w:hAnsi="Arial" w:cs="Arial"/>
          <w:sz w:val="20"/>
          <w:szCs w:val="20"/>
        </w:rPr>
        <w:t xml:space="preserve"> "El Cambio Climático – ONU-</w:t>
      </w:r>
      <w:proofErr w:type="spellStart"/>
      <w:r w:rsidRPr="002F625E">
        <w:rPr>
          <w:rFonts w:ascii="Arial" w:hAnsi="Arial" w:cs="Arial"/>
          <w:sz w:val="20"/>
          <w:szCs w:val="20"/>
        </w:rPr>
        <w:t>Habitat</w:t>
      </w:r>
      <w:proofErr w:type="spellEnd"/>
      <w:r w:rsidRPr="002F625E">
        <w:rPr>
          <w:rFonts w:ascii="Arial" w:hAnsi="Arial" w:cs="Arial"/>
          <w:sz w:val="20"/>
          <w:szCs w:val="20"/>
        </w:rPr>
        <w:t xml:space="preserve"> español - UN-</w:t>
      </w:r>
      <w:proofErr w:type="spellStart"/>
      <w:r w:rsidRPr="002F625E">
        <w:rPr>
          <w:rFonts w:ascii="Arial" w:hAnsi="Arial" w:cs="Arial"/>
          <w:sz w:val="20"/>
          <w:szCs w:val="20"/>
        </w:rPr>
        <w:t>Habitat</w:t>
      </w:r>
      <w:proofErr w:type="spellEnd"/>
      <w:r w:rsidRPr="002F625E">
        <w:rPr>
          <w:rFonts w:ascii="Arial" w:hAnsi="Arial" w:cs="Arial"/>
          <w:sz w:val="20"/>
          <w:szCs w:val="20"/>
        </w:rPr>
        <w:t xml:space="preserve">." </w:t>
      </w:r>
      <w:hyperlink r:id="rId5">
        <w:r w:rsidRPr="002F625E">
          <w:rPr>
            <w:rFonts w:ascii="Arial" w:hAnsi="Arial" w:cs="Arial"/>
            <w:color w:val="1155CC"/>
            <w:sz w:val="20"/>
            <w:szCs w:val="20"/>
            <w:u w:val="single"/>
          </w:rPr>
          <w:t>http://es.unhabitat.org/temas-urbanos/cambio-climatico/</w:t>
        </w:r>
      </w:hyperlink>
      <w:r w:rsidRPr="002F625E">
        <w:rPr>
          <w:rFonts w:ascii="Arial" w:hAnsi="Arial" w:cs="Arial"/>
          <w:sz w:val="20"/>
          <w:szCs w:val="20"/>
        </w:rPr>
        <w:t xml:space="preserve">. Se consultó el 10 jun.. </w:t>
      </w:r>
      <w:r w:rsidRPr="003F5479">
        <w:rPr>
          <w:rFonts w:ascii="Arial" w:hAnsi="Arial" w:cs="Arial"/>
          <w:sz w:val="20"/>
          <w:szCs w:val="20"/>
          <w:lang w:val="en-US"/>
        </w:rPr>
        <w:t>2019.</w:t>
      </w:r>
    </w:p>
  </w:footnote>
  <w:footnote w:id="6">
    <w:p w14:paraId="07D448C3" w14:textId="77777777" w:rsidR="007D65E2" w:rsidRDefault="005062CB" w:rsidP="002F625E">
      <w:pPr>
        <w:spacing w:after="0" w:line="240" w:lineRule="auto"/>
        <w:jc w:val="both"/>
        <w:rPr>
          <w:sz w:val="20"/>
          <w:szCs w:val="20"/>
        </w:rPr>
      </w:pPr>
      <w:r w:rsidRPr="002F625E">
        <w:rPr>
          <w:rFonts w:ascii="Arial" w:hAnsi="Arial" w:cs="Arial"/>
          <w:sz w:val="20"/>
          <w:szCs w:val="20"/>
          <w:vertAlign w:val="superscript"/>
        </w:rPr>
        <w:footnoteRef/>
      </w:r>
      <w:r w:rsidRPr="003F5479">
        <w:rPr>
          <w:rFonts w:ascii="Arial" w:hAnsi="Arial" w:cs="Arial"/>
          <w:sz w:val="20"/>
          <w:szCs w:val="20"/>
          <w:lang w:val="en-US"/>
        </w:rPr>
        <w:t xml:space="preserve"> (n.d.). (PDF) http://www.scielo.org.ar/scielo.php?script=sci_arttext&amp;pid .... </w:t>
      </w:r>
      <w:r w:rsidRPr="002F625E">
        <w:rPr>
          <w:rFonts w:ascii="Arial" w:hAnsi="Arial" w:cs="Arial"/>
          <w:sz w:val="20"/>
          <w:szCs w:val="20"/>
        </w:rPr>
        <w:t xml:space="preserve">Se recuperó el junio 12, 2019 de </w:t>
      </w:r>
      <w:hyperlink r:id="rId6">
        <w:r w:rsidRPr="002F625E">
          <w:rPr>
            <w:rFonts w:ascii="Arial" w:hAnsi="Arial" w:cs="Arial"/>
            <w:color w:val="1155CC"/>
            <w:sz w:val="20"/>
            <w:szCs w:val="20"/>
            <w:u w:val="single"/>
          </w:rPr>
          <w:t>https://www.researchgate.net/publication/318085589_httpwwwscieloorgarscielophpscriptsci_arttextpidS1851-300X2017000200001lngesnrmisotlnges</w:t>
        </w:r>
      </w:hyperlink>
    </w:p>
  </w:footnote>
  <w:footnote w:id="7">
    <w:p w14:paraId="75F81F8D" w14:textId="77777777" w:rsidR="007D65E2" w:rsidRPr="004308BB" w:rsidRDefault="005062CB" w:rsidP="004308BB">
      <w:pPr>
        <w:spacing w:after="0" w:line="240" w:lineRule="auto"/>
        <w:jc w:val="both"/>
        <w:rPr>
          <w:rFonts w:ascii="Arial" w:hAnsi="Arial" w:cs="Arial"/>
          <w:sz w:val="20"/>
          <w:szCs w:val="20"/>
        </w:rPr>
      </w:pPr>
      <w:r w:rsidRPr="004308BB">
        <w:rPr>
          <w:rFonts w:ascii="Arial" w:hAnsi="Arial" w:cs="Arial"/>
          <w:sz w:val="20"/>
          <w:szCs w:val="20"/>
          <w:vertAlign w:val="superscript"/>
        </w:rPr>
        <w:footnoteRef/>
      </w:r>
      <w:r w:rsidRPr="004308BB">
        <w:rPr>
          <w:rFonts w:ascii="Arial" w:hAnsi="Arial" w:cs="Arial"/>
          <w:sz w:val="20"/>
          <w:szCs w:val="20"/>
        </w:rPr>
        <w:t xml:space="preserve"> (2017, junio 29). Apartado Uno - Congreso del Estado de San Luis Potosí. Se recuperó el junio 12, 2019 de </w:t>
      </w:r>
      <w:hyperlink r:id="rId7">
        <w:r w:rsidRPr="004308BB">
          <w:rPr>
            <w:rFonts w:ascii="Arial" w:hAnsi="Arial" w:cs="Arial"/>
            <w:color w:val="1155CC"/>
            <w:sz w:val="20"/>
            <w:szCs w:val="20"/>
            <w:u w:val="single"/>
          </w:rPr>
          <w:t>http://congresosanluis.gob.mx/sites/default/files/unpload/tl/gpar/2017/06/uno_1.pdf</w:t>
        </w:r>
      </w:hyperlink>
    </w:p>
  </w:footnote>
  <w:footnote w:id="8">
    <w:p w14:paraId="4ADF65B3" w14:textId="77777777" w:rsidR="007D65E2" w:rsidRDefault="005062CB" w:rsidP="004308BB">
      <w:pPr>
        <w:spacing w:after="0" w:line="240" w:lineRule="auto"/>
        <w:jc w:val="both"/>
        <w:rPr>
          <w:sz w:val="20"/>
          <w:szCs w:val="20"/>
        </w:rPr>
      </w:pPr>
      <w:r w:rsidRPr="004308BB">
        <w:rPr>
          <w:rFonts w:ascii="Arial" w:hAnsi="Arial" w:cs="Arial"/>
          <w:sz w:val="20"/>
          <w:szCs w:val="20"/>
          <w:vertAlign w:val="superscript"/>
        </w:rPr>
        <w:footnoteRef/>
      </w:r>
      <w:r w:rsidRPr="004308BB">
        <w:rPr>
          <w:rFonts w:ascii="Arial" w:hAnsi="Arial" w:cs="Arial"/>
          <w:sz w:val="20"/>
          <w:szCs w:val="20"/>
        </w:rPr>
        <w:t xml:space="preserve"> (2016, agosto 8). LOI n° 2016-1087 du 8 </w:t>
      </w:r>
      <w:proofErr w:type="spellStart"/>
      <w:r w:rsidRPr="004308BB">
        <w:rPr>
          <w:rFonts w:ascii="Arial" w:hAnsi="Arial" w:cs="Arial"/>
          <w:sz w:val="20"/>
          <w:szCs w:val="20"/>
        </w:rPr>
        <w:t>août</w:t>
      </w:r>
      <w:proofErr w:type="spellEnd"/>
      <w:r w:rsidRPr="004308BB">
        <w:rPr>
          <w:rFonts w:ascii="Arial" w:hAnsi="Arial" w:cs="Arial"/>
          <w:sz w:val="20"/>
          <w:szCs w:val="20"/>
        </w:rPr>
        <w:t xml:space="preserve"> 2016 </w:t>
      </w:r>
      <w:proofErr w:type="spellStart"/>
      <w:r w:rsidRPr="004308BB">
        <w:rPr>
          <w:rFonts w:ascii="Arial" w:hAnsi="Arial" w:cs="Arial"/>
          <w:sz w:val="20"/>
          <w:szCs w:val="20"/>
        </w:rPr>
        <w:t>pour</w:t>
      </w:r>
      <w:proofErr w:type="spellEnd"/>
      <w:r w:rsidRPr="004308BB">
        <w:rPr>
          <w:rFonts w:ascii="Arial" w:hAnsi="Arial" w:cs="Arial"/>
          <w:sz w:val="20"/>
          <w:szCs w:val="20"/>
        </w:rPr>
        <w:t xml:space="preserve"> la </w:t>
      </w:r>
      <w:proofErr w:type="spellStart"/>
      <w:r w:rsidRPr="004308BB">
        <w:rPr>
          <w:rFonts w:ascii="Arial" w:hAnsi="Arial" w:cs="Arial"/>
          <w:sz w:val="20"/>
          <w:szCs w:val="20"/>
        </w:rPr>
        <w:t>reconquête</w:t>
      </w:r>
      <w:proofErr w:type="spellEnd"/>
      <w:r w:rsidRPr="004308BB">
        <w:rPr>
          <w:rFonts w:ascii="Arial" w:hAnsi="Arial" w:cs="Arial"/>
          <w:sz w:val="20"/>
          <w:szCs w:val="20"/>
        </w:rPr>
        <w:t xml:space="preserve"> de ... - </w:t>
      </w:r>
      <w:proofErr w:type="spellStart"/>
      <w:r w:rsidRPr="004308BB">
        <w:rPr>
          <w:rFonts w:ascii="Arial" w:hAnsi="Arial" w:cs="Arial"/>
          <w:sz w:val="20"/>
          <w:szCs w:val="20"/>
        </w:rPr>
        <w:t>Legifrance</w:t>
      </w:r>
      <w:proofErr w:type="spellEnd"/>
      <w:r w:rsidRPr="004308BB">
        <w:rPr>
          <w:rFonts w:ascii="Arial" w:hAnsi="Arial" w:cs="Arial"/>
          <w:sz w:val="20"/>
          <w:szCs w:val="20"/>
        </w:rPr>
        <w:t xml:space="preserve">. Se recuperó el junio 12, 2019 de </w:t>
      </w:r>
      <w:hyperlink r:id="rId8">
        <w:r w:rsidRPr="004308BB">
          <w:rPr>
            <w:rFonts w:ascii="Arial" w:hAnsi="Arial" w:cs="Arial"/>
            <w:color w:val="1155CC"/>
            <w:sz w:val="20"/>
            <w:szCs w:val="20"/>
            <w:u w:val="single"/>
          </w:rPr>
          <w:t>https://www.legifrance.gouv.fr/affichTexte.do?cidTexte=JORFTEXT000033016237&amp;categorieLien=id</w:t>
        </w:r>
      </w:hyperlink>
    </w:p>
  </w:footnote>
  <w:footnote w:id="9">
    <w:p w14:paraId="774D5911" w14:textId="77777777" w:rsidR="007D65E2" w:rsidRPr="00AE6046" w:rsidRDefault="005062CB" w:rsidP="00AE6046">
      <w:pPr>
        <w:spacing w:after="0" w:line="240" w:lineRule="auto"/>
        <w:jc w:val="both"/>
        <w:rPr>
          <w:rFonts w:ascii="Arial" w:hAnsi="Arial" w:cs="Arial"/>
          <w:sz w:val="20"/>
          <w:szCs w:val="20"/>
        </w:rPr>
      </w:pPr>
      <w:r w:rsidRPr="00AE6046">
        <w:rPr>
          <w:rFonts w:ascii="Arial" w:hAnsi="Arial" w:cs="Arial"/>
          <w:sz w:val="20"/>
          <w:szCs w:val="20"/>
          <w:vertAlign w:val="superscript"/>
        </w:rPr>
        <w:footnoteRef/>
      </w:r>
      <w:r w:rsidRPr="00AE6046">
        <w:rPr>
          <w:rFonts w:ascii="Arial" w:hAnsi="Arial" w:cs="Arial"/>
          <w:sz w:val="20"/>
          <w:szCs w:val="20"/>
        </w:rPr>
        <w:t xml:space="preserve"> (2017, junio 29). Apartado Uno - Congreso del Estado de San Luis Potosí. Se recuperó el junio 12, 2019 de </w:t>
      </w:r>
      <w:hyperlink r:id="rId9">
        <w:r w:rsidRPr="00AE6046">
          <w:rPr>
            <w:rFonts w:ascii="Arial" w:hAnsi="Arial" w:cs="Arial"/>
            <w:color w:val="1155CC"/>
            <w:sz w:val="20"/>
            <w:szCs w:val="20"/>
            <w:u w:val="single"/>
          </w:rPr>
          <w:t>http://congresosanluis.gob.mx/sites/default/files/unpload/tl/gpar/2017/06/uno_1.pdf</w:t>
        </w:r>
      </w:hyperlink>
    </w:p>
  </w:footnote>
  <w:footnote w:id="10">
    <w:p w14:paraId="6D5EE798" w14:textId="77777777" w:rsidR="007D65E2" w:rsidRPr="00AE6046" w:rsidRDefault="005062CB" w:rsidP="00AE6046">
      <w:pPr>
        <w:spacing w:after="0" w:line="240" w:lineRule="auto"/>
        <w:jc w:val="both"/>
        <w:rPr>
          <w:rFonts w:ascii="Arial" w:hAnsi="Arial" w:cs="Arial"/>
          <w:sz w:val="20"/>
          <w:szCs w:val="20"/>
        </w:rPr>
      </w:pPr>
      <w:r w:rsidRPr="00AE6046">
        <w:rPr>
          <w:rFonts w:ascii="Arial" w:hAnsi="Arial" w:cs="Arial"/>
          <w:sz w:val="20"/>
          <w:szCs w:val="20"/>
          <w:vertAlign w:val="superscript"/>
        </w:rPr>
        <w:footnoteRef/>
      </w:r>
      <w:r w:rsidRPr="00AE6046">
        <w:rPr>
          <w:rFonts w:ascii="Arial" w:hAnsi="Arial" w:cs="Arial"/>
          <w:sz w:val="20"/>
          <w:szCs w:val="20"/>
        </w:rPr>
        <w:t xml:space="preserve"> (</w:t>
      </w:r>
      <w:proofErr w:type="spellStart"/>
      <w:r w:rsidRPr="00AE6046">
        <w:rPr>
          <w:rFonts w:ascii="Arial" w:hAnsi="Arial" w:cs="Arial"/>
          <w:sz w:val="20"/>
          <w:szCs w:val="20"/>
        </w:rPr>
        <w:t>n.d</w:t>
      </w:r>
      <w:proofErr w:type="spellEnd"/>
      <w:r w:rsidRPr="00AE6046">
        <w:rPr>
          <w:rFonts w:ascii="Arial" w:hAnsi="Arial" w:cs="Arial"/>
          <w:sz w:val="20"/>
          <w:szCs w:val="20"/>
        </w:rPr>
        <w:t xml:space="preserve">.). En Argentina, adaptarse al cambio climático es ley | Revista RIA. Se recuperó el junio 12, 2019 de </w:t>
      </w:r>
      <w:hyperlink r:id="rId10">
        <w:r w:rsidRPr="00AE6046">
          <w:rPr>
            <w:rFonts w:ascii="Arial" w:hAnsi="Arial" w:cs="Arial"/>
            <w:color w:val="1155CC"/>
            <w:sz w:val="20"/>
            <w:szCs w:val="20"/>
            <w:u w:val="single"/>
          </w:rPr>
          <w:t>http://ria.inta.gob.ar/contenido/en-argentina-adaptarse-al-cambio-climatico-es-ley</w:t>
        </w:r>
      </w:hyperlink>
    </w:p>
  </w:footnote>
  <w:footnote w:id="11">
    <w:p w14:paraId="6CE7AD53" w14:textId="77777777" w:rsidR="007D65E2" w:rsidRDefault="005062CB" w:rsidP="00AE6046">
      <w:pPr>
        <w:spacing w:after="0" w:line="240" w:lineRule="auto"/>
        <w:jc w:val="both"/>
        <w:rPr>
          <w:sz w:val="20"/>
          <w:szCs w:val="20"/>
        </w:rPr>
      </w:pPr>
      <w:r w:rsidRPr="00AE6046">
        <w:rPr>
          <w:rFonts w:ascii="Arial" w:hAnsi="Arial" w:cs="Arial"/>
          <w:sz w:val="20"/>
          <w:szCs w:val="20"/>
          <w:vertAlign w:val="superscript"/>
        </w:rPr>
        <w:footnoteRef/>
      </w:r>
      <w:r w:rsidRPr="00AE6046">
        <w:rPr>
          <w:rFonts w:ascii="Arial" w:hAnsi="Arial" w:cs="Arial"/>
          <w:sz w:val="20"/>
          <w:szCs w:val="20"/>
        </w:rPr>
        <w:t xml:space="preserve"> (2015, diciembre 17). El jardín vertical más grande del mundo está en Colombia. Se recuperó el junio 12, 2019 de </w:t>
      </w:r>
      <w:hyperlink r:id="rId11">
        <w:r w:rsidRPr="00AE6046">
          <w:rPr>
            <w:rFonts w:ascii="Arial" w:hAnsi="Arial" w:cs="Arial"/>
            <w:color w:val="1155CC"/>
            <w:sz w:val="20"/>
            <w:szCs w:val="20"/>
            <w:u w:val="single"/>
          </w:rPr>
          <w:t>http://www.paisajismourbano.com/el-jardin-vertical-mas-grande-del-mundo-en-colombia</w:t>
        </w:r>
      </w:hyperlink>
    </w:p>
  </w:footnote>
  <w:footnote w:id="12">
    <w:p w14:paraId="0EF133C7" w14:textId="77777777" w:rsidR="007D65E2" w:rsidRPr="00D31152" w:rsidRDefault="005062CB" w:rsidP="00D31152">
      <w:pPr>
        <w:spacing w:after="0" w:line="240" w:lineRule="auto"/>
        <w:jc w:val="both"/>
        <w:rPr>
          <w:rFonts w:ascii="Arial" w:hAnsi="Arial" w:cs="Arial"/>
          <w:sz w:val="20"/>
          <w:szCs w:val="20"/>
        </w:rPr>
      </w:pPr>
      <w:r w:rsidRPr="00D31152">
        <w:rPr>
          <w:rFonts w:ascii="Arial" w:hAnsi="Arial" w:cs="Arial"/>
          <w:sz w:val="20"/>
          <w:szCs w:val="20"/>
          <w:vertAlign w:val="superscript"/>
        </w:rPr>
        <w:footnoteRef/>
      </w:r>
      <w:r w:rsidRPr="00D31152">
        <w:rPr>
          <w:rFonts w:ascii="Arial" w:hAnsi="Arial" w:cs="Arial"/>
          <w:sz w:val="20"/>
          <w:szCs w:val="20"/>
        </w:rPr>
        <w:t xml:space="preserve"> (</w:t>
      </w:r>
      <w:proofErr w:type="spellStart"/>
      <w:r w:rsidRPr="00D31152">
        <w:rPr>
          <w:rFonts w:ascii="Arial" w:hAnsi="Arial" w:cs="Arial"/>
          <w:sz w:val="20"/>
          <w:szCs w:val="20"/>
        </w:rPr>
        <w:t>n.d</w:t>
      </w:r>
      <w:proofErr w:type="spellEnd"/>
      <w:r w:rsidRPr="00D31152">
        <w:rPr>
          <w:rFonts w:ascii="Arial" w:hAnsi="Arial" w:cs="Arial"/>
          <w:sz w:val="20"/>
          <w:szCs w:val="20"/>
        </w:rPr>
        <w:t xml:space="preserve">.). Impactos Económicos del Cambio Climático en ... - Mantenimiento DNP. Se recuperó el junio 17, 2019 de </w:t>
      </w:r>
      <w:hyperlink r:id="rId12">
        <w:r w:rsidRPr="00D31152">
          <w:rPr>
            <w:rFonts w:ascii="Arial" w:hAnsi="Arial" w:cs="Arial"/>
            <w:color w:val="1155CC"/>
            <w:sz w:val="20"/>
            <w:szCs w:val="20"/>
            <w:u w:val="single"/>
          </w:rPr>
          <w:t>https://colaboracion.dnp.gov.co/CDT/Prensa/Impactos%20Econ%C3%B3micos%20del%20Cambio%20Climatico_Sintesis_Resumen%20Ejecutivo.pdf</w:t>
        </w:r>
      </w:hyperlink>
    </w:p>
  </w:footnote>
  <w:footnote w:id="13">
    <w:p w14:paraId="565C1F0D" w14:textId="77777777" w:rsidR="007D65E2" w:rsidRPr="0080541B" w:rsidRDefault="005062CB" w:rsidP="0080541B">
      <w:pPr>
        <w:spacing w:after="0" w:line="240" w:lineRule="auto"/>
        <w:jc w:val="both"/>
        <w:rPr>
          <w:rFonts w:ascii="Arial" w:hAnsi="Arial" w:cs="Arial"/>
          <w:sz w:val="20"/>
          <w:szCs w:val="20"/>
        </w:rPr>
      </w:pPr>
      <w:r w:rsidRPr="0080541B">
        <w:rPr>
          <w:rFonts w:ascii="Arial" w:hAnsi="Arial" w:cs="Arial"/>
          <w:sz w:val="20"/>
          <w:szCs w:val="20"/>
          <w:vertAlign w:val="superscript"/>
        </w:rPr>
        <w:footnoteRef/>
      </w:r>
      <w:r w:rsidRPr="0080541B">
        <w:rPr>
          <w:rFonts w:ascii="Arial" w:hAnsi="Arial" w:cs="Arial"/>
          <w:sz w:val="20"/>
          <w:szCs w:val="20"/>
        </w:rPr>
        <w:t xml:space="preserve"> (</w:t>
      </w:r>
      <w:proofErr w:type="spellStart"/>
      <w:r w:rsidRPr="0080541B">
        <w:rPr>
          <w:rFonts w:ascii="Arial" w:hAnsi="Arial" w:cs="Arial"/>
          <w:sz w:val="20"/>
          <w:szCs w:val="20"/>
        </w:rPr>
        <w:t>n.d</w:t>
      </w:r>
      <w:proofErr w:type="spellEnd"/>
      <w:r w:rsidRPr="0080541B">
        <w:rPr>
          <w:rFonts w:ascii="Arial" w:hAnsi="Arial" w:cs="Arial"/>
          <w:sz w:val="20"/>
          <w:szCs w:val="20"/>
        </w:rPr>
        <w:t xml:space="preserve">.). Colombia - OECD.org. Se recuperó el junio 17, 2019 de </w:t>
      </w:r>
      <w:hyperlink r:id="rId13">
        <w:r w:rsidRPr="0080541B">
          <w:rPr>
            <w:rFonts w:ascii="Arial" w:hAnsi="Arial" w:cs="Arial"/>
            <w:color w:val="1155CC"/>
            <w:sz w:val="20"/>
            <w:szCs w:val="20"/>
            <w:u w:val="single"/>
          </w:rPr>
          <w:t>https://www.oecd.org/environment/country-reviews/Colombia%20Highlights%20spanish%20web.pdf</w:t>
        </w:r>
      </w:hyperlink>
    </w:p>
  </w:footnote>
  <w:footnote w:id="14">
    <w:p w14:paraId="272013AF" w14:textId="77777777" w:rsidR="007D65E2" w:rsidRPr="009B135C" w:rsidRDefault="005062CB" w:rsidP="009B135C">
      <w:pPr>
        <w:spacing w:after="0" w:line="240" w:lineRule="auto"/>
        <w:jc w:val="both"/>
        <w:rPr>
          <w:rFonts w:ascii="Arial" w:hAnsi="Arial" w:cs="Arial"/>
          <w:sz w:val="20"/>
          <w:szCs w:val="20"/>
        </w:rPr>
      </w:pPr>
      <w:r w:rsidRPr="009B135C">
        <w:rPr>
          <w:rFonts w:ascii="Arial" w:hAnsi="Arial" w:cs="Arial"/>
          <w:sz w:val="20"/>
          <w:szCs w:val="20"/>
          <w:vertAlign w:val="superscript"/>
        </w:rPr>
        <w:footnoteRef/>
      </w:r>
      <w:r w:rsidRPr="009B135C">
        <w:rPr>
          <w:rFonts w:ascii="Arial" w:hAnsi="Arial" w:cs="Arial"/>
          <w:sz w:val="20"/>
          <w:szCs w:val="20"/>
        </w:rPr>
        <w:t xml:space="preserve"> "TERCERA COMUNICACIÓN NACIONAL DE COLOMBIA." </w:t>
      </w:r>
      <w:hyperlink r:id="rId14">
        <w:r w:rsidRPr="009B135C">
          <w:rPr>
            <w:rFonts w:ascii="Arial" w:hAnsi="Arial" w:cs="Arial"/>
            <w:color w:val="1155CC"/>
            <w:sz w:val="20"/>
            <w:szCs w:val="20"/>
            <w:u w:val="single"/>
          </w:rPr>
          <w:t>http://documentacion.ideam.gov.co/openbiblio/bvirtual/023732/RESUMEN_EJECUTIVO_TCNCC_COLOMBIA.pdf</w:t>
        </w:r>
      </w:hyperlink>
      <w:r w:rsidRPr="009B135C">
        <w:rPr>
          <w:rFonts w:ascii="Arial" w:hAnsi="Arial" w:cs="Arial"/>
          <w:sz w:val="20"/>
          <w:szCs w:val="20"/>
        </w:rPr>
        <w:t>. Se consultó el 10 jun.. 2019.</w:t>
      </w:r>
    </w:p>
  </w:footnote>
  <w:footnote w:id="15">
    <w:p w14:paraId="149FF1E0" w14:textId="77777777" w:rsidR="007D65E2" w:rsidRDefault="005062CB" w:rsidP="009B135C">
      <w:pPr>
        <w:spacing w:after="0" w:line="240" w:lineRule="auto"/>
        <w:jc w:val="both"/>
        <w:rPr>
          <w:sz w:val="20"/>
          <w:szCs w:val="20"/>
        </w:rPr>
      </w:pPr>
      <w:r w:rsidRPr="009B135C">
        <w:rPr>
          <w:rFonts w:ascii="Arial" w:hAnsi="Arial" w:cs="Arial"/>
          <w:sz w:val="20"/>
          <w:szCs w:val="20"/>
          <w:vertAlign w:val="superscript"/>
        </w:rPr>
        <w:footnoteRef/>
      </w:r>
      <w:r w:rsidRPr="009B135C">
        <w:rPr>
          <w:rFonts w:ascii="Arial" w:hAnsi="Arial" w:cs="Arial"/>
          <w:sz w:val="20"/>
          <w:szCs w:val="20"/>
        </w:rPr>
        <w:t xml:space="preserve"> (2018, noviembre 29). OCDE, ONU Medio Ambiente y Banco Mundial piden un cambio .... Se recuperó el junio 13, 2019 de </w:t>
      </w:r>
      <w:hyperlink r:id="rId15">
        <w:r w:rsidRPr="009B135C">
          <w:rPr>
            <w:rFonts w:ascii="Arial" w:hAnsi="Arial" w:cs="Arial"/>
            <w:color w:val="1155CC"/>
            <w:sz w:val="20"/>
            <w:szCs w:val="20"/>
            <w:u w:val="single"/>
          </w:rPr>
          <w:t>http://www.unenvironment.org/es/news-and-stories/comunicado-de-prensa/ocde-onu-medio-ambiente-y-banco-mundial-piden-un-cambio</w:t>
        </w:r>
      </w:hyperlink>
    </w:p>
  </w:footnote>
  <w:footnote w:id="16">
    <w:p w14:paraId="6D0B4AE4" w14:textId="77777777" w:rsidR="002C28A2" w:rsidRPr="00FF277B" w:rsidRDefault="002C28A2" w:rsidP="002C28A2">
      <w:pPr>
        <w:pStyle w:val="Textonotapie"/>
        <w:rPr>
          <w:rFonts w:ascii="Arial" w:hAnsi="Arial" w:cs="Arial"/>
          <w:lang w:val="es-ES"/>
        </w:rPr>
      </w:pPr>
      <w:r w:rsidRPr="00FF277B">
        <w:rPr>
          <w:rStyle w:val="Refdenotaalpie"/>
          <w:rFonts w:ascii="Arial" w:hAnsi="Arial" w:cs="Arial"/>
        </w:rPr>
        <w:footnoteRef/>
      </w:r>
      <w:r w:rsidRPr="00FF277B">
        <w:rPr>
          <w:rFonts w:ascii="Arial" w:hAnsi="Arial" w:cs="Arial"/>
        </w:rPr>
        <w:t xml:space="preserve"> Corte Constitucional </w:t>
      </w:r>
      <w:r w:rsidRPr="00FF277B">
        <w:rPr>
          <w:rFonts w:ascii="Arial" w:hAnsi="Arial" w:cs="Arial"/>
          <w:lang w:val="es-ES"/>
        </w:rPr>
        <w:t xml:space="preserve">Sentencia C-315/08 </w:t>
      </w:r>
    </w:p>
  </w:footnote>
  <w:footnote w:id="17">
    <w:p w14:paraId="6544F700" w14:textId="77777777" w:rsidR="002C28A2" w:rsidRPr="00FF277B" w:rsidRDefault="002C28A2" w:rsidP="002C28A2">
      <w:pPr>
        <w:pStyle w:val="Textonotapie"/>
        <w:rPr>
          <w:lang w:val="es-ES"/>
        </w:rPr>
      </w:pPr>
      <w:r w:rsidRPr="00FF277B">
        <w:rPr>
          <w:rStyle w:val="Refdenotaalpie"/>
          <w:rFonts w:ascii="Arial" w:hAnsi="Arial" w:cs="Arial"/>
        </w:rPr>
        <w:footnoteRef/>
      </w:r>
      <w:r w:rsidRPr="00FF277B">
        <w:rPr>
          <w:rFonts w:ascii="Arial" w:hAnsi="Arial" w:cs="Arial"/>
        </w:rPr>
        <w:t xml:space="preserve"> </w:t>
      </w:r>
      <w:r w:rsidRPr="00FF277B">
        <w:rPr>
          <w:rFonts w:ascii="Arial" w:hAnsi="Arial" w:cs="Arial"/>
          <w:lang w:val="es-ES"/>
        </w:rPr>
        <w:t>Ibíd.</w:t>
      </w:r>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7D3B" w14:textId="24A10D0D" w:rsidR="007D65E2" w:rsidRDefault="00420A81">
    <w:pPr>
      <w:pBdr>
        <w:top w:val="nil"/>
        <w:left w:val="nil"/>
        <w:bottom w:val="nil"/>
        <w:right w:val="nil"/>
        <w:between w:val="nil"/>
      </w:pBdr>
      <w:tabs>
        <w:tab w:val="center" w:pos="4419"/>
        <w:tab w:val="right" w:pos="8838"/>
      </w:tabs>
      <w:spacing w:after="0" w:line="240" w:lineRule="auto"/>
      <w:rPr>
        <w:color w:val="000000"/>
      </w:rPr>
    </w:pPr>
    <w:r>
      <w:rPr>
        <w:noProof/>
        <w:color w:val="000000"/>
        <w:lang w:eastAsia="es-CO"/>
      </w:rPr>
      <w:drawing>
        <wp:anchor distT="0" distB="0" distL="114300" distR="114300" simplePos="0" relativeHeight="251659264" behindDoc="1" locked="0" layoutInCell="1" allowOverlap="1" wp14:anchorId="517E84E3" wp14:editId="39B899E4">
          <wp:simplePos x="0" y="0"/>
          <wp:positionH relativeFrom="column">
            <wp:posOffset>1588447</wp:posOffset>
          </wp:positionH>
          <wp:positionV relativeFrom="paragraph">
            <wp:posOffset>-285115</wp:posOffset>
          </wp:positionV>
          <wp:extent cx="2381062" cy="642796"/>
          <wp:effectExtent l="0" t="0" r="0" b="508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381062" cy="642796"/>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6E5E"/>
    <w:multiLevelType w:val="multilevel"/>
    <w:tmpl w:val="C27A6BF8"/>
    <w:lvl w:ilvl="0">
      <w:start w:val="1"/>
      <w:numFmt w:val="lowerLetter"/>
      <w:lvlText w:val="%1."/>
      <w:lvlJc w:val="left"/>
      <w:pPr>
        <w:ind w:left="360" w:hanging="360"/>
      </w:pPr>
      <w:rPr>
        <w:rFonts w:ascii="Verdana" w:eastAsia="Verdana" w:hAnsi="Verdana" w:cs="Verdana"/>
        <w:sz w:val="21"/>
        <w:szCs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0D753F4"/>
    <w:multiLevelType w:val="multilevel"/>
    <w:tmpl w:val="F9BAD80E"/>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F3A58D9"/>
    <w:multiLevelType w:val="multilevel"/>
    <w:tmpl w:val="65224BA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3302C5"/>
    <w:multiLevelType w:val="multilevel"/>
    <w:tmpl w:val="FD4CE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E2"/>
    <w:rsid w:val="00033A0E"/>
    <w:rsid w:val="00053188"/>
    <w:rsid w:val="00084571"/>
    <w:rsid w:val="000B4C5A"/>
    <w:rsid w:val="000B6695"/>
    <w:rsid w:val="000E077C"/>
    <w:rsid w:val="0014067C"/>
    <w:rsid w:val="00172613"/>
    <w:rsid w:val="001822B4"/>
    <w:rsid w:val="00193EF4"/>
    <w:rsid w:val="001A6CED"/>
    <w:rsid w:val="00240A94"/>
    <w:rsid w:val="002760CD"/>
    <w:rsid w:val="002C28A2"/>
    <w:rsid w:val="002F625E"/>
    <w:rsid w:val="003E08CC"/>
    <w:rsid w:val="003F5479"/>
    <w:rsid w:val="00420A81"/>
    <w:rsid w:val="004308BB"/>
    <w:rsid w:val="00474183"/>
    <w:rsid w:val="004867F6"/>
    <w:rsid w:val="004F1AAD"/>
    <w:rsid w:val="005062CB"/>
    <w:rsid w:val="00535F72"/>
    <w:rsid w:val="005630C5"/>
    <w:rsid w:val="005C1A6B"/>
    <w:rsid w:val="00702F84"/>
    <w:rsid w:val="007172D9"/>
    <w:rsid w:val="00790553"/>
    <w:rsid w:val="007D65E2"/>
    <w:rsid w:val="007E240A"/>
    <w:rsid w:val="007F4E9F"/>
    <w:rsid w:val="0080325E"/>
    <w:rsid w:val="0080541B"/>
    <w:rsid w:val="008128ED"/>
    <w:rsid w:val="008B3451"/>
    <w:rsid w:val="008B377D"/>
    <w:rsid w:val="00950042"/>
    <w:rsid w:val="009941AE"/>
    <w:rsid w:val="009B135C"/>
    <w:rsid w:val="009B375E"/>
    <w:rsid w:val="00A16660"/>
    <w:rsid w:val="00A520BA"/>
    <w:rsid w:val="00A56048"/>
    <w:rsid w:val="00AE6046"/>
    <w:rsid w:val="00AE6358"/>
    <w:rsid w:val="00B00723"/>
    <w:rsid w:val="00B35825"/>
    <w:rsid w:val="00B669C1"/>
    <w:rsid w:val="00B916E9"/>
    <w:rsid w:val="00BC5262"/>
    <w:rsid w:val="00BE0F01"/>
    <w:rsid w:val="00C13E51"/>
    <w:rsid w:val="00C37777"/>
    <w:rsid w:val="00D31152"/>
    <w:rsid w:val="00D5454C"/>
    <w:rsid w:val="00E03380"/>
    <w:rsid w:val="00E07252"/>
    <w:rsid w:val="00E62884"/>
    <w:rsid w:val="00E65543"/>
    <w:rsid w:val="00EC4EA5"/>
    <w:rsid w:val="00F47B4A"/>
    <w:rsid w:val="00F526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388F"/>
  <w15:docId w15:val="{B848FA4A-EAEF-47A3-9589-09D96623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526BE"/>
    <w:pPr>
      <w:ind w:left="720"/>
      <w:contextualSpacing/>
    </w:pPr>
    <w:rPr>
      <w:rFonts w:asciiTheme="minorHAnsi" w:eastAsiaTheme="minorHAnsi" w:hAnsiTheme="minorHAnsi" w:cstheme="minorBidi"/>
      <w:lang w:eastAsia="en-US"/>
    </w:rPr>
  </w:style>
  <w:style w:type="paragraph" w:styleId="Sinespaciado">
    <w:name w:val="No Spacing"/>
    <w:uiPriority w:val="1"/>
    <w:qFormat/>
    <w:rsid w:val="003E08CC"/>
    <w:pPr>
      <w:spacing w:after="0" w:line="240" w:lineRule="auto"/>
    </w:pPr>
  </w:style>
  <w:style w:type="paragraph" w:styleId="Textonotapie">
    <w:name w:val="footnote text"/>
    <w:basedOn w:val="Normal"/>
    <w:link w:val="TextonotapieCar"/>
    <w:uiPriority w:val="99"/>
    <w:semiHidden/>
    <w:unhideWhenUsed/>
    <w:rsid w:val="002C28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28A2"/>
    <w:rPr>
      <w:sz w:val="20"/>
      <w:szCs w:val="20"/>
    </w:rPr>
  </w:style>
  <w:style w:type="character" w:styleId="Refdenotaalpie">
    <w:name w:val="footnote reference"/>
    <w:basedOn w:val="Fuentedeprrafopredeter"/>
    <w:uiPriority w:val="99"/>
    <w:semiHidden/>
    <w:unhideWhenUsed/>
    <w:rsid w:val="002C28A2"/>
    <w:rPr>
      <w:vertAlign w:val="superscript"/>
    </w:rPr>
  </w:style>
  <w:style w:type="paragraph" w:styleId="Textoindependiente">
    <w:name w:val="Body Text"/>
    <w:basedOn w:val="Normal"/>
    <w:link w:val="TextoindependienteCar"/>
    <w:uiPriority w:val="1"/>
    <w:qFormat/>
    <w:rsid w:val="002C28A2"/>
    <w:pPr>
      <w:widowControl w:val="0"/>
      <w:autoSpaceDE w:val="0"/>
      <w:autoSpaceDN w:val="0"/>
      <w:spacing w:after="0" w:line="240" w:lineRule="auto"/>
    </w:pPr>
    <w:rPr>
      <w:rFonts w:ascii="Arial" w:eastAsia="Arial" w:hAnsi="Arial" w:cs="Arial"/>
      <w:lang w:val="es-ES" w:bidi="es-ES"/>
    </w:rPr>
  </w:style>
  <w:style w:type="character" w:customStyle="1" w:styleId="TextoindependienteCar">
    <w:name w:val="Texto independiente Car"/>
    <w:basedOn w:val="Fuentedeprrafopredeter"/>
    <w:link w:val="Textoindependiente"/>
    <w:uiPriority w:val="1"/>
    <w:rsid w:val="002C28A2"/>
    <w:rPr>
      <w:rFonts w:ascii="Arial" w:eastAsia="Arial" w:hAnsi="Arial" w:cs="Arial"/>
      <w:lang w:val="es-ES" w:bidi="es-ES"/>
    </w:rPr>
  </w:style>
  <w:style w:type="paragraph" w:styleId="Encabezado">
    <w:name w:val="header"/>
    <w:basedOn w:val="Normal"/>
    <w:link w:val="EncabezadoCar"/>
    <w:uiPriority w:val="99"/>
    <w:unhideWhenUsed/>
    <w:rsid w:val="00420A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0A81"/>
  </w:style>
  <w:style w:type="paragraph" w:styleId="Piedepgina">
    <w:name w:val="footer"/>
    <w:basedOn w:val="Normal"/>
    <w:link w:val="PiedepginaCar"/>
    <w:uiPriority w:val="99"/>
    <w:unhideWhenUsed/>
    <w:rsid w:val="00420A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0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ocumentacion.ideam.gov.co/openbiblio/bvirtual/023731/TCNCC_COLOMBIA_CMNUCC_2017_2.pdf" TargetMode="External"/><Relationship Id="rId18" Type="http://schemas.openxmlformats.org/officeDocument/2006/relationships/hyperlink" Target="http://www.minambiente.gov.co/images/AsuntosambientalesySectorialyUrbana/pdf/Polit%C3%ACcas_de_la_Direcci%C3%B3n/Politica_de_Gestion_Ambiental_Urbana.pdf" TargetMode="External"/><Relationship Id="rId26" Type="http://schemas.openxmlformats.org/officeDocument/2006/relationships/hyperlink" Target="https://scholar.google.com/scholar?hl=es&amp;as_sdt=0%2C5&amp;q=impact+of+green+roofs+on+the+environment&amp;btnG" TargetMode="External"/><Relationship Id="rId3" Type="http://schemas.openxmlformats.org/officeDocument/2006/relationships/settings" Target="settings.xml"/><Relationship Id="rId21" Type="http://schemas.openxmlformats.org/officeDocument/2006/relationships/hyperlink" Target="http://wp.presidencia.gov.co/sitios/normativa/decretos/2015/Decretos2015/DECRETO%201285%20DEL%2012%20DE%20JUNIO%20DE%202015.pdf" TargetMode="External"/><Relationship Id="rId7" Type="http://schemas.openxmlformats.org/officeDocument/2006/relationships/image" Target="media/image1.png"/><Relationship Id="rId12" Type="http://schemas.openxmlformats.org/officeDocument/2006/relationships/hyperlink" Target="http://www.todoesciencia.gov.co/cambio-climatico-en-colombia" TargetMode="External"/><Relationship Id="rId17" Type="http://schemas.openxmlformats.org/officeDocument/2006/relationships/hyperlink" Target="https://www.contraloria.gov.co/documents/20181/1134239/Auditor%C3%ADa+de+Desempe%C3%B1o+a+la+gesti%C3%B3n+del+Ministerio+de+Ambiente+y+Desarrollo+Sostenible+%E2%80%93+MADS+y+las+Corporaciones+Autonomas+Regionales+en+el+Marco+de+La+Pol%C3%ADtica+De+Gesti%C3%B3n+Ambiental+Urbana+%E2%80%93+PGAU/35de18a2-f592-4395-96af-ba668cdea421?version=1.1" TargetMode="External"/><Relationship Id="rId25" Type="http://schemas.openxmlformats.org/officeDocument/2006/relationships/hyperlink" Target="http://www.scielo.org.ar/scielo.php?script=sci_arttext&amp;pid=S1669-23142017000100004" TargetMode="External"/><Relationship Id="rId2" Type="http://schemas.openxmlformats.org/officeDocument/2006/relationships/styles" Target="styles.xml"/><Relationship Id="rId16" Type="http://schemas.openxmlformats.org/officeDocument/2006/relationships/hyperlink" Target="https://www.contraloria.gov.co/documents/20181/1134239/Auditor%C3%ADa+de+Desempe%C3%B1o+a+la+gesti%C3%B3n+del+Ministerio+de+Ambiente+y+Desarrollo+Sostenible+%E2%80%93+MADS+y+las+Corporaciones+Autonomas+Regionales+en+el+Marco+de+La+Pol%C3%ADtica+De+Gesti%C3%B3n+Ambiental+Urbana+%E2%80%93+PGAU/35de18a2-f592-4395-96af-ba668cdea421?version=1.1" TargetMode="External"/><Relationship Id="rId20" Type="http://schemas.openxmlformats.org/officeDocument/2006/relationships/hyperlink" Target="http://www.minambiente.gov.co/images/AsuntosambientalesySectorialyUrbana/pdf/Polit%C3%ACcas_de_la_Direcci%C3%B3n/Politica_de_Gestion_Ambiental_Urbana.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ecd.org/environment/cc/policy-perspectives-climate-resilient-infrastructure.pdf" TargetMode="External"/><Relationship Id="rId24" Type="http://schemas.openxmlformats.org/officeDocument/2006/relationships/hyperlink" Target="http://ambientebogota.gov.co/web/una-piel-natural-para-bogota//consulta-la-guia-tecnica-de-techos-verdes-para-bogota" TargetMode="External"/><Relationship Id="rId5" Type="http://schemas.openxmlformats.org/officeDocument/2006/relationships/footnotes" Target="footnotes.xml"/><Relationship Id="rId15" Type="http://schemas.openxmlformats.org/officeDocument/2006/relationships/hyperlink" Target="https://www.contraloria.gov.co/documents/20181/1134239/Auditor%C3%ADa+de+Desempe%C3%B1o+a+la+gesti%C3%B3n+del+Ministerio+de+Ambiente+y+Desarrollo+Sostenible+%E2%80%93+MADS+y+las+Corporaciones+Autonomas+Regionales+en+el+Marco+de+La+Pol%C3%ADtica+De+Gesti%C3%B3n+Ambiental+Urbana+%E2%80%93+PGAU/35de18a2-f592-4395-96af-ba668cdea421?version=1.1" TargetMode="External"/><Relationship Id="rId23" Type="http://schemas.openxmlformats.org/officeDocument/2006/relationships/hyperlink" Target="https://www.linkedin.com/pulse/plant-more-trees-fight-climate-change-indian-states-veeravalli/"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www.minambiente.gov.co/images/AsuntosambientalesySectorialyUrbana/pdf/Polit%C3%ACcas_de_la_Direcci%C3%B3n/Politica_de_Gestion_Ambiental_Urbana.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minambiente.gov.co/images/AsuntosambientalesySectorialyUrbana/pdf/Sello_ambiental_colombiano/cartilla_criterios_amb_diseno_construc.pdf" TargetMode="External"/><Relationship Id="rId22" Type="http://schemas.openxmlformats.org/officeDocument/2006/relationships/hyperlink" Target="http://www.minvivienda.gov.co/ResolucionesVivienda/0549%20-%202015.pdf" TargetMode="External"/><Relationship Id="rId27" Type="http://schemas.openxmlformats.org/officeDocument/2006/relationships/hyperlink" Target="https://www.oei.es/historico/divulgacioncientifica/?Jardines-verticales-para-enfriar-edificios-en-climas-mediterraneo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france.gouv.fr/affichTexte.do?cidTexte=JORFTEXT000033016237&amp;categorieLien=id" TargetMode="External"/><Relationship Id="rId13" Type="http://schemas.openxmlformats.org/officeDocument/2006/relationships/hyperlink" Target="https://www.oecd.org/environment/country-reviews/Colombia%20Highlights%20spanish%20web.pdf" TargetMode="External"/><Relationship Id="rId3" Type="http://schemas.openxmlformats.org/officeDocument/2006/relationships/hyperlink" Target="https://www.nationalgeographic.es/medio-ambiente/amenazas-de-la-urbanizacion" TargetMode="External"/><Relationship Id="rId7" Type="http://schemas.openxmlformats.org/officeDocument/2006/relationships/hyperlink" Target="http://congresosanluis.gob.mx/sites/default/files/unpload/tl/gpar/2017/06/uno_1.pdf" TargetMode="External"/><Relationship Id="rId12" Type="http://schemas.openxmlformats.org/officeDocument/2006/relationships/hyperlink" Target="https://colaboracion.dnp.gov.co/CDT/Prensa/Impactos%20Econ%C3%B3micos%20del%20Cambio%20Climatico_Sintesis_Resumen%20Ejecutivo.pdf" TargetMode="External"/><Relationship Id="rId2" Type="http://schemas.openxmlformats.org/officeDocument/2006/relationships/hyperlink" Target="http://www.unenvironment.org/es/news-and-stories/comunicado-de-prensa/ocde-onu-medio-ambiente-y-banco-mundial-piden-un-cambio" TargetMode="External"/><Relationship Id="rId1" Type="http://schemas.openxmlformats.org/officeDocument/2006/relationships/hyperlink" Target="http://documentacion.ideam.gov.co/openbiblio/bvirtual/023732/RESUMEN_EJECUTIVO_TCNCC_COLOMBIA.pdf" TargetMode="External"/><Relationship Id="rId6" Type="http://schemas.openxmlformats.org/officeDocument/2006/relationships/hyperlink" Target="https://www.researchgate.net/publication/318085589_httpwwwscieloorgarscielophpscriptsci_arttextpidS1851-300X2017000200001lngesnrmisotlnges" TargetMode="External"/><Relationship Id="rId11" Type="http://schemas.openxmlformats.org/officeDocument/2006/relationships/hyperlink" Target="http://www.paisajismourbano.com/el-jardin-vertical-mas-grande-del-mundo-en-colombia" TargetMode="External"/><Relationship Id="rId5" Type="http://schemas.openxmlformats.org/officeDocument/2006/relationships/hyperlink" Target="http://es.unhabitat.org/temas-urbanos/cambio-climatico/" TargetMode="External"/><Relationship Id="rId15" Type="http://schemas.openxmlformats.org/officeDocument/2006/relationships/hyperlink" Target="http://www.unenvironment.org/es/news-and-stories/comunicado-de-prensa/ocde-onu-medio-ambiente-y-banco-mundial-piden-un-cambio" TargetMode="External"/><Relationship Id="rId10" Type="http://schemas.openxmlformats.org/officeDocument/2006/relationships/hyperlink" Target="http://ria.inta.gob.ar/contenido/en-argentina-adaptarse-al-cambio-climatico-es-ley" TargetMode="External"/><Relationship Id="rId4" Type="http://schemas.openxmlformats.org/officeDocument/2006/relationships/hyperlink" Target="http://documentacion.ideam.gov.co/openbiblio/bvirtual/023732/RESUMEN_EJECUTIVO_TCNCC_COLOMBIA.pdf" TargetMode="External"/><Relationship Id="rId9" Type="http://schemas.openxmlformats.org/officeDocument/2006/relationships/hyperlink" Target="http://congresosanluis.gob.mx/sites/default/files/unpload/tl/gpar/2017/06/uno_1.pdf" TargetMode="External"/><Relationship Id="rId14" Type="http://schemas.openxmlformats.org/officeDocument/2006/relationships/hyperlink" Target="http://documentacion.ideam.gov.co/openbiblio/bvirtual/023732/RESUMEN_EJECUTIVO_TCNCC_COLOMB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5872</Words>
  <Characters>32298</Characters>
  <Application>Microsoft Office Word</Application>
  <DocSecurity>0</DocSecurity>
  <Lines>269</Lines>
  <Paragraphs>76</Paragraphs>
  <ScaleCrop>false</ScaleCrop>
  <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EDINSON.CASTRO2@correo.uis.edu.co</cp:lastModifiedBy>
  <cp:revision>3</cp:revision>
  <cp:lastPrinted>2021-08-05T21:11:00Z</cp:lastPrinted>
  <dcterms:created xsi:type="dcterms:W3CDTF">2021-08-05T21:11:00Z</dcterms:created>
  <dcterms:modified xsi:type="dcterms:W3CDTF">2021-08-05T21:11:00Z</dcterms:modified>
</cp:coreProperties>
</file>