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BB8F9" w14:textId="551BD4C7" w:rsidR="00CB6498" w:rsidRPr="0035477F" w:rsidRDefault="00CB6498" w:rsidP="00325776">
      <w:pPr>
        <w:ind w:hanging="2"/>
        <w:jc w:val="right"/>
        <w:rPr>
          <w:rFonts w:ascii="Book Antiqua" w:eastAsia="Book Antiqua" w:hAnsi="Book Antiqua" w:cs="Book Antiqua"/>
          <w:lang w:val="es-CO"/>
        </w:rPr>
      </w:pPr>
      <w:r w:rsidRPr="0035477F">
        <w:rPr>
          <w:rFonts w:ascii="Book Antiqua" w:eastAsia="Book Antiqua" w:hAnsi="Book Antiqua" w:cs="Book Antiqua"/>
          <w:lang w:val="es-CO"/>
        </w:rPr>
        <w:t xml:space="preserve">Bogotá D.C, </w:t>
      </w:r>
      <w:r w:rsidR="00A4664B" w:rsidRPr="0035477F">
        <w:rPr>
          <w:rFonts w:ascii="Book Antiqua" w:eastAsia="Book Antiqua" w:hAnsi="Book Antiqua" w:cs="Book Antiqua"/>
          <w:lang w:val="es-CO"/>
        </w:rPr>
        <w:t xml:space="preserve">septiembre </w:t>
      </w:r>
      <w:r w:rsidR="003D263E" w:rsidRPr="0035477F">
        <w:rPr>
          <w:rFonts w:ascii="Book Antiqua" w:eastAsia="Book Antiqua" w:hAnsi="Book Antiqua" w:cs="Book Antiqua"/>
          <w:lang w:val="es-CO"/>
        </w:rPr>
        <w:t>14</w:t>
      </w:r>
      <w:r w:rsidRPr="0035477F">
        <w:rPr>
          <w:rFonts w:ascii="Book Antiqua" w:eastAsia="Book Antiqua" w:hAnsi="Book Antiqua" w:cs="Book Antiqua"/>
          <w:lang w:val="es-CO"/>
        </w:rPr>
        <w:t xml:space="preserve"> de 2022</w:t>
      </w:r>
    </w:p>
    <w:p w14:paraId="09540D2A" w14:textId="77777777" w:rsidR="00CB6498" w:rsidRPr="0035477F" w:rsidRDefault="00CB6498" w:rsidP="00325776">
      <w:pPr>
        <w:ind w:hanging="2"/>
        <w:jc w:val="both"/>
        <w:rPr>
          <w:rFonts w:ascii="Book Antiqua" w:eastAsia="Book Antiqua" w:hAnsi="Book Antiqua" w:cs="Book Antiqua"/>
          <w:lang w:val="es-CO"/>
        </w:rPr>
      </w:pPr>
    </w:p>
    <w:p w14:paraId="7889BC87" w14:textId="77777777" w:rsidR="00CB6498" w:rsidRPr="0035477F" w:rsidRDefault="00CB6498" w:rsidP="00325776">
      <w:pPr>
        <w:ind w:hanging="2"/>
        <w:jc w:val="both"/>
        <w:rPr>
          <w:rFonts w:ascii="Book Antiqua" w:eastAsia="Book Antiqua" w:hAnsi="Book Antiqua" w:cs="Book Antiqua"/>
          <w:lang w:val="es-CO"/>
        </w:rPr>
      </w:pPr>
    </w:p>
    <w:p w14:paraId="571270B1" w14:textId="77777777" w:rsidR="00CB6498" w:rsidRPr="0035477F" w:rsidRDefault="00CB6498" w:rsidP="00325776">
      <w:pPr>
        <w:ind w:hanging="2"/>
        <w:jc w:val="both"/>
        <w:rPr>
          <w:rFonts w:ascii="Book Antiqua" w:eastAsia="Book Antiqua" w:hAnsi="Book Antiqua" w:cs="Book Antiqua"/>
          <w:lang w:val="es-CO"/>
        </w:rPr>
      </w:pPr>
      <w:r w:rsidRPr="0035477F">
        <w:rPr>
          <w:rFonts w:ascii="Book Antiqua" w:eastAsia="Book Antiqua" w:hAnsi="Book Antiqua" w:cs="Book Antiqua"/>
          <w:lang w:val="es-CO"/>
        </w:rPr>
        <w:t>Señor</w:t>
      </w:r>
    </w:p>
    <w:p w14:paraId="797A14A2" w14:textId="1CA74CC7" w:rsidR="00CB6498" w:rsidRPr="0035477F" w:rsidRDefault="00CB6498" w:rsidP="00325776">
      <w:pPr>
        <w:ind w:hanging="2"/>
        <w:jc w:val="both"/>
        <w:rPr>
          <w:rFonts w:ascii="Book Antiqua" w:eastAsia="Book Antiqua" w:hAnsi="Book Antiqua" w:cs="Book Antiqua"/>
          <w:b/>
          <w:lang w:val="es-CO"/>
        </w:rPr>
      </w:pPr>
      <w:r w:rsidRPr="0035477F">
        <w:rPr>
          <w:rFonts w:ascii="Book Antiqua" w:eastAsia="Book Antiqua" w:hAnsi="Book Antiqua" w:cs="Book Antiqua"/>
          <w:b/>
          <w:lang w:val="es-CO"/>
        </w:rPr>
        <w:t>JAIME LUIS LACOUTURE PEÑALOZA</w:t>
      </w:r>
    </w:p>
    <w:p w14:paraId="5B767EFD" w14:textId="6148812A" w:rsidR="00CB6498" w:rsidRPr="0035477F" w:rsidRDefault="00CB6498" w:rsidP="00325776">
      <w:pPr>
        <w:ind w:hanging="2"/>
        <w:jc w:val="both"/>
        <w:rPr>
          <w:rFonts w:ascii="Book Antiqua" w:eastAsia="Book Antiqua" w:hAnsi="Book Antiqua" w:cs="Book Antiqua"/>
          <w:lang w:val="es-CO"/>
        </w:rPr>
      </w:pPr>
      <w:r w:rsidRPr="0035477F">
        <w:rPr>
          <w:rFonts w:ascii="Book Antiqua" w:eastAsia="Book Antiqua" w:hAnsi="Book Antiqua" w:cs="Book Antiqua"/>
          <w:lang w:val="es-CO"/>
        </w:rPr>
        <w:t>Secretario</w:t>
      </w:r>
    </w:p>
    <w:p w14:paraId="756A542D" w14:textId="5324B39E" w:rsidR="00CB6498" w:rsidRPr="0035477F" w:rsidRDefault="00325776" w:rsidP="00325776">
      <w:pPr>
        <w:ind w:hanging="2"/>
        <w:jc w:val="both"/>
        <w:rPr>
          <w:rFonts w:ascii="Book Antiqua" w:eastAsia="Book Antiqua" w:hAnsi="Book Antiqua" w:cs="Book Antiqua"/>
          <w:lang w:val="es-CO"/>
        </w:rPr>
      </w:pPr>
      <w:r w:rsidRPr="0035477F">
        <w:rPr>
          <w:rFonts w:ascii="Book Antiqua" w:eastAsia="Book Antiqua" w:hAnsi="Book Antiqua" w:cs="Book Antiqua"/>
          <w:lang w:val="es-CO"/>
        </w:rPr>
        <w:t>CÁMARA DE REPRESENTANTES</w:t>
      </w:r>
    </w:p>
    <w:p w14:paraId="55C03836" w14:textId="359021B8" w:rsidR="00CB6498" w:rsidRPr="0035477F" w:rsidRDefault="00CB6498" w:rsidP="00325776">
      <w:pPr>
        <w:ind w:hanging="2"/>
        <w:jc w:val="both"/>
        <w:rPr>
          <w:rFonts w:ascii="Book Antiqua" w:eastAsia="Book Antiqua" w:hAnsi="Book Antiqua" w:cs="Book Antiqua"/>
          <w:lang w:val="es-CO"/>
        </w:rPr>
      </w:pPr>
      <w:r w:rsidRPr="0035477F">
        <w:rPr>
          <w:rFonts w:ascii="Book Antiqua" w:eastAsia="Book Antiqua" w:hAnsi="Book Antiqua" w:cs="Book Antiqua"/>
          <w:lang w:val="es-CO"/>
        </w:rPr>
        <w:t>Ciudad</w:t>
      </w:r>
    </w:p>
    <w:p w14:paraId="4A394629" w14:textId="77777777" w:rsidR="00CB6498" w:rsidRPr="0035477F" w:rsidRDefault="00CB6498" w:rsidP="00325776">
      <w:pPr>
        <w:jc w:val="both"/>
        <w:rPr>
          <w:rFonts w:ascii="Book Antiqua" w:eastAsia="Book Antiqua" w:hAnsi="Book Antiqua" w:cs="Book Antiqua"/>
          <w:lang w:val="es-CO"/>
        </w:rPr>
      </w:pPr>
    </w:p>
    <w:p w14:paraId="124564DF" w14:textId="420BA671" w:rsidR="00CB6498" w:rsidRPr="0035477F" w:rsidRDefault="00CB6498" w:rsidP="00325776">
      <w:pPr>
        <w:ind w:hanging="2"/>
        <w:jc w:val="both"/>
        <w:rPr>
          <w:rFonts w:ascii="Book Antiqua" w:eastAsia="Book Antiqua" w:hAnsi="Book Antiqua" w:cs="Book Antiqua"/>
          <w:lang w:val="es-CO"/>
        </w:rPr>
      </w:pPr>
      <w:r w:rsidRPr="0035477F">
        <w:rPr>
          <w:rFonts w:ascii="Book Antiqua" w:eastAsia="Book Antiqua" w:hAnsi="Book Antiqua" w:cs="Book Antiqua"/>
          <w:b/>
          <w:lang w:val="es-CO"/>
        </w:rPr>
        <w:t xml:space="preserve">Asunto: </w:t>
      </w:r>
      <w:r w:rsidRPr="0035477F">
        <w:rPr>
          <w:rFonts w:ascii="Book Antiqua" w:eastAsia="Book Antiqua" w:hAnsi="Book Antiqua" w:cs="Book Antiqua"/>
          <w:lang w:val="es-CO"/>
        </w:rPr>
        <w:t>Radicación de Proyecto de Ley</w:t>
      </w:r>
    </w:p>
    <w:p w14:paraId="0B3B678D" w14:textId="77777777" w:rsidR="00CB6498" w:rsidRPr="0035477F" w:rsidRDefault="00CB6498" w:rsidP="00325776">
      <w:pPr>
        <w:ind w:hanging="2"/>
        <w:jc w:val="both"/>
        <w:rPr>
          <w:rFonts w:ascii="Book Antiqua" w:eastAsia="Book Antiqua" w:hAnsi="Book Antiqua" w:cs="Book Antiqua"/>
          <w:lang w:val="es-CO"/>
        </w:rPr>
      </w:pPr>
    </w:p>
    <w:p w14:paraId="010049F8" w14:textId="2C44DE74" w:rsidR="00CB6498" w:rsidRPr="0035477F" w:rsidRDefault="00CB6498" w:rsidP="00325776">
      <w:pPr>
        <w:ind w:hanging="2"/>
        <w:jc w:val="both"/>
        <w:rPr>
          <w:rFonts w:ascii="Book Antiqua" w:eastAsia="Book Antiqua" w:hAnsi="Book Antiqua" w:cs="Book Antiqua"/>
          <w:lang w:val="es-CO"/>
        </w:rPr>
      </w:pPr>
      <w:r w:rsidRPr="0035477F">
        <w:rPr>
          <w:rFonts w:ascii="Book Antiqua" w:eastAsia="Book Antiqua" w:hAnsi="Book Antiqua" w:cs="Book Antiqua"/>
          <w:lang w:val="es-CO"/>
        </w:rPr>
        <w:t xml:space="preserve">Respetado </w:t>
      </w:r>
      <w:proofErr w:type="gramStart"/>
      <w:r w:rsidR="00325776" w:rsidRPr="0035477F">
        <w:rPr>
          <w:rFonts w:ascii="Book Antiqua" w:eastAsia="Book Antiqua" w:hAnsi="Book Antiqua" w:cs="Book Antiqua"/>
          <w:lang w:val="es-CO"/>
        </w:rPr>
        <w:t>S</w:t>
      </w:r>
      <w:r w:rsidRPr="0035477F">
        <w:rPr>
          <w:rFonts w:ascii="Book Antiqua" w:eastAsia="Book Antiqua" w:hAnsi="Book Antiqua" w:cs="Book Antiqua"/>
          <w:lang w:val="es-CO"/>
        </w:rPr>
        <w:t>ecretario</w:t>
      </w:r>
      <w:proofErr w:type="gramEnd"/>
      <w:r w:rsidRPr="0035477F">
        <w:rPr>
          <w:rFonts w:ascii="Book Antiqua" w:eastAsia="Book Antiqua" w:hAnsi="Book Antiqua" w:cs="Book Antiqua"/>
          <w:lang w:val="es-CO"/>
        </w:rPr>
        <w:t xml:space="preserve">, </w:t>
      </w:r>
    </w:p>
    <w:p w14:paraId="032255FC" w14:textId="77777777" w:rsidR="00CB6498" w:rsidRPr="0035477F" w:rsidRDefault="00CB6498" w:rsidP="00325776">
      <w:pPr>
        <w:ind w:hanging="2"/>
        <w:jc w:val="both"/>
        <w:rPr>
          <w:rFonts w:ascii="Book Antiqua" w:eastAsia="Book Antiqua" w:hAnsi="Book Antiqua" w:cs="Book Antiqua"/>
          <w:lang w:val="es-CO"/>
        </w:rPr>
      </w:pPr>
    </w:p>
    <w:p w14:paraId="1BE2C3A5" w14:textId="0B87D185" w:rsidR="00CB6498" w:rsidRPr="0035477F" w:rsidRDefault="00CB6498" w:rsidP="00325776">
      <w:pPr>
        <w:spacing w:line="276" w:lineRule="auto"/>
        <w:jc w:val="both"/>
        <w:rPr>
          <w:rFonts w:ascii="Book Antiqua" w:hAnsi="Book Antiqua" w:cs="Arial"/>
          <w:b/>
          <w:bCs/>
          <w:i/>
          <w:iCs/>
          <w:lang w:val="es-CO"/>
        </w:rPr>
      </w:pPr>
      <w:r w:rsidRPr="0035477F">
        <w:rPr>
          <w:rFonts w:ascii="Book Antiqua" w:eastAsia="Book Antiqua" w:hAnsi="Book Antiqua" w:cs="Book Antiqua"/>
          <w:lang w:val="es-CO"/>
        </w:rPr>
        <w:t xml:space="preserve">De conformidad con lo establecido en la Ley 5 de 1992, nos permitimos presentar para consideración de la Honorable Cámara de Representantes el Proyecto de Ley de nuestra autoría denominado </w:t>
      </w:r>
      <w:r w:rsidRPr="0035477F">
        <w:rPr>
          <w:rFonts w:ascii="Book Antiqua" w:hAnsi="Book Antiqua" w:cs="Arial"/>
          <w:b/>
          <w:bCs/>
          <w:lang w:val="es-CO"/>
        </w:rPr>
        <w:t>“</w:t>
      </w:r>
      <w:r w:rsidRPr="0035477F">
        <w:rPr>
          <w:rFonts w:ascii="Book Antiqua" w:hAnsi="Book Antiqua" w:cs="Arial"/>
          <w:b/>
          <w:bCs/>
          <w:i/>
          <w:iCs/>
          <w:lang w:val="es-CO"/>
        </w:rPr>
        <w:t>Por medio del cual se garantiza la soberanía y autosuficiencia energética del país, se permite</w:t>
      </w:r>
      <w:r w:rsidR="002B3724" w:rsidRPr="0035477F">
        <w:rPr>
          <w:rFonts w:ascii="Book Antiqua" w:hAnsi="Book Antiqua" w:cs="Arial"/>
          <w:b/>
          <w:bCs/>
          <w:i/>
          <w:iCs/>
          <w:lang w:val="es-CO"/>
        </w:rPr>
        <w:t>n</w:t>
      </w:r>
      <w:r w:rsidRPr="0035477F">
        <w:rPr>
          <w:rFonts w:ascii="Book Antiqua" w:hAnsi="Book Antiqua" w:cs="Arial"/>
          <w:b/>
          <w:bCs/>
          <w:i/>
          <w:iCs/>
          <w:lang w:val="es-CO"/>
        </w:rPr>
        <w:t xml:space="preserve"> </w:t>
      </w:r>
      <w:r w:rsidR="001A112D" w:rsidRPr="0035477F">
        <w:rPr>
          <w:rFonts w:ascii="Book Antiqua" w:hAnsi="Book Antiqua" w:cs="Arial"/>
          <w:b/>
          <w:bCs/>
          <w:i/>
          <w:iCs/>
          <w:lang w:val="es-CO"/>
        </w:rPr>
        <w:t>los proyectos piloto de investigación integral</w:t>
      </w:r>
      <w:r w:rsidRPr="0035477F">
        <w:rPr>
          <w:rFonts w:ascii="Book Antiqua" w:hAnsi="Book Antiqua" w:cs="Arial"/>
          <w:b/>
          <w:bCs/>
          <w:i/>
          <w:iCs/>
          <w:lang w:val="es-CO"/>
        </w:rPr>
        <w:t xml:space="preserve"> mediante la técnica de Fracking y se dictan otras disposiciones”</w:t>
      </w:r>
    </w:p>
    <w:p w14:paraId="57496270" w14:textId="65785713" w:rsidR="00CB6498" w:rsidRPr="0035477F" w:rsidRDefault="00CB6498" w:rsidP="00325776">
      <w:pPr>
        <w:spacing w:line="276" w:lineRule="auto"/>
        <w:jc w:val="both"/>
        <w:rPr>
          <w:rFonts w:ascii="Book Antiqua" w:hAnsi="Book Antiqua"/>
          <w:b/>
          <w:i/>
          <w:lang w:val="es-CO"/>
        </w:rPr>
      </w:pPr>
    </w:p>
    <w:p w14:paraId="35524960" w14:textId="77777777" w:rsidR="00CB6498" w:rsidRPr="0035477F" w:rsidRDefault="00CB6498" w:rsidP="00325776">
      <w:pPr>
        <w:spacing w:line="276" w:lineRule="auto"/>
        <w:ind w:hanging="2"/>
        <w:jc w:val="both"/>
        <w:rPr>
          <w:rFonts w:ascii="Book Antiqua" w:eastAsia="Book Antiqua" w:hAnsi="Book Antiqua" w:cs="Book Antiqua"/>
          <w:b/>
          <w:i/>
          <w:lang w:val="es-CO"/>
        </w:rPr>
      </w:pPr>
    </w:p>
    <w:p w14:paraId="30D5BB92" w14:textId="77777777" w:rsidR="00CB6498" w:rsidRPr="0035477F" w:rsidRDefault="00CB6498" w:rsidP="00325776">
      <w:pPr>
        <w:pBdr>
          <w:top w:val="nil"/>
          <w:left w:val="nil"/>
          <w:bottom w:val="nil"/>
          <w:right w:val="nil"/>
          <w:between w:val="nil"/>
        </w:pBdr>
        <w:spacing w:line="276" w:lineRule="auto"/>
        <w:jc w:val="both"/>
        <w:rPr>
          <w:rFonts w:ascii="Book Antiqua" w:eastAsia="Book Antiqua" w:hAnsi="Book Antiqua" w:cs="Book Antiqua"/>
          <w:color w:val="000000"/>
          <w:lang w:val="es-CO"/>
        </w:rPr>
      </w:pPr>
    </w:p>
    <w:p w14:paraId="1289A5C3" w14:textId="77777777" w:rsidR="00CB6498" w:rsidRPr="0035477F" w:rsidRDefault="00CB6498" w:rsidP="00325776">
      <w:pPr>
        <w:ind w:hanging="2"/>
        <w:jc w:val="both"/>
        <w:rPr>
          <w:rFonts w:ascii="Book Antiqua" w:eastAsia="Book Antiqua" w:hAnsi="Book Antiqua" w:cs="Book Antiqua"/>
          <w:lang w:val="es-CO"/>
        </w:rPr>
      </w:pPr>
      <w:r w:rsidRPr="0035477F">
        <w:rPr>
          <w:rFonts w:ascii="Book Antiqua" w:eastAsia="Book Antiqua" w:hAnsi="Book Antiqua" w:cs="Book Antiqua"/>
          <w:lang w:val="es-CO"/>
        </w:rPr>
        <w:t xml:space="preserve">Cordialmente, </w:t>
      </w:r>
      <w:r w:rsidRPr="0035477F">
        <w:rPr>
          <w:rFonts w:ascii="Book Antiqua" w:eastAsia="Book Antiqua" w:hAnsi="Book Antiqua" w:cs="Book Antiqua"/>
          <w:b/>
          <w:lang w:val="es-CO"/>
        </w:rPr>
        <w:t xml:space="preserve">                    </w:t>
      </w:r>
      <w:r w:rsidRPr="0035477F">
        <w:rPr>
          <w:rFonts w:ascii="Book Antiqua" w:eastAsia="Book Antiqua" w:hAnsi="Book Antiqua" w:cs="Book Antiqua"/>
          <w:lang w:val="es-CO"/>
        </w:rPr>
        <w:t xml:space="preserve">                               </w:t>
      </w:r>
    </w:p>
    <w:p w14:paraId="45A8D586" w14:textId="77777777" w:rsidR="00CB6498" w:rsidRPr="0035477F" w:rsidRDefault="00CB6498" w:rsidP="00325776">
      <w:pPr>
        <w:spacing w:line="276" w:lineRule="auto"/>
        <w:jc w:val="both"/>
        <w:rPr>
          <w:rFonts w:ascii="Book Antiqua" w:hAnsi="Book Antiqua"/>
          <w:lang w:val="es-CO"/>
        </w:rPr>
      </w:pPr>
      <w:bookmarkStart w:id="0" w:name="_heading=h.iswabbwvve05" w:colFirst="0" w:colLast="0"/>
      <w:bookmarkEnd w:id="0"/>
    </w:p>
    <w:p w14:paraId="79144B8B" w14:textId="1A924FD1" w:rsidR="00CB6498" w:rsidRPr="0035477F" w:rsidRDefault="00CB6498" w:rsidP="00325776">
      <w:pPr>
        <w:spacing w:line="276" w:lineRule="auto"/>
        <w:jc w:val="both"/>
        <w:rPr>
          <w:rFonts w:ascii="Book Antiqua" w:hAnsi="Book Antiqua"/>
          <w:lang w:val="es-CO"/>
        </w:rPr>
      </w:pPr>
    </w:p>
    <w:p w14:paraId="1AA319D8" w14:textId="7A0CD459" w:rsidR="00CB6498" w:rsidRPr="0035477F" w:rsidRDefault="00CB6498" w:rsidP="00325776">
      <w:pPr>
        <w:spacing w:line="276" w:lineRule="auto"/>
        <w:jc w:val="both"/>
        <w:rPr>
          <w:rFonts w:ascii="Book Antiqua" w:hAnsi="Book Antiqua"/>
          <w:lang w:val="es-CO"/>
        </w:rPr>
      </w:pPr>
      <w:r w:rsidRPr="0035477F">
        <w:rPr>
          <w:rFonts w:ascii="Book Antiqua" w:hAnsi="Book Antiqua"/>
          <w:lang w:val="es-CO"/>
        </w:rPr>
        <w:t xml:space="preserve">                                           </w:t>
      </w:r>
    </w:p>
    <w:p w14:paraId="7E23412A" w14:textId="593B48DA" w:rsidR="00CB6498" w:rsidRPr="0035477F" w:rsidRDefault="00CB6498" w:rsidP="00325776">
      <w:pPr>
        <w:spacing w:line="276" w:lineRule="auto"/>
        <w:jc w:val="both"/>
        <w:rPr>
          <w:rFonts w:ascii="Book Antiqua" w:eastAsia="Book Antiqua" w:hAnsi="Book Antiqua" w:cs="Book Antiqua"/>
          <w:b/>
          <w:lang w:val="es-CO"/>
        </w:rPr>
      </w:pPr>
    </w:p>
    <w:p w14:paraId="5266AA09" w14:textId="77777777" w:rsidR="00CB6498" w:rsidRPr="0035477F" w:rsidRDefault="00CB6498" w:rsidP="00325776">
      <w:pPr>
        <w:spacing w:line="276" w:lineRule="auto"/>
        <w:jc w:val="both"/>
        <w:rPr>
          <w:rFonts w:ascii="Book Antiqua" w:eastAsia="Book Antiqua" w:hAnsi="Book Antiqua" w:cs="Book Antiqua"/>
          <w:b/>
          <w:lang w:val="es-CO"/>
        </w:rPr>
      </w:pPr>
    </w:p>
    <w:p w14:paraId="2987F653" w14:textId="77777777" w:rsidR="00CB6498" w:rsidRPr="0035477F" w:rsidRDefault="00CB6498" w:rsidP="00325776">
      <w:pPr>
        <w:spacing w:line="276" w:lineRule="auto"/>
        <w:jc w:val="both"/>
        <w:rPr>
          <w:rFonts w:ascii="Book Antiqua" w:eastAsia="Book Antiqua" w:hAnsi="Book Antiqua" w:cs="Book Antiqua"/>
          <w:b/>
          <w:lang w:val="es-CO"/>
        </w:rPr>
      </w:pPr>
      <w:r w:rsidRPr="0035477F">
        <w:rPr>
          <w:rFonts w:ascii="Book Antiqua" w:eastAsia="Book Antiqua" w:hAnsi="Book Antiqua" w:cs="Book Antiqua"/>
          <w:b/>
          <w:lang w:val="es-CO"/>
        </w:rPr>
        <w:t xml:space="preserve">PAOLA HOLGUÍN MORENO                       JUAN ESPINAL                     </w:t>
      </w:r>
    </w:p>
    <w:p w14:paraId="6001909D" w14:textId="54B14E57" w:rsidR="00CB6498" w:rsidRPr="0035477F" w:rsidRDefault="00CB6498" w:rsidP="00325776">
      <w:pPr>
        <w:spacing w:line="276" w:lineRule="auto"/>
        <w:jc w:val="both"/>
        <w:rPr>
          <w:rFonts w:ascii="Book Antiqua" w:eastAsia="Book Antiqua" w:hAnsi="Book Antiqua" w:cs="Book Antiqua"/>
          <w:lang w:val="es-CO"/>
        </w:rPr>
      </w:pPr>
      <w:r w:rsidRPr="0035477F">
        <w:rPr>
          <w:rFonts w:ascii="Book Antiqua" w:eastAsia="Book Antiqua" w:hAnsi="Book Antiqua" w:cs="Book Antiqua"/>
          <w:lang w:val="es-CO"/>
        </w:rPr>
        <w:t>Senadora de la República                                  Representante a la Cámara</w:t>
      </w:r>
    </w:p>
    <w:p w14:paraId="311742A9" w14:textId="64652C2D" w:rsidR="00CB6498" w:rsidRPr="0035477F" w:rsidRDefault="00CB6498" w:rsidP="00325776">
      <w:pPr>
        <w:spacing w:line="276" w:lineRule="auto"/>
        <w:jc w:val="both"/>
        <w:rPr>
          <w:rFonts w:ascii="Book Antiqua" w:eastAsia="Book Antiqua" w:hAnsi="Book Antiqua" w:cs="Book Antiqua"/>
          <w:lang w:val="es-CO"/>
        </w:rPr>
      </w:pPr>
    </w:p>
    <w:p w14:paraId="185CB1F0" w14:textId="3722F3C5" w:rsidR="00CB6498" w:rsidRPr="0035477F" w:rsidRDefault="00CB6498" w:rsidP="00325776">
      <w:pPr>
        <w:spacing w:line="276" w:lineRule="auto"/>
        <w:jc w:val="both"/>
        <w:rPr>
          <w:rFonts w:ascii="Book Antiqua" w:eastAsia="Book Antiqua" w:hAnsi="Book Antiqua" w:cs="Book Antiqua"/>
          <w:lang w:val="es-CO"/>
        </w:rPr>
      </w:pPr>
    </w:p>
    <w:p w14:paraId="52EE8D27" w14:textId="24AA010A" w:rsidR="00CB6498" w:rsidRPr="0035477F" w:rsidRDefault="00CB6498" w:rsidP="00325776">
      <w:pPr>
        <w:spacing w:line="276" w:lineRule="auto"/>
        <w:jc w:val="both"/>
        <w:rPr>
          <w:rFonts w:ascii="Book Antiqua" w:eastAsia="Book Antiqua" w:hAnsi="Book Antiqua" w:cs="Book Antiqua"/>
          <w:lang w:val="es-CO"/>
        </w:rPr>
      </w:pPr>
    </w:p>
    <w:p w14:paraId="28F69761" w14:textId="2FDC1CAB" w:rsidR="00CB6498" w:rsidRPr="0035477F" w:rsidRDefault="00CB6498" w:rsidP="00325776">
      <w:pPr>
        <w:spacing w:line="276" w:lineRule="auto"/>
        <w:jc w:val="both"/>
        <w:rPr>
          <w:rFonts w:ascii="Book Antiqua" w:eastAsia="Book Antiqua" w:hAnsi="Book Antiqua" w:cs="Book Antiqua"/>
          <w:lang w:val="es-CO"/>
        </w:rPr>
      </w:pPr>
    </w:p>
    <w:p w14:paraId="2A448B4A" w14:textId="22A04E15" w:rsidR="00CB6498" w:rsidRPr="0035477F" w:rsidRDefault="00CB6498" w:rsidP="00325776">
      <w:pPr>
        <w:spacing w:line="276" w:lineRule="auto"/>
        <w:jc w:val="both"/>
        <w:rPr>
          <w:rFonts w:ascii="Book Antiqua" w:eastAsia="Book Antiqua" w:hAnsi="Book Antiqua" w:cs="Book Antiqua"/>
          <w:lang w:val="es-CO"/>
        </w:rPr>
      </w:pPr>
    </w:p>
    <w:p w14:paraId="7AE037F1" w14:textId="77777777" w:rsidR="00CB6498" w:rsidRPr="0035477F" w:rsidRDefault="00CB6498" w:rsidP="00325776">
      <w:pPr>
        <w:spacing w:line="276" w:lineRule="auto"/>
        <w:jc w:val="both"/>
        <w:rPr>
          <w:rFonts w:ascii="Book Antiqua" w:eastAsia="Book Antiqua" w:hAnsi="Book Antiqua" w:cs="Book Antiqua"/>
          <w:lang w:val="es-CO"/>
        </w:rPr>
      </w:pPr>
    </w:p>
    <w:p w14:paraId="61627E40" w14:textId="77777777" w:rsidR="00CB6498" w:rsidRPr="0035477F" w:rsidRDefault="00CB6498" w:rsidP="00325776">
      <w:pPr>
        <w:spacing w:line="276" w:lineRule="auto"/>
        <w:jc w:val="both"/>
        <w:rPr>
          <w:rFonts w:ascii="Book Antiqua" w:eastAsia="Book Antiqua" w:hAnsi="Book Antiqua" w:cs="Book Antiqua"/>
          <w:lang w:val="es-CO"/>
        </w:rPr>
      </w:pPr>
    </w:p>
    <w:p w14:paraId="0314AF7B" w14:textId="77777777" w:rsidR="007B00DC" w:rsidRPr="0035477F" w:rsidRDefault="007B00DC" w:rsidP="00325776">
      <w:pPr>
        <w:jc w:val="both"/>
        <w:rPr>
          <w:rFonts w:ascii="Book Antiqua" w:hAnsi="Book Antiqua"/>
          <w:lang w:val="es-CO"/>
        </w:rPr>
      </w:pPr>
    </w:p>
    <w:p w14:paraId="2D0DB5B0" w14:textId="77777777" w:rsidR="00325776" w:rsidRPr="0035477F" w:rsidRDefault="00325776" w:rsidP="00325776">
      <w:pPr>
        <w:spacing w:after="160" w:line="259" w:lineRule="auto"/>
        <w:jc w:val="both"/>
        <w:rPr>
          <w:rFonts w:ascii="Book Antiqua" w:hAnsi="Book Antiqua" w:cs="Arial"/>
          <w:b/>
          <w:bCs/>
          <w:lang w:val="es-CO"/>
        </w:rPr>
      </w:pPr>
      <w:r w:rsidRPr="0035477F">
        <w:rPr>
          <w:rFonts w:ascii="Book Antiqua" w:hAnsi="Book Antiqua" w:cs="Arial"/>
          <w:b/>
          <w:bCs/>
          <w:lang w:val="es-CO"/>
        </w:rPr>
        <w:br w:type="page"/>
      </w:r>
    </w:p>
    <w:p w14:paraId="4B9CB682" w14:textId="56F3A40A" w:rsidR="0091656A" w:rsidRPr="0035477F" w:rsidRDefault="0091656A" w:rsidP="00325776">
      <w:pPr>
        <w:spacing w:line="276" w:lineRule="auto"/>
        <w:jc w:val="center"/>
        <w:rPr>
          <w:rFonts w:ascii="Book Antiqua" w:hAnsi="Book Antiqua" w:cs="Arial"/>
          <w:b/>
          <w:bCs/>
          <w:lang w:val="es-CO"/>
        </w:rPr>
      </w:pPr>
      <w:r w:rsidRPr="0035477F">
        <w:rPr>
          <w:rFonts w:ascii="Book Antiqua" w:hAnsi="Book Antiqua" w:cs="Arial"/>
          <w:b/>
          <w:bCs/>
          <w:lang w:val="es-CO"/>
        </w:rPr>
        <w:lastRenderedPageBreak/>
        <w:t>PROYECTO DE LEY</w:t>
      </w:r>
      <w:r w:rsidR="004823E1" w:rsidRPr="0035477F">
        <w:rPr>
          <w:rFonts w:ascii="Book Antiqua" w:hAnsi="Book Antiqua" w:cs="Arial"/>
          <w:b/>
          <w:bCs/>
          <w:lang w:val="es-CO"/>
        </w:rPr>
        <w:t xml:space="preserve"> No.</w:t>
      </w:r>
      <w:r w:rsidRPr="0035477F">
        <w:rPr>
          <w:rFonts w:ascii="Book Antiqua" w:hAnsi="Book Antiqua" w:cs="Arial"/>
          <w:b/>
          <w:bCs/>
          <w:lang w:val="es-CO"/>
        </w:rPr>
        <w:t xml:space="preserve"> _______ DE 2022</w:t>
      </w:r>
    </w:p>
    <w:p w14:paraId="6D5EA881" w14:textId="637344F0" w:rsidR="005B621F" w:rsidRPr="0035477F" w:rsidRDefault="005B621F" w:rsidP="00325776">
      <w:pPr>
        <w:spacing w:line="276" w:lineRule="auto"/>
        <w:jc w:val="center"/>
        <w:rPr>
          <w:rFonts w:ascii="Book Antiqua" w:hAnsi="Book Antiqua" w:cs="Arial"/>
          <w:b/>
          <w:bCs/>
          <w:i/>
          <w:lang w:val="es-CO"/>
        </w:rPr>
      </w:pPr>
    </w:p>
    <w:p w14:paraId="395FE959" w14:textId="747D96BB" w:rsidR="0091656A" w:rsidRPr="0035477F" w:rsidRDefault="001A112D" w:rsidP="00325776">
      <w:pPr>
        <w:spacing w:line="276" w:lineRule="auto"/>
        <w:jc w:val="center"/>
        <w:rPr>
          <w:rFonts w:ascii="Book Antiqua" w:hAnsi="Book Antiqua" w:cs="Arial"/>
          <w:b/>
          <w:bCs/>
          <w:i/>
          <w:iCs/>
          <w:lang w:val="es-CO"/>
        </w:rPr>
      </w:pPr>
      <w:r w:rsidRPr="0035477F">
        <w:rPr>
          <w:rFonts w:ascii="Book Antiqua" w:hAnsi="Book Antiqua" w:cs="Arial"/>
          <w:b/>
          <w:bCs/>
          <w:lang w:val="es-CO"/>
        </w:rPr>
        <w:t>“</w:t>
      </w:r>
      <w:r w:rsidRPr="0035477F">
        <w:rPr>
          <w:rFonts w:ascii="Book Antiqua" w:hAnsi="Book Antiqua" w:cs="Arial"/>
          <w:b/>
          <w:bCs/>
          <w:i/>
          <w:iCs/>
          <w:lang w:val="es-CO"/>
        </w:rPr>
        <w:t>Por medio del cual se garantiza la soberanía y autosuficiencia energética del país, se permite</w:t>
      </w:r>
      <w:r w:rsidR="002B3724" w:rsidRPr="0035477F">
        <w:rPr>
          <w:rFonts w:ascii="Book Antiqua" w:hAnsi="Book Antiqua" w:cs="Arial"/>
          <w:b/>
          <w:bCs/>
          <w:i/>
          <w:iCs/>
          <w:lang w:val="es-CO"/>
        </w:rPr>
        <w:t>n</w:t>
      </w:r>
      <w:r w:rsidRPr="0035477F">
        <w:rPr>
          <w:rFonts w:ascii="Book Antiqua" w:hAnsi="Book Antiqua" w:cs="Arial"/>
          <w:b/>
          <w:bCs/>
          <w:i/>
          <w:iCs/>
          <w:lang w:val="es-CO"/>
        </w:rPr>
        <w:t xml:space="preserve"> los proyectos piloto de investigación integral mediante la técnica de Fracking y se dictan otras disposiciones”</w:t>
      </w:r>
    </w:p>
    <w:p w14:paraId="14E6CF5D" w14:textId="77777777" w:rsidR="001A112D" w:rsidRPr="0035477F" w:rsidRDefault="001A112D" w:rsidP="00325776">
      <w:pPr>
        <w:spacing w:line="276" w:lineRule="auto"/>
        <w:jc w:val="center"/>
        <w:rPr>
          <w:rFonts w:ascii="Book Antiqua" w:hAnsi="Book Antiqua" w:cs="Arial"/>
          <w:b/>
          <w:bCs/>
          <w:lang w:val="es-CO"/>
        </w:rPr>
      </w:pPr>
    </w:p>
    <w:p w14:paraId="2F87D53F" w14:textId="014EBBDA" w:rsidR="0091656A" w:rsidRPr="0035477F" w:rsidRDefault="0091656A" w:rsidP="00325776">
      <w:pPr>
        <w:spacing w:line="276" w:lineRule="auto"/>
        <w:jc w:val="center"/>
        <w:rPr>
          <w:rFonts w:ascii="Book Antiqua" w:hAnsi="Book Antiqua" w:cs="Arial"/>
          <w:bCs/>
          <w:lang w:val="es-CO"/>
        </w:rPr>
      </w:pPr>
      <w:r w:rsidRPr="0035477F">
        <w:rPr>
          <w:rFonts w:ascii="Book Antiqua" w:hAnsi="Book Antiqua" w:cs="Arial"/>
          <w:bCs/>
          <w:lang w:val="es-CO"/>
        </w:rPr>
        <w:t>El Congreso de Colombia</w:t>
      </w:r>
    </w:p>
    <w:p w14:paraId="090CAA88" w14:textId="77777777" w:rsidR="0091656A" w:rsidRPr="0035477F" w:rsidRDefault="0091656A" w:rsidP="00325776">
      <w:pPr>
        <w:spacing w:line="276" w:lineRule="auto"/>
        <w:jc w:val="center"/>
        <w:rPr>
          <w:rFonts w:ascii="Book Antiqua" w:hAnsi="Book Antiqua" w:cs="Arial"/>
          <w:bCs/>
          <w:lang w:val="es-CO"/>
        </w:rPr>
      </w:pPr>
    </w:p>
    <w:p w14:paraId="45F6D250" w14:textId="77777777" w:rsidR="0091656A" w:rsidRPr="0035477F" w:rsidRDefault="0091656A" w:rsidP="00325776">
      <w:pPr>
        <w:spacing w:line="276" w:lineRule="auto"/>
        <w:jc w:val="center"/>
        <w:rPr>
          <w:rFonts w:ascii="Book Antiqua" w:hAnsi="Book Antiqua" w:cs="Arial"/>
          <w:bCs/>
          <w:lang w:val="es-CO"/>
        </w:rPr>
      </w:pPr>
      <w:r w:rsidRPr="0035477F">
        <w:rPr>
          <w:rFonts w:ascii="Book Antiqua" w:hAnsi="Book Antiqua" w:cs="Arial"/>
          <w:bCs/>
          <w:lang w:val="es-CO"/>
        </w:rPr>
        <w:t>DECRETA:</w:t>
      </w:r>
    </w:p>
    <w:p w14:paraId="28EF15AA" w14:textId="77777777" w:rsidR="007B00DC" w:rsidRPr="0035477F" w:rsidRDefault="007B00DC" w:rsidP="00325776">
      <w:pPr>
        <w:spacing w:line="276" w:lineRule="auto"/>
        <w:jc w:val="both"/>
        <w:rPr>
          <w:rFonts w:ascii="Book Antiqua" w:hAnsi="Book Antiqua" w:cs="Arial"/>
          <w:b/>
          <w:bCs/>
          <w:lang w:val="es-CO"/>
        </w:rPr>
      </w:pPr>
    </w:p>
    <w:p w14:paraId="005466A0" w14:textId="10EBD5C4" w:rsidR="00EE0FD6" w:rsidRPr="0035477F" w:rsidRDefault="002A2622" w:rsidP="00325776">
      <w:pPr>
        <w:jc w:val="both"/>
        <w:rPr>
          <w:rFonts w:ascii="Book Antiqua" w:hAnsi="Book Antiqua"/>
          <w:color w:val="000000" w:themeColor="text1"/>
          <w:lang w:val="es-CO"/>
        </w:rPr>
      </w:pPr>
      <w:r w:rsidRPr="0035477F">
        <w:rPr>
          <w:rFonts w:ascii="Book Antiqua" w:hAnsi="Book Antiqua" w:cs="Arial"/>
          <w:b/>
          <w:bCs/>
          <w:color w:val="000000" w:themeColor="text1"/>
          <w:lang w:val="es-CO"/>
        </w:rPr>
        <w:t>Artículo</w:t>
      </w:r>
      <w:r w:rsidR="00EE0FD6" w:rsidRPr="0035477F">
        <w:rPr>
          <w:rFonts w:ascii="Book Antiqua" w:hAnsi="Book Antiqua" w:cs="Arial"/>
          <w:b/>
          <w:bCs/>
          <w:color w:val="000000" w:themeColor="text1"/>
          <w:lang w:val="es-CO"/>
        </w:rPr>
        <w:t xml:space="preserve"> 1. Objeto. </w:t>
      </w:r>
      <w:r w:rsidR="00EE0FD6" w:rsidRPr="0035477F">
        <w:rPr>
          <w:rFonts w:ascii="Book Antiqua" w:hAnsi="Book Antiqua" w:cs="Arial"/>
          <w:color w:val="000000" w:themeColor="text1"/>
          <w:lang w:val="es-CO"/>
        </w:rPr>
        <w:t>El objeto de la presente Ley es la promoción de la investigación científica tendiente a determinar la viabilidad de adelantar la técnica de Fracturamiento Hidráulico con Perforación Horizontal (FRACKING) a través de Proyectos Pilotos de Investigación Integral que analicen las variables ambientales, sociales y económicas que tienen relación con esta técnica</w:t>
      </w:r>
      <w:r w:rsidR="0012225A" w:rsidRPr="0035477F">
        <w:rPr>
          <w:rFonts w:ascii="Book Antiqua" w:hAnsi="Book Antiqua" w:cs="Arial"/>
          <w:color w:val="000000" w:themeColor="text1"/>
          <w:lang w:val="es-CO"/>
        </w:rPr>
        <w:t xml:space="preserve">, </w:t>
      </w:r>
      <w:r w:rsidR="00EE0FD6" w:rsidRPr="0035477F">
        <w:rPr>
          <w:rFonts w:ascii="Book Antiqua" w:hAnsi="Book Antiqua" w:cs="Arial"/>
          <w:color w:val="000000" w:themeColor="text1"/>
          <w:lang w:val="es-CO"/>
        </w:rPr>
        <w:t xml:space="preserve">de acuerdo con los </w:t>
      </w:r>
      <w:r w:rsidR="00325776" w:rsidRPr="0035477F">
        <w:rPr>
          <w:rFonts w:ascii="Book Antiqua" w:hAnsi="Book Antiqua" w:cs="Arial"/>
          <w:color w:val="000000" w:themeColor="text1"/>
          <w:lang w:val="es-CO"/>
        </w:rPr>
        <w:t>Contratos</w:t>
      </w:r>
      <w:r w:rsidR="00325776" w:rsidRPr="0035477F">
        <w:rPr>
          <w:rFonts w:ascii="Book Antiqua" w:hAnsi="Book Antiqua" w:cs="Arial"/>
          <w:color w:val="000000" w:themeColor="text1"/>
          <w:shd w:val="clear" w:color="auto" w:fill="FFFFFF"/>
          <w:lang w:val="es-CO"/>
        </w:rPr>
        <w:t> Especiales de Proyectos de Investigación</w:t>
      </w:r>
      <w:r w:rsidR="00325776" w:rsidRPr="0035477F">
        <w:rPr>
          <w:rFonts w:ascii="Book Antiqua" w:hAnsi="Book Antiqua"/>
          <w:color w:val="000000" w:themeColor="text1"/>
          <w:lang w:val="es-CO"/>
        </w:rPr>
        <w:t xml:space="preserve">- </w:t>
      </w:r>
      <w:r w:rsidR="00EE0FD6" w:rsidRPr="0035477F">
        <w:rPr>
          <w:rFonts w:ascii="Book Antiqua" w:hAnsi="Book Antiqua" w:cs="Arial"/>
          <w:color w:val="000000" w:themeColor="text1"/>
          <w:lang w:val="es-CO"/>
        </w:rPr>
        <w:t xml:space="preserve">CEPI que se encuentran vigentes. </w:t>
      </w:r>
    </w:p>
    <w:p w14:paraId="40F1C3C5" w14:textId="77777777" w:rsidR="00EE0FD6" w:rsidRPr="0035477F" w:rsidRDefault="00EE0FD6" w:rsidP="00325776">
      <w:pPr>
        <w:spacing w:line="276" w:lineRule="auto"/>
        <w:jc w:val="both"/>
        <w:rPr>
          <w:rFonts w:ascii="Book Antiqua" w:hAnsi="Book Antiqua" w:cs="Arial"/>
          <w:b/>
          <w:bCs/>
          <w:lang w:val="es-CO"/>
        </w:rPr>
      </w:pPr>
    </w:p>
    <w:p w14:paraId="15F02686" w14:textId="0B8BE919" w:rsidR="00EE0FD6" w:rsidRPr="0035477F" w:rsidRDefault="002A2622" w:rsidP="00325776">
      <w:pPr>
        <w:spacing w:line="276" w:lineRule="auto"/>
        <w:jc w:val="both"/>
        <w:rPr>
          <w:rFonts w:ascii="Book Antiqua" w:hAnsi="Book Antiqua" w:cs="Arial"/>
          <w:b/>
          <w:bCs/>
          <w:lang w:val="es-CO"/>
        </w:rPr>
      </w:pPr>
      <w:r w:rsidRPr="0035477F">
        <w:rPr>
          <w:rFonts w:ascii="Book Antiqua" w:hAnsi="Book Antiqua" w:cs="Arial"/>
          <w:b/>
          <w:bCs/>
          <w:lang w:val="es-CO"/>
        </w:rPr>
        <w:t>Artículo</w:t>
      </w:r>
      <w:r w:rsidR="00EE0FD6" w:rsidRPr="0035477F">
        <w:rPr>
          <w:rFonts w:ascii="Book Antiqua" w:hAnsi="Book Antiqua" w:cs="Arial"/>
          <w:b/>
          <w:bCs/>
          <w:lang w:val="es-CO"/>
        </w:rPr>
        <w:t xml:space="preserve"> 2. Informe de Expertos. </w:t>
      </w:r>
      <w:r w:rsidR="00EE0FD6" w:rsidRPr="0035477F">
        <w:rPr>
          <w:rFonts w:ascii="Book Antiqua" w:hAnsi="Book Antiqua" w:cs="Arial"/>
          <w:lang w:val="es-CO"/>
        </w:rPr>
        <w:t xml:space="preserve">Hace parte integral de esta Ley y cobra fuerza vinculante el Informe sobre efectos ambientales (bióticos, físicos y sociales) y económicos de la exploración de hidrocarburos en áreas con posible despliegue de técnicas de fracturamiento hidráulico de roca generadora mediante perforación horizontal realizado por la Comisión de Expertos sobre el </w:t>
      </w:r>
      <w:r w:rsidR="00325776" w:rsidRPr="0035477F">
        <w:rPr>
          <w:rFonts w:ascii="Book Antiqua" w:hAnsi="Book Antiqua" w:cs="Arial"/>
          <w:lang w:val="es-CO"/>
        </w:rPr>
        <w:t>F</w:t>
      </w:r>
      <w:r w:rsidR="00EE0FD6" w:rsidRPr="0035477F">
        <w:rPr>
          <w:rFonts w:ascii="Book Antiqua" w:hAnsi="Book Antiqua" w:cs="Arial"/>
          <w:lang w:val="es-CO"/>
        </w:rPr>
        <w:t>racking.</w:t>
      </w:r>
    </w:p>
    <w:p w14:paraId="3902AF42" w14:textId="77777777" w:rsidR="00EE0FD6" w:rsidRPr="0035477F" w:rsidRDefault="00EE0FD6" w:rsidP="00325776">
      <w:pPr>
        <w:spacing w:line="276" w:lineRule="auto"/>
        <w:jc w:val="both"/>
        <w:rPr>
          <w:rFonts w:ascii="Book Antiqua" w:hAnsi="Book Antiqua" w:cs="Arial"/>
          <w:b/>
          <w:bCs/>
          <w:lang w:val="es-CO"/>
        </w:rPr>
      </w:pPr>
    </w:p>
    <w:p w14:paraId="370A42E1" w14:textId="146DB48C" w:rsidR="00EE0FD6" w:rsidRPr="0035477F" w:rsidRDefault="002A2622" w:rsidP="00325776">
      <w:pPr>
        <w:spacing w:line="276" w:lineRule="auto"/>
        <w:jc w:val="both"/>
        <w:rPr>
          <w:rFonts w:ascii="Book Antiqua" w:hAnsi="Book Antiqua" w:cs="Arial"/>
          <w:lang w:val="es-CO"/>
        </w:rPr>
      </w:pPr>
      <w:r w:rsidRPr="0035477F">
        <w:rPr>
          <w:rFonts w:ascii="Book Antiqua" w:hAnsi="Book Antiqua" w:cs="Arial"/>
          <w:b/>
          <w:bCs/>
          <w:lang w:val="es-CO"/>
        </w:rPr>
        <w:t>Artículo</w:t>
      </w:r>
      <w:r w:rsidR="00EE0FD6" w:rsidRPr="0035477F">
        <w:rPr>
          <w:rFonts w:ascii="Book Antiqua" w:hAnsi="Book Antiqua" w:cs="Arial"/>
          <w:b/>
          <w:bCs/>
          <w:lang w:val="es-CO"/>
        </w:rPr>
        <w:t xml:space="preserve"> 3. Monitoreo. </w:t>
      </w:r>
      <w:r w:rsidR="00EE0FD6" w:rsidRPr="0035477F">
        <w:rPr>
          <w:rFonts w:ascii="Book Antiqua" w:hAnsi="Book Antiqua" w:cs="Arial"/>
          <w:lang w:val="es-CO"/>
        </w:rPr>
        <w:t xml:space="preserve">Ecopetrol presentará un informe </w:t>
      </w:r>
      <w:r w:rsidR="00AA054D" w:rsidRPr="0035477F">
        <w:rPr>
          <w:rFonts w:ascii="Book Antiqua" w:hAnsi="Book Antiqua" w:cs="Arial"/>
          <w:lang w:val="es-CO"/>
        </w:rPr>
        <w:t xml:space="preserve">semestral </w:t>
      </w:r>
      <w:r w:rsidR="00EE0FD6" w:rsidRPr="0035477F">
        <w:rPr>
          <w:rFonts w:ascii="Book Antiqua" w:hAnsi="Book Antiqua" w:cs="Arial"/>
          <w:lang w:val="es-CO"/>
        </w:rPr>
        <w:t>al Gobierno Nacional, en cabeza de los Ministerios de Minas y Energía y Ambiente y Desarrollo Sostenible</w:t>
      </w:r>
      <w:r w:rsidR="00325776" w:rsidRPr="0035477F">
        <w:rPr>
          <w:rFonts w:ascii="Book Antiqua" w:hAnsi="Book Antiqua" w:cs="Arial"/>
          <w:lang w:val="es-CO"/>
        </w:rPr>
        <w:t>,</w:t>
      </w:r>
      <w:r w:rsidR="00EE0FD6" w:rsidRPr="0035477F">
        <w:rPr>
          <w:rFonts w:ascii="Book Antiqua" w:hAnsi="Book Antiqua" w:cs="Arial"/>
          <w:lang w:val="es-CO"/>
        </w:rPr>
        <w:t xml:space="preserve"> y la Agencia Nacional de Hidrocarburos con el fin de analizar las variables ambientales, geológicas, económicas y sociales producto de la operación de los pilotos.</w:t>
      </w:r>
      <w:r w:rsidR="00A4664B" w:rsidRPr="0035477F">
        <w:rPr>
          <w:rFonts w:ascii="Book Antiqua" w:hAnsi="Book Antiqua" w:cs="Arial"/>
          <w:lang w:val="es-CO"/>
        </w:rPr>
        <w:t xml:space="preserve"> El informe incorporará los hallazgos que en la materia se hagan en el mundo.</w:t>
      </w:r>
    </w:p>
    <w:p w14:paraId="1FB48BA8" w14:textId="77777777" w:rsidR="00EE0FD6" w:rsidRPr="0035477F" w:rsidRDefault="00EE0FD6" w:rsidP="00325776">
      <w:pPr>
        <w:spacing w:line="276" w:lineRule="auto"/>
        <w:jc w:val="both"/>
        <w:rPr>
          <w:rFonts w:ascii="Book Antiqua" w:hAnsi="Book Antiqua" w:cs="Arial"/>
          <w:b/>
          <w:bCs/>
          <w:lang w:val="es-CO"/>
        </w:rPr>
      </w:pPr>
    </w:p>
    <w:p w14:paraId="6C5E5E4E" w14:textId="10970449" w:rsidR="00EE0FD6" w:rsidRPr="0035477F" w:rsidRDefault="00EE0FD6" w:rsidP="00325776">
      <w:pPr>
        <w:spacing w:line="276" w:lineRule="auto"/>
        <w:jc w:val="both"/>
        <w:rPr>
          <w:rFonts w:ascii="Book Antiqua" w:hAnsi="Book Antiqua" w:cs="Arial"/>
          <w:lang w:val="es-CO"/>
        </w:rPr>
      </w:pPr>
      <w:r w:rsidRPr="0035477F">
        <w:rPr>
          <w:rFonts w:ascii="Book Antiqua" w:hAnsi="Book Antiqua" w:cs="Arial"/>
          <w:b/>
          <w:bCs/>
          <w:lang w:val="es-CO"/>
        </w:rPr>
        <w:t>Parágrafo</w:t>
      </w:r>
      <w:r w:rsidR="00325776" w:rsidRPr="0035477F">
        <w:rPr>
          <w:rFonts w:ascii="Book Antiqua" w:hAnsi="Book Antiqua" w:cs="Arial"/>
          <w:b/>
          <w:bCs/>
          <w:lang w:val="es-CO"/>
        </w:rPr>
        <w:t>.</w:t>
      </w:r>
      <w:r w:rsidRPr="0035477F">
        <w:rPr>
          <w:rFonts w:ascii="Book Antiqua" w:hAnsi="Book Antiqua" w:cs="Arial"/>
          <w:b/>
          <w:bCs/>
          <w:lang w:val="es-CO"/>
        </w:rPr>
        <w:t xml:space="preserve"> </w:t>
      </w:r>
      <w:r w:rsidRPr="0035477F">
        <w:rPr>
          <w:rFonts w:ascii="Book Antiqua" w:hAnsi="Book Antiqua" w:cs="Arial"/>
          <w:lang w:val="es-CO"/>
        </w:rPr>
        <w:t>Con el fin de garantizar el principio de transparencia, y el derecho de acceso a la información pública, el informe establecido en este art</w:t>
      </w:r>
      <w:r w:rsidR="00325776" w:rsidRPr="0035477F">
        <w:rPr>
          <w:rFonts w:ascii="Book Antiqua" w:hAnsi="Book Antiqua" w:cs="Arial"/>
          <w:lang w:val="es-CO"/>
        </w:rPr>
        <w:t>í</w:t>
      </w:r>
      <w:r w:rsidRPr="0035477F">
        <w:rPr>
          <w:rFonts w:ascii="Book Antiqua" w:hAnsi="Book Antiqua" w:cs="Arial"/>
          <w:lang w:val="es-CO"/>
        </w:rPr>
        <w:t xml:space="preserve">culo será publicado en audiencia </w:t>
      </w:r>
      <w:r w:rsidR="00325776" w:rsidRPr="0035477F">
        <w:rPr>
          <w:rFonts w:ascii="Book Antiqua" w:hAnsi="Book Antiqua" w:cs="Arial"/>
          <w:lang w:val="es-CO"/>
        </w:rPr>
        <w:t>p</w:t>
      </w:r>
      <w:r w:rsidRPr="0035477F">
        <w:rPr>
          <w:rFonts w:ascii="Book Antiqua" w:hAnsi="Book Antiqua" w:cs="Arial"/>
          <w:lang w:val="es-CO"/>
        </w:rPr>
        <w:t xml:space="preserve">ública a cargo de ECOPETROL. </w:t>
      </w:r>
    </w:p>
    <w:p w14:paraId="7B54D1F7" w14:textId="77777777" w:rsidR="00EE0FD6" w:rsidRPr="0035477F" w:rsidRDefault="00EE0FD6" w:rsidP="00325776">
      <w:pPr>
        <w:spacing w:line="276" w:lineRule="auto"/>
        <w:jc w:val="both"/>
        <w:rPr>
          <w:rFonts w:ascii="Book Antiqua" w:hAnsi="Book Antiqua" w:cs="Arial"/>
          <w:b/>
          <w:bCs/>
          <w:lang w:val="es-CO"/>
        </w:rPr>
      </w:pPr>
    </w:p>
    <w:p w14:paraId="0007E5D9" w14:textId="49D722EC" w:rsidR="00EE0FD6" w:rsidRPr="0035477F" w:rsidRDefault="002A2622" w:rsidP="00325776">
      <w:pPr>
        <w:spacing w:line="276" w:lineRule="auto"/>
        <w:jc w:val="both"/>
        <w:rPr>
          <w:rFonts w:ascii="Book Antiqua" w:hAnsi="Book Antiqua" w:cs="Arial"/>
          <w:lang w:val="es-CO"/>
        </w:rPr>
      </w:pPr>
      <w:r w:rsidRPr="0035477F">
        <w:rPr>
          <w:rFonts w:ascii="Book Antiqua" w:hAnsi="Book Antiqua" w:cs="Arial"/>
          <w:b/>
          <w:bCs/>
          <w:lang w:val="es-CO"/>
        </w:rPr>
        <w:lastRenderedPageBreak/>
        <w:t>Artículo</w:t>
      </w:r>
      <w:r w:rsidR="00EE0FD6" w:rsidRPr="0035477F">
        <w:rPr>
          <w:rFonts w:ascii="Book Antiqua" w:hAnsi="Book Antiqua" w:cs="Arial"/>
          <w:b/>
          <w:bCs/>
          <w:lang w:val="es-CO"/>
        </w:rPr>
        <w:t xml:space="preserve"> 4. Permanencia de los pilotos</w:t>
      </w:r>
      <w:r w:rsidR="00325776" w:rsidRPr="0035477F">
        <w:rPr>
          <w:rFonts w:ascii="Book Antiqua" w:hAnsi="Book Antiqua" w:cs="Arial"/>
          <w:b/>
          <w:bCs/>
          <w:lang w:val="es-CO"/>
        </w:rPr>
        <w:t>.</w:t>
      </w:r>
      <w:r w:rsidR="00EE0FD6" w:rsidRPr="0035477F">
        <w:rPr>
          <w:rFonts w:ascii="Book Antiqua" w:hAnsi="Book Antiqua" w:cs="Arial"/>
          <w:b/>
          <w:bCs/>
          <w:lang w:val="es-CO"/>
        </w:rPr>
        <w:t xml:space="preserve"> </w:t>
      </w:r>
      <w:r w:rsidR="00EE0FD6" w:rsidRPr="0035477F">
        <w:rPr>
          <w:rFonts w:ascii="Book Antiqua" w:hAnsi="Book Antiqua" w:cs="Arial"/>
          <w:lang w:val="es-CO"/>
        </w:rPr>
        <w:t xml:space="preserve">Producto del resultado de los informes presentados por Ecopetrol, el Comité Evaluador establecido en el Decreto 328 de 2020, determinará la viabilidad de continuar con la exploración comercial de </w:t>
      </w:r>
      <w:r w:rsidR="00325776" w:rsidRPr="0035477F">
        <w:rPr>
          <w:rFonts w:ascii="Book Antiqua" w:hAnsi="Book Antiqua" w:cs="Arial"/>
          <w:lang w:val="es-CO"/>
        </w:rPr>
        <w:t>Y</w:t>
      </w:r>
      <w:r w:rsidR="00EE0FD6" w:rsidRPr="0035477F">
        <w:rPr>
          <w:rFonts w:ascii="Book Antiqua" w:hAnsi="Book Antiqua" w:cs="Arial"/>
          <w:lang w:val="es-CO"/>
        </w:rPr>
        <w:t xml:space="preserve">acimientos no </w:t>
      </w:r>
      <w:r w:rsidR="00325776" w:rsidRPr="0035477F">
        <w:rPr>
          <w:rFonts w:ascii="Book Antiqua" w:hAnsi="Book Antiqua" w:cs="Arial"/>
          <w:lang w:val="es-CO"/>
        </w:rPr>
        <w:t>C</w:t>
      </w:r>
      <w:r w:rsidR="00EE0FD6" w:rsidRPr="0035477F">
        <w:rPr>
          <w:rFonts w:ascii="Book Antiqua" w:hAnsi="Book Antiqua" w:cs="Arial"/>
          <w:lang w:val="es-CO"/>
        </w:rPr>
        <w:t xml:space="preserve">onvencionales, y en consecuencia suscribir los respectivos contratos de exploración y producción de hidrocarburos en los términos establecidos en la normatividad </w:t>
      </w:r>
      <w:r w:rsidR="0015764E" w:rsidRPr="0035477F">
        <w:rPr>
          <w:rFonts w:ascii="Book Antiqua" w:hAnsi="Book Antiqua" w:cs="Arial"/>
          <w:lang w:val="es-CO"/>
        </w:rPr>
        <w:t>vigente.</w:t>
      </w:r>
      <w:r w:rsidR="00EE0FD6" w:rsidRPr="0035477F">
        <w:rPr>
          <w:rFonts w:ascii="Book Antiqua" w:hAnsi="Book Antiqua" w:cs="Arial"/>
          <w:lang w:val="es-CO"/>
        </w:rPr>
        <w:t xml:space="preserve"> </w:t>
      </w:r>
    </w:p>
    <w:p w14:paraId="4A0965B6" w14:textId="77777777" w:rsidR="00EE0FD6" w:rsidRPr="0035477F" w:rsidRDefault="00EE0FD6" w:rsidP="00325776">
      <w:pPr>
        <w:spacing w:line="276" w:lineRule="auto"/>
        <w:jc w:val="both"/>
        <w:rPr>
          <w:rFonts w:ascii="Book Antiqua" w:hAnsi="Book Antiqua" w:cs="Arial"/>
          <w:b/>
          <w:bCs/>
          <w:lang w:val="es-CO"/>
        </w:rPr>
      </w:pPr>
    </w:p>
    <w:p w14:paraId="59B4C1C9" w14:textId="51A910FE" w:rsidR="00EE0FD6" w:rsidRPr="0035477F" w:rsidRDefault="002A2622" w:rsidP="00325776">
      <w:pPr>
        <w:spacing w:line="276" w:lineRule="auto"/>
        <w:jc w:val="both"/>
        <w:rPr>
          <w:rFonts w:ascii="Book Antiqua" w:hAnsi="Book Antiqua" w:cs="Arial"/>
          <w:lang w:val="es-CO"/>
        </w:rPr>
      </w:pPr>
      <w:r w:rsidRPr="0035477F">
        <w:rPr>
          <w:rFonts w:ascii="Book Antiqua" w:hAnsi="Book Antiqua" w:cs="Arial"/>
          <w:b/>
          <w:bCs/>
          <w:lang w:val="es-CO"/>
        </w:rPr>
        <w:t>Artículo</w:t>
      </w:r>
      <w:r w:rsidR="00EE0FD6" w:rsidRPr="0035477F">
        <w:rPr>
          <w:rFonts w:ascii="Book Antiqua" w:hAnsi="Book Antiqua" w:cs="Arial"/>
          <w:b/>
          <w:bCs/>
          <w:lang w:val="es-CO"/>
        </w:rPr>
        <w:t xml:space="preserve"> 5. Nuevos Pilotos</w:t>
      </w:r>
      <w:r w:rsidR="00325776" w:rsidRPr="0035477F">
        <w:rPr>
          <w:rFonts w:ascii="Book Antiqua" w:hAnsi="Book Antiqua" w:cs="Arial"/>
          <w:b/>
          <w:bCs/>
          <w:lang w:val="es-CO"/>
        </w:rPr>
        <w:t>.</w:t>
      </w:r>
      <w:r w:rsidR="00EE0FD6" w:rsidRPr="0035477F">
        <w:rPr>
          <w:rFonts w:ascii="Book Antiqua" w:hAnsi="Book Antiqua" w:cs="Arial"/>
          <w:b/>
          <w:bCs/>
          <w:lang w:val="es-CO"/>
        </w:rPr>
        <w:t xml:space="preserve"> </w:t>
      </w:r>
      <w:r w:rsidR="00EE0FD6" w:rsidRPr="0035477F">
        <w:rPr>
          <w:rFonts w:ascii="Book Antiqua" w:hAnsi="Book Antiqua" w:cs="Arial"/>
          <w:lang w:val="es-CO"/>
        </w:rPr>
        <w:t>Producto de los análisis y estudios técnicos de reservas de Petróleo y Gas en todo el territorio Nacional, podrán suscribirse nuevos contratos para la ejecución de Proyectos Piloto de Investigación Científica.</w:t>
      </w:r>
    </w:p>
    <w:p w14:paraId="067B20E0" w14:textId="77777777" w:rsidR="00EE0FD6" w:rsidRPr="0035477F" w:rsidRDefault="00EE0FD6" w:rsidP="00325776">
      <w:pPr>
        <w:spacing w:line="276" w:lineRule="auto"/>
        <w:jc w:val="both"/>
        <w:rPr>
          <w:rFonts w:ascii="Book Antiqua" w:hAnsi="Book Antiqua" w:cs="Arial"/>
          <w:b/>
          <w:bCs/>
          <w:lang w:val="es-CO"/>
        </w:rPr>
      </w:pPr>
    </w:p>
    <w:p w14:paraId="3CA8F795" w14:textId="6C99FC85" w:rsidR="00EE0FD6" w:rsidRPr="0035477F" w:rsidRDefault="002A2622" w:rsidP="00325776">
      <w:pPr>
        <w:spacing w:line="276" w:lineRule="auto"/>
        <w:jc w:val="both"/>
        <w:rPr>
          <w:rFonts w:ascii="Book Antiqua" w:hAnsi="Book Antiqua" w:cs="Arial"/>
          <w:lang w:val="es-CO"/>
        </w:rPr>
      </w:pPr>
      <w:r w:rsidRPr="0035477F">
        <w:rPr>
          <w:rFonts w:ascii="Book Antiqua" w:hAnsi="Book Antiqua" w:cs="Arial"/>
          <w:b/>
          <w:bCs/>
          <w:lang w:val="es-CO"/>
        </w:rPr>
        <w:t>Artículo</w:t>
      </w:r>
      <w:r w:rsidR="00EE0FD6" w:rsidRPr="0035477F">
        <w:rPr>
          <w:rFonts w:ascii="Book Antiqua" w:hAnsi="Book Antiqua" w:cs="Arial"/>
          <w:b/>
          <w:bCs/>
          <w:lang w:val="es-CO"/>
        </w:rPr>
        <w:t xml:space="preserve"> 6. Prohibición.  </w:t>
      </w:r>
      <w:r w:rsidR="00EE0FD6" w:rsidRPr="0035477F">
        <w:rPr>
          <w:rFonts w:ascii="Book Antiqua" w:hAnsi="Book Antiqua" w:cs="Arial"/>
          <w:lang w:val="es-CO"/>
        </w:rPr>
        <w:t xml:space="preserve">Queda prohibida la explotación de Yacimientos no Convencionales a través de la técnica de Fracturamiento Hidráulico con Perforación Horizontal en aquellos territorios en los que el análisis de los Proyectos Piloto de Investigación Científica haya generado como resultado la posible generación de impactos críticos no mitigables a los recursos naturales o a las comunidades del Área de Influencia Directa de los Pilotos. </w:t>
      </w:r>
    </w:p>
    <w:p w14:paraId="0EF0B9BB" w14:textId="4411FBE6" w:rsidR="0063003D" w:rsidRPr="0035477F" w:rsidRDefault="0063003D" w:rsidP="00325776">
      <w:pPr>
        <w:spacing w:line="276" w:lineRule="auto"/>
        <w:jc w:val="both"/>
        <w:rPr>
          <w:rFonts w:ascii="Book Antiqua" w:hAnsi="Book Antiqua" w:cs="Arial"/>
          <w:lang w:val="es-CO"/>
        </w:rPr>
      </w:pPr>
    </w:p>
    <w:p w14:paraId="00F96C8B" w14:textId="4F7847FE" w:rsidR="0063003D" w:rsidRPr="0035477F" w:rsidRDefault="002A2622" w:rsidP="00325776">
      <w:pPr>
        <w:spacing w:line="276" w:lineRule="auto"/>
        <w:jc w:val="both"/>
        <w:rPr>
          <w:rFonts w:ascii="Book Antiqua" w:hAnsi="Book Antiqua" w:cs="Arial"/>
          <w:lang w:val="es-CO"/>
        </w:rPr>
      </w:pPr>
      <w:r w:rsidRPr="0035477F">
        <w:rPr>
          <w:rFonts w:ascii="Book Antiqua" w:hAnsi="Book Antiqua" w:cs="Arial"/>
          <w:b/>
          <w:bCs/>
          <w:lang w:val="es-CO"/>
        </w:rPr>
        <w:t>Artículo</w:t>
      </w:r>
      <w:r w:rsidR="0063003D" w:rsidRPr="0035477F">
        <w:rPr>
          <w:rFonts w:ascii="Book Antiqua" w:hAnsi="Book Antiqua" w:cs="Arial"/>
          <w:b/>
          <w:bCs/>
          <w:lang w:val="es-CO"/>
        </w:rPr>
        <w:t xml:space="preserve"> 7. Temporalidad. </w:t>
      </w:r>
      <w:r w:rsidR="00A4664B" w:rsidRPr="0035477F">
        <w:rPr>
          <w:rFonts w:ascii="Book Antiqua" w:hAnsi="Book Antiqua" w:cs="Arial"/>
          <w:lang w:val="es-CO"/>
        </w:rPr>
        <w:t>Si los estudios determinan la viabilidad</w:t>
      </w:r>
      <w:r w:rsidR="00A4664B" w:rsidRPr="0035477F">
        <w:rPr>
          <w:rFonts w:ascii="Book Antiqua" w:hAnsi="Book Antiqua" w:cs="Arial"/>
          <w:b/>
          <w:bCs/>
          <w:lang w:val="es-CO"/>
        </w:rPr>
        <w:t xml:space="preserve"> </w:t>
      </w:r>
      <w:r w:rsidR="00A4664B" w:rsidRPr="0035477F">
        <w:rPr>
          <w:rFonts w:ascii="Book Antiqua" w:hAnsi="Book Antiqua" w:cs="Arial"/>
          <w:lang w:val="es-CO"/>
        </w:rPr>
        <w:t>de continuar</w:t>
      </w:r>
      <w:r w:rsidR="00A4664B" w:rsidRPr="0035477F">
        <w:rPr>
          <w:rFonts w:ascii="Book Antiqua" w:hAnsi="Book Antiqua" w:cs="Arial"/>
          <w:b/>
          <w:bCs/>
          <w:lang w:val="es-CO"/>
        </w:rPr>
        <w:t xml:space="preserve"> </w:t>
      </w:r>
      <w:r w:rsidR="00A4664B" w:rsidRPr="0035477F">
        <w:rPr>
          <w:rFonts w:ascii="Book Antiqua" w:hAnsi="Book Antiqua" w:cs="Arial"/>
          <w:lang w:val="es-CO"/>
        </w:rPr>
        <w:t>l</w:t>
      </w:r>
      <w:r w:rsidR="0063003D" w:rsidRPr="0035477F">
        <w:rPr>
          <w:rFonts w:ascii="Book Antiqua" w:hAnsi="Book Antiqua" w:cs="Arial"/>
          <w:lang w:val="es-CO"/>
        </w:rPr>
        <w:t xml:space="preserve">a explotación de </w:t>
      </w:r>
      <w:r w:rsidR="00325776" w:rsidRPr="0035477F">
        <w:rPr>
          <w:rFonts w:ascii="Book Antiqua" w:hAnsi="Book Antiqua" w:cs="Arial"/>
          <w:lang w:val="es-CO"/>
        </w:rPr>
        <w:t>Y</w:t>
      </w:r>
      <w:r w:rsidR="0063003D" w:rsidRPr="0035477F">
        <w:rPr>
          <w:rFonts w:ascii="Book Antiqua" w:hAnsi="Book Antiqua" w:cs="Arial"/>
          <w:lang w:val="es-CO"/>
        </w:rPr>
        <w:t xml:space="preserve">acimientos no convencionales a través de la técnica del </w:t>
      </w:r>
      <w:r w:rsidR="00325776" w:rsidRPr="0035477F">
        <w:rPr>
          <w:rFonts w:ascii="Book Antiqua" w:hAnsi="Book Antiqua" w:cs="Arial"/>
          <w:lang w:val="es-CO"/>
        </w:rPr>
        <w:t>F</w:t>
      </w:r>
      <w:r w:rsidR="0063003D" w:rsidRPr="0035477F">
        <w:rPr>
          <w:rFonts w:ascii="Book Antiqua" w:hAnsi="Book Antiqua" w:cs="Arial"/>
          <w:lang w:val="es-CO"/>
        </w:rPr>
        <w:t>racking</w:t>
      </w:r>
      <w:r w:rsidR="00A4664B" w:rsidRPr="0035477F">
        <w:rPr>
          <w:rFonts w:ascii="Book Antiqua" w:hAnsi="Book Antiqua" w:cs="Arial"/>
          <w:lang w:val="es-CO"/>
        </w:rPr>
        <w:t xml:space="preserve">, está </w:t>
      </w:r>
      <w:r w:rsidR="0063003D" w:rsidRPr="0035477F">
        <w:rPr>
          <w:rFonts w:ascii="Book Antiqua" w:hAnsi="Book Antiqua" w:cs="Arial"/>
          <w:lang w:val="es-CO"/>
        </w:rPr>
        <w:t xml:space="preserve">estará permitida hasta el 2050, o hasta que el país alcance la carbono neutralidad. </w:t>
      </w:r>
    </w:p>
    <w:p w14:paraId="03761EF3" w14:textId="77777777" w:rsidR="007B00DC" w:rsidRPr="0035477F" w:rsidRDefault="007B00DC" w:rsidP="00325776">
      <w:pPr>
        <w:spacing w:line="276" w:lineRule="auto"/>
        <w:jc w:val="both"/>
        <w:rPr>
          <w:rFonts w:ascii="Book Antiqua" w:hAnsi="Book Antiqua" w:cs="Arial"/>
          <w:lang w:val="es-CO"/>
        </w:rPr>
      </w:pPr>
    </w:p>
    <w:p w14:paraId="565EB92E" w14:textId="659858A0" w:rsidR="0012225A" w:rsidRPr="0035477F" w:rsidRDefault="0091656A" w:rsidP="0012225A">
      <w:pPr>
        <w:spacing w:line="276" w:lineRule="auto"/>
        <w:jc w:val="both"/>
        <w:rPr>
          <w:rFonts w:ascii="Book Antiqua" w:hAnsi="Book Antiqua" w:cs="Arial"/>
          <w:lang w:val="es-CO"/>
        </w:rPr>
      </w:pPr>
      <w:r w:rsidRPr="0035477F">
        <w:rPr>
          <w:rFonts w:ascii="Book Antiqua" w:hAnsi="Book Antiqua" w:cs="Arial"/>
          <w:b/>
          <w:bCs/>
          <w:lang w:val="es-CO"/>
        </w:rPr>
        <w:t>Artículo</w:t>
      </w:r>
      <w:r w:rsidR="007B00DC" w:rsidRPr="0035477F">
        <w:rPr>
          <w:rFonts w:ascii="Book Antiqua" w:hAnsi="Book Antiqua" w:cs="Arial"/>
          <w:b/>
          <w:bCs/>
          <w:lang w:val="es-CO"/>
        </w:rPr>
        <w:t xml:space="preserve"> </w:t>
      </w:r>
      <w:r w:rsidR="0063003D" w:rsidRPr="0035477F">
        <w:rPr>
          <w:rFonts w:ascii="Book Antiqua" w:hAnsi="Book Antiqua" w:cs="Arial"/>
          <w:b/>
          <w:bCs/>
          <w:lang w:val="es-CO"/>
        </w:rPr>
        <w:t>8</w:t>
      </w:r>
      <w:r w:rsidR="007B00DC" w:rsidRPr="0035477F">
        <w:rPr>
          <w:rFonts w:ascii="Book Antiqua" w:hAnsi="Book Antiqua" w:cs="Arial"/>
          <w:b/>
          <w:bCs/>
          <w:lang w:val="es-CO"/>
        </w:rPr>
        <w:t xml:space="preserve">. </w:t>
      </w:r>
      <w:r w:rsidR="0063003D" w:rsidRPr="0035477F">
        <w:rPr>
          <w:rFonts w:ascii="Book Antiqua" w:hAnsi="Book Antiqua" w:cs="Arial"/>
          <w:b/>
          <w:bCs/>
          <w:lang w:val="es-CO"/>
        </w:rPr>
        <w:t xml:space="preserve">Áreas </w:t>
      </w:r>
      <w:r w:rsidR="00A4664B" w:rsidRPr="0035477F">
        <w:rPr>
          <w:rFonts w:ascii="Book Antiqua" w:hAnsi="Book Antiqua" w:cs="Arial"/>
          <w:b/>
          <w:bCs/>
          <w:lang w:val="es-CO"/>
        </w:rPr>
        <w:t>excluidas</w:t>
      </w:r>
      <w:r w:rsidR="0063003D" w:rsidRPr="0035477F">
        <w:rPr>
          <w:rFonts w:ascii="Book Antiqua" w:hAnsi="Book Antiqua" w:cs="Arial"/>
          <w:b/>
          <w:bCs/>
          <w:lang w:val="es-CO"/>
        </w:rPr>
        <w:t xml:space="preserve">. </w:t>
      </w:r>
      <w:r w:rsidR="0063003D" w:rsidRPr="0035477F">
        <w:rPr>
          <w:rFonts w:ascii="Book Antiqua" w:hAnsi="Book Antiqua" w:cs="Arial"/>
          <w:lang w:val="es-CO"/>
        </w:rPr>
        <w:t xml:space="preserve">Estarán </w:t>
      </w:r>
      <w:r w:rsidR="00A4664B" w:rsidRPr="0035477F">
        <w:rPr>
          <w:rFonts w:ascii="Book Antiqua" w:hAnsi="Book Antiqua" w:cs="Arial"/>
          <w:lang w:val="es-CO"/>
        </w:rPr>
        <w:t>excluidas</w:t>
      </w:r>
      <w:r w:rsidR="0063003D" w:rsidRPr="0035477F">
        <w:rPr>
          <w:rFonts w:ascii="Book Antiqua" w:hAnsi="Book Antiqua" w:cs="Arial"/>
          <w:lang w:val="es-CO"/>
        </w:rPr>
        <w:t xml:space="preserve"> para explotar </w:t>
      </w:r>
      <w:r w:rsidR="00325776" w:rsidRPr="0035477F">
        <w:rPr>
          <w:rFonts w:ascii="Book Antiqua" w:hAnsi="Book Antiqua" w:cs="Arial"/>
          <w:lang w:val="es-CO"/>
        </w:rPr>
        <w:t>Y</w:t>
      </w:r>
      <w:r w:rsidR="0063003D" w:rsidRPr="0035477F">
        <w:rPr>
          <w:rFonts w:ascii="Book Antiqua" w:hAnsi="Book Antiqua" w:cs="Arial"/>
          <w:lang w:val="es-CO"/>
        </w:rPr>
        <w:t xml:space="preserve">acimientos no convencionales a través de la técnica de </w:t>
      </w:r>
      <w:r w:rsidR="00325776" w:rsidRPr="0035477F">
        <w:rPr>
          <w:rFonts w:ascii="Book Antiqua" w:hAnsi="Book Antiqua" w:cs="Arial"/>
          <w:lang w:val="es-CO"/>
        </w:rPr>
        <w:t>F</w:t>
      </w:r>
      <w:r w:rsidR="0063003D" w:rsidRPr="0035477F">
        <w:rPr>
          <w:rFonts w:ascii="Book Antiqua" w:hAnsi="Book Antiqua" w:cs="Arial"/>
          <w:lang w:val="es-CO"/>
        </w:rPr>
        <w:t>racking</w:t>
      </w:r>
      <w:r w:rsidR="0012225A" w:rsidRPr="0035477F">
        <w:rPr>
          <w:rFonts w:ascii="Book Antiqua" w:hAnsi="Book Antiqua" w:cs="Arial"/>
          <w:lang w:val="es-CO"/>
        </w:rPr>
        <w:t>: t</w:t>
      </w:r>
      <w:r w:rsidR="0063003D" w:rsidRPr="0035477F">
        <w:rPr>
          <w:rFonts w:ascii="Book Antiqua" w:hAnsi="Book Antiqua" w:cs="Arial"/>
          <w:lang w:val="es-CO"/>
        </w:rPr>
        <w:t>odas las áreas registradas en el Sistema Nacional de Áreas Protegidas SINAP</w:t>
      </w:r>
      <w:r w:rsidR="0012225A" w:rsidRPr="0035477F">
        <w:rPr>
          <w:rFonts w:ascii="Book Antiqua" w:hAnsi="Book Antiqua" w:cs="Arial"/>
          <w:lang w:val="es-CO"/>
        </w:rPr>
        <w:t xml:space="preserve"> y el Departamento del Amazonas.</w:t>
      </w:r>
    </w:p>
    <w:p w14:paraId="636446D8" w14:textId="18FEB2D3" w:rsidR="0063003D" w:rsidRPr="0035477F" w:rsidRDefault="0063003D" w:rsidP="00325776">
      <w:pPr>
        <w:spacing w:line="276" w:lineRule="auto"/>
        <w:jc w:val="both"/>
        <w:rPr>
          <w:rFonts w:ascii="Book Antiqua" w:hAnsi="Book Antiqua" w:cs="Arial"/>
          <w:lang w:val="es-CO"/>
        </w:rPr>
      </w:pPr>
    </w:p>
    <w:p w14:paraId="30902DD5" w14:textId="390F69B6" w:rsidR="0063003D" w:rsidRPr="0035477F" w:rsidRDefault="002A2622" w:rsidP="00325776">
      <w:pPr>
        <w:spacing w:line="276" w:lineRule="auto"/>
        <w:jc w:val="both"/>
        <w:rPr>
          <w:rFonts w:ascii="Book Antiqua" w:hAnsi="Book Antiqua" w:cs="Arial"/>
          <w:lang w:val="es-CO"/>
        </w:rPr>
      </w:pPr>
      <w:r w:rsidRPr="0035477F">
        <w:rPr>
          <w:rFonts w:ascii="Book Antiqua" w:hAnsi="Book Antiqua" w:cs="Arial"/>
          <w:b/>
          <w:bCs/>
          <w:lang w:val="es-CO"/>
        </w:rPr>
        <w:t>Artículo</w:t>
      </w:r>
      <w:r w:rsidR="0063003D" w:rsidRPr="0035477F">
        <w:rPr>
          <w:rFonts w:ascii="Book Antiqua" w:hAnsi="Book Antiqua" w:cs="Arial"/>
          <w:b/>
          <w:bCs/>
          <w:lang w:val="es-CO"/>
        </w:rPr>
        <w:t xml:space="preserve"> 9.</w:t>
      </w:r>
      <w:r w:rsidR="0063003D" w:rsidRPr="0035477F">
        <w:rPr>
          <w:rFonts w:ascii="Book Antiqua" w:hAnsi="Book Antiqua" w:cs="Arial"/>
          <w:lang w:val="es-CO"/>
        </w:rPr>
        <w:t xml:space="preserve"> </w:t>
      </w:r>
      <w:r w:rsidR="0063003D" w:rsidRPr="0035477F">
        <w:rPr>
          <w:rFonts w:ascii="Book Antiqua" w:hAnsi="Book Antiqua" w:cs="Arial"/>
          <w:b/>
          <w:bCs/>
          <w:lang w:val="es-CO"/>
        </w:rPr>
        <w:t>Vigencia</w:t>
      </w:r>
      <w:r w:rsidR="00325776" w:rsidRPr="0035477F">
        <w:rPr>
          <w:rFonts w:ascii="Book Antiqua" w:hAnsi="Book Antiqua" w:cs="Arial"/>
          <w:b/>
          <w:bCs/>
          <w:lang w:val="es-CO"/>
        </w:rPr>
        <w:t>.</w:t>
      </w:r>
      <w:r w:rsidR="0063003D" w:rsidRPr="0035477F">
        <w:rPr>
          <w:rFonts w:ascii="Book Antiqua" w:hAnsi="Book Antiqua" w:cs="Arial"/>
          <w:b/>
          <w:bCs/>
          <w:lang w:val="es-CO"/>
        </w:rPr>
        <w:t xml:space="preserve"> </w:t>
      </w:r>
      <w:r w:rsidR="00325776" w:rsidRPr="0035477F">
        <w:rPr>
          <w:rFonts w:ascii="Book Antiqua" w:hAnsi="Book Antiqua" w:cs="Arial"/>
          <w:lang w:val="es-CO"/>
        </w:rPr>
        <w:t>L</w:t>
      </w:r>
      <w:r w:rsidR="0063003D" w:rsidRPr="0035477F">
        <w:rPr>
          <w:rFonts w:ascii="Book Antiqua" w:hAnsi="Book Antiqua" w:cs="Arial"/>
          <w:lang w:val="es-CO"/>
        </w:rPr>
        <w:t xml:space="preserve">a presente Ley rige a partir de su promulgación y deroga todas las disposiciones que le sean contrarias. </w:t>
      </w:r>
    </w:p>
    <w:p w14:paraId="7E1F00C5" w14:textId="263B07E4" w:rsidR="0063003D" w:rsidRPr="0035477F" w:rsidRDefault="0063003D" w:rsidP="00325776">
      <w:pPr>
        <w:spacing w:line="276" w:lineRule="auto"/>
        <w:jc w:val="both"/>
        <w:rPr>
          <w:rFonts w:ascii="Book Antiqua" w:hAnsi="Book Antiqua" w:cs="Arial"/>
          <w:lang w:val="es-CO"/>
        </w:rPr>
      </w:pPr>
    </w:p>
    <w:p w14:paraId="2724FF70" w14:textId="77777777" w:rsidR="0015764E" w:rsidRPr="0035477F" w:rsidRDefault="0015764E" w:rsidP="00325776">
      <w:pPr>
        <w:jc w:val="both"/>
        <w:rPr>
          <w:rFonts w:ascii="Book Antiqua" w:hAnsi="Book Antiqua" w:cs="Arial"/>
          <w:lang w:val="es-CO"/>
        </w:rPr>
      </w:pPr>
    </w:p>
    <w:p w14:paraId="2E0C1B33" w14:textId="55D12593" w:rsidR="0091656A" w:rsidRPr="0035477F" w:rsidRDefault="0091656A" w:rsidP="00325776">
      <w:pPr>
        <w:jc w:val="both"/>
        <w:rPr>
          <w:rFonts w:ascii="Book Antiqua" w:hAnsi="Book Antiqua" w:cs="Arial"/>
          <w:lang w:val="es-CO"/>
        </w:rPr>
      </w:pPr>
      <w:r w:rsidRPr="0035477F">
        <w:rPr>
          <w:rFonts w:ascii="Book Antiqua" w:hAnsi="Book Antiqua" w:cs="Arial"/>
          <w:lang w:val="es-CO"/>
        </w:rPr>
        <w:t xml:space="preserve">                                                    </w:t>
      </w:r>
      <w:r w:rsidRPr="0035477F">
        <w:rPr>
          <w:rFonts w:ascii="Book Antiqua" w:hAnsi="Book Antiqua" w:cs="Arial"/>
          <w:lang w:val="es-CO"/>
        </w:rPr>
        <w:tab/>
      </w:r>
    </w:p>
    <w:p w14:paraId="217C32FE" w14:textId="6BFB37C7" w:rsidR="0091656A" w:rsidRPr="0035477F" w:rsidRDefault="0091656A" w:rsidP="00325776">
      <w:pPr>
        <w:jc w:val="both"/>
        <w:rPr>
          <w:rFonts w:ascii="Book Antiqua" w:hAnsi="Book Antiqua" w:cs="Arial"/>
          <w:b/>
          <w:bCs/>
          <w:lang w:val="es-CO"/>
        </w:rPr>
      </w:pPr>
      <w:r w:rsidRPr="0035477F">
        <w:rPr>
          <w:rFonts w:ascii="Book Antiqua" w:hAnsi="Book Antiqua" w:cs="Arial"/>
          <w:b/>
          <w:bCs/>
          <w:lang w:val="es-CO"/>
        </w:rPr>
        <w:t xml:space="preserve">PAOLA HOLGUÍN                                 </w:t>
      </w:r>
      <w:r w:rsidR="00325776" w:rsidRPr="0035477F">
        <w:rPr>
          <w:rFonts w:ascii="Book Antiqua" w:hAnsi="Book Antiqua" w:cs="Arial"/>
          <w:b/>
          <w:bCs/>
          <w:lang w:val="es-CO"/>
        </w:rPr>
        <w:tab/>
      </w:r>
      <w:r w:rsidRPr="0035477F">
        <w:rPr>
          <w:rFonts w:ascii="Book Antiqua" w:hAnsi="Book Antiqua" w:cs="Arial"/>
          <w:b/>
          <w:bCs/>
          <w:lang w:val="es-CO"/>
        </w:rPr>
        <w:t xml:space="preserve">JUAN ESPINAL </w:t>
      </w:r>
    </w:p>
    <w:p w14:paraId="34BD0E58" w14:textId="20EA8236" w:rsidR="0091656A" w:rsidRPr="0035477F" w:rsidRDefault="0091656A" w:rsidP="00325776">
      <w:pPr>
        <w:jc w:val="both"/>
        <w:rPr>
          <w:rFonts w:ascii="Book Antiqua" w:hAnsi="Book Antiqua" w:cs="Arial"/>
          <w:lang w:val="es-CO"/>
        </w:rPr>
      </w:pPr>
      <w:r w:rsidRPr="0035477F">
        <w:rPr>
          <w:rFonts w:ascii="Book Antiqua" w:hAnsi="Book Antiqua" w:cs="Arial"/>
          <w:lang w:val="es-CO"/>
        </w:rPr>
        <w:t xml:space="preserve">Senadora de la República                       </w:t>
      </w:r>
      <w:r w:rsidR="00325776" w:rsidRPr="0035477F">
        <w:rPr>
          <w:rFonts w:ascii="Book Antiqua" w:hAnsi="Book Antiqua" w:cs="Arial"/>
          <w:lang w:val="es-CO"/>
        </w:rPr>
        <w:tab/>
      </w:r>
      <w:r w:rsidRPr="0035477F">
        <w:rPr>
          <w:rFonts w:ascii="Book Antiqua" w:hAnsi="Book Antiqua" w:cs="Arial"/>
          <w:lang w:val="es-CO"/>
        </w:rPr>
        <w:t>Representante a la Cámara por Antioquia</w:t>
      </w:r>
    </w:p>
    <w:p w14:paraId="53DC182A" w14:textId="774B0728" w:rsidR="0091656A" w:rsidRPr="0035477F" w:rsidRDefault="0091656A" w:rsidP="00325776">
      <w:pPr>
        <w:jc w:val="both"/>
        <w:rPr>
          <w:rFonts w:ascii="Book Antiqua" w:hAnsi="Book Antiqua" w:cs="Arial"/>
          <w:b/>
          <w:lang w:val="es-CO"/>
        </w:rPr>
      </w:pPr>
      <w:r w:rsidRPr="0035477F">
        <w:rPr>
          <w:rFonts w:ascii="Book Antiqua" w:hAnsi="Book Antiqua" w:cs="Arial"/>
          <w:lang w:val="es-CO"/>
        </w:rPr>
        <w:t xml:space="preserve">Partido Centro Democrático </w:t>
      </w:r>
      <w:r w:rsidRPr="0035477F">
        <w:rPr>
          <w:rFonts w:ascii="Book Antiqua" w:hAnsi="Book Antiqua" w:cs="Arial"/>
          <w:lang w:val="es-CO"/>
        </w:rPr>
        <w:tab/>
        <w:t xml:space="preserve">           </w:t>
      </w:r>
      <w:r w:rsidR="00325776" w:rsidRPr="0035477F">
        <w:rPr>
          <w:rFonts w:ascii="Book Antiqua" w:hAnsi="Book Antiqua" w:cs="Arial"/>
          <w:lang w:val="es-CO"/>
        </w:rPr>
        <w:tab/>
      </w:r>
      <w:r w:rsidRPr="0035477F">
        <w:rPr>
          <w:rFonts w:ascii="Book Antiqua" w:hAnsi="Book Antiqua" w:cs="Arial"/>
          <w:lang w:val="es-CO"/>
        </w:rPr>
        <w:t>Partido Centro Democrático</w:t>
      </w:r>
    </w:p>
    <w:p w14:paraId="1BBC4971" w14:textId="520A218C" w:rsidR="00325776" w:rsidRPr="0035477F" w:rsidRDefault="00325776" w:rsidP="00325776">
      <w:pPr>
        <w:pStyle w:val="Sinespaciado"/>
        <w:spacing w:line="276" w:lineRule="auto"/>
        <w:jc w:val="both"/>
        <w:rPr>
          <w:rFonts w:ascii="Book Antiqua" w:hAnsi="Book Antiqua"/>
          <w:sz w:val="24"/>
          <w:szCs w:val="24"/>
        </w:rPr>
      </w:pPr>
    </w:p>
    <w:p w14:paraId="69B5CDCD" w14:textId="7EA5186C" w:rsidR="00AA054D" w:rsidRPr="0035477F" w:rsidRDefault="00AA054D" w:rsidP="00325776">
      <w:pPr>
        <w:pStyle w:val="Sinespaciado"/>
        <w:spacing w:line="276" w:lineRule="auto"/>
        <w:jc w:val="both"/>
        <w:rPr>
          <w:rFonts w:ascii="Book Antiqua" w:hAnsi="Book Antiqua"/>
          <w:sz w:val="24"/>
          <w:szCs w:val="24"/>
        </w:rPr>
      </w:pPr>
    </w:p>
    <w:p w14:paraId="1EA6D71B" w14:textId="77777777" w:rsidR="00AA054D" w:rsidRPr="0035477F" w:rsidRDefault="00AA054D" w:rsidP="00325776">
      <w:pPr>
        <w:pStyle w:val="Sinespaciado"/>
        <w:spacing w:line="276" w:lineRule="auto"/>
        <w:jc w:val="both"/>
        <w:rPr>
          <w:rFonts w:ascii="Book Antiqua" w:hAnsi="Book Antiqua"/>
          <w:sz w:val="24"/>
          <w:szCs w:val="24"/>
        </w:rPr>
      </w:pPr>
    </w:p>
    <w:p w14:paraId="1F31A399" w14:textId="77777777" w:rsidR="00325776" w:rsidRPr="0035477F" w:rsidRDefault="00325776" w:rsidP="00325776">
      <w:pPr>
        <w:pStyle w:val="Sinespaciado"/>
        <w:spacing w:line="276" w:lineRule="auto"/>
        <w:jc w:val="both"/>
        <w:rPr>
          <w:rFonts w:ascii="Book Antiqua" w:hAnsi="Book Antiqua"/>
          <w:sz w:val="24"/>
          <w:szCs w:val="24"/>
        </w:rPr>
      </w:pPr>
    </w:p>
    <w:p w14:paraId="783D69A9" w14:textId="77777777" w:rsidR="00982BC9" w:rsidRPr="0035477F" w:rsidRDefault="00982BC9" w:rsidP="00325776">
      <w:pPr>
        <w:spacing w:line="360" w:lineRule="auto"/>
        <w:jc w:val="both"/>
        <w:rPr>
          <w:rFonts w:ascii="Book Antiqua" w:hAnsi="Book Antiqua" w:cs="Arial"/>
          <w:lang w:val="es-CO"/>
        </w:rPr>
      </w:pPr>
      <w:r w:rsidRPr="0035477F">
        <w:rPr>
          <w:rFonts w:ascii="Book Antiqua" w:hAnsi="Book Antiqua" w:cs="Arial"/>
          <w:lang w:val="es-CO"/>
        </w:rPr>
        <w:t>_______________________</w:t>
      </w:r>
      <w:r w:rsidRPr="0035477F">
        <w:rPr>
          <w:rFonts w:ascii="Book Antiqua" w:hAnsi="Book Antiqua" w:cs="Arial"/>
          <w:lang w:val="es-CO"/>
        </w:rPr>
        <w:tab/>
      </w:r>
      <w:r w:rsidRPr="0035477F">
        <w:rPr>
          <w:rFonts w:ascii="Book Antiqua" w:hAnsi="Book Antiqua" w:cs="Arial"/>
          <w:lang w:val="es-CO"/>
        </w:rPr>
        <w:tab/>
      </w:r>
      <w:r w:rsidRPr="0035477F">
        <w:rPr>
          <w:rFonts w:ascii="Book Antiqua" w:hAnsi="Book Antiqua" w:cs="Arial"/>
          <w:lang w:val="es-CO"/>
        </w:rPr>
        <w:tab/>
        <w:t>_______________________</w:t>
      </w:r>
    </w:p>
    <w:p w14:paraId="670B6F27" w14:textId="77777777" w:rsidR="00982BC9" w:rsidRPr="0035477F" w:rsidRDefault="00982BC9" w:rsidP="00325776">
      <w:pPr>
        <w:spacing w:line="360" w:lineRule="auto"/>
        <w:jc w:val="both"/>
        <w:rPr>
          <w:rFonts w:ascii="Book Antiqua" w:hAnsi="Book Antiqua" w:cs="Arial"/>
          <w:lang w:val="es-CO"/>
        </w:rPr>
      </w:pPr>
    </w:p>
    <w:p w14:paraId="3CB427A0" w14:textId="77777777" w:rsidR="00982BC9" w:rsidRPr="0035477F" w:rsidRDefault="00982BC9" w:rsidP="00325776">
      <w:pPr>
        <w:spacing w:line="360" w:lineRule="auto"/>
        <w:jc w:val="both"/>
        <w:rPr>
          <w:rFonts w:ascii="Book Antiqua" w:hAnsi="Book Antiqua" w:cs="Arial"/>
          <w:lang w:val="es-CO"/>
        </w:rPr>
      </w:pPr>
    </w:p>
    <w:p w14:paraId="6660F3A6" w14:textId="77777777" w:rsidR="00982BC9" w:rsidRPr="0035477F" w:rsidRDefault="00982BC9" w:rsidP="00325776">
      <w:pPr>
        <w:spacing w:line="360" w:lineRule="auto"/>
        <w:jc w:val="both"/>
        <w:rPr>
          <w:rFonts w:ascii="Book Antiqua" w:hAnsi="Book Antiqua" w:cs="Arial"/>
          <w:lang w:val="es-CO"/>
        </w:rPr>
      </w:pPr>
    </w:p>
    <w:p w14:paraId="30700EEF" w14:textId="77777777" w:rsidR="00982BC9" w:rsidRPr="0035477F" w:rsidRDefault="00982BC9" w:rsidP="00325776">
      <w:pPr>
        <w:spacing w:line="360" w:lineRule="auto"/>
        <w:jc w:val="both"/>
        <w:rPr>
          <w:rFonts w:ascii="Book Antiqua" w:hAnsi="Book Antiqua" w:cs="Arial"/>
          <w:lang w:val="es-CO"/>
        </w:rPr>
      </w:pPr>
      <w:r w:rsidRPr="0035477F">
        <w:rPr>
          <w:rFonts w:ascii="Book Antiqua" w:hAnsi="Book Antiqua" w:cs="Arial"/>
          <w:lang w:val="es-CO"/>
        </w:rPr>
        <w:t>_______________________</w:t>
      </w:r>
      <w:r w:rsidRPr="0035477F">
        <w:rPr>
          <w:rFonts w:ascii="Book Antiqua" w:hAnsi="Book Antiqua" w:cs="Arial"/>
          <w:lang w:val="es-CO"/>
        </w:rPr>
        <w:tab/>
      </w:r>
      <w:r w:rsidRPr="0035477F">
        <w:rPr>
          <w:rFonts w:ascii="Book Antiqua" w:hAnsi="Book Antiqua" w:cs="Arial"/>
          <w:lang w:val="es-CO"/>
        </w:rPr>
        <w:tab/>
      </w:r>
      <w:r w:rsidRPr="0035477F">
        <w:rPr>
          <w:rFonts w:ascii="Book Antiqua" w:hAnsi="Book Antiqua" w:cs="Arial"/>
          <w:lang w:val="es-CO"/>
        </w:rPr>
        <w:tab/>
        <w:t>_______________________</w:t>
      </w:r>
    </w:p>
    <w:p w14:paraId="55F9A251" w14:textId="77777777" w:rsidR="00982BC9" w:rsidRPr="0035477F" w:rsidRDefault="00982BC9" w:rsidP="00325776">
      <w:pPr>
        <w:spacing w:line="360" w:lineRule="auto"/>
        <w:jc w:val="both"/>
        <w:rPr>
          <w:rFonts w:ascii="Book Antiqua" w:hAnsi="Book Antiqua" w:cs="Arial"/>
          <w:lang w:val="es-CO"/>
        </w:rPr>
      </w:pPr>
    </w:p>
    <w:p w14:paraId="64D4DFCE" w14:textId="77777777" w:rsidR="00982BC9" w:rsidRPr="0035477F" w:rsidRDefault="00982BC9" w:rsidP="00325776">
      <w:pPr>
        <w:spacing w:line="360" w:lineRule="auto"/>
        <w:jc w:val="both"/>
        <w:rPr>
          <w:rFonts w:ascii="Book Antiqua" w:hAnsi="Book Antiqua" w:cs="Arial"/>
          <w:lang w:val="es-CO"/>
        </w:rPr>
      </w:pPr>
    </w:p>
    <w:p w14:paraId="559ACEA1" w14:textId="77777777" w:rsidR="00982BC9" w:rsidRPr="0035477F" w:rsidRDefault="00982BC9" w:rsidP="00325776">
      <w:pPr>
        <w:spacing w:line="360" w:lineRule="auto"/>
        <w:jc w:val="both"/>
        <w:rPr>
          <w:rFonts w:ascii="Book Antiqua" w:hAnsi="Book Antiqua" w:cs="Arial"/>
          <w:lang w:val="es-CO"/>
        </w:rPr>
      </w:pPr>
    </w:p>
    <w:p w14:paraId="2EF5ECCD" w14:textId="77777777" w:rsidR="00982BC9" w:rsidRPr="0035477F" w:rsidRDefault="00982BC9" w:rsidP="00325776">
      <w:pPr>
        <w:spacing w:line="360" w:lineRule="auto"/>
        <w:jc w:val="both"/>
        <w:rPr>
          <w:rFonts w:ascii="Book Antiqua" w:hAnsi="Book Antiqua" w:cs="Arial"/>
          <w:lang w:val="es-CO"/>
        </w:rPr>
      </w:pPr>
      <w:r w:rsidRPr="0035477F">
        <w:rPr>
          <w:rFonts w:ascii="Book Antiqua" w:hAnsi="Book Antiqua" w:cs="Arial"/>
          <w:lang w:val="es-CO"/>
        </w:rPr>
        <w:t>_______________________</w:t>
      </w:r>
      <w:r w:rsidRPr="0035477F">
        <w:rPr>
          <w:rFonts w:ascii="Book Antiqua" w:hAnsi="Book Antiqua" w:cs="Arial"/>
          <w:lang w:val="es-CO"/>
        </w:rPr>
        <w:tab/>
      </w:r>
      <w:r w:rsidRPr="0035477F">
        <w:rPr>
          <w:rFonts w:ascii="Book Antiqua" w:hAnsi="Book Antiqua" w:cs="Arial"/>
          <w:lang w:val="es-CO"/>
        </w:rPr>
        <w:tab/>
      </w:r>
      <w:r w:rsidRPr="0035477F">
        <w:rPr>
          <w:rFonts w:ascii="Book Antiqua" w:hAnsi="Book Antiqua" w:cs="Arial"/>
          <w:lang w:val="es-CO"/>
        </w:rPr>
        <w:tab/>
        <w:t>_______________________</w:t>
      </w:r>
    </w:p>
    <w:p w14:paraId="2B8A470C" w14:textId="77777777" w:rsidR="00982BC9" w:rsidRPr="0035477F" w:rsidRDefault="00982BC9" w:rsidP="00325776">
      <w:pPr>
        <w:spacing w:line="360" w:lineRule="auto"/>
        <w:jc w:val="both"/>
        <w:rPr>
          <w:rFonts w:ascii="Book Antiqua" w:hAnsi="Book Antiqua" w:cs="Arial"/>
          <w:lang w:val="es-CO"/>
        </w:rPr>
      </w:pPr>
    </w:p>
    <w:p w14:paraId="72D45147" w14:textId="77777777" w:rsidR="00982BC9" w:rsidRPr="0035477F" w:rsidRDefault="00982BC9" w:rsidP="00325776">
      <w:pPr>
        <w:spacing w:line="360" w:lineRule="auto"/>
        <w:jc w:val="both"/>
        <w:rPr>
          <w:rFonts w:ascii="Book Antiqua" w:hAnsi="Book Antiqua" w:cs="Arial"/>
          <w:lang w:val="es-CO"/>
        </w:rPr>
      </w:pPr>
    </w:p>
    <w:p w14:paraId="563EFA4A" w14:textId="77777777" w:rsidR="00982BC9" w:rsidRPr="0035477F" w:rsidRDefault="00982BC9" w:rsidP="00325776">
      <w:pPr>
        <w:spacing w:line="360" w:lineRule="auto"/>
        <w:jc w:val="both"/>
        <w:rPr>
          <w:rFonts w:ascii="Book Antiqua" w:hAnsi="Book Antiqua" w:cs="Arial"/>
          <w:lang w:val="es-CO"/>
        </w:rPr>
      </w:pPr>
    </w:p>
    <w:p w14:paraId="4914DF7E" w14:textId="77777777" w:rsidR="00982BC9" w:rsidRPr="0035477F" w:rsidRDefault="00982BC9" w:rsidP="00325776">
      <w:pPr>
        <w:spacing w:line="360" w:lineRule="auto"/>
        <w:jc w:val="both"/>
        <w:rPr>
          <w:rFonts w:ascii="Book Antiqua" w:hAnsi="Book Antiqua" w:cs="Arial"/>
          <w:lang w:val="es-CO"/>
        </w:rPr>
      </w:pPr>
      <w:r w:rsidRPr="0035477F">
        <w:rPr>
          <w:rFonts w:ascii="Book Antiqua" w:hAnsi="Book Antiqua" w:cs="Arial"/>
          <w:lang w:val="es-CO"/>
        </w:rPr>
        <w:t>_______________________</w:t>
      </w:r>
      <w:r w:rsidRPr="0035477F">
        <w:rPr>
          <w:rFonts w:ascii="Book Antiqua" w:hAnsi="Book Antiqua" w:cs="Arial"/>
          <w:lang w:val="es-CO"/>
        </w:rPr>
        <w:tab/>
      </w:r>
      <w:r w:rsidRPr="0035477F">
        <w:rPr>
          <w:rFonts w:ascii="Book Antiqua" w:hAnsi="Book Antiqua" w:cs="Arial"/>
          <w:lang w:val="es-CO"/>
        </w:rPr>
        <w:tab/>
      </w:r>
      <w:r w:rsidRPr="0035477F">
        <w:rPr>
          <w:rFonts w:ascii="Book Antiqua" w:hAnsi="Book Antiqua" w:cs="Arial"/>
          <w:lang w:val="es-CO"/>
        </w:rPr>
        <w:tab/>
        <w:t>_______________________</w:t>
      </w:r>
    </w:p>
    <w:p w14:paraId="2182C46E" w14:textId="77777777" w:rsidR="00982BC9" w:rsidRPr="0035477F" w:rsidRDefault="00982BC9" w:rsidP="00325776">
      <w:pPr>
        <w:spacing w:line="360" w:lineRule="auto"/>
        <w:jc w:val="both"/>
        <w:rPr>
          <w:rFonts w:ascii="Book Antiqua" w:hAnsi="Book Antiqua" w:cs="Arial"/>
          <w:lang w:val="es-CO"/>
        </w:rPr>
      </w:pPr>
    </w:p>
    <w:p w14:paraId="30B67259" w14:textId="77777777" w:rsidR="00982BC9" w:rsidRPr="0035477F" w:rsidRDefault="00982BC9" w:rsidP="00325776">
      <w:pPr>
        <w:spacing w:line="360" w:lineRule="auto"/>
        <w:jc w:val="both"/>
        <w:rPr>
          <w:rFonts w:ascii="Book Antiqua" w:hAnsi="Book Antiqua" w:cs="Arial"/>
          <w:lang w:val="es-CO"/>
        </w:rPr>
      </w:pPr>
    </w:p>
    <w:p w14:paraId="624D979F" w14:textId="77777777" w:rsidR="00982BC9" w:rsidRPr="0035477F" w:rsidRDefault="00982BC9" w:rsidP="00325776">
      <w:pPr>
        <w:spacing w:line="360" w:lineRule="auto"/>
        <w:jc w:val="both"/>
        <w:rPr>
          <w:rFonts w:ascii="Book Antiqua" w:hAnsi="Book Antiqua" w:cs="Arial"/>
          <w:lang w:val="es-CO"/>
        </w:rPr>
      </w:pPr>
    </w:p>
    <w:p w14:paraId="55BEA00D" w14:textId="77777777" w:rsidR="00982BC9" w:rsidRPr="0035477F" w:rsidRDefault="00982BC9" w:rsidP="00325776">
      <w:pPr>
        <w:spacing w:line="360" w:lineRule="auto"/>
        <w:jc w:val="both"/>
        <w:rPr>
          <w:rFonts w:ascii="Book Antiqua" w:hAnsi="Book Antiqua" w:cs="Arial"/>
          <w:lang w:val="es-CO"/>
        </w:rPr>
      </w:pPr>
      <w:r w:rsidRPr="0035477F">
        <w:rPr>
          <w:rFonts w:ascii="Book Antiqua" w:hAnsi="Book Antiqua" w:cs="Arial"/>
          <w:lang w:val="es-CO"/>
        </w:rPr>
        <w:t>_______________________</w:t>
      </w:r>
      <w:r w:rsidRPr="0035477F">
        <w:rPr>
          <w:rFonts w:ascii="Book Antiqua" w:hAnsi="Book Antiqua" w:cs="Arial"/>
          <w:lang w:val="es-CO"/>
        </w:rPr>
        <w:tab/>
      </w:r>
      <w:r w:rsidRPr="0035477F">
        <w:rPr>
          <w:rFonts w:ascii="Book Antiqua" w:hAnsi="Book Antiqua" w:cs="Arial"/>
          <w:lang w:val="es-CO"/>
        </w:rPr>
        <w:tab/>
      </w:r>
      <w:r w:rsidRPr="0035477F">
        <w:rPr>
          <w:rFonts w:ascii="Book Antiqua" w:hAnsi="Book Antiqua" w:cs="Arial"/>
          <w:lang w:val="es-CO"/>
        </w:rPr>
        <w:tab/>
        <w:t>_______________________</w:t>
      </w:r>
    </w:p>
    <w:p w14:paraId="0D0F0524" w14:textId="77777777" w:rsidR="00982BC9" w:rsidRPr="0035477F" w:rsidRDefault="00982BC9" w:rsidP="00325776">
      <w:pPr>
        <w:spacing w:line="360" w:lineRule="auto"/>
        <w:jc w:val="both"/>
        <w:rPr>
          <w:rFonts w:ascii="Book Antiqua" w:hAnsi="Book Antiqua" w:cs="Arial"/>
          <w:lang w:val="es-CO"/>
        </w:rPr>
      </w:pPr>
    </w:p>
    <w:p w14:paraId="1444F792" w14:textId="77777777" w:rsidR="00982BC9" w:rsidRPr="0035477F" w:rsidRDefault="00982BC9" w:rsidP="00325776">
      <w:pPr>
        <w:spacing w:line="360" w:lineRule="auto"/>
        <w:jc w:val="both"/>
        <w:rPr>
          <w:rFonts w:ascii="Book Antiqua" w:hAnsi="Book Antiqua" w:cs="Arial"/>
          <w:lang w:val="es-CO"/>
        </w:rPr>
      </w:pPr>
    </w:p>
    <w:p w14:paraId="34DA4613" w14:textId="77777777" w:rsidR="00982BC9" w:rsidRPr="0035477F" w:rsidRDefault="00982BC9" w:rsidP="00325776">
      <w:pPr>
        <w:spacing w:line="360" w:lineRule="auto"/>
        <w:jc w:val="both"/>
        <w:rPr>
          <w:rFonts w:ascii="Book Antiqua" w:hAnsi="Book Antiqua" w:cs="Arial"/>
          <w:lang w:val="es-CO"/>
        </w:rPr>
      </w:pPr>
    </w:p>
    <w:p w14:paraId="34BF1CEC" w14:textId="77777777" w:rsidR="00982BC9" w:rsidRPr="0035477F" w:rsidRDefault="00982BC9" w:rsidP="00325776">
      <w:pPr>
        <w:spacing w:line="360" w:lineRule="auto"/>
        <w:jc w:val="both"/>
        <w:rPr>
          <w:rFonts w:ascii="Book Antiqua" w:hAnsi="Book Antiqua" w:cs="Arial"/>
          <w:lang w:val="es-CO"/>
        </w:rPr>
      </w:pPr>
      <w:r w:rsidRPr="0035477F">
        <w:rPr>
          <w:rFonts w:ascii="Book Antiqua" w:hAnsi="Book Antiqua" w:cs="Arial"/>
          <w:lang w:val="es-CO"/>
        </w:rPr>
        <w:t>_______________________</w:t>
      </w:r>
      <w:r w:rsidRPr="0035477F">
        <w:rPr>
          <w:rFonts w:ascii="Book Antiqua" w:hAnsi="Book Antiqua" w:cs="Arial"/>
          <w:lang w:val="es-CO"/>
        </w:rPr>
        <w:tab/>
      </w:r>
      <w:r w:rsidRPr="0035477F">
        <w:rPr>
          <w:rFonts w:ascii="Book Antiqua" w:hAnsi="Book Antiqua" w:cs="Arial"/>
          <w:lang w:val="es-CO"/>
        </w:rPr>
        <w:tab/>
      </w:r>
      <w:r w:rsidRPr="0035477F">
        <w:rPr>
          <w:rFonts w:ascii="Book Antiqua" w:hAnsi="Book Antiqua" w:cs="Arial"/>
          <w:lang w:val="es-CO"/>
        </w:rPr>
        <w:tab/>
        <w:t>_______________________</w:t>
      </w:r>
    </w:p>
    <w:p w14:paraId="22C5514B" w14:textId="77777777" w:rsidR="00982BC9" w:rsidRPr="0035477F" w:rsidRDefault="00982BC9" w:rsidP="00325776">
      <w:pPr>
        <w:spacing w:line="360" w:lineRule="auto"/>
        <w:jc w:val="both"/>
        <w:rPr>
          <w:rFonts w:ascii="Book Antiqua" w:hAnsi="Book Antiqua" w:cs="Arial"/>
          <w:lang w:val="es-CO"/>
        </w:rPr>
      </w:pPr>
    </w:p>
    <w:p w14:paraId="06CC6FA2" w14:textId="77777777" w:rsidR="00982BC9" w:rsidRPr="0035477F" w:rsidRDefault="00982BC9" w:rsidP="00325776">
      <w:pPr>
        <w:spacing w:line="360" w:lineRule="auto"/>
        <w:jc w:val="both"/>
        <w:rPr>
          <w:rFonts w:ascii="Book Antiqua" w:hAnsi="Book Antiqua" w:cs="Arial"/>
          <w:lang w:val="es-CO"/>
        </w:rPr>
      </w:pPr>
    </w:p>
    <w:p w14:paraId="6BE354F8" w14:textId="77777777" w:rsidR="00982BC9" w:rsidRPr="0035477F" w:rsidRDefault="00982BC9" w:rsidP="00325776">
      <w:pPr>
        <w:spacing w:line="360" w:lineRule="auto"/>
        <w:jc w:val="both"/>
        <w:rPr>
          <w:rFonts w:ascii="Book Antiqua" w:hAnsi="Book Antiqua" w:cs="Arial"/>
          <w:lang w:val="es-CO"/>
        </w:rPr>
      </w:pPr>
    </w:p>
    <w:p w14:paraId="0B3F9400" w14:textId="77777777" w:rsidR="00982BC9" w:rsidRPr="0035477F" w:rsidRDefault="00982BC9" w:rsidP="00325776">
      <w:pPr>
        <w:spacing w:line="360" w:lineRule="auto"/>
        <w:jc w:val="both"/>
        <w:rPr>
          <w:rFonts w:ascii="Book Antiqua" w:hAnsi="Book Antiqua" w:cs="Arial"/>
          <w:lang w:val="es-CO"/>
        </w:rPr>
      </w:pPr>
      <w:r w:rsidRPr="0035477F">
        <w:rPr>
          <w:rFonts w:ascii="Book Antiqua" w:hAnsi="Book Antiqua" w:cs="Arial"/>
          <w:lang w:val="es-CO"/>
        </w:rPr>
        <w:lastRenderedPageBreak/>
        <w:t>_______________________</w:t>
      </w:r>
      <w:r w:rsidRPr="0035477F">
        <w:rPr>
          <w:rFonts w:ascii="Book Antiqua" w:hAnsi="Book Antiqua" w:cs="Arial"/>
          <w:lang w:val="es-CO"/>
        </w:rPr>
        <w:tab/>
      </w:r>
      <w:r w:rsidRPr="0035477F">
        <w:rPr>
          <w:rFonts w:ascii="Book Antiqua" w:hAnsi="Book Antiqua" w:cs="Arial"/>
          <w:lang w:val="es-CO"/>
        </w:rPr>
        <w:tab/>
      </w:r>
      <w:r w:rsidRPr="0035477F">
        <w:rPr>
          <w:rFonts w:ascii="Book Antiqua" w:hAnsi="Book Antiqua" w:cs="Arial"/>
          <w:lang w:val="es-CO"/>
        </w:rPr>
        <w:tab/>
        <w:t>_______________________</w:t>
      </w:r>
    </w:p>
    <w:p w14:paraId="64C41976" w14:textId="6670A9C6" w:rsidR="00982BC9" w:rsidRPr="0035477F" w:rsidRDefault="00982BC9" w:rsidP="00325776">
      <w:pPr>
        <w:spacing w:line="276" w:lineRule="auto"/>
        <w:jc w:val="both"/>
        <w:rPr>
          <w:rFonts w:ascii="Book Antiqua" w:hAnsi="Book Antiqua" w:cs="Arial"/>
          <w:b/>
          <w:bCs/>
          <w:lang w:val="es-CO"/>
        </w:rPr>
      </w:pPr>
    </w:p>
    <w:p w14:paraId="0CF52B3A" w14:textId="3654F277" w:rsidR="00982BC9" w:rsidRPr="0035477F" w:rsidRDefault="00982BC9" w:rsidP="00325776">
      <w:pPr>
        <w:spacing w:line="276" w:lineRule="auto"/>
        <w:jc w:val="both"/>
        <w:rPr>
          <w:rFonts w:ascii="Book Antiqua" w:hAnsi="Book Antiqua" w:cs="Arial"/>
          <w:b/>
          <w:bCs/>
          <w:lang w:val="es-CO"/>
        </w:rPr>
      </w:pPr>
    </w:p>
    <w:p w14:paraId="73E68CEE" w14:textId="6EB96E29" w:rsidR="0012225A" w:rsidRPr="0035477F" w:rsidRDefault="0012225A" w:rsidP="00325776">
      <w:pPr>
        <w:spacing w:line="276" w:lineRule="auto"/>
        <w:jc w:val="both"/>
        <w:rPr>
          <w:rFonts w:ascii="Book Antiqua" w:hAnsi="Book Antiqua" w:cs="Arial"/>
          <w:b/>
          <w:bCs/>
          <w:lang w:val="es-CO"/>
        </w:rPr>
      </w:pPr>
    </w:p>
    <w:p w14:paraId="5AC403B8" w14:textId="2CCF882E" w:rsidR="0012225A" w:rsidRPr="0035477F" w:rsidRDefault="0012225A" w:rsidP="00325776">
      <w:pPr>
        <w:spacing w:line="276" w:lineRule="auto"/>
        <w:jc w:val="both"/>
        <w:rPr>
          <w:rFonts w:ascii="Book Antiqua" w:hAnsi="Book Antiqua" w:cs="Arial"/>
          <w:b/>
          <w:bCs/>
          <w:lang w:val="es-CO"/>
        </w:rPr>
      </w:pPr>
    </w:p>
    <w:p w14:paraId="30A81A7D" w14:textId="3C0CF5B7" w:rsidR="0012225A" w:rsidRPr="0035477F" w:rsidRDefault="0012225A" w:rsidP="00325776">
      <w:pPr>
        <w:spacing w:line="276" w:lineRule="auto"/>
        <w:jc w:val="both"/>
        <w:rPr>
          <w:rFonts w:ascii="Book Antiqua" w:hAnsi="Book Antiqua" w:cs="Arial"/>
          <w:b/>
          <w:bCs/>
          <w:lang w:val="es-CO"/>
        </w:rPr>
      </w:pPr>
    </w:p>
    <w:p w14:paraId="583B522F" w14:textId="76CCB3B5" w:rsidR="0012225A" w:rsidRPr="0035477F" w:rsidRDefault="0012225A" w:rsidP="00325776">
      <w:pPr>
        <w:spacing w:line="276" w:lineRule="auto"/>
        <w:jc w:val="both"/>
        <w:rPr>
          <w:rFonts w:ascii="Book Antiqua" w:hAnsi="Book Antiqua" w:cs="Arial"/>
          <w:b/>
          <w:bCs/>
          <w:lang w:val="es-CO"/>
        </w:rPr>
      </w:pPr>
    </w:p>
    <w:p w14:paraId="26171068" w14:textId="5DDD1DC0" w:rsidR="0012225A" w:rsidRPr="0035477F" w:rsidRDefault="0012225A" w:rsidP="00325776">
      <w:pPr>
        <w:spacing w:line="276" w:lineRule="auto"/>
        <w:jc w:val="both"/>
        <w:rPr>
          <w:rFonts w:ascii="Book Antiqua" w:hAnsi="Book Antiqua" w:cs="Arial"/>
          <w:b/>
          <w:bCs/>
          <w:lang w:val="es-CO"/>
        </w:rPr>
      </w:pPr>
    </w:p>
    <w:p w14:paraId="06CB42E5" w14:textId="3ED1ED22" w:rsidR="0012225A" w:rsidRPr="0035477F" w:rsidRDefault="0012225A" w:rsidP="00325776">
      <w:pPr>
        <w:spacing w:line="276" w:lineRule="auto"/>
        <w:jc w:val="both"/>
        <w:rPr>
          <w:rFonts w:ascii="Book Antiqua" w:hAnsi="Book Antiqua" w:cs="Arial"/>
          <w:b/>
          <w:bCs/>
          <w:lang w:val="es-CO"/>
        </w:rPr>
      </w:pPr>
    </w:p>
    <w:p w14:paraId="1683160F" w14:textId="3DF1F5B9" w:rsidR="0012225A" w:rsidRPr="0035477F" w:rsidRDefault="0012225A" w:rsidP="00325776">
      <w:pPr>
        <w:spacing w:line="276" w:lineRule="auto"/>
        <w:jc w:val="both"/>
        <w:rPr>
          <w:rFonts w:ascii="Book Antiqua" w:hAnsi="Book Antiqua" w:cs="Arial"/>
          <w:b/>
          <w:bCs/>
          <w:lang w:val="es-CO"/>
        </w:rPr>
      </w:pPr>
    </w:p>
    <w:p w14:paraId="066C7D7F" w14:textId="0B1728F6" w:rsidR="0012225A" w:rsidRPr="0035477F" w:rsidRDefault="0012225A" w:rsidP="00325776">
      <w:pPr>
        <w:spacing w:line="276" w:lineRule="auto"/>
        <w:jc w:val="both"/>
        <w:rPr>
          <w:rFonts w:ascii="Book Antiqua" w:hAnsi="Book Antiqua" w:cs="Arial"/>
          <w:b/>
          <w:bCs/>
          <w:lang w:val="es-CO"/>
        </w:rPr>
      </w:pPr>
    </w:p>
    <w:p w14:paraId="128B2536" w14:textId="7F1F32CC" w:rsidR="0012225A" w:rsidRPr="0035477F" w:rsidRDefault="0012225A" w:rsidP="00325776">
      <w:pPr>
        <w:spacing w:line="276" w:lineRule="auto"/>
        <w:jc w:val="both"/>
        <w:rPr>
          <w:rFonts w:ascii="Book Antiqua" w:hAnsi="Book Antiqua" w:cs="Arial"/>
          <w:b/>
          <w:bCs/>
          <w:lang w:val="es-CO"/>
        </w:rPr>
      </w:pPr>
    </w:p>
    <w:p w14:paraId="6AECC66D" w14:textId="1885296E" w:rsidR="0012225A" w:rsidRPr="0035477F" w:rsidRDefault="0012225A" w:rsidP="00325776">
      <w:pPr>
        <w:spacing w:line="276" w:lineRule="auto"/>
        <w:jc w:val="both"/>
        <w:rPr>
          <w:rFonts w:ascii="Book Antiqua" w:hAnsi="Book Antiqua" w:cs="Arial"/>
          <w:b/>
          <w:bCs/>
          <w:lang w:val="es-CO"/>
        </w:rPr>
      </w:pPr>
    </w:p>
    <w:p w14:paraId="47930EBE" w14:textId="6FA9682F" w:rsidR="0012225A" w:rsidRPr="0035477F" w:rsidRDefault="0012225A" w:rsidP="00325776">
      <w:pPr>
        <w:spacing w:line="276" w:lineRule="auto"/>
        <w:jc w:val="both"/>
        <w:rPr>
          <w:rFonts w:ascii="Book Antiqua" w:hAnsi="Book Antiqua" w:cs="Arial"/>
          <w:b/>
          <w:bCs/>
          <w:lang w:val="es-CO"/>
        </w:rPr>
      </w:pPr>
    </w:p>
    <w:p w14:paraId="510ED91F" w14:textId="41AC5274" w:rsidR="0012225A" w:rsidRPr="0035477F" w:rsidRDefault="0012225A" w:rsidP="00325776">
      <w:pPr>
        <w:spacing w:line="276" w:lineRule="auto"/>
        <w:jc w:val="both"/>
        <w:rPr>
          <w:rFonts w:ascii="Book Antiqua" w:hAnsi="Book Antiqua" w:cs="Arial"/>
          <w:b/>
          <w:bCs/>
          <w:lang w:val="es-CO"/>
        </w:rPr>
      </w:pPr>
    </w:p>
    <w:p w14:paraId="0AE3FDF7" w14:textId="6792ADB1" w:rsidR="0012225A" w:rsidRPr="0035477F" w:rsidRDefault="0012225A" w:rsidP="00325776">
      <w:pPr>
        <w:spacing w:line="276" w:lineRule="auto"/>
        <w:jc w:val="both"/>
        <w:rPr>
          <w:rFonts w:ascii="Book Antiqua" w:hAnsi="Book Antiqua" w:cs="Arial"/>
          <w:b/>
          <w:bCs/>
          <w:lang w:val="es-CO"/>
        </w:rPr>
      </w:pPr>
    </w:p>
    <w:p w14:paraId="011E4BA7" w14:textId="0248EBD0" w:rsidR="0012225A" w:rsidRPr="0035477F" w:rsidRDefault="0012225A" w:rsidP="00325776">
      <w:pPr>
        <w:spacing w:line="276" w:lineRule="auto"/>
        <w:jc w:val="both"/>
        <w:rPr>
          <w:rFonts w:ascii="Book Antiqua" w:hAnsi="Book Antiqua" w:cs="Arial"/>
          <w:b/>
          <w:bCs/>
          <w:lang w:val="es-CO"/>
        </w:rPr>
      </w:pPr>
    </w:p>
    <w:p w14:paraId="428B2922" w14:textId="6FB5E6E2" w:rsidR="0012225A" w:rsidRPr="0035477F" w:rsidRDefault="0012225A" w:rsidP="00325776">
      <w:pPr>
        <w:spacing w:line="276" w:lineRule="auto"/>
        <w:jc w:val="both"/>
        <w:rPr>
          <w:rFonts w:ascii="Book Antiqua" w:hAnsi="Book Antiqua" w:cs="Arial"/>
          <w:b/>
          <w:bCs/>
          <w:lang w:val="es-CO"/>
        </w:rPr>
      </w:pPr>
    </w:p>
    <w:p w14:paraId="3067626A" w14:textId="09374F28" w:rsidR="0012225A" w:rsidRPr="0035477F" w:rsidRDefault="0012225A" w:rsidP="00325776">
      <w:pPr>
        <w:spacing w:line="276" w:lineRule="auto"/>
        <w:jc w:val="both"/>
        <w:rPr>
          <w:rFonts w:ascii="Book Antiqua" w:hAnsi="Book Antiqua" w:cs="Arial"/>
          <w:b/>
          <w:bCs/>
          <w:lang w:val="es-CO"/>
        </w:rPr>
      </w:pPr>
    </w:p>
    <w:p w14:paraId="29E4726C" w14:textId="3C065840" w:rsidR="0012225A" w:rsidRPr="0035477F" w:rsidRDefault="0012225A" w:rsidP="00325776">
      <w:pPr>
        <w:spacing w:line="276" w:lineRule="auto"/>
        <w:jc w:val="both"/>
        <w:rPr>
          <w:rFonts w:ascii="Book Antiqua" w:hAnsi="Book Antiqua" w:cs="Arial"/>
          <w:b/>
          <w:bCs/>
          <w:lang w:val="es-CO"/>
        </w:rPr>
      </w:pPr>
    </w:p>
    <w:p w14:paraId="5A745FDF" w14:textId="3D8ED8EF" w:rsidR="0012225A" w:rsidRPr="0035477F" w:rsidRDefault="0012225A" w:rsidP="00325776">
      <w:pPr>
        <w:spacing w:line="276" w:lineRule="auto"/>
        <w:jc w:val="both"/>
        <w:rPr>
          <w:rFonts w:ascii="Book Antiqua" w:hAnsi="Book Antiqua" w:cs="Arial"/>
          <w:b/>
          <w:bCs/>
          <w:lang w:val="es-CO"/>
        </w:rPr>
      </w:pPr>
    </w:p>
    <w:p w14:paraId="2C252A62" w14:textId="28D7B81C" w:rsidR="0012225A" w:rsidRPr="0035477F" w:rsidRDefault="0012225A" w:rsidP="00325776">
      <w:pPr>
        <w:spacing w:line="276" w:lineRule="auto"/>
        <w:jc w:val="both"/>
        <w:rPr>
          <w:rFonts w:ascii="Book Antiqua" w:hAnsi="Book Antiqua" w:cs="Arial"/>
          <w:b/>
          <w:bCs/>
          <w:lang w:val="es-CO"/>
        </w:rPr>
      </w:pPr>
    </w:p>
    <w:p w14:paraId="76BEE116" w14:textId="13CDFDCF" w:rsidR="0012225A" w:rsidRPr="0035477F" w:rsidRDefault="0012225A" w:rsidP="00325776">
      <w:pPr>
        <w:spacing w:line="276" w:lineRule="auto"/>
        <w:jc w:val="both"/>
        <w:rPr>
          <w:rFonts w:ascii="Book Antiqua" w:hAnsi="Book Antiqua" w:cs="Arial"/>
          <w:b/>
          <w:bCs/>
          <w:lang w:val="es-CO"/>
        </w:rPr>
      </w:pPr>
    </w:p>
    <w:p w14:paraId="608EA891" w14:textId="5BE5AF9F" w:rsidR="0012225A" w:rsidRPr="0035477F" w:rsidRDefault="0012225A" w:rsidP="00325776">
      <w:pPr>
        <w:spacing w:line="276" w:lineRule="auto"/>
        <w:jc w:val="both"/>
        <w:rPr>
          <w:rFonts w:ascii="Book Antiqua" w:hAnsi="Book Antiqua" w:cs="Arial"/>
          <w:b/>
          <w:bCs/>
          <w:lang w:val="es-CO"/>
        </w:rPr>
      </w:pPr>
    </w:p>
    <w:p w14:paraId="158F44A6" w14:textId="34495EA2" w:rsidR="0012225A" w:rsidRPr="0035477F" w:rsidRDefault="0012225A" w:rsidP="00325776">
      <w:pPr>
        <w:spacing w:line="276" w:lineRule="auto"/>
        <w:jc w:val="both"/>
        <w:rPr>
          <w:rFonts w:ascii="Book Antiqua" w:hAnsi="Book Antiqua" w:cs="Arial"/>
          <w:b/>
          <w:bCs/>
          <w:lang w:val="es-CO"/>
        </w:rPr>
      </w:pPr>
    </w:p>
    <w:p w14:paraId="7DC04DE1" w14:textId="5578B98E" w:rsidR="0012225A" w:rsidRPr="0035477F" w:rsidRDefault="0012225A" w:rsidP="00325776">
      <w:pPr>
        <w:spacing w:line="276" w:lineRule="auto"/>
        <w:jc w:val="both"/>
        <w:rPr>
          <w:rFonts w:ascii="Book Antiqua" w:hAnsi="Book Antiqua" w:cs="Arial"/>
          <w:b/>
          <w:bCs/>
          <w:lang w:val="es-CO"/>
        </w:rPr>
      </w:pPr>
    </w:p>
    <w:p w14:paraId="13737081" w14:textId="4EAFB843" w:rsidR="0012225A" w:rsidRPr="0035477F" w:rsidRDefault="0012225A" w:rsidP="00325776">
      <w:pPr>
        <w:spacing w:line="276" w:lineRule="auto"/>
        <w:jc w:val="both"/>
        <w:rPr>
          <w:rFonts w:ascii="Book Antiqua" w:hAnsi="Book Antiqua" w:cs="Arial"/>
          <w:b/>
          <w:bCs/>
          <w:lang w:val="es-CO"/>
        </w:rPr>
      </w:pPr>
    </w:p>
    <w:p w14:paraId="463CD368" w14:textId="26871A4B" w:rsidR="0012225A" w:rsidRPr="0035477F" w:rsidRDefault="0012225A" w:rsidP="00325776">
      <w:pPr>
        <w:spacing w:line="276" w:lineRule="auto"/>
        <w:jc w:val="both"/>
        <w:rPr>
          <w:rFonts w:ascii="Book Antiqua" w:hAnsi="Book Antiqua" w:cs="Arial"/>
          <w:b/>
          <w:bCs/>
          <w:lang w:val="es-CO"/>
        </w:rPr>
      </w:pPr>
    </w:p>
    <w:p w14:paraId="28087D19" w14:textId="68B3F75B" w:rsidR="0012225A" w:rsidRPr="0035477F" w:rsidRDefault="0012225A" w:rsidP="00325776">
      <w:pPr>
        <w:spacing w:line="276" w:lineRule="auto"/>
        <w:jc w:val="both"/>
        <w:rPr>
          <w:rFonts w:ascii="Book Antiqua" w:hAnsi="Book Antiqua" w:cs="Arial"/>
          <w:b/>
          <w:bCs/>
          <w:lang w:val="es-CO"/>
        </w:rPr>
      </w:pPr>
    </w:p>
    <w:p w14:paraId="5B253EA4" w14:textId="3EE0F896" w:rsidR="0012225A" w:rsidRPr="0035477F" w:rsidRDefault="0012225A" w:rsidP="00325776">
      <w:pPr>
        <w:spacing w:line="276" w:lineRule="auto"/>
        <w:jc w:val="both"/>
        <w:rPr>
          <w:rFonts w:ascii="Book Antiqua" w:hAnsi="Book Antiqua" w:cs="Arial"/>
          <w:b/>
          <w:bCs/>
          <w:lang w:val="es-CO"/>
        </w:rPr>
      </w:pPr>
    </w:p>
    <w:p w14:paraId="57AD789E" w14:textId="34F93558" w:rsidR="0012225A" w:rsidRPr="0035477F" w:rsidRDefault="0012225A" w:rsidP="00325776">
      <w:pPr>
        <w:spacing w:line="276" w:lineRule="auto"/>
        <w:jc w:val="both"/>
        <w:rPr>
          <w:rFonts w:ascii="Book Antiqua" w:hAnsi="Book Antiqua" w:cs="Arial"/>
          <w:b/>
          <w:bCs/>
          <w:lang w:val="es-CO"/>
        </w:rPr>
      </w:pPr>
    </w:p>
    <w:p w14:paraId="578032AE" w14:textId="6C252283" w:rsidR="0012225A" w:rsidRPr="0035477F" w:rsidRDefault="0012225A" w:rsidP="00325776">
      <w:pPr>
        <w:spacing w:line="276" w:lineRule="auto"/>
        <w:jc w:val="both"/>
        <w:rPr>
          <w:rFonts w:ascii="Book Antiqua" w:hAnsi="Book Antiqua" w:cs="Arial"/>
          <w:b/>
          <w:bCs/>
          <w:lang w:val="es-CO"/>
        </w:rPr>
      </w:pPr>
    </w:p>
    <w:p w14:paraId="67A9EB9B" w14:textId="7CC0886D" w:rsidR="0012225A" w:rsidRPr="0035477F" w:rsidRDefault="0012225A" w:rsidP="00325776">
      <w:pPr>
        <w:spacing w:line="276" w:lineRule="auto"/>
        <w:jc w:val="both"/>
        <w:rPr>
          <w:rFonts w:ascii="Book Antiqua" w:hAnsi="Book Antiqua" w:cs="Arial"/>
          <w:b/>
          <w:bCs/>
          <w:lang w:val="es-CO"/>
        </w:rPr>
      </w:pPr>
    </w:p>
    <w:p w14:paraId="013EA5C1" w14:textId="5B697CCE" w:rsidR="0012225A" w:rsidRPr="0035477F" w:rsidRDefault="0012225A" w:rsidP="00325776">
      <w:pPr>
        <w:spacing w:line="276" w:lineRule="auto"/>
        <w:jc w:val="both"/>
        <w:rPr>
          <w:rFonts w:ascii="Book Antiqua" w:hAnsi="Book Antiqua" w:cs="Arial"/>
          <w:b/>
          <w:bCs/>
          <w:lang w:val="es-CO"/>
        </w:rPr>
      </w:pPr>
    </w:p>
    <w:p w14:paraId="78E5E4AB" w14:textId="77777777" w:rsidR="0012225A" w:rsidRPr="0035477F" w:rsidRDefault="0012225A" w:rsidP="00325776">
      <w:pPr>
        <w:spacing w:line="276" w:lineRule="auto"/>
        <w:jc w:val="both"/>
        <w:rPr>
          <w:rFonts w:ascii="Book Antiqua" w:hAnsi="Book Antiqua" w:cs="Arial"/>
          <w:b/>
          <w:bCs/>
          <w:lang w:val="es-CO"/>
        </w:rPr>
      </w:pPr>
    </w:p>
    <w:p w14:paraId="7A6E9696" w14:textId="0C8C12C1" w:rsidR="00325776" w:rsidRPr="0035477F" w:rsidRDefault="00325776" w:rsidP="00325776">
      <w:pPr>
        <w:spacing w:after="160" w:line="259" w:lineRule="auto"/>
        <w:jc w:val="both"/>
        <w:rPr>
          <w:rFonts w:ascii="Book Antiqua" w:hAnsi="Book Antiqua" w:cs="Arial"/>
          <w:b/>
          <w:bCs/>
          <w:lang w:val="es-CO"/>
        </w:rPr>
      </w:pPr>
    </w:p>
    <w:p w14:paraId="4854B626" w14:textId="70940AC8" w:rsidR="007B00DC" w:rsidRPr="0035477F" w:rsidRDefault="007B00DC" w:rsidP="00325776">
      <w:pPr>
        <w:spacing w:line="276" w:lineRule="auto"/>
        <w:jc w:val="center"/>
        <w:rPr>
          <w:rFonts w:ascii="Book Antiqua" w:hAnsi="Book Antiqua" w:cs="Arial"/>
          <w:b/>
          <w:bCs/>
          <w:lang w:val="es-CO"/>
        </w:rPr>
      </w:pPr>
      <w:r w:rsidRPr="0035477F">
        <w:rPr>
          <w:rFonts w:ascii="Book Antiqua" w:hAnsi="Book Antiqua" w:cs="Arial"/>
          <w:b/>
          <w:bCs/>
          <w:lang w:val="es-CO"/>
        </w:rPr>
        <w:t>EXPOSICIÓN DE MOTIVOS</w:t>
      </w:r>
    </w:p>
    <w:p w14:paraId="74DCAD50" w14:textId="77777777" w:rsidR="007B00DC" w:rsidRPr="0035477F" w:rsidRDefault="007B00DC" w:rsidP="00325776">
      <w:pPr>
        <w:spacing w:line="276" w:lineRule="auto"/>
        <w:jc w:val="both"/>
        <w:rPr>
          <w:rFonts w:ascii="Book Antiqua" w:hAnsi="Book Antiqua" w:cs="Arial"/>
          <w:b/>
          <w:bCs/>
          <w:lang w:val="es-CO"/>
        </w:rPr>
      </w:pPr>
    </w:p>
    <w:p w14:paraId="50F1CA47" w14:textId="77777777" w:rsidR="007B00DC" w:rsidRPr="0035477F" w:rsidRDefault="007B00DC" w:rsidP="00325776">
      <w:pPr>
        <w:pStyle w:val="Prrafodelista"/>
        <w:numPr>
          <w:ilvl w:val="0"/>
          <w:numId w:val="2"/>
        </w:numPr>
        <w:spacing w:line="276" w:lineRule="auto"/>
        <w:jc w:val="both"/>
        <w:rPr>
          <w:rFonts w:ascii="Book Antiqua" w:hAnsi="Book Antiqua" w:cs="Arial"/>
          <w:b/>
          <w:bCs/>
          <w:lang w:val="es-CO"/>
        </w:rPr>
      </w:pPr>
      <w:r w:rsidRPr="0035477F">
        <w:rPr>
          <w:rFonts w:ascii="Book Antiqua" w:hAnsi="Book Antiqua" w:cs="Arial"/>
          <w:b/>
          <w:bCs/>
          <w:lang w:val="es-CO"/>
        </w:rPr>
        <w:t>OBJETO</w:t>
      </w:r>
      <w:r w:rsidR="0099687F" w:rsidRPr="0035477F">
        <w:rPr>
          <w:rFonts w:ascii="Book Antiqua" w:hAnsi="Book Antiqua" w:cs="Arial"/>
          <w:b/>
          <w:bCs/>
          <w:lang w:val="es-CO"/>
        </w:rPr>
        <w:t>:</w:t>
      </w:r>
    </w:p>
    <w:p w14:paraId="66E9D524" w14:textId="77777777" w:rsidR="0099687F" w:rsidRPr="0035477F" w:rsidRDefault="0099687F" w:rsidP="00325776">
      <w:pPr>
        <w:pStyle w:val="Prrafodelista"/>
        <w:spacing w:line="276" w:lineRule="auto"/>
        <w:jc w:val="both"/>
        <w:rPr>
          <w:rFonts w:ascii="Book Antiqua" w:hAnsi="Book Antiqua" w:cs="Arial"/>
          <w:b/>
          <w:bCs/>
          <w:lang w:val="es-CO"/>
        </w:rPr>
      </w:pPr>
    </w:p>
    <w:p w14:paraId="33A2ADA1" w14:textId="677CBBA8" w:rsidR="007B00DC" w:rsidRPr="0035477F" w:rsidRDefault="007B00DC" w:rsidP="00325776">
      <w:pPr>
        <w:spacing w:line="276" w:lineRule="auto"/>
        <w:jc w:val="both"/>
        <w:rPr>
          <w:rFonts w:ascii="Book Antiqua" w:hAnsi="Book Antiqua" w:cs="Arial"/>
          <w:lang w:val="es-CO"/>
        </w:rPr>
      </w:pPr>
      <w:r w:rsidRPr="0035477F">
        <w:rPr>
          <w:rFonts w:ascii="Book Antiqua" w:hAnsi="Book Antiqua" w:cs="Arial"/>
          <w:lang w:val="es-CO"/>
        </w:rPr>
        <w:t xml:space="preserve">El presente proyecto de ley tiene por objeto la promoción de la investigación científica para la generación de hidrocarburos a través de la Técnica de Fracturamiento Hidráulico con Perforación Horizontal, como herramienta para asegurar la sostenibilidad y soberanía energética de la </w:t>
      </w:r>
      <w:r w:rsidR="00325776" w:rsidRPr="0035477F">
        <w:rPr>
          <w:rFonts w:ascii="Book Antiqua" w:hAnsi="Book Antiqua" w:cs="Arial"/>
          <w:lang w:val="es-CO"/>
        </w:rPr>
        <w:t>N</w:t>
      </w:r>
      <w:r w:rsidRPr="0035477F">
        <w:rPr>
          <w:rFonts w:ascii="Book Antiqua" w:hAnsi="Book Antiqua" w:cs="Arial"/>
          <w:lang w:val="es-CO"/>
        </w:rPr>
        <w:t xml:space="preserve">ación y oportunidad para la producción de combustibles fósiles de manera sostenible en el tiempo, con miras a lograr la transición hacia energías limpias. </w:t>
      </w:r>
    </w:p>
    <w:p w14:paraId="02EBD461" w14:textId="77777777" w:rsidR="007B00DC" w:rsidRPr="0035477F" w:rsidRDefault="007B00DC" w:rsidP="00325776">
      <w:pPr>
        <w:spacing w:line="276" w:lineRule="auto"/>
        <w:jc w:val="both"/>
        <w:rPr>
          <w:rFonts w:ascii="Book Antiqua" w:hAnsi="Book Antiqua" w:cs="Arial"/>
          <w:lang w:val="es-CO"/>
        </w:rPr>
      </w:pPr>
    </w:p>
    <w:p w14:paraId="2C3F4D61" w14:textId="77777777" w:rsidR="007B00DC" w:rsidRPr="0035477F" w:rsidRDefault="0099687F" w:rsidP="00325776">
      <w:pPr>
        <w:pStyle w:val="Prrafodelista"/>
        <w:numPr>
          <w:ilvl w:val="0"/>
          <w:numId w:val="2"/>
        </w:numPr>
        <w:spacing w:line="276" w:lineRule="auto"/>
        <w:jc w:val="both"/>
        <w:rPr>
          <w:rFonts w:ascii="Book Antiqua" w:hAnsi="Book Antiqua" w:cs="Arial"/>
          <w:b/>
          <w:bCs/>
          <w:lang w:val="es-CO"/>
        </w:rPr>
      </w:pPr>
      <w:r w:rsidRPr="0035477F">
        <w:rPr>
          <w:rFonts w:ascii="Book Antiqua" w:hAnsi="Book Antiqua" w:cs="Arial"/>
          <w:b/>
          <w:bCs/>
          <w:lang w:val="es-CO"/>
        </w:rPr>
        <w:t xml:space="preserve">CONSIDERACIONES DE LA INICIATIVA: </w:t>
      </w:r>
    </w:p>
    <w:p w14:paraId="1388484D" w14:textId="77777777" w:rsidR="0099687F" w:rsidRPr="0035477F" w:rsidRDefault="0099687F" w:rsidP="00325776">
      <w:pPr>
        <w:pStyle w:val="Prrafodelista"/>
        <w:spacing w:line="276" w:lineRule="auto"/>
        <w:jc w:val="both"/>
        <w:rPr>
          <w:rFonts w:ascii="Book Antiqua" w:hAnsi="Book Antiqua" w:cs="Arial"/>
          <w:b/>
          <w:bCs/>
          <w:lang w:val="es-CO"/>
        </w:rPr>
      </w:pPr>
    </w:p>
    <w:p w14:paraId="6E4A7614" w14:textId="77777777" w:rsidR="007B00DC" w:rsidRPr="0035477F" w:rsidRDefault="007B00DC" w:rsidP="00325776">
      <w:pPr>
        <w:spacing w:line="276" w:lineRule="auto"/>
        <w:jc w:val="both"/>
        <w:rPr>
          <w:rFonts w:ascii="Book Antiqua" w:hAnsi="Book Antiqua" w:cs="Arial"/>
          <w:lang w:val="es-CO"/>
        </w:rPr>
      </w:pPr>
      <w:r w:rsidRPr="0035477F">
        <w:rPr>
          <w:rFonts w:ascii="Book Antiqua" w:hAnsi="Book Antiqua" w:cs="Arial"/>
          <w:lang w:val="es-CO"/>
        </w:rPr>
        <w:t xml:space="preserve">Colombia no ha sido históricamente una potencia petrolera en el mundo; su economía por tanto ha tenido como fuentes de ingreso sectores tan diversos que van desde la agricultura, pasando por el mercado bursátil, el comercio, la industria y el turismo. No obstante, sería insensato negar el papel protagónico que representa el petróleo y los hidrocarburos en general para la economía nacional y la dinamización de los procesos económicos, </w:t>
      </w:r>
      <w:r w:rsidR="0099687F" w:rsidRPr="0035477F">
        <w:rPr>
          <w:rFonts w:ascii="Book Antiqua" w:hAnsi="Book Antiqua" w:cs="Arial"/>
          <w:lang w:val="es-CO"/>
        </w:rPr>
        <w:t>así</w:t>
      </w:r>
      <w:r w:rsidRPr="0035477F">
        <w:rPr>
          <w:rFonts w:ascii="Book Antiqua" w:hAnsi="Book Antiqua" w:cs="Arial"/>
          <w:lang w:val="es-CO"/>
        </w:rPr>
        <w:t xml:space="preserve"> como el gas, que resulta definitivo como combustible sostenible para asegurar la transición energética y garantizar la soberanía nacional en esta materia. </w:t>
      </w:r>
    </w:p>
    <w:p w14:paraId="39A0E1BD" w14:textId="77777777" w:rsidR="00DA774E" w:rsidRPr="0035477F" w:rsidRDefault="00DA774E" w:rsidP="00325776">
      <w:pPr>
        <w:spacing w:line="276" w:lineRule="auto"/>
        <w:jc w:val="both"/>
        <w:rPr>
          <w:rFonts w:ascii="Book Antiqua" w:hAnsi="Book Antiqua" w:cs="Arial"/>
          <w:lang w:val="es-CO"/>
        </w:rPr>
      </w:pPr>
    </w:p>
    <w:p w14:paraId="6C00EEE4" w14:textId="0BEC590D" w:rsidR="007B00DC" w:rsidRPr="0035477F" w:rsidRDefault="007B00DC" w:rsidP="00325776">
      <w:pPr>
        <w:spacing w:line="276" w:lineRule="auto"/>
        <w:jc w:val="both"/>
        <w:rPr>
          <w:rFonts w:ascii="Book Antiqua" w:hAnsi="Book Antiqua" w:cs="Arial"/>
          <w:lang w:val="es-CO"/>
        </w:rPr>
      </w:pPr>
      <w:r w:rsidRPr="0035477F">
        <w:rPr>
          <w:rFonts w:ascii="Book Antiqua" w:hAnsi="Book Antiqua" w:cs="Arial"/>
          <w:lang w:val="es-CO"/>
        </w:rPr>
        <w:t xml:space="preserve">Allí cobra especial importancia resaltar </w:t>
      </w:r>
      <w:r w:rsidR="0099687F" w:rsidRPr="0035477F">
        <w:rPr>
          <w:rFonts w:ascii="Book Antiqua" w:hAnsi="Book Antiqua" w:cs="Arial"/>
          <w:lang w:val="es-CO"/>
        </w:rPr>
        <w:t>que,</w:t>
      </w:r>
      <w:r w:rsidRPr="0035477F">
        <w:rPr>
          <w:rFonts w:ascii="Book Antiqua" w:hAnsi="Book Antiqua" w:cs="Arial"/>
          <w:lang w:val="es-CO"/>
        </w:rPr>
        <w:t xml:space="preserve"> hasta la fecha, Colombia ha sido un estado autosuficiente desde la perspectiva energética, lo que ha permitido de un lado asegurar ingresos que significaran solo para este gobierno 38 Billones de pesos y un total de 80 billones para el país hasta el año 2032 según la Asociación Colombiana del Petróleo y Gas ACP. </w:t>
      </w:r>
      <w:r w:rsidR="0054240E" w:rsidRPr="0035477F">
        <w:rPr>
          <w:rStyle w:val="Refdenotaalpie"/>
          <w:rFonts w:ascii="Book Antiqua" w:hAnsi="Book Antiqua" w:cs="Arial"/>
          <w:lang w:val="es-CO"/>
        </w:rPr>
        <w:footnoteReference w:id="1"/>
      </w:r>
    </w:p>
    <w:p w14:paraId="7AD99BDB" w14:textId="77777777" w:rsidR="00DA774E" w:rsidRPr="0035477F" w:rsidRDefault="00DA774E" w:rsidP="00325776">
      <w:pPr>
        <w:spacing w:line="276" w:lineRule="auto"/>
        <w:jc w:val="both"/>
        <w:rPr>
          <w:rFonts w:ascii="Book Antiqua" w:hAnsi="Book Antiqua" w:cs="Arial"/>
          <w:lang w:val="es-CO"/>
        </w:rPr>
      </w:pPr>
    </w:p>
    <w:p w14:paraId="0A9A1985" w14:textId="0196E1A2" w:rsidR="00DA774E" w:rsidRPr="0035477F" w:rsidRDefault="007B00DC" w:rsidP="00325776">
      <w:pPr>
        <w:spacing w:line="276" w:lineRule="auto"/>
        <w:jc w:val="both"/>
        <w:rPr>
          <w:rFonts w:ascii="Book Antiqua" w:hAnsi="Book Antiqua" w:cs="Arial"/>
          <w:lang w:val="es-CO"/>
        </w:rPr>
      </w:pPr>
      <w:r w:rsidRPr="0035477F">
        <w:rPr>
          <w:rFonts w:ascii="Book Antiqua" w:hAnsi="Book Antiqua" w:cs="Arial"/>
          <w:lang w:val="es-CO"/>
        </w:rPr>
        <w:t xml:space="preserve">No obstante, han sido múltiples las ocasiones en que el nuevo gobierno ha señalado con el argumento de la protección de los recursos naturales y la reconfiguración de la matriz “Extractivista” de </w:t>
      </w:r>
      <w:r w:rsidR="0099687F" w:rsidRPr="0035477F">
        <w:rPr>
          <w:rFonts w:ascii="Book Antiqua" w:hAnsi="Book Antiqua" w:cs="Arial"/>
          <w:lang w:val="es-CO"/>
        </w:rPr>
        <w:t>Colombia, que</w:t>
      </w:r>
      <w:r w:rsidRPr="0035477F">
        <w:rPr>
          <w:rFonts w:ascii="Book Antiqua" w:hAnsi="Book Antiqua" w:cs="Arial"/>
          <w:lang w:val="es-CO"/>
        </w:rPr>
        <w:t xml:space="preserve"> se prohibirá definitivamente el fracking </w:t>
      </w:r>
      <w:r w:rsidRPr="0035477F">
        <w:rPr>
          <w:rFonts w:ascii="Book Antiqua" w:hAnsi="Book Antiqua" w:cs="Arial"/>
          <w:lang w:val="es-CO"/>
        </w:rPr>
        <w:lastRenderedPageBreak/>
        <w:t xml:space="preserve">en todo el territorio nacional, incluso los Proyectos Piloto de Investigación Integral </w:t>
      </w:r>
      <w:proofErr w:type="gramStart"/>
      <w:r w:rsidRPr="0035477F">
        <w:rPr>
          <w:rFonts w:ascii="Book Antiqua" w:hAnsi="Book Antiqua" w:cs="Arial"/>
          <w:lang w:val="es-CO"/>
        </w:rPr>
        <w:t>PP.II</w:t>
      </w:r>
      <w:proofErr w:type="gramEnd"/>
      <w:r w:rsidRPr="0035477F">
        <w:rPr>
          <w:rFonts w:ascii="Book Antiqua" w:hAnsi="Book Antiqua" w:cs="Arial"/>
          <w:lang w:val="es-CO"/>
        </w:rPr>
        <w:t xml:space="preserve">, recientemente avalados por el Consejo de Estado. </w:t>
      </w:r>
    </w:p>
    <w:p w14:paraId="145AA785" w14:textId="77777777" w:rsidR="00AA054D" w:rsidRPr="0035477F" w:rsidRDefault="00AA054D" w:rsidP="00325776">
      <w:pPr>
        <w:spacing w:line="276" w:lineRule="auto"/>
        <w:jc w:val="both"/>
        <w:rPr>
          <w:rFonts w:ascii="Book Antiqua" w:hAnsi="Book Antiqua" w:cs="Arial"/>
          <w:lang w:val="es-CO"/>
        </w:rPr>
      </w:pPr>
    </w:p>
    <w:p w14:paraId="54D1B66B" w14:textId="77777777" w:rsidR="007B00DC" w:rsidRPr="0035477F" w:rsidRDefault="007B00DC" w:rsidP="00325776">
      <w:pPr>
        <w:spacing w:line="276" w:lineRule="auto"/>
        <w:jc w:val="both"/>
        <w:rPr>
          <w:rFonts w:ascii="Book Antiqua" w:hAnsi="Book Antiqua" w:cs="Arial"/>
          <w:lang w:val="es-CO"/>
        </w:rPr>
      </w:pPr>
      <w:r w:rsidRPr="0035477F">
        <w:rPr>
          <w:rFonts w:ascii="Book Antiqua" w:hAnsi="Book Antiqua" w:cs="Arial"/>
          <w:lang w:val="es-CO"/>
        </w:rPr>
        <w:t xml:space="preserve">Es relevante reiterar que los argumentos con los cuales se ha iniciado la campaña </w:t>
      </w:r>
      <w:proofErr w:type="spellStart"/>
      <w:r w:rsidRPr="0035477F">
        <w:rPr>
          <w:rFonts w:ascii="Book Antiqua" w:hAnsi="Book Antiqua" w:cs="Arial"/>
          <w:lang w:val="es-CO"/>
        </w:rPr>
        <w:t>antifracking</w:t>
      </w:r>
      <w:proofErr w:type="spellEnd"/>
      <w:r w:rsidRPr="0035477F">
        <w:rPr>
          <w:rFonts w:ascii="Book Antiqua" w:hAnsi="Book Antiqua" w:cs="Arial"/>
          <w:lang w:val="es-CO"/>
        </w:rPr>
        <w:t xml:space="preserve"> en Colombia, tienen origen en los movimientos ambientalistas que han exaltado el principio de precaución como elemento cumbre de justificación de la prohibición legal que se pretende. Al respecto es importante rescatar lo que el Estudio del Instituto de Ciencia Política y la Universidad Externado de Colombia denominado FHPH oportunidades y retos para garantizar la seguridad energética y el desarrollo social en Colombia han mencionado:</w:t>
      </w:r>
    </w:p>
    <w:p w14:paraId="0C4FFC11" w14:textId="5BF7FD76" w:rsidR="007B00DC" w:rsidRPr="0035477F" w:rsidRDefault="0099687F" w:rsidP="00325776">
      <w:pPr>
        <w:pStyle w:val="NormalWeb"/>
        <w:spacing w:line="276" w:lineRule="auto"/>
        <w:ind w:left="708"/>
        <w:jc w:val="both"/>
        <w:rPr>
          <w:rFonts w:ascii="Book Antiqua" w:hAnsi="Book Antiqua" w:cs="Arial"/>
          <w:i/>
          <w:iCs/>
          <w:color w:val="000000" w:themeColor="text1"/>
          <w:lang w:val="es-CO"/>
        </w:rPr>
      </w:pPr>
      <w:r w:rsidRPr="0035477F">
        <w:rPr>
          <w:rFonts w:ascii="Book Antiqua" w:hAnsi="Book Antiqua" w:cs="Arial"/>
          <w:i/>
          <w:iCs/>
          <w:color w:val="000000" w:themeColor="text1"/>
          <w:lang w:val="es-CO"/>
        </w:rPr>
        <w:t>“</w:t>
      </w:r>
      <w:r w:rsidR="007B00DC" w:rsidRPr="0035477F">
        <w:rPr>
          <w:rFonts w:ascii="Book Antiqua" w:hAnsi="Book Antiqua" w:cs="Arial"/>
          <w:i/>
          <w:iCs/>
          <w:color w:val="000000" w:themeColor="text1"/>
          <w:lang w:val="es-CO"/>
        </w:rPr>
        <w:t xml:space="preserve">Muchos de los países que impulsan la Agenda 2030 de la ONU son dependientes de la energía rusa, especialmente la Unión Europea, pues este país les suministra 40% del gas natural y el 27% de su petróleo. Estos países internamente se han comprometido con una </w:t>
      </w:r>
      <w:r w:rsidRPr="0035477F">
        <w:rPr>
          <w:rFonts w:ascii="Book Antiqua" w:hAnsi="Book Antiqua" w:cs="Arial"/>
          <w:i/>
          <w:iCs/>
          <w:color w:val="000000" w:themeColor="text1"/>
          <w:lang w:val="es-CO"/>
        </w:rPr>
        <w:t>políticas</w:t>
      </w:r>
      <w:r w:rsidR="007B00DC" w:rsidRPr="0035477F">
        <w:rPr>
          <w:rFonts w:ascii="Book Antiqua" w:hAnsi="Book Antiqua" w:cs="Arial"/>
          <w:i/>
          <w:iCs/>
          <w:color w:val="000000" w:themeColor="text1"/>
          <w:lang w:val="es-CO"/>
        </w:rPr>
        <w:t xml:space="preserve"> de cero emisiones y han dejado de desarrollar proyectos en energía nuclear o han impuestos moratorias </w:t>
      </w:r>
      <w:proofErr w:type="spellStart"/>
      <w:r w:rsidR="007B00DC" w:rsidRPr="0035477F">
        <w:rPr>
          <w:rFonts w:ascii="Book Antiqua" w:hAnsi="Book Antiqua" w:cs="Arial"/>
          <w:i/>
          <w:iCs/>
          <w:color w:val="000000" w:themeColor="text1"/>
          <w:lang w:val="es-CO"/>
        </w:rPr>
        <w:t>shale</w:t>
      </w:r>
      <w:proofErr w:type="spellEnd"/>
      <w:r w:rsidR="007B00DC" w:rsidRPr="0035477F">
        <w:rPr>
          <w:rFonts w:ascii="Book Antiqua" w:hAnsi="Book Antiqua" w:cs="Arial"/>
          <w:i/>
          <w:iCs/>
          <w:color w:val="000000" w:themeColor="text1"/>
          <w:lang w:val="es-CO"/>
        </w:rPr>
        <w:t xml:space="preserve"> gas, pero le compran recursos energéticos a Rusia, que no está́ comprometido con dicha agenda y que sigue generando gases de efecto invernadero (GEI), sin que existan mecanismos efectivos para verificar si cumple o no los </w:t>
      </w:r>
      <w:r w:rsidRPr="0035477F">
        <w:rPr>
          <w:rFonts w:ascii="Book Antiqua" w:hAnsi="Book Antiqua" w:cs="Arial"/>
          <w:i/>
          <w:iCs/>
          <w:color w:val="000000" w:themeColor="text1"/>
          <w:lang w:val="es-CO"/>
        </w:rPr>
        <w:t>mínimos</w:t>
      </w:r>
      <w:r w:rsidR="007B00DC" w:rsidRPr="0035477F">
        <w:rPr>
          <w:rFonts w:ascii="Book Antiqua" w:hAnsi="Book Antiqua" w:cs="Arial"/>
          <w:i/>
          <w:iCs/>
          <w:color w:val="000000" w:themeColor="text1"/>
          <w:lang w:val="es-CO"/>
        </w:rPr>
        <w:t xml:space="preserve"> estándares medioambientales para proveerles gas y petróleo, pero más grave aún, financiando acciones bélicas en contra de </w:t>
      </w:r>
      <w:r w:rsidR="00325776" w:rsidRPr="0035477F">
        <w:rPr>
          <w:rFonts w:ascii="Book Antiqua" w:hAnsi="Book Antiqua" w:cs="Arial"/>
          <w:i/>
          <w:iCs/>
          <w:color w:val="000000" w:themeColor="text1"/>
          <w:lang w:val="es-CO"/>
        </w:rPr>
        <w:t>U</w:t>
      </w:r>
      <w:r w:rsidR="007B00DC" w:rsidRPr="0035477F">
        <w:rPr>
          <w:rFonts w:ascii="Book Antiqua" w:hAnsi="Book Antiqua" w:cs="Arial"/>
          <w:i/>
          <w:iCs/>
          <w:color w:val="000000" w:themeColor="text1"/>
          <w:lang w:val="es-CO"/>
        </w:rPr>
        <w:t>crania dada la ineficiencia de las sanciones aplicadas y la venta de crudo al mercado asiático</w:t>
      </w:r>
      <w:r w:rsidRPr="0035477F">
        <w:rPr>
          <w:rFonts w:ascii="Book Antiqua" w:hAnsi="Book Antiqua" w:cs="Arial"/>
          <w:i/>
          <w:iCs/>
          <w:color w:val="000000" w:themeColor="text1"/>
          <w:lang w:val="es-CO"/>
        </w:rPr>
        <w:t>”</w:t>
      </w:r>
      <w:r w:rsidR="00A4039A" w:rsidRPr="0035477F">
        <w:rPr>
          <w:rStyle w:val="Refdenotaalpie"/>
          <w:rFonts w:ascii="Book Antiqua" w:hAnsi="Book Antiqua" w:cs="Arial"/>
          <w:i/>
          <w:iCs/>
          <w:color w:val="000000" w:themeColor="text1"/>
          <w:lang w:val="es-CO"/>
        </w:rPr>
        <w:footnoteReference w:id="2"/>
      </w:r>
    </w:p>
    <w:p w14:paraId="7385DFCE" w14:textId="77777777" w:rsidR="007B00DC" w:rsidRPr="0035477F" w:rsidRDefault="007B00DC" w:rsidP="00325776">
      <w:pPr>
        <w:pStyle w:val="NormalWeb"/>
        <w:spacing w:line="276" w:lineRule="auto"/>
        <w:jc w:val="both"/>
        <w:rPr>
          <w:rFonts w:ascii="Book Antiqua" w:hAnsi="Book Antiqua" w:cs="Arial"/>
          <w:color w:val="000000" w:themeColor="text1"/>
          <w:lang w:val="es-CO"/>
        </w:rPr>
      </w:pPr>
      <w:r w:rsidRPr="0035477F">
        <w:rPr>
          <w:rFonts w:ascii="Book Antiqua" w:hAnsi="Book Antiqua" w:cs="Arial"/>
          <w:color w:val="000000" w:themeColor="text1"/>
          <w:lang w:val="es-CO"/>
        </w:rPr>
        <w:t xml:space="preserve">Los debates pues, se han suscrito a la especulación, la generación de temor mediático y la construcción de narrativas desconectadas de los contextos geológicos, ambientales y económicos de cada iniciativa. </w:t>
      </w:r>
    </w:p>
    <w:p w14:paraId="71E7D48C" w14:textId="73AD6513" w:rsidR="007B00DC" w:rsidRPr="0035477F" w:rsidRDefault="007B00DC" w:rsidP="00325776">
      <w:pPr>
        <w:pStyle w:val="NormalWeb"/>
        <w:spacing w:line="276" w:lineRule="auto"/>
        <w:jc w:val="both"/>
        <w:rPr>
          <w:rFonts w:ascii="Book Antiqua" w:hAnsi="Book Antiqua" w:cs="Arial"/>
          <w:color w:val="000000" w:themeColor="text1"/>
          <w:lang w:val="es-CO"/>
        </w:rPr>
      </w:pPr>
      <w:r w:rsidRPr="0035477F">
        <w:rPr>
          <w:rFonts w:ascii="Book Antiqua" w:hAnsi="Book Antiqua" w:cs="Arial"/>
          <w:color w:val="000000" w:themeColor="text1"/>
          <w:lang w:val="es-CO"/>
        </w:rPr>
        <w:t xml:space="preserve">El </w:t>
      </w:r>
      <w:r w:rsidR="0099687F" w:rsidRPr="0035477F">
        <w:rPr>
          <w:rFonts w:ascii="Book Antiqua" w:hAnsi="Book Antiqua" w:cs="Arial"/>
          <w:color w:val="000000" w:themeColor="text1"/>
          <w:lang w:val="es-CO"/>
        </w:rPr>
        <w:t>g</w:t>
      </w:r>
      <w:r w:rsidRPr="0035477F">
        <w:rPr>
          <w:rFonts w:ascii="Book Antiqua" w:hAnsi="Book Antiqua" w:cs="Arial"/>
          <w:color w:val="000000" w:themeColor="text1"/>
          <w:lang w:val="es-CO"/>
        </w:rPr>
        <w:t xml:space="preserve">as </w:t>
      </w:r>
      <w:r w:rsidR="0099687F" w:rsidRPr="0035477F">
        <w:rPr>
          <w:rFonts w:ascii="Book Antiqua" w:hAnsi="Book Antiqua" w:cs="Arial"/>
          <w:color w:val="000000" w:themeColor="text1"/>
          <w:lang w:val="es-CO"/>
        </w:rPr>
        <w:t>n</w:t>
      </w:r>
      <w:r w:rsidRPr="0035477F">
        <w:rPr>
          <w:rFonts w:ascii="Book Antiqua" w:hAnsi="Book Antiqua" w:cs="Arial"/>
          <w:color w:val="000000" w:themeColor="text1"/>
          <w:lang w:val="es-CO"/>
        </w:rPr>
        <w:t xml:space="preserve">atural por su parte se ha convertido en el combustible determinante para asegurar la transición energética, situación que se deriva de la disponibilidad de </w:t>
      </w:r>
      <w:r w:rsidR="0099687F" w:rsidRPr="0035477F">
        <w:rPr>
          <w:rFonts w:ascii="Book Antiqua" w:hAnsi="Book Antiqua" w:cs="Arial"/>
          <w:color w:val="000000" w:themeColor="text1"/>
          <w:lang w:val="es-CO"/>
        </w:rPr>
        <w:t>este recurso</w:t>
      </w:r>
      <w:r w:rsidRPr="0035477F">
        <w:rPr>
          <w:rFonts w:ascii="Book Antiqua" w:hAnsi="Book Antiqua" w:cs="Arial"/>
          <w:color w:val="000000" w:themeColor="text1"/>
          <w:lang w:val="es-CO"/>
        </w:rPr>
        <w:t xml:space="preserve"> y sus características ambientales que por ejemplo reducen más del 99% de las emisiones de material particulado. </w:t>
      </w:r>
      <w:r w:rsidR="0099687F" w:rsidRPr="0035477F">
        <w:rPr>
          <w:rFonts w:ascii="Book Antiqua" w:hAnsi="Book Antiqua" w:cs="Arial"/>
          <w:color w:val="000000" w:themeColor="text1"/>
          <w:lang w:val="es-CO"/>
        </w:rPr>
        <w:t>Así</w:t>
      </w:r>
      <w:r w:rsidRPr="0035477F">
        <w:rPr>
          <w:rFonts w:ascii="Book Antiqua" w:hAnsi="Book Antiqua" w:cs="Arial"/>
          <w:color w:val="000000" w:themeColor="text1"/>
          <w:lang w:val="es-CO"/>
        </w:rPr>
        <w:t xml:space="preserve"> lo ha confirmado el </w:t>
      </w:r>
      <w:r w:rsidR="00325776" w:rsidRPr="0035477F">
        <w:rPr>
          <w:rFonts w:ascii="Book Antiqua" w:hAnsi="Book Antiqua" w:cs="Arial"/>
          <w:color w:val="000000" w:themeColor="text1"/>
          <w:lang w:val="es-CO"/>
        </w:rPr>
        <w:t>P</w:t>
      </w:r>
      <w:r w:rsidRPr="0035477F">
        <w:rPr>
          <w:rFonts w:ascii="Book Antiqua" w:hAnsi="Book Antiqua" w:cs="Arial"/>
          <w:color w:val="000000" w:themeColor="text1"/>
          <w:lang w:val="es-CO"/>
        </w:rPr>
        <w:t xml:space="preserve">arlamento </w:t>
      </w:r>
      <w:r w:rsidR="00325776" w:rsidRPr="0035477F">
        <w:rPr>
          <w:rFonts w:ascii="Book Antiqua" w:hAnsi="Book Antiqua" w:cs="Arial"/>
          <w:color w:val="000000" w:themeColor="text1"/>
          <w:lang w:val="es-CO"/>
        </w:rPr>
        <w:t>E</w:t>
      </w:r>
      <w:r w:rsidR="0099687F" w:rsidRPr="0035477F">
        <w:rPr>
          <w:rFonts w:ascii="Book Antiqua" w:hAnsi="Book Antiqua" w:cs="Arial"/>
          <w:color w:val="000000" w:themeColor="text1"/>
          <w:lang w:val="es-CO"/>
        </w:rPr>
        <w:t>uropeo que</w:t>
      </w:r>
      <w:r w:rsidRPr="0035477F">
        <w:rPr>
          <w:rFonts w:ascii="Book Antiqua" w:hAnsi="Book Antiqua" w:cs="Arial"/>
          <w:color w:val="000000" w:themeColor="text1"/>
          <w:lang w:val="es-CO"/>
        </w:rPr>
        <w:t xml:space="preserve"> acaba de declarar el Gas Natural dentro de las actividades ambientalmente </w:t>
      </w:r>
      <w:r w:rsidRPr="0035477F">
        <w:rPr>
          <w:rFonts w:ascii="Book Antiqua" w:hAnsi="Book Antiqua" w:cs="Arial"/>
          <w:color w:val="000000" w:themeColor="text1"/>
          <w:lang w:val="es-CO"/>
        </w:rPr>
        <w:lastRenderedPageBreak/>
        <w:t xml:space="preserve">sostenibles y energía verde para asegurar dicha transformación de la matriz energética. </w:t>
      </w:r>
    </w:p>
    <w:p w14:paraId="65D202A8" w14:textId="77777777" w:rsidR="007B00DC" w:rsidRPr="0035477F" w:rsidRDefault="007B00DC" w:rsidP="00325776">
      <w:pPr>
        <w:pStyle w:val="NormalWeb"/>
        <w:spacing w:line="276" w:lineRule="auto"/>
        <w:jc w:val="both"/>
        <w:rPr>
          <w:rFonts w:ascii="Book Antiqua" w:hAnsi="Book Antiqua" w:cs="Arial"/>
          <w:color w:val="000000" w:themeColor="text1"/>
          <w:lang w:val="es-CO"/>
        </w:rPr>
      </w:pPr>
      <w:r w:rsidRPr="0035477F">
        <w:rPr>
          <w:rFonts w:ascii="Book Antiqua" w:hAnsi="Book Antiqua" w:cs="Arial"/>
          <w:color w:val="000000" w:themeColor="text1"/>
          <w:lang w:val="es-CO"/>
        </w:rPr>
        <w:t xml:space="preserve">No es un momento adecuado para que el país suspenda la exploración de gas, cuando el mundo ha comprendido que para alcanzar de forma sostenible la transición energética se requiere esta clase de combustibles eficientes para solventar la demanda energética. Los recientes hallazgos de Uchuva 1 y Gorgón 2 son evidencia de la riqueza de recursos energéticos que alberga el país, y que deben ser aprovechados en aras de la soberanía de combustibles fósiles en Colombia.  </w:t>
      </w:r>
    </w:p>
    <w:p w14:paraId="44BCD45A" w14:textId="77F54B36" w:rsidR="007B00DC" w:rsidRPr="0035477F" w:rsidRDefault="007B00DC" w:rsidP="00325776">
      <w:pPr>
        <w:pStyle w:val="NormalWeb"/>
        <w:spacing w:line="276" w:lineRule="auto"/>
        <w:jc w:val="both"/>
        <w:rPr>
          <w:rFonts w:ascii="Book Antiqua" w:hAnsi="Book Antiqua" w:cs="Arial"/>
          <w:color w:val="000000" w:themeColor="text1"/>
          <w:lang w:val="es-CO"/>
        </w:rPr>
      </w:pPr>
      <w:r w:rsidRPr="0035477F">
        <w:rPr>
          <w:rFonts w:ascii="Book Antiqua" w:hAnsi="Book Antiqua" w:cs="Arial"/>
          <w:color w:val="000000" w:themeColor="text1"/>
          <w:lang w:val="es-CO"/>
        </w:rPr>
        <w:t xml:space="preserve">Entendiendo las reservas actuales con las que cuenta la </w:t>
      </w:r>
      <w:r w:rsidR="00325776" w:rsidRPr="0035477F">
        <w:rPr>
          <w:rFonts w:ascii="Book Antiqua" w:hAnsi="Book Antiqua" w:cs="Arial"/>
          <w:color w:val="000000" w:themeColor="text1"/>
          <w:lang w:val="es-CO"/>
        </w:rPr>
        <w:t>N</w:t>
      </w:r>
      <w:r w:rsidRPr="0035477F">
        <w:rPr>
          <w:rFonts w:ascii="Book Antiqua" w:hAnsi="Book Antiqua" w:cs="Arial"/>
          <w:color w:val="000000" w:themeColor="text1"/>
          <w:lang w:val="es-CO"/>
        </w:rPr>
        <w:t>ación, debe realizarse una exploración sostenible, que garantice las mejores prácticas ambientales y sociales, y que en el largo plazo garantice la dinamización del sector productivo que depende en gran porcentaje del Gas Natural.</w:t>
      </w:r>
    </w:p>
    <w:p w14:paraId="1B2B5B10" w14:textId="7FDB345A" w:rsidR="007B00DC" w:rsidRPr="0035477F" w:rsidRDefault="007B00DC" w:rsidP="00325776">
      <w:pPr>
        <w:pStyle w:val="NormalWeb"/>
        <w:spacing w:line="276" w:lineRule="auto"/>
        <w:jc w:val="both"/>
        <w:rPr>
          <w:rFonts w:ascii="Book Antiqua" w:hAnsi="Book Antiqua" w:cs="Arial"/>
          <w:color w:val="000000" w:themeColor="text1"/>
          <w:lang w:val="es-CO"/>
        </w:rPr>
      </w:pPr>
      <w:r w:rsidRPr="0035477F">
        <w:rPr>
          <w:rFonts w:ascii="Book Antiqua" w:hAnsi="Book Antiqua" w:cs="Arial"/>
          <w:color w:val="000000" w:themeColor="text1"/>
          <w:lang w:val="es-CO"/>
        </w:rPr>
        <w:t xml:space="preserve">Es por lo anterior que resulta fundamental entender la necesidad de contar con reservas de petróleo y gas suficiente para permitir encontrar fuentes alternativas que en el largo plazo aseguren el tránsito a energías limpias, siempre cuidando la integridad de la industria y la dinamización de la economía. El presente proyecto de Ley pretende </w:t>
      </w:r>
      <w:r w:rsidR="00325776" w:rsidRPr="0035477F">
        <w:rPr>
          <w:rFonts w:ascii="Book Antiqua" w:hAnsi="Book Antiqua" w:cs="Arial"/>
          <w:color w:val="000000" w:themeColor="text1"/>
          <w:lang w:val="es-CO"/>
        </w:rPr>
        <w:t xml:space="preserve">permitir que se compruebe científicamente </w:t>
      </w:r>
      <w:r w:rsidRPr="0035477F">
        <w:rPr>
          <w:rFonts w:ascii="Book Antiqua" w:hAnsi="Book Antiqua" w:cs="Arial"/>
          <w:color w:val="000000" w:themeColor="text1"/>
          <w:lang w:val="es-CO"/>
        </w:rPr>
        <w:t xml:space="preserve">la importancia del Fracking, su inocuidad y la oportunidad que representa para el </w:t>
      </w:r>
      <w:r w:rsidR="00325776" w:rsidRPr="0035477F">
        <w:rPr>
          <w:rFonts w:ascii="Book Antiqua" w:hAnsi="Book Antiqua" w:cs="Arial"/>
          <w:color w:val="000000" w:themeColor="text1"/>
          <w:lang w:val="es-CO"/>
        </w:rPr>
        <w:t>P</w:t>
      </w:r>
      <w:r w:rsidRPr="0035477F">
        <w:rPr>
          <w:rFonts w:ascii="Book Antiqua" w:hAnsi="Book Antiqua" w:cs="Arial"/>
          <w:color w:val="000000" w:themeColor="text1"/>
          <w:lang w:val="es-CO"/>
        </w:rPr>
        <w:t>aís.</w:t>
      </w:r>
    </w:p>
    <w:p w14:paraId="69512A89" w14:textId="30FA4C5D" w:rsidR="007B00DC" w:rsidRPr="0035477F" w:rsidRDefault="007B00DC" w:rsidP="00325776">
      <w:pPr>
        <w:pStyle w:val="NormalWeb"/>
        <w:spacing w:line="276" w:lineRule="auto"/>
        <w:jc w:val="both"/>
        <w:rPr>
          <w:rFonts w:ascii="Book Antiqua" w:hAnsi="Book Antiqua" w:cs="Arial"/>
          <w:color w:val="000000" w:themeColor="text1"/>
          <w:lang w:val="es-CO"/>
        </w:rPr>
      </w:pPr>
      <w:r w:rsidRPr="0035477F">
        <w:rPr>
          <w:rFonts w:ascii="Book Antiqua" w:hAnsi="Book Antiqua" w:cs="Arial"/>
          <w:color w:val="000000" w:themeColor="text1"/>
          <w:lang w:val="es-CO"/>
        </w:rPr>
        <w:t xml:space="preserve">Los productores de gas en el territorio nacional, agremiados en </w:t>
      </w:r>
      <w:proofErr w:type="spellStart"/>
      <w:r w:rsidRPr="0035477F">
        <w:rPr>
          <w:rFonts w:ascii="Book Antiqua" w:hAnsi="Book Antiqua" w:cs="Arial"/>
          <w:color w:val="000000" w:themeColor="text1"/>
          <w:lang w:val="es-CO"/>
        </w:rPr>
        <w:t>Naturgas</w:t>
      </w:r>
      <w:proofErr w:type="spellEnd"/>
      <w:r w:rsidRPr="0035477F">
        <w:rPr>
          <w:rFonts w:ascii="Book Antiqua" w:hAnsi="Book Antiqua" w:cs="Arial"/>
          <w:color w:val="000000" w:themeColor="text1"/>
          <w:lang w:val="es-CO"/>
        </w:rPr>
        <w:t>, comprenden la responsabilidad que deben asumir en la transición energética, fortaleciendo la investigación hacia energías más sostenibles, no obstante, en su más reciente publicación “Gas Natural pieza clave para una transición energética justa y ordenada</w:t>
      </w:r>
      <w:r w:rsidR="00325776" w:rsidRPr="0035477F">
        <w:rPr>
          <w:rFonts w:ascii="Book Antiqua" w:hAnsi="Book Antiqua" w:cs="Arial"/>
          <w:color w:val="000000" w:themeColor="text1"/>
          <w:lang w:val="es-CO"/>
        </w:rPr>
        <w:t>”</w:t>
      </w:r>
      <w:r w:rsidRPr="0035477F">
        <w:rPr>
          <w:rFonts w:ascii="Book Antiqua" w:hAnsi="Book Antiqua" w:cs="Arial"/>
          <w:color w:val="000000" w:themeColor="text1"/>
          <w:lang w:val="es-CO"/>
        </w:rPr>
        <w:t xml:space="preserve"> han indicado: </w:t>
      </w:r>
    </w:p>
    <w:p w14:paraId="69D9ACAC" w14:textId="0D505A17" w:rsidR="007B00DC" w:rsidRPr="0035477F" w:rsidRDefault="0099687F" w:rsidP="00325776">
      <w:pPr>
        <w:pStyle w:val="NormalWeb"/>
        <w:spacing w:line="276" w:lineRule="auto"/>
        <w:ind w:left="708"/>
        <w:jc w:val="both"/>
        <w:rPr>
          <w:rFonts w:ascii="Book Antiqua" w:hAnsi="Book Antiqua" w:cs="Arial"/>
          <w:i/>
          <w:iCs/>
          <w:lang w:val="es-CO"/>
        </w:rPr>
      </w:pPr>
      <w:r w:rsidRPr="0035477F">
        <w:rPr>
          <w:rFonts w:ascii="Book Antiqua" w:hAnsi="Book Antiqua" w:cs="Arial"/>
          <w:i/>
          <w:iCs/>
          <w:color w:val="191919"/>
          <w:lang w:val="es-CO"/>
        </w:rPr>
        <w:t>“</w:t>
      </w:r>
      <w:r w:rsidR="007B00DC" w:rsidRPr="0035477F">
        <w:rPr>
          <w:rFonts w:ascii="Book Antiqua" w:hAnsi="Book Antiqua" w:cs="Arial"/>
          <w:i/>
          <w:iCs/>
          <w:color w:val="191919"/>
          <w:lang w:val="es-CO"/>
        </w:rPr>
        <w:t>El Gas Natural ha sido catalogado en este momento histórico como un energético clave que contribuye al crecimiento económico, acelera la transición energética y satisface las demandas sociales</w:t>
      </w:r>
      <w:r w:rsidR="00325776" w:rsidRPr="0035477F">
        <w:rPr>
          <w:rFonts w:ascii="Book Antiqua" w:hAnsi="Book Antiqua" w:cs="Arial"/>
          <w:i/>
          <w:iCs/>
          <w:color w:val="191919"/>
          <w:lang w:val="es-CO"/>
        </w:rPr>
        <w:t>.</w:t>
      </w:r>
      <w:r w:rsidR="007B00DC" w:rsidRPr="0035477F">
        <w:rPr>
          <w:rFonts w:ascii="Book Antiqua" w:hAnsi="Book Antiqua" w:cs="Arial"/>
          <w:i/>
          <w:iCs/>
          <w:color w:val="191919"/>
          <w:lang w:val="es-CO"/>
        </w:rPr>
        <w:t xml:space="preserve"> Lo anterior debido a su competitividad, sus beneficios ambientales, su disponibilidad y la confianza de su tecnología; </w:t>
      </w:r>
      <w:r w:rsidRPr="0035477F">
        <w:rPr>
          <w:rFonts w:ascii="Book Antiqua" w:hAnsi="Book Antiqua" w:cs="Arial"/>
          <w:i/>
          <w:iCs/>
          <w:color w:val="191919"/>
          <w:lang w:val="es-CO"/>
        </w:rPr>
        <w:t>además</w:t>
      </w:r>
      <w:r w:rsidR="007B00DC" w:rsidRPr="0035477F">
        <w:rPr>
          <w:rFonts w:ascii="Book Antiqua" w:hAnsi="Book Antiqua" w:cs="Arial"/>
          <w:i/>
          <w:iCs/>
          <w:color w:val="191919"/>
          <w:lang w:val="es-CO"/>
        </w:rPr>
        <w:t xml:space="preserve"> de su capacidad de transformar vidas. </w:t>
      </w:r>
    </w:p>
    <w:p w14:paraId="5EC239B2" w14:textId="0E5DF297" w:rsidR="0099687F" w:rsidRPr="0035477F" w:rsidRDefault="007B00DC" w:rsidP="00325776">
      <w:pPr>
        <w:pStyle w:val="NormalWeb"/>
        <w:spacing w:line="276" w:lineRule="auto"/>
        <w:ind w:left="708"/>
        <w:jc w:val="both"/>
        <w:rPr>
          <w:rFonts w:ascii="Book Antiqua" w:hAnsi="Book Antiqua" w:cs="Arial"/>
          <w:i/>
          <w:iCs/>
          <w:lang w:val="es-CO"/>
        </w:rPr>
      </w:pPr>
      <w:r w:rsidRPr="0035477F">
        <w:rPr>
          <w:rFonts w:ascii="Book Antiqua" w:hAnsi="Book Antiqua" w:cs="Arial"/>
          <w:i/>
          <w:iCs/>
          <w:color w:val="191919"/>
          <w:lang w:val="es-CO"/>
        </w:rPr>
        <w:t xml:space="preserve">Este energético es el respaldo ideal en un modelo sostenible basado en energías renovables y tecnologías de cero y bajas emisiones, es ideal para migrar desde ya a una </w:t>
      </w:r>
      <w:r w:rsidRPr="0035477F">
        <w:rPr>
          <w:rFonts w:ascii="Book Antiqua" w:hAnsi="Book Antiqua" w:cs="Arial"/>
          <w:i/>
          <w:iCs/>
          <w:color w:val="191919"/>
          <w:lang w:val="es-CO"/>
        </w:rPr>
        <w:lastRenderedPageBreak/>
        <w:t xml:space="preserve">economía cada vez </w:t>
      </w:r>
      <w:r w:rsidR="0099687F" w:rsidRPr="0035477F">
        <w:rPr>
          <w:rFonts w:ascii="Book Antiqua" w:hAnsi="Book Antiqua" w:cs="Arial"/>
          <w:i/>
          <w:iCs/>
          <w:color w:val="191919"/>
          <w:lang w:val="es-CO"/>
        </w:rPr>
        <w:t>más</w:t>
      </w:r>
      <w:r w:rsidRPr="0035477F">
        <w:rPr>
          <w:rFonts w:ascii="Book Antiqua" w:hAnsi="Book Antiqua" w:cs="Arial"/>
          <w:i/>
          <w:iCs/>
          <w:color w:val="191919"/>
          <w:lang w:val="es-CO"/>
        </w:rPr>
        <w:t xml:space="preserve"> baja en carbono y alcanzar en 2050 la carbono neutralidad, sin mencionar que sus </w:t>
      </w:r>
      <w:r w:rsidR="0099687F" w:rsidRPr="0035477F">
        <w:rPr>
          <w:rFonts w:ascii="Book Antiqua" w:hAnsi="Book Antiqua" w:cs="Arial"/>
          <w:i/>
          <w:iCs/>
          <w:color w:val="191919"/>
          <w:lang w:val="es-CO"/>
        </w:rPr>
        <w:t>más</w:t>
      </w:r>
      <w:r w:rsidRPr="0035477F">
        <w:rPr>
          <w:rFonts w:ascii="Book Antiqua" w:hAnsi="Book Antiqua" w:cs="Arial"/>
          <w:i/>
          <w:iCs/>
          <w:color w:val="191919"/>
          <w:lang w:val="es-CO"/>
        </w:rPr>
        <w:t xml:space="preserve"> de 7.700</w:t>
      </w:r>
      <w:r w:rsidR="00325776" w:rsidRPr="0035477F">
        <w:rPr>
          <w:rFonts w:ascii="Book Antiqua" w:hAnsi="Book Antiqua" w:cs="Arial"/>
          <w:i/>
          <w:iCs/>
          <w:color w:val="191919"/>
          <w:lang w:val="es-CO"/>
        </w:rPr>
        <w:t xml:space="preserve"> </w:t>
      </w:r>
      <w:r w:rsidRPr="0035477F">
        <w:rPr>
          <w:rFonts w:ascii="Book Antiqua" w:hAnsi="Book Antiqua" w:cs="Arial"/>
          <w:i/>
          <w:iCs/>
          <w:color w:val="191919"/>
          <w:lang w:val="es-CO"/>
        </w:rPr>
        <w:t xml:space="preserve">km de infraestructura de transporte serán de gran utilidad para el transporte de </w:t>
      </w:r>
      <w:r w:rsidR="0099687F" w:rsidRPr="0035477F">
        <w:rPr>
          <w:rFonts w:ascii="Book Antiqua" w:hAnsi="Book Antiqua" w:cs="Arial"/>
          <w:i/>
          <w:iCs/>
          <w:color w:val="191919"/>
          <w:lang w:val="es-CO"/>
        </w:rPr>
        <w:t>hidr</w:t>
      </w:r>
      <w:r w:rsidR="00325776" w:rsidRPr="0035477F">
        <w:rPr>
          <w:rFonts w:ascii="Book Antiqua" w:hAnsi="Book Antiqua" w:cs="Arial"/>
          <w:i/>
          <w:iCs/>
          <w:color w:val="191919"/>
          <w:lang w:val="es-CO"/>
        </w:rPr>
        <w:t>ó</w:t>
      </w:r>
      <w:r w:rsidR="0099687F" w:rsidRPr="0035477F">
        <w:rPr>
          <w:rFonts w:ascii="Book Antiqua" w:hAnsi="Book Antiqua" w:cs="Arial"/>
          <w:i/>
          <w:iCs/>
          <w:color w:val="191919"/>
          <w:lang w:val="es-CO"/>
        </w:rPr>
        <w:t>geno</w:t>
      </w:r>
      <w:r w:rsidRPr="0035477F">
        <w:rPr>
          <w:rFonts w:ascii="Book Antiqua" w:hAnsi="Book Antiqua" w:cs="Arial"/>
          <w:i/>
          <w:iCs/>
          <w:color w:val="191919"/>
          <w:lang w:val="es-CO"/>
        </w:rPr>
        <w:t xml:space="preserve"> y gases verdes como el biogás y el biometano</w:t>
      </w:r>
      <w:r w:rsidR="0099687F" w:rsidRPr="0035477F">
        <w:rPr>
          <w:rFonts w:ascii="Book Antiqua" w:hAnsi="Book Antiqua" w:cs="Arial"/>
          <w:i/>
          <w:iCs/>
          <w:color w:val="191919"/>
          <w:lang w:val="es-CO"/>
        </w:rPr>
        <w:t>”</w:t>
      </w:r>
      <w:r w:rsidR="008024EF" w:rsidRPr="0035477F">
        <w:rPr>
          <w:rStyle w:val="Refdenotaalpie"/>
          <w:rFonts w:ascii="Book Antiqua" w:hAnsi="Book Antiqua" w:cs="Arial"/>
          <w:i/>
          <w:iCs/>
          <w:color w:val="191919"/>
          <w:lang w:val="es-CO"/>
        </w:rPr>
        <w:footnoteReference w:id="3"/>
      </w:r>
      <w:r w:rsidRPr="0035477F">
        <w:rPr>
          <w:rFonts w:ascii="Book Antiqua" w:hAnsi="Book Antiqua" w:cs="Arial"/>
          <w:i/>
          <w:iCs/>
          <w:color w:val="191919"/>
          <w:lang w:val="es-CO"/>
        </w:rPr>
        <w:t xml:space="preserve">. </w:t>
      </w:r>
    </w:p>
    <w:p w14:paraId="5C2C3B21" w14:textId="60A74A89" w:rsidR="007B00DC" w:rsidRPr="0035477F" w:rsidRDefault="0099687F" w:rsidP="00325776">
      <w:pPr>
        <w:pStyle w:val="NormalWeb"/>
        <w:spacing w:line="276" w:lineRule="auto"/>
        <w:jc w:val="both"/>
        <w:rPr>
          <w:rFonts w:ascii="Book Antiqua" w:hAnsi="Book Antiqua" w:cs="Arial"/>
          <w:i/>
          <w:iCs/>
          <w:lang w:val="es-CO"/>
        </w:rPr>
      </w:pPr>
      <w:r w:rsidRPr="0035477F">
        <w:rPr>
          <w:rFonts w:ascii="Book Antiqua" w:hAnsi="Book Antiqua" w:cs="Arial"/>
          <w:b/>
          <w:iCs/>
          <w:lang w:val="es-CO"/>
        </w:rPr>
        <w:t xml:space="preserve">2.1 </w:t>
      </w:r>
      <w:r w:rsidR="007B00DC" w:rsidRPr="0035477F">
        <w:rPr>
          <w:rFonts w:ascii="Book Antiqua" w:hAnsi="Book Antiqua" w:cs="Arial"/>
          <w:b/>
          <w:bCs/>
          <w:color w:val="000000" w:themeColor="text1"/>
          <w:lang w:val="es-CO"/>
        </w:rPr>
        <w:t>QU</w:t>
      </w:r>
      <w:r w:rsidR="00325776" w:rsidRPr="0035477F">
        <w:rPr>
          <w:rFonts w:ascii="Book Antiqua" w:hAnsi="Book Antiqua" w:cs="Arial"/>
          <w:b/>
          <w:bCs/>
          <w:color w:val="000000" w:themeColor="text1"/>
          <w:lang w:val="es-CO"/>
        </w:rPr>
        <w:t>É</w:t>
      </w:r>
      <w:r w:rsidR="007B00DC" w:rsidRPr="0035477F">
        <w:rPr>
          <w:rFonts w:ascii="Book Antiqua" w:hAnsi="Book Antiqua" w:cs="Arial"/>
          <w:b/>
          <w:bCs/>
          <w:color w:val="000000" w:themeColor="text1"/>
          <w:lang w:val="es-CO"/>
        </w:rPr>
        <w:t xml:space="preserve"> ES EL FRACKING</w:t>
      </w:r>
      <w:r w:rsidRPr="0035477F">
        <w:rPr>
          <w:rFonts w:ascii="Book Antiqua" w:hAnsi="Book Antiqua" w:cs="Arial"/>
          <w:b/>
          <w:bCs/>
          <w:color w:val="000000" w:themeColor="text1"/>
          <w:lang w:val="es-CO"/>
        </w:rPr>
        <w:t>:</w:t>
      </w:r>
    </w:p>
    <w:p w14:paraId="27E5362F" w14:textId="61DA897C" w:rsidR="007B00DC" w:rsidRPr="0035477F" w:rsidRDefault="007B00DC" w:rsidP="00325776">
      <w:pPr>
        <w:spacing w:line="276" w:lineRule="auto"/>
        <w:jc w:val="both"/>
        <w:rPr>
          <w:rFonts w:ascii="Book Antiqua" w:hAnsi="Book Antiqua" w:cs="Arial"/>
          <w:lang w:val="es-CO"/>
        </w:rPr>
      </w:pPr>
      <w:r w:rsidRPr="0035477F">
        <w:rPr>
          <w:rFonts w:ascii="Book Antiqua" w:hAnsi="Book Antiqua" w:cs="Arial"/>
          <w:lang w:val="es-CO"/>
        </w:rPr>
        <w:t>El FH-PH es una tecnología que surgió como necesidad de incrementar la producción de los pozos en campos convencionales en tierra, posteriormente se empezó a investigar en YNC por la necesidad de producir más hidrocarburos. A largo plazo, la técnica realmente result</w:t>
      </w:r>
      <w:r w:rsidR="00325776" w:rsidRPr="0035477F">
        <w:rPr>
          <w:rFonts w:ascii="Book Antiqua" w:hAnsi="Book Antiqua" w:cs="Arial"/>
          <w:lang w:val="es-CO"/>
        </w:rPr>
        <w:t>ó</w:t>
      </w:r>
      <w:r w:rsidRPr="0035477F">
        <w:rPr>
          <w:rFonts w:ascii="Book Antiqua" w:hAnsi="Book Antiqua" w:cs="Arial"/>
          <w:lang w:val="es-CO"/>
        </w:rPr>
        <w:t xml:space="preserve"> tan eficiente que </w:t>
      </w:r>
      <w:r w:rsidR="0099687F" w:rsidRPr="0035477F">
        <w:rPr>
          <w:rFonts w:ascii="Book Antiqua" w:hAnsi="Book Antiqua" w:cs="Arial"/>
          <w:lang w:val="es-CO"/>
        </w:rPr>
        <w:t>EEUU</w:t>
      </w:r>
      <w:r w:rsidRPr="0035477F">
        <w:rPr>
          <w:rFonts w:ascii="Book Antiqua" w:hAnsi="Book Antiqua" w:cs="Arial"/>
          <w:lang w:val="es-CO"/>
        </w:rPr>
        <w:t xml:space="preserve"> pudo revertir su posición de importador de hidrocarburos y adicionalmente se convirtió en el país con mayor producción de hidrocarburos a nivel mundial.</w:t>
      </w:r>
    </w:p>
    <w:p w14:paraId="1F5C70B5" w14:textId="77777777" w:rsidR="00DA774E" w:rsidRPr="0035477F" w:rsidRDefault="00DA774E" w:rsidP="00325776">
      <w:pPr>
        <w:spacing w:line="276" w:lineRule="auto"/>
        <w:jc w:val="both"/>
        <w:rPr>
          <w:rFonts w:ascii="Book Antiqua" w:hAnsi="Book Antiqua" w:cs="Arial"/>
          <w:lang w:val="es-CO"/>
        </w:rPr>
      </w:pPr>
    </w:p>
    <w:p w14:paraId="385C9C1B" w14:textId="77777777" w:rsidR="007B00DC" w:rsidRPr="0035477F" w:rsidRDefault="007B00DC" w:rsidP="00325776">
      <w:pPr>
        <w:spacing w:line="276" w:lineRule="auto"/>
        <w:jc w:val="both"/>
        <w:rPr>
          <w:rFonts w:ascii="Book Antiqua" w:hAnsi="Book Antiqua" w:cs="Arial"/>
          <w:lang w:val="es-CO"/>
        </w:rPr>
      </w:pPr>
      <w:r w:rsidRPr="0035477F">
        <w:rPr>
          <w:rFonts w:ascii="Book Antiqua" w:hAnsi="Book Antiqua" w:cs="Arial"/>
          <w:lang w:val="es-CO"/>
        </w:rPr>
        <w:t xml:space="preserve">El FH-PH es la combinación de técnicas o tecnologías de uso común en la industria de los hidrocarburos, empleadas tanto en yacimientos convencionales como en no convencionales. En OnePetro (el portal más extenso de documentación mundial de la Ingeniería de Petróleos y afines), se registran trabajos de Fracturamiento Hidráulico Multietapa desde 1963 (Multistage Fracture Treatments). </w:t>
      </w:r>
    </w:p>
    <w:p w14:paraId="53DD952B" w14:textId="77777777" w:rsidR="00DA774E" w:rsidRPr="0035477F" w:rsidRDefault="00DA774E" w:rsidP="00325776">
      <w:pPr>
        <w:spacing w:line="276" w:lineRule="auto"/>
        <w:jc w:val="both"/>
        <w:rPr>
          <w:rFonts w:ascii="Book Antiqua" w:hAnsi="Book Antiqua" w:cs="Arial"/>
          <w:lang w:val="es-CO"/>
        </w:rPr>
      </w:pPr>
    </w:p>
    <w:p w14:paraId="76B078E5" w14:textId="06DB6CC6" w:rsidR="007B00DC" w:rsidRPr="0035477F" w:rsidRDefault="007B00DC" w:rsidP="00325776">
      <w:pPr>
        <w:spacing w:line="276" w:lineRule="auto"/>
        <w:jc w:val="both"/>
        <w:rPr>
          <w:rFonts w:ascii="Book Antiqua" w:hAnsi="Book Antiqua" w:cs="Arial"/>
          <w:lang w:val="es-CO"/>
        </w:rPr>
      </w:pPr>
      <w:r w:rsidRPr="0035477F">
        <w:rPr>
          <w:rFonts w:ascii="Book Antiqua" w:hAnsi="Book Antiqua" w:cs="Arial"/>
          <w:lang w:val="es-CO"/>
        </w:rPr>
        <w:t xml:space="preserve">En Colombia, Ecopetrol S.A perfora, desde hace años, pozos horizontales en campos como Rubiales y Cantagallo. De otro lado, en campos como Llanito y Cantagallo y los del Piedemonte Llanero (Cusiana, </w:t>
      </w:r>
      <w:proofErr w:type="spellStart"/>
      <w:r w:rsidRPr="0035477F">
        <w:rPr>
          <w:rFonts w:ascii="Book Antiqua" w:hAnsi="Book Antiqua" w:cs="Arial"/>
          <w:lang w:val="es-CO"/>
        </w:rPr>
        <w:t>Cupiagua</w:t>
      </w:r>
      <w:proofErr w:type="spellEnd"/>
      <w:r w:rsidRPr="0035477F">
        <w:rPr>
          <w:rFonts w:ascii="Book Antiqua" w:hAnsi="Book Antiqua" w:cs="Arial"/>
          <w:lang w:val="es-CO"/>
        </w:rPr>
        <w:t xml:space="preserve">, Pauto y Floreña) se aplica la técnica de fracturamiento hidráulico (hasta 3 etapas) para mejorar la productividad en </w:t>
      </w:r>
      <w:r w:rsidR="00325776" w:rsidRPr="0035477F">
        <w:rPr>
          <w:rFonts w:ascii="Book Antiqua" w:hAnsi="Book Antiqua" w:cs="Arial"/>
          <w:lang w:val="es-CO"/>
        </w:rPr>
        <w:t>Y</w:t>
      </w:r>
      <w:r w:rsidRPr="0035477F">
        <w:rPr>
          <w:rFonts w:ascii="Book Antiqua" w:hAnsi="Book Antiqua" w:cs="Arial"/>
          <w:lang w:val="es-CO"/>
        </w:rPr>
        <w:t>acimientos Convencionales. Además, la operación de fracturamiento hidráulico se efectúa generalmente una sola vez durante la vida del pozo.</w:t>
      </w:r>
    </w:p>
    <w:p w14:paraId="6B1AE712" w14:textId="77777777" w:rsidR="00DA774E" w:rsidRPr="0035477F" w:rsidRDefault="00DA774E" w:rsidP="00325776">
      <w:pPr>
        <w:spacing w:line="276" w:lineRule="auto"/>
        <w:jc w:val="both"/>
        <w:rPr>
          <w:rFonts w:ascii="Book Antiqua" w:hAnsi="Book Antiqua" w:cs="Arial"/>
          <w:lang w:val="es-CO"/>
        </w:rPr>
      </w:pPr>
    </w:p>
    <w:p w14:paraId="021F7D60" w14:textId="47BFC654" w:rsidR="007B00DC" w:rsidRPr="0035477F" w:rsidRDefault="007B00DC" w:rsidP="00325776">
      <w:pPr>
        <w:spacing w:line="276" w:lineRule="auto"/>
        <w:jc w:val="both"/>
        <w:rPr>
          <w:rFonts w:ascii="Book Antiqua" w:hAnsi="Book Antiqua" w:cs="Arial"/>
          <w:lang w:val="es-CO"/>
        </w:rPr>
      </w:pPr>
      <w:r w:rsidRPr="0035477F">
        <w:rPr>
          <w:rFonts w:ascii="Book Antiqua" w:hAnsi="Book Antiqua" w:cs="Arial"/>
          <w:lang w:val="es-CO"/>
        </w:rPr>
        <w:t xml:space="preserve">Las plataformas multipozo o </w:t>
      </w:r>
      <w:proofErr w:type="spellStart"/>
      <w:r w:rsidRPr="0035477F">
        <w:rPr>
          <w:rFonts w:ascii="Book Antiqua" w:hAnsi="Book Antiqua" w:cs="Arial"/>
          <w:lang w:val="es-CO"/>
        </w:rPr>
        <w:t>clusters</w:t>
      </w:r>
      <w:proofErr w:type="spellEnd"/>
      <w:r w:rsidRPr="0035477F">
        <w:rPr>
          <w:rFonts w:ascii="Book Antiqua" w:hAnsi="Book Antiqua" w:cs="Arial"/>
          <w:lang w:val="es-CO"/>
        </w:rPr>
        <w:t xml:space="preserve"> que se evidencian en el desarrollo de los YNC, son de uso normal en nuestro país. En campos operados por Ecopetrol S.A. como Rubiales, la </w:t>
      </w:r>
      <w:proofErr w:type="spellStart"/>
      <w:r w:rsidRPr="0035477F">
        <w:rPr>
          <w:rFonts w:ascii="Book Antiqua" w:hAnsi="Book Antiqua" w:cs="Arial"/>
          <w:lang w:val="es-CO"/>
        </w:rPr>
        <w:t>Cira</w:t>
      </w:r>
      <w:proofErr w:type="spellEnd"/>
      <w:r w:rsidRPr="0035477F">
        <w:rPr>
          <w:rFonts w:ascii="Book Antiqua" w:hAnsi="Book Antiqua" w:cs="Arial"/>
          <w:lang w:val="es-CO"/>
        </w:rPr>
        <w:t xml:space="preserve"> Infantas, Casabe, entre otros</w:t>
      </w:r>
      <w:r w:rsidR="00325776" w:rsidRPr="0035477F">
        <w:rPr>
          <w:rFonts w:ascii="Book Antiqua" w:hAnsi="Book Antiqua" w:cs="Arial"/>
          <w:lang w:val="es-CO"/>
        </w:rPr>
        <w:t>,</w:t>
      </w:r>
      <w:r w:rsidRPr="0035477F">
        <w:rPr>
          <w:rFonts w:ascii="Book Antiqua" w:hAnsi="Book Antiqua" w:cs="Arial"/>
          <w:lang w:val="es-CO"/>
        </w:rPr>
        <w:t xml:space="preserve"> hay </w:t>
      </w:r>
      <w:r w:rsidR="00325776" w:rsidRPr="0035477F">
        <w:rPr>
          <w:rFonts w:ascii="Book Antiqua" w:hAnsi="Book Antiqua" w:cs="Arial"/>
          <w:lang w:val="es-CO"/>
        </w:rPr>
        <w:t>clústeres</w:t>
      </w:r>
      <w:r w:rsidRPr="0035477F">
        <w:rPr>
          <w:rFonts w:ascii="Book Antiqua" w:hAnsi="Book Antiqua" w:cs="Arial"/>
          <w:lang w:val="es-CO"/>
        </w:rPr>
        <w:t xml:space="preserve"> de más de 10 pozos y no existe una limitante normativa a este respecto (el </w:t>
      </w:r>
      <w:r w:rsidR="00325776" w:rsidRPr="0035477F">
        <w:rPr>
          <w:rFonts w:ascii="Book Antiqua" w:hAnsi="Book Antiqua" w:cs="Arial"/>
          <w:lang w:val="es-CO"/>
        </w:rPr>
        <w:t xml:space="preserve">Plan de Manejo Ambiental- </w:t>
      </w:r>
      <w:r w:rsidRPr="0035477F">
        <w:rPr>
          <w:rFonts w:ascii="Book Antiqua" w:hAnsi="Book Antiqua" w:cs="Arial"/>
          <w:lang w:val="es-CO"/>
        </w:rPr>
        <w:t xml:space="preserve">PMA de cada campo establece el número de pozos considerado). </w:t>
      </w:r>
    </w:p>
    <w:p w14:paraId="0D198BA4" w14:textId="77777777" w:rsidR="00DA774E" w:rsidRPr="0035477F" w:rsidRDefault="00DA774E" w:rsidP="00325776">
      <w:pPr>
        <w:spacing w:line="276" w:lineRule="auto"/>
        <w:jc w:val="both"/>
        <w:rPr>
          <w:rFonts w:ascii="Book Antiqua" w:hAnsi="Book Antiqua" w:cs="Arial"/>
          <w:lang w:val="es-CO"/>
        </w:rPr>
      </w:pPr>
    </w:p>
    <w:p w14:paraId="280EDC29" w14:textId="77777777" w:rsidR="007B00DC" w:rsidRPr="0035477F" w:rsidRDefault="007B00DC" w:rsidP="00325776">
      <w:pPr>
        <w:spacing w:line="276" w:lineRule="auto"/>
        <w:jc w:val="both"/>
        <w:rPr>
          <w:rFonts w:ascii="Book Antiqua" w:hAnsi="Book Antiqua" w:cs="Arial"/>
          <w:lang w:val="es-CO"/>
        </w:rPr>
      </w:pPr>
      <w:r w:rsidRPr="0035477F">
        <w:rPr>
          <w:rFonts w:ascii="Book Antiqua" w:hAnsi="Book Antiqua" w:cs="Arial"/>
          <w:lang w:val="es-CO"/>
        </w:rPr>
        <w:lastRenderedPageBreak/>
        <w:t>De hecho, la implementación de plataformas con varios pozos disminuye el impacto en superficie y permite extraer una mayor cantidad de hidrocarburo pues desde el mismo punto en superficie, se puede acceder a un gran volumen en el subsuelo. De otro lado, si se trata de pozos horizontales, cada uno de ellos remplaza varios pozos verticales. Así que la combinación de plataformas multipozo desde donde se perforan pozos horizontales –como es el caso del desarrollo de yacimientos no convencionales- minimiza la huella en superficie, maximiza el uso eficiente del suelo y, a la vez, maximiza el recobro en el subsuelo.</w:t>
      </w:r>
    </w:p>
    <w:p w14:paraId="5D20E999" w14:textId="77777777" w:rsidR="00DA774E" w:rsidRPr="0035477F" w:rsidRDefault="00DA774E" w:rsidP="00325776">
      <w:pPr>
        <w:spacing w:line="276" w:lineRule="auto"/>
        <w:jc w:val="both"/>
        <w:rPr>
          <w:rFonts w:ascii="Book Antiqua" w:hAnsi="Book Antiqua" w:cs="Arial"/>
          <w:lang w:val="es-CO"/>
        </w:rPr>
      </w:pPr>
    </w:p>
    <w:p w14:paraId="340DD182" w14:textId="77777777" w:rsidR="007B00DC" w:rsidRPr="0035477F" w:rsidRDefault="0099687F" w:rsidP="00325776">
      <w:pPr>
        <w:pStyle w:val="Ttulo2"/>
        <w:spacing w:line="276" w:lineRule="auto"/>
        <w:jc w:val="both"/>
        <w:rPr>
          <w:rFonts w:ascii="Book Antiqua" w:hAnsi="Book Antiqua" w:cs="Arial"/>
          <w:b/>
          <w:bCs/>
          <w:color w:val="000000" w:themeColor="text1"/>
          <w:sz w:val="24"/>
          <w:szCs w:val="24"/>
          <w:lang w:val="es-CO"/>
        </w:rPr>
      </w:pPr>
      <w:r w:rsidRPr="0035477F">
        <w:rPr>
          <w:rFonts w:ascii="Book Antiqua" w:hAnsi="Book Antiqua" w:cs="Arial"/>
          <w:b/>
          <w:bCs/>
          <w:color w:val="000000" w:themeColor="text1"/>
          <w:sz w:val="24"/>
          <w:szCs w:val="24"/>
          <w:lang w:val="es-CO"/>
        </w:rPr>
        <w:t xml:space="preserve">2.2 </w:t>
      </w:r>
      <w:r w:rsidR="007B00DC" w:rsidRPr="0035477F">
        <w:rPr>
          <w:rFonts w:ascii="Book Antiqua" w:hAnsi="Book Antiqua" w:cs="Arial"/>
          <w:b/>
          <w:bCs/>
          <w:color w:val="000000" w:themeColor="text1"/>
          <w:sz w:val="24"/>
          <w:szCs w:val="24"/>
          <w:lang w:val="es-CO"/>
        </w:rPr>
        <w:t>PROYECTOS PILOTO DE INVESTIGACIÓN INTEGRAL – PPII</w:t>
      </w:r>
    </w:p>
    <w:p w14:paraId="112B31CF" w14:textId="77777777" w:rsidR="007B00DC" w:rsidRPr="0035477F" w:rsidRDefault="007B00DC" w:rsidP="00325776">
      <w:pPr>
        <w:spacing w:line="276" w:lineRule="auto"/>
        <w:jc w:val="both"/>
        <w:rPr>
          <w:rFonts w:ascii="Book Antiqua" w:hAnsi="Book Antiqua" w:cs="Arial"/>
          <w:lang w:val="es-CO"/>
        </w:rPr>
      </w:pPr>
    </w:p>
    <w:p w14:paraId="412293E9" w14:textId="77777777" w:rsidR="00EE53F4" w:rsidRPr="0035477F" w:rsidRDefault="007B00DC" w:rsidP="00325776">
      <w:pPr>
        <w:spacing w:line="276" w:lineRule="auto"/>
        <w:jc w:val="both"/>
        <w:rPr>
          <w:rFonts w:ascii="Book Antiqua" w:hAnsi="Book Antiqua" w:cs="Arial"/>
          <w:lang w:val="es-CO"/>
        </w:rPr>
      </w:pPr>
      <w:r w:rsidRPr="0035477F">
        <w:rPr>
          <w:rFonts w:ascii="Book Antiqua" w:hAnsi="Book Antiqua" w:cs="Arial"/>
          <w:lang w:val="es-CO"/>
        </w:rPr>
        <w:t>De acuerdo con la Comisión Interdisciplinaria</w:t>
      </w:r>
      <w:r w:rsidRPr="0035477F">
        <w:rPr>
          <w:rFonts w:ascii="Book Antiqua" w:hAnsi="Book Antiqua" w:cs="Arial"/>
          <w:spacing w:val="1"/>
          <w:lang w:val="es-CO"/>
        </w:rPr>
        <w:t xml:space="preserve"> </w:t>
      </w:r>
      <w:r w:rsidRPr="0035477F">
        <w:rPr>
          <w:rFonts w:ascii="Book Antiqua" w:hAnsi="Book Antiqua" w:cs="Arial"/>
          <w:lang w:val="es-CO"/>
        </w:rPr>
        <w:t>Independiente los PPII son</w:t>
      </w:r>
      <w:r w:rsidR="00EE53F4" w:rsidRPr="0035477F">
        <w:rPr>
          <w:rFonts w:ascii="Book Antiqua" w:hAnsi="Book Antiqua" w:cs="Arial"/>
          <w:lang w:val="es-CO"/>
        </w:rPr>
        <w:t>:</w:t>
      </w:r>
    </w:p>
    <w:p w14:paraId="669136F2" w14:textId="77777777" w:rsidR="00EE53F4" w:rsidRPr="0035477F" w:rsidRDefault="00EE53F4" w:rsidP="00325776">
      <w:pPr>
        <w:spacing w:line="276" w:lineRule="auto"/>
        <w:jc w:val="both"/>
        <w:rPr>
          <w:rFonts w:ascii="Book Antiqua" w:hAnsi="Book Antiqua" w:cs="Arial"/>
          <w:i/>
          <w:iCs/>
          <w:lang w:val="es-CO"/>
        </w:rPr>
      </w:pPr>
    </w:p>
    <w:p w14:paraId="6BF5D1EE" w14:textId="77777777" w:rsidR="007B00DC" w:rsidRPr="0035477F" w:rsidRDefault="007B00DC" w:rsidP="00325776">
      <w:pPr>
        <w:spacing w:line="276" w:lineRule="auto"/>
        <w:ind w:left="708"/>
        <w:jc w:val="both"/>
        <w:rPr>
          <w:rFonts w:ascii="Book Antiqua" w:hAnsi="Book Antiqua" w:cs="Arial"/>
          <w:i/>
          <w:iCs/>
          <w:lang w:val="es-CO"/>
        </w:rPr>
      </w:pPr>
      <w:r w:rsidRPr="0035477F">
        <w:rPr>
          <w:rFonts w:ascii="Book Antiqua" w:hAnsi="Book Antiqua" w:cs="Arial"/>
          <w:i/>
          <w:iCs/>
          <w:lang w:val="es-CO"/>
        </w:rPr>
        <w:t>“</w:t>
      </w:r>
      <w:r w:rsidR="00EE53F4" w:rsidRPr="0035477F">
        <w:rPr>
          <w:rFonts w:ascii="Book Antiqua" w:hAnsi="Book Antiqua" w:cs="Arial"/>
          <w:i/>
          <w:iCs/>
          <w:lang w:val="es-CO"/>
        </w:rPr>
        <w:t xml:space="preserve">Un </w:t>
      </w:r>
      <w:r w:rsidRPr="0035477F">
        <w:rPr>
          <w:rFonts w:ascii="Book Antiqua" w:hAnsi="Book Antiqua" w:cs="Arial"/>
          <w:i/>
          <w:iCs/>
          <w:lang w:val="es-CO"/>
        </w:rPr>
        <w:t>experimento de</w:t>
      </w:r>
      <w:r w:rsidRPr="0035477F">
        <w:rPr>
          <w:rFonts w:ascii="Book Antiqua" w:hAnsi="Book Antiqua" w:cs="Arial"/>
          <w:i/>
          <w:iCs/>
          <w:spacing w:val="-64"/>
          <w:lang w:val="es-CO"/>
        </w:rPr>
        <w:t xml:space="preserve"> </w:t>
      </w:r>
      <w:r w:rsidRPr="0035477F">
        <w:rPr>
          <w:rFonts w:ascii="Book Antiqua" w:hAnsi="Book Antiqua" w:cs="Arial"/>
          <w:i/>
          <w:iCs/>
          <w:lang w:val="es-CO"/>
        </w:rPr>
        <w:t>naturaleza científica y técnica, sujeto a la más</w:t>
      </w:r>
      <w:r w:rsidRPr="0035477F">
        <w:rPr>
          <w:rFonts w:ascii="Book Antiqua" w:hAnsi="Book Antiqua" w:cs="Arial"/>
          <w:i/>
          <w:iCs/>
          <w:spacing w:val="1"/>
          <w:lang w:val="es-CO"/>
        </w:rPr>
        <w:t xml:space="preserve"> </w:t>
      </w:r>
      <w:r w:rsidRPr="0035477F">
        <w:rPr>
          <w:rFonts w:ascii="Book Antiqua" w:hAnsi="Book Antiqua" w:cs="Arial"/>
          <w:i/>
          <w:iCs/>
          <w:lang w:val="es-CO"/>
        </w:rPr>
        <w:t>estricta</w:t>
      </w:r>
      <w:r w:rsidRPr="0035477F">
        <w:rPr>
          <w:rFonts w:ascii="Book Antiqua" w:hAnsi="Book Antiqua" w:cs="Arial"/>
          <w:i/>
          <w:iCs/>
          <w:spacing w:val="1"/>
          <w:lang w:val="es-CO"/>
        </w:rPr>
        <w:t xml:space="preserve"> </w:t>
      </w:r>
      <w:r w:rsidRPr="0035477F">
        <w:rPr>
          <w:rFonts w:ascii="Book Antiqua" w:hAnsi="Book Antiqua" w:cs="Arial"/>
          <w:i/>
          <w:iCs/>
          <w:lang w:val="es-CO"/>
        </w:rPr>
        <w:t>condición</w:t>
      </w:r>
      <w:r w:rsidRPr="0035477F">
        <w:rPr>
          <w:rFonts w:ascii="Book Antiqua" w:hAnsi="Book Antiqua" w:cs="Arial"/>
          <w:i/>
          <w:iCs/>
          <w:spacing w:val="1"/>
          <w:lang w:val="es-CO"/>
        </w:rPr>
        <w:t xml:space="preserve"> </w:t>
      </w:r>
      <w:r w:rsidRPr="0035477F">
        <w:rPr>
          <w:rFonts w:ascii="Book Antiqua" w:hAnsi="Book Antiqua" w:cs="Arial"/>
          <w:i/>
          <w:iCs/>
          <w:lang w:val="es-CO"/>
        </w:rPr>
        <w:t>de</w:t>
      </w:r>
      <w:r w:rsidRPr="0035477F">
        <w:rPr>
          <w:rFonts w:ascii="Book Antiqua" w:hAnsi="Book Antiqua" w:cs="Arial"/>
          <w:i/>
          <w:iCs/>
          <w:spacing w:val="1"/>
          <w:lang w:val="es-CO"/>
        </w:rPr>
        <w:t xml:space="preserve"> </w:t>
      </w:r>
      <w:r w:rsidRPr="0035477F">
        <w:rPr>
          <w:rFonts w:ascii="Book Antiqua" w:hAnsi="Book Antiqua" w:cs="Arial"/>
          <w:i/>
          <w:iCs/>
          <w:lang w:val="es-CO"/>
        </w:rPr>
        <w:t>diseño,</w:t>
      </w:r>
      <w:r w:rsidRPr="0035477F">
        <w:rPr>
          <w:rFonts w:ascii="Book Antiqua" w:hAnsi="Book Antiqua" w:cs="Arial"/>
          <w:i/>
          <w:iCs/>
          <w:spacing w:val="1"/>
          <w:lang w:val="es-CO"/>
        </w:rPr>
        <w:t xml:space="preserve"> </w:t>
      </w:r>
      <w:r w:rsidRPr="0035477F">
        <w:rPr>
          <w:rFonts w:ascii="Book Antiqua" w:hAnsi="Book Antiqua" w:cs="Arial"/>
          <w:i/>
          <w:iCs/>
          <w:lang w:val="es-CO"/>
        </w:rPr>
        <w:t>vigilancia,</w:t>
      </w:r>
      <w:r w:rsidRPr="0035477F">
        <w:rPr>
          <w:rFonts w:ascii="Book Antiqua" w:hAnsi="Book Antiqua" w:cs="Arial"/>
          <w:i/>
          <w:iCs/>
          <w:spacing w:val="1"/>
          <w:lang w:val="es-CO"/>
        </w:rPr>
        <w:t xml:space="preserve"> </w:t>
      </w:r>
      <w:r w:rsidRPr="0035477F">
        <w:rPr>
          <w:rFonts w:ascii="Book Antiqua" w:hAnsi="Book Antiqua" w:cs="Arial"/>
          <w:i/>
          <w:iCs/>
          <w:lang w:val="es-CO"/>
        </w:rPr>
        <w:t>monitoreo</w:t>
      </w:r>
      <w:r w:rsidRPr="0035477F">
        <w:rPr>
          <w:rFonts w:ascii="Book Antiqua" w:hAnsi="Book Antiqua" w:cs="Arial"/>
          <w:i/>
          <w:iCs/>
          <w:spacing w:val="-6"/>
          <w:lang w:val="es-CO"/>
        </w:rPr>
        <w:t xml:space="preserve"> </w:t>
      </w:r>
      <w:r w:rsidRPr="0035477F">
        <w:rPr>
          <w:rFonts w:ascii="Book Antiqua" w:hAnsi="Book Antiqua" w:cs="Arial"/>
          <w:i/>
          <w:iCs/>
          <w:lang w:val="es-CO"/>
        </w:rPr>
        <w:t>y</w:t>
      </w:r>
      <w:r w:rsidRPr="0035477F">
        <w:rPr>
          <w:rFonts w:ascii="Book Antiqua" w:hAnsi="Book Antiqua" w:cs="Arial"/>
          <w:i/>
          <w:iCs/>
          <w:spacing w:val="-7"/>
          <w:lang w:val="es-CO"/>
        </w:rPr>
        <w:t xml:space="preserve"> </w:t>
      </w:r>
      <w:r w:rsidRPr="0035477F">
        <w:rPr>
          <w:rFonts w:ascii="Book Antiqua" w:hAnsi="Book Antiqua" w:cs="Arial"/>
          <w:i/>
          <w:iCs/>
          <w:lang w:val="es-CO"/>
        </w:rPr>
        <w:t>control,</w:t>
      </w:r>
      <w:r w:rsidRPr="0035477F">
        <w:rPr>
          <w:rFonts w:ascii="Book Antiqua" w:hAnsi="Book Antiqua" w:cs="Arial"/>
          <w:i/>
          <w:iCs/>
          <w:spacing w:val="-7"/>
          <w:lang w:val="es-CO"/>
        </w:rPr>
        <w:t xml:space="preserve"> s</w:t>
      </w:r>
      <w:r w:rsidRPr="0035477F">
        <w:rPr>
          <w:rFonts w:ascii="Book Antiqua" w:hAnsi="Book Antiqua" w:cs="Arial"/>
          <w:i/>
          <w:iCs/>
          <w:lang w:val="es-CO"/>
        </w:rPr>
        <w:t>e entienden como una actividad temporal, puntual, discreta, a pequeña escala y que ha definido unas líneas de investigación basadas en el método científico en temas ambientales, técnicos y de salud humana, que le permitirán al país conocer más acerca de los riesgos e impactos que pueden derivarse de la utilización de la técnica de fracturamiento hidráulico multietapa con perforación horizontal (FH-PH), así como de la capacidad de producción de hidrocarburos por medio de la misma, para que el Estado Colombiano pueda tomar una decisión informada, responsable y basada en la ciencia, sobre la viabilidad de esta actividad en una escala comercial</w:t>
      </w:r>
      <w:r w:rsidRPr="0035477F">
        <w:rPr>
          <w:rStyle w:val="Refdenotaalpie"/>
          <w:rFonts w:ascii="Book Antiqua" w:hAnsi="Book Antiqua" w:cs="Arial"/>
          <w:i/>
          <w:iCs/>
          <w:lang w:val="es-CO"/>
        </w:rPr>
        <w:footnoteReference w:id="4"/>
      </w:r>
      <w:r w:rsidRPr="0035477F">
        <w:rPr>
          <w:rFonts w:ascii="Book Antiqua" w:hAnsi="Book Antiqua" w:cs="Arial"/>
          <w:i/>
          <w:iCs/>
          <w:lang w:val="es-CO"/>
        </w:rPr>
        <w:t>.</w:t>
      </w:r>
    </w:p>
    <w:p w14:paraId="50838681" w14:textId="77777777" w:rsidR="00DA774E" w:rsidRPr="0035477F" w:rsidRDefault="00DA774E" w:rsidP="00325776">
      <w:pPr>
        <w:spacing w:line="276" w:lineRule="auto"/>
        <w:jc w:val="both"/>
        <w:rPr>
          <w:rFonts w:ascii="Book Antiqua" w:hAnsi="Book Antiqua" w:cs="Arial"/>
          <w:i/>
          <w:iCs/>
          <w:lang w:val="es-CO"/>
        </w:rPr>
      </w:pPr>
    </w:p>
    <w:p w14:paraId="60CBE432" w14:textId="77777777" w:rsidR="007B00DC" w:rsidRPr="0035477F" w:rsidRDefault="007B00DC" w:rsidP="00325776">
      <w:pPr>
        <w:spacing w:line="276" w:lineRule="auto"/>
        <w:jc w:val="both"/>
        <w:rPr>
          <w:rFonts w:ascii="Book Antiqua" w:hAnsi="Book Antiqua" w:cs="Arial"/>
          <w:lang w:val="es-CO"/>
        </w:rPr>
      </w:pPr>
      <w:r w:rsidRPr="0035477F">
        <w:rPr>
          <w:rFonts w:ascii="Book Antiqua" w:hAnsi="Book Antiqua" w:cs="Arial"/>
          <w:lang w:val="es-CO"/>
        </w:rPr>
        <w:t>Partiendo de esta premisa, es importante reconocer que los PPII son una oportunidad para conocer e implementar todos los controles de prevención y mitigación que se tienen en las actividades de FH-PH en los aspectos relevantes y de mayor interés tanto para la industria como para la comunidad en general; con</w:t>
      </w:r>
      <w:r w:rsidRPr="0035477F">
        <w:rPr>
          <w:rFonts w:ascii="Book Antiqua" w:hAnsi="Book Antiqua" w:cs="Arial"/>
          <w:spacing w:val="1"/>
          <w:lang w:val="es-CO"/>
        </w:rPr>
        <w:t xml:space="preserve"> </w:t>
      </w:r>
      <w:r w:rsidRPr="0035477F">
        <w:rPr>
          <w:rFonts w:ascii="Book Antiqua" w:hAnsi="Book Antiqua" w:cs="Arial"/>
          <w:lang w:val="es-CO"/>
        </w:rPr>
        <w:t>la</w:t>
      </w:r>
      <w:r w:rsidRPr="0035477F">
        <w:rPr>
          <w:rFonts w:ascii="Book Antiqua" w:hAnsi="Book Antiqua" w:cs="Arial"/>
          <w:spacing w:val="1"/>
          <w:lang w:val="es-CO"/>
        </w:rPr>
        <w:t xml:space="preserve"> </w:t>
      </w:r>
      <w:r w:rsidRPr="0035477F">
        <w:rPr>
          <w:rFonts w:ascii="Book Antiqua" w:hAnsi="Book Antiqua" w:cs="Arial"/>
          <w:lang w:val="es-CO"/>
        </w:rPr>
        <w:t>información</w:t>
      </w:r>
      <w:r w:rsidRPr="0035477F">
        <w:rPr>
          <w:rFonts w:ascii="Book Antiqua" w:hAnsi="Book Antiqua" w:cs="Arial"/>
          <w:spacing w:val="1"/>
          <w:lang w:val="es-CO"/>
        </w:rPr>
        <w:t xml:space="preserve"> </w:t>
      </w:r>
      <w:r w:rsidRPr="0035477F">
        <w:rPr>
          <w:rFonts w:ascii="Book Antiqua" w:hAnsi="Book Antiqua" w:cs="Arial"/>
          <w:lang w:val="es-CO"/>
        </w:rPr>
        <w:t>generada</w:t>
      </w:r>
      <w:r w:rsidRPr="0035477F">
        <w:rPr>
          <w:rFonts w:ascii="Book Antiqua" w:hAnsi="Book Antiqua" w:cs="Arial"/>
          <w:spacing w:val="1"/>
          <w:lang w:val="es-CO"/>
        </w:rPr>
        <w:t xml:space="preserve"> </w:t>
      </w:r>
      <w:r w:rsidRPr="0035477F">
        <w:rPr>
          <w:rFonts w:ascii="Book Antiqua" w:hAnsi="Book Antiqua" w:cs="Arial"/>
          <w:lang w:val="es-CO"/>
        </w:rPr>
        <w:t>y</w:t>
      </w:r>
      <w:r w:rsidRPr="0035477F">
        <w:rPr>
          <w:rFonts w:ascii="Book Antiqua" w:hAnsi="Book Antiqua" w:cs="Arial"/>
          <w:spacing w:val="1"/>
          <w:lang w:val="es-CO"/>
        </w:rPr>
        <w:t xml:space="preserve"> </w:t>
      </w:r>
      <w:r w:rsidRPr="0035477F">
        <w:rPr>
          <w:rFonts w:ascii="Book Antiqua" w:hAnsi="Book Antiqua" w:cs="Arial"/>
          <w:lang w:val="es-CO"/>
        </w:rPr>
        <w:t>a</w:t>
      </w:r>
      <w:r w:rsidRPr="0035477F">
        <w:rPr>
          <w:rFonts w:ascii="Book Antiqua" w:hAnsi="Book Antiqua" w:cs="Arial"/>
          <w:spacing w:val="1"/>
          <w:lang w:val="es-CO"/>
        </w:rPr>
        <w:t xml:space="preserve"> </w:t>
      </w:r>
      <w:r w:rsidRPr="0035477F">
        <w:rPr>
          <w:rFonts w:ascii="Book Antiqua" w:hAnsi="Book Antiqua" w:cs="Arial"/>
          <w:lang w:val="es-CO"/>
        </w:rPr>
        <w:t>través</w:t>
      </w:r>
      <w:r w:rsidRPr="0035477F">
        <w:rPr>
          <w:rFonts w:ascii="Book Antiqua" w:hAnsi="Book Antiqua" w:cs="Arial"/>
          <w:spacing w:val="1"/>
          <w:lang w:val="es-CO"/>
        </w:rPr>
        <w:t xml:space="preserve"> </w:t>
      </w:r>
      <w:r w:rsidRPr="0035477F">
        <w:rPr>
          <w:rFonts w:ascii="Book Antiqua" w:hAnsi="Book Antiqua" w:cs="Arial"/>
          <w:lang w:val="es-CO"/>
        </w:rPr>
        <w:t>de</w:t>
      </w:r>
      <w:r w:rsidRPr="0035477F">
        <w:rPr>
          <w:rFonts w:ascii="Book Antiqua" w:hAnsi="Book Antiqua" w:cs="Arial"/>
          <w:spacing w:val="1"/>
          <w:lang w:val="es-CO"/>
        </w:rPr>
        <w:t xml:space="preserve"> </w:t>
      </w:r>
      <w:r w:rsidRPr="0035477F">
        <w:rPr>
          <w:rFonts w:ascii="Book Antiqua" w:hAnsi="Book Antiqua" w:cs="Arial"/>
          <w:lang w:val="es-CO"/>
        </w:rPr>
        <w:t>una</w:t>
      </w:r>
      <w:r w:rsidRPr="0035477F">
        <w:rPr>
          <w:rFonts w:ascii="Book Antiqua" w:hAnsi="Book Antiqua" w:cs="Arial"/>
          <w:spacing w:val="-64"/>
          <w:lang w:val="es-CO"/>
        </w:rPr>
        <w:t xml:space="preserve"> </w:t>
      </w:r>
      <w:r w:rsidRPr="0035477F">
        <w:rPr>
          <w:rFonts w:ascii="Book Antiqua" w:hAnsi="Book Antiqua" w:cs="Arial"/>
          <w:lang w:val="es-CO"/>
        </w:rPr>
        <w:t>evaluación</w:t>
      </w:r>
      <w:r w:rsidRPr="0035477F">
        <w:rPr>
          <w:rFonts w:ascii="Book Antiqua" w:hAnsi="Book Antiqua" w:cs="Arial"/>
          <w:spacing w:val="-15"/>
          <w:lang w:val="es-CO"/>
        </w:rPr>
        <w:t xml:space="preserve"> </w:t>
      </w:r>
      <w:r w:rsidRPr="0035477F">
        <w:rPr>
          <w:rFonts w:ascii="Book Antiqua" w:hAnsi="Book Antiqua" w:cs="Arial"/>
          <w:lang w:val="es-CO"/>
        </w:rPr>
        <w:t>costo</w:t>
      </w:r>
      <w:r w:rsidRPr="0035477F">
        <w:rPr>
          <w:rFonts w:ascii="Book Antiqua" w:hAnsi="Book Antiqua" w:cs="Arial"/>
          <w:spacing w:val="-14"/>
          <w:lang w:val="es-CO"/>
        </w:rPr>
        <w:t xml:space="preserve"> </w:t>
      </w:r>
      <w:r w:rsidRPr="0035477F">
        <w:rPr>
          <w:rFonts w:ascii="Book Antiqua" w:hAnsi="Book Antiqua" w:cs="Arial"/>
          <w:lang w:val="es-CO"/>
        </w:rPr>
        <w:t>–</w:t>
      </w:r>
      <w:r w:rsidRPr="0035477F">
        <w:rPr>
          <w:rFonts w:ascii="Book Antiqua" w:hAnsi="Book Antiqua" w:cs="Arial"/>
          <w:spacing w:val="-16"/>
          <w:lang w:val="es-CO"/>
        </w:rPr>
        <w:t xml:space="preserve"> </w:t>
      </w:r>
      <w:r w:rsidRPr="0035477F">
        <w:rPr>
          <w:rFonts w:ascii="Book Antiqua" w:hAnsi="Book Antiqua" w:cs="Arial"/>
          <w:lang w:val="es-CO"/>
        </w:rPr>
        <w:t>beneficio</w:t>
      </w:r>
      <w:r w:rsidRPr="0035477F">
        <w:rPr>
          <w:rFonts w:ascii="Book Antiqua" w:hAnsi="Book Antiqua" w:cs="Arial"/>
          <w:spacing w:val="-14"/>
          <w:lang w:val="es-CO"/>
        </w:rPr>
        <w:t xml:space="preserve"> </w:t>
      </w:r>
      <w:r w:rsidRPr="0035477F">
        <w:rPr>
          <w:rFonts w:ascii="Book Antiqua" w:hAnsi="Book Antiqua" w:cs="Arial"/>
          <w:lang w:val="es-CO"/>
        </w:rPr>
        <w:t>poder</w:t>
      </w:r>
      <w:r w:rsidRPr="0035477F">
        <w:rPr>
          <w:rFonts w:ascii="Book Antiqua" w:hAnsi="Book Antiqua" w:cs="Arial"/>
          <w:spacing w:val="-15"/>
          <w:lang w:val="es-CO"/>
        </w:rPr>
        <w:t xml:space="preserve"> </w:t>
      </w:r>
      <w:r w:rsidRPr="0035477F">
        <w:rPr>
          <w:rFonts w:ascii="Book Antiqua" w:hAnsi="Book Antiqua" w:cs="Arial"/>
          <w:lang w:val="es-CO"/>
        </w:rPr>
        <w:t>establecer</w:t>
      </w:r>
      <w:r w:rsidRPr="0035477F">
        <w:rPr>
          <w:rFonts w:ascii="Book Antiqua" w:hAnsi="Book Antiqua" w:cs="Arial"/>
          <w:spacing w:val="-15"/>
          <w:lang w:val="es-CO"/>
        </w:rPr>
        <w:t xml:space="preserve"> </w:t>
      </w:r>
      <w:r w:rsidRPr="0035477F">
        <w:rPr>
          <w:rFonts w:ascii="Book Antiqua" w:hAnsi="Book Antiqua" w:cs="Arial"/>
          <w:lang w:val="es-CO"/>
        </w:rPr>
        <w:t>la viabilidad</w:t>
      </w:r>
      <w:r w:rsidRPr="0035477F">
        <w:rPr>
          <w:rFonts w:ascii="Book Antiqua" w:hAnsi="Book Antiqua" w:cs="Arial"/>
          <w:spacing w:val="1"/>
          <w:lang w:val="es-CO"/>
        </w:rPr>
        <w:t xml:space="preserve"> </w:t>
      </w:r>
      <w:r w:rsidRPr="0035477F">
        <w:rPr>
          <w:rFonts w:ascii="Book Antiqua" w:hAnsi="Book Antiqua" w:cs="Arial"/>
          <w:lang w:val="es-CO"/>
        </w:rPr>
        <w:t>de</w:t>
      </w:r>
      <w:r w:rsidRPr="0035477F">
        <w:rPr>
          <w:rFonts w:ascii="Book Antiqua" w:hAnsi="Book Antiqua" w:cs="Arial"/>
          <w:spacing w:val="1"/>
          <w:lang w:val="es-CO"/>
        </w:rPr>
        <w:t xml:space="preserve"> </w:t>
      </w:r>
      <w:r w:rsidRPr="0035477F">
        <w:rPr>
          <w:rFonts w:ascii="Book Antiqua" w:hAnsi="Book Antiqua" w:cs="Arial"/>
          <w:lang w:val="es-CO"/>
        </w:rPr>
        <w:t>continuar</w:t>
      </w:r>
      <w:r w:rsidRPr="0035477F">
        <w:rPr>
          <w:rFonts w:ascii="Book Antiqua" w:hAnsi="Book Antiqua" w:cs="Arial"/>
          <w:spacing w:val="1"/>
          <w:lang w:val="es-CO"/>
        </w:rPr>
        <w:t xml:space="preserve"> </w:t>
      </w:r>
      <w:r w:rsidRPr="0035477F">
        <w:rPr>
          <w:rFonts w:ascii="Book Antiqua" w:hAnsi="Book Antiqua" w:cs="Arial"/>
          <w:lang w:val="es-CO"/>
        </w:rPr>
        <w:t>a</w:t>
      </w:r>
      <w:r w:rsidRPr="0035477F">
        <w:rPr>
          <w:rFonts w:ascii="Book Antiqua" w:hAnsi="Book Antiqua" w:cs="Arial"/>
          <w:spacing w:val="1"/>
          <w:lang w:val="es-CO"/>
        </w:rPr>
        <w:t xml:space="preserve"> </w:t>
      </w:r>
      <w:r w:rsidRPr="0035477F">
        <w:rPr>
          <w:rFonts w:ascii="Book Antiqua" w:hAnsi="Book Antiqua" w:cs="Arial"/>
          <w:lang w:val="es-CO"/>
        </w:rPr>
        <w:t>una</w:t>
      </w:r>
      <w:r w:rsidRPr="0035477F">
        <w:rPr>
          <w:rFonts w:ascii="Book Antiqua" w:hAnsi="Book Antiqua" w:cs="Arial"/>
          <w:spacing w:val="1"/>
          <w:lang w:val="es-CO"/>
        </w:rPr>
        <w:t xml:space="preserve"> </w:t>
      </w:r>
      <w:r w:rsidRPr="0035477F">
        <w:rPr>
          <w:rFonts w:ascii="Book Antiqua" w:hAnsi="Book Antiqua" w:cs="Arial"/>
          <w:lang w:val="es-CO"/>
        </w:rPr>
        <w:t>fase</w:t>
      </w:r>
      <w:r w:rsidRPr="0035477F">
        <w:rPr>
          <w:rFonts w:ascii="Book Antiqua" w:hAnsi="Book Antiqua" w:cs="Arial"/>
          <w:spacing w:val="1"/>
          <w:lang w:val="es-CO"/>
        </w:rPr>
        <w:t xml:space="preserve"> </w:t>
      </w:r>
      <w:r w:rsidRPr="0035477F">
        <w:rPr>
          <w:rFonts w:ascii="Book Antiqua" w:hAnsi="Book Antiqua" w:cs="Arial"/>
          <w:lang w:val="es-CO"/>
        </w:rPr>
        <w:t>de</w:t>
      </w:r>
      <w:r w:rsidRPr="0035477F">
        <w:rPr>
          <w:rFonts w:ascii="Book Antiqua" w:hAnsi="Book Antiqua" w:cs="Arial"/>
          <w:spacing w:val="1"/>
          <w:lang w:val="es-CO"/>
        </w:rPr>
        <w:t xml:space="preserve"> </w:t>
      </w:r>
      <w:r w:rsidRPr="0035477F">
        <w:rPr>
          <w:rFonts w:ascii="Book Antiqua" w:hAnsi="Book Antiqua" w:cs="Arial"/>
          <w:lang w:val="es-CO"/>
        </w:rPr>
        <w:t>exploración</w:t>
      </w:r>
      <w:r w:rsidRPr="0035477F">
        <w:rPr>
          <w:rFonts w:ascii="Book Antiqua" w:hAnsi="Book Antiqua" w:cs="Arial"/>
          <w:spacing w:val="-10"/>
          <w:lang w:val="es-CO"/>
        </w:rPr>
        <w:t xml:space="preserve"> </w:t>
      </w:r>
      <w:r w:rsidRPr="0035477F">
        <w:rPr>
          <w:rFonts w:ascii="Book Antiqua" w:hAnsi="Book Antiqua" w:cs="Arial"/>
          <w:lang w:val="es-CO"/>
        </w:rPr>
        <w:t>y</w:t>
      </w:r>
      <w:r w:rsidRPr="0035477F">
        <w:rPr>
          <w:rFonts w:ascii="Book Antiqua" w:hAnsi="Book Antiqua" w:cs="Arial"/>
          <w:spacing w:val="-12"/>
          <w:lang w:val="es-CO"/>
        </w:rPr>
        <w:t xml:space="preserve"> </w:t>
      </w:r>
      <w:r w:rsidRPr="0035477F">
        <w:rPr>
          <w:rFonts w:ascii="Book Antiqua" w:hAnsi="Book Antiqua" w:cs="Arial"/>
          <w:lang w:val="es-CO"/>
        </w:rPr>
        <w:t>producción</w:t>
      </w:r>
      <w:r w:rsidRPr="0035477F">
        <w:rPr>
          <w:rFonts w:ascii="Book Antiqua" w:hAnsi="Book Antiqua" w:cs="Arial"/>
          <w:spacing w:val="-10"/>
          <w:lang w:val="es-CO"/>
        </w:rPr>
        <w:t xml:space="preserve"> </w:t>
      </w:r>
      <w:r w:rsidRPr="0035477F">
        <w:rPr>
          <w:rFonts w:ascii="Book Antiqua" w:hAnsi="Book Antiqua" w:cs="Arial"/>
          <w:lang w:val="es-CO"/>
        </w:rPr>
        <w:t>comercial</w:t>
      </w:r>
      <w:r w:rsidRPr="0035477F">
        <w:rPr>
          <w:rFonts w:ascii="Book Antiqua" w:hAnsi="Book Antiqua" w:cs="Arial"/>
          <w:spacing w:val="-12"/>
          <w:lang w:val="es-CO"/>
        </w:rPr>
        <w:t xml:space="preserve"> </w:t>
      </w:r>
      <w:r w:rsidRPr="0035477F">
        <w:rPr>
          <w:rFonts w:ascii="Book Antiqua" w:hAnsi="Book Antiqua" w:cs="Arial"/>
          <w:lang w:val="es-CO"/>
        </w:rPr>
        <w:t>de</w:t>
      </w:r>
      <w:r w:rsidRPr="0035477F">
        <w:rPr>
          <w:rFonts w:ascii="Book Antiqua" w:hAnsi="Book Antiqua" w:cs="Arial"/>
          <w:spacing w:val="-12"/>
          <w:lang w:val="es-CO"/>
        </w:rPr>
        <w:t xml:space="preserve"> </w:t>
      </w:r>
      <w:r w:rsidRPr="0035477F">
        <w:rPr>
          <w:rFonts w:ascii="Book Antiqua" w:hAnsi="Book Antiqua" w:cs="Arial"/>
          <w:lang w:val="es-CO"/>
        </w:rPr>
        <w:t>los</w:t>
      </w:r>
      <w:r w:rsidRPr="0035477F">
        <w:rPr>
          <w:rFonts w:ascii="Book Antiqua" w:hAnsi="Book Antiqua" w:cs="Arial"/>
          <w:spacing w:val="-10"/>
          <w:lang w:val="es-CO"/>
        </w:rPr>
        <w:t xml:space="preserve"> </w:t>
      </w:r>
      <w:r w:rsidRPr="0035477F">
        <w:rPr>
          <w:rFonts w:ascii="Book Antiqua" w:hAnsi="Book Antiqua" w:cs="Arial"/>
          <w:lang w:val="es-CO"/>
        </w:rPr>
        <w:t>YNC.</w:t>
      </w:r>
    </w:p>
    <w:p w14:paraId="08FE2A22" w14:textId="77777777" w:rsidR="007B00DC" w:rsidRPr="0035477F" w:rsidRDefault="007B00DC" w:rsidP="00325776">
      <w:pPr>
        <w:spacing w:line="276" w:lineRule="auto"/>
        <w:jc w:val="both"/>
        <w:rPr>
          <w:rFonts w:ascii="Book Antiqua" w:hAnsi="Book Antiqua" w:cs="Arial"/>
          <w:lang w:val="es-CO"/>
        </w:rPr>
      </w:pPr>
    </w:p>
    <w:p w14:paraId="19A31745" w14:textId="77777777" w:rsidR="007B00DC" w:rsidRPr="0035477F" w:rsidRDefault="007B00DC" w:rsidP="00325776">
      <w:pPr>
        <w:pStyle w:val="Ttulo3"/>
        <w:numPr>
          <w:ilvl w:val="0"/>
          <w:numId w:val="1"/>
        </w:numPr>
        <w:tabs>
          <w:tab w:val="num" w:pos="360"/>
        </w:tabs>
        <w:spacing w:line="276" w:lineRule="auto"/>
        <w:ind w:left="0" w:firstLine="0"/>
        <w:jc w:val="both"/>
        <w:rPr>
          <w:rFonts w:ascii="Book Antiqua" w:hAnsi="Book Antiqua" w:cs="Arial"/>
          <w:b/>
          <w:bCs/>
          <w:color w:val="000000" w:themeColor="text1"/>
          <w:lang w:val="es-CO"/>
        </w:rPr>
      </w:pPr>
      <w:r w:rsidRPr="0035477F">
        <w:rPr>
          <w:rFonts w:ascii="Book Antiqua" w:hAnsi="Book Antiqua" w:cs="Arial"/>
          <w:b/>
          <w:bCs/>
          <w:color w:val="000000" w:themeColor="text1"/>
          <w:lang w:val="es-CO"/>
        </w:rPr>
        <w:lastRenderedPageBreak/>
        <w:t xml:space="preserve">CONTRATO ESPECIAL CEPI CON LA ANH: </w:t>
      </w:r>
    </w:p>
    <w:p w14:paraId="20C07F65" w14:textId="77777777" w:rsidR="0099687F" w:rsidRPr="0035477F" w:rsidRDefault="0099687F" w:rsidP="00325776">
      <w:pPr>
        <w:jc w:val="both"/>
        <w:rPr>
          <w:rFonts w:ascii="Book Antiqua" w:hAnsi="Book Antiqua"/>
          <w:lang w:val="es-CO" w:eastAsia="en-US"/>
        </w:rPr>
      </w:pPr>
    </w:p>
    <w:p w14:paraId="13E40A8E" w14:textId="77777777" w:rsidR="007B00DC" w:rsidRPr="0035477F" w:rsidRDefault="007B00DC" w:rsidP="00325776">
      <w:pPr>
        <w:autoSpaceDE w:val="0"/>
        <w:autoSpaceDN w:val="0"/>
        <w:adjustRightInd w:val="0"/>
        <w:spacing w:line="276" w:lineRule="auto"/>
        <w:jc w:val="both"/>
        <w:rPr>
          <w:rFonts w:ascii="Book Antiqua" w:hAnsi="Book Antiqua" w:cs="Arial"/>
          <w:color w:val="000000" w:themeColor="text1"/>
          <w:lang w:val="es-CO"/>
        </w:rPr>
      </w:pPr>
      <w:r w:rsidRPr="0035477F">
        <w:rPr>
          <w:rFonts w:ascii="Book Antiqua" w:hAnsi="Book Antiqua" w:cs="Arial"/>
          <w:color w:val="000000" w:themeColor="text1"/>
          <w:lang w:val="es-CO"/>
        </w:rPr>
        <w:t>La ANH adjudicó a Ecopetrol el Contrato Especial del Proyecto de Investigación (CEPI) para hacer un piloto en Puerto Wilches, Santander, mediante la resolución 0802 del 25 de noviembre de 2020</w:t>
      </w:r>
      <w:r w:rsidRPr="0035477F">
        <w:rPr>
          <w:rStyle w:val="Refdenotaalpie"/>
          <w:rFonts w:ascii="Book Antiqua" w:hAnsi="Book Antiqua" w:cs="Arial"/>
          <w:color w:val="000000" w:themeColor="text1"/>
          <w:lang w:val="es-CO"/>
        </w:rPr>
        <w:footnoteReference w:id="5"/>
      </w:r>
      <w:r w:rsidRPr="0035477F">
        <w:rPr>
          <w:rFonts w:ascii="Book Antiqua" w:hAnsi="Book Antiqua" w:cs="Arial"/>
          <w:color w:val="000000" w:themeColor="text1"/>
          <w:lang w:val="es-CO"/>
        </w:rPr>
        <w:t>. La firma del contrato se realizó el 24 de diciembre y el 29 de octubre del 2021 se radicó el estudio de impacto ambiental (EIA) de Kalé.</w:t>
      </w:r>
    </w:p>
    <w:p w14:paraId="2E759A4A" w14:textId="77777777" w:rsidR="00EE53F4" w:rsidRPr="0035477F" w:rsidRDefault="007B00DC" w:rsidP="00325776">
      <w:pPr>
        <w:autoSpaceDE w:val="0"/>
        <w:autoSpaceDN w:val="0"/>
        <w:adjustRightInd w:val="0"/>
        <w:spacing w:line="276" w:lineRule="auto"/>
        <w:jc w:val="both"/>
        <w:rPr>
          <w:rFonts w:ascii="Book Antiqua" w:hAnsi="Book Antiqua" w:cs="Arial"/>
          <w:color w:val="000000" w:themeColor="text1"/>
          <w:lang w:val="es-CO"/>
        </w:rPr>
      </w:pPr>
      <w:r w:rsidRPr="0035477F">
        <w:rPr>
          <w:rFonts w:ascii="Book Antiqua" w:hAnsi="Book Antiqua" w:cs="Arial"/>
          <w:color w:val="000000" w:themeColor="text1"/>
          <w:lang w:val="es-CO"/>
        </w:rPr>
        <w:t xml:space="preserve">El 15 de marzo de 2021, ExxonMobil presentó una oferta a la ANH en la segunda ronda de licitación del Proyecto Piloto (PPII) en yacimientos no convencionales. </w:t>
      </w:r>
    </w:p>
    <w:p w14:paraId="70ACE544" w14:textId="77777777" w:rsidR="00EE53F4" w:rsidRPr="0035477F" w:rsidRDefault="00EE53F4" w:rsidP="00325776">
      <w:pPr>
        <w:autoSpaceDE w:val="0"/>
        <w:autoSpaceDN w:val="0"/>
        <w:adjustRightInd w:val="0"/>
        <w:spacing w:line="276" w:lineRule="auto"/>
        <w:jc w:val="both"/>
        <w:rPr>
          <w:rFonts w:ascii="Book Antiqua" w:hAnsi="Book Antiqua" w:cs="Arial"/>
          <w:color w:val="000000" w:themeColor="text1"/>
          <w:lang w:val="es-CO"/>
        </w:rPr>
      </w:pPr>
    </w:p>
    <w:p w14:paraId="33E4607C" w14:textId="77777777" w:rsidR="007B00DC" w:rsidRPr="0035477F" w:rsidRDefault="007B00DC" w:rsidP="00325776">
      <w:pPr>
        <w:autoSpaceDE w:val="0"/>
        <w:autoSpaceDN w:val="0"/>
        <w:adjustRightInd w:val="0"/>
        <w:spacing w:line="276" w:lineRule="auto"/>
        <w:jc w:val="both"/>
        <w:rPr>
          <w:rFonts w:ascii="Book Antiqua" w:hAnsi="Book Antiqua" w:cs="Arial"/>
          <w:color w:val="000000" w:themeColor="text1"/>
          <w:lang w:val="es-CO"/>
        </w:rPr>
      </w:pPr>
      <w:r w:rsidRPr="0035477F">
        <w:rPr>
          <w:rFonts w:ascii="Book Antiqua" w:hAnsi="Book Antiqua" w:cs="Arial"/>
          <w:color w:val="000000" w:themeColor="text1"/>
          <w:lang w:val="es-CO"/>
        </w:rPr>
        <w:t>Luego, el 8 de abril la ANH aprobó la propuesta presentada por ExxonMobil, el 4 de junio del 2021 se firmó el contrato para la ejecución del Proyecto Piloto denominada Platero y se planea radicar el estudio de impacto ambiental (EIA) en enero del 2022.</w:t>
      </w:r>
    </w:p>
    <w:p w14:paraId="5B563569" w14:textId="77777777" w:rsidR="007B00DC" w:rsidRPr="0035477F" w:rsidRDefault="007B00DC" w:rsidP="00325776">
      <w:pPr>
        <w:autoSpaceDE w:val="0"/>
        <w:autoSpaceDN w:val="0"/>
        <w:adjustRightInd w:val="0"/>
        <w:spacing w:line="276" w:lineRule="auto"/>
        <w:jc w:val="both"/>
        <w:rPr>
          <w:rFonts w:ascii="Book Antiqua" w:hAnsi="Book Antiqua" w:cs="Arial"/>
          <w:color w:val="000000" w:themeColor="text1"/>
          <w:lang w:val="es-CO"/>
        </w:rPr>
      </w:pPr>
    </w:p>
    <w:p w14:paraId="154BD81C" w14:textId="77777777" w:rsidR="007B00DC" w:rsidRPr="0035477F" w:rsidRDefault="007B00DC" w:rsidP="00325776">
      <w:pPr>
        <w:pStyle w:val="Ttulo3"/>
        <w:numPr>
          <w:ilvl w:val="0"/>
          <w:numId w:val="1"/>
        </w:numPr>
        <w:tabs>
          <w:tab w:val="num" w:pos="360"/>
        </w:tabs>
        <w:spacing w:line="276" w:lineRule="auto"/>
        <w:ind w:left="0" w:firstLine="0"/>
        <w:jc w:val="both"/>
        <w:rPr>
          <w:rFonts w:ascii="Book Antiqua" w:hAnsi="Book Antiqua" w:cs="Arial"/>
          <w:b/>
          <w:bCs/>
          <w:color w:val="000000" w:themeColor="text1"/>
          <w:lang w:val="es-CO"/>
        </w:rPr>
      </w:pPr>
      <w:r w:rsidRPr="0035477F">
        <w:rPr>
          <w:rFonts w:ascii="Book Antiqua" w:hAnsi="Book Antiqua" w:cs="Arial"/>
          <w:b/>
          <w:bCs/>
          <w:color w:val="000000" w:themeColor="text1"/>
          <w:lang w:val="es-CO"/>
        </w:rPr>
        <w:t>ALIANZA EXXONMOBIL-ECOPETROL:</w:t>
      </w:r>
    </w:p>
    <w:p w14:paraId="19AE7148" w14:textId="77777777" w:rsidR="007B00DC" w:rsidRPr="0035477F" w:rsidRDefault="007B00DC" w:rsidP="00325776">
      <w:pPr>
        <w:spacing w:line="276" w:lineRule="auto"/>
        <w:jc w:val="both"/>
        <w:rPr>
          <w:rFonts w:ascii="Book Antiqua" w:hAnsi="Book Antiqua" w:cs="Arial"/>
          <w:lang w:val="es-CO"/>
        </w:rPr>
      </w:pPr>
    </w:p>
    <w:p w14:paraId="543C9918" w14:textId="77777777" w:rsidR="007B00DC" w:rsidRPr="0035477F" w:rsidRDefault="007B00DC" w:rsidP="00325776">
      <w:pPr>
        <w:spacing w:line="276" w:lineRule="auto"/>
        <w:jc w:val="both"/>
        <w:rPr>
          <w:rFonts w:ascii="Book Antiqua" w:hAnsi="Book Antiqua" w:cs="Arial"/>
          <w:lang w:val="es-CO"/>
        </w:rPr>
      </w:pPr>
      <w:r w:rsidRPr="0035477F">
        <w:rPr>
          <w:rFonts w:ascii="Book Antiqua" w:hAnsi="Book Antiqua" w:cs="Arial"/>
          <w:lang w:val="es-CO"/>
        </w:rPr>
        <w:t>El 17 de junio de 2021, como consecuencia de la adjudicación de los PPII por parte de la ANH a Ecopetrol y ExxonMobil, a través del mecanismo contractual denominado Contrato Especial de Proyectos de Investigación – CEPI, la mencionada entidad autorizó el proceso de cesión de intereses de participación en favor de ExxonMobil del 37,5% en el CEPI Kalé de Ecopetrol e hizo lo propio en favor de Ecopetrol en la misma proporción de interés de participación en el CEPI Platero, quedando Ecopetrol como el operador de ambos PPII. Las áreas que constituyen estos contratos fueron publicadas en el mapa de tierras que maneja la ANH, en atención a los términos de referencia implementados para la selección de los contratistas.</w:t>
      </w:r>
    </w:p>
    <w:p w14:paraId="33CA0191" w14:textId="77777777" w:rsidR="007B00DC" w:rsidRPr="0035477F" w:rsidRDefault="007B00DC" w:rsidP="00325776">
      <w:pPr>
        <w:spacing w:line="276" w:lineRule="auto"/>
        <w:jc w:val="both"/>
        <w:rPr>
          <w:rFonts w:ascii="Book Antiqua" w:hAnsi="Book Antiqua" w:cs="Arial"/>
          <w:lang w:val="es-CO"/>
        </w:rPr>
      </w:pPr>
    </w:p>
    <w:p w14:paraId="67AAD4F7" w14:textId="77777777" w:rsidR="007B00DC" w:rsidRPr="0035477F" w:rsidRDefault="007B00DC" w:rsidP="00325776">
      <w:pPr>
        <w:pStyle w:val="Ttulo3"/>
        <w:numPr>
          <w:ilvl w:val="0"/>
          <w:numId w:val="1"/>
        </w:numPr>
        <w:tabs>
          <w:tab w:val="num" w:pos="360"/>
        </w:tabs>
        <w:spacing w:line="276" w:lineRule="auto"/>
        <w:ind w:left="0" w:firstLine="0"/>
        <w:jc w:val="both"/>
        <w:rPr>
          <w:rFonts w:ascii="Book Antiqua" w:hAnsi="Book Antiqua" w:cs="Arial"/>
          <w:b/>
          <w:bCs/>
          <w:color w:val="000000" w:themeColor="text1"/>
          <w:lang w:val="es-CO"/>
        </w:rPr>
      </w:pPr>
      <w:r w:rsidRPr="0035477F">
        <w:rPr>
          <w:rFonts w:ascii="Book Antiqua" w:hAnsi="Book Antiqua" w:cs="Arial"/>
          <w:b/>
          <w:bCs/>
          <w:color w:val="000000" w:themeColor="text1"/>
          <w:lang w:val="es-CO"/>
        </w:rPr>
        <w:t xml:space="preserve">CEPI KALÉ: </w:t>
      </w:r>
    </w:p>
    <w:p w14:paraId="1FB8F7E7" w14:textId="77777777" w:rsidR="0099687F" w:rsidRPr="0035477F" w:rsidRDefault="0099687F" w:rsidP="00325776">
      <w:pPr>
        <w:jc w:val="both"/>
        <w:rPr>
          <w:rFonts w:ascii="Book Antiqua" w:hAnsi="Book Antiqua"/>
          <w:lang w:val="es-CO" w:eastAsia="en-US"/>
        </w:rPr>
      </w:pPr>
    </w:p>
    <w:p w14:paraId="160B092D" w14:textId="77777777" w:rsidR="007B00DC" w:rsidRPr="0035477F" w:rsidRDefault="007B00DC" w:rsidP="00325776">
      <w:pPr>
        <w:spacing w:line="276" w:lineRule="auto"/>
        <w:jc w:val="both"/>
        <w:rPr>
          <w:rFonts w:ascii="Book Antiqua" w:hAnsi="Book Antiqua" w:cs="Arial"/>
          <w:lang w:val="es-CO"/>
        </w:rPr>
      </w:pPr>
      <w:r w:rsidRPr="0035477F">
        <w:rPr>
          <w:rFonts w:ascii="Book Antiqua" w:hAnsi="Book Antiqua" w:cs="Arial"/>
          <w:lang w:val="es-CO"/>
        </w:rPr>
        <w:t>El</w:t>
      </w:r>
      <w:r w:rsidRPr="0035477F">
        <w:rPr>
          <w:rFonts w:ascii="Book Antiqua" w:hAnsi="Book Antiqua" w:cs="Arial"/>
          <w:spacing w:val="-5"/>
          <w:lang w:val="es-CO"/>
        </w:rPr>
        <w:t xml:space="preserve"> </w:t>
      </w:r>
      <w:r w:rsidRPr="0035477F">
        <w:rPr>
          <w:rFonts w:ascii="Book Antiqua" w:hAnsi="Book Antiqua" w:cs="Arial"/>
          <w:lang w:val="es-CO"/>
        </w:rPr>
        <w:t>Piloto</w:t>
      </w:r>
      <w:r w:rsidRPr="0035477F">
        <w:rPr>
          <w:rFonts w:ascii="Book Antiqua" w:hAnsi="Book Antiqua" w:cs="Arial"/>
          <w:spacing w:val="-6"/>
          <w:lang w:val="es-CO"/>
        </w:rPr>
        <w:t xml:space="preserve"> </w:t>
      </w:r>
      <w:r w:rsidRPr="0035477F">
        <w:rPr>
          <w:rFonts w:ascii="Book Antiqua" w:hAnsi="Book Antiqua" w:cs="Arial"/>
          <w:lang w:val="es-CO"/>
        </w:rPr>
        <w:t>de</w:t>
      </w:r>
      <w:r w:rsidRPr="0035477F">
        <w:rPr>
          <w:rFonts w:ascii="Book Antiqua" w:hAnsi="Book Antiqua" w:cs="Arial"/>
          <w:spacing w:val="-6"/>
          <w:lang w:val="es-CO"/>
        </w:rPr>
        <w:t xml:space="preserve"> </w:t>
      </w:r>
      <w:r w:rsidRPr="0035477F">
        <w:rPr>
          <w:rFonts w:ascii="Book Antiqua" w:hAnsi="Book Antiqua" w:cs="Arial"/>
          <w:lang w:val="es-CO"/>
        </w:rPr>
        <w:t>Ecopetrol</w:t>
      </w:r>
      <w:r w:rsidRPr="0035477F">
        <w:rPr>
          <w:rFonts w:ascii="Book Antiqua" w:hAnsi="Book Antiqua" w:cs="Arial"/>
          <w:spacing w:val="-10"/>
          <w:lang w:val="es-CO"/>
        </w:rPr>
        <w:t xml:space="preserve"> </w:t>
      </w:r>
      <w:r w:rsidRPr="0035477F">
        <w:rPr>
          <w:rFonts w:ascii="Book Antiqua" w:hAnsi="Book Antiqua" w:cs="Arial"/>
          <w:lang w:val="es-CO"/>
        </w:rPr>
        <w:t>consta</w:t>
      </w:r>
      <w:r w:rsidRPr="0035477F">
        <w:rPr>
          <w:rFonts w:ascii="Book Antiqua" w:hAnsi="Book Antiqua" w:cs="Arial"/>
          <w:spacing w:val="-5"/>
          <w:lang w:val="es-CO"/>
        </w:rPr>
        <w:t xml:space="preserve"> </w:t>
      </w:r>
      <w:r w:rsidRPr="0035477F">
        <w:rPr>
          <w:rFonts w:ascii="Book Antiqua" w:hAnsi="Book Antiqua" w:cs="Arial"/>
          <w:lang w:val="es-CO"/>
        </w:rPr>
        <w:t>de</w:t>
      </w:r>
      <w:r w:rsidRPr="0035477F">
        <w:rPr>
          <w:rFonts w:ascii="Book Antiqua" w:hAnsi="Book Antiqua" w:cs="Arial"/>
          <w:spacing w:val="-6"/>
          <w:lang w:val="es-CO"/>
        </w:rPr>
        <w:t xml:space="preserve"> </w:t>
      </w:r>
      <w:r w:rsidRPr="0035477F">
        <w:rPr>
          <w:rFonts w:ascii="Book Antiqua" w:hAnsi="Book Antiqua" w:cs="Arial"/>
          <w:lang w:val="es-CO"/>
        </w:rPr>
        <w:t>una</w:t>
      </w:r>
      <w:r w:rsidRPr="0035477F">
        <w:rPr>
          <w:rFonts w:ascii="Book Antiqua" w:hAnsi="Book Antiqua" w:cs="Arial"/>
          <w:spacing w:val="-2"/>
          <w:lang w:val="es-CO"/>
        </w:rPr>
        <w:t xml:space="preserve"> </w:t>
      </w:r>
      <w:r w:rsidRPr="0035477F">
        <w:rPr>
          <w:rFonts w:ascii="Book Antiqua" w:hAnsi="Book Antiqua" w:cs="Arial"/>
          <w:lang w:val="es-CO"/>
        </w:rPr>
        <w:t>plataforma</w:t>
      </w:r>
      <w:r w:rsidRPr="0035477F">
        <w:rPr>
          <w:rFonts w:ascii="Book Antiqua" w:hAnsi="Book Antiqua" w:cs="Arial"/>
          <w:spacing w:val="-64"/>
          <w:lang w:val="es-CO"/>
        </w:rPr>
        <w:t xml:space="preserve"> </w:t>
      </w:r>
      <w:r w:rsidRPr="0035477F">
        <w:rPr>
          <w:rFonts w:ascii="Book Antiqua" w:hAnsi="Book Antiqua" w:cs="Arial"/>
          <w:lang w:val="es-CO"/>
        </w:rPr>
        <w:t>de</w:t>
      </w:r>
      <w:r w:rsidRPr="0035477F">
        <w:rPr>
          <w:rFonts w:ascii="Book Antiqua" w:hAnsi="Book Antiqua" w:cs="Arial"/>
          <w:spacing w:val="14"/>
          <w:lang w:val="es-CO"/>
        </w:rPr>
        <w:t xml:space="preserve"> aproximadamente </w:t>
      </w:r>
      <w:r w:rsidRPr="0035477F">
        <w:rPr>
          <w:rFonts w:ascii="Book Antiqua" w:hAnsi="Book Antiqua" w:cs="Arial"/>
          <w:lang w:val="es-CO"/>
        </w:rPr>
        <w:t>4,5</w:t>
      </w:r>
      <w:r w:rsidRPr="0035477F">
        <w:rPr>
          <w:rFonts w:ascii="Book Antiqua" w:hAnsi="Book Antiqua" w:cs="Arial"/>
          <w:spacing w:val="17"/>
          <w:lang w:val="es-CO"/>
        </w:rPr>
        <w:t xml:space="preserve"> </w:t>
      </w:r>
      <w:r w:rsidRPr="0035477F">
        <w:rPr>
          <w:rFonts w:ascii="Book Antiqua" w:hAnsi="Book Antiqua" w:cs="Arial"/>
          <w:lang w:val="es-CO"/>
        </w:rPr>
        <w:t>hectáreas</w:t>
      </w:r>
      <w:r w:rsidRPr="0035477F">
        <w:rPr>
          <w:rFonts w:ascii="Book Antiqua" w:hAnsi="Book Antiqua" w:cs="Arial"/>
          <w:spacing w:val="16"/>
          <w:lang w:val="es-CO"/>
        </w:rPr>
        <w:t xml:space="preserve"> </w:t>
      </w:r>
      <w:r w:rsidRPr="0035477F">
        <w:rPr>
          <w:rFonts w:ascii="Book Antiqua" w:hAnsi="Book Antiqua" w:cs="Arial"/>
          <w:lang w:val="es-CO"/>
        </w:rPr>
        <w:t>que</w:t>
      </w:r>
      <w:r w:rsidRPr="0035477F">
        <w:rPr>
          <w:rFonts w:ascii="Book Antiqua" w:hAnsi="Book Antiqua" w:cs="Arial"/>
          <w:spacing w:val="15"/>
          <w:lang w:val="es-CO"/>
        </w:rPr>
        <w:t xml:space="preserve"> </w:t>
      </w:r>
      <w:r w:rsidRPr="0035477F">
        <w:rPr>
          <w:rFonts w:ascii="Book Antiqua" w:hAnsi="Book Antiqua" w:cs="Arial"/>
          <w:lang w:val="es-CO"/>
        </w:rPr>
        <w:t>incluye</w:t>
      </w:r>
      <w:r w:rsidRPr="0035477F">
        <w:rPr>
          <w:rFonts w:ascii="Book Antiqua" w:hAnsi="Book Antiqua" w:cs="Arial"/>
          <w:spacing w:val="14"/>
          <w:lang w:val="es-CO"/>
        </w:rPr>
        <w:t xml:space="preserve"> </w:t>
      </w:r>
      <w:r w:rsidRPr="0035477F">
        <w:rPr>
          <w:rFonts w:ascii="Book Antiqua" w:hAnsi="Book Antiqua" w:cs="Arial"/>
          <w:lang w:val="es-CO"/>
        </w:rPr>
        <w:t>la</w:t>
      </w:r>
      <w:r w:rsidRPr="0035477F">
        <w:rPr>
          <w:rFonts w:ascii="Book Antiqua" w:hAnsi="Book Antiqua" w:cs="Arial"/>
          <w:spacing w:val="15"/>
          <w:lang w:val="es-CO"/>
        </w:rPr>
        <w:t xml:space="preserve"> </w:t>
      </w:r>
      <w:r w:rsidRPr="0035477F">
        <w:rPr>
          <w:rFonts w:ascii="Book Antiqua" w:hAnsi="Book Antiqua" w:cs="Arial"/>
          <w:lang w:val="es-CO"/>
        </w:rPr>
        <w:t>perforación</w:t>
      </w:r>
      <w:r w:rsidRPr="0035477F">
        <w:rPr>
          <w:rFonts w:ascii="Book Antiqua" w:hAnsi="Book Antiqua" w:cs="Arial"/>
          <w:spacing w:val="15"/>
          <w:lang w:val="es-CO"/>
        </w:rPr>
        <w:t xml:space="preserve"> </w:t>
      </w:r>
      <w:r w:rsidRPr="0035477F">
        <w:rPr>
          <w:rFonts w:ascii="Book Antiqua" w:hAnsi="Book Antiqua" w:cs="Arial"/>
          <w:lang w:val="es-CO"/>
        </w:rPr>
        <w:t>de: 3</w:t>
      </w:r>
      <w:r w:rsidRPr="0035477F">
        <w:rPr>
          <w:rFonts w:ascii="Book Antiqua" w:hAnsi="Book Antiqua" w:cs="Arial"/>
          <w:spacing w:val="1"/>
          <w:lang w:val="es-CO"/>
        </w:rPr>
        <w:t xml:space="preserve"> </w:t>
      </w:r>
      <w:r w:rsidRPr="0035477F">
        <w:rPr>
          <w:rFonts w:ascii="Book Antiqua" w:hAnsi="Book Antiqua" w:cs="Arial"/>
          <w:lang w:val="es-CO"/>
        </w:rPr>
        <w:t>pozos:</w:t>
      </w:r>
      <w:r w:rsidRPr="0035477F">
        <w:rPr>
          <w:rFonts w:ascii="Book Antiqua" w:hAnsi="Book Antiqua" w:cs="Arial"/>
          <w:spacing w:val="1"/>
          <w:lang w:val="es-CO"/>
        </w:rPr>
        <w:t xml:space="preserve"> </w:t>
      </w:r>
      <w:r w:rsidRPr="0035477F">
        <w:rPr>
          <w:rFonts w:ascii="Book Antiqua" w:hAnsi="Book Antiqua" w:cs="Arial"/>
          <w:lang w:val="es-CO"/>
        </w:rPr>
        <w:t>1 pozo horizontal</w:t>
      </w:r>
      <w:r w:rsidRPr="0035477F">
        <w:rPr>
          <w:rFonts w:ascii="Book Antiqua" w:hAnsi="Book Antiqua" w:cs="Arial"/>
          <w:spacing w:val="1"/>
          <w:lang w:val="es-CO"/>
        </w:rPr>
        <w:t xml:space="preserve"> </w:t>
      </w:r>
      <w:r w:rsidRPr="0035477F">
        <w:rPr>
          <w:rFonts w:ascii="Book Antiqua" w:hAnsi="Book Antiqua" w:cs="Arial"/>
          <w:lang w:val="es-CO"/>
        </w:rPr>
        <w:t>en el cual se le</w:t>
      </w:r>
      <w:r w:rsidRPr="0035477F">
        <w:rPr>
          <w:rFonts w:ascii="Book Antiqua" w:hAnsi="Book Antiqua" w:cs="Arial"/>
          <w:spacing w:val="1"/>
          <w:lang w:val="es-CO"/>
        </w:rPr>
        <w:t xml:space="preserve"> </w:t>
      </w:r>
      <w:r w:rsidRPr="0035477F">
        <w:rPr>
          <w:rFonts w:ascii="Book Antiqua" w:hAnsi="Book Antiqua" w:cs="Arial"/>
          <w:lang w:val="es-CO"/>
        </w:rPr>
        <w:t>aplicará</w:t>
      </w:r>
      <w:r w:rsidRPr="0035477F">
        <w:rPr>
          <w:rFonts w:ascii="Book Antiqua" w:hAnsi="Book Antiqua" w:cs="Arial"/>
          <w:spacing w:val="1"/>
          <w:lang w:val="es-CO"/>
        </w:rPr>
        <w:t xml:space="preserve"> </w:t>
      </w:r>
      <w:r w:rsidRPr="0035477F">
        <w:rPr>
          <w:rFonts w:ascii="Book Antiqua" w:hAnsi="Book Antiqua" w:cs="Arial"/>
          <w:lang w:val="es-CO"/>
        </w:rPr>
        <w:t>la</w:t>
      </w:r>
      <w:r w:rsidRPr="0035477F">
        <w:rPr>
          <w:rFonts w:ascii="Book Antiqua" w:hAnsi="Book Antiqua" w:cs="Arial"/>
          <w:spacing w:val="1"/>
          <w:lang w:val="es-CO"/>
        </w:rPr>
        <w:t xml:space="preserve"> </w:t>
      </w:r>
      <w:r w:rsidRPr="0035477F">
        <w:rPr>
          <w:rFonts w:ascii="Book Antiqua" w:hAnsi="Book Antiqua" w:cs="Arial"/>
          <w:lang w:val="es-CO"/>
        </w:rPr>
        <w:t>técnica</w:t>
      </w:r>
      <w:r w:rsidRPr="0035477F">
        <w:rPr>
          <w:rFonts w:ascii="Book Antiqua" w:hAnsi="Book Antiqua" w:cs="Arial"/>
          <w:spacing w:val="1"/>
          <w:lang w:val="es-CO"/>
        </w:rPr>
        <w:t xml:space="preserve"> </w:t>
      </w:r>
      <w:r w:rsidRPr="0035477F">
        <w:rPr>
          <w:rFonts w:ascii="Book Antiqua" w:hAnsi="Book Antiqua" w:cs="Arial"/>
          <w:lang w:val="es-CO"/>
        </w:rPr>
        <w:t>de</w:t>
      </w:r>
      <w:r w:rsidRPr="0035477F">
        <w:rPr>
          <w:rFonts w:ascii="Book Antiqua" w:hAnsi="Book Antiqua" w:cs="Arial"/>
          <w:spacing w:val="1"/>
          <w:lang w:val="es-CO"/>
        </w:rPr>
        <w:t xml:space="preserve"> </w:t>
      </w:r>
      <w:r w:rsidRPr="0035477F">
        <w:rPr>
          <w:rFonts w:ascii="Book Antiqua" w:hAnsi="Book Antiqua" w:cs="Arial"/>
          <w:lang w:val="es-CO"/>
        </w:rPr>
        <w:t>FH-PH,</w:t>
      </w:r>
      <w:r w:rsidRPr="0035477F">
        <w:rPr>
          <w:rFonts w:ascii="Book Antiqua" w:hAnsi="Book Antiqua" w:cs="Arial"/>
          <w:spacing w:val="1"/>
          <w:lang w:val="es-CO"/>
        </w:rPr>
        <w:t xml:space="preserve"> </w:t>
      </w:r>
      <w:r w:rsidRPr="0035477F">
        <w:rPr>
          <w:rFonts w:ascii="Book Antiqua" w:hAnsi="Book Antiqua" w:cs="Arial"/>
          <w:lang w:val="es-CO"/>
        </w:rPr>
        <w:t>1</w:t>
      </w:r>
      <w:r w:rsidRPr="0035477F">
        <w:rPr>
          <w:rFonts w:ascii="Book Antiqua" w:hAnsi="Book Antiqua" w:cs="Arial"/>
          <w:spacing w:val="1"/>
          <w:lang w:val="es-CO"/>
        </w:rPr>
        <w:t xml:space="preserve"> </w:t>
      </w:r>
      <w:r w:rsidRPr="0035477F">
        <w:rPr>
          <w:rFonts w:ascii="Book Antiqua" w:hAnsi="Book Antiqua" w:cs="Arial"/>
          <w:lang w:val="es-CO"/>
        </w:rPr>
        <w:t>pozo</w:t>
      </w:r>
      <w:r w:rsidRPr="0035477F">
        <w:rPr>
          <w:rFonts w:ascii="Book Antiqua" w:hAnsi="Book Antiqua" w:cs="Arial"/>
          <w:spacing w:val="1"/>
          <w:lang w:val="es-CO"/>
        </w:rPr>
        <w:t xml:space="preserve"> </w:t>
      </w:r>
      <w:r w:rsidRPr="0035477F">
        <w:rPr>
          <w:rFonts w:ascii="Book Antiqua" w:hAnsi="Book Antiqua" w:cs="Arial"/>
          <w:lang w:val="es-CO"/>
        </w:rPr>
        <w:t>caracterizador de los acuíferos profundos y un</w:t>
      </w:r>
      <w:r w:rsidRPr="0035477F">
        <w:rPr>
          <w:rFonts w:ascii="Book Antiqua" w:hAnsi="Book Antiqua" w:cs="Arial"/>
          <w:spacing w:val="1"/>
          <w:lang w:val="es-CO"/>
        </w:rPr>
        <w:t xml:space="preserve"> </w:t>
      </w:r>
      <w:r w:rsidRPr="0035477F">
        <w:rPr>
          <w:rFonts w:ascii="Book Antiqua" w:hAnsi="Book Antiqua" w:cs="Arial"/>
          <w:lang w:val="es-CO"/>
        </w:rPr>
        <w:t>pozo inyector para la disposición final del fluido de</w:t>
      </w:r>
      <w:r w:rsidRPr="0035477F">
        <w:rPr>
          <w:rFonts w:ascii="Book Antiqua" w:hAnsi="Book Antiqua" w:cs="Arial"/>
          <w:spacing w:val="1"/>
          <w:lang w:val="es-CO"/>
        </w:rPr>
        <w:t xml:space="preserve"> </w:t>
      </w:r>
      <w:r w:rsidRPr="0035477F">
        <w:rPr>
          <w:rFonts w:ascii="Book Antiqua" w:hAnsi="Book Antiqua" w:cs="Arial"/>
          <w:lang w:val="es-CO"/>
        </w:rPr>
        <w:t>retorno.</w:t>
      </w:r>
      <w:r w:rsidRPr="0035477F">
        <w:rPr>
          <w:rFonts w:ascii="Book Antiqua" w:hAnsi="Book Antiqua" w:cs="Arial"/>
          <w:spacing w:val="1"/>
          <w:lang w:val="es-CO"/>
        </w:rPr>
        <w:t xml:space="preserve"> </w:t>
      </w:r>
      <w:r w:rsidRPr="0035477F">
        <w:rPr>
          <w:rFonts w:ascii="Book Antiqua" w:hAnsi="Book Antiqua" w:cs="Arial"/>
          <w:lang w:val="es-CO"/>
        </w:rPr>
        <w:t>Se</w:t>
      </w:r>
      <w:r w:rsidRPr="0035477F">
        <w:rPr>
          <w:rFonts w:ascii="Book Antiqua" w:hAnsi="Book Antiqua" w:cs="Arial"/>
          <w:spacing w:val="1"/>
          <w:lang w:val="es-CO"/>
        </w:rPr>
        <w:t xml:space="preserve"> </w:t>
      </w:r>
      <w:r w:rsidRPr="0035477F">
        <w:rPr>
          <w:rFonts w:ascii="Book Antiqua" w:hAnsi="Book Antiqua" w:cs="Arial"/>
          <w:lang w:val="es-CO"/>
        </w:rPr>
        <w:t>ejecutará</w:t>
      </w:r>
      <w:r w:rsidRPr="0035477F">
        <w:rPr>
          <w:rFonts w:ascii="Book Antiqua" w:hAnsi="Book Antiqua" w:cs="Arial"/>
          <w:spacing w:val="1"/>
          <w:lang w:val="es-CO"/>
        </w:rPr>
        <w:t xml:space="preserve"> </w:t>
      </w:r>
      <w:r w:rsidRPr="0035477F">
        <w:rPr>
          <w:rFonts w:ascii="Book Antiqua" w:hAnsi="Book Antiqua" w:cs="Arial"/>
          <w:lang w:val="es-CO"/>
        </w:rPr>
        <w:t>en</w:t>
      </w:r>
      <w:r w:rsidRPr="0035477F">
        <w:rPr>
          <w:rFonts w:ascii="Book Antiqua" w:hAnsi="Book Antiqua" w:cs="Arial"/>
          <w:spacing w:val="1"/>
          <w:lang w:val="es-CO"/>
        </w:rPr>
        <w:t xml:space="preserve"> </w:t>
      </w:r>
      <w:r w:rsidRPr="0035477F">
        <w:rPr>
          <w:rFonts w:ascii="Book Antiqua" w:hAnsi="Book Antiqua" w:cs="Arial"/>
          <w:lang w:val="es-CO"/>
        </w:rPr>
        <w:t>el</w:t>
      </w:r>
      <w:r w:rsidRPr="0035477F">
        <w:rPr>
          <w:rFonts w:ascii="Book Antiqua" w:hAnsi="Book Antiqua" w:cs="Arial"/>
          <w:spacing w:val="1"/>
          <w:lang w:val="es-CO"/>
        </w:rPr>
        <w:t xml:space="preserve"> </w:t>
      </w:r>
      <w:r w:rsidRPr="0035477F">
        <w:rPr>
          <w:rFonts w:ascii="Book Antiqua" w:hAnsi="Book Antiqua" w:cs="Arial"/>
          <w:lang w:val="es-CO"/>
        </w:rPr>
        <w:t>municipio</w:t>
      </w:r>
      <w:r w:rsidRPr="0035477F">
        <w:rPr>
          <w:rFonts w:ascii="Book Antiqua" w:hAnsi="Book Antiqua" w:cs="Arial"/>
          <w:spacing w:val="1"/>
          <w:lang w:val="es-CO"/>
        </w:rPr>
        <w:t xml:space="preserve"> </w:t>
      </w:r>
      <w:proofErr w:type="gramStart"/>
      <w:r w:rsidRPr="0035477F">
        <w:rPr>
          <w:rFonts w:ascii="Book Antiqua" w:hAnsi="Book Antiqua" w:cs="Arial"/>
          <w:lang w:val="es-CO"/>
        </w:rPr>
        <w:lastRenderedPageBreak/>
        <w:t xml:space="preserve">de </w:t>
      </w:r>
      <w:r w:rsidRPr="0035477F">
        <w:rPr>
          <w:rFonts w:ascii="Book Antiqua" w:hAnsi="Book Antiqua" w:cs="Arial"/>
          <w:spacing w:val="-64"/>
          <w:lang w:val="es-CO"/>
        </w:rPr>
        <w:t xml:space="preserve"> </w:t>
      </w:r>
      <w:r w:rsidRPr="0035477F">
        <w:rPr>
          <w:rFonts w:ascii="Book Antiqua" w:hAnsi="Book Antiqua" w:cs="Arial"/>
          <w:lang w:val="es-CO"/>
        </w:rPr>
        <w:t>Puerto</w:t>
      </w:r>
      <w:proofErr w:type="gramEnd"/>
      <w:r w:rsidRPr="0035477F">
        <w:rPr>
          <w:rFonts w:ascii="Book Antiqua" w:hAnsi="Book Antiqua" w:cs="Arial"/>
          <w:spacing w:val="1"/>
          <w:lang w:val="es-CO"/>
        </w:rPr>
        <w:t xml:space="preserve"> </w:t>
      </w:r>
      <w:r w:rsidRPr="0035477F">
        <w:rPr>
          <w:rFonts w:ascii="Book Antiqua" w:hAnsi="Book Antiqua" w:cs="Arial"/>
          <w:lang w:val="es-CO"/>
        </w:rPr>
        <w:t>Wilches</w:t>
      </w:r>
      <w:r w:rsidRPr="0035477F">
        <w:rPr>
          <w:rFonts w:ascii="Book Antiqua" w:hAnsi="Book Antiqua" w:cs="Arial"/>
          <w:spacing w:val="1"/>
          <w:lang w:val="es-CO"/>
        </w:rPr>
        <w:t xml:space="preserve"> </w:t>
      </w:r>
      <w:r w:rsidRPr="0035477F">
        <w:rPr>
          <w:rFonts w:ascii="Book Antiqua" w:hAnsi="Book Antiqua" w:cs="Arial"/>
          <w:lang w:val="es-CO"/>
        </w:rPr>
        <w:t>-</w:t>
      </w:r>
      <w:r w:rsidRPr="0035477F">
        <w:rPr>
          <w:rFonts w:ascii="Book Antiqua" w:hAnsi="Book Antiqua" w:cs="Arial"/>
          <w:spacing w:val="1"/>
          <w:lang w:val="es-CO"/>
        </w:rPr>
        <w:t xml:space="preserve"> </w:t>
      </w:r>
      <w:r w:rsidRPr="0035477F">
        <w:rPr>
          <w:rFonts w:ascii="Book Antiqua" w:hAnsi="Book Antiqua" w:cs="Arial"/>
          <w:lang w:val="es-CO"/>
        </w:rPr>
        <w:t>Santander,</w:t>
      </w:r>
      <w:r w:rsidRPr="0035477F">
        <w:rPr>
          <w:rFonts w:ascii="Book Antiqua" w:hAnsi="Book Antiqua" w:cs="Arial"/>
          <w:spacing w:val="1"/>
          <w:lang w:val="es-CO"/>
        </w:rPr>
        <w:t xml:space="preserve"> </w:t>
      </w:r>
      <w:r w:rsidRPr="0035477F">
        <w:rPr>
          <w:rFonts w:ascii="Book Antiqua" w:hAnsi="Book Antiqua" w:cs="Arial"/>
          <w:lang w:val="es-CO"/>
        </w:rPr>
        <w:t>con</w:t>
      </w:r>
      <w:r w:rsidRPr="0035477F">
        <w:rPr>
          <w:rFonts w:ascii="Book Antiqua" w:hAnsi="Book Antiqua" w:cs="Arial"/>
          <w:spacing w:val="1"/>
          <w:lang w:val="es-CO"/>
        </w:rPr>
        <w:t xml:space="preserve"> </w:t>
      </w:r>
      <w:r w:rsidRPr="0035477F">
        <w:rPr>
          <w:rFonts w:ascii="Book Antiqua" w:hAnsi="Book Antiqua" w:cs="Arial"/>
          <w:lang w:val="es-CO"/>
        </w:rPr>
        <w:t>un</w:t>
      </w:r>
      <w:r w:rsidRPr="0035477F">
        <w:rPr>
          <w:rFonts w:ascii="Book Antiqua" w:hAnsi="Book Antiqua" w:cs="Arial"/>
          <w:spacing w:val="1"/>
          <w:lang w:val="es-CO"/>
        </w:rPr>
        <w:t xml:space="preserve"> </w:t>
      </w:r>
      <w:r w:rsidRPr="0035477F">
        <w:rPr>
          <w:rFonts w:ascii="Book Antiqua" w:hAnsi="Book Antiqua" w:cs="Arial"/>
          <w:lang w:val="es-CO"/>
        </w:rPr>
        <w:t>presupuesto de inversión cercano a los $76 millones de</w:t>
      </w:r>
      <w:r w:rsidRPr="0035477F">
        <w:rPr>
          <w:rFonts w:ascii="Book Antiqua" w:hAnsi="Book Antiqua" w:cs="Arial"/>
          <w:spacing w:val="1"/>
          <w:lang w:val="es-CO"/>
        </w:rPr>
        <w:t xml:space="preserve"> </w:t>
      </w:r>
      <w:r w:rsidRPr="0035477F">
        <w:rPr>
          <w:rFonts w:ascii="Book Antiqua" w:hAnsi="Book Antiqua" w:cs="Arial"/>
          <w:lang w:val="es-CO"/>
        </w:rPr>
        <w:t>dólares.</w:t>
      </w:r>
    </w:p>
    <w:p w14:paraId="406BB5ED" w14:textId="77777777" w:rsidR="00EE53F4" w:rsidRPr="0035477F" w:rsidRDefault="00EE53F4" w:rsidP="00325776">
      <w:pPr>
        <w:spacing w:line="276" w:lineRule="auto"/>
        <w:jc w:val="both"/>
        <w:rPr>
          <w:rFonts w:ascii="Book Antiqua" w:hAnsi="Book Antiqua" w:cs="Arial"/>
          <w:lang w:val="es-CO"/>
        </w:rPr>
      </w:pPr>
    </w:p>
    <w:p w14:paraId="7F2F0FDF" w14:textId="40E17DC4" w:rsidR="007B00DC" w:rsidRPr="0035477F" w:rsidRDefault="007B00DC" w:rsidP="00325776">
      <w:pPr>
        <w:spacing w:line="276" w:lineRule="auto"/>
        <w:jc w:val="both"/>
        <w:rPr>
          <w:rFonts w:ascii="Book Antiqua" w:hAnsi="Book Antiqua" w:cs="Arial"/>
          <w:lang w:val="es-CO"/>
        </w:rPr>
      </w:pPr>
      <w:r w:rsidRPr="0035477F">
        <w:rPr>
          <w:rFonts w:ascii="Book Antiqua" w:hAnsi="Book Antiqua" w:cs="Arial"/>
          <w:lang w:val="es-CO"/>
        </w:rPr>
        <w:t>El</w:t>
      </w:r>
      <w:r w:rsidRPr="0035477F">
        <w:rPr>
          <w:rFonts w:ascii="Book Antiqua" w:hAnsi="Book Antiqua" w:cs="Arial"/>
          <w:spacing w:val="1"/>
          <w:lang w:val="es-CO"/>
        </w:rPr>
        <w:t xml:space="preserve"> </w:t>
      </w:r>
      <w:r w:rsidRPr="0035477F">
        <w:rPr>
          <w:rFonts w:ascii="Book Antiqua" w:hAnsi="Book Antiqua" w:cs="Arial"/>
          <w:lang w:val="es-CO"/>
        </w:rPr>
        <w:t>Proyecto</w:t>
      </w:r>
      <w:r w:rsidRPr="0035477F">
        <w:rPr>
          <w:rFonts w:ascii="Book Antiqua" w:hAnsi="Book Antiqua" w:cs="Arial"/>
          <w:spacing w:val="1"/>
          <w:lang w:val="es-CO"/>
        </w:rPr>
        <w:t xml:space="preserve"> </w:t>
      </w:r>
      <w:r w:rsidRPr="0035477F">
        <w:rPr>
          <w:rFonts w:ascii="Book Antiqua" w:hAnsi="Book Antiqua" w:cs="Arial"/>
          <w:lang w:val="es-CO"/>
        </w:rPr>
        <w:t>de</w:t>
      </w:r>
      <w:r w:rsidRPr="0035477F">
        <w:rPr>
          <w:rFonts w:ascii="Book Antiqua" w:hAnsi="Book Antiqua" w:cs="Arial"/>
          <w:spacing w:val="1"/>
          <w:lang w:val="es-CO"/>
        </w:rPr>
        <w:t xml:space="preserve"> </w:t>
      </w:r>
      <w:r w:rsidRPr="0035477F">
        <w:rPr>
          <w:rFonts w:ascii="Book Antiqua" w:hAnsi="Book Antiqua" w:cs="Arial"/>
          <w:lang w:val="es-CO"/>
        </w:rPr>
        <w:t>Investigación</w:t>
      </w:r>
      <w:r w:rsidRPr="0035477F">
        <w:rPr>
          <w:rFonts w:ascii="Book Antiqua" w:hAnsi="Book Antiqua" w:cs="Arial"/>
          <w:spacing w:val="1"/>
          <w:lang w:val="es-CO"/>
        </w:rPr>
        <w:t xml:space="preserve"> </w:t>
      </w:r>
      <w:r w:rsidRPr="0035477F">
        <w:rPr>
          <w:rFonts w:ascii="Book Antiqua" w:hAnsi="Book Antiqua" w:cs="Arial"/>
          <w:lang w:val="es-CO"/>
        </w:rPr>
        <w:t>plantea</w:t>
      </w:r>
      <w:r w:rsidRPr="0035477F">
        <w:rPr>
          <w:rFonts w:ascii="Book Antiqua" w:hAnsi="Book Antiqua" w:cs="Arial"/>
          <w:spacing w:val="1"/>
          <w:lang w:val="es-CO"/>
        </w:rPr>
        <w:t xml:space="preserve"> </w:t>
      </w:r>
      <w:r w:rsidRPr="0035477F">
        <w:rPr>
          <w:rFonts w:ascii="Book Antiqua" w:hAnsi="Book Antiqua" w:cs="Arial"/>
          <w:lang w:val="es-CO"/>
        </w:rPr>
        <w:t>desarrollarse en un área de 456 hectáreas (1.127</w:t>
      </w:r>
      <w:r w:rsidRPr="0035477F">
        <w:rPr>
          <w:rFonts w:ascii="Book Antiqua" w:hAnsi="Book Antiqua" w:cs="Arial"/>
          <w:spacing w:val="-64"/>
          <w:lang w:val="es-CO"/>
        </w:rPr>
        <w:t xml:space="preserve"> </w:t>
      </w:r>
      <w:r w:rsidRPr="0035477F">
        <w:rPr>
          <w:rFonts w:ascii="Book Antiqua" w:hAnsi="Book Antiqua" w:cs="Arial"/>
          <w:lang w:val="es-CO"/>
        </w:rPr>
        <w:t>acres) dentro del Bloque Convenio Magdalena</w:t>
      </w:r>
      <w:r w:rsidRPr="0035477F">
        <w:rPr>
          <w:rFonts w:ascii="Book Antiqua" w:hAnsi="Book Antiqua" w:cs="Arial"/>
          <w:spacing w:val="1"/>
          <w:lang w:val="es-CO"/>
        </w:rPr>
        <w:t xml:space="preserve"> </w:t>
      </w:r>
      <w:r w:rsidRPr="0035477F">
        <w:rPr>
          <w:rFonts w:ascii="Book Antiqua" w:hAnsi="Book Antiqua" w:cs="Arial"/>
          <w:lang w:val="es-CO"/>
        </w:rPr>
        <w:t>Medio, en inmediaciones a la vereda Kilómetro</w:t>
      </w:r>
      <w:r w:rsidR="00723656" w:rsidRPr="0035477F">
        <w:rPr>
          <w:rFonts w:ascii="Book Antiqua" w:hAnsi="Book Antiqua" w:cs="Arial"/>
          <w:lang w:val="es-CO"/>
        </w:rPr>
        <w:t xml:space="preserve"> </w:t>
      </w:r>
      <w:r w:rsidRPr="0035477F">
        <w:rPr>
          <w:rFonts w:ascii="Book Antiqua" w:hAnsi="Book Antiqua" w:cs="Arial"/>
          <w:spacing w:val="-64"/>
          <w:lang w:val="es-CO"/>
        </w:rPr>
        <w:t xml:space="preserve">     </w:t>
      </w:r>
      <w:r w:rsidR="00723656" w:rsidRPr="0035477F">
        <w:rPr>
          <w:rFonts w:ascii="Book Antiqua" w:hAnsi="Book Antiqua" w:cs="Arial"/>
          <w:spacing w:val="-64"/>
          <w:lang w:val="es-CO"/>
        </w:rPr>
        <w:t xml:space="preserve">   </w:t>
      </w:r>
      <w:r w:rsidRPr="0035477F">
        <w:rPr>
          <w:rFonts w:ascii="Book Antiqua" w:hAnsi="Book Antiqua" w:cs="Arial"/>
          <w:lang w:val="es-CO"/>
        </w:rPr>
        <w:t>8, predio La Belleza del Municipio de Puerto Wilches – Santander, fijado en la versión del</w:t>
      </w:r>
      <w:r w:rsidRPr="0035477F">
        <w:rPr>
          <w:rFonts w:ascii="Book Antiqua" w:hAnsi="Book Antiqua" w:cs="Arial"/>
          <w:spacing w:val="1"/>
          <w:lang w:val="es-CO"/>
        </w:rPr>
        <w:t xml:space="preserve"> </w:t>
      </w:r>
      <w:r w:rsidRPr="0035477F">
        <w:rPr>
          <w:rFonts w:ascii="Book Antiqua" w:hAnsi="Book Antiqua" w:cs="Arial"/>
          <w:lang w:val="es-CO"/>
        </w:rPr>
        <w:t>mapa</w:t>
      </w:r>
      <w:r w:rsidRPr="0035477F">
        <w:rPr>
          <w:rFonts w:ascii="Book Antiqua" w:hAnsi="Book Antiqua" w:cs="Arial"/>
          <w:spacing w:val="1"/>
          <w:lang w:val="es-CO"/>
        </w:rPr>
        <w:t xml:space="preserve"> </w:t>
      </w:r>
      <w:r w:rsidRPr="0035477F">
        <w:rPr>
          <w:rFonts w:ascii="Book Antiqua" w:hAnsi="Book Antiqua" w:cs="Arial"/>
          <w:lang w:val="es-CO"/>
        </w:rPr>
        <w:t>de</w:t>
      </w:r>
      <w:r w:rsidRPr="0035477F">
        <w:rPr>
          <w:rFonts w:ascii="Book Antiqua" w:hAnsi="Book Antiqua" w:cs="Arial"/>
          <w:spacing w:val="1"/>
          <w:lang w:val="es-CO"/>
        </w:rPr>
        <w:t xml:space="preserve"> </w:t>
      </w:r>
      <w:r w:rsidRPr="0035477F">
        <w:rPr>
          <w:rFonts w:ascii="Book Antiqua" w:hAnsi="Book Antiqua" w:cs="Arial"/>
          <w:lang w:val="es-CO"/>
        </w:rPr>
        <w:t>tierras</w:t>
      </w:r>
      <w:r w:rsidRPr="0035477F">
        <w:rPr>
          <w:rFonts w:ascii="Book Antiqua" w:hAnsi="Book Antiqua" w:cs="Arial"/>
          <w:spacing w:val="1"/>
          <w:lang w:val="es-CO"/>
        </w:rPr>
        <w:t xml:space="preserve"> </w:t>
      </w:r>
      <w:r w:rsidRPr="0035477F">
        <w:rPr>
          <w:rFonts w:ascii="Book Antiqua" w:hAnsi="Book Antiqua" w:cs="Arial"/>
          <w:lang w:val="es-CO"/>
        </w:rPr>
        <w:t>de</w:t>
      </w:r>
      <w:r w:rsidRPr="0035477F">
        <w:rPr>
          <w:rFonts w:ascii="Book Antiqua" w:hAnsi="Book Antiqua" w:cs="Arial"/>
          <w:spacing w:val="1"/>
          <w:lang w:val="es-CO"/>
        </w:rPr>
        <w:t xml:space="preserve"> </w:t>
      </w:r>
      <w:r w:rsidRPr="0035477F">
        <w:rPr>
          <w:rFonts w:ascii="Book Antiqua" w:hAnsi="Book Antiqua" w:cs="Arial"/>
          <w:lang w:val="es-CO"/>
        </w:rPr>
        <w:t>la</w:t>
      </w:r>
      <w:r w:rsidRPr="0035477F">
        <w:rPr>
          <w:rFonts w:ascii="Book Antiqua" w:hAnsi="Book Antiqua" w:cs="Arial"/>
          <w:spacing w:val="1"/>
          <w:lang w:val="es-CO"/>
        </w:rPr>
        <w:t xml:space="preserve"> </w:t>
      </w:r>
      <w:r w:rsidRPr="0035477F">
        <w:rPr>
          <w:rFonts w:ascii="Book Antiqua" w:hAnsi="Book Antiqua" w:cs="Arial"/>
          <w:lang w:val="es-CO"/>
        </w:rPr>
        <w:t>Agencia</w:t>
      </w:r>
      <w:r w:rsidRPr="0035477F">
        <w:rPr>
          <w:rFonts w:ascii="Book Antiqua" w:hAnsi="Book Antiqua" w:cs="Arial"/>
          <w:spacing w:val="1"/>
          <w:lang w:val="es-CO"/>
        </w:rPr>
        <w:t xml:space="preserve"> </w:t>
      </w:r>
      <w:r w:rsidRPr="0035477F">
        <w:rPr>
          <w:rFonts w:ascii="Book Antiqua" w:hAnsi="Book Antiqua" w:cs="Arial"/>
          <w:lang w:val="es-CO"/>
        </w:rPr>
        <w:t>Nacional</w:t>
      </w:r>
      <w:r w:rsidRPr="0035477F">
        <w:rPr>
          <w:rFonts w:ascii="Book Antiqua" w:hAnsi="Book Antiqua" w:cs="Arial"/>
          <w:spacing w:val="1"/>
          <w:lang w:val="es-CO"/>
        </w:rPr>
        <w:t xml:space="preserve"> </w:t>
      </w:r>
      <w:proofErr w:type="gramStart"/>
      <w:r w:rsidRPr="0035477F">
        <w:rPr>
          <w:rFonts w:ascii="Book Antiqua" w:hAnsi="Book Antiqua" w:cs="Arial"/>
          <w:lang w:val="es-CO"/>
        </w:rPr>
        <w:t>de</w:t>
      </w:r>
      <w:r w:rsidR="00723656" w:rsidRPr="0035477F">
        <w:rPr>
          <w:rFonts w:ascii="Book Antiqua" w:hAnsi="Book Antiqua" w:cs="Arial"/>
          <w:lang w:val="es-CO"/>
        </w:rPr>
        <w:t xml:space="preserve"> </w:t>
      </w:r>
      <w:r w:rsidRPr="0035477F">
        <w:rPr>
          <w:rFonts w:ascii="Book Antiqua" w:hAnsi="Book Antiqua" w:cs="Arial"/>
          <w:spacing w:val="-64"/>
          <w:lang w:val="es-CO"/>
        </w:rPr>
        <w:t xml:space="preserve"> </w:t>
      </w:r>
      <w:r w:rsidRPr="0035477F">
        <w:rPr>
          <w:rFonts w:ascii="Book Antiqua" w:hAnsi="Book Antiqua" w:cs="Arial"/>
          <w:lang w:val="es-CO"/>
        </w:rPr>
        <w:t>Hidrocarburos</w:t>
      </w:r>
      <w:proofErr w:type="gramEnd"/>
      <w:r w:rsidRPr="0035477F">
        <w:rPr>
          <w:rFonts w:ascii="Book Antiqua" w:hAnsi="Book Antiqua" w:cs="Arial"/>
          <w:lang w:val="es-CO"/>
        </w:rPr>
        <w:t xml:space="preserve"> ANH, del 10 de noviembre de</w:t>
      </w:r>
      <w:r w:rsidRPr="0035477F">
        <w:rPr>
          <w:rFonts w:ascii="Book Antiqua" w:hAnsi="Book Antiqua" w:cs="Arial"/>
          <w:spacing w:val="1"/>
          <w:lang w:val="es-CO"/>
        </w:rPr>
        <w:t xml:space="preserve"> </w:t>
      </w:r>
      <w:r w:rsidRPr="0035477F">
        <w:rPr>
          <w:rFonts w:ascii="Book Antiqua" w:hAnsi="Book Antiqua" w:cs="Arial"/>
          <w:lang w:val="es-CO"/>
        </w:rPr>
        <w:t>2020.</w:t>
      </w:r>
    </w:p>
    <w:p w14:paraId="4B80E8DA" w14:textId="77777777" w:rsidR="00EE53F4" w:rsidRPr="0035477F" w:rsidRDefault="00EE53F4" w:rsidP="00325776">
      <w:pPr>
        <w:spacing w:line="276" w:lineRule="auto"/>
        <w:jc w:val="both"/>
        <w:rPr>
          <w:rFonts w:ascii="Book Antiqua" w:hAnsi="Book Antiqua" w:cs="Arial"/>
          <w:lang w:val="es-CO"/>
        </w:rPr>
      </w:pPr>
    </w:p>
    <w:p w14:paraId="2B71E35D" w14:textId="77777777" w:rsidR="007B00DC" w:rsidRPr="0035477F" w:rsidRDefault="007B00DC" w:rsidP="00325776">
      <w:pPr>
        <w:spacing w:line="276" w:lineRule="auto"/>
        <w:jc w:val="both"/>
        <w:rPr>
          <w:rFonts w:ascii="Book Antiqua" w:hAnsi="Book Antiqua" w:cs="Arial"/>
          <w:lang w:val="es-CO"/>
        </w:rPr>
      </w:pPr>
      <w:r w:rsidRPr="0035477F">
        <w:rPr>
          <w:rFonts w:ascii="Book Antiqua" w:hAnsi="Book Antiqua" w:cs="Arial"/>
          <w:lang w:val="es-CO"/>
        </w:rPr>
        <w:t>No obstante, el área de intervención aproximada en superficie será de 4,5 hectáreas, mientras que el área a licenciar con la Autoridad Nacional de Licencias Ambientales será de 20 hectáreas y el área en la cual se van a monitorear las diferentes variables será de 10.000 hectáreas.</w:t>
      </w:r>
    </w:p>
    <w:p w14:paraId="4B2C3D67" w14:textId="77777777" w:rsidR="00DE70EE" w:rsidRPr="0035477F" w:rsidRDefault="00DE70EE" w:rsidP="00325776">
      <w:pPr>
        <w:spacing w:line="276" w:lineRule="auto"/>
        <w:jc w:val="both"/>
        <w:rPr>
          <w:rFonts w:ascii="Book Antiqua" w:hAnsi="Book Antiqua" w:cs="Arial"/>
          <w:lang w:val="es-CO"/>
        </w:rPr>
      </w:pPr>
    </w:p>
    <w:p w14:paraId="7B3C715B" w14:textId="77777777" w:rsidR="007B00DC" w:rsidRPr="0035477F" w:rsidRDefault="007B00DC" w:rsidP="00325776">
      <w:pPr>
        <w:pStyle w:val="Ttulo3"/>
        <w:numPr>
          <w:ilvl w:val="0"/>
          <w:numId w:val="1"/>
        </w:numPr>
        <w:tabs>
          <w:tab w:val="num" w:pos="360"/>
        </w:tabs>
        <w:spacing w:line="276" w:lineRule="auto"/>
        <w:ind w:left="0" w:firstLine="0"/>
        <w:jc w:val="both"/>
        <w:rPr>
          <w:rFonts w:ascii="Book Antiqua" w:hAnsi="Book Antiqua" w:cs="Arial"/>
          <w:b/>
          <w:bCs/>
          <w:color w:val="000000" w:themeColor="text1"/>
          <w:lang w:val="es-CO"/>
        </w:rPr>
      </w:pPr>
      <w:r w:rsidRPr="0035477F">
        <w:rPr>
          <w:rFonts w:ascii="Book Antiqua" w:hAnsi="Book Antiqua" w:cs="Arial"/>
          <w:b/>
          <w:bCs/>
          <w:color w:val="000000" w:themeColor="text1"/>
          <w:lang w:val="es-CO"/>
        </w:rPr>
        <w:t>CEPI PLATERO:</w:t>
      </w:r>
    </w:p>
    <w:p w14:paraId="58D5A133" w14:textId="77777777" w:rsidR="00DE70EE" w:rsidRPr="0035477F" w:rsidRDefault="00DE70EE" w:rsidP="00325776">
      <w:pPr>
        <w:jc w:val="both"/>
        <w:rPr>
          <w:rFonts w:ascii="Book Antiqua" w:hAnsi="Book Antiqua"/>
          <w:lang w:val="es-CO" w:eastAsia="en-US"/>
        </w:rPr>
      </w:pPr>
    </w:p>
    <w:p w14:paraId="16960629" w14:textId="03A8D2D2" w:rsidR="007B00DC" w:rsidRPr="0035477F" w:rsidRDefault="007B00DC" w:rsidP="00325776">
      <w:pPr>
        <w:spacing w:line="276" w:lineRule="auto"/>
        <w:jc w:val="both"/>
        <w:rPr>
          <w:rFonts w:ascii="Book Antiqua" w:hAnsi="Book Antiqua" w:cs="Arial"/>
          <w:lang w:val="es-CO"/>
        </w:rPr>
      </w:pPr>
      <w:r w:rsidRPr="0035477F">
        <w:rPr>
          <w:rFonts w:ascii="Book Antiqua" w:hAnsi="Book Antiqua" w:cs="Arial"/>
          <w:lang w:val="es-CO"/>
        </w:rPr>
        <w:t>El</w:t>
      </w:r>
      <w:r w:rsidRPr="0035477F">
        <w:rPr>
          <w:rFonts w:ascii="Book Antiqua" w:hAnsi="Book Antiqua" w:cs="Arial"/>
          <w:spacing w:val="-5"/>
          <w:lang w:val="es-CO"/>
        </w:rPr>
        <w:t xml:space="preserve"> </w:t>
      </w:r>
      <w:r w:rsidRPr="0035477F">
        <w:rPr>
          <w:rFonts w:ascii="Book Antiqua" w:hAnsi="Book Antiqua" w:cs="Arial"/>
          <w:lang w:val="es-CO"/>
        </w:rPr>
        <w:t>Piloto</w:t>
      </w:r>
      <w:r w:rsidRPr="0035477F">
        <w:rPr>
          <w:rFonts w:ascii="Book Antiqua" w:hAnsi="Book Antiqua" w:cs="Arial"/>
          <w:spacing w:val="-6"/>
          <w:lang w:val="es-CO"/>
        </w:rPr>
        <w:t xml:space="preserve"> </w:t>
      </w:r>
      <w:r w:rsidRPr="0035477F">
        <w:rPr>
          <w:rFonts w:ascii="Book Antiqua" w:hAnsi="Book Antiqua" w:cs="Arial"/>
          <w:lang w:val="es-CO"/>
        </w:rPr>
        <w:t>consta</w:t>
      </w:r>
      <w:r w:rsidRPr="0035477F">
        <w:rPr>
          <w:rFonts w:ascii="Book Antiqua" w:hAnsi="Book Antiqua" w:cs="Arial"/>
          <w:spacing w:val="-5"/>
          <w:lang w:val="es-CO"/>
        </w:rPr>
        <w:t xml:space="preserve"> </w:t>
      </w:r>
      <w:r w:rsidRPr="0035477F">
        <w:rPr>
          <w:rFonts w:ascii="Book Antiqua" w:hAnsi="Book Antiqua" w:cs="Arial"/>
          <w:lang w:val="es-CO"/>
        </w:rPr>
        <w:t>de</w:t>
      </w:r>
      <w:r w:rsidRPr="0035477F">
        <w:rPr>
          <w:rFonts w:ascii="Book Antiqua" w:hAnsi="Book Antiqua" w:cs="Arial"/>
          <w:spacing w:val="-6"/>
          <w:lang w:val="es-CO"/>
        </w:rPr>
        <w:t xml:space="preserve"> </w:t>
      </w:r>
      <w:r w:rsidRPr="0035477F">
        <w:rPr>
          <w:rFonts w:ascii="Book Antiqua" w:hAnsi="Book Antiqua" w:cs="Arial"/>
          <w:lang w:val="es-CO"/>
        </w:rPr>
        <w:t>una</w:t>
      </w:r>
      <w:r w:rsidRPr="0035477F">
        <w:rPr>
          <w:rFonts w:ascii="Book Antiqua" w:hAnsi="Book Antiqua" w:cs="Arial"/>
          <w:spacing w:val="-2"/>
          <w:lang w:val="es-CO"/>
        </w:rPr>
        <w:t xml:space="preserve"> </w:t>
      </w:r>
      <w:r w:rsidRPr="0035477F">
        <w:rPr>
          <w:rFonts w:ascii="Book Antiqua" w:hAnsi="Book Antiqua" w:cs="Arial"/>
          <w:lang w:val="es-CO"/>
        </w:rPr>
        <w:t>plataforma</w:t>
      </w:r>
      <w:r w:rsidRPr="0035477F">
        <w:rPr>
          <w:rFonts w:ascii="Book Antiqua" w:hAnsi="Book Antiqua" w:cs="Arial"/>
          <w:spacing w:val="-64"/>
          <w:lang w:val="es-CO"/>
        </w:rPr>
        <w:t xml:space="preserve"> </w:t>
      </w:r>
      <w:r w:rsidR="00723656" w:rsidRPr="0035477F">
        <w:rPr>
          <w:rFonts w:ascii="Book Antiqua" w:hAnsi="Book Antiqua" w:cs="Arial"/>
          <w:spacing w:val="-64"/>
          <w:lang w:val="es-CO"/>
        </w:rPr>
        <w:t xml:space="preserve">               </w:t>
      </w:r>
      <w:r w:rsidR="00723656" w:rsidRPr="0035477F">
        <w:rPr>
          <w:rFonts w:ascii="Book Antiqua" w:hAnsi="Book Antiqua" w:cs="Arial"/>
          <w:lang w:val="es-CO"/>
        </w:rPr>
        <w:t xml:space="preserve"> de</w:t>
      </w:r>
      <w:r w:rsidRPr="0035477F">
        <w:rPr>
          <w:rFonts w:ascii="Book Antiqua" w:hAnsi="Book Antiqua" w:cs="Arial"/>
          <w:spacing w:val="14"/>
          <w:lang w:val="es-CO"/>
        </w:rPr>
        <w:t xml:space="preserve"> aproximadamente </w:t>
      </w:r>
      <w:r w:rsidRPr="0035477F">
        <w:rPr>
          <w:rFonts w:ascii="Book Antiqua" w:hAnsi="Book Antiqua" w:cs="Arial"/>
          <w:lang w:val="es-CO"/>
        </w:rPr>
        <w:t>4,0 hectáreas</w:t>
      </w:r>
      <w:r w:rsidRPr="0035477F">
        <w:rPr>
          <w:rFonts w:ascii="Book Antiqua" w:hAnsi="Book Antiqua" w:cs="Arial"/>
          <w:spacing w:val="16"/>
          <w:lang w:val="es-CO"/>
        </w:rPr>
        <w:t xml:space="preserve"> </w:t>
      </w:r>
      <w:r w:rsidRPr="0035477F">
        <w:rPr>
          <w:rFonts w:ascii="Book Antiqua" w:hAnsi="Book Antiqua" w:cs="Arial"/>
          <w:lang w:val="es-CO"/>
        </w:rPr>
        <w:t>que,</w:t>
      </w:r>
      <w:r w:rsidRPr="0035477F">
        <w:rPr>
          <w:rFonts w:ascii="Book Antiqua" w:hAnsi="Book Antiqua" w:cs="Arial"/>
          <w:spacing w:val="15"/>
          <w:lang w:val="es-CO"/>
        </w:rPr>
        <w:t xml:space="preserve"> </w:t>
      </w:r>
      <w:r w:rsidRPr="0035477F">
        <w:rPr>
          <w:rFonts w:ascii="Book Antiqua" w:hAnsi="Book Antiqua" w:cs="Arial"/>
          <w:lang w:val="es-CO"/>
        </w:rPr>
        <w:t>incluye</w:t>
      </w:r>
      <w:r w:rsidRPr="0035477F">
        <w:rPr>
          <w:rFonts w:ascii="Book Antiqua" w:hAnsi="Book Antiqua" w:cs="Arial"/>
          <w:spacing w:val="14"/>
          <w:lang w:val="es-CO"/>
        </w:rPr>
        <w:t xml:space="preserve"> </w:t>
      </w:r>
      <w:r w:rsidRPr="0035477F">
        <w:rPr>
          <w:rFonts w:ascii="Book Antiqua" w:hAnsi="Book Antiqua" w:cs="Arial"/>
          <w:lang w:val="es-CO"/>
        </w:rPr>
        <w:t>la</w:t>
      </w:r>
      <w:r w:rsidRPr="0035477F">
        <w:rPr>
          <w:rFonts w:ascii="Book Antiqua" w:hAnsi="Book Antiqua" w:cs="Arial"/>
          <w:spacing w:val="15"/>
          <w:lang w:val="es-CO"/>
        </w:rPr>
        <w:t xml:space="preserve"> </w:t>
      </w:r>
      <w:r w:rsidRPr="0035477F">
        <w:rPr>
          <w:rFonts w:ascii="Book Antiqua" w:hAnsi="Book Antiqua" w:cs="Arial"/>
          <w:lang w:val="es-CO"/>
        </w:rPr>
        <w:t>perforación</w:t>
      </w:r>
      <w:r w:rsidRPr="0035477F">
        <w:rPr>
          <w:rFonts w:ascii="Book Antiqua" w:hAnsi="Book Antiqua" w:cs="Arial"/>
          <w:spacing w:val="15"/>
          <w:lang w:val="es-CO"/>
        </w:rPr>
        <w:t xml:space="preserve"> </w:t>
      </w:r>
      <w:r w:rsidRPr="0035477F">
        <w:rPr>
          <w:rFonts w:ascii="Book Antiqua" w:hAnsi="Book Antiqua" w:cs="Arial"/>
          <w:lang w:val="es-CO"/>
        </w:rPr>
        <w:t>de</w:t>
      </w:r>
      <w:r w:rsidRPr="0035477F">
        <w:rPr>
          <w:rFonts w:ascii="Book Antiqua" w:hAnsi="Book Antiqua" w:cs="Arial"/>
          <w:spacing w:val="1"/>
          <w:lang w:val="es-CO"/>
        </w:rPr>
        <w:t xml:space="preserve"> </w:t>
      </w:r>
      <w:r w:rsidRPr="0035477F">
        <w:rPr>
          <w:rFonts w:ascii="Book Antiqua" w:hAnsi="Book Antiqua" w:cs="Arial"/>
          <w:lang w:val="es-CO"/>
        </w:rPr>
        <w:t>1 pozo horizontal</w:t>
      </w:r>
      <w:r w:rsidRPr="0035477F">
        <w:rPr>
          <w:rFonts w:ascii="Book Antiqua" w:hAnsi="Book Antiqua" w:cs="Arial"/>
          <w:spacing w:val="1"/>
          <w:lang w:val="es-CO"/>
        </w:rPr>
        <w:t xml:space="preserve"> </w:t>
      </w:r>
      <w:r w:rsidRPr="0035477F">
        <w:rPr>
          <w:rFonts w:ascii="Book Antiqua" w:hAnsi="Book Antiqua" w:cs="Arial"/>
          <w:lang w:val="es-CO"/>
        </w:rPr>
        <w:t>en el cual se le</w:t>
      </w:r>
      <w:r w:rsidRPr="0035477F">
        <w:rPr>
          <w:rFonts w:ascii="Book Antiqua" w:hAnsi="Book Antiqua" w:cs="Arial"/>
          <w:spacing w:val="1"/>
          <w:lang w:val="es-CO"/>
        </w:rPr>
        <w:t xml:space="preserve"> </w:t>
      </w:r>
      <w:r w:rsidRPr="0035477F">
        <w:rPr>
          <w:rFonts w:ascii="Book Antiqua" w:hAnsi="Book Antiqua" w:cs="Arial"/>
          <w:lang w:val="es-CO"/>
        </w:rPr>
        <w:t>aplicará</w:t>
      </w:r>
      <w:r w:rsidRPr="0035477F">
        <w:rPr>
          <w:rFonts w:ascii="Book Antiqua" w:hAnsi="Book Antiqua" w:cs="Arial"/>
          <w:spacing w:val="1"/>
          <w:lang w:val="es-CO"/>
        </w:rPr>
        <w:t xml:space="preserve"> </w:t>
      </w:r>
      <w:r w:rsidRPr="0035477F">
        <w:rPr>
          <w:rFonts w:ascii="Book Antiqua" w:hAnsi="Book Antiqua" w:cs="Arial"/>
          <w:lang w:val="es-CO"/>
        </w:rPr>
        <w:t>la</w:t>
      </w:r>
      <w:r w:rsidRPr="0035477F">
        <w:rPr>
          <w:rFonts w:ascii="Book Antiqua" w:hAnsi="Book Antiqua" w:cs="Arial"/>
          <w:spacing w:val="1"/>
          <w:lang w:val="es-CO"/>
        </w:rPr>
        <w:t xml:space="preserve"> </w:t>
      </w:r>
      <w:r w:rsidRPr="0035477F">
        <w:rPr>
          <w:rFonts w:ascii="Book Antiqua" w:hAnsi="Book Antiqua" w:cs="Arial"/>
          <w:lang w:val="es-CO"/>
        </w:rPr>
        <w:t>técnica</w:t>
      </w:r>
      <w:r w:rsidRPr="0035477F">
        <w:rPr>
          <w:rFonts w:ascii="Book Antiqua" w:hAnsi="Book Antiqua" w:cs="Arial"/>
          <w:spacing w:val="1"/>
          <w:lang w:val="es-CO"/>
        </w:rPr>
        <w:t xml:space="preserve"> </w:t>
      </w:r>
      <w:r w:rsidRPr="0035477F">
        <w:rPr>
          <w:rFonts w:ascii="Book Antiqua" w:hAnsi="Book Antiqua" w:cs="Arial"/>
          <w:lang w:val="es-CO"/>
        </w:rPr>
        <w:t>de</w:t>
      </w:r>
      <w:r w:rsidRPr="0035477F">
        <w:rPr>
          <w:rFonts w:ascii="Book Antiqua" w:hAnsi="Book Antiqua" w:cs="Arial"/>
          <w:spacing w:val="1"/>
          <w:lang w:val="es-CO"/>
        </w:rPr>
        <w:t xml:space="preserve"> </w:t>
      </w:r>
      <w:r w:rsidRPr="0035477F">
        <w:rPr>
          <w:rFonts w:ascii="Book Antiqua" w:hAnsi="Book Antiqua" w:cs="Arial"/>
          <w:lang w:val="es-CO"/>
        </w:rPr>
        <w:t>FH-PH.</w:t>
      </w:r>
      <w:r w:rsidRPr="0035477F">
        <w:rPr>
          <w:rFonts w:ascii="Book Antiqua" w:hAnsi="Book Antiqua" w:cs="Arial"/>
          <w:spacing w:val="1"/>
          <w:lang w:val="es-CO"/>
        </w:rPr>
        <w:t xml:space="preserve"> El piloto se llevará a cabo en el Municipio de Puerto Wilches, Departamento de Santander</w:t>
      </w:r>
      <w:r w:rsidRPr="0035477F">
        <w:rPr>
          <w:rFonts w:ascii="Book Antiqua" w:hAnsi="Book Antiqua" w:cs="Arial"/>
          <w:lang w:val="es-CO"/>
        </w:rPr>
        <w:t>,</w:t>
      </w:r>
      <w:r w:rsidRPr="0035477F">
        <w:rPr>
          <w:rFonts w:ascii="Book Antiqua" w:hAnsi="Book Antiqua" w:cs="Arial"/>
          <w:spacing w:val="1"/>
          <w:lang w:val="es-CO"/>
        </w:rPr>
        <w:t xml:space="preserve"> </w:t>
      </w:r>
      <w:r w:rsidRPr="0035477F">
        <w:rPr>
          <w:rFonts w:ascii="Book Antiqua" w:hAnsi="Book Antiqua" w:cs="Arial"/>
          <w:lang w:val="es-CO"/>
        </w:rPr>
        <w:t>con</w:t>
      </w:r>
      <w:r w:rsidRPr="0035477F">
        <w:rPr>
          <w:rFonts w:ascii="Book Antiqua" w:hAnsi="Book Antiqua" w:cs="Arial"/>
          <w:spacing w:val="1"/>
          <w:lang w:val="es-CO"/>
        </w:rPr>
        <w:t xml:space="preserve"> </w:t>
      </w:r>
      <w:r w:rsidRPr="0035477F">
        <w:rPr>
          <w:rFonts w:ascii="Book Antiqua" w:hAnsi="Book Antiqua" w:cs="Arial"/>
          <w:lang w:val="es-CO"/>
        </w:rPr>
        <w:t>un</w:t>
      </w:r>
      <w:r w:rsidRPr="0035477F">
        <w:rPr>
          <w:rFonts w:ascii="Book Antiqua" w:hAnsi="Book Antiqua" w:cs="Arial"/>
          <w:spacing w:val="1"/>
          <w:lang w:val="es-CO"/>
        </w:rPr>
        <w:t xml:space="preserve"> </w:t>
      </w:r>
      <w:r w:rsidRPr="0035477F">
        <w:rPr>
          <w:rFonts w:ascii="Book Antiqua" w:hAnsi="Book Antiqua" w:cs="Arial"/>
          <w:lang w:val="es-CO"/>
        </w:rPr>
        <w:t>presupuesto de inversión aproximado de $53 millones de</w:t>
      </w:r>
      <w:r w:rsidRPr="0035477F">
        <w:rPr>
          <w:rFonts w:ascii="Book Antiqua" w:hAnsi="Book Antiqua" w:cs="Arial"/>
          <w:spacing w:val="1"/>
          <w:lang w:val="es-CO"/>
        </w:rPr>
        <w:t xml:space="preserve"> </w:t>
      </w:r>
      <w:r w:rsidRPr="0035477F">
        <w:rPr>
          <w:rFonts w:ascii="Book Antiqua" w:hAnsi="Book Antiqua" w:cs="Arial"/>
          <w:lang w:val="es-CO"/>
        </w:rPr>
        <w:t>dólares.</w:t>
      </w:r>
    </w:p>
    <w:p w14:paraId="14770433" w14:textId="35E6CD6C" w:rsidR="00EE53F4" w:rsidRPr="0035477F" w:rsidRDefault="007B00DC" w:rsidP="00325776">
      <w:pPr>
        <w:spacing w:line="276" w:lineRule="auto"/>
        <w:jc w:val="both"/>
        <w:rPr>
          <w:rFonts w:ascii="Book Antiqua" w:hAnsi="Book Antiqua" w:cs="Arial"/>
          <w:lang w:val="es-CO"/>
        </w:rPr>
      </w:pPr>
      <w:r w:rsidRPr="0035477F">
        <w:rPr>
          <w:rFonts w:ascii="Book Antiqua" w:hAnsi="Book Antiqua" w:cs="Arial"/>
          <w:lang w:val="es-CO"/>
        </w:rPr>
        <w:t>El</w:t>
      </w:r>
      <w:r w:rsidRPr="0035477F">
        <w:rPr>
          <w:rFonts w:ascii="Book Antiqua" w:hAnsi="Book Antiqua" w:cs="Arial"/>
          <w:spacing w:val="1"/>
          <w:lang w:val="es-CO"/>
        </w:rPr>
        <w:t xml:space="preserve"> </w:t>
      </w:r>
      <w:r w:rsidRPr="0035477F">
        <w:rPr>
          <w:rFonts w:ascii="Book Antiqua" w:hAnsi="Book Antiqua" w:cs="Arial"/>
          <w:lang w:val="es-CO"/>
        </w:rPr>
        <w:t>Proyecto</w:t>
      </w:r>
      <w:r w:rsidRPr="0035477F">
        <w:rPr>
          <w:rFonts w:ascii="Book Antiqua" w:hAnsi="Book Antiqua" w:cs="Arial"/>
          <w:spacing w:val="1"/>
          <w:lang w:val="es-CO"/>
        </w:rPr>
        <w:t xml:space="preserve"> </w:t>
      </w:r>
      <w:r w:rsidRPr="0035477F">
        <w:rPr>
          <w:rFonts w:ascii="Book Antiqua" w:hAnsi="Book Antiqua" w:cs="Arial"/>
          <w:lang w:val="es-CO"/>
        </w:rPr>
        <w:t>de</w:t>
      </w:r>
      <w:r w:rsidRPr="0035477F">
        <w:rPr>
          <w:rFonts w:ascii="Book Antiqua" w:hAnsi="Book Antiqua" w:cs="Arial"/>
          <w:spacing w:val="1"/>
          <w:lang w:val="es-CO"/>
        </w:rPr>
        <w:t xml:space="preserve"> </w:t>
      </w:r>
      <w:r w:rsidRPr="0035477F">
        <w:rPr>
          <w:rFonts w:ascii="Book Antiqua" w:hAnsi="Book Antiqua" w:cs="Arial"/>
          <w:lang w:val="es-CO"/>
        </w:rPr>
        <w:t>Investigación</w:t>
      </w:r>
      <w:r w:rsidRPr="0035477F">
        <w:rPr>
          <w:rFonts w:ascii="Book Antiqua" w:hAnsi="Book Antiqua" w:cs="Arial"/>
          <w:spacing w:val="1"/>
          <w:lang w:val="es-CO"/>
        </w:rPr>
        <w:t xml:space="preserve"> </w:t>
      </w:r>
      <w:r w:rsidRPr="0035477F">
        <w:rPr>
          <w:rFonts w:ascii="Book Antiqua" w:hAnsi="Book Antiqua" w:cs="Arial"/>
          <w:lang w:val="es-CO"/>
        </w:rPr>
        <w:t>se</w:t>
      </w:r>
      <w:r w:rsidRPr="0035477F">
        <w:rPr>
          <w:rFonts w:ascii="Book Antiqua" w:hAnsi="Book Antiqua" w:cs="Arial"/>
          <w:spacing w:val="1"/>
          <w:lang w:val="es-CO"/>
        </w:rPr>
        <w:t xml:space="preserve"> </w:t>
      </w:r>
      <w:r w:rsidRPr="0035477F">
        <w:rPr>
          <w:rFonts w:ascii="Book Antiqua" w:hAnsi="Book Antiqua" w:cs="Arial"/>
          <w:lang w:val="es-CO"/>
        </w:rPr>
        <w:t>plantea</w:t>
      </w:r>
      <w:r w:rsidRPr="0035477F">
        <w:rPr>
          <w:rFonts w:ascii="Book Antiqua" w:hAnsi="Book Antiqua" w:cs="Arial"/>
          <w:spacing w:val="1"/>
          <w:lang w:val="es-CO"/>
        </w:rPr>
        <w:t xml:space="preserve"> </w:t>
      </w:r>
      <w:r w:rsidRPr="0035477F">
        <w:rPr>
          <w:rFonts w:ascii="Book Antiqua" w:hAnsi="Book Antiqua" w:cs="Arial"/>
          <w:lang w:val="es-CO"/>
        </w:rPr>
        <w:t xml:space="preserve">desarrollar en un área de 455 hectáreas (1.124 acres) dentro del Bloque VMM37, en inmediaciones a la vereda El Terraplén, predio lote Hacienda </w:t>
      </w:r>
      <w:proofErr w:type="spellStart"/>
      <w:r w:rsidRPr="0035477F">
        <w:rPr>
          <w:rFonts w:ascii="Book Antiqua" w:hAnsi="Book Antiqua" w:cs="Arial"/>
          <w:lang w:val="es-CO"/>
        </w:rPr>
        <w:t>Bucarelia</w:t>
      </w:r>
      <w:proofErr w:type="spellEnd"/>
      <w:r w:rsidRPr="0035477F">
        <w:rPr>
          <w:rFonts w:ascii="Book Antiqua" w:hAnsi="Book Antiqua" w:cs="Arial"/>
          <w:lang w:val="es-CO"/>
        </w:rPr>
        <w:t xml:space="preserve"> del municipio de Puerto Wilches – Santander, fijado en la versión del</w:t>
      </w:r>
      <w:r w:rsidRPr="0035477F">
        <w:rPr>
          <w:rFonts w:ascii="Book Antiqua" w:hAnsi="Book Antiqua" w:cs="Arial"/>
          <w:spacing w:val="1"/>
          <w:lang w:val="es-CO"/>
        </w:rPr>
        <w:t xml:space="preserve"> </w:t>
      </w:r>
      <w:r w:rsidRPr="0035477F">
        <w:rPr>
          <w:rFonts w:ascii="Book Antiqua" w:hAnsi="Book Antiqua" w:cs="Arial"/>
          <w:lang w:val="es-CO"/>
        </w:rPr>
        <w:t>mapa</w:t>
      </w:r>
      <w:r w:rsidRPr="0035477F">
        <w:rPr>
          <w:rFonts w:ascii="Book Antiqua" w:hAnsi="Book Antiqua" w:cs="Arial"/>
          <w:spacing w:val="1"/>
          <w:lang w:val="es-CO"/>
        </w:rPr>
        <w:t xml:space="preserve"> </w:t>
      </w:r>
      <w:r w:rsidRPr="0035477F">
        <w:rPr>
          <w:rFonts w:ascii="Book Antiqua" w:hAnsi="Book Antiqua" w:cs="Arial"/>
          <w:lang w:val="es-CO"/>
        </w:rPr>
        <w:t>de</w:t>
      </w:r>
      <w:r w:rsidRPr="0035477F">
        <w:rPr>
          <w:rFonts w:ascii="Book Antiqua" w:hAnsi="Book Antiqua" w:cs="Arial"/>
          <w:spacing w:val="1"/>
          <w:lang w:val="es-CO"/>
        </w:rPr>
        <w:t xml:space="preserve"> </w:t>
      </w:r>
      <w:r w:rsidRPr="0035477F">
        <w:rPr>
          <w:rFonts w:ascii="Book Antiqua" w:hAnsi="Book Antiqua" w:cs="Arial"/>
          <w:lang w:val="es-CO"/>
        </w:rPr>
        <w:t>tierras</w:t>
      </w:r>
      <w:r w:rsidRPr="0035477F">
        <w:rPr>
          <w:rFonts w:ascii="Book Antiqua" w:hAnsi="Book Antiqua" w:cs="Arial"/>
          <w:spacing w:val="1"/>
          <w:lang w:val="es-CO"/>
        </w:rPr>
        <w:t xml:space="preserve"> </w:t>
      </w:r>
      <w:r w:rsidRPr="0035477F">
        <w:rPr>
          <w:rFonts w:ascii="Book Antiqua" w:hAnsi="Book Antiqua" w:cs="Arial"/>
          <w:lang w:val="es-CO"/>
        </w:rPr>
        <w:t>de</w:t>
      </w:r>
      <w:r w:rsidRPr="0035477F">
        <w:rPr>
          <w:rFonts w:ascii="Book Antiqua" w:hAnsi="Book Antiqua" w:cs="Arial"/>
          <w:spacing w:val="1"/>
          <w:lang w:val="es-CO"/>
        </w:rPr>
        <w:t xml:space="preserve"> </w:t>
      </w:r>
      <w:r w:rsidRPr="0035477F">
        <w:rPr>
          <w:rFonts w:ascii="Book Antiqua" w:hAnsi="Book Antiqua" w:cs="Arial"/>
          <w:lang w:val="es-CO"/>
        </w:rPr>
        <w:t>la</w:t>
      </w:r>
      <w:r w:rsidRPr="0035477F">
        <w:rPr>
          <w:rFonts w:ascii="Book Antiqua" w:hAnsi="Book Antiqua" w:cs="Arial"/>
          <w:spacing w:val="1"/>
          <w:lang w:val="es-CO"/>
        </w:rPr>
        <w:t xml:space="preserve"> </w:t>
      </w:r>
      <w:r w:rsidRPr="0035477F">
        <w:rPr>
          <w:rFonts w:ascii="Book Antiqua" w:hAnsi="Book Antiqua" w:cs="Arial"/>
          <w:lang w:val="es-CO"/>
        </w:rPr>
        <w:t>Agencia</w:t>
      </w:r>
      <w:r w:rsidRPr="0035477F">
        <w:rPr>
          <w:rFonts w:ascii="Book Antiqua" w:hAnsi="Book Antiqua" w:cs="Arial"/>
          <w:spacing w:val="1"/>
          <w:lang w:val="es-CO"/>
        </w:rPr>
        <w:t xml:space="preserve"> </w:t>
      </w:r>
      <w:r w:rsidRPr="0035477F">
        <w:rPr>
          <w:rFonts w:ascii="Book Antiqua" w:hAnsi="Book Antiqua" w:cs="Arial"/>
          <w:lang w:val="es-CO"/>
        </w:rPr>
        <w:t>Nacional</w:t>
      </w:r>
      <w:r w:rsidRPr="0035477F">
        <w:rPr>
          <w:rFonts w:ascii="Book Antiqua" w:hAnsi="Book Antiqua" w:cs="Arial"/>
          <w:spacing w:val="1"/>
          <w:lang w:val="es-CO"/>
        </w:rPr>
        <w:t xml:space="preserve"> </w:t>
      </w:r>
      <w:r w:rsidRPr="0035477F">
        <w:rPr>
          <w:rFonts w:ascii="Book Antiqua" w:hAnsi="Book Antiqua" w:cs="Arial"/>
          <w:lang w:val="es-CO"/>
        </w:rPr>
        <w:t>de Hidrocarburos ANH, del 19 de marzo del</w:t>
      </w:r>
      <w:r w:rsidRPr="0035477F">
        <w:rPr>
          <w:rFonts w:ascii="Book Antiqua" w:hAnsi="Book Antiqua" w:cs="Arial"/>
          <w:spacing w:val="1"/>
          <w:lang w:val="es-CO"/>
        </w:rPr>
        <w:t xml:space="preserve"> </w:t>
      </w:r>
      <w:r w:rsidRPr="0035477F">
        <w:rPr>
          <w:rFonts w:ascii="Book Antiqua" w:hAnsi="Book Antiqua" w:cs="Arial"/>
          <w:lang w:val="es-CO"/>
        </w:rPr>
        <w:t>2021</w:t>
      </w:r>
      <w:r w:rsidR="00EE53F4" w:rsidRPr="0035477F">
        <w:rPr>
          <w:rFonts w:ascii="Book Antiqua" w:hAnsi="Book Antiqua" w:cs="Arial"/>
          <w:lang w:val="es-CO"/>
        </w:rPr>
        <w:t>.</w:t>
      </w:r>
    </w:p>
    <w:p w14:paraId="72636F90" w14:textId="77777777" w:rsidR="005B621F" w:rsidRPr="0035477F" w:rsidRDefault="005B621F" w:rsidP="00325776">
      <w:pPr>
        <w:spacing w:line="276" w:lineRule="auto"/>
        <w:jc w:val="both"/>
        <w:rPr>
          <w:rFonts w:ascii="Book Antiqua" w:hAnsi="Book Antiqua" w:cs="Arial"/>
          <w:lang w:val="es-CO"/>
        </w:rPr>
      </w:pPr>
    </w:p>
    <w:p w14:paraId="34E8DFEF" w14:textId="77777777" w:rsidR="007B00DC" w:rsidRPr="0035477F" w:rsidRDefault="007B00DC" w:rsidP="00325776">
      <w:pPr>
        <w:spacing w:line="276" w:lineRule="auto"/>
        <w:jc w:val="both"/>
        <w:rPr>
          <w:rFonts w:ascii="Book Antiqua" w:hAnsi="Book Antiqua" w:cs="Arial"/>
          <w:lang w:val="es-CO"/>
        </w:rPr>
      </w:pPr>
      <w:r w:rsidRPr="0035477F">
        <w:rPr>
          <w:rFonts w:ascii="Book Antiqua" w:hAnsi="Book Antiqua" w:cs="Arial"/>
          <w:lang w:val="es-CO"/>
        </w:rPr>
        <w:t>El</w:t>
      </w:r>
      <w:r w:rsidRPr="0035477F">
        <w:rPr>
          <w:rFonts w:ascii="Book Antiqua" w:hAnsi="Book Antiqua" w:cs="Arial"/>
          <w:spacing w:val="1"/>
          <w:lang w:val="es-CO"/>
        </w:rPr>
        <w:t xml:space="preserve"> </w:t>
      </w:r>
      <w:r w:rsidRPr="0035477F">
        <w:rPr>
          <w:rFonts w:ascii="Book Antiqua" w:hAnsi="Book Antiqua" w:cs="Arial"/>
          <w:lang w:val="es-CO"/>
        </w:rPr>
        <w:t>área</w:t>
      </w:r>
      <w:r w:rsidRPr="0035477F">
        <w:rPr>
          <w:rFonts w:ascii="Book Antiqua" w:hAnsi="Book Antiqua" w:cs="Arial"/>
          <w:spacing w:val="1"/>
          <w:lang w:val="es-CO"/>
        </w:rPr>
        <w:t xml:space="preserve"> </w:t>
      </w:r>
      <w:r w:rsidRPr="0035477F">
        <w:rPr>
          <w:rFonts w:ascii="Book Antiqua" w:hAnsi="Book Antiqua" w:cs="Arial"/>
          <w:lang w:val="es-CO"/>
        </w:rPr>
        <w:t>de</w:t>
      </w:r>
      <w:r w:rsidRPr="0035477F">
        <w:rPr>
          <w:rFonts w:ascii="Book Antiqua" w:hAnsi="Book Antiqua" w:cs="Arial"/>
          <w:spacing w:val="1"/>
          <w:lang w:val="es-CO"/>
        </w:rPr>
        <w:t xml:space="preserve"> </w:t>
      </w:r>
      <w:r w:rsidRPr="0035477F">
        <w:rPr>
          <w:rFonts w:ascii="Book Antiqua" w:hAnsi="Book Antiqua" w:cs="Arial"/>
          <w:lang w:val="es-CO"/>
        </w:rPr>
        <w:t>intervención</w:t>
      </w:r>
      <w:r w:rsidRPr="0035477F">
        <w:rPr>
          <w:rFonts w:ascii="Book Antiqua" w:hAnsi="Book Antiqua" w:cs="Arial"/>
          <w:spacing w:val="1"/>
          <w:lang w:val="es-CO"/>
        </w:rPr>
        <w:t xml:space="preserve"> </w:t>
      </w:r>
      <w:r w:rsidRPr="0035477F">
        <w:rPr>
          <w:rFonts w:ascii="Book Antiqua" w:hAnsi="Book Antiqua" w:cs="Arial"/>
          <w:lang w:val="es-CO"/>
        </w:rPr>
        <w:t>en superficie será de aproximadamente 4,0 hectáreas, el</w:t>
      </w:r>
      <w:r w:rsidRPr="0035477F">
        <w:rPr>
          <w:rFonts w:ascii="Book Antiqua" w:hAnsi="Book Antiqua" w:cs="Arial"/>
          <w:spacing w:val="1"/>
          <w:lang w:val="es-CO"/>
        </w:rPr>
        <w:t xml:space="preserve"> </w:t>
      </w:r>
      <w:r w:rsidRPr="0035477F">
        <w:rPr>
          <w:rFonts w:ascii="Book Antiqua" w:hAnsi="Book Antiqua" w:cs="Arial"/>
          <w:lang w:val="es-CO"/>
        </w:rPr>
        <w:t>área a licenciar con la Autoridad Nacional de</w:t>
      </w:r>
      <w:r w:rsidRPr="0035477F">
        <w:rPr>
          <w:rFonts w:ascii="Book Antiqua" w:hAnsi="Book Antiqua" w:cs="Arial"/>
          <w:spacing w:val="1"/>
          <w:lang w:val="es-CO"/>
        </w:rPr>
        <w:t xml:space="preserve"> </w:t>
      </w:r>
      <w:r w:rsidRPr="0035477F">
        <w:rPr>
          <w:rFonts w:ascii="Book Antiqua" w:hAnsi="Book Antiqua" w:cs="Arial"/>
          <w:lang w:val="es-CO"/>
        </w:rPr>
        <w:t>Licencias</w:t>
      </w:r>
      <w:r w:rsidRPr="0035477F">
        <w:rPr>
          <w:rFonts w:ascii="Book Antiqua" w:hAnsi="Book Antiqua" w:cs="Arial"/>
          <w:spacing w:val="1"/>
          <w:lang w:val="es-CO"/>
        </w:rPr>
        <w:t xml:space="preserve"> </w:t>
      </w:r>
      <w:r w:rsidRPr="0035477F">
        <w:rPr>
          <w:rFonts w:ascii="Book Antiqua" w:hAnsi="Book Antiqua" w:cs="Arial"/>
          <w:lang w:val="es-CO"/>
        </w:rPr>
        <w:t>Ambientales</w:t>
      </w:r>
      <w:r w:rsidRPr="0035477F">
        <w:rPr>
          <w:rFonts w:ascii="Book Antiqua" w:hAnsi="Book Antiqua" w:cs="Arial"/>
          <w:spacing w:val="1"/>
          <w:lang w:val="es-CO"/>
        </w:rPr>
        <w:t xml:space="preserve"> </w:t>
      </w:r>
      <w:r w:rsidRPr="0035477F">
        <w:rPr>
          <w:rFonts w:ascii="Book Antiqua" w:hAnsi="Book Antiqua" w:cs="Arial"/>
          <w:lang w:val="es-CO"/>
        </w:rPr>
        <w:t>de</w:t>
      </w:r>
      <w:r w:rsidRPr="0035477F">
        <w:rPr>
          <w:rFonts w:ascii="Book Antiqua" w:hAnsi="Book Antiqua" w:cs="Arial"/>
          <w:spacing w:val="1"/>
          <w:lang w:val="es-CO"/>
        </w:rPr>
        <w:t xml:space="preserve"> </w:t>
      </w:r>
      <w:r w:rsidRPr="0035477F">
        <w:rPr>
          <w:rFonts w:ascii="Book Antiqua" w:hAnsi="Book Antiqua" w:cs="Arial"/>
          <w:lang w:val="es-CO"/>
        </w:rPr>
        <w:t>12,58</w:t>
      </w:r>
      <w:r w:rsidRPr="0035477F">
        <w:rPr>
          <w:rFonts w:ascii="Book Antiqua" w:hAnsi="Book Antiqua" w:cs="Arial"/>
          <w:spacing w:val="1"/>
          <w:lang w:val="es-CO"/>
        </w:rPr>
        <w:t xml:space="preserve"> </w:t>
      </w:r>
      <w:r w:rsidRPr="0035477F">
        <w:rPr>
          <w:rFonts w:ascii="Book Antiqua" w:hAnsi="Book Antiqua" w:cs="Arial"/>
          <w:lang w:val="es-CO"/>
        </w:rPr>
        <w:t>hectáreas</w:t>
      </w:r>
      <w:r w:rsidRPr="0035477F">
        <w:rPr>
          <w:rFonts w:ascii="Book Antiqua" w:hAnsi="Book Antiqua" w:cs="Arial"/>
          <w:spacing w:val="1"/>
          <w:lang w:val="es-CO"/>
        </w:rPr>
        <w:t xml:space="preserve"> </w:t>
      </w:r>
      <w:r w:rsidRPr="0035477F">
        <w:rPr>
          <w:rFonts w:ascii="Book Antiqua" w:hAnsi="Book Antiqua" w:cs="Arial"/>
          <w:lang w:val="es-CO"/>
        </w:rPr>
        <w:t>y</w:t>
      </w:r>
      <w:r w:rsidRPr="0035477F">
        <w:rPr>
          <w:rFonts w:ascii="Book Antiqua" w:hAnsi="Book Antiqua" w:cs="Arial"/>
          <w:spacing w:val="1"/>
          <w:lang w:val="es-CO"/>
        </w:rPr>
        <w:t xml:space="preserve"> </w:t>
      </w:r>
      <w:r w:rsidRPr="0035477F">
        <w:rPr>
          <w:rFonts w:ascii="Book Antiqua" w:hAnsi="Book Antiqua" w:cs="Arial"/>
          <w:lang w:val="es-CO"/>
        </w:rPr>
        <w:t>el área</w:t>
      </w:r>
      <w:r w:rsidRPr="0035477F">
        <w:rPr>
          <w:rFonts w:ascii="Book Antiqua" w:hAnsi="Book Antiqua" w:cs="Arial"/>
          <w:spacing w:val="-10"/>
          <w:lang w:val="es-CO"/>
        </w:rPr>
        <w:t xml:space="preserve"> </w:t>
      </w:r>
      <w:r w:rsidRPr="0035477F">
        <w:rPr>
          <w:rFonts w:ascii="Book Antiqua" w:hAnsi="Book Antiqua" w:cs="Arial"/>
          <w:lang w:val="es-CO"/>
        </w:rPr>
        <w:t>en</w:t>
      </w:r>
      <w:r w:rsidRPr="0035477F">
        <w:rPr>
          <w:rFonts w:ascii="Book Antiqua" w:hAnsi="Book Antiqua" w:cs="Arial"/>
          <w:spacing w:val="-11"/>
          <w:lang w:val="es-CO"/>
        </w:rPr>
        <w:t xml:space="preserve"> </w:t>
      </w:r>
      <w:r w:rsidRPr="0035477F">
        <w:rPr>
          <w:rFonts w:ascii="Book Antiqua" w:hAnsi="Book Antiqua" w:cs="Arial"/>
          <w:lang w:val="es-CO"/>
        </w:rPr>
        <w:t>la</w:t>
      </w:r>
      <w:r w:rsidRPr="0035477F">
        <w:rPr>
          <w:rFonts w:ascii="Book Antiqua" w:hAnsi="Book Antiqua" w:cs="Arial"/>
          <w:spacing w:val="-10"/>
          <w:lang w:val="es-CO"/>
        </w:rPr>
        <w:t xml:space="preserve"> </w:t>
      </w:r>
      <w:r w:rsidRPr="0035477F">
        <w:rPr>
          <w:rFonts w:ascii="Book Antiqua" w:hAnsi="Book Antiqua" w:cs="Arial"/>
          <w:lang w:val="es-CO"/>
        </w:rPr>
        <w:t>cual</w:t>
      </w:r>
      <w:r w:rsidRPr="0035477F">
        <w:rPr>
          <w:rFonts w:ascii="Book Antiqua" w:hAnsi="Book Antiqua" w:cs="Arial"/>
          <w:spacing w:val="-11"/>
          <w:lang w:val="es-CO"/>
        </w:rPr>
        <w:t xml:space="preserve"> </w:t>
      </w:r>
      <w:r w:rsidRPr="0035477F">
        <w:rPr>
          <w:rFonts w:ascii="Book Antiqua" w:hAnsi="Book Antiqua" w:cs="Arial"/>
          <w:lang w:val="es-CO"/>
        </w:rPr>
        <w:t>se</w:t>
      </w:r>
      <w:r w:rsidRPr="0035477F">
        <w:rPr>
          <w:rFonts w:ascii="Book Antiqua" w:hAnsi="Book Antiqua" w:cs="Arial"/>
          <w:spacing w:val="-10"/>
          <w:lang w:val="es-CO"/>
        </w:rPr>
        <w:t xml:space="preserve"> </w:t>
      </w:r>
      <w:r w:rsidRPr="0035477F">
        <w:rPr>
          <w:rFonts w:ascii="Book Antiqua" w:hAnsi="Book Antiqua" w:cs="Arial"/>
          <w:lang w:val="es-CO"/>
        </w:rPr>
        <w:t>va</w:t>
      </w:r>
      <w:r w:rsidRPr="0035477F">
        <w:rPr>
          <w:rFonts w:ascii="Book Antiqua" w:hAnsi="Book Antiqua" w:cs="Arial"/>
          <w:spacing w:val="-11"/>
          <w:lang w:val="es-CO"/>
        </w:rPr>
        <w:t xml:space="preserve"> </w:t>
      </w:r>
      <w:r w:rsidRPr="0035477F">
        <w:rPr>
          <w:rFonts w:ascii="Book Antiqua" w:hAnsi="Book Antiqua" w:cs="Arial"/>
          <w:lang w:val="es-CO"/>
        </w:rPr>
        <w:t>a</w:t>
      </w:r>
      <w:r w:rsidRPr="0035477F">
        <w:rPr>
          <w:rFonts w:ascii="Book Antiqua" w:hAnsi="Book Antiqua" w:cs="Arial"/>
          <w:spacing w:val="-11"/>
          <w:lang w:val="es-CO"/>
        </w:rPr>
        <w:t xml:space="preserve"> </w:t>
      </w:r>
      <w:r w:rsidRPr="0035477F">
        <w:rPr>
          <w:rFonts w:ascii="Book Antiqua" w:hAnsi="Book Antiqua" w:cs="Arial"/>
          <w:lang w:val="es-CO"/>
        </w:rPr>
        <w:t>monitorear</w:t>
      </w:r>
      <w:r w:rsidRPr="0035477F">
        <w:rPr>
          <w:rFonts w:ascii="Book Antiqua" w:hAnsi="Book Antiqua" w:cs="Arial"/>
          <w:spacing w:val="-11"/>
          <w:lang w:val="es-CO"/>
        </w:rPr>
        <w:t xml:space="preserve"> </w:t>
      </w:r>
      <w:r w:rsidRPr="0035477F">
        <w:rPr>
          <w:rFonts w:ascii="Book Antiqua" w:hAnsi="Book Antiqua" w:cs="Arial"/>
          <w:lang w:val="es-CO"/>
        </w:rPr>
        <w:t>las</w:t>
      </w:r>
      <w:r w:rsidRPr="0035477F">
        <w:rPr>
          <w:rFonts w:ascii="Book Antiqua" w:hAnsi="Book Antiqua" w:cs="Arial"/>
          <w:spacing w:val="-11"/>
          <w:lang w:val="es-CO"/>
        </w:rPr>
        <w:t xml:space="preserve"> </w:t>
      </w:r>
      <w:r w:rsidRPr="0035477F">
        <w:rPr>
          <w:rFonts w:ascii="Book Antiqua" w:hAnsi="Book Antiqua" w:cs="Arial"/>
          <w:lang w:val="es-CO"/>
        </w:rPr>
        <w:t>diferentes variables</w:t>
      </w:r>
      <w:r w:rsidRPr="0035477F">
        <w:rPr>
          <w:rFonts w:ascii="Book Antiqua" w:hAnsi="Book Antiqua" w:cs="Arial"/>
          <w:spacing w:val="-1"/>
          <w:lang w:val="es-CO"/>
        </w:rPr>
        <w:t xml:space="preserve"> </w:t>
      </w:r>
      <w:r w:rsidRPr="0035477F">
        <w:rPr>
          <w:rFonts w:ascii="Book Antiqua" w:hAnsi="Book Antiqua" w:cs="Arial"/>
          <w:lang w:val="es-CO"/>
        </w:rPr>
        <w:t>será de</w:t>
      </w:r>
      <w:r w:rsidRPr="0035477F">
        <w:rPr>
          <w:rFonts w:ascii="Book Antiqua" w:hAnsi="Book Antiqua" w:cs="Arial"/>
          <w:spacing w:val="-3"/>
          <w:lang w:val="es-CO"/>
        </w:rPr>
        <w:t xml:space="preserve"> </w:t>
      </w:r>
      <w:r w:rsidRPr="0035477F">
        <w:rPr>
          <w:rFonts w:ascii="Book Antiqua" w:hAnsi="Book Antiqua" w:cs="Arial"/>
          <w:lang w:val="es-CO"/>
        </w:rPr>
        <w:t>18.765 hectáreas.</w:t>
      </w:r>
    </w:p>
    <w:p w14:paraId="64E3B1A2" w14:textId="77777777" w:rsidR="007B00DC" w:rsidRPr="0035477F" w:rsidRDefault="007B00DC" w:rsidP="00325776">
      <w:pPr>
        <w:spacing w:line="276" w:lineRule="auto"/>
        <w:jc w:val="both"/>
        <w:rPr>
          <w:rFonts w:ascii="Book Antiqua" w:hAnsi="Book Antiqua" w:cs="Arial"/>
          <w:lang w:val="es-CO"/>
        </w:rPr>
      </w:pPr>
      <w:r w:rsidRPr="0035477F">
        <w:rPr>
          <w:rFonts w:ascii="Book Antiqua" w:hAnsi="Book Antiqua" w:cs="Arial"/>
          <w:lang w:val="es-CO"/>
        </w:rPr>
        <w:t>En ambos pilotos se aplicará la técnica FH-PH, bajo</w:t>
      </w:r>
      <w:r w:rsidRPr="0035477F">
        <w:rPr>
          <w:rFonts w:ascii="Book Antiqua" w:hAnsi="Book Antiqua" w:cs="Arial"/>
          <w:spacing w:val="1"/>
          <w:lang w:val="es-CO"/>
        </w:rPr>
        <w:t xml:space="preserve"> </w:t>
      </w:r>
      <w:r w:rsidRPr="0035477F">
        <w:rPr>
          <w:rFonts w:ascii="Book Antiqua" w:hAnsi="Book Antiqua" w:cs="Arial"/>
          <w:lang w:val="es-CO"/>
        </w:rPr>
        <w:t>un</w:t>
      </w:r>
      <w:r w:rsidRPr="0035477F">
        <w:rPr>
          <w:rFonts w:ascii="Book Antiqua" w:hAnsi="Book Antiqua" w:cs="Arial"/>
          <w:spacing w:val="6"/>
          <w:lang w:val="es-CO"/>
        </w:rPr>
        <w:t xml:space="preserve"> </w:t>
      </w:r>
      <w:r w:rsidRPr="0035477F">
        <w:rPr>
          <w:rFonts w:ascii="Book Antiqua" w:hAnsi="Book Antiqua" w:cs="Arial"/>
          <w:lang w:val="es-CO"/>
        </w:rPr>
        <w:t>programa</w:t>
      </w:r>
      <w:r w:rsidRPr="0035477F">
        <w:rPr>
          <w:rFonts w:ascii="Book Antiqua" w:hAnsi="Book Antiqua" w:cs="Arial"/>
          <w:spacing w:val="3"/>
          <w:lang w:val="es-CO"/>
        </w:rPr>
        <w:t xml:space="preserve"> </w:t>
      </w:r>
      <w:r w:rsidRPr="0035477F">
        <w:rPr>
          <w:rFonts w:ascii="Book Antiqua" w:hAnsi="Book Antiqua" w:cs="Arial"/>
          <w:lang w:val="es-CO"/>
        </w:rPr>
        <w:t>de</w:t>
      </w:r>
      <w:r w:rsidRPr="0035477F">
        <w:rPr>
          <w:rFonts w:ascii="Book Antiqua" w:hAnsi="Book Antiqua" w:cs="Arial"/>
          <w:spacing w:val="3"/>
          <w:lang w:val="es-CO"/>
        </w:rPr>
        <w:t xml:space="preserve"> </w:t>
      </w:r>
      <w:r w:rsidRPr="0035477F">
        <w:rPr>
          <w:rFonts w:ascii="Book Antiqua" w:hAnsi="Book Antiqua" w:cs="Arial"/>
          <w:lang w:val="es-CO"/>
        </w:rPr>
        <w:t>monitoreo</w:t>
      </w:r>
      <w:r w:rsidRPr="0035477F">
        <w:rPr>
          <w:rFonts w:ascii="Book Antiqua" w:hAnsi="Book Antiqua" w:cs="Arial"/>
          <w:spacing w:val="6"/>
          <w:lang w:val="es-CO"/>
        </w:rPr>
        <w:t xml:space="preserve"> </w:t>
      </w:r>
      <w:r w:rsidRPr="0035477F">
        <w:rPr>
          <w:rFonts w:ascii="Book Antiqua" w:hAnsi="Book Antiqua" w:cs="Arial"/>
          <w:lang w:val="es-CO"/>
        </w:rPr>
        <w:t>riguroso</w:t>
      </w:r>
      <w:r w:rsidRPr="0035477F">
        <w:rPr>
          <w:rFonts w:ascii="Book Antiqua" w:hAnsi="Book Antiqua" w:cs="Arial"/>
          <w:spacing w:val="6"/>
          <w:lang w:val="es-CO"/>
        </w:rPr>
        <w:t xml:space="preserve"> </w:t>
      </w:r>
      <w:r w:rsidRPr="0035477F">
        <w:rPr>
          <w:rFonts w:ascii="Book Antiqua" w:hAnsi="Book Antiqua" w:cs="Arial"/>
          <w:lang w:val="es-CO"/>
        </w:rPr>
        <w:t>y</w:t>
      </w:r>
      <w:r w:rsidRPr="0035477F">
        <w:rPr>
          <w:rFonts w:ascii="Book Antiqua" w:hAnsi="Book Antiqua" w:cs="Arial"/>
          <w:spacing w:val="3"/>
          <w:lang w:val="es-CO"/>
        </w:rPr>
        <w:t xml:space="preserve"> </w:t>
      </w:r>
      <w:r w:rsidRPr="0035477F">
        <w:rPr>
          <w:rFonts w:ascii="Book Antiqua" w:hAnsi="Book Antiqua" w:cs="Arial"/>
          <w:lang w:val="es-CO"/>
        </w:rPr>
        <w:t>el</w:t>
      </w:r>
      <w:r w:rsidRPr="0035477F">
        <w:rPr>
          <w:rFonts w:ascii="Book Antiqua" w:hAnsi="Book Antiqua" w:cs="Arial"/>
          <w:spacing w:val="5"/>
          <w:lang w:val="es-CO"/>
        </w:rPr>
        <w:t xml:space="preserve"> </w:t>
      </w:r>
      <w:r w:rsidRPr="0035477F">
        <w:rPr>
          <w:rFonts w:ascii="Book Antiqua" w:hAnsi="Book Antiqua" w:cs="Arial"/>
          <w:lang w:val="es-CO"/>
        </w:rPr>
        <w:t>uso</w:t>
      </w:r>
      <w:r w:rsidRPr="0035477F">
        <w:rPr>
          <w:rFonts w:ascii="Book Antiqua" w:hAnsi="Book Antiqua" w:cs="Arial"/>
          <w:spacing w:val="3"/>
          <w:lang w:val="es-CO"/>
        </w:rPr>
        <w:t xml:space="preserve"> </w:t>
      </w:r>
      <w:r w:rsidRPr="0035477F">
        <w:rPr>
          <w:rFonts w:ascii="Book Antiqua" w:hAnsi="Book Antiqua" w:cs="Arial"/>
          <w:lang w:val="es-CO"/>
        </w:rPr>
        <w:t>de tecnologías</w:t>
      </w:r>
      <w:r w:rsidRPr="0035477F">
        <w:rPr>
          <w:rFonts w:ascii="Book Antiqua" w:hAnsi="Book Antiqua" w:cs="Arial"/>
          <w:spacing w:val="-11"/>
          <w:lang w:val="es-CO"/>
        </w:rPr>
        <w:t xml:space="preserve"> </w:t>
      </w:r>
      <w:r w:rsidRPr="0035477F">
        <w:rPr>
          <w:rFonts w:ascii="Book Antiqua" w:hAnsi="Book Antiqua" w:cs="Arial"/>
          <w:lang w:val="es-CO"/>
        </w:rPr>
        <w:t>de</w:t>
      </w:r>
      <w:r w:rsidRPr="0035477F">
        <w:rPr>
          <w:rFonts w:ascii="Book Antiqua" w:hAnsi="Book Antiqua" w:cs="Arial"/>
          <w:spacing w:val="-10"/>
          <w:lang w:val="es-CO"/>
        </w:rPr>
        <w:t xml:space="preserve"> </w:t>
      </w:r>
      <w:r w:rsidRPr="0035477F">
        <w:rPr>
          <w:rFonts w:ascii="Book Antiqua" w:hAnsi="Book Antiqua" w:cs="Arial"/>
          <w:lang w:val="es-CO"/>
        </w:rPr>
        <w:t>mínimo</w:t>
      </w:r>
      <w:r w:rsidRPr="0035477F">
        <w:rPr>
          <w:rFonts w:ascii="Book Antiqua" w:hAnsi="Book Antiqua" w:cs="Arial"/>
          <w:spacing w:val="-12"/>
          <w:lang w:val="es-CO"/>
        </w:rPr>
        <w:t xml:space="preserve"> </w:t>
      </w:r>
      <w:r w:rsidRPr="0035477F">
        <w:rPr>
          <w:rFonts w:ascii="Book Antiqua" w:hAnsi="Book Antiqua" w:cs="Arial"/>
          <w:lang w:val="es-CO"/>
        </w:rPr>
        <w:t>impacto, que</w:t>
      </w:r>
      <w:r w:rsidRPr="0035477F">
        <w:rPr>
          <w:rFonts w:ascii="Book Antiqua" w:hAnsi="Book Antiqua" w:cs="Arial"/>
          <w:spacing w:val="-5"/>
          <w:lang w:val="es-CO"/>
        </w:rPr>
        <w:t xml:space="preserve"> </w:t>
      </w:r>
      <w:r w:rsidRPr="0035477F">
        <w:rPr>
          <w:rFonts w:ascii="Book Antiqua" w:hAnsi="Book Antiqua" w:cs="Arial"/>
          <w:lang w:val="es-CO"/>
        </w:rPr>
        <w:t>aseguren</w:t>
      </w:r>
      <w:r w:rsidRPr="0035477F">
        <w:rPr>
          <w:rFonts w:ascii="Book Antiqua" w:hAnsi="Book Antiqua" w:cs="Arial"/>
          <w:spacing w:val="-3"/>
          <w:lang w:val="es-CO"/>
        </w:rPr>
        <w:t xml:space="preserve"> </w:t>
      </w:r>
      <w:r w:rsidRPr="0035477F">
        <w:rPr>
          <w:rFonts w:ascii="Book Antiqua" w:hAnsi="Book Antiqua" w:cs="Arial"/>
          <w:lang w:val="es-CO"/>
        </w:rPr>
        <w:t>la</w:t>
      </w:r>
      <w:r w:rsidRPr="0035477F">
        <w:rPr>
          <w:rFonts w:ascii="Book Antiqua" w:hAnsi="Book Antiqua" w:cs="Arial"/>
          <w:spacing w:val="-6"/>
          <w:lang w:val="es-CO"/>
        </w:rPr>
        <w:t xml:space="preserve"> </w:t>
      </w:r>
      <w:r w:rsidRPr="0035477F">
        <w:rPr>
          <w:rFonts w:ascii="Book Antiqua" w:hAnsi="Book Antiqua" w:cs="Arial"/>
          <w:lang w:val="es-CO"/>
        </w:rPr>
        <w:t>protección</w:t>
      </w:r>
      <w:r w:rsidRPr="0035477F">
        <w:rPr>
          <w:rFonts w:ascii="Book Antiqua" w:hAnsi="Book Antiqua" w:cs="Arial"/>
          <w:spacing w:val="-4"/>
          <w:lang w:val="es-CO"/>
        </w:rPr>
        <w:t xml:space="preserve"> </w:t>
      </w:r>
      <w:r w:rsidRPr="0035477F">
        <w:rPr>
          <w:rFonts w:ascii="Book Antiqua" w:hAnsi="Book Antiqua" w:cs="Arial"/>
          <w:lang w:val="es-CO"/>
        </w:rPr>
        <w:t>del</w:t>
      </w:r>
      <w:r w:rsidRPr="0035477F">
        <w:rPr>
          <w:rFonts w:ascii="Book Antiqua" w:hAnsi="Book Antiqua" w:cs="Arial"/>
          <w:spacing w:val="-7"/>
          <w:lang w:val="es-CO"/>
        </w:rPr>
        <w:t xml:space="preserve"> </w:t>
      </w:r>
      <w:r w:rsidRPr="0035477F">
        <w:rPr>
          <w:rFonts w:ascii="Book Antiqua" w:hAnsi="Book Antiqua" w:cs="Arial"/>
          <w:lang w:val="es-CO"/>
        </w:rPr>
        <w:t>medio</w:t>
      </w:r>
      <w:r w:rsidRPr="0035477F">
        <w:rPr>
          <w:rFonts w:ascii="Book Antiqua" w:hAnsi="Book Antiqua" w:cs="Arial"/>
          <w:spacing w:val="-4"/>
          <w:lang w:val="es-CO"/>
        </w:rPr>
        <w:t xml:space="preserve"> </w:t>
      </w:r>
      <w:r w:rsidRPr="0035477F">
        <w:rPr>
          <w:rFonts w:ascii="Book Antiqua" w:hAnsi="Book Antiqua" w:cs="Arial"/>
          <w:lang w:val="es-CO"/>
        </w:rPr>
        <w:t>ambiente y</w:t>
      </w:r>
      <w:r w:rsidRPr="0035477F">
        <w:rPr>
          <w:rFonts w:ascii="Book Antiqua" w:hAnsi="Book Antiqua" w:cs="Arial"/>
          <w:spacing w:val="1"/>
          <w:lang w:val="es-CO"/>
        </w:rPr>
        <w:t xml:space="preserve"> </w:t>
      </w:r>
      <w:r w:rsidRPr="0035477F">
        <w:rPr>
          <w:rFonts w:ascii="Book Antiqua" w:hAnsi="Book Antiqua" w:cs="Arial"/>
          <w:lang w:val="es-CO"/>
        </w:rPr>
        <w:t>la</w:t>
      </w:r>
      <w:r w:rsidRPr="0035477F">
        <w:rPr>
          <w:rFonts w:ascii="Book Antiqua" w:hAnsi="Book Antiqua" w:cs="Arial"/>
          <w:spacing w:val="1"/>
          <w:lang w:val="es-CO"/>
        </w:rPr>
        <w:t xml:space="preserve"> </w:t>
      </w:r>
      <w:r w:rsidRPr="0035477F">
        <w:rPr>
          <w:rFonts w:ascii="Book Antiqua" w:hAnsi="Book Antiqua" w:cs="Arial"/>
          <w:lang w:val="es-CO"/>
        </w:rPr>
        <w:t>salud</w:t>
      </w:r>
      <w:r w:rsidRPr="0035477F">
        <w:rPr>
          <w:rFonts w:ascii="Book Antiqua" w:hAnsi="Book Antiqua" w:cs="Arial"/>
          <w:spacing w:val="1"/>
          <w:lang w:val="es-CO"/>
        </w:rPr>
        <w:t xml:space="preserve"> </w:t>
      </w:r>
      <w:r w:rsidRPr="0035477F">
        <w:rPr>
          <w:rFonts w:ascii="Book Antiqua" w:hAnsi="Book Antiqua" w:cs="Arial"/>
          <w:lang w:val="es-CO"/>
        </w:rPr>
        <w:t>de</w:t>
      </w:r>
      <w:r w:rsidRPr="0035477F">
        <w:rPr>
          <w:rFonts w:ascii="Book Antiqua" w:hAnsi="Book Antiqua" w:cs="Arial"/>
          <w:spacing w:val="1"/>
          <w:lang w:val="es-CO"/>
        </w:rPr>
        <w:t xml:space="preserve"> </w:t>
      </w:r>
      <w:r w:rsidRPr="0035477F">
        <w:rPr>
          <w:rFonts w:ascii="Book Antiqua" w:hAnsi="Book Antiqua" w:cs="Arial"/>
          <w:lang w:val="es-CO"/>
        </w:rPr>
        <w:t>las</w:t>
      </w:r>
      <w:r w:rsidRPr="0035477F">
        <w:rPr>
          <w:rFonts w:ascii="Book Antiqua" w:hAnsi="Book Antiqua" w:cs="Arial"/>
          <w:spacing w:val="1"/>
          <w:lang w:val="es-CO"/>
        </w:rPr>
        <w:t xml:space="preserve"> </w:t>
      </w:r>
      <w:r w:rsidRPr="0035477F">
        <w:rPr>
          <w:rFonts w:ascii="Book Antiqua" w:hAnsi="Book Antiqua" w:cs="Arial"/>
          <w:lang w:val="es-CO"/>
        </w:rPr>
        <w:t>comunidades</w:t>
      </w:r>
      <w:r w:rsidRPr="0035477F">
        <w:rPr>
          <w:rFonts w:ascii="Book Antiqua" w:hAnsi="Book Antiqua" w:cs="Arial"/>
          <w:spacing w:val="1"/>
          <w:lang w:val="es-CO"/>
        </w:rPr>
        <w:t xml:space="preserve"> </w:t>
      </w:r>
      <w:r w:rsidRPr="0035477F">
        <w:rPr>
          <w:rFonts w:ascii="Book Antiqua" w:hAnsi="Book Antiqua" w:cs="Arial"/>
          <w:lang w:val="es-CO"/>
        </w:rPr>
        <w:t>del</w:t>
      </w:r>
      <w:r w:rsidRPr="0035477F">
        <w:rPr>
          <w:rFonts w:ascii="Book Antiqua" w:hAnsi="Book Antiqua" w:cs="Arial"/>
          <w:spacing w:val="1"/>
          <w:lang w:val="es-CO"/>
        </w:rPr>
        <w:t xml:space="preserve"> </w:t>
      </w:r>
      <w:r w:rsidRPr="0035477F">
        <w:rPr>
          <w:rFonts w:ascii="Book Antiqua" w:hAnsi="Book Antiqua" w:cs="Arial"/>
          <w:lang w:val="es-CO"/>
        </w:rPr>
        <w:t>área</w:t>
      </w:r>
      <w:r w:rsidRPr="0035477F">
        <w:rPr>
          <w:rFonts w:ascii="Book Antiqua" w:hAnsi="Book Antiqua" w:cs="Arial"/>
          <w:spacing w:val="1"/>
          <w:lang w:val="es-CO"/>
        </w:rPr>
        <w:t xml:space="preserve"> </w:t>
      </w:r>
      <w:r w:rsidRPr="0035477F">
        <w:rPr>
          <w:rFonts w:ascii="Book Antiqua" w:hAnsi="Book Antiqua" w:cs="Arial"/>
          <w:lang w:val="es-CO"/>
        </w:rPr>
        <w:t>de influencia, la participación y vinculación de la</w:t>
      </w:r>
      <w:r w:rsidRPr="0035477F">
        <w:rPr>
          <w:rFonts w:ascii="Book Antiqua" w:hAnsi="Book Antiqua" w:cs="Arial"/>
          <w:spacing w:val="1"/>
          <w:lang w:val="es-CO"/>
        </w:rPr>
        <w:t xml:space="preserve"> </w:t>
      </w:r>
      <w:r w:rsidRPr="0035477F">
        <w:rPr>
          <w:rFonts w:ascii="Book Antiqua" w:hAnsi="Book Antiqua" w:cs="Arial"/>
          <w:lang w:val="es-CO"/>
        </w:rPr>
        <w:t>comunidad.</w:t>
      </w:r>
    </w:p>
    <w:p w14:paraId="0E227D94" w14:textId="77777777" w:rsidR="007B00DC" w:rsidRPr="0035477F" w:rsidRDefault="007B00DC" w:rsidP="00723656">
      <w:pPr>
        <w:spacing w:line="276" w:lineRule="auto"/>
        <w:jc w:val="center"/>
        <w:rPr>
          <w:rFonts w:ascii="Book Antiqua" w:hAnsi="Book Antiqua" w:cs="Arial"/>
          <w:lang w:val="es-CO"/>
        </w:rPr>
      </w:pPr>
      <w:r w:rsidRPr="0035477F">
        <w:rPr>
          <w:rFonts w:ascii="Book Antiqua" w:hAnsi="Book Antiqua" w:cs="Arial"/>
          <w:noProof/>
          <w:lang w:val="es-CO"/>
        </w:rPr>
        <w:lastRenderedPageBreak/>
        <w:drawing>
          <wp:inline distT="0" distB="0" distL="0" distR="0" wp14:anchorId="09F64A52" wp14:editId="248DE755">
            <wp:extent cx="3280330" cy="2308252"/>
            <wp:effectExtent l="0" t="0" r="0" b="3175"/>
            <wp:docPr id="4" name="Imagen 4"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8">
                      <a:extLst>
                        <a:ext uri="{28A0092B-C50C-407E-A947-70E740481C1C}">
                          <a14:useLocalDpi xmlns:a14="http://schemas.microsoft.com/office/drawing/2010/main" val="0"/>
                        </a:ext>
                      </a:extLst>
                    </a:blip>
                    <a:srcRect l="1692" r="18365"/>
                    <a:stretch>
                      <a:fillRect/>
                    </a:stretch>
                  </pic:blipFill>
                  <pic:spPr>
                    <a:xfrm>
                      <a:off x="0" y="0"/>
                      <a:ext cx="3343127" cy="2352440"/>
                    </a:xfrm>
                    <a:prstGeom prst="rect">
                      <a:avLst/>
                    </a:prstGeom>
                  </pic:spPr>
                </pic:pic>
              </a:graphicData>
            </a:graphic>
          </wp:inline>
        </w:drawing>
      </w:r>
    </w:p>
    <w:p w14:paraId="5C38558E" w14:textId="77777777" w:rsidR="007B00DC" w:rsidRPr="0035477F" w:rsidRDefault="007B00DC" w:rsidP="00723656">
      <w:pPr>
        <w:spacing w:line="276" w:lineRule="auto"/>
        <w:jc w:val="center"/>
        <w:rPr>
          <w:rFonts w:ascii="Book Antiqua" w:hAnsi="Book Antiqua" w:cs="Arial"/>
          <w:sz w:val="18"/>
          <w:szCs w:val="18"/>
          <w:lang w:val="es-CO"/>
        </w:rPr>
      </w:pPr>
      <w:r w:rsidRPr="0035477F">
        <w:rPr>
          <w:rFonts w:ascii="Book Antiqua" w:hAnsi="Book Antiqua" w:cs="Arial"/>
          <w:b/>
          <w:bCs/>
          <w:sz w:val="18"/>
          <w:szCs w:val="18"/>
          <w:lang w:val="es-CO"/>
        </w:rPr>
        <w:t>Figura 1.</w:t>
      </w:r>
      <w:r w:rsidRPr="0035477F">
        <w:rPr>
          <w:rFonts w:ascii="Book Antiqua" w:hAnsi="Book Antiqua" w:cs="Arial"/>
          <w:sz w:val="18"/>
          <w:szCs w:val="18"/>
          <w:lang w:val="es-CO"/>
        </w:rPr>
        <w:t xml:space="preserve"> Ubicación Kalé y Platero. Fuente: Ecopetrol</w:t>
      </w:r>
    </w:p>
    <w:p w14:paraId="78370AAA" w14:textId="290A5426" w:rsidR="007B00DC" w:rsidRPr="0035477F" w:rsidRDefault="007B00DC" w:rsidP="00325776">
      <w:pPr>
        <w:spacing w:line="276" w:lineRule="auto"/>
        <w:jc w:val="both"/>
        <w:rPr>
          <w:rFonts w:ascii="Book Antiqua" w:hAnsi="Book Antiqua" w:cs="Arial"/>
          <w:lang w:val="es-CO"/>
        </w:rPr>
      </w:pPr>
    </w:p>
    <w:p w14:paraId="0C4B1052" w14:textId="36BDDD73" w:rsidR="00A4039A" w:rsidRPr="0035477F" w:rsidRDefault="00A4039A" w:rsidP="00325776">
      <w:pPr>
        <w:spacing w:line="276" w:lineRule="auto"/>
        <w:jc w:val="both"/>
        <w:rPr>
          <w:rFonts w:ascii="Book Antiqua" w:hAnsi="Book Antiqua" w:cs="Arial"/>
          <w:lang w:val="es-CO"/>
        </w:rPr>
      </w:pPr>
    </w:p>
    <w:p w14:paraId="72A1130A" w14:textId="77777777" w:rsidR="007B00DC" w:rsidRPr="0035477F" w:rsidRDefault="007B00DC" w:rsidP="00325776">
      <w:pPr>
        <w:pStyle w:val="Prrafodelista"/>
        <w:numPr>
          <w:ilvl w:val="1"/>
          <w:numId w:val="3"/>
        </w:numPr>
        <w:spacing w:line="276" w:lineRule="auto"/>
        <w:jc w:val="both"/>
        <w:rPr>
          <w:rFonts w:ascii="Book Antiqua" w:hAnsi="Book Antiqua" w:cs="Arial"/>
          <w:b/>
          <w:bCs/>
          <w:lang w:val="es-CO"/>
        </w:rPr>
      </w:pPr>
      <w:r w:rsidRPr="0035477F">
        <w:rPr>
          <w:rFonts w:ascii="Book Antiqua" w:hAnsi="Book Antiqua" w:cs="Arial"/>
          <w:b/>
          <w:bCs/>
          <w:lang w:val="es-CO"/>
        </w:rPr>
        <w:t>IMPORTANCIA ECONÓMICA DEL FRACKING</w:t>
      </w:r>
      <w:r w:rsidR="00DE70EE" w:rsidRPr="0035477F">
        <w:rPr>
          <w:rFonts w:ascii="Book Antiqua" w:hAnsi="Book Antiqua" w:cs="Arial"/>
          <w:b/>
          <w:bCs/>
          <w:lang w:val="es-CO"/>
        </w:rPr>
        <w:t>:</w:t>
      </w:r>
    </w:p>
    <w:p w14:paraId="28646D6E" w14:textId="77777777" w:rsidR="00DE70EE" w:rsidRPr="0035477F" w:rsidRDefault="00DE70EE" w:rsidP="00325776">
      <w:pPr>
        <w:pStyle w:val="Prrafodelista"/>
        <w:spacing w:line="276" w:lineRule="auto"/>
        <w:jc w:val="both"/>
        <w:rPr>
          <w:rFonts w:ascii="Book Antiqua" w:hAnsi="Book Antiqua" w:cs="Arial"/>
          <w:b/>
          <w:bCs/>
          <w:lang w:val="es-CO"/>
        </w:rPr>
      </w:pPr>
    </w:p>
    <w:p w14:paraId="2FC6E61C" w14:textId="77777777" w:rsidR="007B00DC" w:rsidRPr="0035477F" w:rsidRDefault="007B00DC" w:rsidP="00325776">
      <w:pPr>
        <w:spacing w:line="276" w:lineRule="auto"/>
        <w:jc w:val="both"/>
        <w:rPr>
          <w:rFonts w:ascii="Book Antiqua" w:hAnsi="Book Antiqua" w:cs="Arial"/>
          <w:lang w:val="es-CO"/>
        </w:rPr>
      </w:pPr>
      <w:r w:rsidRPr="0035477F">
        <w:rPr>
          <w:rFonts w:ascii="Book Antiqua" w:hAnsi="Book Antiqua" w:cs="Arial"/>
          <w:lang w:val="es-CO"/>
        </w:rPr>
        <w:t>Ha indicado el estudio del Instituto de Ciencia Política y la Universidad Externado de Colombia denominado FHPH oportunidades y retos para garantizar la seguridad energética y el desarrollo social en Colombia:</w:t>
      </w:r>
    </w:p>
    <w:p w14:paraId="7C768F25" w14:textId="42363A3B" w:rsidR="007B00DC" w:rsidRPr="0035477F" w:rsidRDefault="00DE70EE" w:rsidP="00325776">
      <w:pPr>
        <w:pStyle w:val="NormalWeb"/>
        <w:spacing w:line="276" w:lineRule="auto"/>
        <w:ind w:left="708"/>
        <w:jc w:val="both"/>
        <w:rPr>
          <w:rFonts w:ascii="Book Antiqua" w:hAnsi="Book Antiqua" w:cs="Arial"/>
          <w:i/>
          <w:iCs/>
          <w:color w:val="000000" w:themeColor="text1"/>
          <w:lang w:val="es-CO"/>
        </w:rPr>
      </w:pPr>
      <w:r w:rsidRPr="0035477F">
        <w:rPr>
          <w:rFonts w:ascii="Book Antiqua" w:hAnsi="Book Antiqua" w:cs="Arial"/>
          <w:i/>
          <w:iCs/>
          <w:color w:val="000000" w:themeColor="text1"/>
          <w:lang w:val="es-CO"/>
        </w:rPr>
        <w:t>“</w:t>
      </w:r>
      <w:r w:rsidR="007B00DC" w:rsidRPr="0035477F">
        <w:rPr>
          <w:rFonts w:ascii="Book Antiqua" w:hAnsi="Book Antiqua" w:cs="Arial"/>
          <w:i/>
          <w:iCs/>
          <w:color w:val="000000" w:themeColor="text1"/>
          <w:lang w:val="es-CO"/>
        </w:rPr>
        <w:t xml:space="preserve">La dependencia de las finanzas públicas respecto al sector hidrocarburos a lo largo de los últimos veinte años es clara, con máximos entre 2009-2014. El sector hidrocarburos llegó a generar </w:t>
      </w:r>
      <w:r w:rsidR="00EE53F4" w:rsidRPr="0035477F">
        <w:rPr>
          <w:rFonts w:ascii="Book Antiqua" w:hAnsi="Book Antiqua" w:cs="Arial"/>
          <w:i/>
          <w:iCs/>
          <w:color w:val="000000" w:themeColor="text1"/>
          <w:lang w:val="es-CO"/>
        </w:rPr>
        <w:t>más</w:t>
      </w:r>
      <w:r w:rsidR="007B00DC" w:rsidRPr="0035477F">
        <w:rPr>
          <w:rFonts w:ascii="Book Antiqua" w:hAnsi="Book Antiqua" w:cs="Arial"/>
          <w:i/>
          <w:iCs/>
          <w:color w:val="000000" w:themeColor="text1"/>
          <w:lang w:val="es-CO"/>
        </w:rPr>
        <w:t xml:space="preserve"> del 40% de los ingresos de la balanza de pagos y un poco </w:t>
      </w:r>
      <w:r w:rsidR="00EE53F4" w:rsidRPr="0035477F">
        <w:rPr>
          <w:rFonts w:ascii="Book Antiqua" w:hAnsi="Book Antiqua" w:cs="Arial"/>
          <w:i/>
          <w:iCs/>
          <w:color w:val="000000" w:themeColor="text1"/>
          <w:lang w:val="es-CO"/>
        </w:rPr>
        <w:t>más</w:t>
      </w:r>
      <w:r w:rsidR="007B00DC" w:rsidRPr="0035477F">
        <w:rPr>
          <w:rFonts w:ascii="Book Antiqua" w:hAnsi="Book Antiqua" w:cs="Arial"/>
          <w:i/>
          <w:iCs/>
          <w:color w:val="000000" w:themeColor="text1"/>
          <w:lang w:val="es-CO"/>
        </w:rPr>
        <w:t xml:space="preserve"> del 70% de total de las exportaciones, con niveles de hasta 85% de la inversi</w:t>
      </w:r>
      <w:r w:rsidR="007B00DC" w:rsidRPr="0035477F">
        <w:rPr>
          <w:rFonts w:ascii="Book Antiqua" w:hAnsi="Book Antiqua" w:cs="Book Antiqua"/>
          <w:i/>
          <w:iCs/>
          <w:color w:val="000000" w:themeColor="text1"/>
          <w:lang w:val="es-CO"/>
        </w:rPr>
        <w:t>ó</w:t>
      </w:r>
      <w:r w:rsidR="007B00DC" w:rsidRPr="0035477F">
        <w:rPr>
          <w:rFonts w:ascii="Book Antiqua" w:hAnsi="Book Antiqua" w:cs="Arial"/>
          <w:i/>
          <w:iCs/>
          <w:color w:val="000000" w:themeColor="text1"/>
          <w:lang w:val="es-CO"/>
        </w:rPr>
        <w:t>n extranjera directa. Llegó a aportar cerca de 1/4 del recaudo de impuestos del Gobierno (sin incluir los muy importantes ingresos por concepto de los dividendos pagados por Ecopetrol, ni las regalías) Banco de la República, 2016. Las razones principales de dicha dependencia fiscal, entre otras, son: (i) el ciclo de precios altos de las materias primas que elevó sus precios incluso por encima de 100 dólares el barril; (</w:t>
      </w:r>
      <w:proofErr w:type="spellStart"/>
      <w:r w:rsidR="007B00DC" w:rsidRPr="0035477F">
        <w:rPr>
          <w:rFonts w:ascii="Book Antiqua" w:hAnsi="Book Antiqua" w:cs="Arial"/>
          <w:i/>
          <w:iCs/>
          <w:color w:val="000000" w:themeColor="text1"/>
          <w:lang w:val="es-CO"/>
        </w:rPr>
        <w:t>ii</w:t>
      </w:r>
      <w:proofErr w:type="spellEnd"/>
      <w:r w:rsidR="007B00DC" w:rsidRPr="0035477F">
        <w:rPr>
          <w:rFonts w:ascii="Book Antiqua" w:hAnsi="Book Antiqua" w:cs="Arial"/>
          <w:i/>
          <w:iCs/>
          <w:color w:val="000000" w:themeColor="text1"/>
          <w:lang w:val="es-CO"/>
        </w:rPr>
        <w:t>) las características tributarias del sector al ser empresas totalmente formales; y (</w:t>
      </w:r>
      <w:proofErr w:type="spellStart"/>
      <w:r w:rsidR="007B00DC" w:rsidRPr="0035477F">
        <w:rPr>
          <w:rFonts w:ascii="Book Antiqua" w:hAnsi="Book Antiqua" w:cs="Arial"/>
          <w:i/>
          <w:iCs/>
          <w:color w:val="000000" w:themeColor="text1"/>
          <w:lang w:val="es-CO"/>
        </w:rPr>
        <w:t>iii</w:t>
      </w:r>
      <w:proofErr w:type="spellEnd"/>
      <w:r w:rsidR="007B00DC" w:rsidRPr="0035477F">
        <w:rPr>
          <w:rFonts w:ascii="Book Antiqua" w:hAnsi="Book Antiqua" w:cs="Arial"/>
          <w:i/>
          <w:iCs/>
          <w:color w:val="000000" w:themeColor="text1"/>
          <w:lang w:val="es-CO"/>
        </w:rPr>
        <w:t xml:space="preserve">) la alta </w:t>
      </w:r>
      <w:r w:rsidRPr="0035477F">
        <w:rPr>
          <w:rFonts w:ascii="Book Antiqua" w:hAnsi="Book Antiqua" w:cs="Arial"/>
          <w:i/>
          <w:iCs/>
          <w:color w:val="000000" w:themeColor="text1"/>
          <w:lang w:val="es-CO"/>
        </w:rPr>
        <w:t>participación</w:t>
      </w:r>
      <w:r w:rsidR="007B00DC" w:rsidRPr="0035477F">
        <w:rPr>
          <w:rFonts w:ascii="Book Antiqua" w:hAnsi="Book Antiqua" w:cs="Arial"/>
          <w:i/>
          <w:iCs/>
          <w:color w:val="000000" w:themeColor="text1"/>
          <w:lang w:val="es-CO"/>
        </w:rPr>
        <w:t xml:space="preserve"> del Estado en las utilidades del sector</w:t>
      </w:r>
      <w:r w:rsidRPr="0035477F">
        <w:rPr>
          <w:rFonts w:ascii="Book Antiqua" w:hAnsi="Book Antiqua" w:cs="Arial"/>
          <w:i/>
          <w:iCs/>
          <w:color w:val="000000" w:themeColor="text1"/>
          <w:lang w:val="es-CO"/>
        </w:rPr>
        <w:t>”</w:t>
      </w:r>
      <w:r w:rsidR="007B00DC" w:rsidRPr="0035477F">
        <w:rPr>
          <w:rFonts w:ascii="Book Antiqua" w:hAnsi="Book Antiqua" w:cs="Arial"/>
          <w:i/>
          <w:iCs/>
          <w:color w:val="000000" w:themeColor="text1"/>
          <w:lang w:val="es-CO"/>
        </w:rPr>
        <w:t xml:space="preserve">. </w:t>
      </w:r>
      <w:r w:rsidR="0054240E" w:rsidRPr="0035477F">
        <w:rPr>
          <w:rStyle w:val="Refdenotaalpie"/>
          <w:rFonts w:ascii="Book Antiqua" w:hAnsi="Book Antiqua" w:cs="Arial"/>
          <w:i/>
          <w:iCs/>
          <w:color w:val="000000" w:themeColor="text1"/>
          <w:lang w:val="es-CO"/>
        </w:rPr>
        <w:footnoteReference w:id="6"/>
      </w:r>
    </w:p>
    <w:p w14:paraId="6B5E6983" w14:textId="793909F2" w:rsidR="007B00DC" w:rsidRPr="0035477F" w:rsidRDefault="007B00DC" w:rsidP="00325776">
      <w:pPr>
        <w:spacing w:line="276" w:lineRule="auto"/>
        <w:jc w:val="both"/>
        <w:rPr>
          <w:rFonts w:ascii="Book Antiqua" w:hAnsi="Book Antiqua" w:cs="Arial"/>
          <w:color w:val="000000" w:themeColor="text1"/>
          <w:lang w:val="es-CO"/>
        </w:rPr>
      </w:pPr>
      <w:r w:rsidRPr="0035477F">
        <w:rPr>
          <w:rFonts w:ascii="Book Antiqua" w:hAnsi="Book Antiqua" w:cs="Arial"/>
          <w:color w:val="000000" w:themeColor="text1"/>
          <w:lang w:val="es-CO"/>
        </w:rPr>
        <w:t xml:space="preserve">Solo el potencial de los proyectos piloto de Investigación oscila entre 10 y 20 tirapiés cúbicos de gas (TPC) y entre 2,700 y 7,000 millones de barriles de crudo. Las reservas </w:t>
      </w:r>
      <w:r w:rsidRPr="0035477F">
        <w:rPr>
          <w:rFonts w:ascii="Book Antiqua" w:hAnsi="Book Antiqua" w:cs="Arial"/>
          <w:color w:val="000000" w:themeColor="text1"/>
          <w:lang w:val="es-CO"/>
        </w:rPr>
        <w:lastRenderedPageBreak/>
        <w:t xml:space="preserve">actuales están en 3,9 TPC de gas y 1,800 millones de barriles de crudo, lo cual significa que se podrían entre triplicar o cuadruplicar la producción y reserva nacional de hidrocarburos, generando unos 450 mil barriles diarios de producción adicional. </w:t>
      </w:r>
      <w:bookmarkStart w:id="1" w:name="_Hlk536111933"/>
      <w:r w:rsidR="0054240E" w:rsidRPr="0035477F">
        <w:rPr>
          <w:rStyle w:val="Refdenotaalpie"/>
          <w:rFonts w:ascii="Book Antiqua" w:hAnsi="Book Antiqua" w:cs="Arial"/>
          <w:color w:val="000000" w:themeColor="text1"/>
          <w:lang w:val="es-CO"/>
        </w:rPr>
        <w:footnoteReference w:id="7"/>
      </w:r>
    </w:p>
    <w:p w14:paraId="2002B629" w14:textId="77777777" w:rsidR="00EE53F4" w:rsidRPr="0035477F" w:rsidRDefault="00EE53F4" w:rsidP="00325776">
      <w:pPr>
        <w:spacing w:line="276" w:lineRule="auto"/>
        <w:jc w:val="both"/>
        <w:rPr>
          <w:rFonts w:ascii="Book Antiqua" w:hAnsi="Book Antiqua" w:cs="Arial"/>
          <w:color w:val="000000" w:themeColor="text1"/>
          <w:lang w:val="es-CO"/>
        </w:rPr>
      </w:pPr>
    </w:p>
    <w:p w14:paraId="23130835" w14:textId="33B732F8" w:rsidR="007B00DC" w:rsidRPr="0035477F" w:rsidRDefault="005B621F" w:rsidP="00325776">
      <w:pPr>
        <w:spacing w:line="276" w:lineRule="auto"/>
        <w:jc w:val="both"/>
        <w:rPr>
          <w:rFonts w:ascii="Book Antiqua" w:hAnsi="Book Antiqua" w:cs="Arial"/>
          <w:color w:val="000000" w:themeColor="text1"/>
          <w:lang w:val="es-CO"/>
        </w:rPr>
      </w:pPr>
      <w:r w:rsidRPr="0035477F">
        <w:rPr>
          <w:rFonts w:ascii="Book Antiqua" w:hAnsi="Book Antiqua" w:cs="Arial"/>
          <w:color w:val="000000" w:themeColor="text1"/>
          <w:lang w:val="es-CO"/>
        </w:rPr>
        <w:t>Según Ecopetrol</w:t>
      </w:r>
      <w:r w:rsidR="00723656" w:rsidRPr="0035477F">
        <w:rPr>
          <w:rFonts w:ascii="Book Antiqua" w:hAnsi="Book Antiqua" w:cs="Arial"/>
          <w:color w:val="000000" w:themeColor="text1"/>
          <w:lang w:val="es-CO"/>
        </w:rPr>
        <w:t>, la</w:t>
      </w:r>
      <w:r w:rsidR="007B00DC" w:rsidRPr="0035477F">
        <w:rPr>
          <w:rFonts w:ascii="Book Antiqua" w:hAnsi="Book Antiqua" w:cs="Arial"/>
          <w:color w:val="000000" w:themeColor="text1"/>
          <w:lang w:val="es-CO"/>
        </w:rPr>
        <w:t xml:space="preserve"> importación de gas para atender el déficit le costaría al país 2.995 M USD durante los próximos 20 años, lo que se vería traducido en un mayor costo del gas importado para los consumidores de aproximadamente 45%.</w:t>
      </w:r>
      <w:r w:rsidR="00723656" w:rsidRPr="0035477F">
        <w:rPr>
          <w:rFonts w:ascii="Book Antiqua" w:hAnsi="Book Antiqua" w:cs="Arial"/>
          <w:color w:val="000000" w:themeColor="text1"/>
          <w:lang w:val="es-CO"/>
        </w:rPr>
        <w:t xml:space="preserve"> </w:t>
      </w:r>
      <w:r w:rsidR="007B00DC" w:rsidRPr="0035477F">
        <w:rPr>
          <w:rFonts w:ascii="Book Antiqua" w:hAnsi="Book Antiqua" w:cs="Arial"/>
          <w:color w:val="000000" w:themeColor="text1"/>
          <w:lang w:val="es-CO"/>
        </w:rPr>
        <w:t>Adicionalmente, el costo del servicio de energía eléctrica se incrementaría en un 2,8% al año, lo cual equivale a 49 M USD an</w:t>
      </w:r>
      <w:bookmarkEnd w:id="1"/>
      <w:r w:rsidR="007B00DC" w:rsidRPr="0035477F">
        <w:rPr>
          <w:rFonts w:ascii="Book Antiqua" w:hAnsi="Book Antiqua" w:cs="Arial"/>
          <w:color w:val="000000" w:themeColor="text1"/>
          <w:lang w:val="es-CO"/>
        </w:rPr>
        <w:t>uales.</w:t>
      </w:r>
    </w:p>
    <w:p w14:paraId="2C2E8D68" w14:textId="77777777" w:rsidR="00EE53F4" w:rsidRPr="0035477F" w:rsidRDefault="00EE53F4" w:rsidP="00325776">
      <w:pPr>
        <w:spacing w:line="276" w:lineRule="auto"/>
        <w:jc w:val="both"/>
        <w:rPr>
          <w:rFonts w:ascii="Book Antiqua" w:hAnsi="Book Antiqua" w:cs="Arial"/>
          <w:color w:val="000000" w:themeColor="text1"/>
          <w:lang w:val="es-CO"/>
        </w:rPr>
      </w:pPr>
    </w:p>
    <w:p w14:paraId="10F39272" w14:textId="77777777" w:rsidR="007B00DC" w:rsidRPr="0035477F" w:rsidRDefault="007B00DC" w:rsidP="00325776">
      <w:pPr>
        <w:pStyle w:val="NormalWeb"/>
        <w:spacing w:before="0" w:beforeAutospacing="0" w:line="276" w:lineRule="auto"/>
        <w:jc w:val="both"/>
        <w:rPr>
          <w:rFonts w:ascii="Book Antiqua" w:hAnsi="Book Antiqua" w:cs="Arial"/>
          <w:color w:val="000000" w:themeColor="text1"/>
          <w:lang w:val="es-CO"/>
        </w:rPr>
      </w:pPr>
      <w:r w:rsidRPr="0035477F">
        <w:rPr>
          <w:rFonts w:ascii="Book Antiqua" w:hAnsi="Book Antiqua" w:cs="Arial"/>
          <w:color w:val="000000" w:themeColor="text1"/>
          <w:lang w:val="es-CO"/>
        </w:rPr>
        <w:t xml:space="preserve">Según estudios del Gobierno, la extracción de crudo a través de esta </w:t>
      </w:r>
      <w:r w:rsidR="00DE70EE" w:rsidRPr="0035477F">
        <w:rPr>
          <w:rFonts w:ascii="Book Antiqua" w:hAnsi="Book Antiqua" w:cs="Arial"/>
          <w:color w:val="000000" w:themeColor="text1"/>
          <w:lang w:val="es-CO"/>
        </w:rPr>
        <w:t>técnica, significa</w:t>
      </w:r>
      <w:r w:rsidRPr="0035477F">
        <w:rPr>
          <w:rFonts w:ascii="Book Antiqua" w:hAnsi="Book Antiqua" w:cs="Arial"/>
          <w:color w:val="000000" w:themeColor="text1"/>
          <w:lang w:val="es-CO"/>
        </w:rPr>
        <w:t xml:space="preserve"> en el largo plazo alcanzar un importante margen de estabilidad macroeconómica. Alrededor de $324 billones </w:t>
      </w:r>
      <w:r w:rsidR="00DE70EE" w:rsidRPr="0035477F">
        <w:rPr>
          <w:rFonts w:ascii="Book Antiqua" w:hAnsi="Book Antiqua" w:cs="Arial"/>
          <w:color w:val="000000" w:themeColor="text1"/>
          <w:lang w:val="es-CO"/>
        </w:rPr>
        <w:t>sería</w:t>
      </w:r>
      <w:r w:rsidRPr="0035477F">
        <w:rPr>
          <w:rFonts w:ascii="Book Antiqua" w:hAnsi="Book Antiqua" w:cs="Arial"/>
          <w:color w:val="000000" w:themeColor="text1"/>
          <w:lang w:val="es-CO"/>
        </w:rPr>
        <w:t xml:space="preserve"> el recaudo por el uso de esta tecnología en los próximos 30 años, lo que significa alrededor del 30% del PIB</w:t>
      </w:r>
    </w:p>
    <w:p w14:paraId="6B45D3B6" w14:textId="77777777" w:rsidR="007B00DC" w:rsidRPr="0035477F" w:rsidRDefault="007B00DC" w:rsidP="00325776">
      <w:pPr>
        <w:spacing w:line="276" w:lineRule="auto"/>
        <w:jc w:val="both"/>
        <w:rPr>
          <w:rFonts w:ascii="Book Antiqua" w:hAnsi="Book Antiqua" w:cs="Arial"/>
          <w:lang w:val="es-CO"/>
        </w:rPr>
      </w:pPr>
      <w:r w:rsidRPr="0035477F">
        <w:rPr>
          <w:rFonts w:ascii="Book Antiqua" w:hAnsi="Book Antiqua" w:cs="Arial"/>
          <w:lang w:val="es-CO"/>
        </w:rPr>
        <w:t xml:space="preserve">La ACP ha indicado que llevar a cabo solo </w:t>
      </w:r>
      <w:r w:rsidR="00DE70EE" w:rsidRPr="0035477F">
        <w:rPr>
          <w:rFonts w:ascii="Book Antiqua" w:hAnsi="Book Antiqua" w:cs="Arial"/>
          <w:lang w:val="es-CO"/>
        </w:rPr>
        <w:t>los cuatro proyectos piloto planteados podrían</w:t>
      </w:r>
      <w:r w:rsidRPr="0035477F">
        <w:rPr>
          <w:rFonts w:ascii="Book Antiqua" w:hAnsi="Book Antiqua" w:cs="Arial"/>
          <w:lang w:val="es-CO"/>
        </w:rPr>
        <w:t xml:space="preserve"> significar la producción diaria de 400 mil barriles adicionales de crudo, es decir, alrededor de un 57% adicional, lo que se traduce en inversión para las regiones y disminución progresiva de las brechas sociales. </w:t>
      </w:r>
    </w:p>
    <w:p w14:paraId="70D7E513" w14:textId="77777777" w:rsidR="00DE70EE" w:rsidRPr="0035477F" w:rsidRDefault="00DE70EE" w:rsidP="00325776">
      <w:pPr>
        <w:spacing w:line="276" w:lineRule="auto"/>
        <w:jc w:val="both"/>
        <w:rPr>
          <w:rFonts w:ascii="Book Antiqua" w:hAnsi="Book Antiqua" w:cs="Arial"/>
          <w:lang w:val="es-CO"/>
        </w:rPr>
      </w:pPr>
    </w:p>
    <w:p w14:paraId="257C02C3" w14:textId="162B192E" w:rsidR="007B00DC" w:rsidRPr="0035477F" w:rsidRDefault="007B00DC" w:rsidP="00325776">
      <w:pPr>
        <w:spacing w:line="276" w:lineRule="auto"/>
        <w:jc w:val="both"/>
        <w:rPr>
          <w:rFonts w:ascii="Book Antiqua" w:hAnsi="Book Antiqua" w:cs="Arial"/>
          <w:lang w:val="es-CO"/>
        </w:rPr>
      </w:pPr>
      <w:r w:rsidRPr="0035477F">
        <w:rPr>
          <w:rFonts w:ascii="Book Antiqua" w:hAnsi="Book Antiqua" w:cs="Arial"/>
          <w:lang w:val="es-CO"/>
        </w:rPr>
        <w:t xml:space="preserve">En los últimos 15 años el sector petrolero y sus ventas totales han significado para la economía </w:t>
      </w:r>
      <w:r w:rsidR="00DE70EE" w:rsidRPr="0035477F">
        <w:rPr>
          <w:rFonts w:ascii="Book Antiqua" w:hAnsi="Book Antiqua" w:cs="Arial"/>
          <w:lang w:val="es-CO"/>
        </w:rPr>
        <w:t>c</w:t>
      </w:r>
      <w:r w:rsidRPr="0035477F">
        <w:rPr>
          <w:rFonts w:ascii="Book Antiqua" w:hAnsi="Book Antiqua" w:cs="Arial"/>
          <w:lang w:val="es-CO"/>
        </w:rPr>
        <w:t xml:space="preserve">olombiana aproximadamente el 40% de las exportaciones, lo que significan dos mil millones de dólares mensuales por este rubro. </w:t>
      </w:r>
      <w:r w:rsidR="00DE70EE" w:rsidRPr="0035477F">
        <w:rPr>
          <w:rFonts w:ascii="Book Antiqua" w:hAnsi="Book Antiqua" w:cs="Arial"/>
          <w:lang w:val="es-CO"/>
        </w:rPr>
        <w:t>Igualmente,</w:t>
      </w:r>
      <w:r w:rsidRPr="0035477F">
        <w:rPr>
          <w:rFonts w:ascii="Book Antiqua" w:hAnsi="Book Antiqua" w:cs="Arial"/>
          <w:lang w:val="es-CO"/>
        </w:rPr>
        <w:t xml:space="preserve"> alrededor del 12% de los ingresos fiscales de Colombia provienen del sector petrolero, principalmente de impuestos y de los dividendos de Ecopetrol.</w:t>
      </w:r>
      <w:r w:rsidR="0054240E" w:rsidRPr="0035477F">
        <w:rPr>
          <w:rFonts w:ascii="Book Antiqua" w:hAnsi="Book Antiqua" w:cs="Arial"/>
          <w:lang w:val="es-CO"/>
        </w:rPr>
        <w:t xml:space="preserve"> </w:t>
      </w:r>
      <w:r w:rsidR="0054240E" w:rsidRPr="0035477F">
        <w:rPr>
          <w:rStyle w:val="Refdenotaalpie"/>
          <w:rFonts w:ascii="Book Antiqua" w:hAnsi="Book Antiqua" w:cs="Arial"/>
          <w:lang w:val="es-CO"/>
        </w:rPr>
        <w:footnoteReference w:id="8"/>
      </w:r>
    </w:p>
    <w:p w14:paraId="2182CC3B" w14:textId="77777777" w:rsidR="00DE70EE" w:rsidRPr="0035477F" w:rsidRDefault="00DE70EE" w:rsidP="00325776">
      <w:pPr>
        <w:spacing w:line="276" w:lineRule="auto"/>
        <w:jc w:val="both"/>
        <w:rPr>
          <w:rFonts w:ascii="Book Antiqua" w:hAnsi="Book Antiqua" w:cs="Arial"/>
          <w:lang w:val="es-CO"/>
        </w:rPr>
      </w:pPr>
    </w:p>
    <w:p w14:paraId="31E1C1A9" w14:textId="77777777" w:rsidR="00DE70EE" w:rsidRPr="0035477F" w:rsidRDefault="00DE70EE" w:rsidP="00325776">
      <w:pPr>
        <w:pStyle w:val="Prrafodelista"/>
        <w:numPr>
          <w:ilvl w:val="0"/>
          <w:numId w:val="2"/>
        </w:numPr>
        <w:spacing w:line="276" w:lineRule="auto"/>
        <w:jc w:val="both"/>
        <w:rPr>
          <w:rFonts w:ascii="Book Antiqua" w:hAnsi="Book Antiqua" w:cs="Arial"/>
          <w:color w:val="3B3B3B"/>
          <w:shd w:val="clear" w:color="auto" w:fill="F8FAFD"/>
          <w:lang w:val="es-CO"/>
        </w:rPr>
      </w:pPr>
      <w:r w:rsidRPr="0035477F">
        <w:rPr>
          <w:rFonts w:ascii="Book Antiqua" w:hAnsi="Book Antiqua" w:cs="Arial"/>
          <w:b/>
          <w:lang w:val="es-CO"/>
        </w:rPr>
        <w:t>FUNDAMENTO JURÍDICO:</w:t>
      </w:r>
    </w:p>
    <w:p w14:paraId="3CCF3C26" w14:textId="77777777" w:rsidR="00EE53F4" w:rsidRPr="0035477F" w:rsidRDefault="00EE53F4" w:rsidP="00325776">
      <w:pPr>
        <w:pStyle w:val="Prrafodelista"/>
        <w:spacing w:line="276" w:lineRule="auto"/>
        <w:jc w:val="both"/>
        <w:rPr>
          <w:rFonts w:ascii="Book Antiqua" w:hAnsi="Book Antiqua" w:cs="Arial"/>
          <w:color w:val="3B3B3B"/>
          <w:shd w:val="clear" w:color="auto" w:fill="F8FAFD"/>
          <w:lang w:val="es-CO"/>
        </w:rPr>
      </w:pPr>
    </w:p>
    <w:p w14:paraId="754349C7" w14:textId="77777777" w:rsidR="007B00DC" w:rsidRPr="0035477F" w:rsidRDefault="007B00DC" w:rsidP="00325776">
      <w:pPr>
        <w:spacing w:line="276" w:lineRule="auto"/>
        <w:jc w:val="both"/>
        <w:rPr>
          <w:rFonts w:ascii="Book Antiqua" w:hAnsi="Book Antiqua" w:cs="Arial"/>
          <w:color w:val="222222"/>
          <w:lang w:val="es-CO"/>
        </w:rPr>
      </w:pPr>
      <w:r w:rsidRPr="0035477F">
        <w:rPr>
          <w:rFonts w:ascii="Book Antiqua" w:hAnsi="Book Antiqua" w:cs="Arial"/>
          <w:b/>
          <w:bCs/>
          <w:color w:val="222222"/>
          <w:lang w:val="es-CO"/>
        </w:rPr>
        <w:t>CONPES 3517 de 2008</w:t>
      </w:r>
      <w:r w:rsidRPr="0035477F">
        <w:rPr>
          <w:rFonts w:ascii="Book Antiqua" w:hAnsi="Book Antiqua" w:cs="Arial"/>
          <w:color w:val="222222"/>
          <w:lang w:val="es-CO"/>
        </w:rPr>
        <w:t xml:space="preserve"> Lineamientos de política para la asignación de los derechos de exploración y explotación de gas metano en depósitos de carbón.</w:t>
      </w:r>
    </w:p>
    <w:p w14:paraId="0A66EE9C" w14:textId="77777777" w:rsidR="00723656" w:rsidRPr="0035477F" w:rsidRDefault="00723656" w:rsidP="00325776">
      <w:pPr>
        <w:spacing w:after="360" w:line="276" w:lineRule="auto"/>
        <w:jc w:val="both"/>
        <w:rPr>
          <w:rFonts w:ascii="Book Antiqua" w:hAnsi="Book Antiqua" w:cs="Arial"/>
          <w:color w:val="222222"/>
          <w:lang w:val="es-CO"/>
        </w:rPr>
      </w:pPr>
    </w:p>
    <w:p w14:paraId="0BA1A8BB" w14:textId="7F521119" w:rsidR="007B00DC" w:rsidRPr="0035477F" w:rsidRDefault="007B00DC" w:rsidP="00325776">
      <w:pPr>
        <w:spacing w:after="360" w:line="276" w:lineRule="auto"/>
        <w:jc w:val="both"/>
        <w:rPr>
          <w:rFonts w:ascii="Book Antiqua" w:hAnsi="Book Antiqua" w:cs="Arial"/>
          <w:color w:val="222222"/>
          <w:lang w:val="es-CO"/>
        </w:rPr>
      </w:pPr>
      <w:r w:rsidRPr="0035477F">
        <w:rPr>
          <w:rFonts w:ascii="Book Antiqua" w:hAnsi="Book Antiqua" w:cs="Arial"/>
          <w:b/>
          <w:bCs/>
          <w:color w:val="222222"/>
          <w:lang w:val="es-CO"/>
        </w:rPr>
        <w:t>RESOLUCIÓN 181495 de 2009</w:t>
      </w:r>
      <w:r w:rsidRPr="0035477F">
        <w:rPr>
          <w:rFonts w:ascii="Book Antiqua" w:hAnsi="Book Antiqua" w:cs="Arial"/>
          <w:color w:val="222222"/>
          <w:lang w:val="es-CO"/>
        </w:rPr>
        <w:t xml:space="preserve"> del Ministerio de Minas y Energía. Por el cual se establecen medidas en materia de exploración y explotación de hidrocarburos.</w:t>
      </w:r>
    </w:p>
    <w:p w14:paraId="53D2C42E" w14:textId="77777777" w:rsidR="007B00DC" w:rsidRPr="0035477F" w:rsidRDefault="007B00DC" w:rsidP="00325776">
      <w:pPr>
        <w:spacing w:after="360" w:line="276" w:lineRule="auto"/>
        <w:jc w:val="both"/>
        <w:rPr>
          <w:rFonts w:ascii="Book Antiqua" w:hAnsi="Book Antiqua" w:cs="Arial"/>
          <w:color w:val="222222"/>
          <w:lang w:val="es-CO"/>
        </w:rPr>
      </w:pPr>
      <w:r w:rsidRPr="0035477F">
        <w:rPr>
          <w:rFonts w:ascii="Book Antiqua" w:hAnsi="Book Antiqua" w:cs="Arial"/>
          <w:b/>
          <w:bCs/>
          <w:color w:val="222222"/>
          <w:lang w:val="es-CO"/>
        </w:rPr>
        <w:t>RESOLUCIÓN 180742 de 2012</w:t>
      </w:r>
      <w:r w:rsidRPr="0035477F">
        <w:rPr>
          <w:rFonts w:ascii="Book Antiqua" w:hAnsi="Book Antiqua" w:cs="Arial"/>
          <w:color w:val="222222"/>
          <w:lang w:val="es-CO"/>
        </w:rPr>
        <w:t xml:space="preserve"> del Ministerio de Minas y Energía. Por el cual se establecen los procedimientos para la exploración y explotación de hidrocarburos en yacimientos no convencionales</w:t>
      </w:r>
    </w:p>
    <w:p w14:paraId="57BD0608" w14:textId="77777777" w:rsidR="007B00DC" w:rsidRPr="0035477F" w:rsidRDefault="007B00DC" w:rsidP="00325776">
      <w:pPr>
        <w:spacing w:after="360" w:line="276" w:lineRule="auto"/>
        <w:jc w:val="both"/>
        <w:rPr>
          <w:rFonts w:ascii="Book Antiqua" w:hAnsi="Book Antiqua" w:cs="Arial"/>
          <w:color w:val="222222"/>
          <w:lang w:val="es-CO"/>
        </w:rPr>
      </w:pPr>
      <w:r w:rsidRPr="0035477F">
        <w:rPr>
          <w:rFonts w:ascii="Book Antiqua" w:hAnsi="Book Antiqua" w:cs="Arial"/>
          <w:b/>
          <w:bCs/>
          <w:color w:val="222222"/>
          <w:lang w:val="es-CO"/>
        </w:rPr>
        <w:t>DECRETO 3004 de 2014</w:t>
      </w:r>
      <w:r w:rsidRPr="0035477F">
        <w:rPr>
          <w:rFonts w:ascii="Book Antiqua" w:hAnsi="Book Antiqua" w:cs="Arial"/>
          <w:color w:val="222222"/>
          <w:lang w:val="es-CO"/>
        </w:rPr>
        <w:t xml:space="preserve"> del Ministerio de Minas y Energía. Por el cual se establecen los criterios y procedimientos para la exploración y explotación de hidrocarburos en yacimientos no convencionales.</w:t>
      </w:r>
    </w:p>
    <w:p w14:paraId="099D3B46" w14:textId="77777777" w:rsidR="007B00DC" w:rsidRPr="0035477F" w:rsidRDefault="007B00DC" w:rsidP="00325776">
      <w:pPr>
        <w:spacing w:after="360" w:line="276" w:lineRule="auto"/>
        <w:jc w:val="both"/>
        <w:rPr>
          <w:rFonts w:ascii="Book Antiqua" w:hAnsi="Book Antiqua" w:cs="Arial"/>
          <w:color w:val="222222"/>
          <w:lang w:val="es-CO"/>
        </w:rPr>
      </w:pPr>
      <w:r w:rsidRPr="0035477F">
        <w:rPr>
          <w:rFonts w:ascii="Book Antiqua" w:hAnsi="Book Antiqua" w:cs="Arial"/>
          <w:b/>
          <w:bCs/>
          <w:lang w:val="es-CO"/>
        </w:rPr>
        <w:t>RESOLUCIÓN 90341 DE 2014</w:t>
      </w:r>
      <w:r w:rsidRPr="0035477F">
        <w:rPr>
          <w:rFonts w:ascii="Book Antiqua" w:hAnsi="Book Antiqua" w:cs="Arial"/>
          <w:lang w:val="es-CO"/>
        </w:rPr>
        <w:t xml:space="preserve"> </w:t>
      </w:r>
      <w:r w:rsidRPr="0035477F">
        <w:rPr>
          <w:rFonts w:ascii="Book Antiqua" w:hAnsi="Book Antiqua" w:cs="Arial"/>
          <w:color w:val="222222"/>
          <w:lang w:val="es-CO"/>
        </w:rPr>
        <w:t>del Ministerio de Minas y Energía. Por el cual se establecen requerimientos técnicos y procedimientos para la exploración y explotación de hidrocarburos en yacimientos no convencionales.</w:t>
      </w:r>
    </w:p>
    <w:p w14:paraId="6FF7A227" w14:textId="77777777" w:rsidR="007B00DC" w:rsidRPr="0035477F" w:rsidRDefault="007B00DC" w:rsidP="00325776">
      <w:pPr>
        <w:spacing w:after="360" w:line="276" w:lineRule="auto"/>
        <w:jc w:val="both"/>
        <w:rPr>
          <w:rFonts w:ascii="Book Antiqua" w:hAnsi="Book Antiqua" w:cs="Arial"/>
          <w:color w:val="222222"/>
          <w:lang w:val="es-CO"/>
        </w:rPr>
      </w:pPr>
      <w:r w:rsidRPr="0035477F">
        <w:rPr>
          <w:rFonts w:ascii="Book Antiqua" w:hAnsi="Book Antiqua" w:cs="Arial"/>
          <w:b/>
          <w:bCs/>
          <w:lang w:val="es-CO"/>
        </w:rPr>
        <w:t>RESOLUCIÓN 421 de 2014</w:t>
      </w:r>
      <w:r w:rsidRPr="0035477F">
        <w:rPr>
          <w:rFonts w:ascii="Book Antiqua" w:hAnsi="Book Antiqua" w:cs="Arial"/>
          <w:lang w:val="es-CO"/>
        </w:rPr>
        <w:t xml:space="preserve"> por</w:t>
      </w:r>
      <w:r w:rsidRPr="0035477F">
        <w:rPr>
          <w:rFonts w:ascii="Book Antiqua" w:hAnsi="Book Antiqua" w:cs="Arial"/>
          <w:color w:val="222222"/>
          <w:lang w:val="es-CO"/>
        </w:rPr>
        <w:t xml:space="preserve"> la cual se adoptan términos de referencia para la elaboración de Estudios de Impacto Ambiental para los proyectos de perforación exploratoria de hidrocarburos y se toman otras determinaciones.</w:t>
      </w:r>
    </w:p>
    <w:p w14:paraId="0A149514" w14:textId="77777777" w:rsidR="007B00DC" w:rsidRPr="0035477F" w:rsidRDefault="007B00DC" w:rsidP="00325776">
      <w:pPr>
        <w:spacing w:after="360" w:line="276" w:lineRule="auto"/>
        <w:jc w:val="both"/>
        <w:rPr>
          <w:rFonts w:ascii="Book Antiqua" w:hAnsi="Book Antiqua" w:cs="Arial"/>
          <w:color w:val="222222"/>
          <w:lang w:val="es-CO"/>
        </w:rPr>
      </w:pPr>
      <w:r w:rsidRPr="0035477F">
        <w:rPr>
          <w:rFonts w:ascii="Book Antiqua" w:hAnsi="Book Antiqua" w:cs="Arial"/>
          <w:b/>
          <w:bCs/>
          <w:lang w:val="es-CO"/>
        </w:rPr>
        <w:t>ACUERDO 03 DE 2014</w:t>
      </w:r>
      <w:r w:rsidRPr="0035477F">
        <w:rPr>
          <w:rFonts w:ascii="Book Antiqua" w:hAnsi="Book Antiqua" w:cs="Arial"/>
          <w:lang w:val="es-CO"/>
        </w:rPr>
        <w:t xml:space="preserve"> D</w:t>
      </w:r>
      <w:r w:rsidRPr="0035477F">
        <w:rPr>
          <w:rFonts w:ascii="Book Antiqua" w:hAnsi="Book Antiqua" w:cs="Arial"/>
          <w:color w:val="222222"/>
          <w:lang w:val="es-CO"/>
        </w:rPr>
        <w:t>e la Agencia Nacional de Hidrocarburos. Por el cual se adiciona el Acuerdo 4 de 2012, con el objeto de incorporar al Reglamento de Contratación para Exploración y Explotación de Hidrocarburos parámetros y normas aplicables al desarrollo de Yacimientos No Convencionales, y se dictan disposiciones complementarias.</w:t>
      </w:r>
    </w:p>
    <w:p w14:paraId="52A7CAC0" w14:textId="2F57D960" w:rsidR="007B00DC" w:rsidRPr="0035477F" w:rsidRDefault="007B00DC" w:rsidP="00325776">
      <w:pPr>
        <w:spacing w:line="276" w:lineRule="auto"/>
        <w:jc w:val="both"/>
        <w:rPr>
          <w:rFonts w:ascii="Book Antiqua" w:hAnsi="Book Antiqua" w:cs="Arial"/>
          <w:lang w:val="es-CO"/>
        </w:rPr>
      </w:pPr>
      <w:r w:rsidRPr="0035477F">
        <w:rPr>
          <w:rFonts w:ascii="Book Antiqua" w:hAnsi="Book Antiqua" w:cs="Arial"/>
          <w:b/>
          <w:bCs/>
          <w:iCs/>
          <w:lang w:val="es-CO"/>
        </w:rPr>
        <w:t>DECRETO 328 DE FEBRERO DE 2020</w:t>
      </w:r>
      <w:r w:rsidRPr="0035477F">
        <w:rPr>
          <w:rStyle w:val="Refdenotaalpie"/>
          <w:rFonts w:ascii="Book Antiqua" w:hAnsi="Book Antiqua" w:cs="Arial"/>
          <w:b/>
          <w:bCs/>
          <w:iCs/>
          <w:lang w:val="es-CO"/>
        </w:rPr>
        <w:footnoteReference w:id="9"/>
      </w:r>
      <w:r w:rsidRPr="0035477F">
        <w:rPr>
          <w:rFonts w:ascii="Book Antiqua" w:hAnsi="Book Antiqua" w:cs="Arial"/>
          <w:b/>
          <w:bCs/>
          <w:iCs/>
          <w:lang w:val="es-CO"/>
        </w:rPr>
        <w:t>:</w:t>
      </w:r>
      <w:r w:rsidRPr="0035477F">
        <w:rPr>
          <w:rFonts w:ascii="Book Antiqua" w:hAnsi="Book Antiqua" w:cs="Arial"/>
          <w:lang w:val="es-CO"/>
        </w:rPr>
        <w:t xml:space="preserve"> Se expidieron los lineamientos para la ejecución de los </w:t>
      </w:r>
      <w:r w:rsidR="00723656" w:rsidRPr="0035477F">
        <w:rPr>
          <w:rFonts w:ascii="Book Antiqua" w:hAnsi="Book Antiqua" w:cs="Arial"/>
          <w:lang w:val="es-CO"/>
        </w:rPr>
        <w:t>P</w:t>
      </w:r>
      <w:r w:rsidRPr="0035477F">
        <w:rPr>
          <w:rFonts w:ascii="Book Antiqua" w:hAnsi="Book Antiqua" w:cs="Arial"/>
          <w:lang w:val="es-CO"/>
        </w:rPr>
        <w:t xml:space="preserve">royectos </w:t>
      </w:r>
      <w:r w:rsidR="00723656" w:rsidRPr="0035477F">
        <w:rPr>
          <w:rFonts w:ascii="Book Antiqua" w:hAnsi="Book Antiqua" w:cs="Arial"/>
          <w:lang w:val="es-CO"/>
        </w:rPr>
        <w:t>P</w:t>
      </w:r>
      <w:r w:rsidRPr="0035477F">
        <w:rPr>
          <w:rFonts w:ascii="Book Antiqua" w:hAnsi="Book Antiqua" w:cs="Arial"/>
          <w:lang w:val="es-CO"/>
        </w:rPr>
        <w:t xml:space="preserve">iloto de </w:t>
      </w:r>
      <w:r w:rsidR="00723656" w:rsidRPr="0035477F">
        <w:rPr>
          <w:rFonts w:ascii="Book Antiqua" w:hAnsi="Book Antiqua" w:cs="Arial"/>
          <w:lang w:val="es-CO"/>
        </w:rPr>
        <w:t>I</w:t>
      </w:r>
      <w:r w:rsidRPr="0035477F">
        <w:rPr>
          <w:rFonts w:ascii="Book Antiqua" w:hAnsi="Book Antiqua" w:cs="Arial"/>
          <w:lang w:val="es-CO"/>
        </w:rPr>
        <w:t xml:space="preserve">nvestigación </w:t>
      </w:r>
      <w:r w:rsidR="00723656" w:rsidRPr="0035477F">
        <w:rPr>
          <w:rFonts w:ascii="Book Antiqua" w:hAnsi="Book Antiqua" w:cs="Arial"/>
          <w:lang w:val="es-CO"/>
        </w:rPr>
        <w:t>I</w:t>
      </w:r>
      <w:r w:rsidRPr="0035477F">
        <w:rPr>
          <w:rFonts w:ascii="Book Antiqua" w:hAnsi="Book Antiqua" w:cs="Arial"/>
          <w:lang w:val="es-CO"/>
        </w:rPr>
        <w:t>ntegral</w:t>
      </w:r>
      <w:r w:rsidR="00723656" w:rsidRPr="0035477F">
        <w:rPr>
          <w:rFonts w:ascii="Book Antiqua" w:hAnsi="Book Antiqua" w:cs="Arial"/>
          <w:lang w:val="es-CO"/>
        </w:rPr>
        <w:t xml:space="preserve">- </w:t>
      </w:r>
      <w:r w:rsidRPr="0035477F">
        <w:rPr>
          <w:rFonts w:ascii="Book Antiqua" w:hAnsi="Book Antiqua" w:cs="Arial"/>
          <w:lang w:val="es-CO"/>
        </w:rPr>
        <w:t xml:space="preserve">PPII. En particular, se establecieron las etapas que deben surtir los proyectos piloto a saber 1.- Condiciones Previas, 2.- Concomitante, y 3.- Evaluación. En la actualidad, nos encontramos en la etapa de condiciones previas, y a espera de la adjudicación del contrato especial CEPI por parte de la ANH. La etapa de condiciones previas culmina cuando se </w:t>
      </w:r>
      <w:r w:rsidRPr="0035477F">
        <w:rPr>
          <w:rFonts w:ascii="Book Antiqua" w:hAnsi="Book Antiqua" w:cs="Arial"/>
          <w:lang w:val="es-CO"/>
        </w:rPr>
        <w:lastRenderedPageBreak/>
        <w:t xml:space="preserve">otorgue la licencia ambiental, la cual esperamos se conceda en el segundo semestre del 2022. Con el decreto 328, se dan los lineamientos para el levantamiento de las líneas base regionales de ambiente, sismicidad, aguas (superficiales, subterráneas) y de salud a las entidades del Gobierno y se anuncia la estructura que vigilará, controlará y evaluará la ejecución de los PPII, la cual busca brindar una mayor participación a las comunidades de las zonas donde se desarrollaran estos proyectos </w:t>
      </w:r>
    </w:p>
    <w:p w14:paraId="0A1A0138" w14:textId="77777777" w:rsidR="00DE70EE" w:rsidRPr="0035477F" w:rsidRDefault="00DE70EE" w:rsidP="00325776">
      <w:pPr>
        <w:spacing w:line="276" w:lineRule="auto"/>
        <w:jc w:val="both"/>
        <w:rPr>
          <w:rFonts w:ascii="Book Antiqua" w:hAnsi="Book Antiqua" w:cs="Arial"/>
          <w:lang w:val="es-CO"/>
        </w:rPr>
      </w:pPr>
    </w:p>
    <w:p w14:paraId="22AD702D" w14:textId="77777777" w:rsidR="007B00DC" w:rsidRPr="0035477F" w:rsidRDefault="007B00DC" w:rsidP="00325776">
      <w:pPr>
        <w:spacing w:line="276" w:lineRule="auto"/>
        <w:jc w:val="both"/>
        <w:rPr>
          <w:rFonts w:ascii="Book Antiqua" w:hAnsi="Book Antiqua" w:cs="Arial"/>
          <w:lang w:val="es-CO"/>
        </w:rPr>
      </w:pPr>
      <w:r w:rsidRPr="0035477F">
        <w:rPr>
          <w:rFonts w:ascii="Book Antiqua" w:hAnsi="Book Antiqua" w:cs="Arial"/>
          <w:b/>
          <w:bCs/>
          <w:iCs/>
          <w:lang w:val="es-CO"/>
        </w:rPr>
        <w:t>RESOLUCIÓN 40185 DE 2020 DEL MINISTERIO DE MINAS Y ENERGÍA</w:t>
      </w:r>
      <w:r w:rsidRPr="0035477F">
        <w:rPr>
          <w:rStyle w:val="Refdenotaalpie"/>
          <w:rFonts w:ascii="Book Antiqua" w:hAnsi="Book Antiqua" w:cs="Arial"/>
          <w:b/>
          <w:bCs/>
          <w:iCs/>
          <w:lang w:val="es-CO"/>
        </w:rPr>
        <w:footnoteReference w:id="10"/>
      </w:r>
      <w:r w:rsidRPr="0035477F">
        <w:rPr>
          <w:rFonts w:ascii="Book Antiqua" w:hAnsi="Book Antiqua" w:cs="Arial"/>
          <w:b/>
          <w:bCs/>
          <w:iCs/>
          <w:lang w:val="es-CO"/>
        </w:rPr>
        <w:t>:</w:t>
      </w:r>
      <w:r w:rsidRPr="0035477F">
        <w:rPr>
          <w:rFonts w:ascii="Book Antiqua" w:hAnsi="Book Antiqua" w:cs="Arial"/>
          <w:lang w:val="es-CO"/>
        </w:rPr>
        <w:t xml:space="preserve"> Reglamento técnico que establece las distancias mínimas a (i) viviendas, (</w:t>
      </w:r>
      <w:proofErr w:type="spellStart"/>
      <w:r w:rsidRPr="0035477F">
        <w:rPr>
          <w:rFonts w:ascii="Book Antiqua" w:hAnsi="Book Antiqua" w:cs="Arial"/>
          <w:lang w:val="es-CO"/>
        </w:rPr>
        <w:t>ii</w:t>
      </w:r>
      <w:proofErr w:type="spellEnd"/>
      <w:r w:rsidRPr="0035477F">
        <w:rPr>
          <w:rFonts w:ascii="Book Antiqua" w:hAnsi="Book Antiqua" w:cs="Arial"/>
          <w:lang w:val="es-CO"/>
        </w:rPr>
        <w:t>) fallas, (</w:t>
      </w:r>
      <w:proofErr w:type="spellStart"/>
      <w:r w:rsidRPr="0035477F">
        <w:rPr>
          <w:rFonts w:ascii="Book Antiqua" w:hAnsi="Book Antiqua" w:cs="Arial"/>
          <w:lang w:val="es-CO"/>
        </w:rPr>
        <w:t>iii</w:t>
      </w:r>
      <w:proofErr w:type="spellEnd"/>
      <w:r w:rsidRPr="0035477F">
        <w:rPr>
          <w:rFonts w:ascii="Book Antiqua" w:hAnsi="Book Antiqua" w:cs="Arial"/>
          <w:lang w:val="es-CO"/>
        </w:rPr>
        <w:t>) acuíferos y (</w:t>
      </w:r>
      <w:proofErr w:type="spellStart"/>
      <w:r w:rsidRPr="0035477F">
        <w:rPr>
          <w:rFonts w:ascii="Book Antiqua" w:hAnsi="Book Antiqua" w:cs="Arial"/>
          <w:lang w:val="es-CO"/>
        </w:rPr>
        <w:t>iv</w:t>
      </w:r>
      <w:proofErr w:type="spellEnd"/>
      <w:r w:rsidRPr="0035477F">
        <w:rPr>
          <w:rFonts w:ascii="Book Antiqua" w:hAnsi="Book Antiqua" w:cs="Arial"/>
          <w:lang w:val="es-CO"/>
        </w:rPr>
        <w:t>) pozos de agua de uso de la comunidad entre otros. Asimismo, establece las condiciones técnicas para la perforación de los PPII que garanticen la integridad de los pozos y facilidades basándose en las mejores prácticas de la industria y estableciendo el cumplimiento de las tecnologías de mínimo impacto, así como el flujo de información que se debe dar durante el desarrollo de esta actividad.</w:t>
      </w:r>
    </w:p>
    <w:p w14:paraId="72B535FA" w14:textId="77777777" w:rsidR="00DE70EE" w:rsidRPr="0035477F" w:rsidRDefault="00DE70EE" w:rsidP="00325776">
      <w:pPr>
        <w:spacing w:line="276" w:lineRule="auto"/>
        <w:jc w:val="both"/>
        <w:rPr>
          <w:rFonts w:ascii="Book Antiqua" w:hAnsi="Book Antiqua" w:cs="Arial"/>
          <w:lang w:val="es-CO"/>
        </w:rPr>
      </w:pPr>
    </w:p>
    <w:p w14:paraId="2CE4AA89" w14:textId="77777777" w:rsidR="007B00DC" w:rsidRPr="0035477F" w:rsidRDefault="007B00DC" w:rsidP="00325776">
      <w:pPr>
        <w:spacing w:line="276" w:lineRule="auto"/>
        <w:jc w:val="both"/>
        <w:rPr>
          <w:rFonts w:ascii="Book Antiqua" w:hAnsi="Book Antiqua" w:cs="Arial"/>
          <w:lang w:val="es-CO"/>
        </w:rPr>
      </w:pPr>
      <w:r w:rsidRPr="0035477F">
        <w:rPr>
          <w:rFonts w:ascii="Book Antiqua" w:hAnsi="Book Antiqua" w:cs="Arial"/>
          <w:b/>
          <w:bCs/>
          <w:iCs/>
          <w:lang w:val="es-CO"/>
        </w:rPr>
        <w:t>RESOLUCIÓN 0821 DE 2020 DEL MINISTERIO DE AMBIENTE Y DESARROLLO SOSTENIBLE</w:t>
      </w:r>
      <w:r w:rsidRPr="0035477F">
        <w:rPr>
          <w:rStyle w:val="Refdenotaalpie"/>
          <w:rFonts w:ascii="Book Antiqua" w:hAnsi="Book Antiqua" w:cs="Arial"/>
          <w:b/>
          <w:bCs/>
          <w:iCs/>
          <w:lang w:val="es-CO"/>
        </w:rPr>
        <w:footnoteReference w:id="11"/>
      </w:r>
      <w:r w:rsidRPr="0035477F">
        <w:rPr>
          <w:rFonts w:ascii="Book Antiqua" w:hAnsi="Book Antiqua" w:cs="Arial"/>
          <w:b/>
          <w:bCs/>
          <w:iCs/>
          <w:lang w:val="es-CO"/>
        </w:rPr>
        <w:t>:</w:t>
      </w:r>
      <w:r w:rsidRPr="0035477F">
        <w:rPr>
          <w:rFonts w:ascii="Book Antiqua" w:hAnsi="Book Antiqua" w:cs="Arial"/>
          <w:lang w:val="es-CO"/>
        </w:rPr>
        <w:t xml:space="preserve"> Se instauran lineamientos completos y exigentes para el desarrollo del Estudio de Impacto Ambiental, EIA. El cual establece la obligatoriedad de la realización de monitoreos en materia de aguas (superficiales, subterráneas), biodiversidad, calidad del aire y riesgos a la salud, entre otros, para garantizar un adecuado control y seguimiento a los PPII. </w:t>
      </w:r>
    </w:p>
    <w:p w14:paraId="5B6F2734" w14:textId="77777777" w:rsidR="00DE70EE" w:rsidRPr="0035477F" w:rsidRDefault="00DE70EE" w:rsidP="00325776">
      <w:pPr>
        <w:spacing w:line="276" w:lineRule="auto"/>
        <w:jc w:val="both"/>
        <w:rPr>
          <w:rFonts w:ascii="Book Antiqua" w:hAnsi="Book Antiqua" w:cs="Arial"/>
          <w:lang w:val="es-CO"/>
        </w:rPr>
      </w:pPr>
    </w:p>
    <w:p w14:paraId="523FE323" w14:textId="77777777" w:rsidR="007B00DC" w:rsidRPr="0035477F" w:rsidRDefault="00DE70EE" w:rsidP="00325776">
      <w:pPr>
        <w:spacing w:line="276" w:lineRule="auto"/>
        <w:jc w:val="both"/>
        <w:rPr>
          <w:rFonts w:ascii="Book Antiqua" w:hAnsi="Book Antiqua" w:cs="Arial"/>
          <w:lang w:val="es-CO"/>
        </w:rPr>
      </w:pPr>
      <w:r w:rsidRPr="0035477F">
        <w:rPr>
          <w:rFonts w:ascii="Book Antiqua" w:hAnsi="Book Antiqua" w:cs="Arial"/>
          <w:b/>
          <w:bCs/>
          <w:iCs/>
          <w:lang w:val="es-CO"/>
        </w:rPr>
        <w:t xml:space="preserve">RESOLUCIÓN </w:t>
      </w:r>
      <w:r w:rsidR="007B00DC" w:rsidRPr="0035477F">
        <w:rPr>
          <w:rFonts w:ascii="Book Antiqua" w:hAnsi="Book Antiqua" w:cs="Arial"/>
          <w:b/>
          <w:bCs/>
          <w:iCs/>
          <w:lang w:val="es-CO"/>
        </w:rPr>
        <w:t>304 de 2020- SGC</w:t>
      </w:r>
      <w:r w:rsidR="007B00DC" w:rsidRPr="0035477F">
        <w:rPr>
          <w:rStyle w:val="Refdenotaalpie"/>
          <w:rFonts w:ascii="Book Antiqua" w:hAnsi="Book Antiqua" w:cs="Arial"/>
          <w:b/>
          <w:bCs/>
          <w:iCs/>
          <w:lang w:val="es-CO"/>
        </w:rPr>
        <w:footnoteReference w:id="12"/>
      </w:r>
      <w:r w:rsidR="007B00DC" w:rsidRPr="0035477F">
        <w:rPr>
          <w:rFonts w:ascii="Book Antiqua" w:hAnsi="Book Antiqua" w:cs="Arial"/>
          <w:b/>
          <w:bCs/>
          <w:iCs/>
          <w:lang w:val="es-CO"/>
        </w:rPr>
        <w:t>:</w:t>
      </w:r>
      <w:r w:rsidR="007B00DC" w:rsidRPr="0035477F">
        <w:rPr>
          <w:rFonts w:ascii="Book Antiqua" w:hAnsi="Book Antiqua" w:cs="Arial"/>
          <w:iCs/>
          <w:lang w:val="es-CO"/>
        </w:rPr>
        <w:t xml:space="preserve"> </w:t>
      </w:r>
      <w:r w:rsidR="007B00DC" w:rsidRPr="0035477F">
        <w:rPr>
          <w:rFonts w:ascii="Book Antiqua" w:hAnsi="Book Antiqua" w:cs="Arial"/>
          <w:lang w:val="es-CO"/>
        </w:rPr>
        <w:t>Establecen los criterios técnicos para el monitoreo de sismicidad que pueda surgir como resultado de las actividades de los PPII. Asimismo, se instituye el semáforo sísmico que busca prevenir la ocurrencia de un evento sísmico que represente un riesgo para la comunidad.</w:t>
      </w:r>
    </w:p>
    <w:p w14:paraId="77F9891B" w14:textId="77777777" w:rsidR="00DE70EE" w:rsidRPr="0035477F" w:rsidRDefault="00DE70EE" w:rsidP="00325776">
      <w:pPr>
        <w:spacing w:line="276" w:lineRule="auto"/>
        <w:jc w:val="both"/>
        <w:rPr>
          <w:rFonts w:ascii="Book Antiqua" w:hAnsi="Book Antiqua" w:cs="Arial"/>
          <w:lang w:val="es-CO"/>
        </w:rPr>
      </w:pPr>
    </w:p>
    <w:p w14:paraId="3B0DD761" w14:textId="07FE11DD" w:rsidR="007B00DC" w:rsidRPr="0035477F" w:rsidRDefault="007B00DC" w:rsidP="00325776">
      <w:pPr>
        <w:spacing w:line="276" w:lineRule="auto"/>
        <w:jc w:val="both"/>
        <w:rPr>
          <w:rFonts w:ascii="Book Antiqua" w:hAnsi="Book Antiqua" w:cs="Arial"/>
          <w:lang w:val="es-CO"/>
        </w:rPr>
      </w:pPr>
      <w:r w:rsidRPr="0035477F">
        <w:rPr>
          <w:rFonts w:ascii="Book Antiqua" w:hAnsi="Book Antiqua" w:cs="Arial"/>
          <w:b/>
          <w:bCs/>
          <w:iCs/>
          <w:lang w:val="es-CO"/>
        </w:rPr>
        <w:t>RESOLUCIÓN 904 DE 2020</w:t>
      </w:r>
      <w:r w:rsidRPr="0035477F">
        <w:rPr>
          <w:rStyle w:val="Refdenotaalpie"/>
          <w:rFonts w:ascii="Book Antiqua" w:hAnsi="Book Antiqua" w:cs="Arial"/>
          <w:b/>
          <w:bCs/>
          <w:iCs/>
          <w:lang w:val="es-CO"/>
        </w:rPr>
        <w:footnoteReference w:id="13"/>
      </w:r>
      <w:r w:rsidRPr="0035477F">
        <w:rPr>
          <w:rFonts w:ascii="Book Antiqua" w:hAnsi="Book Antiqua" w:cs="Arial"/>
          <w:b/>
          <w:bCs/>
          <w:iCs/>
          <w:lang w:val="es-CO"/>
        </w:rPr>
        <w:t>:</w:t>
      </w:r>
      <w:r w:rsidRPr="0035477F">
        <w:rPr>
          <w:rFonts w:ascii="Book Antiqua" w:hAnsi="Book Antiqua" w:cs="Arial"/>
          <w:lang w:val="es-CO"/>
        </w:rPr>
        <w:t xml:space="preserve"> Determina los criterios para obtener la licencia social para el desarrollo de los PPII. </w:t>
      </w:r>
    </w:p>
    <w:p w14:paraId="7AA91180" w14:textId="0D646008" w:rsidR="00F8610F" w:rsidRPr="0035477F" w:rsidRDefault="00F8610F" w:rsidP="00325776">
      <w:pPr>
        <w:spacing w:after="360" w:line="276" w:lineRule="auto"/>
        <w:jc w:val="both"/>
        <w:rPr>
          <w:rFonts w:ascii="Book Antiqua" w:hAnsi="Book Antiqua" w:cs="Arial"/>
          <w:lang w:val="es-CO"/>
        </w:rPr>
      </w:pPr>
    </w:p>
    <w:p w14:paraId="5EC4CDA6" w14:textId="77777777" w:rsidR="00723656" w:rsidRPr="0035477F" w:rsidRDefault="00723656" w:rsidP="00325776">
      <w:pPr>
        <w:spacing w:after="360" w:line="276" w:lineRule="auto"/>
        <w:jc w:val="both"/>
        <w:rPr>
          <w:rFonts w:ascii="Book Antiqua" w:hAnsi="Book Antiqua" w:cs="Arial"/>
          <w:lang w:val="es-CO"/>
        </w:rPr>
      </w:pPr>
    </w:p>
    <w:p w14:paraId="64029A62" w14:textId="55FA33FB" w:rsidR="00EE0FD6" w:rsidRPr="0035477F" w:rsidRDefault="00EE0FD6" w:rsidP="00325776">
      <w:pPr>
        <w:spacing w:after="360" w:line="276" w:lineRule="auto"/>
        <w:jc w:val="both"/>
        <w:rPr>
          <w:rFonts w:ascii="Book Antiqua" w:hAnsi="Book Antiqua" w:cs="Arial"/>
          <w:b/>
          <w:bCs/>
          <w:lang w:val="es-CO"/>
        </w:rPr>
      </w:pPr>
      <w:r w:rsidRPr="0035477F">
        <w:rPr>
          <w:rFonts w:ascii="Book Antiqua" w:hAnsi="Book Antiqua" w:cs="Arial"/>
          <w:b/>
          <w:bCs/>
          <w:lang w:val="es-CO"/>
        </w:rPr>
        <w:t>PRONUNCIAMIENTOS CONSEJO DE ESTADO</w:t>
      </w:r>
    </w:p>
    <w:p w14:paraId="4050632D" w14:textId="7F76F20F" w:rsidR="00EE0FD6" w:rsidRPr="0035477F" w:rsidRDefault="00EE0FD6" w:rsidP="00325776">
      <w:pPr>
        <w:pStyle w:val="Prrafodelista"/>
        <w:widowControl w:val="0"/>
        <w:numPr>
          <w:ilvl w:val="0"/>
          <w:numId w:val="6"/>
        </w:numPr>
        <w:autoSpaceDE w:val="0"/>
        <w:autoSpaceDN w:val="0"/>
        <w:spacing w:before="120" w:after="360" w:line="276" w:lineRule="auto"/>
        <w:contextualSpacing w:val="0"/>
        <w:jc w:val="both"/>
        <w:rPr>
          <w:rFonts w:ascii="Book Antiqua" w:hAnsi="Book Antiqua" w:cs="Arial"/>
          <w:lang w:val="es-CO"/>
        </w:rPr>
      </w:pPr>
      <w:r w:rsidRPr="0035477F">
        <w:rPr>
          <w:rFonts w:ascii="Book Antiqua" w:hAnsi="Book Antiqua" w:cs="Arial"/>
          <w:lang w:val="es-CO"/>
        </w:rPr>
        <w:t>Autorización pilotos: Debe mencionarse que la Sala Plena de la Sección Tercera, en el trámite de acción de nulidad interpuesta en contra del reglamento técnico para el desarrollo de los YNC contenido en las normas Decreto 3004 de 2013 “por el cual se establecen los criterios y procedimientos para la exploración y explotación de hidrocarburos en yacimientos no convencionales” y de la Resolución No. 90341 de 2014 “por medio de la cual “se establecen requerimientos técnicos y procedimientos para la explotación y explotación de hidrocarburos en yacimientos no convencionales”, expedidas por el Ministerio de Minas y Energía, autorizó, en providencia de 17 de septiembre de 2019</w:t>
      </w:r>
      <w:r w:rsidRPr="0035477F">
        <w:rPr>
          <w:rFonts w:ascii="Book Antiqua" w:hAnsi="Book Antiqua"/>
          <w:sz w:val="10"/>
          <w:szCs w:val="10"/>
          <w:lang w:val="es-CO"/>
        </w:rPr>
        <w:footnoteReference w:id="14"/>
      </w:r>
      <w:r w:rsidRPr="0035477F">
        <w:rPr>
          <w:rFonts w:ascii="Book Antiqua" w:hAnsi="Book Antiqua" w:cs="Arial"/>
          <w:lang w:val="es-CO"/>
        </w:rPr>
        <w:t xml:space="preserve">, la realización de los proyectos piloto así: </w:t>
      </w:r>
    </w:p>
    <w:p w14:paraId="134C6E78" w14:textId="77777777" w:rsidR="00EE0FD6" w:rsidRPr="0035477F" w:rsidRDefault="00EE0FD6" w:rsidP="00723656">
      <w:pPr>
        <w:ind w:right="567"/>
        <w:contextualSpacing/>
        <w:jc w:val="both"/>
        <w:rPr>
          <w:rFonts w:ascii="Book Antiqua" w:hAnsi="Book Antiqua" w:cs="Arial"/>
          <w:i/>
          <w:iCs/>
          <w:lang w:val="es-CO"/>
        </w:rPr>
      </w:pPr>
      <w:r w:rsidRPr="0035477F">
        <w:rPr>
          <w:rFonts w:ascii="Book Antiqua" w:hAnsi="Book Antiqua" w:cs="Arial"/>
          <w:i/>
          <w:iCs/>
          <w:lang w:val="es-CO"/>
        </w:rPr>
        <w:t xml:space="preserve">Tercero: “ADVERTIR que el alcance de esta decisión no impide la realización de Proyectos Piloto Integrales de Investigación (PPII), contenidos en el capítulo 14 (página 110 y s.s.) del “Informe sobre efectos ambientales (bióticos, físicos y sociales) y económicos de la exploración de hidrocarburos en áreas con posible despliegue de técnicas de fracturamiento hidráulico de roca generadora mediante perforación horizontal”, elaborado por la Comisión Interdisciplinaria Independiente de Expertos convocada por el Gobierno Nacional, de conformidad con la parte motiva de esta providencia”  </w:t>
      </w:r>
    </w:p>
    <w:p w14:paraId="2B477F9D" w14:textId="77777777" w:rsidR="00EE0FD6" w:rsidRPr="0035477F" w:rsidRDefault="00EE0FD6" w:rsidP="00325776">
      <w:pPr>
        <w:ind w:left="567" w:right="567"/>
        <w:contextualSpacing/>
        <w:jc w:val="both"/>
        <w:rPr>
          <w:rFonts w:ascii="Book Antiqua" w:hAnsi="Book Antiqua" w:cs="Arial"/>
          <w:i/>
          <w:iCs/>
          <w:lang w:val="es-CO"/>
        </w:rPr>
      </w:pPr>
    </w:p>
    <w:p w14:paraId="3BCE38E8" w14:textId="77777777" w:rsidR="00EE0FD6" w:rsidRPr="0035477F" w:rsidRDefault="00EE0FD6" w:rsidP="00325776">
      <w:pPr>
        <w:ind w:right="567"/>
        <w:contextualSpacing/>
        <w:jc w:val="both"/>
        <w:rPr>
          <w:rFonts w:ascii="Book Antiqua" w:hAnsi="Book Antiqua" w:cs="Arial"/>
          <w:lang w:val="es-CO"/>
        </w:rPr>
      </w:pPr>
      <w:r w:rsidRPr="0035477F">
        <w:rPr>
          <w:rFonts w:ascii="Book Antiqua" w:hAnsi="Book Antiqua" w:cs="Arial"/>
          <w:lang w:val="es-CO"/>
        </w:rPr>
        <w:t xml:space="preserve">Sentencia que declaró la legalidad de las normas. </w:t>
      </w:r>
    </w:p>
    <w:p w14:paraId="08CBF82C" w14:textId="77777777" w:rsidR="00EE0FD6" w:rsidRPr="0035477F" w:rsidRDefault="00EE0FD6" w:rsidP="00325776">
      <w:pPr>
        <w:ind w:left="567" w:right="567"/>
        <w:contextualSpacing/>
        <w:jc w:val="both"/>
        <w:rPr>
          <w:rFonts w:ascii="Book Antiqua" w:hAnsi="Book Antiqua" w:cs="Arial"/>
          <w:lang w:val="es-CO"/>
        </w:rPr>
      </w:pPr>
    </w:p>
    <w:p w14:paraId="5DCE18AC" w14:textId="77777777" w:rsidR="00EE0FD6" w:rsidRPr="0035477F" w:rsidRDefault="00EE0FD6" w:rsidP="00325776">
      <w:pPr>
        <w:ind w:right="567"/>
        <w:contextualSpacing/>
        <w:jc w:val="both"/>
        <w:rPr>
          <w:rFonts w:ascii="Book Antiqua" w:hAnsi="Book Antiqua" w:cs="Arial"/>
          <w:lang w:val="es-CO"/>
        </w:rPr>
      </w:pPr>
      <w:r w:rsidRPr="0035477F">
        <w:rPr>
          <w:rFonts w:ascii="Book Antiqua" w:hAnsi="Book Antiqua" w:cs="Arial"/>
          <w:lang w:val="es-CO"/>
        </w:rPr>
        <w:t>La misma Sala Plena de la Sección Tercera, resolvió de manera definitiva</w:t>
      </w:r>
      <w:r w:rsidRPr="0035477F">
        <w:rPr>
          <w:rFonts w:ascii="Book Antiqua" w:hAnsi="Book Antiqua"/>
          <w:sz w:val="10"/>
          <w:szCs w:val="10"/>
          <w:lang w:val="es-CO"/>
        </w:rPr>
        <w:footnoteReference w:id="15"/>
      </w:r>
      <w:r w:rsidRPr="0035477F">
        <w:rPr>
          <w:rFonts w:ascii="Book Antiqua" w:hAnsi="Book Antiqua" w:cs="Arial"/>
          <w:sz w:val="10"/>
          <w:szCs w:val="10"/>
          <w:lang w:val="es-CO"/>
        </w:rPr>
        <w:t xml:space="preserve"> </w:t>
      </w:r>
      <w:r w:rsidRPr="0035477F">
        <w:rPr>
          <w:rFonts w:ascii="Book Antiqua" w:hAnsi="Book Antiqua" w:cs="Arial"/>
          <w:lang w:val="es-CO"/>
        </w:rPr>
        <w:t xml:space="preserve">el proceso declarando la legalidad del reglamento técnico, destacando el importante análisis que se hace frente al principio de precaución, contenido en la Ley 99 de 1993, no tiene, por regla general, un carácter prohibitivo y paralizante. Aclaró que, por el contrario, es un llamado a la acción regulatoria, de manera que no se concreta en una proscripción a las autoridades para establecer los requisitos técnicos que deben cumplir quienes adelanten </w:t>
      </w:r>
      <w:r w:rsidRPr="0035477F">
        <w:rPr>
          <w:rFonts w:ascii="Book Antiqua" w:hAnsi="Book Antiqua" w:cs="Arial"/>
          <w:lang w:val="es-CO"/>
        </w:rPr>
        <w:lastRenderedPageBreak/>
        <w:t>determinadas actividades comerciales y que tienen una incidencia ambiental jurídicamente relevante. </w:t>
      </w:r>
    </w:p>
    <w:p w14:paraId="50D811E5" w14:textId="77777777" w:rsidR="00723656" w:rsidRPr="0035477F" w:rsidRDefault="00723656" w:rsidP="00325776">
      <w:pPr>
        <w:ind w:left="567" w:right="567"/>
        <w:contextualSpacing/>
        <w:jc w:val="both"/>
        <w:rPr>
          <w:rFonts w:ascii="Book Antiqua" w:hAnsi="Book Antiqua" w:cs="Arial"/>
          <w:lang w:val="es-CO"/>
        </w:rPr>
      </w:pPr>
    </w:p>
    <w:p w14:paraId="191E080D" w14:textId="54F34EC7" w:rsidR="00EE0FD6" w:rsidRPr="0035477F" w:rsidRDefault="00EE0FD6" w:rsidP="00723656">
      <w:pPr>
        <w:ind w:right="567"/>
        <w:contextualSpacing/>
        <w:jc w:val="both"/>
        <w:rPr>
          <w:rFonts w:ascii="Book Antiqua" w:hAnsi="Book Antiqua" w:cs="Arial"/>
          <w:lang w:val="es-CO"/>
        </w:rPr>
      </w:pPr>
      <w:r w:rsidRPr="0035477F">
        <w:rPr>
          <w:rFonts w:ascii="Book Antiqua" w:hAnsi="Book Antiqua" w:cs="Arial"/>
          <w:lang w:val="es-CO"/>
        </w:rPr>
        <w:t xml:space="preserve">Principalmente se concluyó lo siguiente: </w:t>
      </w:r>
    </w:p>
    <w:p w14:paraId="15220522" w14:textId="77777777" w:rsidR="00EE0FD6" w:rsidRPr="0035477F" w:rsidRDefault="00EE0FD6" w:rsidP="00325776">
      <w:pPr>
        <w:ind w:left="567" w:right="567"/>
        <w:contextualSpacing/>
        <w:jc w:val="both"/>
        <w:rPr>
          <w:rFonts w:ascii="Book Antiqua" w:hAnsi="Book Antiqua" w:cs="Arial"/>
          <w:lang w:val="es-CO"/>
        </w:rPr>
      </w:pPr>
    </w:p>
    <w:p w14:paraId="30279B50" w14:textId="77777777" w:rsidR="00EE0FD6" w:rsidRPr="0035477F" w:rsidRDefault="00EE0FD6" w:rsidP="00723656">
      <w:pPr>
        <w:pStyle w:val="NormalWeb"/>
        <w:numPr>
          <w:ilvl w:val="0"/>
          <w:numId w:val="7"/>
        </w:numPr>
        <w:tabs>
          <w:tab w:val="left" w:pos="567"/>
        </w:tabs>
        <w:spacing w:before="0" w:beforeAutospacing="0" w:after="0" w:afterAutospacing="0"/>
        <w:ind w:left="0" w:firstLine="0"/>
        <w:jc w:val="both"/>
        <w:rPr>
          <w:rFonts w:ascii="Book Antiqua" w:hAnsi="Book Antiqua" w:cs="Arial"/>
          <w:lang w:val="es-CO"/>
        </w:rPr>
      </w:pPr>
      <w:r w:rsidRPr="0035477F">
        <w:rPr>
          <w:rFonts w:ascii="Book Antiqua" w:hAnsi="Book Antiqua" w:cs="Arial"/>
          <w:lang w:val="es-CO"/>
        </w:rPr>
        <w:t>No tiene, por regla general, un carácter prohibitivo y paralizante. Es un llamado a la acción regulatoria, de manera que no se concreta en una proscripción a las autoridades para establecer los requisitos técnicos que deben cumplir quienes adelanten determinadas actividades comerciales y que tienen una incidencia ambiental jurídicamente relevante. </w:t>
      </w:r>
    </w:p>
    <w:p w14:paraId="7A7E1590" w14:textId="77777777" w:rsidR="00EE0FD6" w:rsidRPr="0035477F" w:rsidRDefault="00EE0FD6" w:rsidP="00723656">
      <w:pPr>
        <w:pStyle w:val="NormalWeb"/>
        <w:tabs>
          <w:tab w:val="left" w:pos="567"/>
        </w:tabs>
        <w:spacing w:before="0" w:beforeAutospacing="0" w:after="0" w:afterAutospacing="0"/>
        <w:jc w:val="both"/>
        <w:rPr>
          <w:rFonts w:ascii="Book Antiqua" w:hAnsi="Book Antiqua" w:cs="Arial"/>
          <w:lang w:val="es-CO"/>
        </w:rPr>
      </w:pPr>
    </w:p>
    <w:p w14:paraId="073EAE16" w14:textId="5683AE36" w:rsidR="00EE0FD6" w:rsidRPr="0035477F" w:rsidRDefault="00EE0FD6" w:rsidP="00723656">
      <w:pPr>
        <w:pStyle w:val="NormalWeb"/>
        <w:numPr>
          <w:ilvl w:val="0"/>
          <w:numId w:val="7"/>
        </w:numPr>
        <w:tabs>
          <w:tab w:val="left" w:pos="567"/>
        </w:tabs>
        <w:spacing w:before="0" w:beforeAutospacing="0" w:after="0" w:afterAutospacing="0"/>
        <w:ind w:left="0" w:firstLine="0"/>
        <w:jc w:val="both"/>
        <w:textAlignment w:val="baseline"/>
        <w:rPr>
          <w:rFonts w:ascii="Book Antiqua" w:hAnsi="Book Antiqua" w:cs="Arial"/>
          <w:lang w:val="es-CO"/>
        </w:rPr>
      </w:pPr>
      <w:r w:rsidRPr="0035477F">
        <w:rPr>
          <w:rFonts w:ascii="Book Antiqua" w:hAnsi="Book Antiqua" w:cs="Arial"/>
          <w:lang w:val="es-CO"/>
        </w:rPr>
        <w:t xml:space="preserve">Las autoridades administrativas tienen la atribución y el deber de escoger los medios técnicos y operativos apropiados, a la luz de las circunstancias concretas, para alcanzar la finalidad legalmente perseguida con el principio de precaución, el cual impone que la determinación sobre tales medios sean razonables y estén fundamentados en una investigación científica adecuada de los factores desencadenantes de tales riesgos y de los bienes jurídicos que pueden verse afectados por su materialización. </w:t>
      </w:r>
    </w:p>
    <w:p w14:paraId="14BF1FD1" w14:textId="77777777" w:rsidR="00EE0FD6" w:rsidRPr="0035477F" w:rsidRDefault="00EE0FD6" w:rsidP="00723656">
      <w:pPr>
        <w:pStyle w:val="NormalWeb"/>
        <w:tabs>
          <w:tab w:val="left" w:pos="567"/>
        </w:tabs>
        <w:spacing w:before="0" w:beforeAutospacing="0" w:after="0" w:afterAutospacing="0"/>
        <w:jc w:val="both"/>
        <w:textAlignment w:val="baseline"/>
        <w:rPr>
          <w:rFonts w:ascii="Book Antiqua" w:hAnsi="Book Antiqua" w:cs="Arial"/>
          <w:lang w:val="es-CO"/>
        </w:rPr>
      </w:pPr>
    </w:p>
    <w:p w14:paraId="0AA924EA" w14:textId="77777777" w:rsidR="00EE0FD6" w:rsidRPr="0035477F" w:rsidRDefault="00EE0FD6" w:rsidP="00723656">
      <w:pPr>
        <w:pStyle w:val="NormalWeb"/>
        <w:numPr>
          <w:ilvl w:val="0"/>
          <w:numId w:val="7"/>
        </w:numPr>
        <w:tabs>
          <w:tab w:val="left" w:pos="567"/>
        </w:tabs>
        <w:spacing w:before="0" w:beforeAutospacing="0" w:after="0" w:afterAutospacing="0"/>
        <w:ind w:left="0" w:firstLine="0"/>
        <w:jc w:val="both"/>
        <w:textAlignment w:val="baseline"/>
        <w:rPr>
          <w:rFonts w:ascii="Book Antiqua" w:hAnsi="Book Antiqua" w:cs="Arial"/>
          <w:lang w:val="es-CO"/>
        </w:rPr>
      </w:pPr>
      <w:r w:rsidRPr="0035477F">
        <w:rPr>
          <w:rFonts w:ascii="Book Antiqua" w:hAnsi="Book Antiqua" w:cs="Arial"/>
          <w:lang w:val="es-CO"/>
        </w:rPr>
        <w:t>El juez no debe invadir la órbita de la acción regulatoria, sino limitarse a constatar que en la fase de producción normativa del reglamento técnico el órgano competente haya efectuado investigaciones adecuadas que justifiquen razonablemente las medidas adoptadas. </w:t>
      </w:r>
    </w:p>
    <w:p w14:paraId="15F9CAD9" w14:textId="77777777" w:rsidR="00EE0FD6" w:rsidRPr="0035477F" w:rsidRDefault="00EE0FD6" w:rsidP="00723656">
      <w:pPr>
        <w:pStyle w:val="NormalWeb"/>
        <w:tabs>
          <w:tab w:val="left" w:pos="567"/>
        </w:tabs>
        <w:spacing w:before="0" w:beforeAutospacing="0" w:after="0" w:afterAutospacing="0"/>
        <w:jc w:val="both"/>
        <w:textAlignment w:val="baseline"/>
        <w:rPr>
          <w:rFonts w:ascii="Book Antiqua" w:hAnsi="Book Antiqua" w:cs="Arial"/>
          <w:lang w:val="es-CO"/>
        </w:rPr>
      </w:pPr>
    </w:p>
    <w:p w14:paraId="2AE7B642" w14:textId="43115C3A" w:rsidR="00EE0FD6" w:rsidRPr="0035477F" w:rsidRDefault="00EE0FD6" w:rsidP="00723656">
      <w:pPr>
        <w:pStyle w:val="NormalWeb"/>
        <w:numPr>
          <w:ilvl w:val="0"/>
          <w:numId w:val="7"/>
        </w:numPr>
        <w:tabs>
          <w:tab w:val="left" w:pos="567"/>
        </w:tabs>
        <w:spacing w:before="0" w:beforeAutospacing="0" w:after="0" w:afterAutospacing="0"/>
        <w:ind w:left="0" w:firstLine="0"/>
        <w:jc w:val="both"/>
        <w:textAlignment w:val="baseline"/>
        <w:rPr>
          <w:rFonts w:ascii="Book Antiqua" w:hAnsi="Book Antiqua" w:cs="Arial"/>
          <w:lang w:val="es-CO"/>
        </w:rPr>
      </w:pPr>
      <w:r w:rsidRPr="0035477F">
        <w:rPr>
          <w:rFonts w:ascii="Book Antiqua" w:hAnsi="Book Antiqua" w:cs="Arial"/>
          <w:lang w:val="es-CO"/>
        </w:rPr>
        <w:t xml:space="preserve">La anulación de la decisión de la administración solo es viable en la medida que sea abiertamente irrazonable, desproporcionada o arbitraria, razón por la cual, el actor el deber de probar con absoluta seguridad y certeza la falencia o la equivocación manifiesta. </w:t>
      </w:r>
    </w:p>
    <w:p w14:paraId="1647CA23" w14:textId="77777777" w:rsidR="00EE0FD6" w:rsidRPr="0035477F" w:rsidRDefault="00EE0FD6" w:rsidP="00723656">
      <w:pPr>
        <w:pStyle w:val="NormalWeb"/>
        <w:tabs>
          <w:tab w:val="left" w:pos="567"/>
        </w:tabs>
        <w:spacing w:before="0" w:beforeAutospacing="0" w:after="0" w:afterAutospacing="0"/>
        <w:jc w:val="both"/>
        <w:textAlignment w:val="baseline"/>
        <w:rPr>
          <w:rFonts w:ascii="Book Antiqua" w:hAnsi="Book Antiqua" w:cs="Arial"/>
          <w:lang w:val="es-CO"/>
        </w:rPr>
      </w:pPr>
    </w:p>
    <w:p w14:paraId="5B22511E" w14:textId="77777777" w:rsidR="00EE0FD6" w:rsidRPr="0035477F" w:rsidRDefault="00EE0FD6" w:rsidP="00723656">
      <w:pPr>
        <w:pStyle w:val="NormalWeb"/>
        <w:numPr>
          <w:ilvl w:val="0"/>
          <w:numId w:val="7"/>
        </w:numPr>
        <w:tabs>
          <w:tab w:val="left" w:pos="567"/>
        </w:tabs>
        <w:spacing w:before="0" w:beforeAutospacing="0" w:after="0" w:afterAutospacing="0"/>
        <w:ind w:left="0" w:firstLine="0"/>
        <w:jc w:val="both"/>
        <w:rPr>
          <w:rFonts w:ascii="Book Antiqua" w:hAnsi="Book Antiqua" w:cs="Arial"/>
          <w:lang w:val="es-CO"/>
        </w:rPr>
      </w:pPr>
      <w:r w:rsidRPr="0035477F">
        <w:rPr>
          <w:rFonts w:ascii="Book Antiqua" w:hAnsi="Book Antiqua" w:cs="Arial"/>
          <w:lang w:val="es-CO"/>
        </w:rPr>
        <w:t>No se demostró con certeza la existencia de una falencia o error cometido en la expedición de la norma, o que las reglas sean abiertamente inidóneas o inadecuadas por contrariar una única opción técnica o científicamente viable; tampoco porque fueren flagrantemente irrazonables, desproporcionadas o arbitrarias dentro de un numero plural de opiniones técnicas válidas y legítimas. </w:t>
      </w:r>
    </w:p>
    <w:p w14:paraId="4E8ED2C6" w14:textId="77777777" w:rsidR="00EE0FD6" w:rsidRPr="0035477F" w:rsidRDefault="00EE0FD6" w:rsidP="00723656">
      <w:pPr>
        <w:pStyle w:val="NormalWeb"/>
        <w:tabs>
          <w:tab w:val="left" w:pos="567"/>
        </w:tabs>
        <w:spacing w:before="0" w:beforeAutospacing="0" w:after="0" w:afterAutospacing="0"/>
        <w:jc w:val="both"/>
        <w:rPr>
          <w:rFonts w:ascii="Book Antiqua" w:hAnsi="Book Antiqua" w:cs="Arial"/>
          <w:lang w:val="es-CO"/>
        </w:rPr>
      </w:pPr>
    </w:p>
    <w:p w14:paraId="5838DED4" w14:textId="45E153D2" w:rsidR="00EE0FD6" w:rsidRPr="0035477F" w:rsidRDefault="00EE0FD6" w:rsidP="00723656">
      <w:pPr>
        <w:pStyle w:val="NormalWeb"/>
        <w:numPr>
          <w:ilvl w:val="0"/>
          <w:numId w:val="7"/>
        </w:numPr>
        <w:tabs>
          <w:tab w:val="left" w:pos="567"/>
        </w:tabs>
        <w:spacing w:before="0" w:beforeAutospacing="0" w:after="0" w:afterAutospacing="0"/>
        <w:ind w:left="0" w:firstLine="0"/>
        <w:jc w:val="both"/>
        <w:rPr>
          <w:rFonts w:ascii="Book Antiqua" w:hAnsi="Book Antiqua" w:cs="Arial"/>
          <w:lang w:val="es-CO"/>
        </w:rPr>
      </w:pPr>
      <w:r w:rsidRPr="0035477F">
        <w:rPr>
          <w:rFonts w:ascii="Book Antiqua" w:hAnsi="Book Antiqua" w:cs="Arial"/>
          <w:lang w:val="es-CO"/>
        </w:rPr>
        <w:t xml:space="preserve">El principio de </w:t>
      </w:r>
      <w:r w:rsidR="0035477F" w:rsidRPr="0035477F">
        <w:rPr>
          <w:rFonts w:ascii="Book Antiqua" w:hAnsi="Book Antiqua" w:cs="Arial"/>
          <w:lang w:val="es-CO"/>
        </w:rPr>
        <w:t>precaución</w:t>
      </w:r>
      <w:r w:rsidRPr="0035477F">
        <w:rPr>
          <w:rFonts w:ascii="Book Antiqua" w:hAnsi="Book Antiqua" w:cs="Arial"/>
          <w:lang w:val="es-CO"/>
        </w:rPr>
        <w:t xml:space="preserve">, se sustenta en la oportuna y adecuada </w:t>
      </w:r>
      <w:r w:rsidR="0035477F" w:rsidRPr="0035477F">
        <w:rPr>
          <w:rFonts w:ascii="Book Antiqua" w:hAnsi="Book Antiqua" w:cs="Arial"/>
          <w:lang w:val="es-CO"/>
        </w:rPr>
        <w:t>gestión</w:t>
      </w:r>
      <w:r w:rsidRPr="0035477F">
        <w:rPr>
          <w:rFonts w:ascii="Book Antiqua" w:hAnsi="Book Antiqua" w:cs="Arial"/>
          <w:lang w:val="es-CO"/>
        </w:rPr>
        <w:t xml:space="preserve"> de los riesgos ambientales mediante la eficaz </w:t>
      </w:r>
      <w:r w:rsidR="0035477F" w:rsidRPr="0035477F">
        <w:rPr>
          <w:rFonts w:ascii="Book Antiqua" w:hAnsi="Book Antiqua" w:cs="Arial"/>
          <w:lang w:val="es-CO"/>
        </w:rPr>
        <w:t>reglamentación</w:t>
      </w:r>
      <w:r w:rsidRPr="0035477F">
        <w:rPr>
          <w:rFonts w:ascii="Book Antiqua" w:hAnsi="Book Antiqua" w:cs="Arial"/>
          <w:lang w:val="es-CO"/>
        </w:rPr>
        <w:t xml:space="preserve"> de las actividades que generan dichos riesgos, </w:t>
      </w:r>
      <w:r w:rsidR="0035477F" w:rsidRPr="0035477F">
        <w:rPr>
          <w:rFonts w:ascii="Book Antiqua" w:hAnsi="Book Antiqua" w:cs="Arial"/>
          <w:lang w:val="es-CO"/>
        </w:rPr>
        <w:t>más</w:t>
      </w:r>
      <w:r w:rsidRPr="0035477F">
        <w:rPr>
          <w:rFonts w:ascii="Book Antiqua" w:hAnsi="Book Antiqua" w:cs="Arial"/>
          <w:lang w:val="es-CO"/>
        </w:rPr>
        <w:t xml:space="preserve"> no en la ineludible </w:t>
      </w:r>
      <w:r w:rsidR="0035477F" w:rsidRPr="0035477F">
        <w:rPr>
          <w:rFonts w:ascii="Book Antiqua" w:hAnsi="Book Antiqua" w:cs="Arial"/>
          <w:lang w:val="es-CO"/>
        </w:rPr>
        <w:t>prohibición</w:t>
      </w:r>
      <w:r w:rsidRPr="0035477F">
        <w:rPr>
          <w:rFonts w:ascii="Book Antiqua" w:hAnsi="Book Antiqua" w:cs="Arial"/>
          <w:lang w:val="es-CO"/>
        </w:rPr>
        <w:t xml:space="preserve"> de esas actividades, como tampoco en la inactividad estatal frente a su intervención respecto de las mismas, toda vez que la sostenibilidad del desarrollo no es </w:t>
      </w:r>
      <w:r w:rsidR="0035477F" w:rsidRPr="0035477F">
        <w:rPr>
          <w:rFonts w:ascii="Book Antiqua" w:hAnsi="Book Antiqua" w:cs="Arial"/>
          <w:lang w:val="es-CO"/>
        </w:rPr>
        <w:t>sinónimo</w:t>
      </w:r>
      <w:r w:rsidRPr="0035477F">
        <w:rPr>
          <w:rFonts w:ascii="Book Antiqua" w:hAnsi="Book Antiqua" w:cs="Arial"/>
          <w:lang w:val="es-CO"/>
        </w:rPr>
        <w:t xml:space="preserve"> de </w:t>
      </w:r>
      <w:r w:rsidR="0035477F" w:rsidRPr="0035477F">
        <w:rPr>
          <w:rFonts w:ascii="Book Antiqua" w:hAnsi="Book Antiqua" w:cs="Arial"/>
          <w:lang w:val="es-CO"/>
        </w:rPr>
        <w:t>prohibición</w:t>
      </w:r>
      <w:r w:rsidRPr="0035477F">
        <w:rPr>
          <w:rFonts w:ascii="Book Antiqua" w:hAnsi="Book Antiqua" w:cs="Arial"/>
          <w:lang w:val="es-CO"/>
        </w:rPr>
        <w:t xml:space="preserve"> </w:t>
      </w:r>
      <w:r w:rsidRPr="0035477F">
        <w:rPr>
          <w:rFonts w:ascii="Book Antiqua" w:hAnsi="Book Antiqua" w:cs="Arial"/>
          <w:lang w:val="es-CO"/>
        </w:rPr>
        <w:lastRenderedPageBreak/>
        <w:t xml:space="preserve">de nuevas </w:t>
      </w:r>
      <w:proofErr w:type="spellStart"/>
      <w:r w:rsidRPr="0035477F">
        <w:rPr>
          <w:rFonts w:ascii="Book Antiqua" w:hAnsi="Book Antiqua" w:cs="Arial"/>
          <w:lang w:val="es-CO"/>
        </w:rPr>
        <w:t>tecnologías</w:t>
      </w:r>
      <w:proofErr w:type="spellEnd"/>
      <w:r w:rsidRPr="0035477F">
        <w:rPr>
          <w:rFonts w:ascii="Book Antiqua" w:hAnsi="Book Antiqua" w:cs="Arial"/>
          <w:lang w:val="es-CO"/>
        </w:rPr>
        <w:t xml:space="preserve">, ni es el principio de </w:t>
      </w:r>
      <w:proofErr w:type="spellStart"/>
      <w:r w:rsidRPr="0035477F">
        <w:rPr>
          <w:rFonts w:ascii="Book Antiqua" w:hAnsi="Book Antiqua" w:cs="Arial"/>
          <w:lang w:val="es-CO"/>
        </w:rPr>
        <w:t>precaución</w:t>
      </w:r>
      <w:proofErr w:type="spellEnd"/>
      <w:r w:rsidRPr="0035477F">
        <w:rPr>
          <w:rFonts w:ascii="Book Antiqua" w:hAnsi="Book Antiqua" w:cs="Arial"/>
          <w:lang w:val="es-CO"/>
        </w:rPr>
        <w:t xml:space="preserve"> una limitante a la necesaria y legitima </w:t>
      </w:r>
      <w:proofErr w:type="spellStart"/>
      <w:r w:rsidRPr="0035477F">
        <w:rPr>
          <w:rFonts w:ascii="Book Antiqua" w:hAnsi="Book Antiqua" w:cs="Arial"/>
          <w:lang w:val="es-CO"/>
        </w:rPr>
        <w:t>intervención</w:t>
      </w:r>
      <w:proofErr w:type="spellEnd"/>
      <w:r w:rsidRPr="0035477F">
        <w:rPr>
          <w:rFonts w:ascii="Book Antiqua" w:hAnsi="Book Antiqua" w:cs="Arial"/>
          <w:lang w:val="es-CO"/>
        </w:rPr>
        <w:t xml:space="preserve"> del estado en aquellas actividades consideradas riesgosas para el medio ambiente o la salud. </w:t>
      </w:r>
    </w:p>
    <w:p w14:paraId="18C9503F" w14:textId="77777777" w:rsidR="00EE0FD6" w:rsidRPr="0035477F" w:rsidRDefault="00EE0FD6" w:rsidP="00723656">
      <w:pPr>
        <w:pStyle w:val="NormalWeb"/>
        <w:tabs>
          <w:tab w:val="left" w:pos="567"/>
        </w:tabs>
        <w:spacing w:before="0" w:beforeAutospacing="0" w:after="0" w:afterAutospacing="0"/>
        <w:jc w:val="both"/>
        <w:rPr>
          <w:rFonts w:ascii="Book Antiqua" w:hAnsi="Book Antiqua" w:cs="Arial"/>
          <w:lang w:val="es-CO"/>
        </w:rPr>
      </w:pPr>
    </w:p>
    <w:p w14:paraId="7E184392" w14:textId="77777777" w:rsidR="00EE0FD6" w:rsidRPr="0035477F" w:rsidRDefault="00EE0FD6" w:rsidP="00723656">
      <w:pPr>
        <w:pStyle w:val="NormalWeb"/>
        <w:numPr>
          <w:ilvl w:val="0"/>
          <w:numId w:val="7"/>
        </w:numPr>
        <w:tabs>
          <w:tab w:val="left" w:pos="567"/>
        </w:tabs>
        <w:spacing w:before="0" w:beforeAutospacing="0" w:after="0" w:afterAutospacing="0"/>
        <w:ind w:left="0" w:firstLine="0"/>
        <w:jc w:val="both"/>
        <w:rPr>
          <w:rFonts w:ascii="Book Antiqua" w:hAnsi="Book Antiqua" w:cs="Arial"/>
          <w:lang w:val="es-CO"/>
        </w:rPr>
      </w:pPr>
      <w:r w:rsidRPr="0035477F">
        <w:rPr>
          <w:rFonts w:ascii="Book Antiqua" w:hAnsi="Book Antiqua" w:cs="Arial"/>
          <w:lang w:val="es-CO"/>
        </w:rPr>
        <w:t xml:space="preserve">Parte del reconocimiento de que toda actividad humana implica un riesgo, de la necesidad de mitigar tales riesgos de forma fiscalizada y con fundamento en la tecnología y conocimiento científico disponible, incluso cuando exista incertidumbre científica respecto de su ocurrencia y sus efectos. </w:t>
      </w:r>
    </w:p>
    <w:p w14:paraId="03E52B35" w14:textId="77777777" w:rsidR="00EE0FD6" w:rsidRPr="0035477F" w:rsidRDefault="00EE0FD6" w:rsidP="00723656">
      <w:pPr>
        <w:pStyle w:val="NormalWeb"/>
        <w:tabs>
          <w:tab w:val="left" w:pos="567"/>
        </w:tabs>
        <w:spacing w:before="0" w:beforeAutospacing="0" w:after="0" w:afterAutospacing="0"/>
        <w:jc w:val="both"/>
        <w:rPr>
          <w:rFonts w:ascii="Book Antiqua" w:hAnsi="Book Antiqua" w:cs="Arial"/>
          <w:lang w:val="es-CO"/>
        </w:rPr>
      </w:pPr>
    </w:p>
    <w:p w14:paraId="57BC6273" w14:textId="3703F650" w:rsidR="00EE0FD6" w:rsidRPr="0035477F" w:rsidRDefault="00EE0FD6" w:rsidP="00723656">
      <w:pPr>
        <w:pStyle w:val="NormalWeb"/>
        <w:numPr>
          <w:ilvl w:val="0"/>
          <w:numId w:val="7"/>
        </w:numPr>
        <w:tabs>
          <w:tab w:val="left" w:pos="567"/>
        </w:tabs>
        <w:spacing w:before="0" w:beforeAutospacing="0" w:after="0" w:afterAutospacing="0"/>
        <w:ind w:left="0" w:firstLine="0"/>
        <w:jc w:val="both"/>
        <w:rPr>
          <w:rFonts w:ascii="Book Antiqua" w:hAnsi="Book Antiqua" w:cs="Arial"/>
          <w:lang w:val="es-CO"/>
        </w:rPr>
      </w:pPr>
      <w:r w:rsidRPr="0035477F">
        <w:rPr>
          <w:rFonts w:ascii="Book Antiqua" w:hAnsi="Book Antiqua" w:cs="Arial"/>
          <w:lang w:val="es-CO"/>
        </w:rPr>
        <w:t xml:space="preserve">No es correcto afirmar que cualquier regulación de toda actividad riesgosa, atendiendo a ese solo carácter, compromete la vulneración del principio de </w:t>
      </w:r>
      <w:proofErr w:type="spellStart"/>
      <w:r w:rsidRPr="0035477F">
        <w:rPr>
          <w:rFonts w:ascii="Book Antiqua" w:hAnsi="Book Antiqua" w:cs="Arial"/>
          <w:lang w:val="es-CO"/>
        </w:rPr>
        <w:t>precaución</w:t>
      </w:r>
      <w:proofErr w:type="spellEnd"/>
      <w:r w:rsidRPr="0035477F">
        <w:rPr>
          <w:rFonts w:ascii="Book Antiqua" w:hAnsi="Book Antiqua" w:cs="Arial"/>
          <w:lang w:val="es-CO"/>
        </w:rPr>
        <w:t xml:space="preserve">, cuando lo cierto es que su </w:t>
      </w:r>
      <w:proofErr w:type="spellStart"/>
      <w:r w:rsidRPr="0035477F">
        <w:rPr>
          <w:rFonts w:ascii="Book Antiqua" w:hAnsi="Book Antiqua" w:cs="Arial"/>
          <w:lang w:val="es-CO"/>
        </w:rPr>
        <w:t>concepción</w:t>
      </w:r>
      <w:proofErr w:type="spellEnd"/>
      <w:r w:rsidRPr="0035477F">
        <w:rPr>
          <w:rFonts w:ascii="Book Antiqua" w:hAnsi="Book Antiqua" w:cs="Arial"/>
          <w:lang w:val="es-CO"/>
        </w:rPr>
        <w:t xml:space="preserve"> </w:t>
      </w:r>
      <w:proofErr w:type="spellStart"/>
      <w:r w:rsidRPr="0035477F">
        <w:rPr>
          <w:rFonts w:ascii="Book Antiqua" w:hAnsi="Book Antiqua" w:cs="Arial"/>
          <w:lang w:val="es-CO"/>
        </w:rPr>
        <w:t>más</w:t>
      </w:r>
      <w:proofErr w:type="spellEnd"/>
      <w:r w:rsidRPr="0035477F">
        <w:rPr>
          <w:rFonts w:ascii="Book Antiqua" w:hAnsi="Book Antiqua" w:cs="Arial"/>
          <w:lang w:val="es-CO"/>
        </w:rPr>
        <w:t xml:space="preserve"> flexible, como la consagrada por el ordenamiento jurídico colombiano, se aparta de las prohibiciones que califican y consideran a las actividades como peligrosas para en su lugar reforzar y optimizar el control y la gestión de los riesgos. </w:t>
      </w:r>
    </w:p>
    <w:p w14:paraId="2E0D2671" w14:textId="7FA044F9" w:rsidR="00EE0FD6" w:rsidRPr="0035477F" w:rsidRDefault="00EE0FD6" w:rsidP="00723656">
      <w:pPr>
        <w:pStyle w:val="NormalWeb"/>
        <w:tabs>
          <w:tab w:val="left" w:pos="567"/>
        </w:tabs>
        <w:spacing w:before="0" w:beforeAutospacing="0" w:after="0" w:afterAutospacing="0"/>
        <w:jc w:val="both"/>
        <w:rPr>
          <w:rFonts w:ascii="Book Antiqua" w:hAnsi="Book Antiqua" w:cs="Arial"/>
          <w:lang w:val="es-CO"/>
        </w:rPr>
      </w:pPr>
    </w:p>
    <w:p w14:paraId="7119AB6B" w14:textId="77777777" w:rsidR="00EE0FD6" w:rsidRPr="0035477F" w:rsidRDefault="00EE0FD6" w:rsidP="00723656">
      <w:pPr>
        <w:pStyle w:val="NormalWeb"/>
        <w:numPr>
          <w:ilvl w:val="0"/>
          <w:numId w:val="7"/>
        </w:numPr>
        <w:tabs>
          <w:tab w:val="left" w:pos="567"/>
        </w:tabs>
        <w:spacing w:before="0" w:beforeAutospacing="0" w:after="0" w:afterAutospacing="0"/>
        <w:ind w:left="0" w:firstLine="0"/>
        <w:jc w:val="both"/>
        <w:rPr>
          <w:rFonts w:ascii="Book Antiqua" w:hAnsi="Book Antiqua" w:cs="Arial"/>
          <w:lang w:val="es-CO"/>
        </w:rPr>
      </w:pPr>
      <w:r w:rsidRPr="0035477F">
        <w:rPr>
          <w:rFonts w:ascii="Book Antiqua" w:hAnsi="Book Antiqua" w:cs="Arial"/>
          <w:lang w:val="es-CO"/>
        </w:rPr>
        <w:t xml:space="preserve">Las autoridades tienen la facultad y el deber de escoger </w:t>
      </w:r>
      <w:proofErr w:type="spellStart"/>
      <w:r w:rsidRPr="0035477F">
        <w:rPr>
          <w:rFonts w:ascii="Book Antiqua" w:hAnsi="Book Antiqua" w:cs="Arial"/>
          <w:lang w:val="es-CO"/>
        </w:rPr>
        <w:t>cuáles</w:t>
      </w:r>
      <w:proofErr w:type="spellEnd"/>
      <w:r w:rsidRPr="0035477F">
        <w:rPr>
          <w:rFonts w:ascii="Book Antiqua" w:hAnsi="Book Antiqua" w:cs="Arial"/>
          <w:lang w:val="es-CO"/>
        </w:rPr>
        <w:t xml:space="preserve"> son los medios apropiados para alcanzar la finalidad legalmente perseguida con el principio de </w:t>
      </w:r>
      <w:proofErr w:type="spellStart"/>
      <w:r w:rsidRPr="0035477F">
        <w:rPr>
          <w:rFonts w:ascii="Book Antiqua" w:hAnsi="Book Antiqua" w:cs="Arial"/>
          <w:lang w:val="es-CO"/>
        </w:rPr>
        <w:t>precaución</w:t>
      </w:r>
      <w:proofErr w:type="spellEnd"/>
      <w:r w:rsidRPr="0035477F">
        <w:rPr>
          <w:rFonts w:ascii="Book Antiqua" w:hAnsi="Book Antiqua" w:cs="Arial"/>
          <w:lang w:val="es-CO"/>
        </w:rPr>
        <w:t xml:space="preserve">, en tanto </w:t>
      </w:r>
      <w:proofErr w:type="spellStart"/>
      <w:r w:rsidRPr="0035477F">
        <w:rPr>
          <w:rFonts w:ascii="Book Antiqua" w:hAnsi="Book Antiqua" w:cs="Arial"/>
          <w:lang w:val="es-CO"/>
        </w:rPr>
        <w:t>éstos</w:t>
      </w:r>
      <w:proofErr w:type="spellEnd"/>
      <w:r w:rsidRPr="0035477F">
        <w:rPr>
          <w:rFonts w:ascii="Book Antiqua" w:hAnsi="Book Antiqua" w:cs="Arial"/>
          <w:lang w:val="es-CO"/>
        </w:rPr>
        <w:t xml:space="preserve"> sean razonables y tengan fundamento coherente en las conclusiones </w:t>
      </w:r>
      <w:proofErr w:type="spellStart"/>
      <w:r w:rsidRPr="0035477F">
        <w:rPr>
          <w:rFonts w:ascii="Book Antiqua" w:hAnsi="Book Antiqua" w:cs="Arial"/>
          <w:lang w:val="es-CO"/>
        </w:rPr>
        <w:t>científicas</w:t>
      </w:r>
      <w:proofErr w:type="spellEnd"/>
      <w:r w:rsidRPr="0035477F">
        <w:rPr>
          <w:rFonts w:ascii="Book Antiqua" w:hAnsi="Book Antiqua" w:cs="Arial"/>
          <w:lang w:val="es-CO"/>
        </w:rPr>
        <w:t xml:space="preserve"> sobre los factores desencadenantes de tales riesgos, los bienes que pueden verse afectados y la forma de mitigarlos, sin que sea labor del juez de la nulidad invadir la </w:t>
      </w:r>
      <w:proofErr w:type="spellStart"/>
      <w:r w:rsidRPr="0035477F">
        <w:rPr>
          <w:rFonts w:ascii="Book Antiqua" w:hAnsi="Book Antiqua" w:cs="Arial"/>
          <w:lang w:val="es-CO"/>
        </w:rPr>
        <w:t>órbita</w:t>
      </w:r>
      <w:proofErr w:type="spellEnd"/>
      <w:r w:rsidRPr="0035477F">
        <w:rPr>
          <w:rFonts w:ascii="Book Antiqua" w:hAnsi="Book Antiqua" w:cs="Arial"/>
          <w:lang w:val="es-CO"/>
        </w:rPr>
        <w:t xml:space="preserve"> de la </w:t>
      </w:r>
      <w:proofErr w:type="spellStart"/>
      <w:r w:rsidRPr="0035477F">
        <w:rPr>
          <w:rFonts w:ascii="Book Antiqua" w:hAnsi="Book Antiqua" w:cs="Arial"/>
          <w:lang w:val="es-CO"/>
        </w:rPr>
        <w:t>acción</w:t>
      </w:r>
      <w:proofErr w:type="spellEnd"/>
      <w:r w:rsidRPr="0035477F">
        <w:rPr>
          <w:rFonts w:ascii="Book Antiqua" w:hAnsi="Book Antiqua" w:cs="Arial"/>
          <w:lang w:val="es-CO"/>
        </w:rPr>
        <w:t xml:space="preserve"> regulatoria de la </w:t>
      </w:r>
      <w:proofErr w:type="spellStart"/>
      <w:r w:rsidRPr="0035477F">
        <w:rPr>
          <w:rFonts w:ascii="Book Antiqua" w:hAnsi="Book Antiqua" w:cs="Arial"/>
          <w:lang w:val="es-CO"/>
        </w:rPr>
        <w:t>administración</w:t>
      </w:r>
      <w:proofErr w:type="spellEnd"/>
      <w:r w:rsidRPr="0035477F">
        <w:rPr>
          <w:rFonts w:ascii="Book Antiqua" w:hAnsi="Book Antiqua" w:cs="Arial"/>
          <w:lang w:val="es-CO"/>
        </w:rPr>
        <w:t xml:space="preserve"> para escoger una entre varias opciones </w:t>
      </w:r>
      <w:proofErr w:type="spellStart"/>
      <w:r w:rsidRPr="0035477F">
        <w:rPr>
          <w:rFonts w:ascii="Book Antiqua" w:hAnsi="Book Antiqua" w:cs="Arial"/>
          <w:lang w:val="es-CO"/>
        </w:rPr>
        <w:t>técnico-operativas</w:t>
      </w:r>
      <w:proofErr w:type="spellEnd"/>
      <w:r w:rsidRPr="0035477F">
        <w:rPr>
          <w:rFonts w:ascii="Book Antiqua" w:hAnsi="Book Antiqua" w:cs="Arial"/>
          <w:lang w:val="es-CO"/>
        </w:rPr>
        <w:t xml:space="preserve"> razonables, sino verificar su legalidad de cara al cumplimiento de las normas que le sustentan. </w:t>
      </w:r>
    </w:p>
    <w:p w14:paraId="1D0C86C5" w14:textId="77777777" w:rsidR="00DE70EE" w:rsidRPr="0035477F" w:rsidRDefault="00DE70EE" w:rsidP="00325776">
      <w:pPr>
        <w:spacing w:line="276" w:lineRule="auto"/>
        <w:jc w:val="both"/>
        <w:rPr>
          <w:rFonts w:ascii="Book Antiqua" w:hAnsi="Book Antiqua" w:cs="Arial"/>
          <w:lang w:val="es-CO"/>
        </w:rPr>
      </w:pPr>
    </w:p>
    <w:p w14:paraId="049B07F1" w14:textId="77777777" w:rsidR="00DE70EE" w:rsidRPr="0035477F" w:rsidRDefault="00DE70EE" w:rsidP="00325776">
      <w:pPr>
        <w:pStyle w:val="Prrafodelista"/>
        <w:numPr>
          <w:ilvl w:val="0"/>
          <w:numId w:val="2"/>
        </w:numPr>
        <w:spacing w:after="160" w:line="259" w:lineRule="auto"/>
        <w:jc w:val="both"/>
        <w:rPr>
          <w:rFonts w:ascii="Book Antiqua" w:hAnsi="Book Antiqua"/>
          <w:b/>
          <w:lang w:val="es-CO"/>
        </w:rPr>
      </w:pPr>
      <w:r w:rsidRPr="0035477F">
        <w:rPr>
          <w:rFonts w:ascii="Book Antiqua" w:hAnsi="Book Antiqua"/>
          <w:b/>
          <w:lang w:val="es-CO"/>
        </w:rPr>
        <w:t>IMPACTO FISCAL:</w:t>
      </w:r>
    </w:p>
    <w:p w14:paraId="4A8C49E5" w14:textId="77777777" w:rsidR="00DE70EE" w:rsidRPr="0035477F" w:rsidRDefault="00DE70EE" w:rsidP="00325776">
      <w:pPr>
        <w:spacing w:line="276" w:lineRule="auto"/>
        <w:jc w:val="both"/>
        <w:rPr>
          <w:rFonts w:ascii="Book Antiqua" w:hAnsi="Book Antiqua"/>
          <w:lang w:val="es-CO"/>
        </w:rPr>
      </w:pPr>
      <w:r w:rsidRPr="0035477F">
        <w:rPr>
          <w:rFonts w:ascii="Book Antiqua" w:hAnsi="Book Antiqua"/>
          <w:lang w:val="es-CO"/>
        </w:rPr>
        <w:t xml:space="preserve">Con el fin de dar cumplimiento al artículo 7 de la Ley 819 de 2003, se deja constancia que la iniciativa legislativa no plantea un gasto adicional o una reducción de ingresos, por lo que no se hace necesario el concepto previo del Ministerio de Hacienda y Crédito Público. </w:t>
      </w:r>
    </w:p>
    <w:p w14:paraId="02FBA984" w14:textId="77777777" w:rsidR="00DE70EE" w:rsidRPr="0035477F" w:rsidRDefault="00DE70EE" w:rsidP="00325776">
      <w:pPr>
        <w:spacing w:line="276" w:lineRule="auto"/>
        <w:jc w:val="both"/>
        <w:rPr>
          <w:rFonts w:ascii="Book Antiqua" w:hAnsi="Book Antiqua"/>
          <w:lang w:val="es-CO"/>
        </w:rPr>
      </w:pPr>
    </w:p>
    <w:p w14:paraId="0BA2DFD5" w14:textId="77777777" w:rsidR="00DE70EE" w:rsidRPr="0035477F" w:rsidRDefault="00DE70EE" w:rsidP="00325776">
      <w:pPr>
        <w:pStyle w:val="Prrafodelista"/>
        <w:numPr>
          <w:ilvl w:val="0"/>
          <w:numId w:val="2"/>
        </w:numPr>
        <w:spacing w:after="160" w:line="276" w:lineRule="auto"/>
        <w:jc w:val="both"/>
        <w:rPr>
          <w:rFonts w:ascii="Book Antiqua" w:hAnsi="Book Antiqua"/>
          <w:b/>
          <w:lang w:val="es-CO"/>
        </w:rPr>
      </w:pPr>
      <w:r w:rsidRPr="0035477F">
        <w:rPr>
          <w:rFonts w:ascii="Book Antiqua" w:hAnsi="Book Antiqua"/>
          <w:b/>
          <w:lang w:val="es-CO"/>
        </w:rPr>
        <w:t xml:space="preserve">CONFLICTO DE INTERÉS: </w:t>
      </w:r>
    </w:p>
    <w:p w14:paraId="0271AEAC" w14:textId="77777777" w:rsidR="00DE70EE" w:rsidRPr="0035477F" w:rsidRDefault="00DE70EE" w:rsidP="00325776">
      <w:pPr>
        <w:spacing w:line="276" w:lineRule="auto"/>
        <w:jc w:val="both"/>
        <w:rPr>
          <w:rFonts w:ascii="Book Antiqua" w:hAnsi="Book Antiqua"/>
          <w:lang w:val="es-CO"/>
        </w:rPr>
      </w:pPr>
      <w:r w:rsidRPr="0035477F">
        <w:rPr>
          <w:rFonts w:ascii="Book Antiqua" w:hAnsi="Book Antiqua"/>
          <w:lang w:val="es-CO"/>
        </w:rPr>
        <w:t xml:space="preserve">De acuerdo a lo establecido en el artículo 3 de la Ley 2003 de 2019, en concordancia con los artículos 286 y 291 de la Ley 5 de 1992, los autores de esta iniciativa legislativa no evidencian motivos que puedan llegar a consolidar un conflicto de interés, ya que se trata de una Ley de carácter general y abstracto. </w:t>
      </w:r>
    </w:p>
    <w:p w14:paraId="5E46C11C" w14:textId="77777777" w:rsidR="00C7796A" w:rsidRPr="0035477F" w:rsidRDefault="00C7796A" w:rsidP="00325776">
      <w:pPr>
        <w:spacing w:line="276" w:lineRule="auto"/>
        <w:jc w:val="both"/>
        <w:rPr>
          <w:rFonts w:ascii="Book Antiqua" w:hAnsi="Book Antiqua"/>
          <w:lang w:val="es-CO"/>
        </w:rPr>
      </w:pPr>
    </w:p>
    <w:p w14:paraId="5B6B2871" w14:textId="77777777" w:rsidR="00DE70EE" w:rsidRPr="0035477F" w:rsidRDefault="00DE70EE" w:rsidP="00325776">
      <w:pPr>
        <w:spacing w:line="276" w:lineRule="auto"/>
        <w:jc w:val="both"/>
        <w:rPr>
          <w:rFonts w:ascii="Book Antiqua" w:hAnsi="Book Antiqua"/>
          <w:lang w:val="es-CO"/>
        </w:rPr>
      </w:pPr>
      <w:r w:rsidRPr="0035477F">
        <w:rPr>
          <w:rFonts w:ascii="Book Antiqua" w:hAnsi="Book Antiqua"/>
          <w:lang w:val="es-CO"/>
        </w:rPr>
        <w:lastRenderedPageBreak/>
        <w:t>Sin embargo, como ha sido estipulado en el artículo 1 de la mencionada Ley, se entiende que no hay conflicto de interés en las siguientes circunstancias</w:t>
      </w:r>
      <w:r w:rsidRPr="0035477F">
        <w:rPr>
          <w:rStyle w:val="Refdenotaalpie"/>
          <w:rFonts w:ascii="Book Antiqua" w:hAnsi="Book Antiqua"/>
          <w:lang w:val="es-CO"/>
        </w:rPr>
        <w:footnoteReference w:id="16"/>
      </w:r>
      <w:r w:rsidRPr="0035477F">
        <w:rPr>
          <w:rFonts w:ascii="Book Antiqua" w:hAnsi="Book Antiqua"/>
          <w:lang w:val="es-CO"/>
        </w:rPr>
        <w:t xml:space="preserve">: </w:t>
      </w:r>
    </w:p>
    <w:p w14:paraId="38FB55C3" w14:textId="77777777" w:rsidR="00C7796A" w:rsidRPr="0035477F" w:rsidRDefault="00C7796A" w:rsidP="00325776">
      <w:pPr>
        <w:spacing w:line="276" w:lineRule="auto"/>
        <w:jc w:val="both"/>
        <w:rPr>
          <w:rFonts w:ascii="Book Antiqua" w:hAnsi="Book Antiqua"/>
          <w:lang w:val="es-CO"/>
        </w:rPr>
      </w:pPr>
    </w:p>
    <w:p w14:paraId="1D15E419" w14:textId="77777777" w:rsidR="00DE70EE" w:rsidRPr="0035477F" w:rsidRDefault="00DE70EE" w:rsidP="00325776">
      <w:pPr>
        <w:pStyle w:val="Prrafodelista"/>
        <w:numPr>
          <w:ilvl w:val="0"/>
          <w:numId w:val="5"/>
        </w:numPr>
        <w:spacing w:after="160" w:line="276" w:lineRule="auto"/>
        <w:jc w:val="both"/>
        <w:rPr>
          <w:rFonts w:ascii="Book Antiqua" w:hAnsi="Book Antiqua"/>
          <w:i/>
          <w:lang w:val="es-CO"/>
        </w:rPr>
      </w:pPr>
      <w:r w:rsidRPr="0035477F">
        <w:rPr>
          <w:rFonts w:ascii="Book Antiqua" w:hAnsi="Book Antiqua"/>
          <w:i/>
          <w:lang w:val="es-CO"/>
        </w:rPr>
        <w:t>Cuando el congresista participe, discuta, vote un proyecto de ley o de acto legislativo que otorgue beneficios o cargos de carácter general, es decir cuando el interés del congresista coincide o se fusione con los intereses de los electores.</w:t>
      </w:r>
    </w:p>
    <w:p w14:paraId="6BDC46C8" w14:textId="77777777" w:rsidR="00DE70EE" w:rsidRPr="0035477F" w:rsidRDefault="00DE70EE" w:rsidP="00325776">
      <w:pPr>
        <w:pStyle w:val="Prrafodelista"/>
        <w:numPr>
          <w:ilvl w:val="0"/>
          <w:numId w:val="5"/>
        </w:numPr>
        <w:spacing w:after="160" w:line="276" w:lineRule="auto"/>
        <w:jc w:val="both"/>
        <w:rPr>
          <w:rFonts w:ascii="Book Antiqua" w:hAnsi="Book Antiqua"/>
          <w:i/>
          <w:lang w:val="es-CO"/>
        </w:rPr>
      </w:pPr>
      <w:r w:rsidRPr="0035477F">
        <w:rPr>
          <w:rFonts w:ascii="Book Antiqua" w:hAnsi="Book Antiqua"/>
          <w:i/>
          <w:lang w:val="es-CO"/>
        </w:rPr>
        <w:t>Cuando el beneficio podría o no configurarse para el congresista en el futuro.</w:t>
      </w:r>
    </w:p>
    <w:p w14:paraId="7C944D3B" w14:textId="77777777" w:rsidR="00DE70EE" w:rsidRPr="0035477F" w:rsidRDefault="00DE70EE" w:rsidP="00325776">
      <w:pPr>
        <w:pStyle w:val="Prrafodelista"/>
        <w:numPr>
          <w:ilvl w:val="0"/>
          <w:numId w:val="5"/>
        </w:numPr>
        <w:spacing w:after="160" w:line="276" w:lineRule="auto"/>
        <w:jc w:val="both"/>
        <w:rPr>
          <w:rFonts w:ascii="Book Antiqua" w:hAnsi="Book Antiqua"/>
          <w:i/>
          <w:lang w:val="es-CO"/>
        </w:rPr>
      </w:pPr>
      <w:r w:rsidRPr="0035477F">
        <w:rPr>
          <w:rFonts w:ascii="Book Antiqua" w:hAnsi="Book Antiqua"/>
          <w:i/>
          <w:lang w:val="es-CO"/>
        </w:rPr>
        <w:t>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6063C3E5" w14:textId="77777777" w:rsidR="00DE70EE" w:rsidRPr="0035477F" w:rsidRDefault="00DE70EE" w:rsidP="00325776">
      <w:pPr>
        <w:pStyle w:val="Prrafodelista"/>
        <w:numPr>
          <w:ilvl w:val="0"/>
          <w:numId w:val="5"/>
        </w:numPr>
        <w:spacing w:after="160" w:line="276" w:lineRule="auto"/>
        <w:jc w:val="both"/>
        <w:rPr>
          <w:rFonts w:ascii="Book Antiqua" w:hAnsi="Book Antiqua"/>
          <w:i/>
          <w:lang w:val="es-CO"/>
        </w:rPr>
      </w:pPr>
      <w:r w:rsidRPr="0035477F">
        <w:rPr>
          <w:rFonts w:ascii="Book Antiqua" w:hAnsi="Book Antiqua"/>
          <w:i/>
          <w:lang w:val="es-CO"/>
        </w:rPr>
        <w:t>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6E5F24F2" w14:textId="77777777" w:rsidR="00DE70EE" w:rsidRPr="0035477F" w:rsidRDefault="00DE70EE" w:rsidP="00325776">
      <w:pPr>
        <w:pStyle w:val="Prrafodelista"/>
        <w:numPr>
          <w:ilvl w:val="0"/>
          <w:numId w:val="5"/>
        </w:numPr>
        <w:spacing w:after="160" w:line="276" w:lineRule="auto"/>
        <w:jc w:val="both"/>
        <w:rPr>
          <w:rFonts w:ascii="Book Antiqua" w:hAnsi="Book Antiqua"/>
          <w:i/>
          <w:lang w:val="es-CO"/>
        </w:rPr>
      </w:pPr>
      <w:r w:rsidRPr="0035477F">
        <w:rPr>
          <w:rFonts w:ascii="Book Antiqua" w:hAnsi="Book Antiqua"/>
          <w:i/>
          <w:lang w:val="es-CO"/>
        </w:rPr>
        <w:t>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53194250" w14:textId="77777777" w:rsidR="00DE70EE" w:rsidRPr="0035477F" w:rsidRDefault="00DE70EE" w:rsidP="00325776">
      <w:pPr>
        <w:pStyle w:val="Prrafodelista"/>
        <w:numPr>
          <w:ilvl w:val="0"/>
          <w:numId w:val="5"/>
        </w:numPr>
        <w:spacing w:after="160" w:line="276" w:lineRule="auto"/>
        <w:jc w:val="both"/>
        <w:rPr>
          <w:rFonts w:ascii="Book Antiqua" w:hAnsi="Book Antiqua"/>
          <w:i/>
          <w:lang w:val="es-CO"/>
        </w:rPr>
      </w:pPr>
      <w:r w:rsidRPr="0035477F">
        <w:rPr>
          <w:rFonts w:ascii="Book Antiqua" w:hAnsi="Book Antiqua"/>
          <w:i/>
          <w:lang w:val="es-CO"/>
        </w:rPr>
        <w:t>Cuando el congresista participa en la elección de otros servidores públicos mediante el voto secreto. Se exceptúan los casos en que se presenten inhabilidades referidas al parentesco con los candidatos.</w:t>
      </w:r>
    </w:p>
    <w:p w14:paraId="0B11CE35" w14:textId="77777777" w:rsidR="00DE70EE" w:rsidRPr="0035477F" w:rsidRDefault="00DE70EE" w:rsidP="00325776">
      <w:pPr>
        <w:spacing w:line="276" w:lineRule="auto"/>
        <w:jc w:val="both"/>
        <w:rPr>
          <w:rFonts w:ascii="Book Antiqua" w:hAnsi="Book Antiqua"/>
          <w:i/>
          <w:lang w:val="es-CO"/>
        </w:rPr>
      </w:pPr>
      <w:r w:rsidRPr="0035477F">
        <w:rPr>
          <w:rFonts w:ascii="Book Antiqua" w:hAnsi="Book Antiqua"/>
          <w:lang w:val="es-CO"/>
        </w:rPr>
        <w:t xml:space="preserve">De los Honorables Congresistas, </w:t>
      </w:r>
    </w:p>
    <w:p w14:paraId="55AAAD9E" w14:textId="77777777" w:rsidR="00D36B6C" w:rsidRPr="0035477F" w:rsidRDefault="00D36B6C" w:rsidP="00325776">
      <w:pPr>
        <w:jc w:val="both"/>
        <w:rPr>
          <w:rFonts w:ascii="Book Antiqua" w:hAnsi="Book Antiqua" w:cs="Arial"/>
          <w:lang w:val="es-CO"/>
        </w:rPr>
      </w:pPr>
    </w:p>
    <w:p w14:paraId="046480D1" w14:textId="4CC8E3BE" w:rsidR="00C7796A" w:rsidRPr="0035477F" w:rsidRDefault="00C7796A" w:rsidP="00325776">
      <w:pPr>
        <w:jc w:val="both"/>
        <w:rPr>
          <w:rFonts w:ascii="Book Antiqua" w:hAnsi="Book Antiqua" w:cs="Arial"/>
          <w:noProof/>
          <w:lang w:val="es-CO" w:eastAsia="es-CO"/>
        </w:rPr>
      </w:pPr>
      <w:r w:rsidRPr="0035477F">
        <w:rPr>
          <w:rFonts w:ascii="Book Antiqua" w:hAnsi="Book Antiqua" w:cs="Arial"/>
          <w:lang w:val="es-CO"/>
        </w:rPr>
        <w:t xml:space="preserve">                                               </w:t>
      </w:r>
      <w:r w:rsidRPr="0035477F">
        <w:rPr>
          <w:rFonts w:ascii="Book Antiqua" w:hAnsi="Book Antiqua" w:cs="Arial"/>
          <w:lang w:val="es-CO"/>
        </w:rPr>
        <w:tab/>
      </w:r>
    </w:p>
    <w:p w14:paraId="4F97FFB6" w14:textId="705987A9" w:rsidR="0054240E" w:rsidRDefault="0054240E" w:rsidP="00325776">
      <w:pPr>
        <w:jc w:val="both"/>
        <w:rPr>
          <w:rFonts w:ascii="Book Antiqua" w:hAnsi="Book Antiqua" w:cs="Arial"/>
          <w:b/>
          <w:bCs/>
          <w:lang w:val="es-CO"/>
        </w:rPr>
      </w:pPr>
    </w:p>
    <w:p w14:paraId="35B65F92" w14:textId="307D4393" w:rsidR="0035477F" w:rsidRDefault="0035477F" w:rsidP="00325776">
      <w:pPr>
        <w:jc w:val="both"/>
        <w:rPr>
          <w:rFonts w:ascii="Book Antiqua" w:hAnsi="Book Antiqua" w:cs="Arial"/>
          <w:b/>
          <w:bCs/>
          <w:lang w:val="es-CO"/>
        </w:rPr>
      </w:pPr>
    </w:p>
    <w:p w14:paraId="50962895" w14:textId="77777777" w:rsidR="0035477F" w:rsidRPr="0035477F" w:rsidRDefault="0035477F" w:rsidP="00325776">
      <w:pPr>
        <w:jc w:val="both"/>
        <w:rPr>
          <w:rFonts w:ascii="Book Antiqua" w:hAnsi="Book Antiqua" w:cs="Arial"/>
          <w:b/>
          <w:bCs/>
          <w:lang w:val="es-CO"/>
        </w:rPr>
      </w:pPr>
    </w:p>
    <w:p w14:paraId="1EAE8302" w14:textId="1203B5DA" w:rsidR="00C7796A" w:rsidRPr="0035477F" w:rsidRDefault="00C7796A" w:rsidP="00325776">
      <w:pPr>
        <w:jc w:val="both"/>
        <w:rPr>
          <w:rFonts w:ascii="Book Antiqua" w:hAnsi="Book Antiqua" w:cs="Arial"/>
          <w:b/>
          <w:bCs/>
          <w:lang w:val="es-CO"/>
        </w:rPr>
      </w:pPr>
      <w:r w:rsidRPr="0035477F">
        <w:rPr>
          <w:rFonts w:ascii="Book Antiqua" w:hAnsi="Book Antiqua" w:cs="Arial"/>
          <w:b/>
          <w:bCs/>
          <w:lang w:val="es-CO"/>
        </w:rPr>
        <w:t xml:space="preserve">PAOLA HOLGUÍN                                       JUAN ESPINAL </w:t>
      </w:r>
    </w:p>
    <w:p w14:paraId="27E4963B" w14:textId="5B8B49D8" w:rsidR="00C7796A" w:rsidRPr="0035477F" w:rsidRDefault="00C7796A" w:rsidP="00325776">
      <w:pPr>
        <w:jc w:val="both"/>
        <w:rPr>
          <w:rFonts w:ascii="Book Antiqua" w:hAnsi="Book Antiqua" w:cs="Arial"/>
          <w:lang w:val="es-CO"/>
        </w:rPr>
      </w:pPr>
      <w:r w:rsidRPr="0035477F">
        <w:rPr>
          <w:rFonts w:ascii="Book Antiqua" w:hAnsi="Book Antiqua" w:cs="Arial"/>
          <w:lang w:val="es-CO"/>
        </w:rPr>
        <w:t>Senadora de la República                                 Representante a la Cámara por Antioquia</w:t>
      </w:r>
    </w:p>
    <w:p w14:paraId="0764193F" w14:textId="7A47DF36" w:rsidR="0002442C" w:rsidRPr="0035477F" w:rsidRDefault="00C7796A" w:rsidP="00325776">
      <w:pPr>
        <w:jc w:val="both"/>
        <w:rPr>
          <w:rFonts w:ascii="Book Antiqua" w:hAnsi="Book Antiqua" w:cs="Arial"/>
          <w:lang w:val="es-CO"/>
        </w:rPr>
      </w:pPr>
      <w:r w:rsidRPr="0035477F">
        <w:rPr>
          <w:rFonts w:ascii="Book Antiqua" w:hAnsi="Book Antiqua" w:cs="Arial"/>
          <w:lang w:val="es-CO"/>
        </w:rPr>
        <w:t xml:space="preserve">Partido Centro Democrático </w:t>
      </w:r>
      <w:r w:rsidRPr="0035477F">
        <w:rPr>
          <w:rFonts w:ascii="Book Antiqua" w:hAnsi="Book Antiqua" w:cs="Arial"/>
          <w:lang w:val="es-CO"/>
        </w:rPr>
        <w:tab/>
        <w:t xml:space="preserve">               Partido Centro Democrático</w:t>
      </w:r>
    </w:p>
    <w:p w14:paraId="5E71440F" w14:textId="3A4CCFC3" w:rsidR="00982BC9" w:rsidRPr="0035477F" w:rsidRDefault="00982BC9" w:rsidP="00325776">
      <w:pPr>
        <w:jc w:val="both"/>
        <w:rPr>
          <w:rFonts w:ascii="Book Antiqua" w:hAnsi="Book Antiqua" w:cs="Arial"/>
          <w:lang w:val="es-CO"/>
        </w:rPr>
      </w:pPr>
    </w:p>
    <w:p w14:paraId="2FCB3D4A" w14:textId="22FB045F" w:rsidR="00982BC9" w:rsidRPr="0035477F" w:rsidRDefault="00982BC9" w:rsidP="00325776">
      <w:pPr>
        <w:jc w:val="both"/>
        <w:rPr>
          <w:rFonts w:ascii="Book Antiqua" w:hAnsi="Book Antiqua" w:cs="Arial"/>
          <w:lang w:val="es-CO"/>
        </w:rPr>
      </w:pPr>
    </w:p>
    <w:p w14:paraId="12E364BD" w14:textId="0FD35CB8" w:rsidR="00982BC9" w:rsidRPr="0035477F" w:rsidRDefault="00982BC9" w:rsidP="00325776">
      <w:pPr>
        <w:jc w:val="both"/>
        <w:rPr>
          <w:rFonts w:ascii="Book Antiqua" w:hAnsi="Book Antiqua" w:cs="Arial"/>
          <w:lang w:val="es-CO"/>
        </w:rPr>
      </w:pPr>
    </w:p>
    <w:p w14:paraId="3A98BBE9" w14:textId="106DB4E9" w:rsidR="00D36B6C" w:rsidRPr="0035477F" w:rsidRDefault="00D36B6C" w:rsidP="00325776">
      <w:pPr>
        <w:jc w:val="both"/>
        <w:rPr>
          <w:rFonts w:ascii="Book Antiqua" w:hAnsi="Book Antiqua" w:cs="Arial"/>
          <w:lang w:val="es-CO"/>
        </w:rPr>
      </w:pPr>
    </w:p>
    <w:p w14:paraId="5BC20B43" w14:textId="77777777" w:rsidR="00D36B6C" w:rsidRPr="0035477F" w:rsidRDefault="00D36B6C" w:rsidP="00325776">
      <w:pPr>
        <w:jc w:val="both"/>
        <w:rPr>
          <w:rFonts w:ascii="Book Antiqua" w:hAnsi="Book Antiqua" w:cs="Arial"/>
          <w:lang w:val="es-CO"/>
        </w:rPr>
      </w:pPr>
    </w:p>
    <w:p w14:paraId="64B2FA6C" w14:textId="413DF992" w:rsidR="00982BC9" w:rsidRPr="0035477F" w:rsidRDefault="00982BC9" w:rsidP="00325776">
      <w:pPr>
        <w:jc w:val="both"/>
        <w:rPr>
          <w:rFonts w:ascii="Book Antiqua" w:hAnsi="Book Antiqua" w:cs="Arial"/>
          <w:lang w:val="es-CO"/>
        </w:rPr>
      </w:pPr>
    </w:p>
    <w:p w14:paraId="5E41EF4A" w14:textId="77777777" w:rsidR="00982BC9" w:rsidRPr="0035477F" w:rsidRDefault="00982BC9" w:rsidP="00325776">
      <w:pPr>
        <w:spacing w:line="360" w:lineRule="auto"/>
        <w:jc w:val="both"/>
        <w:rPr>
          <w:rFonts w:ascii="Book Antiqua" w:hAnsi="Book Antiqua" w:cs="Arial"/>
          <w:lang w:val="es-CO"/>
        </w:rPr>
      </w:pPr>
      <w:r w:rsidRPr="0035477F">
        <w:rPr>
          <w:rFonts w:ascii="Book Antiqua" w:hAnsi="Book Antiqua" w:cs="Arial"/>
          <w:lang w:val="es-CO"/>
        </w:rPr>
        <w:t>_______________________</w:t>
      </w:r>
      <w:r w:rsidRPr="0035477F">
        <w:rPr>
          <w:rFonts w:ascii="Book Antiqua" w:hAnsi="Book Antiqua" w:cs="Arial"/>
          <w:lang w:val="es-CO"/>
        </w:rPr>
        <w:tab/>
      </w:r>
      <w:r w:rsidRPr="0035477F">
        <w:rPr>
          <w:rFonts w:ascii="Book Antiqua" w:hAnsi="Book Antiqua" w:cs="Arial"/>
          <w:lang w:val="es-CO"/>
        </w:rPr>
        <w:tab/>
      </w:r>
      <w:r w:rsidRPr="0035477F">
        <w:rPr>
          <w:rFonts w:ascii="Book Antiqua" w:hAnsi="Book Antiqua" w:cs="Arial"/>
          <w:lang w:val="es-CO"/>
        </w:rPr>
        <w:tab/>
        <w:t>_______________________</w:t>
      </w:r>
    </w:p>
    <w:p w14:paraId="2285DD80" w14:textId="77777777" w:rsidR="00982BC9" w:rsidRPr="0035477F" w:rsidRDefault="00982BC9" w:rsidP="00325776">
      <w:pPr>
        <w:spacing w:line="360" w:lineRule="auto"/>
        <w:jc w:val="both"/>
        <w:rPr>
          <w:rFonts w:ascii="Book Antiqua" w:hAnsi="Book Antiqua" w:cs="Arial"/>
          <w:lang w:val="es-CO"/>
        </w:rPr>
      </w:pPr>
    </w:p>
    <w:p w14:paraId="048F40DC" w14:textId="77777777" w:rsidR="00982BC9" w:rsidRPr="0035477F" w:rsidRDefault="00982BC9" w:rsidP="00325776">
      <w:pPr>
        <w:spacing w:line="360" w:lineRule="auto"/>
        <w:jc w:val="both"/>
        <w:rPr>
          <w:rFonts w:ascii="Book Antiqua" w:hAnsi="Book Antiqua" w:cs="Arial"/>
          <w:lang w:val="es-CO"/>
        </w:rPr>
      </w:pPr>
    </w:p>
    <w:p w14:paraId="06B7E4BC" w14:textId="77777777" w:rsidR="00982BC9" w:rsidRPr="0035477F" w:rsidRDefault="00982BC9" w:rsidP="00325776">
      <w:pPr>
        <w:spacing w:line="360" w:lineRule="auto"/>
        <w:jc w:val="both"/>
        <w:rPr>
          <w:rFonts w:ascii="Book Antiqua" w:hAnsi="Book Antiqua" w:cs="Arial"/>
          <w:lang w:val="es-CO"/>
        </w:rPr>
      </w:pPr>
    </w:p>
    <w:p w14:paraId="57CEA53C" w14:textId="77777777" w:rsidR="00982BC9" w:rsidRPr="0035477F" w:rsidRDefault="00982BC9" w:rsidP="00325776">
      <w:pPr>
        <w:spacing w:line="360" w:lineRule="auto"/>
        <w:jc w:val="both"/>
        <w:rPr>
          <w:rFonts w:ascii="Book Antiqua" w:hAnsi="Book Antiqua" w:cs="Arial"/>
          <w:lang w:val="es-CO"/>
        </w:rPr>
      </w:pPr>
      <w:r w:rsidRPr="0035477F">
        <w:rPr>
          <w:rFonts w:ascii="Book Antiqua" w:hAnsi="Book Antiqua" w:cs="Arial"/>
          <w:lang w:val="es-CO"/>
        </w:rPr>
        <w:t>_______________________</w:t>
      </w:r>
      <w:r w:rsidRPr="0035477F">
        <w:rPr>
          <w:rFonts w:ascii="Book Antiqua" w:hAnsi="Book Antiqua" w:cs="Arial"/>
          <w:lang w:val="es-CO"/>
        </w:rPr>
        <w:tab/>
      </w:r>
      <w:r w:rsidRPr="0035477F">
        <w:rPr>
          <w:rFonts w:ascii="Book Antiqua" w:hAnsi="Book Antiqua" w:cs="Arial"/>
          <w:lang w:val="es-CO"/>
        </w:rPr>
        <w:tab/>
      </w:r>
      <w:r w:rsidRPr="0035477F">
        <w:rPr>
          <w:rFonts w:ascii="Book Antiqua" w:hAnsi="Book Antiqua" w:cs="Arial"/>
          <w:lang w:val="es-CO"/>
        </w:rPr>
        <w:tab/>
        <w:t>_______________________</w:t>
      </w:r>
    </w:p>
    <w:p w14:paraId="2DA5DDB1" w14:textId="77777777" w:rsidR="00982BC9" w:rsidRPr="0035477F" w:rsidRDefault="00982BC9" w:rsidP="00325776">
      <w:pPr>
        <w:spacing w:line="360" w:lineRule="auto"/>
        <w:jc w:val="both"/>
        <w:rPr>
          <w:rFonts w:ascii="Book Antiqua" w:hAnsi="Book Antiqua" w:cs="Arial"/>
          <w:lang w:val="es-CO"/>
        </w:rPr>
      </w:pPr>
    </w:p>
    <w:p w14:paraId="4F36A28C" w14:textId="77777777" w:rsidR="00982BC9" w:rsidRPr="0035477F" w:rsidRDefault="00982BC9" w:rsidP="00325776">
      <w:pPr>
        <w:spacing w:line="360" w:lineRule="auto"/>
        <w:jc w:val="both"/>
        <w:rPr>
          <w:rFonts w:ascii="Book Antiqua" w:hAnsi="Book Antiqua" w:cs="Arial"/>
          <w:lang w:val="es-CO"/>
        </w:rPr>
      </w:pPr>
    </w:p>
    <w:p w14:paraId="7E06A721" w14:textId="77777777" w:rsidR="00982BC9" w:rsidRPr="0035477F" w:rsidRDefault="00982BC9" w:rsidP="00325776">
      <w:pPr>
        <w:spacing w:line="360" w:lineRule="auto"/>
        <w:jc w:val="both"/>
        <w:rPr>
          <w:rFonts w:ascii="Book Antiqua" w:hAnsi="Book Antiqua" w:cs="Arial"/>
          <w:lang w:val="es-CO"/>
        </w:rPr>
      </w:pPr>
    </w:p>
    <w:p w14:paraId="604687C2" w14:textId="77777777" w:rsidR="00982BC9" w:rsidRPr="0035477F" w:rsidRDefault="00982BC9" w:rsidP="00325776">
      <w:pPr>
        <w:spacing w:line="360" w:lineRule="auto"/>
        <w:jc w:val="both"/>
        <w:rPr>
          <w:rFonts w:ascii="Book Antiqua" w:hAnsi="Book Antiqua" w:cs="Arial"/>
          <w:lang w:val="es-CO"/>
        </w:rPr>
      </w:pPr>
      <w:r w:rsidRPr="0035477F">
        <w:rPr>
          <w:rFonts w:ascii="Book Antiqua" w:hAnsi="Book Antiqua" w:cs="Arial"/>
          <w:lang w:val="es-CO"/>
        </w:rPr>
        <w:t>_______________________</w:t>
      </w:r>
      <w:r w:rsidRPr="0035477F">
        <w:rPr>
          <w:rFonts w:ascii="Book Antiqua" w:hAnsi="Book Antiqua" w:cs="Arial"/>
          <w:lang w:val="es-CO"/>
        </w:rPr>
        <w:tab/>
      </w:r>
      <w:r w:rsidRPr="0035477F">
        <w:rPr>
          <w:rFonts w:ascii="Book Antiqua" w:hAnsi="Book Antiqua" w:cs="Arial"/>
          <w:lang w:val="es-CO"/>
        </w:rPr>
        <w:tab/>
      </w:r>
      <w:r w:rsidRPr="0035477F">
        <w:rPr>
          <w:rFonts w:ascii="Book Antiqua" w:hAnsi="Book Antiqua" w:cs="Arial"/>
          <w:lang w:val="es-CO"/>
        </w:rPr>
        <w:tab/>
        <w:t>_______________________</w:t>
      </w:r>
    </w:p>
    <w:p w14:paraId="0CD3178A" w14:textId="77777777" w:rsidR="00982BC9" w:rsidRPr="0035477F" w:rsidRDefault="00982BC9" w:rsidP="00325776">
      <w:pPr>
        <w:spacing w:line="360" w:lineRule="auto"/>
        <w:jc w:val="both"/>
        <w:rPr>
          <w:rFonts w:ascii="Book Antiqua" w:hAnsi="Book Antiqua" w:cs="Arial"/>
          <w:lang w:val="es-CO"/>
        </w:rPr>
      </w:pPr>
    </w:p>
    <w:p w14:paraId="193AB87D" w14:textId="77777777" w:rsidR="00982BC9" w:rsidRPr="0035477F" w:rsidRDefault="00982BC9" w:rsidP="00325776">
      <w:pPr>
        <w:spacing w:line="360" w:lineRule="auto"/>
        <w:jc w:val="both"/>
        <w:rPr>
          <w:rFonts w:ascii="Book Antiqua" w:hAnsi="Book Antiqua" w:cs="Arial"/>
          <w:lang w:val="es-CO"/>
        </w:rPr>
      </w:pPr>
    </w:p>
    <w:p w14:paraId="7CC46574" w14:textId="77777777" w:rsidR="00982BC9" w:rsidRPr="0035477F" w:rsidRDefault="00982BC9" w:rsidP="00325776">
      <w:pPr>
        <w:spacing w:line="360" w:lineRule="auto"/>
        <w:jc w:val="both"/>
        <w:rPr>
          <w:rFonts w:ascii="Book Antiqua" w:hAnsi="Book Antiqua" w:cs="Arial"/>
          <w:lang w:val="es-CO"/>
        </w:rPr>
      </w:pPr>
    </w:p>
    <w:p w14:paraId="15750F60" w14:textId="77777777" w:rsidR="00982BC9" w:rsidRPr="0035477F" w:rsidRDefault="00982BC9" w:rsidP="00325776">
      <w:pPr>
        <w:spacing w:line="360" w:lineRule="auto"/>
        <w:jc w:val="both"/>
        <w:rPr>
          <w:rFonts w:ascii="Book Antiqua" w:hAnsi="Book Antiqua" w:cs="Arial"/>
          <w:lang w:val="es-CO"/>
        </w:rPr>
      </w:pPr>
      <w:r w:rsidRPr="0035477F">
        <w:rPr>
          <w:rFonts w:ascii="Book Antiqua" w:hAnsi="Book Antiqua" w:cs="Arial"/>
          <w:lang w:val="es-CO"/>
        </w:rPr>
        <w:t>_______________________</w:t>
      </w:r>
      <w:r w:rsidRPr="0035477F">
        <w:rPr>
          <w:rFonts w:ascii="Book Antiqua" w:hAnsi="Book Antiqua" w:cs="Arial"/>
          <w:lang w:val="es-CO"/>
        </w:rPr>
        <w:tab/>
      </w:r>
      <w:r w:rsidRPr="0035477F">
        <w:rPr>
          <w:rFonts w:ascii="Book Antiqua" w:hAnsi="Book Antiqua" w:cs="Arial"/>
          <w:lang w:val="es-CO"/>
        </w:rPr>
        <w:tab/>
      </w:r>
      <w:r w:rsidRPr="0035477F">
        <w:rPr>
          <w:rFonts w:ascii="Book Antiqua" w:hAnsi="Book Antiqua" w:cs="Arial"/>
          <w:lang w:val="es-CO"/>
        </w:rPr>
        <w:tab/>
        <w:t>_______________________</w:t>
      </w:r>
    </w:p>
    <w:p w14:paraId="4C70CD0E" w14:textId="1E8054C2" w:rsidR="00982BC9" w:rsidRPr="0035477F" w:rsidRDefault="00982BC9" w:rsidP="00325776">
      <w:pPr>
        <w:jc w:val="both"/>
        <w:rPr>
          <w:rFonts w:ascii="Book Antiqua" w:hAnsi="Book Antiqua"/>
          <w:lang w:val="es-CO"/>
        </w:rPr>
      </w:pPr>
    </w:p>
    <w:p w14:paraId="3C40648D" w14:textId="6BBB1CC5" w:rsidR="00982BC9" w:rsidRPr="0035477F" w:rsidRDefault="00982BC9" w:rsidP="00325776">
      <w:pPr>
        <w:jc w:val="both"/>
        <w:rPr>
          <w:rFonts w:ascii="Book Antiqua" w:hAnsi="Book Antiqua"/>
          <w:lang w:val="es-CO"/>
        </w:rPr>
      </w:pPr>
    </w:p>
    <w:p w14:paraId="044BB1EC" w14:textId="66F5640D" w:rsidR="00982BC9" w:rsidRPr="0035477F" w:rsidRDefault="00982BC9" w:rsidP="00325776">
      <w:pPr>
        <w:jc w:val="both"/>
        <w:rPr>
          <w:rFonts w:ascii="Book Antiqua" w:hAnsi="Book Antiqua"/>
          <w:lang w:val="es-CO"/>
        </w:rPr>
      </w:pPr>
    </w:p>
    <w:p w14:paraId="6F0C4533" w14:textId="77777777" w:rsidR="00982BC9" w:rsidRPr="0035477F" w:rsidRDefault="00982BC9" w:rsidP="00325776">
      <w:pPr>
        <w:jc w:val="both"/>
        <w:rPr>
          <w:rFonts w:ascii="Book Antiqua" w:hAnsi="Book Antiqua"/>
          <w:lang w:val="es-CO"/>
        </w:rPr>
      </w:pPr>
    </w:p>
    <w:p w14:paraId="34248559" w14:textId="36CCD95A" w:rsidR="00982BC9" w:rsidRPr="0035477F" w:rsidRDefault="00982BC9" w:rsidP="00325776">
      <w:pPr>
        <w:spacing w:line="360" w:lineRule="auto"/>
        <w:jc w:val="both"/>
        <w:rPr>
          <w:rFonts w:ascii="Book Antiqua" w:hAnsi="Book Antiqua" w:cs="Arial"/>
          <w:lang w:val="es-CO"/>
        </w:rPr>
      </w:pPr>
      <w:r w:rsidRPr="0035477F">
        <w:rPr>
          <w:rFonts w:ascii="Book Antiqua" w:hAnsi="Book Antiqua" w:cs="Arial"/>
          <w:lang w:val="es-CO"/>
        </w:rPr>
        <w:t>_______________________</w:t>
      </w:r>
      <w:r w:rsidRPr="0035477F">
        <w:rPr>
          <w:rFonts w:ascii="Book Antiqua" w:hAnsi="Book Antiqua" w:cs="Arial"/>
          <w:lang w:val="es-CO"/>
        </w:rPr>
        <w:tab/>
      </w:r>
      <w:r w:rsidRPr="0035477F">
        <w:rPr>
          <w:rFonts w:ascii="Book Antiqua" w:hAnsi="Book Antiqua" w:cs="Arial"/>
          <w:lang w:val="es-CO"/>
        </w:rPr>
        <w:tab/>
      </w:r>
      <w:r w:rsidRPr="0035477F">
        <w:rPr>
          <w:rFonts w:ascii="Book Antiqua" w:hAnsi="Book Antiqua" w:cs="Arial"/>
          <w:lang w:val="es-CO"/>
        </w:rPr>
        <w:tab/>
        <w:t>_______________________</w:t>
      </w:r>
    </w:p>
    <w:p w14:paraId="781C82F7" w14:textId="77777777" w:rsidR="00982BC9" w:rsidRPr="0035477F" w:rsidRDefault="00982BC9" w:rsidP="00325776">
      <w:pPr>
        <w:spacing w:line="360" w:lineRule="auto"/>
        <w:jc w:val="both"/>
        <w:rPr>
          <w:rFonts w:ascii="Book Antiqua" w:hAnsi="Book Antiqua" w:cs="Arial"/>
          <w:lang w:val="es-CO"/>
        </w:rPr>
      </w:pPr>
    </w:p>
    <w:p w14:paraId="78D9438D" w14:textId="77777777" w:rsidR="00982BC9" w:rsidRPr="0035477F" w:rsidRDefault="00982BC9" w:rsidP="00325776">
      <w:pPr>
        <w:spacing w:line="360" w:lineRule="auto"/>
        <w:jc w:val="both"/>
        <w:rPr>
          <w:rFonts w:ascii="Book Antiqua" w:hAnsi="Book Antiqua" w:cs="Arial"/>
          <w:lang w:val="es-CO"/>
        </w:rPr>
      </w:pPr>
    </w:p>
    <w:p w14:paraId="420161F2" w14:textId="77777777" w:rsidR="00982BC9" w:rsidRPr="0035477F" w:rsidRDefault="00982BC9" w:rsidP="00325776">
      <w:pPr>
        <w:spacing w:line="360" w:lineRule="auto"/>
        <w:jc w:val="both"/>
        <w:rPr>
          <w:rFonts w:ascii="Book Antiqua" w:hAnsi="Book Antiqua" w:cs="Arial"/>
          <w:lang w:val="es-CO"/>
        </w:rPr>
      </w:pPr>
    </w:p>
    <w:p w14:paraId="779898A2" w14:textId="44C7A6BE" w:rsidR="00982BC9" w:rsidRPr="0035477F" w:rsidRDefault="00982BC9" w:rsidP="00325776">
      <w:pPr>
        <w:spacing w:line="360" w:lineRule="auto"/>
        <w:jc w:val="both"/>
        <w:rPr>
          <w:rFonts w:ascii="Book Antiqua" w:hAnsi="Book Antiqua"/>
          <w:lang w:val="es-CO"/>
        </w:rPr>
      </w:pPr>
      <w:r w:rsidRPr="0035477F">
        <w:rPr>
          <w:rFonts w:ascii="Book Antiqua" w:hAnsi="Book Antiqua" w:cs="Arial"/>
          <w:lang w:val="es-CO"/>
        </w:rPr>
        <w:t>_______________________</w:t>
      </w:r>
      <w:r w:rsidRPr="0035477F">
        <w:rPr>
          <w:rFonts w:ascii="Book Antiqua" w:hAnsi="Book Antiqua" w:cs="Arial"/>
          <w:lang w:val="es-CO"/>
        </w:rPr>
        <w:tab/>
      </w:r>
      <w:r w:rsidRPr="0035477F">
        <w:rPr>
          <w:rFonts w:ascii="Book Antiqua" w:hAnsi="Book Antiqua" w:cs="Arial"/>
          <w:lang w:val="es-CO"/>
        </w:rPr>
        <w:tab/>
      </w:r>
      <w:r w:rsidRPr="0035477F">
        <w:rPr>
          <w:rFonts w:ascii="Book Antiqua" w:hAnsi="Book Antiqua" w:cs="Arial"/>
          <w:lang w:val="es-CO"/>
        </w:rPr>
        <w:tab/>
        <w:t>_______________________</w:t>
      </w:r>
    </w:p>
    <w:sectPr w:rsidR="00982BC9" w:rsidRPr="0035477F">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E4E04" w14:textId="77777777" w:rsidR="002760AF" w:rsidRDefault="002760AF" w:rsidP="007B00DC">
      <w:r>
        <w:separator/>
      </w:r>
    </w:p>
  </w:endnote>
  <w:endnote w:type="continuationSeparator" w:id="0">
    <w:p w14:paraId="299D65F4" w14:textId="77777777" w:rsidR="002760AF" w:rsidRDefault="002760AF" w:rsidP="007B0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9019367"/>
      <w:docPartObj>
        <w:docPartGallery w:val="Page Numbers (Bottom of Page)"/>
        <w:docPartUnique/>
      </w:docPartObj>
    </w:sdtPr>
    <w:sdtContent>
      <w:p w14:paraId="78A9E3A7" w14:textId="20C90932" w:rsidR="00716990" w:rsidRDefault="00716990">
        <w:pPr>
          <w:pStyle w:val="Piedepgina"/>
          <w:jc w:val="right"/>
        </w:pPr>
        <w:r>
          <w:fldChar w:fldCharType="begin"/>
        </w:r>
        <w:r>
          <w:instrText>PAGE   \* MERGEFORMAT</w:instrText>
        </w:r>
        <w:r>
          <w:fldChar w:fldCharType="separate"/>
        </w:r>
        <w:r>
          <w:rPr>
            <w:lang w:val="es-ES"/>
          </w:rPr>
          <w:t>2</w:t>
        </w:r>
        <w:r>
          <w:fldChar w:fldCharType="end"/>
        </w:r>
      </w:p>
    </w:sdtContent>
  </w:sdt>
  <w:p w14:paraId="44F8FBFA" w14:textId="77777777" w:rsidR="00716990" w:rsidRDefault="007169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780CB" w14:textId="77777777" w:rsidR="002760AF" w:rsidRDefault="002760AF" w:rsidP="007B00DC">
      <w:r>
        <w:separator/>
      </w:r>
    </w:p>
  </w:footnote>
  <w:footnote w:type="continuationSeparator" w:id="0">
    <w:p w14:paraId="2A78D907" w14:textId="77777777" w:rsidR="002760AF" w:rsidRDefault="002760AF" w:rsidP="007B00DC">
      <w:r>
        <w:continuationSeparator/>
      </w:r>
    </w:p>
  </w:footnote>
  <w:footnote w:id="1">
    <w:p w14:paraId="0520F835" w14:textId="28015FDC" w:rsidR="0054240E" w:rsidRPr="00723656" w:rsidRDefault="0054240E" w:rsidP="0054240E">
      <w:pPr>
        <w:spacing w:line="276" w:lineRule="auto"/>
        <w:jc w:val="both"/>
        <w:rPr>
          <w:rFonts w:ascii="Book Antiqua" w:hAnsi="Book Antiqua" w:cs="Arial"/>
          <w:sz w:val="18"/>
          <w:szCs w:val="18"/>
        </w:rPr>
      </w:pPr>
      <w:r w:rsidRPr="00723656">
        <w:rPr>
          <w:rStyle w:val="Refdenotaalpie"/>
          <w:rFonts w:ascii="Book Antiqua" w:hAnsi="Book Antiqua"/>
          <w:sz w:val="18"/>
          <w:szCs w:val="18"/>
        </w:rPr>
        <w:footnoteRef/>
      </w:r>
      <w:r w:rsidRPr="00723656">
        <w:rPr>
          <w:rFonts w:ascii="Book Antiqua" w:hAnsi="Book Antiqua"/>
          <w:sz w:val="18"/>
          <w:szCs w:val="18"/>
        </w:rPr>
        <w:t xml:space="preserve"> </w:t>
      </w:r>
      <w:r w:rsidRPr="00723656">
        <w:rPr>
          <w:rFonts w:ascii="Book Antiqua" w:hAnsi="Book Antiqua" w:cs="Arial"/>
          <w:sz w:val="18"/>
          <w:szCs w:val="18"/>
          <w:lang w:val="es-ES"/>
        </w:rPr>
        <w:t>“Escenarios de política energética y su impacto para los colombianos, ACP, mayo 2022”.</w:t>
      </w:r>
    </w:p>
    <w:p w14:paraId="5CDEAA5F" w14:textId="77777777" w:rsidR="0054240E" w:rsidRPr="00F92D56" w:rsidRDefault="0054240E" w:rsidP="0054240E">
      <w:pPr>
        <w:pStyle w:val="Textonotapie"/>
        <w:rPr>
          <w:lang w:val="es-AR"/>
        </w:rPr>
      </w:pPr>
    </w:p>
  </w:footnote>
  <w:footnote w:id="2">
    <w:p w14:paraId="3E59B7F4" w14:textId="15A32655" w:rsidR="00A4039A" w:rsidRPr="00723656" w:rsidRDefault="00A4039A" w:rsidP="00325776">
      <w:pPr>
        <w:pStyle w:val="Textonotapie"/>
        <w:jc w:val="both"/>
        <w:rPr>
          <w:sz w:val="18"/>
          <w:szCs w:val="18"/>
        </w:rPr>
      </w:pPr>
      <w:r w:rsidRPr="00723656">
        <w:rPr>
          <w:rStyle w:val="Refdenotaalpie"/>
          <w:sz w:val="18"/>
          <w:szCs w:val="18"/>
        </w:rPr>
        <w:footnoteRef/>
      </w:r>
      <w:r w:rsidRPr="00723656">
        <w:rPr>
          <w:sz w:val="18"/>
          <w:szCs w:val="18"/>
        </w:rPr>
        <w:t xml:space="preserve"> </w:t>
      </w:r>
      <w:r w:rsidRPr="00723656">
        <w:rPr>
          <w:rFonts w:ascii="Book Antiqua" w:hAnsi="Book Antiqua" w:cs="Arial"/>
          <w:sz w:val="18"/>
          <w:szCs w:val="18"/>
        </w:rPr>
        <w:t>FHPH oportunidades y retos para garantizar la seguridad energética y el desarrollo social en Colombia, ICP Julio 2022</w:t>
      </w:r>
    </w:p>
  </w:footnote>
  <w:footnote w:id="3">
    <w:p w14:paraId="5BECCC56" w14:textId="232BC77C" w:rsidR="008024EF" w:rsidRPr="00723656" w:rsidRDefault="008024EF">
      <w:pPr>
        <w:pStyle w:val="Textonotapie"/>
        <w:rPr>
          <w:rFonts w:ascii="Book Antiqua" w:hAnsi="Book Antiqua"/>
          <w:color w:val="000000" w:themeColor="text1"/>
          <w:sz w:val="18"/>
          <w:szCs w:val="18"/>
          <w:lang w:val="es-MX"/>
        </w:rPr>
      </w:pPr>
      <w:r w:rsidRPr="00723656">
        <w:rPr>
          <w:rStyle w:val="Refdenotaalpie"/>
          <w:rFonts w:ascii="Book Antiqua" w:hAnsi="Book Antiqua"/>
          <w:color w:val="000000" w:themeColor="text1"/>
          <w:sz w:val="18"/>
          <w:szCs w:val="18"/>
        </w:rPr>
        <w:footnoteRef/>
      </w:r>
      <w:r w:rsidRPr="00723656">
        <w:rPr>
          <w:rFonts w:ascii="Book Antiqua" w:hAnsi="Book Antiqua"/>
          <w:color w:val="000000" w:themeColor="text1"/>
          <w:sz w:val="18"/>
          <w:szCs w:val="18"/>
        </w:rPr>
        <w:t xml:space="preserve"> </w:t>
      </w:r>
      <w:hyperlink r:id="rId1" w:history="1">
        <w:r w:rsidRPr="00723656">
          <w:rPr>
            <w:rStyle w:val="Hipervnculo"/>
            <w:rFonts w:ascii="Book Antiqua" w:hAnsi="Book Antiqua"/>
            <w:color w:val="000000" w:themeColor="text1"/>
            <w:sz w:val="18"/>
            <w:szCs w:val="18"/>
          </w:rPr>
          <w:t>https://razonpublica.com/gas-natural-puente-la-transicion-energetica/</w:t>
        </w:r>
      </w:hyperlink>
      <w:r w:rsidRPr="00723656">
        <w:rPr>
          <w:rFonts w:ascii="Book Antiqua" w:hAnsi="Book Antiqua"/>
          <w:color w:val="000000" w:themeColor="text1"/>
          <w:sz w:val="18"/>
          <w:szCs w:val="18"/>
        </w:rPr>
        <w:t xml:space="preserve"> </w:t>
      </w:r>
    </w:p>
  </w:footnote>
  <w:footnote w:id="4">
    <w:p w14:paraId="002AD2AC" w14:textId="77777777" w:rsidR="007B00DC" w:rsidRPr="00723656" w:rsidRDefault="007B00DC" w:rsidP="007B00DC">
      <w:pPr>
        <w:pStyle w:val="Textonotapie"/>
        <w:rPr>
          <w:rFonts w:ascii="Book Antiqua" w:hAnsi="Book Antiqua"/>
          <w:color w:val="000000" w:themeColor="text1"/>
          <w:sz w:val="18"/>
          <w:szCs w:val="18"/>
          <w:lang w:val="es-CO"/>
        </w:rPr>
      </w:pPr>
      <w:r w:rsidRPr="00723656">
        <w:rPr>
          <w:rStyle w:val="Refdenotaalpie"/>
          <w:rFonts w:ascii="Book Antiqua" w:hAnsi="Book Antiqua"/>
          <w:color w:val="000000" w:themeColor="text1"/>
          <w:sz w:val="18"/>
          <w:szCs w:val="18"/>
        </w:rPr>
        <w:footnoteRef/>
      </w:r>
      <w:r w:rsidRPr="00723656">
        <w:rPr>
          <w:rFonts w:ascii="Book Antiqua" w:hAnsi="Book Antiqua"/>
          <w:color w:val="000000" w:themeColor="text1"/>
          <w:sz w:val="18"/>
          <w:szCs w:val="18"/>
        </w:rPr>
        <w:t xml:space="preserve"> </w:t>
      </w:r>
      <w:hyperlink r:id="rId2" w:history="1">
        <w:r w:rsidRPr="00723656">
          <w:rPr>
            <w:rStyle w:val="Hipervnculo"/>
            <w:rFonts w:ascii="Book Antiqua" w:hAnsi="Book Antiqua"/>
            <w:color w:val="000000" w:themeColor="text1"/>
            <w:sz w:val="18"/>
            <w:szCs w:val="18"/>
          </w:rPr>
          <w:t>https://razonpublica.com/los-proyectos-fracking-error-disfrazado/</w:t>
        </w:r>
      </w:hyperlink>
      <w:r w:rsidRPr="00723656">
        <w:rPr>
          <w:rFonts w:ascii="Book Antiqua" w:hAnsi="Book Antiqua"/>
          <w:color w:val="000000" w:themeColor="text1"/>
          <w:sz w:val="18"/>
          <w:szCs w:val="18"/>
        </w:rPr>
        <w:t xml:space="preserve"> </w:t>
      </w:r>
    </w:p>
  </w:footnote>
  <w:footnote w:id="5">
    <w:p w14:paraId="05E0B0C8" w14:textId="77777777" w:rsidR="007B00DC" w:rsidRPr="00723656" w:rsidRDefault="007B00DC" w:rsidP="00723656">
      <w:pPr>
        <w:pStyle w:val="Textonotapie"/>
        <w:rPr>
          <w:rFonts w:ascii="Book Antiqua" w:hAnsi="Book Antiqua"/>
          <w:color w:val="000000" w:themeColor="text1"/>
          <w:lang w:val="es-CO"/>
        </w:rPr>
      </w:pPr>
      <w:r w:rsidRPr="00723656">
        <w:rPr>
          <w:rStyle w:val="Refdenotaalpie"/>
          <w:rFonts w:ascii="Book Antiqua" w:hAnsi="Book Antiqua"/>
          <w:color w:val="000000" w:themeColor="text1"/>
        </w:rPr>
        <w:footnoteRef/>
      </w:r>
      <w:r w:rsidRPr="00723656">
        <w:rPr>
          <w:rFonts w:ascii="Book Antiqua" w:hAnsi="Book Antiqua"/>
          <w:color w:val="000000" w:themeColor="text1"/>
        </w:rPr>
        <w:t xml:space="preserve"> </w:t>
      </w:r>
      <w:hyperlink r:id="rId3" w:anchor=":~:text=La%20Agencia%20Nacional%20de%20Hidrocarburos,25%20de%20noviembre%20de%202020.&amp;text=Este%20proyecto%20cuenta%20con%20un,de%20%2476%20millones%20de%20d%C3%B3lares" w:history="1">
        <w:r w:rsidRPr="00723656">
          <w:rPr>
            <w:rStyle w:val="Hipervnculo"/>
            <w:rFonts w:ascii="Book Antiqua" w:hAnsi="Book Antiqua"/>
            <w:color w:val="000000" w:themeColor="text1"/>
            <w:sz w:val="18"/>
            <w:szCs w:val="18"/>
          </w:rPr>
          <w:t>https://www.ecopetrol.com.co/wps/portal/Home/ync/pilotos/sobre-los-pilotos/conozca-mas-acerca-pilotos#:~:text=La%20Agencia%20Nacional%20de%20Hidrocarburos,25%20de%20noviembre%20de%202020.&amp;text=Este%20proyecto%20cuenta%20con%20un,de%20%2476%20millones%20de%20d%C3%B3lares</w:t>
        </w:r>
      </w:hyperlink>
      <w:r w:rsidRPr="00723656">
        <w:rPr>
          <w:rFonts w:ascii="Book Antiqua" w:hAnsi="Book Antiqua"/>
          <w:color w:val="000000" w:themeColor="text1"/>
          <w:sz w:val="18"/>
          <w:szCs w:val="18"/>
        </w:rPr>
        <w:t>.</w:t>
      </w:r>
      <w:r w:rsidRPr="00723656">
        <w:rPr>
          <w:rFonts w:ascii="Book Antiqua" w:hAnsi="Book Antiqua"/>
          <w:color w:val="000000" w:themeColor="text1"/>
        </w:rPr>
        <w:t xml:space="preserve"> </w:t>
      </w:r>
    </w:p>
  </w:footnote>
  <w:footnote w:id="6">
    <w:p w14:paraId="0F9B1D24" w14:textId="77777777" w:rsidR="0054240E" w:rsidRPr="00723656" w:rsidRDefault="0054240E" w:rsidP="0054240E">
      <w:pPr>
        <w:pStyle w:val="Textonotapie"/>
        <w:rPr>
          <w:rFonts w:ascii="Book Antiqua" w:hAnsi="Book Antiqua"/>
          <w:sz w:val="18"/>
          <w:szCs w:val="18"/>
        </w:rPr>
      </w:pPr>
      <w:r w:rsidRPr="00723656">
        <w:rPr>
          <w:rStyle w:val="Refdenotaalpie"/>
          <w:rFonts w:ascii="Book Antiqua" w:hAnsi="Book Antiqua"/>
          <w:sz w:val="18"/>
          <w:szCs w:val="18"/>
        </w:rPr>
        <w:footnoteRef/>
      </w:r>
      <w:r w:rsidRPr="00723656">
        <w:rPr>
          <w:rFonts w:ascii="Book Antiqua" w:hAnsi="Book Antiqua"/>
          <w:sz w:val="18"/>
          <w:szCs w:val="18"/>
        </w:rPr>
        <w:t xml:space="preserve"> </w:t>
      </w:r>
      <w:r w:rsidRPr="00723656">
        <w:rPr>
          <w:rFonts w:ascii="Book Antiqua" w:hAnsi="Book Antiqua" w:cs="Arial"/>
          <w:sz w:val="18"/>
          <w:szCs w:val="18"/>
        </w:rPr>
        <w:t>FHPH oportunidades y retos para garantizar la seguridad energética y el desarrollo social en Colombia</w:t>
      </w:r>
    </w:p>
  </w:footnote>
  <w:footnote w:id="7">
    <w:p w14:paraId="1C3F8A3E" w14:textId="77777777" w:rsidR="0054240E" w:rsidRPr="00723656" w:rsidRDefault="0054240E" w:rsidP="0054240E">
      <w:pPr>
        <w:pStyle w:val="Textonotapie"/>
        <w:rPr>
          <w:rFonts w:ascii="Book Antiqua" w:hAnsi="Book Antiqua"/>
          <w:sz w:val="18"/>
          <w:szCs w:val="18"/>
        </w:rPr>
      </w:pPr>
      <w:r w:rsidRPr="00723656">
        <w:rPr>
          <w:rStyle w:val="Refdenotaalpie"/>
          <w:rFonts w:ascii="Book Antiqua" w:hAnsi="Book Antiqua"/>
          <w:sz w:val="18"/>
          <w:szCs w:val="18"/>
        </w:rPr>
        <w:footnoteRef/>
      </w:r>
      <w:r w:rsidRPr="00723656">
        <w:rPr>
          <w:rFonts w:ascii="Book Antiqua" w:hAnsi="Book Antiqua"/>
          <w:sz w:val="18"/>
          <w:szCs w:val="18"/>
        </w:rPr>
        <w:t xml:space="preserve"> </w:t>
      </w:r>
      <w:r w:rsidRPr="00723656">
        <w:rPr>
          <w:rFonts w:ascii="Book Antiqua" w:hAnsi="Book Antiqua" w:cs="Arial"/>
          <w:sz w:val="18"/>
          <w:szCs w:val="18"/>
        </w:rPr>
        <w:t xml:space="preserve">Ecopetrol, </w:t>
      </w:r>
      <w:proofErr w:type="gramStart"/>
      <w:r w:rsidRPr="00723656">
        <w:rPr>
          <w:rFonts w:ascii="Book Antiqua" w:hAnsi="Book Antiqua" w:cs="Arial"/>
          <w:sz w:val="18"/>
          <w:szCs w:val="18"/>
        </w:rPr>
        <w:t>Abril</w:t>
      </w:r>
      <w:proofErr w:type="gramEnd"/>
      <w:r w:rsidRPr="00723656">
        <w:rPr>
          <w:rFonts w:ascii="Book Antiqua" w:hAnsi="Book Antiqua" w:cs="Arial"/>
          <w:sz w:val="18"/>
          <w:szCs w:val="18"/>
        </w:rPr>
        <w:t xml:space="preserve"> 2022</w:t>
      </w:r>
    </w:p>
  </w:footnote>
  <w:footnote w:id="8">
    <w:p w14:paraId="1C3067C0" w14:textId="77777777" w:rsidR="0054240E" w:rsidRPr="00723656" w:rsidRDefault="0054240E" w:rsidP="0054240E">
      <w:pPr>
        <w:pStyle w:val="Textonotapie"/>
        <w:rPr>
          <w:rFonts w:ascii="Book Antiqua" w:hAnsi="Book Antiqua"/>
          <w:sz w:val="18"/>
          <w:szCs w:val="18"/>
        </w:rPr>
      </w:pPr>
      <w:r w:rsidRPr="00723656">
        <w:rPr>
          <w:rStyle w:val="Refdenotaalpie"/>
          <w:rFonts w:ascii="Book Antiqua" w:hAnsi="Book Antiqua"/>
          <w:sz w:val="18"/>
          <w:szCs w:val="18"/>
        </w:rPr>
        <w:footnoteRef/>
      </w:r>
      <w:r w:rsidRPr="00723656">
        <w:rPr>
          <w:rFonts w:ascii="Book Antiqua" w:hAnsi="Book Antiqua"/>
          <w:sz w:val="18"/>
          <w:szCs w:val="18"/>
        </w:rPr>
        <w:t xml:space="preserve"> </w:t>
      </w:r>
      <w:r w:rsidRPr="00723656">
        <w:rPr>
          <w:rFonts w:ascii="Book Antiqua" w:hAnsi="Book Antiqua" w:cs="Arial"/>
          <w:sz w:val="18"/>
          <w:szCs w:val="18"/>
        </w:rPr>
        <w:t>https://acp.com.co/web2017/es/publicaciones-e-informes/economicos/844-informe-economico-tendencias-e-p-petrole-y-gas-en-colombia-2021-y-perspectivas-2022/file</w:t>
      </w:r>
    </w:p>
  </w:footnote>
  <w:footnote w:id="9">
    <w:p w14:paraId="17EAA727" w14:textId="77777777" w:rsidR="007B00DC" w:rsidRPr="00723656" w:rsidRDefault="007B00DC" w:rsidP="007B00DC">
      <w:pPr>
        <w:pStyle w:val="Textonotapie"/>
        <w:rPr>
          <w:rFonts w:ascii="Book Antiqua" w:hAnsi="Book Antiqua"/>
          <w:sz w:val="18"/>
          <w:szCs w:val="18"/>
          <w:lang w:val="es-CO"/>
        </w:rPr>
      </w:pPr>
      <w:r w:rsidRPr="00723656">
        <w:rPr>
          <w:rStyle w:val="Refdenotaalpie"/>
          <w:rFonts w:ascii="Book Antiqua" w:hAnsi="Book Antiqua"/>
          <w:sz w:val="18"/>
          <w:szCs w:val="18"/>
        </w:rPr>
        <w:footnoteRef/>
      </w:r>
      <w:r w:rsidRPr="00723656">
        <w:rPr>
          <w:rFonts w:ascii="Book Antiqua" w:hAnsi="Book Antiqua"/>
          <w:sz w:val="18"/>
          <w:szCs w:val="18"/>
        </w:rPr>
        <w:t xml:space="preserve"> </w:t>
      </w:r>
      <w:r w:rsidRPr="00723656">
        <w:rPr>
          <w:rFonts w:ascii="Book Antiqua" w:hAnsi="Book Antiqua"/>
          <w:sz w:val="18"/>
          <w:szCs w:val="18"/>
          <w:lang w:val="es-CO"/>
        </w:rPr>
        <w:t>Decreto 328 del 28 de febrero de 2020.</w:t>
      </w:r>
    </w:p>
  </w:footnote>
  <w:footnote w:id="10">
    <w:p w14:paraId="201B3163" w14:textId="77777777" w:rsidR="007B00DC" w:rsidRPr="00723656" w:rsidRDefault="007B00DC" w:rsidP="007B00DC">
      <w:pPr>
        <w:pStyle w:val="Textonotapie"/>
        <w:rPr>
          <w:rFonts w:ascii="Book Antiqua" w:hAnsi="Book Antiqua"/>
          <w:sz w:val="18"/>
          <w:szCs w:val="18"/>
          <w:lang w:val="es-CO"/>
        </w:rPr>
      </w:pPr>
      <w:r w:rsidRPr="00723656">
        <w:rPr>
          <w:rStyle w:val="Refdenotaalpie"/>
          <w:rFonts w:ascii="Book Antiqua" w:hAnsi="Book Antiqua"/>
          <w:sz w:val="18"/>
          <w:szCs w:val="18"/>
        </w:rPr>
        <w:footnoteRef/>
      </w:r>
      <w:r w:rsidRPr="00723656">
        <w:rPr>
          <w:rFonts w:ascii="Book Antiqua" w:hAnsi="Book Antiqua"/>
          <w:sz w:val="18"/>
          <w:szCs w:val="18"/>
        </w:rPr>
        <w:t xml:space="preserve"> </w:t>
      </w:r>
      <w:r w:rsidRPr="00723656">
        <w:rPr>
          <w:rFonts w:ascii="Book Antiqua" w:hAnsi="Book Antiqua"/>
          <w:sz w:val="18"/>
          <w:szCs w:val="18"/>
          <w:lang w:val="es-CO"/>
        </w:rPr>
        <w:t xml:space="preserve">Resolución 40185 de julio de 2020. Ministerio de Minas y Energía. </w:t>
      </w:r>
    </w:p>
  </w:footnote>
  <w:footnote w:id="11">
    <w:p w14:paraId="4E4268AF" w14:textId="77777777" w:rsidR="007B00DC" w:rsidRPr="00723656" w:rsidRDefault="007B00DC" w:rsidP="007B00DC">
      <w:pPr>
        <w:pStyle w:val="Textonotapie"/>
        <w:rPr>
          <w:rFonts w:ascii="Book Antiqua" w:hAnsi="Book Antiqua"/>
          <w:sz w:val="18"/>
          <w:szCs w:val="18"/>
          <w:lang w:val="es-CO"/>
        </w:rPr>
      </w:pPr>
      <w:r w:rsidRPr="00723656">
        <w:rPr>
          <w:rStyle w:val="Refdenotaalpie"/>
          <w:rFonts w:ascii="Book Antiqua" w:hAnsi="Book Antiqua"/>
          <w:sz w:val="18"/>
          <w:szCs w:val="18"/>
        </w:rPr>
        <w:footnoteRef/>
      </w:r>
      <w:r w:rsidRPr="00723656">
        <w:rPr>
          <w:rFonts w:ascii="Book Antiqua" w:hAnsi="Book Antiqua"/>
          <w:sz w:val="18"/>
          <w:szCs w:val="18"/>
        </w:rPr>
        <w:t xml:space="preserve"> </w:t>
      </w:r>
      <w:r w:rsidRPr="00723656">
        <w:rPr>
          <w:rFonts w:ascii="Book Antiqua" w:hAnsi="Book Antiqua"/>
          <w:sz w:val="18"/>
          <w:szCs w:val="18"/>
          <w:lang w:val="es-CO"/>
        </w:rPr>
        <w:t xml:space="preserve">Resolución 0821 del 24 de septiembre de 2020. Ministerio de Ambiente y Desarrollo Sostenible. </w:t>
      </w:r>
    </w:p>
  </w:footnote>
  <w:footnote w:id="12">
    <w:p w14:paraId="64B6EF3B" w14:textId="77777777" w:rsidR="007B00DC" w:rsidRPr="00723656" w:rsidRDefault="007B00DC" w:rsidP="007B00DC">
      <w:pPr>
        <w:pStyle w:val="Textonotapie"/>
        <w:jc w:val="both"/>
        <w:rPr>
          <w:rFonts w:ascii="Book Antiqua" w:hAnsi="Book Antiqua"/>
          <w:sz w:val="18"/>
          <w:szCs w:val="18"/>
          <w:lang w:val="es-CO"/>
        </w:rPr>
      </w:pPr>
      <w:r w:rsidRPr="00723656">
        <w:rPr>
          <w:rStyle w:val="Refdenotaalpie"/>
          <w:rFonts w:ascii="Book Antiqua" w:hAnsi="Book Antiqua"/>
          <w:sz w:val="18"/>
          <w:szCs w:val="18"/>
        </w:rPr>
        <w:footnoteRef/>
      </w:r>
      <w:r w:rsidRPr="00723656">
        <w:rPr>
          <w:rFonts w:ascii="Book Antiqua" w:hAnsi="Book Antiqua"/>
          <w:sz w:val="18"/>
          <w:szCs w:val="18"/>
        </w:rPr>
        <w:t xml:space="preserve"> Resolución número 304 de 2020, por el cual se establecen lineamientos técnicos del monitoreo de sismicidad para el desarrollo de los Proyectos Piloto de Investigación Integral (PPII) en Yacimientos No Convencionales (YNC) de Hidrocarburos a través de la Técnica de Fracturamiento Hidráulico Multietapa con Perforación Horizontal - FH-PH.</w:t>
      </w:r>
    </w:p>
  </w:footnote>
  <w:footnote w:id="13">
    <w:p w14:paraId="590490EF" w14:textId="77777777" w:rsidR="007B00DC" w:rsidRPr="00723656" w:rsidRDefault="007B00DC" w:rsidP="007B00DC">
      <w:pPr>
        <w:pStyle w:val="Textonotapie"/>
        <w:rPr>
          <w:rFonts w:ascii="Book Antiqua" w:hAnsi="Book Antiqua"/>
          <w:sz w:val="18"/>
          <w:szCs w:val="18"/>
          <w:lang w:val="es-CO"/>
        </w:rPr>
      </w:pPr>
      <w:r w:rsidRPr="00723656">
        <w:rPr>
          <w:rStyle w:val="Refdenotaalpie"/>
          <w:rFonts w:ascii="Book Antiqua" w:hAnsi="Book Antiqua"/>
          <w:sz w:val="18"/>
          <w:szCs w:val="18"/>
        </w:rPr>
        <w:footnoteRef/>
      </w:r>
      <w:r w:rsidRPr="00723656">
        <w:rPr>
          <w:rFonts w:ascii="Book Antiqua" w:hAnsi="Book Antiqua"/>
          <w:sz w:val="18"/>
          <w:szCs w:val="18"/>
        </w:rPr>
        <w:t xml:space="preserve"> </w:t>
      </w:r>
      <w:r w:rsidRPr="00723656">
        <w:rPr>
          <w:rFonts w:ascii="Book Antiqua" w:hAnsi="Book Antiqua"/>
          <w:sz w:val="18"/>
          <w:szCs w:val="18"/>
          <w:lang w:val="es-CO"/>
        </w:rPr>
        <w:t xml:space="preserve">Resolución 0904 del 20 de agosto de 2020. Ministerio de Minas y Energía. </w:t>
      </w:r>
    </w:p>
  </w:footnote>
  <w:footnote w:id="14">
    <w:p w14:paraId="00D21951" w14:textId="77777777" w:rsidR="00EE0FD6" w:rsidRPr="00723656" w:rsidRDefault="00EE0FD6" w:rsidP="00723656">
      <w:pPr>
        <w:jc w:val="both"/>
        <w:rPr>
          <w:rFonts w:ascii="Book Antiqua" w:eastAsia="Arial" w:hAnsi="Book Antiqua" w:cstheme="minorHAnsi"/>
          <w:bCs/>
          <w:sz w:val="18"/>
          <w:szCs w:val="18"/>
        </w:rPr>
      </w:pPr>
      <w:r w:rsidRPr="00723656">
        <w:rPr>
          <w:rStyle w:val="Refdenotaalpie"/>
          <w:rFonts w:ascii="Book Antiqua" w:hAnsi="Book Antiqua"/>
          <w:sz w:val="18"/>
          <w:szCs w:val="18"/>
        </w:rPr>
        <w:footnoteRef/>
      </w:r>
      <w:r w:rsidRPr="00723656">
        <w:rPr>
          <w:rFonts w:ascii="Book Antiqua" w:hAnsi="Book Antiqua"/>
          <w:sz w:val="18"/>
          <w:szCs w:val="18"/>
        </w:rPr>
        <w:t xml:space="preserve"> </w:t>
      </w:r>
      <w:r w:rsidRPr="00723656">
        <w:rPr>
          <w:rFonts w:ascii="Book Antiqua" w:eastAsia="Arial" w:hAnsi="Book Antiqua" w:cstheme="minorHAnsi"/>
          <w:bCs/>
          <w:sz w:val="18"/>
          <w:szCs w:val="18"/>
        </w:rPr>
        <w:t>Consejera ponente: MARÍA ADRIANA MARÍN. Radicación 11001-03-26-000-2016-00140-00 (57.819)</w:t>
      </w:r>
    </w:p>
  </w:footnote>
  <w:footnote w:id="15">
    <w:p w14:paraId="0B6F4E14" w14:textId="0C336D9D" w:rsidR="00EE0FD6" w:rsidRPr="00723656" w:rsidRDefault="00EE0FD6" w:rsidP="00723656">
      <w:pPr>
        <w:pStyle w:val="NormalWeb"/>
        <w:spacing w:before="0" w:beforeAutospacing="0" w:after="0" w:afterAutospacing="0"/>
        <w:rPr>
          <w:rFonts w:ascii="Book Antiqua" w:hAnsi="Book Antiqua" w:cstheme="minorHAnsi"/>
          <w:sz w:val="18"/>
          <w:szCs w:val="18"/>
          <w:lang w:val="es-CO"/>
        </w:rPr>
      </w:pPr>
      <w:r w:rsidRPr="00723656">
        <w:rPr>
          <w:rStyle w:val="Refdenotaalpie"/>
          <w:rFonts w:ascii="Book Antiqua" w:hAnsi="Book Antiqua" w:cstheme="minorHAnsi"/>
          <w:sz w:val="18"/>
          <w:szCs w:val="18"/>
        </w:rPr>
        <w:footnoteRef/>
      </w:r>
      <w:r w:rsidRPr="00723656">
        <w:rPr>
          <w:rFonts w:ascii="Book Antiqua" w:hAnsi="Book Antiqua" w:cstheme="minorHAnsi"/>
          <w:sz w:val="18"/>
          <w:szCs w:val="18"/>
        </w:rPr>
        <w:t xml:space="preserve"> Consejero Ponente: JOSÉ ROBERTO SÁCHICA. Radicación </w:t>
      </w:r>
      <w:r w:rsidRPr="00723656">
        <w:rPr>
          <w:rFonts w:ascii="Book Antiqua" w:hAnsi="Book Antiqua" w:cstheme="minorHAnsi"/>
          <w:sz w:val="18"/>
          <w:szCs w:val="18"/>
          <w:lang w:val="es-CO"/>
        </w:rPr>
        <w:t xml:space="preserve">10010326000201600140-00 (57819) </w:t>
      </w:r>
    </w:p>
  </w:footnote>
  <w:footnote w:id="16">
    <w:p w14:paraId="1F390D3F" w14:textId="77777777" w:rsidR="00DE70EE" w:rsidRPr="00D36B6C" w:rsidRDefault="00DE70EE" w:rsidP="00DE70EE">
      <w:pPr>
        <w:pStyle w:val="Textonotapie"/>
        <w:rPr>
          <w:rFonts w:ascii="Book Antiqua" w:hAnsi="Book Antiqua"/>
          <w:sz w:val="18"/>
          <w:szCs w:val="18"/>
        </w:rPr>
      </w:pPr>
      <w:r w:rsidRPr="00D36B6C">
        <w:rPr>
          <w:rStyle w:val="Refdenotaalpie"/>
          <w:rFonts w:ascii="Book Antiqua" w:hAnsi="Book Antiqua"/>
          <w:sz w:val="18"/>
          <w:szCs w:val="18"/>
        </w:rPr>
        <w:footnoteRef/>
      </w:r>
      <w:r w:rsidRPr="00D36B6C">
        <w:rPr>
          <w:rFonts w:ascii="Book Antiqua" w:hAnsi="Book Antiqua"/>
          <w:sz w:val="18"/>
          <w:szCs w:val="18"/>
        </w:rPr>
        <w:t xml:space="preserve"> Ley 2003 de 2019 artículo 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DA552" w14:textId="77777777" w:rsidR="00B720F1" w:rsidRDefault="002840CD" w:rsidP="00B720F1">
    <w:pPr>
      <w:pBdr>
        <w:top w:val="nil"/>
        <w:left w:val="nil"/>
        <w:bottom w:val="nil"/>
        <w:right w:val="nil"/>
        <w:between w:val="nil"/>
      </w:pBdr>
      <w:tabs>
        <w:tab w:val="center" w:pos="4252"/>
        <w:tab w:val="right" w:pos="8504"/>
      </w:tabs>
      <w:ind w:hanging="2"/>
      <w:jc w:val="center"/>
      <w:rPr>
        <w:color w:val="000000"/>
      </w:rPr>
    </w:pPr>
    <w:r>
      <w:rPr>
        <w:noProof/>
        <w:color w:val="000000"/>
      </w:rPr>
      <w:drawing>
        <wp:anchor distT="0" distB="0" distL="114300" distR="114300" simplePos="0" relativeHeight="251659264" behindDoc="1" locked="0" layoutInCell="1" allowOverlap="1" wp14:anchorId="34BAA6A7" wp14:editId="77982D74">
          <wp:simplePos x="0" y="0"/>
          <wp:positionH relativeFrom="margin">
            <wp:posOffset>-198120</wp:posOffset>
          </wp:positionH>
          <wp:positionV relativeFrom="paragraph">
            <wp:posOffset>137237</wp:posOffset>
          </wp:positionV>
          <wp:extent cx="1176020" cy="617220"/>
          <wp:effectExtent l="0" t="0" r="5080" b="0"/>
          <wp:wrapSquare wrapText="bothSides"/>
          <wp:docPr id="105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176020" cy="617220"/>
                  </a:xfrm>
                  <a:prstGeom prst="rect">
                    <a:avLst/>
                  </a:prstGeom>
                  <a:ln/>
                </pic:spPr>
              </pic:pic>
            </a:graphicData>
          </a:graphic>
          <wp14:sizeRelH relativeFrom="margin">
            <wp14:pctWidth>0</wp14:pctWidth>
          </wp14:sizeRelH>
          <wp14:sizeRelV relativeFrom="margin">
            <wp14:pctHeight>0</wp14:pctHeight>
          </wp14:sizeRelV>
        </wp:anchor>
      </w:drawing>
    </w:r>
    <w:r>
      <w:rPr>
        <w:noProof/>
        <w:color w:val="000000"/>
      </w:rPr>
      <w:drawing>
        <wp:anchor distT="0" distB="0" distL="114300" distR="114300" simplePos="0" relativeHeight="251660288" behindDoc="0" locked="0" layoutInCell="1" allowOverlap="1" wp14:anchorId="2414C4B6" wp14:editId="4BCB4079">
          <wp:simplePos x="0" y="0"/>
          <wp:positionH relativeFrom="margin">
            <wp:posOffset>4072890</wp:posOffset>
          </wp:positionH>
          <wp:positionV relativeFrom="paragraph">
            <wp:posOffset>289560</wp:posOffset>
          </wp:positionV>
          <wp:extent cx="1705610" cy="316865"/>
          <wp:effectExtent l="0" t="0" r="8890" b="6985"/>
          <wp:wrapSquare wrapText="bothSides"/>
          <wp:docPr id="105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1705610" cy="316865"/>
                  </a:xfrm>
                  <a:prstGeom prst="rect">
                    <a:avLst/>
                  </a:prstGeom>
                  <a:ln/>
                </pic:spPr>
              </pic:pic>
            </a:graphicData>
          </a:graphic>
        </wp:anchor>
      </w:drawing>
    </w:r>
    <w:r>
      <w:rPr>
        <w:color w:val="000000"/>
      </w:rPr>
      <w:t xml:space="preserve">  </w:t>
    </w:r>
    <w:r>
      <w:rPr>
        <w:noProof/>
        <w:color w:val="000000"/>
      </w:rPr>
      <w:drawing>
        <wp:inline distT="0" distB="0" distL="114300" distR="114300" wp14:anchorId="4F75514D" wp14:editId="62BCCDAA">
          <wp:extent cx="1782445" cy="895985"/>
          <wp:effectExtent l="0" t="0" r="0" b="0"/>
          <wp:docPr id="1058" name="image15.jpg" descr="Congreso-de-la-republica"/>
          <wp:cNvGraphicFramePr/>
          <a:graphic xmlns:a="http://schemas.openxmlformats.org/drawingml/2006/main">
            <a:graphicData uri="http://schemas.openxmlformats.org/drawingml/2006/picture">
              <pic:pic xmlns:pic="http://schemas.openxmlformats.org/drawingml/2006/picture">
                <pic:nvPicPr>
                  <pic:cNvPr id="0" name="image15.jpg" descr="Congreso-de-la-republica"/>
                  <pic:cNvPicPr preferRelativeResize="0"/>
                </pic:nvPicPr>
                <pic:blipFill>
                  <a:blip r:embed="rId3"/>
                  <a:srcRect/>
                  <a:stretch>
                    <a:fillRect/>
                  </a:stretch>
                </pic:blipFill>
                <pic:spPr>
                  <a:xfrm>
                    <a:off x="0" y="0"/>
                    <a:ext cx="1782445" cy="895985"/>
                  </a:xfrm>
                  <a:prstGeom prst="rect">
                    <a:avLst/>
                  </a:prstGeom>
                  <a:ln/>
                </pic:spPr>
              </pic:pic>
            </a:graphicData>
          </a:graphic>
        </wp:inline>
      </w:drawing>
    </w:r>
  </w:p>
  <w:p w14:paraId="6F5C074A" w14:textId="77777777" w:rsidR="00B720F1" w:rsidRDefault="002760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73EC7"/>
    <w:multiLevelType w:val="multilevel"/>
    <w:tmpl w:val="35F4247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12C4FED"/>
    <w:multiLevelType w:val="multilevel"/>
    <w:tmpl w:val="5E985F28"/>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3F3646"/>
    <w:multiLevelType w:val="hybridMultilevel"/>
    <w:tmpl w:val="0AE2CA2C"/>
    <w:lvl w:ilvl="0" w:tplc="76C251B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3D8418A"/>
    <w:multiLevelType w:val="hybridMultilevel"/>
    <w:tmpl w:val="EE42039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59EA275A"/>
    <w:multiLevelType w:val="multilevel"/>
    <w:tmpl w:val="3BACA9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2E7A72"/>
    <w:multiLevelType w:val="hybridMultilevel"/>
    <w:tmpl w:val="8ED650D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5D00AC4"/>
    <w:multiLevelType w:val="hybridMultilevel"/>
    <w:tmpl w:val="C3D679E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C372C5D"/>
    <w:multiLevelType w:val="hybridMultilevel"/>
    <w:tmpl w:val="24D8C0D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4"/>
  </w:num>
  <w:num w:numId="5">
    <w:abstractNumId w:val="6"/>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0DC"/>
    <w:rsid w:val="0002442C"/>
    <w:rsid w:val="00075E78"/>
    <w:rsid w:val="000D5EC6"/>
    <w:rsid w:val="0012225A"/>
    <w:rsid w:val="0015764E"/>
    <w:rsid w:val="00177ACE"/>
    <w:rsid w:val="001A112D"/>
    <w:rsid w:val="002760AF"/>
    <w:rsid w:val="002840CD"/>
    <w:rsid w:val="0028595C"/>
    <w:rsid w:val="00293CBF"/>
    <w:rsid w:val="002A2622"/>
    <w:rsid w:val="002B3724"/>
    <w:rsid w:val="002D5543"/>
    <w:rsid w:val="00325776"/>
    <w:rsid w:val="0035477F"/>
    <w:rsid w:val="003D263E"/>
    <w:rsid w:val="003F4DB7"/>
    <w:rsid w:val="004369F6"/>
    <w:rsid w:val="004823E1"/>
    <w:rsid w:val="00502F29"/>
    <w:rsid w:val="00505533"/>
    <w:rsid w:val="0054240E"/>
    <w:rsid w:val="005866BF"/>
    <w:rsid w:val="005B621F"/>
    <w:rsid w:val="0063003D"/>
    <w:rsid w:val="006911CF"/>
    <w:rsid w:val="00716990"/>
    <w:rsid w:val="00723656"/>
    <w:rsid w:val="007B00DC"/>
    <w:rsid w:val="007F5A77"/>
    <w:rsid w:val="008024EF"/>
    <w:rsid w:val="00882DB0"/>
    <w:rsid w:val="008A3552"/>
    <w:rsid w:val="008B3EBE"/>
    <w:rsid w:val="009111D4"/>
    <w:rsid w:val="0091656A"/>
    <w:rsid w:val="00982BC9"/>
    <w:rsid w:val="0099687F"/>
    <w:rsid w:val="00A4039A"/>
    <w:rsid w:val="00A4664B"/>
    <w:rsid w:val="00A54DA6"/>
    <w:rsid w:val="00AA054D"/>
    <w:rsid w:val="00B303A0"/>
    <w:rsid w:val="00BA0A5C"/>
    <w:rsid w:val="00BF45E5"/>
    <w:rsid w:val="00C43B6C"/>
    <w:rsid w:val="00C67A28"/>
    <w:rsid w:val="00C7796A"/>
    <w:rsid w:val="00CA78EF"/>
    <w:rsid w:val="00CB6498"/>
    <w:rsid w:val="00D36B6C"/>
    <w:rsid w:val="00DA774E"/>
    <w:rsid w:val="00DE70EE"/>
    <w:rsid w:val="00EE0FD6"/>
    <w:rsid w:val="00EE53F4"/>
    <w:rsid w:val="00F8000F"/>
    <w:rsid w:val="00F8610F"/>
    <w:rsid w:val="00FA02FD"/>
    <w:rsid w:val="00FB0A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A335"/>
  <w15:chartTrackingRefBased/>
  <w15:docId w15:val="{400E200F-4480-4C39-B17B-24D18AFD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0DC"/>
    <w:pPr>
      <w:spacing w:after="0" w:line="240" w:lineRule="auto"/>
    </w:pPr>
    <w:rPr>
      <w:rFonts w:ascii="Times New Roman" w:eastAsia="Times New Roman" w:hAnsi="Times New Roman" w:cs="Times New Roman"/>
      <w:sz w:val="24"/>
      <w:szCs w:val="24"/>
      <w:lang w:val="es-AR" w:eastAsia="es-MX"/>
    </w:rPr>
  </w:style>
  <w:style w:type="paragraph" w:styleId="Ttulo2">
    <w:name w:val="heading 2"/>
    <w:basedOn w:val="Normal"/>
    <w:next w:val="Normal"/>
    <w:link w:val="Ttulo2Car"/>
    <w:uiPriority w:val="9"/>
    <w:semiHidden/>
    <w:unhideWhenUsed/>
    <w:qFormat/>
    <w:rsid w:val="007B00D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s-ES_tradnl" w:eastAsia="en-US"/>
    </w:rPr>
  </w:style>
  <w:style w:type="paragraph" w:styleId="Ttulo3">
    <w:name w:val="heading 3"/>
    <w:basedOn w:val="Normal"/>
    <w:next w:val="Normal"/>
    <w:link w:val="Ttulo3Car"/>
    <w:uiPriority w:val="9"/>
    <w:unhideWhenUsed/>
    <w:qFormat/>
    <w:rsid w:val="007B00DC"/>
    <w:pPr>
      <w:keepNext/>
      <w:keepLines/>
      <w:spacing w:before="40" w:line="259" w:lineRule="auto"/>
      <w:outlineLvl w:val="2"/>
    </w:pPr>
    <w:rPr>
      <w:rFonts w:asciiTheme="majorHAnsi" w:eastAsiaTheme="majorEastAsia" w:hAnsiTheme="majorHAnsi" w:cstheme="majorBidi"/>
      <w:color w:val="1F3763" w:themeColor="accent1" w:themeShade="7F"/>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00DC"/>
    <w:pPr>
      <w:tabs>
        <w:tab w:val="center" w:pos="4419"/>
        <w:tab w:val="right" w:pos="8838"/>
      </w:tabs>
    </w:pPr>
  </w:style>
  <w:style w:type="character" w:customStyle="1" w:styleId="EncabezadoCar">
    <w:name w:val="Encabezado Car"/>
    <w:basedOn w:val="Fuentedeprrafopredeter"/>
    <w:link w:val="Encabezado"/>
    <w:uiPriority w:val="99"/>
    <w:rsid w:val="007B00DC"/>
  </w:style>
  <w:style w:type="paragraph" w:styleId="Textodeglobo">
    <w:name w:val="Balloon Text"/>
    <w:basedOn w:val="Normal"/>
    <w:link w:val="TextodegloboCar"/>
    <w:uiPriority w:val="99"/>
    <w:semiHidden/>
    <w:unhideWhenUsed/>
    <w:rsid w:val="007B00D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00DC"/>
    <w:rPr>
      <w:rFonts w:ascii="Segoe UI" w:hAnsi="Segoe UI" w:cs="Segoe UI"/>
      <w:sz w:val="18"/>
      <w:szCs w:val="18"/>
    </w:rPr>
  </w:style>
  <w:style w:type="character" w:customStyle="1" w:styleId="Ttulo2Car">
    <w:name w:val="Título 2 Car"/>
    <w:basedOn w:val="Fuentedeprrafopredeter"/>
    <w:link w:val="Ttulo2"/>
    <w:uiPriority w:val="9"/>
    <w:semiHidden/>
    <w:rsid w:val="007B00DC"/>
    <w:rPr>
      <w:rFonts w:asciiTheme="majorHAnsi" w:eastAsiaTheme="majorEastAsia" w:hAnsiTheme="majorHAnsi" w:cstheme="majorBidi"/>
      <w:color w:val="2F5496" w:themeColor="accent1" w:themeShade="BF"/>
      <w:sz w:val="26"/>
      <w:szCs w:val="26"/>
      <w:lang w:val="es-ES_tradnl"/>
    </w:rPr>
  </w:style>
  <w:style w:type="character" w:customStyle="1" w:styleId="Ttulo3Car">
    <w:name w:val="Título 3 Car"/>
    <w:basedOn w:val="Fuentedeprrafopredeter"/>
    <w:link w:val="Ttulo3"/>
    <w:uiPriority w:val="9"/>
    <w:rsid w:val="007B00DC"/>
    <w:rPr>
      <w:rFonts w:asciiTheme="majorHAnsi" w:eastAsiaTheme="majorEastAsia" w:hAnsiTheme="majorHAnsi" w:cstheme="majorBidi"/>
      <w:color w:val="1F3763" w:themeColor="accent1" w:themeShade="7F"/>
      <w:sz w:val="24"/>
      <w:szCs w:val="24"/>
      <w:lang w:val="es-ES_tradnl"/>
    </w:rPr>
  </w:style>
  <w:style w:type="paragraph" w:styleId="Sinespaciado">
    <w:name w:val="No Spacing"/>
    <w:link w:val="SinespaciadoCar"/>
    <w:uiPriority w:val="1"/>
    <w:qFormat/>
    <w:rsid w:val="007B00DC"/>
    <w:pPr>
      <w:widowControl w:val="0"/>
      <w:autoSpaceDE w:val="0"/>
      <w:autoSpaceDN w:val="0"/>
      <w:spacing w:after="0" w:line="240" w:lineRule="auto"/>
    </w:pPr>
    <w:rPr>
      <w:rFonts w:ascii="Arial" w:eastAsia="Arial" w:hAnsi="Arial" w:cs="Arial"/>
      <w:lang w:eastAsia="es-CO" w:bidi="es-CO"/>
    </w:rPr>
  </w:style>
  <w:style w:type="character" w:customStyle="1" w:styleId="SinespaciadoCar">
    <w:name w:val="Sin espaciado Car"/>
    <w:link w:val="Sinespaciado"/>
    <w:uiPriority w:val="1"/>
    <w:locked/>
    <w:rsid w:val="007B00DC"/>
    <w:rPr>
      <w:rFonts w:ascii="Arial" w:eastAsia="Arial" w:hAnsi="Arial" w:cs="Arial"/>
      <w:lang w:eastAsia="es-CO" w:bidi="es-CO"/>
    </w:rPr>
  </w:style>
  <w:style w:type="paragraph" w:styleId="NormalWeb">
    <w:name w:val="Normal (Web)"/>
    <w:basedOn w:val="Normal"/>
    <w:uiPriority w:val="99"/>
    <w:unhideWhenUsed/>
    <w:rsid w:val="007B00DC"/>
    <w:pPr>
      <w:spacing w:before="100" w:beforeAutospacing="1" w:after="100" w:afterAutospacing="1"/>
    </w:pPr>
  </w:style>
  <w:style w:type="character" w:styleId="Hipervnculo">
    <w:name w:val="Hyperlink"/>
    <w:basedOn w:val="Fuentedeprrafopredeter"/>
    <w:uiPriority w:val="99"/>
    <w:unhideWhenUsed/>
    <w:rsid w:val="007B00DC"/>
    <w:rPr>
      <w:color w:val="0000FF"/>
      <w:u w:val="single"/>
    </w:rPr>
  </w:style>
  <w:style w:type="paragraph" w:styleId="Textonotapie">
    <w:name w:val="footnote text"/>
    <w:basedOn w:val="Normal"/>
    <w:link w:val="TextonotapieCar"/>
    <w:uiPriority w:val="99"/>
    <w:semiHidden/>
    <w:unhideWhenUsed/>
    <w:rsid w:val="007B00DC"/>
    <w:rPr>
      <w:rFonts w:asciiTheme="minorHAnsi" w:eastAsiaTheme="minorEastAsia" w:hAnsiTheme="minorHAnsi" w:cstheme="minorBidi"/>
      <w:sz w:val="20"/>
      <w:szCs w:val="20"/>
      <w:lang w:val="es-ES_tradnl" w:eastAsia="es-ES"/>
    </w:rPr>
  </w:style>
  <w:style w:type="character" w:customStyle="1" w:styleId="TextonotapieCar">
    <w:name w:val="Texto nota pie Car"/>
    <w:basedOn w:val="Fuentedeprrafopredeter"/>
    <w:link w:val="Textonotapie"/>
    <w:uiPriority w:val="99"/>
    <w:semiHidden/>
    <w:rsid w:val="007B00DC"/>
    <w:rPr>
      <w:rFonts w:eastAsiaTheme="minorEastAsia"/>
      <w:sz w:val="20"/>
      <w:szCs w:val="20"/>
      <w:lang w:val="es-ES_tradnl" w:eastAsia="es-ES"/>
    </w:rPr>
  </w:style>
  <w:style w:type="character" w:styleId="Refdenotaalpie">
    <w:name w:val="footnote reference"/>
    <w:basedOn w:val="Fuentedeprrafopredeter"/>
    <w:uiPriority w:val="99"/>
    <w:semiHidden/>
    <w:unhideWhenUsed/>
    <w:rsid w:val="007B00DC"/>
    <w:rPr>
      <w:vertAlign w:val="superscript"/>
    </w:rPr>
  </w:style>
  <w:style w:type="paragraph" w:styleId="Prrafodelista">
    <w:name w:val="List Paragraph"/>
    <w:aliases w:val="Segundo nivel de viñetas,List Paragraph1,titulo 3,Párrafo de lista1,Lista vistosa - Énfasis 11,Segundo nivel de vi–etas,List Paragraph"/>
    <w:basedOn w:val="Normal"/>
    <w:link w:val="PrrafodelistaCar"/>
    <w:uiPriority w:val="34"/>
    <w:qFormat/>
    <w:rsid w:val="00BF45E5"/>
    <w:pPr>
      <w:ind w:left="720"/>
      <w:contextualSpacing/>
    </w:pPr>
  </w:style>
  <w:style w:type="character" w:styleId="Hipervnculovisitado">
    <w:name w:val="FollowedHyperlink"/>
    <w:basedOn w:val="Fuentedeprrafopredeter"/>
    <w:uiPriority w:val="99"/>
    <w:semiHidden/>
    <w:unhideWhenUsed/>
    <w:rsid w:val="005B621F"/>
    <w:rPr>
      <w:color w:val="954F72" w:themeColor="followedHyperlink"/>
      <w:u w:val="single"/>
    </w:rPr>
  </w:style>
  <w:style w:type="character" w:styleId="Mencinsinresolver">
    <w:name w:val="Unresolved Mention"/>
    <w:basedOn w:val="Fuentedeprrafopredeter"/>
    <w:uiPriority w:val="99"/>
    <w:semiHidden/>
    <w:unhideWhenUsed/>
    <w:rsid w:val="008024EF"/>
    <w:rPr>
      <w:color w:val="605E5C"/>
      <w:shd w:val="clear" w:color="auto" w:fill="E1DFDD"/>
    </w:rPr>
  </w:style>
  <w:style w:type="character" w:customStyle="1" w:styleId="PrrafodelistaCar">
    <w:name w:val="Párrafo de lista Car"/>
    <w:aliases w:val="Segundo nivel de viñetas Car,List Paragraph1 Car,titulo 3 Car,Párrafo de lista1 Car,Lista vistosa - Énfasis 11 Car,Segundo nivel de vi–etas Car,List Paragraph Car"/>
    <w:basedOn w:val="Fuentedeprrafopredeter"/>
    <w:link w:val="Prrafodelista"/>
    <w:uiPriority w:val="34"/>
    <w:locked/>
    <w:rsid w:val="00EE0FD6"/>
    <w:rPr>
      <w:rFonts w:ascii="Times New Roman" w:eastAsia="Times New Roman" w:hAnsi="Times New Roman" w:cs="Times New Roman"/>
      <w:sz w:val="24"/>
      <w:szCs w:val="24"/>
      <w:lang w:val="es-AR" w:eastAsia="es-MX"/>
    </w:rPr>
  </w:style>
  <w:style w:type="character" w:styleId="nfasis">
    <w:name w:val="Emphasis"/>
    <w:basedOn w:val="Fuentedeprrafopredeter"/>
    <w:uiPriority w:val="20"/>
    <w:qFormat/>
    <w:rsid w:val="00325776"/>
    <w:rPr>
      <w:i/>
      <w:iCs/>
    </w:rPr>
  </w:style>
  <w:style w:type="character" w:customStyle="1" w:styleId="apple-converted-space">
    <w:name w:val="apple-converted-space"/>
    <w:basedOn w:val="Fuentedeprrafopredeter"/>
    <w:rsid w:val="00325776"/>
  </w:style>
  <w:style w:type="paragraph" w:styleId="Piedepgina">
    <w:name w:val="footer"/>
    <w:basedOn w:val="Normal"/>
    <w:link w:val="PiedepginaCar"/>
    <w:uiPriority w:val="99"/>
    <w:unhideWhenUsed/>
    <w:rsid w:val="00716990"/>
    <w:pPr>
      <w:tabs>
        <w:tab w:val="center" w:pos="4419"/>
        <w:tab w:val="right" w:pos="8838"/>
      </w:tabs>
    </w:pPr>
  </w:style>
  <w:style w:type="character" w:customStyle="1" w:styleId="PiedepginaCar">
    <w:name w:val="Pie de página Car"/>
    <w:basedOn w:val="Fuentedeprrafopredeter"/>
    <w:link w:val="Piedepgina"/>
    <w:uiPriority w:val="99"/>
    <w:rsid w:val="00716990"/>
    <w:rPr>
      <w:rFonts w:ascii="Times New Roman" w:eastAsia="Times New Roman" w:hAnsi="Times New Roman" w:cs="Times New Roman"/>
      <w:sz w:val="24"/>
      <w:szCs w:val="24"/>
      <w:lang w:val="es-AR"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86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ecopetrol.com.co/wps/portal/Home/ync/pilotos/sobre-los-pilotos/conozca-mas-acerca-pilotos" TargetMode="External"/><Relationship Id="rId2" Type="http://schemas.openxmlformats.org/officeDocument/2006/relationships/hyperlink" Target="https://razonpublica.com/los-proyectos-fracking-error-disfrazado/" TargetMode="External"/><Relationship Id="rId1" Type="http://schemas.openxmlformats.org/officeDocument/2006/relationships/hyperlink" Target="https://razonpublica.com/gas-natural-puente-la-transicion-energetic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A134D-3A4B-7C4D-B137-729E4C715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22</Pages>
  <Words>5346</Words>
  <Characters>29403</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Camila Echeverri Uribe</dc:creator>
  <cp:keywords/>
  <dc:description/>
  <cp:lastModifiedBy>Maria Camila Echeverri</cp:lastModifiedBy>
  <cp:revision>13</cp:revision>
  <cp:lastPrinted>2022-09-06T19:30:00Z</cp:lastPrinted>
  <dcterms:created xsi:type="dcterms:W3CDTF">2022-08-31T14:41:00Z</dcterms:created>
  <dcterms:modified xsi:type="dcterms:W3CDTF">2022-09-13T17:37:00Z</dcterms:modified>
</cp:coreProperties>
</file>