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9CFB" w14:textId="77777777" w:rsidR="007467FF" w:rsidRDefault="007467FF" w:rsidP="00053969">
      <w:pPr>
        <w:jc w:val="both"/>
        <w:rPr>
          <w:rFonts w:ascii="Arial" w:eastAsia="Arial" w:hAnsi="Arial" w:cs="Arial"/>
          <w:color w:val="000000" w:themeColor="text1"/>
          <w:sz w:val="22"/>
          <w:szCs w:val="22"/>
        </w:rPr>
      </w:pPr>
      <w:bookmarkStart w:id="0" w:name="_GoBack"/>
      <w:bookmarkEnd w:id="0"/>
    </w:p>
    <w:p w14:paraId="5A51C285" w14:textId="77777777" w:rsidR="007422C6" w:rsidRPr="00053969" w:rsidRDefault="007422C6" w:rsidP="00053969">
      <w:pPr>
        <w:jc w:val="both"/>
        <w:rPr>
          <w:rFonts w:ascii="Arial" w:eastAsia="Arial" w:hAnsi="Arial" w:cs="Arial"/>
          <w:color w:val="000000" w:themeColor="text1"/>
          <w:sz w:val="22"/>
          <w:szCs w:val="22"/>
        </w:rPr>
      </w:pPr>
    </w:p>
    <w:p w14:paraId="74CA2963" w14:textId="3ACDC002"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Bogotá, D.C.,</w:t>
      </w:r>
      <w:r w:rsidR="003F34B2" w:rsidRPr="00053969">
        <w:rPr>
          <w:rFonts w:ascii="Arial" w:eastAsia="Arial" w:hAnsi="Arial" w:cs="Arial"/>
          <w:color w:val="000000" w:themeColor="text1"/>
          <w:sz w:val="22"/>
          <w:szCs w:val="22"/>
        </w:rPr>
        <w:t xml:space="preserve"> </w:t>
      </w:r>
      <w:r w:rsidR="00290C39">
        <w:rPr>
          <w:rFonts w:ascii="Arial" w:eastAsia="Arial" w:hAnsi="Arial" w:cs="Arial"/>
          <w:color w:val="000000" w:themeColor="text1"/>
          <w:sz w:val="22"/>
          <w:szCs w:val="22"/>
        </w:rPr>
        <w:t>julio</w:t>
      </w:r>
      <w:r w:rsidR="00B06E7B" w:rsidRPr="00053969">
        <w:rPr>
          <w:rFonts w:ascii="Arial" w:eastAsia="Arial" w:hAnsi="Arial" w:cs="Arial"/>
          <w:color w:val="000000" w:themeColor="text1"/>
          <w:sz w:val="22"/>
          <w:szCs w:val="22"/>
        </w:rPr>
        <w:t xml:space="preserve"> de 202</w:t>
      </w:r>
      <w:r w:rsidR="00290C39">
        <w:rPr>
          <w:rFonts w:ascii="Arial" w:eastAsia="Arial" w:hAnsi="Arial" w:cs="Arial"/>
          <w:color w:val="000000" w:themeColor="text1"/>
          <w:sz w:val="22"/>
          <w:szCs w:val="22"/>
        </w:rPr>
        <w:t>5</w:t>
      </w:r>
    </w:p>
    <w:p w14:paraId="67D3F088" w14:textId="77777777" w:rsidR="007467FF" w:rsidRPr="00053969" w:rsidRDefault="007467FF" w:rsidP="00053969">
      <w:pPr>
        <w:jc w:val="both"/>
        <w:rPr>
          <w:rFonts w:ascii="Arial" w:eastAsia="Arial" w:hAnsi="Arial" w:cs="Arial"/>
          <w:color w:val="000000" w:themeColor="text1"/>
          <w:sz w:val="22"/>
          <w:szCs w:val="22"/>
        </w:rPr>
      </w:pPr>
    </w:p>
    <w:p w14:paraId="2140A35E" w14:textId="77777777" w:rsidR="007467FF" w:rsidRPr="00053969" w:rsidRDefault="007467FF" w:rsidP="00053969">
      <w:pPr>
        <w:jc w:val="both"/>
        <w:rPr>
          <w:rFonts w:ascii="Arial" w:eastAsia="Arial" w:hAnsi="Arial" w:cs="Arial"/>
          <w:color w:val="000000" w:themeColor="text1"/>
          <w:sz w:val="22"/>
          <w:szCs w:val="22"/>
        </w:rPr>
      </w:pPr>
    </w:p>
    <w:p w14:paraId="47C81BD3"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Doctor</w:t>
      </w:r>
    </w:p>
    <w:p w14:paraId="62E03CDA" w14:textId="77777777" w:rsidR="007467FF" w:rsidRPr="00053969" w:rsidRDefault="007467FF" w:rsidP="00053969">
      <w:pPr>
        <w:jc w:val="both"/>
        <w:rPr>
          <w:rFonts w:ascii="Arial" w:eastAsia="Arial" w:hAnsi="Arial" w:cs="Arial"/>
          <w:b/>
          <w:color w:val="000000" w:themeColor="text1"/>
          <w:sz w:val="22"/>
          <w:szCs w:val="22"/>
        </w:rPr>
      </w:pPr>
      <w:r w:rsidRPr="00053969">
        <w:rPr>
          <w:rFonts w:ascii="Arial" w:eastAsia="Arial" w:hAnsi="Arial" w:cs="Arial"/>
          <w:b/>
          <w:color w:val="000000" w:themeColor="text1"/>
          <w:sz w:val="22"/>
          <w:szCs w:val="22"/>
        </w:rPr>
        <w:t>JAIME LUIS LACOUTURE PEÑALOZA</w:t>
      </w:r>
    </w:p>
    <w:p w14:paraId="4F8B50CF"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Secretario General</w:t>
      </w:r>
    </w:p>
    <w:p w14:paraId="2EA7F855"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H. Cámara de Representantes</w:t>
      </w:r>
    </w:p>
    <w:p w14:paraId="7CEE9444" w14:textId="77777777" w:rsidR="007467FF" w:rsidRPr="00053969" w:rsidRDefault="007467FF" w:rsidP="00053969">
      <w:pPr>
        <w:jc w:val="both"/>
        <w:rPr>
          <w:rFonts w:ascii="Arial" w:hAnsi="Arial" w:cs="Arial"/>
          <w:color w:val="000000" w:themeColor="text1"/>
          <w:sz w:val="22"/>
          <w:szCs w:val="22"/>
        </w:rPr>
      </w:pPr>
      <w:r w:rsidRPr="00053969">
        <w:rPr>
          <w:rFonts w:ascii="Arial" w:eastAsia="Arial" w:hAnsi="Arial" w:cs="Arial"/>
          <w:color w:val="000000" w:themeColor="text1"/>
          <w:sz w:val="22"/>
          <w:szCs w:val="22"/>
        </w:rPr>
        <w:t>Ciudad</w:t>
      </w:r>
      <w:r w:rsidRPr="00053969">
        <w:rPr>
          <w:rFonts w:ascii="Arial" w:hAnsi="Arial" w:cs="Arial"/>
          <w:color w:val="000000" w:themeColor="text1"/>
          <w:sz w:val="22"/>
          <w:szCs w:val="22"/>
        </w:rPr>
        <w:br/>
      </w:r>
    </w:p>
    <w:p w14:paraId="67BAE82A" w14:textId="77777777" w:rsidR="007467FF" w:rsidRPr="00053969" w:rsidRDefault="007467FF" w:rsidP="00053969">
      <w:pPr>
        <w:jc w:val="both"/>
        <w:rPr>
          <w:rFonts w:ascii="Arial" w:hAnsi="Arial" w:cs="Arial"/>
          <w:color w:val="000000" w:themeColor="text1"/>
          <w:sz w:val="22"/>
          <w:szCs w:val="22"/>
        </w:rPr>
      </w:pPr>
    </w:p>
    <w:p w14:paraId="08699004" w14:textId="3C97138E" w:rsidR="007467FF" w:rsidRPr="00053969" w:rsidRDefault="007467FF" w:rsidP="00053969">
      <w:pPr>
        <w:ind w:left="720"/>
        <w:jc w:val="both"/>
        <w:rPr>
          <w:rFonts w:ascii="Arial" w:hAnsi="Arial" w:cs="Arial"/>
          <w:b/>
          <w:bCs/>
          <w:i/>
          <w:iCs/>
          <w:color w:val="000000" w:themeColor="text1"/>
          <w:sz w:val="22"/>
          <w:szCs w:val="22"/>
        </w:rPr>
      </w:pPr>
      <w:r w:rsidRPr="00053969">
        <w:rPr>
          <w:rFonts w:ascii="Arial" w:eastAsia="Arial" w:hAnsi="Arial" w:cs="Arial"/>
          <w:b/>
          <w:bCs/>
          <w:color w:val="000000" w:themeColor="text1"/>
          <w:sz w:val="22"/>
          <w:szCs w:val="22"/>
        </w:rPr>
        <w:t>Asunto</w:t>
      </w:r>
      <w:r w:rsidRPr="00053969">
        <w:rPr>
          <w:rFonts w:ascii="Arial" w:eastAsia="Arial" w:hAnsi="Arial" w:cs="Arial"/>
          <w:b/>
          <w:bCs/>
          <w:i/>
          <w:color w:val="000000" w:themeColor="text1"/>
          <w:sz w:val="22"/>
          <w:szCs w:val="22"/>
        </w:rPr>
        <w:t xml:space="preserve">: </w:t>
      </w:r>
      <w:r w:rsidRPr="00053969">
        <w:rPr>
          <w:rFonts w:ascii="Arial" w:eastAsia="Arial" w:hAnsi="Arial" w:cs="Arial"/>
          <w:i/>
          <w:color w:val="000000" w:themeColor="text1"/>
          <w:sz w:val="22"/>
          <w:szCs w:val="22"/>
        </w:rPr>
        <w:t>Proyecto de Ley</w:t>
      </w:r>
      <w:r w:rsidRPr="00053969">
        <w:rPr>
          <w:rFonts w:ascii="Arial" w:eastAsia="Arial" w:hAnsi="Arial" w:cs="Arial"/>
          <w:b/>
          <w:bCs/>
          <w:i/>
          <w:color w:val="000000" w:themeColor="text1"/>
          <w:sz w:val="22"/>
          <w:szCs w:val="22"/>
        </w:rPr>
        <w:t xml:space="preserve"> </w:t>
      </w:r>
      <w:r w:rsidR="00CC22DB" w:rsidRPr="00CC22DB">
        <w:rPr>
          <w:rFonts w:ascii="Arial" w:hAnsi="Arial" w:cs="Arial"/>
          <w:bCs/>
          <w:i/>
          <w:color w:val="000000" w:themeColor="text1"/>
          <w:sz w:val="22"/>
          <w:szCs w:val="22"/>
        </w:rPr>
        <w:t>“Por medio del cual se modifica el artículo 37 del Decreto 2591 de 1991 y se establecen reglas claras de reparto para el conocimiento de las acciones de tutela”</w:t>
      </w:r>
    </w:p>
    <w:p w14:paraId="54C6AD7D" w14:textId="77777777" w:rsidR="007467FF" w:rsidRPr="00053969" w:rsidRDefault="007467FF" w:rsidP="00053969">
      <w:pPr>
        <w:rPr>
          <w:rFonts w:ascii="Arial" w:eastAsia="Arial" w:hAnsi="Arial" w:cs="Arial"/>
          <w:b/>
          <w:i/>
          <w:color w:val="000000" w:themeColor="text1"/>
          <w:sz w:val="22"/>
          <w:szCs w:val="22"/>
        </w:rPr>
      </w:pPr>
    </w:p>
    <w:p w14:paraId="6578F55C" w14:textId="77777777" w:rsidR="007467FF" w:rsidRPr="00053969" w:rsidRDefault="007467FF" w:rsidP="00053969">
      <w:pPr>
        <w:rPr>
          <w:rFonts w:ascii="Arial" w:eastAsia="Arial" w:hAnsi="Arial" w:cs="Arial"/>
          <w:b/>
          <w:i/>
          <w:color w:val="000000" w:themeColor="text1"/>
          <w:sz w:val="22"/>
          <w:szCs w:val="22"/>
        </w:rPr>
      </w:pPr>
    </w:p>
    <w:p w14:paraId="64FA6B8D"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Respetado secretario,</w:t>
      </w:r>
    </w:p>
    <w:p w14:paraId="2EEE8C0F" w14:textId="77777777" w:rsidR="007467FF" w:rsidRPr="00053969" w:rsidRDefault="007467FF" w:rsidP="00053969">
      <w:pPr>
        <w:jc w:val="both"/>
        <w:rPr>
          <w:rFonts w:ascii="Arial" w:eastAsia="Arial" w:hAnsi="Arial" w:cs="Arial"/>
          <w:color w:val="000000" w:themeColor="text1"/>
          <w:sz w:val="22"/>
          <w:szCs w:val="22"/>
        </w:rPr>
      </w:pPr>
    </w:p>
    <w:p w14:paraId="5D381BA0" w14:textId="45F95F6A" w:rsidR="007467FF" w:rsidRDefault="007467FF" w:rsidP="00053969">
      <w:pPr>
        <w:jc w:val="both"/>
        <w:rPr>
          <w:rFonts w:ascii="Arial" w:hAnsi="Arial" w:cs="Arial"/>
          <w:bCs/>
          <w:i/>
          <w:color w:val="000000" w:themeColor="text1"/>
          <w:sz w:val="22"/>
          <w:szCs w:val="22"/>
        </w:rPr>
      </w:pPr>
      <w:r w:rsidRPr="00053969">
        <w:rPr>
          <w:rFonts w:ascii="Arial" w:eastAsia="Arial" w:hAnsi="Arial" w:cs="Arial"/>
          <w:color w:val="000000" w:themeColor="text1"/>
          <w:sz w:val="22"/>
          <w:szCs w:val="22"/>
        </w:rPr>
        <w:t xml:space="preserve">De conformidad con los artículos 139 y 140 de la Ley 5ta. de 1992, y demás normas concordantes, presentó a consideración de la Honorable Cámara de Representantes, el proyecto de ley </w:t>
      </w:r>
      <w:r w:rsidR="00CC22DB" w:rsidRPr="00CC22DB">
        <w:rPr>
          <w:rFonts w:ascii="Arial" w:hAnsi="Arial" w:cs="Arial"/>
          <w:bCs/>
          <w:i/>
          <w:color w:val="000000" w:themeColor="text1"/>
          <w:sz w:val="22"/>
          <w:szCs w:val="22"/>
        </w:rPr>
        <w:t>“Por medio del cual se modifica el artículo 37 del Decreto 2591 de 1991 y se establecen reglas claras de reparto para el conocimiento de las acciones de tutela”</w:t>
      </w:r>
    </w:p>
    <w:p w14:paraId="0ACE46C5" w14:textId="77777777" w:rsidR="00CC22DB" w:rsidRPr="00053969" w:rsidRDefault="00CC22DB" w:rsidP="00053969">
      <w:pPr>
        <w:jc w:val="both"/>
        <w:rPr>
          <w:rFonts w:ascii="Arial" w:eastAsia="Arial" w:hAnsi="Arial" w:cs="Arial"/>
          <w:b/>
          <w:i/>
          <w:color w:val="000000" w:themeColor="text1"/>
          <w:sz w:val="22"/>
          <w:szCs w:val="22"/>
        </w:rPr>
      </w:pPr>
    </w:p>
    <w:p w14:paraId="4C88A789"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Lo anterior, con la finalidad de que se sirva ordenar a quien corresponda, dar el trámite correspondiente conforme a los términos establecidos por la Constitución y la Ley. </w:t>
      </w:r>
    </w:p>
    <w:p w14:paraId="31901E85" w14:textId="77777777" w:rsidR="007467FF" w:rsidRPr="00053969" w:rsidRDefault="007467FF" w:rsidP="00053969">
      <w:pPr>
        <w:jc w:val="both"/>
        <w:rPr>
          <w:rFonts w:ascii="Arial" w:eastAsia="Arial" w:hAnsi="Arial" w:cs="Arial"/>
          <w:color w:val="000000" w:themeColor="text1"/>
          <w:sz w:val="22"/>
          <w:szCs w:val="22"/>
        </w:rPr>
      </w:pPr>
    </w:p>
    <w:p w14:paraId="00EF8F70" w14:textId="0D2A0D19" w:rsidR="007467FF" w:rsidRPr="00053969" w:rsidRDefault="007467FF" w:rsidP="00053969">
      <w:pPr>
        <w:jc w:val="both"/>
        <w:rPr>
          <w:rFonts w:ascii="Arial" w:eastAsia="Arial" w:hAnsi="Arial" w:cs="Arial"/>
          <w:color w:val="000000" w:themeColor="text1"/>
          <w:sz w:val="22"/>
          <w:szCs w:val="22"/>
        </w:rPr>
      </w:pPr>
    </w:p>
    <w:p w14:paraId="2145202C" w14:textId="77777777" w:rsidR="002616BC" w:rsidRPr="00053969" w:rsidRDefault="002616BC" w:rsidP="00053969">
      <w:pPr>
        <w:jc w:val="both"/>
        <w:rPr>
          <w:rFonts w:ascii="Arial" w:eastAsia="Arial" w:hAnsi="Arial" w:cs="Arial"/>
          <w:color w:val="000000" w:themeColor="text1"/>
          <w:sz w:val="22"/>
          <w:szCs w:val="22"/>
        </w:rPr>
      </w:pPr>
    </w:p>
    <w:p w14:paraId="015E7B3B"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Cordialmente,</w:t>
      </w:r>
    </w:p>
    <w:p w14:paraId="20AA3B1D" w14:textId="77777777" w:rsidR="007467FF" w:rsidRPr="00053969" w:rsidRDefault="007467FF" w:rsidP="00053969">
      <w:pPr>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br/>
      </w:r>
    </w:p>
    <w:p w14:paraId="572E73C5" w14:textId="77777777" w:rsidR="002616BC" w:rsidRPr="00053969" w:rsidRDefault="002616BC" w:rsidP="00053969">
      <w:pPr>
        <w:jc w:val="center"/>
        <w:rPr>
          <w:rFonts w:ascii="Arial" w:eastAsia="Arial" w:hAnsi="Arial" w:cs="Arial"/>
          <w:color w:val="000000" w:themeColor="text1"/>
          <w:sz w:val="22"/>
          <w:szCs w:val="22"/>
        </w:rPr>
      </w:pPr>
    </w:p>
    <w:p w14:paraId="5036673A" w14:textId="77777777" w:rsidR="002616BC" w:rsidRPr="00053969" w:rsidRDefault="002616BC" w:rsidP="00053969">
      <w:pPr>
        <w:jc w:val="center"/>
        <w:rPr>
          <w:rFonts w:ascii="Arial" w:eastAsia="Arial" w:hAnsi="Arial" w:cs="Arial"/>
          <w:color w:val="000000" w:themeColor="text1"/>
          <w:sz w:val="22"/>
          <w:szCs w:val="22"/>
        </w:rPr>
      </w:pPr>
    </w:p>
    <w:p w14:paraId="3DAA7ABF" w14:textId="2C1C2EA6" w:rsidR="007467FF" w:rsidRPr="00053969" w:rsidRDefault="007467FF"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br/>
      </w:r>
      <w:r w:rsidRPr="00053969">
        <w:rPr>
          <w:rFonts w:ascii="Arial" w:eastAsia="Arial" w:hAnsi="Arial" w:cs="Arial"/>
          <w:b/>
          <w:color w:val="000000" w:themeColor="text1"/>
          <w:sz w:val="22"/>
          <w:szCs w:val="22"/>
        </w:rPr>
        <w:t>HERNÁN DARÍO CADAVID MÁRQUEZ</w:t>
      </w:r>
    </w:p>
    <w:p w14:paraId="5033CD36" w14:textId="77777777" w:rsidR="007467FF" w:rsidRPr="00053969" w:rsidRDefault="007467FF"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Representante a la Cámara</w:t>
      </w:r>
    </w:p>
    <w:p w14:paraId="6E546E46" w14:textId="77777777" w:rsidR="007467FF" w:rsidRPr="00053969" w:rsidRDefault="007467FF"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Departamento de Antioquia</w:t>
      </w:r>
    </w:p>
    <w:p w14:paraId="18A9E148" w14:textId="77777777" w:rsidR="007467FF" w:rsidRPr="00053969" w:rsidRDefault="007467FF" w:rsidP="00053969">
      <w:pPr>
        <w:jc w:val="center"/>
        <w:rPr>
          <w:rFonts w:ascii="Arial" w:hAnsi="Arial" w:cs="Arial"/>
          <w:color w:val="000000" w:themeColor="text1"/>
          <w:sz w:val="22"/>
          <w:szCs w:val="22"/>
        </w:rPr>
      </w:pPr>
      <w:r w:rsidRPr="00053969">
        <w:rPr>
          <w:rFonts w:ascii="Arial" w:hAnsi="Arial" w:cs="Arial"/>
          <w:color w:val="000000" w:themeColor="text1"/>
          <w:sz w:val="22"/>
          <w:szCs w:val="22"/>
        </w:rPr>
        <w:br w:type="page"/>
      </w:r>
    </w:p>
    <w:p w14:paraId="0302900E" w14:textId="77777777" w:rsidR="005012E9" w:rsidRPr="00053969" w:rsidRDefault="005012E9" w:rsidP="00053969">
      <w:pPr>
        <w:jc w:val="center"/>
        <w:rPr>
          <w:rFonts w:ascii="Arial" w:hAnsi="Arial" w:cs="Arial"/>
          <w:b/>
          <w:color w:val="000000" w:themeColor="text1"/>
          <w:sz w:val="22"/>
          <w:szCs w:val="22"/>
        </w:rPr>
      </w:pPr>
    </w:p>
    <w:p w14:paraId="2D56E114" w14:textId="30BC62DB" w:rsidR="00CC22DB" w:rsidRDefault="00CC22DB" w:rsidP="00CC22DB">
      <w:pPr>
        <w:jc w:val="center"/>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PROYECTO DE LEY N.º ___ DE 2025</w:t>
      </w:r>
    </w:p>
    <w:p w14:paraId="46292EEB" w14:textId="77777777" w:rsidR="00CC22DB" w:rsidRPr="00CC22DB" w:rsidRDefault="00CC22DB" w:rsidP="00CC22DB">
      <w:pPr>
        <w:jc w:val="center"/>
        <w:rPr>
          <w:rFonts w:ascii="Arial" w:eastAsia="Arial" w:hAnsi="Arial" w:cs="Arial"/>
          <w:b/>
          <w:color w:val="000000" w:themeColor="text1"/>
          <w:sz w:val="22"/>
          <w:szCs w:val="22"/>
        </w:rPr>
      </w:pPr>
    </w:p>
    <w:p w14:paraId="79058072" w14:textId="3FF996EC" w:rsidR="00CC22DB" w:rsidRDefault="00CC22DB" w:rsidP="00CC22DB">
      <w:pPr>
        <w:jc w:val="center"/>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“Por medio del cual se modifica el artículo 37 del Decreto 2591 de 1991 y se establecen reglas claras de reparto para el conocimiento de las acciones de tutela”</w:t>
      </w:r>
    </w:p>
    <w:p w14:paraId="651FB9B1" w14:textId="77777777" w:rsidR="00CC22DB" w:rsidRPr="00CC22DB" w:rsidRDefault="00CC22DB" w:rsidP="00CC22DB">
      <w:pPr>
        <w:jc w:val="center"/>
        <w:rPr>
          <w:rFonts w:ascii="Arial" w:eastAsia="Arial" w:hAnsi="Arial" w:cs="Arial"/>
          <w:b/>
          <w:color w:val="000000" w:themeColor="text1"/>
          <w:sz w:val="22"/>
          <w:szCs w:val="22"/>
        </w:rPr>
      </w:pPr>
    </w:p>
    <w:p w14:paraId="631DA0DB" w14:textId="34F9D286" w:rsidR="00CC22DB" w:rsidRDefault="00CC22DB" w:rsidP="00CC22DB">
      <w:pPr>
        <w:jc w:val="center"/>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EL CONGRESO DE LA REPÚBLICA</w:t>
      </w:r>
    </w:p>
    <w:p w14:paraId="6F0E40C2" w14:textId="77777777" w:rsidR="00CC22DB" w:rsidRPr="00CC22DB" w:rsidRDefault="00CC22DB" w:rsidP="00CC22DB">
      <w:pPr>
        <w:jc w:val="center"/>
        <w:rPr>
          <w:rFonts w:ascii="Arial" w:eastAsia="Arial" w:hAnsi="Arial" w:cs="Arial"/>
          <w:b/>
          <w:color w:val="000000" w:themeColor="text1"/>
          <w:sz w:val="22"/>
          <w:szCs w:val="22"/>
        </w:rPr>
      </w:pPr>
    </w:p>
    <w:p w14:paraId="02B0CCC0" w14:textId="10D749C4" w:rsidR="00CC22DB" w:rsidRDefault="00CC22DB" w:rsidP="00CC22DB">
      <w:pPr>
        <w:jc w:val="center"/>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D E C R E T A:</w:t>
      </w:r>
    </w:p>
    <w:p w14:paraId="6A5EB3D7" w14:textId="77777777" w:rsidR="00CC22DB" w:rsidRDefault="00CC22DB" w:rsidP="00CC22DB">
      <w:pPr>
        <w:rPr>
          <w:rFonts w:ascii="Arial" w:eastAsia="Arial" w:hAnsi="Arial" w:cs="Arial"/>
          <w:b/>
          <w:color w:val="000000" w:themeColor="text1"/>
          <w:sz w:val="22"/>
          <w:szCs w:val="22"/>
        </w:rPr>
      </w:pPr>
    </w:p>
    <w:p w14:paraId="78DBFFFE" w14:textId="2E756407" w:rsidR="00CC22DB" w:rsidRDefault="00CC22DB" w:rsidP="00CC22DB">
      <w:pPr>
        <w:jc w:val="both"/>
        <w:rPr>
          <w:rFonts w:ascii="Arial" w:eastAsia="Arial" w:hAnsi="Arial" w:cs="Arial"/>
          <w:color w:val="000000" w:themeColor="text1"/>
          <w:sz w:val="22"/>
          <w:szCs w:val="22"/>
        </w:rPr>
      </w:pPr>
      <w:r w:rsidRPr="00CC22DB">
        <w:rPr>
          <w:rFonts w:ascii="Arial" w:eastAsia="Arial" w:hAnsi="Arial" w:cs="Arial"/>
          <w:b/>
          <w:color w:val="000000" w:themeColor="text1"/>
          <w:sz w:val="22"/>
          <w:szCs w:val="22"/>
        </w:rPr>
        <w:t>ARTÍCULO 1. OBJETO.</w:t>
      </w:r>
      <w:r>
        <w:rPr>
          <w:rFonts w:ascii="Arial" w:eastAsia="Arial" w:hAnsi="Arial" w:cs="Arial"/>
          <w:b/>
          <w:color w:val="000000" w:themeColor="text1"/>
          <w:sz w:val="22"/>
          <w:szCs w:val="22"/>
        </w:rPr>
        <w:t xml:space="preserve"> </w:t>
      </w:r>
      <w:r w:rsidRPr="00CC22DB">
        <w:rPr>
          <w:rFonts w:ascii="Arial" w:eastAsia="Arial" w:hAnsi="Arial" w:cs="Arial"/>
          <w:color w:val="000000" w:themeColor="text1"/>
          <w:sz w:val="22"/>
          <w:szCs w:val="22"/>
        </w:rPr>
        <w:t>El presente proyecto de ley tiene como finalidad desarrollar y regular el artículo 86 de la Constitución Política y el artículo 37 del Decreto 2591 de 1991, estableciendo de manera clara, precisa y uniforme las reglas de reparto para el conocimiento de las acciones de tutela en todo el territorio nacional. Lo anterior, con el propósito de garantizar el acceso efectivo a la administración de justicia, la protección inmediata de los derechos fundamentales, y la seguridad jurídica en la asignación de competencias a los jueces y tribunales encargados de conocer este mecanismo constitucional.</w:t>
      </w:r>
    </w:p>
    <w:p w14:paraId="688B2A7F" w14:textId="77777777" w:rsidR="00CC22DB" w:rsidRPr="00CC22DB" w:rsidRDefault="00CC22DB" w:rsidP="00CC22DB">
      <w:pPr>
        <w:jc w:val="both"/>
        <w:rPr>
          <w:rFonts w:ascii="Arial" w:eastAsia="Arial" w:hAnsi="Arial" w:cs="Arial"/>
          <w:b/>
          <w:color w:val="000000" w:themeColor="text1"/>
          <w:sz w:val="22"/>
          <w:szCs w:val="22"/>
        </w:rPr>
      </w:pPr>
    </w:p>
    <w:p w14:paraId="3C2AF1EE" w14:textId="77777777" w:rsidR="00CC22DB" w:rsidRDefault="00CC22DB" w:rsidP="00CC22DB">
      <w:pPr>
        <w:jc w:val="both"/>
        <w:rPr>
          <w:rFonts w:ascii="Arial" w:eastAsia="Arial" w:hAnsi="Arial" w:cs="Arial"/>
          <w:b/>
          <w:color w:val="000000" w:themeColor="text1"/>
          <w:sz w:val="22"/>
          <w:szCs w:val="22"/>
        </w:rPr>
      </w:pPr>
    </w:p>
    <w:p w14:paraId="3745EB55" w14:textId="77D2A8E5" w:rsidR="00CC22DB" w:rsidRDefault="007A631B" w:rsidP="00CC22DB">
      <w:pPr>
        <w:jc w:val="both"/>
        <w:rPr>
          <w:rFonts w:ascii="Arial" w:eastAsia="Arial" w:hAnsi="Arial" w:cs="Arial"/>
          <w:b/>
          <w:color w:val="000000" w:themeColor="text1"/>
          <w:sz w:val="22"/>
          <w:szCs w:val="22"/>
        </w:rPr>
      </w:pPr>
      <w:r>
        <w:rPr>
          <w:rFonts w:ascii="Arial" w:eastAsia="Arial" w:hAnsi="Arial" w:cs="Arial"/>
          <w:b/>
          <w:color w:val="000000" w:themeColor="text1"/>
          <w:sz w:val="22"/>
          <w:szCs w:val="22"/>
        </w:rPr>
        <w:t xml:space="preserve">ARTÍCULO 2. </w:t>
      </w:r>
      <w:r w:rsidR="000922BB">
        <w:rPr>
          <w:rFonts w:ascii="Arial" w:eastAsia="Arial" w:hAnsi="Arial" w:cs="Arial"/>
          <w:b/>
          <w:color w:val="000000" w:themeColor="text1"/>
          <w:sz w:val="22"/>
          <w:szCs w:val="22"/>
        </w:rPr>
        <w:t xml:space="preserve">MODIFÍQUESE EL ARTÍCULO 37 </w:t>
      </w:r>
      <w:r w:rsidR="00CC22DB">
        <w:rPr>
          <w:rFonts w:ascii="Arial" w:eastAsia="Arial" w:hAnsi="Arial" w:cs="Arial"/>
          <w:b/>
          <w:color w:val="000000" w:themeColor="text1"/>
          <w:sz w:val="22"/>
          <w:szCs w:val="22"/>
        </w:rPr>
        <w:t>DEL DECRETO 2591 DE 1991:</w:t>
      </w:r>
    </w:p>
    <w:p w14:paraId="41D034B9" w14:textId="6B83825C" w:rsidR="000922BB" w:rsidRDefault="000922BB" w:rsidP="00CC22DB">
      <w:pPr>
        <w:jc w:val="both"/>
        <w:rPr>
          <w:rFonts w:ascii="Arial" w:eastAsia="Arial" w:hAnsi="Arial" w:cs="Arial"/>
          <w:b/>
          <w:color w:val="000000" w:themeColor="text1"/>
          <w:sz w:val="22"/>
          <w:szCs w:val="22"/>
        </w:rPr>
      </w:pPr>
    </w:p>
    <w:p w14:paraId="2F2CE581" w14:textId="172461E1" w:rsidR="000922BB" w:rsidRPr="00CC22DB" w:rsidRDefault="000922BB" w:rsidP="000922BB">
      <w:pPr>
        <w:jc w:val="both"/>
        <w:rPr>
          <w:rFonts w:ascii="Arial" w:eastAsia="Arial" w:hAnsi="Arial" w:cs="Arial"/>
          <w:b/>
          <w:color w:val="000000" w:themeColor="text1"/>
          <w:sz w:val="22"/>
          <w:szCs w:val="22"/>
        </w:rPr>
      </w:pPr>
      <w:r w:rsidRPr="000922BB">
        <w:rPr>
          <w:rFonts w:ascii="Arial" w:eastAsia="Arial" w:hAnsi="Arial" w:cs="Arial"/>
          <w:b/>
          <w:color w:val="000000" w:themeColor="text1"/>
          <w:sz w:val="22"/>
          <w:szCs w:val="22"/>
        </w:rPr>
        <w:t xml:space="preserve">ARTICULO 37. PRIMERA INSTANCIA. </w:t>
      </w:r>
      <w:r w:rsidRPr="000922BB">
        <w:rPr>
          <w:rFonts w:ascii="Arial" w:eastAsia="Arial" w:hAnsi="Arial" w:cs="Arial"/>
          <w:color w:val="000000" w:themeColor="text1"/>
          <w:sz w:val="22"/>
          <w:szCs w:val="22"/>
        </w:rPr>
        <w:t>El que interponga la acción de tutela deberá manifestar, bajo la gravedad del juramento, que no ha presentado otra respecto de los mismos hechos y derechos. Al recibir la solicitud, se le advertirá sobre las consecuencias penales del falso testimonio.</w:t>
      </w:r>
    </w:p>
    <w:p w14:paraId="489528C6" w14:textId="77777777" w:rsidR="00CC22DB" w:rsidRDefault="00CC22DB" w:rsidP="00CC22DB">
      <w:pPr>
        <w:jc w:val="both"/>
        <w:rPr>
          <w:rFonts w:ascii="Arial" w:eastAsia="Arial" w:hAnsi="Arial" w:cs="Arial"/>
          <w:b/>
          <w:color w:val="000000" w:themeColor="text1"/>
          <w:sz w:val="22"/>
          <w:szCs w:val="22"/>
        </w:rPr>
      </w:pPr>
    </w:p>
    <w:p w14:paraId="1061E3AA" w14:textId="494E0419" w:rsidR="00CC22DB" w:rsidRPr="00CC22DB" w:rsidRDefault="004F1DB6" w:rsidP="00CC22DB">
      <w:pPr>
        <w:jc w:val="both"/>
        <w:rPr>
          <w:rFonts w:ascii="Arial" w:eastAsia="Arial" w:hAnsi="Arial" w:cs="Arial"/>
          <w:color w:val="000000" w:themeColor="text1"/>
          <w:sz w:val="22"/>
          <w:szCs w:val="22"/>
        </w:rPr>
      </w:pPr>
      <w:r w:rsidRPr="00CC22DB">
        <w:rPr>
          <w:rFonts w:ascii="Arial" w:eastAsia="Arial" w:hAnsi="Arial" w:cs="Arial"/>
          <w:b/>
          <w:color w:val="000000" w:themeColor="text1"/>
          <w:sz w:val="22"/>
          <w:szCs w:val="22"/>
        </w:rPr>
        <w:t>COMPETENCIA</w:t>
      </w:r>
      <w:r w:rsidR="00CC22DB" w:rsidRPr="00CC22DB">
        <w:rPr>
          <w:rFonts w:ascii="Arial" w:eastAsia="Arial" w:hAnsi="Arial" w:cs="Arial"/>
          <w:b/>
          <w:color w:val="000000" w:themeColor="text1"/>
          <w:sz w:val="22"/>
          <w:szCs w:val="22"/>
        </w:rPr>
        <w:t xml:space="preserve">. </w:t>
      </w:r>
      <w:r w:rsidR="00CC22DB" w:rsidRPr="00CC22DB">
        <w:rPr>
          <w:rFonts w:ascii="Arial" w:eastAsia="Arial" w:hAnsi="Arial" w:cs="Arial"/>
          <w:color w:val="000000" w:themeColor="text1"/>
          <w:sz w:val="22"/>
          <w:szCs w:val="22"/>
        </w:rPr>
        <w:t>Para los efectos previstos en el artículo 86 de la Constitución Política, conocerán de la acción de tutela, a prevención, los jueces con jurisdicción donde ocurriere la violación o la amenaza que motivare la presentación de la solicitud o donde se produjeren sus efectos, conforme a las siguientes reglas:</w:t>
      </w:r>
    </w:p>
    <w:p w14:paraId="1667A4B0" w14:textId="77777777" w:rsidR="00CC22DB" w:rsidRPr="00CC22DB" w:rsidRDefault="00CC22DB" w:rsidP="00CC22DB">
      <w:pPr>
        <w:jc w:val="both"/>
        <w:rPr>
          <w:rFonts w:ascii="Arial" w:eastAsia="Arial" w:hAnsi="Arial" w:cs="Arial"/>
          <w:b/>
          <w:color w:val="000000" w:themeColor="text1"/>
          <w:sz w:val="22"/>
          <w:szCs w:val="22"/>
        </w:rPr>
      </w:pPr>
    </w:p>
    <w:p w14:paraId="2125A2B2" w14:textId="103E7BC6" w:rsid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que se interpongan contra cualquier autoridad, organismo o entidad pública del orden departamental, distrital o municipal y contra particulares serán repartidas, para su conocimiento en primera instancia, a los Jueces Municipales.</w:t>
      </w:r>
    </w:p>
    <w:p w14:paraId="481F1E71" w14:textId="77777777" w:rsidR="00CC22DB" w:rsidRPr="00CC22DB" w:rsidRDefault="00CC22DB" w:rsidP="005C0E1A">
      <w:pPr>
        <w:pStyle w:val="Prrafodelista"/>
        <w:ind w:left="1416" w:hanging="696"/>
        <w:jc w:val="both"/>
        <w:rPr>
          <w:rFonts w:ascii="Arial" w:eastAsia="Arial" w:hAnsi="Arial" w:cs="Arial"/>
          <w:color w:val="000000" w:themeColor="text1"/>
          <w:sz w:val="22"/>
          <w:szCs w:val="22"/>
        </w:rPr>
      </w:pPr>
    </w:p>
    <w:p w14:paraId="3BDF4754" w14:textId="6CDFA1C6" w:rsid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que se interpongan contra cualquier autoridad, organismo o entidad pública del orden nacional serán repartidas, para su conocimiento en primera instancia, a los Jueces del Circuito o con igual categoría.</w:t>
      </w:r>
    </w:p>
    <w:p w14:paraId="5A4E2921" w14:textId="32C0B80F" w:rsidR="00CC22DB" w:rsidRPr="00CC22DB" w:rsidRDefault="00CC22DB" w:rsidP="00CC22DB">
      <w:pPr>
        <w:jc w:val="both"/>
        <w:rPr>
          <w:rFonts w:ascii="Arial" w:eastAsia="Arial" w:hAnsi="Arial" w:cs="Arial"/>
          <w:color w:val="000000" w:themeColor="text1"/>
          <w:sz w:val="22"/>
          <w:szCs w:val="22"/>
        </w:rPr>
      </w:pPr>
    </w:p>
    <w:p w14:paraId="7FC031FC" w14:textId="2661D33E" w:rsid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 xml:space="preserve">Las acciones de tutela dirigidas contra las actuaciones del Contralor General de la República, del Procurador General de la Nación, del Fiscal General de la Nación, del Registrador Nacional del Estado Civil, del Defensor del Pueblo, del Auditor General de la República, del Contador General de la Nación, del Consejo Nacional Electoral, así como las decisiones tomadas por la Superintendencia Nacional de Salud relacionadas con medidas cautelares y de toma de posesión e intervención forzosa administrativa para administrar o liquidar, de cesación provisional, o de revocatoria total o parcial de habilitación o autorización de funcionamiento, con fundamento en los artículos 124 y </w:t>
      </w:r>
      <w:r w:rsidRPr="00CC22DB">
        <w:rPr>
          <w:rFonts w:ascii="Arial" w:eastAsia="Arial" w:hAnsi="Arial" w:cs="Arial"/>
          <w:color w:val="000000" w:themeColor="text1"/>
          <w:sz w:val="22"/>
          <w:szCs w:val="22"/>
        </w:rPr>
        <w:lastRenderedPageBreak/>
        <w:t>125 de la Ley 1438 de 2011, serán repartidas, a los Tribunales Superiores de Distrito Judicial o a los Tribunales Administrativos.</w:t>
      </w:r>
    </w:p>
    <w:p w14:paraId="11F1C96B" w14:textId="44348BD5" w:rsidR="00CC22DB" w:rsidRPr="00CC22DB" w:rsidRDefault="00CC22DB" w:rsidP="00CC22DB">
      <w:pPr>
        <w:jc w:val="both"/>
        <w:rPr>
          <w:rFonts w:ascii="Arial" w:eastAsia="Arial" w:hAnsi="Arial" w:cs="Arial"/>
          <w:color w:val="000000" w:themeColor="text1"/>
          <w:sz w:val="22"/>
          <w:szCs w:val="22"/>
        </w:rPr>
      </w:pPr>
    </w:p>
    <w:p w14:paraId="0B4A93E6" w14:textId="18433F27"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las actuaciones de los Fiscales y Procuradores serán repartidas, para su conocimiento en primera instancia, al respectivo superior funcional de la autoridad judicial ante quien intervienen. Para el caso de los Fiscales que intervienen ante Tribunales o Altas Cortes, conocerán en primera instancia y a prevención, los Tribunales Superiores de Distrito Judicial. Para el caso de los Procuradores que intervienen ante Tribunales o Altas Cortes, conocerán en primera instancia y a prevención, los Tribunales Administrativos.</w:t>
      </w:r>
    </w:p>
    <w:p w14:paraId="1FAAF3DF" w14:textId="77777777" w:rsidR="00CC22DB" w:rsidRDefault="00CC22DB" w:rsidP="00CC22DB">
      <w:pPr>
        <w:pStyle w:val="Prrafodelista"/>
        <w:jc w:val="both"/>
        <w:rPr>
          <w:rFonts w:ascii="Arial" w:eastAsia="Arial" w:hAnsi="Arial" w:cs="Arial"/>
          <w:color w:val="000000" w:themeColor="text1"/>
          <w:sz w:val="22"/>
          <w:szCs w:val="22"/>
        </w:rPr>
      </w:pPr>
    </w:p>
    <w:p w14:paraId="4718A211" w14:textId="2CED1E2A"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los Jueces o Tribunales serán repartidas, para su conocimiento en primera instancia, al respectivo superior funcional de la autoridad jurisdiccional accionada.</w:t>
      </w:r>
    </w:p>
    <w:p w14:paraId="0D4D8098" w14:textId="77777777" w:rsidR="00CC22DB" w:rsidRDefault="00CC22DB" w:rsidP="00CC22DB">
      <w:pPr>
        <w:pStyle w:val="Prrafodelista"/>
        <w:jc w:val="both"/>
        <w:rPr>
          <w:rFonts w:ascii="Arial" w:eastAsia="Arial" w:hAnsi="Arial" w:cs="Arial"/>
          <w:color w:val="000000" w:themeColor="text1"/>
          <w:sz w:val="22"/>
          <w:szCs w:val="22"/>
        </w:rPr>
      </w:pPr>
    </w:p>
    <w:p w14:paraId="170E32E8" w14:textId="6861DC4E"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los Consejos Seccionales de la Judicatura y las Comisiones Seccionales de Disciplina Judicial serán repartidas, para su conocimiento en primera instancia, a los Tribunales Superiores de Distrito Judicial.</w:t>
      </w:r>
    </w:p>
    <w:p w14:paraId="64B40E02" w14:textId="77777777" w:rsidR="00CC22DB" w:rsidRDefault="00CC22DB" w:rsidP="00CC22DB">
      <w:pPr>
        <w:pStyle w:val="Prrafodelista"/>
        <w:jc w:val="both"/>
        <w:rPr>
          <w:rFonts w:ascii="Arial" w:eastAsia="Arial" w:hAnsi="Arial" w:cs="Arial"/>
          <w:color w:val="000000" w:themeColor="text1"/>
          <w:sz w:val="22"/>
          <w:szCs w:val="22"/>
        </w:rPr>
      </w:pPr>
    </w:p>
    <w:p w14:paraId="16C3A1C3" w14:textId="714AFC0A"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la Corte Suprema de Justicia y el Consejo de Estado serán repartidas, para su conocimiento en primera instancia, a la misma Corporación y se resolverán por la Sala de Decisión, Sección o Subsección que corresponda de conformidad con el reglamento al que se refiere el artículo 2.2.3.1.2.4 del presente decreto.</w:t>
      </w:r>
    </w:p>
    <w:p w14:paraId="5492D4BA" w14:textId="77777777" w:rsidR="00CC22DB" w:rsidRDefault="00CC22DB" w:rsidP="00CC22DB">
      <w:pPr>
        <w:pStyle w:val="Prrafodelista"/>
        <w:jc w:val="both"/>
        <w:rPr>
          <w:rFonts w:ascii="Arial" w:eastAsia="Arial" w:hAnsi="Arial" w:cs="Arial"/>
          <w:color w:val="000000" w:themeColor="text1"/>
          <w:sz w:val="22"/>
          <w:szCs w:val="22"/>
        </w:rPr>
      </w:pPr>
    </w:p>
    <w:p w14:paraId="02625194" w14:textId="6A8A3EA9" w:rsid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el Consejo Superior de la Judicatura y la Comisión Nacional de Disciplina Judicial serán repartidas para su conocimiento en primera instancia, a la Corte Suprema de Justicia o al Consejo de Estado, y se resolverán por la Sala de Decisión, Sección o Subsección que corresponda de conformidad con el reglamento al que se refiere el artículo 2.2.3.1.2.4 del presente decreto.</w:t>
      </w:r>
    </w:p>
    <w:p w14:paraId="7E0D781B" w14:textId="77777777" w:rsidR="00CC22DB" w:rsidRDefault="00CC22DB" w:rsidP="00CC22DB">
      <w:pPr>
        <w:pStyle w:val="Prrafodelista"/>
        <w:jc w:val="both"/>
        <w:rPr>
          <w:rFonts w:ascii="Arial" w:eastAsia="Arial" w:hAnsi="Arial" w:cs="Arial"/>
          <w:color w:val="000000" w:themeColor="text1"/>
          <w:sz w:val="22"/>
          <w:szCs w:val="22"/>
        </w:rPr>
      </w:pPr>
    </w:p>
    <w:p w14:paraId="1D98C832" w14:textId="1FF7BCAA" w:rsidR="00CC22DB" w:rsidRPr="00CC22DB" w:rsidRDefault="00CC22DB" w:rsidP="00CC22DB">
      <w:pPr>
        <w:pStyle w:val="Prrafodelista"/>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Cuando se trate de acciones de tutela presentadas por funcionarios o empleados judiciales, que pertenezcan o pertenecieron a la jurisdicción ordinaria, el conocimiento corresponderá a la jurisdicción de lo contencioso administrativo, y cuando se trate de acciones de tutela presentadas por funcionarios o empleados judiciales, que pertenezcan o pertenecieron a la jurisdicción de lo contencioso administrativo, el conocimiento corresponderá a la jurisdicción ordinaria. En los demás casos de tutelas promovidas por funcionarios o empleados judiciales, las acciones de tutela serán conocidas por la Corte Suprema de Justicia o el Consejo de Estado.</w:t>
      </w:r>
    </w:p>
    <w:p w14:paraId="6A8DD4B2" w14:textId="77777777" w:rsidR="00CC22DB" w:rsidRDefault="00CC22DB" w:rsidP="00CC22DB">
      <w:pPr>
        <w:pStyle w:val="Prrafodelista"/>
        <w:jc w:val="both"/>
        <w:rPr>
          <w:rFonts w:ascii="Arial" w:eastAsia="Arial" w:hAnsi="Arial" w:cs="Arial"/>
          <w:color w:val="000000" w:themeColor="text1"/>
          <w:sz w:val="22"/>
          <w:szCs w:val="22"/>
        </w:rPr>
      </w:pPr>
    </w:p>
    <w:p w14:paraId="0944F465" w14:textId="65C5A668"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los Tribunales de Arbitraje serán repartidas, para su conocimiento en primera instancia, a la autoridad judicial que conoce del recurso de anulación.</w:t>
      </w:r>
    </w:p>
    <w:p w14:paraId="65753809" w14:textId="77777777" w:rsidR="00CC22DB" w:rsidRDefault="00CC22DB" w:rsidP="00CC22DB">
      <w:pPr>
        <w:pStyle w:val="Prrafodelista"/>
        <w:jc w:val="both"/>
        <w:rPr>
          <w:rFonts w:ascii="Arial" w:eastAsia="Arial" w:hAnsi="Arial" w:cs="Arial"/>
          <w:color w:val="000000" w:themeColor="text1"/>
          <w:sz w:val="22"/>
          <w:szCs w:val="22"/>
        </w:rPr>
      </w:pPr>
    </w:p>
    <w:p w14:paraId="35606C15" w14:textId="5E25A69A"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 xml:space="preserve">Las acciones de tutela dirigidas contra autoridades administrativas en ejercicio de funciones jurisdiccionales, conforme al artículo 116 de la Constitución Política, serán </w:t>
      </w:r>
      <w:r w:rsidRPr="00CC22DB">
        <w:rPr>
          <w:rFonts w:ascii="Arial" w:eastAsia="Arial" w:hAnsi="Arial" w:cs="Arial"/>
          <w:color w:val="000000" w:themeColor="text1"/>
          <w:sz w:val="22"/>
          <w:szCs w:val="22"/>
        </w:rPr>
        <w:lastRenderedPageBreak/>
        <w:t>repartidas, para su conocimiento en primera instancia, a los Tribunales Superiores de Distrito Judicial.</w:t>
      </w:r>
    </w:p>
    <w:p w14:paraId="0A3A3429" w14:textId="77777777" w:rsidR="00CC22DB" w:rsidRDefault="00CC22DB" w:rsidP="00CC22DB">
      <w:pPr>
        <w:pStyle w:val="Prrafodelista"/>
        <w:jc w:val="both"/>
        <w:rPr>
          <w:rFonts w:ascii="Arial" w:eastAsia="Arial" w:hAnsi="Arial" w:cs="Arial"/>
          <w:color w:val="000000" w:themeColor="text1"/>
          <w:sz w:val="22"/>
          <w:szCs w:val="22"/>
        </w:rPr>
      </w:pPr>
    </w:p>
    <w:p w14:paraId="4F1F2D9B" w14:textId="5CF3A628"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Cuando la acción de tutela se promueva contra más de una autoridad y estas sean de diferente nivel, el reparto se hará al juez de mayor jerarquía, de conformidad con las reglas establecidas en el presente artículo.</w:t>
      </w:r>
    </w:p>
    <w:p w14:paraId="0A4DEC59" w14:textId="77777777" w:rsidR="00CC22DB" w:rsidRDefault="00CC22DB" w:rsidP="00CC22DB">
      <w:pPr>
        <w:pStyle w:val="Prrafodelista"/>
        <w:jc w:val="both"/>
        <w:rPr>
          <w:rFonts w:ascii="Arial" w:eastAsia="Arial" w:hAnsi="Arial" w:cs="Arial"/>
          <w:color w:val="000000" w:themeColor="text1"/>
          <w:sz w:val="22"/>
          <w:szCs w:val="22"/>
        </w:rPr>
      </w:pPr>
    </w:p>
    <w:p w14:paraId="7A257430" w14:textId="75EFC462" w:rsidR="00CC22DB" w:rsidRPr="00CC22DB" w:rsidRDefault="00CC22DB" w:rsidP="00CC22DB">
      <w:pPr>
        <w:pStyle w:val="Prrafodelista"/>
        <w:numPr>
          <w:ilvl w:val="0"/>
          <w:numId w:val="4"/>
        </w:numPr>
        <w:jc w:val="both"/>
        <w:rPr>
          <w:rFonts w:ascii="Arial" w:eastAsia="Arial" w:hAnsi="Arial" w:cs="Arial"/>
          <w:color w:val="000000" w:themeColor="text1"/>
          <w:sz w:val="22"/>
          <w:szCs w:val="22"/>
        </w:rPr>
      </w:pPr>
      <w:r w:rsidRPr="00CC22DB">
        <w:rPr>
          <w:rFonts w:ascii="Arial" w:eastAsia="Arial" w:hAnsi="Arial" w:cs="Arial"/>
          <w:color w:val="000000" w:themeColor="text1"/>
          <w:sz w:val="22"/>
          <w:szCs w:val="22"/>
        </w:rPr>
        <w:t>Las acciones de tutela dirigidas contra las actuaciones del Presidente de la República, incluyendo las relacionadas con seguridad nacional, así como las actuaciones administrativas, políticas, programas y/o estrategias del Gobierno nacional, autoridades, organismos, consejos o entidades públicas relacionadas con la erradicación de cultivos ilícitos, serán repartidas para su conocimiento en primera instancia, al Consejo de Estado.</w:t>
      </w:r>
    </w:p>
    <w:p w14:paraId="09E75053" w14:textId="77777777" w:rsidR="00CC22DB" w:rsidRPr="00CC22DB" w:rsidRDefault="00CC22DB" w:rsidP="00CC22DB">
      <w:pPr>
        <w:jc w:val="both"/>
        <w:rPr>
          <w:rFonts w:ascii="Arial" w:eastAsia="Arial" w:hAnsi="Arial" w:cs="Arial"/>
          <w:b/>
          <w:color w:val="000000" w:themeColor="text1"/>
          <w:sz w:val="22"/>
          <w:szCs w:val="22"/>
        </w:rPr>
      </w:pPr>
    </w:p>
    <w:p w14:paraId="0A012F70" w14:textId="77777777" w:rsidR="00CC22DB" w:rsidRPr="00CC22DB" w:rsidRDefault="00CC22DB" w:rsidP="00CC22DB">
      <w:pPr>
        <w:jc w:val="both"/>
        <w:rPr>
          <w:rFonts w:ascii="Arial" w:eastAsia="Arial" w:hAnsi="Arial" w:cs="Arial"/>
          <w:color w:val="000000" w:themeColor="text1"/>
          <w:sz w:val="22"/>
          <w:szCs w:val="22"/>
        </w:rPr>
      </w:pPr>
      <w:r w:rsidRPr="00CC22DB">
        <w:rPr>
          <w:rFonts w:ascii="Arial" w:eastAsia="Arial" w:hAnsi="Arial" w:cs="Arial"/>
          <w:b/>
          <w:color w:val="000000" w:themeColor="text1"/>
          <w:sz w:val="22"/>
          <w:szCs w:val="22"/>
        </w:rPr>
        <w:t xml:space="preserve">Parágrafo 1. </w:t>
      </w:r>
      <w:r w:rsidRPr="00CC22DB">
        <w:rPr>
          <w:rFonts w:ascii="Arial" w:eastAsia="Arial" w:hAnsi="Arial" w:cs="Arial"/>
          <w:color w:val="000000" w:themeColor="text1"/>
          <w:sz w:val="22"/>
          <w:szCs w:val="22"/>
        </w:rPr>
        <w:t>Si conforme a los hechos descritos en la solicitud de tutela el juez no es el competente según lo dispuesto en el artículo 37 del Decreto 2591 de 1991, este deberá enviarla al juez que lo sea a más tardar al día siguiente de su recibo, previa comunicación a los interesados.</w:t>
      </w:r>
    </w:p>
    <w:p w14:paraId="6A858066" w14:textId="77777777" w:rsidR="00CC22DB" w:rsidRPr="00CC22DB" w:rsidRDefault="00CC22DB" w:rsidP="00CC22DB">
      <w:pPr>
        <w:jc w:val="both"/>
        <w:rPr>
          <w:rFonts w:ascii="Arial" w:eastAsia="Arial" w:hAnsi="Arial" w:cs="Arial"/>
          <w:b/>
          <w:color w:val="000000" w:themeColor="text1"/>
          <w:sz w:val="22"/>
          <w:szCs w:val="22"/>
        </w:rPr>
      </w:pPr>
    </w:p>
    <w:p w14:paraId="1E9BC969" w14:textId="77777777" w:rsidR="00CC22DB" w:rsidRPr="00CC22DB" w:rsidRDefault="00CC22DB" w:rsidP="00CC22DB">
      <w:pPr>
        <w:jc w:val="both"/>
        <w:rPr>
          <w:rFonts w:ascii="Arial" w:eastAsia="Arial" w:hAnsi="Arial" w:cs="Arial"/>
          <w:color w:val="000000" w:themeColor="text1"/>
          <w:sz w:val="22"/>
          <w:szCs w:val="22"/>
        </w:rPr>
      </w:pPr>
      <w:r w:rsidRPr="00CC22DB">
        <w:rPr>
          <w:rFonts w:ascii="Arial" w:eastAsia="Arial" w:hAnsi="Arial" w:cs="Arial"/>
          <w:b/>
          <w:color w:val="000000" w:themeColor="text1"/>
          <w:sz w:val="22"/>
          <w:szCs w:val="22"/>
        </w:rPr>
        <w:t xml:space="preserve">Parágrafo 2. </w:t>
      </w:r>
      <w:r w:rsidRPr="00CC22DB">
        <w:rPr>
          <w:rFonts w:ascii="Arial" w:eastAsia="Arial" w:hAnsi="Arial" w:cs="Arial"/>
          <w:color w:val="000000" w:themeColor="text1"/>
          <w:sz w:val="22"/>
          <w:szCs w:val="22"/>
        </w:rPr>
        <w:t>Las anteriores reglas de reparto no podrán ser invocadas por ningún juez para rechazar la competencia o plantear conflictos negativos de competencia.</w:t>
      </w:r>
    </w:p>
    <w:p w14:paraId="598A7A63" w14:textId="77777777" w:rsidR="00CC22DB" w:rsidRPr="00CC22DB" w:rsidRDefault="00CC22DB" w:rsidP="00CC22DB">
      <w:pPr>
        <w:jc w:val="both"/>
        <w:rPr>
          <w:rFonts w:ascii="Arial" w:eastAsia="Arial" w:hAnsi="Arial" w:cs="Arial"/>
          <w:color w:val="000000" w:themeColor="text1"/>
          <w:sz w:val="22"/>
          <w:szCs w:val="22"/>
        </w:rPr>
      </w:pPr>
    </w:p>
    <w:p w14:paraId="30861F7A" w14:textId="16BDCAF9" w:rsidR="00CC22DB" w:rsidRPr="00CC22DB" w:rsidRDefault="00CC22DB" w:rsidP="00CC22DB">
      <w:pPr>
        <w:jc w:val="both"/>
        <w:rPr>
          <w:rFonts w:ascii="Arial" w:eastAsia="Arial" w:hAnsi="Arial" w:cs="Arial"/>
          <w:color w:val="000000" w:themeColor="text1"/>
          <w:sz w:val="22"/>
          <w:szCs w:val="22"/>
        </w:rPr>
      </w:pPr>
      <w:r w:rsidRPr="00CC22DB">
        <w:rPr>
          <w:rFonts w:ascii="Arial" w:eastAsia="Arial" w:hAnsi="Arial" w:cs="Arial"/>
          <w:b/>
          <w:color w:val="000000" w:themeColor="text1"/>
          <w:sz w:val="22"/>
          <w:szCs w:val="22"/>
        </w:rPr>
        <w:t xml:space="preserve">Parágrafo 3. </w:t>
      </w:r>
      <w:r w:rsidRPr="00CC22DB">
        <w:rPr>
          <w:rFonts w:ascii="Arial" w:eastAsia="Arial" w:hAnsi="Arial" w:cs="Arial"/>
          <w:color w:val="000000" w:themeColor="text1"/>
          <w:sz w:val="22"/>
          <w:szCs w:val="22"/>
        </w:rPr>
        <w:t>Las reglas de reparto previstas en este artículo no restringen el acceso a la a</w:t>
      </w:r>
      <w:r>
        <w:rPr>
          <w:rFonts w:ascii="Arial" w:eastAsia="Arial" w:hAnsi="Arial" w:cs="Arial"/>
          <w:color w:val="000000" w:themeColor="text1"/>
          <w:sz w:val="22"/>
          <w:szCs w:val="22"/>
        </w:rPr>
        <w:t xml:space="preserve">dministración de justicia. </w:t>
      </w:r>
    </w:p>
    <w:p w14:paraId="3F31427B" w14:textId="77777777" w:rsidR="00CC22DB" w:rsidRPr="00CC22DB" w:rsidRDefault="00CC22DB" w:rsidP="00CC22DB">
      <w:pPr>
        <w:jc w:val="both"/>
        <w:rPr>
          <w:rFonts w:ascii="Arial" w:eastAsia="Arial" w:hAnsi="Arial" w:cs="Arial"/>
          <w:b/>
          <w:color w:val="000000" w:themeColor="text1"/>
          <w:sz w:val="22"/>
          <w:szCs w:val="22"/>
        </w:rPr>
      </w:pPr>
    </w:p>
    <w:p w14:paraId="51FEDA51" w14:textId="5B636C4C" w:rsidR="00CC22DB" w:rsidRPr="00CC22DB" w:rsidRDefault="00CC22DB" w:rsidP="00CC22DB">
      <w:pPr>
        <w:jc w:val="both"/>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ARTÍC</w:t>
      </w:r>
      <w:r>
        <w:rPr>
          <w:rFonts w:ascii="Arial" w:eastAsia="Arial" w:hAnsi="Arial" w:cs="Arial"/>
          <w:b/>
          <w:color w:val="000000" w:themeColor="text1"/>
          <w:sz w:val="22"/>
          <w:szCs w:val="22"/>
        </w:rPr>
        <w:t xml:space="preserve">ULO 3. VIGENCIA Y DEROGATORIAS. </w:t>
      </w:r>
      <w:r w:rsidRPr="00CC22DB">
        <w:rPr>
          <w:rFonts w:ascii="Arial" w:eastAsia="Arial" w:hAnsi="Arial" w:cs="Arial"/>
          <w:color w:val="000000" w:themeColor="text1"/>
          <w:sz w:val="22"/>
          <w:szCs w:val="22"/>
        </w:rPr>
        <w:t>La presente ley rige a partir de su promulgación y deroga todas las disposiciones que le sean contrarias, en especial aquellas contenidas en normas de menor jerarquía que regulen el reparto de acciones de tutela.</w:t>
      </w:r>
    </w:p>
    <w:p w14:paraId="390A44EB" w14:textId="77777777" w:rsidR="00CC22DB" w:rsidRPr="00CC22DB" w:rsidRDefault="00CC22DB" w:rsidP="00CC22DB">
      <w:pPr>
        <w:jc w:val="both"/>
        <w:rPr>
          <w:rFonts w:ascii="Arial" w:eastAsia="Arial" w:hAnsi="Arial" w:cs="Arial"/>
          <w:b/>
          <w:color w:val="000000" w:themeColor="text1"/>
          <w:sz w:val="22"/>
          <w:szCs w:val="22"/>
        </w:rPr>
      </w:pPr>
      <w:r w:rsidRPr="00CC22DB">
        <w:rPr>
          <w:rFonts w:ascii="Arial" w:eastAsia="Arial" w:hAnsi="Arial" w:cs="Arial"/>
          <w:b/>
          <w:color w:val="000000" w:themeColor="text1"/>
          <w:sz w:val="22"/>
          <w:szCs w:val="22"/>
        </w:rPr>
        <w:t> </w:t>
      </w:r>
    </w:p>
    <w:p w14:paraId="63FD1A3A" w14:textId="5FA19129" w:rsidR="0010518B" w:rsidRDefault="0010518B" w:rsidP="00053969">
      <w:pPr>
        <w:jc w:val="both"/>
        <w:rPr>
          <w:rFonts w:ascii="Arial" w:eastAsia="Arial" w:hAnsi="Arial" w:cs="Arial"/>
          <w:b/>
          <w:color w:val="000000" w:themeColor="text1"/>
          <w:sz w:val="22"/>
          <w:szCs w:val="22"/>
        </w:rPr>
      </w:pPr>
    </w:p>
    <w:p w14:paraId="30F2EBB2" w14:textId="77777777" w:rsidR="00715859" w:rsidRDefault="00715859" w:rsidP="00053969">
      <w:pPr>
        <w:jc w:val="both"/>
        <w:rPr>
          <w:rFonts w:ascii="Arial" w:eastAsia="Arial" w:hAnsi="Arial" w:cs="Arial"/>
          <w:b/>
          <w:color w:val="000000" w:themeColor="text1"/>
          <w:sz w:val="22"/>
          <w:szCs w:val="22"/>
        </w:rPr>
      </w:pPr>
    </w:p>
    <w:p w14:paraId="7242EFE7" w14:textId="77777777" w:rsidR="00715859" w:rsidRPr="00053969" w:rsidRDefault="00715859" w:rsidP="00053969">
      <w:pPr>
        <w:jc w:val="both"/>
        <w:rPr>
          <w:rFonts w:ascii="Arial" w:eastAsia="Arial" w:hAnsi="Arial" w:cs="Arial"/>
          <w:b/>
          <w:color w:val="000000" w:themeColor="text1"/>
          <w:sz w:val="22"/>
          <w:szCs w:val="22"/>
        </w:rPr>
      </w:pPr>
    </w:p>
    <w:p w14:paraId="544AC13D" w14:textId="77777777" w:rsidR="0010518B" w:rsidRPr="00053969" w:rsidRDefault="0010518B" w:rsidP="00053969">
      <w:pPr>
        <w:jc w:val="both"/>
        <w:rPr>
          <w:rFonts w:ascii="Arial" w:eastAsia="Arial" w:hAnsi="Arial" w:cs="Arial"/>
          <w:b/>
          <w:color w:val="000000" w:themeColor="text1"/>
          <w:sz w:val="22"/>
          <w:szCs w:val="22"/>
        </w:rPr>
      </w:pPr>
    </w:p>
    <w:p w14:paraId="6CD3F57D" w14:textId="1A7DB3EC" w:rsidR="0010518B" w:rsidRPr="00053969" w:rsidRDefault="0010518B" w:rsidP="00053969">
      <w:pPr>
        <w:jc w:val="both"/>
        <w:rPr>
          <w:rFonts w:ascii="Arial" w:eastAsia="Arial" w:hAnsi="Arial" w:cs="Arial"/>
          <w:b/>
          <w:color w:val="000000" w:themeColor="text1"/>
          <w:sz w:val="22"/>
          <w:szCs w:val="22"/>
        </w:rPr>
      </w:pPr>
    </w:p>
    <w:p w14:paraId="298B1896"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b/>
          <w:color w:val="000000" w:themeColor="text1"/>
          <w:sz w:val="22"/>
          <w:szCs w:val="22"/>
        </w:rPr>
        <w:t>HERNÁN DARÍO CADAVID MÁRQUEZ</w:t>
      </w:r>
    </w:p>
    <w:p w14:paraId="583B0B1F"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Representante a la Cámara</w:t>
      </w:r>
    </w:p>
    <w:p w14:paraId="6C2690A5"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Departamento de Antioquia</w:t>
      </w:r>
    </w:p>
    <w:p w14:paraId="636C33C8" w14:textId="490B71B2" w:rsidR="0010518B" w:rsidRPr="00053969" w:rsidRDefault="0010518B" w:rsidP="00053969">
      <w:pPr>
        <w:jc w:val="both"/>
        <w:rPr>
          <w:rFonts w:ascii="Arial" w:eastAsia="Arial" w:hAnsi="Arial" w:cs="Arial"/>
          <w:b/>
          <w:color w:val="000000" w:themeColor="text1"/>
          <w:sz w:val="22"/>
          <w:szCs w:val="22"/>
        </w:rPr>
      </w:pPr>
    </w:p>
    <w:p w14:paraId="5715A509" w14:textId="74692F45" w:rsidR="0010518B" w:rsidRDefault="0010518B" w:rsidP="00053969">
      <w:pPr>
        <w:jc w:val="both"/>
        <w:rPr>
          <w:rFonts w:ascii="Arial" w:eastAsia="Arial" w:hAnsi="Arial" w:cs="Arial"/>
          <w:b/>
          <w:color w:val="000000" w:themeColor="text1"/>
          <w:sz w:val="22"/>
          <w:szCs w:val="22"/>
        </w:rPr>
      </w:pPr>
    </w:p>
    <w:p w14:paraId="74146587" w14:textId="77777777" w:rsidR="002813F1" w:rsidRDefault="002813F1" w:rsidP="00053969">
      <w:pPr>
        <w:jc w:val="both"/>
        <w:rPr>
          <w:rFonts w:ascii="Arial" w:eastAsia="Arial" w:hAnsi="Arial" w:cs="Arial"/>
          <w:b/>
          <w:color w:val="000000" w:themeColor="text1"/>
          <w:sz w:val="22"/>
          <w:szCs w:val="22"/>
        </w:rPr>
      </w:pPr>
    </w:p>
    <w:p w14:paraId="6E184841" w14:textId="77777777" w:rsidR="002813F1" w:rsidRDefault="002813F1" w:rsidP="00053969">
      <w:pPr>
        <w:jc w:val="both"/>
        <w:rPr>
          <w:rFonts w:ascii="Arial" w:eastAsia="Arial" w:hAnsi="Arial" w:cs="Arial"/>
          <w:b/>
          <w:color w:val="000000" w:themeColor="text1"/>
          <w:sz w:val="22"/>
          <w:szCs w:val="22"/>
        </w:rPr>
      </w:pPr>
    </w:p>
    <w:p w14:paraId="67E93DC7" w14:textId="77777777" w:rsidR="002813F1" w:rsidRDefault="002813F1" w:rsidP="00053969">
      <w:pPr>
        <w:jc w:val="both"/>
        <w:rPr>
          <w:rFonts w:ascii="Arial" w:eastAsia="Arial" w:hAnsi="Arial" w:cs="Arial"/>
          <w:b/>
          <w:color w:val="000000" w:themeColor="text1"/>
          <w:sz w:val="22"/>
          <w:szCs w:val="22"/>
        </w:rPr>
      </w:pPr>
    </w:p>
    <w:p w14:paraId="1DCDC24A" w14:textId="77777777" w:rsidR="002813F1" w:rsidRDefault="002813F1" w:rsidP="00053969">
      <w:pPr>
        <w:jc w:val="both"/>
        <w:rPr>
          <w:rFonts w:ascii="Arial" w:eastAsia="Arial" w:hAnsi="Arial" w:cs="Arial"/>
          <w:b/>
          <w:color w:val="000000" w:themeColor="text1"/>
          <w:sz w:val="22"/>
          <w:szCs w:val="22"/>
        </w:rPr>
      </w:pPr>
    </w:p>
    <w:p w14:paraId="08628503" w14:textId="77777777" w:rsidR="002813F1" w:rsidRDefault="002813F1" w:rsidP="00053969">
      <w:pPr>
        <w:jc w:val="both"/>
        <w:rPr>
          <w:rFonts w:ascii="Arial" w:eastAsia="Arial" w:hAnsi="Arial" w:cs="Arial"/>
          <w:b/>
          <w:color w:val="000000" w:themeColor="text1"/>
          <w:sz w:val="22"/>
          <w:szCs w:val="22"/>
        </w:rPr>
      </w:pPr>
    </w:p>
    <w:p w14:paraId="6CD9E136" w14:textId="77777777" w:rsidR="002813F1" w:rsidRDefault="002813F1" w:rsidP="00053969">
      <w:pPr>
        <w:jc w:val="both"/>
        <w:rPr>
          <w:rFonts w:ascii="Arial" w:eastAsia="Arial" w:hAnsi="Arial" w:cs="Arial"/>
          <w:b/>
          <w:color w:val="000000" w:themeColor="text1"/>
          <w:sz w:val="22"/>
          <w:szCs w:val="22"/>
        </w:rPr>
      </w:pPr>
    </w:p>
    <w:p w14:paraId="416630F4" w14:textId="77777777" w:rsidR="002813F1" w:rsidRDefault="002813F1" w:rsidP="00053969">
      <w:pPr>
        <w:jc w:val="both"/>
        <w:rPr>
          <w:rFonts w:ascii="Arial" w:eastAsia="Arial" w:hAnsi="Arial" w:cs="Arial"/>
          <w:b/>
          <w:color w:val="000000" w:themeColor="text1"/>
          <w:sz w:val="22"/>
          <w:szCs w:val="22"/>
        </w:rPr>
      </w:pPr>
    </w:p>
    <w:p w14:paraId="6D7D26B7" w14:textId="77777777" w:rsidR="002813F1" w:rsidRDefault="002813F1" w:rsidP="00053969">
      <w:pPr>
        <w:jc w:val="both"/>
        <w:rPr>
          <w:rFonts w:ascii="Arial" w:eastAsia="Arial" w:hAnsi="Arial" w:cs="Arial"/>
          <w:b/>
          <w:color w:val="000000" w:themeColor="text1"/>
          <w:sz w:val="22"/>
          <w:szCs w:val="22"/>
        </w:rPr>
      </w:pPr>
    </w:p>
    <w:p w14:paraId="2B46CA54" w14:textId="77777777" w:rsidR="002813F1" w:rsidRDefault="002813F1" w:rsidP="00053969">
      <w:pPr>
        <w:jc w:val="both"/>
        <w:rPr>
          <w:rFonts w:ascii="Arial" w:eastAsia="Arial" w:hAnsi="Arial" w:cs="Arial"/>
          <w:b/>
          <w:color w:val="000000" w:themeColor="text1"/>
          <w:sz w:val="22"/>
          <w:szCs w:val="22"/>
        </w:rPr>
      </w:pPr>
    </w:p>
    <w:p w14:paraId="73336FD9" w14:textId="0444FAC5" w:rsidR="007A631B" w:rsidRDefault="007A631B" w:rsidP="00053969">
      <w:pPr>
        <w:jc w:val="center"/>
        <w:rPr>
          <w:rFonts w:ascii="Arial" w:eastAsia="Arial" w:hAnsi="Arial" w:cs="Arial"/>
          <w:b/>
          <w:color w:val="000000" w:themeColor="text1"/>
          <w:sz w:val="22"/>
          <w:szCs w:val="22"/>
        </w:rPr>
      </w:pPr>
    </w:p>
    <w:p w14:paraId="65550B1D" w14:textId="77777777" w:rsidR="007A631B" w:rsidRDefault="007A631B" w:rsidP="00053969">
      <w:pPr>
        <w:jc w:val="center"/>
        <w:rPr>
          <w:rFonts w:ascii="Arial" w:eastAsia="Arial" w:hAnsi="Arial" w:cs="Arial"/>
          <w:b/>
          <w:color w:val="000000" w:themeColor="text1"/>
          <w:sz w:val="22"/>
          <w:szCs w:val="22"/>
        </w:rPr>
      </w:pPr>
    </w:p>
    <w:p w14:paraId="7B5CE8B5" w14:textId="67A655B8" w:rsidR="0010518B" w:rsidRPr="00053969" w:rsidRDefault="0010518B" w:rsidP="00053969">
      <w:pPr>
        <w:jc w:val="center"/>
        <w:rPr>
          <w:rFonts w:ascii="Arial" w:eastAsia="Arial" w:hAnsi="Arial" w:cs="Arial"/>
          <w:b/>
          <w:color w:val="000000" w:themeColor="text1"/>
          <w:sz w:val="22"/>
          <w:szCs w:val="22"/>
        </w:rPr>
      </w:pPr>
      <w:r w:rsidRPr="00053969">
        <w:rPr>
          <w:rFonts w:ascii="Arial" w:eastAsia="Arial" w:hAnsi="Arial" w:cs="Arial"/>
          <w:b/>
          <w:color w:val="000000" w:themeColor="text1"/>
          <w:sz w:val="22"/>
          <w:szCs w:val="22"/>
        </w:rPr>
        <w:t>EXPOSICIÓN DE MOTIVOS</w:t>
      </w:r>
    </w:p>
    <w:p w14:paraId="32B51298" w14:textId="6E061EE3" w:rsidR="00901D1A" w:rsidRPr="007A631B" w:rsidRDefault="00CC22DB" w:rsidP="00CC22DB">
      <w:pPr>
        <w:pStyle w:val="NormalWeb"/>
        <w:spacing w:after="0"/>
        <w:jc w:val="both"/>
        <w:rPr>
          <w:rFonts w:ascii="Arial" w:hAnsi="Arial" w:cs="Arial"/>
          <w:sz w:val="23"/>
          <w:szCs w:val="23"/>
        </w:rPr>
      </w:pPr>
      <w:r w:rsidRPr="007A631B">
        <w:rPr>
          <w:rFonts w:ascii="Arial" w:hAnsi="Arial" w:cs="Arial"/>
          <w:sz w:val="23"/>
          <w:szCs w:val="23"/>
        </w:rPr>
        <w:t>De manera reciente, el Presidente de la República modificó, mediante decreto reglamentario, la regla de reparto de las acciones de tutela que anteriormente correspondían al Consejo de Estado, conforme a lo dispuesto en el Decreto 333 de 2021. Dicha norma establecía que las acciones de tutela dirigidas contra las actuaciones del Presidente de la República —incluidas aquellas relacionadas con la seguridad nacional—, así como las actuaciones administrativas, políticas, programas y estrategias del Gobierno nacional, y de autoridades, organismos, consejos o entidades públicas relacionadas con la erradicación de cultivos ilícitos, serían conocidas, en primera instancia, por el Consejo de Estado.</w:t>
      </w:r>
      <w:r w:rsidRPr="007A631B">
        <w:rPr>
          <w:rFonts w:ascii="Arial" w:hAnsi="Arial" w:cs="Arial"/>
          <w:sz w:val="23"/>
          <w:szCs w:val="23"/>
        </w:rPr>
        <w:br/>
      </w:r>
      <w:r w:rsidRPr="007A631B">
        <w:rPr>
          <w:rFonts w:ascii="Arial" w:hAnsi="Arial" w:cs="Arial"/>
          <w:sz w:val="23"/>
          <w:szCs w:val="23"/>
        </w:rPr>
        <w:br/>
        <w:t xml:space="preserve">No obstante, el Gobierno Nacional, bajo la administración del Presidente Gustavo </w:t>
      </w:r>
      <w:proofErr w:type="spellStart"/>
      <w:r w:rsidRPr="007A631B">
        <w:rPr>
          <w:rFonts w:ascii="Arial" w:hAnsi="Arial" w:cs="Arial"/>
          <w:sz w:val="23"/>
          <w:szCs w:val="23"/>
        </w:rPr>
        <w:t>Petro</w:t>
      </w:r>
      <w:proofErr w:type="spellEnd"/>
      <w:r w:rsidRPr="007A631B">
        <w:rPr>
          <w:rFonts w:ascii="Arial" w:hAnsi="Arial" w:cs="Arial"/>
          <w:sz w:val="23"/>
          <w:szCs w:val="23"/>
        </w:rPr>
        <w:t>, expidió el Decreto 799 de 2025, mediante el cual eliminó dicha competencia del Consejo de Estado y la transfirió nuevamente a los jueces municipales y jueces del circuito. Esta decisión, más allá de su aspecto formal, plantea una profunda preocupación institucional y constitucional sobre el equilibrio de poderes y el principio de independencia judicial.</w:t>
      </w:r>
      <w:r w:rsidRPr="007A631B">
        <w:rPr>
          <w:rFonts w:ascii="Arial" w:hAnsi="Arial" w:cs="Arial"/>
          <w:sz w:val="23"/>
          <w:szCs w:val="23"/>
        </w:rPr>
        <w:br/>
      </w:r>
      <w:r w:rsidRPr="007A631B">
        <w:rPr>
          <w:rFonts w:ascii="Arial" w:hAnsi="Arial" w:cs="Arial"/>
          <w:sz w:val="23"/>
          <w:szCs w:val="23"/>
        </w:rPr>
        <w:br/>
        <w:t>Es oportuno recordar que el diseño constitucional del Estado Social de Derecho se fundamenta en la división del poder público en ramas autónomas y armónicas: legislativa, ejecutiva y judicial, con mecanismos de control y contrapeso entre ellas. En ese marco, resulta inconveniente que el propio Presidente de la República, en ejercicio de su facultad reglamentaria, prive al Consejo de Estado —máximo órgano de la jurisdicción contencioso-administrativa, independiente y elegido por cooptación sin intervención del Ejecutivo— de la competencia para conocer acciones de tutela contra actos del propio Gobierno.</w:t>
      </w:r>
      <w:r w:rsidRPr="007A631B">
        <w:rPr>
          <w:rFonts w:ascii="Arial" w:hAnsi="Arial" w:cs="Arial"/>
          <w:sz w:val="23"/>
          <w:szCs w:val="23"/>
        </w:rPr>
        <w:br/>
      </w:r>
      <w:r w:rsidRPr="007A631B">
        <w:rPr>
          <w:rFonts w:ascii="Arial" w:hAnsi="Arial" w:cs="Arial"/>
          <w:sz w:val="23"/>
          <w:szCs w:val="23"/>
        </w:rPr>
        <w:br/>
        <w:t>A la luz del artículo 86 de la Constitución, el Consejo de Estado no sólo es juez de legalidad en materia contenciosa administrativa, sino también juez constitucional en acciones de tutela. Por ello, preocupa que un órgano del poder ejecutivo, que ha sido objeto de múltiples decisiones adversas proferidas por dicha corporación, pretenda, a través de una norma reglamentaria, sustraerle competencias judiciales en un ámbito que le corresponde precisamente por su independencia, jerarquía institucional y capacidad técnica.</w:t>
      </w:r>
      <w:r w:rsidRPr="007A631B">
        <w:rPr>
          <w:rFonts w:ascii="Arial" w:hAnsi="Arial" w:cs="Arial"/>
          <w:sz w:val="23"/>
          <w:szCs w:val="23"/>
        </w:rPr>
        <w:br/>
      </w:r>
      <w:r w:rsidRPr="007A631B">
        <w:rPr>
          <w:rFonts w:ascii="Arial" w:hAnsi="Arial" w:cs="Arial"/>
          <w:sz w:val="23"/>
          <w:szCs w:val="23"/>
        </w:rPr>
        <w:br/>
        <w:t>Esta intervención unilateral del Ejecutivo vulnera gravemente el principio de separación de poderes y compromete la autonomía de la Rama Judicial. En consecuencia, el Congreso de la República —en su condición de rama legislativa del poder público— actúa en ejercicio de su potestad constitucional para regular mediante ley las reglas de competencia de las acciones de tutela, conforme a los artículos 150 y 86 de la Constitución Política.</w:t>
      </w:r>
      <w:r w:rsidRPr="007A631B">
        <w:rPr>
          <w:rFonts w:ascii="Arial" w:hAnsi="Arial" w:cs="Arial"/>
          <w:sz w:val="23"/>
          <w:szCs w:val="23"/>
        </w:rPr>
        <w:br/>
      </w:r>
      <w:r w:rsidRPr="007A631B">
        <w:rPr>
          <w:rFonts w:ascii="Arial" w:hAnsi="Arial" w:cs="Arial"/>
          <w:sz w:val="23"/>
          <w:szCs w:val="23"/>
        </w:rPr>
        <w:br/>
        <w:t xml:space="preserve">En virtud de lo anterior, se propone restablecer, por vía legal y no reglamentaria, el diseño institucional previsto en el Decreto 333 de 2021, entregando al Consejo de Estado la competencia para conocer, en primera instancia, las acciones de tutela dirigidas contra las actuaciones del Presidente de la República, el Gobierno Nacional y sus órganos administrativos y políticos. Se trata de una decisión legislativa que tiene como finalidad </w:t>
      </w:r>
      <w:r w:rsidRPr="007A631B">
        <w:rPr>
          <w:rFonts w:ascii="Arial" w:hAnsi="Arial" w:cs="Arial"/>
          <w:sz w:val="23"/>
          <w:szCs w:val="23"/>
        </w:rPr>
        <w:lastRenderedPageBreak/>
        <w:t>preservar la independencia judicial y garantizar que las controversias constitucionales frente a actuaciones del Ejecutivo sean tramitadas por una alta corte con autoridad técnica y legitimidad democrática.</w:t>
      </w:r>
    </w:p>
    <w:p w14:paraId="633DBE2E" w14:textId="77777777" w:rsidR="00E07FAB" w:rsidRPr="007A631B" w:rsidRDefault="00E07FAB" w:rsidP="00053969">
      <w:pPr>
        <w:pStyle w:val="NormalWeb"/>
        <w:spacing w:before="0" w:beforeAutospacing="0" w:after="0" w:afterAutospacing="0"/>
        <w:jc w:val="both"/>
        <w:rPr>
          <w:rFonts w:ascii="Arial" w:hAnsi="Arial" w:cs="Arial"/>
          <w:sz w:val="23"/>
          <w:szCs w:val="23"/>
        </w:rPr>
      </w:pPr>
    </w:p>
    <w:p w14:paraId="39CFABC5" w14:textId="2D36C4F6" w:rsidR="00A81DA1" w:rsidRPr="007A631B" w:rsidRDefault="00A81DA1" w:rsidP="00DB62AE">
      <w:pPr>
        <w:pStyle w:val="NormalWeb"/>
        <w:numPr>
          <w:ilvl w:val="0"/>
          <w:numId w:val="1"/>
        </w:numPr>
        <w:spacing w:before="0" w:beforeAutospacing="0" w:after="0" w:afterAutospacing="0"/>
        <w:jc w:val="both"/>
        <w:rPr>
          <w:rFonts w:ascii="Arial" w:hAnsi="Arial" w:cs="Arial"/>
          <w:sz w:val="23"/>
          <w:szCs w:val="23"/>
        </w:rPr>
      </w:pPr>
      <w:r w:rsidRPr="007A631B">
        <w:rPr>
          <w:rFonts w:ascii="Arial" w:eastAsia="Arial" w:hAnsi="Arial" w:cs="Arial"/>
          <w:b/>
          <w:color w:val="000000" w:themeColor="text1"/>
          <w:sz w:val="23"/>
          <w:szCs w:val="23"/>
        </w:rPr>
        <w:t>OBJETO</w:t>
      </w:r>
    </w:p>
    <w:p w14:paraId="3268D8AA" w14:textId="77777777" w:rsidR="00A81DA1" w:rsidRPr="007A631B" w:rsidRDefault="00A81DA1" w:rsidP="00A81DA1">
      <w:pPr>
        <w:pStyle w:val="NormalWeb"/>
        <w:spacing w:before="0" w:beforeAutospacing="0" w:after="0" w:afterAutospacing="0"/>
        <w:jc w:val="both"/>
        <w:rPr>
          <w:rFonts w:ascii="Arial" w:eastAsia="Arial" w:hAnsi="Arial" w:cs="Arial"/>
          <w:b/>
          <w:color w:val="000000" w:themeColor="text1"/>
          <w:sz w:val="23"/>
          <w:szCs w:val="23"/>
        </w:rPr>
      </w:pPr>
    </w:p>
    <w:p w14:paraId="02F1C56C" w14:textId="77777777" w:rsidR="00CC22DB" w:rsidRPr="007A631B" w:rsidRDefault="00CC22DB" w:rsidP="00CC22DB">
      <w:pPr>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El presente proyecto de ley tiene como finalidad desarrollar y regular el artículo 86 de la Constitución Política y el artículo 37 del Decreto 2591 de 1991, estableciendo de manera clara, precisa y uniforme las reglas de reparto para el conocimiento de las acciones de tutela en todo el territorio nacional. Lo anterior, con el propósito de garantizar el acceso efectivo a la administración de justicia, la protección inmediata de los derechos fundamentales, y la seguridad jurídica en la asignación de competencias a los jueces y tribunales encargados de conocer este mecanismo constitucional.</w:t>
      </w:r>
    </w:p>
    <w:p w14:paraId="50AB056A" w14:textId="24A169F8" w:rsidR="0010518B" w:rsidRPr="007A631B" w:rsidRDefault="0010518B" w:rsidP="00CC22DB">
      <w:pPr>
        <w:spacing w:after="200"/>
        <w:jc w:val="both"/>
        <w:rPr>
          <w:rFonts w:ascii="Arial" w:eastAsia="Arial" w:hAnsi="Arial" w:cs="Arial"/>
          <w:color w:val="000000" w:themeColor="text1"/>
          <w:sz w:val="23"/>
          <w:szCs w:val="23"/>
        </w:rPr>
      </w:pPr>
    </w:p>
    <w:p w14:paraId="4BFB98F6" w14:textId="77777777" w:rsidR="0010518B" w:rsidRPr="007A631B" w:rsidRDefault="0010518B" w:rsidP="00DB62AE">
      <w:pPr>
        <w:numPr>
          <w:ilvl w:val="0"/>
          <w:numId w:val="1"/>
        </w:numPr>
        <w:pBdr>
          <w:top w:val="nil"/>
          <w:left w:val="nil"/>
          <w:bottom w:val="nil"/>
          <w:right w:val="nil"/>
          <w:between w:val="nil"/>
        </w:pBdr>
        <w:spacing w:after="200"/>
        <w:jc w:val="both"/>
        <w:rPr>
          <w:rFonts w:ascii="Arial" w:eastAsia="Arial" w:hAnsi="Arial" w:cs="Arial"/>
          <w:b/>
          <w:color w:val="000000" w:themeColor="text1"/>
          <w:sz w:val="23"/>
          <w:szCs w:val="23"/>
        </w:rPr>
      </w:pPr>
      <w:r w:rsidRPr="007A631B">
        <w:rPr>
          <w:rFonts w:ascii="Arial" w:eastAsia="Arial" w:hAnsi="Arial" w:cs="Arial"/>
          <w:b/>
          <w:color w:val="000000" w:themeColor="text1"/>
          <w:sz w:val="23"/>
          <w:szCs w:val="23"/>
        </w:rPr>
        <w:t xml:space="preserve">CONFLICTO DE INTERESES. </w:t>
      </w:r>
    </w:p>
    <w:p w14:paraId="0E27ECF6" w14:textId="77777777" w:rsidR="0010518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 xml:space="preserve">De conformidad con el Artículo 3 de la Ley 2003 del 19 de noviembre de 2019, </w:t>
      </w:r>
      <w:r w:rsidRPr="007A631B">
        <w:rPr>
          <w:rFonts w:ascii="Arial" w:eastAsia="Arial" w:hAnsi="Arial" w:cs="Arial"/>
          <w:i/>
          <w:color w:val="000000" w:themeColor="text1"/>
          <w:sz w:val="23"/>
          <w:szCs w:val="23"/>
        </w:rPr>
        <w:t>“Por la cual se modifica parcialmente la Ley 5 de 1992 y se dictan otras disposiciones”,</w:t>
      </w:r>
      <w:r w:rsidRPr="007A631B">
        <w:rPr>
          <w:rFonts w:ascii="Arial" w:eastAsia="Arial" w:hAnsi="Arial" w:cs="Arial"/>
          <w:color w:val="000000" w:themeColor="text1"/>
          <w:sz w:val="23"/>
          <w:szCs w:val="23"/>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664F8B14" w14:textId="77777777" w:rsidR="008A280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 xml:space="preserve">En ese orden de ideas, el presente proyecto de ley, por ser de carácter general, no configura un beneficio particular, actual y directo para ningún congresista, teniendo en cuenta que, </w:t>
      </w:r>
      <w:r w:rsidR="008A280B" w:rsidRPr="007A631B">
        <w:rPr>
          <w:rFonts w:ascii="Arial" w:eastAsia="Arial" w:hAnsi="Arial" w:cs="Arial"/>
          <w:color w:val="000000" w:themeColor="text1"/>
          <w:sz w:val="23"/>
          <w:szCs w:val="23"/>
        </w:rPr>
        <w:t xml:space="preserve">modifica el artículo 225 del Código </w:t>
      </w:r>
      <w:proofErr w:type="gramStart"/>
      <w:r w:rsidR="008A280B" w:rsidRPr="007A631B">
        <w:rPr>
          <w:rFonts w:ascii="Arial" w:eastAsia="Arial" w:hAnsi="Arial" w:cs="Arial"/>
          <w:color w:val="000000" w:themeColor="text1"/>
          <w:sz w:val="23"/>
          <w:szCs w:val="23"/>
        </w:rPr>
        <w:t>Penal,  buscando</w:t>
      </w:r>
      <w:proofErr w:type="gramEnd"/>
      <w:r w:rsidR="008A280B" w:rsidRPr="007A631B">
        <w:rPr>
          <w:rFonts w:ascii="Arial" w:eastAsia="Arial" w:hAnsi="Arial" w:cs="Arial"/>
          <w:color w:val="000000" w:themeColor="text1"/>
          <w:sz w:val="23"/>
          <w:szCs w:val="23"/>
        </w:rPr>
        <w:t xml:space="preserve"> fortalecer el equilibrio entre el derecho a la libertad de expresión y el derecho al buen nombre y la honra, garantizando que la retractación en los delitos de injuria y calumnia no se convierta en una herramienta dilatoria o inefectiva.</w:t>
      </w:r>
    </w:p>
    <w:p w14:paraId="041415C5" w14:textId="5B0EEAB8" w:rsidR="0010518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1193E98E" w14:textId="77777777" w:rsidR="0010518B" w:rsidRPr="007A631B" w:rsidRDefault="0010518B" w:rsidP="00053969">
      <w:pPr>
        <w:spacing w:after="200"/>
        <w:ind w:left="708"/>
        <w:jc w:val="both"/>
        <w:rPr>
          <w:rFonts w:ascii="Arial" w:eastAsia="Arial" w:hAnsi="Arial" w:cs="Arial"/>
          <w:i/>
          <w:color w:val="000000" w:themeColor="text1"/>
          <w:sz w:val="23"/>
          <w:szCs w:val="23"/>
        </w:rPr>
      </w:pPr>
      <w:r w:rsidRPr="007A631B">
        <w:rPr>
          <w:rFonts w:ascii="Arial" w:eastAsia="Arial" w:hAnsi="Arial" w:cs="Arial"/>
          <w:i/>
          <w:color w:val="000000" w:themeColor="text1"/>
          <w:sz w:val="23"/>
          <w:szCs w:val="23"/>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273AEE5" w14:textId="77777777" w:rsidR="0010518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lastRenderedPageBreak/>
        <w:t xml:space="preserve">En el mismo sentido, es pertinente señalar lo que la Ley 5 de 1992 dispone sobre la materia en el artículo 286, modificado por el artículo 1 de la Ley 2003 de 2019: </w:t>
      </w:r>
    </w:p>
    <w:p w14:paraId="5B097DE0" w14:textId="77777777" w:rsidR="0010518B" w:rsidRPr="007A631B" w:rsidRDefault="0010518B" w:rsidP="00053969">
      <w:pPr>
        <w:spacing w:after="200"/>
        <w:ind w:left="708"/>
        <w:jc w:val="both"/>
        <w:rPr>
          <w:rFonts w:ascii="Arial" w:eastAsia="Arial" w:hAnsi="Arial" w:cs="Arial"/>
          <w:i/>
          <w:color w:val="000000" w:themeColor="text1"/>
          <w:sz w:val="23"/>
          <w:szCs w:val="23"/>
        </w:rPr>
      </w:pPr>
      <w:r w:rsidRPr="007A631B">
        <w:rPr>
          <w:rFonts w:ascii="Arial" w:eastAsia="Arial" w:hAnsi="Arial" w:cs="Arial"/>
          <w:i/>
          <w:color w:val="000000" w:themeColor="text1"/>
          <w:sz w:val="23"/>
          <w:szCs w:val="23"/>
        </w:rPr>
        <w:t>“Se entiende como conflicto de interés una situación donde la discusión o votación de un proyecto de ley o acto legislativo o artículo, pueda resultar en un beneficio particular, actual y directo a favor del congresista.</w:t>
      </w:r>
    </w:p>
    <w:p w14:paraId="162EEFCA" w14:textId="77777777" w:rsidR="0010518B" w:rsidRPr="007A631B" w:rsidRDefault="0010518B" w:rsidP="00053969">
      <w:pPr>
        <w:spacing w:after="200"/>
        <w:ind w:left="708"/>
        <w:jc w:val="both"/>
        <w:rPr>
          <w:rFonts w:ascii="Arial" w:eastAsia="Arial" w:hAnsi="Arial" w:cs="Arial"/>
          <w:i/>
          <w:color w:val="000000" w:themeColor="text1"/>
          <w:sz w:val="23"/>
          <w:szCs w:val="23"/>
        </w:rPr>
      </w:pPr>
      <w:r w:rsidRPr="007A631B">
        <w:rPr>
          <w:rFonts w:ascii="Arial" w:eastAsia="Arial" w:hAnsi="Arial" w:cs="Arial"/>
          <w:i/>
          <w:color w:val="000000" w:themeColor="text1"/>
          <w:sz w:val="23"/>
          <w:szCs w:val="23"/>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1B1E410" w14:textId="77777777" w:rsidR="0010518B" w:rsidRPr="007A631B" w:rsidRDefault="0010518B" w:rsidP="00053969">
      <w:pPr>
        <w:spacing w:after="200"/>
        <w:ind w:left="708"/>
        <w:jc w:val="both"/>
        <w:rPr>
          <w:rFonts w:ascii="Arial" w:eastAsia="Arial" w:hAnsi="Arial" w:cs="Arial"/>
          <w:i/>
          <w:color w:val="000000" w:themeColor="text1"/>
          <w:sz w:val="23"/>
          <w:szCs w:val="23"/>
        </w:rPr>
      </w:pPr>
      <w:r w:rsidRPr="007A631B">
        <w:rPr>
          <w:rFonts w:ascii="Arial" w:eastAsia="Arial" w:hAnsi="Arial" w:cs="Arial"/>
          <w:i/>
          <w:color w:val="000000" w:themeColor="text1"/>
          <w:sz w:val="23"/>
          <w:szCs w:val="23"/>
        </w:rPr>
        <w:t xml:space="preserve">b) Beneficio actual: aquel que efectivamente se configura en las circunstancias presentes y existentes al momento en el que el congresista participa de la decisión. </w:t>
      </w:r>
    </w:p>
    <w:p w14:paraId="4086FED2" w14:textId="77777777" w:rsidR="0010518B" w:rsidRPr="007A631B" w:rsidRDefault="0010518B" w:rsidP="00053969">
      <w:pPr>
        <w:spacing w:after="200"/>
        <w:ind w:left="708"/>
        <w:jc w:val="both"/>
        <w:rPr>
          <w:rFonts w:ascii="Arial" w:eastAsia="Arial" w:hAnsi="Arial" w:cs="Arial"/>
          <w:i/>
          <w:color w:val="000000" w:themeColor="text1"/>
          <w:sz w:val="23"/>
          <w:szCs w:val="23"/>
        </w:rPr>
      </w:pPr>
      <w:r w:rsidRPr="007A631B">
        <w:rPr>
          <w:rFonts w:ascii="Arial" w:eastAsia="Arial" w:hAnsi="Arial" w:cs="Arial"/>
          <w:i/>
          <w:color w:val="000000" w:themeColor="text1"/>
          <w:sz w:val="23"/>
          <w:szCs w:val="23"/>
        </w:rPr>
        <w:t>c) Beneficio directo: aquel que se produzca de forma específica respecto del congresista, de su cónyuge, compañero o compañera permanente, o parientes dentro del segundo grado de consanguinidad, segundo de afinidad o primero civil.”</w:t>
      </w:r>
    </w:p>
    <w:p w14:paraId="15EAA34C" w14:textId="77777777" w:rsidR="0010518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Es de aclarar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6539AA74" w14:textId="3050A9C8" w:rsidR="0010518B" w:rsidRPr="007A631B" w:rsidRDefault="0010518B" w:rsidP="00053969">
      <w:pPr>
        <w:spacing w:after="200"/>
        <w:jc w:val="both"/>
        <w:rPr>
          <w:rFonts w:ascii="Arial" w:eastAsia="Arial" w:hAnsi="Arial" w:cs="Arial"/>
          <w:color w:val="000000" w:themeColor="text1"/>
          <w:sz w:val="23"/>
          <w:szCs w:val="23"/>
        </w:rPr>
      </w:pPr>
      <w:r w:rsidRPr="007A631B">
        <w:rPr>
          <w:rFonts w:ascii="Arial" w:eastAsia="Arial" w:hAnsi="Arial" w:cs="Arial"/>
          <w:color w:val="000000" w:themeColor="text1"/>
          <w:sz w:val="23"/>
          <w:szCs w:val="23"/>
        </w:rPr>
        <w:t xml:space="preserve">Por las razones expuestas, someto a consideración de los honorables Congresistas esta iniciativa parlamentaria. </w:t>
      </w:r>
    </w:p>
    <w:p w14:paraId="041CF39E" w14:textId="77777777" w:rsidR="0052744B" w:rsidRDefault="0052744B" w:rsidP="00053969">
      <w:pPr>
        <w:spacing w:after="200"/>
        <w:jc w:val="both"/>
        <w:rPr>
          <w:rFonts w:ascii="Arial" w:eastAsia="Arial" w:hAnsi="Arial" w:cs="Arial"/>
          <w:color w:val="000000" w:themeColor="text1"/>
          <w:sz w:val="22"/>
          <w:szCs w:val="22"/>
        </w:rPr>
      </w:pPr>
    </w:p>
    <w:p w14:paraId="41DE8F8B" w14:textId="77777777" w:rsidR="0052744B" w:rsidRDefault="0052744B" w:rsidP="00053969">
      <w:pPr>
        <w:spacing w:after="200"/>
        <w:jc w:val="both"/>
        <w:rPr>
          <w:rFonts w:ascii="Arial" w:eastAsia="Arial" w:hAnsi="Arial" w:cs="Arial"/>
          <w:color w:val="000000" w:themeColor="text1"/>
          <w:sz w:val="22"/>
          <w:szCs w:val="22"/>
        </w:rPr>
      </w:pPr>
    </w:p>
    <w:p w14:paraId="704D229E" w14:textId="65BA9477" w:rsidR="0010518B" w:rsidRPr="00053969" w:rsidRDefault="0010518B" w:rsidP="00053969">
      <w:pPr>
        <w:spacing w:after="200"/>
        <w:jc w:val="both"/>
        <w:rPr>
          <w:rFonts w:ascii="Arial" w:eastAsia="Arial" w:hAnsi="Arial" w:cs="Arial"/>
          <w:color w:val="000000" w:themeColor="text1"/>
          <w:sz w:val="22"/>
          <w:szCs w:val="22"/>
        </w:rPr>
      </w:pPr>
      <w:r w:rsidRPr="00053969">
        <w:rPr>
          <w:rFonts w:ascii="Arial" w:eastAsia="Arial" w:hAnsi="Arial" w:cs="Arial"/>
          <w:color w:val="000000" w:themeColor="text1"/>
          <w:sz w:val="22"/>
          <w:szCs w:val="22"/>
        </w:rPr>
        <w:t xml:space="preserve">Cordialmente, </w:t>
      </w:r>
    </w:p>
    <w:p w14:paraId="096387D5" w14:textId="12359A12" w:rsidR="0010518B" w:rsidRDefault="0010518B" w:rsidP="00053969">
      <w:pPr>
        <w:rPr>
          <w:rFonts w:ascii="Arial" w:eastAsia="Arial" w:hAnsi="Arial" w:cs="Arial"/>
          <w:color w:val="000000" w:themeColor="text1"/>
          <w:sz w:val="22"/>
          <w:szCs w:val="22"/>
        </w:rPr>
      </w:pPr>
    </w:p>
    <w:p w14:paraId="2D645E76" w14:textId="7E889800" w:rsidR="0052744B" w:rsidRDefault="0052744B" w:rsidP="00053969">
      <w:pPr>
        <w:rPr>
          <w:rFonts w:ascii="Arial" w:eastAsia="Arial" w:hAnsi="Arial" w:cs="Arial"/>
          <w:color w:val="000000" w:themeColor="text1"/>
          <w:sz w:val="22"/>
          <w:szCs w:val="22"/>
        </w:rPr>
      </w:pPr>
    </w:p>
    <w:p w14:paraId="593C2E9C" w14:textId="74D50530" w:rsidR="0052744B" w:rsidRDefault="0052744B" w:rsidP="00053969">
      <w:pPr>
        <w:rPr>
          <w:rFonts w:ascii="Arial" w:eastAsia="Arial" w:hAnsi="Arial" w:cs="Arial"/>
          <w:color w:val="000000" w:themeColor="text1"/>
          <w:sz w:val="22"/>
          <w:szCs w:val="22"/>
        </w:rPr>
      </w:pPr>
    </w:p>
    <w:p w14:paraId="2B34FF92" w14:textId="77777777" w:rsidR="0052744B" w:rsidRPr="00053969" w:rsidRDefault="0052744B" w:rsidP="00053969">
      <w:pPr>
        <w:rPr>
          <w:rFonts w:ascii="Arial" w:eastAsia="Arial" w:hAnsi="Arial" w:cs="Arial"/>
          <w:color w:val="000000" w:themeColor="text1"/>
          <w:sz w:val="22"/>
          <w:szCs w:val="22"/>
        </w:rPr>
      </w:pPr>
    </w:p>
    <w:p w14:paraId="19A41084"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b/>
          <w:color w:val="000000" w:themeColor="text1"/>
          <w:sz w:val="22"/>
          <w:szCs w:val="22"/>
        </w:rPr>
        <w:t>HERNÁN DARÍO CADAVID MÁRQUEZ</w:t>
      </w:r>
    </w:p>
    <w:p w14:paraId="461A5685"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Representante a la Cámara</w:t>
      </w:r>
    </w:p>
    <w:p w14:paraId="7B75F97D" w14:textId="77777777" w:rsidR="0010518B" w:rsidRPr="00053969" w:rsidRDefault="0010518B" w:rsidP="00053969">
      <w:pPr>
        <w:jc w:val="center"/>
        <w:rPr>
          <w:rFonts w:ascii="Arial" w:eastAsia="Arial" w:hAnsi="Arial" w:cs="Arial"/>
          <w:color w:val="000000" w:themeColor="text1"/>
          <w:sz w:val="22"/>
          <w:szCs w:val="22"/>
        </w:rPr>
      </w:pPr>
      <w:r w:rsidRPr="00053969">
        <w:rPr>
          <w:rFonts w:ascii="Arial" w:eastAsia="Arial" w:hAnsi="Arial" w:cs="Arial"/>
          <w:color w:val="000000" w:themeColor="text1"/>
          <w:sz w:val="22"/>
          <w:szCs w:val="22"/>
        </w:rPr>
        <w:t>Departamento de Antioquia</w:t>
      </w:r>
    </w:p>
    <w:p w14:paraId="27BA3D95" w14:textId="77777777" w:rsidR="00F26216" w:rsidRPr="00053969" w:rsidRDefault="00F26216" w:rsidP="00053969">
      <w:pPr>
        <w:jc w:val="center"/>
        <w:rPr>
          <w:rFonts w:ascii="Arial" w:hAnsi="Arial" w:cs="Arial"/>
          <w:color w:val="000000" w:themeColor="text1"/>
          <w:sz w:val="22"/>
          <w:szCs w:val="22"/>
        </w:rPr>
      </w:pPr>
    </w:p>
    <w:p w14:paraId="1E06564B" w14:textId="77777777" w:rsidR="003F34B2" w:rsidRPr="00053969" w:rsidRDefault="003F34B2" w:rsidP="00053969">
      <w:pPr>
        <w:jc w:val="center"/>
        <w:rPr>
          <w:rFonts w:ascii="Arial" w:hAnsi="Arial" w:cs="Arial"/>
          <w:color w:val="000000" w:themeColor="text1"/>
          <w:sz w:val="22"/>
          <w:szCs w:val="22"/>
        </w:rPr>
      </w:pPr>
    </w:p>
    <w:p w14:paraId="2D55427C" w14:textId="77777777" w:rsidR="006C0E8B" w:rsidRPr="00053969" w:rsidRDefault="006C0E8B" w:rsidP="00053969">
      <w:pPr>
        <w:pStyle w:val="NormalWeb"/>
        <w:spacing w:before="0" w:beforeAutospacing="0" w:after="0" w:afterAutospacing="0"/>
        <w:jc w:val="both"/>
        <w:rPr>
          <w:rFonts w:ascii="Arial" w:hAnsi="Arial" w:cs="Arial"/>
          <w:color w:val="000000" w:themeColor="text1"/>
          <w:sz w:val="22"/>
          <w:szCs w:val="22"/>
          <w:highlight w:val="yellow"/>
        </w:rPr>
      </w:pPr>
    </w:p>
    <w:p w14:paraId="7E0868E1" w14:textId="743195D1" w:rsidR="006C0E8B" w:rsidRPr="00053969" w:rsidRDefault="006C0E8B" w:rsidP="00053969">
      <w:pPr>
        <w:pStyle w:val="Ttulo3"/>
        <w:rPr>
          <w:rFonts w:ascii="Arial" w:hAnsi="Arial" w:cs="Arial"/>
          <w:sz w:val="22"/>
          <w:szCs w:val="22"/>
        </w:rPr>
      </w:pPr>
    </w:p>
    <w:p w14:paraId="32265D52" w14:textId="3FFA2F93" w:rsidR="006C0E8B" w:rsidRPr="00053969" w:rsidRDefault="006C0E8B" w:rsidP="00053969">
      <w:pPr>
        <w:pStyle w:val="Ttulo3"/>
        <w:rPr>
          <w:rFonts w:ascii="Arial" w:hAnsi="Arial" w:cs="Arial"/>
          <w:sz w:val="22"/>
          <w:szCs w:val="22"/>
        </w:rPr>
      </w:pPr>
    </w:p>
    <w:p w14:paraId="6603505F" w14:textId="77777777" w:rsidR="006C0E8B" w:rsidRPr="00053969" w:rsidRDefault="006C0E8B" w:rsidP="00053969">
      <w:pPr>
        <w:pStyle w:val="NormalWeb"/>
        <w:spacing w:before="0" w:beforeAutospacing="0" w:after="0" w:afterAutospacing="0"/>
        <w:jc w:val="both"/>
        <w:rPr>
          <w:rFonts w:ascii="Arial" w:hAnsi="Arial" w:cs="Arial"/>
          <w:color w:val="000000" w:themeColor="text1"/>
          <w:sz w:val="22"/>
          <w:szCs w:val="22"/>
          <w:highlight w:val="yellow"/>
        </w:rPr>
      </w:pPr>
    </w:p>
    <w:p w14:paraId="6FBAC9C9" w14:textId="0AEE008C" w:rsidR="003F34B2" w:rsidRPr="00053969" w:rsidRDefault="003F34B2" w:rsidP="004F1DB6">
      <w:pPr>
        <w:rPr>
          <w:rFonts w:ascii="Arial" w:hAnsi="Arial" w:cs="Arial"/>
          <w:color w:val="000000" w:themeColor="text1"/>
          <w:sz w:val="22"/>
          <w:szCs w:val="22"/>
        </w:rPr>
      </w:pPr>
    </w:p>
    <w:sectPr w:rsidR="003F34B2" w:rsidRPr="00053969" w:rsidSect="0052744B">
      <w:headerReference w:type="default" r:id="rId7"/>
      <w:footerReference w:type="default" r:id="rId8"/>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97C25" w14:textId="77777777" w:rsidR="0081626F" w:rsidRDefault="0081626F" w:rsidP="00A84929">
      <w:r>
        <w:separator/>
      </w:r>
    </w:p>
  </w:endnote>
  <w:endnote w:type="continuationSeparator" w:id="0">
    <w:p w14:paraId="58869202" w14:textId="77777777" w:rsidR="0081626F" w:rsidRDefault="0081626F"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ourier New"/>
    <w:charset w:val="4D"/>
    <w:family w:val="auto"/>
    <w:pitch w:val="variable"/>
    <w:sig w:usb0="00000001" w:usb1="00000000" w:usb2="00000000" w:usb3="00000000" w:csb0="00000197" w:csb1="00000000"/>
  </w:font>
  <w:font w:name="Raleway Bold">
    <w:altName w:val="Trebuchet MS"/>
    <w:panose1 w:val="00000000000000000000"/>
    <w:charset w:val="00"/>
    <w:family w:val="roman"/>
    <w:notTrueType/>
    <w:pitch w:val="default"/>
  </w:font>
  <w:font w:name="Lora">
    <w:altName w:val="Times New Roman"/>
    <w:charset w:val="4D"/>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8D5631" w:rsidRDefault="00257D29"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lang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">
                <v:imagedata r:id="rId3" o:title=""/>
                <v:path arrowok="t"/>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lang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v:textbox>
              </v:shape>
              <w10:wrap anchorx="margin"/>
            </v:group>
          </w:pict>
        </mc:Fallback>
      </mc:AlternateContent>
    </w:r>
    <w:r w:rsidR="008D5631" w:rsidRPr="00601DFB">
      <w:rPr>
        <w:noProof/>
        <w:lang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">
                <v:imagedata r:id="rId6" o:title=""/>
                <v:path arrowok="t"/>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upo 10" o:sp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">
                <v:imagedata r:id="rId3" o:title=""/>
                <v:path arrowok="t"/>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E81E7" w14:textId="77777777" w:rsidR="0081626F" w:rsidRDefault="0081626F" w:rsidP="00A84929">
      <w:r>
        <w:separator/>
      </w:r>
    </w:p>
  </w:footnote>
  <w:footnote w:type="continuationSeparator" w:id="0">
    <w:p w14:paraId="2CD51E69" w14:textId="77777777" w:rsidR="0081626F" w:rsidRDefault="0081626F" w:rsidP="00A8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612F10F" w:rsidR="00A84929" w:rsidRDefault="00A84929">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6FAC6806" w:rsidR="00A84929" w:rsidRDefault="00F73099">
    <w:pPr>
      <w:pStyle w:val="Encabezado"/>
    </w:pPr>
    <w:r w:rsidRPr="00601DFB">
      <w:rPr>
        <w:noProof/>
        <w:lang w:eastAsia="es-CO"/>
      </w:rPr>
      <mc:AlternateContent>
        <mc:Choice Requires="wps">
          <w:drawing>
            <wp:anchor distT="0" distB="0" distL="114300" distR="114300" simplePos="0" relativeHeight="251663360" behindDoc="0" locked="0" layoutInCell="1" allowOverlap="1" wp14:anchorId="10589621" wp14:editId="452F4A61">
              <wp:simplePos x="0" y="0"/>
              <wp:positionH relativeFrom="margin">
                <wp:posOffset>1729740</wp:posOffset>
              </wp:positionH>
              <wp:positionV relativeFrom="paragraph">
                <wp:posOffset>76124</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Cuadro de texto 4" o:spid="_x0000_s1027" type="#_x0000_t202" style="position:absolute;margin-left:136.2pt;margin-top:6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49DE493C"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85D33"/>
    <w:multiLevelType w:val="hybridMultilevel"/>
    <w:tmpl w:val="47DC2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C9328B"/>
    <w:multiLevelType w:val="hybridMultilevel"/>
    <w:tmpl w:val="58C871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D443AE2"/>
    <w:multiLevelType w:val="multilevel"/>
    <w:tmpl w:val="4E28B0DA"/>
    <w:lvl w:ilvl="0">
      <w:start w:val="1"/>
      <w:numFmt w:val="upperRoman"/>
      <w:lvlText w:val="%1."/>
      <w:lvlJc w:val="left"/>
      <w:pPr>
        <w:ind w:left="1080" w:hanging="720"/>
      </w:pPr>
      <w:rPr>
        <w:b/>
        <w:bCs/>
      </w:r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3" w15:restartNumberingAfterBreak="0">
    <w:nsid w:val="68804CB1"/>
    <w:multiLevelType w:val="hybridMultilevel"/>
    <w:tmpl w:val="58485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n-US" w:vendorID="64" w:dllVersion="6"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077F"/>
    <w:rsid w:val="00024BA6"/>
    <w:rsid w:val="00024E04"/>
    <w:rsid w:val="0005263D"/>
    <w:rsid w:val="00053969"/>
    <w:rsid w:val="000643F4"/>
    <w:rsid w:val="00073714"/>
    <w:rsid w:val="00090962"/>
    <w:rsid w:val="000922BB"/>
    <w:rsid w:val="000A36F6"/>
    <w:rsid w:val="000E0A68"/>
    <w:rsid w:val="000F0A2F"/>
    <w:rsid w:val="0010518B"/>
    <w:rsid w:val="001058FB"/>
    <w:rsid w:val="00115A7C"/>
    <w:rsid w:val="0013575E"/>
    <w:rsid w:val="001476DF"/>
    <w:rsid w:val="001602C4"/>
    <w:rsid w:val="00167232"/>
    <w:rsid w:val="00173DDA"/>
    <w:rsid w:val="00176E70"/>
    <w:rsid w:val="00184E2C"/>
    <w:rsid w:val="001B39A7"/>
    <w:rsid w:val="001C7F70"/>
    <w:rsid w:val="00236F2D"/>
    <w:rsid w:val="00257D29"/>
    <w:rsid w:val="002616BC"/>
    <w:rsid w:val="002813F1"/>
    <w:rsid w:val="00290C39"/>
    <w:rsid w:val="002B2ED8"/>
    <w:rsid w:val="002E3F29"/>
    <w:rsid w:val="00311C26"/>
    <w:rsid w:val="003147E6"/>
    <w:rsid w:val="00327406"/>
    <w:rsid w:val="003B78B6"/>
    <w:rsid w:val="003C12E6"/>
    <w:rsid w:val="003E4911"/>
    <w:rsid w:val="003F34B2"/>
    <w:rsid w:val="004127D9"/>
    <w:rsid w:val="00435EA0"/>
    <w:rsid w:val="00451396"/>
    <w:rsid w:val="004715FC"/>
    <w:rsid w:val="004754B0"/>
    <w:rsid w:val="004918B3"/>
    <w:rsid w:val="004B555C"/>
    <w:rsid w:val="004F1D6F"/>
    <w:rsid w:val="004F1DB6"/>
    <w:rsid w:val="005012E9"/>
    <w:rsid w:val="005018A2"/>
    <w:rsid w:val="0050357B"/>
    <w:rsid w:val="0052744B"/>
    <w:rsid w:val="00541BD9"/>
    <w:rsid w:val="00545C66"/>
    <w:rsid w:val="005573C4"/>
    <w:rsid w:val="00563E06"/>
    <w:rsid w:val="0058241A"/>
    <w:rsid w:val="005B14B4"/>
    <w:rsid w:val="005C0E1A"/>
    <w:rsid w:val="005C68F9"/>
    <w:rsid w:val="005D0899"/>
    <w:rsid w:val="00601DFB"/>
    <w:rsid w:val="006262F6"/>
    <w:rsid w:val="006432D3"/>
    <w:rsid w:val="00647FD1"/>
    <w:rsid w:val="0068118B"/>
    <w:rsid w:val="006A7DBB"/>
    <w:rsid w:val="006B7E37"/>
    <w:rsid w:val="006C0E8B"/>
    <w:rsid w:val="006C525E"/>
    <w:rsid w:val="006E5A39"/>
    <w:rsid w:val="0070084E"/>
    <w:rsid w:val="00706FD8"/>
    <w:rsid w:val="00715859"/>
    <w:rsid w:val="00715B68"/>
    <w:rsid w:val="007422C6"/>
    <w:rsid w:val="007467FF"/>
    <w:rsid w:val="00766AD9"/>
    <w:rsid w:val="00794570"/>
    <w:rsid w:val="007A631B"/>
    <w:rsid w:val="007B29C9"/>
    <w:rsid w:val="007B4923"/>
    <w:rsid w:val="007D499E"/>
    <w:rsid w:val="0080257E"/>
    <w:rsid w:val="0081626F"/>
    <w:rsid w:val="00822BE5"/>
    <w:rsid w:val="00850324"/>
    <w:rsid w:val="00850D91"/>
    <w:rsid w:val="008A280B"/>
    <w:rsid w:val="008B6DCC"/>
    <w:rsid w:val="008D37BA"/>
    <w:rsid w:val="008D5631"/>
    <w:rsid w:val="008E188D"/>
    <w:rsid w:val="008F0793"/>
    <w:rsid w:val="00900D33"/>
    <w:rsid w:val="00901D1A"/>
    <w:rsid w:val="00913772"/>
    <w:rsid w:val="009169E5"/>
    <w:rsid w:val="00945EE2"/>
    <w:rsid w:val="00950029"/>
    <w:rsid w:val="00960AFA"/>
    <w:rsid w:val="009710BB"/>
    <w:rsid w:val="00991EAC"/>
    <w:rsid w:val="009A7743"/>
    <w:rsid w:val="009C00AB"/>
    <w:rsid w:val="00A0541C"/>
    <w:rsid w:val="00A0651E"/>
    <w:rsid w:val="00A17D2C"/>
    <w:rsid w:val="00A417E1"/>
    <w:rsid w:val="00A46BE8"/>
    <w:rsid w:val="00A70253"/>
    <w:rsid w:val="00A81DA1"/>
    <w:rsid w:val="00A84929"/>
    <w:rsid w:val="00A92EDE"/>
    <w:rsid w:val="00A97014"/>
    <w:rsid w:val="00AC38C8"/>
    <w:rsid w:val="00AD37EE"/>
    <w:rsid w:val="00AD6CB4"/>
    <w:rsid w:val="00B06E7B"/>
    <w:rsid w:val="00B45E10"/>
    <w:rsid w:val="00B51FE1"/>
    <w:rsid w:val="00B5704A"/>
    <w:rsid w:val="00B73B41"/>
    <w:rsid w:val="00BC06F8"/>
    <w:rsid w:val="00BF65B7"/>
    <w:rsid w:val="00C00071"/>
    <w:rsid w:val="00C2004E"/>
    <w:rsid w:val="00C32684"/>
    <w:rsid w:val="00C52D25"/>
    <w:rsid w:val="00C84374"/>
    <w:rsid w:val="00C9179F"/>
    <w:rsid w:val="00C93AC1"/>
    <w:rsid w:val="00CC22DB"/>
    <w:rsid w:val="00CD7CDE"/>
    <w:rsid w:val="00D14C30"/>
    <w:rsid w:val="00D20762"/>
    <w:rsid w:val="00D437BF"/>
    <w:rsid w:val="00D4696D"/>
    <w:rsid w:val="00D851EC"/>
    <w:rsid w:val="00D959CB"/>
    <w:rsid w:val="00DB62AE"/>
    <w:rsid w:val="00DC1A67"/>
    <w:rsid w:val="00DC1C88"/>
    <w:rsid w:val="00E07FAB"/>
    <w:rsid w:val="00E54478"/>
    <w:rsid w:val="00E60D93"/>
    <w:rsid w:val="00E90E98"/>
    <w:rsid w:val="00EB0376"/>
    <w:rsid w:val="00ED5404"/>
    <w:rsid w:val="00F01454"/>
    <w:rsid w:val="00F13D5D"/>
    <w:rsid w:val="00F23A6B"/>
    <w:rsid w:val="00F26216"/>
    <w:rsid w:val="00F4628E"/>
    <w:rsid w:val="00F52063"/>
    <w:rsid w:val="00F57FAA"/>
    <w:rsid w:val="00F65DAC"/>
    <w:rsid w:val="00F73099"/>
    <w:rsid w:val="00F769BC"/>
    <w:rsid w:val="00F76E68"/>
    <w:rsid w:val="00FD037B"/>
    <w:rsid w:val="00FE4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4E"/>
    <w:rPr>
      <w:rFonts w:ascii="Times New Roman" w:eastAsia="Times New Roman" w:hAnsi="Times New Roman" w:cs="Times New Roman"/>
      <w:lang w:val="es-CO" w:eastAsia="es-MX"/>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051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F34B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34B2"/>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customStyle="1" w:styleId="Mencinsinresolver1">
    <w:name w:val="Mención sin resolver1"/>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paragraph" w:styleId="Textonotapie">
    <w:name w:val="footnote text"/>
    <w:basedOn w:val="Normal"/>
    <w:link w:val="TextonotapieCar"/>
    <w:uiPriority w:val="99"/>
    <w:semiHidden/>
    <w:unhideWhenUsed/>
    <w:rsid w:val="007467F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467FF"/>
    <w:rPr>
      <w:sz w:val="20"/>
      <w:szCs w:val="20"/>
      <w:lang w:val="es-CO"/>
    </w:rPr>
  </w:style>
  <w:style w:type="character" w:styleId="nfasis">
    <w:name w:val="Emphasis"/>
    <w:basedOn w:val="Fuentedeprrafopredeter"/>
    <w:uiPriority w:val="20"/>
    <w:qFormat/>
    <w:rsid w:val="007467FF"/>
    <w:rPr>
      <w:i/>
      <w:iCs/>
    </w:rPr>
  </w:style>
  <w:style w:type="paragraph" w:customStyle="1" w:styleId="pa6">
    <w:name w:val="pa6"/>
    <w:basedOn w:val="Normal"/>
    <w:rsid w:val="007467FF"/>
    <w:pPr>
      <w:spacing w:before="100" w:beforeAutospacing="1" w:after="100" w:afterAutospacing="1"/>
    </w:pPr>
    <w:rPr>
      <w:lang w:eastAsia="es-CO"/>
    </w:rPr>
  </w:style>
  <w:style w:type="paragraph" w:customStyle="1" w:styleId="default">
    <w:name w:val="default"/>
    <w:basedOn w:val="Normal"/>
    <w:rsid w:val="007467F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7B49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923"/>
    <w:rPr>
      <w:rFonts w:ascii="Segoe UI" w:eastAsia="Times New Roman" w:hAnsi="Segoe UI" w:cs="Segoe UI"/>
      <w:sz w:val="18"/>
      <w:szCs w:val="18"/>
      <w:lang w:val="es-CO" w:eastAsia="es-ES_tradnl"/>
    </w:rPr>
  </w:style>
  <w:style w:type="character" w:customStyle="1" w:styleId="Ttulo2Car">
    <w:name w:val="Título 2 Car"/>
    <w:basedOn w:val="Fuentedeprrafopredeter"/>
    <w:link w:val="Ttulo2"/>
    <w:uiPriority w:val="9"/>
    <w:semiHidden/>
    <w:rsid w:val="0010518B"/>
    <w:rPr>
      <w:rFonts w:asciiTheme="majorHAnsi" w:eastAsiaTheme="majorEastAsia" w:hAnsiTheme="majorHAnsi" w:cstheme="majorBidi"/>
      <w:color w:val="2F5496" w:themeColor="accent1" w:themeShade="BF"/>
      <w:sz w:val="26"/>
      <w:szCs w:val="26"/>
      <w:lang w:val="es-CO" w:eastAsia="es-ES_tradnl"/>
    </w:rPr>
  </w:style>
  <w:style w:type="character" w:customStyle="1" w:styleId="Ttulo4Car">
    <w:name w:val="Título 4 Car"/>
    <w:basedOn w:val="Fuentedeprrafopredeter"/>
    <w:link w:val="Ttulo4"/>
    <w:uiPriority w:val="9"/>
    <w:rsid w:val="003F34B2"/>
    <w:rPr>
      <w:rFonts w:asciiTheme="majorHAnsi" w:eastAsiaTheme="majorEastAsia" w:hAnsiTheme="majorHAnsi" w:cstheme="majorBidi"/>
      <w:i/>
      <w:iCs/>
      <w:color w:val="2F5496" w:themeColor="accent1" w:themeShade="BF"/>
      <w:lang w:val="es-CO" w:eastAsia="es-ES_tradnl"/>
    </w:rPr>
  </w:style>
  <w:style w:type="character" w:customStyle="1" w:styleId="Ttulo5Car">
    <w:name w:val="Título 5 Car"/>
    <w:basedOn w:val="Fuentedeprrafopredeter"/>
    <w:link w:val="Ttulo5"/>
    <w:uiPriority w:val="9"/>
    <w:semiHidden/>
    <w:rsid w:val="003F34B2"/>
    <w:rPr>
      <w:rFonts w:asciiTheme="majorHAnsi" w:eastAsiaTheme="majorEastAsia" w:hAnsiTheme="majorHAnsi" w:cstheme="majorBidi"/>
      <w:color w:val="2F5496" w:themeColor="accent1" w:themeShade="BF"/>
      <w:lang w:val="es-CO" w:eastAsia="es-ES_tradnl"/>
    </w:rPr>
  </w:style>
  <w:style w:type="character" w:customStyle="1" w:styleId="overflow-hidden">
    <w:name w:val="overflow-hidden"/>
    <w:basedOn w:val="Fuentedeprrafopredeter"/>
    <w:rsid w:val="003F34B2"/>
  </w:style>
  <w:style w:type="character" w:customStyle="1" w:styleId="Mencinsinresolver2">
    <w:name w:val="Mención sin resolver2"/>
    <w:basedOn w:val="Fuentedeprrafopredeter"/>
    <w:uiPriority w:val="99"/>
    <w:semiHidden/>
    <w:unhideWhenUsed/>
    <w:rsid w:val="00C84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256">
      <w:bodyDiv w:val="1"/>
      <w:marLeft w:val="0"/>
      <w:marRight w:val="0"/>
      <w:marTop w:val="0"/>
      <w:marBottom w:val="0"/>
      <w:divBdr>
        <w:top w:val="none" w:sz="0" w:space="0" w:color="auto"/>
        <w:left w:val="none" w:sz="0" w:space="0" w:color="auto"/>
        <w:bottom w:val="none" w:sz="0" w:space="0" w:color="auto"/>
        <w:right w:val="none" w:sz="0" w:space="0" w:color="auto"/>
      </w:divBdr>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7201">
      <w:bodyDiv w:val="1"/>
      <w:marLeft w:val="0"/>
      <w:marRight w:val="0"/>
      <w:marTop w:val="0"/>
      <w:marBottom w:val="0"/>
      <w:divBdr>
        <w:top w:val="none" w:sz="0" w:space="0" w:color="auto"/>
        <w:left w:val="none" w:sz="0" w:space="0" w:color="auto"/>
        <w:bottom w:val="none" w:sz="0" w:space="0" w:color="auto"/>
        <w:right w:val="none" w:sz="0" w:space="0" w:color="auto"/>
      </w:divBdr>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9061">
      <w:bodyDiv w:val="1"/>
      <w:marLeft w:val="0"/>
      <w:marRight w:val="0"/>
      <w:marTop w:val="0"/>
      <w:marBottom w:val="0"/>
      <w:divBdr>
        <w:top w:val="none" w:sz="0" w:space="0" w:color="auto"/>
        <w:left w:val="none" w:sz="0" w:space="0" w:color="auto"/>
        <w:bottom w:val="none" w:sz="0" w:space="0" w:color="auto"/>
        <w:right w:val="none" w:sz="0" w:space="0" w:color="auto"/>
      </w:divBdr>
    </w:div>
    <w:div w:id="291792646">
      <w:bodyDiv w:val="1"/>
      <w:marLeft w:val="0"/>
      <w:marRight w:val="0"/>
      <w:marTop w:val="0"/>
      <w:marBottom w:val="0"/>
      <w:divBdr>
        <w:top w:val="none" w:sz="0" w:space="0" w:color="auto"/>
        <w:left w:val="none" w:sz="0" w:space="0" w:color="auto"/>
        <w:bottom w:val="none" w:sz="0" w:space="0" w:color="auto"/>
        <w:right w:val="none" w:sz="0" w:space="0" w:color="auto"/>
      </w:divBdr>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9788">
      <w:bodyDiv w:val="1"/>
      <w:marLeft w:val="0"/>
      <w:marRight w:val="0"/>
      <w:marTop w:val="0"/>
      <w:marBottom w:val="0"/>
      <w:divBdr>
        <w:top w:val="none" w:sz="0" w:space="0" w:color="auto"/>
        <w:left w:val="none" w:sz="0" w:space="0" w:color="auto"/>
        <w:bottom w:val="none" w:sz="0" w:space="0" w:color="auto"/>
        <w:right w:val="none" w:sz="0" w:space="0" w:color="auto"/>
      </w:divBdr>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4647">
      <w:bodyDiv w:val="1"/>
      <w:marLeft w:val="0"/>
      <w:marRight w:val="0"/>
      <w:marTop w:val="0"/>
      <w:marBottom w:val="0"/>
      <w:divBdr>
        <w:top w:val="none" w:sz="0" w:space="0" w:color="auto"/>
        <w:left w:val="none" w:sz="0" w:space="0" w:color="auto"/>
        <w:bottom w:val="none" w:sz="0" w:space="0" w:color="auto"/>
        <w:right w:val="none" w:sz="0" w:space="0" w:color="auto"/>
      </w:divBdr>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07993412">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858">
      <w:bodyDiv w:val="1"/>
      <w:marLeft w:val="0"/>
      <w:marRight w:val="0"/>
      <w:marTop w:val="0"/>
      <w:marBottom w:val="0"/>
      <w:divBdr>
        <w:top w:val="none" w:sz="0" w:space="0" w:color="auto"/>
        <w:left w:val="none" w:sz="0" w:space="0" w:color="auto"/>
        <w:bottom w:val="none" w:sz="0" w:space="0" w:color="auto"/>
        <w:right w:val="none" w:sz="0" w:space="0" w:color="auto"/>
      </w:divBdr>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8329">
      <w:bodyDiv w:val="1"/>
      <w:marLeft w:val="0"/>
      <w:marRight w:val="0"/>
      <w:marTop w:val="0"/>
      <w:marBottom w:val="0"/>
      <w:divBdr>
        <w:top w:val="none" w:sz="0" w:space="0" w:color="auto"/>
        <w:left w:val="none" w:sz="0" w:space="0" w:color="auto"/>
        <w:bottom w:val="none" w:sz="0" w:space="0" w:color="auto"/>
        <w:right w:val="none" w:sz="0" w:space="0" w:color="auto"/>
      </w:divBdr>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7383">
      <w:bodyDiv w:val="1"/>
      <w:marLeft w:val="0"/>
      <w:marRight w:val="0"/>
      <w:marTop w:val="0"/>
      <w:marBottom w:val="0"/>
      <w:divBdr>
        <w:top w:val="none" w:sz="0" w:space="0" w:color="auto"/>
        <w:left w:val="none" w:sz="0" w:space="0" w:color="auto"/>
        <w:bottom w:val="none" w:sz="0" w:space="0" w:color="auto"/>
        <w:right w:val="none" w:sz="0" w:space="0" w:color="auto"/>
      </w:divBdr>
      <w:divsChild>
        <w:div w:id="448210832">
          <w:marLeft w:val="0"/>
          <w:marRight w:val="0"/>
          <w:marTop w:val="300"/>
          <w:marBottom w:val="300"/>
          <w:divBdr>
            <w:top w:val="none" w:sz="0" w:space="0" w:color="auto"/>
            <w:left w:val="none" w:sz="0" w:space="0" w:color="auto"/>
            <w:bottom w:val="none" w:sz="0" w:space="0" w:color="auto"/>
            <w:right w:val="none" w:sz="0" w:space="0" w:color="auto"/>
          </w:divBdr>
        </w:div>
        <w:div w:id="1714574671">
          <w:marLeft w:val="0"/>
          <w:marRight w:val="0"/>
          <w:marTop w:val="300"/>
          <w:marBottom w:val="300"/>
          <w:divBdr>
            <w:top w:val="none" w:sz="0" w:space="0" w:color="auto"/>
            <w:left w:val="none" w:sz="0" w:space="0" w:color="auto"/>
            <w:bottom w:val="none" w:sz="0" w:space="0" w:color="auto"/>
            <w:right w:val="none" w:sz="0" w:space="0" w:color="auto"/>
          </w:divBdr>
        </w:div>
        <w:div w:id="1629121634">
          <w:marLeft w:val="0"/>
          <w:marRight w:val="0"/>
          <w:marTop w:val="0"/>
          <w:marBottom w:val="0"/>
          <w:divBdr>
            <w:top w:val="none" w:sz="0" w:space="0" w:color="auto"/>
            <w:left w:val="none" w:sz="0" w:space="0" w:color="auto"/>
            <w:bottom w:val="none" w:sz="0" w:space="0" w:color="auto"/>
            <w:right w:val="none" w:sz="0" w:space="0" w:color="auto"/>
          </w:divBdr>
        </w:div>
        <w:div w:id="6492431">
          <w:marLeft w:val="0"/>
          <w:marRight w:val="0"/>
          <w:marTop w:val="0"/>
          <w:marBottom w:val="0"/>
          <w:divBdr>
            <w:top w:val="none" w:sz="0" w:space="0" w:color="auto"/>
            <w:left w:val="none" w:sz="0" w:space="0" w:color="auto"/>
            <w:bottom w:val="none" w:sz="0" w:space="0" w:color="auto"/>
            <w:right w:val="none" w:sz="0" w:space="0" w:color="auto"/>
          </w:divBdr>
          <w:divsChild>
            <w:div w:id="360935312">
              <w:marLeft w:val="0"/>
              <w:marRight w:val="0"/>
              <w:marTop w:val="0"/>
              <w:marBottom w:val="0"/>
              <w:divBdr>
                <w:top w:val="none" w:sz="0" w:space="0" w:color="auto"/>
                <w:left w:val="none" w:sz="0" w:space="0" w:color="auto"/>
                <w:bottom w:val="none" w:sz="0" w:space="0" w:color="auto"/>
                <w:right w:val="none" w:sz="0" w:space="0" w:color="auto"/>
              </w:divBdr>
            </w:div>
          </w:divsChild>
        </w:div>
        <w:div w:id="778794740">
          <w:marLeft w:val="0"/>
          <w:marRight w:val="0"/>
          <w:marTop w:val="0"/>
          <w:marBottom w:val="0"/>
          <w:divBdr>
            <w:top w:val="none" w:sz="0" w:space="0" w:color="auto"/>
            <w:left w:val="none" w:sz="0" w:space="0" w:color="auto"/>
            <w:bottom w:val="none" w:sz="0" w:space="0" w:color="auto"/>
            <w:right w:val="none" w:sz="0" w:space="0" w:color="auto"/>
          </w:divBdr>
          <w:divsChild>
            <w:div w:id="1347243788">
              <w:marLeft w:val="0"/>
              <w:marRight w:val="0"/>
              <w:marTop w:val="0"/>
              <w:marBottom w:val="0"/>
              <w:divBdr>
                <w:top w:val="none" w:sz="0" w:space="0" w:color="auto"/>
                <w:left w:val="none" w:sz="0" w:space="0" w:color="auto"/>
                <w:bottom w:val="none" w:sz="0" w:space="0" w:color="auto"/>
                <w:right w:val="none" w:sz="0" w:space="0" w:color="auto"/>
              </w:divBdr>
            </w:div>
          </w:divsChild>
        </w:div>
        <w:div w:id="489947805">
          <w:marLeft w:val="0"/>
          <w:marRight w:val="0"/>
          <w:marTop w:val="0"/>
          <w:marBottom w:val="0"/>
          <w:divBdr>
            <w:top w:val="none" w:sz="0" w:space="0" w:color="auto"/>
            <w:left w:val="none" w:sz="0" w:space="0" w:color="auto"/>
            <w:bottom w:val="none" w:sz="0" w:space="0" w:color="auto"/>
            <w:right w:val="none" w:sz="0" w:space="0" w:color="auto"/>
          </w:divBdr>
        </w:div>
        <w:div w:id="1468694330">
          <w:marLeft w:val="0"/>
          <w:marRight w:val="0"/>
          <w:marTop w:val="0"/>
          <w:marBottom w:val="0"/>
          <w:divBdr>
            <w:top w:val="none" w:sz="0" w:space="0" w:color="auto"/>
            <w:left w:val="none" w:sz="0" w:space="0" w:color="auto"/>
            <w:bottom w:val="none" w:sz="0" w:space="0" w:color="auto"/>
            <w:right w:val="none" w:sz="0" w:space="0" w:color="auto"/>
          </w:divBdr>
        </w:div>
        <w:div w:id="1915581269">
          <w:marLeft w:val="0"/>
          <w:marRight w:val="0"/>
          <w:marTop w:val="0"/>
          <w:marBottom w:val="0"/>
          <w:divBdr>
            <w:top w:val="none" w:sz="0" w:space="0" w:color="auto"/>
            <w:left w:val="none" w:sz="0" w:space="0" w:color="auto"/>
            <w:bottom w:val="none" w:sz="0" w:space="0" w:color="auto"/>
            <w:right w:val="none" w:sz="0" w:space="0" w:color="auto"/>
          </w:divBdr>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3557">
      <w:bodyDiv w:val="1"/>
      <w:marLeft w:val="0"/>
      <w:marRight w:val="0"/>
      <w:marTop w:val="0"/>
      <w:marBottom w:val="0"/>
      <w:divBdr>
        <w:top w:val="none" w:sz="0" w:space="0" w:color="auto"/>
        <w:left w:val="none" w:sz="0" w:space="0" w:color="auto"/>
        <w:bottom w:val="none" w:sz="0" w:space="0" w:color="auto"/>
        <w:right w:val="none" w:sz="0" w:space="0" w:color="auto"/>
      </w:divBdr>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01">
      <w:bodyDiv w:val="1"/>
      <w:marLeft w:val="0"/>
      <w:marRight w:val="0"/>
      <w:marTop w:val="0"/>
      <w:marBottom w:val="0"/>
      <w:divBdr>
        <w:top w:val="none" w:sz="0" w:space="0" w:color="auto"/>
        <w:left w:val="none" w:sz="0" w:space="0" w:color="auto"/>
        <w:bottom w:val="none" w:sz="0" w:space="0" w:color="auto"/>
        <w:right w:val="none" w:sz="0" w:space="0" w:color="auto"/>
      </w:divBdr>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325">
      <w:bodyDiv w:val="1"/>
      <w:marLeft w:val="0"/>
      <w:marRight w:val="0"/>
      <w:marTop w:val="0"/>
      <w:marBottom w:val="0"/>
      <w:divBdr>
        <w:top w:val="none" w:sz="0" w:space="0" w:color="auto"/>
        <w:left w:val="none" w:sz="0" w:space="0" w:color="auto"/>
        <w:bottom w:val="none" w:sz="0" w:space="0" w:color="auto"/>
        <w:right w:val="none" w:sz="0" w:space="0" w:color="auto"/>
      </w:divBdr>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9056">
      <w:bodyDiv w:val="1"/>
      <w:marLeft w:val="0"/>
      <w:marRight w:val="0"/>
      <w:marTop w:val="0"/>
      <w:marBottom w:val="0"/>
      <w:divBdr>
        <w:top w:val="none" w:sz="0" w:space="0" w:color="auto"/>
        <w:left w:val="none" w:sz="0" w:space="0" w:color="auto"/>
        <w:bottom w:val="none" w:sz="0" w:space="0" w:color="auto"/>
        <w:right w:val="none" w:sz="0" w:space="0" w:color="auto"/>
      </w:divBdr>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2908">
      <w:bodyDiv w:val="1"/>
      <w:marLeft w:val="0"/>
      <w:marRight w:val="0"/>
      <w:marTop w:val="0"/>
      <w:marBottom w:val="0"/>
      <w:divBdr>
        <w:top w:val="none" w:sz="0" w:space="0" w:color="auto"/>
        <w:left w:val="none" w:sz="0" w:space="0" w:color="auto"/>
        <w:bottom w:val="none" w:sz="0" w:space="0" w:color="auto"/>
        <w:right w:val="none" w:sz="0" w:space="0" w:color="auto"/>
      </w:divBdr>
      <w:divsChild>
        <w:div w:id="701518644">
          <w:marLeft w:val="0"/>
          <w:marRight w:val="0"/>
          <w:marTop w:val="300"/>
          <w:marBottom w:val="300"/>
          <w:divBdr>
            <w:top w:val="none" w:sz="0" w:space="0" w:color="auto"/>
            <w:left w:val="none" w:sz="0" w:space="0" w:color="auto"/>
            <w:bottom w:val="none" w:sz="0" w:space="0" w:color="auto"/>
            <w:right w:val="none" w:sz="0" w:space="0" w:color="auto"/>
          </w:divBdr>
        </w:div>
        <w:div w:id="439766290">
          <w:marLeft w:val="0"/>
          <w:marRight w:val="0"/>
          <w:marTop w:val="300"/>
          <w:marBottom w:val="300"/>
          <w:divBdr>
            <w:top w:val="none" w:sz="0" w:space="0" w:color="auto"/>
            <w:left w:val="none" w:sz="0" w:space="0" w:color="auto"/>
            <w:bottom w:val="none" w:sz="0" w:space="0" w:color="auto"/>
            <w:right w:val="none" w:sz="0" w:space="0" w:color="auto"/>
          </w:divBdr>
        </w:div>
        <w:div w:id="1322003057">
          <w:marLeft w:val="0"/>
          <w:marRight w:val="0"/>
          <w:marTop w:val="0"/>
          <w:marBottom w:val="0"/>
          <w:divBdr>
            <w:top w:val="none" w:sz="0" w:space="0" w:color="auto"/>
            <w:left w:val="none" w:sz="0" w:space="0" w:color="auto"/>
            <w:bottom w:val="none" w:sz="0" w:space="0" w:color="auto"/>
            <w:right w:val="none" w:sz="0" w:space="0" w:color="auto"/>
          </w:divBdr>
        </w:div>
        <w:div w:id="601035855">
          <w:marLeft w:val="0"/>
          <w:marRight w:val="0"/>
          <w:marTop w:val="0"/>
          <w:marBottom w:val="0"/>
          <w:divBdr>
            <w:top w:val="none" w:sz="0" w:space="0" w:color="auto"/>
            <w:left w:val="none" w:sz="0" w:space="0" w:color="auto"/>
            <w:bottom w:val="none" w:sz="0" w:space="0" w:color="auto"/>
            <w:right w:val="none" w:sz="0" w:space="0" w:color="auto"/>
          </w:divBdr>
          <w:divsChild>
            <w:div w:id="90250393">
              <w:marLeft w:val="0"/>
              <w:marRight w:val="0"/>
              <w:marTop w:val="0"/>
              <w:marBottom w:val="0"/>
              <w:divBdr>
                <w:top w:val="none" w:sz="0" w:space="0" w:color="auto"/>
                <w:left w:val="none" w:sz="0" w:space="0" w:color="auto"/>
                <w:bottom w:val="none" w:sz="0" w:space="0" w:color="auto"/>
                <w:right w:val="none" w:sz="0" w:space="0" w:color="auto"/>
              </w:divBdr>
            </w:div>
          </w:divsChild>
        </w:div>
        <w:div w:id="1229532343">
          <w:marLeft w:val="0"/>
          <w:marRight w:val="0"/>
          <w:marTop w:val="0"/>
          <w:marBottom w:val="0"/>
          <w:divBdr>
            <w:top w:val="none" w:sz="0" w:space="0" w:color="auto"/>
            <w:left w:val="none" w:sz="0" w:space="0" w:color="auto"/>
            <w:bottom w:val="none" w:sz="0" w:space="0" w:color="auto"/>
            <w:right w:val="none" w:sz="0" w:space="0" w:color="auto"/>
          </w:divBdr>
          <w:divsChild>
            <w:div w:id="1964385147">
              <w:marLeft w:val="0"/>
              <w:marRight w:val="0"/>
              <w:marTop w:val="0"/>
              <w:marBottom w:val="0"/>
              <w:divBdr>
                <w:top w:val="none" w:sz="0" w:space="0" w:color="auto"/>
                <w:left w:val="none" w:sz="0" w:space="0" w:color="auto"/>
                <w:bottom w:val="none" w:sz="0" w:space="0" w:color="auto"/>
                <w:right w:val="none" w:sz="0" w:space="0" w:color="auto"/>
              </w:divBdr>
            </w:div>
          </w:divsChild>
        </w:div>
        <w:div w:id="2137750458">
          <w:marLeft w:val="0"/>
          <w:marRight w:val="0"/>
          <w:marTop w:val="0"/>
          <w:marBottom w:val="0"/>
          <w:divBdr>
            <w:top w:val="none" w:sz="0" w:space="0" w:color="auto"/>
            <w:left w:val="none" w:sz="0" w:space="0" w:color="auto"/>
            <w:bottom w:val="none" w:sz="0" w:space="0" w:color="auto"/>
            <w:right w:val="none" w:sz="0" w:space="0" w:color="auto"/>
          </w:divBdr>
        </w:div>
        <w:div w:id="833499100">
          <w:marLeft w:val="0"/>
          <w:marRight w:val="0"/>
          <w:marTop w:val="0"/>
          <w:marBottom w:val="0"/>
          <w:divBdr>
            <w:top w:val="none" w:sz="0" w:space="0" w:color="auto"/>
            <w:left w:val="none" w:sz="0" w:space="0" w:color="auto"/>
            <w:bottom w:val="none" w:sz="0" w:space="0" w:color="auto"/>
            <w:right w:val="none" w:sz="0" w:space="0" w:color="auto"/>
          </w:divBdr>
        </w:div>
        <w:div w:id="327172236">
          <w:marLeft w:val="0"/>
          <w:marRight w:val="0"/>
          <w:marTop w:val="0"/>
          <w:marBottom w:val="0"/>
          <w:divBdr>
            <w:top w:val="none" w:sz="0" w:space="0" w:color="auto"/>
            <w:left w:val="none" w:sz="0" w:space="0" w:color="auto"/>
            <w:bottom w:val="none" w:sz="0" w:space="0" w:color="auto"/>
            <w:right w:val="none" w:sz="0" w:space="0" w:color="auto"/>
          </w:divBdr>
        </w:div>
      </w:divsChild>
    </w:div>
    <w:div w:id="1616330872">
      <w:bodyDiv w:val="1"/>
      <w:marLeft w:val="0"/>
      <w:marRight w:val="0"/>
      <w:marTop w:val="0"/>
      <w:marBottom w:val="0"/>
      <w:divBdr>
        <w:top w:val="none" w:sz="0" w:space="0" w:color="auto"/>
        <w:left w:val="none" w:sz="0" w:space="0" w:color="auto"/>
        <w:bottom w:val="none" w:sz="0" w:space="0" w:color="auto"/>
        <w:right w:val="none" w:sz="0" w:space="0" w:color="auto"/>
      </w:divBdr>
      <w:divsChild>
        <w:div w:id="364910684">
          <w:marLeft w:val="0"/>
          <w:marRight w:val="0"/>
          <w:marTop w:val="300"/>
          <w:marBottom w:val="300"/>
          <w:divBdr>
            <w:top w:val="none" w:sz="0" w:space="0" w:color="auto"/>
            <w:left w:val="none" w:sz="0" w:space="0" w:color="auto"/>
            <w:bottom w:val="none" w:sz="0" w:space="0" w:color="auto"/>
            <w:right w:val="none" w:sz="0" w:space="0" w:color="auto"/>
          </w:divBdr>
        </w:div>
        <w:div w:id="169412680">
          <w:marLeft w:val="0"/>
          <w:marRight w:val="0"/>
          <w:marTop w:val="300"/>
          <w:marBottom w:val="300"/>
          <w:divBdr>
            <w:top w:val="none" w:sz="0" w:space="0" w:color="auto"/>
            <w:left w:val="none" w:sz="0" w:space="0" w:color="auto"/>
            <w:bottom w:val="none" w:sz="0" w:space="0" w:color="auto"/>
            <w:right w:val="none" w:sz="0" w:space="0" w:color="auto"/>
          </w:divBdr>
        </w:div>
        <w:div w:id="827600729">
          <w:marLeft w:val="0"/>
          <w:marRight w:val="0"/>
          <w:marTop w:val="0"/>
          <w:marBottom w:val="0"/>
          <w:divBdr>
            <w:top w:val="none" w:sz="0" w:space="0" w:color="auto"/>
            <w:left w:val="none" w:sz="0" w:space="0" w:color="auto"/>
            <w:bottom w:val="none" w:sz="0" w:space="0" w:color="auto"/>
            <w:right w:val="none" w:sz="0" w:space="0" w:color="auto"/>
          </w:divBdr>
        </w:div>
        <w:div w:id="2095202113">
          <w:marLeft w:val="0"/>
          <w:marRight w:val="0"/>
          <w:marTop w:val="0"/>
          <w:marBottom w:val="0"/>
          <w:divBdr>
            <w:top w:val="none" w:sz="0" w:space="0" w:color="auto"/>
            <w:left w:val="none" w:sz="0" w:space="0" w:color="auto"/>
            <w:bottom w:val="none" w:sz="0" w:space="0" w:color="auto"/>
            <w:right w:val="none" w:sz="0" w:space="0" w:color="auto"/>
          </w:divBdr>
          <w:divsChild>
            <w:div w:id="2137599669">
              <w:marLeft w:val="0"/>
              <w:marRight w:val="0"/>
              <w:marTop w:val="0"/>
              <w:marBottom w:val="0"/>
              <w:divBdr>
                <w:top w:val="none" w:sz="0" w:space="0" w:color="auto"/>
                <w:left w:val="none" w:sz="0" w:space="0" w:color="auto"/>
                <w:bottom w:val="none" w:sz="0" w:space="0" w:color="auto"/>
                <w:right w:val="none" w:sz="0" w:space="0" w:color="auto"/>
              </w:divBdr>
            </w:div>
          </w:divsChild>
        </w:div>
        <w:div w:id="1350453437">
          <w:marLeft w:val="0"/>
          <w:marRight w:val="0"/>
          <w:marTop w:val="0"/>
          <w:marBottom w:val="0"/>
          <w:divBdr>
            <w:top w:val="none" w:sz="0" w:space="0" w:color="auto"/>
            <w:left w:val="none" w:sz="0" w:space="0" w:color="auto"/>
            <w:bottom w:val="none" w:sz="0" w:space="0" w:color="auto"/>
            <w:right w:val="none" w:sz="0" w:space="0" w:color="auto"/>
          </w:divBdr>
          <w:divsChild>
            <w:div w:id="1913807714">
              <w:marLeft w:val="0"/>
              <w:marRight w:val="0"/>
              <w:marTop w:val="0"/>
              <w:marBottom w:val="0"/>
              <w:divBdr>
                <w:top w:val="none" w:sz="0" w:space="0" w:color="auto"/>
                <w:left w:val="none" w:sz="0" w:space="0" w:color="auto"/>
                <w:bottom w:val="none" w:sz="0" w:space="0" w:color="auto"/>
                <w:right w:val="none" w:sz="0" w:space="0" w:color="auto"/>
              </w:divBdr>
            </w:div>
          </w:divsChild>
        </w:div>
        <w:div w:id="435716029">
          <w:marLeft w:val="0"/>
          <w:marRight w:val="0"/>
          <w:marTop w:val="0"/>
          <w:marBottom w:val="0"/>
          <w:divBdr>
            <w:top w:val="none" w:sz="0" w:space="0" w:color="auto"/>
            <w:left w:val="none" w:sz="0" w:space="0" w:color="auto"/>
            <w:bottom w:val="none" w:sz="0" w:space="0" w:color="auto"/>
            <w:right w:val="none" w:sz="0" w:space="0" w:color="auto"/>
          </w:divBdr>
        </w:div>
        <w:div w:id="657811233">
          <w:marLeft w:val="0"/>
          <w:marRight w:val="0"/>
          <w:marTop w:val="0"/>
          <w:marBottom w:val="0"/>
          <w:divBdr>
            <w:top w:val="none" w:sz="0" w:space="0" w:color="auto"/>
            <w:left w:val="none" w:sz="0" w:space="0" w:color="auto"/>
            <w:bottom w:val="none" w:sz="0" w:space="0" w:color="auto"/>
            <w:right w:val="none" w:sz="0" w:space="0" w:color="auto"/>
          </w:divBdr>
        </w:div>
        <w:div w:id="2145460706">
          <w:marLeft w:val="0"/>
          <w:marRight w:val="0"/>
          <w:marTop w:val="0"/>
          <w:marBottom w:val="0"/>
          <w:divBdr>
            <w:top w:val="none" w:sz="0" w:space="0" w:color="auto"/>
            <w:left w:val="none" w:sz="0" w:space="0" w:color="auto"/>
            <w:bottom w:val="none" w:sz="0" w:space="0" w:color="auto"/>
            <w:right w:val="none" w:sz="0" w:space="0" w:color="auto"/>
          </w:divBdr>
        </w:div>
      </w:divsChild>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390">
      <w:bodyDiv w:val="1"/>
      <w:marLeft w:val="0"/>
      <w:marRight w:val="0"/>
      <w:marTop w:val="0"/>
      <w:marBottom w:val="0"/>
      <w:divBdr>
        <w:top w:val="none" w:sz="0" w:space="0" w:color="auto"/>
        <w:left w:val="none" w:sz="0" w:space="0" w:color="auto"/>
        <w:bottom w:val="none" w:sz="0" w:space="0" w:color="auto"/>
        <w:right w:val="none" w:sz="0" w:space="0" w:color="auto"/>
      </w:divBdr>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7.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2458</Words>
  <Characters>13522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2025-07-22T18:07:00Z</cp:lastPrinted>
  <dcterms:created xsi:type="dcterms:W3CDTF">2025-07-22T18:55:00Z</dcterms:created>
  <dcterms:modified xsi:type="dcterms:W3CDTF">2025-07-22T18:55:00Z</dcterms:modified>
</cp:coreProperties>
</file>