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6DFA" w14:textId="77777777" w:rsidR="007127B3" w:rsidRPr="000A3F51" w:rsidRDefault="007127B3" w:rsidP="00540B9D">
      <w:pPr>
        <w:pStyle w:val="Sinespaciado"/>
        <w:spacing w:line="276" w:lineRule="auto"/>
        <w:jc w:val="both"/>
        <w:rPr>
          <w:rFonts w:ascii="Arial" w:hAnsi="Arial" w:cs="Arial"/>
          <w:sz w:val="24"/>
          <w:szCs w:val="24"/>
        </w:rPr>
      </w:pPr>
    </w:p>
    <w:p w14:paraId="4880E577" w14:textId="0EDC50A0" w:rsidR="006D0FE1" w:rsidRPr="000A3F51" w:rsidRDefault="003559BF" w:rsidP="00540B9D">
      <w:pPr>
        <w:pStyle w:val="Sinespaciado"/>
        <w:spacing w:line="276" w:lineRule="auto"/>
        <w:jc w:val="both"/>
        <w:rPr>
          <w:rFonts w:ascii="Arial" w:hAnsi="Arial" w:cs="Arial"/>
          <w:sz w:val="24"/>
          <w:szCs w:val="24"/>
        </w:rPr>
      </w:pPr>
      <w:r w:rsidRPr="000A3F51">
        <w:rPr>
          <w:rFonts w:ascii="Arial" w:hAnsi="Arial" w:cs="Arial"/>
          <w:sz w:val="24"/>
          <w:szCs w:val="24"/>
        </w:rPr>
        <w:t>Bogotá</w:t>
      </w:r>
      <w:r w:rsidR="007071DB" w:rsidRPr="000A3F51">
        <w:rPr>
          <w:rFonts w:ascii="Arial" w:hAnsi="Arial" w:cs="Arial"/>
          <w:sz w:val="24"/>
          <w:szCs w:val="24"/>
        </w:rPr>
        <w:t xml:space="preserve"> D.C.</w:t>
      </w:r>
      <w:r w:rsidRPr="000A3F51">
        <w:rPr>
          <w:rFonts w:ascii="Arial" w:hAnsi="Arial" w:cs="Arial"/>
          <w:sz w:val="24"/>
          <w:szCs w:val="24"/>
        </w:rPr>
        <w:t>, Jul</w:t>
      </w:r>
      <w:r w:rsidR="00BA5EB4" w:rsidRPr="000A3F51">
        <w:rPr>
          <w:rFonts w:ascii="Arial" w:hAnsi="Arial" w:cs="Arial"/>
          <w:sz w:val="24"/>
          <w:szCs w:val="24"/>
        </w:rPr>
        <w:t>io de 2024</w:t>
      </w:r>
    </w:p>
    <w:p w14:paraId="56615DA5" w14:textId="77777777" w:rsidR="00BA5EB4" w:rsidRPr="000A3F51" w:rsidRDefault="00BA5EB4" w:rsidP="00540B9D">
      <w:pPr>
        <w:pStyle w:val="Sinespaciado"/>
        <w:spacing w:line="276" w:lineRule="auto"/>
        <w:jc w:val="both"/>
        <w:rPr>
          <w:rFonts w:ascii="Arial" w:hAnsi="Arial" w:cs="Arial"/>
          <w:sz w:val="24"/>
          <w:szCs w:val="24"/>
        </w:rPr>
      </w:pPr>
    </w:p>
    <w:p w14:paraId="7959DEDB" w14:textId="77777777" w:rsidR="00BA5EB4" w:rsidRPr="000A3F51" w:rsidRDefault="00BA5EB4" w:rsidP="00540B9D">
      <w:pPr>
        <w:pStyle w:val="Sinespaciado"/>
        <w:spacing w:line="276" w:lineRule="auto"/>
        <w:jc w:val="both"/>
        <w:rPr>
          <w:rFonts w:ascii="Arial" w:hAnsi="Arial" w:cs="Arial"/>
          <w:sz w:val="24"/>
          <w:szCs w:val="24"/>
        </w:rPr>
      </w:pPr>
    </w:p>
    <w:p w14:paraId="70525E6D" w14:textId="57F2D5F6" w:rsidR="00BA5EB4" w:rsidRPr="000A3F51" w:rsidRDefault="00BA5EB4" w:rsidP="00540B9D">
      <w:pPr>
        <w:pStyle w:val="Sinespaciado"/>
        <w:spacing w:line="276" w:lineRule="auto"/>
        <w:jc w:val="both"/>
        <w:rPr>
          <w:rFonts w:ascii="Arial" w:hAnsi="Arial" w:cs="Arial"/>
          <w:sz w:val="24"/>
          <w:szCs w:val="24"/>
        </w:rPr>
      </w:pPr>
      <w:r w:rsidRPr="000A3F51">
        <w:rPr>
          <w:rFonts w:ascii="Arial" w:hAnsi="Arial" w:cs="Arial"/>
          <w:sz w:val="24"/>
          <w:szCs w:val="24"/>
        </w:rPr>
        <w:t>Doctor</w:t>
      </w:r>
    </w:p>
    <w:p w14:paraId="72B29DAA" w14:textId="77777777" w:rsidR="00BA5EB4" w:rsidRPr="000A3F51" w:rsidRDefault="00BA5EB4" w:rsidP="00540B9D">
      <w:pPr>
        <w:pStyle w:val="Sinespaciado"/>
        <w:spacing w:line="276" w:lineRule="auto"/>
        <w:jc w:val="both"/>
        <w:rPr>
          <w:rFonts w:ascii="Arial" w:hAnsi="Arial" w:cs="Arial"/>
          <w:b/>
          <w:i/>
          <w:sz w:val="24"/>
          <w:szCs w:val="24"/>
        </w:rPr>
      </w:pPr>
      <w:r w:rsidRPr="000A3F51">
        <w:rPr>
          <w:rFonts w:ascii="Arial" w:hAnsi="Arial" w:cs="Arial"/>
          <w:b/>
          <w:i/>
          <w:sz w:val="24"/>
          <w:szCs w:val="24"/>
        </w:rPr>
        <w:t>JAIME LUIS LACOUTURE PEÑALOZA</w:t>
      </w:r>
    </w:p>
    <w:p w14:paraId="350DCE16" w14:textId="065B1E79" w:rsidR="007071DB" w:rsidRPr="000A3F51" w:rsidRDefault="00BA5EB4" w:rsidP="00540B9D">
      <w:pPr>
        <w:pStyle w:val="Sinespaciado"/>
        <w:spacing w:line="276" w:lineRule="auto"/>
        <w:jc w:val="both"/>
        <w:rPr>
          <w:rFonts w:ascii="Arial" w:hAnsi="Arial" w:cs="Arial"/>
          <w:sz w:val="24"/>
          <w:szCs w:val="24"/>
        </w:rPr>
      </w:pPr>
      <w:r w:rsidRPr="000A3F51">
        <w:rPr>
          <w:rFonts w:ascii="Arial" w:hAnsi="Arial" w:cs="Arial"/>
          <w:sz w:val="24"/>
          <w:szCs w:val="24"/>
        </w:rPr>
        <w:t>Secretario General</w:t>
      </w:r>
    </w:p>
    <w:p w14:paraId="3DEBC1AB" w14:textId="70ACB37D" w:rsidR="00BA5EB4" w:rsidRPr="000A3F51" w:rsidRDefault="007071DB" w:rsidP="00540B9D">
      <w:pPr>
        <w:pStyle w:val="Sinespaciado"/>
        <w:spacing w:line="276" w:lineRule="auto"/>
        <w:jc w:val="both"/>
        <w:rPr>
          <w:rFonts w:ascii="Arial" w:hAnsi="Arial" w:cs="Arial"/>
          <w:sz w:val="24"/>
          <w:szCs w:val="24"/>
        </w:rPr>
      </w:pPr>
      <w:r w:rsidRPr="000A3F51">
        <w:rPr>
          <w:rFonts w:ascii="Arial" w:hAnsi="Arial" w:cs="Arial"/>
          <w:sz w:val="24"/>
          <w:szCs w:val="24"/>
        </w:rPr>
        <w:t>Honorable</w:t>
      </w:r>
      <w:r w:rsidR="00BA5EB4" w:rsidRPr="000A3F51">
        <w:rPr>
          <w:rFonts w:ascii="Arial" w:hAnsi="Arial" w:cs="Arial"/>
          <w:sz w:val="24"/>
          <w:szCs w:val="24"/>
        </w:rPr>
        <w:t xml:space="preserve"> Cámara de Representantes </w:t>
      </w:r>
    </w:p>
    <w:p w14:paraId="22FD737C" w14:textId="187191CB" w:rsidR="00BA5EB4" w:rsidRPr="000A3F51" w:rsidRDefault="00BA5EB4" w:rsidP="00540B9D">
      <w:pPr>
        <w:pStyle w:val="Sinespaciado"/>
        <w:spacing w:line="276" w:lineRule="auto"/>
        <w:jc w:val="both"/>
        <w:rPr>
          <w:rFonts w:ascii="Arial" w:hAnsi="Arial" w:cs="Arial"/>
          <w:sz w:val="24"/>
          <w:szCs w:val="24"/>
        </w:rPr>
      </w:pPr>
      <w:r w:rsidRPr="000A3F51">
        <w:rPr>
          <w:rFonts w:ascii="Arial" w:hAnsi="Arial" w:cs="Arial"/>
          <w:sz w:val="24"/>
          <w:szCs w:val="24"/>
        </w:rPr>
        <w:t>Ciudad</w:t>
      </w:r>
    </w:p>
    <w:p w14:paraId="7798BFFF" w14:textId="77777777" w:rsidR="006D0FE1" w:rsidRPr="000A3F51" w:rsidRDefault="006D0FE1" w:rsidP="00540B9D">
      <w:pPr>
        <w:pStyle w:val="Sinespaciado"/>
        <w:spacing w:line="276" w:lineRule="auto"/>
        <w:jc w:val="both"/>
        <w:rPr>
          <w:rFonts w:ascii="Arial" w:hAnsi="Arial" w:cs="Arial"/>
          <w:sz w:val="24"/>
          <w:szCs w:val="24"/>
        </w:rPr>
      </w:pPr>
    </w:p>
    <w:p w14:paraId="657FEA95" w14:textId="77777777" w:rsidR="006D0FE1" w:rsidRPr="000A3F51" w:rsidRDefault="006D0FE1" w:rsidP="00540B9D">
      <w:pPr>
        <w:pStyle w:val="Sinespaciado"/>
        <w:spacing w:line="276" w:lineRule="auto"/>
        <w:jc w:val="both"/>
        <w:rPr>
          <w:rFonts w:ascii="Arial" w:hAnsi="Arial" w:cs="Arial"/>
          <w:sz w:val="24"/>
          <w:szCs w:val="24"/>
        </w:rPr>
      </w:pPr>
    </w:p>
    <w:p w14:paraId="6D19CD06" w14:textId="7B064819" w:rsidR="006D0FE1" w:rsidRPr="000A3F51" w:rsidRDefault="00BA5EB4" w:rsidP="00540B9D">
      <w:pPr>
        <w:spacing w:line="276" w:lineRule="auto"/>
        <w:ind w:left="720"/>
        <w:jc w:val="both"/>
        <w:rPr>
          <w:rFonts w:ascii="Arial" w:eastAsia="Arial" w:hAnsi="Arial" w:cs="Arial"/>
          <w:b/>
          <w:i/>
          <w:sz w:val="24"/>
          <w:szCs w:val="24"/>
        </w:rPr>
      </w:pPr>
      <w:r w:rsidRPr="000A3F51">
        <w:rPr>
          <w:rFonts w:ascii="Arial" w:hAnsi="Arial" w:cs="Arial"/>
          <w:b/>
          <w:sz w:val="24"/>
          <w:szCs w:val="24"/>
        </w:rPr>
        <w:t>Asunto</w:t>
      </w:r>
      <w:r w:rsidR="006D0FE1" w:rsidRPr="000A3F51">
        <w:rPr>
          <w:rFonts w:ascii="Arial" w:hAnsi="Arial" w:cs="Arial"/>
          <w:sz w:val="24"/>
          <w:szCs w:val="24"/>
        </w:rPr>
        <w:t xml:space="preserve">. </w:t>
      </w:r>
      <w:r w:rsidR="00B96B7B" w:rsidRPr="000A3F51">
        <w:rPr>
          <w:rFonts w:ascii="Arial" w:hAnsi="Arial" w:cs="Arial"/>
          <w:sz w:val="24"/>
          <w:szCs w:val="24"/>
        </w:rPr>
        <w:t xml:space="preserve">Proyecto de Ley ________ </w:t>
      </w:r>
      <w:r w:rsidR="007071DB" w:rsidRPr="000A3F51">
        <w:rPr>
          <w:rFonts w:ascii="Arial" w:eastAsia="Arial" w:hAnsi="Arial" w:cs="Arial"/>
          <w:b/>
          <w:i/>
          <w:sz w:val="24"/>
          <w:szCs w:val="24"/>
        </w:rPr>
        <w:t>“Por medio del cual se fortalecen las Juntas Administradoras Locales en Colombia</w:t>
      </w:r>
      <w:r w:rsidR="006D0FE1" w:rsidRPr="000A3F51">
        <w:rPr>
          <w:rFonts w:ascii="Arial" w:eastAsia="Arial" w:hAnsi="Arial" w:cs="Arial"/>
          <w:b/>
          <w:i/>
          <w:sz w:val="24"/>
          <w:szCs w:val="24"/>
        </w:rPr>
        <w:t xml:space="preserve"> y se dictan otras disposiciones”</w:t>
      </w:r>
    </w:p>
    <w:p w14:paraId="3337304C" w14:textId="77777777" w:rsidR="00B96B7B" w:rsidRPr="000A3F51" w:rsidRDefault="00B96B7B" w:rsidP="00540B9D">
      <w:pPr>
        <w:spacing w:line="276" w:lineRule="auto"/>
        <w:jc w:val="both"/>
        <w:rPr>
          <w:rFonts w:ascii="Arial" w:eastAsia="Arial" w:hAnsi="Arial" w:cs="Arial"/>
          <w:b/>
          <w:i/>
          <w:sz w:val="24"/>
          <w:szCs w:val="24"/>
        </w:rPr>
      </w:pPr>
    </w:p>
    <w:p w14:paraId="14D1C2E7" w14:textId="4735D193" w:rsidR="007071DB" w:rsidRPr="000A3F51" w:rsidRDefault="007071DB" w:rsidP="00540B9D">
      <w:pPr>
        <w:spacing w:line="276" w:lineRule="auto"/>
        <w:jc w:val="both"/>
        <w:rPr>
          <w:rFonts w:ascii="Arial" w:eastAsia="Arial" w:hAnsi="Arial" w:cs="Arial"/>
          <w:b/>
          <w:i/>
          <w:sz w:val="24"/>
          <w:szCs w:val="24"/>
        </w:rPr>
      </w:pPr>
      <w:r w:rsidRPr="000A3F51">
        <w:rPr>
          <w:rFonts w:ascii="Arial" w:hAnsi="Arial" w:cs="Arial"/>
          <w:sz w:val="24"/>
          <w:szCs w:val="24"/>
        </w:rPr>
        <w:t xml:space="preserve">En </w:t>
      </w:r>
      <w:r w:rsidR="00B96B7B" w:rsidRPr="000A3F51">
        <w:rPr>
          <w:rFonts w:ascii="Arial" w:hAnsi="Arial" w:cs="Arial"/>
          <w:sz w:val="24"/>
          <w:szCs w:val="24"/>
        </w:rPr>
        <w:t xml:space="preserve">nuestra </w:t>
      </w:r>
      <w:r w:rsidR="00EE17D2" w:rsidRPr="000A3F51">
        <w:rPr>
          <w:rFonts w:ascii="Arial" w:hAnsi="Arial" w:cs="Arial"/>
          <w:sz w:val="24"/>
          <w:szCs w:val="24"/>
        </w:rPr>
        <w:t xml:space="preserve"> condición de Representante</w:t>
      </w:r>
      <w:r w:rsidR="00B96B7B" w:rsidRPr="000A3F51">
        <w:rPr>
          <w:rFonts w:ascii="Arial" w:hAnsi="Arial" w:cs="Arial"/>
          <w:sz w:val="24"/>
          <w:szCs w:val="24"/>
        </w:rPr>
        <w:t>s</w:t>
      </w:r>
      <w:r w:rsidR="00EE17D2" w:rsidRPr="000A3F51">
        <w:rPr>
          <w:rFonts w:ascii="Arial" w:hAnsi="Arial" w:cs="Arial"/>
          <w:sz w:val="24"/>
          <w:szCs w:val="24"/>
        </w:rPr>
        <w:t xml:space="preserve"> a</w:t>
      </w:r>
      <w:r w:rsidRPr="000A3F51">
        <w:rPr>
          <w:rFonts w:ascii="Arial" w:hAnsi="Arial" w:cs="Arial"/>
          <w:sz w:val="24"/>
          <w:szCs w:val="24"/>
        </w:rPr>
        <w:t xml:space="preserve"> la Cámara y en ejercicio de las facultad</w:t>
      </w:r>
      <w:r w:rsidR="00B96B7B" w:rsidRPr="000A3F51">
        <w:rPr>
          <w:rFonts w:ascii="Arial" w:hAnsi="Arial" w:cs="Arial"/>
          <w:sz w:val="24"/>
          <w:szCs w:val="24"/>
        </w:rPr>
        <w:t>es consagradas en el Artículo 15</w:t>
      </w:r>
      <w:r w:rsidRPr="000A3F51">
        <w:rPr>
          <w:rFonts w:ascii="Arial" w:hAnsi="Arial" w:cs="Arial"/>
          <w:sz w:val="24"/>
          <w:szCs w:val="24"/>
        </w:rPr>
        <w:t xml:space="preserve">4 Constitución de Colombia y de </w:t>
      </w:r>
      <w:r w:rsidR="00BA5EB4" w:rsidRPr="000A3F51">
        <w:rPr>
          <w:rFonts w:ascii="Arial" w:hAnsi="Arial" w:cs="Arial"/>
          <w:sz w:val="24"/>
          <w:szCs w:val="24"/>
        </w:rPr>
        <w:t>c</w:t>
      </w:r>
      <w:r w:rsidR="00A33398" w:rsidRPr="000A3F51">
        <w:rPr>
          <w:rFonts w:ascii="Arial" w:hAnsi="Arial" w:cs="Arial"/>
          <w:sz w:val="24"/>
          <w:szCs w:val="24"/>
        </w:rPr>
        <w:t>onformidad con lo establecido el  artículos</w:t>
      </w:r>
      <w:r w:rsidR="00B96B7B" w:rsidRPr="000A3F51">
        <w:rPr>
          <w:rFonts w:ascii="Arial" w:hAnsi="Arial" w:cs="Arial"/>
          <w:sz w:val="24"/>
          <w:szCs w:val="24"/>
        </w:rPr>
        <w:t xml:space="preserve"> </w:t>
      </w:r>
      <w:r w:rsidR="00BA5EB4" w:rsidRPr="000A3F51">
        <w:rPr>
          <w:rFonts w:ascii="Arial" w:hAnsi="Arial" w:cs="Arial"/>
          <w:sz w:val="24"/>
          <w:szCs w:val="24"/>
        </w:rPr>
        <w:t xml:space="preserve">140 de la Ley 5ª de 1992, </w:t>
      </w:r>
      <w:r w:rsidRPr="000A3F51">
        <w:rPr>
          <w:rFonts w:ascii="Arial" w:hAnsi="Arial" w:cs="Arial"/>
          <w:sz w:val="24"/>
          <w:szCs w:val="24"/>
        </w:rPr>
        <w:t>y de conformidad con las modificaciones introducidas  en el Artículo 1</w:t>
      </w:r>
      <w:r w:rsidR="00B96B7B" w:rsidRPr="000A3F51">
        <w:rPr>
          <w:rFonts w:ascii="Arial" w:hAnsi="Arial" w:cs="Arial"/>
          <w:sz w:val="24"/>
          <w:szCs w:val="24"/>
        </w:rPr>
        <w:t>3° de la Ley 974 de 2005, radicamos</w:t>
      </w:r>
      <w:r w:rsidRPr="000A3F51">
        <w:rPr>
          <w:rFonts w:ascii="Arial" w:hAnsi="Arial" w:cs="Arial"/>
          <w:sz w:val="24"/>
          <w:szCs w:val="24"/>
        </w:rPr>
        <w:t xml:space="preserve"> ante la Secretaria General de la Honorable Cámara de Representantes, el Proyecto de Ley  “</w:t>
      </w:r>
      <w:r w:rsidRPr="000A3F51">
        <w:rPr>
          <w:rFonts w:ascii="Arial" w:eastAsia="Arial" w:hAnsi="Arial" w:cs="Arial"/>
          <w:b/>
          <w:i/>
          <w:sz w:val="24"/>
          <w:szCs w:val="24"/>
        </w:rPr>
        <w:t>Por medio del cual se fortalecen las Juntas Administradoras Locales en Colombia y se dictan otras disposiciones”.</w:t>
      </w:r>
    </w:p>
    <w:p w14:paraId="28C193F9" w14:textId="75077509" w:rsidR="007071DB" w:rsidRPr="000A3F51" w:rsidRDefault="007071DB" w:rsidP="00540B9D">
      <w:pPr>
        <w:spacing w:line="276" w:lineRule="auto"/>
        <w:jc w:val="both"/>
        <w:rPr>
          <w:rFonts w:ascii="Arial" w:eastAsia="Arial" w:hAnsi="Arial" w:cs="Arial"/>
          <w:sz w:val="24"/>
          <w:szCs w:val="24"/>
        </w:rPr>
      </w:pPr>
      <w:r w:rsidRPr="000A3F51">
        <w:rPr>
          <w:rFonts w:ascii="Arial" w:eastAsia="Arial" w:hAnsi="Arial" w:cs="Arial"/>
          <w:sz w:val="24"/>
          <w:szCs w:val="24"/>
        </w:rPr>
        <w:t>La presente iniciativa congresional está compuesta por:</w:t>
      </w:r>
    </w:p>
    <w:p w14:paraId="3A21C8B7" w14:textId="18812E06" w:rsidR="007071DB" w:rsidRPr="000A3F51" w:rsidRDefault="007071DB" w:rsidP="00540B9D">
      <w:pPr>
        <w:pStyle w:val="Prrafodelista"/>
        <w:numPr>
          <w:ilvl w:val="0"/>
          <w:numId w:val="11"/>
        </w:numPr>
        <w:spacing w:line="276" w:lineRule="auto"/>
        <w:jc w:val="both"/>
        <w:rPr>
          <w:rFonts w:ascii="Arial" w:hAnsi="Arial" w:cs="Arial"/>
          <w:sz w:val="24"/>
          <w:szCs w:val="24"/>
        </w:rPr>
      </w:pPr>
      <w:r w:rsidRPr="000A3F51">
        <w:rPr>
          <w:rFonts w:ascii="Arial" w:hAnsi="Arial" w:cs="Arial"/>
          <w:sz w:val="24"/>
          <w:szCs w:val="24"/>
        </w:rPr>
        <w:t>Exposición de motivos</w:t>
      </w:r>
    </w:p>
    <w:p w14:paraId="4FA2180B" w14:textId="236CC7CF" w:rsidR="007071DB" w:rsidRPr="000A3F51" w:rsidRDefault="007071DB" w:rsidP="00540B9D">
      <w:pPr>
        <w:pStyle w:val="Prrafodelista"/>
        <w:numPr>
          <w:ilvl w:val="0"/>
          <w:numId w:val="11"/>
        </w:numPr>
        <w:spacing w:line="276" w:lineRule="auto"/>
        <w:jc w:val="both"/>
        <w:rPr>
          <w:rFonts w:ascii="Arial" w:hAnsi="Arial" w:cs="Arial"/>
          <w:sz w:val="24"/>
          <w:szCs w:val="24"/>
        </w:rPr>
      </w:pPr>
      <w:r w:rsidRPr="000A3F51">
        <w:rPr>
          <w:rFonts w:ascii="Arial" w:hAnsi="Arial" w:cs="Arial"/>
          <w:sz w:val="24"/>
          <w:szCs w:val="24"/>
        </w:rPr>
        <w:t>Articulado.</w:t>
      </w:r>
    </w:p>
    <w:p w14:paraId="6493976C" w14:textId="05DC0A0F" w:rsidR="00EE17D2" w:rsidRPr="000A3F51" w:rsidRDefault="001E1F19" w:rsidP="00540B9D">
      <w:pPr>
        <w:spacing w:line="276" w:lineRule="auto"/>
        <w:jc w:val="both"/>
        <w:rPr>
          <w:rFonts w:ascii="Arial" w:hAnsi="Arial" w:cs="Arial"/>
          <w:sz w:val="24"/>
          <w:szCs w:val="24"/>
        </w:rPr>
      </w:pPr>
      <w:r w:rsidRPr="000A3F51">
        <w:rPr>
          <w:rFonts w:ascii="Arial" w:hAnsi="Arial" w:cs="Arial"/>
          <w:sz w:val="24"/>
          <w:szCs w:val="24"/>
        </w:rPr>
        <w:t>Adjunto original y dos (2</w:t>
      </w:r>
      <w:r w:rsidR="00EE17D2" w:rsidRPr="000A3F51">
        <w:rPr>
          <w:rFonts w:ascii="Arial" w:hAnsi="Arial" w:cs="Arial"/>
          <w:sz w:val="24"/>
          <w:szCs w:val="24"/>
        </w:rPr>
        <w:t>) copias del documento.</w:t>
      </w:r>
    </w:p>
    <w:p w14:paraId="2266777D" w14:textId="43CF5C4C" w:rsidR="00BA5EB4" w:rsidRPr="000A3F51" w:rsidRDefault="00EE17D2" w:rsidP="00540B9D">
      <w:pPr>
        <w:spacing w:line="276" w:lineRule="auto"/>
        <w:jc w:val="both"/>
        <w:rPr>
          <w:rFonts w:ascii="Arial" w:hAnsi="Arial" w:cs="Arial"/>
          <w:sz w:val="24"/>
          <w:szCs w:val="24"/>
        </w:rPr>
      </w:pPr>
      <w:r w:rsidRPr="000A3F51">
        <w:rPr>
          <w:rFonts w:ascii="Arial" w:hAnsi="Arial" w:cs="Arial"/>
          <w:sz w:val="24"/>
          <w:szCs w:val="24"/>
        </w:rPr>
        <w:t>Cordialmente,</w:t>
      </w:r>
    </w:p>
    <w:tbl>
      <w:tblPr>
        <w:tblStyle w:val="Tablaconcuadrcula"/>
        <w:tblpPr w:leftFromText="141" w:rightFromText="141" w:vertAnchor="text" w:horzAnchor="page" w:tblpX="1094" w:tblpY="300"/>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0"/>
      </w:tblGrid>
      <w:tr w:rsidR="00B96B7B" w:rsidRPr="000A3F51" w14:paraId="0C00F60D" w14:textId="77777777" w:rsidTr="00D065F2">
        <w:trPr>
          <w:trHeight w:val="1740"/>
        </w:trPr>
        <w:tc>
          <w:tcPr>
            <w:tcW w:w="5387" w:type="dxa"/>
          </w:tcPr>
          <w:p w14:paraId="4DD7EDA7" w14:textId="0B64F6A1" w:rsidR="00B96B7B" w:rsidRPr="000A3F51" w:rsidRDefault="00B96B7B" w:rsidP="00D065F2">
            <w:pPr>
              <w:pStyle w:val="Sinespaciado"/>
              <w:spacing w:line="276" w:lineRule="auto"/>
              <w:jc w:val="both"/>
              <w:rPr>
                <w:rFonts w:ascii="Arial" w:hAnsi="Arial" w:cs="Arial"/>
                <w:b/>
                <w:sz w:val="24"/>
                <w:szCs w:val="24"/>
              </w:rPr>
            </w:pPr>
          </w:p>
          <w:p w14:paraId="6FC50A10" w14:textId="77777777" w:rsidR="00B96B7B" w:rsidRPr="000A3F51" w:rsidRDefault="00B96B7B" w:rsidP="00D065F2">
            <w:pPr>
              <w:pStyle w:val="Sinespaciado"/>
              <w:spacing w:line="276" w:lineRule="auto"/>
              <w:jc w:val="both"/>
              <w:rPr>
                <w:rFonts w:ascii="Arial" w:hAnsi="Arial" w:cs="Arial"/>
                <w:b/>
                <w:sz w:val="24"/>
                <w:szCs w:val="24"/>
              </w:rPr>
            </w:pPr>
          </w:p>
          <w:p w14:paraId="75200551" w14:textId="77777777" w:rsidR="00B96B7B" w:rsidRPr="000A3F51" w:rsidRDefault="00B96B7B" w:rsidP="00D065F2">
            <w:pPr>
              <w:pStyle w:val="Sinespaciado"/>
              <w:spacing w:line="276" w:lineRule="auto"/>
              <w:ind w:left="462" w:right="-255"/>
              <w:jc w:val="both"/>
              <w:rPr>
                <w:rFonts w:ascii="Arial" w:hAnsi="Arial" w:cs="Arial"/>
                <w:b/>
                <w:sz w:val="24"/>
                <w:szCs w:val="24"/>
              </w:rPr>
            </w:pPr>
            <w:r w:rsidRPr="000A3F51">
              <w:rPr>
                <w:rFonts w:ascii="Arial" w:hAnsi="Arial" w:cs="Arial"/>
                <w:b/>
                <w:sz w:val="24"/>
                <w:szCs w:val="24"/>
              </w:rPr>
              <w:t>EDINSON VLADIMIR OLAYA MANCIPE</w:t>
            </w:r>
          </w:p>
          <w:p w14:paraId="6878D7DA" w14:textId="4F2EF115" w:rsidR="00B96B7B" w:rsidRPr="000A3F51" w:rsidRDefault="00B96B7B" w:rsidP="00D065F2">
            <w:pPr>
              <w:pStyle w:val="Sinespaciado"/>
              <w:spacing w:line="276" w:lineRule="auto"/>
              <w:ind w:left="462"/>
              <w:jc w:val="both"/>
              <w:rPr>
                <w:rFonts w:ascii="Arial" w:hAnsi="Arial" w:cs="Arial"/>
                <w:sz w:val="24"/>
                <w:szCs w:val="24"/>
              </w:rPr>
            </w:pPr>
            <w:r w:rsidRPr="000A3F51">
              <w:rPr>
                <w:rFonts w:ascii="Arial" w:hAnsi="Arial" w:cs="Arial"/>
                <w:sz w:val="24"/>
                <w:szCs w:val="24"/>
              </w:rPr>
              <w:t xml:space="preserve">Representante a la Cámara </w:t>
            </w:r>
          </w:p>
          <w:p w14:paraId="56E38ABE" w14:textId="3619F108" w:rsidR="00872806" w:rsidRPr="000A3F51" w:rsidRDefault="00872806" w:rsidP="00D065F2">
            <w:pPr>
              <w:pStyle w:val="Sinespaciado"/>
              <w:spacing w:line="276" w:lineRule="auto"/>
              <w:ind w:left="462"/>
              <w:jc w:val="both"/>
              <w:rPr>
                <w:rFonts w:ascii="Arial" w:hAnsi="Arial" w:cs="Arial"/>
                <w:sz w:val="24"/>
                <w:szCs w:val="24"/>
              </w:rPr>
            </w:pPr>
            <w:r w:rsidRPr="000A3F51">
              <w:rPr>
                <w:rFonts w:ascii="Arial" w:hAnsi="Arial" w:cs="Arial"/>
                <w:sz w:val="24"/>
                <w:szCs w:val="24"/>
              </w:rPr>
              <w:t>Autor</w:t>
            </w:r>
          </w:p>
          <w:p w14:paraId="4B1D19FC" w14:textId="77777777" w:rsidR="00B96B7B" w:rsidRPr="000A3F51" w:rsidRDefault="00B96B7B" w:rsidP="00D065F2">
            <w:pPr>
              <w:spacing w:line="276" w:lineRule="auto"/>
              <w:jc w:val="both"/>
              <w:rPr>
                <w:rFonts w:ascii="Arial" w:hAnsi="Arial" w:cs="Arial"/>
                <w:sz w:val="24"/>
                <w:szCs w:val="24"/>
              </w:rPr>
            </w:pPr>
          </w:p>
          <w:p w14:paraId="1AFADE92" w14:textId="77777777" w:rsidR="00D065F2" w:rsidRPr="000A3F51" w:rsidRDefault="00D065F2" w:rsidP="00D065F2">
            <w:pPr>
              <w:spacing w:line="276" w:lineRule="auto"/>
              <w:jc w:val="both"/>
              <w:rPr>
                <w:rFonts w:ascii="Arial" w:hAnsi="Arial" w:cs="Arial"/>
                <w:sz w:val="24"/>
                <w:szCs w:val="24"/>
              </w:rPr>
            </w:pPr>
          </w:p>
          <w:p w14:paraId="7EFDC7E5" w14:textId="367AAAE5" w:rsidR="00D065F2" w:rsidRPr="000A3F51" w:rsidRDefault="00D065F2" w:rsidP="00D065F2">
            <w:pPr>
              <w:spacing w:line="276" w:lineRule="auto"/>
              <w:jc w:val="both"/>
              <w:rPr>
                <w:rFonts w:ascii="Arial" w:hAnsi="Arial" w:cs="Arial"/>
                <w:sz w:val="24"/>
                <w:szCs w:val="24"/>
              </w:rPr>
            </w:pPr>
          </w:p>
        </w:tc>
        <w:tc>
          <w:tcPr>
            <w:tcW w:w="4110" w:type="dxa"/>
          </w:tcPr>
          <w:p w14:paraId="68EA8623" w14:textId="77777777" w:rsidR="00B96B7B" w:rsidRPr="000A3F51" w:rsidRDefault="00B96B7B" w:rsidP="00D065F2">
            <w:pPr>
              <w:pStyle w:val="Sinespaciado"/>
              <w:spacing w:line="276" w:lineRule="auto"/>
              <w:jc w:val="both"/>
              <w:rPr>
                <w:rFonts w:ascii="Arial" w:hAnsi="Arial" w:cs="Arial"/>
                <w:b/>
                <w:bCs/>
                <w:sz w:val="24"/>
                <w:szCs w:val="24"/>
              </w:rPr>
            </w:pPr>
          </w:p>
          <w:p w14:paraId="242FCF64" w14:textId="3B56478B" w:rsidR="00B96B7B" w:rsidRPr="000A3F51" w:rsidRDefault="00B96B7B" w:rsidP="00D065F2">
            <w:pPr>
              <w:pStyle w:val="Sinespaciado"/>
              <w:spacing w:line="276" w:lineRule="auto"/>
              <w:jc w:val="both"/>
              <w:rPr>
                <w:rFonts w:ascii="Arial" w:hAnsi="Arial" w:cs="Arial"/>
                <w:b/>
                <w:bCs/>
                <w:sz w:val="24"/>
                <w:szCs w:val="24"/>
              </w:rPr>
            </w:pPr>
          </w:p>
          <w:p w14:paraId="5933F922" w14:textId="77777777" w:rsidR="00B96B7B" w:rsidRPr="000A3F51" w:rsidRDefault="00B96B7B" w:rsidP="00D065F2">
            <w:pPr>
              <w:pStyle w:val="Sinespaciado"/>
              <w:spacing w:line="276" w:lineRule="auto"/>
              <w:jc w:val="both"/>
              <w:rPr>
                <w:rFonts w:ascii="Arial" w:hAnsi="Arial" w:cs="Arial"/>
                <w:b/>
                <w:bCs/>
                <w:sz w:val="24"/>
                <w:szCs w:val="24"/>
              </w:rPr>
            </w:pPr>
            <w:r w:rsidRPr="000A3F51">
              <w:rPr>
                <w:rFonts w:ascii="Arial" w:hAnsi="Arial" w:cs="Arial"/>
                <w:b/>
                <w:bCs/>
                <w:sz w:val="24"/>
                <w:szCs w:val="24"/>
              </w:rPr>
              <w:t xml:space="preserve">OSCAR HERNÁN SÁNCHEZ LEÓN </w:t>
            </w:r>
          </w:p>
          <w:p w14:paraId="2431BB4F" w14:textId="657A8616" w:rsidR="00FA4E35" w:rsidRPr="000A3F51" w:rsidRDefault="00B96B7B" w:rsidP="00D065F2">
            <w:pPr>
              <w:pStyle w:val="Sinespaciado"/>
              <w:spacing w:line="276" w:lineRule="auto"/>
              <w:jc w:val="both"/>
              <w:rPr>
                <w:rFonts w:ascii="Arial" w:hAnsi="Arial" w:cs="Arial"/>
                <w:sz w:val="24"/>
                <w:szCs w:val="24"/>
              </w:rPr>
            </w:pPr>
            <w:r w:rsidRPr="000A3F51">
              <w:rPr>
                <w:rFonts w:ascii="Arial" w:hAnsi="Arial" w:cs="Arial"/>
                <w:sz w:val="24"/>
                <w:szCs w:val="24"/>
              </w:rPr>
              <w:t>Representan</w:t>
            </w:r>
            <w:r w:rsidR="000A3F51">
              <w:rPr>
                <w:rFonts w:ascii="Arial" w:hAnsi="Arial" w:cs="Arial"/>
                <w:sz w:val="24"/>
                <w:szCs w:val="24"/>
              </w:rPr>
              <w:t>te a la Cámara por Cundinamarca.</w:t>
            </w:r>
          </w:p>
          <w:p w14:paraId="49ACFA09" w14:textId="3C33A2A3" w:rsidR="00B96B7B" w:rsidRPr="000A3F51" w:rsidRDefault="00872806" w:rsidP="00D065F2">
            <w:pPr>
              <w:spacing w:line="276" w:lineRule="auto"/>
              <w:jc w:val="both"/>
              <w:rPr>
                <w:rFonts w:ascii="Arial" w:hAnsi="Arial" w:cs="Arial"/>
                <w:sz w:val="24"/>
                <w:szCs w:val="24"/>
              </w:rPr>
            </w:pPr>
            <w:r w:rsidRPr="000A3F51">
              <w:rPr>
                <w:rFonts w:ascii="Arial" w:hAnsi="Arial" w:cs="Arial"/>
                <w:sz w:val="24"/>
                <w:szCs w:val="24"/>
              </w:rPr>
              <w:t>Coautor</w:t>
            </w:r>
          </w:p>
        </w:tc>
      </w:tr>
    </w:tbl>
    <w:tbl>
      <w:tblPr>
        <w:tblStyle w:val="Tablaconcuadrcula"/>
        <w:tblpPr w:leftFromText="141" w:rightFromText="141" w:vertAnchor="text" w:horzAnchor="margin" w:tblpXSpec="center" w:tblpY="570"/>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D065F2" w:rsidRPr="000A3F51" w14:paraId="1E94B3E2" w14:textId="77777777" w:rsidTr="00D065F2">
        <w:trPr>
          <w:trHeight w:val="1740"/>
        </w:trPr>
        <w:tc>
          <w:tcPr>
            <w:tcW w:w="5529" w:type="dxa"/>
          </w:tcPr>
          <w:p w14:paraId="61FC8102" w14:textId="77777777" w:rsidR="00D065F2" w:rsidRPr="000A3F51" w:rsidRDefault="00D065F2" w:rsidP="00D065F2">
            <w:pPr>
              <w:pStyle w:val="Sinespaciado"/>
              <w:spacing w:line="276" w:lineRule="auto"/>
              <w:jc w:val="both"/>
              <w:rPr>
                <w:rFonts w:ascii="Arial" w:hAnsi="Arial" w:cs="Arial"/>
                <w:b/>
                <w:sz w:val="24"/>
                <w:szCs w:val="24"/>
              </w:rPr>
            </w:pPr>
          </w:p>
          <w:p w14:paraId="2EEE1E2B" w14:textId="77777777" w:rsidR="00D065F2" w:rsidRPr="000A3F51" w:rsidRDefault="00D065F2" w:rsidP="00D065F2">
            <w:pPr>
              <w:pStyle w:val="Ttulo1"/>
              <w:shd w:val="clear" w:color="auto" w:fill="FFFFFF"/>
              <w:spacing w:before="0" w:after="0" w:line="276" w:lineRule="auto"/>
              <w:rPr>
                <w:rFonts w:ascii="Arial" w:hAnsi="Arial" w:cs="Arial"/>
                <w:color w:val="050505"/>
                <w:sz w:val="24"/>
                <w:szCs w:val="24"/>
              </w:rPr>
            </w:pPr>
            <w:r w:rsidRPr="000A3F51">
              <w:rPr>
                <w:rFonts w:ascii="Arial" w:hAnsi="Arial" w:cs="Arial"/>
                <w:color w:val="050505"/>
                <w:sz w:val="24"/>
                <w:szCs w:val="24"/>
              </w:rPr>
              <w:t>SONIA BERNAL SÁNCHEZ</w:t>
            </w:r>
          </w:p>
          <w:p w14:paraId="00081571" w14:textId="77777777" w:rsidR="00D065F2" w:rsidRPr="000A3F51" w:rsidRDefault="00D065F2" w:rsidP="00D065F2">
            <w:pPr>
              <w:spacing w:line="276" w:lineRule="auto"/>
              <w:rPr>
                <w:rFonts w:ascii="Arial" w:hAnsi="Arial" w:cs="Arial"/>
                <w:sz w:val="24"/>
                <w:szCs w:val="24"/>
              </w:rPr>
            </w:pPr>
            <w:r w:rsidRPr="000A3F51">
              <w:rPr>
                <w:rFonts w:ascii="Arial" w:hAnsi="Arial" w:cs="Arial"/>
                <w:sz w:val="24"/>
                <w:szCs w:val="24"/>
              </w:rPr>
              <w:t xml:space="preserve">Senadora de la República </w:t>
            </w:r>
          </w:p>
          <w:p w14:paraId="512B3DE8" w14:textId="77777777" w:rsidR="00D065F2" w:rsidRPr="000A3F51" w:rsidRDefault="00D065F2" w:rsidP="00D065F2">
            <w:pPr>
              <w:spacing w:line="276" w:lineRule="auto"/>
              <w:jc w:val="both"/>
              <w:rPr>
                <w:rFonts w:ascii="Arial" w:hAnsi="Arial" w:cs="Arial"/>
                <w:sz w:val="24"/>
                <w:szCs w:val="24"/>
              </w:rPr>
            </w:pPr>
            <w:r w:rsidRPr="000A3F51">
              <w:rPr>
                <w:rFonts w:ascii="Arial" w:hAnsi="Arial" w:cs="Arial"/>
                <w:sz w:val="24"/>
                <w:szCs w:val="24"/>
              </w:rPr>
              <w:t>Coautora</w:t>
            </w:r>
          </w:p>
          <w:p w14:paraId="02F2CD6B" w14:textId="77777777" w:rsidR="00D065F2" w:rsidRPr="000A3F51" w:rsidRDefault="00D065F2" w:rsidP="00D065F2">
            <w:pPr>
              <w:spacing w:line="276" w:lineRule="auto"/>
              <w:jc w:val="both"/>
              <w:rPr>
                <w:rFonts w:ascii="Arial" w:hAnsi="Arial" w:cs="Arial"/>
                <w:sz w:val="24"/>
                <w:szCs w:val="24"/>
              </w:rPr>
            </w:pPr>
          </w:p>
          <w:p w14:paraId="37BF44B5" w14:textId="77777777" w:rsidR="00D065F2" w:rsidRPr="000A3F51" w:rsidRDefault="00D065F2" w:rsidP="00D065F2">
            <w:pPr>
              <w:spacing w:line="276" w:lineRule="auto"/>
              <w:jc w:val="both"/>
              <w:rPr>
                <w:rFonts w:ascii="Arial" w:hAnsi="Arial" w:cs="Arial"/>
                <w:sz w:val="24"/>
                <w:szCs w:val="24"/>
              </w:rPr>
            </w:pPr>
          </w:p>
        </w:tc>
        <w:tc>
          <w:tcPr>
            <w:tcW w:w="5627" w:type="dxa"/>
          </w:tcPr>
          <w:p w14:paraId="3FBBAE7F" w14:textId="77777777" w:rsidR="00D065F2" w:rsidRPr="000A3F51" w:rsidRDefault="00D065F2" w:rsidP="00D065F2">
            <w:pPr>
              <w:pStyle w:val="Sinespaciado"/>
              <w:spacing w:line="276" w:lineRule="auto"/>
              <w:jc w:val="both"/>
              <w:rPr>
                <w:rFonts w:ascii="Arial" w:hAnsi="Arial" w:cs="Arial"/>
                <w:b/>
                <w:bCs/>
                <w:sz w:val="24"/>
                <w:szCs w:val="24"/>
              </w:rPr>
            </w:pPr>
          </w:p>
          <w:p w14:paraId="1E220758" w14:textId="77777777" w:rsidR="00D065F2" w:rsidRPr="000A3F51" w:rsidRDefault="00D065F2" w:rsidP="00D065F2">
            <w:pPr>
              <w:pStyle w:val="Sinespaciado"/>
              <w:spacing w:line="276" w:lineRule="auto"/>
              <w:jc w:val="both"/>
              <w:rPr>
                <w:rFonts w:ascii="Arial" w:hAnsi="Arial" w:cs="Arial"/>
                <w:b/>
                <w:bCs/>
                <w:sz w:val="24"/>
                <w:szCs w:val="24"/>
              </w:rPr>
            </w:pPr>
            <w:r w:rsidRPr="000A3F51">
              <w:rPr>
                <w:rFonts w:ascii="Arial" w:hAnsi="Arial" w:cs="Arial"/>
                <w:b/>
                <w:color w:val="370E00"/>
                <w:sz w:val="24"/>
                <w:szCs w:val="24"/>
                <w:shd w:val="clear" w:color="auto" w:fill="FFFFFF"/>
              </w:rPr>
              <w:t>NORMA HURTADO SANCHEZ</w:t>
            </w:r>
          </w:p>
          <w:p w14:paraId="1A808035" w14:textId="77777777" w:rsidR="00D065F2" w:rsidRPr="000A3F51" w:rsidRDefault="00D065F2" w:rsidP="00D065F2">
            <w:pPr>
              <w:spacing w:line="276" w:lineRule="auto"/>
              <w:rPr>
                <w:rFonts w:ascii="Arial" w:hAnsi="Arial" w:cs="Arial"/>
                <w:sz w:val="24"/>
                <w:szCs w:val="24"/>
              </w:rPr>
            </w:pPr>
            <w:r w:rsidRPr="000A3F51">
              <w:rPr>
                <w:rFonts w:ascii="Arial" w:hAnsi="Arial" w:cs="Arial"/>
                <w:sz w:val="24"/>
                <w:szCs w:val="24"/>
              </w:rPr>
              <w:t xml:space="preserve">Senadora de la República </w:t>
            </w:r>
          </w:p>
          <w:p w14:paraId="4EC31E6F" w14:textId="77777777" w:rsidR="00D065F2" w:rsidRPr="000A3F51" w:rsidRDefault="00D065F2" w:rsidP="00D065F2">
            <w:pPr>
              <w:pStyle w:val="Sinespaciado"/>
              <w:spacing w:line="276" w:lineRule="auto"/>
              <w:jc w:val="both"/>
              <w:rPr>
                <w:rFonts w:ascii="Arial" w:hAnsi="Arial" w:cs="Arial"/>
                <w:sz w:val="24"/>
                <w:szCs w:val="24"/>
              </w:rPr>
            </w:pPr>
            <w:r w:rsidRPr="000A3F51">
              <w:rPr>
                <w:rFonts w:ascii="Arial" w:hAnsi="Arial" w:cs="Arial"/>
                <w:sz w:val="24"/>
                <w:szCs w:val="24"/>
              </w:rPr>
              <w:t>Coautora</w:t>
            </w:r>
          </w:p>
          <w:p w14:paraId="2E737678" w14:textId="77777777" w:rsidR="00D065F2" w:rsidRPr="000A3F51" w:rsidRDefault="00D065F2" w:rsidP="00D065F2">
            <w:pPr>
              <w:spacing w:line="276" w:lineRule="auto"/>
              <w:jc w:val="both"/>
              <w:rPr>
                <w:rFonts w:ascii="Arial" w:hAnsi="Arial" w:cs="Arial"/>
                <w:sz w:val="24"/>
                <w:szCs w:val="24"/>
              </w:rPr>
            </w:pPr>
          </w:p>
        </w:tc>
      </w:tr>
    </w:tbl>
    <w:p w14:paraId="4A98F4D5" w14:textId="68F57D26" w:rsidR="00D065F2" w:rsidRPr="000A3F51" w:rsidRDefault="00D065F2" w:rsidP="00D065F2">
      <w:pPr>
        <w:pStyle w:val="Sinespaciado"/>
        <w:spacing w:line="276" w:lineRule="auto"/>
        <w:rPr>
          <w:rFonts w:ascii="Arial" w:hAnsi="Arial" w:cs="Arial"/>
          <w:b/>
          <w:i/>
          <w:sz w:val="24"/>
          <w:szCs w:val="24"/>
        </w:rPr>
      </w:pPr>
    </w:p>
    <w:p w14:paraId="6A2539D2" w14:textId="3128124B" w:rsidR="001E1F19" w:rsidRPr="000A3F51" w:rsidRDefault="001E1F19" w:rsidP="00540B9D">
      <w:pPr>
        <w:pStyle w:val="Sinespaciado"/>
        <w:spacing w:line="276" w:lineRule="auto"/>
        <w:jc w:val="center"/>
        <w:rPr>
          <w:rFonts w:ascii="Arial" w:hAnsi="Arial" w:cs="Arial"/>
          <w:b/>
          <w:i/>
          <w:sz w:val="24"/>
          <w:szCs w:val="24"/>
        </w:rPr>
      </w:pPr>
    </w:p>
    <w:p w14:paraId="69529B63" w14:textId="2120247F" w:rsidR="001E1F19" w:rsidRPr="000A3F51" w:rsidRDefault="001E1F19" w:rsidP="00540B9D">
      <w:pPr>
        <w:pStyle w:val="Sinespaciado"/>
        <w:spacing w:line="276" w:lineRule="auto"/>
        <w:jc w:val="center"/>
        <w:rPr>
          <w:rFonts w:ascii="Arial" w:hAnsi="Arial" w:cs="Arial"/>
          <w:b/>
          <w:i/>
          <w:sz w:val="24"/>
          <w:szCs w:val="24"/>
        </w:rPr>
      </w:pPr>
    </w:p>
    <w:tbl>
      <w:tblPr>
        <w:tblStyle w:val="Tablaconcuadrcula"/>
        <w:tblpPr w:leftFromText="141" w:rightFromText="141" w:vertAnchor="text" w:horzAnchor="margin" w:tblpXSpec="center" w:tblpY="315"/>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1E1F19" w:rsidRPr="000A3F51" w14:paraId="41D4FF26" w14:textId="77777777" w:rsidTr="00AD6069">
        <w:trPr>
          <w:trHeight w:val="1740"/>
        </w:trPr>
        <w:tc>
          <w:tcPr>
            <w:tcW w:w="5529" w:type="dxa"/>
          </w:tcPr>
          <w:p w14:paraId="34222935" w14:textId="2539568A" w:rsidR="001E1F19" w:rsidRPr="000A3F51" w:rsidRDefault="001E1F19" w:rsidP="00540B9D">
            <w:pPr>
              <w:pStyle w:val="Sinespaciado"/>
              <w:spacing w:line="276" w:lineRule="auto"/>
              <w:jc w:val="both"/>
              <w:rPr>
                <w:rFonts w:ascii="Arial" w:hAnsi="Arial" w:cs="Arial"/>
                <w:b/>
                <w:sz w:val="24"/>
                <w:szCs w:val="24"/>
              </w:rPr>
            </w:pPr>
          </w:p>
          <w:p w14:paraId="1D939F03" w14:textId="6C6F0CC2" w:rsidR="001E1F19" w:rsidRPr="000A3F51" w:rsidRDefault="001E1F19" w:rsidP="00540B9D">
            <w:pPr>
              <w:pStyle w:val="Ttulo1"/>
              <w:shd w:val="clear" w:color="auto" w:fill="FFFFFF"/>
              <w:spacing w:before="0" w:after="0" w:line="276" w:lineRule="auto"/>
              <w:rPr>
                <w:rFonts w:ascii="Arial" w:hAnsi="Arial" w:cs="Arial"/>
                <w:color w:val="050505"/>
                <w:sz w:val="24"/>
                <w:szCs w:val="24"/>
              </w:rPr>
            </w:pPr>
            <w:r w:rsidRPr="000A3F51">
              <w:rPr>
                <w:rFonts w:ascii="Arial" w:hAnsi="Arial" w:cs="Arial"/>
                <w:color w:val="050505"/>
                <w:sz w:val="24"/>
                <w:szCs w:val="24"/>
              </w:rPr>
              <w:t xml:space="preserve">JOSÉ VICENTE CARREÑO </w:t>
            </w:r>
          </w:p>
          <w:p w14:paraId="4347F7E1" w14:textId="49D4AA38" w:rsidR="001E1F19" w:rsidRPr="000A3F51" w:rsidRDefault="001E1F19" w:rsidP="00540B9D">
            <w:pPr>
              <w:spacing w:line="276" w:lineRule="auto"/>
              <w:rPr>
                <w:rFonts w:ascii="Arial" w:hAnsi="Arial" w:cs="Arial"/>
                <w:sz w:val="24"/>
                <w:szCs w:val="24"/>
              </w:rPr>
            </w:pPr>
            <w:r w:rsidRPr="000A3F51">
              <w:rPr>
                <w:rFonts w:ascii="Arial" w:hAnsi="Arial" w:cs="Arial"/>
                <w:sz w:val="24"/>
                <w:szCs w:val="24"/>
              </w:rPr>
              <w:t xml:space="preserve">Senador de la República </w:t>
            </w:r>
          </w:p>
          <w:p w14:paraId="3AFD38A6" w14:textId="4BE0BDDB" w:rsidR="001E1F19" w:rsidRPr="000A3F51" w:rsidRDefault="00872806" w:rsidP="00540B9D">
            <w:pPr>
              <w:spacing w:line="276" w:lineRule="auto"/>
              <w:jc w:val="both"/>
              <w:rPr>
                <w:rFonts w:ascii="Arial" w:hAnsi="Arial" w:cs="Arial"/>
                <w:sz w:val="24"/>
                <w:szCs w:val="24"/>
              </w:rPr>
            </w:pPr>
            <w:r w:rsidRPr="000A3F51">
              <w:rPr>
                <w:rFonts w:ascii="Arial" w:hAnsi="Arial" w:cs="Arial"/>
                <w:sz w:val="24"/>
                <w:szCs w:val="24"/>
              </w:rPr>
              <w:t>Coautor</w:t>
            </w:r>
          </w:p>
          <w:p w14:paraId="1F72FDD7" w14:textId="77777777" w:rsidR="001E1F19" w:rsidRPr="000A3F51" w:rsidRDefault="001E1F19" w:rsidP="00540B9D">
            <w:pPr>
              <w:spacing w:line="276" w:lineRule="auto"/>
              <w:jc w:val="both"/>
              <w:rPr>
                <w:rFonts w:ascii="Arial" w:hAnsi="Arial" w:cs="Arial"/>
                <w:sz w:val="24"/>
                <w:szCs w:val="24"/>
              </w:rPr>
            </w:pPr>
          </w:p>
          <w:p w14:paraId="1980EA2A" w14:textId="77777777" w:rsidR="001E1F19" w:rsidRPr="000A3F51" w:rsidRDefault="001E1F19" w:rsidP="00540B9D">
            <w:pPr>
              <w:spacing w:line="276" w:lineRule="auto"/>
              <w:jc w:val="both"/>
              <w:rPr>
                <w:rFonts w:ascii="Arial" w:hAnsi="Arial" w:cs="Arial"/>
                <w:sz w:val="24"/>
                <w:szCs w:val="24"/>
              </w:rPr>
            </w:pPr>
          </w:p>
        </w:tc>
        <w:tc>
          <w:tcPr>
            <w:tcW w:w="5627" w:type="dxa"/>
          </w:tcPr>
          <w:p w14:paraId="01A4048F" w14:textId="77777777" w:rsidR="001E1F19" w:rsidRPr="000A3F51" w:rsidRDefault="001E1F19" w:rsidP="00540B9D">
            <w:pPr>
              <w:pStyle w:val="Sinespaciado"/>
              <w:spacing w:line="276" w:lineRule="auto"/>
              <w:jc w:val="both"/>
              <w:rPr>
                <w:rFonts w:ascii="Arial" w:hAnsi="Arial" w:cs="Arial"/>
                <w:b/>
                <w:bCs/>
                <w:sz w:val="24"/>
                <w:szCs w:val="24"/>
              </w:rPr>
            </w:pPr>
          </w:p>
          <w:p w14:paraId="0C4F9760" w14:textId="77777777" w:rsidR="001E1F19" w:rsidRPr="000A3F51" w:rsidRDefault="001E1F19" w:rsidP="00540B9D">
            <w:pPr>
              <w:pStyle w:val="Sinespaciado"/>
              <w:spacing w:line="276" w:lineRule="auto"/>
              <w:jc w:val="both"/>
              <w:rPr>
                <w:rFonts w:ascii="Arial" w:hAnsi="Arial" w:cs="Arial"/>
                <w:b/>
                <w:bCs/>
                <w:sz w:val="24"/>
                <w:szCs w:val="24"/>
              </w:rPr>
            </w:pPr>
          </w:p>
          <w:p w14:paraId="646F04E8" w14:textId="77777777" w:rsidR="001E1F19" w:rsidRPr="000A3F51" w:rsidRDefault="001E1F19" w:rsidP="00540B9D">
            <w:pPr>
              <w:pStyle w:val="Sinespaciado"/>
              <w:spacing w:line="276" w:lineRule="auto"/>
              <w:jc w:val="both"/>
              <w:rPr>
                <w:rFonts w:ascii="Arial" w:hAnsi="Arial" w:cs="Arial"/>
                <w:b/>
                <w:bCs/>
                <w:sz w:val="24"/>
                <w:szCs w:val="24"/>
              </w:rPr>
            </w:pPr>
          </w:p>
          <w:p w14:paraId="1A1BF56F" w14:textId="77777777" w:rsidR="001E1F19" w:rsidRPr="000A3F51" w:rsidRDefault="001E1F19" w:rsidP="00540B9D">
            <w:pPr>
              <w:pStyle w:val="Sinespaciado"/>
              <w:spacing w:line="276" w:lineRule="auto"/>
              <w:jc w:val="both"/>
              <w:rPr>
                <w:rFonts w:ascii="Arial" w:hAnsi="Arial" w:cs="Arial"/>
                <w:sz w:val="24"/>
                <w:szCs w:val="24"/>
              </w:rPr>
            </w:pPr>
          </w:p>
          <w:p w14:paraId="3DA36E8D" w14:textId="77777777" w:rsidR="001E1F19" w:rsidRPr="000A3F51" w:rsidRDefault="001E1F19" w:rsidP="00540B9D">
            <w:pPr>
              <w:spacing w:line="276" w:lineRule="auto"/>
              <w:jc w:val="both"/>
              <w:rPr>
                <w:rFonts w:ascii="Arial" w:hAnsi="Arial" w:cs="Arial"/>
                <w:sz w:val="24"/>
                <w:szCs w:val="24"/>
              </w:rPr>
            </w:pPr>
          </w:p>
        </w:tc>
      </w:tr>
    </w:tbl>
    <w:p w14:paraId="6924D574" w14:textId="1F083BFB" w:rsidR="001E1F19" w:rsidRPr="000A3F51" w:rsidRDefault="001E1F19" w:rsidP="00540B9D">
      <w:pPr>
        <w:pStyle w:val="Sinespaciado"/>
        <w:spacing w:line="276" w:lineRule="auto"/>
        <w:jc w:val="center"/>
        <w:rPr>
          <w:rFonts w:ascii="Arial" w:hAnsi="Arial" w:cs="Arial"/>
          <w:b/>
          <w:i/>
          <w:sz w:val="24"/>
          <w:szCs w:val="24"/>
        </w:rPr>
      </w:pPr>
    </w:p>
    <w:p w14:paraId="19F1BF83" w14:textId="6A4CC853" w:rsidR="001E1F19" w:rsidRPr="000A3F51" w:rsidRDefault="001E1F19" w:rsidP="00540B9D">
      <w:pPr>
        <w:pStyle w:val="Sinespaciado"/>
        <w:spacing w:line="276" w:lineRule="auto"/>
        <w:jc w:val="center"/>
        <w:rPr>
          <w:rFonts w:ascii="Arial" w:hAnsi="Arial" w:cs="Arial"/>
          <w:b/>
          <w:i/>
          <w:sz w:val="24"/>
          <w:szCs w:val="24"/>
        </w:rPr>
      </w:pPr>
    </w:p>
    <w:p w14:paraId="1EADF9C9" w14:textId="13546180" w:rsidR="001E1F19" w:rsidRPr="000A3F51" w:rsidRDefault="001E1F19" w:rsidP="00540B9D">
      <w:pPr>
        <w:pStyle w:val="Sinespaciado"/>
        <w:spacing w:line="276" w:lineRule="auto"/>
        <w:jc w:val="center"/>
        <w:rPr>
          <w:rFonts w:ascii="Arial" w:hAnsi="Arial" w:cs="Arial"/>
          <w:b/>
          <w:i/>
          <w:sz w:val="24"/>
          <w:szCs w:val="24"/>
        </w:rPr>
      </w:pPr>
    </w:p>
    <w:p w14:paraId="272D17EF" w14:textId="07FBFAA7" w:rsidR="001E1F19" w:rsidRPr="000A3F51" w:rsidRDefault="001E1F19" w:rsidP="00540B9D">
      <w:pPr>
        <w:pStyle w:val="Sinespaciado"/>
        <w:spacing w:line="276" w:lineRule="auto"/>
        <w:jc w:val="center"/>
        <w:rPr>
          <w:rFonts w:ascii="Arial" w:hAnsi="Arial" w:cs="Arial"/>
          <w:b/>
          <w:i/>
          <w:sz w:val="24"/>
          <w:szCs w:val="24"/>
        </w:rPr>
      </w:pPr>
    </w:p>
    <w:p w14:paraId="68CB8F70" w14:textId="644AB36C" w:rsidR="001E1F19" w:rsidRPr="000A3F51" w:rsidRDefault="001E1F19" w:rsidP="00540B9D">
      <w:pPr>
        <w:pStyle w:val="Sinespaciado"/>
        <w:spacing w:line="276" w:lineRule="auto"/>
        <w:jc w:val="center"/>
        <w:rPr>
          <w:rFonts w:ascii="Arial" w:hAnsi="Arial" w:cs="Arial"/>
          <w:b/>
          <w:i/>
          <w:sz w:val="24"/>
          <w:szCs w:val="24"/>
        </w:rPr>
      </w:pPr>
    </w:p>
    <w:p w14:paraId="20D21A1E" w14:textId="3740A93F" w:rsidR="001E1F19" w:rsidRPr="000A3F51" w:rsidRDefault="001E1F19" w:rsidP="00540B9D">
      <w:pPr>
        <w:pStyle w:val="Sinespaciado"/>
        <w:spacing w:line="276" w:lineRule="auto"/>
        <w:jc w:val="center"/>
        <w:rPr>
          <w:rFonts w:ascii="Arial" w:hAnsi="Arial" w:cs="Arial"/>
          <w:b/>
          <w:i/>
          <w:sz w:val="24"/>
          <w:szCs w:val="24"/>
        </w:rPr>
      </w:pPr>
    </w:p>
    <w:p w14:paraId="46A9A024" w14:textId="74715F24" w:rsidR="001E1F19" w:rsidRPr="000A3F51" w:rsidRDefault="001E1F19" w:rsidP="00540B9D">
      <w:pPr>
        <w:pStyle w:val="Sinespaciado"/>
        <w:spacing w:line="276" w:lineRule="auto"/>
        <w:jc w:val="center"/>
        <w:rPr>
          <w:rFonts w:ascii="Arial" w:hAnsi="Arial" w:cs="Arial"/>
          <w:b/>
          <w:i/>
          <w:sz w:val="24"/>
          <w:szCs w:val="24"/>
        </w:rPr>
      </w:pPr>
    </w:p>
    <w:p w14:paraId="3C5BCEA8" w14:textId="2913D022" w:rsidR="001E1F19" w:rsidRPr="000A3F51" w:rsidRDefault="001E1F19" w:rsidP="00540B9D">
      <w:pPr>
        <w:pStyle w:val="Sinespaciado"/>
        <w:spacing w:line="276" w:lineRule="auto"/>
        <w:jc w:val="center"/>
        <w:rPr>
          <w:rFonts w:ascii="Arial" w:hAnsi="Arial" w:cs="Arial"/>
          <w:b/>
          <w:i/>
          <w:sz w:val="24"/>
          <w:szCs w:val="24"/>
        </w:rPr>
      </w:pPr>
    </w:p>
    <w:p w14:paraId="78247EAA" w14:textId="2B1C498D" w:rsidR="001E1F19" w:rsidRPr="000A3F51" w:rsidRDefault="001E1F19" w:rsidP="00540B9D">
      <w:pPr>
        <w:pStyle w:val="Sinespaciado"/>
        <w:spacing w:line="276" w:lineRule="auto"/>
        <w:jc w:val="center"/>
        <w:rPr>
          <w:rFonts w:ascii="Arial" w:hAnsi="Arial" w:cs="Arial"/>
          <w:b/>
          <w:i/>
          <w:sz w:val="24"/>
          <w:szCs w:val="24"/>
        </w:rPr>
      </w:pPr>
    </w:p>
    <w:p w14:paraId="773E818F" w14:textId="33FD34E6" w:rsidR="001E1F19" w:rsidRPr="000A3F51" w:rsidRDefault="001E1F19" w:rsidP="00540B9D">
      <w:pPr>
        <w:pStyle w:val="Sinespaciado"/>
        <w:spacing w:line="276" w:lineRule="auto"/>
        <w:jc w:val="center"/>
        <w:rPr>
          <w:rFonts w:ascii="Arial" w:hAnsi="Arial" w:cs="Arial"/>
          <w:b/>
          <w:i/>
          <w:sz w:val="24"/>
          <w:szCs w:val="24"/>
        </w:rPr>
      </w:pPr>
    </w:p>
    <w:p w14:paraId="13E32F67" w14:textId="0D9E3FB6" w:rsidR="001E1F19" w:rsidRPr="000A3F51" w:rsidRDefault="001E1F19" w:rsidP="00540B9D">
      <w:pPr>
        <w:pStyle w:val="Sinespaciado"/>
        <w:spacing w:line="276" w:lineRule="auto"/>
        <w:jc w:val="center"/>
        <w:rPr>
          <w:rFonts w:ascii="Arial" w:hAnsi="Arial" w:cs="Arial"/>
          <w:b/>
          <w:i/>
          <w:sz w:val="24"/>
          <w:szCs w:val="24"/>
        </w:rPr>
      </w:pPr>
    </w:p>
    <w:p w14:paraId="0AFEF2ED" w14:textId="71BA1E59" w:rsidR="001E1F19" w:rsidRPr="000A3F51" w:rsidRDefault="001E1F19" w:rsidP="00540B9D">
      <w:pPr>
        <w:pStyle w:val="Sinespaciado"/>
        <w:spacing w:line="276" w:lineRule="auto"/>
        <w:jc w:val="center"/>
        <w:rPr>
          <w:rFonts w:ascii="Arial" w:hAnsi="Arial" w:cs="Arial"/>
          <w:b/>
          <w:i/>
          <w:sz w:val="24"/>
          <w:szCs w:val="24"/>
        </w:rPr>
      </w:pPr>
    </w:p>
    <w:p w14:paraId="0C2B3BA4" w14:textId="719BA711" w:rsidR="001E1F19" w:rsidRPr="000A3F51" w:rsidRDefault="001E1F19" w:rsidP="00540B9D">
      <w:pPr>
        <w:pStyle w:val="Sinespaciado"/>
        <w:spacing w:line="276" w:lineRule="auto"/>
        <w:jc w:val="center"/>
        <w:rPr>
          <w:rFonts w:ascii="Arial" w:hAnsi="Arial" w:cs="Arial"/>
          <w:b/>
          <w:i/>
          <w:sz w:val="24"/>
          <w:szCs w:val="24"/>
        </w:rPr>
      </w:pPr>
    </w:p>
    <w:p w14:paraId="7B65229F" w14:textId="71EE19E1" w:rsidR="001E1F19" w:rsidRPr="000A3F51" w:rsidRDefault="001E1F19" w:rsidP="00540B9D">
      <w:pPr>
        <w:pStyle w:val="Sinespaciado"/>
        <w:spacing w:line="276" w:lineRule="auto"/>
        <w:jc w:val="center"/>
        <w:rPr>
          <w:rFonts w:ascii="Arial" w:hAnsi="Arial" w:cs="Arial"/>
          <w:b/>
          <w:i/>
          <w:sz w:val="24"/>
          <w:szCs w:val="24"/>
        </w:rPr>
      </w:pPr>
    </w:p>
    <w:p w14:paraId="5663D123" w14:textId="23B9BB42" w:rsidR="001E1F19" w:rsidRPr="000A3F51" w:rsidRDefault="001E1F19" w:rsidP="00540B9D">
      <w:pPr>
        <w:pStyle w:val="Sinespaciado"/>
        <w:spacing w:line="276" w:lineRule="auto"/>
        <w:jc w:val="center"/>
        <w:rPr>
          <w:rFonts w:ascii="Arial" w:hAnsi="Arial" w:cs="Arial"/>
          <w:b/>
          <w:i/>
          <w:sz w:val="24"/>
          <w:szCs w:val="24"/>
        </w:rPr>
      </w:pPr>
    </w:p>
    <w:p w14:paraId="2751A5A0" w14:textId="024BAC04" w:rsidR="00D065F2" w:rsidRPr="000A3F51" w:rsidRDefault="00D065F2" w:rsidP="00540B9D">
      <w:pPr>
        <w:pStyle w:val="Sinespaciado"/>
        <w:spacing w:line="276" w:lineRule="auto"/>
        <w:jc w:val="center"/>
        <w:rPr>
          <w:rFonts w:ascii="Arial" w:hAnsi="Arial" w:cs="Arial"/>
          <w:b/>
          <w:i/>
          <w:sz w:val="24"/>
          <w:szCs w:val="24"/>
        </w:rPr>
      </w:pPr>
    </w:p>
    <w:p w14:paraId="2C12D478" w14:textId="696DD037" w:rsidR="00D065F2" w:rsidRPr="000A3F51" w:rsidRDefault="00D065F2" w:rsidP="00540B9D">
      <w:pPr>
        <w:pStyle w:val="Sinespaciado"/>
        <w:spacing w:line="276" w:lineRule="auto"/>
        <w:jc w:val="center"/>
        <w:rPr>
          <w:rFonts w:ascii="Arial" w:hAnsi="Arial" w:cs="Arial"/>
          <w:b/>
          <w:i/>
          <w:sz w:val="24"/>
          <w:szCs w:val="24"/>
        </w:rPr>
      </w:pPr>
    </w:p>
    <w:p w14:paraId="34D9CFE8" w14:textId="2309CFC6" w:rsidR="00D065F2" w:rsidRPr="000A3F51" w:rsidRDefault="00D065F2" w:rsidP="00540B9D">
      <w:pPr>
        <w:pStyle w:val="Sinespaciado"/>
        <w:spacing w:line="276" w:lineRule="auto"/>
        <w:jc w:val="center"/>
        <w:rPr>
          <w:rFonts w:ascii="Arial" w:hAnsi="Arial" w:cs="Arial"/>
          <w:b/>
          <w:i/>
          <w:sz w:val="24"/>
          <w:szCs w:val="24"/>
        </w:rPr>
      </w:pPr>
    </w:p>
    <w:p w14:paraId="4A74A643" w14:textId="781B2F2E" w:rsidR="00D065F2" w:rsidRPr="000A3F51" w:rsidRDefault="00D065F2" w:rsidP="00540B9D">
      <w:pPr>
        <w:pStyle w:val="Sinespaciado"/>
        <w:spacing w:line="276" w:lineRule="auto"/>
        <w:jc w:val="center"/>
        <w:rPr>
          <w:rFonts w:ascii="Arial" w:hAnsi="Arial" w:cs="Arial"/>
          <w:b/>
          <w:i/>
          <w:sz w:val="24"/>
          <w:szCs w:val="24"/>
        </w:rPr>
      </w:pPr>
    </w:p>
    <w:p w14:paraId="45EDE58E" w14:textId="528C5D83" w:rsidR="00D065F2" w:rsidRPr="000A3F51" w:rsidRDefault="00D065F2" w:rsidP="00540B9D">
      <w:pPr>
        <w:pStyle w:val="Sinespaciado"/>
        <w:spacing w:line="276" w:lineRule="auto"/>
        <w:jc w:val="center"/>
        <w:rPr>
          <w:rFonts w:ascii="Arial" w:hAnsi="Arial" w:cs="Arial"/>
          <w:b/>
          <w:i/>
          <w:sz w:val="24"/>
          <w:szCs w:val="24"/>
        </w:rPr>
      </w:pPr>
    </w:p>
    <w:p w14:paraId="6DEC5E20" w14:textId="77777777" w:rsidR="00D065F2" w:rsidRPr="000A3F51" w:rsidRDefault="00D065F2" w:rsidP="00540B9D">
      <w:pPr>
        <w:pStyle w:val="Sinespaciado"/>
        <w:spacing w:line="276" w:lineRule="auto"/>
        <w:jc w:val="center"/>
        <w:rPr>
          <w:rFonts w:ascii="Arial" w:hAnsi="Arial" w:cs="Arial"/>
          <w:b/>
          <w:i/>
          <w:sz w:val="24"/>
          <w:szCs w:val="24"/>
        </w:rPr>
      </w:pPr>
    </w:p>
    <w:p w14:paraId="14B76CD9" w14:textId="5BD7798D" w:rsidR="001E1F19" w:rsidRPr="000A3F51" w:rsidRDefault="001E1F19" w:rsidP="00540B9D">
      <w:pPr>
        <w:pStyle w:val="Sinespaciado"/>
        <w:spacing w:line="276" w:lineRule="auto"/>
        <w:jc w:val="center"/>
        <w:rPr>
          <w:rFonts w:ascii="Arial" w:hAnsi="Arial" w:cs="Arial"/>
          <w:b/>
          <w:i/>
          <w:sz w:val="24"/>
          <w:szCs w:val="24"/>
        </w:rPr>
      </w:pPr>
    </w:p>
    <w:p w14:paraId="0CB748B4" w14:textId="16798854" w:rsidR="001E1F19" w:rsidRPr="000A3F51" w:rsidRDefault="001E1F19" w:rsidP="00872806">
      <w:pPr>
        <w:pStyle w:val="Sinespaciado"/>
        <w:spacing w:line="276" w:lineRule="auto"/>
        <w:rPr>
          <w:rFonts w:ascii="Arial" w:hAnsi="Arial" w:cs="Arial"/>
          <w:b/>
          <w:i/>
          <w:sz w:val="24"/>
          <w:szCs w:val="24"/>
        </w:rPr>
      </w:pPr>
    </w:p>
    <w:p w14:paraId="7757355C" w14:textId="44D5156B" w:rsidR="006D0FE1" w:rsidRPr="000A3F51" w:rsidRDefault="00872806" w:rsidP="00540B9D">
      <w:pPr>
        <w:pStyle w:val="Sinespaciado"/>
        <w:numPr>
          <w:ilvl w:val="0"/>
          <w:numId w:val="25"/>
        </w:numPr>
        <w:spacing w:line="276" w:lineRule="auto"/>
        <w:jc w:val="center"/>
        <w:rPr>
          <w:rFonts w:ascii="Arial" w:hAnsi="Arial" w:cs="Arial"/>
          <w:b/>
          <w:sz w:val="24"/>
          <w:szCs w:val="24"/>
        </w:rPr>
      </w:pPr>
      <w:r w:rsidRPr="000A3F51">
        <w:rPr>
          <w:rFonts w:ascii="Arial" w:hAnsi="Arial" w:cs="Arial"/>
          <w:b/>
          <w:sz w:val="24"/>
          <w:szCs w:val="24"/>
        </w:rPr>
        <w:t>EXPOSICIÓN</w:t>
      </w:r>
      <w:r w:rsidR="006D0FE1" w:rsidRPr="000A3F51">
        <w:rPr>
          <w:rFonts w:ascii="Arial" w:hAnsi="Arial" w:cs="Arial"/>
          <w:b/>
          <w:sz w:val="24"/>
          <w:szCs w:val="24"/>
        </w:rPr>
        <w:t xml:space="preserve"> DE MOTIVOS</w:t>
      </w:r>
    </w:p>
    <w:p w14:paraId="1C6949BF" w14:textId="77777777" w:rsidR="00C9110C" w:rsidRPr="000A3F51" w:rsidRDefault="00C9110C" w:rsidP="00540B9D">
      <w:pPr>
        <w:pStyle w:val="Sinespaciado"/>
        <w:spacing w:line="276" w:lineRule="auto"/>
        <w:jc w:val="both"/>
        <w:rPr>
          <w:rFonts w:ascii="Arial" w:hAnsi="Arial" w:cs="Arial"/>
          <w:b/>
          <w:sz w:val="24"/>
          <w:szCs w:val="24"/>
        </w:rPr>
      </w:pPr>
    </w:p>
    <w:p w14:paraId="6EC942B9" w14:textId="77777777" w:rsidR="00EB57DF" w:rsidRPr="000A3F51" w:rsidRDefault="00EB57DF" w:rsidP="00540B9D">
      <w:pPr>
        <w:pStyle w:val="Sinespaciado"/>
        <w:spacing w:line="276" w:lineRule="auto"/>
        <w:jc w:val="both"/>
        <w:rPr>
          <w:rFonts w:ascii="Arial" w:hAnsi="Arial" w:cs="Arial"/>
          <w:sz w:val="24"/>
          <w:szCs w:val="24"/>
        </w:rPr>
      </w:pPr>
    </w:p>
    <w:p w14:paraId="0E0FD293" w14:textId="77777777" w:rsidR="00EB57DF" w:rsidRPr="000A3F51" w:rsidRDefault="00EB57DF" w:rsidP="00540B9D">
      <w:pPr>
        <w:pStyle w:val="Sinespaciado"/>
        <w:spacing w:line="276" w:lineRule="auto"/>
        <w:jc w:val="both"/>
        <w:rPr>
          <w:rFonts w:ascii="Arial" w:hAnsi="Arial" w:cs="Arial"/>
          <w:sz w:val="24"/>
          <w:szCs w:val="24"/>
        </w:rPr>
      </w:pPr>
      <w:r w:rsidRPr="000A3F51">
        <w:rPr>
          <w:rFonts w:ascii="Arial" w:hAnsi="Arial" w:cs="Arial"/>
          <w:sz w:val="24"/>
          <w:szCs w:val="24"/>
        </w:rPr>
        <w:t>E</w:t>
      </w:r>
      <w:r w:rsidR="00B96B7B" w:rsidRPr="000A3F51">
        <w:rPr>
          <w:rFonts w:ascii="Arial" w:hAnsi="Arial" w:cs="Arial"/>
          <w:sz w:val="24"/>
          <w:szCs w:val="24"/>
        </w:rPr>
        <w:t>n</w:t>
      </w:r>
      <w:r w:rsidR="00B32A8B" w:rsidRPr="000A3F51">
        <w:rPr>
          <w:rFonts w:ascii="Arial" w:hAnsi="Arial" w:cs="Arial"/>
          <w:sz w:val="24"/>
          <w:szCs w:val="24"/>
        </w:rPr>
        <w:t xml:space="preserve"> efecto</w:t>
      </w:r>
      <w:r w:rsidRPr="000A3F51">
        <w:rPr>
          <w:rFonts w:ascii="Arial" w:hAnsi="Arial" w:cs="Arial"/>
          <w:sz w:val="24"/>
          <w:szCs w:val="24"/>
        </w:rPr>
        <w:t xml:space="preserve"> a responder</w:t>
      </w:r>
      <w:r w:rsidR="00B32A8B" w:rsidRPr="000A3F51">
        <w:rPr>
          <w:rFonts w:ascii="Arial" w:hAnsi="Arial" w:cs="Arial"/>
          <w:sz w:val="24"/>
          <w:szCs w:val="24"/>
        </w:rPr>
        <w:t xml:space="preserve"> a varias de las necesidades planteadas por los E</w:t>
      </w:r>
      <w:r w:rsidR="00DF706C" w:rsidRPr="000A3F51">
        <w:rPr>
          <w:rFonts w:ascii="Arial" w:hAnsi="Arial" w:cs="Arial"/>
          <w:sz w:val="24"/>
          <w:szCs w:val="24"/>
        </w:rPr>
        <w:t>diles del país</w:t>
      </w:r>
      <w:r w:rsidRPr="000A3F51">
        <w:rPr>
          <w:rFonts w:ascii="Arial" w:hAnsi="Arial" w:cs="Arial"/>
          <w:sz w:val="24"/>
          <w:szCs w:val="24"/>
        </w:rPr>
        <w:t xml:space="preserve"> y trabajando articuladamente con la Federación Nacional de Ediles </w:t>
      </w:r>
      <w:r w:rsidRPr="000A3F51">
        <w:rPr>
          <w:rFonts w:ascii="Arial" w:hAnsi="Arial" w:cs="Arial"/>
          <w:b/>
          <w:sz w:val="24"/>
          <w:szCs w:val="24"/>
        </w:rPr>
        <w:t>(FENAEDILCO</w:t>
      </w:r>
      <w:r w:rsidRPr="000A3F51">
        <w:rPr>
          <w:rFonts w:ascii="Arial" w:hAnsi="Arial" w:cs="Arial"/>
          <w:sz w:val="24"/>
          <w:szCs w:val="24"/>
        </w:rPr>
        <w:t>), presentamos el presente proyecto de Ley.</w:t>
      </w:r>
    </w:p>
    <w:p w14:paraId="03AD4B1F" w14:textId="77777777" w:rsidR="00EB57DF" w:rsidRPr="000A3F51" w:rsidRDefault="00EB57DF" w:rsidP="00540B9D">
      <w:pPr>
        <w:pStyle w:val="Sinespaciado"/>
        <w:spacing w:line="276" w:lineRule="auto"/>
        <w:jc w:val="both"/>
        <w:rPr>
          <w:rFonts w:ascii="Arial" w:hAnsi="Arial" w:cs="Arial"/>
          <w:sz w:val="24"/>
          <w:szCs w:val="24"/>
        </w:rPr>
      </w:pPr>
    </w:p>
    <w:p w14:paraId="498A2624" w14:textId="3A33FB07" w:rsidR="00EB57DF" w:rsidRPr="000A3F51" w:rsidRDefault="00EB57DF" w:rsidP="00540B9D">
      <w:pPr>
        <w:pStyle w:val="Sinespaciado"/>
        <w:spacing w:line="276" w:lineRule="auto"/>
        <w:jc w:val="both"/>
        <w:rPr>
          <w:rFonts w:ascii="Arial" w:hAnsi="Arial" w:cs="Arial"/>
          <w:sz w:val="24"/>
          <w:szCs w:val="24"/>
        </w:rPr>
      </w:pPr>
      <w:r w:rsidRPr="000A3F51">
        <w:rPr>
          <w:rFonts w:ascii="Arial" w:hAnsi="Arial" w:cs="Arial"/>
          <w:sz w:val="24"/>
          <w:szCs w:val="24"/>
        </w:rPr>
        <w:t>Con el fin de realizar la exposición de motivos del presente proyecto de Ley, y argumentar la relevancia de aprobación del mismo, este acápite se ha dividido en siete (7) puntos, que se presentan de la siguiente forma:</w:t>
      </w:r>
    </w:p>
    <w:p w14:paraId="74284FCB" w14:textId="77777777" w:rsidR="00EB57DF" w:rsidRPr="000A3F51" w:rsidRDefault="00EB57DF" w:rsidP="00540B9D">
      <w:pPr>
        <w:pStyle w:val="Sinespaciado"/>
        <w:spacing w:line="276" w:lineRule="auto"/>
        <w:jc w:val="both"/>
        <w:rPr>
          <w:rFonts w:ascii="Arial" w:hAnsi="Arial" w:cs="Arial"/>
          <w:b/>
          <w:i/>
          <w:sz w:val="24"/>
          <w:szCs w:val="24"/>
        </w:rPr>
      </w:pPr>
    </w:p>
    <w:p w14:paraId="18824345" w14:textId="77777777" w:rsidR="00D45685" w:rsidRPr="000A3F51" w:rsidRDefault="00D45685" w:rsidP="00540B9D">
      <w:pPr>
        <w:pStyle w:val="Sinespaciado"/>
        <w:spacing w:line="276" w:lineRule="auto"/>
        <w:jc w:val="both"/>
        <w:rPr>
          <w:rFonts w:ascii="Arial" w:hAnsi="Arial" w:cs="Arial"/>
          <w:sz w:val="24"/>
          <w:szCs w:val="24"/>
        </w:rPr>
      </w:pPr>
    </w:p>
    <w:p w14:paraId="48041D46" w14:textId="5E350A6A" w:rsidR="00D45685" w:rsidRPr="000A3F51" w:rsidRDefault="00D45685" w:rsidP="00540B9D">
      <w:pPr>
        <w:pStyle w:val="Sinespaciado"/>
        <w:spacing w:line="276" w:lineRule="auto"/>
        <w:jc w:val="both"/>
        <w:rPr>
          <w:rFonts w:ascii="Arial" w:hAnsi="Arial" w:cs="Arial"/>
          <w:b/>
          <w:i/>
          <w:sz w:val="24"/>
          <w:szCs w:val="24"/>
        </w:rPr>
      </w:pPr>
      <w:r w:rsidRPr="000A3F51">
        <w:rPr>
          <w:rFonts w:ascii="Arial" w:hAnsi="Arial" w:cs="Arial"/>
          <w:b/>
          <w:sz w:val="24"/>
          <w:szCs w:val="24"/>
        </w:rPr>
        <w:t>a).</w:t>
      </w:r>
      <w:r w:rsidRPr="000A3F51">
        <w:rPr>
          <w:rFonts w:ascii="Arial" w:hAnsi="Arial" w:cs="Arial"/>
          <w:b/>
          <w:i/>
          <w:sz w:val="24"/>
          <w:szCs w:val="24"/>
        </w:rPr>
        <w:t xml:space="preserve"> Objeto del Proyecto de Ley.</w:t>
      </w:r>
    </w:p>
    <w:p w14:paraId="49598253" w14:textId="77777777" w:rsidR="00A33398" w:rsidRPr="000A3F51" w:rsidRDefault="00A33398" w:rsidP="00540B9D">
      <w:pPr>
        <w:pStyle w:val="Sinespaciado"/>
        <w:spacing w:line="276" w:lineRule="auto"/>
        <w:jc w:val="both"/>
        <w:rPr>
          <w:rFonts w:ascii="Arial" w:hAnsi="Arial" w:cs="Arial"/>
          <w:b/>
          <w:i/>
          <w:sz w:val="24"/>
          <w:szCs w:val="24"/>
        </w:rPr>
      </w:pPr>
    </w:p>
    <w:p w14:paraId="09E97F20" w14:textId="1183EFB5" w:rsidR="00A33398" w:rsidRPr="000A3F51" w:rsidRDefault="00A33398" w:rsidP="00540B9D">
      <w:pPr>
        <w:spacing w:line="276" w:lineRule="auto"/>
        <w:jc w:val="both"/>
        <w:rPr>
          <w:rFonts w:ascii="Arial" w:hAnsi="Arial" w:cs="Arial"/>
          <w:bCs/>
          <w:sz w:val="24"/>
          <w:szCs w:val="24"/>
        </w:rPr>
      </w:pPr>
      <w:r w:rsidRPr="000A3F51">
        <w:rPr>
          <w:rFonts w:ascii="Arial" w:hAnsi="Arial" w:cs="Arial"/>
          <w:bCs/>
          <w:sz w:val="24"/>
          <w:szCs w:val="24"/>
        </w:rPr>
        <w:t>El presente proyecto de Ley tiene como objeto modificar y adicionar disposiciones a las Leyes 136 de 1994, 1551 de 2012 y 2086 de 2021, con el fin de fortalecer la estructura y funcionamiento de las Juntas Administradoras Locales (</w:t>
      </w:r>
      <w:r w:rsidRPr="000A3F51">
        <w:rPr>
          <w:rFonts w:ascii="Arial" w:hAnsi="Arial" w:cs="Arial"/>
          <w:b/>
          <w:bCs/>
          <w:i/>
          <w:sz w:val="24"/>
          <w:szCs w:val="24"/>
        </w:rPr>
        <w:t>JAL</w:t>
      </w:r>
      <w:r w:rsidRPr="000A3F51">
        <w:rPr>
          <w:rFonts w:ascii="Arial" w:hAnsi="Arial" w:cs="Arial"/>
          <w:bCs/>
          <w:sz w:val="24"/>
          <w:szCs w:val="24"/>
        </w:rPr>
        <w:t xml:space="preserve">), mejorar los procesos de selección y nombramiento de corregidores, equiparar la reposición de gastos de campaña, asegurar beneficios pensionales y aumentos de honorarios para los miembros de las </w:t>
      </w:r>
      <w:r w:rsidRPr="000A3F51">
        <w:rPr>
          <w:rFonts w:ascii="Arial" w:hAnsi="Arial" w:cs="Arial"/>
          <w:b/>
          <w:bCs/>
          <w:i/>
          <w:sz w:val="24"/>
          <w:szCs w:val="24"/>
        </w:rPr>
        <w:t>JAL</w:t>
      </w:r>
      <w:r w:rsidRPr="000A3F51">
        <w:rPr>
          <w:rFonts w:ascii="Arial" w:hAnsi="Arial" w:cs="Arial"/>
          <w:bCs/>
          <w:sz w:val="24"/>
          <w:szCs w:val="24"/>
        </w:rPr>
        <w:t>, y declarar el 30 de octubre como el Día Nacional del Edil o Miembro de la</w:t>
      </w:r>
      <w:r w:rsidRPr="000A3F51">
        <w:rPr>
          <w:rFonts w:ascii="Arial" w:hAnsi="Arial" w:cs="Arial"/>
          <w:b/>
          <w:bCs/>
          <w:i/>
          <w:sz w:val="24"/>
          <w:szCs w:val="24"/>
        </w:rPr>
        <w:t xml:space="preserve"> JAL</w:t>
      </w:r>
      <w:r w:rsidRPr="000A3F51">
        <w:rPr>
          <w:rFonts w:ascii="Arial" w:hAnsi="Arial" w:cs="Arial"/>
          <w:bCs/>
          <w:sz w:val="24"/>
          <w:szCs w:val="24"/>
        </w:rPr>
        <w:t>.</w:t>
      </w:r>
    </w:p>
    <w:p w14:paraId="29B9F692" w14:textId="2D9D95AE" w:rsidR="00D45685" w:rsidRPr="000A3F51" w:rsidRDefault="00A33398" w:rsidP="00540B9D">
      <w:pPr>
        <w:pStyle w:val="Sinespaciado"/>
        <w:spacing w:line="276" w:lineRule="auto"/>
        <w:jc w:val="both"/>
        <w:rPr>
          <w:rFonts w:ascii="Arial" w:hAnsi="Arial" w:cs="Arial"/>
          <w:b/>
          <w:i/>
          <w:sz w:val="24"/>
          <w:szCs w:val="24"/>
        </w:rPr>
      </w:pPr>
      <w:r w:rsidRPr="000A3F51">
        <w:rPr>
          <w:rFonts w:ascii="Arial" w:hAnsi="Arial" w:cs="Arial"/>
          <w:b/>
          <w:i/>
          <w:sz w:val="24"/>
          <w:szCs w:val="24"/>
        </w:rPr>
        <w:t>b) Contenido del Proyecto de Ley.</w:t>
      </w:r>
    </w:p>
    <w:p w14:paraId="28EE87EA" w14:textId="77777777" w:rsidR="00A33398" w:rsidRPr="000A3F51" w:rsidRDefault="00A33398" w:rsidP="00540B9D">
      <w:pPr>
        <w:pStyle w:val="Sinespaciado"/>
        <w:spacing w:line="276" w:lineRule="auto"/>
        <w:jc w:val="both"/>
        <w:rPr>
          <w:rFonts w:ascii="Arial" w:hAnsi="Arial" w:cs="Arial"/>
          <w:b/>
          <w:i/>
          <w:sz w:val="24"/>
          <w:szCs w:val="24"/>
        </w:rPr>
      </w:pPr>
    </w:p>
    <w:p w14:paraId="167C14EC" w14:textId="0522AB84" w:rsidR="00A33398" w:rsidRPr="000A3F51" w:rsidRDefault="00A33398" w:rsidP="00540B9D">
      <w:pPr>
        <w:spacing w:line="276" w:lineRule="auto"/>
        <w:jc w:val="both"/>
        <w:rPr>
          <w:rFonts w:ascii="Arial" w:hAnsi="Arial" w:cs="Arial"/>
          <w:bCs/>
          <w:sz w:val="24"/>
          <w:szCs w:val="24"/>
        </w:rPr>
      </w:pPr>
      <w:r w:rsidRPr="000A3F51">
        <w:rPr>
          <w:rFonts w:ascii="Arial" w:hAnsi="Arial" w:cs="Arial"/>
          <w:bCs/>
          <w:sz w:val="24"/>
          <w:szCs w:val="24"/>
        </w:rPr>
        <w:t>El proyecto de Ley está estructurado en siete artículos, que contien</w:t>
      </w:r>
      <w:r w:rsidR="00E95CA6" w:rsidRPr="000A3F51">
        <w:rPr>
          <w:rFonts w:ascii="Arial" w:hAnsi="Arial" w:cs="Arial"/>
          <w:bCs/>
          <w:sz w:val="24"/>
          <w:szCs w:val="24"/>
        </w:rPr>
        <w:t>en las siguientes disposiciones:</w:t>
      </w:r>
    </w:p>
    <w:p w14:paraId="07CAAB84" w14:textId="28248B16" w:rsidR="00E95CA6" w:rsidRPr="000A3F51" w:rsidRDefault="00E95CA6" w:rsidP="00540B9D">
      <w:pPr>
        <w:pStyle w:val="Prrafodelista"/>
        <w:numPr>
          <w:ilvl w:val="0"/>
          <w:numId w:val="14"/>
        </w:numPr>
        <w:spacing w:line="276" w:lineRule="auto"/>
        <w:jc w:val="both"/>
        <w:rPr>
          <w:rFonts w:ascii="Arial" w:hAnsi="Arial" w:cs="Arial"/>
          <w:bCs/>
          <w:sz w:val="24"/>
          <w:szCs w:val="24"/>
        </w:rPr>
      </w:pPr>
      <w:r w:rsidRPr="000A3F51">
        <w:rPr>
          <w:rFonts w:ascii="Arial" w:hAnsi="Arial" w:cs="Arial"/>
          <w:bCs/>
          <w:sz w:val="24"/>
          <w:szCs w:val="24"/>
        </w:rPr>
        <w:t xml:space="preserve">Artículo 1°. </w:t>
      </w:r>
      <w:r w:rsidRPr="000A3F51">
        <w:rPr>
          <w:rFonts w:ascii="Arial" w:eastAsia="Arial" w:hAnsi="Arial" w:cs="Arial"/>
          <w:sz w:val="24"/>
          <w:szCs w:val="24"/>
        </w:rPr>
        <w:t>objeto promover, estructurar y fortalecer la Corporación democrática, participativa, representativa y el funcionamiento de las Juntas Administradoras Locales, en nuestro país.</w:t>
      </w:r>
    </w:p>
    <w:p w14:paraId="313B677E" w14:textId="6C976239" w:rsidR="00A33398" w:rsidRPr="000A3F51" w:rsidRDefault="00A33398"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Artículo 2°: Estableciendo el proceso de selección y nombramiento de corregidores, asegurando la inclusión de mujeres y la aplicación de pruebas de competencia.</w:t>
      </w:r>
    </w:p>
    <w:p w14:paraId="4EFE2ABC" w14:textId="6FA93E2D" w:rsidR="00A33398" w:rsidRPr="000A3F51" w:rsidRDefault="00A33398"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 xml:space="preserve">Artículo 3°: Equipara las reglas de reposición de gastos de campaña de las </w:t>
      </w:r>
      <w:r w:rsidRPr="000A3F51">
        <w:rPr>
          <w:rFonts w:ascii="Arial" w:hAnsi="Arial" w:cs="Arial"/>
          <w:b/>
          <w:bCs/>
          <w:i/>
          <w:sz w:val="24"/>
          <w:szCs w:val="24"/>
        </w:rPr>
        <w:t>JAL</w:t>
      </w:r>
      <w:r w:rsidRPr="000A3F51">
        <w:rPr>
          <w:rFonts w:ascii="Arial" w:hAnsi="Arial" w:cs="Arial"/>
          <w:bCs/>
          <w:sz w:val="24"/>
          <w:szCs w:val="24"/>
        </w:rPr>
        <w:t xml:space="preserve"> con las de alcaldes y concejales.</w:t>
      </w:r>
    </w:p>
    <w:p w14:paraId="07BA3F99" w14:textId="55E4573C" w:rsidR="00A33398" w:rsidRPr="000A3F51" w:rsidRDefault="00A33398"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Artículo 4</w:t>
      </w:r>
      <w:r w:rsidR="00E95CA6" w:rsidRPr="000A3F51">
        <w:rPr>
          <w:rFonts w:ascii="Arial" w:hAnsi="Arial" w:cs="Arial"/>
          <w:bCs/>
          <w:sz w:val="24"/>
          <w:szCs w:val="24"/>
        </w:rPr>
        <w:t>°</w:t>
      </w:r>
      <w:r w:rsidRPr="000A3F51">
        <w:rPr>
          <w:rFonts w:ascii="Arial" w:hAnsi="Arial" w:cs="Arial"/>
          <w:bCs/>
          <w:sz w:val="24"/>
          <w:szCs w:val="24"/>
        </w:rPr>
        <w:t xml:space="preserve">: Establece que los miembros de las </w:t>
      </w:r>
      <w:r w:rsidRPr="000A3F51">
        <w:rPr>
          <w:rFonts w:ascii="Arial" w:hAnsi="Arial" w:cs="Arial"/>
          <w:b/>
          <w:bCs/>
          <w:i/>
          <w:sz w:val="24"/>
          <w:szCs w:val="24"/>
        </w:rPr>
        <w:t>JAL</w:t>
      </w:r>
      <w:r w:rsidRPr="000A3F51">
        <w:rPr>
          <w:rFonts w:ascii="Arial" w:hAnsi="Arial" w:cs="Arial"/>
          <w:bCs/>
          <w:sz w:val="24"/>
          <w:szCs w:val="24"/>
        </w:rPr>
        <w:t xml:space="preserve"> tomarán posesión el 2 de enero ante el Alcalde Municipal.</w:t>
      </w:r>
    </w:p>
    <w:p w14:paraId="33F384D8" w14:textId="09B45814" w:rsidR="00D41221" w:rsidRPr="000A3F51" w:rsidRDefault="00D41221"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lastRenderedPageBreak/>
        <w:t xml:space="preserve">Artículo 5: Mejorando la participación en Consejos de </w:t>
      </w:r>
      <w:r w:rsidR="00A02DCF" w:rsidRPr="000A3F51">
        <w:rPr>
          <w:rFonts w:ascii="Arial" w:hAnsi="Arial" w:cs="Arial"/>
          <w:bCs/>
          <w:sz w:val="24"/>
          <w:szCs w:val="24"/>
        </w:rPr>
        <w:t>Gobierno, incrementos</w:t>
      </w:r>
      <w:r w:rsidRPr="000A3F51">
        <w:rPr>
          <w:rFonts w:ascii="Arial" w:hAnsi="Arial" w:cs="Arial"/>
          <w:bCs/>
          <w:sz w:val="24"/>
          <w:szCs w:val="24"/>
        </w:rPr>
        <w:t xml:space="preserve"> de honorarios y el pago oportuno de los mismos.</w:t>
      </w:r>
    </w:p>
    <w:p w14:paraId="0F268722" w14:textId="151281E6" w:rsidR="00A33398" w:rsidRPr="000A3F51" w:rsidRDefault="00E95CA6"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 xml:space="preserve">Artículo 6°. </w:t>
      </w:r>
      <w:r w:rsidR="00A02DCF" w:rsidRPr="000A3F51">
        <w:rPr>
          <w:rFonts w:ascii="Arial" w:hAnsi="Arial" w:cs="Arial"/>
          <w:bCs/>
          <w:sz w:val="24"/>
          <w:szCs w:val="24"/>
        </w:rPr>
        <w:t xml:space="preserve">Garantiza los beneficios pensionales </w:t>
      </w:r>
    </w:p>
    <w:p w14:paraId="5E11581D" w14:textId="0E3F2F86" w:rsidR="00A02DCF" w:rsidRPr="000A3F51" w:rsidRDefault="00A02DCF"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 xml:space="preserve">Artículo 7: Declaración del 30 de octubre como el Día Nacional del Edil o Miembro de la </w:t>
      </w:r>
      <w:r w:rsidRPr="000A3F51">
        <w:rPr>
          <w:rFonts w:ascii="Arial" w:hAnsi="Arial" w:cs="Arial"/>
          <w:b/>
          <w:bCs/>
          <w:i/>
          <w:sz w:val="24"/>
          <w:szCs w:val="24"/>
        </w:rPr>
        <w:t>JAL,</w:t>
      </w:r>
      <w:r w:rsidRPr="000A3F51">
        <w:rPr>
          <w:rFonts w:ascii="Arial" w:hAnsi="Arial" w:cs="Arial"/>
          <w:bCs/>
          <w:sz w:val="24"/>
          <w:szCs w:val="24"/>
        </w:rPr>
        <w:t xml:space="preserve"> promoviendo su reconocimiento y valoración en todo el país.</w:t>
      </w:r>
    </w:p>
    <w:p w14:paraId="541ADFD1" w14:textId="774DC9DB" w:rsidR="00A33398" w:rsidRPr="000A3F51" w:rsidRDefault="00A02DCF" w:rsidP="00540B9D">
      <w:pPr>
        <w:pStyle w:val="Prrafodelista"/>
        <w:numPr>
          <w:ilvl w:val="0"/>
          <w:numId w:val="14"/>
        </w:numPr>
        <w:spacing w:after="3" w:line="276" w:lineRule="auto"/>
        <w:ind w:right="3"/>
        <w:jc w:val="both"/>
        <w:rPr>
          <w:rFonts w:ascii="Arial" w:hAnsi="Arial" w:cs="Arial"/>
          <w:bCs/>
          <w:sz w:val="24"/>
          <w:szCs w:val="24"/>
        </w:rPr>
      </w:pPr>
      <w:r w:rsidRPr="000A3F51">
        <w:rPr>
          <w:rFonts w:ascii="Arial" w:hAnsi="Arial" w:cs="Arial"/>
          <w:bCs/>
          <w:sz w:val="24"/>
          <w:szCs w:val="24"/>
        </w:rPr>
        <w:t>Artículo 8</w:t>
      </w:r>
      <w:r w:rsidR="00A33398" w:rsidRPr="000A3F51">
        <w:rPr>
          <w:rFonts w:ascii="Arial" w:hAnsi="Arial" w:cs="Arial"/>
          <w:bCs/>
          <w:sz w:val="24"/>
          <w:szCs w:val="24"/>
        </w:rPr>
        <w:t xml:space="preserve">: </w:t>
      </w:r>
      <w:r w:rsidR="00D41221" w:rsidRPr="000A3F51">
        <w:rPr>
          <w:rFonts w:ascii="Arial" w:hAnsi="Arial" w:cs="Arial"/>
          <w:bCs/>
          <w:sz w:val="24"/>
          <w:szCs w:val="24"/>
        </w:rPr>
        <w:t xml:space="preserve">Vigencia </w:t>
      </w:r>
    </w:p>
    <w:p w14:paraId="2609452C" w14:textId="77777777" w:rsidR="00A33398" w:rsidRPr="000A3F51" w:rsidRDefault="00A33398" w:rsidP="00540B9D">
      <w:pPr>
        <w:spacing w:line="276" w:lineRule="auto"/>
        <w:jc w:val="both"/>
        <w:rPr>
          <w:rFonts w:ascii="Arial" w:hAnsi="Arial" w:cs="Arial"/>
          <w:bCs/>
          <w:sz w:val="24"/>
          <w:szCs w:val="24"/>
        </w:rPr>
      </w:pPr>
    </w:p>
    <w:p w14:paraId="44A8BFB9" w14:textId="196311DA" w:rsidR="00E95CA6" w:rsidRPr="000A3F51" w:rsidRDefault="00A33398" w:rsidP="00540B9D">
      <w:pPr>
        <w:pStyle w:val="Prrafodelista"/>
        <w:numPr>
          <w:ilvl w:val="0"/>
          <w:numId w:val="24"/>
        </w:numPr>
        <w:spacing w:after="3" w:line="276" w:lineRule="auto"/>
        <w:ind w:right="3"/>
        <w:jc w:val="both"/>
        <w:rPr>
          <w:rFonts w:ascii="Arial" w:hAnsi="Arial" w:cs="Arial"/>
          <w:b/>
          <w:bCs/>
          <w:sz w:val="24"/>
          <w:szCs w:val="24"/>
        </w:rPr>
      </w:pPr>
      <w:r w:rsidRPr="000A3F51">
        <w:rPr>
          <w:rFonts w:ascii="Arial" w:hAnsi="Arial" w:cs="Arial"/>
          <w:b/>
          <w:bCs/>
          <w:sz w:val="24"/>
          <w:szCs w:val="24"/>
        </w:rPr>
        <w:t>Problema a Resolver</w:t>
      </w:r>
      <w:r w:rsidR="00E95CA6" w:rsidRPr="000A3F51">
        <w:rPr>
          <w:rFonts w:ascii="Arial" w:hAnsi="Arial" w:cs="Arial"/>
          <w:b/>
          <w:bCs/>
          <w:sz w:val="24"/>
          <w:szCs w:val="24"/>
        </w:rPr>
        <w:t>:</w:t>
      </w:r>
    </w:p>
    <w:p w14:paraId="5B785674" w14:textId="77777777" w:rsidR="003235F5" w:rsidRPr="000A3F51" w:rsidRDefault="003235F5" w:rsidP="00540B9D">
      <w:pPr>
        <w:pStyle w:val="Prrafodelista"/>
        <w:spacing w:after="3" w:line="276" w:lineRule="auto"/>
        <w:ind w:left="730" w:right="3"/>
        <w:jc w:val="both"/>
        <w:rPr>
          <w:rFonts w:ascii="Arial" w:hAnsi="Arial" w:cs="Arial"/>
          <w:b/>
          <w:bCs/>
          <w:sz w:val="24"/>
          <w:szCs w:val="24"/>
        </w:rPr>
      </w:pPr>
    </w:p>
    <w:p w14:paraId="33DD7A5F" w14:textId="269C1A5B" w:rsidR="00D45685" w:rsidRPr="000A3F51" w:rsidRDefault="00E95CA6" w:rsidP="00540B9D">
      <w:pPr>
        <w:spacing w:line="276" w:lineRule="auto"/>
        <w:jc w:val="both"/>
        <w:rPr>
          <w:rFonts w:ascii="Arial" w:hAnsi="Arial" w:cs="Arial"/>
          <w:bCs/>
          <w:sz w:val="24"/>
          <w:szCs w:val="24"/>
        </w:rPr>
      </w:pPr>
      <w:r w:rsidRPr="000A3F51">
        <w:rPr>
          <w:rFonts w:ascii="Arial" w:hAnsi="Arial" w:cs="Arial"/>
          <w:bCs/>
          <w:sz w:val="24"/>
          <w:szCs w:val="24"/>
        </w:rPr>
        <w:t>El proyecto de L</w:t>
      </w:r>
      <w:r w:rsidR="00A33398" w:rsidRPr="000A3F51">
        <w:rPr>
          <w:rFonts w:ascii="Arial" w:hAnsi="Arial" w:cs="Arial"/>
          <w:bCs/>
          <w:sz w:val="24"/>
          <w:szCs w:val="24"/>
        </w:rPr>
        <w:t xml:space="preserve">ey aborda varias problemáticas identificadas en el funcionamiento actual de las </w:t>
      </w:r>
      <w:r w:rsidR="00A33398" w:rsidRPr="000A3F51">
        <w:rPr>
          <w:rFonts w:ascii="Arial" w:hAnsi="Arial" w:cs="Arial"/>
          <w:b/>
          <w:bCs/>
          <w:i/>
          <w:sz w:val="24"/>
          <w:szCs w:val="24"/>
        </w:rPr>
        <w:t>JA</w:t>
      </w:r>
      <w:r w:rsidR="00A33398" w:rsidRPr="000A3F51">
        <w:rPr>
          <w:rFonts w:ascii="Arial" w:hAnsi="Arial" w:cs="Arial"/>
          <w:bCs/>
          <w:sz w:val="24"/>
          <w:szCs w:val="24"/>
        </w:rPr>
        <w:t xml:space="preserve">L, incluyendo la falta de un proceso estructurado y equitativo para la selección de corregidores, la desigualdad en la reposición de gastos de campaña en comparación con otras elecciones locales, la falta de claridad en la fecha de posesión de los miembros de las </w:t>
      </w:r>
      <w:r w:rsidR="00A33398" w:rsidRPr="000A3F51">
        <w:rPr>
          <w:rFonts w:ascii="Arial" w:hAnsi="Arial" w:cs="Arial"/>
          <w:b/>
          <w:bCs/>
          <w:i/>
          <w:sz w:val="24"/>
          <w:szCs w:val="24"/>
        </w:rPr>
        <w:t>JAL,</w:t>
      </w:r>
      <w:r w:rsidR="00A33398" w:rsidRPr="000A3F51">
        <w:rPr>
          <w:rFonts w:ascii="Arial" w:hAnsi="Arial" w:cs="Arial"/>
          <w:bCs/>
          <w:sz w:val="24"/>
          <w:szCs w:val="24"/>
        </w:rPr>
        <w:t xml:space="preserve"> la necesidad de garantizar beneficios pensionales y justos aumentos de honorarios para sus miembros, y la falta de un reconocimiento of</w:t>
      </w:r>
      <w:r w:rsidRPr="000A3F51">
        <w:rPr>
          <w:rFonts w:ascii="Arial" w:hAnsi="Arial" w:cs="Arial"/>
          <w:bCs/>
          <w:sz w:val="24"/>
          <w:szCs w:val="24"/>
        </w:rPr>
        <w:t>icial de la labor de los Ediles</w:t>
      </w:r>
    </w:p>
    <w:p w14:paraId="14B4A5F0" w14:textId="3DDA69D1" w:rsidR="006D0FE1" w:rsidRPr="000A3F51" w:rsidRDefault="00D41221" w:rsidP="00540B9D">
      <w:pPr>
        <w:pStyle w:val="Sinespaciado"/>
        <w:numPr>
          <w:ilvl w:val="0"/>
          <w:numId w:val="24"/>
        </w:numPr>
        <w:spacing w:line="276" w:lineRule="auto"/>
        <w:jc w:val="both"/>
        <w:rPr>
          <w:rFonts w:ascii="Arial" w:hAnsi="Arial" w:cs="Arial"/>
          <w:b/>
          <w:sz w:val="24"/>
          <w:szCs w:val="24"/>
        </w:rPr>
      </w:pPr>
      <w:r w:rsidRPr="000A3F51">
        <w:rPr>
          <w:rFonts w:ascii="Arial" w:hAnsi="Arial" w:cs="Arial"/>
          <w:b/>
          <w:sz w:val="24"/>
          <w:szCs w:val="24"/>
        </w:rPr>
        <w:t>Justificación –Contexto General.</w:t>
      </w:r>
    </w:p>
    <w:p w14:paraId="7F1A4BF7" w14:textId="2EE14927" w:rsidR="00D41221" w:rsidRPr="000A3F51" w:rsidRDefault="00D41221" w:rsidP="00540B9D">
      <w:pPr>
        <w:pStyle w:val="Sinespaciado"/>
        <w:spacing w:line="276" w:lineRule="auto"/>
        <w:jc w:val="both"/>
        <w:rPr>
          <w:rFonts w:ascii="Arial" w:hAnsi="Arial" w:cs="Arial"/>
          <w:b/>
          <w:sz w:val="24"/>
          <w:szCs w:val="24"/>
        </w:rPr>
      </w:pPr>
    </w:p>
    <w:p w14:paraId="4F47A231" w14:textId="77777777" w:rsidR="00D41221" w:rsidRPr="000A3F51" w:rsidRDefault="00D41221" w:rsidP="00540B9D">
      <w:pPr>
        <w:spacing w:line="276" w:lineRule="auto"/>
        <w:jc w:val="both"/>
        <w:rPr>
          <w:rFonts w:ascii="Arial" w:hAnsi="Arial" w:cs="Arial"/>
          <w:sz w:val="24"/>
          <w:szCs w:val="24"/>
        </w:rPr>
      </w:pPr>
      <w:r w:rsidRPr="000A3F51">
        <w:rPr>
          <w:rFonts w:ascii="Arial" w:hAnsi="Arial" w:cs="Arial"/>
          <w:sz w:val="24"/>
          <w:szCs w:val="24"/>
        </w:rPr>
        <w:t>Las Juntas Administradoras Locales son entidades cruciales para la administración local y la participación ciudadana en Colombia. Sin embargo, su funcionamiento ha mostrado deficiencias que afectan su eficiencia y equidad. Las modificaciones propuestas buscan mejorar estos aspectos, asegurando procesos más transparentes y justos para la selección de corregidores, equiparando las condiciones de campaña electoral, garantizando el bienestar económico de los miembros de las JAL y reconociendo oficialmente su importante labor a través de la declaración del Día Nacional del Edil.</w:t>
      </w:r>
    </w:p>
    <w:p w14:paraId="724890D9" w14:textId="77777777" w:rsidR="00D41221" w:rsidRPr="000A3F51" w:rsidRDefault="00D41221" w:rsidP="00540B9D">
      <w:pPr>
        <w:spacing w:line="276" w:lineRule="auto"/>
        <w:jc w:val="both"/>
        <w:rPr>
          <w:rFonts w:ascii="Arial" w:hAnsi="Arial" w:cs="Arial"/>
          <w:sz w:val="24"/>
          <w:szCs w:val="24"/>
        </w:rPr>
      </w:pPr>
      <w:r w:rsidRPr="000A3F51">
        <w:rPr>
          <w:rFonts w:ascii="Arial" w:hAnsi="Arial" w:cs="Arial"/>
          <w:sz w:val="24"/>
          <w:szCs w:val="24"/>
        </w:rPr>
        <w:t>Son Corporaciones Públicas de Elección Popular, llamadas a impulsar, entre otras, la participación ciudadana en el manejo de los asuntos públicos, el mejoramiento de la prestación de los servicios que prestan los municipios e impulsan distintas alternativas de inversión por parte del Estado; pues su focalización en secciones del territorio municipal, les permite a los Ediles de las Juntas Administradoras Locales, un contacto directo con los habitantes de la localidad, comuna o corregimiento, permitiendo con ello un conocimiento directo de las necesidades y problemáticas que se presentan.</w:t>
      </w:r>
    </w:p>
    <w:p w14:paraId="13C031EA" w14:textId="77777777" w:rsidR="00D41221" w:rsidRPr="000A3F51" w:rsidRDefault="00D41221" w:rsidP="00540B9D">
      <w:pPr>
        <w:pStyle w:val="Sinespaciado"/>
        <w:spacing w:line="276" w:lineRule="auto"/>
        <w:jc w:val="both"/>
        <w:rPr>
          <w:rFonts w:ascii="Arial" w:hAnsi="Arial" w:cs="Arial"/>
          <w:b/>
          <w:sz w:val="24"/>
          <w:szCs w:val="24"/>
        </w:rPr>
      </w:pPr>
    </w:p>
    <w:p w14:paraId="5C30A85C" w14:textId="77777777" w:rsidR="00A33398" w:rsidRPr="000A3F51" w:rsidRDefault="00A33398" w:rsidP="00540B9D">
      <w:pPr>
        <w:pStyle w:val="Sinespaciado"/>
        <w:spacing w:line="276" w:lineRule="auto"/>
        <w:jc w:val="both"/>
        <w:rPr>
          <w:rFonts w:ascii="Arial" w:hAnsi="Arial" w:cs="Arial"/>
          <w:b/>
          <w:i/>
          <w:sz w:val="24"/>
          <w:szCs w:val="24"/>
        </w:rPr>
      </w:pPr>
    </w:p>
    <w:p w14:paraId="647C1FCF" w14:textId="1D99DF33" w:rsidR="000D5BC8" w:rsidRPr="000A3F51" w:rsidRDefault="000D5BC8" w:rsidP="00540B9D">
      <w:pPr>
        <w:pStyle w:val="Sinespaciado"/>
        <w:spacing w:line="276" w:lineRule="auto"/>
        <w:jc w:val="both"/>
        <w:rPr>
          <w:rFonts w:ascii="Arial" w:hAnsi="Arial" w:cs="Arial"/>
          <w:sz w:val="24"/>
          <w:szCs w:val="24"/>
        </w:rPr>
      </w:pPr>
      <w:r w:rsidRPr="000A3F51">
        <w:rPr>
          <w:rFonts w:ascii="Arial" w:hAnsi="Arial" w:cs="Arial"/>
          <w:sz w:val="24"/>
          <w:szCs w:val="24"/>
        </w:rPr>
        <w:t>Las Junt</w:t>
      </w:r>
      <w:r w:rsidR="00FC0876" w:rsidRPr="000A3F51">
        <w:rPr>
          <w:rFonts w:ascii="Arial" w:hAnsi="Arial" w:cs="Arial"/>
          <w:sz w:val="24"/>
          <w:szCs w:val="24"/>
        </w:rPr>
        <w:t>as Administradoras Locales son Corporaciones Públicas de Elección P</w:t>
      </w:r>
      <w:r w:rsidRPr="000A3F51">
        <w:rPr>
          <w:rFonts w:ascii="Arial" w:hAnsi="Arial" w:cs="Arial"/>
          <w:sz w:val="24"/>
          <w:szCs w:val="24"/>
        </w:rPr>
        <w:t xml:space="preserve">opular, llamadas a impulsar, entre otras, la participación ciudadana en el manejo de los asuntos públicos, el mejoramiento de la prestación de los servicios que prestan los municipios e impulsan distintas alternativas de inversión por parte del Estado; pues su focalización en secciones del territorio municipal, les </w:t>
      </w:r>
      <w:r w:rsidR="00A438EE" w:rsidRPr="000A3F51">
        <w:rPr>
          <w:rFonts w:ascii="Arial" w:hAnsi="Arial" w:cs="Arial"/>
          <w:sz w:val="24"/>
          <w:szCs w:val="24"/>
        </w:rPr>
        <w:t>permite a los Ediles de las  Juntas Administradoras Locales</w:t>
      </w:r>
      <w:r w:rsidRPr="000A3F51">
        <w:rPr>
          <w:rFonts w:ascii="Arial" w:hAnsi="Arial" w:cs="Arial"/>
          <w:sz w:val="24"/>
          <w:szCs w:val="24"/>
        </w:rPr>
        <w:t>, un contacto directo con los habitantes de la localidad, comuna o corregimiento, permitiendo con ello un conocimiento directo de las necesidades y problemáticas que se presentan.</w:t>
      </w:r>
      <w:r w:rsidR="00E95CA6" w:rsidRPr="000A3F51">
        <w:rPr>
          <w:rFonts w:ascii="Arial" w:hAnsi="Arial" w:cs="Arial"/>
          <w:sz w:val="24"/>
          <w:szCs w:val="24"/>
        </w:rPr>
        <w:t xml:space="preserve">                                           </w:t>
      </w:r>
    </w:p>
    <w:p w14:paraId="2A523E8F" w14:textId="77777777" w:rsidR="000D5BC8" w:rsidRPr="000A3F51" w:rsidRDefault="000D5BC8" w:rsidP="00540B9D">
      <w:pPr>
        <w:pStyle w:val="Sinespaciado"/>
        <w:spacing w:line="276" w:lineRule="auto"/>
        <w:jc w:val="both"/>
        <w:rPr>
          <w:rFonts w:ascii="Arial" w:hAnsi="Arial" w:cs="Arial"/>
          <w:sz w:val="24"/>
          <w:szCs w:val="24"/>
        </w:rPr>
      </w:pPr>
    </w:p>
    <w:p w14:paraId="610168CD" w14:textId="34C0BA34" w:rsidR="009E7064" w:rsidRPr="000A3F51" w:rsidRDefault="00D41221" w:rsidP="00540B9D">
      <w:pPr>
        <w:spacing w:line="276" w:lineRule="auto"/>
        <w:jc w:val="both"/>
        <w:rPr>
          <w:rFonts w:ascii="Arial" w:hAnsi="Arial" w:cs="Arial"/>
          <w:sz w:val="24"/>
          <w:szCs w:val="24"/>
        </w:rPr>
      </w:pPr>
      <w:r w:rsidRPr="000A3F51">
        <w:rPr>
          <w:rFonts w:ascii="Arial" w:hAnsi="Arial" w:cs="Arial"/>
          <w:sz w:val="24"/>
          <w:szCs w:val="24"/>
        </w:rPr>
        <w:t>“En cada una de las comunas y corregimientos habrá una Junta Administradora Local por lo menos de tres (3) ni más de nueve (9) miembros, elegidos por votación popular para períodos de cuatro (4) años, que deberán coincidir con el período del Alcalde y de los Concejos Municipales”.</w:t>
      </w:r>
      <w:r w:rsidRPr="000A3F51">
        <w:rPr>
          <w:rStyle w:val="Refdenotaalpie"/>
          <w:rFonts w:ascii="Arial" w:hAnsi="Arial" w:cs="Arial"/>
          <w:sz w:val="24"/>
          <w:szCs w:val="24"/>
        </w:rPr>
        <w:footnoteReference w:id="1"/>
      </w:r>
    </w:p>
    <w:p w14:paraId="14367A97" w14:textId="49A82374" w:rsidR="00D41221" w:rsidRPr="000A3F51" w:rsidRDefault="000D5BC8" w:rsidP="00540B9D">
      <w:pPr>
        <w:pStyle w:val="Sinespaciado"/>
        <w:spacing w:line="276" w:lineRule="auto"/>
        <w:jc w:val="both"/>
        <w:rPr>
          <w:rFonts w:ascii="Arial" w:hAnsi="Arial" w:cs="Arial"/>
          <w:sz w:val="24"/>
          <w:szCs w:val="24"/>
        </w:rPr>
      </w:pPr>
      <w:r w:rsidRPr="000A3F51">
        <w:rPr>
          <w:rFonts w:ascii="Arial" w:hAnsi="Arial" w:cs="Arial"/>
          <w:sz w:val="24"/>
          <w:szCs w:val="24"/>
        </w:rPr>
        <w:t>Se les puede considerar como un “</w:t>
      </w:r>
      <w:r w:rsidRPr="000A3F51">
        <w:rPr>
          <w:rFonts w:ascii="Arial" w:hAnsi="Arial" w:cs="Arial"/>
          <w:b/>
          <w:i/>
          <w:sz w:val="24"/>
          <w:szCs w:val="24"/>
        </w:rPr>
        <w:t>puente”</w:t>
      </w:r>
      <w:r w:rsidRPr="000A3F51">
        <w:rPr>
          <w:rFonts w:ascii="Arial" w:hAnsi="Arial" w:cs="Arial"/>
          <w:sz w:val="24"/>
          <w:szCs w:val="24"/>
        </w:rPr>
        <w:t xml:space="preserve"> entre la comunidad, el Alcalde y el Concejo para solucionar los problemas globales de toda una comuna o corregimiento.</w:t>
      </w:r>
    </w:p>
    <w:p w14:paraId="5264F8F9" w14:textId="77777777" w:rsidR="00EB57DF" w:rsidRPr="000A3F51" w:rsidRDefault="00EB57DF" w:rsidP="00540B9D">
      <w:pPr>
        <w:pStyle w:val="Sinespaciado"/>
        <w:spacing w:line="276" w:lineRule="auto"/>
        <w:jc w:val="both"/>
        <w:rPr>
          <w:rFonts w:ascii="Arial" w:hAnsi="Arial" w:cs="Arial"/>
          <w:sz w:val="24"/>
          <w:szCs w:val="24"/>
        </w:rPr>
      </w:pPr>
    </w:p>
    <w:p w14:paraId="0F75A9C5" w14:textId="3FB1E4D8" w:rsidR="00D41221" w:rsidRPr="000A3F51" w:rsidRDefault="00D41221" w:rsidP="00540B9D">
      <w:pPr>
        <w:spacing w:line="276" w:lineRule="auto"/>
        <w:jc w:val="both"/>
        <w:rPr>
          <w:rFonts w:ascii="Arial" w:hAnsi="Arial" w:cs="Arial"/>
          <w:sz w:val="24"/>
          <w:szCs w:val="24"/>
        </w:rPr>
      </w:pPr>
      <w:r w:rsidRPr="000A3F51">
        <w:rPr>
          <w:rFonts w:ascii="Arial" w:hAnsi="Arial" w:cs="Arial"/>
          <w:sz w:val="24"/>
          <w:szCs w:val="24"/>
        </w:rPr>
        <w:t>Las Juntas Administradoras Locales (JAL) se pueden considerar como un “puente” esencial entre la comunidad, el Alcalde y el Concejo Municipal, facilitando la comunicación y colaboración necesarias para solucionar los problemas globales de una comuna o corregimiento.</w:t>
      </w:r>
    </w:p>
    <w:p w14:paraId="588E604F" w14:textId="22B6BCD1" w:rsidR="00D41221" w:rsidRPr="000A3F51" w:rsidRDefault="00D41221" w:rsidP="00540B9D">
      <w:pPr>
        <w:spacing w:line="276" w:lineRule="auto"/>
        <w:jc w:val="both"/>
        <w:rPr>
          <w:rFonts w:ascii="Arial" w:hAnsi="Arial" w:cs="Arial"/>
          <w:sz w:val="24"/>
          <w:szCs w:val="24"/>
        </w:rPr>
      </w:pPr>
      <w:r w:rsidRPr="000A3F51">
        <w:rPr>
          <w:rFonts w:ascii="Arial" w:hAnsi="Arial" w:cs="Arial"/>
          <w:sz w:val="24"/>
          <w:szCs w:val="24"/>
        </w:rPr>
        <w:t>Este rol de intermediación permite a las JAL recoger las inquietudes, necesidades y propuestas de los ciudadanos de manera directa y presentarlas a las autoridades municipales. Al tener un conocimiento profundo de las realidades locales, los Ediles pueden priorizar y articular estas demandas de forma efectiva, garantizando que las políticas y proyectos municipales respondan adecuadamente a las circunstancias específicas de cada comunidad.</w:t>
      </w:r>
    </w:p>
    <w:p w14:paraId="0132348A" w14:textId="77777777" w:rsidR="000D5BC8" w:rsidRPr="000A3F51" w:rsidRDefault="000D5BC8" w:rsidP="00540B9D">
      <w:pPr>
        <w:pStyle w:val="Sinespaciado"/>
        <w:spacing w:line="276" w:lineRule="auto"/>
        <w:jc w:val="both"/>
        <w:rPr>
          <w:rFonts w:ascii="Arial" w:hAnsi="Arial" w:cs="Arial"/>
          <w:sz w:val="24"/>
          <w:szCs w:val="24"/>
        </w:rPr>
      </w:pPr>
    </w:p>
    <w:p w14:paraId="65DE73EB" w14:textId="73FDBF43" w:rsidR="009E7064" w:rsidRPr="000A3F51" w:rsidRDefault="000D5BC8"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Las </w:t>
      </w:r>
      <w:r w:rsidRPr="000A3F51">
        <w:rPr>
          <w:rFonts w:ascii="Arial" w:hAnsi="Arial" w:cs="Arial"/>
          <w:b/>
          <w:i/>
          <w:sz w:val="24"/>
          <w:szCs w:val="24"/>
        </w:rPr>
        <w:t>JAL</w:t>
      </w:r>
      <w:r w:rsidRPr="000A3F51">
        <w:rPr>
          <w:rFonts w:ascii="Arial" w:hAnsi="Arial" w:cs="Arial"/>
          <w:sz w:val="24"/>
          <w:szCs w:val="24"/>
        </w:rPr>
        <w:t xml:space="preserve"> promueven reuniones con las asociaciones cívicas, profesionales, comunitarias, sindicales, juveniles y benéficas, entre otras, para consultar prioridad de la inversión o ejecución de obras públicas en sus zonas. </w:t>
      </w:r>
      <w:r w:rsidR="009E7064" w:rsidRPr="000A3F51">
        <w:rPr>
          <w:rFonts w:ascii="Arial" w:hAnsi="Arial" w:cs="Arial"/>
          <w:sz w:val="24"/>
          <w:szCs w:val="24"/>
        </w:rPr>
        <w:t>(Artículo 135°. Ley 136 de 1994</w:t>
      </w:r>
      <w:r w:rsidR="000908E4" w:rsidRPr="000A3F51">
        <w:rPr>
          <w:rFonts w:ascii="Arial" w:hAnsi="Arial" w:cs="Arial"/>
          <w:sz w:val="24"/>
          <w:szCs w:val="24"/>
        </w:rPr>
        <w:t xml:space="preserve"> y Ley 2086 de 2021, Artículos 4° y 5°</w:t>
      </w:r>
      <w:r w:rsidR="009E7064" w:rsidRPr="000A3F51">
        <w:rPr>
          <w:rFonts w:ascii="Arial" w:hAnsi="Arial" w:cs="Arial"/>
          <w:sz w:val="24"/>
          <w:szCs w:val="24"/>
        </w:rPr>
        <w:t>).</w:t>
      </w:r>
    </w:p>
    <w:p w14:paraId="0B1612C4" w14:textId="790FF988" w:rsidR="00E95CA6" w:rsidRPr="000A3F51" w:rsidRDefault="00E95CA6"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                                                                                                                                                                                                             </w:t>
      </w:r>
    </w:p>
    <w:p w14:paraId="0CA3AAC5" w14:textId="6D7DDFD5" w:rsidR="000D5BC8" w:rsidRPr="000A3F51" w:rsidRDefault="009E7064" w:rsidP="00540B9D">
      <w:pPr>
        <w:pStyle w:val="Sinespaciado"/>
        <w:spacing w:line="276" w:lineRule="auto"/>
        <w:jc w:val="both"/>
        <w:rPr>
          <w:rFonts w:ascii="Arial" w:hAnsi="Arial" w:cs="Arial"/>
          <w:sz w:val="24"/>
          <w:szCs w:val="24"/>
        </w:rPr>
      </w:pPr>
      <w:r w:rsidRPr="000A3F51">
        <w:rPr>
          <w:rFonts w:ascii="Arial" w:hAnsi="Arial" w:cs="Arial"/>
          <w:sz w:val="24"/>
          <w:szCs w:val="24"/>
        </w:rPr>
        <w:lastRenderedPageBreak/>
        <w:t>L</w:t>
      </w:r>
      <w:r w:rsidR="000D5BC8" w:rsidRPr="000A3F51">
        <w:rPr>
          <w:rFonts w:ascii="Arial" w:hAnsi="Arial" w:cs="Arial"/>
          <w:sz w:val="24"/>
          <w:szCs w:val="24"/>
        </w:rPr>
        <w:t>as</w:t>
      </w:r>
      <w:r w:rsidR="000D5BC8" w:rsidRPr="000A3F51">
        <w:rPr>
          <w:rFonts w:ascii="Arial" w:hAnsi="Arial" w:cs="Arial"/>
          <w:b/>
          <w:i/>
          <w:sz w:val="24"/>
          <w:szCs w:val="24"/>
        </w:rPr>
        <w:t xml:space="preserve"> JAL</w:t>
      </w:r>
      <w:r w:rsidR="000D5BC8" w:rsidRPr="000A3F51">
        <w:rPr>
          <w:rFonts w:ascii="Arial" w:hAnsi="Arial" w:cs="Arial"/>
          <w:sz w:val="24"/>
          <w:szCs w:val="24"/>
        </w:rPr>
        <w:t>, juegan un papel importante en los territorios de su jurisdicción, es reconocida por la Constitución Política, al asignársele rango constitucional y determinar sus roles y funciones a nivel territorial en el artículo 318 de la Carta Política, esto con el fin de mejorar la prestación de los servicios y asegurar la participación ciudadana en la gestión de los asuntos públicos locales, los cabildos podrán dividir sus ciudades en comunas para las áreas urbanas y corregimientos para las áreas rurales.</w:t>
      </w:r>
    </w:p>
    <w:p w14:paraId="54340E4C" w14:textId="77777777" w:rsidR="000D5BC8" w:rsidRPr="000A3F51" w:rsidRDefault="000D5BC8" w:rsidP="00540B9D">
      <w:pPr>
        <w:pStyle w:val="Sinespaciado"/>
        <w:spacing w:line="276" w:lineRule="auto"/>
        <w:jc w:val="both"/>
        <w:rPr>
          <w:rFonts w:ascii="Arial" w:hAnsi="Arial" w:cs="Arial"/>
          <w:sz w:val="24"/>
          <w:szCs w:val="24"/>
        </w:rPr>
      </w:pPr>
    </w:p>
    <w:p w14:paraId="6C156009" w14:textId="2F94B1DB" w:rsidR="000D5BC8" w:rsidRPr="000A3F51" w:rsidRDefault="000D5BC8" w:rsidP="00540B9D">
      <w:pPr>
        <w:pStyle w:val="Sinespaciado"/>
        <w:spacing w:line="276" w:lineRule="auto"/>
        <w:jc w:val="both"/>
        <w:rPr>
          <w:rFonts w:ascii="Arial" w:hAnsi="Arial" w:cs="Arial"/>
          <w:sz w:val="24"/>
          <w:szCs w:val="24"/>
        </w:rPr>
      </w:pPr>
      <w:r w:rsidRPr="000A3F51">
        <w:rPr>
          <w:rFonts w:ascii="Arial" w:hAnsi="Arial" w:cs="Arial"/>
          <w:sz w:val="24"/>
          <w:szCs w:val="24"/>
        </w:rPr>
        <w:t>En cada una de las comu</w:t>
      </w:r>
      <w:r w:rsidR="009E7064" w:rsidRPr="000A3F51">
        <w:rPr>
          <w:rFonts w:ascii="Arial" w:hAnsi="Arial" w:cs="Arial"/>
          <w:sz w:val="24"/>
          <w:szCs w:val="24"/>
        </w:rPr>
        <w:t>nas o corregimientos habrá una Junta Administradora L</w:t>
      </w:r>
      <w:r w:rsidRPr="000A3F51">
        <w:rPr>
          <w:rFonts w:ascii="Arial" w:hAnsi="Arial" w:cs="Arial"/>
          <w:sz w:val="24"/>
          <w:szCs w:val="24"/>
        </w:rPr>
        <w:t xml:space="preserve">ocal de elección popular, integrada por el número de miembros que determine la ley, que tendrá las siguientes funciones: </w:t>
      </w:r>
    </w:p>
    <w:p w14:paraId="513176F3" w14:textId="77777777" w:rsidR="000D5BC8" w:rsidRPr="000A3F51" w:rsidRDefault="000D5BC8" w:rsidP="00540B9D">
      <w:pPr>
        <w:pStyle w:val="Sinespaciado"/>
        <w:spacing w:line="276" w:lineRule="auto"/>
        <w:jc w:val="both"/>
        <w:rPr>
          <w:rFonts w:ascii="Arial" w:hAnsi="Arial" w:cs="Arial"/>
          <w:sz w:val="24"/>
          <w:szCs w:val="24"/>
        </w:rPr>
      </w:pPr>
    </w:p>
    <w:p w14:paraId="47BC71E2" w14:textId="77777777" w:rsidR="00D41221" w:rsidRPr="000A3F51" w:rsidRDefault="00D41221" w:rsidP="00540B9D">
      <w:pPr>
        <w:pStyle w:val="Prrafodelista"/>
        <w:numPr>
          <w:ilvl w:val="0"/>
          <w:numId w:val="26"/>
        </w:numPr>
        <w:spacing w:after="3" w:line="276" w:lineRule="auto"/>
        <w:ind w:left="1090" w:right="3"/>
        <w:jc w:val="both"/>
        <w:rPr>
          <w:rFonts w:ascii="Arial" w:hAnsi="Arial" w:cs="Arial"/>
          <w:sz w:val="24"/>
          <w:szCs w:val="24"/>
        </w:rPr>
      </w:pPr>
      <w:r w:rsidRPr="000A3F51">
        <w:rPr>
          <w:rFonts w:ascii="Arial" w:hAnsi="Arial" w:cs="Arial"/>
          <w:sz w:val="24"/>
          <w:szCs w:val="24"/>
        </w:rPr>
        <w:t>Participar en la elaboración de los planes y programas municipales de desarrollo económico y social y de obras públicas.</w:t>
      </w:r>
    </w:p>
    <w:p w14:paraId="2369B3A2" w14:textId="77777777" w:rsidR="00D41221" w:rsidRPr="000A3F51" w:rsidRDefault="00D41221" w:rsidP="00540B9D">
      <w:pPr>
        <w:pStyle w:val="Prrafodelista"/>
        <w:numPr>
          <w:ilvl w:val="0"/>
          <w:numId w:val="26"/>
        </w:numPr>
        <w:spacing w:after="3" w:line="276" w:lineRule="auto"/>
        <w:ind w:left="1090" w:right="3"/>
        <w:jc w:val="both"/>
        <w:rPr>
          <w:rFonts w:ascii="Arial" w:hAnsi="Arial" w:cs="Arial"/>
          <w:sz w:val="24"/>
          <w:szCs w:val="24"/>
        </w:rPr>
      </w:pPr>
      <w:r w:rsidRPr="000A3F51">
        <w:rPr>
          <w:rFonts w:ascii="Arial" w:hAnsi="Arial" w:cs="Arial"/>
          <w:sz w:val="24"/>
          <w:szCs w:val="24"/>
        </w:rPr>
        <w:t>Vigilar y controlar la prestación de los servicios municipales en su comuna o corregimiento y las inversiones que se realicen con recursos públicos.</w:t>
      </w:r>
    </w:p>
    <w:p w14:paraId="291D2119" w14:textId="77777777" w:rsidR="00D41221" w:rsidRPr="000A3F51" w:rsidRDefault="00D41221" w:rsidP="00540B9D">
      <w:pPr>
        <w:pStyle w:val="Prrafodelista"/>
        <w:numPr>
          <w:ilvl w:val="0"/>
          <w:numId w:val="26"/>
        </w:numPr>
        <w:spacing w:after="3" w:line="276" w:lineRule="auto"/>
        <w:ind w:left="1090" w:right="3"/>
        <w:jc w:val="both"/>
        <w:rPr>
          <w:rFonts w:ascii="Arial" w:hAnsi="Arial" w:cs="Arial"/>
          <w:sz w:val="24"/>
          <w:szCs w:val="24"/>
        </w:rPr>
      </w:pPr>
      <w:r w:rsidRPr="000A3F51">
        <w:rPr>
          <w:rFonts w:ascii="Arial" w:hAnsi="Arial" w:cs="Arial"/>
          <w:sz w:val="24"/>
          <w:szCs w:val="24"/>
        </w:rPr>
        <w:t>Formular propuestas de inversión ante las autoridades nacionales, departamentales y municipales encargadas de la elaboración de los respectivos planes de inversión.</w:t>
      </w:r>
    </w:p>
    <w:p w14:paraId="5D8B8E5A" w14:textId="77777777" w:rsidR="00D41221" w:rsidRPr="000A3F51" w:rsidRDefault="00D41221" w:rsidP="00540B9D">
      <w:pPr>
        <w:pStyle w:val="Prrafodelista"/>
        <w:numPr>
          <w:ilvl w:val="0"/>
          <w:numId w:val="26"/>
        </w:numPr>
        <w:spacing w:after="3" w:line="276" w:lineRule="auto"/>
        <w:ind w:left="1090" w:right="3"/>
        <w:jc w:val="both"/>
        <w:rPr>
          <w:rFonts w:ascii="Arial" w:hAnsi="Arial" w:cs="Arial"/>
          <w:sz w:val="24"/>
          <w:szCs w:val="24"/>
        </w:rPr>
      </w:pPr>
      <w:r w:rsidRPr="000A3F51">
        <w:rPr>
          <w:rFonts w:ascii="Arial" w:hAnsi="Arial" w:cs="Arial"/>
          <w:sz w:val="24"/>
          <w:szCs w:val="24"/>
        </w:rPr>
        <w:t>Distribuir las partidas globales que les asigne el presupuesto municipal.</w:t>
      </w:r>
    </w:p>
    <w:p w14:paraId="4DE0FD78" w14:textId="689F5A95" w:rsidR="00D41221" w:rsidRPr="000A3F51" w:rsidRDefault="00D41221" w:rsidP="00540B9D">
      <w:pPr>
        <w:pStyle w:val="Prrafodelista"/>
        <w:numPr>
          <w:ilvl w:val="0"/>
          <w:numId w:val="26"/>
        </w:numPr>
        <w:spacing w:after="3" w:line="276" w:lineRule="auto"/>
        <w:ind w:left="1090" w:right="3"/>
        <w:jc w:val="both"/>
        <w:rPr>
          <w:rFonts w:ascii="Arial" w:hAnsi="Arial" w:cs="Arial"/>
          <w:sz w:val="24"/>
          <w:szCs w:val="24"/>
        </w:rPr>
      </w:pPr>
      <w:r w:rsidRPr="000A3F51">
        <w:rPr>
          <w:rFonts w:ascii="Arial" w:hAnsi="Arial" w:cs="Arial"/>
          <w:sz w:val="24"/>
          <w:szCs w:val="24"/>
        </w:rPr>
        <w:t>Ejercer las funciones que les deleguen el concejo y otras autoridades locales. Las asambleas departamentales podrán organizar juntas administradoras para el cumplimiento de las funciones que les señale el acto de su creación en el territorio que este mismo determine.</w:t>
      </w:r>
      <w:r w:rsidRPr="000A3F51">
        <w:rPr>
          <w:rStyle w:val="Refdenotaalpie"/>
          <w:rFonts w:ascii="Arial" w:hAnsi="Arial" w:cs="Arial"/>
          <w:sz w:val="24"/>
          <w:szCs w:val="24"/>
        </w:rPr>
        <w:footnoteReference w:id="2"/>
      </w:r>
      <w:r w:rsidRPr="000A3F51">
        <w:rPr>
          <w:rFonts w:ascii="Arial" w:hAnsi="Arial" w:cs="Arial"/>
          <w:sz w:val="24"/>
          <w:szCs w:val="24"/>
        </w:rPr>
        <w:t xml:space="preserve"> </w:t>
      </w:r>
    </w:p>
    <w:p w14:paraId="14059595" w14:textId="77777777" w:rsidR="00015CE0" w:rsidRPr="000A3F51" w:rsidRDefault="00015CE0" w:rsidP="00540B9D">
      <w:pPr>
        <w:pStyle w:val="Sinespaciado"/>
        <w:spacing w:line="276" w:lineRule="auto"/>
        <w:jc w:val="both"/>
        <w:rPr>
          <w:rFonts w:ascii="Arial" w:hAnsi="Arial" w:cs="Arial"/>
          <w:sz w:val="24"/>
          <w:szCs w:val="24"/>
        </w:rPr>
      </w:pPr>
    </w:p>
    <w:p w14:paraId="7870A6E1" w14:textId="32ACA6F2" w:rsidR="009E7064" w:rsidRPr="000A3F51" w:rsidRDefault="00FD4601" w:rsidP="00540B9D">
      <w:pPr>
        <w:pStyle w:val="Sinespaciado"/>
        <w:spacing w:line="276" w:lineRule="auto"/>
        <w:jc w:val="both"/>
        <w:rPr>
          <w:rFonts w:ascii="Arial" w:hAnsi="Arial" w:cs="Arial"/>
          <w:sz w:val="24"/>
          <w:szCs w:val="24"/>
        </w:rPr>
      </w:pPr>
      <w:r w:rsidRPr="000A3F51">
        <w:rPr>
          <w:rFonts w:ascii="Arial" w:hAnsi="Arial" w:cs="Arial"/>
          <w:sz w:val="24"/>
          <w:szCs w:val="24"/>
        </w:rPr>
        <w:t>Los M</w:t>
      </w:r>
      <w:r w:rsidR="009E7064" w:rsidRPr="000A3F51">
        <w:rPr>
          <w:rFonts w:ascii="Arial" w:hAnsi="Arial" w:cs="Arial"/>
          <w:sz w:val="24"/>
          <w:szCs w:val="24"/>
        </w:rPr>
        <w:t>iembros de las J</w:t>
      </w:r>
      <w:r w:rsidR="00A438EE" w:rsidRPr="000A3F51">
        <w:rPr>
          <w:rFonts w:ascii="Arial" w:hAnsi="Arial" w:cs="Arial"/>
          <w:sz w:val="24"/>
          <w:szCs w:val="24"/>
        </w:rPr>
        <w:t xml:space="preserve">untas Administración Locales brindan un servicio invaluable a la comunidad, expresando y orientando el desarrollo del </w:t>
      </w:r>
      <w:r w:rsidR="000908E4" w:rsidRPr="000A3F51">
        <w:rPr>
          <w:rFonts w:ascii="Arial" w:hAnsi="Arial" w:cs="Arial"/>
          <w:sz w:val="24"/>
          <w:szCs w:val="24"/>
        </w:rPr>
        <w:t>Municipio y D</w:t>
      </w:r>
      <w:r w:rsidR="00A438EE" w:rsidRPr="000A3F51">
        <w:rPr>
          <w:rFonts w:ascii="Arial" w:hAnsi="Arial" w:cs="Arial"/>
          <w:sz w:val="24"/>
          <w:szCs w:val="24"/>
        </w:rPr>
        <w:t xml:space="preserve">istrito desde el grupo social, jugando un papel muy importante en un estado democrático y participativo como el nuestro. </w:t>
      </w:r>
    </w:p>
    <w:p w14:paraId="00D7CEEB" w14:textId="77777777" w:rsidR="009E7064" w:rsidRPr="000A3F51" w:rsidRDefault="009E7064" w:rsidP="00540B9D">
      <w:pPr>
        <w:pStyle w:val="Sinespaciado"/>
        <w:spacing w:line="276" w:lineRule="auto"/>
        <w:jc w:val="both"/>
        <w:rPr>
          <w:rFonts w:ascii="Arial" w:hAnsi="Arial" w:cs="Arial"/>
          <w:sz w:val="24"/>
          <w:szCs w:val="24"/>
        </w:rPr>
      </w:pPr>
    </w:p>
    <w:p w14:paraId="2543ABE8" w14:textId="3D12A667" w:rsidR="00A438EE" w:rsidRPr="000A3F51" w:rsidRDefault="00A438EE"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Por ello, urge la necesidad de hacer campaña en </w:t>
      </w:r>
      <w:r w:rsidR="00D41221" w:rsidRPr="000A3F51">
        <w:rPr>
          <w:rFonts w:ascii="Arial" w:hAnsi="Arial" w:cs="Arial"/>
          <w:sz w:val="24"/>
          <w:szCs w:val="24"/>
        </w:rPr>
        <w:t xml:space="preserve">Igualdad </w:t>
      </w:r>
      <w:r w:rsidRPr="000A3F51">
        <w:rPr>
          <w:rFonts w:ascii="Arial" w:hAnsi="Arial" w:cs="Arial"/>
          <w:sz w:val="24"/>
          <w:szCs w:val="24"/>
        </w:rPr>
        <w:t>de condiciones para el desarrollo de la equidad</w:t>
      </w:r>
      <w:r w:rsidR="00FC0876" w:rsidRPr="000A3F51">
        <w:rPr>
          <w:rFonts w:ascii="Arial" w:hAnsi="Arial" w:cs="Arial"/>
          <w:sz w:val="24"/>
          <w:szCs w:val="24"/>
        </w:rPr>
        <w:t xml:space="preserve"> de Ley </w:t>
      </w:r>
      <w:r w:rsidR="00D41221" w:rsidRPr="000A3F51">
        <w:rPr>
          <w:rFonts w:ascii="Arial" w:hAnsi="Arial" w:cs="Arial"/>
          <w:sz w:val="24"/>
          <w:szCs w:val="24"/>
        </w:rPr>
        <w:t>y electoral, especialmente</w:t>
      </w:r>
      <w:r w:rsidR="009E7064" w:rsidRPr="000A3F51">
        <w:rPr>
          <w:rFonts w:ascii="Arial" w:hAnsi="Arial" w:cs="Arial"/>
          <w:sz w:val="24"/>
          <w:szCs w:val="24"/>
        </w:rPr>
        <w:t xml:space="preserve"> lo que expresa el “</w:t>
      </w:r>
      <w:r w:rsidR="009E7064" w:rsidRPr="000A3F51">
        <w:rPr>
          <w:rFonts w:ascii="Arial" w:hAnsi="Arial" w:cs="Arial"/>
          <w:i/>
          <w:sz w:val="24"/>
          <w:szCs w:val="24"/>
        </w:rPr>
        <w:t>Artículo 5°. Ley 2086 de 2021 “Lo no previsto en la presente ley se regirá por las normas constitucionales para el funcionamiento de los Concejos Municipales del país y la Ley 5° de 1992”</w:t>
      </w:r>
      <w:r w:rsidR="000908E4" w:rsidRPr="000A3F51">
        <w:rPr>
          <w:rFonts w:ascii="Arial" w:hAnsi="Arial" w:cs="Arial"/>
          <w:sz w:val="24"/>
          <w:szCs w:val="24"/>
        </w:rPr>
        <w:t>.</w:t>
      </w:r>
      <w:r w:rsidR="00E95CA6" w:rsidRPr="000A3F51">
        <w:rPr>
          <w:rFonts w:ascii="Arial" w:hAnsi="Arial" w:cs="Arial"/>
          <w:sz w:val="24"/>
          <w:szCs w:val="24"/>
        </w:rPr>
        <w:t xml:space="preserve"> </w:t>
      </w:r>
      <w:r w:rsidR="000908E4" w:rsidRPr="000A3F51">
        <w:rPr>
          <w:rFonts w:ascii="Arial" w:hAnsi="Arial" w:cs="Arial"/>
          <w:sz w:val="24"/>
          <w:szCs w:val="24"/>
        </w:rPr>
        <w:t>Y</w:t>
      </w:r>
      <w:r w:rsidRPr="000A3F51">
        <w:rPr>
          <w:rFonts w:ascii="Arial" w:hAnsi="Arial" w:cs="Arial"/>
          <w:sz w:val="24"/>
          <w:szCs w:val="24"/>
        </w:rPr>
        <w:t>a que son</w:t>
      </w:r>
      <w:r w:rsidR="009E7064" w:rsidRPr="000A3F51">
        <w:rPr>
          <w:rFonts w:ascii="Arial" w:hAnsi="Arial" w:cs="Arial"/>
          <w:sz w:val="24"/>
          <w:szCs w:val="24"/>
        </w:rPr>
        <w:t xml:space="preserve"> los únicos integrantes de las Corporaciones P</w:t>
      </w:r>
      <w:r w:rsidRPr="000A3F51">
        <w:rPr>
          <w:rFonts w:ascii="Arial" w:hAnsi="Arial" w:cs="Arial"/>
          <w:sz w:val="24"/>
          <w:szCs w:val="24"/>
        </w:rPr>
        <w:t xml:space="preserve">úblicas </w:t>
      </w:r>
      <w:r w:rsidR="009E7064" w:rsidRPr="000A3F51">
        <w:rPr>
          <w:rFonts w:ascii="Arial" w:hAnsi="Arial" w:cs="Arial"/>
          <w:sz w:val="24"/>
          <w:szCs w:val="24"/>
        </w:rPr>
        <w:t xml:space="preserve">de Elección Popular, </w:t>
      </w:r>
      <w:r w:rsidRPr="000A3F51">
        <w:rPr>
          <w:rFonts w:ascii="Arial" w:hAnsi="Arial" w:cs="Arial"/>
          <w:sz w:val="24"/>
          <w:szCs w:val="24"/>
        </w:rPr>
        <w:t xml:space="preserve">que no reciben aportes del Estado, a pesar de la obligación de asumir los costos económicos. La reposición de gastos es beneficio que solo podrá </w:t>
      </w:r>
      <w:r w:rsidRPr="000A3F51">
        <w:rPr>
          <w:rFonts w:ascii="Arial" w:hAnsi="Arial" w:cs="Arial"/>
          <w:sz w:val="24"/>
          <w:szCs w:val="24"/>
        </w:rPr>
        <w:lastRenderedPageBreak/>
        <w:t>materializarse a través de los partidos, movimientos u organizaciones adscritas, y a los grupos o movimientos sociales, según el caso, excepto cuando se trate de candidatos independientes o respaldados por movimientos sin personería jurídica, en cuyo evento la partida correspondiente le será entregada al candidato o a la persona, natural o jurídica, que él designe. Por otra parte, será responsabilidad de los partidos y movimientos políticos distribuir los aportes estatales entre los candidatos inscritos y la agrupación política.</w:t>
      </w:r>
    </w:p>
    <w:p w14:paraId="20849EA5" w14:textId="77777777" w:rsidR="00E95CA6" w:rsidRPr="000A3F51" w:rsidRDefault="00E95CA6" w:rsidP="00540B9D">
      <w:pPr>
        <w:pStyle w:val="Sinespaciado"/>
        <w:spacing w:line="276" w:lineRule="auto"/>
        <w:jc w:val="both"/>
        <w:rPr>
          <w:rFonts w:ascii="Arial" w:hAnsi="Arial" w:cs="Arial"/>
          <w:sz w:val="24"/>
          <w:szCs w:val="24"/>
        </w:rPr>
      </w:pPr>
    </w:p>
    <w:p w14:paraId="5A099ED6" w14:textId="28B25293" w:rsidR="00E95CA6" w:rsidRPr="000A3F51" w:rsidRDefault="00E95CA6" w:rsidP="00540B9D">
      <w:pPr>
        <w:pStyle w:val="paragraph"/>
        <w:spacing w:before="0" w:beforeAutospacing="0" w:after="0" w:afterAutospacing="0" w:line="276" w:lineRule="auto"/>
        <w:jc w:val="both"/>
        <w:textAlignment w:val="baseline"/>
        <w:rPr>
          <w:rFonts w:ascii="Arial" w:hAnsi="Arial" w:cs="Arial"/>
        </w:rPr>
      </w:pPr>
      <w:r w:rsidRPr="000A3F51">
        <w:rPr>
          <w:rStyle w:val="normaltextrun"/>
          <w:rFonts w:ascii="Arial" w:hAnsi="Arial" w:cs="Arial"/>
        </w:rPr>
        <w:t>La creación de órganos de carácter participativo en Colombia tiene sus raíces en la Ley 19 de 1958, que instauró las Juntas de Acción Comunal. Posteriormente, el Acto Legislativo número 1° de 1968 introdujo las Juntas Administradoras Locales (</w:t>
      </w:r>
      <w:r w:rsidRPr="000A3F51">
        <w:rPr>
          <w:rStyle w:val="normaltextrun"/>
          <w:rFonts w:ascii="Arial" w:hAnsi="Arial" w:cs="Arial"/>
          <w:b/>
          <w:i/>
        </w:rPr>
        <w:t>JAL</w:t>
      </w:r>
      <w:r w:rsidRPr="000A3F51">
        <w:rPr>
          <w:rStyle w:val="normaltextrun"/>
          <w:rFonts w:ascii="Arial" w:hAnsi="Arial" w:cs="Arial"/>
        </w:rPr>
        <w:t xml:space="preserve">). Esta normativa buscaba promover una participación ciudadana auténtica en la administración de asuntos locales, reforzando así la democracia y cumpliendo con lo estipulado en la Constitución de 1886 (artículo 45). La reforma concebía a las </w:t>
      </w:r>
      <w:r w:rsidRPr="000A3F51">
        <w:rPr>
          <w:rStyle w:val="normaltextrun"/>
          <w:rFonts w:ascii="Arial" w:hAnsi="Arial" w:cs="Arial"/>
          <w:b/>
          <w:i/>
        </w:rPr>
        <w:t>JAL</w:t>
      </w:r>
      <w:r w:rsidRPr="000A3F51">
        <w:rPr>
          <w:rStyle w:val="normaltextrun"/>
          <w:rFonts w:ascii="Arial" w:hAnsi="Arial" w:cs="Arial"/>
        </w:rPr>
        <w:t xml:space="preserve"> como corporaciones descentralizadoras destinadas a vincular a la ciudadanía con la administración del territorio asignado. Esto permitía a los ciudadanos interactuar más estrechamente con la comunidad. Con la promulgación del Acto Legislativo número 1° de 1968, se estableció un nuevo tipo de democracia, no solo representativa, sino también participativa, formalizada en la Constitución Política de 1991 como uno de los principios fundamentales del nuevo Estado Social de Derecho.</w:t>
      </w:r>
      <w:r w:rsidRPr="000A3F51">
        <w:rPr>
          <w:rStyle w:val="eop"/>
          <w:rFonts w:ascii="Arial" w:hAnsi="Arial" w:cs="Arial"/>
        </w:rPr>
        <w:t> </w:t>
      </w:r>
    </w:p>
    <w:p w14:paraId="3E1F6CA1" w14:textId="77777777" w:rsidR="00E95CA6" w:rsidRPr="000A3F51" w:rsidRDefault="00E95CA6" w:rsidP="00540B9D">
      <w:pPr>
        <w:pStyle w:val="paragraph"/>
        <w:spacing w:before="0" w:beforeAutospacing="0" w:after="0" w:afterAutospacing="0" w:line="276" w:lineRule="auto"/>
        <w:jc w:val="both"/>
        <w:textAlignment w:val="baseline"/>
        <w:rPr>
          <w:rFonts w:ascii="Arial" w:hAnsi="Arial" w:cs="Arial"/>
        </w:rPr>
      </w:pPr>
      <w:r w:rsidRPr="000A3F51">
        <w:rPr>
          <w:rStyle w:val="eop"/>
          <w:rFonts w:ascii="Arial" w:hAnsi="Arial" w:cs="Arial"/>
        </w:rPr>
        <w:t> </w:t>
      </w:r>
    </w:p>
    <w:p w14:paraId="5697441D" w14:textId="77777777" w:rsidR="00E95CA6" w:rsidRPr="000A3F51" w:rsidRDefault="00E95CA6" w:rsidP="00540B9D">
      <w:pPr>
        <w:pStyle w:val="paragraph"/>
        <w:spacing w:before="0" w:beforeAutospacing="0" w:after="0" w:afterAutospacing="0" w:line="276" w:lineRule="auto"/>
        <w:jc w:val="both"/>
        <w:textAlignment w:val="baseline"/>
        <w:rPr>
          <w:rFonts w:ascii="Arial" w:hAnsi="Arial" w:cs="Arial"/>
        </w:rPr>
      </w:pPr>
      <w:r w:rsidRPr="000A3F51">
        <w:rPr>
          <w:rStyle w:val="normaltextrun"/>
          <w:rFonts w:ascii="Arial" w:hAnsi="Arial" w:cs="Arial"/>
        </w:rPr>
        <w:t>Adicionalmente, la Corte Constitucional en su sentencia C-1153 de 2005 señaló que el sistema colombiano establecido por la Constitución impone límites y regulaciones a las contribuciones particulares, consagrando prima facie un sistema de financiación estatal proporcional vinculado a la cantidad de votos obtenidos por los candidatos. Sin embargo, en el caso de las campañas presidenciales, esta regla general se ajusta por el principio de igualdad electoral. La Corte detectó la existencia de dos reglas constitucionales diferentes para la financiación de las campañas presidenciales: una (el artículo 152) exige financiarlas en términos de igualdad, mientras que la otra (el artículo 109) determina financiarlas mediante el sistema de reposición de votos, es decir, en proporción directa al número de votos obtenidos. Esto implica que algunos partidos obtendrían más financiación que otros</w:t>
      </w:r>
    </w:p>
    <w:p w14:paraId="1AC6D43E" w14:textId="77777777" w:rsidR="00E95CA6" w:rsidRPr="000A3F51" w:rsidRDefault="00E95CA6" w:rsidP="00540B9D">
      <w:pPr>
        <w:pStyle w:val="Sinespaciado"/>
        <w:spacing w:line="276" w:lineRule="auto"/>
        <w:jc w:val="both"/>
        <w:rPr>
          <w:rFonts w:ascii="Arial" w:hAnsi="Arial" w:cs="Arial"/>
          <w:sz w:val="24"/>
          <w:szCs w:val="24"/>
        </w:rPr>
      </w:pPr>
    </w:p>
    <w:p w14:paraId="0933767E" w14:textId="1926E26C" w:rsidR="00F36954" w:rsidRPr="000A3F51" w:rsidRDefault="00F36954" w:rsidP="00540B9D">
      <w:pPr>
        <w:pStyle w:val="Sinespaciado"/>
        <w:spacing w:line="276" w:lineRule="auto"/>
        <w:jc w:val="both"/>
        <w:rPr>
          <w:rFonts w:ascii="Arial" w:hAnsi="Arial" w:cs="Arial"/>
          <w:iCs/>
          <w:color w:val="333333"/>
          <w:sz w:val="24"/>
          <w:szCs w:val="24"/>
          <w:shd w:val="clear" w:color="auto" w:fill="FFFFFF"/>
        </w:rPr>
      </w:pPr>
      <w:r w:rsidRPr="000A3F51">
        <w:rPr>
          <w:rFonts w:ascii="Arial" w:hAnsi="Arial" w:cs="Arial"/>
          <w:iCs/>
          <w:color w:val="333333"/>
          <w:sz w:val="24"/>
          <w:szCs w:val="24"/>
          <w:shd w:val="clear" w:color="auto" w:fill="FFFFFF"/>
        </w:rPr>
        <w:t xml:space="preserve">De acuerdo con lo anterior, cabe advertir, que las incompatibilidades establecidas para los concejales y miembros de las juntas administradoras locales señaladas en la Ley 135 de 1994 </w:t>
      </w:r>
      <w:r w:rsidRPr="000A3F51">
        <w:rPr>
          <w:rFonts w:ascii="Arial" w:hAnsi="Arial" w:cs="Arial"/>
          <w:i/>
          <w:iCs/>
          <w:color w:val="333333"/>
          <w:sz w:val="24"/>
          <w:szCs w:val="24"/>
          <w:shd w:val="clear" w:color="auto" w:fill="FFFFFF"/>
        </w:rPr>
        <w:t>-"por la cual se dictan normas tendientes a modernizar la organización y el funcionamiento de los municipios</w:t>
      </w:r>
      <w:r w:rsidRPr="000A3F51">
        <w:rPr>
          <w:rFonts w:ascii="Arial" w:hAnsi="Arial" w:cs="Arial"/>
          <w:iCs/>
          <w:color w:val="333333"/>
          <w:sz w:val="24"/>
          <w:szCs w:val="24"/>
          <w:shd w:val="clear" w:color="auto" w:fill="FFFFFF"/>
        </w:rPr>
        <w:t xml:space="preserve">"-, hacen parte integral del régimen disciplinario único, pues lejos de ser contrarias a su espíritu, son </w:t>
      </w:r>
      <w:r w:rsidRPr="000A3F51">
        <w:rPr>
          <w:rFonts w:ascii="Arial" w:hAnsi="Arial" w:cs="Arial"/>
          <w:iCs/>
          <w:color w:val="333333"/>
          <w:sz w:val="24"/>
          <w:szCs w:val="24"/>
          <w:shd w:val="clear" w:color="auto" w:fill="FFFFFF"/>
        </w:rPr>
        <w:lastRenderedPageBreak/>
        <w:t>complementarias, en cuanto desarrollan la incompatibilidad que en forma general se encuentra descrita en la Ley.</w:t>
      </w:r>
    </w:p>
    <w:p w14:paraId="3B9D36D1" w14:textId="0A865E1D" w:rsidR="006667C5" w:rsidRPr="000A3F51" w:rsidRDefault="00922818" w:rsidP="00540B9D">
      <w:pPr>
        <w:shd w:val="clear" w:color="auto" w:fill="FFFFFF"/>
        <w:spacing w:before="100" w:beforeAutospacing="1" w:after="100" w:afterAutospacing="1" w:line="276" w:lineRule="auto"/>
        <w:jc w:val="both"/>
        <w:rPr>
          <w:rFonts w:ascii="Arial" w:eastAsia="Times New Roman" w:hAnsi="Arial" w:cs="Arial"/>
          <w:color w:val="333333"/>
          <w:sz w:val="24"/>
          <w:szCs w:val="24"/>
        </w:rPr>
      </w:pPr>
      <w:r w:rsidRPr="000A3F51">
        <w:rPr>
          <w:rFonts w:ascii="Arial" w:eastAsia="Times New Roman" w:hAnsi="Arial" w:cs="Arial"/>
          <w:color w:val="333333"/>
          <w:sz w:val="24"/>
          <w:szCs w:val="24"/>
        </w:rPr>
        <w:t>La Corte Constitucional mediante</w:t>
      </w:r>
      <w:r w:rsidR="006E6006" w:rsidRPr="000A3F51">
        <w:rPr>
          <w:rFonts w:ascii="Arial" w:eastAsia="Times New Roman" w:hAnsi="Arial" w:cs="Arial"/>
          <w:color w:val="333333"/>
          <w:sz w:val="24"/>
          <w:szCs w:val="24"/>
        </w:rPr>
        <w:t xml:space="preserve"> S</w:t>
      </w:r>
      <w:r w:rsidRPr="000A3F51">
        <w:rPr>
          <w:rFonts w:ascii="Arial" w:eastAsia="Times New Roman" w:hAnsi="Arial" w:cs="Arial"/>
          <w:color w:val="333333"/>
          <w:sz w:val="24"/>
          <w:szCs w:val="24"/>
        </w:rPr>
        <w:t>entencia C- 546 de 1993, magistrado ponente: Carlos Gaviria Díaz de 1993, respecto a las inhabilidades señaló:</w:t>
      </w:r>
      <w:r w:rsidR="006E6006" w:rsidRPr="000A3F51">
        <w:rPr>
          <w:rFonts w:ascii="Arial" w:eastAsia="Times New Roman" w:hAnsi="Arial" w:cs="Arial"/>
          <w:color w:val="333333"/>
          <w:sz w:val="24"/>
          <w:szCs w:val="24"/>
        </w:rPr>
        <w:t xml:space="preserve"> </w:t>
      </w:r>
    </w:p>
    <w:p w14:paraId="3360275A" w14:textId="0D0F410A" w:rsidR="00922818" w:rsidRPr="000A3F51" w:rsidRDefault="00922818" w:rsidP="00540B9D">
      <w:pPr>
        <w:shd w:val="clear" w:color="auto" w:fill="FFFFFF"/>
        <w:spacing w:before="100" w:beforeAutospacing="1" w:after="100" w:afterAutospacing="1" w:line="276" w:lineRule="auto"/>
        <w:ind w:left="680" w:right="680"/>
        <w:jc w:val="both"/>
        <w:rPr>
          <w:rFonts w:ascii="Arial" w:eastAsia="Times New Roman" w:hAnsi="Arial" w:cs="Arial"/>
          <w:color w:val="333333"/>
          <w:sz w:val="24"/>
          <w:szCs w:val="24"/>
        </w:rPr>
      </w:pPr>
      <w:r w:rsidRPr="000A3F51">
        <w:rPr>
          <w:rFonts w:ascii="Arial" w:eastAsia="Times New Roman" w:hAnsi="Arial" w:cs="Arial"/>
          <w:iCs/>
          <w:color w:val="333333"/>
          <w:sz w:val="24"/>
          <w:szCs w:val="24"/>
        </w:rPr>
        <w:t xml:space="preserve">Las inhabilidades, como las demás calidades, exigencias o requisitos que deben reunir los candidatos para efectos de su incorporación al servicio del Estado, en empleos de carrera o de libre nombramiento y remoción, deben estar consagradas en forma expresa y clara, y pueden hacer parte del estatuto general que rige la función pública, o de manera específica, del estatuto de carrera, o de personal de cada entidad, </w:t>
      </w:r>
      <w:r w:rsidR="006667C5" w:rsidRPr="000A3F51">
        <w:rPr>
          <w:rFonts w:ascii="Arial" w:eastAsia="Times New Roman" w:hAnsi="Arial" w:cs="Arial"/>
          <w:iCs/>
          <w:color w:val="333333"/>
          <w:sz w:val="24"/>
          <w:szCs w:val="24"/>
        </w:rPr>
        <w:t>sector o rama del poder público</w:t>
      </w:r>
      <w:r w:rsidRPr="000A3F51">
        <w:rPr>
          <w:rFonts w:ascii="Arial" w:eastAsia="Times New Roman" w:hAnsi="Arial" w:cs="Arial"/>
          <w:iCs/>
          <w:color w:val="333333"/>
          <w:sz w:val="24"/>
          <w:szCs w:val="24"/>
        </w:rPr>
        <w:t>.</w:t>
      </w:r>
    </w:p>
    <w:p w14:paraId="0AD26D9B" w14:textId="4F01CEC8" w:rsidR="00922818" w:rsidRPr="000A3F51" w:rsidRDefault="00922818" w:rsidP="00540B9D">
      <w:pPr>
        <w:shd w:val="clear" w:color="auto" w:fill="FFFFFF"/>
        <w:spacing w:before="100" w:beforeAutospacing="1" w:after="100" w:afterAutospacing="1" w:line="276" w:lineRule="auto"/>
        <w:jc w:val="both"/>
        <w:rPr>
          <w:rFonts w:ascii="Arial" w:eastAsia="Times New Roman" w:hAnsi="Arial" w:cs="Arial"/>
          <w:color w:val="333333"/>
          <w:sz w:val="24"/>
          <w:szCs w:val="24"/>
        </w:rPr>
      </w:pPr>
      <w:r w:rsidRPr="000A3F51">
        <w:rPr>
          <w:rFonts w:ascii="Arial" w:eastAsia="Times New Roman" w:hAnsi="Arial" w:cs="Arial"/>
          <w:color w:val="333333"/>
          <w:sz w:val="24"/>
          <w:szCs w:val="24"/>
        </w:rPr>
        <w:t xml:space="preserve">Teniendo en cuenta lo preceptuado por el Consejo de Estado y la Corte Constitucional en cuanto a las inhabilidades, incompatibilidades, así como las demás calidades, exigencias o requisitos que deben reunir los candidatos para efectos de su incorporación al </w:t>
      </w:r>
      <w:r w:rsidR="006667C5" w:rsidRPr="000A3F51">
        <w:rPr>
          <w:rFonts w:ascii="Arial" w:eastAsia="Times New Roman" w:hAnsi="Arial" w:cs="Arial"/>
          <w:color w:val="333333"/>
          <w:sz w:val="24"/>
          <w:szCs w:val="24"/>
        </w:rPr>
        <w:t>servicio del</w:t>
      </w:r>
      <w:r w:rsidRPr="000A3F51">
        <w:rPr>
          <w:rFonts w:ascii="Arial" w:eastAsia="Times New Roman" w:hAnsi="Arial" w:cs="Arial"/>
          <w:color w:val="333333"/>
          <w:sz w:val="24"/>
          <w:szCs w:val="24"/>
        </w:rPr>
        <w:t xml:space="preserve"> Estado, deben estar consagradas en forma expresa y clara en el Estatuto General que rige la función pública y son taxativas y de interpretación restrictiva.</w:t>
      </w:r>
    </w:p>
    <w:p w14:paraId="423ABC53" w14:textId="22E3294C" w:rsidR="00407BCD" w:rsidRPr="000A3F51" w:rsidRDefault="00407BCD" w:rsidP="00540B9D">
      <w:pPr>
        <w:shd w:val="clear" w:color="auto" w:fill="FFFFFF"/>
        <w:spacing w:beforeAutospacing="1" w:after="0" w:afterAutospacing="1" w:line="276" w:lineRule="auto"/>
        <w:jc w:val="both"/>
        <w:textAlignment w:val="baseline"/>
        <w:rPr>
          <w:rFonts w:ascii="Arial" w:eastAsia="Times New Roman" w:hAnsi="Arial" w:cs="Arial"/>
          <w:sz w:val="24"/>
          <w:szCs w:val="24"/>
        </w:rPr>
      </w:pPr>
      <w:r w:rsidRPr="000A3F51">
        <w:rPr>
          <w:rFonts w:ascii="Arial" w:eastAsia="Times New Roman" w:hAnsi="Arial" w:cs="Arial"/>
          <w:sz w:val="24"/>
          <w:szCs w:val="24"/>
        </w:rPr>
        <w:t>Por su par</w:t>
      </w:r>
      <w:r w:rsidR="0063311A" w:rsidRPr="000A3F51">
        <w:rPr>
          <w:rFonts w:ascii="Arial" w:eastAsia="Times New Roman" w:hAnsi="Arial" w:cs="Arial"/>
          <w:sz w:val="24"/>
          <w:szCs w:val="24"/>
        </w:rPr>
        <w:t>te, la Corte Constitucional en S</w:t>
      </w:r>
      <w:r w:rsidRPr="000A3F51">
        <w:rPr>
          <w:rFonts w:ascii="Arial" w:eastAsia="Times New Roman" w:hAnsi="Arial" w:cs="Arial"/>
          <w:sz w:val="24"/>
          <w:szCs w:val="24"/>
        </w:rPr>
        <w:t>entencia </w:t>
      </w:r>
      <w:hyperlink r:id="rId9" w:anchor="715" w:tgtFrame="_blank" w:history="1">
        <w:r w:rsidRPr="000A3F51">
          <w:rPr>
            <w:rFonts w:ascii="Arial" w:eastAsia="Times New Roman" w:hAnsi="Arial" w:cs="Arial"/>
            <w:sz w:val="24"/>
            <w:szCs w:val="24"/>
            <w:u w:val="single"/>
          </w:rPr>
          <w:t>C-715</w:t>
        </w:r>
      </w:hyperlink>
      <w:r w:rsidRPr="000A3F51">
        <w:rPr>
          <w:rFonts w:ascii="Arial" w:eastAsia="Times New Roman" w:hAnsi="Arial" w:cs="Arial"/>
          <w:sz w:val="24"/>
          <w:szCs w:val="24"/>
        </w:rPr>
        <w:t> de 1998, con ponencia del Magistrado Dr. Alfredo Beltrán Sierra, respecto a la naturaleza de los ediles señaló: </w:t>
      </w:r>
    </w:p>
    <w:p w14:paraId="6257A25B" w14:textId="5C9C06F5" w:rsidR="00407BCD" w:rsidRPr="000A3F51" w:rsidRDefault="006667C5" w:rsidP="00540B9D">
      <w:pPr>
        <w:shd w:val="clear" w:color="auto" w:fill="FFFFFF"/>
        <w:spacing w:beforeAutospacing="1" w:after="0" w:afterAutospacing="1" w:line="276" w:lineRule="auto"/>
        <w:ind w:left="675" w:right="675"/>
        <w:jc w:val="both"/>
        <w:textAlignment w:val="baseline"/>
        <w:rPr>
          <w:rFonts w:ascii="Arial" w:eastAsia="Times New Roman" w:hAnsi="Arial" w:cs="Arial"/>
          <w:sz w:val="24"/>
          <w:szCs w:val="24"/>
        </w:rPr>
      </w:pPr>
      <w:r w:rsidRPr="000A3F51">
        <w:rPr>
          <w:rFonts w:ascii="Arial" w:eastAsia="Times New Roman" w:hAnsi="Arial" w:cs="Arial"/>
          <w:i/>
          <w:iCs/>
          <w:sz w:val="24"/>
          <w:szCs w:val="24"/>
        </w:rPr>
        <w:t xml:space="preserve">(…) </w:t>
      </w:r>
      <w:r w:rsidR="00407BCD" w:rsidRPr="000A3F51">
        <w:rPr>
          <w:rFonts w:ascii="Arial" w:eastAsia="Times New Roman" w:hAnsi="Arial" w:cs="Arial"/>
          <w:i/>
          <w:iCs/>
          <w:sz w:val="24"/>
          <w:szCs w:val="24"/>
        </w:rPr>
        <w:t>3.2 Ante todo, ha de precisarse que si bien es verdad que los ediles de las Juntas Administradoras Locales, como integrantes de estas Corporaciones Públicas </w:t>
      </w:r>
      <w:r w:rsidR="00407BCD" w:rsidRPr="000A3F51">
        <w:rPr>
          <w:rFonts w:ascii="Arial" w:eastAsia="Times New Roman" w:hAnsi="Arial" w:cs="Arial"/>
          <w:i/>
          <w:iCs/>
          <w:sz w:val="24"/>
          <w:szCs w:val="24"/>
          <w:u w:val="single"/>
        </w:rPr>
        <w:t>son servidores públicos conforme a lo dispuesto por el artículo </w:t>
      </w:r>
      <w:hyperlink r:id="rId10" w:anchor="123" w:tgtFrame="_blank" w:history="1">
        <w:r w:rsidR="00407BCD" w:rsidRPr="000A3F51">
          <w:rPr>
            <w:rFonts w:ascii="Arial" w:eastAsia="Times New Roman" w:hAnsi="Arial" w:cs="Arial"/>
            <w:i/>
            <w:iCs/>
            <w:sz w:val="24"/>
            <w:szCs w:val="24"/>
            <w:u w:val="single"/>
          </w:rPr>
          <w:t>123 </w:t>
        </w:r>
      </w:hyperlink>
      <w:r w:rsidR="00407BCD" w:rsidRPr="000A3F51">
        <w:rPr>
          <w:rFonts w:ascii="Arial" w:eastAsia="Times New Roman" w:hAnsi="Arial" w:cs="Arial"/>
          <w:i/>
          <w:iCs/>
          <w:sz w:val="24"/>
          <w:szCs w:val="24"/>
          <w:u w:val="single"/>
        </w:rPr>
        <w:t>de la Constitución Nacional , no tienen, sin embargo, la                                                                            categoría de empleados públicos</w:t>
      </w:r>
      <w:r w:rsidR="00407BCD" w:rsidRPr="000A3F51">
        <w:rPr>
          <w:rFonts w:ascii="Arial" w:eastAsia="Times New Roman" w:hAnsi="Arial" w:cs="Arial"/>
          <w:i/>
          <w:iCs/>
          <w:sz w:val="24"/>
          <w:szCs w:val="24"/>
        </w:rPr>
        <w:t>, a los que se refiere el artículo </w:t>
      </w:r>
      <w:hyperlink r:id="rId11" w:anchor="122" w:tgtFrame="_blank" w:history="1">
        <w:r w:rsidR="00407BCD" w:rsidRPr="000A3F51">
          <w:rPr>
            <w:rFonts w:ascii="Arial" w:eastAsia="Times New Roman" w:hAnsi="Arial" w:cs="Arial"/>
            <w:i/>
            <w:iCs/>
            <w:sz w:val="24"/>
            <w:szCs w:val="24"/>
            <w:u w:val="single"/>
          </w:rPr>
          <w:t>122 </w:t>
        </w:r>
      </w:hyperlink>
      <w:r w:rsidR="00407BCD" w:rsidRPr="000A3F51">
        <w:rPr>
          <w:rFonts w:ascii="Arial" w:eastAsia="Times New Roman" w:hAnsi="Arial" w:cs="Arial"/>
          <w:i/>
          <w:iCs/>
          <w:sz w:val="24"/>
          <w:szCs w:val="24"/>
        </w:rPr>
        <w:t>de la Carta Política, pues estos últimos son vinculados por una relación legal o reglamentaria, al paso que aquellos ostentan su investidura en virtud de una elección popular, aun cuando tienen en común que, unos y otros están al servicio del Estado y de la comunidad. Es decir, los empleados públicos son una de las categorías de servidores públicos, así como también lo son los trabajadores oficiales, los de las entidades descentralizadas territoriales y por servicios y los miembros de las corporaciones públicas.” (Subrayado fuera de texto).</w:t>
      </w:r>
      <w:r w:rsidR="00407BCD" w:rsidRPr="000A3F51">
        <w:rPr>
          <w:rFonts w:ascii="Arial" w:eastAsia="Times New Roman" w:hAnsi="Arial" w:cs="Arial"/>
          <w:sz w:val="24"/>
          <w:szCs w:val="24"/>
        </w:rPr>
        <w:t> </w:t>
      </w:r>
    </w:p>
    <w:p w14:paraId="56FC5912" w14:textId="51DCF047" w:rsidR="00407BCD" w:rsidRPr="000A3F51" w:rsidRDefault="006667C5" w:rsidP="00540B9D">
      <w:pPr>
        <w:shd w:val="clear" w:color="auto" w:fill="FFFFFF"/>
        <w:spacing w:beforeAutospacing="1" w:after="0" w:afterAutospacing="1" w:line="276" w:lineRule="auto"/>
        <w:jc w:val="both"/>
        <w:textAlignment w:val="baseline"/>
        <w:rPr>
          <w:rFonts w:ascii="Arial" w:eastAsia="Times New Roman" w:hAnsi="Arial" w:cs="Arial"/>
          <w:sz w:val="24"/>
          <w:szCs w:val="24"/>
        </w:rPr>
      </w:pPr>
      <w:r w:rsidRPr="000A3F51">
        <w:rPr>
          <w:rFonts w:ascii="Arial" w:eastAsia="Times New Roman" w:hAnsi="Arial" w:cs="Arial"/>
          <w:sz w:val="24"/>
          <w:szCs w:val="24"/>
        </w:rPr>
        <w:lastRenderedPageBreak/>
        <w:t xml:space="preserve">Una </w:t>
      </w:r>
      <w:r w:rsidR="00407BCD" w:rsidRPr="000A3F51">
        <w:rPr>
          <w:rFonts w:ascii="Arial" w:eastAsia="Times New Roman" w:hAnsi="Arial" w:cs="Arial"/>
          <w:sz w:val="24"/>
          <w:szCs w:val="24"/>
        </w:rPr>
        <w:t xml:space="preserve">tesis </w:t>
      </w:r>
      <w:r w:rsidRPr="000A3F51">
        <w:rPr>
          <w:rFonts w:ascii="Arial" w:eastAsia="Times New Roman" w:hAnsi="Arial" w:cs="Arial"/>
          <w:sz w:val="24"/>
          <w:szCs w:val="24"/>
        </w:rPr>
        <w:t xml:space="preserve">similar </w:t>
      </w:r>
      <w:r w:rsidR="00407BCD" w:rsidRPr="000A3F51">
        <w:rPr>
          <w:rFonts w:ascii="Arial" w:eastAsia="Times New Roman" w:hAnsi="Arial" w:cs="Arial"/>
          <w:sz w:val="24"/>
          <w:szCs w:val="24"/>
        </w:rPr>
        <w:t>fue acogida por el Consejo de Estado, Sala de Consulta y Servicio Civil, Magistrado Ponente: Dr. Flavio Augusto Rodríguez Arce, mediante concepto del 5 de julio de 2001, Rad. </w:t>
      </w:r>
      <w:r w:rsidR="00407BCD" w:rsidRPr="000A3F51">
        <w:rPr>
          <w:rFonts w:ascii="Arial" w:eastAsia="Times New Roman" w:hAnsi="Arial" w:cs="Arial"/>
          <w:sz w:val="24"/>
          <w:szCs w:val="24"/>
          <w:u w:val="single"/>
        </w:rPr>
        <w:t>1359</w:t>
      </w:r>
      <w:r w:rsidR="00407BCD" w:rsidRPr="000A3F51">
        <w:rPr>
          <w:rFonts w:ascii="Arial" w:eastAsia="Times New Roman" w:hAnsi="Arial" w:cs="Arial"/>
          <w:sz w:val="24"/>
          <w:szCs w:val="24"/>
        </w:rPr>
        <w:t>, al afirmar: </w:t>
      </w:r>
    </w:p>
    <w:p w14:paraId="29F1E37A" w14:textId="63F5053C" w:rsidR="00407BCD" w:rsidRPr="000A3F51" w:rsidRDefault="00407BCD" w:rsidP="00540B9D">
      <w:pPr>
        <w:shd w:val="clear" w:color="auto" w:fill="FFFFFF"/>
        <w:spacing w:beforeAutospacing="1" w:after="0" w:afterAutospacing="1" w:line="276" w:lineRule="auto"/>
        <w:ind w:left="675" w:right="675"/>
        <w:jc w:val="both"/>
        <w:textAlignment w:val="baseline"/>
        <w:rPr>
          <w:rFonts w:ascii="Arial" w:eastAsia="Times New Roman" w:hAnsi="Arial" w:cs="Arial"/>
          <w:sz w:val="24"/>
          <w:szCs w:val="24"/>
        </w:rPr>
      </w:pPr>
      <w:r w:rsidRPr="000A3F51">
        <w:rPr>
          <w:rFonts w:ascii="Arial" w:eastAsia="Times New Roman" w:hAnsi="Arial" w:cs="Arial"/>
          <w:i/>
          <w:iCs/>
          <w:sz w:val="24"/>
          <w:szCs w:val="24"/>
          <w:u w:val="single"/>
        </w:rPr>
        <w:t>Estas juntas son corporaciones públicas</w:t>
      </w:r>
      <w:r w:rsidRPr="000A3F51">
        <w:rPr>
          <w:rFonts w:ascii="Arial" w:eastAsia="Times New Roman" w:hAnsi="Arial" w:cs="Arial"/>
          <w:i/>
          <w:iCs/>
          <w:sz w:val="24"/>
          <w:szCs w:val="24"/>
        </w:rPr>
        <w:t>, cuerpos de representación elegidos por el pueblo, que participan en la elaboración de planes y                                                                                                                                                                  programas, de propuestas de inversión, que tienen funciones de vigilancia y control de la gestión pública, etc. -, y hacen parte de la administración municipal o distrital; </w:t>
      </w:r>
      <w:r w:rsidRPr="000A3F51">
        <w:rPr>
          <w:rFonts w:ascii="Arial" w:eastAsia="Times New Roman" w:hAnsi="Arial" w:cs="Arial"/>
          <w:i/>
          <w:iCs/>
          <w:sz w:val="24"/>
          <w:szCs w:val="24"/>
          <w:u w:val="single"/>
        </w:rPr>
        <w:t>obligadas por tanto a cumplir</w:t>
      </w:r>
      <w:r w:rsidRPr="000A3F51">
        <w:rPr>
          <w:rFonts w:ascii="Arial" w:eastAsia="Times New Roman" w:hAnsi="Arial" w:cs="Arial"/>
          <w:i/>
          <w:iCs/>
          <w:sz w:val="24"/>
          <w:szCs w:val="24"/>
        </w:rPr>
        <w:t>, en todas sus atribuciones, incluidas las electorales, </w:t>
      </w:r>
      <w:r w:rsidRPr="000A3F51">
        <w:rPr>
          <w:rFonts w:ascii="Arial" w:eastAsia="Times New Roman" w:hAnsi="Arial" w:cs="Arial"/>
          <w:i/>
          <w:iCs/>
          <w:sz w:val="24"/>
          <w:szCs w:val="24"/>
          <w:u w:val="single"/>
        </w:rPr>
        <w:t>las normas constitucionales de manera prevalente</w:t>
      </w:r>
      <w:r w:rsidRPr="000A3F51">
        <w:rPr>
          <w:rFonts w:ascii="Arial" w:eastAsia="Times New Roman" w:hAnsi="Arial" w:cs="Arial"/>
          <w:i/>
          <w:iCs/>
          <w:sz w:val="24"/>
          <w:szCs w:val="24"/>
        </w:rPr>
        <w:t>, entre ellas, el artículo </w:t>
      </w:r>
      <w:r w:rsidRPr="000A3F51">
        <w:rPr>
          <w:rFonts w:ascii="Arial" w:eastAsia="Times New Roman" w:hAnsi="Arial" w:cs="Arial"/>
          <w:i/>
          <w:iCs/>
          <w:sz w:val="24"/>
          <w:szCs w:val="24"/>
          <w:u w:val="single"/>
        </w:rPr>
        <w:t>263</w:t>
      </w:r>
      <w:r w:rsidRPr="000A3F51">
        <w:rPr>
          <w:rFonts w:ascii="Arial" w:eastAsia="Times New Roman" w:hAnsi="Arial" w:cs="Arial"/>
          <w:i/>
          <w:iCs/>
          <w:sz w:val="24"/>
          <w:szCs w:val="24"/>
        </w:rPr>
        <w:t xml:space="preserve"> constitucional, que prevé el empleo del sistema del </w:t>
      </w:r>
      <w:proofErr w:type="spellStart"/>
      <w:r w:rsidRPr="000A3F51">
        <w:rPr>
          <w:rFonts w:ascii="Arial" w:eastAsia="Times New Roman" w:hAnsi="Arial" w:cs="Arial"/>
          <w:i/>
          <w:iCs/>
          <w:sz w:val="24"/>
          <w:szCs w:val="24"/>
        </w:rPr>
        <w:t>cuociente</w:t>
      </w:r>
      <w:proofErr w:type="spellEnd"/>
      <w:r w:rsidRPr="000A3F51">
        <w:rPr>
          <w:rFonts w:ascii="Arial" w:eastAsia="Times New Roman" w:hAnsi="Arial" w:cs="Arial"/>
          <w:i/>
          <w:iCs/>
          <w:sz w:val="24"/>
          <w:szCs w:val="24"/>
        </w:rPr>
        <w:t xml:space="preserve"> electoral siempre que estas corporaciones voten por dos o más individuos. A esta conclusión se llega del análisis de los artículos </w:t>
      </w:r>
      <w:hyperlink r:id="rId12" w:anchor="40" w:tgtFrame="_blank" w:history="1">
        <w:r w:rsidRPr="000A3F51">
          <w:rPr>
            <w:rFonts w:ascii="Arial" w:eastAsia="Times New Roman" w:hAnsi="Arial" w:cs="Arial"/>
            <w:i/>
            <w:iCs/>
            <w:sz w:val="24"/>
            <w:szCs w:val="24"/>
            <w:u w:val="single"/>
          </w:rPr>
          <w:t>40</w:t>
        </w:r>
      </w:hyperlink>
      <w:r w:rsidRPr="000A3F51">
        <w:rPr>
          <w:rFonts w:ascii="Arial" w:eastAsia="Times New Roman" w:hAnsi="Arial" w:cs="Arial"/>
          <w:i/>
          <w:iCs/>
          <w:sz w:val="24"/>
          <w:szCs w:val="24"/>
        </w:rPr>
        <w:t>, </w:t>
      </w:r>
      <w:hyperlink r:id="rId13" w:anchor="148" w:tgtFrame="_blank" w:history="1">
        <w:r w:rsidRPr="000A3F51">
          <w:rPr>
            <w:rFonts w:ascii="Arial" w:eastAsia="Times New Roman" w:hAnsi="Arial" w:cs="Arial"/>
            <w:i/>
            <w:iCs/>
            <w:sz w:val="24"/>
            <w:szCs w:val="24"/>
            <w:u w:val="single"/>
          </w:rPr>
          <w:t>148</w:t>
        </w:r>
      </w:hyperlink>
      <w:r w:rsidRPr="000A3F51">
        <w:rPr>
          <w:rFonts w:ascii="Arial" w:eastAsia="Times New Roman" w:hAnsi="Arial" w:cs="Arial"/>
          <w:i/>
          <w:iCs/>
          <w:sz w:val="24"/>
          <w:szCs w:val="24"/>
        </w:rPr>
        <w:t>, </w:t>
      </w:r>
      <w:hyperlink r:id="rId14" w:anchor="260" w:tgtFrame="_blank" w:history="1">
        <w:r w:rsidRPr="000A3F51">
          <w:rPr>
            <w:rFonts w:ascii="Arial" w:eastAsia="Times New Roman" w:hAnsi="Arial" w:cs="Arial"/>
            <w:i/>
            <w:iCs/>
            <w:sz w:val="24"/>
            <w:szCs w:val="24"/>
            <w:u w:val="single"/>
          </w:rPr>
          <w:t>260</w:t>
        </w:r>
      </w:hyperlink>
      <w:r w:rsidRPr="000A3F51">
        <w:rPr>
          <w:rFonts w:ascii="Arial" w:eastAsia="Times New Roman" w:hAnsi="Arial" w:cs="Arial"/>
          <w:i/>
          <w:iCs/>
          <w:sz w:val="24"/>
          <w:szCs w:val="24"/>
        </w:rPr>
        <w:t>, </w:t>
      </w:r>
      <w:hyperlink r:id="rId15" w:anchor="261" w:tgtFrame="_blank" w:history="1">
        <w:r w:rsidRPr="000A3F51">
          <w:rPr>
            <w:rFonts w:ascii="Arial" w:eastAsia="Times New Roman" w:hAnsi="Arial" w:cs="Arial"/>
            <w:i/>
            <w:iCs/>
            <w:sz w:val="24"/>
            <w:szCs w:val="24"/>
            <w:u w:val="single"/>
          </w:rPr>
          <w:t>261</w:t>
        </w:r>
      </w:hyperlink>
      <w:r w:rsidRPr="000A3F51">
        <w:rPr>
          <w:rFonts w:ascii="Arial" w:eastAsia="Times New Roman" w:hAnsi="Arial" w:cs="Arial"/>
          <w:i/>
          <w:iCs/>
          <w:sz w:val="24"/>
          <w:szCs w:val="24"/>
        </w:rPr>
        <w:t>, </w:t>
      </w:r>
      <w:hyperlink r:id="rId16" w:anchor="291" w:tgtFrame="_blank" w:history="1">
        <w:r w:rsidRPr="000A3F51">
          <w:rPr>
            <w:rFonts w:ascii="Arial" w:eastAsia="Times New Roman" w:hAnsi="Arial" w:cs="Arial"/>
            <w:i/>
            <w:iCs/>
            <w:sz w:val="24"/>
            <w:szCs w:val="24"/>
            <w:u w:val="single"/>
          </w:rPr>
          <w:t>291 </w:t>
        </w:r>
      </w:hyperlink>
      <w:r w:rsidRPr="000A3F51">
        <w:rPr>
          <w:rFonts w:ascii="Arial" w:eastAsia="Times New Roman" w:hAnsi="Arial" w:cs="Arial"/>
          <w:i/>
          <w:iCs/>
          <w:sz w:val="24"/>
          <w:szCs w:val="24"/>
        </w:rPr>
        <w:t>de la Constitución Política, </w:t>
      </w:r>
      <w:hyperlink r:id="rId17" w:anchor="119" w:tgtFrame="_blank" w:history="1">
        <w:r w:rsidRPr="000A3F51">
          <w:rPr>
            <w:rFonts w:ascii="Arial" w:eastAsia="Times New Roman" w:hAnsi="Arial" w:cs="Arial"/>
            <w:i/>
            <w:iCs/>
            <w:sz w:val="24"/>
            <w:szCs w:val="24"/>
            <w:u w:val="single"/>
          </w:rPr>
          <w:t>119 </w:t>
        </w:r>
      </w:hyperlink>
      <w:r w:rsidRPr="000A3F51">
        <w:rPr>
          <w:rFonts w:ascii="Arial" w:eastAsia="Times New Roman" w:hAnsi="Arial" w:cs="Arial"/>
          <w:i/>
          <w:iCs/>
          <w:sz w:val="24"/>
          <w:szCs w:val="24"/>
        </w:rPr>
        <w:t>a </w:t>
      </w:r>
      <w:hyperlink r:id="rId18" w:anchor="135" w:tgtFrame="_blank" w:history="1">
        <w:r w:rsidRPr="000A3F51">
          <w:rPr>
            <w:rFonts w:ascii="Arial" w:eastAsia="Times New Roman" w:hAnsi="Arial" w:cs="Arial"/>
            <w:i/>
            <w:iCs/>
            <w:sz w:val="24"/>
            <w:szCs w:val="24"/>
            <w:u w:val="single"/>
          </w:rPr>
          <w:t>135 </w:t>
        </w:r>
      </w:hyperlink>
      <w:r w:rsidRPr="000A3F51">
        <w:rPr>
          <w:rFonts w:ascii="Arial" w:eastAsia="Times New Roman" w:hAnsi="Arial" w:cs="Arial"/>
          <w:i/>
          <w:iCs/>
          <w:sz w:val="24"/>
          <w:szCs w:val="24"/>
        </w:rPr>
        <w:t>de la ley 136 de 1994, </w:t>
      </w:r>
      <w:hyperlink r:id="rId19" w:anchor="64" w:tgtFrame="_blank" w:history="1">
        <w:r w:rsidRPr="000A3F51">
          <w:rPr>
            <w:rFonts w:ascii="Arial" w:eastAsia="Times New Roman" w:hAnsi="Arial" w:cs="Arial"/>
            <w:i/>
            <w:iCs/>
            <w:sz w:val="24"/>
            <w:szCs w:val="24"/>
            <w:u w:val="single"/>
          </w:rPr>
          <w:t>64 </w:t>
        </w:r>
      </w:hyperlink>
      <w:r w:rsidRPr="000A3F51">
        <w:rPr>
          <w:rFonts w:ascii="Arial" w:eastAsia="Times New Roman" w:hAnsi="Arial" w:cs="Arial"/>
          <w:i/>
          <w:iCs/>
          <w:sz w:val="24"/>
          <w:szCs w:val="24"/>
        </w:rPr>
        <w:t>a </w:t>
      </w:r>
      <w:hyperlink r:id="rId20" w:anchor="83" w:tgtFrame="_blank" w:history="1">
        <w:r w:rsidRPr="000A3F51">
          <w:rPr>
            <w:rFonts w:ascii="Arial" w:eastAsia="Times New Roman" w:hAnsi="Arial" w:cs="Arial"/>
            <w:i/>
            <w:iCs/>
            <w:sz w:val="24"/>
            <w:szCs w:val="24"/>
            <w:u w:val="single"/>
          </w:rPr>
          <w:t>83 </w:t>
        </w:r>
      </w:hyperlink>
      <w:r w:rsidRPr="000A3F51">
        <w:rPr>
          <w:rFonts w:ascii="Arial" w:eastAsia="Times New Roman" w:hAnsi="Arial" w:cs="Arial"/>
          <w:i/>
          <w:iCs/>
          <w:sz w:val="24"/>
          <w:szCs w:val="24"/>
        </w:rPr>
        <w:t>del decreto 1421 de 1993 y </w:t>
      </w:r>
      <w:hyperlink r:id="rId21" w:anchor="48" w:tgtFrame="_blank" w:history="1">
        <w:r w:rsidRPr="000A3F51">
          <w:rPr>
            <w:rFonts w:ascii="Arial" w:eastAsia="Times New Roman" w:hAnsi="Arial" w:cs="Arial"/>
            <w:i/>
            <w:iCs/>
            <w:sz w:val="24"/>
            <w:szCs w:val="24"/>
            <w:u w:val="single"/>
          </w:rPr>
          <w:t>48 </w:t>
        </w:r>
      </w:hyperlink>
      <w:r w:rsidRPr="000A3F51">
        <w:rPr>
          <w:rFonts w:ascii="Arial" w:eastAsia="Times New Roman" w:hAnsi="Arial" w:cs="Arial"/>
          <w:i/>
          <w:iCs/>
          <w:sz w:val="24"/>
          <w:szCs w:val="24"/>
        </w:rPr>
        <w:t>de la ley 617 de 200, así como de la naturaleza, atribuciones, funcionamiento - reuniones, sesiones, quórum, etc. - de las juntas administradoras locales, forma de elección de los ediles, régimen de inhabilidades e incompatibilidades, prohibiciones y honorarios de los mismos.” (Subrayado fuera de texto).</w:t>
      </w:r>
      <w:r w:rsidRPr="000A3F51">
        <w:rPr>
          <w:rFonts w:ascii="Arial" w:eastAsia="Times New Roman" w:hAnsi="Arial" w:cs="Arial"/>
          <w:sz w:val="24"/>
          <w:szCs w:val="24"/>
        </w:rPr>
        <w:t> </w:t>
      </w:r>
    </w:p>
    <w:p w14:paraId="3FB0944A" w14:textId="00E33BF9" w:rsidR="00407BCD" w:rsidRPr="000A3F51" w:rsidRDefault="00407BCD" w:rsidP="00540B9D">
      <w:pPr>
        <w:spacing w:after="0" w:line="276" w:lineRule="auto"/>
        <w:jc w:val="both"/>
        <w:textAlignment w:val="baseline"/>
        <w:rPr>
          <w:rFonts w:ascii="Arial" w:eastAsia="Times New Roman" w:hAnsi="Arial" w:cs="Arial"/>
          <w:sz w:val="24"/>
          <w:szCs w:val="24"/>
        </w:rPr>
      </w:pPr>
      <w:r w:rsidRPr="000A3F51">
        <w:rPr>
          <w:rFonts w:ascii="Arial" w:eastAsia="Times New Roman" w:hAnsi="Arial" w:cs="Arial"/>
          <w:sz w:val="24"/>
          <w:szCs w:val="24"/>
          <w:shd w:val="clear" w:color="auto" w:fill="FFFFFF"/>
        </w:rPr>
        <w:t>De acuerdo a lo anterior, los ediles son servidores públicos, como miembros de una corporación pública de elección popular.</w:t>
      </w:r>
      <w:r w:rsidRPr="000A3F51">
        <w:rPr>
          <w:rFonts w:ascii="Arial" w:eastAsia="Times New Roman" w:hAnsi="Arial" w:cs="Arial"/>
          <w:sz w:val="24"/>
          <w:szCs w:val="24"/>
        </w:rPr>
        <w:t> </w:t>
      </w:r>
    </w:p>
    <w:p w14:paraId="569187CC" w14:textId="71E4459A" w:rsidR="00EB57DF" w:rsidRPr="000A3F51" w:rsidRDefault="00EB57DF" w:rsidP="00540B9D">
      <w:pPr>
        <w:spacing w:after="0" w:line="276" w:lineRule="auto"/>
        <w:jc w:val="both"/>
        <w:textAlignment w:val="baseline"/>
        <w:rPr>
          <w:rFonts w:ascii="Arial" w:eastAsia="Times New Roman" w:hAnsi="Arial" w:cs="Arial"/>
          <w:sz w:val="24"/>
          <w:szCs w:val="24"/>
        </w:rPr>
      </w:pPr>
    </w:p>
    <w:p w14:paraId="0415DAA6" w14:textId="421CAF57" w:rsidR="005042AD" w:rsidRPr="000A3F51" w:rsidRDefault="005042AD" w:rsidP="00540B9D">
      <w:pPr>
        <w:pStyle w:val="Sinespaciado"/>
        <w:spacing w:line="276" w:lineRule="auto"/>
        <w:jc w:val="both"/>
        <w:rPr>
          <w:rFonts w:ascii="Arial" w:hAnsi="Arial" w:cs="Arial"/>
          <w:sz w:val="24"/>
          <w:szCs w:val="24"/>
        </w:rPr>
      </w:pPr>
      <w:r w:rsidRPr="000A3F51">
        <w:rPr>
          <w:rFonts w:ascii="Arial" w:hAnsi="Arial" w:cs="Arial"/>
          <w:sz w:val="24"/>
          <w:szCs w:val="24"/>
        </w:rPr>
        <w:t>Frente a lo anterior hoy los Ediles de la República de Colombia no tienen derecho a una pensión por su actividad corporativa, aunque el Artículo 119. Ley 136 de 1994, expresa que en materia pensional los Miembros de las JAL gozarán de los beneficios establecidos en el Artículo 26 de la Ley 100 de 1993 (Artículo 2°Ley 2086 de 2021, parágrafo 2°). La Corte Constitucional mediante sentencia C-307 del 11 de julio de 1996 determinó que, aunque tienen influencia en asuntos públicos, esto puede generar conflictos de intereses.</w:t>
      </w:r>
    </w:p>
    <w:p w14:paraId="617F7625" w14:textId="77777777" w:rsidR="005042AD" w:rsidRPr="000A3F51" w:rsidRDefault="005042AD" w:rsidP="00540B9D">
      <w:pPr>
        <w:pStyle w:val="Sinespaciado"/>
        <w:spacing w:line="276" w:lineRule="auto"/>
        <w:jc w:val="both"/>
        <w:rPr>
          <w:rFonts w:ascii="Arial" w:hAnsi="Arial" w:cs="Arial"/>
          <w:sz w:val="24"/>
          <w:szCs w:val="24"/>
        </w:rPr>
      </w:pPr>
    </w:p>
    <w:p w14:paraId="5571BD76" w14:textId="77777777" w:rsidR="005042AD" w:rsidRPr="000A3F51" w:rsidRDefault="005042AD"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El Decreto N° 387 de 2018 establece </w:t>
      </w:r>
      <w:proofErr w:type="gramStart"/>
      <w:r w:rsidRPr="000A3F51">
        <w:rPr>
          <w:rFonts w:ascii="Arial" w:hAnsi="Arial" w:cs="Arial"/>
          <w:sz w:val="24"/>
          <w:szCs w:val="24"/>
        </w:rPr>
        <w:t>que</w:t>
      </w:r>
      <w:proofErr w:type="gramEnd"/>
      <w:r w:rsidRPr="000A3F51">
        <w:rPr>
          <w:rFonts w:ascii="Arial" w:hAnsi="Arial" w:cs="Arial"/>
          <w:sz w:val="24"/>
          <w:szCs w:val="24"/>
        </w:rPr>
        <w:t xml:space="preserve"> para acceder a beneficios pensionales, los Ediles no deben percibir más de un salario mínimo mensual vigente. Además, el subsidio del Fondo de Solidaridad Pensional (FSP) es parcial, requiriendo que los beneficiarios aporten entre el 5% y el 30% de la cotización según su grupo poblacional.</w:t>
      </w:r>
    </w:p>
    <w:p w14:paraId="077E49B0" w14:textId="77777777" w:rsidR="005042AD" w:rsidRPr="000A3F51" w:rsidRDefault="005042AD" w:rsidP="00540B9D">
      <w:pPr>
        <w:pStyle w:val="Sinespaciado"/>
        <w:spacing w:line="276" w:lineRule="auto"/>
        <w:jc w:val="both"/>
        <w:rPr>
          <w:rFonts w:ascii="Arial" w:hAnsi="Arial" w:cs="Arial"/>
          <w:sz w:val="24"/>
          <w:szCs w:val="24"/>
        </w:rPr>
      </w:pPr>
      <w:r w:rsidRPr="000A3F51">
        <w:rPr>
          <w:rFonts w:ascii="Arial" w:hAnsi="Arial" w:cs="Arial"/>
          <w:sz w:val="24"/>
          <w:szCs w:val="24"/>
        </w:rPr>
        <w:lastRenderedPageBreak/>
        <w:t>La Resolución N° 2012 de 2012 del Ministerio de Salud, modificada en 2022, define que los Ediles deben ser registrados como beneficiarios del FSP para poder cotizar al Sistema General de Pensiones.</w:t>
      </w:r>
    </w:p>
    <w:p w14:paraId="312835D4" w14:textId="47305974" w:rsidR="00EB57DF" w:rsidRPr="000A3F51" w:rsidRDefault="005042AD" w:rsidP="00540B9D">
      <w:pPr>
        <w:pStyle w:val="Sinespaciado"/>
        <w:spacing w:line="276" w:lineRule="auto"/>
        <w:jc w:val="both"/>
        <w:rPr>
          <w:rFonts w:ascii="Arial" w:hAnsi="Arial" w:cs="Arial"/>
          <w:sz w:val="24"/>
          <w:szCs w:val="24"/>
        </w:rPr>
      </w:pPr>
      <w:r w:rsidRPr="000A3F51">
        <w:rPr>
          <w:rFonts w:ascii="Arial" w:hAnsi="Arial" w:cs="Arial"/>
          <w:sz w:val="24"/>
          <w:szCs w:val="24"/>
        </w:rPr>
        <w:t>Se aclara que los honorarios de los Ediles no son incompatibles con pensiones de jubilación y que pueden recibir tanto su pensión como los honorarios por su labor, ya que estos no se consideran una asignación del Tesoro Público según la Constitución y la Ley 4a. de 1992.</w:t>
      </w:r>
    </w:p>
    <w:p w14:paraId="5B23FBB1" w14:textId="113A64E0" w:rsidR="006667C5" w:rsidRPr="000A3F51" w:rsidRDefault="006667C5" w:rsidP="00540B9D">
      <w:pPr>
        <w:pStyle w:val="NormalWeb"/>
        <w:shd w:val="clear" w:color="auto" w:fill="FFFFFF" w:themeFill="background1"/>
        <w:spacing w:line="276" w:lineRule="auto"/>
        <w:jc w:val="both"/>
        <w:rPr>
          <w:rFonts w:ascii="Arial" w:hAnsi="Arial" w:cs="Arial"/>
        </w:rPr>
      </w:pPr>
      <w:r w:rsidRPr="000A3F51">
        <w:rPr>
          <w:rFonts w:ascii="Arial" w:hAnsi="Arial" w:cs="Arial"/>
        </w:rPr>
        <w:t>En Colombia, para las elecciones territoriales en el año 2023 se presentaron un total de 15.804</w:t>
      </w:r>
      <w:r w:rsidRPr="000A3F51">
        <w:rPr>
          <w:rStyle w:val="Refdenotaalpie"/>
          <w:rFonts w:ascii="Arial" w:hAnsi="Arial" w:cs="Arial"/>
        </w:rPr>
        <w:footnoteReference w:id="3"/>
      </w:r>
      <w:r w:rsidRPr="000A3F51">
        <w:rPr>
          <w:rFonts w:ascii="Arial" w:hAnsi="Arial" w:cs="Arial"/>
        </w:rPr>
        <w:t xml:space="preserve"> candidatos para las Juntas Administradoras Locales (JAL), de los cuales quedaron elegidos </w:t>
      </w:r>
      <w:r w:rsidRPr="000A3F51">
        <w:rPr>
          <w:rFonts w:ascii="Arial" w:hAnsi="Arial" w:cs="Arial"/>
          <w:color w:val="000000"/>
          <w:shd w:val="clear" w:color="auto" w:fill="FFFFFF"/>
        </w:rPr>
        <w:t>6.885</w:t>
      </w:r>
      <w:r w:rsidRPr="000A3F51">
        <w:rPr>
          <w:rStyle w:val="Refdenotaalpie"/>
          <w:rFonts w:ascii="Arial" w:hAnsi="Arial" w:cs="Arial"/>
          <w:color w:val="000000"/>
          <w:shd w:val="clear" w:color="auto" w:fill="FFFFFF"/>
        </w:rPr>
        <w:footnoteReference w:id="4"/>
      </w:r>
      <w:r w:rsidRPr="000A3F51">
        <w:rPr>
          <w:rFonts w:ascii="Arial" w:hAnsi="Arial" w:cs="Arial"/>
        </w:rPr>
        <w:t xml:space="preserve"> en todo el país por medio de un total de 10.321.401 votos válidos; siendo ésta última cifra la que sirve como base para la reposición de votos.</w:t>
      </w:r>
      <w:r w:rsidRPr="000A3F51">
        <w:rPr>
          <w:rStyle w:val="Refdenotaalpie"/>
          <w:rFonts w:ascii="Arial" w:hAnsi="Arial" w:cs="Arial"/>
        </w:rPr>
        <w:footnoteReference w:id="5"/>
      </w:r>
    </w:p>
    <w:p w14:paraId="6F0265B5" w14:textId="083CA25F" w:rsidR="000A3F51" w:rsidRPr="000A3F51" w:rsidRDefault="000A3F51" w:rsidP="00540B9D">
      <w:pPr>
        <w:pStyle w:val="NormalWeb"/>
        <w:shd w:val="clear" w:color="auto" w:fill="FFFFFF" w:themeFill="background1"/>
        <w:spacing w:line="276" w:lineRule="auto"/>
        <w:jc w:val="both"/>
        <w:rPr>
          <w:rFonts w:ascii="Arial" w:hAnsi="Arial" w:cs="Arial"/>
        </w:rPr>
      </w:pPr>
      <w:r w:rsidRPr="000A3F51">
        <w:rPr>
          <w:rFonts w:ascii="Arial" w:hAnsi="Arial" w:cs="Arial"/>
          <w:noProof/>
        </w:rPr>
        <w:drawing>
          <wp:anchor distT="0" distB="0" distL="114300" distR="114300" simplePos="0" relativeHeight="251658240" behindDoc="0" locked="0" layoutInCell="1" allowOverlap="1" wp14:anchorId="6ED8B262" wp14:editId="1DCEF83E">
            <wp:simplePos x="0" y="0"/>
            <wp:positionH relativeFrom="column">
              <wp:posOffset>-3810</wp:posOffset>
            </wp:positionH>
            <wp:positionV relativeFrom="paragraph">
              <wp:posOffset>238760</wp:posOffset>
            </wp:positionV>
            <wp:extent cx="5820662" cy="255193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0662" cy="25519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D700E" w14:textId="3525CCC9" w:rsidR="001E7ECB" w:rsidRPr="000A3F51" w:rsidRDefault="001E7ECB" w:rsidP="00540B9D">
      <w:pPr>
        <w:pStyle w:val="Sinespaciado"/>
        <w:spacing w:line="276" w:lineRule="auto"/>
        <w:jc w:val="both"/>
        <w:rPr>
          <w:rFonts w:ascii="Arial" w:hAnsi="Arial" w:cs="Arial"/>
          <w:sz w:val="24"/>
          <w:szCs w:val="24"/>
        </w:rPr>
      </w:pPr>
    </w:p>
    <w:p w14:paraId="0731E6BB" w14:textId="48B9C16D" w:rsidR="006667C5" w:rsidRPr="000A3F51" w:rsidRDefault="006667C5" w:rsidP="00540B9D">
      <w:pPr>
        <w:pStyle w:val="Sinespaciado"/>
        <w:spacing w:line="276" w:lineRule="auto"/>
        <w:jc w:val="both"/>
        <w:rPr>
          <w:rFonts w:ascii="Arial" w:hAnsi="Arial" w:cs="Arial"/>
          <w:b/>
          <w:i/>
          <w:sz w:val="24"/>
          <w:szCs w:val="24"/>
          <w:highlight w:val="cyan"/>
        </w:rPr>
      </w:pPr>
    </w:p>
    <w:p w14:paraId="73E8A47E" w14:textId="10C7D62F" w:rsidR="00540B9D" w:rsidRPr="000A3F51" w:rsidRDefault="00540B9D" w:rsidP="00540B9D">
      <w:pPr>
        <w:pStyle w:val="Sinespaciado"/>
        <w:spacing w:line="276" w:lineRule="auto"/>
        <w:jc w:val="both"/>
        <w:rPr>
          <w:rFonts w:ascii="Arial" w:hAnsi="Arial" w:cs="Arial"/>
          <w:b/>
          <w:i/>
          <w:sz w:val="24"/>
          <w:szCs w:val="24"/>
          <w:highlight w:val="cyan"/>
        </w:rPr>
      </w:pPr>
    </w:p>
    <w:p w14:paraId="4D5D46D9" w14:textId="2CA4A336" w:rsidR="00540B9D" w:rsidRPr="000A3F51" w:rsidRDefault="00540B9D" w:rsidP="00540B9D">
      <w:pPr>
        <w:pStyle w:val="Sinespaciado"/>
        <w:spacing w:line="276" w:lineRule="auto"/>
        <w:jc w:val="both"/>
        <w:rPr>
          <w:rFonts w:ascii="Arial" w:hAnsi="Arial" w:cs="Arial"/>
          <w:b/>
          <w:i/>
          <w:sz w:val="24"/>
          <w:szCs w:val="24"/>
          <w:highlight w:val="cyan"/>
        </w:rPr>
      </w:pPr>
    </w:p>
    <w:p w14:paraId="0DA4BB75" w14:textId="60440F32" w:rsidR="00540B9D" w:rsidRPr="000A3F51" w:rsidRDefault="00540B9D" w:rsidP="00540B9D">
      <w:pPr>
        <w:pStyle w:val="Sinespaciado"/>
        <w:spacing w:line="276" w:lineRule="auto"/>
        <w:jc w:val="both"/>
        <w:rPr>
          <w:rFonts w:ascii="Arial" w:hAnsi="Arial" w:cs="Arial"/>
          <w:b/>
          <w:i/>
          <w:sz w:val="24"/>
          <w:szCs w:val="24"/>
          <w:highlight w:val="cyan"/>
        </w:rPr>
      </w:pPr>
    </w:p>
    <w:p w14:paraId="4E0A71B0" w14:textId="2E862EAB" w:rsidR="00540B9D" w:rsidRPr="000A3F51" w:rsidRDefault="00540B9D" w:rsidP="00540B9D">
      <w:pPr>
        <w:pStyle w:val="Sinespaciado"/>
        <w:spacing w:line="276" w:lineRule="auto"/>
        <w:jc w:val="both"/>
        <w:rPr>
          <w:rFonts w:ascii="Arial" w:hAnsi="Arial" w:cs="Arial"/>
          <w:b/>
          <w:i/>
          <w:sz w:val="24"/>
          <w:szCs w:val="24"/>
          <w:highlight w:val="cyan"/>
        </w:rPr>
      </w:pPr>
    </w:p>
    <w:p w14:paraId="1612AB5F" w14:textId="288E8FBC" w:rsidR="00540B9D" w:rsidRPr="000A3F51" w:rsidRDefault="00540B9D" w:rsidP="00540B9D">
      <w:pPr>
        <w:pStyle w:val="Sinespaciado"/>
        <w:spacing w:line="276" w:lineRule="auto"/>
        <w:jc w:val="both"/>
        <w:rPr>
          <w:rFonts w:ascii="Arial" w:hAnsi="Arial" w:cs="Arial"/>
          <w:b/>
          <w:i/>
          <w:sz w:val="24"/>
          <w:szCs w:val="24"/>
          <w:highlight w:val="cyan"/>
        </w:rPr>
      </w:pPr>
    </w:p>
    <w:p w14:paraId="284B26D5" w14:textId="12BA5498" w:rsidR="00540B9D" w:rsidRPr="000A3F51" w:rsidRDefault="00540B9D" w:rsidP="00540B9D">
      <w:pPr>
        <w:pStyle w:val="Sinespaciado"/>
        <w:spacing w:line="276" w:lineRule="auto"/>
        <w:jc w:val="both"/>
        <w:rPr>
          <w:rFonts w:ascii="Arial" w:hAnsi="Arial" w:cs="Arial"/>
          <w:b/>
          <w:i/>
          <w:sz w:val="24"/>
          <w:szCs w:val="24"/>
          <w:highlight w:val="cyan"/>
        </w:rPr>
      </w:pPr>
    </w:p>
    <w:p w14:paraId="1601EFE6" w14:textId="6399D9A8" w:rsidR="00540B9D" w:rsidRPr="000A3F51" w:rsidRDefault="00540B9D" w:rsidP="00540B9D">
      <w:pPr>
        <w:pStyle w:val="Sinespaciado"/>
        <w:spacing w:line="276" w:lineRule="auto"/>
        <w:jc w:val="both"/>
        <w:rPr>
          <w:rFonts w:ascii="Arial" w:hAnsi="Arial" w:cs="Arial"/>
          <w:b/>
          <w:i/>
          <w:sz w:val="24"/>
          <w:szCs w:val="24"/>
          <w:highlight w:val="cyan"/>
        </w:rPr>
      </w:pPr>
    </w:p>
    <w:p w14:paraId="05671E18" w14:textId="01F86480" w:rsidR="00540B9D" w:rsidRPr="000A3F51" w:rsidRDefault="00540B9D" w:rsidP="00540B9D">
      <w:pPr>
        <w:pStyle w:val="Sinespaciado"/>
        <w:spacing w:line="276" w:lineRule="auto"/>
        <w:jc w:val="both"/>
        <w:rPr>
          <w:rFonts w:ascii="Arial" w:hAnsi="Arial" w:cs="Arial"/>
          <w:b/>
          <w:i/>
          <w:sz w:val="24"/>
          <w:szCs w:val="24"/>
          <w:highlight w:val="cyan"/>
        </w:rPr>
      </w:pPr>
    </w:p>
    <w:p w14:paraId="1C983783" w14:textId="155B9737" w:rsidR="00540B9D" w:rsidRPr="000A3F51" w:rsidRDefault="00540B9D" w:rsidP="00540B9D">
      <w:pPr>
        <w:pStyle w:val="Sinespaciado"/>
        <w:spacing w:line="276" w:lineRule="auto"/>
        <w:jc w:val="both"/>
        <w:rPr>
          <w:rFonts w:ascii="Arial" w:hAnsi="Arial" w:cs="Arial"/>
          <w:b/>
          <w:i/>
          <w:sz w:val="24"/>
          <w:szCs w:val="24"/>
          <w:highlight w:val="cyan"/>
        </w:rPr>
      </w:pPr>
    </w:p>
    <w:p w14:paraId="1FDAEA3B" w14:textId="4C0CC757" w:rsidR="00540B9D" w:rsidRPr="000A3F51" w:rsidRDefault="00540B9D" w:rsidP="00540B9D">
      <w:pPr>
        <w:pStyle w:val="Sinespaciado"/>
        <w:spacing w:line="276" w:lineRule="auto"/>
        <w:jc w:val="both"/>
        <w:rPr>
          <w:rFonts w:ascii="Arial" w:hAnsi="Arial" w:cs="Arial"/>
          <w:b/>
          <w:i/>
          <w:sz w:val="24"/>
          <w:szCs w:val="24"/>
          <w:highlight w:val="cyan"/>
        </w:rPr>
      </w:pPr>
    </w:p>
    <w:p w14:paraId="665F25ED" w14:textId="3B6E0208" w:rsidR="006667C5" w:rsidRPr="000A3F51" w:rsidRDefault="006667C5" w:rsidP="00540B9D">
      <w:pPr>
        <w:pStyle w:val="Sinespaciado"/>
        <w:spacing w:line="276" w:lineRule="auto"/>
        <w:jc w:val="both"/>
        <w:rPr>
          <w:rFonts w:ascii="Arial" w:hAnsi="Arial" w:cs="Arial"/>
          <w:sz w:val="24"/>
          <w:szCs w:val="24"/>
        </w:rPr>
      </w:pPr>
    </w:p>
    <w:p w14:paraId="6B3EECFB" w14:textId="6B86823E" w:rsidR="006667C5" w:rsidRPr="000A3F51" w:rsidRDefault="00540B9D" w:rsidP="00540B9D">
      <w:pPr>
        <w:pStyle w:val="Sinespaciado"/>
        <w:spacing w:line="276" w:lineRule="auto"/>
        <w:jc w:val="both"/>
        <w:rPr>
          <w:rFonts w:ascii="Arial" w:hAnsi="Arial" w:cs="Arial"/>
          <w:i/>
          <w:sz w:val="24"/>
          <w:szCs w:val="24"/>
        </w:rPr>
      </w:pPr>
      <w:r w:rsidRPr="000A3F51">
        <w:rPr>
          <w:rFonts w:ascii="Arial" w:hAnsi="Arial" w:cs="Arial"/>
          <w:b/>
          <w:i/>
          <w:sz w:val="24"/>
          <w:szCs w:val="24"/>
        </w:rPr>
        <w:t>Fuente</w:t>
      </w:r>
      <w:r w:rsidRPr="000A3F51">
        <w:rPr>
          <w:rFonts w:ascii="Arial" w:hAnsi="Arial" w:cs="Arial"/>
          <w:i/>
          <w:sz w:val="24"/>
          <w:szCs w:val="24"/>
        </w:rPr>
        <w:t xml:space="preserve">: </w:t>
      </w:r>
      <w:r w:rsidR="006667C5" w:rsidRPr="000A3F51">
        <w:rPr>
          <w:rFonts w:ascii="Arial" w:hAnsi="Arial" w:cs="Arial"/>
          <w:i/>
          <w:sz w:val="24"/>
          <w:szCs w:val="24"/>
        </w:rPr>
        <w:t>Extraído de Registraduria Nacional del Estado Civil-</w:t>
      </w:r>
      <w:r w:rsidR="006667C5" w:rsidRPr="000A3F51">
        <w:rPr>
          <w:rFonts w:ascii="Arial" w:hAnsi="Arial" w:cs="Arial"/>
          <w:sz w:val="24"/>
          <w:szCs w:val="24"/>
        </w:rPr>
        <w:t xml:space="preserve"> </w:t>
      </w:r>
      <w:r w:rsidR="006667C5" w:rsidRPr="000A3F51">
        <w:rPr>
          <w:rFonts w:ascii="Arial" w:hAnsi="Arial" w:cs="Arial"/>
          <w:i/>
          <w:sz w:val="24"/>
          <w:szCs w:val="24"/>
        </w:rPr>
        <w:t>candidatos se inscribieron para las elecciones territoriales 2023</w:t>
      </w:r>
      <w:r w:rsidRPr="000A3F51">
        <w:rPr>
          <w:rFonts w:ascii="Arial" w:hAnsi="Arial" w:cs="Arial"/>
          <w:i/>
          <w:sz w:val="24"/>
          <w:szCs w:val="24"/>
        </w:rPr>
        <w:t>.</w:t>
      </w:r>
    </w:p>
    <w:p w14:paraId="6466B93D" w14:textId="77777777" w:rsidR="00540B9D" w:rsidRPr="000A3F51" w:rsidRDefault="00540B9D" w:rsidP="00540B9D">
      <w:pPr>
        <w:pStyle w:val="NormalWeb"/>
        <w:spacing w:line="276" w:lineRule="auto"/>
        <w:jc w:val="both"/>
        <w:rPr>
          <w:rFonts w:ascii="Arial" w:hAnsi="Arial" w:cs="Arial"/>
        </w:rPr>
      </w:pPr>
    </w:p>
    <w:p w14:paraId="68164AFF" w14:textId="0650CA1F" w:rsidR="006667C5" w:rsidRPr="000A3F51" w:rsidRDefault="006667C5" w:rsidP="00540B9D">
      <w:pPr>
        <w:pStyle w:val="NormalWeb"/>
        <w:spacing w:line="276" w:lineRule="auto"/>
        <w:jc w:val="both"/>
        <w:rPr>
          <w:rFonts w:ascii="Arial" w:hAnsi="Arial" w:cs="Arial"/>
        </w:rPr>
      </w:pPr>
      <w:r w:rsidRPr="000A3F51">
        <w:rPr>
          <w:rFonts w:ascii="Arial" w:hAnsi="Arial" w:cs="Arial"/>
        </w:rPr>
        <w:lastRenderedPageBreak/>
        <w:t>El artículo 21 de la Ley 1475 de 2011 dispone:</w:t>
      </w:r>
      <w:r w:rsidRPr="000A3F51">
        <w:rPr>
          <w:rFonts w:ascii="Arial" w:hAnsi="Arial" w:cs="Arial"/>
        </w:rPr>
        <w:cr/>
      </w:r>
    </w:p>
    <w:p w14:paraId="79BA76E7" w14:textId="77777777" w:rsidR="006667C5" w:rsidRPr="000A3F51" w:rsidRDefault="006667C5" w:rsidP="00540B9D">
      <w:pPr>
        <w:pStyle w:val="NormalWeb"/>
        <w:spacing w:line="276" w:lineRule="auto"/>
        <w:ind w:left="709" w:right="680"/>
        <w:jc w:val="both"/>
        <w:rPr>
          <w:rFonts w:ascii="Arial" w:hAnsi="Arial" w:cs="Arial"/>
          <w:i/>
        </w:rPr>
      </w:pPr>
      <w:r w:rsidRPr="000A3F51">
        <w:rPr>
          <w:rFonts w:ascii="Arial" w:hAnsi="Arial" w:cs="Arial"/>
          <w:b/>
          <w:i/>
        </w:rPr>
        <w:t>(…) ARTÍCULO 21. DE LA FINANCIACIÓN ESTATAL PARA LAS CAMPAÑAS ELECTORALES</w:t>
      </w:r>
      <w:r w:rsidRPr="000A3F51">
        <w:rPr>
          <w:rFonts w:ascii="Arial" w:hAnsi="Arial" w:cs="Arial"/>
          <w:i/>
        </w:rPr>
        <w:t xml:space="preserve">. Los partidos y movimientos políticos y grupos de ciudadanos que inscriban candidatos, tendrán derecho a financiación estatal de las correspondientes campañas electorales, mediante el sistema de reposición de gastos por votos válidos obtenidos, siempre que obtengan el siguiente porcentaje de votación: </w:t>
      </w:r>
    </w:p>
    <w:p w14:paraId="01708052" w14:textId="77777777" w:rsidR="006667C5" w:rsidRPr="000A3F51" w:rsidRDefault="006667C5" w:rsidP="00540B9D">
      <w:pPr>
        <w:pStyle w:val="NormalWeb"/>
        <w:spacing w:line="276" w:lineRule="auto"/>
        <w:ind w:left="709" w:right="680"/>
        <w:jc w:val="both"/>
        <w:rPr>
          <w:rFonts w:ascii="Arial" w:hAnsi="Arial" w:cs="Arial"/>
          <w:i/>
        </w:rPr>
      </w:pPr>
      <w:r w:rsidRPr="000A3F51">
        <w:rPr>
          <w:rFonts w:ascii="Arial" w:hAnsi="Arial" w:cs="Arial"/>
          <w:i/>
        </w:rPr>
        <w:t xml:space="preserve">En las elecciones para corporaciones públicas tendrán derecho a financiación estatal, cuando la lista obtenga el cincuenta (50%) o más del umbral determinado para la respectiva corporación. </w:t>
      </w:r>
    </w:p>
    <w:p w14:paraId="53F77BC4" w14:textId="77777777" w:rsidR="006667C5" w:rsidRPr="000A3F51" w:rsidRDefault="006667C5" w:rsidP="00540B9D">
      <w:pPr>
        <w:pStyle w:val="NormalWeb"/>
        <w:spacing w:line="276" w:lineRule="auto"/>
        <w:ind w:left="709" w:right="680"/>
        <w:jc w:val="both"/>
        <w:rPr>
          <w:rFonts w:ascii="Arial" w:hAnsi="Arial" w:cs="Arial"/>
          <w:i/>
        </w:rPr>
      </w:pPr>
      <w:r w:rsidRPr="000A3F51">
        <w:rPr>
          <w:rFonts w:ascii="Arial" w:hAnsi="Arial" w:cs="Arial"/>
          <w:i/>
        </w:rPr>
        <w:t xml:space="preserve">En las elecciones para gobernadores y alcaldes, cuando el candidato obtenga el cuatro por ciento (4%) o más del total de votos válidos depositados en la respectiva elección. </w:t>
      </w:r>
    </w:p>
    <w:p w14:paraId="5853EDF6" w14:textId="77777777" w:rsidR="006667C5" w:rsidRPr="000A3F51" w:rsidRDefault="006667C5" w:rsidP="00540B9D">
      <w:pPr>
        <w:pStyle w:val="NormalWeb"/>
        <w:spacing w:line="276" w:lineRule="auto"/>
        <w:ind w:left="709" w:right="680"/>
        <w:jc w:val="both"/>
        <w:rPr>
          <w:rFonts w:ascii="Arial" w:hAnsi="Arial" w:cs="Arial"/>
          <w:i/>
        </w:rPr>
      </w:pPr>
      <w:r w:rsidRPr="000A3F51">
        <w:rPr>
          <w:rFonts w:ascii="Arial" w:hAnsi="Arial" w:cs="Arial"/>
          <w:i/>
        </w:rPr>
        <w:t xml:space="preserve">La financiación estatal de las campañas electorales incluirá los gastos realizados por los partidos y movimientos políticos y/o los candidatos. </w:t>
      </w:r>
    </w:p>
    <w:p w14:paraId="26DCE0EB" w14:textId="77777777" w:rsidR="006667C5" w:rsidRPr="000A3F51" w:rsidRDefault="006667C5" w:rsidP="00540B9D">
      <w:pPr>
        <w:pStyle w:val="NormalWeb"/>
        <w:spacing w:line="276" w:lineRule="auto"/>
        <w:ind w:left="709" w:right="680"/>
        <w:jc w:val="both"/>
        <w:rPr>
          <w:rFonts w:ascii="Arial" w:hAnsi="Arial" w:cs="Arial"/>
          <w:i/>
        </w:rPr>
      </w:pPr>
      <w:r w:rsidRPr="000A3F51">
        <w:rPr>
          <w:rFonts w:ascii="Arial" w:hAnsi="Arial" w:cs="Arial"/>
          <w:b/>
          <w:i/>
        </w:rPr>
        <w:t xml:space="preserve">PARÁGRAFO. El valor de reposición por voto válido obtenido por cada candidato o lista será incrementado anualmente por el Consejo Nacional Electoral teniendo en cuenta los costos reales de las campañas en cada circunscripción. </w:t>
      </w:r>
      <w:r w:rsidRPr="000A3F51">
        <w:rPr>
          <w:rFonts w:ascii="Arial" w:hAnsi="Arial" w:cs="Arial"/>
          <w:i/>
        </w:rPr>
        <w:t>Para efectos del cumplimiento de esta disposición, el Consejo Nacional Electoral con el apoyo del Ministerio de Hacienda y Crédito Público, deberá realizar periódicamente los estudios que correspondan (…). (Negrillas fuera del texto original)</w:t>
      </w:r>
    </w:p>
    <w:p w14:paraId="02AD5617" w14:textId="77777777" w:rsidR="006667C5" w:rsidRPr="000A3F51" w:rsidRDefault="006667C5" w:rsidP="00540B9D">
      <w:pPr>
        <w:pStyle w:val="NormalWeb"/>
        <w:spacing w:line="276" w:lineRule="auto"/>
        <w:jc w:val="both"/>
        <w:rPr>
          <w:rFonts w:ascii="Arial" w:hAnsi="Arial" w:cs="Arial"/>
        </w:rPr>
      </w:pPr>
      <w:r w:rsidRPr="000A3F51">
        <w:rPr>
          <w:rFonts w:ascii="Arial" w:hAnsi="Arial" w:cs="Arial"/>
        </w:rPr>
        <w:t>De acuerdo con lo propuesto en este proyecto de Ley, los Ediles recibirían el mismo valor por reposición de votos establecido para los Concejales, que fue fijado por el Concejo Nacional Electoral, con la Resolución 0672 del 31 de enero de 2023, para las elecciones territoriales del 2023, DOS MIL SETECIENTOS SESENTA Y SEIS PESOS MONEDA CORRIENTE ($2.766).</w:t>
      </w:r>
      <w:r w:rsidRPr="000A3F51">
        <w:rPr>
          <w:rStyle w:val="Refdenotaalpie"/>
          <w:rFonts w:ascii="Arial" w:hAnsi="Arial" w:cs="Arial"/>
        </w:rPr>
        <w:footnoteReference w:id="6"/>
      </w:r>
    </w:p>
    <w:p w14:paraId="4ECC651B" w14:textId="1D4D6A12" w:rsidR="006667C5" w:rsidRPr="000A3F51" w:rsidRDefault="006667C5" w:rsidP="00540B9D">
      <w:pPr>
        <w:pStyle w:val="Sinespaciado"/>
        <w:spacing w:line="276" w:lineRule="auto"/>
        <w:jc w:val="both"/>
        <w:rPr>
          <w:rFonts w:ascii="Arial" w:hAnsi="Arial" w:cs="Arial"/>
          <w:sz w:val="24"/>
          <w:szCs w:val="24"/>
        </w:rPr>
      </w:pPr>
      <w:r w:rsidRPr="000A3F51">
        <w:rPr>
          <w:rFonts w:ascii="Arial" w:hAnsi="Arial" w:cs="Arial"/>
          <w:noProof/>
          <w:sz w:val="24"/>
          <w:szCs w:val="24"/>
        </w:rPr>
        <w:lastRenderedPageBreak/>
        <w:drawing>
          <wp:inline distT="0" distB="0" distL="0" distR="0" wp14:anchorId="0E3C6282" wp14:editId="252FE09C">
            <wp:extent cx="5410200" cy="1809372"/>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77152" cy="1898651"/>
                    </a:xfrm>
                    <a:prstGeom prst="rect">
                      <a:avLst/>
                    </a:prstGeom>
                  </pic:spPr>
                </pic:pic>
              </a:graphicData>
            </a:graphic>
          </wp:inline>
        </w:drawing>
      </w:r>
    </w:p>
    <w:p w14:paraId="5451DE54" w14:textId="77777777" w:rsidR="00540B9D" w:rsidRPr="000A3F51" w:rsidRDefault="00540B9D" w:rsidP="00540B9D">
      <w:pPr>
        <w:pStyle w:val="Sinespaciado"/>
        <w:spacing w:line="276" w:lineRule="auto"/>
        <w:jc w:val="both"/>
        <w:rPr>
          <w:rFonts w:ascii="Arial" w:hAnsi="Arial" w:cs="Arial"/>
          <w:b/>
          <w:sz w:val="24"/>
          <w:szCs w:val="24"/>
        </w:rPr>
      </w:pPr>
    </w:p>
    <w:p w14:paraId="124F91DC" w14:textId="38C89651" w:rsidR="006667C5" w:rsidRPr="000A3F51" w:rsidRDefault="00540B9D" w:rsidP="00540B9D">
      <w:pPr>
        <w:pStyle w:val="Sinespaciado"/>
        <w:spacing w:line="276" w:lineRule="auto"/>
        <w:jc w:val="both"/>
        <w:rPr>
          <w:rFonts w:ascii="Arial" w:hAnsi="Arial" w:cs="Arial"/>
          <w:sz w:val="24"/>
          <w:szCs w:val="24"/>
        </w:rPr>
      </w:pPr>
      <w:r w:rsidRPr="000A3F51">
        <w:rPr>
          <w:rFonts w:ascii="Arial" w:hAnsi="Arial" w:cs="Arial"/>
          <w:b/>
          <w:sz w:val="24"/>
          <w:szCs w:val="24"/>
        </w:rPr>
        <w:t>Fuente:</w:t>
      </w:r>
      <w:r w:rsidRPr="000A3F51">
        <w:rPr>
          <w:rFonts w:ascii="Arial" w:hAnsi="Arial" w:cs="Arial"/>
          <w:sz w:val="24"/>
          <w:szCs w:val="24"/>
        </w:rPr>
        <w:t xml:space="preserve"> </w:t>
      </w:r>
      <w:r w:rsidR="006667C5" w:rsidRPr="000A3F51">
        <w:rPr>
          <w:rFonts w:ascii="Arial" w:hAnsi="Arial" w:cs="Arial"/>
          <w:sz w:val="24"/>
          <w:szCs w:val="24"/>
        </w:rPr>
        <w:t>Extraído Resolución 0672 del 31 de enero de 2023 del Consejo Nacional Electoral - valores correspondientes a la reposición de gastos por voto válido</w:t>
      </w:r>
      <w:r w:rsidRPr="000A3F51">
        <w:rPr>
          <w:rFonts w:ascii="Arial" w:hAnsi="Arial" w:cs="Arial"/>
          <w:sz w:val="24"/>
          <w:szCs w:val="24"/>
        </w:rPr>
        <w:t>.</w:t>
      </w:r>
    </w:p>
    <w:p w14:paraId="57F6C9B5" w14:textId="1E18E364" w:rsidR="00407BCD" w:rsidRPr="000A3F51" w:rsidRDefault="006667C5" w:rsidP="00540B9D">
      <w:pPr>
        <w:pStyle w:val="NormalWeb"/>
        <w:spacing w:line="276" w:lineRule="auto"/>
        <w:jc w:val="both"/>
        <w:rPr>
          <w:rFonts w:ascii="Arial" w:hAnsi="Arial" w:cs="Arial"/>
          <w:b/>
        </w:rPr>
      </w:pPr>
      <w:r w:rsidRPr="000A3F51">
        <w:rPr>
          <w:rFonts w:ascii="Arial" w:hAnsi="Arial" w:cs="Arial"/>
        </w:rPr>
        <w:t>Es decir, que el Estado deberá girar a los partidos políticos por este concepto, la suma que resulte, de acuerdo con   lo fijado   por el Concejo Nacional Electoral para las elecciones regionales multiplicado por el número de votos válidos por candidato, con lo cual se reconocerán los esfuerzos de orden económico que realizan los Ediles y Comuneros en sus aspiraciones de servir a la comunidad por su gestión en las Juntas Administradoras Locales (JAL).</w:t>
      </w:r>
    </w:p>
    <w:p w14:paraId="385DBD2B" w14:textId="7F2EF86E" w:rsidR="003C081C" w:rsidRPr="000A3F51" w:rsidRDefault="003C081C" w:rsidP="00540B9D">
      <w:pPr>
        <w:pStyle w:val="Sinespaciado"/>
        <w:spacing w:line="276" w:lineRule="auto"/>
        <w:jc w:val="both"/>
        <w:rPr>
          <w:rFonts w:ascii="Arial" w:hAnsi="Arial" w:cs="Arial"/>
          <w:b/>
          <w:i/>
          <w:color w:val="333333"/>
          <w:sz w:val="24"/>
          <w:szCs w:val="24"/>
          <w:shd w:val="clear" w:color="auto" w:fill="FFFFFF"/>
        </w:rPr>
      </w:pPr>
    </w:p>
    <w:p w14:paraId="62CB87CD" w14:textId="57DC75AF" w:rsidR="003C081C" w:rsidRPr="000A3F51" w:rsidRDefault="009549FC" w:rsidP="00540B9D">
      <w:pPr>
        <w:pStyle w:val="Prrafodelista"/>
        <w:numPr>
          <w:ilvl w:val="0"/>
          <w:numId w:val="24"/>
        </w:numPr>
        <w:spacing w:after="3" w:line="276" w:lineRule="auto"/>
        <w:ind w:right="3"/>
        <w:jc w:val="both"/>
        <w:rPr>
          <w:rFonts w:ascii="Arial" w:hAnsi="Arial" w:cs="Arial"/>
          <w:b/>
          <w:bCs/>
          <w:sz w:val="24"/>
          <w:szCs w:val="24"/>
        </w:rPr>
      </w:pPr>
      <w:r w:rsidRPr="000A3F51">
        <w:rPr>
          <w:rFonts w:ascii="Arial" w:hAnsi="Arial" w:cs="Arial"/>
          <w:b/>
          <w:bCs/>
          <w:sz w:val="24"/>
          <w:szCs w:val="24"/>
        </w:rPr>
        <w:t>Fundamento</w:t>
      </w:r>
      <w:r w:rsidR="003C081C" w:rsidRPr="000A3F51">
        <w:rPr>
          <w:rFonts w:ascii="Arial" w:hAnsi="Arial" w:cs="Arial"/>
          <w:b/>
          <w:bCs/>
          <w:sz w:val="24"/>
          <w:szCs w:val="24"/>
        </w:rPr>
        <w:t xml:space="preserve"> Jurídico.</w:t>
      </w:r>
      <w:r w:rsidRPr="000A3F51">
        <w:rPr>
          <w:rFonts w:ascii="Arial" w:hAnsi="Arial" w:cs="Arial"/>
          <w:b/>
          <w:bCs/>
          <w:sz w:val="24"/>
          <w:szCs w:val="24"/>
        </w:rPr>
        <w:t xml:space="preserve"> </w:t>
      </w:r>
    </w:p>
    <w:p w14:paraId="2BE9F21C" w14:textId="2C26C171" w:rsidR="009549FC" w:rsidRPr="000A3F51" w:rsidRDefault="009549FC" w:rsidP="00540B9D">
      <w:pPr>
        <w:spacing w:after="3" w:line="276" w:lineRule="auto"/>
        <w:ind w:right="3"/>
        <w:jc w:val="both"/>
        <w:rPr>
          <w:rFonts w:ascii="Arial" w:hAnsi="Arial" w:cs="Arial"/>
          <w:b/>
          <w:bCs/>
          <w:sz w:val="24"/>
          <w:szCs w:val="24"/>
          <w:highlight w:val="cyan"/>
        </w:rPr>
      </w:pPr>
    </w:p>
    <w:p w14:paraId="26EBA9E1" w14:textId="77777777" w:rsidR="009549FC" w:rsidRPr="000A3F51" w:rsidRDefault="009549FC" w:rsidP="00540B9D">
      <w:pPr>
        <w:pStyle w:val="Sinespaciado"/>
        <w:spacing w:line="276" w:lineRule="auto"/>
        <w:jc w:val="both"/>
        <w:rPr>
          <w:rFonts w:ascii="Arial" w:hAnsi="Arial" w:cs="Arial"/>
          <w:sz w:val="24"/>
          <w:szCs w:val="24"/>
        </w:rPr>
      </w:pPr>
      <w:r w:rsidRPr="000A3F51">
        <w:rPr>
          <w:rFonts w:ascii="Arial" w:hAnsi="Arial" w:cs="Arial"/>
          <w:sz w:val="24"/>
          <w:szCs w:val="24"/>
        </w:rPr>
        <w:t>Tal como se ha manifestado en el alcance y contenido de la importancia y necesidad de este proyecto de ley, la fundamentación jurídica de orden constitucional y jurisprudencial que avalan la presente iniciativa. En la constitución política de Colombia en su artículo 318, estable las Juntas Administradoras Locales fueron creadas, con la finalidad de mejorar la prestación de los servicios y asegurar la participación de la ciudadanía en el manejo de los asuntos públicos de carácter local, los concejos podrán dividir sus municipios en comunas cuando se trate de áreas urbanas, y en corregimientos en el caso de las zonas rurales. (Leyes 136 de 1994, 1551 de 2012 y 2086 de 2021).</w:t>
      </w:r>
    </w:p>
    <w:p w14:paraId="39E0F5D4" w14:textId="77777777" w:rsidR="009549FC" w:rsidRPr="000A3F51" w:rsidRDefault="009549FC" w:rsidP="00540B9D">
      <w:pPr>
        <w:pStyle w:val="Sinespaciado"/>
        <w:spacing w:line="276" w:lineRule="auto"/>
        <w:jc w:val="both"/>
        <w:rPr>
          <w:rFonts w:ascii="Arial" w:hAnsi="Arial" w:cs="Arial"/>
          <w:sz w:val="24"/>
          <w:szCs w:val="24"/>
        </w:rPr>
      </w:pPr>
    </w:p>
    <w:p w14:paraId="43368A77" w14:textId="20461AD2" w:rsidR="009549FC" w:rsidRPr="000A3F51" w:rsidRDefault="009549FC" w:rsidP="00540B9D">
      <w:pPr>
        <w:pStyle w:val="Sinespaciado"/>
        <w:spacing w:line="276" w:lineRule="auto"/>
        <w:jc w:val="both"/>
        <w:rPr>
          <w:rFonts w:ascii="Arial" w:hAnsi="Arial" w:cs="Arial"/>
          <w:iCs/>
          <w:color w:val="333333"/>
          <w:sz w:val="24"/>
          <w:szCs w:val="24"/>
          <w:shd w:val="clear" w:color="auto" w:fill="FFFFFF"/>
        </w:rPr>
      </w:pPr>
      <w:r w:rsidRPr="000A3F51">
        <w:rPr>
          <w:rFonts w:ascii="Arial" w:hAnsi="Arial" w:cs="Arial"/>
          <w:iCs/>
          <w:color w:val="333333"/>
          <w:sz w:val="24"/>
          <w:szCs w:val="24"/>
          <w:shd w:val="clear" w:color="auto" w:fill="FFFFFF"/>
        </w:rPr>
        <w:t>El Artículo 123 de la Constitución Política, incluyó ciertamente a los miembros de las Corporaciones Públicas -como los concejos y las Juntas Administradoras Locales- entre</w:t>
      </w:r>
      <w:r w:rsidR="00540B9D" w:rsidRPr="000A3F51">
        <w:rPr>
          <w:rFonts w:ascii="Arial" w:hAnsi="Arial" w:cs="Arial"/>
          <w:iCs/>
          <w:color w:val="333333"/>
          <w:sz w:val="24"/>
          <w:szCs w:val="24"/>
          <w:shd w:val="clear" w:color="auto" w:fill="FFFFFF"/>
        </w:rPr>
        <w:t xml:space="preserve"> </w:t>
      </w:r>
      <w:r w:rsidRPr="000A3F51">
        <w:rPr>
          <w:rFonts w:ascii="Arial" w:hAnsi="Arial" w:cs="Arial"/>
          <w:iCs/>
          <w:color w:val="333333"/>
          <w:sz w:val="24"/>
          <w:szCs w:val="24"/>
          <w:shd w:val="clear" w:color="auto" w:fill="FFFFFF"/>
        </w:rPr>
        <w:t xml:space="preserve">los servidores públicos, y estableció, como principio general, el que éstos se encuentran al servicio de la comunidad y ejercerán sus funciones de conformidad con la Constitución, la ley y los reglamentos. Así mismo, el Artículo 133 del mismo ordenamiento señala que los miembros de los cuerpos colegiados de </w:t>
      </w:r>
      <w:r w:rsidRPr="000A3F51">
        <w:rPr>
          <w:rFonts w:ascii="Arial" w:hAnsi="Arial" w:cs="Arial"/>
          <w:iCs/>
          <w:color w:val="333333"/>
          <w:sz w:val="24"/>
          <w:szCs w:val="24"/>
          <w:shd w:val="clear" w:color="auto" w:fill="FFFFFF"/>
        </w:rPr>
        <w:lastRenderedPageBreak/>
        <w:t>elección directa, representan al pueblo y deberán actuar consultando la justicia y el bien común, confirmando la finalidad querida con la imposición de un régimen disciplinario que como se dijo, es el de defender los intereses generales y el beneficio de la comunidad</w:t>
      </w:r>
      <w:r w:rsidRPr="000A3F51">
        <w:rPr>
          <w:rFonts w:ascii="Arial" w:hAnsi="Arial" w:cs="Arial"/>
          <w:i/>
          <w:iCs/>
          <w:color w:val="333333"/>
          <w:sz w:val="24"/>
          <w:szCs w:val="24"/>
          <w:shd w:val="clear" w:color="auto" w:fill="FFFFFF"/>
        </w:rPr>
        <w:t>.</w:t>
      </w:r>
    </w:p>
    <w:p w14:paraId="1E6ABFFD" w14:textId="77777777" w:rsidR="009549FC" w:rsidRPr="000A3F51" w:rsidRDefault="009549FC" w:rsidP="00540B9D">
      <w:pPr>
        <w:shd w:val="clear" w:color="auto" w:fill="FFFFFF"/>
        <w:spacing w:before="100" w:beforeAutospacing="1" w:after="100" w:afterAutospacing="1" w:line="276" w:lineRule="auto"/>
        <w:jc w:val="both"/>
        <w:rPr>
          <w:rFonts w:ascii="Arial" w:eastAsia="Times New Roman" w:hAnsi="Arial" w:cs="Arial"/>
          <w:iCs/>
          <w:color w:val="333333"/>
          <w:sz w:val="24"/>
          <w:szCs w:val="24"/>
        </w:rPr>
      </w:pPr>
      <w:r w:rsidRPr="000A3F51">
        <w:rPr>
          <w:rFonts w:ascii="Arial" w:eastAsia="Times New Roman" w:hAnsi="Arial" w:cs="Arial"/>
          <w:iCs/>
          <w:color w:val="333333"/>
          <w:sz w:val="24"/>
          <w:szCs w:val="24"/>
        </w:rPr>
        <w:t>La condición de servidor público que cobija también, como se ha dicho, a los concejales y a los miembros de las juntas administradoras locales, le da a la persona que ejerce la función, una gran capacidad de influencia sobre quienes manejan dineros públicos o deciden asuntos de Estado, con lo cual se podría generar un conflicto de intereses entre dichos servidores y la Administración, en perjuicio del interés general y de los principios que regulan la función pública. El objetivo de esas disposiciones resulta entonces bastante claro, en cuanto que trata de impedir que se mezcle el interés privado del servidor público, con el interés público, y evitar, por tanto, que pueda valerse de su influencia, para obtener cualquier provecho en nombre propio o ajeno.</w:t>
      </w:r>
    </w:p>
    <w:p w14:paraId="00540EB4" w14:textId="77777777" w:rsidR="009549FC" w:rsidRPr="000A3F51" w:rsidRDefault="009549FC" w:rsidP="00540B9D">
      <w:pPr>
        <w:shd w:val="clear" w:color="auto" w:fill="FFFFFF"/>
        <w:spacing w:before="100" w:beforeAutospacing="1" w:after="100" w:afterAutospacing="1" w:line="276" w:lineRule="auto"/>
        <w:jc w:val="both"/>
        <w:rPr>
          <w:rFonts w:ascii="Arial" w:eastAsia="Times New Roman" w:hAnsi="Arial" w:cs="Arial"/>
          <w:color w:val="333333"/>
          <w:sz w:val="24"/>
          <w:szCs w:val="24"/>
        </w:rPr>
      </w:pPr>
      <w:r w:rsidRPr="000A3F51">
        <w:rPr>
          <w:rFonts w:ascii="Arial" w:eastAsia="Times New Roman" w:hAnsi="Arial" w:cs="Arial"/>
          <w:iCs/>
          <w:color w:val="333333"/>
          <w:sz w:val="24"/>
          <w:szCs w:val="24"/>
        </w:rPr>
        <w:t>Ahora bien, con relación con la facultad de fijar condiciones razonables para el desempeño de la función pública, debe señalarse que ésta emana de la cláusula general de competencia contenida en el Artículo 150 numeral </w:t>
      </w:r>
      <w:r w:rsidRPr="000A3F51">
        <w:rPr>
          <w:rFonts w:ascii="Arial" w:eastAsia="Times New Roman" w:hAnsi="Arial" w:cs="Arial"/>
          <w:iCs/>
          <w:color w:val="333333"/>
          <w:sz w:val="24"/>
          <w:szCs w:val="24"/>
          <w:u w:val="single"/>
        </w:rPr>
        <w:t>23 </w:t>
      </w:r>
      <w:r w:rsidRPr="000A3F51">
        <w:rPr>
          <w:rFonts w:ascii="Arial" w:eastAsia="Times New Roman" w:hAnsi="Arial" w:cs="Arial"/>
          <w:iCs/>
          <w:color w:val="333333"/>
          <w:sz w:val="24"/>
          <w:szCs w:val="24"/>
        </w:rPr>
        <w:t xml:space="preserve">de la Constitución Política, que permite al legislador </w:t>
      </w:r>
      <w:r w:rsidRPr="000A3F51">
        <w:rPr>
          <w:rFonts w:ascii="Arial" w:eastAsia="Times New Roman" w:hAnsi="Arial" w:cs="Arial"/>
          <w:i/>
          <w:iCs/>
          <w:color w:val="333333"/>
          <w:sz w:val="24"/>
          <w:szCs w:val="24"/>
        </w:rPr>
        <w:t xml:space="preserve">“Expedir las leyes que regirán el ejercicio de las funciones públicas y la prestación de los servicios públicos”. </w:t>
      </w:r>
      <w:r w:rsidRPr="000A3F51">
        <w:rPr>
          <w:rFonts w:ascii="Arial" w:eastAsia="Times New Roman" w:hAnsi="Arial" w:cs="Arial"/>
          <w:iCs/>
          <w:color w:val="333333"/>
          <w:sz w:val="24"/>
          <w:szCs w:val="24"/>
        </w:rPr>
        <w:t>Disposición que, a su vez, es concordante con el Artículo </w:t>
      </w:r>
      <w:r w:rsidRPr="000A3F51">
        <w:rPr>
          <w:rFonts w:ascii="Arial" w:eastAsia="Times New Roman" w:hAnsi="Arial" w:cs="Arial"/>
          <w:iCs/>
          <w:color w:val="333333"/>
          <w:sz w:val="24"/>
          <w:szCs w:val="24"/>
          <w:u w:val="single"/>
        </w:rPr>
        <w:t>293</w:t>
      </w:r>
      <w:r w:rsidRPr="000A3F51">
        <w:rPr>
          <w:rFonts w:ascii="Arial" w:eastAsia="Times New Roman" w:hAnsi="Arial" w:cs="Arial"/>
          <w:iCs/>
          <w:color w:val="333333"/>
          <w:sz w:val="24"/>
          <w:szCs w:val="24"/>
        </w:rPr>
        <w:t> del mismo ordenamiento Superior, el cual delega expresamente en la ley la determinación de las calidades, inhabilidades e incompatibilidades de los ciudadanos elegidos por voto popular para el desempeño de funciones públicas en las entidades territoriales.</w:t>
      </w:r>
    </w:p>
    <w:p w14:paraId="33C4AEF0" w14:textId="77777777" w:rsidR="009549FC" w:rsidRPr="000A3F51" w:rsidRDefault="009549FC" w:rsidP="00540B9D">
      <w:pPr>
        <w:pStyle w:val="Sinespaciado"/>
        <w:spacing w:line="276" w:lineRule="auto"/>
        <w:jc w:val="both"/>
        <w:rPr>
          <w:rFonts w:ascii="Arial" w:hAnsi="Arial" w:cs="Arial"/>
          <w:b/>
          <w:i/>
          <w:color w:val="333333"/>
          <w:sz w:val="24"/>
          <w:szCs w:val="24"/>
          <w:shd w:val="clear" w:color="auto" w:fill="FFFFFF"/>
        </w:rPr>
      </w:pPr>
      <w:r w:rsidRPr="000A3F51">
        <w:rPr>
          <w:rFonts w:ascii="Arial" w:hAnsi="Arial" w:cs="Arial"/>
          <w:color w:val="333333"/>
          <w:sz w:val="24"/>
          <w:szCs w:val="24"/>
          <w:shd w:val="clear" w:color="auto" w:fill="FFFFFF"/>
        </w:rPr>
        <w:t>De acuerdo con la norma, a partir de la expedición de la Ley</w:t>
      </w:r>
      <w:r w:rsidRPr="000A3F51">
        <w:rPr>
          <w:rFonts w:ascii="Arial" w:hAnsi="Arial" w:cs="Arial"/>
          <w:sz w:val="24"/>
          <w:szCs w:val="24"/>
        </w:rPr>
        <w:t xml:space="preserve"> 2086 </w:t>
      </w:r>
      <w:r w:rsidRPr="000A3F51">
        <w:rPr>
          <w:rFonts w:ascii="Arial" w:hAnsi="Arial" w:cs="Arial"/>
          <w:color w:val="333333"/>
          <w:sz w:val="24"/>
          <w:szCs w:val="24"/>
          <w:shd w:val="clear" w:color="auto" w:fill="FFFFFF"/>
        </w:rPr>
        <w:t>de 2021 es posible que por iniciativa del alcalde y mediante acuerdo municipal se otorguen honorarios a favor de los Ediles con el fin de reconocer la actividad constitucional y legal que desarrollan como miembros de las Juntas Administradoras Locales, pero varios Alcaldes Municipales no están reconociendo esos honorarios, ni la seguridad social y la póliza de vida porque no tienen presupuesto. Es triste esta situación, sabiendo que hay normas que lo permiten, l</w:t>
      </w:r>
      <w:r w:rsidRPr="000A3F51">
        <w:rPr>
          <w:rFonts w:ascii="Arial" w:hAnsi="Arial" w:cs="Arial"/>
          <w:b/>
          <w:i/>
          <w:color w:val="333333"/>
          <w:sz w:val="24"/>
          <w:szCs w:val="24"/>
          <w:shd w:val="clear" w:color="auto" w:fill="FFFFFF"/>
        </w:rPr>
        <w:t xml:space="preserve">a falta de voluntad política. </w:t>
      </w:r>
    </w:p>
    <w:p w14:paraId="1B77F2BA" w14:textId="77777777" w:rsidR="009549FC" w:rsidRPr="000A3F51" w:rsidRDefault="009549FC" w:rsidP="00540B9D">
      <w:pPr>
        <w:pStyle w:val="Sinespaciado"/>
        <w:spacing w:line="276" w:lineRule="auto"/>
        <w:jc w:val="both"/>
        <w:rPr>
          <w:rFonts w:ascii="Arial" w:hAnsi="Arial" w:cs="Arial"/>
          <w:b/>
          <w:i/>
          <w:color w:val="333333"/>
          <w:sz w:val="24"/>
          <w:szCs w:val="24"/>
          <w:shd w:val="clear" w:color="auto" w:fill="FFFFFF"/>
        </w:rPr>
      </w:pPr>
    </w:p>
    <w:p w14:paraId="63A77AA6" w14:textId="77777777" w:rsidR="009549FC" w:rsidRPr="000A3F51" w:rsidRDefault="009549FC" w:rsidP="00540B9D">
      <w:pPr>
        <w:pStyle w:val="Sinespaciado"/>
        <w:spacing w:line="276" w:lineRule="auto"/>
        <w:jc w:val="both"/>
        <w:rPr>
          <w:rStyle w:val="nfasis"/>
          <w:rFonts w:ascii="Arial" w:hAnsi="Arial" w:cs="Arial"/>
          <w:i w:val="0"/>
          <w:color w:val="333333"/>
          <w:sz w:val="24"/>
          <w:szCs w:val="24"/>
          <w:shd w:val="clear" w:color="auto" w:fill="FFFFFF"/>
        </w:rPr>
      </w:pPr>
      <w:r w:rsidRPr="000A3F51">
        <w:rPr>
          <w:rStyle w:val="nfasis"/>
          <w:rFonts w:ascii="Arial" w:hAnsi="Arial" w:cs="Arial"/>
          <w:i w:val="0"/>
          <w:color w:val="333333"/>
          <w:sz w:val="24"/>
          <w:szCs w:val="24"/>
          <w:shd w:val="clear" w:color="auto" w:fill="FFFFFF"/>
        </w:rPr>
        <w:t xml:space="preserve">La analogía es la aplicación de la ley a situaciones no contempladas expresamente en ella, pero que sólo difieren de las que sí lo están en aspectos jurídicamente irrelevantes, es decir, ajenos a aquéllos que explican y fundamentan la ratio </w:t>
      </w:r>
      <w:proofErr w:type="spellStart"/>
      <w:r w:rsidRPr="000A3F51">
        <w:rPr>
          <w:rStyle w:val="nfasis"/>
          <w:rFonts w:ascii="Arial" w:hAnsi="Arial" w:cs="Arial"/>
          <w:i w:val="0"/>
          <w:color w:val="333333"/>
          <w:sz w:val="24"/>
          <w:szCs w:val="24"/>
          <w:shd w:val="clear" w:color="auto" w:fill="FFFFFF"/>
        </w:rPr>
        <w:t>juris</w:t>
      </w:r>
      <w:proofErr w:type="spellEnd"/>
      <w:r w:rsidRPr="000A3F51">
        <w:rPr>
          <w:rStyle w:val="nfasis"/>
          <w:rFonts w:ascii="Arial" w:hAnsi="Arial" w:cs="Arial"/>
          <w:i w:val="0"/>
          <w:color w:val="333333"/>
          <w:sz w:val="24"/>
          <w:szCs w:val="24"/>
          <w:shd w:val="clear" w:color="auto" w:fill="FFFFFF"/>
        </w:rPr>
        <w:t xml:space="preserve"> o razón de ser de la norma. La consagración positiva de la analogía halla su justificación en el principio de igualdad, base a la vez de la justicia, pues, en función </w:t>
      </w:r>
      <w:r w:rsidRPr="000A3F51">
        <w:rPr>
          <w:rStyle w:val="nfasis"/>
          <w:rFonts w:ascii="Arial" w:hAnsi="Arial" w:cs="Arial"/>
          <w:i w:val="0"/>
          <w:color w:val="333333"/>
          <w:sz w:val="24"/>
          <w:szCs w:val="24"/>
          <w:shd w:val="clear" w:color="auto" w:fill="FFFFFF"/>
        </w:rPr>
        <w:lastRenderedPageBreak/>
        <w:t>de ésta, los seres y las situaciones iguales deben recibir un tratamiento igual. Discernir los aspectos relevantes de los irrelevantes implica, desde luego, un esfuerzo interpretativo que en nada difiere del que ordinariamente tiene que realizar el juez para determinar si un caso particular es o no subsumible en una norma de carácter general. La analogía no constituye una fuente autónoma, diferente de la legislación. El juez que acude a ella no hace nada distinto de atenerse al imperio de la ley.</w:t>
      </w:r>
    </w:p>
    <w:p w14:paraId="79949946" w14:textId="0BD08075" w:rsidR="001E7ECB" w:rsidRPr="000A3F51" w:rsidRDefault="001E7ECB" w:rsidP="00540B9D">
      <w:pPr>
        <w:pStyle w:val="Sinespaciado"/>
        <w:spacing w:line="276" w:lineRule="auto"/>
        <w:jc w:val="both"/>
        <w:rPr>
          <w:rFonts w:ascii="Arial" w:hAnsi="Arial" w:cs="Arial"/>
          <w:b/>
          <w:i/>
          <w:color w:val="333333"/>
          <w:sz w:val="24"/>
          <w:szCs w:val="24"/>
          <w:shd w:val="clear" w:color="auto" w:fill="FFFFFF"/>
        </w:rPr>
      </w:pPr>
    </w:p>
    <w:p w14:paraId="67243514" w14:textId="2880E0B1" w:rsidR="003C081C" w:rsidRPr="000A3F51" w:rsidRDefault="003C081C" w:rsidP="00540B9D">
      <w:pPr>
        <w:pStyle w:val="Sinespaciado"/>
        <w:numPr>
          <w:ilvl w:val="0"/>
          <w:numId w:val="24"/>
        </w:numPr>
        <w:spacing w:line="276" w:lineRule="auto"/>
        <w:jc w:val="both"/>
        <w:rPr>
          <w:rStyle w:val="selectable-text1"/>
          <w:rFonts w:ascii="Arial" w:hAnsi="Arial" w:cs="Arial"/>
          <w:b/>
          <w:sz w:val="24"/>
          <w:szCs w:val="24"/>
        </w:rPr>
      </w:pPr>
      <w:r w:rsidRPr="000A3F51">
        <w:rPr>
          <w:rStyle w:val="selectable-text1"/>
          <w:rFonts w:ascii="Arial" w:hAnsi="Arial" w:cs="Arial"/>
          <w:b/>
          <w:sz w:val="24"/>
          <w:szCs w:val="24"/>
        </w:rPr>
        <w:t xml:space="preserve">Conflicto de intereses. </w:t>
      </w:r>
    </w:p>
    <w:p w14:paraId="0EB94B67" w14:textId="3BC563EA" w:rsidR="003C081C" w:rsidRPr="000A3F51" w:rsidRDefault="003C081C" w:rsidP="00540B9D">
      <w:pPr>
        <w:pStyle w:val="Sinespaciado"/>
        <w:spacing w:line="276" w:lineRule="auto"/>
        <w:jc w:val="both"/>
        <w:rPr>
          <w:rStyle w:val="selectable-text1"/>
          <w:rFonts w:ascii="Arial" w:hAnsi="Arial" w:cs="Arial"/>
          <w:sz w:val="24"/>
          <w:szCs w:val="24"/>
        </w:rPr>
      </w:pPr>
    </w:p>
    <w:p w14:paraId="726B1E91" w14:textId="1C9F9C4D" w:rsidR="003C081C" w:rsidRPr="000A3F51" w:rsidRDefault="003C081C" w:rsidP="00540B9D">
      <w:pPr>
        <w:spacing w:line="276" w:lineRule="auto"/>
        <w:jc w:val="both"/>
        <w:rPr>
          <w:rFonts w:ascii="Arial" w:hAnsi="Arial" w:cs="Arial"/>
          <w:sz w:val="24"/>
          <w:szCs w:val="24"/>
        </w:rPr>
      </w:pPr>
      <w:r w:rsidRPr="000A3F51">
        <w:rPr>
          <w:rFonts w:ascii="Arial" w:hAnsi="Arial" w:cs="Arial"/>
          <w:sz w:val="24"/>
          <w:szCs w:val="24"/>
        </w:rPr>
        <w:t xml:space="preserve">Según lo establecido en el artículo 3 de la Ley 2003 de 2019, corresponde al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 </w:t>
      </w:r>
    </w:p>
    <w:p w14:paraId="6B2A2F2C" w14:textId="5C3AA143" w:rsidR="003C081C" w:rsidRPr="000A3F51" w:rsidRDefault="003C081C" w:rsidP="00540B9D">
      <w:pPr>
        <w:spacing w:line="276" w:lineRule="auto"/>
        <w:ind w:left="680" w:right="680"/>
        <w:jc w:val="both"/>
        <w:rPr>
          <w:rFonts w:ascii="Arial" w:hAnsi="Arial" w:cs="Arial"/>
          <w:i/>
          <w:sz w:val="24"/>
          <w:szCs w:val="24"/>
        </w:rPr>
      </w:pPr>
      <w:r w:rsidRPr="000A3F51">
        <w:rPr>
          <w:rFonts w:ascii="Arial" w:hAnsi="Arial" w:cs="Arial"/>
          <w:i/>
          <w:sz w:val="24"/>
          <w:szCs w:val="24"/>
        </w:rPr>
        <w:t xml:space="preserve">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14:paraId="32FBC91D" w14:textId="4126DF0D" w:rsidR="003C081C" w:rsidRPr="000A3F51" w:rsidRDefault="003C081C" w:rsidP="00540B9D">
      <w:pPr>
        <w:spacing w:line="276" w:lineRule="auto"/>
        <w:ind w:left="680" w:right="680"/>
        <w:jc w:val="both"/>
        <w:rPr>
          <w:rFonts w:ascii="Arial" w:hAnsi="Arial" w:cs="Arial"/>
          <w:i/>
          <w:sz w:val="24"/>
          <w:szCs w:val="24"/>
        </w:rPr>
      </w:pPr>
      <w:r w:rsidRPr="000A3F51">
        <w:rPr>
          <w:rFonts w:ascii="Arial" w:hAnsi="Arial" w:cs="Arial"/>
          <w:i/>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01E4C92" w14:textId="28D38A75" w:rsidR="003C081C" w:rsidRPr="000A3F51" w:rsidRDefault="003C081C" w:rsidP="00540B9D">
      <w:pPr>
        <w:spacing w:line="276" w:lineRule="auto"/>
        <w:ind w:left="680" w:right="680"/>
        <w:jc w:val="both"/>
        <w:rPr>
          <w:rFonts w:ascii="Arial" w:hAnsi="Arial" w:cs="Arial"/>
          <w:i/>
          <w:sz w:val="24"/>
          <w:szCs w:val="24"/>
        </w:rPr>
      </w:pPr>
      <w:r w:rsidRPr="000A3F51">
        <w:rPr>
          <w:rFonts w:ascii="Arial" w:hAnsi="Arial" w:cs="Arial"/>
          <w:i/>
          <w:sz w:val="24"/>
          <w:szCs w:val="24"/>
        </w:rPr>
        <w:t>b) Beneficio actual: aquel que efectivamente se configura en las circunstancias presentes y existentes al momento en el que el congresista participa de la decisión.</w:t>
      </w:r>
    </w:p>
    <w:p w14:paraId="2B479387" w14:textId="45392175" w:rsidR="003C081C" w:rsidRPr="000A3F51" w:rsidRDefault="003C081C" w:rsidP="00540B9D">
      <w:pPr>
        <w:spacing w:line="276" w:lineRule="auto"/>
        <w:ind w:left="680" w:right="680"/>
        <w:jc w:val="both"/>
        <w:rPr>
          <w:rFonts w:ascii="Arial" w:hAnsi="Arial" w:cs="Arial"/>
          <w:i/>
          <w:sz w:val="24"/>
          <w:szCs w:val="24"/>
        </w:rPr>
      </w:pPr>
      <w:r w:rsidRPr="000A3F51">
        <w:rPr>
          <w:rFonts w:ascii="Arial" w:hAnsi="Arial"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73F364BA" w14:textId="12F05DA1" w:rsidR="003C081C" w:rsidRPr="000A3F51" w:rsidRDefault="003C081C" w:rsidP="00540B9D">
      <w:pPr>
        <w:spacing w:line="276" w:lineRule="auto"/>
        <w:jc w:val="both"/>
        <w:rPr>
          <w:rFonts w:ascii="Arial" w:hAnsi="Arial" w:cs="Arial"/>
          <w:sz w:val="24"/>
          <w:szCs w:val="24"/>
        </w:rPr>
      </w:pPr>
      <w:r w:rsidRPr="000A3F51">
        <w:rPr>
          <w:rFonts w:ascii="Arial" w:hAnsi="Arial" w:cs="Arial"/>
          <w:sz w:val="24"/>
          <w:szCs w:val="24"/>
        </w:rPr>
        <w:t xml:space="preserve">Atendiendo el anterior apartado legal, se considera que en el caso de este Proyecto de Ley no existen circunstancias que eventualmente puedan generar un conflicto de </w:t>
      </w:r>
      <w:r w:rsidRPr="000A3F51">
        <w:rPr>
          <w:rFonts w:ascii="Arial" w:hAnsi="Arial" w:cs="Arial"/>
          <w:sz w:val="24"/>
          <w:szCs w:val="24"/>
        </w:rPr>
        <w:lastRenderedPageBreak/>
        <w:t>interés por parte de los congresistas que participen de la discusión y votación. Lo anterior, entendiendo que el carácter de lo propuesto por la iniciativa legislativa resulta en un efecto general.</w:t>
      </w:r>
    </w:p>
    <w:p w14:paraId="2A44A223" w14:textId="77777777" w:rsidR="000A3F51" w:rsidRPr="000A3F51" w:rsidRDefault="000A3F51" w:rsidP="00540B9D">
      <w:pPr>
        <w:spacing w:line="276" w:lineRule="auto"/>
        <w:jc w:val="both"/>
        <w:rPr>
          <w:rFonts w:ascii="Arial" w:hAnsi="Arial" w:cs="Arial"/>
          <w:sz w:val="24"/>
          <w:szCs w:val="24"/>
        </w:rPr>
      </w:pPr>
    </w:p>
    <w:p w14:paraId="0AE3483C" w14:textId="3963EC0E" w:rsidR="003C081C" w:rsidRPr="000A3F51" w:rsidRDefault="003C081C" w:rsidP="00540B9D">
      <w:pPr>
        <w:pStyle w:val="Sinespaciado"/>
        <w:spacing w:line="276" w:lineRule="auto"/>
        <w:jc w:val="both"/>
        <w:rPr>
          <w:rFonts w:ascii="Arial" w:hAnsi="Arial" w:cs="Arial"/>
          <w:sz w:val="24"/>
          <w:szCs w:val="24"/>
        </w:rPr>
      </w:pPr>
    </w:p>
    <w:p w14:paraId="4C56D514" w14:textId="77777777" w:rsidR="003C081C" w:rsidRPr="000A3F51" w:rsidRDefault="003C081C" w:rsidP="00540B9D">
      <w:pPr>
        <w:pStyle w:val="Sinespaciado"/>
        <w:numPr>
          <w:ilvl w:val="0"/>
          <w:numId w:val="24"/>
        </w:numPr>
        <w:spacing w:line="276" w:lineRule="auto"/>
        <w:ind w:left="928"/>
        <w:jc w:val="both"/>
        <w:rPr>
          <w:rFonts w:ascii="Arial" w:hAnsi="Arial" w:cs="Arial"/>
          <w:b/>
          <w:sz w:val="24"/>
          <w:szCs w:val="24"/>
        </w:rPr>
      </w:pPr>
      <w:r w:rsidRPr="000A3F51">
        <w:rPr>
          <w:rStyle w:val="selectable-text1"/>
          <w:rFonts w:ascii="Arial" w:hAnsi="Arial" w:cs="Arial"/>
          <w:b/>
          <w:sz w:val="24"/>
          <w:szCs w:val="24"/>
        </w:rPr>
        <w:t>Impacto fiscal.</w:t>
      </w:r>
    </w:p>
    <w:p w14:paraId="3E40A8F5" w14:textId="3576E548" w:rsidR="003C081C" w:rsidRPr="000A3F51" w:rsidRDefault="003C081C" w:rsidP="00540B9D">
      <w:pPr>
        <w:spacing w:line="276" w:lineRule="auto"/>
        <w:jc w:val="both"/>
        <w:rPr>
          <w:rFonts w:ascii="Arial" w:hAnsi="Arial" w:cs="Arial"/>
          <w:bCs/>
          <w:sz w:val="24"/>
          <w:szCs w:val="24"/>
        </w:rPr>
      </w:pPr>
    </w:p>
    <w:p w14:paraId="519E9E9D" w14:textId="77777777" w:rsidR="003C081C" w:rsidRPr="000A3F51" w:rsidRDefault="003C081C" w:rsidP="00540B9D">
      <w:pPr>
        <w:shd w:val="clear" w:color="auto" w:fill="FFFFFF"/>
        <w:spacing w:after="0" w:line="276" w:lineRule="auto"/>
        <w:jc w:val="both"/>
        <w:rPr>
          <w:rFonts w:ascii="Arial" w:hAnsi="Arial" w:cs="Arial"/>
          <w:sz w:val="24"/>
          <w:szCs w:val="24"/>
        </w:rPr>
      </w:pPr>
      <w:r w:rsidRPr="000A3F51">
        <w:rPr>
          <w:rFonts w:ascii="Arial" w:hAnsi="Arial" w:cs="Arial"/>
          <w:sz w:val="24"/>
          <w:szCs w:val="24"/>
        </w:rPr>
        <w:t xml:space="preserve">Recordando la Ley 819 de 2003 “Por la cual se dictan normas orgánicas en materia de presupuesto, responsabilidad y transparencia fiscal y se dictan otras disposiciones”, en su artículo 7 indica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w:t>
      </w:r>
    </w:p>
    <w:p w14:paraId="4D37BE2F" w14:textId="77777777" w:rsidR="003C081C" w:rsidRPr="000A3F51" w:rsidRDefault="003C081C" w:rsidP="00540B9D">
      <w:pPr>
        <w:shd w:val="clear" w:color="auto" w:fill="FFFFFF"/>
        <w:spacing w:after="0" w:line="276" w:lineRule="auto"/>
        <w:jc w:val="both"/>
        <w:rPr>
          <w:rFonts w:ascii="Arial" w:hAnsi="Arial" w:cs="Arial"/>
          <w:sz w:val="24"/>
          <w:szCs w:val="24"/>
          <w:highlight w:val="yellow"/>
        </w:rPr>
      </w:pPr>
    </w:p>
    <w:p w14:paraId="6E87E00C" w14:textId="77777777" w:rsidR="003C081C" w:rsidRPr="000A3F51" w:rsidRDefault="003C081C" w:rsidP="00540B9D">
      <w:pPr>
        <w:shd w:val="clear" w:color="auto" w:fill="FFFFFF"/>
        <w:spacing w:after="0" w:line="276" w:lineRule="auto"/>
        <w:jc w:val="both"/>
        <w:rPr>
          <w:rFonts w:ascii="Arial" w:hAnsi="Arial" w:cs="Arial"/>
          <w:sz w:val="24"/>
          <w:szCs w:val="24"/>
        </w:rPr>
      </w:pPr>
      <w:r w:rsidRPr="000A3F51">
        <w:rPr>
          <w:rFonts w:ascii="Arial" w:hAnsi="Arial" w:cs="Arial"/>
          <w:sz w:val="24"/>
          <w:szCs w:val="24"/>
        </w:rPr>
        <w:t>Haciendo relación a los posibles costos, se menciona que no se incurre en gastos adicionales. Asimismo, la Corte Constitucional, ha indicado que el impacto fiscal no puede ser, en ningún caso, un obstáculo para el desarrollo de las iniciativas legislativas. En la Sentencia C-490 de 2011, la Corte manifestó que:</w:t>
      </w:r>
    </w:p>
    <w:p w14:paraId="6DAB176E" w14:textId="77777777" w:rsidR="003C081C" w:rsidRPr="000A3F51" w:rsidRDefault="003C081C" w:rsidP="00540B9D">
      <w:pPr>
        <w:shd w:val="clear" w:color="auto" w:fill="FFFFFF"/>
        <w:spacing w:after="0" w:line="276" w:lineRule="auto"/>
        <w:jc w:val="both"/>
        <w:rPr>
          <w:rFonts w:ascii="Arial" w:hAnsi="Arial" w:cs="Arial"/>
          <w:i/>
          <w:sz w:val="24"/>
          <w:szCs w:val="24"/>
        </w:rPr>
      </w:pPr>
    </w:p>
    <w:p w14:paraId="57AEC687" w14:textId="77777777" w:rsidR="003C081C" w:rsidRPr="000A3F51" w:rsidRDefault="003C081C" w:rsidP="00540B9D">
      <w:pPr>
        <w:shd w:val="clear" w:color="auto" w:fill="FFFFFF"/>
        <w:spacing w:after="0" w:line="276" w:lineRule="auto"/>
        <w:ind w:left="851"/>
        <w:jc w:val="both"/>
        <w:rPr>
          <w:rFonts w:ascii="Arial" w:hAnsi="Arial" w:cs="Arial"/>
          <w:i/>
          <w:sz w:val="24"/>
          <w:szCs w:val="24"/>
        </w:rPr>
      </w:pPr>
      <w:r w:rsidRPr="000A3F51">
        <w:rPr>
          <w:rFonts w:ascii="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670314B6" w14:textId="77777777" w:rsidR="003C081C" w:rsidRPr="000A3F51" w:rsidRDefault="003C081C" w:rsidP="00540B9D">
      <w:pPr>
        <w:shd w:val="clear" w:color="auto" w:fill="FFFFFF"/>
        <w:spacing w:after="0" w:line="276" w:lineRule="auto"/>
        <w:ind w:left="851"/>
        <w:jc w:val="both"/>
        <w:rPr>
          <w:rFonts w:ascii="Arial" w:hAnsi="Arial" w:cs="Arial"/>
          <w:sz w:val="24"/>
          <w:szCs w:val="24"/>
        </w:rPr>
      </w:pPr>
    </w:p>
    <w:p w14:paraId="7C3E8AFE" w14:textId="77777777" w:rsidR="003C081C" w:rsidRPr="000A3F51" w:rsidRDefault="003C081C" w:rsidP="00540B9D">
      <w:pPr>
        <w:shd w:val="clear" w:color="auto" w:fill="FFFFFF"/>
        <w:spacing w:after="0" w:line="276" w:lineRule="auto"/>
        <w:jc w:val="both"/>
        <w:rPr>
          <w:rFonts w:ascii="Arial" w:hAnsi="Arial" w:cs="Arial"/>
          <w:sz w:val="24"/>
          <w:szCs w:val="24"/>
        </w:rPr>
      </w:pPr>
      <w:r w:rsidRPr="000A3F51">
        <w:rPr>
          <w:rFonts w:ascii="Arial" w:hAnsi="Arial" w:cs="Arial"/>
          <w:sz w:val="24"/>
          <w:szCs w:val="24"/>
        </w:rPr>
        <w:t>Y en Sentencia C-502 de 2007 de la misma Corte, señaló que el impacto fiscal de las normas no puede convertirse en impedimento para que las corporaciones públicas ejerzan su función legislativa y normativa:</w:t>
      </w:r>
    </w:p>
    <w:p w14:paraId="06671C4D" w14:textId="77777777" w:rsidR="003C081C" w:rsidRPr="000A3F51" w:rsidRDefault="003C081C" w:rsidP="00540B9D">
      <w:pPr>
        <w:shd w:val="clear" w:color="auto" w:fill="FFFFFF"/>
        <w:spacing w:after="0" w:line="276" w:lineRule="auto"/>
        <w:jc w:val="both"/>
        <w:rPr>
          <w:rFonts w:ascii="Arial" w:hAnsi="Arial" w:cs="Arial"/>
          <w:sz w:val="24"/>
          <w:szCs w:val="24"/>
        </w:rPr>
      </w:pPr>
    </w:p>
    <w:p w14:paraId="6AEE0502" w14:textId="4D3223B4" w:rsidR="00D95CAE" w:rsidRPr="000A3F51" w:rsidRDefault="003C081C" w:rsidP="00540B9D">
      <w:pPr>
        <w:spacing w:line="276" w:lineRule="auto"/>
        <w:ind w:left="10"/>
        <w:jc w:val="both"/>
        <w:rPr>
          <w:rFonts w:ascii="Arial" w:hAnsi="Arial" w:cs="Arial"/>
          <w:bCs/>
          <w:sz w:val="24"/>
          <w:szCs w:val="24"/>
        </w:rPr>
      </w:pPr>
      <w:r w:rsidRPr="000A3F51">
        <w:rPr>
          <w:rFonts w:ascii="Arial" w:hAnsi="Arial" w:cs="Arial"/>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w:t>
      </w:r>
    </w:p>
    <w:p w14:paraId="4CA1A187" w14:textId="3D07D944" w:rsidR="00D95CAE" w:rsidRPr="000A3F51" w:rsidRDefault="00D95CAE" w:rsidP="00540B9D">
      <w:pPr>
        <w:pStyle w:val="Sinespaciado"/>
        <w:spacing w:line="276" w:lineRule="auto"/>
        <w:jc w:val="both"/>
        <w:rPr>
          <w:rFonts w:ascii="Arial" w:hAnsi="Arial" w:cs="Arial"/>
          <w:sz w:val="24"/>
          <w:szCs w:val="24"/>
        </w:rPr>
      </w:pPr>
    </w:p>
    <w:p w14:paraId="7126E9BB" w14:textId="7CE19794" w:rsidR="000A3F51" w:rsidRPr="000A3F51" w:rsidRDefault="000A3F51" w:rsidP="00540B9D">
      <w:pPr>
        <w:pStyle w:val="Sinespaciado"/>
        <w:spacing w:line="276" w:lineRule="auto"/>
        <w:jc w:val="both"/>
        <w:rPr>
          <w:rFonts w:ascii="Arial" w:hAnsi="Arial" w:cs="Arial"/>
          <w:sz w:val="24"/>
          <w:szCs w:val="24"/>
        </w:rPr>
      </w:pPr>
    </w:p>
    <w:p w14:paraId="7580F14A" w14:textId="6EB58CB4" w:rsidR="000A3F51" w:rsidRPr="000A3F51" w:rsidRDefault="000A3F51" w:rsidP="00540B9D">
      <w:pPr>
        <w:pStyle w:val="Sinespaciado"/>
        <w:spacing w:line="276" w:lineRule="auto"/>
        <w:jc w:val="both"/>
        <w:rPr>
          <w:rFonts w:ascii="Arial" w:hAnsi="Arial" w:cs="Arial"/>
          <w:sz w:val="24"/>
          <w:szCs w:val="24"/>
        </w:rPr>
      </w:pPr>
    </w:p>
    <w:p w14:paraId="45E3DA17" w14:textId="51327235" w:rsidR="000A3F51" w:rsidRPr="000A3F51" w:rsidRDefault="000A3F51" w:rsidP="00540B9D">
      <w:pPr>
        <w:pStyle w:val="Sinespaciado"/>
        <w:spacing w:line="276" w:lineRule="auto"/>
        <w:jc w:val="both"/>
        <w:rPr>
          <w:rFonts w:ascii="Arial" w:hAnsi="Arial" w:cs="Arial"/>
          <w:sz w:val="24"/>
          <w:szCs w:val="24"/>
        </w:rPr>
      </w:pPr>
    </w:p>
    <w:p w14:paraId="17542A88" w14:textId="77777777" w:rsidR="000A3F51" w:rsidRPr="000A3F51" w:rsidRDefault="000A3F51" w:rsidP="00540B9D">
      <w:pPr>
        <w:pStyle w:val="Sinespaciado"/>
        <w:spacing w:line="276" w:lineRule="auto"/>
        <w:jc w:val="both"/>
        <w:rPr>
          <w:rFonts w:ascii="Arial" w:hAnsi="Arial" w:cs="Arial"/>
          <w:sz w:val="24"/>
          <w:szCs w:val="24"/>
        </w:rPr>
      </w:pPr>
    </w:p>
    <w:tbl>
      <w:tblPr>
        <w:tblStyle w:val="Tablaconcuadrcula"/>
        <w:tblpPr w:leftFromText="141" w:rightFromText="141" w:vertAnchor="text" w:horzAnchor="margin" w:tblpXSpec="center" w:tblpY="315"/>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A22FA4" w:rsidRPr="000A3F51" w14:paraId="4844B744" w14:textId="77777777" w:rsidTr="00AD6069">
        <w:trPr>
          <w:trHeight w:val="1740"/>
        </w:trPr>
        <w:tc>
          <w:tcPr>
            <w:tcW w:w="5529" w:type="dxa"/>
          </w:tcPr>
          <w:p w14:paraId="43820A86" w14:textId="77777777" w:rsidR="00A22FA4" w:rsidRPr="000A3F51" w:rsidRDefault="00A22FA4" w:rsidP="00540B9D">
            <w:pPr>
              <w:pStyle w:val="Sinespaciado"/>
              <w:spacing w:line="276" w:lineRule="auto"/>
              <w:jc w:val="both"/>
              <w:rPr>
                <w:rFonts w:ascii="Arial" w:hAnsi="Arial" w:cs="Arial"/>
                <w:b/>
                <w:sz w:val="24"/>
                <w:szCs w:val="24"/>
              </w:rPr>
            </w:pPr>
          </w:p>
          <w:p w14:paraId="52DE44DE" w14:textId="3CF21296" w:rsidR="00A22FA4" w:rsidRPr="000A3F51" w:rsidRDefault="00A22FA4" w:rsidP="00540B9D">
            <w:pPr>
              <w:pStyle w:val="Sinespaciado"/>
              <w:spacing w:line="276" w:lineRule="auto"/>
              <w:jc w:val="both"/>
              <w:rPr>
                <w:rFonts w:ascii="Arial" w:hAnsi="Arial" w:cs="Arial"/>
                <w:b/>
                <w:sz w:val="24"/>
                <w:szCs w:val="24"/>
              </w:rPr>
            </w:pPr>
          </w:p>
          <w:p w14:paraId="2DBFD890" w14:textId="77777777" w:rsidR="00D065F2" w:rsidRPr="000A3F51" w:rsidRDefault="00D065F2" w:rsidP="00540B9D">
            <w:pPr>
              <w:pStyle w:val="Sinespaciado"/>
              <w:spacing w:line="276" w:lineRule="auto"/>
              <w:jc w:val="both"/>
              <w:rPr>
                <w:rFonts w:ascii="Arial" w:hAnsi="Arial" w:cs="Arial"/>
                <w:b/>
                <w:sz w:val="24"/>
                <w:szCs w:val="24"/>
              </w:rPr>
            </w:pPr>
          </w:p>
          <w:p w14:paraId="3404C8E6" w14:textId="77777777" w:rsidR="00A22FA4" w:rsidRPr="000A3F51" w:rsidRDefault="00A22FA4" w:rsidP="00540B9D">
            <w:pPr>
              <w:pStyle w:val="Sinespaciado"/>
              <w:spacing w:line="276" w:lineRule="auto"/>
              <w:jc w:val="both"/>
              <w:rPr>
                <w:rFonts w:ascii="Arial" w:hAnsi="Arial" w:cs="Arial"/>
                <w:b/>
                <w:sz w:val="24"/>
                <w:szCs w:val="24"/>
              </w:rPr>
            </w:pPr>
            <w:r w:rsidRPr="000A3F51">
              <w:rPr>
                <w:rFonts w:ascii="Arial" w:hAnsi="Arial" w:cs="Arial"/>
                <w:b/>
                <w:sz w:val="24"/>
                <w:szCs w:val="24"/>
              </w:rPr>
              <w:t>EDINSON VLADIMIR OLAYA MANCIPE</w:t>
            </w:r>
          </w:p>
          <w:p w14:paraId="369BE7A3" w14:textId="77777777" w:rsidR="00A22FA4" w:rsidRPr="000A3F51" w:rsidRDefault="00A22FA4"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Representante a la Cámara </w:t>
            </w:r>
          </w:p>
          <w:p w14:paraId="16122804" w14:textId="5E95DCBE" w:rsidR="00A22FA4" w:rsidRPr="000A3F51" w:rsidRDefault="00872806" w:rsidP="00540B9D">
            <w:pPr>
              <w:spacing w:line="276" w:lineRule="auto"/>
              <w:jc w:val="both"/>
              <w:rPr>
                <w:rFonts w:ascii="Arial" w:hAnsi="Arial" w:cs="Arial"/>
                <w:sz w:val="24"/>
                <w:szCs w:val="24"/>
              </w:rPr>
            </w:pPr>
            <w:r w:rsidRPr="000A3F51">
              <w:rPr>
                <w:rFonts w:ascii="Arial" w:hAnsi="Arial" w:cs="Arial"/>
                <w:sz w:val="24"/>
                <w:szCs w:val="24"/>
              </w:rPr>
              <w:t>Autor</w:t>
            </w:r>
          </w:p>
        </w:tc>
        <w:tc>
          <w:tcPr>
            <w:tcW w:w="5627" w:type="dxa"/>
          </w:tcPr>
          <w:p w14:paraId="5195E616" w14:textId="77777777" w:rsidR="00A22FA4" w:rsidRPr="000A3F51" w:rsidRDefault="00A22FA4" w:rsidP="00540B9D">
            <w:pPr>
              <w:pStyle w:val="Sinespaciado"/>
              <w:spacing w:line="276" w:lineRule="auto"/>
              <w:jc w:val="both"/>
              <w:rPr>
                <w:rFonts w:ascii="Arial" w:hAnsi="Arial" w:cs="Arial"/>
                <w:b/>
                <w:bCs/>
                <w:sz w:val="24"/>
                <w:szCs w:val="24"/>
              </w:rPr>
            </w:pPr>
          </w:p>
          <w:p w14:paraId="7EA8C283" w14:textId="77777777" w:rsidR="00A22FA4" w:rsidRPr="000A3F51" w:rsidRDefault="00A22FA4" w:rsidP="00540B9D">
            <w:pPr>
              <w:pStyle w:val="Sinespaciado"/>
              <w:spacing w:line="276" w:lineRule="auto"/>
              <w:jc w:val="both"/>
              <w:rPr>
                <w:rFonts w:ascii="Arial" w:hAnsi="Arial" w:cs="Arial"/>
                <w:b/>
                <w:bCs/>
                <w:sz w:val="24"/>
                <w:szCs w:val="24"/>
              </w:rPr>
            </w:pPr>
          </w:p>
          <w:p w14:paraId="2B3B2AB4" w14:textId="77777777" w:rsidR="00A22FA4" w:rsidRPr="000A3F51" w:rsidRDefault="00A22FA4" w:rsidP="00540B9D">
            <w:pPr>
              <w:pStyle w:val="Sinespaciado"/>
              <w:spacing w:line="276" w:lineRule="auto"/>
              <w:jc w:val="both"/>
              <w:rPr>
                <w:rFonts w:ascii="Arial" w:hAnsi="Arial" w:cs="Arial"/>
                <w:b/>
                <w:bCs/>
                <w:sz w:val="24"/>
                <w:szCs w:val="24"/>
              </w:rPr>
            </w:pPr>
          </w:p>
          <w:p w14:paraId="17E212D6" w14:textId="77777777" w:rsidR="00A22FA4" w:rsidRPr="000A3F51" w:rsidRDefault="00A22FA4" w:rsidP="00540B9D">
            <w:pPr>
              <w:pStyle w:val="Sinespaciado"/>
              <w:spacing w:line="276" w:lineRule="auto"/>
              <w:jc w:val="both"/>
              <w:rPr>
                <w:rFonts w:ascii="Arial" w:hAnsi="Arial" w:cs="Arial"/>
                <w:b/>
                <w:bCs/>
                <w:sz w:val="24"/>
                <w:szCs w:val="24"/>
              </w:rPr>
            </w:pPr>
            <w:r w:rsidRPr="000A3F51">
              <w:rPr>
                <w:rFonts w:ascii="Arial" w:hAnsi="Arial" w:cs="Arial"/>
                <w:b/>
                <w:bCs/>
                <w:sz w:val="24"/>
                <w:szCs w:val="24"/>
              </w:rPr>
              <w:t xml:space="preserve">OSCAR HERNÁN SÁNCHEZ LEÓN </w:t>
            </w:r>
          </w:p>
          <w:p w14:paraId="56F94E3E" w14:textId="77777777" w:rsidR="00A22FA4" w:rsidRPr="000A3F51" w:rsidRDefault="00A22FA4"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Representante a la Cámara por Cundinamarca </w:t>
            </w:r>
          </w:p>
          <w:p w14:paraId="353B8AB3" w14:textId="4666FE38" w:rsidR="00A22FA4" w:rsidRPr="000A3F51" w:rsidRDefault="00872806" w:rsidP="00540B9D">
            <w:pPr>
              <w:spacing w:line="276" w:lineRule="auto"/>
              <w:jc w:val="both"/>
              <w:rPr>
                <w:rFonts w:ascii="Arial" w:hAnsi="Arial" w:cs="Arial"/>
                <w:sz w:val="24"/>
                <w:szCs w:val="24"/>
              </w:rPr>
            </w:pPr>
            <w:r w:rsidRPr="000A3F51">
              <w:rPr>
                <w:rFonts w:ascii="Arial" w:hAnsi="Arial" w:cs="Arial"/>
                <w:sz w:val="24"/>
                <w:szCs w:val="24"/>
              </w:rPr>
              <w:t>Coautor</w:t>
            </w:r>
          </w:p>
        </w:tc>
      </w:tr>
    </w:tbl>
    <w:p w14:paraId="13B5743E" w14:textId="48FD18AB" w:rsidR="00A201C5" w:rsidRPr="000A3F51" w:rsidRDefault="00A201C5" w:rsidP="00540B9D">
      <w:pPr>
        <w:pStyle w:val="Sinespaciado"/>
        <w:spacing w:line="276" w:lineRule="auto"/>
        <w:jc w:val="both"/>
        <w:rPr>
          <w:rFonts w:ascii="Arial" w:hAnsi="Arial" w:cs="Arial"/>
          <w:sz w:val="24"/>
          <w:szCs w:val="24"/>
        </w:rPr>
      </w:pPr>
    </w:p>
    <w:p w14:paraId="30A82107" w14:textId="77777777" w:rsidR="000A3F51" w:rsidRPr="000A3F51" w:rsidRDefault="000A3F51" w:rsidP="00540B9D">
      <w:pPr>
        <w:pStyle w:val="Sinespaciado"/>
        <w:spacing w:line="276" w:lineRule="auto"/>
        <w:jc w:val="both"/>
        <w:rPr>
          <w:rFonts w:ascii="Arial" w:hAnsi="Arial" w:cs="Arial"/>
          <w:sz w:val="24"/>
          <w:szCs w:val="24"/>
        </w:rPr>
      </w:pPr>
    </w:p>
    <w:p w14:paraId="73684FE1" w14:textId="5B360610" w:rsidR="006D0FE1" w:rsidRPr="000A3F51" w:rsidRDefault="006D0FE1" w:rsidP="00540B9D">
      <w:pPr>
        <w:pStyle w:val="Sinespaciado"/>
        <w:spacing w:line="276" w:lineRule="auto"/>
        <w:jc w:val="both"/>
        <w:rPr>
          <w:rFonts w:ascii="Arial" w:hAnsi="Arial" w:cs="Arial"/>
          <w:b/>
          <w:i/>
          <w:sz w:val="24"/>
          <w:szCs w:val="24"/>
        </w:rPr>
      </w:pPr>
    </w:p>
    <w:p w14:paraId="429382B5" w14:textId="300A2D00" w:rsidR="00A22FA4" w:rsidRPr="000A3F51" w:rsidRDefault="00A22FA4" w:rsidP="00540B9D">
      <w:pPr>
        <w:pStyle w:val="Sinespaciado"/>
        <w:spacing w:line="276" w:lineRule="auto"/>
        <w:jc w:val="both"/>
        <w:rPr>
          <w:rFonts w:ascii="Arial" w:hAnsi="Arial" w:cs="Arial"/>
          <w:b/>
          <w:i/>
          <w:sz w:val="24"/>
          <w:szCs w:val="24"/>
        </w:rPr>
      </w:pPr>
    </w:p>
    <w:p w14:paraId="116D2B46" w14:textId="56737F8C" w:rsidR="00A22FA4" w:rsidRPr="000A3F51" w:rsidRDefault="00A22FA4" w:rsidP="00540B9D">
      <w:pPr>
        <w:pStyle w:val="Sinespaciado"/>
        <w:spacing w:line="276" w:lineRule="auto"/>
        <w:jc w:val="both"/>
        <w:rPr>
          <w:rFonts w:ascii="Arial" w:hAnsi="Arial" w:cs="Arial"/>
          <w:b/>
          <w:i/>
          <w:sz w:val="24"/>
          <w:szCs w:val="24"/>
        </w:rPr>
      </w:pPr>
    </w:p>
    <w:p w14:paraId="27F0FDEB" w14:textId="6349F4F7" w:rsidR="00540B9D" w:rsidRPr="000A3F51" w:rsidRDefault="00540B9D" w:rsidP="00540B9D">
      <w:pPr>
        <w:pStyle w:val="Sinespaciado"/>
        <w:spacing w:line="276" w:lineRule="auto"/>
        <w:jc w:val="both"/>
        <w:rPr>
          <w:rFonts w:ascii="Arial" w:hAnsi="Arial" w:cs="Arial"/>
          <w:b/>
          <w:i/>
          <w:sz w:val="24"/>
          <w:szCs w:val="24"/>
        </w:rPr>
      </w:pPr>
    </w:p>
    <w:p w14:paraId="27478458" w14:textId="7DACEAEC" w:rsidR="00540B9D" w:rsidRPr="000A3F51" w:rsidRDefault="00540B9D" w:rsidP="00540B9D">
      <w:pPr>
        <w:pStyle w:val="Sinespaciado"/>
        <w:spacing w:line="276" w:lineRule="auto"/>
        <w:jc w:val="both"/>
        <w:rPr>
          <w:rFonts w:ascii="Arial" w:hAnsi="Arial" w:cs="Arial"/>
          <w:b/>
          <w:i/>
          <w:sz w:val="24"/>
          <w:szCs w:val="24"/>
        </w:rPr>
      </w:pPr>
    </w:p>
    <w:p w14:paraId="6DBD6075" w14:textId="152A6B1B" w:rsidR="00540B9D" w:rsidRPr="000A3F51" w:rsidRDefault="00540B9D" w:rsidP="00540B9D">
      <w:pPr>
        <w:pStyle w:val="Sinespaciado"/>
        <w:spacing w:line="276" w:lineRule="auto"/>
        <w:jc w:val="both"/>
        <w:rPr>
          <w:rFonts w:ascii="Arial" w:hAnsi="Arial" w:cs="Arial"/>
          <w:b/>
          <w:i/>
          <w:sz w:val="24"/>
          <w:szCs w:val="24"/>
        </w:rPr>
      </w:pPr>
    </w:p>
    <w:p w14:paraId="175BB55D" w14:textId="3449805C" w:rsidR="00540B9D" w:rsidRPr="000A3F51" w:rsidRDefault="00540B9D" w:rsidP="00540B9D">
      <w:pPr>
        <w:pStyle w:val="Sinespaciado"/>
        <w:spacing w:line="276" w:lineRule="auto"/>
        <w:jc w:val="both"/>
        <w:rPr>
          <w:rFonts w:ascii="Arial" w:hAnsi="Arial" w:cs="Arial"/>
          <w:b/>
          <w:i/>
          <w:sz w:val="24"/>
          <w:szCs w:val="24"/>
        </w:rPr>
      </w:pPr>
    </w:p>
    <w:p w14:paraId="02CE1F85" w14:textId="389BD97B" w:rsidR="00540B9D" w:rsidRPr="000A3F51" w:rsidRDefault="00540B9D" w:rsidP="00540B9D">
      <w:pPr>
        <w:pStyle w:val="Sinespaciado"/>
        <w:spacing w:line="276" w:lineRule="auto"/>
        <w:jc w:val="both"/>
        <w:rPr>
          <w:rFonts w:ascii="Arial" w:hAnsi="Arial" w:cs="Arial"/>
          <w:b/>
          <w:i/>
          <w:sz w:val="24"/>
          <w:szCs w:val="24"/>
        </w:rPr>
      </w:pPr>
    </w:p>
    <w:p w14:paraId="4DF304F3" w14:textId="7F11B0C5" w:rsidR="00540B9D" w:rsidRPr="000A3F51" w:rsidRDefault="00540B9D" w:rsidP="00540B9D">
      <w:pPr>
        <w:pStyle w:val="Sinespaciado"/>
        <w:spacing w:line="276" w:lineRule="auto"/>
        <w:jc w:val="both"/>
        <w:rPr>
          <w:rFonts w:ascii="Arial" w:hAnsi="Arial" w:cs="Arial"/>
          <w:b/>
          <w:i/>
          <w:sz w:val="24"/>
          <w:szCs w:val="24"/>
        </w:rPr>
      </w:pPr>
    </w:p>
    <w:p w14:paraId="64B7753E" w14:textId="6D19B924" w:rsidR="00540B9D" w:rsidRPr="000A3F51" w:rsidRDefault="00540B9D" w:rsidP="00540B9D">
      <w:pPr>
        <w:pStyle w:val="Sinespaciado"/>
        <w:spacing w:line="276" w:lineRule="auto"/>
        <w:jc w:val="both"/>
        <w:rPr>
          <w:rFonts w:ascii="Arial" w:hAnsi="Arial" w:cs="Arial"/>
          <w:b/>
          <w:i/>
          <w:sz w:val="24"/>
          <w:szCs w:val="24"/>
        </w:rPr>
      </w:pPr>
    </w:p>
    <w:p w14:paraId="0EE09051" w14:textId="580D3F2D" w:rsidR="00540B9D" w:rsidRPr="000A3F51" w:rsidRDefault="00540B9D" w:rsidP="00540B9D">
      <w:pPr>
        <w:pStyle w:val="Sinespaciado"/>
        <w:spacing w:line="276" w:lineRule="auto"/>
        <w:jc w:val="both"/>
        <w:rPr>
          <w:rFonts w:ascii="Arial" w:hAnsi="Arial" w:cs="Arial"/>
          <w:b/>
          <w:i/>
          <w:sz w:val="24"/>
          <w:szCs w:val="24"/>
        </w:rPr>
      </w:pPr>
    </w:p>
    <w:p w14:paraId="0F3D93B1" w14:textId="4857A7D2" w:rsidR="00540B9D" w:rsidRPr="000A3F51" w:rsidRDefault="00540B9D" w:rsidP="00540B9D">
      <w:pPr>
        <w:pStyle w:val="Sinespaciado"/>
        <w:spacing w:line="276" w:lineRule="auto"/>
        <w:jc w:val="both"/>
        <w:rPr>
          <w:rFonts w:ascii="Arial" w:hAnsi="Arial" w:cs="Arial"/>
          <w:b/>
          <w:i/>
          <w:sz w:val="24"/>
          <w:szCs w:val="24"/>
        </w:rPr>
      </w:pPr>
    </w:p>
    <w:p w14:paraId="65CDF7CE" w14:textId="29A895D8" w:rsidR="00540B9D" w:rsidRPr="000A3F51" w:rsidRDefault="00540B9D" w:rsidP="00540B9D">
      <w:pPr>
        <w:pStyle w:val="Sinespaciado"/>
        <w:spacing w:line="276" w:lineRule="auto"/>
        <w:jc w:val="both"/>
        <w:rPr>
          <w:rFonts w:ascii="Arial" w:hAnsi="Arial" w:cs="Arial"/>
          <w:b/>
          <w:i/>
          <w:sz w:val="24"/>
          <w:szCs w:val="24"/>
        </w:rPr>
      </w:pPr>
    </w:p>
    <w:p w14:paraId="43894A8C" w14:textId="04FDB6DA" w:rsidR="00540B9D" w:rsidRPr="000A3F51" w:rsidRDefault="00540B9D" w:rsidP="00540B9D">
      <w:pPr>
        <w:pStyle w:val="Sinespaciado"/>
        <w:spacing w:line="276" w:lineRule="auto"/>
        <w:jc w:val="both"/>
        <w:rPr>
          <w:rFonts w:ascii="Arial" w:hAnsi="Arial" w:cs="Arial"/>
          <w:b/>
          <w:i/>
          <w:sz w:val="24"/>
          <w:szCs w:val="24"/>
        </w:rPr>
      </w:pPr>
    </w:p>
    <w:p w14:paraId="145C8272" w14:textId="3C04FA33" w:rsidR="00540B9D" w:rsidRPr="000A3F51" w:rsidRDefault="00540B9D" w:rsidP="00540B9D">
      <w:pPr>
        <w:pStyle w:val="Sinespaciado"/>
        <w:spacing w:line="276" w:lineRule="auto"/>
        <w:jc w:val="both"/>
        <w:rPr>
          <w:rFonts w:ascii="Arial" w:hAnsi="Arial" w:cs="Arial"/>
          <w:b/>
          <w:i/>
          <w:sz w:val="24"/>
          <w:szCs w:val="24"/>
        </w:rPr>
      </w:pPr>
    </w:p>
    <w:p w14:paraId="25FF4581" w14:textId="4D1A2A92" w:rsidR="00540B9D" w:rsidRPr="000A3F51" w:rsidRDefault="00540B9D" w:rsidP="00540B9D">
      <w:pPr>
        <w:pStyle w:val="Sinespaciado"/>
        <w:spacing w:line="276" w:lineRule="auto"/>
        <w:jc w:val="both"/>
        <w:rPr>
          <w:rFonts w:ascii="Arial" w:hAnsi="Arial" w:cs="Arial"/>
          <w:b/>
          <w:i/>
          <w:sz w:val="24"/>
          <w:szCs w:val="24"/>
        </w:rPr>
      </w:pPr>
    </w:p>
    <w:p w14:paraId="7FE01287" w14:textId="5233D009" w:rsidR="00540B9D" w:rsidRPr="000A3F51" w:rsidRDefault="00540B9D" w:rsidP="00540B9D">
      <w:pPr>
        <w:pStyle w:val="Sinespaciado"/>
        <w:spacing w:line="276" w:lineRule="auto"/>
        <w:jc w:val="both"/>
        <w:rPr>
          <w:rFonts w:ascii="Arial" w:hAnsi="Arial" w:cs="Arial"/>
          <w:b/>
          <w:i/>
          <w:sz w:val="24"/>
          <w:szCs w:val="24"/>
        </w:rPr>
      </w:pPr>
    </w:p>
    <w:p w14:paraId="28C0C103" w14:textId="05B95E78" w:rsidR="00540B9D" w:rsidRPr="000A3F51" w:rsidRDefault="00540B9D" w:rsidP="00540B9D">
      <w:pPr>
        <w:pStyle w:val="Sinespaciado"/>
        <w:spacing w:line="276" w:lineRule="auto"/>
        <w:jc w:val="both"/>
        <w:rPr>
          <w:rFonts w:ascii="Arial" w:hAnsi="Arial" w:cs="Arial"/>
          <w:b/>
          <w:i/>
          <w:sz w:val="24"/>
          <w:szCs w:val="24"/>
        </w:rPr>
      </w:pPr>
    </w:p>
    <w:tbl>
      <w:tblPr>
        <w:tblStyle w:val="Tablaconcuadrcula"/>
        <w:tblpPr w:leftFromText="141" w:rightFromText="141" w:vertAnchor="text" w:horzAnchor="margin" w:tblpXSpec="center" w:tblpY="570"/>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0A3F51" w:rsidRPr="000A3F51" w14:paraId="0F69BA99" w14:textId="77777777" w:rsidTr="000B2BAF">
        <w:trPr>
          <w:trHeight w:val="1740"/>
        </w:trPr>
        <w:tc>
          <w:tcPr>
            <w:tcW w:w="5529" w:type="dxa"/>
          </w:tcPr>
          <w:p w14:paraId="192DC472" w14:textId="77777777" w:rsidR="000A3F51" w:rsidRPr="000A3F51" w:rsidRDefault="000A3F51" w:rsidP="000B2BAF">
            <w:pPr>
              <w:pStyle w:val="Sinespaciado"/>
              <w:spacing w:line="276" w:lineRule="auto"/>
              <w:jc w:val="both"/>
              <w:rPr>
                <w:rFonts w:ascii="Arial" w:hAnsi="Arial" w:cs="Arial"/>
                <w:b/>
                <w:sz w:val="24"/>
                <w:szCs w:val="24"/>
              </w:rPr>
            </w:pPr>
          </w:p>
          <w:p w14:paraId="0BD60A28" w14:textId="77777777" w:rsidR="000A3F51" w:rsidRPr="000A3F51" w:rsidRDefault="000A3F51" w:rsidP="000B2BAF">
            <w:pPr>
              <w:pStyle w:val="Ttulo1"/>
              <w:shd w:val="clear" w:color="auto" w:fill="FFFFFF"/>
              <w:spacing w:before="0" w:after="0" w:line="276" w:lineRule="auto"/>
              <w:rPr>
                <w:rFonts w:ascii="Arial" w:hAnsi="Arial" w:cs="Arial"/>
                <w:color w:val="050505"/>
                <w:sz w:val="24"/>
                <w:szCs w:val="24"/>
              </w:rPr>
            </w:pPr>
            <w:r w:rsidRPr="000A3F51">
              <w:rPr>
                <w:rFonts w:ascii="Arial" w:hAnsi="Arial" w:cs="Arial"/>
                <w:color w:val="050505"/>
                <w:sz w:val="24"/>
                <w:szCs w:val="24"/>
              </w:rPr>
              <w:t>SONIA BERNAL SÁNCHEZ</w:t>
            </w:r>
          </w:p>
          <w:p w14:paraId="2D50519C" w14:textId="77777777" w:rsidR="000A3F51" w:rsidRPr="000A3F51" w:rsidRDefault="000A3F51" w:rsidP="000B2BAF">
            <w:pPr>
              <w:spacing w:line="276" w:lineRule="auto"/>
              <w:rPr>
                <w:rFonts w:ascii="Arial" w:hAnsi="Arial" w:cs="Arial"/>
                <w:sz w:val="24"/>
                <w:szCs w:val="24"/>
              </w:rPr>
            </w:pPr>
            <w:r w:rsidRPr="000A3F51">
              <w:rPr>
                <w:rFonts w:ascii="Arial" w:hAnsi="Arial" w:cs="Arial"/>
                <w:sz w:val="24"/>
                <w:szCs w:val="24"/>
              </w:rPr>
              <w:t xml:space="preserve">Senadora de la República </w:t>
            </w:r>
          </w:p>
          <w:p w14:paraId="7D57A689" w14:textId="77777777" w:rsidR="000A3F51" w:rsidRPr="000A3F51" w:rsidRDefault="000A3F51" w:rsidP="000B2BAF">
            <w:pPr>
              <w:spacing w:line="276" w:lineRule="auto"/>
              <w:jc w:val="both"/>
              <w:rPr>
                <w:rFonts w:ascii="Arial" w:hAnsi="Arial" w:cs="Arial"/>
                <w:sz w:val="24"/>
                <w:szCs w:val="24"/>
              </w:rPr>
            </w:pPr>
            <w:r w:rsidRPr="000A3F51">
              <w:rPr>
                <w:rFonts w:ascii="Arial" w:hAnsi="Arial" w:cs="Arial"/>
                <w:sz w:val="24"/>
                <w:szCs w:val="24"/>
              </w:rPr>
              <w:t>Coautora</w:t>
            </w:r>
          </w:p>
          <w:p w14:paraId="269CBFF2" w14:textId="77777777" w:rsidR="000A3F51" w:rsidRPr="000A3F51" w:rsidRDefault="000A3F51" w:rsidP="000B2BAF">
            <w:pPr>
              <w:spacing w:line="276" w:lineRule="auto"/>
              <w:jc w:val="both"/>
              <w:rPr>
                <w:rFonts w:ascii="Arial" w:hAnsi="Arial" w:cs="Arial"/>
                <w:sz w:val="24"/>
                <w:szCs w:val="24"/>
              </w:rPr>
            </w:pPr>
          </w:p>
          <w:p w14:paraId="667C6939" w14:textId="77777777" w:rsidR="000A3F51" w:rsidRPr="000A3F51" w:rsidRDefault="000A3F51" w:rsidP="000B2BAF">
            <w:pPr>
              <w:spacing w:line="276" w:lineRule="auto"/>
              <w:jc w:val="both"/>
              <w:rPr>
                <w:rFonts w:ascii="Arial" w:hAnsi="Arial" w:cs="Arial"/>
                <w:sz w:val="24"/>
                <w:szCs w:val="24"/>
              </w:rPr>
            </w:pPr>
          </w:p>
        </w:tc>
        <w:tc>
          <w:tcPr>
            <w:tcW w:w="5627" w:type="dxa"/>
          </w:tcPr>
          <w:p w14:paraId="4DDDA665" w14:textId="77777777" w:rsidR="000A3F51" w:rsidRPr="000A3F51" w:rsidRDefault="000A3F51" w:rsidP="000B2BAF">
            <w:pPr>
              <w:pStyle w:val="Sinespaciado"/>
              <w:spacing w:line="276" w:lineRule="auto"/>
              <w:jc w:val="both"/>
              <w:rPr>
                <w:rFonts w:ascii="Arial" w:hAnsi="Arial" w:cs="Arial"/>
                <w:b/>
                <w:bCs/>
                <w:sz w:val="24"/>
                <w:szCs w:val="24"/>
              </w:rPr>
            </w:pPr>
          </w:p>
          <w:p w14:paraId="4B453FBE" w14:textId="77777777" w:rsidR="000A3F51" w:rsidRPr="000A3F51" w:rsidRDefault="000A3F51" w:rsidP="000B2BAF">
            <w:pPr>
              <w:pStyle w:val="Sinespaciado"/>
              <w:spacing w:line="276" w:lineRule="auto"/>
              <w:jc w:val="both"/>
              <w:rPr>
                <w:rFonts w:ascii="Arial" w:hAnsi="Arial" w:cs="Arial"/>
                <w:b/>
                <w:bCs/>
                <w:sz w:val="24"/>
                <w:szCs w:val="24"/>
              </w:rPr>
            </w:pPr>
            <w:r w:rsidRPr="000A3F51">
              <w:rPr>
                <w:rFonts w:ascii="Arial" w:hAnsi="Arial" w:cs="Arial"/>
                <w:b/>
                <w:color w:val="370E00"/>
                <w:sz w:val="24"/>
                <w:szCs w:val="24"/>
                <w:shd w:val="clear" w:color="auto" w:fill="FFFFFF"/>
              </w:rPr>
              <w:t>NORMA HURTADO SANCHEZ</w:t>
            </w:r>
          </w:p>
          <w:p w14:paraId="3AAB27B4" w14:textId="77777777" w:rsidR="000A3F51" w:rsidRPr="000A3F51" w:rsidRDefault="000A3F51" w:rsidP="000B2BAF">
            <w:pPr>
              <w:spacing w:line="276" w:lineRule="auto"/>
              <w:rPr>
                <w:rFonts w:ascii="Arial" w:hAnsi="Arial" w:cs="Arial"/>
                <w:sz w:val="24"/>
                <w:szCs w:val="24"/>
              </w:rPr>
            </w:pPr>
            <w:r w:rsidRPr="000A3F51">
              <w:rPr>
                <w:rFonts w:ascii="Arial" w:hAnsi="Arial" w:cs="Arial"/>
                <w:sz w:val="24"/>
                <w:szCs w:val="24"/>
              </w:rPr>
              <w:t xml:space="preserve">Senadora de la República </w:t>
            </w:r>
          </w:p>
          <w:p w14:paraId="531EE966" w14:textId="77777777" w:rsidR="000A3F51" w:rsidRPr="000A3F51" w:rsidRDefault="000A3F51" w:rsidP="000B2BAF">
            <w:pPr>
              <w:pStyle w:val="Sinespaciado"/>
              <w:spacing w:line="276" w:lineRule="auto"/>
              <w:jc w:val="both"/>
              <w:rPr>
                <w:rFonts w:ascii="Arial" w:hAnsi="Arial" w:cs="Arial"/>
                <w:sz w:val="24"/>
                <w:szCs w:val="24"/>
              </w:rPr>
            </w:pPr>
            <w:r w:rsidRPr="000A3F51">
              <w:rPr>
                <w:rFonts w:ascii="Arial" w:hAnsi="Arial" w:cs="Arial"/>
                <w:sz w:val="24"/>
                <w:szCs w:val="24"/>
              </w:rPr>
              <w:t>Coautora</w:t>
            </w:r>
          </w:p>
          <w:p w14:paraId="63ECD30E" w14:textId="77777777" w:rsidR="000A3F51" w:rsidRPr="000A3F51" w:rsidRDefault="000A3F51" w:rsidP="000B2BAF">
            <w:pPr>
              <w:spacing w:line="276" w:lineRule="auto"/>
              <w:jc w:val="both"/>
              <w:rPr>
                <w:rFonts w:ascii="Arial" w:hAnsi="Arial" w:cs="Arial"/>
                <w:sz w:val="24"/>
                <w:szCs w:val="24"/>
              </w:rPr>
            </w:pPr>
          </w:p>
        </w:tc>
      </w:tr>
    </w:tbl>
    <w:p w14:paraId="66283262" w14:textId="77777777" w:rsidR="000A3F51" w:rsidRPr="000A3F51" w:rsidRDefault="000A3F51" w:rsidP="000A3F51">
      <w:pPr>
        <w:pStyle w:val="Sinespaciado"/>
        <w:spacing w:line="276" w:lineRule="auto"/>
        <w:rPr>
          <w:rFonts w:ascii="Arial" w:hAnsi="Arial" w:cs="Arial"/>
          <w:b/>
          <w:i/>
          <w:sz w:val="24"/>
          <w:szCs w:val="24"/>
        </w:rPr>
      </w:pPr>
    </w:p>
    <w:p w14:paraId="2F21B949" w14:textId="77777777" w:rsidR="000A3F51" w:rsidRPr="000A3F51" w:rsidRDefault="000A3F51" w:rsidP="000A3F51">
      <w:pPr>
        <w:pStyle w:val="Sinespaciado"/>
        <w:spacing w:line="276" w:lineRule="auto"/>
        <w:jc w:val="center"/>
        <w:rPr>
          <w:rFonts w:ascii="Arial" w:hAnsi="Arial" w:cs="Arial"/>
          <w:b/>
          <w:i/>
          <w:sz w:val="24"/>
          <w:szCs w:val="24"/>
        </w:rPr>
      </w:pPr>
    </w:p>
    <w:p w14:paraId="3BCDFDA3" w14:textId="77777777" w:rsidR="000A3F51" w:rsidRPr="000A3F51" w:rsidRDefault="000A3F51" w:rsidP="000A3F51">
      <w:pPr>
        <w:pStyle w:val="Sinespaciado"/>
        <w:spacing w:line="276" w:lineRule="auto"/>
        <w:jc w:val="center"/>
        <w:rPr>
          <w:rFonts w:ascii="Arial" w:hAnsi="Arial" w:cs="Arial"/>
          <w:b/>
          <w:i/>
          <w:sz w:val="24"/>
          <w:szCs w:val="24"/>
        </w:rPr>
      </w:pPr>
    </w:p>
    <w:tbl>
      <w:tblPr>
        <w:tblStyle w:val="Tablaconcuadrcula"/>
        <w:tblpPr w:leftFromText="141" w:rightFromText="141" w:vertAnchor="text" w:horzAnchor="margin" w:tblpXSpec="center" w:tblpY="315"/>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0A3F51" w:rsidRPr="000A3F51" w14:paraId="71E283AE" w14:textId="77777777" w:rsidTr="000B2BAF">
        <w:trPr>
          <w:trHeight w:val="1740"/>
        </w:trPr>
        <w:tc>
          <w:tcPr>
            <w:tcW w:w="5529" w:type="dxa"/>
          </w:tcPr>
          <w:p w14:paraId="68882111" w14:textId="77777777" w:rsidR="000A3F51" w:rsidRPr="000A3F51" w:rsidRDefault="000A3F51" w:rsidP="000B2BAF">
            <w:pPr>
              <w:pStyle w:val="Sinespaciado"/>
              <w:spacing w:line="276" w:lineRule="auto"/>
              <w:jc w:val="both"/>
              <w:rPr>
                <w:rFonts w:ascii="Arial" w:hAnsi="Arial" w:cs="Arial"/>
                <w:b/>
                <w:sz w:val="24"/>
                <w:szCs w:val="24"/>
              </w:rPr>
            </w:pPr>
          </w:p>
          <w:p w14:paraId="4969749F" w14:textId="77777777" w:rsidR="000A3F51" w:rsidRPr="000A3F51" w:rsidRDefault="000A3F51" w:rsidP="000B2BAF">
            <w:pPr>
              <w:pStyle w:val="Ttulo1"/>
              <w:shd w:val="clear" w:color="auto" w:fill="FFFFFF"/>
              <w:spacing w:before="0" w:after="0" w:line="276" w:lineRule="auto"/>
              <w:rPr>
                <w:rFonts w:ascii="Arial" w:hAnsi="Arial" w:cs="Arial"/>
                <w:color w:val="050505"/>
                <w:sz w:val="24"/>
                <w:szCs w:val="24"/>
              </w:rPr>
            </w:pPr>
            <w:r w:rsidRPr="000A3F51">
              <w:rPr>
                <w:rFonts w:ascii="Arial" w:hAnsi="Arial" w:cs="Arial"/>
                <w:color w:val="050505"/>
                <w:sz w:val="24"/>
                <w:szCs w:val="24"/>
              </w:rPr>
              <w:t xml:space="preserve">JOSÉ VICENTE CARREÑO </w:t>
            </w:r>
          </w:p>
          <w:p w14:paraId="6DABE3BB" w14:textId="77777777" w:rsidR="000A3F51" w:rsidRPr="000A3F51" w:rsidRDefault="000A3F51" w:rsidP="000B2BAF">
            <w:pPr>
              <w:spacing w:line="276" w:lineRule="auto"/>
              <w:rPr>
                <w:rFonts w:ascii="Arial" w:hAnsi="Arial" w:cs="Arial"/>
                <w:sz w:val="24"/>
                <w:szCs w:val="24"/>
              </w:rPr>
            </w:pPr>
            <w:r w:rsidRPr="000A3F51">
              <w:rPr>
                <w:rFonts w:ascii="Arial" w:hAnsi="Arial" w:cs="Arial"/>
                <w:sz w:val="24"/>
                <w:szCs w:val="24"/>
              </w:rPr>
              <w:t xml:space="preserve">Senador de la República </w:t>
            </w:r>
          </w:p>
          <w:p w14:paraId="764C7351" w14:textId="77777777" w:rsidR="000A3F51" w:rsidRPr="000A3F51" w:rsidRDefault="000A3F51" w:rsidP="000B2BAF">
            <w:pPr>
              <w:spacing w:line="276" w:lineRule="auto"/>
              <w:jc w:val="both"/>
              <w:rPr>
                <w:rFonts w:ascii="Arial" w:hAnsi="Arial" w:cs="Arial"/>
                <w:sz w:val="24"/>
                <w:szCs w:val="24"/>
              </w:rPr>
            </w:pPr>
            <w:r w:rsidRPr="000A3F51">
              <w:rPr>
                <w:rFonts w:ascii="Arial" w:hAnsi="Arial" w:cs="Arial"/>
                <w:sz w:val="24"/>
                <w:szCs w:val="24"/>
              </w:rPr>
              <w:t>Coautor</w:t>
            </w:r>
          </w:p>
          <w:p w14:paraId="6DF0EA53" w14:textId="77777777" w:rsidR="000A3F51" w:rsidRPr="000A3F51" w:rsidRDefault="000A3F51" w:rsidP="000B2BAF">
            <w:pPr>
              <w:spacing w:line="276" w:lineRule="auto"/>
              <w:jc w:val="both"/>
              <w:rPr>
                <w:rFonts w:ascii="Arial" w:hAnsi="Arial" w:cs="Arial"/>
                <w:sz w:val="24"/>
                <w:szCs w:val="24"/>
              </w:rPr>
            </w:pPr>
          </w:p>
          <w:p w14:paraId="4E5A74C0" w14:textId="77777777" w:rsidR="000A3F51" w:rsidRPr="000A3F51" w:rsidRDefault="000A3F51" w:rsidP="000B2BAF">
            <w:pPr>
              <w:spacing w:line="276" w:lineRule="auto"/>
              <w:jc w:val="both"/>
              <w:rPr>
                <w:rFonts w:ascii="Arial" w:hAnsi="Arial" w:cs="Arial"/>
                <w:sz w:val="24"/>
                <w:szCs w:val="24"/>
              </w:rPr>
            </w:pPr>
          </w:p>
        </w:tc>
        <w:tc>
          <w:tcPr>
            <w:tcW w:w="5627" w:type="dxa"/>
          </w:tcPr>
          <w:p w14:paraId="7F3DDAAA" w14:textId="77777777" w:rsidR="000A3F51" w:rsidRPr="000A3F51" w:rsidRDefault="000A3F51" w:rsidP="000B2BAF">
            <w:pPr>
              <w:pStyle w:val="Sinespaciado"/>
              <w:spacing w:line="276" w:lineRule="auto"/>
              <w:jc w:val="both"/>
              <w:rPr>
                <w:rFonts w:ascii="Arial" w:hAnsi="Arial" w:cs="Arial"/>
                <w:b/>
                <w:bCs/>
                <w:sz w:val="24"/>
                <w:szCs w:val="24"/>
              </w:rPr>
            </w:pPr>
          </w:p>
          <w:p w14:paraId="02FAA1B3" w14:textId="77777777" w:rsidR="000A3F51" w:rsidRPr="000A3F51" w:rsidRDefault="000A3F51" w:rsidP="000B2BAF">
            <w:pPr>
              <w:pStyle w:val="Sinespaciado"/>
              <w:spacing w:line="276" w:lineRule="auto"/>
              <w:jc w:val="both"/>
              <w:rPr>
                <w:rFonts w:ascii="Arial" w:hAnsi="Arial" w:cs="Arial"/>
                <w:b/>
                <w:bCs/>
                <w:sz w:val="24"/>
                <w:szCs w:val="24"/>
              </w:rPr>
            </w:pPr>
          </w:p>
          <w:p w14:paraId="6419FFE8" w14:textId="77777777" w:rsidR="000A3F51" w:rsidRPr="000A3F51" w:rsidRDefault="000A3F51" w:rsidP="000B2BAF">
            <w:pPr>
              <w:pStyle w:val="Sinespaciado"/>
              <w:spacing w:line="276" w:lineRule="auto"/>
              <w:jc w:val="both"/>
              <w:rPr>
                <w:rFonts w:ascii="Arial" w:hAnsi="Arial" w:cs="Arial"/>
                <w:b/>
                <w:bCs/>
                <w:sz w:val="24"/>
                <w:szCs w:val="24"/>
              </w:rPr>
            </w:pPr>
          </w:p>
          <w:p w14:paraId="547B43BF" w14:textId="77777777" w:rsidR="000A3F51" w:rsidRPr="000A3F51" w:rsidRDefault="000A3F51" w:rsidP="000B2BAF">
            <w:pPr>
              <w:pStyle w:val="Sinespaciado"/>
              <w:spacing w:line="276" w:lineRule="auto"/>
              <w:jc w:val="both"/>
              <w:rPr>
                <w:rFonts w:ascii="Arial" w:hAnsi="Arial" w:cs="Arial"/>
                <w:sz w:val="24"/>
                <w:szCs w:val="24"/>
              </w:rPr>
            </w:pPr>
          </w:p>
          <w:p w14:paraId="17E2C66A" w14:textId="77777777" w:rsidR="000A3F51" w:rsidRPr="000A3F51" w:rsidRDefault="000A3F51" w:rsidP="000B2BAF">
            <w:pPr>
              <w:spacing w:line="276" w:lineRule="auto"/>
              <w:jc w:val="both"/>
              <w:rPr>
                <w:rFonts w:ascii="Arial" w:hAnsi="Arial" w:cs="Arial"/>
                <w:sz w:val="24"/>
                <w:szCs w:val="24"/>
              </w:rPr>
            </w:pPr>
          </w:p>
        </w:tc>
      </w:tr>
    </w:tbl>
    <w:p w14:paraId="19E2ACBD" w14:textId="77777777" w:rsidR="000A3F51" w:rsidRPr="000A3F51" w:rsidRDefault="000A3F51" w:rsidP="000A3F51">
      <w:pPr>
        <w:pStyle w:val="Sinespaciado"/>
        <w:spacing w:line="276" w:lineRule="auto"/>
        <w:jc w:val="center"/>
        <w:rPr>
          <w:rFonts w:ascii="Arial" w:hAnsi="Arial" w:cs="Arial"/>
          <w:b/>
          <w:i/>
          <w:sz w:val="24"/>
          <w:szCs w:val="24"/>
        </w:rPr>
      </w:pPr>
    </w:p>
    <w:p w14:paraId="28099252" w14:textId="77777777" w:rsidR="000A3F51" w:rsidRPr="000A3F51" w:rsidRDefault="000A3F51" w:rsidP="000A3F51">
      <w:pPr>
        <w:pStyle w:val="Sinespaciado"/>
        <w:spacing w:line="276" w:lineRule="auto"/>
        <w:jc w:val="center"/>
        <w:rPr>
          <w:rFonts w:ascii="Arial" w:hAnsi="Arial" w:cs="Arial"/>
          <w:b/>
          <w:i/>
          <w:sz w:val="24"/>
          <w:szCs w:val="24"/>
        </w:rPr>
      </w:pPr>
    </w:p>
    <w:p w14:paraId="123F2E75" w14:textId="77777777" w:rsidR="000A3F51" w:rsidRPr="000A3F51" w:rsidRDefault="000A3F51" w:rsidP="000A3F51">
      <w:pPr>
        <w:pStyle w:val="Sinespaciado"/>
        <w:spacing w:line="276" w:lineRule="auto"/>
        <w:jc w:val="center"/>
        <w:rPr>
          <w:rFonts w:ascii="Arial" w:hAnsi="Arial" w:cs="Arial"/>
          <w:b/>
          <w:i/>
          <w:sz w:val="24"/>
          <w:szCs w:val="24"/>
        </w:rPr>
      </w:pPr>
    </w:p>
    <w:p w14:paraId="1CE5E9BD" w14:textId="77777777" w:rsidR="000A3F51" w:rsidRPr="000A3F51" w:rsidRDefault="000A3F51" w:rsidP="000A3F51">
      <w:pPr>
        <w:pStyle w:val="Sinespaciado"/>
        <w:spacing w:line="276" w:lineRule="auto"/>
        <w:jc w:val="center"/>
        <w:rPr>
          <w:rFonts w:ascii="Arial" w:hAnsi="Arial" w:cs="Arial"/>
          <w:b/>
          <w:i/>
          <w:sz w:val="24"/>
          <w:szCs w:val="24"/>
        </w:rPr>
      </w:pPr>
    </w:p>
    <w:p w14:paraId="3B44CA15" w14:textId="77777777" w:rsidR="000A3F51" w:rsidRPr="000A3F51" w:rsidRDefault="000A3F51" w:rsidP="000A3F51">
      <w:pPr>
        <w:pStyle w:val="Sinespaciado"/>
        <w:spacing w:line="276" w:lineRule="auto"/>
        <w:jc w:val="center"/>
        <w:rPr>
          <w:rFonts w:ascii="Arial" w:hAnsi="Arial" w:cs="Arial"/>
          <w:b/>
          <w:i/>
          <w:sz w:val="24"/>
          <w:szCs w:val="24"/>
        </w:rPr>
      </w:pPr>
    </w:p>
    <w:p w14:paraId="590959F9" w14:textId="77777777" w:rsidR="000A3F51" w:rsidRPr="000A3F51" w:rsidRDefault="000A3F51" w:rsidP="000A3F51">
      <w:pPr>
        <w:pStyle w:val="Sinespaciado"/>
        <w:spacing w:line="276" w:lineRule="auto"/>
        <w:jc w:val="center"/>
        <w:rPr>
          <w:rFonts w:ascii="Arial" w:hAnsi="Arial" w:cs="Arial"/>
          <w:b/>
          <w:i/>
          <w:sz w:val="24"/>
          <w:szCs w:val="24"/>
        </w:rPr>
      </w:pPr>
    </w:p>
    <w:p w14:paraId="3369D4EC" w14:textId="7E1A2577" w:rsidR="00540B9D" w:rsidRPr="000A3F51" w:rsidRDefault="00540B9D" w:rsidP="00540B9D">
      <w:pPr>
        <w:pStyle w:val="Sinespaciado"/>
        <w:spacing w:line="276" w:lineRule="auto"/>
        <w:jc w:val="both"/>
        <w:rPr>
          <w:rFonts w:ascii="Arial" w:hAnsi="Arial" w:cs="Arial"/>
          <w:b/>
          <w:i/>
          <w:sz w:val="24"/>
          <w:szCs w:val="24"/>
        </w:rPr>
      </w:pPr>
    </w:p>
    <w:p w14:paraId="4C1C4E3A" w14:textId="74F1D49E" w:rsidR="00540B9D" w:rsidRPr="000A3F51" w:rsidRDefault="00540B9D" w:rsidP="00540B9D">
      <w:pPr>
        <w:pStyle w:val="Sinespaciado"/>
        <w:spacing w:line="276" w:lineRule="auto"/>
        <w:jc w:val="both"/>
        <w:rPr>
          <w:rFonts w:ascii="Arial" w:hAnsi="Arial" w:cs="Arial"/>
          <w:b/>
          <w:i/>
          <w:sz w:val="24"/>
          <w:szCs w:val="24"/>
        </w:rPr>
      </w:pPr>
    </w:p>
    <w:p w14:paraId="7C76B186" w14:textId="708552E5" w:rsidR="00540B9D" w:rsidRPr="000A3F51" w:rsidRDefault="00540B9D" w:rsidP="00540B9D">
      <w:pPr>
        <w:pStyle w:val="Sinespaciado"/>
        <w:spacing w:line="276" w:lineRule="auto"/>
        <w:jc w:val="both"/>
        <w:rPr>
          <w:rFonts w:ascii="Arial" w:hAnsi="Arial" w:cs="Arial"/>
          <w:b/>
          <w:i/>
          <w:sz w:val="24"/>
          <w:szCs w:val="24"/>
        </w:rPr>
      </w:pPr>
    </w:p>
    <w:p w14:paraId="45CA06B7" w14:textId="72706721" w:rsidR="00540B9D" w:rsidRPr="000A3F51" w:rsidRDefault="00540B9D" w:rsidP="00540B9D">
      <w:pPr>
        <w:pStyle w:val="Sinespaciado"/>
        <w:spacing w:line="276" w:lineRule="auto"/>
        <w:jc w:val="both"/>
        <w:rPr>
          <w:rFonts w:ascii="Arial" w:hAnsi="Arial" w:cs="Arial"/>
          <w:b/>
          <w:i/>
          <w:sz w:val="24"/>
          <w:szCs w:val="24"/>
        </w:rPr>
      </w:pPr>
    </w:p>
    <w:p w14:paraId="60642D41" w14:textId="7E29067A" w:rsidR="00540B9D" w:rsidRPr="000A3F51" w:rsidRDefault="00540B9D" w:rsidP="00540B9D">
      <w:pPr>
        <w:pStyle w:val="Sinespaciado"/>
        <w:spacing w:line="276" w:lineRule="auto"/>
        <w:jc w:val="both"/>
        <w:rPr>
          <w:rFonts w:ascii="Arial" w:hAnsi="Arial" w:cs="Arial"/>
          <w:b/>
          <w:i/>
          <w:sz w:val="24"/>
          <w:szCs w:val="24"/>
        </w:rPr>
      </w:pPr>
    </w:p>
    <w:p w14:paraId="7465362A" w14:textId="37270490" w:rsidR="00A22FA4" w:rsidRPr="000A3F51" w:rsidRDefault="00A22FA4" w:rsidP="00540B9D">
      <w:pPr>
        <w:pStyle w:val="Sinespaciado"/>
        <w:spacing w:line="276" w:lineRule="auto"/>
        <w:jc w:val="both"/>
        <w:rPr>
          <w:rFonts w:ascii="Arial" w:hAnsi="Arial" w:cs="Arial"/>
          <w:b/>
          <w:i/>
          <w:sz w:val="24"/>
          <w:szCs w:val="24"/>
        </w:rPr>
      </w:pPr>
    </w:p>
    <w:p w14:paraId="6EE6C6F3" w14:textId="266B52C9" w:rsidR="00872806" w:rsidRPr="000A3F51" w:rsidRDefault="00872806" w:rsidP="00540B9D">
      <w:pPr>
        <w:pStyle w:val="Sinespaciado"/>
        <w:spacing w:line="276" w:lineRule="auto"/>
        <w:jc w:val="both"/>
        <w:rPr>
          <w:rFonts w:ascii="Arial" w:hAnsi="Arial" w:cs="Arial"/>
          <w:b/>
          <w:i/>
          <w:sz w:val="24"/>
          <w:szCs w:val="24"/>
        </w:rPr>
      </w:pPr>
    </w:p>
    <w:p w14:paraId="7E53C241" w14:textId="6E5044A0" w:rsidR="00872806" w:rsidRPr="000A3F51" w:rsidRDefault="00872806" w:rsidP="00540B9D">
      <w:pPr>
        <w:pStyle w:val="Sinespaciado"/>
        <w:spacing w:line="276" w:lineRule="auto"/>
        <w:jc w:val="both"/>
        <w:rPr>
          <w:rFonts w:ascii="Arial" w:hAnsi="Arial" w:cs="Arial"/>
          <w:b/>
          <w:i/>
          <w:sz w:val="24"/>
          <w:szCs w:val="24"/>
        </w:rPr>
      </w:pPr>
    </w:p>
    <w:p w14:paraId="1865A8A3" w14:textId="0F032818" w:rsidR="00872806" w:rsidRPr="000A3F51" w:rsidRDefault="00872806" w:rsidP="00540B9D">
      <w:pPr>
        <w:pStyle w:val="Sinespaciado"/>
        <w:spacing w:line="276" w:lineRule="auto"/>
        <w:jc w:val="both"/>
        <w:rPr>
          <w:rFonts w:ascii="Arial" w:hAnsi="Arial" w:cs="Arial"/>
          <w:b/>
          <w:i/>
          <w:sz w:val="24"/>
          <w:szCs w:val="24"/>
        </w:rPr>
      </w:pPr>
    </w:p>
    <w:p w14:paraId="0725E103" w14:textId="5335DDB8" w:rsidR="00872806" w:rsidRPr="000A3F51" w:rsidRDefault="00872806" w:rsidP="00540B9D">
      <w:pPr>
        <w:pStyle w:val="Sinespaciado"/>
        <w:spacing w:line="276" w:lineRule="auto"/>
        <w:jc w:val="both"/>
        <w:rPr>
          <w:rFonts w:ascii="Arial" w:hAnsi="Arial" w:cs="Arial"/>
          <w:b/>
          <w:i/>
          <w:sz w:val="24"/>
          <w:szCs w:val="24"/>
        </w:rPr>
      </w:pPr>
    </w:p>
    <w:p w14:paraId="5487CD6F" w14:textId="78E1033F" w:rsidR="00872806" w:rsidRPr="000A3F51" w:rsidRDefault="00872806" w:rsidP="00540B9D">
      <w:pPr>
        <w:pStyle w:val="Sinespaciado"/>
        <w:spacing w:line="276" w:lineRule="auto"/>
        <w:jc w:val="both"/>
        <w:rPr>
          <w:rFonts w:ascii="Arial" w:hAnsi="Arial" w:cs="Arial"/>
          <w:b/>
          <w:i/>
          <w:sz w:val="24"/>
          <w:szCs w:val="24"/>
        </w:rPr>
      </w:pPr>
    </w:p>
    <w:p w14:paraId="6B46859D" w14:textId="0B80D073" w:rsidR="00872806" w:rsidRPr="000A3F51" w:rsidRDefault="00872806" w:rsidP="00540B9D">
      <w:pPr>
        <w:pStyle w:val="Sinespaciado"/>
        <w:spacing w:line="276" w:lineRule="auto"/>
        <w:jc w:val="both"/>
        <w:rPr>
          <w:rFonts w:ascii="Arial" w:hAnsi="Arial" w:cs="Arial"/>
          <w:b/>
          <w:i/>
          <w:sz w:val="24"/>
          <w:szCs w:val="24"/>
        </w:rPr>
      </w:pPr>
    </w:p>
    <w:p w14:paraId="67C97B5B" w14:textId="77777777" w:rsidR="00872806" w:rsidRPr="000A3F51" w:rsidRDefault="00872806" w:rsidP="00540B9D">
      <w:pPr>
        <w:pStyle w:val="Sinespaciado"/>
        <w:spacing w:line="276" w:lineRule="auto"/>
        <w:jc w:val="both"/>
        <w:rPr>
          <w:rFonts w:ascii="Arial" w:hAnsi="Arial" w:cs="Arial"/>
          <w:b/>
          <w:i/>
          <w:sz w:val="24"/>
          <w:szCs w:val="24"/>
        </w:rPr>
      </w:pPr>
    </w:p>
    <w:p w14:paraId="346FE76D" w14:textId="440E0DEC" w:rsidR="00A22FA4" w:rsidRPr="000A3F51" w:rsidRDefault="00A22FA4" w:rsidP="00540B9D">
      <w:pPr>
        <w:pStyle w:val="Sinespaciado"/>
        <w:spacing w:line="276" w:lineRule="auto"/>
        <w:jc w:val="both"/>
        <w:rPr>
          <w:rFonts w:ascii="Arial" w:hAnsi="Arial" w:cs="Arial"/>
          <w:b/>
          <w:i/>
          <w:sz w:val="24"/>
          <w:szCs w:val="24"/>
        </w:rPr>
      </w:pPr>
    </w:p>
    <w:p w14:paraId="45990184" w14:textId="6013BA92" w:rsidR="00A22FA4" w:rsidRPr="000A3F51" w:rsidRDefault="001E1F19" w:rsidP="00540B9D">
      <w:pPr>
        <w:pStyle w:val="Sinespaciado"/>
        <w:numPr>
          <w:ilvl w:val="0"/>
          <w:numId w:val="25"/>
        </w:numPr>
        <w:spacing w:line="276" w:lineRule="auto"/>
        <w:ind w:left="0"/>
        <w:jc w:val="center"/>
        <w:rPr>
          <w:rFonts w:ascii="Arial" w:hAnsi="Arial" w:cs="Arial"/>
          <w:b/>
          <w:sz w:val="24"/>
          <w:szCs w:val="24"/>
        </w:rPr>
      </w:pPr>
      <w:r w:rsidRPr="000A3F51">
        <w:rPr>
          <w:rFonts w:ascii="Arial" w:hAnsi="Arial" w:cs="Arial"/>
          <w:b/>
          <w:sz w:val="24"/>
          <w:szCs w:val="24"/>
        </w:rPr>
        <w:lastRenderedPageBreak/>
        <w:t>ARTICULADO.</w:t>
      </w:r>
    </w:p>
    <w:p w14:paraId="29ECAAD9" w14:textId="77777777" w:rsidR="00A22FA4" w:rsidRPr="000A3F51" w:rsidRDefault="00A22FA4" w:rsidP="00540B9D">
      <w:pPr>
        <w:pStyle w:val="Sinespaciado"/>
        <w:spacing w:line="276" w:lineRule="auto"/>
        <w:jc w:val="center"/>
        <w:rPr>
          <w:rFonts w:ascii="Arial" w:hAnsi="Arial" w:cs="Arial"/>
          <w:b/>
          <w:i/>
          <w:sz w:val="24"/>
          <w:szCs w:val="24"/>
        </w:rPr>
      </w:pPr>
    </w:p>
    <w:p w14:paraId="2A41B32B" w14:textId="77777777" w:rsidR="007127B3" w:rsidRPr="000A3F51" w:rsidRDefault="007127B3" w:rsidP="00540B9D">
      <w:pPr>
        <w:pStyle w:val="Sinespaciado"/>
        <w:spacing w:line="276" w:lineRule="auto"/>
        <w:jc w:val="center"/>
        <w:rPr>
          <w:rFonts w:ascii="Arial" w:hAnsi="Arial" w:cs="Arial"/>
          <w:b/>
          <w:i/>
          <w:sz w:val="24"/>
          <w:szCs w:val="24"/>
        </w:rPr>
      </w:pPr>
      <w:r w:rsidRPr="000A3F51">
        <w:rPr>
          <w:rFonts w:ascii="Arial" w:hAnsi="Arial" w:cs="Arial"/>
          <w:b/>
          <w:i/>
          <w:sz w:val="24"/>
          <w:szCs w:val="24"/>
        </w:rPr>
        <w:t>PROYECTO DE LEY _______DE 2024</w:t>
      </w:r>
    </w:p>
    <w:p w14:paraId="0000006D" w14:textId="44ED6336" w:rsidR="00D23672" w:rsidRPr="000A3F51" w:rsidRDefault="00D23672" w:rsidP="00540B9D">
      <w:pPr>
        <w:spacing w:line="276" w:lineRule="auto"/>
        <w:jc w:val="center"/>
        <w:rPr>
          <w:rFonts w:ascii="Arial" w:eastAsia="Arial" w:hAnsi="Arial" w:cs="Arial"/>
          <w:b/>
          <w:i/>
          <w:sz w:val="24"/>
          <w:szCs w:val="24"/>
        </w:rPr>
      </w:pPr>
    </w:p>
    <w:p w14:paraId="6991207F" w14:textId="1E947205" w:rsidR="00D45685" w:rsidRPr="000A3F51" w:rsidRDefault="00D45685" w:rsidP="00540B9D">
      <w:pPr>
        <w:spacing w:line="276" w:lineRule="auto"/>
        <w:jc w:val="center"/>
        <w:rPr>
          <w:rFonts w:ascii="Arial" w:eastAsia="Arial" w:hAnsi="Arial" w:cs="Arial"/>
          <w:b/>
          <w:i/>
          <w:sz w:val="24"/>
          <w:szCs w:val="24"/>
        </w:rPr>
      </w:pPr>
      <w:r w:rsidRPr="000A3F51">
        <w:rPr>
          <w:rFonts w:ascii="Arial" w:eastAsia="Arial" w:hAnsi="Arial" w:cs="Arial"/>
          <w:b/>
          <w:i/>
          <w:sz w:val="24"/>
          <w:szCs w:val="24"/>
        </w:rPr>
        <w:t>“Por medio del cual se fortalecen las Juntas Administradoras Locales en Colombia y se dictan otras disposiciones”</w:t>
      </w:r>
    </w:p>
    <w:p w14:paraId="304B6314" w14:textId="093642F7" w:rsidR="007127B3" w:rsidRPr="000A3F51" w:rsidRDefault="007127B3" w:rsidP="00540B9D">
      <w:pPr>
        <w:spacing w:line="276" w:lineRule="auto"/>
        <w:jc w:val="center"/>
        <w:rPr>
          <w:rFonts w:ascii="Arial" w:eastAsia="Arial" w:hAnsi="Arial" w:cs="Arial"/>
          <w:b/>
          <w:i/>
          <w:sz w:val="24"/>
          <w:szCs w:val="24"/>
        </w:rPr>
      </w:pPr>
      <w:r w:rsidRPr="000A3F51">
        <w:rPr>
          <w:rFonts w:ascii="Arial" w:eastAsia="Arial" w:hAnsi="Arial" w:cs="Arial"/>
          <w:b/>
          <w:i/>
          <w:sz w:val="24"/>
          <w:szCs w:val="24"/>
        </w:rPr>
        <w:t>EL CONGRESO DE LA REPUBLICA</w:t>
      </w:r>
    </w:p>
    <w:p w14:paraId="3E0DD949" w14:textId="01B3B58E" w:rsidR="007127B3" w:rsidRPr="000A3F51" w:rsidRDefault="007127B3" w:rsidP="00540B9D">
      <w:pPr>
        <w:spacing w:line="276" w:lineRule="auto"/>
        <w:jc w:val="center"/>
        <w:rPr>
          <w:rFonts w:ascii="Arial" w:eastAsia="Arial" w:hAnsi="Arial" w:cs="Arial"/>
          <w:b/>
          <w:i/>
          <w:sz w:val="24"/>
          <w:szCs w:val="24"/>
        </w:rPr>
      </w:pPr>
      <w:r w:rsidRPr="000A3F51">
        <w:rPr>
          <w:rFonts w:ascii="Arial" w:eastAsia="Arial" w:hAnsi="Arial" w:cs="Arial"/>
          <w:b/>
          <w:i/>
          <w:sz w:val="24"/>
          <w:szCs w:val="24"/>
        </w:rPr>
        <w:t>DECRETA:</w:t>
      </w:r>
    </w:p>
    <w:p w14:paraId="1BBC6F38" w14:textId="612ADA6F" w:rsidR="00A22FA4" w:rsidRDefault="00D45685" w:rsidP="00540B9D">
      <w:pPr>
        <w:spacing w:line="276" w:lineRule="auto"/>
        <w:jc w:val="both"/>
        <w:rPr>
          <w:rFonts w:ascii="Arial" w:eastAsia="Arial" w:hAnsi="Arial" w:cs="Arial"/>
          <w:sz w:val="24"/>
          <w:szCs w:val="24"/>
        </w:rPr>
      </w:pPr>
      <w:r w:rsidRPr="000A3F51">
        <w:rPr>
          <w:rFonts w:ascii="Arial" w:eastAsia="Arial" w:hAnsi="Arial" w:cs="Arial"/>
          <w:b/>
          <w:sz w:val="24"/>
          <w:szCs w:val="24"/>
        </w:rPr>
        <w:t>Artículo 1°</w:t>
      </w:r>
      <w:r w:rsidR="00A406C2" w:rsidRPr="000A3F51">
        <w:rPr>
          <w:rFonts w:ascii="Arial" w:eastAsia="Arial" w:hAnsi="Arial" w:cs="Arial"/>
          <w:b/>
          <w:sz w:val="24"/>
          <w:szCs w:val="24"/>
        </w:rPr>
        <w:t>. Objeto.</w:t>
      </w:r>
      <w:r w:rsidR="00604CB4" w:rsidRPr="000A3F51">
        <w:rPr>
          <w:rFonts w:ascii="Arial" w:eastAsia="Arial" w:hAnsi="Arial" w:cs="Arial"/>
          <w:b/>
          <w:i/>
          <w:sz w:val="24"/>
          <w:szCs w:val="24"/>
        </w:rPr>
        <w:t xml:space="preserve"> </w:t>
      </w:r>
      <w:r w:rsidR="00604CB4" w:rsidRPr="000A3F51">
        <w:rPr>
          <w:rFonts w:ascii="Arial" w:eastAsia="Arial" w:hAnsi="Arial" w:cs="Arial"/>
          <w:sz w:val="24"/>
          <w:szCs w:val="24"/>
        </w:rPr>
        <w:t>La presente Ley tiene como objeto promover, estructurar y fortalecer la Corporación democrática, participativa, representativa y el funcionamiento de las Juntas Administradoras Locales, en nuestro país.</w:t>
      </w:r>
    </w:p>
    <w:p w14:paraId="0D78063B" w14:textId="77777777" w:rsidR="00A6741A" w:rsidRPr="00A6741A" w:rsidRDefault="00A6741A" w:rsidP="00A6741A">
      <w:pPr>
        <w:spacing w:line="276" w:lineRule="auto"/>
        <w:jc w:val="both"/>
        <w:rPr>
          <w:rFonts w:ascii="Arial" w:eastAsia="Arial" w:hAnsi="Arial" w:cs="Arial"/>
          <w:b/>
          <w:bCs/>
          <w:sz w:val="24"/>
          <w:szCs w:val="24"/>
        </w:rPr>
      </w:pPr>
      <w:r w:rsidRPr="00A6741A">
        <w:rPr>
          <w:rFonts w:ascii="Arial" w:eastAsia="Arial" w:hAnsi="Arial" w:cs="Arial"/>
          <w:b/>
          <w:bCs/>
          <w:sz w:val="24"/>
          <w:szCs w:val="24"/>
        </w:rPr>
        <w:t>Artículo 2°. Adicionase un parágrafo al Artículo 118 de la Ley 136 de 1994, el cual quedará así.</w:t>
      </w:r>
    </w:p>
    <w:p w14:paraId="440AAF36" w14:textId="5093AA86" w:rsidR="00A6741A" w:rsidRPr="00A6741A" w:rsidRDefault="00A6741A" w:rsidP="00A6741A">
      <w:pPr>
        <w:spacing w:line="276" w:lineRule="auto"/>
        <w:jc w:val="both"/>
        <w:rPr>
          <w:rFonts w:ascii="Arial" w:eastAsia="Arial" w:hAnsi="Arial" w:cs="Arial"/>
          <w:b/>
          <w:bCs/>
          <w:sz w:val="24"/>
          <w:szCs w:val="24"/>
        </w:rPr>
      </w:pPr>
      <w:r w:rsidRPr="00A6741A">
        <w:rPr>
          <w:rFonts w:ascii="Arial" w:eastAsia="Arial" w:hAnsi="Arial" w:cs="Arial"/>
          <w:b/>
          <w:bCs/>
          <w:sz w:val="24"/>
          <w:szCs w:val="24"/>
        </w:rPr>
        <w:t>Parágrafo. Las JAL se instalarán y elegirán una terna en cada corregimiento  para la designación del corregidor, en los primeros días del mes de Enero correspondiente a la iniciación de sus periodos constitucionales, las JAL incluirán  en su integración, por menos el nombre de una mujer, verificado y certificado el cumplimiento de los requisitos, la selección del corregidor se efectuará, mediante el procedimiento de meritocracia, los candidatos a ocupar cargos de Libre Nombramiento y Remoción deberán ser evaluados en sus competencias y ajuste al perfil,  en los términos de la Ley, cumplido el proceso, se enviará al Alcalde la terna para la correspondiente designación del corregidor, el cual en un plazo no superior de veinte (20) días calendario adoptará la decisión correspondiente.</w:t>
      </w:r>
    </w:p>
    <w:p w14:paraId="1660F143" w14:textId="6E651486" w:rsidR="009078C6" w:rsidRPr="000A3F51" w:rsidRDefault="00D45685" w:rsidP="00540B9D">
      <w:pPr>
        <w:spacing w:line="276" w:lineRule="auto"/>
        <w:jc w:val="both"/>
        <w:rPr>
          <w:rFonts w:ascii="Arial" w:hAnsi="Arial" w:cs="Arial"/>
          <w:sz w:val="24"/>
          <w:szCs w:val="24"/>
        </w:rPr>
      </w:pPr>
      <w:r w:rsidRPr="000A3F51">
        <w:rPr>
          <w:rFonts w:ascii="Arial" w:eastAsia="Arial" w:hAnsi="Arial" w:cs="Arial"/>
          <w:b/>
          <w:sz w:val="24"/>
          <w:szCs w:val="24"/>
        </w:rPr>
        <w:t>Artículo 3</w:t>
      </w:r>
      <w:r w:rsidR="005E318E" w:rsidRPr="000A3F51">
        <w:rPr>
          <w:rFonts w:ascii="Arial" w:eastAsia="Arial" w:hAnsi="Arial" w:cs="Arial"/>
          <w:b/>
          <w:sz w:val="24"/>
          <w:szCs w:val="24"/>
        </w:rPr>
        <w:t>°.</w:t>
      </w:r>
      <w:r w:rsidR="005E318E" w:rsidRPr="000A3F51">
        <w:rPr>
          <w:rFonts w:ascii="Arial" w:eastAsia="Arial" w:hAnsi="Arial" w:cs="Arial"/>
          <w:b/>
          <w:i/>
          <w:sz w:val="24"/>
          <w:szCs w:val="24"/>
        </w:rPr>
        <w:t xml:space="preserve"> </w:t>
      </w:r>
      <w:r w:rsidR="00540B9D" w:rsidRPr="000A3F51">
        <w:rPr>
          <w:rFonts w:ascii="Arial" w:hAnsi="Arial" w:cs="Arial"/>
          <w:sz w:val="24"/>
          <w:szCs w:val="24"/>
        </w:rPr>
        <w:t>Modifíquese el literal C</w:t>
      </w:r>
      <w:r w:rsidR="00872806" w:rsidRPr="000A3F51">
        <w:rPr>
          <w:rFonts w:ascii="Arial" w:hAnsi="Arial" w:cs="Arial"/>
          <w:sz w:val="24"/>
          <w:szCs w:val="24"/>
        </w:rPr>
        <w:t>) y</w:t>
      </w:r>
      <w:r w:rsidR="00540B9D" w:rsidRPr="000A3F51">
        <w:rPr>
          <w:rFonts w:ascii="Arial" w:hAnsi="Arial" w:cs="Arial"/>
          <w:sz w:val="24"/>
          <w:szCs w:val="24"/>
        </w:rPr>
        <w:t xml:space="preserve"> D</w:t>
      </w:r>
      <w:r w:rsidR="009078C6" w:rsidRPr="000A3F51">
        <w:rPr>
          <w:rFonts w:ascii="Arial" w:hAnsi="Arial" w:cs="Arial"/>
          <w:sz w:val="24"/>
          <w:szCs w:val="24"/>
        </w:rPr>
        <w:t xml:space="preserve">) del Artículo 13 de la Ley 130 de 1994, el cual quedará así: </w:t>
      </w:r>
    </w:p>
    <w:p w14:paraId="6EE2E395" w14:textId="45F0C8E7" w:rsidR="001E1F19" w:rsidRPr="000A3F51" w:rsidRDefault="006F7B37" w:rsidP="00540B9D">
      <w:pPr>
        <w:pStyle w:val="Prrafodelista"/>
        <w:numPr>
          <w:ilvl w:val="0"/>
          <w:numId w:val="29"/>
        </w:numPr>
        <w:spacing w:line="276" w:lineRule="auto"/>
        <w:jc w:val="both"/>
        <w:rPr>
          <w:rFonts w:ascii="Arial" w:hAnsi="Arial" w:cs="Arial"/>
          <w:sz w:val="24"/>
          <w:szCs w:val="24"/>
        </w:rPr>
      </w:pPr>
      <w:r w:rsidRPr="000A3F51">
        <w:rPr>
          <w:rFonts w:ascii="Arial" w:hAnsi="Arial" w:cs="Arial"/>
          <w:sz w:val="24"/>
          <w:szCs w:val="24"/>
        </w:rPr>
        <w:t>En el caso de las elecciones de Alcaldes, Concejales y Juntas Administradoras Locales se repondrán a razón de ciento cincuenta pesos ($150)</w:t>
      </w:r>
      <w:r w:rsidR="00025F36" w:rsidRPr="000A3F51">
        <w:rPr>
          <w:rFonts w:ascii="Arial" w:hAnsi="Arial" w:cs="Arial"/>
          <w:sz w:val="24"/>
          <w:szCs w:val="24"/>
        </w:rPr>
        <w:t xml:space="preserve"> por voto válido depositado por la lista o listas de los candidatos inscritos. En el caso de las</w:t>
      </w:r>
      <w:r w:rsidR="00A22FA4" w:rsidRPr="000A3F51">
        <w:rPr>
          <w:rFonts w:ascii="Arial" w:hAnsi="Arial" w:cs="Arial"/>
          <w:sz w:val="24"/>
          <w:szCs w:val="24"/>
        </w:rPr>
        <w:t xml:space="preserve"> elecciones de Gobernadores y  </w:t>
      </w:r>
      <w:r w:rsidR="00025F36" w:rsidRPr="000A3F51">
        <w:rPr>
          <w:rFonts w:ascii="Arial" w:hAnsi="Arial" w:cs="Arial"/>
          <w:sz w:val="24"/>
          <w:szCs w:val="24"/>
        </w:rPr>
        <w:t xml:space="preserve"> Diputados, se reconocerán los gastos a razón de doscientos cincuenta pesos ($250)</w:t>
      </w:r>
      <w:r w:rsidR="00872806" w:rsidRPr="000A3F51">
        <w:rPr>
          <w:rFonts w:ascii="Arial" w:hAnsi="Arial" w:cs="Arial"/>
          <w:sz w:val="24"/>
          <w:szCs w:val="24"/>
        </w:rPr>
        <w:t xml:space="preserve"> </w:t>
      </w:r>
      <w:r w:rsidR="00025F36" w:rsidRPr="000A3F51">
        <w:rPr>
          <w:rFonts w:ascii="Arial" w:hAnsi="Arial" w:cs="Arial"/>
          <w:sz w:val="24"/>
          <w:szCs w:val="24"/>
        </w:rPr>
        <w:t>por voto válido depositado por los candidatos o listas debidamente inscritos.</w:t>
      </w:r>
      <w:r w:rsidR="00A22FA4" w:rsidRPr="000A3F51">
        <w:rPr>
          <w:rFonts w:ascii="Arial" w:hAnsi="Arial" w:cs="Arial"/>
          <w:sz w:val="24"/>
          <w:szCs w:val="24"/>
        </w:rPr>
        <w:t xml:space="preserve"> </w:t>
      </w:r>
    </w:p>
    <w:p w14:paraId="6252BA88" w14:textId="77777777" w:rsidR="00540B9D" w:rsidRPr="000A3F51" w:rsidRDefault="00540B9D" w:rsidP="00540B9D">
      <w:pPr>
        <w:pStyle w:val="Prrafodelista"/>
        <w:spacing w:line="276" w:lineRule="auto"/>
        <w:jc w:val="both"/>
        <w:rPr>
          <w:rFonts w:ascii="Arial" w:hAnsi="Arial" w:cs="Arial"/>
          <w:sz w:val="24"/>
          <w:szCs w:val="24"/>
        </w:rPr>
      </w:pPr>
    </w:p>
    <w:p w14:paraId="69A48E68" w14:textId="1518AE49" w:rsidR="00A22FA4" w:rsidRPr="000A3F51" w:rsidRDefault="00A22FA4" w:rsidP="00540B9D">
      <w:pPr>
        <w:pStyle w:val="Prrafodelista"/>
        <w:numPr>
          <w:ilvl w:val="0"/>
          <w:numId w:val="29"/>
        </w:numPr>
        <w:spacing w:line="276" w:lineRule="auto"/>
        <w:jc w:val="both"/>
        <w:rPr>
          <w:rFonts w:ascii="Arial" w:hAnsi="Arial" w:cs="Arial"/>
          <w:sz w:val="24"/>
          <w:szCs w:val="24"/>
        </w:rPr>
      </w:pPr>
      <w:r w:rsidRPr="000A3F51">
        <w:rPr>
          <w:rFonts w:ascii="Arial" w:hAnsi="Arial" w:cs="Arial"/>
          <w:sz w:val="24"/>
          <w:szCs w:val="24"/>
        </w:rPr>
        <w:t> </w:t>
      </w:r>
      <w:r w:rsidRPr="000A3F51">
        <w:rPr>
          <w:rFonts w:ascii="Arial" w:hAnsi="Arial" w:cs="Arial"/>
          <w:strike/>
          <w:sz w:val="24"/>
          <w:szCs w:val="24"/>
        </w:rPr>
        <w:t xml:space="preserve">Los municipios y distritos contribuirán a la financiación de la elección de las Juntas Administradoras Locales, su monto será determinado por el </w:t>
      </w:r>
      <w:r w:rsidRPr="000A3F51">
        <w:rPr>
          <w:rFonts w:ascii="Arial" w:hAnsi="Arial" w:cs="Arial"/>
          <w:strike/>
          <w:sz w:val="24"/>
          <w:szCs w:val="24"/>
        </w:rPr>
        <w:lastRenderedPageBreak/>
        <w:t>respectivo Concejo Municipal</w:t>
      </w:r>
      <w:r w:rsidRPr="000A3F51">
        <w:rPr>
          <w:rFonts w:ascii="Arial" w:hAnsi="Arial" w:cs="Arial"/>
          <w:sz w:val="24"/>
          <w:szCs w:val="24"/>
        </w:rPr>
        <w:t xml:space="preserve">. </w:t>
      </w:r>
      <w:r w:rsidRPr="000A3F51">
        <w:rPr>
          <w:rFonts w:ascii="Arial" w:hAnsi="Arial" w:cs="Arial"/>
          <w:sz w:val="24"/>
          <w:szCs w:val="24"/>
          <w:u w:val="single"/>
        </w:rPr>
        <w:t xml:space="preserve">La financiación de las campañas para las Juntas Administradoras Locales se sujetará a las mismas reglas establecidas para los </w:t>
      </w:r>
      <w:proofErr w:type="gramStart"/>
      <w:r w:rsidRPr="000A3F51">
        <w:rPr>
          <w:rFonts w:ascii="Arial" w:hAnsi="Arial" w:cs="Arial"/>
          <w:sz w:val="24"/>
          <w:szCs w:val="24"/>
          <w:u w:val="single"/>
        </w:rPr>
        <w:t>Alcaldes</w:t>
      </w:r>
      <w:proofErr w:type="gramEnd"/>
      <w:r w:rsidRPr="000A3F51">
        <w:rPr>
          <w:rFonts w:ascii="Arial" w:hAnsi="Arial" w:cs="Arial"/>
          <w:sz w:val="24"/>
          <w:szCs w:val="24"/>
          <w:u w:val="single"/>
        </w:rPr>
        <w:t xml:space="preserve"> y Concejales. </w:t>
      </w:r>
    </w:p>
    <w:p w14:paraId="1D7B1E55" w14:textId="4E653F36" w:rsidR="000C1CA6" w:rsidRPr="000A3F51" w:rsidRDefault="00025F36" w:rsidP="00540B9D">
      <w:pPr>
        <w:spacing w:line="276" w:lineRule="auto"/>
        <w:jc w:val="both"/>
        <w:rPr>
          <w:rFonts w:ascii="Arial" w:eastAsia="Arial" w:hAnsi="Arial" w:cs="Arial"/>
          <w:sz w:val="24"/>
          <w:szCs w:val="24"/>
        </w:rPr>
      </w:pPr>
      <w:r w:rsidRPr="000A3F51">
        <w:rPr>
          <w:rFonts w:ascii="Arial" w:eastAsia="Arial" w:hAnsi="Arial" w:cs="Arial"/>
          <w:b/>
          <w:sz w:val="24"/>
          <w:szCs w:val="24"/>
        </w:rPr>
        <w:t>Artículo 4</w:t>
      </w:r>
      <w:r w:rsidR="000C1CA6" w:rsidRPr="000A3F51">
        <w:rPr>
          <w:rFonts w:ascii="Arial" w:eastAsia="Arial" w:hAnsi="Arial" w:cs="Arial"/>
          <w:b/>
          <w:sz w:val="24"/>
          <w:szCs w:val="24"/>
        </w:rPr>
        <w:t>°.</w:t>
      </w:r>
      <w:r w:rsidR="000C1CA6" w:rsidRPr="000A3F51">
        <w:rPr>
          <w:rFonts w:ascii="Arial" w:eastAsia="Arial" w:hAnsi="Arial" w:cs="Arial"/>
          <w:sz w:val="24"/>
          <w:szCs w:val="24"/>
        </w:rPr>
        <w:t xml:space="preserve"> </w:t>
      </w:r>
      <w:r w:rsidR="00FD02F4" w:rsidRPr="000A3F51">
        <w:rPr>
          <w:rFonts w:ascii="Arial" w:eastAsia="Arial" w:hAnsi="Arial" w:cs="Arial"/>
          <w:sz w:val="24"/>
          <w:szCs w:val="24"/>
        </w:rPr>
        <w:t>Modifíquese</w:t>
      </w:r>
      <w:r w:rsidR="000C1CA6" w:rsidRPr="000A3F51">
        <w:rPr>
          <w:rFonts w:ascii="Arial" w:eastAsia="Arial" w:hAnsi="Arial" w:cs="Arial"/>
          <w:sz w:val="24"/>
          <w:szCs w:val="24"/>
        </w:rPr>
        <w:t xml:space="preserve"> </w:t>
      </w:r>
      <w:r w:rsidR="00CC6900" w:rsidRPr="000A3F51">
        <w:rPr>
          <w:rFonts w:ascii="Arial" w:eastAsia="Arial" w:hAnsi="Arial" w:cs="Arial"/>
          <w:sz w:val="24"/>
          <w:szCs w:val="24"/>
        </w:rPr>
        <w:t>e</w:t>
      </w:r>
      <w:r w:rsidR="000C1CA6" w:rsidRPr="000A3F51">
        <w:rPr>
          <w:rFonts w:ascii="Arial" w:eastAsia="Arial" w:hAnsi="Arial" w:cs="Arial"/>
          <w:sz w:val="24"/>
          <w:szCs w:val="24"/>
        </w:rPr>
        <w:t>l Artículo 125. Ley 136 de 1994. El cual quedará, así:</w:t>
      </w:r>
    </w:p>
    <w:p w14:paraId="09C9BF41" w14:textId="7CEF9376" w:rsidR="00A22FA4" w:rsidRPr="000A3F51" w:rsidRDefault="00C12938" w:rsidP="00540B9D">
      <w:pPr>
        <w:spacing w:line="276" w:lineRule="auto"/>
        <w:jc w:val="both"/>
        <w:rPr>
          <w:rFonts w:ascii="Arial" w:eastAsia="Arial" w:hAnsi="Arial" w:cs="Arial"/>
          <w:b/>
          <w:i/>
          <w:noProof/>
          <w:sz w:val="24"/>
          <w:szCs w:val="24"/>
        </w:rPr>
      </w:pPr>
      <w:r w:rsidRPr="000A3F51">
        <w:rPr>
          <w:rFonts w:ascii="Arial" w:eastAsia="Arial" w:hAnsi="Arial" w:cs="Arial"/>
          <w:sz w:val="24"/>
          <w:szCs w:val="24"/>
        </w:rPr>
        <w:t>Los Miembros de la Juntas Administradoras tomarán posesión el dos (2) de Enero ante el Alcalde Municipal respectivo, colectiva o individual como requisito previo para el desempeño de sus funciones.</w:t>
      </w:r>
      <w:r w:rsidR="00A22FA4" w:rsidRPr="000A3F51">
        <w:rPr>
          <w:rFonts w:ascii="Arial" w:eastAsia="Arial" w:hAnsi="Arial" w:cs="Arial"/>
          <w:b/>
          <w:i/>
          <w:noProof/>
          <w:sz w:val="24"/>
          <w:szCs w:val="24"/>
        </w:rPr>
        <w:t xml:space="preserve"> </w:t>
      </w:r>
    </w:p>
    <w:p w14:paraId="749C1720" w14:textId="0084DDF0" w:rsidR="005E318E" w:rsidRPr="000A3F51" w:rsidRDefault="005E318E" w:rsidP="00540B9D">
      <w:pPr>
        <w:spacing w:line="276" w:lineRule="auto"/>
        <w:jc w:val="both"/>
        <w:rPr>
          <w:rFonts w:ascii="Arial" w:eastAsia="Arial" w:hAnsi="Arial" w:cs="Arial"/>
          <w:b/>
          <w:sz w:val="24"/>
          <w:szCs w:val="24"/>
        </w:rPr>
      </w:pPr>
      <w:r w:rsidRPr="000A3F51">
        <w:rPr>
          <w:rFonts w:ascii="Arial" w:eastAsia="Arial" w:hAnsi="Arial" w:cs="Arial"/>
          <w:b/>
          <w:i/>
          <w:sz w:val="24"/>
          <w:szCs w:val="24"/>
        </w:rPr>
        <w:t xml:space="preserve">Artículo </w:t>
      </w:r>
      <w:r w:rsidR="00025F36" w:rsidRPr="000A3F51">
        <w:rPr>
          <w:rFonts w:ascii="Arial" w:eastAsia="Arial" w:hAnsi="Arial" w:cs="Arial"/>
          <w:b/>
          <w:i/>
          <w:sz w:val="24"/>
          <w:szCs w:val="24"/>
        </w:rPr>
        <w:t>5</w:t>
      </w:r>
      <w:r w:rsidRPr="000A3F51">
        <w:rPr>
          <w:rFonts w:ascii="Arial" w:eastAsia="Arial" w:hAnsi="Arial" w:cs="Arial"/>
          <w:b/>
          <w:i/>
          <w:sz w:val="24"/>
          <w:szCs w:val="24"/>
        </w:rPr>
        <w:t>°.</w:t>
      </w:r>
      <w:r w:rsidRPr="000A3F51">
        <w:rPr>
          <w:rFonts w:ascii="Arial" w:eastAsia="Arial" w:hAnsi="Arial" w:cs="Arial"/>
          <w:b/>
          <w:sz w:val="24"/>
          <w:szCs w:val="24"/>
        </w:rPr>
        <w:t xml:space="preserve"> </w:t>
      </w:r>
      <w:r w:rsidR="00A22FA4" w:rsidRPr="000A3F51">
        <w:rPr>
          <w:rFonts w:ascii="Arial" w:eastAsia="Arial" w:hAnsi="Arial" w:cs="Arial"/>
          <w:b/>
          <w:sz w:val="24"/>
          <w:szCs w:val="24"/>
        </w:rPr>
        <w:t xml:space="preserve">Modifique y </w:t>
      </w:r>
      <w:r w:rsidRPr="000A3F51">
        <w:rPr>
          <w:rFonts w:ascii="Arial" w:eastAsia="Arial" w:hAnsi="Arial" w:cs="Arial"/>
          <w:sz w:val="24"/>
          <w:szCs w:val="24"/>
        </w:rPr>
        <w:t xml:space="preserve">Adicionase al Artículo 2°. Ley 2086 de 2021, </w:t>
      </w:r>
      <w:r w:rsidR="00A22FA4" w:rsidRPr="000A3F51">
        <w:rPr>
          <w:rFonts w:ascii="Arial" w:eastAsia="Arial" w:hAnsi="Arial" w:cs="Arial"/>
          <w:sz w:val="24"/>
          <w:szCs w:val="24"/>
        </w:rPr>
        <w:t xml:space="preserve">los siguientes parágrafos, los </w:t>
      </w:r>
      <w:r w:rsidRPr="000A3F51">
        <w:rPr>
          <w:rFonts w:ascii="Arial" w:eastAsia="Arial" w:hAnsi="Arial" w:cs="Arial"/>
          <w:sz w:val="24"/>
          <w:szCs w:val="24"/>
        </w:rPr>
        <w:t>el cual quedará, así:</w:t>
      </w:r>
    </w:p>
    <w:p w14:paraId="70E8F573" w14:textId="4C4FB2C9" w:rsidR="00C12938" w:rsidRPr="000A3F51" w:rsidRDefault="00C12938" w:rsidP="00540B9D">
      <w:pPr>
        <w:spacing w:line="276" w:lineRule="auto"/>
        <w:jc w:val="both"/>
        <w:rPr>
          <w:rFonts w:ascii="Arial" w:eastAsia="Arial" w:hAnsi="Arial" w:cs="Arial"/>
          <w:sz w:val="24"/>
          <w:szCs w:val="24"/>
        </w:rPr>
      </w:pPr>
      <w:r w:rsidRPr="000A3F51">
        <w:rPr>
          <w:rFonts w:ascii="Arial" w:eastAsia="Arial" w:hAnsi="Arial" w:cs="Arial"/>
          <w:b/>
          <w:sz w:val="24"/>
          <w:szCs w:val="24"/>
        </w:rPr>
        <w:t>Parágrafo 3°.</w:t>
      </w:r>
      <w:r w:rsidRPr="000A3F51">
        <w:rPr>
          <w:rFonts w:ascii="Arial" w:eastAsia="Arial" w:hAnsi="Arial" w:cs="Arial"/>
          <w:b/>
          <w:i/>
          <w:sz w:val="24"/>
          <w:szCs w:val="24"/>
        </w:rPr>
        <w:t xml:space="preserve"> </w:t>
      </w:r>
      <w:r w:rsidR="00786597" w:rsidRPr="000A3F51">
        <w:rPr>
          <w:rFonts w:ascii="Arial" w:eastAsia="Arial" w:hAnsi="Arial" w:cs="Arial"/>
          <w:sz w:val="24"/>
          <w:szCs w:val="24"/>
        </w:rPr>
        <w:t>En los Con</w:t>
      </w:r>
      <w:r w:rsidR="00786597" w:rsidRPr="000A3F51">
        <w:rPr>
          <w:rFonts w:ascii="Arial" w:eastAsia="Arial" w:hAnsi="Arial" w:cs="Arial"/>
          <w:sz w:val="24"/>
          <w:szCs w:val="24"/>
          <w:u w:val="single"/>
        </w:rPr>
        <w:t>s</w:t>
      </w:r>
      <w:r w:rsidR="00786597" w:rsidRPr="000A3F51">
        <w:rPr>
          <w:rFonts w:ascii="Arial" w:eastAsia="Arial" w:hAnsi="Arial" w:cs="Arial"/>
          <w:sz w:val="24"/>
          <w:szCs w:val="24"/>
        </w:rPr>
        <w:t>ejos de Gobierno Municipal, deberá convocarse al representante de las Juntas Administradoras Locales, escogido por estas entre sus presidentes, quien tendrá derecho a voz.</w:t>
      </w:r>
    </w:p>
    <w:p w14:paraId="4129C4B0" w14:textId="051461B7" w:rsidR="000E66DE" w:rsidRPr="000A3F51" w:rsidRDefault="000E66DE" w:rsidP="00540B9D">
      <w:pPr>
        <w:spacing w:line="276" w:lineRule="auto"/>
        <w:jc w:val="both"/>
        <w:rPr>
          <w:rFonts w:ascii="Arial" w:eastAsia="Arial" w:hAnsi="Arial" w:cs="Arial"/>
          <w:sz w:val="24"/>
          <w:szCs w:val="24"/>
        </w:rPr>
      </w:pPr>
      <w:r w:rsidRPr="000A3F51">
        <w:rPr>
          <w:rFonts w:ascii="Arial" w:eastAsia="Arial" w:hAnsi="Arial" w:cs="Arial"/>
          <w:b/>
          <w:sz w:val="24"/>
          <w:szCs w:val="24"/>
        </w:rPr>
        <w:t>Parágrafo</w:t>
      </w:r>
      <w:r w:rsidR="00786597" w:rsidRPr="000A3F51">
        <w:rPr>
          <w:rFonts w:ascii="Arial" w:eastAsia="Arial" w:hAnsi="Arial" w:cs="Arial"/>
          <w:b/>
          <w:sz w:val="24"/>
          <w:szCs w:val="24"/>
        </w:rPr>
        <w:t xml:space="preserve"> </w:t>
      </w:r>
      <w:r w:rsidR="00540B9D" w:rsidRPr="000A3F51">
        <w:rPr>
          <w:rFonts w:ascii="Arial" w:eastAsia="Arial" w:hAnsi="Arial" w:cs="Arial"/>
          <w:b/>
          <w:sz w:val="24"/>
          <w:szCs w:val="24"/>
        </w:rPr>
        <w:t>4</w:t>
      </w:r>
      <w:r w:rsidR="00786597" w:rsidRPr="000A3F51">
        <w:rPr>
          <w:rFonts w:ascii="Arial" w:eastAsia="Arial" w:hAnsi="Arial" w:cs="Arial"/>
          <w:b/>
          <w:sz w:val="24"/>
          <w:szCs w:val="24"/>
        </w:rPr>
        <w:t>°.</w:t>
      </w:r>
      <w:r w:rsidRPr="000A3F51">
        <w:rPr>
          <w:rFonts w:ascii="Arial" w:eastAsia="Arial" w:hAnsi="Arial" w:cs="Arial"/>
          <w:b/>
          <w:i/>
          <w:sz w:val="24"/>
          <w:szCs w:val="24"/>
        </w:rPr>
        <w:t xml:space="preserve"> </w:t>
      </w:r>
      <w:r w:rsidRPr="000A3F51">
        <w:rPr>
          <w:rFonts w:ascii="Arial" w:eastAsia="Arial" w:hAnsi="Arial" w:cs="Arial"/>
          <w:sz w:val="24"/>
          <w:szCs w:val="24"/>
        </w:rPr>
        <w:t>A partir del primero (1</w:t>
      </w:r>
      <w:r w:rsidR="00C17C8F" w:rsidRPr="000A3F51">
        <w:rPr>
          <w:rFonts w:ascii="Arial" w:eastAsia="Arial" w:hAnsi="Arial" w:cs="Arial"/>
          <w:sz w:val="24"/>
          <w:szCs w:val="24"/>
        </w:rPr>
        <w:t>°</w:t>
      </w:r>
      <w:r w:rsidRPr="000A3F51">
        <w:rPr>
          <w:rFonts w:ascii="Arial" w:eastAsia="Arial" w:hAnsi="Arial" w:cs="Arial"/>
          <w:sz w:val="24"/>
          <w:szCs w:val="24"/>
        </w:rPr>
        <w:t xml:space="preserve">) de Enero de cada año, los honorarios señalados a los Miembros de las </w:t>
      </w:r>
      <w:r w:rsidRPr="000A3F51">
        <w:rPr>
          <w:rFonts w:ascii="Arial" w:eastAsia="Arial" w:hAnsi="Arial" w:cs="Arial"/>
          <w:b/>
          <w:i/>
          <w:sz w:val="24"/>
          <w:szCs w:val="24"/>
        </w:rPr>
        <w:t>JAL</w:t>
      </w:r>
      <w:r w:rsidRPr="000A3F51">
        <w:rPr>
          <w:rFonts w:ascii="Arial" w:eastAsia="Arial" w:hAnsi="Arial" w:cs="Arial"/>
          <w:sz w:val="24"/>
          <w:szCs w:val="24"/>
        </w:rPr>
        <w:t xml:space="preserve">, se incrementarán en un porcentaje equivalente a la variación del </w:t>
      </w:r>
      <w:r w:rsidRPr="000A3F51">
        <w:rPr>
          <w:rFonts w:ascii="Arial" w:eastAsia="Arial" w:hAnsi="Arial" w:cs="Arial"/>
          <w:b/>
          <w:i/>
          <w:sz w:val="24"/>
          <w:szCs w:val="24"/>
        </w:rPr>
        <w:t>IPC</w:t>
      </w:r>
      <w:r w:rsidRPr="000A3F51">
        <w:rPr>
          <w:rFonts w:ascii="Arial" w:eastAsia="Arial" w:hAnsi="Arial" w:cs="Arial"/>
          <w:sz w:val="24"/>
          <w:szCs w:val="24"/>
        </w:rPr>
        <w:t>, durante el año inmediatamente anterior.</w:t>
      </w:r>
    </w:p>
    <w:p w14:paraId="02194D0A" w14:textId="25B41A9A" w:rsidR="000E66DE" w:rsidRPr="000A3F51" w:rsidRDefault="000E66DE" w:rsidP="00540B9D">
      <w:pPr>
        <w:spacing w:line="276" w:lineRule="auto"/>
        <w:jc w:val="both"/>
        <w:rPr>
          <w:rFonts w:ascii="Arial" w:eastAsia="Arial" w:hAnsi="Arial" w:cs="Arial"/>
          <w:sz w:val="24"/>
          <w:szCs w:val="24"/>
        </w:rPr>
      </w:pPr>
      <w:r w:rsidRPr="000A3F51">
        <w:rPr>
          <w:rFonts w:ascii="Arial" w:eastAsia="Arial" w:hAnsi="Arial" w:cs="Arial"/>
          <w:sz w:val="24"/>
          <w:szCs w:val="24"/>
        </w:rPr>
        <w:t>Los honorarios son incompatibles</w:t>
      </w:r>
      <w:r w:rsidR="00951A7E" w:rsidRPr="000A3F51">
        <w:rPr>
          <w:rFonts w:ascii="Arial" w:eastAsia="Arial" w:hAnsi="Arial" w:cs="Arial"/>
          <w:sz w:val="24"/>
          <w:szCs w:val="24"/>
        </w:rPr>
        <w:t xml:space="preserve"> con cualquier asignación proveniente del tesoro público del respectivo municipio, excepto con aquellos originados en pensión o sustituciones pensionales y </w:t>
      </w:r>
      <w:r w:rsidR="00540B9D" w:rsidRPr="000A3F51">
        <w:rPr>
          <w:rFonts w:ascii="Arial" w:eastAsia="Arial" w:hAnsi="Arial" w:cs="Arial"/>
          <w:sz w:val="24"/>
          <w:szCs w:val="24"/>
        </w:rPr>
        <w:t>las demás excepciones</w:t>
      </w:r>
      <w:r w:rsidR="00951A7E" w:rsidRPr="000A3F51">
        <w:rPr>
          <w:rFonts w:ascii="Arial" w:eastAsia="Arial" w:hAnsi="Arial" w:cs="Arial"/>
          <w:sz w:val="24"/>
          <w:szCs w:val="24"/>
        </w:rPr>
        <w:t xml:space="preserve"> previstos en la Ley 4° de 1992.</w:t>
      </w:r>
    </w:p>
    <w:p w14:paraId="24D666D6" w14:textId="7AD72222" w:rsidR="006A0AB2" w:rsidRPr="000A3F51" w:rsidRDefault="00540B9D" w:rsidP="00540B9D">
      <w:pPr>
        <w:spacing w:line="276" w:lineRule="auto"/>
        <w:jc w:val="both"/>
        <w:rPr>
          <w:rFonts w:ascii="Arial" w:eastAsia="Arial" w:hAnsi="Arial" w:cs="Arial"/>
          <w:sz w:val="24"/>
          <w:szCs w:val="24"/>
        </w:rPr>
      </w:pPr>
      <w:r w:rsidRPr="000A3F51">
        <w:rPr>
          <w:rFonts w:ascii="Arial" w:eastAsia="Arial" w:hAnsi="Arial" w:cs="Arial"/>
          <w:b/>
          <w:sz w:val="24"/>
          <w:szCs w:val="24"/>
        </w:rPr>
        <w:t>Parágrafo 5</w:t>
      </w:r>
      <w:r w:rsidR="006A0AB2" w:rsidRPr="000A3F51">
        <w:rPr>
          <w:rFonts w:ascii="Arial" w:eastAsia="Arial" w:hAnsi="Arial" w:cs="Arial"/>
          <w:b/>
          <w:sz w:val="24"/>
          <w:szCs w:val="24"/>
        </w:rPr>
        <w:t>°.</w:t>
      </w:r>
      <w:r w:rsidR="006A0AB2" w:rsidRPr="000A3F51">
        <w:rPr>
          <w:rFonts w:ascii="Arial" w:eastAsia="Arial" w:hAnsi="Arial" w:cs="Arial"/>
          <w:b/>
          <w:i/>
          <w:sz w:val="24"/>
          <w:szCs w:val="24"/>
        </w:rPr>
        <w:t xml:space="preserve"> </w:t>
      </w:r>
      <w:r w:rsidR="006A0AB2" w:rsidRPr="000A3F51">
        <w:rPr>
          <w:rFonts w:ascii="Arial" w:hAnsi="Arial" w:cs="Arial"/>
          <w:sz w:val="24"/>
          <w:szCs w:val="24"/>
          <w:shd w:val="clear" w:color="auto" w:fill="FFFFFF"/>
        </w:rPr>
        <w:t xml:space="preserve">Todos los Ediles o Miembros de las </w:t>
      </w:r>
      <w:r w:rsidR="006A0AB2" w:rsidRPr="000A3F51">
        <w:rPr>
          <w:rFonts w:ascii="Arial" w:hAnsi="Arial" w:cs="Arial"/>
          <w:b/>
          <w:i/>
          <w:sz w:val="24"/>
          <w:szCs w:val="24"/>
          <w:shd w:val="clear" w:color="auto" w:fill="FFFFFF"/>
        </w:rPr>
        <w:t>JAL</w:t>
      </w:r>
      <w:r w:rsidR="006A0AB2" w:rsidRPr="000A3F51">
        <w:rPr>
          <w:rFonts w:ascii="Arial" w:hAnsi="Arial" w:cs="Arial"/>
          <w:sz w:val="24"/>
          <w:szCs w:val="24"/>
          <w:shd w:val="clear" w:color="auto" w:fill="FFFFFF"/>
        </w:rPr>
        <w:t xml:space="preserve"> del país, </w:t>
      </w:r>
      <w:r w:rsidR="00A22FA4" w:rsidRPr="000A3F51">
        <w:rPr>
          <w:rFonts w:ascii="Arial" w:hAnsi="Arial" w:cs="Arial"/>
          <w:sz w:val="24"/>
          <w:szCs w:val="24"/>
          <w:shd w:val="clear" w:color="auto" w:fill="FFFFFF"/>
        </w:rPr>
        <w:t xml:space="preserve">que tienen </w:t>
      </w:r>
      <w:r w:rsidR="006A0AB2" w:rsidRPr="000A3F51">
        <w:rPr>
          <w:rFonts w:ascii="Arial" w:hAnsi="Arial" w:cs="Arial"/>
          <w:sz w:val="24"/>
          <w:szCs w:val="24"/>
          <w:shd w:val="clear" w:color="auto" w:fill="FFFFFF"/>
        </w:rPr>
        <w:t xml:space="preserve">derecho a recibir el pago de los honorarios causados por concepto de su participación en sesiones ordinarias y </w:t>
      </w:r>
      <w:r w:rsidR="00A02DCF" w:rsidRPr="000A3F51">
        <w:rPr>
          <w:rFonts w:ascii="Arial" w:hAnsi="Arial" w:cs="Arial"/>
          <w:sz w:val="24"/>
          <w:szCs w:val="24"/>
          <w:shd w:val="clear" w:color="auto" w:fill="FFFFFF"/>
        </w:rPr>
        <w:t>extraordinarias, dentro</w:t>
      </w:r>
      <w:r w:rsidR="006A0AB2" w:rsidRPr="000A3F51">
        <w:rPr>
          <w:rFonts w:ascii="Arial" w:hAnsi="Arial" w:cs="Arial"/>
          <w:sz w:val="24"/>
          <w:szCs w:val="24"/>
          <w:shd w:val="clear" w:color="auto" w:fill="FFFFFF"/>
        </w:rPr>
        <w:t xml:space="preserve"> de los primeros 5 días del mes siguiente al mes en el cual fueron causados estos honorarios.</w:t>
      </w:r>
    </w:p>
    <w:p w14:paraId="775C55CE" w14:textId="21E3B228" w:rsidR="00A6741A" w:rsidRPr="00FA4E35" w:rsidRDefault="004726F4" w:rsidP="00A6741A">
      <w:pPr>
        <w:spacing w:line="276" w:lineRule="auto"/>
        <w:jc w:val="both"/>
        <w:rPr>
          <w:rFonts w:ascii="Arial" w:hAnsi="Arial" w:cs="Arial"/>
          <w:bCs/>
        </w:rPr>
      </w:pPr>
      <w:r w:rsidRPr="000A3F51">
        <w:rPr>
          <w:rFonts w:ascii="Arial" w:eastAsia="Arial" w:hAnsi="Arial" w:cs="Arial"/>
          <w:b/>
          <w:sz w:val="24"/>
          <w:szCs w:val="24"/>
        </w:rPr>
        <w:t xml:space="preserve">Artículo </w:t>
      </w:r>
      <w:r w:rsidR="00A02DCF" w:rsidRPr="000A3F51">
        <w:rPr>
          <w:rFonts w:ascii="Arial" w:eastAsia="Arial" w:hAnsi="Arial" w:cs="Arial"/>
          <w:b/>
          <w:sz w:val="24"/>
          <w:szCs w:val="24"/>
        </w:rPr>
        <w:t>6</w:t>
      </w:r>
      <w:r w:rsidRPr="000A3F51">
        <w:rPr>
          <w:rFonts w:ascii="Arial" w:eastAsia="Arial" w:hAnsi="Arial" w:cs="Arial"/>
          <w:b/>
          <w:sz w:val="24"/>
          <w:szCs w:val="24"/>
        </w:rPr>
        <w:t>°.</w:t>
      </w:r>
      <w:r w:rsidRPr="000A3F51">
        <w:rPr>
          <w:rFonts w:ascii="Arial" w:eastAsia="Arial" w:hAnsi="Arial" w:cs="Arial"/>
          <w:b/>
          <w:i/>
          <w:sz w:val="24"/>
          <w:szCs w:val="24"/>
        </w:rPr>
        <w:t xml:space="preserve"> </w:t>
      </w:r>
      <w:r w:rsidRPr="000A3F51">
        <w:rPr>
          <w:rFonts w:ascii="Arial" w:hAnsi="Arial" w:cs="Arial"/>
          <w:b/>
          <w:bCs/>
          <w:sz w:val="24"/>
          <w:szCs w:val="24"/>
          <w:shd w:val="clear" w:color="auto" w:fill="FFFFFF"/>
        </w:rPr>
        <w:t> </w:t>
      </w:r>
      <w:r w:rsidR="00A406C2" w:rsidRPr="00FA4E35">
        <w:rPr>
          <w:rFonts w:ascii="Arial" w:hAnsi="Arial" w:cs="Arial"/>
          <w:bCs/>
          <w:sz w:val="24"/>
          <w:szCs w:val="24"/>
        </w:rPr>
        <w:t xml:space="preserve">Subsidio a la cotización a la pensión. </w:t>
      </w:r>
      <w:r w:rsidR="00540B9D" w:rsidRPr="00FA4E35">
        <w:rPr>
          <w:rFonts w:ascii="Arial" w:hAnsi="Arial" w:cs="Arial"/>
          <w:bCs/>
          <w:sz w:val="24"/>
          <w:szCs w:val="24"/>
        </w:rPr>
        <w:t xml:space="preserve">Los miembros de las Juntas Administradoras Locales o </w:t>
      </w:r>
      <w:proofErr w:type="gramStart"/>
      <w:r w:rsidR="00540B9D" w:rsidRPr="00FA4E35">
        <w:rPr>
          <w:rFonts w:ascii="Arial" w:hAnsi="Arial" w:cs="Arial"/>
          <w:bCs/>
          <w:sz w:val="24"/>
          <w:szCs w:val="24"/>
        </w:rPr>
        <w:t>Ediles</w:t>
      </w:r>
      <w:proofErr w:type="gramEnd"/>
      <w:r w:rsidR="00A02DCF" w:rsidRPr="00FA4E35">
        <w:rPr>
          <w:rFonts w:ascii="Arial" w:hAnsi="Arial" w:cs="Arial"/>
          <w:bCs/>
          <w:sz w:val="24"/>
          <w:szCs w:val="24"/>
        </w:rPr>
        <w:t xml:space="preserve"> tendrán derecho a seguridad social, pensión, salud y ARP, sin que esto implique vinculación laboral con la entidad territorio. Para tal efecto, los </w:t>
      </w:r>
      <w:r w:rsidR="00540B9D" w:rsidRPr="00FA4E35">
        <w:rPr>
          <w:rFonts w:ascii="Arial" w:hAnsi="Arial" w:cs="Arial"/>
          <w:bCs/>
          <w:sz w:val="24"/>
          <w:szCs w:val="24"/>
        </w:rPr>
        <w:t xml:space="preserve">miembros de las Juntas Administradoras Locales o </w:t>
      </w:r>
      <w:proofErr w:type="gramStart"/>
      <w:r w:rsidR="00540B9D" w:rsidRPr="00FA4E35">
        <w:rPr>
          <w:rFonts w:ascii="Arial" w:hAnsi="Arial" w:cs="Arial"/>
          <w:bCs/>
          <w:sz w:val="24"/>
          <w:szCs w:val="24"/>
        </w:rPr>
        <w:t>Ediles</w:t>
      </w:r>
      <w:proofErr w:type="gramEnd"/>
      <w:r w:rsidR="00A02DCF" w:rsidRPr="00FA4E35">
        <w:rPr>
          <w:rFonts w:ascii="Arial" w:hAnsi="Arial" w:cs="Arial"/>
          <w:bCs/>
          <w:sz w:val="24"/>
          <w:szCs w:val="24"/>
        </w:rPr>
        <w:t xml:space="preserve"> deberán cotizar para la respectiva </w:t>
      </w:r>
      <w:r w:rsidR="00A6741A" w:rsidRPr="00FA4E35">
        <w:rPr>
          <w:rFonts w:ascii="Arial" w:hAnsi="Arial" w:cs="Arial"/>
          <w:bCs/>
          <w:sz w:val="24"/>
          <w:szCs w:val="24"/>
        </w:rPr>
        <w:t>pensión.</w:t>
      </w:r>
      <w:r w:rsidR="00A6741A" w:rsidRPr="00FA4E35">
        <w:rPr>
          <w:rFonts w:ascii="Arial" w:hAnsi="Arial" w:cs="Arial"/>
          <w:bCs/>
        </w:rPr>
        <w:t xml:space="preserve"> Los</w:t>
      </w:r>
      <w:r w:rsidR="00A406C2" w:rsidRPr="00FA4E35">
        <w:rPr>
          <w:rFonts w:ascii="Arial" w:hAnsi="Arial" w:cs="Arial"/>
          <w:bCs/>
        </w:rPr>
        <w:t xml:space="preserve"> miembros</w:t>
      </w:r>
      <w:r w:rsidR="00540B9D" w:rsidRPr="00FA4E35">
        <w:rPr>
          <w:rFonts w:ascii="Arial" w:hAnsi="Arial" w:cs="Arial"/>
          <w:bCs/>
        </w:rPr>
        <w:t xml:space="preserve"> de las Juntas Administradoras Locales o </w:t>
      </w:r>
      <w:proofErr w:type="gramStart"/>
      <w:r w:rsidR="00540B9D" w:rsidRPr="00FA4E35">
        <w:rPr>
          <w:rFonts w:ascii="Arial" w:hAnsi="Arial" w:cs="Arial"/>
          <w:bCs/>
        </w:rPr>
        <w:t>Ediles</w:t>
      </w:r>
      <w:proofErr w:type="gramEnd"/>
      <w:r w:rsidR="00A406C2" w:rsidRPr="00FA4E35">
        <w:rPr>
          <w:rFonts w:ascii="Arial" w:hAnsi="Arial" w:cs="Arial"/>
          <w:bCs/>
        </w:rPr>
        <w:t xml:space="preserve"> a nivel municipal </w:t>
      </w:r>
      <w:r w:rsidR="00A02DCF" w:rsidRPr="00FA4E35">
        <w:rPr>
          <w:rFonts w:ascii="Arial" w:hAnsi="Arial" w:cs="Arial"/>
          <w:bCs/>
        </w:rPr>
        <w:t>que no demuestren otra fuente de ingreso adicional, recibirán un subsidio a la cotización a la pensión del 75% con cargo al Fondo de Solidaridad Pensional.</w:t>
      </w:r>
      <w:r w:rsidR="00A6741A" w:rsidRPr="00FA4E35">
        <w:rPr>
          <w:rFonts w:ascii="Arial" w:hAnsi="Arial" w:cs="Arial"/>
          <w:bCs/>
        </w:rPr>
        <w:t xml:space="preserve"> el subsidio se concederá solamente por el periodo en el que ostentan la calidad de Miembros de la JAL, la cual se hará con cargo al presupuesto de la administración municipal, sin que esto implique vínculo laboral con la entidad territorial.</w:t>
      </w:r>
    </w:p>
    <w:p w14:paraId="34795068" w14:textId="7D0E2432" w:rsidR="004726F4" w:rsidRPr="000A3F51" w:rsidRDefault="00A02DCF" w:rsidP="00540B9D">
      <w:pPr>
        <w:spacing w:line="276" w:lineRule="auto"/>
        <w:jc w:val="both"/>
        <w:rPr>
          <w:rFonts w:ascii="Arial" w:hAnsi="Arial" w:cs="Arial"/>
          <w:b/>
          <w:bCs/>
          <w:color w:val="333333"/>
          <w:sz w:val="24"/>
          <w:szCs w:val="24"/>
          <w:shd w:val="clear" w:color="auto" w:fill="FFFFFF"/>
        </w:rPr>
      </w:pPr>
      <w:r w:rsidRPr="000A3F51">
        <w:rPr>
          <w:rFonts w:ascii="Arial" w:eastAsia="Arial" w:hAnsi="Arial" w:cs="Arial"/>
          <w:b/>
          <w:sz w:val="24"/>
          <w:szCs w:val="24"/>
        </w:rPr>
        <w:t xml:space="preserve">Artículo 7°. </w:t>
      </w:r>
      <w:r w:rsidRPr="000A3F51">
        <w:rPr>
          <w:rFonts w:ascii="Arial" w:hAnsi="Arial" w:cs="Arial"/>
          <w:b/>
          <w:bCs/>
          <w:color w:val="333333"/>
          <w:sz w:val="24"/>
          <w:szCs w:val="24"/>
          <w:shd w:val="clear" w:color="auto" w:fill="FFFFFF"/>
        </w:rPr>
        <w:t> </w:t>
      </w:r>
      <w:r w:rsidR="00EB3323" w:rsidRPr="000A3F51">
        <w:rPr>
          <w:rFonts w:ascii="Arial" w:hAnsi="Arial" w:cs="Arial"/>
          <w:bCs/>
          <w:color w:val="333333"/>
          <w:sz w:val="24"/>
          <w:szCs w:val="24"/>
          <w:shd w:val="clear" w:color="auto" w:fill="FFFFFF"/>
        </w:rPr>
        <w:t>A partir de la vigencia de</w:t>
      </w:r>
      <w:r w:rsidRPr="000A3F51">
        <w:rPr>
          <w:rFonts w:ascii="Arial" w:hAnsi="Arial" w:cs="Arial"/>
          <w:bCs/>
          <w:color w:val="333333"/>
          <w:sz w:val="24"/>
          <w:szCs w:val="24"/>
          <w:shd w:val="clear" w:color="auto" w:fill="FFFFFF"/>
        </w:rPr>
        <w:t xml:space="preserve"> esta Ley, se declara el 30 de o</w:t>
      </w:r>
      <w:r w:rsidR="00EB3323" w:rsidRPr="000A3F51">
        <w:rPr>
          <w:rFonts w:ascii="Arial" w:hAnsi="Arial" w:cs="Arial"/>
          <w:bCs/>
          <w:color w:val="333333"/>
          <w:sz w:val="24"/>
          <w:szCs w:val="24"/>
          <w:shd w:val="clear" w:color="auto" w:fill="FFFFFF"/>
        </w:rPr>
        <w:t xml:space="preserve">ctubre como el día </w:t>
      </w:r>
      <w:r w:rsidR="009E200B" w:rsidRPr="000A3F51">
        <w:rPr>
          <w:rFonts w:ascii="Arial" w:hAnsi="Arial" w:cs="Arial"/>
          <w:color w:val="333333"/>
          <w:sz w:val="24"/>
          <w:szCs w:val="24"/>
          <w:shd w:val="clear" w:color="auto" w:fill="FFFFFF"/>
        </w:rPr>
        <w:t xml:space="preserve">  N</w:t>
      </w:r>
      <w:r w:rsidR="004726F4" w:rsidRPr="000A3F51">
        <w:rPr>
          <w:rFonts w:ascii="Arial" w:hAnsi="Arial" w:cs="Arial"/>
          <w:color w:val="333333"/>
          <w:sz w:val="24"/>
          <w:szCs w:val="24"/>
          <w:shd w:val="clear" w:color="auto" w:fill="FFFFFF"/>
        </w:rPr>
        <w:t xml:space="preserve">acional del </w:t>
      </w:r>
      <w:r w:rsidR="004726F4" w:rsidRPr="000A3F51">
        <w:rPr>
          <w:rFonts w:ascii="Arial" w:hAnsi="Arial" w:cs="Arial"/>
          <w:b/>
          <w:color w:val="333333"/>
          <w:sz w:val="24"/>
          <w:szCs w:val="24"/>
          <w:shd w:val="clear" w:color="auto" w:fill="FFFFFF"/>
        </w:rPr>
        <w:t xml:space="preserve">Edil o </w:t>
      </w:r>
      <w:r w:rsidR="00BD2F09" w:rsidRPr="000A3F51">
        <w:rPr>
          <w:rFonts w:ascii="Arial" w:hAnsi="Arial" w:cs="Arial"/>
          <w:b/>
          <w:color w:val="333333"/>
          <w:sz w:val="24"/>
          <w:szCs w:val="24"/>
          <w:shd w:val="clear" w:color="auto" w:fill="FFFFFF"/>
        </w:rPr>
        <w:t xml:space="preserve">Miembro de la Junta Administradora Local </w:t>
      </w:r>
      <w:r w:rsidR="004726F4" w:rsidRPr="000A3F51">
        <w:rPr>
          <w:rFonts w:ascii="Arial" w:hAnsi="Arial" w:cs="Arial"/>
          <w:color w:val="333333"/>
          <w:sz w:val="24"/>
          <w:szCs w:val="24"/>
          <w:shd w:val="clear" w:color="auto" w:fill="FFFFFF"/>
        </w:rPr>
        <w:t xml:space="preserve">Municipal </w:t>
      </w:r>
      <w:r w:rsidR="004726F4" w:rsidRPr="000A3F51">
        <w:rPr>
          <w:rFonts w:ascii="Arial" w:hAnsi="Arial" w:cs="Arial"/>
          <w:color w:val="333333"/>
          <w:sz w:val="24"/>
          <w:szCs w:val="24"/>
          <w:shd w:val="clear" w:color="auto" w:fill="FFFFFF"/>
        </w:rPr>
        <w:lastRenderedPageBreak/>
        <w:t>y Distrital y exaltará la memoria de quienes han muerto en el ejercicio de dicha función pública.</w:t>
      </w:r>
    </w:p>
    <w:p w14:paraId="51840603" w14:textId="764F8638" w:rsidR="00A22FA4" w:rsidRPr="000A3F51" w:rsidRDefault="00EB3323" w:rsidP="00540B9D">
      <w:pPr>
        <w:spacing w:line="276" w:lineRule="auto"/>
        <w:jc w:val="both"/>
        <w:rPr>
          <w:rFonts w:ascii="Arial" w:hAnsi="Arial" w:cs="Arial"/>
          <w:color w:val="333333"/>
          <w:sz w:val="24"/>
          <w:szCs w:val="24"/>
          <w:shd w:val="clear" w:color="auto" w:fill="FFFFFF"/>
        </w:rPr>
      </w:pPr>
      <w:r w:rsidRPr="000A3F51">
        <w:rPr>
          <w:rFonts w:ascii="Arial" w:hAnsi="Arial" w:cs="Arial"/>
          <w:color w:val="333333"/>
          <w:sz w:val="24"/>
          <w:szCs w:val="24"/>
          <w:shd w:val="clear" w:color="auto" w:fill="FFFFFF"/>
        </w:rPr>
        <w:t>Se celebrará en todo el paí</w:t>
      </w:r>
      <w:r w:rsidR="00382830" w:rsidRPr="000A3F51">
        <w:rPr>
          <w:rFonts w:ascii="Arial" w:hAnsi="Arial" w:cs="Arial"/>
          <w:color w:val="333333"/>
          <w:sz w:val="24"/>
          <w:szCs w:val="24"/>
          <w:shd w:val="clear" w:color="auto" w:fill="FFFFFF"/>
        </w:rPr>
        <w:t>s</w:t>
      </w:r>
      <w:r w:rsidRPr="000A3F51">
        <w:rPr>
          <w:rFonts w:ascii="Arial" w:hAnsi="Arial" w:cs="Arial"/>
          <w:color w:val="333333"/>
          <w:sz w:val="24"/>
          <w:szCs w:val="24"/>
          <w:shd w:val="clear" w:color="auto" w:fill="FFFFFF"/>
        </w:rPr>
        <w:t xml:space="preserve"> el día del Edil o Miembro de la </w:t>
      </w:r>
      <w:r w:rsidRPr="000A3F51">
        <w:rPr>
          <w:rFonts w:ascii="Arial" w:hAnsi="Arial" w:cs="Arial"/>
          <w:b/>
          <w:color w:val="333333"/>
          <w:sz w:val="24"/>
          <w:szCs w:val="24"/>
          <w:shd w:val="clear" w:color="auto" w:fill="FFFFFF"/>
        </w:rPr>
        <w:t>JAL</w:t>
      </w:r>
      <w:r w:rsidRPr="000A3F51">
        <w:rPr>
          <w:rFonts w:ascii="Arial" w:hAnsi="Arial" w:cs="Arial"/>
          <w:color w:val="333333"/>
          <w:sz w:val="24"/>
          <w:szCs w:val="24"/>
          <w:shd w:val="clear" w:color="auto" w:fill="FFFFFF"/>
        </w:rPr>
        <w:t xml:space="preserve">, evento que será promovido y apoyado por el </w:t>
      </w:r>
      <w:r w:rsidR="00872806" w:rsidRPr="000A3F51">
        <w:rPr>
          <w:rFonts w:ascii="Arial" w:hAnsi="Arial" w:cs="Arial"/>
          <w:color w:val="333333"/>
          <w:sz w:val="24"/>
          <w:szCs w:val="24"/>
          <w:shd w:val="clear" w:color="auto" w:fill="FFFFFF"/>
        </w:rPr>
        <w:t>Ministerio del Interior. L</w:t>
      </w:r>
      <w:r w:rsidR="001B2C05" w:rsidRPr="000A3F51">
        <w:rPr>
          <w:rFonts w:ascii="Arial" w:hAnsi="Arial" w:cs="Arial"/>
          <w:color w:val="333333"/>
          <w:sz w:val="24"/>
          <w:szCs w:val="24"/>
          <w:shd w:val="clear" w:color="auto" w:fill="FFFFFF"/>
        </w:rPr>
        <w:t>as Administraciones Municipales concurrirá</w:t>
      </w:r>
      <w:r w:rsidR="00872806" w:rsidRPr="000A3F51">
        <w:rPr>
          <w:rFonts w:ascii="Arial" w:hAnsi="Arial" w:cs="Arial"/>
          <w:color w:val="333333"/>
          <w:sz w:val="24"/>
          <w:szCs w:val="24"/>
          <w:shd w:val="clear" w:color="auto" w:fill="FFFFFF"/>
        </w:rPr>
        <w:t>n</w:t>
      </w:r>
      <w:r w:rsidR="001B2C05" w:rsidRPr="000A3F51">
        <w:rPr>
          <w:rFonts w:ascii="Arial" w:hAnsi="Arial" w:cs="Arial"/>
          <w:color w:val="333333"/>
          <w:sz w:val="24"/>
          <w:szCs w:val="24"/>
          <w:shd w:val="clear" w:color="auto" w:fill="FFFFFF"/>
        </w:rPr>
        <w:t xml:space="preserve"> a esta celebración con distintas actividades.</w:t>
      </w:r>
      <w:r w:rsidR="00A22FA4" w:rsidRPr="000A3F51">
        <w:rPr>
          <w:rFonts w:ascii="Arial" w:hAnsi="Arial" w:cs="Arial"/>
          <w:color w:val="333333"/>
          <w:sz w:val="24"/>
          <w:szCs w:val="24"/>
          <w:shd w:val="clear" w:color="auto" w:fill="FFFFFF"/>
        </w:rPr>
        <w:t xml:space="preserve"> </w:t>
      </w:r>
    </w:p>
    <w:p w14:paraId="16C34051" w14:textId="4CD53FC0" w:rsidR="00951A7E" w:rsidRPr="000A3F51" w:rsidRDefault="004726F4" w:rsidP="00FA4E35">
      <w:pPr>
        <w:spacing w:line="276" w:lineRule="auto"/>
        <w:jc w:val="both"/>
        <w:rPr>
          <w:rFonts w:ascii="Arial" w:eastAsia="Arial" w:hAnsi="Arial" w:cs="Arial"/>
          <w:sz w:val="24"/>
          <w:szCs w:val="24"/>
        </w:rPr>
      </w:pPr>
      <w:r w:rsidRPr="000A3F51">
        <w:rPr>
          <w:rFonts w:ascii="Arial" w:eastAsia="Arial" w:hAnsi="Arial" w:cs="Arial"/>
          <w:b/>
          <w:i/>
          <w:sz w:val="24"/>
          <w:szCs w:val="24"/>
        </w:rPr>
        <w:t xml:space="preserve">Artículo </w:t>
      </w:r>
      <w:r w:rsidR="00A02DCF" w:rsidRPr="000A3F51">
        <w:rPr>
          <w:rFonts w:ascii="Arial" w:eastAsia="Arial" w:hAnsi="Arial" w:cs="Arial"/>
          <w:b/>
          <w:i/>
          <w:sz w:val="24"/>
          <w:szCs w:val="24"/>
        </w:rPr>
        <w:t>8</w:t>
      </w:r>
      <w:r w:rsidR="00951A7E" w:rsidRPr="000A3F51">
        <w:rPr>
          <w:rFonts w:ascii="Arial" w:eastAsia="Arial" w:hAnsi="Arial" w:cs="Arial"/>
          <w:b/>
          <w:i/>
          <w:sz w:val="24"/>
          <w:szCs w:val="24"/>
        </w:rPr>
        <w:t>°.</w:t>
      </w:r>
      <w:r w:rsidR="00951A7E" w:rsidRPr="000A3F51">
        <w:rPr>
          <w:rFonts w:ascii="Arial" w:eastAsia="Arial" w:hAnsi="Arial" w:cs="Arial"/>
          <w:sz w:val="24"/>
          <w:szCs w:val="24"/>
        </w:rPr>
        <w:t xml:space="preserve"> La presente Ley rige a partir de su promulgación y deroga todas las disposiciones que le sean contrarias.</w:t>
      </w:r>
    </w:p>
    <w:p w14:paraId="53852D2D" w14:textId="22821E0E" w:rsidR="00A22FA4" w:rsidRPr="000A3F51" w:rsidRDefault="00A22FA4" w:rsidP="00540B9D">
      <w:pPr>
        <w:spacing w:line="276" w:lineRule="auto"/>
        <w:jc w:val="both"/>
        <w:rPr>
          <w:rFonts w:ascii="Arial" w:eastAsia="Arial" w:hAnsi="Arial" w:cs="Arial"/>
          <w:sz w:val="24"/>
          <w:szCs w:val="24"/>
        </w:rPr>
      </w:pPr>
    </w:p>
    <w:p w14:paraId="416E24EA" w14:textId="77777777" w:rsidR="00872806" w:rsidRPr="000A3F51" w:rsidRDefault="00872806" w:rsidP="00540B9D">
      <w:pPr>
        <w:pStyle w:val="Sinespaciado"/>
        <w:spacing w:line="276" w:lineRule="auto"/>
        <w:jc w:val="both"/>
        <w:rPr>
          <w:rFonts w:ascii="Arial" w:hAnsi="Arial" w:cs="Arial"/>
          <w:sz w:val="24"/>
          <w:szCs w:val="24"/>
        </w:rPr>
      </w:pPr>
    </w:p>
    <w:p w14:paraId="09355CE7" w14:textId="6E86B8D8" w:rsidR="00A22FA4" w:rsidRPr="000A3F51" w:rsidRDefault="00540B9D" w:rsidP="00540B9D">
      <w:pPr>
        <w:pStyle w:val="Sinespaciado"/>
        <w:spacing w:line="276" w:lineRule="auto"/>
        <w:jc w:val="both"/>
        <w:rPr>
          <w:rFonts w:ascii="Arial" w:hAnsi="Arial" w:cs="Arial"/>
          <w:sz w:val="24"/>
          <w:szCs w:val="24"/>
        </w:rPr>
      </w:pPr>
      <w:r w:rsidRPr="000A3F51">
        <w:rPr>
          <w:rFonts w:ascii="Arial" w:hAnsi="Arial" w:cs="Arial"/>
          <w:sz w:val="24"/>
          <w:szCs w:val="24"/>
        </w:rPr>
        <w:t xml:space="preserve">Cordialmente, </w:t>
      </w:r>
    </w:p>
    <w:tbl>
      <w:tblPr>
        <w:tblStyle w:val="Tablaconcuadrcula"/>
        <w:tblpPr w:leftFromText="141" w:rightFromText="141" w:vertAnchor="text" w:horzAnchor="margin" w:tblpXSpec="center" w:tblpY="315"/>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627"/>
      </w:tblGrid>
      <w:tr w:rsidR="00540B9D" w:rsidRPr="000A3F51" w14:paraId="4F3E9CBD" w14:textId="77777777" w:rsidTr="00AD6069">
        <w:trPr>
          <w:trHeight w:val="1740"/>
        </w:trPr>
        <w:tc>
          <w:tcPr>
            <w:tcW w:w="5529" w:type="dxa"/>
          </w:tcPr>
          <w:p w14:paraId="372718E9" w14:textId="77777777" w:rsidR="00540B9D" w:rsidRPr="000A3F51" w:rsidRDefault="00540B9D" w:rsidP="00AD6069">
            <w:pPr>
              <w:pStyle w:val="Sinespaciado"/>
              <w:spacing w:line="276" w:lineRule="auto"/>
              <w:jc w:val="both"/>
              <w:rPr>
                <w:rFonts w:ascii="Arial" w:hAnsi="Arial" w:cs="Arial"/>
                <w:b/>
                <w:sz w:val="24"/>
                <w:szCs w:val="24"/>
              </w:rPr>
            </w:pPr>
          </w:p>
          <w:p w14:paraId="71F37E47" w14:textId="77777777" w:rsidR="00540B9D" w:rsidRPr="000A3F51" w:rsidRDefault="00540B9D" w:rsidP="00AD6069">
            <w:pPr>
              <w:pStyle w:val="Sinespaciado"/>
              <w:spacing w:line="276" w:lineRule="auto"/>
              <w:jc w:val="both"/>
              <w:rPr>
                <w:rFonts w:ascii="Arial" w:hAnsi="Arial" w:cs="Arial"/>
                <w:b/>
                <w:sz w:val="24"/>
                <w:szCs w:val="24"/>
              </w:rPr>
            </w:pPr>
          </w:p>
          <w:p w14:paraId="25406F9E" w14:textId="77777777" w:rsidR="00540B9D" w:rsidRPr="000A3F51" w:rsidRDefault="00540B9D" w:rsidP="00AD6069">
            <w:pPr>
              <w:pStyle w:val="Sinespaciado"/>
              <w:spacing w:line="276" w:lineRule="auto"/>
              <w:jc w:val="both"/>
              <w:rPr>
                <w:rFonts w:ascii="Arial" w:hAnsi="Arial" w:cs="Arial"/>
                <w:b/>
                <w:sz w:val="24"/>
                <w:szCs w:val="24"/>
              </w:rPr>
            </w:pPr>
          </w:p>
          <w:p w14:paraId="3406C3C3" w14:textId="77777777" w:rsidR="00540B9D" w:rsidRPr="000A3F51" w:rsidRDefault="00540B9D" w:rsidP="00540B9D">
            <w:pPr>
              <w:pStyle w:val="Sinespaciado"/>
              <w:spacing w:line="276" w:lineRule="auto"/>
              <w:ind w:left="321"/>
              <w:jc w:val="both"/>
              <w:rPr>
                <w:rFonts w:ascii="Arial" w:hAnsi="Arial" w:cs="Arial"/>
                <w:b/>
                <w:sz w:val="24"/>
                <w:szCs w:val="24"/>
              </w:rPr>
            </w:pPr>
            <w:r w:rsidRPr="000A3F51">
              <w:rPr>
                <w:rFonts w:ascii="Arial" w:hAnsi="Arial" w:cs="Arial"/>
                <w:b/>
                <w:sz w:val="24"/>
                <w:szCs w:val="24"/>
              </w:rPr>
              <w:t>EDINSON VLADIMIR OLAYA MANCIPE</w:t>
            </w:r>
          </w:p>
          <w:p w14:paraId="0290CEA2" w14:textId="25443378" w:rsidR="00540B9D" w:rsidRPr="000A3F51" w:rsidRDefault="00540B9D" w:rsidP="00540B9D">
            <w:pPr>
              <w:pStyle w:val="Sinespaciado"/>
              <w:spacing w:line="276" w:lineRule="auto"/>
              <w:ind w:left="321"/>
              <w:jc w:val="both"/>
              <w:rPr>
                <w:rFonts w:ascii="Arial" w:hAnsi="Arial" w:cs="Arial"/>
                <w:sz w:val="24"/>
                <w:szCs w:val="24"/>
              </w:rPr>
            </w:pPr>
            <w:r w:rsidRPr="000A3F51">
              <w:rPr>
                <w:rFonts w:ascii="Arial" w:hAnsi="Arial" w:cs="Arial"/>
                <w:sz w:val="24"/>
                <w:szCs w:val="24"/>
              </w:rPr>
              <w:t xml:space="preserve">Representante a la Cámara </w:t>
            </w:r>
          </w:p>
          <w:p w14:paraId="0853D893" w14:textId="32C5A427" w:rsidR="00540B9D" w:rsidRPr="000A3F51" w:rsidRDefault="00872806" w:rsidP="00AD6069">
            <w:pPr>
              <w:spacing w:line="276" w:lineRule="auto"/>
              <w:jc w:val="both"/>
              <w:rPr>
                <w:rFonts w:ascii="Arial" w:hAnsi="Arial" w:cs="Arial"/>
                <w:sz w:val="24"/>
                <w:szCs w:val="24"/>
              </w:rPr>
            </w:pPr>
            <w:r w:rsidRPr="000A3F51">
              <w:rPr>
                <w:rFonts w:ascii="Arial" w:hAnsi="Arial" w:cs="Arial"/>
                <w:sz w:val="24"/>
                <w:szCs w:val="24"/>
              </w:rPr>
              <w:t xml:space="preserve">     Autor</w:t>
            </w:r>
          </w:p>
        </w:tc>
        <w:tc>
          <w:tcPr>
            <w:tcW w:w="5627" w:type="dxa"/>
          </w:tcPr>
          <w:p w14:paraId="13A829F8" w14:textId="77777777" w:rsidR="00540B9D" w:rsidRPr="000A3F51" w:rsidRDefault="00540B9D" w:rsidP="00AD6069">
            <w:pPr>
              <w:pStyle w:val="Sinespaciado"/>
              <w:spacing w:line="276" w:lineRule="auto"/>
              <w:jc w:val="both"/>
              <w:rPr>
                <w:rFonts w:ascii="Arial" w:hAnsi="Arial" w:cs="Arial"/>
                <w:b/>
                <w:bCs/>
                <w:sz w:val="24"/>
                <w:szCs w:val="24"/>
              </w:rPr>
            </w:pPr>
          </w:p>
          <w:p w14:paraId="355EB9CB" w14:textId="77777777" w:rsidR="00540B9D" w:rsidRPr="000A3F51" w:rsidRDefault="00540B9D" w:rsidP="00AD6069">
            <w:pPr>
              <w:pStyle w:val="Sinespaciado"/>
              <w:spacing w:line="276" w:lineRule="auto"/>
              <w:jc w:val="both"/>
              <w:rPr>
                <w:rFonts w:ascii="Arial" w:hAnsi="Arial" w:cs="Arial"/>
                <w:b/>
                <w:bCs/>
                <w:sz w:val="24"/>
                <w:szCs w:val="24"/>
              </w:rPr>
            </w:pPr>
          </w:p>
          <w:p w14:paraId="0E0A7FDF" w14:textId="77777777" w:rsidR="00540B9D" w:rsidRPr="000A3F51" w:rsidRDefault="00540B9D" w:rsidP="00AD6069">
            <w:pPr>
              <w:pStyle w:val="Sinespaciado"/>
              <w:spacing w:line="276" w:lineRule="auto"/>
              <w:jc w:val="both"/>
              <w:rPr>
                <w:rFonts w:ascii="Arial" w:hAnsi="Arial" w:cs="Arial"/>
                <w:b/>
                <w:bCs/>
                <w:sz w:val="24"/>
                <w:szCs w:val="24"/>
              </w:rPr>
            </w:pPr>
          </w:p>
          <w:p w14:paraId="43D8450C" w14:textId="77777777" w:rsidR="00540B9D" w:rsidRPr="000A3F51" w:rsidRDefault="00540B9D" w:rsidP="00AD6069">
            <w:pPr>
              <w:pStyle w:val="Sinespaciado"/>
              <w:spacing w:line="276" w:lineRule="auto"/>
              <w:jc w:val="both"/>
              <w:rPr>
                <w:rFonts w:ascii="Arial" w:hAnsi="Arial" w:cs="Arial"/>
                <w:b/>
                <w:bCs/>
                <w:sz w:val="24"/>
                <w:szCs w:val="24"/>
              </w:rPr>
            </w:pPr>
            <w:r w:rsidRPr="000A3F51">
              <w:rPr>
                <w:rFonts w:ascii="Arial" w:hAnsi="Arial" w:cs="Arial"/>
                <w:b/>
                <w:bCs/>
                <w:sz w:val="24"/>
                <w:szCs w:val="24"/>
              </w:rPr>
              <w:t xml:space="preserve">OSCAR HERNÁN SÁNCHEZ LEÓN </w:t>
            </w:r>
          </w:p>
          <w:p w14:paraId="5ADDB3F0" w14:textId="2E6A6ACE" w:rsidR="00540B9D" w:rsidRPr="000A3F51" w:rsidRDefault="00540B9D" w:rsidP="00AD6069">
            <w:pPr>
              <w:pStyle w:val="Sinespaciado"/>
              <w:spacing w:line="276" w:lineRule="auto"/>
              <w:jc w:val="both"/>
              <w:rPr>
                <w:rFonts w:ascii="Arial" w:hAnsi="Arial" w:cs="Arial"/>
                <w:sz w:val="24"/>
                <w:szCs w:val="24"/>
              </w:rPr>
            </w:pPr>
            <w:r w:rsidRPr="000A3F51">
              <w:rPr>
                <w:rFonts w:ascii="Arial" w:hAnsi="Arial" w:cs="Arial"/>
                <w:sz w:val="24"/>
                <w:szCs w:val="24"/>
              </w:rPr>
              <w:t xml:space="preserve">Representante a la Cámara por Cundinamarca </w:t>
            </w:r>
            <w:r w:rsidR="00872806" w:rsidRPr="000A3F51">
              <w:rPr>
                <w:rFonts w:ascii="Arial" w:hAnsi="Arial" w:cs="Arial"/>
                <w:sz w:val="24"/>
                <w:szCs w:val="24"/>
              </w:rPr>
              <w:t xml:space="preserve"> Coautor</w:t>
            </w:r>
          </w:p>
          <w:p w14:paraId="064CE6CB" w14:textId="77777777" w:rsidR="00540B9D" w:rsidRPr="000A3F51" w:rsidRDefault="00540B9D" w:rsidP="00AD6069">
            <w:pPr>
              <w:spacing w:line="276" w:lineRule="auto"/>
              <w:jc w:val="both"/>
              <w:rPr>
                <w:rFonts w:ascii="Arial" w:hAnsi="Arial" w:cs="Arial"/>
                <w:sz w:val="24"/>
                <w:szCs w:val="24"/>
              </w:rPr>
            </w:pPr>
          </w:p>
        </w:tc>
      </w:tr>
    </w:tbl>
    <w:p w14:paraId="300FD1D5" w14:textId="77777777" w:rsidR="00540B9D" w:rsidRPr="000A3F51" w:rsidRDefault="00540B9D" w:rsidP="00540B9D">
      <w:pPr>
        <w:pStyle w:val="Sinespaciado"/>
        <w:spacing w:line="276" w:lineRule="auto"/>
        <w:jc w:val="both"/>
        <w:rPr>
          <w:rFonts w:ascii="Arial" w:hAnsi="Arial" w:cs="Arial"/>
          <w:sz w:val="24"/>
          <w:szCs w:val="24"/>
        </w:rPr>
      </w:pPr>
    </w:p>
    <w:p w14:paraId="69F1A3AE" w14:textId="0223BACB" w:rsidR="00540B9D" w:rsidRDefault="00540B9D" w:rsidP="00540B9D">
      <w:pPr>
        <w:pStyle w:val="Sinespaciado"/>
        <w:spacing w:line="276" w:lineRule="auto"/>
        <w:jc w:val="both"/>
        <w:rPr>
          <w:rFonts w:ascii="Arial" w:hAnsi="Arial" w:cs="Arial"/>
          <w:b/>
          <w:i/>
          <w:sz w:val="24"/>
          <w:szCs w:val="24"/>
        </w:rPr>
      </w:pPr>
    </w:p>
    <w:p w14:paraId="2FC1AD54" w14:textId="3423301B" w:rsidR="000A3F51" w:rsidRDefault="000A3F51" w:rsidP="00540B9D">
      <w:pPr>
        <w:pStyle w:val="Sinespaciado"/>
        <w:spacing w:line="276" w:lineRule="auto"/>
        <w:jc w:val="both"/>
        <w:rPr>
          <w:rFonts w:ascii="Arial" w:hAnsi="Arial" w:cs="Arial"/>
          <w:b/>
          <w:i/>
          <w:sz w:val="24"/>
          <w:szCs w:val="24"/>
        </w:rPr>
      </w:pPr>
    </w:p>
    <w:p w14:paraId="44F95C51" w14:textId="2D576778" w:rsidR="000A3F51" w:rsidRDefault="000A3F51" w:rsidP="00540B9D">
      <w:pPr>
        <w:pStyle w:val="Sinespaciado"/>
        <w:spacing w:line="276" w:lineRule="auto"/>
        <w:jc w:val="both"/>
        <w:rPr>
          <w:rFonts w:ascii="Arial" w:hAnsi="Arial" w:cs="Arial"/>
          <w:b/>
          <w:i/>
          <w:sz w:val="24"/>
          <w:szCs w:val="24"/>
        </w:rPr>
      </w:pPr>
    </w:p>
    <w:p w14:paraId="0D292A7B" w14:textId="7F4F79E3" w:rsidR="000A3F51" w:rsidRDefault="000A3F51" w:rsidP="00540B9D">
      <w:pPr>
        <w:pStyle w:val="Sinespaciado"/>
        <w:spacing w:line="276" w:lineRule="auto"/>
        <w:jc w:val="both"/>
        <w:rPr>
          <w:rFonts w:ascii="Arial" w:hAnsi="Arial" w:cs="Arial"/>
          <w:b/>
          <w:i/>
          <w:sz w:val="24"/>
          <w:szCs w:val="24"/>
        </w:rPr>
      </w:pPr>
    </w:p>
    <w:p w14:paraId="2703E510" w14:textId="5B776A5B" w:rsidR="000A3F51" w:rsidRDefault="000A3F51" w:rsidP="00540B9D">
      <w:pPr>
        <w:pStyle w:val="Sinespaciado"/>
        <w:spacing w:line="276" w:lineRule="auto"/>
        <w:jc w:val="both"/>
        <w:rPr>
          <w:rFonts w:ascii="Arial" w:hAnsi="Arial" w:cs="Arial"/>
          <w:b/>
          <w:i/>
          <w:sz w:val="24"/>
          <w:szCs w:val="24"/>
        </w:rPr>
      </w:pPr>
    </w:p>
    <w:p w14:paraId="0F381335" w14:textId="75458C2D" w:rsidR="000A3F51" w:rsidRDefault="000A3F51" w:rsidP="00540B9D">
      <w:pPr>
        <w:pStyle w:val="Sinespaciado"/>
        <w:spacing w:line="276" w:lineRule="auto"/>
        <w:jc w:val="both"/>
        <w:rPr>
          <w:rFonts w:ascii="Arial" w:hAnsi="Arial" w:cs="Arial"/>
          <w:b/>
          <w:i/>
          <w:sz w:val="24"/>
          <w:szCs w:val="24"/>
        </w:rPr>
      </w:pPr>
    </w:p>
    <w:p w14:paraId="081F95D5" w14:textId="3EC3CD0B" w:rsidR="000A3F51" w:rsidRDefault="000A3F51" w:rsidP="00540B9D">
      <w:pPr>
        <w:pStyle w:val="Sinespaciado"/>
        <w:spacing w:line="276" w:lineRule="auto"/>
        <w:jc w:val="both"/>
        <w:rPr>
          <w:rFonts w:ascii="Arial" w:hAnsi="Arial" w:cs="Arial"/>
          <w:b/>
          <w:i/>
          <w:sz w:val="24"/>
          <w:szCs w:val="24"/>
        </w:rPr>
      </w:pPr>
    </w:p>
    <w:p w14:paraId="789DEF77" w14:textId="5DF8AB94" w:rsidR="000A3F51" w:rsidRDefault="000A3F51" w:rsidP="00540B9D">
      <w:pPr>
        <w:pStyle w:val="Sinespaciado"/>
        <w:spacing w:line="276" w:lineRule="auto"/>
        <w:jc w:val="both"/>
        <w:rPr>
          <w:rFonts w:ascii="Arial" w:hAnsi="Arial" w:cs="Arial"/>
          <w:b/>
          <w:i/>
          <w:sz w:val="24"/>
          <w:szCs w:val="24"/>
        </w:rPr>
      </w:pPr>
    </w:p>
    <w:p w14:paraId="27DB36A4" w14:textId="1FCBFE4F" w:rsidR="000A3F51" w:rsidRDefault="000A3F51" w:rsidP="00540B9D">
      <w:pPr>
        <w:pStyle w:val="Sinespaciado"/>
        <w:spacing w:line="276" w:lineRule="auto"/>
        <w:jc w:val="both"/>
        <w:rPr>
          <w:rFonts w:ascii="Arial" w:hAnsi="Arial" w:cs="Arial"/>
          <w:b/>
          <w:i/>
          <w:sz w:val="24"/>
          <w:szCs w:val="24"/>
        </w:rPr>
      </w:pPr>
    </w:p>
    <w:p w14:paraId="6FE7D02C" w14:textId="2B2A2005" w:rsidR="000A3F51" w:rsidRDefault="000A3F51" w:rsidP="00540B9D">
      <w:pPr>
        <w:pStyle w:val="Sinespaciado"/>
        <w:spacing w:line="276" w:lineRule="auto"/>
        <w:jc w:val="both"/>
        <w:rPr>
          <w:rFonts w:ascii="Arial" w:hAnsi="Arial" w:cs="Arial"/>
          <w:b/>
          <w:i/>
          <w:sz w:val="24"/>
          <w:szCs w:val="24"/>
        </w:rPr>
      </w:pPr>
    </w:p>
    <w:p w14:paraId="0A1B395C" w14:textId="51743438" w:rsidR="000A3F51" w:rsidRDefault="000A3F51" w:rsidP="00540B9D">
      <w:pPr>
        <w:pStyle w:val="Sinespaciado"/>
        <w:spacing w:line="276" w:lineRule="auto"/>
        <w:jc w:val="both"/>
        <w:rPr>
          <w:rFonts w:ascii="Arial" w:hAnsi="Arial" w:cs="Arial"/>
          <w:b/>
          <w:i/>
          <w:sz w:val="24"/>
          <w:szCs w:val="24"/>
        </w:rPr>
      </w:pPr>
    </w:p>
    <w:p w14:paraId="72043237" w14:textId="26075B12" w:rsidR="000A3F51" w:rsidRDefault="000A3F51" w:rsidP="00540B9D">
      <w:pPr>
        <w:pStyle w:val="Sinespaciado"/>
        <w:spacing w:line="276" w:lineRule="auto"/>
        <w:jc w:val="both"/>
        <w:rPr>
          <w:rFonts w:ascii="Arial" w:hAnsi="Arial" w:cs="Arial"/>
          <w:b/>
          <w:i/>
          <w:sz w:val="24"/>
          <w:szCs w:val="24"/>
        </w:rPr>
      </w:pPr>
    </w:p>
    <w:p w14:paraId="033D9B62" w14:textId="6D7EA9E8" w:rsidR="000A3F51" w:rsidRDefault="000A3F51" w:rsidP="00540B9D">
      <w:pPr>
        <w:pStyle w:val="Sinespaciado"/>
        <w:spacing w:line="276" w:lineRule="auto"/>
        <w:jc w:val="both"/>
        <w:rPr>
          <w:rFonts w:ascii="Arial" w:hAnsi="Arial" w:cs="Arial"/>
          <w:b/>
          <w:i/>
          <w:sz w:val="24"/>
          <w:szCs w:val="24"/>
        </w:rPr>
      </w:pPr>
    </w:p>
    <w:p w14:paraId="2F49290A" w14:textId="24B82380" w:rsidR="000A3F51" w:rsidRDefault="000A3F51" w:rsidP="00540B9D">
      <w:pPr>
        <w:pStyle w:val="Sinespaciado"/>
        <w:spacing w:line="276" w:lineRule="auto"/>
        <w:jc w:val="both"/>
        <w:rPr>
          <w:rFonts w:ascii="Arial" w:hAnsi="Arial" w:cs="Arial"/>
          <w:b/>
          <w:i/>
          <w:sz w:val="24"/>
          <w:szCs w:val="24"/>
        </w:rPr>
      </w:pPr>
    </w:p>
    <w:p w14:paraId="4736A830" w14:textId="16DF063E" w:rsidR="000A3F51" w:rsidRDefault="000A3F51" w:rsidP="00540B9D">
      <w:pPr>
        <w:pStyle w:val="Sinespaciado"/>
        <w:spacing w:line="276" w:lineRule="auto"/>
        <w:jc w:val="both"/>
        <w:rPr>
          <w:rFonts w:ascii="Arial" w:hAnsi="Arial" w:cs="Arial"/>
          <w:b/>
          <w:i/>
          <w:sz w:val="24"/>
          <w:szCs w:val="24"/>
        </w:rPr>
      </w:pPr>
    </w:p>
    <w:p w14:paraId="04FF32F9" w14:textId="4D5321A5" w:rsidR="000A3F51" w:rsidRDefault="000A3F51" w:rsidP="00540B9D">
      <w:pPr>
        <w:pStyle w:val="Sinespaciado"/>
        <w:spacing w:line="276" w:lineRule="auto"/>
        <w:jc w:val="both"/>
        <w:rPr>
          <w:rFonts w:ascii="Arial" w:hAnsi="Arial" w:cs="Arial"/>
          <w:b/>
          <w:i/>
          <w:sz w:val="24"/>
          <w:szCs w:val="24"/>
        </w:rPr>
      </w:pPr>
    </w:p>
    <w:p w14:paraId="093E90B6" w14:textId="40423A75" w:rsidR="000A3F51" w:rsidRDefault="000A3F51" w:rsidP="00540B9D">
      <w:pPr>
        <w:pStyle w:val="Sinespaciado"/>
        <w:spacing w:line="276" w:lineRule="auto"/>
        <w:jc w:val="both"/>
        <w:rPr>
          <w:rFonts w:ascii="Arial" w:hAnsi="Arial" w:cs="Arial"/>
          <w:b/>
          <w:i/>
          <w:sz w:val="24"/>
          <w:szCs w:val="24"/>
        </w:rPr>
      </w:pPr>
    </w:p>
    <w:p w14:paraId="47C97804" w14:textId="170DFF4E" w:rsidR="000A3F51" w:rsidRDefault="000A3F51" w:rsidP="00540B9D">
      <w:pPr>
        <w:pStyle w:val="Sinespaciado"/>
        <w:spacing w:line="276" w:lineRule="auto"/>
        <w:jc w:val="both"/>
        <w:rPr>
          <w:rFonts w:ascii="Arial" w:hAnsi="Arial" w:cs="Arial"/>
          <w:b/>
          <w:i/>
          <w:sz w:val="24"/>
          <w:szCs w:val="24"/>
        </w:rPr>
      </w:pPr>
    </w:p>
    <w:p w14:paraId="0564EBA0" w14:textId="0BB018E4" w:rsidR="000A3F51" w:rsidRPr="000A3F51" w:rsidRDefault="000A3F51" w:rsidP="00540B9D">
      <w:pPr>
        <w:pStyle w:val="Sinespaciado"/>
        <w:spacing w:line="276" w:lineRule="auto"/>
        <w:jc w:val="both"/>
        <w:rPr>
          <w:rFonts w:ascii="Arial" w:hAnsi="Arial" w:cs="Arial"/>
          <w:b/>
          <w:i/>
          <w:sz w:val="24"/>
          <w:szCs w:val="24"/>
        </w:rPr>
      </w:pPr>
    </w:p>
    <w:sectPr w:rsidR="000A3F51" w:rsidRPr="000A3F51" w:rsidSect="000A3F51">
      <w:headerReference w:type="default" r:id="rId24"/>
      <w:pgSz w:w="12240" w:h="15840"/>
      <w:pgMar w:top="42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17791" w14:textId="77777777" w:rsidR="004F6052" w:rsidRDefault="004F6052" w:rsidP="00125260">
      <w:pPr>
        <w:spacing w:after="0" w:line="240" w:lineRule="auto"/>
      </w:pPr>
      <w:r>
        <w:separator/>
      </w:r>
    </w:p>
  </w:endnote>
  <w:endnote w:type="continuationSeparator" w:id="0">
    <w:p w14:paraId="6407395F" w14:textId="77777777" w:rsidR="004F6052" w:rsidRDefault="004F6052" w:rsidP="0012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721EE" w14:textId="77777777" w:rsidR="004F6052" w:rsidRDefault="004F6052" w:rsidP="00125260">
      <w:pPr>
        <w:spacing w:after="0" w:line="240" w:lineRule="auto"/>
      </w:pPr>
      <w:r>
        <w:separator/>
      </w:r>
    </w:p>
  </w:footnote>
  <w:footnote w:type="continuationSeparator" w:id="0">
    <w:p w14:paraId="362600FC" w14:textId="77777777" w:rsidR="004F6052" w:rsidRDefault="004F6052" w:rsidP="00125260">
      <w:pPr>
        <w:spacing w:after="0" w:line="240" w:lineRule="auto"/>
      </w:pPr>
      <w:r>
        <w:continuationSeparator/>
      </w:r>
    </w:p>
  </w:footnote>
  <w:footnote w:id="1">
    <w:p w14:paraId="5A45D303" w14:textId="77777777" w:rsidR="00D41221" w:rsidRPr="00386DF0" w:rsidRDefault="00D41221" w:rsidP="00D41221">
      <w:pPr>
        <w:pStyle w:val="Textonotapie"/>
        <w:rPr>
          <w:lang w:val="es-MX"/>
        </w:rPr>
      </w:pPr>
      <w:r>
        <w:rPr>
          <w:rStyle w:val="Refdenotaalpie"/>
        </w:rPr>
        <w:footnoteRef/>
      </w:r>
      <w:r>
        <w:t xml:space="preserve"> </w:t>
      </w:r>
      <w:hyperlink r:id="rId1" w:history="1">
        <w:r w:rsidRPr="007641D9">
          <w:rPr>
            <w:rStyle w:val="Hipervnculo"/>
          </w:rPr>
          <w:t>http://www.secretariasenado.gov.co/senado/basedoc/ley_2086_2021.html</w:t>
        </w:r>
      </w:hyperlink>
      <w:r>
        <w:t xml:space="preserve"> </w:t>
      </w:r>
    </w:p>
  </w:footnote>
  <w:footnote w:id="2">
    <w:p w14:paraId="4B68B837" w14:textId="77777777" w:rsidR="00D41221" w:rsidRPr="00E63531" w:rsidRDefault="00D41221" w:rsidP="00D41221">
      <w:pPr>
        <w:pStyle w:val="Textonotapie"/>
        <w:rPr>
          <w:lang w:val="es-MX"/>
        </w:rPr>
      </w:pPr>
      <w:r>
        <w:rPr>
          <w:rStyle w:val="Refdenotaalpie"/>
        </w:rPr>
        <w:footnoteRef/>
      </w:r>
      <w:r>
        <w:t xml:space="preserve"> </w:t>
      </w:r>
      <w:hyperlink r:id="rId2" w:anchor="google_vignette" w:history="1">
        <w:r w:rsidRPr="007641D9">
          <w:rPr>
            <w:rStyle w:val="Hipervnculo"/>
          </w:rPr>
          <w:t>https://www.constitucioncolombia.com/titulo-11/capitulo-3/articulo-318#google_vignette</w:t>
        </w:r>
      </w:hyperlink>
      <w:r>
        <w:t xml:space="preserve"> </w:t>
      </w:r>
    </w:p>
  </w:footnote>
  <w:footnote w:id="3">
    <w:p w14:paraId="0E7BA7F2" w14:textId="77777777" w:rsidR="006667C5" w:rsidRPr="00A20356" w:rsidRDefault="006667C5" w:rsidP="006667C5">
      <w:pPr>
        <w:pStyle w:val="Textonotapie"/>
        <w:rPr>
          <w:lang w:val="es-MX"/>
        </w:rPr>
      </w:pPr>
      <w:r>
        <w:rPr>
          <w:rStyle w:val="Refdenotaalpie"/>
        </w:rPr>
        <w:footnoteRef/>
      </w:r>
      <w:hyperlink r:id="rId3" w:history="1">
        <w:r w:rsidRPr="007641D9">
          <w:rPr>
            <w:rStyle w:val="Hipervnculo"/>
          </w:rPr>
          <w:t>https://www.registraduria.gov.co/132-553-candidatos-se-inscribieron-para-las-elecciones-territoriales-2023.html</w:t>
        </w:r>
      </w:hyperlink>
      <w:r>
        <w:t xml:space="preserve"> </w:t>
      </w:r>
    </w:p>
  </w:footnote>
  <w:footnote w:id="4">
    <w:p w14:paraId="38E69EF2" w14:textId="77777777" w:rsidR="006667C5" w:rsidRPr="00123DE6" w:rsidRDefault="006667C5" w:rsidP="006667C5">
      <w:pPr>
        <w:pStyle w:val="Textonotapie"/>
        <w:rPr>
          <w:lang w:val="es-MX"/>
        </w:rPr>
      </w:pPr>
      <w:r>
        <w:rPr>
          <w:rStyle w:val="Refdenotaalpie"/>
        </w:rPr>
        <w:footnoteRef/>
      </w:r>
      <w:r>
        <w:t xml:space="preserve"> </w:t>
      </w:r>
      <w:hyperlink r:id="rId4" w:history="1">
        <w:r w:rsidRPr="007641D9">
          <w:rPr>
            <w:rStyle w:val="Hipervnculo"/>
          </w:rPr>
          <w:t>https://wapp.registraduria.gov.co/electoral/elecciones-territoriales-2023/PreguntasFrecuentes.php</w:t>
        </w:r>
      </w:hyperlink>
      <w:r>
        <w:t xml:space="preserve"> </w:t>
      </w:r>
    </w:p>
  </w:footnote>
  <w:footnote w:id="5">
    <w:p w14:paraId="026C6DF4" w14:textId="77777777" w:rsidR="006667C5" w:rsidRPr="00A20356" w:rsidRDefault="006667C5" w:rsidP="006667C5">
      <w:pPr>
        <w:pStyle w:val="Textonotapie"/>
        <w:rPr>
          <w:lang w:val="es-MX"/>
        </w:rPr>
      </w:pPr>
      <w:r>
        <w:rPr>
          <w:rStyle w:val="Refdenotaalpie"/>
        </w:rPr>
        <w:footnoteRef/>
      </w:r>
      <w:r>
        <w:t xml:space="preserve"> </w:t>
      </w:r>
      <w:hyperlink r:id="rId5" w:history="1">
        <w:r w:rsidRPr="007641D9">
          <w:rPr>
            <w:rStyle w:val="Hipervnculo"/>
          </w:rPr>
          <w:t>https://resultadosprec2023.registraduria.gov.co/jal/0/colombia</w:t>
        </w:r>
      </w:hyperlink>
      <w:r>
        <w:t xml:space="preserve"> </w:t>
      </w:r>
    </w:p>
  </w:footnote>
  <w:footnote w:id="6">
    <w:p w14:paraId="1CF96CDB" w14:textId="77777777" w:rsidR="006667C5" w:rsidRPr="000B37BC" w:rsidRDefault="006667C5" w:rsidP="006667C5">
      <w:pPr>
        <w:pStyle w:val="Textonotapie"/>
        <w:ind w:left="0"/>
        <w:rPr>
          <w:lang w:val="es-MX"/>
        </w:rPr>
      </w:pPr>
      <w:r>
        <w:rPr>
          <w:rStyle w:val="Refdenotaalpie"/>
        </w:rPr>
        <w:footnoteRef/>
      </w:r>
      <w:hyperlink r:id="rId6" w:history="1">
        <w:r w:rsidRPr="007641D9">
          <w:rPr>
            <w:rStyle w:val="Hipervnculo"/>
          </w:rPr>
          <w:t>https://www.partidocambioradical.org/wp-content/uploads/2023/03/Res-0672-de-2023-Valor-Voto-Elecciones-Territoriales-2023.pdf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000C" w14:textId="71B6C308" w:rsidR="00872806" w:rsidRDefault="00872806" w:rsidP="00872806">
    <w:pPr>
      <w:pStyle w:val="Encabezado"/>
    </w:pPr>
    <w:r>
      <w:rPr>
        <w:noProof/>
      </w:rPr>
      <w:drawing>
        <wp:anchor distT="0" distB="0" distL="114300" distR="114300" simplePos="0" relativeHeight="251661312" behindDoc="1" locked="0" layoutInCell="1" allowOverlap="1" wp14:anchorId="3923D154" wp14:editId="46EF0FC3">
          <wp:simplePos x="0" y="0"/>
          <wp:positionH relativeFrom="margin">
            <wp:posOffset>2077720</wp:posOffset>
          </wp:positionH>
          <wp:positionV relativeFrom="paragraph">
            <wp:posOffset>60325</wp:posOffset>
          </wp:positionV>
          <wp:extent cx="1895475" cy="618950"/>
          <wp:effectExtent l="0" t="0" r="0" b="0"/>
          <wp:wrapNone/>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18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6A5B2E3" wp14:editId="6CFBC170">
          <wp:simplePos x="0" y="0"/>
          <wp:positionH relativeFrom="margin">
            <wp:align>right</wp:align>
          </wp:positionH>
          <wp:positionV relativeFrom="paragraph">
            <wp:posOffset>3810</wp:posOffset>
          </wp:positionV>
          <wp:extent cx="1381125" cy="690245"/>
          <wp:effectExtent l="0" t="0" r="9525" b="0"/>
          <wp:wrapNone/>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ng_20220417_173301_00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1125" cy="690245"/>
                  </a:xfrm>
                  <a:prstGeom prst="rect">
                    <a:avLst/>
                  </a:prstGeom>
                </pic:spPr>
              </pic:pic>
            </a:graphicData>
          </a:graphic>
          <wp14:sizeRelH relativeFrom="margin">
            <wp14:pctWidth>0</wp14:pctWidth>
          </wp14:sizeRelH>
          <wp14:sizeRelV relativeFrom="margin">
            <wp14:pctHeight>0</wp14:pctHeight>
          </wp14:sizeRelV>
        </wp:anchor>
      </w:drawing>
    </w:r>
    <w:r w:rsidRPr="00125260">
      <w:rPr>
        <w:noProof/>
      </w:rPr>
      <w:drawing>
        <wp:inline distT="0" distB="0" distL="0" distR="0" wp14:anchorId="0C000CEE" wp14:editId="78FCC360">
          <wp:extent cx="1895475" cy="679450"/>
          <wp:effectExtent l="0" t="0" r="9525" b="635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959753" cy="702491"/>
                  </a:xfrm>
                  <a:prstGeom prst="rect">
                    <a:avLst/>
                  </a:prstGeom>
                </pic:spPr>
              </pic:pic>
            </a:graphicData>
          </a:graphic>
        </wp:inline>
      </w:drawing>
    </w:r>
    <w:r>
      <w:rPr>
        <w:noProof/>
      </w:rPr>
      <w:drawing>
        <wp:anchor distT="0" distB="0" distL="114300" distR="114300" simplePos="0" relativeHeight="251659264" behindDoc="1" locked="0" layoutInCell="1" allowOverlap="1" wp14:anchorId="5B519ADD" wp14:editId="64AEFB35">
          <wp:simplePos x="0" y="0"/>
          <wp:positionH relativeFrom="column">
            <wp:posOffset>0</wp:posOffset>
          </wp:positionH>
          <wp:positionV relativeFrom="paragraph">
            <wp:posOffset>-635</wp:posOffset>
          </wp:positionV>
          <wp:extent cx="1895475" cy="618950"/>
          <wp:effectExtent l="0" t="0" r="0" b="0"/>
          <wp:wrapNone/>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189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A9E3DAF" w14:textId="77777777" w:rsidR="00872806" w:rsidRDefault="00872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31634"/>
    <w:multiLevelType w:val="multilevel"/>
    <w:tmpl w:val="EBB2A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70699"/>
    <w:multiLevelType w:val="multilevel"/>
    <w:tmpl w:val="A58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07ACF"/>
    <w:multiLevelType w:val="hybridMultilevel"/>
    <w:tmpl w:val="B4861F3A"/>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CF5FCC"/>
    <w:multiLevelType w:val="multilevel"/>
    <w:tmpl w:val="9D30A5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38AA"/>
    <w:multiLevelType w:val="multilevel"/>
    <w:tmpl w:val="223CAE48"/>
    <w:lvl w:ilvl="0">
      <w:start w:val="1"/>
      <w:numFmt w:val="upperRoman"/>
      <w:lvlText w:val="%1."/>
      <w:lvlJc w:val="left"/>
      <w:pPr>
        <w:ind w:left="1440" w:hanging="720"/>
      </w:pPr>
      <w:rPr>
        <w:rFonts w:ascii="Arial" w:eastAsia="Arial" w:hAnsi="Arial" w:cs="Arial"/>
      </w:rPr>
    </w:lvl>
    <w:lvl w:ilvl="1">
      <w:start w:val="3"/>
      <w:numFmt w:val="decimal"/>
      <w:lvlText w:val="%1.%2."/>
      <w:lvlJc w:val="left"/>
      <w:pPr>
        <w:ind w:left="1440" w:hanging="720"/>
      </w:pPr>
      <w:rPr>
        <w:i/>
        <w:color w:val="000000"/>
      </w:rPr>
    </w:lvl>
    <w:lvl w:ilvl="2">
      <w:start w:val="1"/>
      <w:numFmt w:val="decimal"/>
      <w:lvlText w:val="%1.%2.%3."/>
      <w:lvlJc w:val="left"/>
      <w:pPr>
        <w:ind w:left="1440" w:hanging="720"/>
      </w:pPr>
      <w:rPr>
        <w:i/>
        <w:color w:val="000000"/>
      </w:rPr>
    </w:lvl>
    <w:lvl w:ilvl="3">
      <w:start w:val="1"/>
      <w:numFmt w:val="decimal"/>
      <w:lvlText w:val="%1.%2.%3.%4."/>
      <w:lvlJc w:val="left"/>
      <w:pPr>
        <w:ind w:left="1800" w:hanging="1080"/>
      </w:pPr>
      <w:rPr>
        <w:i/>
        <w:color w:val="000000"/>
      </w:rPr>
    </w:lvl>
    <w:lvl w:ilvl="4">
      <w:start w:val="1"/>
      <w:numFmt w:val="decimal"/>
      <w:lvlText w:val="%1.%2.%3.%4.%5."/>
      <w:lvlJc w:val="left"/>
      <w:pPr>
        <w:ind w:left="1800" w:hanging="1080"/>
      </w:pPr>
      <w:rPr>
        <w:i/>
        <w:color w:val="000000"/>
      </w:rPr>
    </w:lvl>
    <w:lvl w:ilvl="5">
      <w:start w:val="1"/>
      <w:numFmt w:val="decimal"/>
      <w:lvlText w:val="%1.%2.%3.%4.%5.%6."/>
      <w:lvlJc w:val="left"/>
      <w:pPr>
        <w:ind w:left="2160" w:hanging="1440"/>
      </w:pPr>
      <w:rPr>
        <w:i/>
        <w:color w:val="000000"/>
      </w:rPr>
    </w:lvl>
    <w:lvl w:ilvl="6">
      <w:start w:val="1"/>
      <w:numFmt w:val="decimal"/>
      <w:lvlText w:val="%1.%2.%3.%4.%5.%6.%7."/>
      <w:lvlJc w:val="left"/>
      <w:pPr>
        <w:ind w:left="2520" w:hanging="1800"/>
      </w:pPr>
      <w:rPr>
        <w:i/>
        <w:color w:val="000000"/>
      </w:rPr>
    </w:lvl>
    <w:lvl w:ilvl="7">
      <w:start w:val="1"/>
      <w:numFmt w:val="decimal"/>
      <w:lvlText w:val="%1.%2.%3.%4.%5.%6.%7.%8."/>
      <w:lvlJc w:val="left"/>
      <w:pPr>
        <w:ind w:left="2520" w:hanging="1800"/>
      </w:pPr>
      <w:rPr>
        <w:i/>
        <w:color w:val="000000"/>
      </w:rPr>
    </w:lvl>
    <w:lvl w:ilvl="8">
      <w:start w:val="1"/>
      <w:numFmt w:val="decimal"/>
      <w:lvlText w:val="%1.%2.%3.%4.%5.%6.%7.%8.%9."/>
      <w:lvlJc w:val="left"/>
      <w:pPr>
        <w:ind w:left="2880" w:hanging="2160"/>
      </w:pPr>
      <w:rPr>
        <w:i/>
        <w:color w:val="000000"/>
      </w:rPr>
    </w:lvl>
  </w:abstractNum>
  <w:abstractNum w:abstractNumId="5" w15:restartNumberingAfterBreak="0">
    <w:nsid w:val="1406650E"/>
    <w:multiLevelType w:val="hybridMultilevel"/>
    <w:tmpl w:val="0C7C65A2"/>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6" w15:restartNumberingAfterBreak="0">
    <w:nsid w:val="16BD0638"/>
    <w:multiLevelType w:val="hybridMultilevel"/>
    <w:tmpl w:val="2C66AD2E"/>
    <w:lvl w:ilvl="0" w:tplc="240A0017">
      <w:start w:val="1"/>
      <w:numFmt w:val="lowerLetter"/>
      <w:lvlText w:val="%1)"/>
      <w:lvlJc w:val="left"/>
      <w:pPr>
        <w:ind w:left="730" w:hanging="360"/>
      </w:pPr>
    </w:lvl>
    <w:lvl w:ilvl="1" w:tplc="240A0019" w:tentative="1">
      <w:start w:val="1"/>
      <w:numFmt w:val="lowerLetter"/>
      <w:lvlText w:val="%2."/>
      <w:lvlJc w:val="left"/>
      <w:pPr>
        <w:ind w:left="1450" w:hanging="360"/>
      </w:pPr>
    </w:lvl>
    <w:lvl w:ilvl="2" w:tplc="240A001B" w:tentative="1">
      <w:start w:val="1"/>
      <w:numFmt w:val="lowerRoman"/>
      <w:lvlText w:val="%3."/>
      <w:lvlJc w:val="right"/>
      <w:pPr>
        <w:ind w:left="2170" w:hanging="180"/>
      </w:pPr>
    </w:lvl>
    <w:lvl w:ilvl="3" w:tplc="240A000F" w:tentative="1">
      <w:start w:val="1"/>
      <w:numFmt w:val="decimal"/>
      <w:lvlText w:val="%4."/>
      <w:lvlJc w:val="left"/>
      <w:pPr>
        <w:ind w:left="2890" w:hanging="360"/>
      </w:pPr>
    </w:lvl>
    <w:lvl w:ilvl="4" w:tplc="240A0019" w:tentative="1">
      <w:start w:val="1"/>
      <w:numFmt w:val="lowerLetter"/>
      <w:lvlText w:val="%5."/>
      <w:lvlJc w:val="left"/>
      <w:pPr>
        <w:ind w:left="3610" w:hanging="360"/>
      </w:pPr>
    </w:lvl>
    <w:lvl w:ilvl="5" w:tplc="240A001B" w:tentative="1">
      <w:start w:val="1"/>
      <w:numFmt w:val="lowerRoman"/>
      <w:lvlText w:val="%6."/>
      <w:lvlJc w:val="right"/>
      <w:pPr>
        <w:ind w:left="4330" w:hanging="180"/>
      </w:pPr>
    </w:lvl>
    <w:lvl w:ilvl="6" w:tplc="240A000F" w:tentative="1">
      <w:start w:val="1"/>
      <w:numFmt w:val="decimal"/>
      <w:lvlText w:val="%7."/>
      <w:lvlJc w:val="left"/>
      <w:pPr>
        <w:ind w:left="5050" w:hanging="360"/>
      </w:pPr>
    </w:lvl>
    <w:lvl w:ilvl="7" w:tplc="240A0019" w:tentative="1">
      <w:start w:val="1"/>
      <w:numFmt w:val="lowerLetter"/>
      <w:lvlText w:val="%8."/>
      <w:lvlJc w:val="left"/>
      <w:pPr>
        <w:ind w:left="5770" w:hanging="360"/>
      </w:pPr>
    </w:lvl>
    <w:lvl w:ilvl="8" w:tplc="240A001B" w:tentative="1">
      <w:start w:val="1"/>
      <w:numFmt w:val="lowerRoman"/>
      <w:lvlText w:val="%9."/>
      <w:lvlJc w:val="right"/>
      <w:pPr>
        <w:ind w:left="6490" w:hanging="180"/>
      </w:pPr>
    </w:lvl>
  </w:abstractNum>
  <w:abstractNum w:abstractNumId="7" w15:restartNumberingAfterBreak="0">
    <w:nsid w:val="1BCB74A8"/>
    <w:multiLevelType w:val="multilevel"/>
    <w:tmpl w:val="659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43A1B"/>
    <w:multiLevelType w:val="hybridMultilevel"/>
    <w:tmpl w:val="74EAD6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2B4780"/>
    <w:multiLevelType w:val="multilevel"/>
    <w:tmpl w:val="78E213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73425F"/>
    <w:multiLevelType w:val="hybridMultilevel"/>
    <w:tmpl w:val="203E6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7B7834"/>
    <w:multiLevelType w:val="hybridMultilevel"/>
    <w:tmpl w:val="FD94B240"/>
    <w:lvl w:ilvl="0" w:tplc="240A0001">
      <w:start w:val="1"/>
      <w:numFmt w:val="bullet"/>
      <w:lvlText w:val=""/>
      <w:lvlJc w:val="left"/>
      <w:pPr>
        <w:ind w:left="730" w:hanging="360"/>
      </w:pPr>
      <w:rPr>
        <w:rFonts w:ascii="Symbol" w:hAnsi="Symbol" w:hint="default"/>
      </w:rPr>
    </w:lvl>
    <w:lvl w:ilvl="1" w:tplc="240A0003" w:tentative="1">
      <w:start w:val="1"/>
      <w:numFmt w:val="bullet"/>
      <w:lvlText w:val="o"/>
      <w:lvlJc w:val="left"/>
      <w:pPr>
        <w:ind w:left="1450" w:hanging="360"/>
      </w:pPr>
      <w:rPr>
        <w:rFonts w:ascii="Courier New" w:hAnsi="Courier New" w:cs="Courier New" w:hint="default"/>
      </w:rPr>
    </w:lvl>
    <w:lvl w:ilvl="2" w:tplc="240A0005" w:tentative="1">
      <w:start w:val="1"/>
      <w:numFmt w:val="bullet"/>
      <w:lvlText w:val=""/>
      <w:lvlJc w:val="left"/>
      <w:pPr>
        <w:ind w:left="2170" w:hanging="360"/>
      </w:pPr>
      <w:rPr>
        <w:rFonts w:ascii="Wingdings" w:hAnsi="Wingdings" w:hint="default"/>
      </w:rPr>
    </w:lvl>
    <w:lvl w:ilvl="3" w:tplc="240A0001" w:tentative="1">
      <w:start w:val="1"/>
      <w:numFmt w:val="bullet"/>
      <w:lvlText w:val=""/>
      <w:lvlJc w:val="left"/>
      <w:pPr>
        <w:ind w:left="2890" w:hanging="360"/>
      </w:pPr>
      <w:rPr>
        <w:rFonts w:ascii="Symbol" w:hAnsi="Symbol" w:hint="default"/>
      </w:rPr>
    </w:lvl>
    <w:lvl w:ilvl="4" w:tplc="240A0003" w:tentative="1">
      <w:start w:val="1"/>
      <w:numFmt w:val="bullet"/>
      <w:lvlText w:val="o"/>
      <w:lvlJc w:val="left"/>
      <w:pPr>
        <w:ind w:left="3610" w:hanging="360"/>
      </w:pPr>
      <w:rPr>
        <w:rFonts w:ascii="Courier New" w:hAnsi="Courier New" w:cs="Courier New" w:hint="default"/>
      </w:rPr>
    </w:lvl>
    <w:lvl w:ilvl="5" w:tplc="240A0005" w:tentative="1">
      <w:start w:val="1"/>
      <w:numFmt w:val="bullet"/>
      <w:lvlText w:val=""/>
      <w:lvlJc w:val="left"/>
      <w:pPr>
        <w:ind w:left="4330" w:hanging="360"/>
      </w:pPr>
      <w:rPr>
        <w:rFonts w:ascii="Wingdings" w:hAnsi="Wingdings" w:hint="default"/>
      </w:rPr>
    </w:lvl>
    <w:lvl w:ilvl="6" w:tplc="240A0001" w:tentative="1">
      <w:start w:val="1"/>
      <w:numFmt w:val="bullet"/>
      <w:lvlText w:val=""/>
      <w:lvlJc w:val="left"/>
      <w:pPr>
        <w:ind w:left="5050" w:hanging="360"/>
      </w:pPr>
      <w:rPr>
        <w:rFonts w:ascii="Symbol" w:hAnsi="Symbol" w:hint="default"/>
      </w:rPr>
    </w:lvl>
    <w:lvl w:ilvl="7" w:tplc="240A0003" w:tentative="1">
      <w:start w:val="1"/>
      <w:numFmt w:val="bullet"/>
      <w:lvlText w:val="o"/>
      <w:lvlJc w:val="left"/>
      <w:pPr>
        <w:ind w:left="5770" w:hanging="360"/>
      </w:pPr>
      <w:rPr>
        <w:rFonts w:ascii="Courier New" w:hAnsi="Courier New" w:cs="Courier New" w:hint="default"/>
      </w:rPr>
    </w:lvl>
    <w:lvl w:ilvl="8" w:tplc="240A0005" w:tentative="1">
      <w:start w:val="1"/>
      <w:numFmt w:val="bullet"/>
      <w:lvlText w:val=""/>
      <w:lvlJc w:val="left"/>
      <w:pPr>
        <w:ind w:left="6490" w:hanging="360"/>
      </w:pPr>
      <w:rPr>
        <w:rFonts w:ascii="Wingdings" w:hAnsi="Wingdings" w:hint="default"/>
      </w:rPr>
    </w:lvl>
  </w:abstractNum>
  <w:abstractNum w:abstractNumId="12" w15:restartNumberingAfterBreak="0">
    <w:nsid w:val="419B211A"/>
    <w:multiLevelType w:val="multilevel"/>
    <w:tmpl w:val="5760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664E74"/>
    <w:multiLevelType w:val="multilevel"/>
    <w:tmpl w:val="D87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C55713"/>
    <w:multiLevelType w:val="hybridMultilevel"/>
    <w:tmpl w:val="F176C9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7D6880"/>
    <w:multiLevelType w:val="multilevel"/>
    <w:tmpl w:val="856C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06F6C"/>
    <w:multiLevelType w:val="multilevel"/>
    <w:tmpl w:val="C666D89E"/>
    <w:lvl w:ilvl="0">
      <w:start w:val="1"/>
      <w:numFmt w:val="decimal"/>
      <w:lvlText w:val="%1."/>
      <w:lvlJc w:val="left"/>
      <w:pPr>
        <w:ind w:left="1920" w:hanging="360"/>
      </w:pPr>
      <w:rPr>
        <w:rFonts w:ascii="Arial" w:eastAsia="Arial" w:hAnsi="Arial" w:cs="Arial"/>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7" w15:restartNumberingAfterBreak="0">
    <w:nsid w:val="4C0F31CF"/>
    <w:multiLevelType w:val="hybridMultilevel"/>
    <w:tmpl w:val="005AEC7A"/>
    <w:lvl w:ilvl="0" w:tplc="AE8E1354">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C8681D"/>
    <w:multiLevelType w:val="multilevel"/>
    <w:tmpl w:val="EF2E7052"/>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15:restartNumberingAfterBreak="0">
    <w:nsid w:val="5B6874EB"/>
    <w:multiLevelType w:val="hybridMultilevel"/>
    <w:tmpl w:val="3C7E1742"/>
    <w:lvl w:ilvl="0" w:tplc="240A000F">
      <w:start w:val="1"/>
      <w:numFmt w:val="decimal"/>
      <w:lvlText w:val="%1."/>
      <w:lvlJc w:val="left"/>
      <w:pPr>
        <w:ind w:left="730" w:hanging="360"/>
      </w:pPr>
    </w:lvl>
    <w:lvl w:ilvl="1" w:tplc="240A0019" w:tentative="1">
      <w:start w:val="1"/>
      <w:numFmt w:val="lowerLetter"/>
      <w:lvlText w:val="%2."/>
      <w:lvlJc w:val="left"/>
      <w:pPr>
        <w:ind w:left="1450" w:hanging="360"/>
      </w:pPr>
    </w:lvl>
    <w:lvl w:ilvl="2" w:tplc="240A001B" w:tentative="1">
      <w:start w:val="1"/>
      <w:numFmt w:val="lowerRoman"/>
      <w:lvlText w:val="%3."/>
      <w:lvlJc w:val="right"/>
      <w:pPr>
        <w:ind w:left="2170" w:hanging="180"/>
      </w:pPr>
    </w:lvl>
    <w:lvl w:ilvl="3" w:tplc="240A000F" w:tentative="1">
      <w:start w:val="1"/>
      <w:numFmt w:val="decimal"/>
      <w:lvlText w:val="%4."/>
      <w:lvlJc w:val="left"/>
      <w:pPr>
        <w:ind w:left="2890" w:hanging="360"/>
      </w:pPr>
    </w:lvl>
    <w:lvl w:ilvl="4" w:tplc="240A0019" w:tentative="1">
      <w:start w:val="1"/>
      <w:numFmt w:val="lowerLetter"/>
      <w:lvlText w:val="%5."/>
      <w:lvlJc w:val="left"/>
      <w:pPr>
        <w:ind w:left="3610" w:hanging="360"/>
      </w:pPr>
    </w:lvl>
    <w:lvl w:ilvl="5" w:tplc="240A001B" w:tentative="1">
      <w:start w:val="1"/>
      <w:numFmt w:val="lowerRoman"/>
      <w:lvlText w:val="%6."/>
      <w:lvlJc w:val="right"/>
      <w:pPr>
        <w:ind w:left="4330" w:hanging="180"/>
      </w:pPr>
    </w:lvl>
    <w:lvl w:ilvl="6" w:tplc="240A000F" w:tentative="1">
      <w:start w:val="1"/>
      <w:numFmt w:val="decimal"/>
      <w:lvlText w:val="%7."/>
      <w:lvlJc w:val="left"/>
      <w:pPr>
        <w:ind w:left="5050" w:hanging="360"/>
      </w:pPr>
    </w:lvl>
    <w:lvl w:ilvl="7" w:tplc="240A0019" w:tentative="1">
      <w:start w:val="1"/>
      <w:numFmt w:val="lowerLetter"/>
      <w:lvlText w:val="%8."/>
      <w:lvlJc w:val="left"/>
      <w:pPr>
        <w:ind w:left="5770" w:hanging="360"/>
      </w:pPr>
    </w:lvl>
    <w:lvl w:ilvl="8" w:tplc="240A001B" w:tentative="1">
      <w:start w:val="1"/>
      <w:numFmt w:val="lowerRoman"/>
      <w:lvlText w:val="%9."/>
      <w:lvlJc w:val="right"/>
      <w:pPr>
        <w:ind w:left="6490" w:hanging="180"/>
      </w:pPr>
    </w:lvl>
  </w:abstractNum>
  <w:abstractNum w:abstractNumId="20" w15:restartNumberingAfterBreak="0">
    <w:nsid w:val="633E17FC"/>
    <w:multiLevelType w:val="multilevel"/>
    <w:tmpl w:val="C93ED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650C89"/>
    <w:multiLevelType w:val="multilevel"/>
    <w:tmpl w:val="4C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034B00"/>
    <w:multiLevelType w:val="multilevel"/>
    <w:tmpl w:val="E1EA69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F333AD0"/>
    <w:multiLevelType w:val="multilevel"/>
    <w:tmpl w:val="19564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4D72DF"/>
    <w:multiLevelType w:val="hybridMultilevel"/>
    <w:tmpl w:val="2C66AD2E"/>
    <w:lvl w:ilvl="0" w:tplc="240A0017">
      <w:start w:val="1"/>
      <w:numFmt w:val="lowerLetter"/>
      <w:lvlText w:val="%1)"/>
      <w:lvlJc w:val="left"/>
      <w:pPr>
        <w:ind w:left="730" w:hanging="360"/>
      </w:pPr>
    </w:lvl>
    <w:lvl w:ilvl="1" w:tplc="240A0019" w:tentative="1">
      <w:start w:val="1"/>
      <w:numFmt w:val="lowerLetter"/>
      <w:lvlText w:val="%2."/>
      <w:lvlJc w:val="left"/>
      <w:pPr>
        <w:ind w:left="1450" w:hanging="360"/>
      </w:pPr>
    </w:lvl>
    <w:lvl w:ilvl="2" w:tplc="240A001B" w:tentative="1">
      <w:start w:val="1"/>
      <w:numFmt w:val="lowerRoman"/>
      <w:lvlText w:val="%3."/>
      <w:lvlJc w:val="right"/>
      <w:pPr>
        <w:ind w:left="2170" w:hanging="180"/>
      </w:pPr>
    </w:lvl>
    <w:lvl w:ilvl="3" w:tplc="240A000F" w:tentative="1">
      <w:start w:val="1"/>
      <w:numFmt w:val="decimal"/>
      <w:lvlText w:val="%4."/>
      <w:lvlJc w:val="left"/>
      <w:pPr>
        <w:ind w:left="2890" w:hanging="360"/>
      </w:pPr>
    </w:lvl>
    <w:lvl w:ilvl="4" w:tplc="240A0019" w:tentative="1">
      <w:start w:val="1"/>
      <w:numFmt w:val="lowerLetter"/>
      <w:lvlText w:val="%5."/>
      <w:lvlJc w:val="left"/>
      <w:pPr>
        <w:ind w:left="3610" w:hanging="360"/>
      </w:pPr>
    </w:lvl>
    <w:lvl w:ilvl="5" w:tplc="240A001B" w:tentative="1">
      <w:start w:val="1"/>
      <w:numFmt w:val="lowerRoman"/>
      <w:lvlText w:val="%6."/>
      <w:lvlJc w:val="right"/>
      <w:pPr>
        <w:ind w:left="4330" w:hanging="180"/>
      </w:pPr>
    </w:lvl>
    <w:lvl w:ilvl="6" w:tplc="240A000F" w:tentative="1">
      <w:start w:val="1"/>
      <w:numFmt w:val="decimal"/>
      <w:lvlText w:val="%7."/>
      <w:lvlJc w:val="left"/>
      <w:pPr>
        <w:ind w:left="5050" w:hanging="360"/>
      </w:pPr>
    </w:lvl>
    <w:lvl w:ilvl="7" w:tplc="240A0019" w:tentative="1">
      <w:start w:val="1"/>
      <w:numFmt w:val="lowerLetter"/>
      <w:lvlText w:val="%8."/>
      <w:lvlJc w:val="left"/>
      <w:pPr>
        <w:ind w:left="5770" w:hanging="360"/>
      </w:pPr>
    </w:lvl>
    <w:lvl w:ilvl="8" w:tplc="240A001B" w:tentative="1">
      <w:start w:val="1"/>
      <w:numFmt w:val="lowerRoman"/>
      <w:lvlText w:val="%9."/>
      <w:lvlJc w:val="right"/>
      <w:pPr>
        <w:ind w:left="6490" w:hanging="180"/>
      </w:pPr>
    </w:lvl>
  </w:abstractNum>
  <w:abstractNum w:abstractNumId="25" w15:restartNumberingAfterBreak="0">
    <w:nsid w:val="71D66DF5"/>
    <w:multiLevelType w:val="hybridMultilevel"/>
    <w:tmpl w:val="24F05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6031D7"/>
    <w:multiLevelType w:val="multilevel"/>
    <w:tmpl w:val="6CEC11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2E48F7"/>
    <w:multiLevelType w:val="hybridMultilevel"/>
    <w:tmpl w:val="231A0F7C"/>
    <w:lvl w:ilvl="0" w:tplc="3E42B5B2">
      <w:start w:val="1"/>
      <w:numFmt w:val="decimal"/>
      <w:lvlText w:val="%1."/>
      <w:lvlJc w:val="left"/>
      <w:pPr>
        <w:ind w:left="1080" w:hanging="360"/>
      </w:pPr>
      <w:rPr>
        <w:rFonts w:ascii="Arial" w:eastAsia="Arial"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7CCB5865"/>
    <w:multiLevelType w:val="hybridMultilevel"/>
    <w:tmpl w:val="265622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2399060">
    <w:abstractNumId w:val="18"/>
  </w:num>
  <w:num w:numId="2" w16cid:durableId="1998535220">
    <w:abstractNumId w:val="9"/>
  </w:num>
  <w:num w:numId="3" w16cid:durableId="2088502916">
    <w:abstractNumId w:val="23"/>
  </w:num>
  <w:num w:numId="4" w16cid:durableId="1148352939">
    <w:abstractNumId w:val="4"/>
  </w:num>
  <w:num w:numId="5" w16cid:durableId="1827939527">
    <w:abstractNumId w:val="16"/>
  </w:num>
  <w:num w:numId="6" w16cid:durableId="771776698">
    <w:abstractNumId w:val="10"/>
  </w:num>
  <w:num w:numId="7" w16cid:durableId="657343624">
    <w:abstractNumId w:val="14"/>
  </w:num>
  <w:num w:numId="8" w16cid:durableId="1919821471">
    <w:abstractNumId w:val="25"/>
  </w:num>
  <w:num w:numId="9" w16cid:durableId="886919010">
    <w:abstractNumId w:val="20"/>
  </w:num>
  <w:num w:numId="10" w16cid:durableId="1369450810">
    <w:abstractNumId w:val="0"/>
  </w:num>
  <w:num w:numId="11" w16cid:durableId="1975285456">
    <w:abstractNumId w:val="27"/>
  </w:num>
  <w:num w:numId="12" w16cid:durableId="1953052096">
    <w:abstractNumId w:val="8"/>
  </w:num>
  <w:num w:numId="13" w16cid:durableId="1772971686">
    <w:abstractNumId w:val="24"/>
  </w:num>
  <w:num w:numId="14" w16cid:durableId="1054619553">
    <w:abstractNumId w:val="11"/>
  </w:num>
  <w:num w:numId="15" w16cid:durableId="924920480">
    <w:abstractNumId w:val="26"/>
  </w:num>
  <w:num w:numId="16" w16cid:durableId="1640333246">
    <w:abstractNumId w:val="15"/>
  </w:num>
  <w:num w:numId="17" w16cid:durableId="1925988600">
    <w:abstractNumId w:val="21"/>
  </w:num>
  <w:num w:numId="18" w16cid:durableId="2044745096">
    <w:abstractNumId w:val="7"/>
  </w:num>
  <w:num w:numId="19" w16cid:durableId="399182854">
    <w:abstractNumId w:val="13"/>
  </w:num>
  <w:num w:numId="20" w16cid:durableId="161705152">
    <w:abstractNumId w:val="12"/>
  </w:num>
  <w:num w:numId="21" w16cid:durableId="272516467">
    <w:abstractNumId w:val="1"/>
  </w:num>
  <w:num w:numId="22" w16cid:durableId="1449544263">
    <w:abstractNumId w:val="22"/>
  </w:num>
  <w:num w:numId="23" w16cid:durableId="1244802170">
    <w:abstractNumId w:val="3"/>
  </w:num>
  <w:num w:numId="24" w16cid:durableId="52314280">
    <w:abstractNumId w:val="2"/>
  </w:num>
  <w:num w:numId="25" w16cid:durableId="242565094">
    <w:abstractNumId w:val="28"/>
  </w:num>
  <w:num w:numId="26" w16cid:durableId="932518691">
    <w:abstractNumId w:val="19"/>
  </w:num>
  <w:num w:numId="27" w16cid:durableId="1617060977">
    <w:abstractNumId w:val="5"/>
  </w:num>
  <w:num w:numId="28" w16cid:durableId="135805663">
    <w:abstractNumId w:val="6"/>
  </w:num>
  <w:num w:numId="29" w16cid:durableId="1131048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72"/>
    <w:rsid w:val="000145A9"/>
    <w:rsid w:val="00015CE0"/>
    <w:rsid w:val="00024368"/>
    <w:rsid w:val="00025F36"/>
    <w:rsid w:val="00032942"/>
    <w:rsid w:val="00041C84"/>
    <w:rsid w:val="000607C4"/>
    <w:rsid w:val="000612F0"/>
    <w:rsid w:val="0007135B"/>
    <w:rsid w:val="0007162C"/>
    <w:rsid w:val="00072C04"/>
    <w:rsid w:val="000908E4"/>
    <w:rsid w:val="00091252"/>
    <w:rsid w:val="0009145F"/>
    <w:rsid w:val="000A3F51"/>
    <w:rsid w:val="000C152A"/>
    <w:rsid w:val="000C1CA6"/>
    <w:rsid w:val="000C2652"/>
    <w:rsid w:val="000D5BC8"/>
    <w:rsid w:val="000E08AE"/>
    <w:rsid w:val="000E5A64"/>
    <w:rsid w:val="000E66DE"/>
    <w:rsid w:val="00125260"/>
    <w:rsid w:val="00137AC2"/>
    <w:rsid w:val="001476A4"/>
    <w:rsid w:val="00181AAA"/>
    <w:rsid w:val="001B2C05"/>
    <w:rsid w:val="001C6468"/>
    <w:rsid w:val="001E0A27"/>
    <w:rsid w:val="001E1F19"/>
    <w:rsid w:val="001E7ECB"/>
    <w:rsid w:val="00202BE4"/>
    <w:rsid w:val="00203787"/>
    <w:rsid w:val="0020783A"/>
    <w:rsid w:val="00226872"/>
    <w:rsid w:val="00233CF0"/>
    <w:rsid w:val="002420B4"/>
    <w:rsid w:val="00254683"/>
    <w:rsid w:val="00264EE6"/>
    <w:rsid w:val="00285178"/>
    <w:rsid w:val="00310489"/>
    <w:rsid w:val="00316832"/>
    <w:rsid w:val="00317538"/>
    <w:rsid w:val="00322856"/>
    <w:rsid w:val="003235F5"/>
    <w:rsid w:val="00347CAD"/>
    <w:rsid w:val="00351785"/>
    <w:rsid w:val="00352F09"/>
    <w:rsid w:val="003559BF"/>
    <w:rsid w:val="00360578"/>
    <w:rsid w:val="003640AF"/>
    <w:rsid w:val="00380A82"/>
    <w:rsid w:val="00382830"/>
    <w:rsid w:val="003960FE"/>
    <w:rsid w:val="003C081C"/>
    <w:rsid w:val="003C7DA2"/>
    <w:rsid w:val="003D632B"/>
    <w:rsid w:val="003E7064"/>
    <w:rsid w:val="00404B54"/>
    <w:rsid w:val="00407BCD"/>
    <w:rsid w:val="0041002F"/>
    <w:rsid w:val="00410748"/>
    <w:rsid w:val="00412E26"/>
    <w:rsid w:val="004232BD"/>
    <w:rsid w:val="0042698D"/>
    <w:rsid w:val="00433AB1"/>
    <w:rsid w:val="00434E2B"/>
    <w:rsid w:val="0044243A"/>
    <w:rsid w:val="00461FBC"/>
    <w:rsid w:val="004701CB"/>
    <w:rsid w:val="004726F4"/>
    <w:rsid w:val="00474B19"/>
    <w:rsid w:val="00481735"/>
    <w:rsid w:val="004B6BF8"/>
    <w:rsid w:val="004F6052"/>
    <w:rsid w:val="004F60F9"/>
    <w:rsid w:val="005042AD"/>
    <w:rsid w:val="00540B9D"/>
    <w:rsid w:val="0054159D"/>
    <w:rsid w:val="005537DC"/>
    <w:rsid w:val="00572A1F"/>
    <w:rsid w:val="005A1121"/>
    <w:rsid w:val="005B3EFA"/>
    <w:rsid w:val="005E318E"/>
    <w:rsid w:val="005E6FCD"/>
    <w:rsid w:val="005F4F03"/>
    <w:rsid w:val="00600B26"/>
    <w:rsid w:val="00604CB4"/>
    <w:rsid w:val="0063311A"/>
    <w:rsid w:val="00641914"/>
    <w:rsid w:val="00654C22"/>
    <w:rsid w:val="006667C5"/>
    <w:rsid w:val="0068664A"/>
    <w:rsid w:val="006A0AB2"/>
    <w:rsid w:val="006D0FE1"/>
    <w:rsid w:val="006E2F66"/>
    <w:rsid w:val="006E6006"/>
    <w:rsid w:val="006F5457"/>
    <w:rsid w:val="006F7B37"/>
    <w:rsid w:val="0070471D"/>
    <w:rsid w:val="007071DB"/>
    <w:rsid w:val="007127B3"/>
    <w:rsid w:val="0071410A"/>
    <w:rsid w:val="00723650"/>
    <w:rsid w:val="00733E89"/>
    <w:rsid w:val="00750720"/>
    <w:rsid w:val="0078222E"/>
    <w:rsid w:val="00782BB8"/>
    <w:rsid w:val="00786597"/>
    <w:rsid w:val="00791927"/>
    <w:rsid w:val="007C32F3"/>
    <w:rsid w:val="007E2A68"/>
    <w:rsid w:val="007F46B2"/>
    <w:rsid w:val="00825DFC"/>
    <w:rsid w:val="00846A0D"/>
    <w:rsid w:val="0085634C"/>
    <w:rsid w:val="008601DB"/>
    <w:rsid w:val="00860799"/>
    <w:rsid w:val="00862678"/>
    <w:rsid w:val="00872806"/>
    <w:rsid w:val="00895FCD"/>
    <w:rsid w:val="008B6782"/>
    <w:rsid w:val="008D134F"/>
    <w:rsid w:val="008E4728"/>
    <w:rsid w:val="008E4E0F"/>
    <w:rsid w:val="008E5873"/>
    <w:rsid w:val="009078C6"/>
    <w:rsid w:val="00922818"/>
    <w:rsid w:val="0093582E"/>
    <w:rsid w:val="00940934"/>
    <w:rsid w:val="00941E84"/>
    <w:rsid w:val="00951A7E"/>
    <w:rsid w:val="009549FC"/>
    <w:rsid w:val="00954A81"/>
    <w:rsid w:val="00967BE0"/>
    <w:rsid w:val="00971EE6"/>
    <w:rsid w:val="009740CA"/>
    <w:rsid w:val="009A627A"/>
    <w:rsid w:val="009B0D71"/>
    <w:rsid w:val="009C316E"/>
    <w:rsid w:val="009D5C56"/>
    <w:rsid w:val="009E200B"/>
    <w:rsid w:val="009E7064"/>
    <w:rsid w:val="009F770C"/>
    <w:rsid w:val="00A02DCF"/>
    <w:rsid w:val="00A201C5"/>
    <w:rsid w:val="00A22FA4"/>
    <w:rsid w:val="00A33398"/>
    <w:rsid w:val="00A406C2"/>
    <w:rsid w:val="00A438EE"/>
    <w:rsid w:val="00A46B6C"/>
    <w:rsid w:val="00A51A95"/>
    <w:rsid w:val="00A6741A"/>
    <w:rsid w:val="00AB1580"/>
    <w:rsid w:val="00AB72AE"/>
    <w:rsid w:val="00AE2B6F"/>
    <w:rsid w:val="00B00D7E"/>
    <w:rsid w:val="00B10BF5"/>
    <w:rsid w:val="00B13B4D"/>
    <w:rsid w:val="00B23B0B"/>
    <w:rsid w:val="00B32A8B"/>
    <w:rsid w:val="00B3442C"/>
    <w:rsid w:val="00B418F0"/>
    <w:rsid w:val="00B6728E"/>
    <w:rsid w:val="00B96B7B"/>
    <w:rsid w:val="00BA10B9"/>
    <w:rsid w:val="00BA5EB4"/>
    <w:rsid w:val="00BC4444"/>
    <w:rsid w:val="00BD2F09"/>
    <w:rsid w:val="00BD5512"/>
    <w:rsid w:val="00BF09BA"/>
    <w:rsid w:val="00C12938"/>
    <w:rsid w:val="00C15D6D"/>
    <w:rsid w:val="00C17C8F"/>
    <w:rsid w:val="00C23A57"/>
    <w:rsid w:val="00C611ED"/>
    <w:rsid w:val="00C9110C"/>
    <w:rsid w:val="00C92EE2"/>
    <w:rsid w:val="00CC3622"/>
    <w:rsid w:val="00CC6900"/>
    <w:rsid w:val="00CD4053"/>
    <w:rsid w:val="00CE05AE"/>
    <w:rsid w:val="00D065F2"/>
    <w:rsid w:val="00D13747"/>
    <w:rsid w:val="00D23672"/>
    <w:rsid w:val="00D41221"/>
    <w:rsid w:val="00D4419B"/>
    <w:rsid w:val="00D45685"/>
    <w:rsid w:val="00D57DFF"/>
    <w:rsid w:val="00D63CA8"/>
    <w:rsid w:val="00D737E3"/>
    <w:rsid w:val="00D86BF2"/>
    <w:rsid w:val="00D87F06"/>
    <w:rsid w:val="00D95CAE"/>
    <w:rsid w:val="00DA61A9"/>
    <w:rsid w:val="00DB05F4"/>
    <w:rsid w:val="00DB644E"/>
    <w:rsid w:val="00DC32E4"/>
    <w:rsid w:val="00DC3E9C"/>
    <w:rsid w:val="00DC7C2B"/>
    <w:rsid w:val="00DD4285"/>
    <w:rsid w:val="00DD635A"/>
    <w:rsid w:val="00DF706C"/>
    <w:rsid w:val="00E07EAE"/>
    <w:rsid w:val="00E35F06"/>
    <w:rsid w:val="00E514EA"/>
    <w:rsid w:val="00E744E3"/>
    <w:rsid w:val="00E83A54"/>
    <w:rsid w:val="00E92168"/>
    <w:rsid w:val="00E95CA6"/>
    <w:rsid w:val="00EA20D9"/>
    <w:rsid w:val="00EB3323"/>
    <w:rsid w:val="00EB57DF"/>
    <w:rsid w:val="00EC067C"/>
    <w:rsid w:val="00EC627A"/>
    <w:rsid w:val="00EE17D2"/>
    <w:rsid w:val="00EE2BE1"/>
    <w:rsid w:val="00EF0BDA"/>
    <w:rsid w:val="00EF5B3F"/>
    <w:rsid w:val="00F01D72"/>
    <w:rsid w:val="00F25443"/>
    <w:rsid w:val="00F36954"/>
    <w:rsid w:val="00F36B9E"/>
    <w:rsid w:val="00F80E4D"/>
    <w:rsid w:val="00F85DF8"/>
    <w:rsid w:val="00FA4E35"/>
    <w:rsid w:val="00FC061A"/>
    <w:rsid w:val="00FC0876"/>
    <w:rsid w:val="00FC22B0"/>
    <w:rsid w:val="00FD02F4"/>
    <w:rsid w:val="00FD46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DD2ED"/>
  <w15:docId w15:val="{83A4790A-104E-4570-96F5-F2815060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51"/>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1F1275"/>
    <w:pPr>
      <w:ind w:left="720"/>
      <w:contextualSpacing/>
    </w:pPr>
  </w:style>
  <w:style w:type="paragraph" w:styleId="Sinespaciado">
    <w:name w:val="No Spacing"/>
    <w:uiPriority w:val="1"/>
    <w:qFormat/>
    <w:rsid w:val="00900EDC"/>
    <w:pPr>
      <w:spacing w:after="0" w:line="240" w:lineRule="auto"/>
    </w:pPr>
  </w:style>
  <w:style w:type="paragraph" w:customStyle="1" w:styleId="Default">
    <w:name w:val="Default"/>
    <w:rsid w:val="00047CE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8C14F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8C14FD"/>
    <w:rPr>
      <w:color w:val="0000FF"/>
      <w:u w:val="single"/>
    </w:rPr>
  </w:style>
  <w:style w:type="character" w:customStyle="1" w:styleId="iaj">
    <w:name w:val="i_aj"/>
    <w:basedOn w:val="Fuentedeprrafopredeter"/>
    <w:rsid w:val="006C1E3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125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260"/>
  </w:style>
  <w:style w:type="paragraph" w:styleId="Piedepgina">
    <w:name w:val="footer"/>
    <w:basedOn w:val="Normal"/>
    <w:link w:val="PiedepginaCar"/>
    <w:uiPriority w:val="99"/>
    <w:unhideWhenUsed/>
    <w:rsid w:val="00125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260"/>
  </w:style>
  <w:style w:type="paragraph" w:styleId="Textodeglobo">
    <w:name w:val="Balloon Text"/>
    <w:basedOn w:val="Normal"/>
    <w:link w:val="TextodegloboCar"/>
    <w:uiPriority w:val="99"/>
    <w:semiHidden/>
    <w:unhideWhenUsed/>
    <w:rsid w:val="001252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260"/>
    <w:rPr>
      <w:rFonts w:ascii="Segoe UI" w:hAnsi="Segoe UI" w:cs="Segoe UI"/>
      <w:sz w:val="18"/>
      <w:szCs w:val="18"/>
    </w:rPr>
  </w:style>
  <w:style w:type="character" w:styleId="nfasis">
    <w:name w:val="Emphasis"/>
    <w:basedOn w:val="Fuentedeprrafopredeter"/>
    <w:uiPriority w:val="20"/>
    <w:qFormat/>
    <w:rsid w:val="00940934"/>
    <w:rPr>
      <w:i/>
      <w:iCs/>
    </w:rPr>
  </w:style>
  <w:style w:type="character" w:styleId="Textoennegrita">
    <w:name w:val="Strong"/>
    <w:basedOn w:val="Fuentedeprrafopredeter"/>
    <w:uiPriority w:val="22"/>
    <w:qFormat/>
    <w:rsid w:val="00604CB4"/>
    <w:rPr>
      <w:b/>
      <w:bCs/>
    </w:rPr>
  </w:style>
  <w:style w:type="paragraph" w:customStyle="1" w:styleId="paragraph">
    <w:name w:val="paragraph"/>
    <w:basedOn w:val="Normal"/>
    <w:rsid w:val="00E95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E95CA6"/>
  </w:style>
  <w:style w:type="character" w:customStyle="1" w:styleId="normaltextrun">
    <w:name w:val="normaltextrun"/>
    <w:basedOn w:val="Fuentedeprrafopredeter"/>
    <w:rsid w:val="00E95CA6"/>
  </w:style>
  <w:style w:type="table" w:styleId="Tablaconcuadrcula">
    <w:name w:val="Table Grid"/>
    <w:basedOn w:val="Tablanormal"/>
    <w:uiPriority w:val="39"/>
    <w:rsid w:val="00B96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41221"/>
    <w:pPr>
      <w:spacing w:after="0" w:line="240" w:lineRule="auto"/>
      <w:ind w:left="10" w:right="3"/>
      <w:jc w:val="both"/>
    </w:pPr>
    <w:rPr>
      <w:rFonts w:ascii="Arial" w:eastAsia="Arial" w:hAnsi="Arial" w:cs="Arial"/>
      <w:sz w:val="20"/>
      <w:szCs w:val="20"/>
      <w:lang w:eastAsia="es-ES_tradnl"/>
    </w:rPr>
  </w:style>
  <w:style w:type="character" w:customStyle="1" w:styleId="TextonotapieCar">
    <w:name w:val="Texto nota pie Car"/>
    <w:basedOn w:val="Fuentedeprrafopredeter"/>
    <w:link w:val="Textonotapie"/>
    <w:uiPriority w:val="99"/>
    <w:semiHidden/>
    <w:rsid w:val="00D41221"/>
    <w:rPr>
      <w:rFonts w:ascii="Arial" w:eastAsia="Arial" w:hAnsi="Arial" w:cs="Arial"/>
      <w:sz w:val="20"/>
      <w:szCs w:val="20"/>
      <w:lang w:eastAsia="es-ES_tradnl"/>
    </w:rPr>
  </w:style>
  <w:style w:type="character" w:styleId="Refdenotaalpie">
    <w:name w:val="footnote reference"/>
    <w:basedOn w:val="Fuentedeprrafopredeter"/>
    <w:uiPriority w:val="99"/>
    <w:semiHidden/>
    <w:unhideWhenUsed/>
    <w:rsid w:val="00D41221"/>
    <w:rPr>
      <w:vertAlign w:val="superscript"/>
    </w:rPr>
  </w:style>
  <w:style w:type="character" w:customStyle="1" w:styleId="selectable-text1">
    <w:name w:val="selectable-text1"/>
    <w:basedOn w:val="Fuentedeprrafopredeter"/>
    <w:rsid w:val="003C081C"/>
  </w:style>
  <w:style w:type="character" w:customStyle="1" w:styleId="Ttulo1Car">
    <w:name w:val="Título 1 Car"/>
    <w:basedOn w:val="Fuentedeprrafopredeter"/>
    <w:link w:val="Ttulo1"/>
    <w:uiPriority w:val="9"/>
    <w:rsid w:val="000A3F51"/>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7894">
      <w:bodyDiv w:val="1"/>
      <w:marLeft w:val="0"/>
      <w:marRight w:val="0"/>
      <w:marTop w:val="0"/>
      <w:marBottom w:val="0"/>
      <w:divBdr>
        <w:top w:val="none" w:sz="0" w:space="0" w:color="auto"/>
        <w:left w:val="none" w:sz="0" w:space="0" w:color="auto"/>
        <w:bottom w:val="none" w:sz="0" w:space="0" w:color="auto"/>
        <w:right w:val="none" w:sz="0" w:space="0" w:color="auto"/>
      </w:divBdr>
    </w:div>
    <w:div w:id="179707621">
      <w:bodyDiv w:val="1"/>
      <w:marLeft w:val="0"/>
      <w:marRight w:val="0"/>
      <w:marTop w:val="0"/>
      <w:marBottom w:val="0"/>
      <w:divBdr>
        <w:top w:val="none" w:sz="0" w:space="0" w:color="auto"/>
        <w:left w:val="none" w:sz="0" w:space="0" w:color="auto"/>
        <w:bottom w:val="none" w:sz="0" w:space="0" w:color="auto"/>
        <w:right w:val="none" w:sz="0" w:space="0" w:color="auto"/>
      </w:divBdr>
      <w:divsChild>
        <w:div w:id="505020833">
          <w:marLeft w:val="0"/>
          <w:marRight w:val="0"/>
          <w:marTop w:val="0"/>
          <w:marBottom w:val="0"/>
          <w:divBdr>
            <w:top w:val="none" w:sz="0" w:space="0" w:color="auto"/>
            <w:left w:val="none" w:sz="0" w:space="0" w:color="auto"/>
            <w:bottom w:val="none" w:sz="0" w:space="0" w:color="auto"/>
            <w:right w:val="none" w:sz="0" w:space="0" w:color="auto"/>
          </w:divBdr>
        </w:div>
        <w:div w:id="62723187">
          <w:marLeft w:val="0"/>
          <w:marRight w:val="0"/>
          <w:marTop w:val="0"/>
          <w:marBottom w:val="0"/>
          <w:divBdr>
            <w:top w:val="none" w:sz="0" w:space="0" w:color="auto"/>
            <w:left w:val="none" w:sz="0" w:space="0" w:color="auto"/>
            <w:bottom w:val="none" w:sz="0" w:space="0" w:color="auto"/>
            <w:right w:val="none" w:sz="0" w:space="0" w:color="auto"/>
          </w:divBdr>
        </w:div>
      </w:divsChild>
    </w:div>
    <w:div w:id="210775432">
      <w:bodyDiv w:val="1"/>
      <w:marLeft w:val="0"/>
      <w:marRight w:val="0"/>
      <w:marTop w:val="0"/>
      <w:marBottom w:val="0"/>
      <w:divBdr>
        <w:top w:val="none" w:sz="0" w:space="0" w:color="auto"/>
        <w:left w:val="none" w:sz="0" w:space="0" w:color="auto"/>
        <w:bottom w:val="none" w:sz="0" w:space="0" w:color="auto"/>
        <w:right w:val="none" w:sz="0" w:space="0" w:color="auto"/>
      </w:divBdr>
    </w:div>
    <w:div w:id="683482308">
      <w:bodyDiv w:val="1"/>
      <w:marLeft w:val="0"/>
      <w:marRight w:val="0"/>
      <w:marTop w:val="0"/>
      <w:marBottom w:val="0"/>
      <w:divBdr>
        <w:top w:val="none" w:sz="0" w:space="0" w:color="auto"/>
        <w:left w:val="none" w:sz="0" w:space="0" w:color="auto"/>
        <w:bottom w:val="none" w:sz="0" w:space="0" w:color="auto"/>
        <w:right w:val="none" w:sz="0" w:space="0" w:color="auto"/>
      </w:divBdr>
      <w:divsChild>
        <w:div w:id="1697272179">
          <w:marLeft w:val="0"/>
          <w:marRight w:val="0"/>
          <w:marTop w:val="0"/>
          <w:marBottom w:val="225"/>
          <w:divBdr>
            <w:top w:val="none" w:sz="0" w:space="0" w:color="auto"/>
            <w:left w:val="none" w:sz="0" w:space="0" w:color="auto"/>
            <w:bottom w:val="none" w:sz="0" w:space="0" w:color="auto"/>
            <w:right w:val="none" w:sz="0" w:space="0" w:color="auto"/>
          </w:divBdr>
          <w:divsChild>
            <w:div w:id="614290192">
              <w:marLeft w:val="0"/>
              <w:marRight w:val="0"/>
              <w:marTop w:val="0"/>
              <w:marBottom w:val="0"/>
              <w:divBdr>
                <w:top w:val="none" w:sz="0" w:space="0" w:color="auto"/>
                <w:left w:val="none" w:sz="0" w:space="0" w:color="auto"/>
                <w:bottom w:val="none" w:sz="0" w:space="0" w:color="auto"/>
                <w:right w:val="none" w:sz="0" w:space="0" w:color="auto"/>
              </w:divBdr>
            </w:div>
            <w:div w:id="581987942">
              <w:marLeft w:val="0"/>
              <w:marRight w:val="0"/>
              <w:marTop w:val="0"/>
              <w:marBottom w:val="0"/>
              <w:divBdr>
                <w:top w:val="none" w:sz="0" w:space="0" w:color="auto"/>
                <w:left w:val="none" w:sz="0" w:space="0" w:color="auto"/>
                <w:bottom w:val="none" w:sz="0" w:space="0" w:color="auto"/>
                <w:right w:val="none" w:sz="0" w:space="0" w:color="auto"/>
              </w:divBdr>
            </w:div>
          </w:divsChild>
        </w:div>
        <w:div w:id="1133057086">
          <w:marLeft w:val="0"/>
          <w:marRight w:val="0"/>
          <w:marTop w:val="75"/>
          <w:marBottom w:val="0"/>
          <w:divBdr>
            <w:top w:val="none" w:sz="0" w:space="0" w:color="auto"/>
            <w:left w:val="none" w:sz="0" w:space="0" w:color="auto"/>
            <w:bottom w:val="none" w:sz="0" w:space="0" w:color="auto"/>
            <w:right w:val="none" w:sz="0" w:space="0" w:color="auto"/>
          </w:divBdr>
          <w:divsChild>
            <w:div w:id="13502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2438">
      <w:bodyDiv w:val="1"/>
      <w:marLeft w:val="0"/>
      <w:marRight w:val="0"/>
      <w:marTop w:val="0"/>
      <w:marBottom w:val="0"/>
      <w:divBdr>
        <w:top w:val="none" w:sz="0" w:space="0" w:color="auto"/>
        <w:left w:val="none" w:sz="0" w:space="0" w:color="auto"/>
        <w:bottom w:val="none" w:sz="0" w:space="0" w:color="auto"/>
        <w:right w:val="none" w:sz="0" w:space="0" w:color="auto"/>
      </w:divBdr>
    </w:div>
    <w:div w:id="1001932330">
      <w:bodyDiv w:val="1"/>
      <w:marLeft w:val="0"/>
      <w:marRight w:val="0"/>
      <w:marTop w:val="0"/>
      <w:marBottom w:val="0"/>
      <w:divBdr>
        <w:top w:val="none" w:sz="0" w:space="0" w:color="auto"/>
        <w:left w:val="none" w:sz="0" w:space="0" w:color="auto"/>
        <w:bottom w:val="none" w:sz="0" w:space="0" w:color="auto"/>
        <w:right w:val="none" w:sz="0" w:space="0" w:color="auto"/>
      </w:divBdr>
    </w:div>
    <w:div w:id="1062486246">
      <w:bodyDiv w:val="1"/>
      <w:marLeft w:val="0"/>
      <w:marRight w:val="0"/>
      <w:marTop w:val="0"/>
      <w:marBottom w:val="0"/>
      <w:divBdr>
        <w:top w:val="none" w:sz="0" w:space="0" w:color="auto"/>
        <w:left w:val="none" w:sz="0" w:space="0" w:color="auto"/>
        <w:bottom w:val="none" w:sz="0" w:space="0" w:color="auto"/>
        <w:right w:val="none" w:sz="0" w:space="0" w:color="auto"/>
      </w:divBdr>
    </w:div>
    <w:div w:id="1178693837">
      <w:bodyDiv w:val="1"/>
      <w:marLeft w:val="0"/>
      <w:marRight w:val="0"/>
      <w:marTop w:val="0"/>
      <w:marBottom w:val="0"/>
      <w:divBdr>
        <w:top w:val="none" w:sz="0" w:space="0" w:color="auto"/>
        <w:left w:val="none" w:sz="0" w:space="0" w:color="auto"/>
        <w:bottom w:val="none" w:sz="0" w:space="0" w:color="auto"/>
        <w:right w:val="none" w:sz="0" w:space="0" w:color="auto"/>
      </w:divBdr>
    </w:div>
    <w:div w:id="1463772570">
      <w:bodyDiv w:val="1"/>
      <w:marLeft w:val="0"/>
      <w:marRight w:val="0"/>
      <w:marTop w:val="0"/>
      <w:marBottom w:val="0"/>
      <w:divBdr>
        <w:top w:val="none" w:sz="0" w:space="0" w:color="auto"/>
        <w:left w:val="none" w:sz="0" w:space="0" w:color="auto"/>
        <w:bottom w:val="none" w:sz="0" w:space="0" w:color="auto"/>
        <w:right w:val="none" w:sz="0" w:space="0" w:color="auto"/>
      </w:divBdr>
    </w:div>
    <w:div w:id="1918513583">
      <w:bodyDiv w:val="1"/>
      <w:marLeft w:val="0"/>
      <w:marRight w:val="0"/>
      <w:marTop w:val="0"/>
      <w:marBottom w:val="0"/>
      <w:divBdr>
        <w:top w:val="none" w:sz="0" w:space="0" w:color="auto"/>
        <w:left w:val="none" w:sz="0" w:space="0" w:color="auto"/>
        <w:bottom w:val="none" w:sz="0" w:space="0" w:color="auto"/>
        <w:right w:val="none" w:sz="0" w:space="0" w:color="auto"/>
      </w:divBdr>
      <w:divsChild>
        <w:div w:id="562956030">
          <w:marLeft w:val="0"/>
          <w:marRight w:val="0"/>
          <w:marTop w:val="0"/>
          <w:marBottom w:val="0"/>
          <w:divBdr>
            <w:top w:val="none" w:sz="0" w:space="0" w:color="auto"/>
            <w:left w:val="none" w:sz="0" w:space="0" w:color="auto"/>
            <w:bottom w:val="none" w:sz="0" w:space="0" w:color="auto"/>
            <w:right w:val="none" w:sz="0" w:space="0" w:color="auto"/>
          </w:divBdr>
          <w:divsChild>
            <w:div w:id="897478450">
              <w:marLeft w:val="0"/>
              <w:marRight w:val="0"/>
              <w:marTop w:val="0"/>
              <w:marBottom w:val="0"/>
              <w:divBdr>
                <w:top w:val="none" w:sz="0" w:space="0" w:color="auto"/>
                <w:left w:val="none" w:sz="0" w:space="0" w:color="auto"/>
                <w:bottom w:val="none" w:sz="0" w:space="0" w:color="auto"/>
                <w:right w:val="none" w:sz="0" w:space="0" w:color="auto"/>
              </w:divBdr>
            </w:div>
            <w:div w:id="90201434">
              <w:marLeft w:val="0"/>
              <w:marRight w:val="0"/>
              <w:marTop w:val="0"/>
              <w:marBottom w:val="0"/>
              <w:divBdr>
                <w:top w:val="none" w:sz="0" w:space="0" w:color="auto"/>
                <w:left w:val="none" w:sz="0" w:space="0" w:color="auto"/>
                <w:bottom w:val="none" w:sz="0" w:space="0" w:color="auto"/>
                <w:right w:val="none" w:sz="0" w:space="0" w:color="auto"/>
              </w:divBdr>
            </w:div>
            <w:div w:id="1753701848">
              <w:marLeft w:val="0"/>
              <w:marRight w:val="0"/>
              <w:marTop w:val="0"/>
              <w:marBottom w:val="0"/>
              <w:divBdr>
                <w:top w:val="none" w:sz="0" w:space="0" w:color="auto"/>
                <w:left w:val="none" w:sz="0" w:space="0" w:color="auto"/>
                <w:bottom w:val="none" w:sz="0" w:space="0" w:color="auto"/>
                <w:right w:val="none" w:sz="0" w:space="0" w:color="auto"/>
              </w:divBdr>
            </w:div>
            <w:div w:id="1558053556">
              <w:marLeft w:val="0"/>
              <w:marRight w:val="0"/>
              <w:marTop w:val="0"/>
              <w:marBottom w:val="0"/>
              <w:divBdr>
                <w:top w:val="none" w:sz="0" w:space="0" w:color="auto"/>
                <w:left w:val="none" w:sz="0" w:space="0" w:color="auto"/>
                <w:bottom w:val="none" w:sz="0" w:space="0" w:color="auto"/>
                <w:right w:val="none" w:sz="0" w:space="0" w:color="auto"/>
              </w:divBdr>
            </w:div>
            <w:div w:id="784933331">
              <w:marLeft w:val="0"/>
              <w:marRight w:val="0"/>
              <w:marTop w:val="0"/>
              <w:marBottom w:val="0"/>
              <w:divBdr>
                <w:top w:val="none" w:sz="0" w:space="0" w:color="auto"/>
                <w:left w:val="none" w:sz="0" w:space="0" w:color="auto"/>
                <w:bottom w:val="none" w:sz="0" w:space="0" w:color="auto"/>
                <w:right w:val="none" w:sz="0" w:space="0" w:color="auto"/>
              </w:divBdr>
            </w:div>
            <w:div w:id="573777890">
              <w:marLeft w:val="0"/>
              <w:marRight w:val="0"/>
              <w:marTop w:val="0"/>
              <w:marBottom w:val="0"/>
              <w:divBdr>
                <w:top w:val="none" w:sz="0" w:space="0" w:color="auto"/>
                <w:left w:val="none" w:sz="0" w:space="0" w:color="auto"/>
                <w:bottom w:val="none" w:sz="0" w:space="0" w:color="auto"/>
                <w:right w:val="none" w:sz="0" w:space="0" w:color="auto"/>
              </w:divBdr>
            </w:div>
            <w:div w:id="425469124">
              <w:marLeft w:val="0"/>
              <w:marRight w:val="0"/>
              <w:marTop w:val="0"/>
              <w:marBottom w:val="0"/>
              <w:divBdr>
                <w:top w:val="none" w:sz="0" w:space="0" w:color="auto"/>
                <w:left w:val="none" w:sz="0" w:space="0" w:color="auto"/>
                <w:bottom w:val="none" w:sz="0" w:space="0" w:color="auto"/>
                <w:right w:val="none" w:sz="0" w:space="0" w:color="auto"/>
              </w:divBdr>
            </w:div>
            <w:div w:id="1961983977">
              <w:marLeft w:val="0"/>
              <w:marRight w:val="0"/>
              <w:marTop w:val="0"/>
              <w:marBottom w:val="0"/>
              <w:divBdr>
                <w:top w:val="none" w:sz="0" w:space="0" w:color="auto"/>
                <w:left w:val="none" w:sz="0" w:space="0" w:color="auto"/>
                <w:bottom w:val="none" w:sz="0" w:space="0" w:color="auto"/>
                <w:right w:val="none" w:sz="0" w:space="0" w:color="auto"/>
              </w:divBdr>
            </w:div>
            <w:div w:id="1309475310">
              <w:marLeft w:val="0"/>
              <w:marRight w:val="0"/>
              <w:marTop w:val="0"/>
              <w:marBottom w:val="0"/>
              <w:divBdr>
                <w:top w:val="none" w:sz="0" w:space="0" w:color="auto"/>
                <w:left w:val="none" w:sz="0" w:space="0" w:color="auto"/>
                <w:bottom w:val="none" w:sz="0" w:space="0" w:color="auto"/>
                <w:right w:val="none" w:sz="0" w:space="0" w:color="auto"/>
              </w:divBdr>
            </w:div>
            <w:div w:id="297951626">
              <w:marLeft w:val="0"/>
              <w:marRight w:val="0"/>
              <w:marTop w:val="0"/>
              <w:marBottom w:val="0"/>
              <w:divBdr>
                <w:top w:val="none" w:sz="0" w:space="0" w:color="auto"/>
                <w:left w:val="none" w:sz="0" w:space="0" w:color="auto"/>
                <w:bottom w:val="none" w:sz="0" w:space="0" w:color="auto"/>
                <w:right w:val="none" w:sz="0" w:space="0" w:color="auto"/>
              </w:divBdr>
            </w:div>
            <w:div w:id="242954180">
              <w:marLeft w:val="0"/>
              <w:marRight w:val="0"/>
              <w:marTop w:val="0"/>
              <w:marBottom w:val="0"/>
              <w:divBdr>
                <w:top w:val="none" w:sz="0" w:space="0" w:color="auto"/>
                <w:left w:val="none" w:sz="0" w:space="0" w:color="auto"/>
                <w:bottom w:val="none" w:sz="0" w:space="0" w:color="auto"/>
                <w:right w:val="none" w:sz="0" w:space="0" w:color="auto"/>
              </w:divBdr>
            </w:div>
            <w:div w:id="1419987103">
              <w:marLeft w:val="0"/>
              <w:marRight w:val="0"/>
              <w:marTop w:val="0"/>
              <w:marBottom w:val="0"/>
              <w:divBdr>
                <w:top w:val="none" w:sz="0" w:space="0" w:color="auto"/>
                <w:left w:val="none" w:sz="0" w:space="0" w:color="auto"/>
                <w:bottom w:val="none" w:sz="0" w:space="0" w:color="auto"/>
                <w:right w:val="none" w:sz="0" w:space="0" w:color="auto"/>
              </w:divBdr>
            </w:div>
            <w:div w:id="543106497">
              <w:marLeft w:val="0"/>
              <w:marRight w:val="0"/>
              <w:marTop w:val="0"/>
              <w:marBottom w:val="0"/>
              <w:divBdr>
                <w:top w:val="none" w:sz="0" w:space="0" w:color="auto"/>
                <w:left w:val="none" w:sz="0" w:space="0" w:color="auto"/>
                <w:bottom w:val="none" w:sz="0" w:space="0" w:color="auto"/>
                <w:right w:val="none" w:sz="0" w:space="0" w:color="auto"/>
              </w:divBdr>
            </w:div>
            <w:div w:id="1709723695">
              <w:marLeft w:val="0"/>
              <w:marRight w:val="0"/>
              <w:marTop w:val="0"/>
              <w:marBottom w:val="0"/>
              <w:divBdr>
                <w:top w:val="none" w:sz="0" w:space="0" w:color="auto"/>
                <w:left w:val="none" w:sz="0" w:space="0" w:color="auto"/>
                <w:bottom w:val="none" w:sz="0" w:space="0" w:color="auto"/>
                <w:right w:val="none" w:sz="0" w:space="0" w:color="auto"/>
              </w:divBdr>
            </w:div>
            <w:div w:id="1096095253">
              <w:marLeft w:val="0"/>
              <w:marRight w:val="0"/>
              <w:marTop w:val="0"/>
              <w:marBottom w:val="0"/>
              <w:divBdr>
                <w:top w:val="none" w:sz="0" w:space="0" w:color="auto"/>
                <w:left w:val="none" w:sz="0" w:space="0" w:color="auto"/>
                <w:bottom w:val="none" w:sz="0" w:space="0" w:color="auto"/>
                <w:right w:val="none" w:sz="0" w:space="0" w:color="auto"/>
              </w:divBdr>
            </w:div>
          </w:divsChild>
        </w:div>
        <w:div w:id="925650850">
          <w:marLeft w:val="0"/>
          <w:marRight w:val="0"/>
          <w:marTop w:val="0"/>
          <w:marBottom w:val="0"/>
          <w:divBdr>
            <w:top w:val="none" w:sz="0" w:space="0" w:color="auto"/>
            <w:left w:val="none" w:sz="0" w:space="0" w:color="auto"/>
            <w:bottom w:val="none" w:sz="0" w:space="0" w:color="auto"/>
            <w:right w:val="none" w:sz="0" w:space="0" w:color="auto"/>
          </w:divBdr>
          <w:divsChild>
            <w:div w:id="2059695965">
              <w:marLeft w:val="0"/>
              <w:marRight w:val="0"/>
              <w:marTop w:val="0"/>
              <w:marBottom w:val="0"/>
              <w:divBdr>
                <w:top w:val="none" w:sz="0" w:space="0" w:color="auto"/>
                <w:left w:val="none" w:sz="0" w:space="0" w:color="auto"/>
                <w:bottom w:val="none" w:sz="0" w:space="0" w:color="auto"/>
                <w:right w:val="none" w:sz="0" w:space="0" w:color="auto"/>
              </w:divBdr>
            </w:div>
            <w:div w:id="850267458">
              <w:marLeft w:val="0"/>
              <w:marRight w:val="0"/>
              <w:marTop w:val="0"/>
              <w:marBottom w:val="0"/>
              <w:divBdr>
                <w:top w:val="none" w:sz="0" w:space="0" w:color="auto"/>
                <w:left w:val="none" w:sz="0" w:space="0" w:color="auto"/>
                <w:bottom w:val="none" w:sz="0" w:space="0" w:color="auto"/>
                <w:right w:val="none" w:sz="0" w:space="0" w:color="auto"/>
              </w:divBdr>
            </w:div>
            <w:div w:id="1475902484">
              <w:marLeft w:val="0"/>
              <w:marRight w:val="0"/>
              <w:marTop w:val="0"/>
              <w:marBottom w:val="0"/>
              <w:divBdr>
                <w:top w:val="none" w:sz="0" w:space="0" w:color="auto"/>
                <w:left w:val="none" w:sz="0" w:space="0" w:color="auto"/>
                <w:bottom w:val="none" w:sz="0" w:space="0" w:color="auto"/>
                <w:right w:val="none" w:sz="0" w:space="0" w:color="auto"/>
              </w:divBdr>
            </w:div>
            <w:div w:id="468059178">
              <w:marLeft w:val="0"/>
              <w:marRight w:val="0"/>
              <w:marTop w:val="0"/>
              <w:marBottom w:val="0"/>
              <w:divBdr>
                <w:top w:val="none" w:sz="0" w:space="0" w:color="auto"/>
                <w:left w:val="none" w:sz="0" w:space="0" w:color="auto"/>
                <w:bottom w:val="none" w:sz="0" w:space="0" w:color="auto"/>
                <w:right w:val="none" w:sz="0" w:space="0" w:color="auto"/>
              </w:divBdr>
            </w:div>
            <w:div w:id="1417944990">
              <w:marLeft w:val="0"/>
              <w:marRight w:val="0"/>
              <w:marTop w:val="0"/>
              <w:marBottom w:val="0"/>
              <w:divBdr>
                <w:top w:val="none" w:sz="0" w:space="0" w:color="auto"/>
                <w:left w:val="none" w:sz="0" w:space="0" w:color="auto"/>
                <w:bottom w:val="none" w:sz="0" w:space="0" w:color="auto"/>
                <w:right w:val="none" w:sz="0" w:space="0" w:color="auto"/>
              </w:divBdr>
            </w:div>
            <w:div w:id="1898972533">
              <w:marLeft w:val="0"/>
              <w:marRight w:val="0"/>
              <w:marTop w:val="0"/>
              <w:marBottom w:val="0"/>
              <w:divBdr>
                <w:top w:val="none" w:sz="0" w:space="0" w:color="auto"/>
                <w:left w:val="none" w:sz="0" w:space="0" w:color="auto"/>
                <w:bottom w:val="none" w:sz="0" w:space="0" w:color="auto"/>
                <w:right w:val="none" w:sz="0" w:space="0" w:color="auto"/>
              </w:divBdr>
            </w:div>
            <w:div w:id="1468277765">
              <w:marLeft w:val="0"/>
              <w:marRight w:val="0"/>
              <w:marTop w:val="0"/>
              <w:marBottom w:val="0"/>
              <w:divBdr>
                <w:top w:val="none" w:sz="0" w:space="0" w:color="auto"/>
                <w:left w:val="none" w:sz="0" w:space="0" w:color="auto"/>
                <w:bottom w:val="none" w:sz="0" w:space="0" w:color="auto"/>
                <w:right w:val="none" w:sz="0" w:space="0" w:color="auto"/>
              </w:divBdr>
            </w:div>
            <w:div w:id="1118181378">
              <w:marLeft w:val="0"/>
              <w:marRight w:val="0"/>
              <w:marTop w:val="0"/>
              <w:marBottom w:val="0"/>
              <w:divBdr>
                <w:top w:val="none" w:sz="0" w:space="0" w:color="auto"/>
                <w:left w:val="none" w:sz="0" w:space="0" w:color="auto"/>
                <w:bottom w:val="none" w:sz="0" w:space="0" w:color="auto"/>
                <w:right w:val="none" w:sz="0" w:space="0" w:color="auto"/>
              </w:divBdr>
            </w:div>
            <w:div w:id="362824997">
              <w:marLeft w:val="0"/>
              <w:marRight w:val="0"/>
              <w:marTop w:val="0"/>
              <w:marBottom w:val="0"/>
              <w:divBdr>
                <w:top w:val="none" w:sz="0" w:space="0" w:color="auto"/>
                <w:left w:val="none" w:sz="0" w:space="0" w:color="auto"/>
                <w:bottom w:val="none" w:sz="0" w:space="0" w:color="auto"/>
                <w:right w:val="none" w:sz="0" w:space="0" w:color="auto"/>
              </w:divBdr>
            </w:div>
            <w:div w:id="642197900">
              <w:marLeft w:val="0"/>
              <w:marRight w:val="0"/>
              <w:marTop w:val="0"/>
              <w:marBottom w:val="0"/>
              <w:divBdr>
                <w:top w:val="none" w:sz="0" w:space="0" w:color="auto"/>
                <w:left w:val="none" w:sz="0" w:space="0" w:color="auto"/>
                <w:bottom w:val="none" w:sz="0" w:space="0" w:color="auto"/>
                <w:right w:val="none" w:sz="0" w:space="0" w:color="auto"/>
              </w:divBdr>
            </w:div>
            <w:div w:id="96605935">
              <w:marLeft w:val="0"/>
              <w:marRight w:val="0"/>
              <w:marTop w:val="0"/>
              <w:marBottom w:val="0"/>
              <w:divBdr>
                <w:top w:val="none" w:sz="0" w:space="0" w:color="auto"/>
                <w:left w:val="none" w:sz="0" w:space="0" w:color="auto"/>
                <w:bottom w:val="none" w:sz="0" w:space="0" w:color="auto"/>
                <w:right w:val="none" w:sz="0" w:space="0" w:color="auto"/>
              </w:divBdr>
            </w:div>
            <w:div w:id="1567642674">
              <w:marLeft w:val="0"/>
              <w:marRight w:val="0"/>
              <w:marTop w:val="0"/>
              <w:marBottom w:val="0"/>
              <w:divBdr>
                <w:top w:val="none" w:sz="0" w:space="0" w:color="auto"/>
                <w:left w:val="none" w:sz="0" w:space="0" w:color="auto"/>
                <w:bottom w:val="none" w:sz="0" w:space="0" w:color="auto"/>
                <w:right w:val="none" w:sz="0" w:space="0" w:color="auto"/>
              </w:divBdr>
            </w:div>
            <w:div w:id="751858392">
              <w:marLeft w:val="0"/>
              <w:marRight w:val="0"/>
              <w:marTop w:val="0"/>
              <w:marBottom w:val="0"/>
              <w:divBdr>
                <w:top w:val="none" w:sz="0" w:space="0" w:color="auto"/>
                <w:left w:val="none" w:sz="0" w:space="0" w:color="auto"/>
                <w:bottom w:val="none" w:sz="0" w:space="0" w:color="auto"/>
                <w:right w:val="none" w:sz="0" w:space="0" w:color="auto"/>
              </w:divBdr>
            </w:div>
            <w:div w:id="1858543968">
              <w:marLeft w:val="0"/>
              <w:marRight w:val="0"/>
              <w:marTop w:val="0"/>
              <w:marBottom w:val="0"/>
              <w:divBdr>
                <w:top w:val="none" w:sz="0" w:space="0" w:color="auto"/>
                <w:left w:val="none" w:sz="0" w:space="0" w:color="auto"/>
                <w:bottom w:val="none" w:sz="0" w:space="0" w:color="auto"/>
                <w:right w:val="none" w:sz="0" w:space="0" w:color="auto"/>
              </w:divBdr>
            </w:div>
            <w:div w:id="2064718673">
              <w:marLeft w:val="0"/>
              <w:marRight w:val="0"/>
              <w:marTop w:val="0"/>
              <w:marBottom w:val="0"/>
              <w:divBdr>
                <w:top w:val="none" w:sz="0" w:space="0" w:color="auto"/>
                <w:left w:val="none" w:sz="0" w:space="0" w:color="auto"/>
                <w:bottom w:val="none" w:sz="0" w:space="0" w:color="auto"/>
                <w:right w:val="none" w:sz="0" w:space="0" w:color="auto"/>
              </w:divBdr>
            </w:div>
            <w:div w:id="141579957">
              <w:marLeft w:val="0"/>
              <w:marRight w:val="0"/>
              <w:marTop w:val="0"/>
              <w:marBottom w:val="0"/>
              <w:divBdr>
                <w:top w:val="none" w:sz="0" w:space="0" w:color="auto"/>
                <w:left w:val="none" w:sz="0" w:space="0" w:color="auto"/>
                <w:bottom w:val="none" w:sz="0" w:space="0" w:color="auto"/>
                <w:right w:val="none" w:sz="0" w:space="0" w:color="auto"/>
              </w:divBdr>
            </w:div>
            <w:div w:id="299727389">
              <w:marLeft w:val="0"/>
              <w:marRight w:val="0"/>
              <w:marTop w:val="0"/>
              <w:marBottom w:val="0"/>
              <w:divBdr>
                <w:top w:val="none" w:sz="0" w:space="0" w:color="auto"/>
                <w:left w:val="none" w:sz="0" w:space="0" w:color="auto"/>
                <w:bottom w:val="none" w:sz="0" w:space="0" w:color="auto"/>
                <w:right w:val="none" w:sz="0" w:space="0" w:color="auto"/>
              </w:divBdr>
            </w:div>
            <w:div w:id="1304578375">
              <w:marLeft w:val="0"/>
              <w:marRight w:val="0"/>
              <w:marTop w:val="0"/>
              <w:marBottom w:val="0"/>
              <w:divBdr>
                <w:top w:val="none" w:sz="0" w:space="0" w:color="auto"/>
                <w:left w:val="none" w:sz="0" w:space="0" w:color="auto"/>
                <w:bottom w:val="none" w:sz="0" w:space="0" w:color="auto"/>
                <w:right w:val="none" w:sz="0" w:space="0" w:color="auto"/>
              </w:divBdr>
            </w:div>
            <w:div w:id="988628639">
              <w:marLeft w:val="0"/>
              <w:marRight w:val="0"/>
              <w:marTop w:val="0"/>
              <w:marBottom w:val="0"/>
              <w:divBdr>
                <w:top w:val="none" w:sz="0" w:space="0" w:color="auto"/>
                <w:left w:val="none" w:sz="0" w:space="0" w:color="auto"/>
                <w:bottom w:val="none" w:sz="0" w:space="0" w:color="auto"/>
                <w:right w:val="none" w:sz="0" w:space="0" w:color="auto"/>
              </w:divBdr>
            </w:div>
            <w:div w:id="1376347815">
              <w:marLeft w:val="0"/>
              <w:marRight w:val="0"/>
              <w:marTop w:val="0"/>
              <w:marBottom w:val="0"/>
              <w:divBdr>
                <w:top w:val="none" w:sz="0" w:space="0" w:color="auto"/>
                <w:left w:val="none" w:sz="0" w:space="0" w:color="auto"/>
                <w:bottom w:val="none" w:sz="0" w:space="0" w:color="auto"/>
                <w:right w:val="none" w:sz="0" w:space="0" w:color="auto"/>
              </w:divBdr>
            </w:div>
          </w:divsChild>
        </w:div>
        <w:div w:id="1044015104">
          <w:marLeft w:val="0"/>
          <w:marRight w:val="0"/>
          <w:marTop w:val="0"/>
          <w:marBottom w:val="0"/>
          <w:divBdr>
            <w:top w:val="none" w:sz="0" w:space="0" w:color="auto"/>
            <w:left w:val="none" w:sz="0" w:space="0" w:color="auto"/>
            <w:bottom w:val="none" w:sz="0" w:space="0" w:color="auto"/>
            <w:right w:val="none" w:sz="0" w:space="0" w:color="auto"/>
          </w:divBdr>
          <w:divsChild>
            <w:div w:id="368186446">
              <w:marLeft w:val="0"/>
              <w:marRight w:val="0"/>
              <w:marTop w:val="0"/>
              <w:marBottom w:val="0"/>
              <w:divBdr>
                <w:top w:val="none" w:sz="0" w:space="0" w:color="auto"/>
                <w:left w:val="none" w:sz="0" w:space="0" w:color="auto"/>
                <w:bottom w:val="none" w:sz="0" w:space="0" w:color="auto"/>
                <w:right w:val="none" w:sz="0" w:space="0" w:color="auto"/>
              </w:divBdr>
            </w:div>
            <w:div w:id="85661499">
              <w:marLeft w:val="0"/>
              <w:marRight w:val="0"/>
              <w:marTop w:val="0"/>
              <w:marBottom w:val="0"/>
              <w:divBdr>
                <w:top w:val="none" w:sz="0" w:space="0" w:color="auto"/>
                <w:left w:val="none" w:sz="0" w:space="0" w:color="auto"/>
                <w:bottom w:val="none" w:sz="0" w:space="0" w:color="auto"/>
                <w:right w:val="none" w:sz="0" w:space="0" w:color="auto"/>
              </w:divBdr>
            </w:div>
            <w:div w:id="1072266258">
              <w:marLeft w:val="0"/>
              <w:marRight w:val="0"/>
              <w:marTop w:val="0"/>
              <w:marBottom w:val="0"/>
              <w:divBdr>
                <w:top w:val="none" w:sz="0" w:space="0" w:color="auto"/>
                <w:left w:val="none" w:sz="0" w:space="0" w:color="auto"/>
                <w:bottom w:val="none" w:sz="0" w:space="0" w:color="auto"/>
                <w:right w:val="none" w:sz="0" w:space="0" w:color="auto"/>
              </w:divBdr>
            </w:div>
            <w:div w:id="2114280403">
              <w:marLeft w:val="0"/>
              <w:marRight w:val="0"/>
              <w:marTop w:val="0"/>
              <w:marBottom w:val="0"/>
              <w:divBdr>
                <w:top w:val="none" w:sz="0" w:space="0" w:color="auto"/>
                <w:left w:val="none" w:sz="0" w:space="0" w:color="auto"/>
                <w:bottom w:val="none" w:sz="0" w:space="0" w:color="auto"/>
                <w:right w:val="none" w:sz="0" w:space="0" w:color="auto"/>
              </w:divBdr>
            </w:div>
            <w:div w:id="1511604529">
              <w:marLeft w:val="0"/>
              <w:marRight w:val="0"/>
              <w:marTop w:val="0"/>
              <w:marBottom w:val="0"/>
              <w:divBdr>
                <w:top w:val="none" w:sz="0" w:space="0" w:color="auto"/>
                <w:left w:val="none" w:sz="0" w:space="0" w:color="auto"/>
                <w:bottom w:val="none" w:sz="0" w:space="0" w:color="auto"/>
                <w:right w:val="none" w:sz="0" w:space="0" w:color="auto"/>
              </w:divBdr>
            </w:div>
            <w:div w:id="1058548814">
              <w:marLeft w:val="0"/>
              <w:marRight w:val="0"/>
              <w:marTop w:val="0"/>
              <w:marBottom w:val="0"/>
              <w:divBdr>
                <w:top w:val="none" w:sz="0" w:space="0" w:color="auto"/>
                <w:left w:val="none" w:sz="0" w:space="0" w:color="auto"/>
                <w:bottom w:val="none" w:sz="0" w:space="0" w:color="auto"/>
                <w:right w:val="none" w:sz="0" w:space="0" w:color="auto"/>
              </w:divBdr>
            </w:div>
            <w:div w:id="1366755413">
              <w:marLeft w:val="0"/>
              <w:marRight w:val="0"/>
              <w:marTop w:val="0"/>
              <w:marBottom w:val="0"/>
              <w:divBdr>
                <w:top w:val="none" w:sz="0" w:space="0" w:color="auto"/>
                <w:left w:val="none" w:sz="0" w:space="0" w:color="auto"/>
                <w:bottom w:val="none" w:sz="0" w:space="0" w:color="auto"/>
                <w:right w:val="none" w:sz="0" w:space="0" w:color="auto"/>
              </w:divBdr>
            </w:div>
            <w:div w:id="498547217">
              <w:marLeft w:val="0"/>
              <w:marRight w:val="0"/>
              <w:marTop w:val="0"/>
              <w:marBottom w:val="0"/>
              <w:divBdr>
                <w:top w:val="none" w:sz="0" w:space="0" w:color="auto"/>
                <w:left w:val="none" w:sz="0" w:space="0" w:color="auto"/>
                <w:bottom w:val="none" w:sz="0" w:space="0" w:color="auto"/>
                <w:right w:val="none" w:sz="0" w:space="0" w:color="auto"/>
              </w:divBdr>
            </w:div>
            <w:div w:id="951787371">
              <w:marLeft w:val="0"/>
              <w:marRight w:val="0"/>
              <w:marTop w:val="0"/>
              <w:marBottom w:val="0"/>
              <w:divBdr>
                <w:top w:val="none" w:sz="0" w:space="0" w:color="auto"/>
                <w:left w:val="none" w:sz="0" w:space="0" w:color="auto"/>
                <w:bottom w:val="none" w:sz="0" w:space="0" w:color="auto"/>
                <w:right w:val="none" w:sz="0" w:space="0" w:color="auto"/>
              </w:divBdr>
            </w:div>
            <w:div w:id="1781485407">
              <w:marLeft w:val="0"/>
              <w:marRight w:val="0"/>
              <w:marTop w:val="0"/>
              <w:marBottom w:val="0"/>
              <w:divBdr>
                <w:top w:val="none" w:sz="0" w:space="0" w:color="auto"/>
                <w:left w:val="none" w:sz="0" w:space="0" w:color="auto"/>
                <w:bottom w:val="none" w:sz="0" w:space="0" w:color="auto"/>
                <w:right w:val="none" w:sz="0" w:space="0" w:color="auto"/>
              </w:divBdr>
            </w:div>
            <w:div w:id="428887423">
              <w:marLeft w:val="0"/>
              <w:marRight w:val="0"/>
              <w:marTop w:val="0"/>
              <w:marBottom w:val="0"/>
              <w:divBdr>
                <w:top w:val="none" w:sz="0" w:space="0" w:color="auto"/>
                <w:left w:val="none" w:sz="0" w:space="0" w:color="auto"/>
                <w:bottom w:val="none" w:sz="0" w:space="0" w:color="auto"/>
                <w:right w:val="none" w:sz="0" w:space="0" w:color="auto"/>
              </w:divBdr>
            </w:div>
            <w:div w:id="395665400">
              <w:marLeft w:val="0"/>
              <w:marRight w:val="0"/>
              <w:marTop w:val="0"/>
              <w:marBottom w:val="0"/>
              <w:divBdr>
                <w:top w:val="none" w:sz="0" w:space="0" w:color="auto"/>
                <w:left w:val="none" w:sz="0" w:space="0" w:color="auto"/>
                <w:bottom w:val="none" w:sz="0" w:space="0" w:color="auto"/>
                <w:right w:val="none" w:sz="0" w:space="0" w:color="auto"/>
              </w:divBdr>
            </w:div>
            <w:div w:id="1101609119">
              <w:marLeft w:val="0"/>
              <w:marRight w:val="0"/>
              <w:marTop w:val="0"/>
              <w:marBottom w:val="0"/>
              <w:divBdr>
                <w:top w:val="none" w:sz="0" w:space="0" w:color="auto"/>
                <w:left w:val="none" w:sz="0" w:space="0" w:color="auto"/>
                <w:bottom w:val="none" w:sz="0" w:space="0" w:color="auto"/>
                <w:right w:val="none" w:sz="0" w:space="0" w:color="auto"/>
              </w:divBdr>
            </w:div>
            <w:div w:id="1015956545">
              <w:marLeft w:val="0"/>
              <w:marRight w:val="0"/>
              <w:marTop w:val="0"/>
              <w:marBottom w:val="0"/>
              <w:divBdr>
                <w:top w:val="none" w:sz="0" w:space="0" w:color="auto"/>
                <w:left w:val="none" w:sz="0" w:space="0" w:color="auto"/>
                <w:bottom w:val="none" w:sz="0" w:space="0" w:color="auto"/>
                <w:right w:val="none" w:sz="0" w:space="0" w:color="auto"/>
              </w:divBdr>
            </w:div>
            <w:div w:id="118497838">
              <w:marLeft w:val="0"/>
              <w:marRight w:val="0"/>
              <w:marTop w:val="0"/>
              <w:marBottom w:val="0"/>
              <w:divBdr>
                <w:top w:val="none" w:sz="0" w:space="0" w:color="auto"/>
                <w:left w:val="none" w:sz="0" w:space="0" w:color="auto"/>
                <w:bottom w:val="none" w:sz="0" w:space="0" w:color="auto"/>
                <w:right w:val="none" w:sz="0" w:space="0" w:color="auto"/>
              </w:divBdr>
            </w:div>
            <w:div w:id="1625690497">
              <w:marLeft w:val="0"/>
              <w:marRight w:val="0"/>
              <w:marTop w:val="0"/>
              <w:marBottom w:val="0"/>
              <w:divBdr>
                <w:top w:val="none" w:sz="0" w:space="0" w:color="auto"/>
                <w:left w:val="none" w:sz="0" w:space="0" w:color="auto"/>
                <w:bottom w:val="none" w:sz="0" w:space="0" w:color="auto"/>
                <w:right w:val="none" w:sz="0" w:space="0" w:color="auto"/>
              </w:divBdr>
            </w:div>
            <w:div w:id="536087200">
              <w:marLeft w:val="0"/>
              <w:marRight w:val="0"/>
              <w:marTop w:val="0"/>
              <w:marBottom w:val="0"/>
              <w:divBdr>
                <w:top w:val="none" w:sz="0" w:space="0" w:color="auto"/>
                <w:left w:val="none" w:sz="0" w:space="0" w:color="auto"/>
                <w:bottom w:val="none" w:sz="0" w:space="0" w:color="auto"/>
                <w:right w:val="none" w:sz="0" w:space="0" w:color="auto"/>
              </w:divBdr>
            </w:div>
            <w:div w:id="624384876">
              <w:marLeft w:val="0"/>
              <w:marRight w:val="0"/>
              <w:marTop w:val="0"/>
              <w:marBottom w:val="0"/>
              <w:divBdr>
                <w:top w:val="none" w:sz="0" w:space="0" w:color="auto"/>
                <w:left w:val="none" w:sz="0" w:space="0" w:color="auto"/>
                <w:bottom w:val="none" w:sz="0" w:space="0" w:color="auto"/>
                <w:right w:val="none" w:sz="0" w:space="0" w:color="auto"/>
              </w:divBdr>
            </w:div>
            <w:div w:id="1952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1502">
      <w:bodyDiv w:val="1"/>
      <w:marLeft w:val="0"/>
      <w:marRight w:val="0"/>
      <w:marTop w:val="0"/>
      <w:marBottom w:val="0"/>
      <w:divBdr>
        <w:top w:val="none" w:sz="0" w:space="0" w:color="auto"/>
        <w:left w:val="none" w:sz="0" w:space="0" w:color="auto"/>
        <w:bottom w:val="none" w:sz="0" w:space="0" w:color="auto"/>
        <w:right w:val="none" w:sz="0" w:space="0" w:color="auto"/>
      </w:divBdr>
    </w:div>
    <w:div w:id="2078742593">
      <w:bodyDiv w:val="1"/>
      <w:marLeft w:val="0"/>
      <w:marRight w:val="0"/>
      <w:marTop w:val="0"/>
      <w:marBottom w:val="0"/>
      <w:divBdr>
        <w:top w:val="none" w:sz="0" w:space="0" w:color="auto"/>
        <w:left w:val="none" w:sz="0" w:space="0" w:color="auto"/>
        <w:bottom w:val="none" w:sz="0" w:space="0" w:color="auto"/>
        <w:right w:val="none" w:sz="0" w:space="0" w:color="auto"/>
      </w:divBdr>
      <w:divsChild>
        <w:div w:id="617494912">
          <w:marLeft w:val="0"/>
          <w:marRight w:val="0"/>
          <w:marTop w:val="0"/>
          <w:marBottom w:val="0"/>
          <w:divBdr>
            <w:top w:val="none" w:sz="0" w:space="0" w:color="auto"/>
            <w:left w:val="none" w:sz="0" w:space="0" w:color="auto"/>
            <w:bottom w:val="none" w:sz="0" w:space="0" w:color="auto"/>
            <w:right w:val="none" w:sz="0" w:space="0" w:color="auto"/>
          </w:divBdr>
        </w:div>
        <w:div w:id="2041280239">
          <w:marLeft w:val="0"/>
          <w:marRight w:val="0"/>
          <w:marTop w:val="0"/>
          <w:marBottom w:val="0"/>
          <w:divBdr>
            <w:top w:val="none" w:sz="0" w:space="0" w:color="auto"/>
            <w:left w:val="none" w:sz="0" w:space="0" w:color="auto"/>
            <w:bottom w:val="none" w:sz="0" w:space="0" w:color="auto"/>
            <w:right w:val="none" w:sz="0" w:space="0" w:color="auto"/>
          </w:divBdr>
        </w:div>
        <w:div w:id="1431391551">
          <w:marLeft w:val="0"/>
          <w:marRight w:val="0"/>
          <w:marTop w:val="0"/>
          <w:marBottom w:val="0"/>
          <w:divBdr>
            <w:top w:val="none" w:sz="0" w:space="0" w:color="auto"/>
            <w:left w:val="none" w:sz="0" w:space="0" w:color="auto"/>
            <w:bottom w:val="none" w:sz="0" w:space="0" w:color="auto"/>
            <w:right w:val="none" w:sz="0" w:space="0" w:color="auto"/>
          </w:divBdr>
        </w:div>
        <w:div w:id="155997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cionpublica.gov.co/eva/gestornormativo/norma.php?i=4125" TargetMode="External"/><Relationship Id="rId18" Type="http://schemas.openxmlformats.org/officeDocument/2006/relationships/hyperlink" Target="https://www.funcionpublica.gov.co/eva/gestornormativo/norma.php?i=32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uncionpublica.gov.co/eva/gestornormativo/norma.php?i=3771" TargetMode="External"/><Relationship Id="rId7" Type="http://schemas.openxmlformats.org/officeDocument/2006/relationships/footnotes" Target="footnotes.xml"/><Relationship Id="rId12" Type="http://schemas.openxmlformats.org/officeDocument/2006/relationships/hyperlink" Target="https://www.funcionpublica.gov.co/eva/gestornormativo/norma.php?i=4125" TargetMode="External"/><Relationship Id="rId17" Type="http://schemas.openxmlformats.org/officeDocument/2006/relationships/hyperlink" Target="https://www.funcionpublica.gov.co/eva/gestornormativo/norma.php?i=32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uncionpublica.gov.co/eva/gestornormativo/norma.php?i=4125" TargetMode="External"/><Relationship Id="rId20" Type="http://schemas.openxmlformats.org/officeDocument/2006/relationships/hyperlink" Target="https://www.funcionpublica.gov.co/eva/gestornormativo/norma.php?i=1063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cionpublica.gov.co/eva/gestornormativo/norma.php?i=412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funcionpublica.gov.co/eva/gestornormativo/norma.php?i=4125" TargetMode="External"/><Relationship Id="rId23" Type="http://schemas.openxmlformats.org/officeDocument/2006/relationships/image" Target="media/image2.png"/><Relationship Id="rId10" Type="http://schemas.openxmlformats.org/officeDocument/2006/relationships/hyperlink" Target="https://www.funcionpublica.gov.co/eva/gestornormativo/norma.php?i=4125" TargetMode="External"/><Relationship Id="rId19" Type="http://schemas.openxmlformats.org/officeDocument/2006/relationships/hyperlink" Target="https://www.funcionpublica.gov.co/eva/gestornormativo/norma.php?i=106394" TargetMode="External"/><Relationship Id="rId4" Type="http://schemas.openxmlformats.org/officeDocument/2006/relationships/styles" Target="styles.xml"/><Relationship Id="rId9" Type="http://schemas.openxmlformats.org/officeDocument/2006/relationships/hyperlink" Target="https://www.funcionpublica.gov.co/eva/gestornormativo/norma.php?i=11964" TargetMode="External"/><Relationship Id="rId14" Type="http://schemas.openxmlformats.org/officeDocument/2006/relationships/hyperlink" Target="https://www.funcionpublica.gov.co/eva/gestornormativo/norma.php?i=4125"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registraduria.gov.co/132-553-candidatos-se-inscribieron-para-las-elecciones-territoriales-2023.html" TargetMode="External"/><Relationship Id="rId2" Type="http://schemas.openxmlformats.org/officeDocument/2006/relationships/hyperlink" Target="https://www.constitucioncolombia.com/titulo-11/capitulo-3/articulo-318" TargetMode="External"/><Relationship Id="rId1" Type="http://schemas.openxmlformats.org/officeDocument/2006/relationships/hyperlink" Target="http://www.secretariasenado.gov.co/senado/basedoc/ley_2086_2021.html" TargetMode="External"/><Relationship Id="rId6" Type="http://schemas.openxmlformats.org/officeDocument/2006/relationships/hyperlink" Target="https://www.partidocambioradical.org/wp-content/uploads/2023/03/Res-0672-de-2023-Valor-Voto-Elecciones-Territoriales-2023.pdf" TargetMode="External"/><Relationship Id="rId5" Type="http://schemas.openxmlformats.org/officeDocument/2006/relationships/hyperlink" Target="https://resultadosprec2023.registraduria.gov.co/jal/0/colombia" TargetMode="External"/><Relationship Id="rId4" Type="http://schemas.openxmlformats.org/officeDocument/2006/relationships/hyperlink" Target="https://wapp.registraduria.gov.co/electoral/elecciones-territoriales-2023/PreguntasFrecuentes.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M0UOfol8AS2oyTQIqaePrc8AWQ==">AMUW2mVE0A2LrzsnMwCg+Fc5Pv9NsJkTBsa6ZPm7eIk035a2B079FU0Jjwp9bCdDvjGToBBSZOox0WcfiIV4JFO39u6EcYHEOwGQ4svkAGtYnXCcRPNFvxCSAGCrof6w4zb0uSGXhN76jueBsiUfXXVQ+J4xYlC5ng+31Kk8WQ1CxuebbDt42BA=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0AC503-44C5-447F-943B-4B08110F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5640</Words>
  <Characters>31022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luis beltran duque</dc:creator>
  <cp:lastModifiedBy>CARLOS FELIPE SUAREZ ZAMORA</cp:lastModifiedBy>
  <cp:revision>2</cp:revision>
  <cp:lastPrinted>2024-07-23T17:21:00Z</cp:lastPrinted>
  <dcterms:created xsi:type="dcterms:W3CDTF">2024-07-27T19:13:00Z</dcterms:created>
  <dcterms:modified xsi:type="dcterms:W3CDTF">2024-07-27T19:13:00Z</dcterms:modified>
</cp:coreProperties>
</file>