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EA" w:rsidRPr="00221BD1" w:rsidRDefault="00FB0EEA" w:rsidP="00FB0EEA">
      <w:pPr>
        <w:widowControl w:val="0"/>
        <w:tabs>
          <w:tab w:val="left" w:pos="0"/>
        </w:tabs>
        <w:jc w:val="center"/>
        <w:rPr>
          <w:rFonts w:ascii="Arial" w:hAnsi="Arial" w:cs="Arial"/>
          <w:b/>
        </w:rPr>
      </w:pPr>
      <w:bookmarkStart w:id="0" w:name="_GoBack"/>
      <w:bookmarkEnd w:id="0"/>
      <w:r w:rsidRPr="00221BD1">
        <w:rPr>
          <w:rFonts w:ascii="Arial" w:hAnsi="Arial" w:cs="Arial"/>
          <w:b/>
        </w:rPr>
        <w:t>PROYECTO DE LEY No. ________ DE 201</w:t>
      </w:r>
      <w:r w:rsidR="00C31E54">
        <w:rPr>
          <w:rFonts w:ascii="Arial" w:hAnsi="Arial" w:cs="Arial"/>
          <w:b/>
        </w:rPr>
        <w:t>8</w:t>
      </w:r>
    </w:p>
    <w:p w:rsidR="00FB0EEA" w:rsidRPr="00221BD1" w:rsidRDefault="00FB0EEA" w:rsidP="00FB0EEA">
      <w:pPr>
        <w:widowControl w:val="0"/>
        <w:tabs>
          <w:tab w:val="left" w:pos="0"/>
        </w:tabs>
        <w:jc w:val="center"/>
        <w:rPr>
          <w:rFonts w:ascii="Arial" w:hAnsi="Arial" w:cs="Arial"/>
          <w:b/>
        </w:rPr>
      </w:pPr>
    </w:p>
    <w:p w:rsidR="00FB0EEA" w:rsidRPr="00221BD1" w:rsidRDefault="00FB0EEA" w:rsidP="00FB0EEA">
      <w:pPr>
        <w:pStyle w:val="Prrafodelista"/>
        <w:jc w:val="center"/>
        <w:rPr>
          <w:rFonts w:ascii="Arial" w:hAnsi="Arial" w:cs="Arial"/>
          <w:i/>
          <w:sz w:val="24"/>
          <w:szCs w:val="24"/>
        </w:rPr>
      </w:pPr>
      <w:r w:rsidRPr="00221BD1">
        <w:rPr>
          <w:rFonts w:ascii="Arial" w:hAnsi="Arial" w:cs="Arial"/>
          <w:i/>
          <w:sz w:val="24"/>
          <w:szCs w:val="24"/>
        </w:rPr>
        <w:t>“Por medio del cual se modifica el artículo 162 de la ley 599 de 2000”</w:t>
      </w:r>
    </w:p>
    <w:p w:rsidR="00FB0EEA" w:rsidRPr="00221BD1" w:rsidRDefault="00FB0EEA" w:rsidP="00FB0EEA">
      <w:pPr>
        <w:jc w:val="center"/>
        <w:rPr>
          <w:rFonts w:ascii="Arial" w:hAnsi="Arial" w:cs="Arial"/>
          <w:b/>
        </w:rPr>
      </w:pPr>
    </w:p>
    <w:p w:rsidR="00FB0EEA" w:rsidRPr="00221BD1" w:rsidRDefault="00FB0EEA" w:rsidP="00FB0EEA">
      <w:pPr>
        <w:jc w:val="center"/>
        <w:rPr>
          <w:rFonts w:ascii="Arial" w:hAnsi="Arial" w:cs="Arial"/>
          <w:b/>
        </w:rPr>
      </w:pPr>
      <w:r w:rsidRPr="00221BD1">
        <w:rPr>
          <w:rFonts w:ascii="Arial" w:hAnsi="Arial" w:cs="Arial"/>
          <w:b/>
        </w:rPr>
        <w:t xml:space="preserve">El Congreso de la </w:t>
      </w:r>
      <w:r w:rsidR="002904CF">
        <w:rPr>
          <w:rFonts w:ascii="Arial" w:hAnsi="Arial" w:cs="Arial"/>
          <w:b/>
        </w:rPr>
        <w:t xml:space="preserve">República de </w:t>
      </w:r>
      <w:r w:rsidRPr="00221BD1">
        <w:rPr>
          <w:rFonts w:ascii="Arial" w:hAnsi="Arial" w:cs="Arial"/>
          <w:b/>
        </w:rPr>
        <w:t>Colombia</w:t>
      </w:r>
    </w:p>
    <w:p w:rsidR="00FB0EEA" w:rsidRPr="00221BD1" w:rsidRDefault="00FB0EEA" w:rsidP="00FB0EEA">
      <w:pPr>
        <w:jc w:val="center"/>
        <w:rPr>
          <w:rFonts w:ascii="Arial" w:hAnsi="Arial" w:cs="Arial"/>
          <w:b/>
        </w:rPr>
      </w:pPr>
    </w:p>
    <w:p w:rsidR="00FB0EEA" w:rsidRDefault="00FB0EEA" w:rsidP="00FB0EEA">
      <w:pPr>
        <w:jc w:val="center"/>
        <w:rPr>
          <w:rFonts w:ascii="Arial" w:hAnsi="Arial" w:cs="Arial"/>
          <w:b/>
        </w:rPr>
      </w:pPr>
      <w:r w:rsidRPr="00221BD1">
        <w:rPr>
          <w:rFonts w:ascii="Arial" w:hAnsi="Arial" w:cs="Arial"/>
          <w:b/>
        </w:rPr>
        <w:t>DECRETA</w:t>
      </w:r>
    </w:p>
    <w:p w:rsidR="00F16FA3" w:rsidRDefault="00F16FA3" w:rsidP="0029133B">
      <w:pPr>
        <w:jc w:val="both"/>
        <w:rPr>
          <w:rFonts w:ascii="Arial" w:hAnsi="Arial" w:cs="Arial"/>
        </w:rPr>
      </w:pPr>
    </w:p>
    <w:p w:rsidR="00F16FA3" w:rsidRDefault="00F16FA3" w:rsidP="0029133B">
      <w:pPr>
        <w:jc w:val="both"/>
        <w:rPr>
          <w:rFonts w:ascii="Arial" w:hAnsi="Arial" w:cs="Arial"/>
        </w:rPr>
      </w:pPr>
    </w:p>
    <w:p w:rsidR="0051470F" w:rsidRDefault="00FB0EEA" w:rsidP="0029133B">
      <w:pPr>
        <w:jc w:val="both"/>
        <w:rPr>
          <w:rFonts w:ascii="Arial" w:hAnsi="Arial" w:cs="Arial"/>
        </w:rPr>
      </w:pPr>
      <w:r w:rsidRPr="007D461E">
        <w:rPr>
          <w:rFonts w:ascii="Arial" w:hAnsi="Arial" w:cs="Arial"/>
          <w:b/>
        </w:rPr>
        <w:t>Artículo 1</w:t>
      </w:r>
      <w:r w:rsidR="001B41A6">
        <w:rPr>
          <w:rFonts w:ascii="Arial" w:hAnsi="Arial" w:cs="Arial"/>
          <w:b/>
        </w:rPr>
        <w:t>°</w:t>
      </w:r>
      <w:r w:rsidRPr="007D461E">
        <w:rPr>
          <w:rFonts w:ascii="Arial" w:hAnsi="Arial" w:cs="Arial"/>
          <w:b/>
        </w:rPr>
        <w:t>.</w:t>
      </w:r>
      <w:r w:rsidRPr="00221BD1">
        <w:rPr>
          <w:rFonts w:ascii="Arial" w:hAnsi="Arial" w:cs="Arial"/>
        </w:rPr>
        <w:t xml:space="preserve"> Modifíquese el </w:t>
      </w:r>
      <w:r w:rsidR="0029133B" w:rsidRPr="00221BD1">
        <w:rPr>
          <w:rFonts w:ascii="Arial" w:hAnsi="Arial" w:cs="Arial"/>
        </w:rPr>
        <w:t xml:space="preserve">artículo 162 de la ley 599 de 2000 </w:t>
      </w:r>
      <w:r w:rsidRPr="00221BD1">
        <w:rPr>
          <w:rFonts w:ascii="Arial" w:hAnsi="Arial" w:cs="Arial"/>
        </w:rPr>
        <w:t xml:space="preserve">el cual </w:t>
      </w:r>
      <w:r w:rsidR="0029133B" w:rsidRPr="00221BD1">
        <w:rPr>
          <w:rFonts w:ascii="Arial" w:hAnsi="Arial" w:cs="Arial"/>
        </w:rPr>
        <w:t xml:space="preserve">quedará así: </w:t>
      </w:r>
    </w:p>
    <w:p w:rsidR="006E282F" w:rsidRDefault="006E282F" w:rsidP="0029133B">
      <w:pPr>
        <w:jc w:val="both"/>
        <w:rPr>
          <w:rFonts w:ascii="Arial" w:hAnsi="Arial" w:cs="Arial"/>
        </w:rPr>
      </w:pPr>
    </w:p>
    <w:p w:rsidR="0029133B" w:rsidRPr="00221BD1" w:rsidRDefault="0029133B" w:rsidP="0029133B">
      <w:pPr>
        <w:jc w:val="both"/>
        <w:rPr>
          <w:rFonts w:ascii="Arial" w:eastAsia="Times New Roman" w:hAnsi="Arial" w:cs="Arial"/>
          <w:color w:val="000000"/>
          <w:shd w:val="clear" w:color="auto" w:fill="FFFFFF"/>
        </w:rPr>
      </w:pPr>
      <w:r w:rsidRPr="00221BD1">
        <w:rPr>
          <w:rFonts w:ascii="Arial" w:hAnsi="Arial" w:cs="Arial"/>
        </w:rPr>
        <w:t xml:space="preserve">Reclutamiento ilícito. </w:t>
      </w:r>
      <w:r w:rsidR="00752B3B">
        <w:rPr>
          <w:rFonts w:ascii="Arial" w:eastAsia="Times New Roman" w:hAnsi="Arial" w:cs="Arial"/>
          <w:color w:val="000000"/>
          <w:shd w:val="clear" w:color="auto" w:fill="FFFFFF"/>
        </w:rPr>
        <w:t>El que</w:t>
      </w:r>
      <w:r w:rsidR="003B7427">
        <w:rPr>
          <w:rFonts w:ascii="Arial" w:eastAsia="Times New Roman" w:hAnsi="Arial" w:cs="Arial"/>
          <w:color w:val="000000"/>
          <w:shd w:val="clear" w:color="auto" w:fill="FFFFFF"/>
        </w:rPr>
        <w:t xml:space="preserve">, con ocasión y en desarrollo del conflicto armado, </w:t>
      </w:r>
      <w:r w:rsidR="00752B3B">
        <w:rPr>
          <w:rFonts w:ascii="Arial" w:eastAsia="Times New Roman" w:hAnsi="Arial" w:cs="Arial"/>
          <w:color w:val="000000"/>
          <w:shd w:val="clear" w:color="auto" w:fill="FFFFFF"/>
        </w:rPr>
        <w:t xml:space="preserve"> </w:t>
      </w:r>
      <w:r w:rsidRPr="00221BD1">
        <w:rPr>
          <w:rFonts w:ascii="Arial" w:eastAsia="Times New Roman" w:hAnsi="Arial" w:cs="Arial"/>
          <w:color w:val="000000"/>
          <w:shd w:val="clear" w:color="auto" w:fill="FFFFFF"/>
        </w:rPr>
        <w:t>reclute menores de dieciocho (18) años</w:t>
      </w:r>
      <w:r w:rsidR="00AF04FA">
        <w:rPr>
          <w:rFonts w:ascii="Arial" w:eastAsia="Times New Roman" w:hAnsi="Arial" w:cs="Arial"/>
          <w:color w:val="000000"/>
          <w:shd w:val="clear" w:color="auto" w:fill="FFFFFF"/>
        </w:rPr>
        <w:t>, los utilice</w:t>
      </w:r>
      <w:r w:rsidRPr="00221BD1">
        <w:rPr>
          <w:rFonts w:ascii="Arial" w:eastAsia="Times New Roman" w:hAnsi="Arial" w:cs="Arial"/>
          <w:color w:val="000000"/>
          <w:shd w:val="clear" w:color="auto" w:fill="FFFFFF"/>
        </w:rPr>
        <w:t xml:space="preserve"> o los obligue a participar directa o indirectamente en las hostilidades o en acciones armadas, incurrirá en prisión de (10) diez a (20) veinte años y en multa de (2000) dos mil a (4000) cuatro mil salarios mínimos mensuales legales vigentes.</w:t>
      </w:r>
    </w:p>
    <w:p w:rsidR="00BE008B" w:rsidRPr="00221BD1" w:rsidRDefault="00BE008B" w:rsidP="0029133B">
      <w:pPr>
        <w:jc w:val="both"/>
        <w:rPr>
          <w:rFonts w:ascii="Arial" w:eastAsia="Times New Roman" w:hAnsi="Arial" w:cs="Arial"/>
          <w:color w:val="000000"/>
          <w:shd w:val="clear" w:color="auto" w:fill="FFFFFF"/>
        </w:rPr>
      </w:pPr>
    </w:p>
    <w:p w:rsidR="00BE008B" w:rsidRDefault="00BE008B" w:rsidP="0029133B">
      <w:pPr>
        <w:jc w:val="both"/>
        <w:rPr>
          <w:rFonts w:ascii="Arial" w:eastAsia="Times New Roman" w:hAnsi="Arial" w:cs="Arial"/>
          <w:color w:val="FF0000"/>
          <w:shd w:val="clear" w:color="auto" w:fill="FFFFFF"/>
        </w:rPr>
      </w:pPr>
      <w:r w:rsidRPr="007D461E">
        <w:rPr>
          <w:rFonts w:ascii="Arial" w:eastAsia="Times New Roman" w:hAnsi="Arial" w:cs="Arial"/>
          <w:b/>
          <w:color w:val="000000"/>
          <w:shd w:val="clear" w:color="auto" w:fill="FFFFFF"/>
        </w:rPr>
        <w:t>Parágrafo 1:</w:t>
      </w:r>
      <w:r w:rsidRPr="007D461E">
        <w:rPr>
          <w:rFonts w:ascii="Arial" w:eastAsia="Times New Roman" w:hAnsi="Arial" w:cs="Arial"/>
          <w:color w:val="000000"/>
          <w:shd w:val="clear" w:color="auto" w:fill="FFFFFF"/>
        </w:rPr>
        <w:t xml:space="preserve"> Cuando la conducta se cometa </w:t>
      </w:r>
      <w:r w:rsidR="00DD1485">
        <w:rPr>
          <w:rFonts w:ascii="Arial" w:eastAsia="Times New Roman" w:hAnsi="Arial" w:cs="Arial"/>
          <w:color w:val="000000"/>
          <w:shd w:val="clear" w:color="auto" w:fill="FFFFFF"/>
        </w:rPr>
        <w:t>y se</w:t>
      </w:r>
      <w:r w:rsidRPr="007D461E">
        <w:rPr>
          <w:rFonts w:ascii="Arial" w:eastAsia="Times New Roman" w:hAnsi="Arial" w:cs="Arial"/>
          <w:color w:val="000000"/>
          <w:shd w:val="clear" w:color="auto" w:fill="FFFFFF"/>
        </w:rPr>
        <w:t xml:space="preserve"> utili</w:t>
      </w:r>
      <w:r w:rsidR="00DD1485">
        <w:rPr>
          <w:rFonts w:ascii="Arial" w:eastAsia="Times New Roman" w:hAnsi="Arial" w:cs="Arial"/>
          <w:color w:val="000000"/>
          <w:shd w:val="clear" w:color="auto" w:fill="FFFFFF"/>
        </w:rPr>
        <w:t>ce</w:t>
      </w:r>
      <w:r w:rsidRPr="007D461E">
        <w:rPr>
          <w:rFonts w:ascii="Arial" w:eastAsia="Times New Roman" w:hAnsi="Arial" w:cs="Arial"/>
          <w:color w:val="000000"/>
          <w:shd w:val="clear" w:color="auto" w:fill="FFFFFF"/>
        </w:rPr>
        <w:t xml:space="preserve"> al menor reclutado como esclavo sexual, la pena se agravará de una tercera parte a la mitad. </w:t>
      </w:r>
    </w:p>
    <w:p w:rsidR="00DD1485" w:rsidRPr="007A622F" w:rsidRDefault="00DD1485" w:rsidP="0029133B">
      <w:pPr>
        <w:jc w:val="both"/>
        <w:rPr>
          <w:rFonts w:ascii="Arial" w:eastAsia="Times New Roman" w:hAnsi="Arial" w:cs="Arial"/>
          <w:color w:val="FF0000"/>
          <w:shd w:val="clear" w:color="auto" w:fill="FFFFFF"/>
        </w:rPr>
      </w:pPr>
    </w:p>
    <w:p w:rsidR="004D4F06" w:rsidRDefault="00BE008B" w:rsidP="007D461E">
      <w:pPr>
        <w:jc w:val="both"/>
        <w:rPr>
          <w:rFonts w:ascii="Arial" w:eastAsia="Times New Roman" w:hAnsi="Arial" w:cs="Arial"/>
          <w:color w:val="000000"/>
          <w:shd w:val="clear" w:color="auto" w:fill="FFFFFF"/>
        </w:rPr>
      </w:pPr>
      <w:r w:rsidRPr="007D461E">
        <w:rPr>
          <w:rFonts w:ascii="Arial" w:eastAsia="Times New Roman" w:hAnsi="Arial" w:cs="Arial"/>
          <w:b/>
          <w:color w:val="000000"/>
          <w:shd w:val="clear" w:color="auto" w:fill="FFFFFF"/>
        </w:rPr>
        <w:t>Parágrafo 2:</w:t>
      </w:r>
      <w:r w:rsidRPr="007D461E">
        <w:rPr>
          <w:rFonts w:ascii="Arial" w:eastAsia="Times New Roman" w:hAnsi="Arial" w:cs="Arial"/>
          <w:color w:val="000000"/>
          <w:shd w:val="clear" w:color="auto" w:fill="FFFFFF"/>
        </w:rPr>
        <w:t xml:space="preserve"> </w:t>
      </w:r>
      <w:r w:rsidR="00606BAD" w:rsidRPr="007D461E">
        <w:rPr>
          <w:rFonts w:ascii="Arial" w:eastAsia="Times New Roman" w:hAnsi="Arial" w:cs="Arial"/>
          <w:color w:val="000000"/>
          <w:shd w:val="clear" w:color="auto" w:fill="FFFFFF"/>
        </w:rPr>
        <w:t>En ningún evento podrá considerarse la conducta de reclutamiento forzado de menores como conexa a delitos de tipo político consagrados en el capítulo XVIII de la ley 599 de 2000.</w:t>
      </w:r>
    </w:p>
    <w:p w:rsidR="004D4F06" w:rsidRPr="00221BD1" w:rsidRDefault="004D4F06" w:rsidP="0029133B">
      <w:pPr>
        <w:jc w:val="both"/>
        <w:rPr>
          <w:rFonts w:ascii="Arial" w:eastAsia="Times New Roman" w:hAnsi="Arial" w:cs="Arial"/>
          <w:color w:val="000000"/>
          <w:shd w:val="clear" w:color="auto" w:fill="FFFFFF"/>
        </w:rPr>
      </w:pPr>
    </w:p>
    <w:p w:rsidR="0029133B" w:rsidRPr="00221BD1" w:rsidRDefault="0029133B" w:rsidP="0029133B">
      <w:pPr>
        <w:jc w:val="both"/>
        <w:rPr>
          <w:rFonts w:ascii="Arial" w:eastAsia="Times New Roman" w:hAnsi="Arial" w:cs="Arial"/>
        </w:rPr>
      </w:pPr>
      <w:r w:rsidRPr="007D461E">
        <w:rPr>
          <w:rFonts w:ascii="Arial" w:eastAsia="Times New Roman" w:hAnsi="Arial" w:cs="Arial"/>
          <w:b/>
          <w:color w:val="000000"/>
          <w:shd w:val="clear" w:color="auto" w:fill="FFFFFF"/>
        </w:rPr>
        <w:t xml:space="preserve">Artículo </w:t>
      </w:r>
      <w:r w:rsidR="001B41A6">
        <w:rPr>
          <w:rFonts w:ascii="Arial" w:eastAsia="Times New Roman" w:hAnsi="Arial" w:cs="Arial"/>
          <w:b/>
          <w:color w:val="000000"/>
          <w:shd w:val="clear" w:color="auto" w:fill="FFFFFF"/>
        </w:rPr>
        <w:t>2°</w:t>
      </w:r>
      <w:r w:rsidRPr="007D461E">
        <w:rPr>
          <w:rFonts w:ascii="Arial" w:eastAsia="Times New Roman" w:hAnsi="Arial" w:cs="Arial"/>
          <w:b/>
          <w:color w:val="000000"/>
          <w:shd w:val="clear" w:color="auto" w:fill="FFFFFF"/>
        </w:rPr>
        <w:t>.</w:t>
      </w:r>
      <w:r w:rsidRPr="00221BD1">
        <w:rPr>
          <w:rFonts w:ascii="Arial" w:eastAsia="Times New Roman" w:hAnsi="Arial" w:cs="Arial"/>
          <w:color w:val="000000"/>
          <w:shd w:val="clear" w:color="auto" w:fill="FFFFFF"/>
        </w:rPr>
        <w:t xml:space="preserve"> Vigencia. Esta norma entrará a regir desde el momento de su promulgación.</w:t>
      </w:r>
    </w:p>
    <w:p w:rsidR="0029133B" w:rsidRPr="00221BD1" w:rsidRDefault="0029133B" w:rsidP="0029133B">
      <w:pPr>
        <w:jc w:val="both"/>
        <w:rPr>
          <w:rFonts w:ascii="Arial" w:hAnsi="Arial" w:cs="Arial"/>
        </w:rPr>
      </w:pPr>
    </w:p>
    <w:p w:rsidR="00CB36BE" w:rsidRPr="00221BD1" w:rsidRDefault="00CB36BE" w:rsidP="0029133B">
      <w:pPr>
        <w:jc w:val="both"/>
        <w:rPr>
          <w:rFonts w:ascii="Arial" w:hAnsi="Arial" w:cs="Arial"/>
        </w:rPr>
      </w:pPr>
    </w:p>
    <w:p w:rsidR="00CB36BE" w:rsidRPr="00221BD1" w:rsidRDefault="00CB36BE" w:rsidP="0029133B">
      <w:pPr>
        <w:jc w:val="both"/>
        <w:rPr>
          <w:rFonts w:ascii="Arial" w:hAnsi="Arial" w:cs="Arial"/>
        </w:rPr>
      </w:pPr>
    </w:p>
    <w:p w:rsidR="00CB36BE" w:rsidRPr="00221BD1" w:rsidRDefault="00CB36BE" w:rsidP="0029133B">
      <w:pPr>
        <w:jc w:val="both"/>
        <w:rPr>
          <w:rFonts w:ascii="Arial" w:hAnsi="Arial" w:cs="Arial"/>
        </w:rPr>
      </w:pPr>
    </w:p>
    <w:p w:rsidR="00D00C22" w:rsidRPr="00221BD1" w:rsidRDefault="00D00C22" w:rsidP="00D00C22">
      <w:pPr>
        <w:widowControl w:val="0"/>
        <w:autoSpaceDE w:val="0"/>
        <w:autoSpaceDN w:val="0"/>
        <w:adjustRightInd w:val="0"/>
        <w:jc w:val="both"/>
        <w:rPr>
          <w:rFonts w:ascii="Arial" w:hAnsi="Arial" w:cs="Arial"/>
          <w:kern w:val="1"/>
          <w:lang w:val="es-ES"/>
        </w:rPr>
      </w:pPr>
    </w:p>
    <w:p w:rsidR="00D00C22" w:rsidRPr="00221BD1" w:rsidRDefault="00D00C22" w:rsidP="00D00C22">
      <w:pPr>
        <w:widowControl w:val="0"/>
        <w:autoSpaceDE w:val="0"/>
        <w:autoSpaceDN w:val="0"/>
        <w:adjustRightInd w:val="0"/>
        <w:jc w:val="both"/>
        <w:rPr>
          <w:rFonts w:ascii="Arial" w:hAnsi="Arial" w:cs="Arial"/>
          <w:kern w:val="1"/>
          <w:lang w:val="es-ES"/>
        </w:rPr>
      </w:pPr>
      <w:r w:rsidRPr="00221BD1">
        <w:rPr>
          <w:rFonts w:ascii="Arial" w:hAnsi="Arial" w:cs="Arial"/>
          <w:kern w:val="1"/>
          <w:lang w:val="es-ES"/>
        </w:rPr>
        <w:t>______________________________________</w:t>
      </w:r>
    </w:p>
    <w:p w:rsidR="00D00C22" w:rsidRPr="00221BD1" w:rsidRDefault="00D00C22" w:rsidP="00D00C22">
      <w:pPr>
        <w:widowControl w:val="0"/>
        <w:autoSpaceDE w:val="0"/>
        <w:autoSpaceDN w:val="0"/>
        <w:adjustRightInd w:val="0"/>
        <w:jc w:val="both"/>
        <w:rPr>
          <w:rFonts w:ascii="Arial" w:hAnsi="Arial" w:cs="Arial"/>
          <w:b/>
          <w:kern w:val="1"/>
          <w:lang w:val="es-ES"/>
        </w:rPr>
      </w:pPr>
      <w:r w:rsidRPr="00221BD1">
        <w:rPr>
          <w:rFonts w:ascii="Arial" w:hAnsi="Arial" w:cs="Arial"/>
          <w:b/>
          <w:kern w:val="1"/>
          <w:lang w:val="es-ES"/>
        </w:rPr>
        <w:t>MARGARITA MARÍA RESTREPO ARANGO</w:t>
      </w:r>
    </w:p>
    <w:p w:rsidR="00D00C22" w:rsidRPr="00221BD1" w:rsidRDefault="00D00C22" w:rsidP="00D00C22">
      <w:pPr>
        <w:widowControl w:val="0"/>
        <w:autoSpaceDE w:val="0"/>
        <w:autoSpaceDN w:val="0"/>
        <w:adjustRightInd w:val="0"/>
        <w:jc w:val="both"/>
        <w:rPr>
          <w:rFonts w:ascii="Arial" w:hAnsi="Arial" w:cs="Arial"/>
          <w:kern w:val="1"/>
          <w:lang w:val="es-ES"/>
        </w:rPr>
      </w:pPr>
      <w:r w:rsidRPr="00221BD1">
        <w:rPr>
          <w:rFonts w:ascii="Arial" w:hAnsi="Arial" w:cs="Arial"/>
          <w:kern w:val="1"/>
          <w:lang w:val="es-ES"/>
        </w:rPr>
        <w:t xml:space="preserve">Representante a la Cámara </w:t>
      </w:r>
    </w:p>
    <w:p w:rsidR="00D00C22" w:rsidRPr="00221BD1" w:rsidRDefault="00D00C22" w:rsidP="00D00C22">
      <w:pPr>
        <w:widowControl w:val="0"/>
        <w:autoSpaceDE w:val="0"/>
        <w:autoSpaceDN w:val="0"/>
        <w:adjustRightInd w:val="0"/>
        <w:jc w:val="both"/>
        <w:rPr>
          <w:rFonts w:ascii="Arial" w:hAnsi="Arial" w:cs="Arial"/>
          <w:kern w:val="1"/>
          <w:lang w:val="es-ES"/>
        </w:rPr>
      </w:pPr>
      <w:r w:rsidRPr="00221BD1">
        <w:rPr>
          <w:rFonts w:ascii="Arial" w:hAnsi="Arial" w:cs="Arial"/>
          <w:kern w:val="1"/>
          <w:lang w:val="es-ES"/>
        </w:rPr>
        <w:t>Partido Centro Democrático</w:t>
      </w:r>
    </w:p>
    <w:p w:rsidR="00D00C22" w:rsidRPr="00221BD1" w:rsidRDefault="00D00C22" w:rsidP="00D00C22">
      <w:pPr>
        <w:jc w:val="both"/>
        <w:rPr>
          <w:rFonts w:ascii="Arial" w:hAnsi="Arial" w:cs="Arial"/>
        </w:rPr>
      </w:pPr>
    </w:p>
    <w:p w:rsidR="00D00C22" w:rsidRDefault="00D00C22" w:rsidP="00D00C22">
      <w:pPr>
        <w:jc w:val="both"/>
        <w:rPr>
          <w:rFonts w:ascii="Arial" w:hAnsi="Arial" w:cs="Arial"/>
        </w:rPr>
      </w:pPr>
    </w:p>
    <w:p w:rsidR="007D461E" w:rsidRDefault="007D461E" w:rsidP="00D00C22">
      <w:pPr>
        <w:jc w:val="both"/>
        <w:rPr>
          <w:rFonts w:ascii="Arial" w:hAnsi="Arial" w:cs="Arial"/>
        </w:rPr>
      </w:pPr>
    </w:p>
    <w:p w:rsidR="007D461E" w:rsidRDefault="007D461E" w:rsidP="00D00C22">
      <w:pPr>
        <w:jc w:val="both"/>
        <w:rPr>
          <w:rFonts w:ascii="Arial" w:hAnsi="Arial" w:cs="Arial"/>
        </w:rPr>
      </w:pPr>
    </w:p>
    <w:p w:rsidR="007D461E" w:rsidRDefault="007D461E" w:rsidP="00D00C22">
      <w:pPr>
        <w:jc w:val="both"/>
        <w:rPr>
          <w:rFonts w:ascii="Arial" w:hAnsi="Arial" w:cs="Arial"/>
        </w:rPr>
      </w:pPr>
    </w:p>
    <w:p w:rsidR="007D461E" w:rsidRDefault="007D461E" w:rsidP="00D00C22">
      <w:pPr>
        <w:jc w:val="both"/>
        <w:rPr>
          <w:rFonts w:ascii="Arial" w:hAnsi="Arial" w:cs="Arial"/>
        </w:rPr>
      </w:pPr>
    </w:p>
    <w:p w:rsidR="007D461E" w:rsidRPr="00221BD1" w:rsidRDefault="007D461E" w:rsidP="00D00C22">
      <w:pPr>
        <w:jc w:val="both"/>
        <w:rPr>
          <w:rFonts w:ascii="Arial" w:hAnsi="Arial" w:cs="Arial"/>
        </w:rPr>
      </w:pPr>
    </w:p>
    <w:p w:rsidR="00D00C22" w:rsidRDefault="00D00C22" w:rsidP="00D00C22">
      <w:pPr>
        <w:jc w:val="both"/>
        <w:rPr>
          <w:rFonts w:ascii="Arial" w:hAnsi="Arial" w:cs="Arial"/>
        </w:rPr>
      </w:pPr>
    </w:p>
    <w:p w:rsidR="002F3209" w:rsidRDefault="002F3209" w:rsidP="00D00C22">
      <w:pPr>
        <w:jc w:val="both"/>
        <w:rPr>
          <w:rFonts w:ascii="Arial" w:hAnsi="Arial" w:cs="Arial"/>
        </w:rPr>
      </w:pPr>
    </w:p>
    <w:p w:rsidR="002F3209" w:rsidRDefault="002F3209" w:rsidP="00D00C22">
      <w:pPr>
        <w:jc w:val="both"/>
        <w:rPr>
          <w:rFonts w:ascii="Arial" w:hAnsi="Arial" w:cs="Arial"/>
        </w:rPr>
      </w:pPr>
    </w:p>
    <w:p w:rsidR="00752B3B" w:rsidRDefault="00752B3B" w:rsidP="00D00C22">
      <w:pPr>
        <w:jc w:val="both"/>
        <w:rPr>
          <w:rFonts w:ascii="Arial" w:hAnsi="Arial" w:cs="Arial"/>
        </w:rPr>
      </w:pPr>
    </w:p>
    <w:p w:rsidR="002F3209" w:rsidRPr="00221BD1" w:rsidRDefault="002F3209" w:rsidP="00D00C22">
      <w:pPr>
        <w:jc w:val="both"/>
        <w:rPr>
          <w:rFonts w:ascii="Arial" w:hAnsi="Arial" w:cs="Arial"/>
        </w:rPr>
      </w:pPr>
    </w:p>
    <w:p w:rsidR="00D00C22" w:rsidRPr="00221BD1" w:rsidRDefault="00D00C22" w:rsidP="00D00C22">
      <w:pPr>
        <w:jc w:val="both"/>
        <w:rPr>
          <w:rFonts w:ascii="Arial" w:hAnsi="Arial" w:cs="Arial"/>
        </w:rPr>
      </w:pPr>
    </w:p>
    <w:p w:rsidR="00CB36BE" w:rsidRDefault="00CB36BE" w:rsidP="00CB36BE">
      <w:pPr>
        <w:jc w:val="center"/>
        <w:rPr>
          <w:rFonts w:ascii="Arial" w:hAnsi="Arial" w:cs="Arial"/>
          <w:b/>
          <w:u w:val="single"/>
        </w:rPr>
      </w:pPr>
      <w:r w:rsidRPr="00221BD1">
        <w:rPr>
          <w:rFonts w:ascii="Arial" w:hAnsi="Arial" w:cs="Arial"/>
          <w:b/>
          <w:u w:val="single"/>
        </w:rPr>
        <w:t>EXPOSICIÓN DE MOTIVOS</w:t>
      </w:r>
    </w:p>
    <w:p w:rsidR="00DC551D" w:rsidRDefault="00DC551D" w:rsidP="00CB36BE">
      <w:pPr>
        <w:jc w:val="center"/>
        <w:rPr>
          <w:rFonts w:ascii="Arial" w:hAnsi="Arial" w:cs="Arial"/>
          <w:b/>
          <w:u w:val="single"/>
        </w:rPr>
      </w:pPr>
    </w:p>
    <w:p w:rsidR="00DC551D" w:rsidRDefault="00DC551D" w:rsidP="00CB36BE">
      <w:pPr>
        <w:jc w:val="center"/>
        <w:rPr>
          <w:rFonts w:ascii="Arial" w:hAnsi="Arial" w:cs="Arial"/>
          <w:b/>
          <w:u w:val="single"/>
        </w:rPr>
      </w:pPr>
    </w:p>
    <w:p w:rsidR="00DC551D" w:rsidRPr="009E5DCB" w:rsidRDefault="00DC551D" w:rsidP="00DC551D">
      <w:pPr>
        <w:jc w:val="both"/>
        <w:rPr>
          <w:rFonts w:ascii="Arial" w:hAnsi="Arial" w:cs="Arial"/>
          <w:b/>
        </w:rPr>
      </w:pPr>
      <w:r w:rsidRPr="009E5DCB">
        <w:rPr>
          <w:rFonts w:ascii="Arial" w:hAnsi="Arial" w:cs="Arial"/>
          <w:b/>
        </w:rPr>
        <w:t xml:space="preserve">INTRODUCCION </w:t>
      </w:r>
    </w:p>
    <w:p w:rsidR="00DC551D" w:rsidRDefault="00DC551D" w:rsidP="00DC551D">
      <w:pPr>
        <w:jc w:val="both"/>
        <w:rPr>
          <w:rFonts w:ascii="Arial" w:hAnsi="Arial" w:cs="Arial"/>
        </w:rPr>
      </w:pPr>
    </w:p>
    <w:p w:rsidR="00DC551D" w:rsidRPr="003B46C9" w:rsidRDefault="00DC551D" w:rsidP="00DC551D">
      <w:pPr>
        <w:jc w:val="both"/>
        <w:rPr>
          <w:rFonts w:ascii="Arial" w:hAnsi="Arial" w:cs="Arial"/>
        </w:rPr>
      </w:pPr>
      <w:r>
        <w:rPr>
          <w:rFonts w:ascii="Arial" w:hAnsi="Arial" w:cs="Arial"/>
        </w:rPr>
        <w:t xml:space="preserve">El presente proyecto de ley se centra en la situación de los niños y las niñas víctimas de reclutamiento ilícito en Colombia, </w:t>
      </w:r>
      <w:r w:rsidR="00F75539">
        <w:rPr>
          <w:rFonts w:ascii="Arial" w:hAnsi="Arial" w:cs="Arial"/>
        </w:rPr>
        <w:t>bajo la óptica</w:t>
      </w:r>
      <w:r>
        <w:rPr>
          <w:rFonts w:ascii="Arial" w:hAnsi="Arial" w:cs="Arial"/>
        </w:rPr>
        <w:t xml:space="preserve"> del reproche social </w:t>
      </w:r>
      <w:r w:rsidR="00F75539">
        <w:rPr>
          <w:rFonts w:ascii="Arial" w:hAnsi="Arial" w:cs="Arial"/>
        </w:rPr>
        <w:t xml:space="preserve">por </w:t>
      </w:r>
      <w:r>
        <w:rPr>
          <w:rFonts w:ascii="Arial" w:hAnsi="Arial" w:cs="Arial"/>
        </w:rPr>
        <w:t xml:space="preserve"> daños irreparables</w:t>
      </w:r>
      <w:r w:rsidR="00F75539">
        <w:rPr>
          <w:rFonts w:ascii="Arial" w:hAnsi="Arial" w:cs="Arial"/>
        </w:rPr>
        <w:t xml:space="preserve"> </w:t>
      </w:r>
      <w:r w:rsidR="008275CA">
        <w:rPr>
          <w:rFonts w:ascii="Arial" w:hAnsi="Arial" w:cs="Arial"/>
        </w:rPr>
        <w:t xml:space="preserve">que se les </w:t>
      </w:r>
      <w:r w:rsidR="00F75539">
        <w:rPr>
          <w:rFonts w:ascii="Arial" w:hAnsi="Arial" w:cs="Arial"/>
        </w:rPr>
        <w:t>ocasiona</w:t>
      </w:r>
      <w:r>
        <w:rPr>
          <w:rFonts w:ascii="Arial" w:hAnsi="Arial" w:cs="Arial"/>
        </w:rPr>
        <w:t xml:space="preserve"> </w:t>
      </w:r>
      <w:r w:rsidR="00F75539">
        <w:rPr>
          <w:rFonts w:ascii="Arial" w:hAnsi="Arial" w:cs="Arial"/>
        </w:rPr>
        <w:t xml:space="preserve">y </w:t>
      </w:r>
      <w:r w:rsidR="001D79C5">
        <w:rPr>
          <w:rFonts w:ascii="Arial" w:hAnsi="Arial" w:cs="Arial"/>
        </w:rPr>
        <w:t>por</w:t>
      </w:r>
      <w:r w:rsidR="008275CA">
        <w:rPr>
          <w:rFonts w:ascii="Arial" w:hAnsi="Arial" w:cs="Arial"/>
        </w:rPr>
        <w:t xml:space="preserve"> la</w:t>
      </w:r>
      <w:r w:rsidR="001D79C5">
        <w:rPr>
          <w:rFonts w:ascii="Arial" w:hAnsi="Arial" w:cs="Arial"/>
        </w:rPr>
        <w:t xml:space="preserve"> </w:t>
      </w:r>
      <w:r w:rsidR="00F75539">
        <w:rPr>
          <w:rFonts w:ascii="Arial" w:hAnsi="Arial" w:cs="Arial"/>
        </w:rPr>
        <w:t xml:space="preserve">vulneración </w:t>
      </w:r>
      <w:r w:rsidR="008275CA">
        <w:rPr>
          <w:rFonts w:ascii="Arial" w:hAnsi="Arial" w:cs="Arial"/>
        </w:rPr>
        <w:t xml:space="preserve">en </w:t>
      </w:r>
      <w:r w:rsidR="00F75539">
        <w:rPr>
          <w:rFonts w:ascii="Arial" w:hAnsi="Arial" w:cs="Arial"/>
        </w:rPr>
        <w:t>el</w:t>
      </w:r>
      <w:r>
        <w:rPr>
          <w:rFonts w:ascii="Arial" w:hAnsi="Arial" w:cs="Arial"/>
        </w:rPr>
        <w:t xml:space="preserve"> ejercicio de</w:t>
      </w:r>
      <w:r w:rsidR="008275CA">
        <w:rPr>
          <w:rFonts w:ascii="Arial" w:hAnsi="Arial" w:cs="Arial"/>
        </w:rPr>
        <w:t xml:space="preserve"> sus</w:t>
      </w:r>
      <w:r>
        <w:rPr>
          <w:rFonts w:ascii="Arial" w:hAnsi="Arial" w:cs="Arial"/>
        </w:rPr>
        <w:t xml:space="preserve"> derechos, lo que justifica un aumento en la condena</w:t>
      </w:r>
      <w:r w:rsidR="001D79C5">
        <w:rPr>
          <w:rFonts w:ascii="Arial" w:hAnsi="Arial" w:cs="Arial"/>
        </w:rPr>
        <w:t xml:space="preserve"> a los victimarios</w:t>
      </w:r>
      <w:r>
        <w:rPr>
          <w:rFonts w:ascii="Arial" w:hAnsi="Arial" w:cs="Arial"/>
        </w:rPr>
        <w:t xml:space="preserve"> y </w:t>
      </w:r>
      <w:r w:rsidR="001D79C5">
        <w:rPr>
          <w:rFonts w:ascii="Arial" w:hAnsi="Arial" w:cs="Arial"/>
        </w:rPr>
        <w:t xml:space="preserve">el </w:t>
      </w:r>
      <w:r>
        <w:rPr>
          <w:rFonts w:ascii="Arial" w:hAnsi="Arial" w:cs="Arial"/>
        </w:rPr>
        <w:t>ajuste</w:t>
      </w:r>
      <w:r w:rsidR="008275CA">
        <w:rPr>
          <w:rFonts w:ascii="Arial" w:hAnsi="Arial" w:cs="Arial"/>
        </w:rPr>
        <w:t xml:space="preserve"> jurídico</w:t>
      </w:r>
      <w:r>
        <w:rPr>
          <w:rFonts w:ascii="Arial" w:hAnsi="Arial" w:cs="Arial"/>
        </w:rPr>
        <w:t xml:space="preserve"> </w:t>
      </w:r>
      <w:r w:rsidR="008275CA">
        <w:rPr>
          <w:rFonts w:ascii="Arial" w:hAnsi="Arial" w:cs="Arial"/>
        </w:rPr>
        <w:t>como</w:t>
      </w:r>
      <w:r>
        <w:rPr>
          <w:rFonts w:ascii="Arial" w:hAnsi="Arial" w:cs="Arial"/>
        </w:rPr>
        <w:t xml:space="preserve"> tipo penal</w:t>
      </w:r>
      <w:r w:rsidR="008275CA">
        <w:rPr>
          <w:rFonts w:ascii="Arial" w:hAnsi="Arial" w:cs="Arial"/>
        </w:rPr>
        <w:t xml:space="preserve"> de lesa humanidad</w:t>
      </w:r>
      <w:r>
        <w:rPr>
          <w:rFonts w:ascii="Arial" w:hAnsi="Arial" w:cs="Arial"/>
        </w:rPr>
        <w:t xml:space="preserve">, </w:t>
      </w:r>
      <w:r w:rsidR="001D79C5">
        <w:rPr>
          <w:rFonts w:ascii="Arial" w:hAnsi="Arial" w:cs="Arial"/>
        </w:rPr>
        <w:t>con el firme propósito de provocar</w:t>
      </w:r>
      <w:r>
        <w:rPr>
          <w:rFonts w:ascii="Arial" w:hAnsi="Arial" w:cs="Arial"/>
        </w:rPr>
        <w:t xml:space="preserve"> acciones preventivas</w:t>
      </w:r>
      <w:r w:rsidR="001D79C5">
        <w:rPr>
          <w:rFonts w:ascii="Arial" w:hAnsi="Arial" w:cs="Arial"/>
        </w:rPr>
        <w:t xml:space="preserve"> y correctivas</w:t>
      </w:r>
      <w:r>
        <w:rPr>
          <w:rFonts w:ascii="Arial" w:hAnsi="Arial" w:cs="Arial"/>
        </w:rPr>
        <w:t xml:space="preserve">, </w:t>
      </w:r>
      <w:r w:rsidR="001D79C5">
        <w:rPr>
          <w:rFonts w:ascii="Arial" w:hAnsi="Arial" w:cs="Arial"/>
        </w:rPr>
        <w:t>promover</w:t>
      </w:r>
      <w:r>
        <w:rPr>
          <w:rFonts w:ascii="Arial" w:hAnsi="Arial" w:cs="Arial"/>
        </w:rPr>
        <w:t xml:space="preserve"> investigaciones</w:t>
      </w:r>
      <w:r w:rsidR="008275CA">
        <w:rPr>
          <w:rFonts w:ascii="Arial" w:hAnsi="Arial" w:cs="Arial"/>
        </w:rPr>
        <w:t xml:space="preserve"> exhaustivas</w:t>
      </w:r>
      <w:r>
        <w:rPr>
          <w:rFonts w:ascii="Arial" w:hAnsi="Arial" w:cs="Arial"/>
        </w:rPr>
        <w:t xml:space="preserve"> y </w:t>
      </w:r>
      <w:r w:rsidRPr="003B46C9">
        <w:rPr>
          <w:rFonts w:ascii="Arial" w:hAnsi="Arial" w:cs="Arial"/>
        </w:rPr>
        <w:t>garanti</w:t>
      </w:r>
      <w:r w:rsidR="008275CA">
        <w:rPr>
          <w:rFonts w:ascii="Arial" w:hAnsi="Arial" w:cs="Arial"/>
        </w:rPr>
        <w:t>zar el trámite y culminación del proceso penal  con las correspondientes medidas punitivas</w:t>
      </w:r>
      <w:r w:rsidRPr="003B46C9">
        <w:rPr>
          <w:rFonts w:ascii="Arial" w:hAnsi="Arial" w:cs="Arial"/>
        </w:rPr>
        <w:t xml:space="preserve">. </w:t>
      </w:r>
    </w:p>
    <w:p w:rsidR="00DC551D" w:rsidRPr="003B46C9" w:rsidRDefault="00DC551D" w:rsidP="00DC551D">
      <w:pPr>
        <w:jc w:val="both"/>
        <w:rPr>
          <w:rFonts w:ascii="Arial" w:hAnsi="Arial" w:cs="Arial"/>
        </w:rPr>
      </w:pPr>
    </w:p>
    <w:p w:rsidR="00DC551D" w:rsidRDefault="00DC551D" w:rsidP="003B46C9">
      <w:pPr>
        <w:jc w:val="both"/>
        <w:rPr>
          <w:rFonts w:ascii="Arial" w:hAnsi="Arial" w:cs="Arial"/>
          <w:b/>
          <w:u w:val="single"/>
        </w:rPr>
      </w:pPr>
      <w:r w:rsidRPr="003B46C9">
        <w:rPr>
          <w:rFonts w:ascii="Arial" w:hAnsi="Arial" w:cs="Arial"/>
        </w:rPr>
        <w:t xml:space="preserve">En la primera parte de </w:t>
      </w:r>
      <w:r w:rsidR="008275CA">
        <w:rPr>
          <w:rFonts w:ascii="Arial" w:hAnsi="Arial" w:cs="Arial"/>
        </w:rPr>
        <w:t>la exposición de motivos</w:t>
      </w:r>
      <w:r w:rsidRPr="003B46C9">
        <w:rPr>
          <w:rFonts w:ascii="Arial" w:hAnsi="Arial" w:cs="Arial"/>
        </w:rPr>
        <w:t xml:space="preserve"> se establece el marco con</w:t>
      </w:r>
      <w:r w:rsidR="008275CA">
        <w:rPr>
          <w:rFonts w:ascii="Arial" w:hAnsi="Arial" w:cs="Arial"/>
        </w:rPr>
        <w:t xml:space="preserve">stitucional y legal, </w:t>
      </w:r>
      <w:r w:rsidRPr="003B46C9">
        <w:rPr>
          <w:rFonts w:ascii="Arial" w:hAnsi="Arial" w:cs="Arial"/>
        </w:rPr>
        <w:t xml:space="preserve">en el que se </w:t>
      </w:r>
      <w:r w:rsidR="003B46C9" w:rsidRPr="003B46C9">
        <w:rPr>
          <w:rFonts w:ascii="Arial" w:hAnsi="Arial" w:cs="Arial"/>
        </w:rPr>
        <w:t xml:space="preserve">hace una sucinta exposición de los </w:t>
      </w:r>
      <w:r w:rsidRPr="003B46C9">
        <w:rPr>
          <w:rFonts w:ascii="Arial" w:hAnsi="Arial" w:cs="Arial"/>
        </w:rPr>
        <w:t>derechos</w:t>
      </w:r>
      <w:r w:rsidR="003B46C9" w:rsidRPr="003B46C9">
        <w:rPr>
          <w:rFonts w:ascii="Arial" w:hAnsi="Arial" w:cs="Arial"/>
        </w:rPr>
        <w:t xml:space="preserve"> Constitucionales involucrados en esta reforma, de la</w:t>
      </w:r>
      <w:r w:rsidRPr="003B46C9">
        <w:rPr>
          <w:rFonts w:ascii="Arial" w:hAnsi="Arial" w:cs="Arial"/>
        </w:rPr>
        <w:t xml:space="preserve"> jurisprudencia, </w:t>
      </w:r>
      <w:r w:rsidR="003B46C9" w:rsidRPr="003B46C9">
        <w:rPr>
          <w:rFonts w:ascii="Arial" w:hAnsi="Arial" w:cs="Arial"/>
        </w:rPr>
        <w:t xml:space="preserve">de las </w:t>
      </w:r>
      <w:r w:rsidRPr="003B46C9">
        <w:rPr>
          <w:rFonts w:ascii="Arial" w:hAnsi="Arial" w:cs="Arial"/>
        </w:rPr>
        <w:t xml:space="preserve">leyes, </w:t>
      </w:r>
      <w:r w:rsidR="003B46C9" w:rsidRPr="003B46C9">
        <w:rPr>
          <w:rFonts w:ascii="Arial" w:hAnsi="Arial" w:cs="Arial"/>
        </w:rPr>
        <w:t xml:space="preserve">del espectro </w:t>
      </w:r>
      <w:r w:rsidRPr="003B46C9">
        <w:rPr>
          <w:rFonts w:ascii="Arial" w:hAnsi="Arial" w:cs="Arial"/>
        </w:rPr>
        <w:t xml:space="preserve">internacional </w:t>
      </w:r>
      <w:r w:rsidR="003B46C9" w:rsidRPr="003B46C9">
        <w:rPr>
          <w:rFonts w:ascii="Arial" w:hAnsi="Arial" w:cs="Arial"/>
        </w:rPr>
        <w:t xml:space="preserve">que evidencian </w:t>
      </w:r>
      <w:r w:rsidRPr="003B46C9">
        <w:rPr>
          <w:rFonts w:ascii="Arial" w:hAnsi="Arial" w:cs="Arial"/>
        </w:rPr>
        <w:t>la necesidad de modif</w:t>
      </w:r>
      <w:r w:rsidR="008275CA">
        <w:rPr>
          <w:rFonts w:ascii="Arial" w:hAnsi="Arial" w:cs="Arial"/>
        </w:rPr>
        <w:t>i</w:t>
      </w:r>
      <w:r w:rsidRPr="003B46C9">
        <w:rPr>
          <w:rFonts w:ascii="Arial" w:hAnsi="Arial" w:cs="Arial"/>
        </w:rPr>
        <w:t xml:space="preserve">car el </w:t>
      </w:r>
      <w:r w:rsidR="008275CA">
        <w:rPr>
          <w:rFonts w:ascii="Arial" w:hAnsi="Arial" w:cs="Arial"/>
        </w:rPr>
        <w:t>tipo penal y aumentar</w:t>
      </w:r>
      <w:r w:rsidR="003B46C9" w:rsidRPr="003B46C9">
        <w:rPr>
          <w:rFonts w:ascii="Arial" w:hAnsi="Arial" w:cs="Arial"/>
        </w:rPr>
        <w:t xml:space="preserve"> la pena.</w:t>
      </w:r>
      <w:r w:rsidRPr="003B46C9">
        <w:rPr>
          <w:rFonts w:ascii="Arial" w:hAnsi="Arial" w:cs="Arial"/>
        </w:rPr>
        <w:t xml:space="preserve"> En la segunda parte se profundiza en el objeto de la ley, </w:t>
      </w:r>
      <w:r w:rsidR="008275CA">
        <w:rPr>
          <w:rFonts w:ascii="Arial" w:hAnsi="Arial" w:cs="Arial"/>
        </w:rPr>
        <w:t>identificando los</w:t>
      </w:r>
      <w:r w:rsidR="003B46C9" w:rsidRPr="003B46C9">
        <w:rPr>
          <w:rFonts w:ascii="Arial" w:hAnsi="Arial" w:cs="Arial"/>
        </w:rPr>
        <w:t xml:space="preserve"> cambio</w:t>
      </w:r>
      <w:r w:rsidR="008275CA">
        <w:rPr>
          <w:rFonts w:ascii="Arial" w:hAnsi="Arial" w:cs="Arial"/>
        </w:rPr>
        <w:t>s</w:t>
      </w:r>
      <w:r w:rsidR="003B46C9" w:rsidRPr="003B46C9">
        <w:rPr>
          <w:rFonts w:ascii="Arial" w:hAnsi="Arial" w:cs="Arial"/>
        </w:rPr>
        <w:t xml:space="preserve"> concreto</w:t>
      </w:r>
      <w:r w:rsidR="008275CA">
        <w:rPr>
          <w:rFonts w:ascii="Arial" w:hAnsi="Arial" w:cs="Arial"/>
        </w:rPr>
        <w:t>s</w:t>
      </w:r>
      <w:r w:rsidR="003B46C9" w:rsidRPr="003B46C9">
        <w:rPr>
          <w:rFonts w:ascii="Arial" w:hAnsi="Arial" w:cs="Arial"/>
        </w:rPr>
        <w:t xml:space="preserve"> </w:t>
      </w:r>
      <w:r w:rsidR="008275CA">
        <w:rPr>
          <w:rFonts w:ascii="Arial" w:hAnsi="Arial" w:cs="Arial"/>
        </w:rPr>
        <w:t>en el</w:t>
      </w:r>
      <w:r w:rsidR="003B46C9" w:rsidRPr="003B46C9">
        <w:rPr>
          <w:rFonts w:ascii="Arial" w:hAnsi="Arial" w:cs="Arial"/>
        </w:rPr>
        <w:t xml:space="preserve"> </w:t>
      </w:r>
      <w:r w:rsidR="008275CA">
        <w:rPr>
          <w:rFonts w:ascii="Arial" w:hAnsi="Arial" w:cs="Arial"/>
        </w:rPr>
        <w:t>contexto</w:t>
      </w:r>
      <w:r w:rsidR="003B46C9" w:rsidRPr="003B46C9">
        <w:rPr>
          <w:rFonts w:ascii="Arial" w:hAnsi="Arial" w:cs="Arial"/>
        </w:rPr>
        <w:t xml:space="preserve"> y la justificación </w:t>
      </w:r>
      <w:r w:rsidR="00477CC4">
        <w:rPr>
          <w:rFonts w:ascii="Arial" w:hAnsi="Arial" w:cs="Arial"/>
        </w:rPr>
        <w:t>de los mismos</w:t>
      </w:r>
      <w:r w:rsidR="003B46C9" w:rsidRPr="003B46C9">
        <w:rPr>
          <w:rFonts w:ascii="Arial" w:hAnsi="Arial" w:cs="Arial"/>
        </w:rPr>
        <w:t xml:space="preserve">. </w:t>
      </w:r>
    </w:p>
    <w:p w:rsidR="00DC551D" w:rsidRPr="00221BD1" w:rsidRDefault="00DC551D" w:rsidP="00CB36BE">
      <w:pPr>
        <w:jc w:val="center"/>
        <w:rPr>
          <w:rFonts w:ascii="Arial" w:hAnsi="Arial" w:cs="Arial"/>
          <w:b/>
          <w:u w:val="single"/>
        </w:rPr>
      </w:pPr>
    </w:p>
    <w:p w:rsidR="00CB36BE" w:rsidRPr="00221BD1" w:rsidRDefault="00CB36BE" w:rsidP="0029133B">
      <w:pPr>
        <w:jc w:val="both"/>
        <w:rPr>
          <w:rFonts w:ascii="Arial" w:hAnsi="Arial" w:cs="Arial"/>
        </w:rPr>
      </w:pPr>
    </w:p>
    <w:p w:rsidR="00DE64E2" w:rsidRDefault="00221BD1" w:rsidP="0029133B">
      <w:pPr>
        <w:jc w:val="both"/>
        <w:rPr>
          <w:rFonts w:ascii="Arial" w:hAnsi="Arial" w:cs="Arial"/>
          <w:b/>
        </w:rPr>
      </w:pPr>
      <w:r>
        <w:rPr>
          <w:rFonts w:ascii="Arial" w:hAnsi="Arial" w:cs="Arial"/>
          <w:b/>
        </w:rPr>
        <w:t xml:space="preserve">I.- </w:t>
      </w:r>
      <w:r w:rsidR="00DE64E2" w:rsidRPr="00221BD1">
        <w:rPr>
          <w:rFonts w:ascii="Arial" w:hAnsi="Arial" w:cs="Arial"/>
          <w:b/>
        </w:rPr>
        <w:t>MARCO CONSTITUCIONAL Y LEGAL</w:t>
      </w:r>
    </w:p>
    <w:p w:rsidR="009758E1" w:rsidRPr="00221BD1" w:rsidRDefault="009758E1" w:rsidP="0029133B">
      <w:pPr>
        <w:jc w:val="both"/>
        <w:rPr>
          <w:rFonts w:ascii="Arial" w:hAnsi="Arial" w:cs="Arial"/>
          <w:b/>
        </w:rPr>
      </w:pPr>
    </w:p>
    <w:p w:rsidR="00F967B7" w:rsidRDefault="00F967B7" w:rsidP="0029133B">
      <w:pPr>
        <w:jc w:val="both"/>
        <w:rPr>
          <w:rFonts w:ascii="Arial" w:hAnsi="Arial" w:cs="Arial"/>
        </w:rPr>
      </w:pPr>
    </w:p>
    <w:p w:rsidR="00FD49D9" w:rsidRDefault="00FD49D9" w:rsidP="0029133B">
      <w:pPr>
        <w:jc w:val="both"/>
        <w:rPr>
          <w:rFonts w:ascii="Arial" w:hAnsi="Arial" w:cs="Arial"/>
        </w:rPr>
      </w:pPr>
      <w:r w:rsidRPr="00FD49D9">
        <w:rPr>
          <w:rFonts w:ascii="Arial" w:hAnsi="Arial" w:cs="Arial"/>
        </w:rPr>
        <w:t>De conformidad con la Constitución Política de Colombia</w:t>
      </w:r>
      <w:r>
        <w:rPr>
          <w:rFonts w:ascii="Arial" w:hAnsi="Arial" w:cs="Arial"/>
        </w:rPr>
        <w:t xml:space="preserve"> en su artículo 44</w:t>
      </w:r>
      <w:r w:rsidRPr="00FD49D9">
        <w:rPr>
          <w:rFonts w:ascii="Arial" w:hAnsi="Arial" w:cs="Arial"/>
        </w:rPr>
        <w:t xml:space="preserve">, la familia, la sociedad y el Estado tienen </w:t>
      </w:r>
      <w:r w:rsidR="00477CC4">
        <w:rPr>
          <w:rFonts w:ascii="Arial" w:hAnsi="Arial" w:cs="Arial"/>
        </w:rPr>
        <w:t>el deber</w:t>
      </w:r>
      <w:r w:rsidRPr="00FD49D9">
        <w:rPr>
          <w:rFonts w:ascii="Arial" w:hAnsi="Arial" w:cs="Arial"/>
        </w:rPr>
        <w:t xml:space="preserve"> de asistir y proteger al niño</w:t>
      </w:r>
      <w:r>
        <w:rPr>
          <w:rFonts w:ascii="Arial" w:hAnsi="Arial" w:cs="Arial"/>
        </w:rPr>
        <w:t xml:space="preserve">, </w:t>
      </w:r>
      <w:r w:rsidR="00477CC4">
        <w:rPr>
          <w:rFonts w:ascii="Arial" w:hAnsi="Arial" w:cs="Arial"/>
        </w:rPr>
        <w:t>por la naturaleza de derechos fundamentales constitucionales, de manera que c</w:t>
      </w:r>
      <w:r>
        <w:rPr>
          <w:rFonts w:ascii="Arial" w:hAnsi="Arial" w:cs="Arial"/>
        </w:rPr>
        <w:t xml:space="preserve">uando se vulneran esos derechos las leyes se deben encargar de sancionar y el Estado de condenar </w:t>
      </w:r>
      <w:r w:rsidR="00477CC4">
        <w:rPr>
          <w:rFonts w:ascii="Arial" w:hAnsi="Arial" w:cs="Arial"/>
        </w:rPr>
        <w:t>a los responsables</w:t>
      </w:r>
      <w:r>
        <w:rPr>
          <w:rFonts w:ascii="Arial" w:hAnsi="Arial" w:cs="Arial"/>
        </w:rPr>
        <w:t xml:space="preserve">, </w:t>
      </w:r>
      <w:r w:rsidR="00477CC4">
        <w:rPr>
          <w:rFonts w:ascii="Arial" w:hAnsi="Arial" w:cs="Arial"/>
        </w:rPr>
        <w:t>destacando</w:t>
      </w:r>
      <w:r>
        <w:rPr>
          <w:rFonts w:ascii="Arial" w:hAnsi="Arial" w:cs="Arial"/>
        </w:rPr>
        <w:t xml:space="preserve">, para los efectos del presente proyecto, el </w:t>
      </w:r>
      <w:r w:rsidR="00477CC4">
        <w:rPr>
          <w:rFonts w:ascii="Arial" w:hAnsi="Arial" w:cs="Arial"/>
        </w:rPr>
        <w:t xml:space="preserve">respeto al </w:t>
      </w:r>
      <w:r>
        <w:rPr>
          <w:rFonts w:ascii="Arial" w:hAnsi="Arial" w:cs="Arial"/>
        </w:rPr>
        <w:t xml:space="preserve">derecho </w:t>
      </w:r>
      <w:r w:rsidR="00477CC4">
        <w:rPr>
          <w:rFonts w:ascii="Arial" w:hAnsi="Arial" w:cs="Arial"/>
        </w:rPr>
        <w:t>de</w:t>
      </w:r>
      <w:r>
        <w:rPr>
          <w:rFonts w:ascii="Arial" w:hAnsi="Arial" w:cs="Arial"/>
        </w:rPr>
        <w:t xml:space="preserve"> tener una fa</w:t>
      </w:r>
      <w:r w:rsidR="00477CC4">
        <w:rPr>
          <w:rFonts w:ascii="Arial" w:hAnsi="Arial" w:cs="Arial"/>
        </w:rPr>
        <w:t>milia y no ser separado de ella, correspondiendo a la sociedad y al Estado evitar el secuestr</w:t>
      </w:r>
      <w:r>
        <w:rPr>
          <w:rFonts w:ascii="Arial" w:hAnsi="Arial" w:cs="Arial"/>
        </w:rPr>
        <w:t>o</w:t>
      </w:r>
      <w:r w:rsidR="00477CC4">
        <w:rPr>
          <w:rFonts w:ascii="Arial" w:hAnsi="Arial" w:cs="Arial"/>
        </w:rPr>
        <w:t>, la</w:t>
      </w:r>
      <w:r>
        <w:rPr>
          <w:rFonts w:ascii="Arial" w:hAnsi="Arial" w:cs="Arial"/>
        </w:rPr>
        <w:t xml:space="preserve"> explotación </w:t>
      </w:r>
      <w:r w:rsidR="00477CC4">
        <w:rPr>
          <w:rFonts w:ascii="Arial" w:hAnsi="Arial" w:cs="Arial"/>
        </w:rPr>
        <w:t xml:space="preserve">sexual, </w:t>
      </w:r>
      <w:r>
        <w:rPr>
          <w:rFonts w:ascii="Arial" w:hAnsi="Arial" w:cs="Arial"/>
        </w:rPr>
        <w:t xml:space="preserve">laboral </w:t>
      </w:r>
      <w:r w:rsidR="00477CC4">
        <w:rPr>
          <w:rFonts w:ascii="Arial" w:hAnsi="Arial" w:cs="Arial"/>
        </w:rPr>
        <w:t>y de alto</w:t>
      </w:r>
      <w:r>
        <w:rPr>
          <w:rFonts w:ascii="Arial" w:hAnsi="Arial" w:cs="Arial"/>
        </w:rPr>
        <w:t xml:space="preserve"> riesgo. </w:t>
      </w:r>
    </w:p>
    <w:p w:rsidR="00FD49D9" w:rsidRDefault="00FD49D9" w:rsidP="0029133B">
      <w:pPr>
        <w:jc w:val="both"/>
        <w:rPr>
          <w:rFonts w:ascii="Arial" w:hAnsi="Arial" w:cs="Arial"/>
        </w:rPr>
      </w:pPr>
    </w:p>
    <w:p w:rsidR="00C5475E" w:rsidRPr="00C5475E" w:rsidRDefault="00FD49D9" w:rsidP="00C5475E">
      <w:pPr>
        <w:jc w:val="both"/>
        <w:rPr>
          <w:rFonts w:ascii="Arial" w:hAnsi="Arial" w:cs="Arial"/>
        </w:rPr>
      </w:pPr>
      <w:r w:rsidRPr="007D461E">
        <w:rPr>
          <w:rFonts w:ascii="Arial" w:hAnsi="Arial" w:cs="Arial"/>
        </w:rPr>
        <w:t>En el caso del reclutamiento</w:t>
      </w:r>
      <w:r w:rsidR="007A622F">
        <w:rPr>
          <w:rFonts w:ascii="Arial" w:hAnsi="Arial" w:cs="Arial"/>
        </w:rPr>
        <w:t xml:space="preserve"> </w:t>
      </w:r>
      <w:r w:rsidR="007A622F" w:rsidRPr="00DD1485">
        <w:rPr>
          <w:rFonts w:ascii="Arial" w:hAnsi="Arial" w:cs="Arial"/>
        </w:rPr>
        <w:t>de</w:t>
      </w:r>
      <w:r w:rsidRPr="007D461E">
        <w:rPr>
          <w:rFonts w:ascii="Arial" w:hAnsi="Arial" w:cs="Arial"/>
        </w:rPr>
        <w:t xml:space="preserve"> </w:t>
      </w:r>
      <w:r w:rsidR="00C5475E" w:rsidRPr="007D461E">
        <w:rPr>
          <w:rFonts w:ascii="Arial" w:hAnsi="Arial" w:cs="Arial"/>
        </w:rPr>
        <w:t>niñas, niños y adolescentes</w:t>
      </w:r>
      <w:r w:rsidR="00B04B1D">
        <w:rPr>
          <w:rFonts w:ascii="Arial" w:hAnsi="Arial" w:cs="Arial"/>
        </w:rPr>
        <w:t>,</w:t>
      </w:r>
      <w:r w:rsidR="00C5475E" w:rsidRPr="007D461E">
        <w:rPr>
          <w:rFonts w:ascii="Arial" w:hAnsi="Arial" w:cs="Arial"/>
        </w:rPr>
        <w:t xml:space="preserve"> por grupos al margen de la ley, se </w:t>
      </w:r>
      <w:r w:rsidR="00F71F01" w:rsidRPr="007D461E">
        <w:rPr>
          <w:rFonts w:ascii="Arial" w:hAnsi="Arial" w:cs="Arial"/>
        </w:rPr>
        <w:t>hace evidente una</w:t>
      </w:r>
      <w:r w:rsidR="00C5475E" w:rsidRPr="007D461E">
        <w:rPr>
          <w:rFonts w:ascii="Arial" w:hAnsi="Arial" w:cs="Arial"/>
        </w:rPr>
        <w:t xml:space="preserve"> transgresión a esos derechos, por cuanto  “…se lleva a cabo por la fuerza o engaño y es favorecido por las precarias condiciones de vida de los niños y niñas tales como: falta de reconocimiento, maltrato, abuso sexual, falta de oportunidades, escasa oferta estatal, pobreza extrema, presencia de los actores armados en sus barrios y veredas, deseos de venganza, idealización de la guerra o la cultura del dinero fácil.”</w:t>
      </w:r>
      <w:r w:rsidR="00F71F01" w:rsidRPr="00444E78">
        <w:rPr>
          <w:rFonts w:ascii="Arial" w:hAnsi="Arial" w:cs="Arial"/>
          <w:sz w:val="16"/>
          <w:szCs w:val="16"/>
        </w:rPr>
        <w:footnoteReference w:id="1"/>
      </w:r>
      <w:r w:rsidR="00B04B1D">
        <w:rPr>
          <w:rFonts w:ascii="Arial" w:hAnsi="Arial" w:cs="Arial"/>
        </w:rPr>
        <w:t>.</w:t>
      </w:r>
      <w:r w:rsidR="00F71F01" w:rsidRPr="007D461E">
        <w:rPr>
          <w:rFonts w:ascii="Arial" w:hAnsi="Arial" w:cs="Arial"/>
        </w:rPr>
        <w:t xml:space="preserve"> </w:t>
      </w:r>
      <w:r w:rsidR="00F53E29">
        <w:rPr>
          <w:rFonts w:ascii="Arial" w:hAnsi="Arial" w:cs="Arial"/>
        </w:rPr>
        <w:t>Se refleja entonces, de una parte,</w:t>
      </w:r>
      <w:r w:rsidR="00A53D3F">
        <w:rPr>
          <w:rFonts w:ascii="Arial" w:hAnsi="Arial" w:cs="Arial"/>
        </w:rPr>
        <w:t xml:space="preserve"> la existencia de</w:t>
      </w:r>
      <w:r w:rsidR="00F53E29">
        <w:rPr>
          <w:rFonts w:ascii="Arial" w:hAnsi="Arial" w:cs="Arial"/>
        </w:rPr>
        <w:t>l deber</w:t>
      </w:r>
      <w:r w:rsidR="00C51788" w:rsidRPr="007D461E">
        <w:rPr>
          <w:rFonts w:ascii="Arial" w:hAnsi="Arial" w:cs="Arial"/>
        </w:rPr>
        <w:t xml:space="preserve"> Constitucional </w:t>
      </w:r>
      <w:r w:rsidR="00A53D3F">
        <w:rPr>
          <w:rFonts w:ascii="Arial" w:hAnsi="Arial" w:cs="Arial"/>
        </w:rPr>
        <w:t>de</w:t>
      </w:r>
      <w:r w:rsidR="00C51788" w:rsidRPr="007D461E">
        <w:rPr>
          <w:rFonts w:ascii="Arial" w:hAnsi="Arial" w:cs="Arial"/>
        </w:rPr>
        <w:t xml:space="preserve">l Estado de proteger los derechos </w:t>
      </w:r>
      <w:r w:rsidR="00C51788" w:rsidRPr="007D461E">
        <w:rPr>
          <w:rFonts w:ascii="Arial" w:hAnsi="Arial" w:cs="Arial"/>
        </w:rPr>
        <w:lastRenderedPageBreak/>
        <w:t xml:space="preserve">de los niños y </w:t>
      </w:r>
      <w:r w:rsidR="00F53E29">
        <w:rPr>
          <w:rFonts w:ascii="Arial" w:hAnsi="Arial" w:cs="Arial"/>
        </w:rPr>
        <w:t>de otra parte,</w:t>
      </w:r>
      <w:r w:rsidR="00C51788" w:rsidRPr="007D461E">
        <w:rPr>
          <w:rFonts w:ascii="Arial" w:hAnsi="Arial" w:cs="Arial"/>
        </w:rPr>
        <w:t xml:space="preserve"> </w:t>
      </w:r>
      <w:r w:rsidR="00F53E29">
        <w:rPr>
          <w:rFonts w:ascii="Arial" w:hAnsi="Arial" w:cs="Arial"/>
        </w:rPr>
        <w:t xml:space="preserve">el incumplimiento integral de tales obligaciones que predisponen y </w:t>
      </w:r>
      <w:r w:rsidR="00C51788" w:rsidRPr="007D461E">
        <w:rPr>
          <w:rFonts w:ascii="Arial" w:hAnsi="Arial" w:cs="Arial"/>
        </w:rPr>
        <w:t xml:space="preserve">favorecen el delito de reclutamiento. </w:t>
      </w:r>
    </w:p>
    <w:p w:rsidR="00FD49D9" w:rsidRPr="007D461E" w:rsidRDefault="00FD49D9" w:rsidP="0029133B">
      <w:pPr>
        <w:jc w:val="both"/>
        <w:rPr>
          <w:rFonts w:ascii="Arial" w:hAnsi="Arial" w:cs="Arial"/>
        </w:rPr>
      </w:pPr>
    </w:p>
    <w:p w:rsidR="00C5475E" w:rsidRPr="00C5475E" w:rsidRDefault="007811B4" w:rsidP="0029133B">
      <w:pPr>
        <w:jc w:val="both"/>
        <w:rPr>
          <w:rFonts w:ascii="Arial" w:hAnsi="Arial" w:cs="Arial"/>
        </w:rPr>
      </w:pPr>
      <w:r>
        <w:rPr>
          <w:rFonts w:ascii="Arial" w:hAnsi="Arial" w:cs="Arial"/>
        </w:rPr>
        <w:t>Con la intensión de poner en contexto el universo normativo en el que se encuentra inmerso el reclutamiento forzado, tanto a nivel nacional como internacional, se presenta una remisión a las mismas, e</w:t>
      </w:r>
      <w:r w:rsidR="00C5475E" w:rsidRPr="00C5475E">
        <w:rPr>
          <w:rFonts w:ascii="Arial" w:hAnsi="Arial" w:cs="Arial"/>
        </w:rPr>
        <w:t>stas son</w:t>
      </w:r>
      <w:r>
        <w:rPr>
          <w:rFonts w:ascii="Arial" w:hAnsi="Arial" w:cs="Arial"/>
        </w:rPr>
        <w:t>:</w:t>
      </w:r>
      <w:r w:rsidR="00C5475E" w:rsidRPr="00C5475E">
        <w:rPr>
          <w:rFonts w:ascii="Arial" w:hAnsi="Arial" w:cs="Arial"/>
        </w:rPr>
        <w:t xml:space="preserve"> </w:t>
      </w:r>
    </w:p>
    <w:p w:rsidR="00C5475E" w:rsidRDefault="00C5475E" w:rsidP="0029133B">
      <w:pPr>
        <w:jc w:val="both"/>
        <w:rPr>
          <w:rFonts w:ascii="Arial" w:hAnsi="Arial" w:cs="Arial"/>
          <w:b/>
        </w:rPr>
      </w:pPr>
    </w:p>
    <w:p w:rsidR="00F53E29" w:rsidRDefault="00F53E29" w:rsidP="0029133B">
      <w:pPr>
        <w:jc w:val="both"/>
        <w:rPr>
          <w:rFonts w:ascii="Arial" w:hAnsi="Arial" w:cs="Arial"/>
          <w:b/>
          <w:u w:val="single"/>
        </w:rPr>
      </w:pPr>
    </w:p>
    <w:p w:rsidR="00F967B7" w:rsidRPr="005049AD" w:rsidRDefault="00310228" w:rsidP="0029133B">
      <w:pPr>
        <w:jc w:val="both"/>
        <w:rPr>
          <w:rFonts w:ascii="Arial" w:hAnsi="Arial" w:cs="Arial"/>
          <w:b/>
          <w:u w:val="single"/>
        </w:rPr>
      </w:pPr>
      <w:r>
        <w:rPr>
          <w:rFonts w:ascii="Arial" w:hAnsi="Arial" w:cs="Arial"/>
          <w:b/>
          <w:u w:val="single"/>
        </w:rPr>
        <w:t xml:space="preserve">A.- </w:t>
      </w:r>
      <w:r w:rsidR="00F967B7" w:rsidRPr="005049AD">
        <w:rPr>
          <w:rFonts w:ascii="Arial" w:hAnsi="Arial" w:cs="Arial"/>
          <w:b/>
          <w:u w:val="single"/>
        </w:rPr>
        <w:t>Constitución Política de Colombia</w:t>
      </w:r>
      <w:r w:rsidR="009758E1">
        <w:rPr>
          <w:rFonts w:ascii="Arial" w:hAnsi="Arial" w:cs="Arial"/>
          <w:b/>
          <w:u w:val="single"/>
        </w:rPr>
        <w:t>.</w:t>
      </w:r>
    </w:p>
    <w:p w:rsidR="00D02B7A" w:rsidRDefault="00D02B7A" w:rsidP="00F967B7">
      <w:pPr>
        <w:pStyle w:val="NormalWeb"/>
        <w:shd w:val="clear" w:color="auto" w:fill="FFFFFF"/>
        <w:jc w:val="both"/>
        <w:rPr>
          <w:rFonts w:ascii="Arial" w:hAnsi="Arial" w:cs="Arial"/>
          <w:b/>
          <w:bCs/>
          <w:i/>
          <w:color w:val="000000"/>
        </w:rPr>
      </w:pPr>
      <w:r w:rsidRPr="00D02B7A">
        <w:rPr>
          <w:rFonts w:ascii="Arial" w:hAnsi="Arial" w:cs="Arial"/>
          <w:b/>
          <w:bCs/>
          <w:i/>
          <w:color w:val="000000"/>
          <w:shd w:val="clear" w:color="auto" w:fill="FFFFFF"/>
        </w:rPr>
        <w:t>ARTICULO </w:t>
      </w:r>
      <w:bookmarkStart w:id="1" w:name="17"/>
      <w:r w:rsidRPr="00D02B7A">
        <w:rPr>
          <w:rFonts w:ascii="Arial" w:hAnsi="Arial" w:cs="Arial"/>
          <w:b/>
          <w:bCs/>
          <w:i/>
          <w:color w:val="000000"/>
          <w:shd w:val="clear" w:color="auto" w:fill="FFFFFF"/>
        </w:rPr>
        <w:t> </w:t>
      </w:r>
      <w:bookmarkEnd w:id="1"/>
      <w:r w:rsidRPr="00D02B7A">
        <w:rPr>
          <w:rFonts w:ascii="Arial" w:hAnsi="Arial" w:cs="Arial"/>
          <w:b/>
          <w:bCs/>
          <w:i/>
          <w:color w:val="000000"/>
          <w:shd w:val="clear" w:color="auto" w:fill="FFFFFF"/>
        </w:rPr>
        <w:t>17.</w:t>
      </w:r>
      <w:r w:rsidRPr="00D02B7A">
        <w:rPr>
          <w:rStyle w:val="apple-converted-space"/>
          <w:rFonts w:ascii="Arial" w:hAnsi="Arial" w:cs="Arial"/>
          <w:b/>
          <w:bCs/>
          <w:i/>
          <w:color w:val="000000"/>
          <w:shd w:val="clear" w:color="auto" w:fill="FFFFFF"/>
        </w:rPr>
        <w:t> </w:t>
      </w:r>
      <w:r w:rsidRPr="00D02B7A">
        <w:rPr>
          <w:rFonts w:ascii="Arial" w:hAnsi="Arial" w:cs="Arial"/>
          <w:i/>
          <w:color w:val="000000"/>
          <w:shd w:val="clear" w:color="auto" w:fill="FFFFFF"/>
        </w:rPr>
        <w:t>Se prohíben la esclavitud, la servidumbre y la trata de seres humanos en todas sus formas.</w:t>
      </w:r>
    </w:p>
    <w:p w:rsidR="00F967B7" w:rsidRPr="00C12200" w:rsidRDefault="00F967B7" w:rsidP="00F967B7">
      <w:pPr>
        <w:pStyle w:val="NormalWeb"/>
        <w:shd w:val="clear" w:color="auto" w:fill="FFFFFF"/>
        <w:jc w:val="both"/>
        <w:rPr>
          <w:rFonts w:ascii="Arial" w:hAnsi="Arial" w:cs="Arial"/>
          <w:i/>
          <w:color w:val="000000"/>
        </w:rPr>
      </w:pPr>
      <w:r w:rsidRPr="005049AD">
        <w:rPr>
          <w:rFonts w:ascii="Arial" w:hAnsi="Arial" w:cs="Arial"/>
          <w:b/>
          <w:bCs/>
          <w:i/>
          <w:color w:val="000000"/>
        </w:rPr>
        <w:t>ARTICULO </w:t>
      </w:r>
      <w:bookmarkStart w:id="2" w:name="BM44"/>
      <w:r w:rsidRPr="005049AD">
        <w:rPr>
          <w:rFonts w:ascii="Arial" w:hAnsi="Arial" w:cs="Arial"/>
          <w:b/>
          <w:bCs/>
          <w:i/>
          <w:color w:val="000000"/>
        </w:rPr>
        <w:t> </w:t>
      </w:r>
      <w:bookmarkStart w:id="3" w:name="44"/>
      <w:bookmarkEnd w:id="2"/>
      <w:r w:rsidRPr="005049AD">
        <w:rPr>
          <w:rFonts w:ascii="Arial" w:hAnsi="Arial" w:cs="Arial"/>
          <w:b/>
          <w:bCs/>
          <w:i/>
          <w:color w:val="000000"/>
        </w:rPr>
        <w:t> </w:t>
      </w:r>
      <w:bookmarkEnd w:id="3"/>
      <w:r w:rsidRPr="005049AD">
        <w:rPr>
          <w:rFonts w:ascii="Arial" w:hAnsi="Arial" w:cs="Arial"/>
          <w:b/>
          <w:bCs/>
          <w:i/>
          <w:color w:val="000000"/>
        </w:rPr>
        <w:t>44</w:t>
      </w:r>
      <w:r w:rsidRPr="00C12200">
        <w:rPr>
          <w:rFonts w:ascii="Arial" w:hAnsi="Arial" w:cs="Arial"/>
          <w:bCs/>
          <w:i/>
          <w:color w:val="000000"/>
        </w:rPr>
        <w:t>.</w:t>
      </w:r>
      <w:r w:rsidRPr="00C12200">
        <w:rPr>
          <w:rStyle w:val="apple-converted-space"/>
          <w:rFonts w:ascii="Arial" w:hAnsi="Arial" w:cs="Arial"/>
          <w:bCs/>
          <w:i/>
          <w:color w:val="000000"/>
        </w:rPr>
        <w:t> </w:t>
      </w:r>
      <w:r w:rsidRPr="00C12200">
        <w:rPr>
          <w:rFonts w:ascii="Arial" w:hAnsi="Arial" w:cs="Arial"/>
          <w:i/>
          <w:color w:val="000000"/>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F967B7" w:rsidRPr="00C12200" w:rsidRDefault="00F967B7" w:rsidP="00F967B7">
      <w:pPr>
        <w:pStyle w:val="NormalWeb"/>
        <w:shd w:val="clear" w:color="auto" w:fill="FFFFFF"/>
        <w:jc w:val="both"/>
        <w:rPr>
          <w:rFonts w:ascii="Arial" w:hAnsi="Arial" w:cs="Arial"/>
          <w:i/>
          <w:color w:val="000000"/>
        </w:rPr>
      </w:pPr>
      <w:r w:rsidRPr="00C12200">
        <w:rPr>
          <w:rFonts w:ascii="Arial" w:hAnsi="Arial" w:cs="Arial"/>
          <w:i/>
          <w:color w:val="000000"/>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F967B7" w:rsidRDefault="00F967B7" w:rsidP="00F967B7">
      <w:pPr>
        <w:pStyle w:val="NormalWeb"/>
        <w:shd w:val="clear" w:color="auto" w:fill="FFFFFF"/>
        <w:jc w:val="both"/>
        <w:rPr>
          <w:rFonts w:ascii="Arial" w:hAnsi="Arial" w:cs="Arial"/>
          <w:i/>
          <w:color w:val="000000"/>
        </w:rPr>
      </w:pPr>
      <w:r w:rsidRPr="00C12200">
        <w:rPr>
          <w:rFonts w:ascii="Arial" w:hAnsi="Arial" w:cs="Arial"/>
          <w:i/>
          <w:color w:val="000000"/>
        </w:rPr>
        <w:t>Los derechos de los niños prevalecen sobre los derechos de los demás</w:t>
      </w:r>
    </w:p>
    <w:p w:rsidR="005049AD" w:rsidRPr="005049AD" w:rsidRDefault="005049AD" w:rsidP="005049AD">
      <w:pPr>
        <w:ind w:right="29"/>
        <w:jc w:val="both"/>
        <w:rPr>
          <w:rFonts w:ascii="Arial" w:hAnsi="Arial" w:cs="Arial"/>
          <w:i/>
          <w:lang w:val="es-CO"/>
        </w:rPr>
      </w:pPr>
      <w:r w:rsidRPr="005049AD">
        <w:rPr>
          <w:rFonts w:ascii="Arial" w:hAnsi="Arial" w:cs="Arial"/>
          <w:i/>
          <w:lang w:val="es-CO"/>
        </w:rPr>
        <w:t>“</w:t>
      </w:r>
      <w:r w:rsidRPr="005049AD">
        <w:rPr>
          <w:rFonts w:ascii="Arial" w:hAnsi="Arial" w:cs="Arial"/>
          <w:b/>
          <w:i/>
          <w:lang w:val="es-CO"/>
        </w:rPr>
        <w:t>Artículo 45.</w:t>
      </w:r>
      <w:r w:rsidRPr="005049AD">
        <w:rPr>
          <w:rFonts w:ascii="Arial" w:hAnsi="Arial" w:cs="Arial"/>
          <w:i/>
          <w:lang w:val="es-CO"/>
        </w:rPr>
        <w:t xml:space="preserve"> El adolescente tiene derecho a la protección y a la formación integral.</w:t>
      </w:r>
    </w:p>
    <w:p w:rsidR="005049AD" w:rsidRPr="005049AD" w:rsidRDefault="005049AD" w:rsidP="005049AD">
      <w:pPr>
        <w:ind w:right="29"/>
        <w:jc w:val="both"/>
        <w:rPr>
          <w:rFonts w:ascii="Arial" w:hAnsi="Arial" w:cs="Arial"/>
          <w:i/>
          <w:lang w:val="es-CO"/>
        </w:rPr>
      </w:pPr>
    </w:p>
    <w:p w:rsidR="00EA4D10" w:rsidRDefault="005049AD" w:rsidP="00EA4D10">
      <w:pPr>
        <w:ind w:right="29"/>
        <w:jc w:val="both"/>
        <w:rPr>
          <w:rFonts w:ascii="Arial" w:hAnsi="Arial" w:cs="Arial"/>
          <w:i/>
          <w:lang w:val="es-CO"/>
        </w:rPr>
      </w:pPr>
      <w:r w:rsidRPr="005049AD">
        <w:rPr>
          <w:rFonts w:ascii="Arial" w:hAnsi="Arial" w:cs="Arial"/>
          <w:i/>
          <w:lang w:val="es-CO"/>
        </w:rPr>
        <w:t>El Estado y la sociedad garantizan la participación activa de los jóvenes en los organismos públicos y privados que tengan a cargo la protección, educac</w:t>
      </w:r>
      <w:r w:rsidR="00EA4D10">
        <w:rPr>
          <w:rFonts w:ascii="Arial" w:hAnsi="Arial" w:cs="Arial"/>
          <w:i/>
          <w:lang w:val="es-CO"/>
        </w:rPr>
        <w:t>ión y progreso de la juventud.”</w:t>
      </w:r>
    </w:p>
    <w:p w:rsidR="00C51788" w:rsidRDefault="00C51788" w:rsidP="00EA4D10">
      <w:pPr>
        <w:ind w:right="29"/>
        <w:jc w:val="both"/>
        <w:rPr>
          <w:rFonts w:ascii="Arial" w:hAnsi="Arial" w:cs="Arial"/>
          <w:i/>
          <w:lang w:val="es-CO"/>
        </w:rPr>
      </w:pPr>
    </w:p>
    <w:p w:rsidR="00C51788" w:rsidRPr="00EA4D10" w:rsidRDefault="00C51788" w:rsidP="00C51788">
      <w:pPr>
        <w:ind w:right="29"/>
        <w:jc w:val="both"/>
        <w:rPr>
          <w:rFonts w:ascii="Arial" w:hAnsi="Arial" w:cs="Arial"/>
          <w:i/>
          <w:lang w:val="es-CO"/>
        </w:rPr>
      </w:pPr>
      <w:r w:rsidRPr="007D461E">
        <w:rPr>
          <w:rFonts w:ascii="Arial" w:hAnsi="Arial" w:cs="Arial"/>
          <w:b/>
          <w:i/>
          <w:lang w:val="es-CO"/>
        </w:rPr>
        <w:t>Artículo 93:</w:t>
      </w:r>
      <w:r>
        <w:rPr>
          <w:rFonts w:ascii="Arial" w:hAnsi="Arial" w:cs="Arial"/>
          <w:i/>
          <w:lang w:val="es-CO"/>
        </w:rPr>
        <w:t xml:space="preserve"> </w:t>
      </w:r>
      <w:r w:rsidRPr="00C51788">
        <w:rPr>
          <w:rFonts w:ascii="Arial" w:hAnsi="Arial" w:cs="Arial"/>
          <w:i/>
          <w:lang w:val="es-CO"/>
        </w:rPr>
        <w:t>“Los tratados y convenios</w:t>
      </w:r>
      <w:r>
        <w:rPr>
          <w:rFonts w:ascii="Arial" w:hAnsi="Arial" w:cs="Arial"/>
          <w:i/>
          <w:lang w:val="es-CO"/>
        </w:rPr>
        <w:t xml:space="preserve"> </w:t>
      </w:r>
      <w:r w:rsidRPr="00C51788">
        <w:rPr>
          <w:rFonts w:ascii="Arial" w:hAnsi="Arial" w:cs="Arial"/>
          <w:i/>
          <w:lang w:val="es-CO"/>
        </w:rPr>
        <w:t>internacionales ratificados por el Congreso, que reconocen los derechos</w:t>
      </w:r>
      <w:r>
        <w:rPr>
          <w:rFonts w:ascii="Arial" w:hAnsi="Arial" w:cs="Arial"/>
          <w:i/>
          <w:lang w:val="es-CO"/>
        </w:rPr>
        <w:t xml:space="preserve"> </w:t>
      </w:r>
      <w:r w:rsidRPr="00C51788">
        <w:rPr>
          <w:rFonts w:ascii="Arial" w:hAnsi="Arial" w:cs="Arial"/>
          <w:i/>
          <w:lang w:val="es-CO"/>
        </w:rPr>
        <w:t>humanos y que prohíben su limitación en los estados de excepción,</w:t>
      </w:r>
      <w:r>
        <w:rPr>
          <w:rFonts w:ascii="Arial" w:hAnsi="Arial" w:cs="Arial"/>
          <w:i/>
          <w:lang w:val="es-CO"/>
        </w:rPr>
        <w:t xml:space="preserve"> </w:t>
      </w:r>
      <w:r w:rsidRPr="00C51788">
        <w:rPr>
          <w:rFonts w:ascii="Arial" w:hAnsi="Arial" w:cs="Arial"/>
          <w:i/>
          <w:lang w:val="es-CO"/>
        </w:rPr>
        <w:t>prevalecen en el orden interno. Los derechos y deberes consagrados</w:t>
      </w:r>
      <w:r>
        <w:rPr>
          <w:rFonts w:ascii="Arial" w:hAnsi="Arial" w:cs="Arial"/>
          <w:i/>
          <w:lang w:val="es-CO"/>
        </w:rPr>
        <w:t xml:space="preserve"> </w:t>
      </w:r>
      <w:r w:rsidRPr="00C51788">
        <w:rPr>
          <w:rFonts w:ascii="Arial" w:hAnsi="Arial" w:cs="Arial"/>
          <w:i/>
          <w:lang w:val="es-CO"/>
        </w:rPr>
        <w:t>en esta Carta, se interpretarán de conformidad con los tratados</w:t>
      </w:r>
      <w:r>
        <w:rPr>
          <w:rFonts w:ascii="Arial" w:hAnsi="Arial" w:cs="Arial"/>
          <w:i/>
          <w:lang w:val="es-CO"/>
        </w:rPr>
        <w:t xml:space="preserve"> </w:t>
      </w:r>
      <w:r w:rsidRPr="00C51788">
        <w:rPr>
          <w:rFonts w:ascii="Arial" w:hAnsi="Arial" w:cs="Arial"/>
          <w:i/>
          <w:lang w:val="es-CO"/>
        </w:rPr>
        <w:t>internacionales sobre derechos humanos ratificados por Colombia.”</w:t>
      </w:r>
    </w:p>
    <w:p w:rsidR="005049AD" w:rsidRPr="005049AD" w:rsidRDefault="00310228" w:rsidP="00F967B7">
      <w:pPr>
        <w:pStyle w:val="NormalWeb"/>
        <w:shd w:val="clear" w:color="auto" w:fill="FFFFFF"/>
        <w:jc w:val="both"/>
        <w:rPr>
          <w:rFonts w:ascii="Arial" w:hAnsi="Arial" w:cs="Arial"/>
          <w:b/>
          <w:color w:val="000000"/>
          <w:u w:val="single"/>
        </w:rPr>
      </w:pPr>
      <w:r>
        <w:rPr>
          <w:rFonts w:ascii="Arial" w:hAnsi="Arial" w:cs="Arial"/>
          <w:b/>
          <w:color w:val="000000"/>
          <w:u w:val="single"/>
        </w:rPr>
        <w:t xml:space="preserve">B.- </w:t>
      </w:r>
      <w:r w:rsidR="005049AD" w:rsidRPr="005049AD">
        <w:rPr>
          <w:rFonts w:ascii="Arial" w:hAnsi="Arial" w:cs="Arial"/>
          <w:b/>
          <w:color w:val="000000"/>
          <w:u w:val="single"/>
        </w:rPr>
        <w:t>L</w:t>
      </w:r>
      <w:r w:rsidR="005049AD">
        <w:rPr>
          <w:rFonts w:ascii="Arial" w:hAnsi="Arial" w:cs="Arial"/>
          <w:b/>
          <w:color w:val="000000"/>
          <w:u w:val="single"/>
        </w:rPr>
        <w:t>eyes y Decretos</w:t>
      </w:r>
      <w:r w:rsidR="009758E1">
        <w:rPr>
          <w:rFonts w:ascii="Arial" w:hAnsi="Arial" w:cs="Arial"/>
          <w:b/>
          <w:color w:val="000000"/>
          <w:u w:val="single"/>
        </w:rPr>
        <w:t>.</w:t>
      </w:r>
    </w:p>
    <w:p w:rsidR="00221BD1" w:rsidRPr="00221BD1" w:rsidRDefault="00221BD1" w:rsidP="0047714E">
      <w:pPr>
        <w:jc w:val="both"/>
        <w:rPr>
          <w:rFonts w:ascii="Arial" w:hAnsi="Arial" w:cs="Arial"/>
        </w:rPr>
      </w:pPr>
      <w:r w:rsidRPr="00F53E29">
        <w:rPr>
          <w:rFonts w:ascii="Arial" w:hAnsi="Arial" w:cs="Arial"/>
          <w:b/>
          <w:u w:val="single"/>
        </w:rPr>
        <w:t>Ley 418 de 1997</w:t>
      </w:r>
      <w:r w:rsidRPr="00221BD1">
        <w:rPr>
          <w:rFonts w:ascii="Arial" w:hAnsi="Arial" w:cs="Arial"/>
        </w:rPr>
        <w:t xml:space="preserve">: </w:t>
      </w:r>
      <w:r w:rsidRPr="00F53E29">
        <w:rPr>
          <w:rFonts w:ascii="Arial" w:hAnsi="Arial" w:cs="Arial"/>
          <w:b/>
        </w:rPr>
        <w:t>Mediante esta ley se crea el delito de reclutamiento ilícito</w:t>
      </w:r>
      <w:r w:rsidRPr="00221BD1">
        <w:rPr>
          <w:rFonts w:ascii="Arial" w:hAnsi="Arial" w:cs="Arial"/>
        </w:rPr>
        <w:t>:</w:t>
      </w:r>
    </w:p>
    <w:p w:rsidR="00221BD1" w:rsidRPr="00221BD1" w:rsidRDefault="00221BD1" w:rsidP="0047714E">
      <w:pPr>
        <w:jc w:val="both"/>
        <w:rPr>
          <w:rFonts w:ascii="Arial" w:hAnsi="Arial" w:cs="Arial"/>
        </w:rPr>
      </w:pPr>
    </w:p>
    <w:p w:rsidR="00221BD1" w:rsidRPr="00C12200" w:rsidRDefault="002F3209" w:rsidP="0047714E">
      <w:pPr>
        <w:jc w:val="both"/>
        <w:rPr>
          <w:rFonts w:ascii="Arial" w:hAnsi="Arial" w:cs="Arial"/>
          <w:i/>
        </w:rPr>
      </w:pPr>
      <w:r>
        <w:rPr>
          <w:rFonts w:ascii="Arial" w:hAnsi="Arial" w:cs="Arial"/>
          <w:i/>
        </w:rPr>
        <w:t>“</w:t>
      </w:r>
      <w:r w:rsidR="00221BD1" w:rsidRPr="00C12200">
        <w:rPr>
          <w:rFonts w:ascii="Arial" w:hAnsi="Arial" w:cs="Arial"/>
          <w:i/>
        </w:rPr>
        <w:t xml:space="preserve">Artículo 14: Quien reclute a menores de edad para integrar grupos insurgentes o grupos de autodefensa, o los induzca a integrarlos, o los admita en ellos, o quienes con tal fin les proporcione entrenamiento militar, será sancionado con prisión de tres a cinco años. </w:t>
      </w:r>
    </w:p>
    <w:p w:rsidR="00221BD1" w:rsidRPr="00C12200" w:rsidRDefault="00221BD1" w:rsidP="0047714E">
      <w:pPr>
        <w:jc w:val="both"/>
        <w:rPr>
          <w:rFonts w:ascii="Arial" w:hAnsi="Arial" w:cs="Arial"/>
          <w:i/>
          <w:u w:val="single"/>
        </w:rPr>
      </w:pPr>
    </w:p>
    <w:p w:rsidR="00221BD1" w:rsidRDefault="00221BD1" w:rsidP="00F53E29">
      <w:pPr>
        <w:jc w:val="both"/>
        <w:rPr>
          <w:rFonts w:ascii="Arial" w:hAnsi="Arial" w:cs="Arial"/>
          <w:i/>
        </w:rPr>
      </w:pPr>
      <w:r w:rsidRPr="00C12200">
        <w:rPr>
          <w:rFonts w:ascii="Arial" w:hAnsi="Arial" w:cs="Arial"/>
          <w:i/>
          <w:u w:val="single"/>
        </w:rPr>
        <w:t>Parágrafo</w:t>
      </w:r>
      <w:r w:rsidRPr="00C12200">
        <w:rPr>
          <w:rFonts w:ascii="Arial" w:hAnsi="Arial" w:cs="Arial"/>
          <w:i/>
        </w:rPr>
        <w:t>: Los miembros de las organizaciones armadas al margen de la ley, que incorporen a las mismas, menores de dieciocho, no podrán ser acreedores de los beneficios jurídicos de que trata la presente ley</w:t>
      </w:r>
      <w:r w:rsidR="002F3209">
        <w:rPr>
          <w:rFonts w:ascii="Arial" w:hAnsi="Arial" w:cs="Arial"/>
          <w:i/>
        </w:rPr>
        <w:t>.”</w:t>
      </w:r>
    </w:p>
    <w:p w:rsidR="002F3209" w:rsidRDefault="002F3209" w:rsidP="003C22CB">
      <w:pPr>
        <w:jc w:val="both"/>
        <w:rPr>
          <w:rFonts w:ascii="Arial" w:hAnsi="Arial" w:cs="Arial"/>
          <w:i/>
        </w:rPr>
      </w:pPr>
    </w:p>
    <w:p w:rsidR="003C22CB" w:rsidRPr="00C12200" w:rsidRDefault="002F3209" w:rsidP="00F53E29">
      <w:pPr>
        <w:jc w:val="both"/>
        <w:rPr>
          <w:rFonts w:ascii="Arial" w:hAnsi="Arial" w:cs="Arial"/>
          <w:i/>
        </w:rPr>
      </w:pPr>
      <w:r w:rsidRPr="00C13C6A">
        <w:rPr>
          <w:rFonts w:ascii="Arial" w:hAnsi="Arial" w:cs="Arial"/>
        </w:rPr>
        <w:t>Adicionalmente, el cuerpo normativo de la disposición pre</w:t>
      </w:r>
      <w:r w:rsidR="00C13C6A" w:rsidRPr="00C13C6A">
        <w:rPr>
          <w:rFonts w:ascii="Arial" w:hAnsi="Arial" w:cs="Arial"/>
        </w:rPr>
        <w:t xml:space="preserve">viamente citada, la </w:t>
      </w:r>
      <w:r w:rsidR="003C22CB" w:rsidRPr="00C13C6A">
        <w:rPr>
          <w:rFonts w:ascii="Arial" w:hAnsi="Arial" w:cs="Arial"/>
        </w:rPr>
        <w:t xml:space="preserve">denominada ley de “Orden Público” recientemente prorrogada por el Congreso de la República, </w:t>
      </w:r>
      <w:r w:rsidR="00C13C6A" w:rsidRPr="00C13C6A">
        <w:rPr>
          <w:rFonts w:ascii="Arial" w:hAnsi="Arial" w:cs="Arial"/>
        </w:rPr>
        <w:t xml:space="preserve">también estipula que </w:t>
      </w:r>
      <w:r w:rsidR="003C22CB" w:rsidRPr="00C13C6A">
        <w:rPr>
          <w:rFonts w:ascii="Arial" w:hAnsi="Arial" w:cs="Arial"/>
        </w:rPr>
        <w:t>ningún miembro de una organización armada ilegal responsable de reclutar menores podrá ser beneficiario de amnistía o indulto.</w:t>
      </w:r>
    </w:p>
    <w:p w:rsidR="00221BD1" w:rsidRPr="00221BD1" w:rsidRDefault="00221BD1" w:rsidP="00F53E29">
      <w:pPr>
        <w:jc w:val="both"/>
        <w:rPr>
          <w:rFonts w:ascii="Arial" w:hAnsi="Arial" w:cs="Arial"/>
        </w:rPr>
      </w:pPr>
    </w:p>
    <w:p w:rsidR="00F53E29" w:rsidRDefault="00F53E29" w:rsidP="00F53E29">
      <w:pPr>
        <w:jc w:val="both"/>
        <w:rPr>
          <w:rFonts w:ascii="Arial" w:hAnsi="Arial" w:cs="Arial"/>
          <w:b/>
        </w:rPr>
      </w:pPr>
    </w:p>
    <w:p w:rsidR="00F53E29" w:rsidRDefault="00221BD1" w:rsidP="00F53E29">
      <w:pPr>
        <w:jc w:val="both"/>
        <w:rPr>
          <w:rFonts w:ascii="Arial" w:hAnsi="Arial" w:cs="Arial"/>
        </w:rPr>
      </w:pPr>
      <w:r w:rsidRPr="00F53E29">
        <w:rPr>
          <w:rFonts w:ascii="Arial" w:hAnsi="Arial" w:cs="Arial"/>
          <w:b/>
          <w:u w:val="single"/>
        </w:rPr>
        <w:t>Ley 548 de 1999</w:t>
      </w:r>
      <w:r w:rsidR="001B5674">
        <w:rPr>
          <w:rFonts w:ascii="Arial" w:hAnsi="Arial" w:cs="Arial"/>
        </w:rPr>
        <w:t xml:space="preserve">: </w:t>
      </w:r>
    </w:p>
    <w:p w:rsidR="00F53E29" w:rsidRDefault="00F53E29" w:rsidP="00F53E29">
      <w:pPr>
        <w:jc w:val="both"/>
        <w:rPr>
          <w:rFonts w:ascii="Arial" w:hAnsi="Arial" w:cs="Arial"/>
        </w:rPr>
      </w:pPr>
    </w:p>
    <w:p w:rsidR="0047714E" w:rsidRDefault="001B5674" w:rsidP="00F53E29">
      <w:pPr>
        <w:jc w:val="both"/>
        <w:rPr>
          <w:rFonts w:ascii="Arial" w:hAnsi="Arial" w:cs="Arial"/>
        </w:rPr>
      </w:pPr>
      <w:r>
        <w:rPr>
          <w:rFonts w:ascii="Arial" w:hAnsi="Arial" w:cs="Arial"/>
        </w:rPr>
        <w:t>Esta ley</w:t>
      </w:r>
      <w:r w:rsidR="00221BD1" w:rsidRPr="00221BD1">
        <w:rPr>
          <w:rFonts w:ascii="Arial" w:hAnsi="Arial" w:cs="Arial"/>
        </w:rPr>
        <w:t xml:space="preserve"> prohíbe expresamente </w:t>
      </w:r>
      <w:r w:rsidR="00221BD1" w:rsidRPr="00C12200">
        <w:rPr>
          <w:rFonts w:ascii="Arial" w:hAnsi="Arial" w:cs="Arial"/>
        </w:rPr>
        <w:t xml:space="preserve">la prestación de servicio militar </w:t>
      </w:r>
      <w:r w:rsidR="00221BD1" w:rsidRPr="00221BD1">
        <w:rPr>
          <w:rFonts w:ascii="Arial" w:hAnsi="Arial" w:cs="Arial"/>
        </w:rPr>
        <w:t xml:space="preserve">y el reclutamiento ilegal </w:t>
      </w:r>
      <w:r w:rsidR="00221BD1" w:rsidRPr="00C12200">
        <w:rPr>
          <w:rFonts w:ascii="Arial" w:hAnsi="Arial" w:cs="Arial"/>
        </w:rPr>
        <w:t>a todos los menores de 18 años.</w:t>
      </w:r>
    </w:p>
    <w:p w:rsidR="00F53E29" w:rsidRPr="001B5674" w:rsidRDefault="00F53E29" w:rsidP="00F53E29">
      <w:pPr>
        <w:jc w:val="both"/>
        <w:rPr>
          <w:rFonts w:ascii="Arial" w:hAnsi="Arial" w:cs="Arial"/>
        </w:rPr>
      </w:pPr>
    </w:p>
    <w:p w:rsidR="00F53E29" w:rsidRDefault="00F53E29" w:rsidP="00F53E29">
      <w:pPr>
        <w:pStyle w:val="NormalWeb"/>
        <w:spacing w:before="0" w:beforeAutospacing="0" w:after="0" w:afterAutospacing="0"/>
        <w:jc w:val="both"/>
        <w:rPr>
          <w:rFonts w:ascii="Arial" w:hAnsi="Arial" w:cs="Arial"/>
          <w:b/>
          <w:u w:val="single"/>
        </w:rPr>
      </w:pPr>
    </w:p>
    <w:p w:rsidR="00F53E29" w:rsidRDefault="0047714E" w:rsidP="00F53E29">
      <w:pPr>
        <w:pStyle w:val="NormalWeb"/>
        <w:spacing w:before="0" w:beforeAutospacing="0" w:after="0" w:afterAutospacing="0"/>
        <w:jc w:val="both"/>
        <w:rPr>
          <w:rFonts w:ascii="Arial" w:hAnsi="Arial" w:cs="Arial"/>
          <w:b/>
          <w:bCs/>
          <w:iCs/>
          <w:color w:val="000000"/>
          <w:shd w:val="clear" w:color="auto" w:fill="FFFFFF"/>
        </w:rPr>
      </w:pPr>
      <w:r w:rsidRPr="0047714E">
        <w:rPr>
          <w:rFonts w:ascii="Arial" w:hAnsi="Arial" w:cs="Arial"/>
          <w:b/>
          <w:u w:val="single"/>
        </w:rPr>
        <w:t>Ley 599 de 2000:</w:t>
      </w:r>
      <w:r>
        <w:rPr>
          <w:rFonts w:ascii="Arial" w:hAnsi="Arial" w:cs="Arial"/>
          <w:u w:val="single"/>
        </w:rPr>
        <w:t xml:space="preserve"> </w:t>
      </w:r>
      <w:r w:rsidR="00A867B9" w:rsidRPr="00B7324B">
        <w:rPr>
          <w:rFonts w:ascii="Arial" w:hAnsi="Arial" w:cs="Arial"/>
          <w:b/>
          <w:bCs/>
          <w:iCs/>
          <w:color w:val="000000"/>
          <w:shd w:val="clear" w:color="auto" w:fill="FFFFFF"/>
        </w:rPr>
        <w:t>Por la cual se expide el Código Penal</w:t>
      </w:r>
      <w:r w:rsidR="00F53E29">
        <w:rPr>
          <w:rFonts w:ascii="Arial" w:hAnsi="Arial" w:cs="Arial"/>
          <w:b/>
          <w:bCs/>
          <w:iCs/>
          <w:color w:val="000000"/>
          <w:shd w:val="clear" w:color="auto" w:fill="FFFFFF"/>
        </w:rPr>
        <w:t>:</w:t>
      </w:r>
    </w:p>
    <w:p w:rsidR="00A867B9" w:rsidRDefault="00A867B9" w:rsidP="00F53E29">
      <w:pPr>
        <w:pStyle w:val="NormalWeb"/>
        <w:spacing w:before="0" w:beforeAutospacing="0" w:after="0" w:afterAutospacing="0"/>
        <w:jc w:val="both"/>
        <w:rPr>
          <w:rFonts w:ascii="Arial" w:hAnsi="Arial" w:cs="Arial"/>
          <w:b/>
          <w:bCs/>
          <w:i/>
          <w:iCs/>
          <w:color w:val="000000"/>
          <w:shd w:val="clear" w:color="auto" w:fill="FFFFFF"/>
        </w:rPr>
      </w:pPr>
      <w:r>
        <w:rPr>
          <w:rFonts w:ascii="Arial" w:hAnsi="Arial" w:cs="Arial"/>
          <w:b/>
          <w:bCs/>
          <w:i/>
          <w:iCs/>
          <w:color w:val="000000"/>
          <w:shd w:val="clear" w:color="auto" w:fill="FFFFFF"/>
        </w:rPr>
        <w:t xml:space="preserve"> </w:t>
      </w:r>
    </w:p>
    <w:p w:rsidR="0047714E" w:rsidRDefault="00A867B9" w:rsidP="00F53E29">
      <w:pPr>
        <w:pStyle w:val="NormalWeb"/>
        <w:spacing w:before="0" w:beforeAutospacing="0" w:after="0" w:afterAutospacing="0"/>
        <w:jc w:val="both"/>
        <w:rPr>
          <w:rFonts w:ascii="Arial" w:hAnsi="Arial" w:cs="Arial"/>
          <w:i/>
          <w:color w:val="000000"/>
          <w:sz w:val="27"/>
          <w:szCs w:val="27"/>
          <w:shd w:val="clear" w:color="auto" w:fill="FFFFFF"/>
        </w:rPr>
      </w:pPr>
      <w:r w:rsidRPr="00C12200">
        <w:rPr>
          <w:rFonts w:ascii="Arial" w:hAnsi="Arial" w:cs="Arial"/>
          <w:b/>
          <w:bCs/>
          <w:i/>
          <w:color w:val="000000"/>
          <w:shd w:val="clear" w:color="auto" w:fill="FFFFFF"/>
        </w:rPr>
        <w:t xml:space="preserve">Artículo </w:t>
      </w:r>
      <w:r w:rsidR="0047714E" w:rsidRPr="00C12200">
        <w:rPr>
          <w:rFonts w:ascii="Arial" w:hAnsi="Arial" w:cs="Arial"/>
          <w:b/>
          <w:bCs/>
          <w:i/>
          <w:color w:val="000000"/>
          <w:shd w:val="clear" w:color="auto" w:fill="FFFFFF"/>
        </w:rPr>
        <w:t>162.</w:t>
      </w:r>
      <w:r w:rsidR="0047714E" w:rsidRPr="00C12200">
        <w:rPr>
          <w:rStyle w:val="apple-converted-space"/>
          <w:rFonts w:ascii="Arial" w:hAnsi="Arial" w:cs="Arial"/>
          <w:i/>
          <w:color w:val="000000"/>
          <w:shd w:val="clear" w:color="auto" w:fill="FFFFFF"/>
        </w:rPr>
        <w:t> </w:t>
      </w:r>
      <w:r w:rsidR="0047714E" w:rsidRPr="00C12200">
        <w:rPr>
          <w:rFonts w:ascii="Arial" w:hAnsi="Arial" w:cs="Arial"/>
          <w:i/>
          <w:iCs/>
          <w:color w:val="000000"/>
          <w:shd w:val="clear" w:color="auto" w:fill="FFFFFF"/>
        </w:rPr>
        <w:t>Reclutamiento ilícito</w:t>
      </w:r>
      <w:r w:rsidR="0047714E" w:rsidRPr="00C12200">
        <w:rPr>
          <w:rFonts w:ascii="Arial" w:hAnsi="Arial" w:cs="Arial"/>
          <w:i/>
          <w:color w:val="000000"/>
          <w:shd w:val="clear" w:color="auto" w:fill="FFFFFF"/>
        </w:rPr>
        <w:t xml:space="preserve">. El que, con ocasión y en desarrollo de conflicto armado, reclute menores de dieciocho (18) años o los obligue a participar directa o indirectamente en las hostilidades o en acciones armadas, incurrirá en prisión de </w:t>
      </w:r>
      <w:r w:rsidR="0047714E" w:rsidRPr="00FF09E5">
        <w:rPr>
          <w:rFonts w:ascii="Arial" w:eastAsiaTheme="minorEastAsia" w:hAnsi="Arial" w:cs="Arial"/>
          <w:i/>
          <w:color w:val="000000"/>
          <w:shd w:val="clear" w:color="auto" w:fill="FFFFFF"/>
          <w:lang w:val="es-ES_tradnl" w:eastAsia="es-ES"/>
        </w:rPr>
        <w:t>seis (6) a diez (10) años</w:t>
      </w:r>
      <w:r w:rsidR="0047714E" w:rsidRPr="00C12200">
        <w:rPr>
          <w:rFonts w:ascii="Arial" w:hAnsi="Arial" w:cs="Arial"/>
          <w:i/>
          <w:color w:val="000000"/>
          <w:shd w:val="clear" w:color="auto" w:fill="FFFFFF"/>
        </w:rPr>
        <w:t xml:space="preserve"> y multa de seiscientos (600) a mil (1.000) salarios mínimos legales mensuales vigentes</w:t>
      </w:r>
      <w:r w:rsidR="0047714E" w:rsidRPr="00C12200">
        <w:rPr>
          <w:rFonts w:ascii="Arial" w:hAnsi="Arial" w:cs="Arial"/>
          <w:i/>
          <w:color w:val="000000"/>
          <w:sz w:val="27"/>
          <w:szCs w:val="27"/>
          <w:shd w:val="clear" w:color="auto" w:fill="FFFFFF"/>
        </w:rPr>
        <w:t>.</w:t>
      </w:r>
    </w:p>
    <w:p w:rsidR="00F53E29" w:rsidRDefault="00F53E29" w:rsidP="00F53E29">
      <w:pPr>
        <w:pStyle w:val="NormalWeb"/>
        <w:spacing w:before="0" w:beforeAutospacing="0" w:after="0" w:afterAutospacing="0"/>
        <w:jc w:val="both"/>
        <w:rPr>
          <w:rFonts w:ascii="Arial" w:hAnsi="Arial" w:cs="Arial"/>
          <w:b/>
          <w:bCs/>
          <w:i/>
          <w:iCs/>
          <w:color w:val="000000"/>
          <w:sz w:val="27"/>
          <w:szCs w:val="27"/>
          <w:shd w:val="clear" w:color="auto" w:fill="FFFFFF"/>
        </w:rPr>
      </w:pPr>
    </w:p>
    <w:p w:rsidR="00F53E29" w:rsidRPr="00C12200" w:rsidRDefault="00F53E29" w:rsidP="00F53E29">
      <w:pPr>
        <w:pStyle w:val="NormalWeb"/>
        <w:spacing w:before="0" w:beforeAutospacing="0" w:after="0" w:afterAutospacing="0"/>
        <w:jc w:val="both"/>
        <w:rPr>
          <w:rFonts w:ascii="Arial" w:hAnsi="Arial" w:cs="Arial"/>
          <w:b/>
          <w:bCs/>
          <w:i/>
          <w:iCs/>
          <w:color w:val="000000"/>
          <w:sz w:val="27"/>
          <w:szCs w:val="27"/>
          <w:shd w:val="clear" w:color="auto" w:fill="FFFFFF"/>
        </w:rPr>
      </w:pPr>
    </w:p>
    <w:p w:rsidR="00F53E29" w:rsidRDefault="00221BD1" w:rsidP="0047714E">
      <w:pPr>
        <w:jc w:val="both"/>
        <w:rPr>
          <w:rFonts w:ascii="Arial" w:hAnsi="Arial" w:cs="Arial"/>
        </w:rPr>
      </w:pPr>
      <w:r w:rsidRPr="00F53E29">
        <w:rPr>
          <w:rFonts w:ascii="Arial" w:hAnsi="Arial" w:cs="Arial"/>
          <w:b/>
          <w:u w:val="single"/>
        </w:rPr>
        <w:t>Ley 7</w:t>
      </w:r>
      <w:r w:rsidR="002C2C6F" w:rsidRPr="00F53E29">
        <w:rPr>
          <w:rFonts w:ascii="Arial" w:hAnsi="Arial" w:cs="Arial"/>
          <w:b/>
          <w:u w:val="single"/>
        </w:rPr>
        <w:t>42</w:t>
      </w:r>
      <w:r w:rsidRPr="00F53E29">
        <w:rPr>
          <w:rFonts w:ascii="Arial" w:hAnsi="Arial" w:cs="Arial"/>
          <w:b/>
          <w:u w:val="single"/>
        </w:rPr>
        <w:t xml:space="preserve"> de 2002</w:t>
      </w:r>
      <w:r w:rsidRPr="00221BD1">
        <w:rPr>
          <w:rFonts w:ascii="Arial" w:hAnsi="Arial" w:cs="Arial"/>
        </w:rPr>
        <w:t xml:space="preserve">: </w:t>
      </w:r>
      <w:r w:rsidR="002C2C6F" w:rsidRPr="00F53E29">
        <w:rPr>
          <w:rFonts w:ascii="Arial" w:hAnsi="Arial" w:cs="Arial"/>
          <w:b/>
        </w:rPr>
        <w:t>Por la cual se adopta El Estatuto de Roma creado por la Corte Penal Internacional</w:t>
      </w:r>
      <w:r w:rsidR="002C2C6F">
        <w:rPr>
          <w:rFonts w:ascii="Arial" w:hAnsi="Arial" w:cs="Arial"/>
        </w:rPr>
        <w:t xml:space="preserve"> </w:t>
      </w:r>
    </w:p>
    <w:p w:rsidR="00F53E29" w:rsidRDefault="00F53E29" w:rsidP="0047714E">
      <w:pPr>
        <w:jc w:val="both"/>
        <w:rPr>
          <w:rFonts w:ascii="Arial" w:hAnsi="Arial" w:cs="Arial"/>
        </w:rPr>
      </w:pPr>
    </w:p>
    <w:p w:rsidR="00221BD1" w:rsidRDefault="00F53E29" w:rsidP="0047714E">
      <w:pPr>
        <w:jc w:val="both"/>
        <w:rPr>
          <w:rFonts w:ascii="Arial" w:hAnsi="Arial" w:cs="Arial"/>
        </w:rPr>
      </w:pPr>
      <w:r>
        <w:rPr>
          <w:rFonts w:ascii="Arial" w:hAnsi="Arial" w:cs="Arial"/>
        </w:rPr>
        <w:t>P</w:t>
      </w:r>
      <w:r w:rsidR="002C2C6F">
        <w:rPr>
          <w:rFonts w:ascii="Arial" w:hAnsi="Arial" w:cs="Arial"/>
        </w:rPr>
        <w:t xml:space="preserve">rohíbe </w:t>
      </w:r>
      <w:r w:rsidR="002C2C6F" w:rsidRPr="00F53E29">
        <w:rPr>
          <w:rFonts w:ascii="Arial" w:hAnsi="Arial" w:cs="Arial"/>
          <w:i/>
        </w:rPr>
        <w:t>“reclutar o alistar a  niños menores de 15 años en las fuerzas armadas o utilizarlos para participar activamente en las hostilidades”</w:t>
      </w:r>
      <w:r w:rsidR="002C2C6F">
        <w:rPr>
          <w:rFonts w:ascii="Arial" w:hAnsi="Arial" w:cs="Arial"/>
        </w:rPr>
        <w:t xml:space="preserve"> y señala, de esta manera, al reclutamiento de niños menores a 15 años como crimen de guerra.</w:t>
      </w:r>
    </w:p>
    <w:p w:rsidR="00A867B9" w:rsidRDefault="00A867B9" w:rsidP="0047714E">
      <w:pPr>
        <w:jc w:val="both"/>
        <w:rPr>
          <w:rFonts w:ascii="Arial" w:hAnsi="Arial" w:cs="Arial"/>
        </w:rPr>
      </w:pPr>
    </w:p>
    <w:p w:rsidR="00F53E29" w:rsidRPr="00221BD1" w:rsidRDefault="00F53E29" w:rsidP="0047714E">
      <w:pPr>
        <w:jc w:val="both"/>
        <w:rPr>
          <w:rFonts w:ascii="Arial" w:hAnsi="Arial" w:cs="Arial"/>
        </w:rPr>
      </w:pPr>
    </w:p>
    <w:p w:rsidR="00221BD1" w:rsidRDefault="00221BD1" w:rsidP="0047714E">
      <w:pPr>
        <w:jc w:val="both"/>
        <w:rPr>
          <w:rFonts w:ascii="Arial" w:hAnsi="Arial" w:cs="Arial"/>
        </w:rPr>
      </w:pPr>
      <w:r w:rsidRPr="00F53E29">
        <w:rPr>
          <w:rFonts w:ascii="Arial" w:hAnsi="Arial" w:cs="Arial"/>
          <w:b/>
          <w:u w:val="single"/>
        </w:rPr>
        <w:t>Decreto 128 de 2003</w:t>
      </w:r>
      <w:r w:rsidR="00F53E29">
        <w:rPr>
          <w:rFonts w:ascii="Arial" w:hAnsi="Arial" w:cs="Arial"/>
        </w:rPr>
        <w:t>:</w:t>
      </w:r>
      <w:r w:rsidRPr="00221BD1">
        <w:rPr>
          <w:rFonts w:ascii="Arial" w:hAnsi="Arial" w:cs="Arial"/>
        </w:rPr>
        <w:t xml:space="preserve"> por el cual se reglamenta la Ley 418 de 1997, prorrogada y modificada por la Ley 548 de 1999 y la Ley 782 de 2002 en materia de reincorporación a la sociedad civil.</w:t>
      </w:r>
      <w:r>
        <w:rPr>
          <w:rFonts w:ascii="Arial" w:hAnsi="Arial" w:cs="Arial"/>
        </w:rPr>
        <w:t xml:space="preserve"> </w:t>
      </w:r>
    </w:p>
    <w:p w:rsidR="00591E7B" w:rsidRDefault="00591E7B" w:rsidP="0047714E">
      <w:pPr>
        <w:jc w:val="both"/>
        <w:rPr>
          <w:rFonts w:ascii="Arial" w:hAnsi="Arial" w:cs="Arial"/>
        </w:rPr>
      </w:pPr>
    </w:p>
    <w:p w:rsidR="00F53E29" w:rsidRDefault="00F53E29" w:rsidP="0047714E">
      <w:pPr>
        <w:jc w:val="both"/>
        <w:rPr>
          <w:rFonts w:ascii="Arial" w:hAnsi="Arial" w:cs="Arial"/>
        </w:rPr>
      </w:pPr>
    </w:p>
    <w:p w:rsidR="00591E7B" w:rsidRDefault="00591E7B" w:rsidP="0047714E">
      <w:pPr>
        <w:jc w:val="both"/>
        <w:rPr>
          <w:rFonts w:ascii="Arial" w:hAnsi="Arial" w:cs="Arial"/>
        </w:rPr>
      </w:pPr>
      <w:r w:rsidRPr="00F53E29">
        <w:rPr>
          <w:rFonts w:ascii="Arial" w:hAnsi="Arial" w:cs="Arial"/>
          <w:b/>
          <w:u w:val="single"/>
        </w:rPr>
        <w:t>Ley 1098 de 2006</w:t>
      </w:r>
      <w:r>
        <w:rPr>
          <w:rFonts w:ascii="Arial" w:hAnsi="Arial" w:cs="Arial"/>
        </w:rPr>
        <w:t xml:space="preserve">: </w:t>
      </w:r>
      <w:r w:rsidRPr="00B7324B">
        <w:rPr>
          <w:rFonts w:ascii="Arial" w:hAnsi="Arial" w:cs="Arial"/>
          <w:b/>
        </w:rPr>
        <w:t>Código de la Infancia y la Adolescencia</w:t>
      </w:r>
      <w:r>
        <w:rPr>
          <w:rFonts w:ascii="Arial" w:hAnsi="Arial" w:cs="Arial"/>
        </w:rPr>
        <w:t xml:space="preserve"> </w:t>
      </w:r>
    </w:p>
    <w:p w:rsidR="00B7324B" w:rsidRPr="00667346" w:rsidRDefault="00591E7B" w:rsidP="00B7324B">
      <w:pPr>
        <w:spacing w:before="100" w:beforeAutospacing="1" w:after="100" w:afterAutospacing="1"/>
        <w:jc w:val="both"/>
        <w:rPr>
          <w:rFonts w:ascii="Arial" w:eastAsia="Times New Roman" w:hAnsi="Arial" w:cs="Arial"/>
          <w:i/>
          <w:u w:val="single"/>
          <w:lang w:val="es-MX" w:eastAsia="es-MX"/>
        </w:rPr>
      </w:pPr>
      <w:bookmarkStart w:id="4" w:name="20"/>
      <w:r w:rsidRPr="00591E7B">
        <w:rPr>
          <w:rFonts w:ascii="Arial" w:eastAsia="Times New Roman" w:hAnsi="Arial" w:cs="Arial"/>
          <w:b/>
          <w:bCs/>
          <w:i/>
          <w:lang w:val="es-MX" w:eastAsia="es-MX"/>
        </w:rPr>
        <w:t>A</w:t>
      </w:r>
      <w:r w:rsidR="00B7324B" w:rsidRPr="00667346">
        <w:rPr>
          <w:rFonts w:ascii="Arial" w:eastAsia="Times New Roman" w:hAnsi="Arial" w:cs="Arial"/>
          <w:b/>
          <w:bCs/>
          <w:i/>
          <w:lang w:val="es-MX" w:eastAsia="es-MX"/>
        </w:rPr>
        <w:t>rtículo</w:t>
      </w:r>
      <w:r w:rsidR="00667346" w:rsidRPr="00667346">
        <w:rPr>
          <w:rFonts w:ascii="Arial" w:eastAsia="Times New Roman" w:hAnsi="Arial" w:cs="Arial"/>
          <w:b/>
          <w:bCs/>
          <w:i/>
          <w:lang w:val="es-MX" w:eastAsia="es-MX"/>
        </w:rPr>
        <w:t xml:space="preserve"> </w:t>
      </w:r>
      <w:r w:rsidRPr="00591E7B">
        <w:rPr>
          <w:rFonts w:ascii="Arial" w:eastAsia="Times New Roman" w:hAnsi="Arial" w:cs="Arial"/>
          <w:b/>
          <w:bCs/>
          <w:i/>
          <w:lang w:val="es-MX" w:eastAsia="es-MX"/>
        </w:rPr>
        <w:t xml:space="preserve">20. </w:t>
      </w:r>
      <w:r w:rsidR="00B7324B" w:rsidRPr="00667346">
        <w:rPr>
          <w:rFonts w:ascii="Arial" w:eastAsia="Times New Roman" w:hAnsi="Arial" w:cs="Arial"/>
          <w:b/>
          <w:bCs/>
          <w:i/>
          <w:lang w:val="es-MX" w:eastAsia="es-MX"/>
        </w:rPr>
        <w:t>Derechos de Protección</w:t>
      </w:r>
      <w:r w:rsidRPr="00591E7B">
        <w:rPr>
          <w:rFonts w:ascii="Arial" w:eastAsia="Times New Roman" w:hAnsi="Arial" w:cs="Arial"/>
          <w:b/>
          <w:bCs/>
          <w:i/>
          <w:lang w:val="es-MX" w:eastAsia="es-MX"/>
        </w:rPr>
        <w:t>.</w:t>
      </w:r>
      <w:bookmarkEnd w:id="4"/>
      <w:r w:rsidRPr="00667346">
        <w:rPr>
          <w:rFonts w:ascii="Arial" w:eastAsia="Times New Roman" w:hAnsi="Arial" w:cs="Arial"/>
          <w:i/>
          <w:lang w:val="es-MX" w:eastAsia="es-MX"/>
        </w:rPr>
        <w:t> </w:t>
      </w:r>
      <w:r w:rsidRPr="00591E7B">
        <w:rPr>
          <w:rFonts w:ascii="Arial" w:eastAsia="Times New Roman" w:hAnsi="Arial" w:cs="Arial"/>
          <w:i/>
          <w:lang w:val="es-MX" w:eastAsia="es-MX"/>
        </w:rPr>
        <w:t>Los niños, las niñas y los adolescentes serán protegidos contra:</w:t>
      </w:r>
      <w:r w:rsidR="00B7324B" w:rsidRPr="00667346">
        <w:rPr>
          <w:rFonts w:ascii="Arial" w:eastAsia="Times New Roman" w:hAnsi="Arial" w:cs="Arial"/>
          <w:i/>
          <w:u w:val="single"/>
          <w:lang w:val="es-MX" w:eastAsia="es-MX"/>
        </w:rPr>
        <w:t xml:space="preserve"> </w:t>
      </w:r>
    </w:p>
    <w:p w:rsidR="00B7324B" w:rsidRPr="00667346" w:rsidRDefault="002F24DB" w:rsidP="00B7324B">
      <w:pPr>
        <w:spacing w:before="100" w:beforeAutospacing="1" w:after="100" w:afterAutospacing="1"/>
        <w:jc w:val="both"/>
        <w:rPr>
          <w:rFonts w:ascii="Arial" w:eastAsia="Times New Roman" w:hAnsi="Arial" w:cs="Arial"/>
          <w:i/>
          <w:lang w:val="es-MX" w:eastAsia="es-MX"/>
        </w:rPr>
      </w:pPr>
      <w:r>
        <w:rPr>
          <w:rFonts w:ascii="Arial" w:eastAsia="Times New Roman" w:hAnsi="Arial" w:cs="Arial"/>
          <w:i/>
          <w:lang w:val="es-MX" w:eastAsia="es-MX"/>
        </w:rPr>
        <w:t>…</w:t>
      </w:r>
      <w:r w:rsidR="00B7324B" w:rsidRPr="00591E7B">
        <w:rPr>
          <w:rFonts w:ascii="Arial" w:eastAsia="Times New Roman" w:hAnsi="Arial" w:cs="Arial"/>
          <w:i/>
          <w:lang w:val="es-MX" w:eastAsia="es-MX"/>
        </w:rPr>
        <w:t>4. La violación, la inducción, el estímulo y el constreñimiento a la prostitución; la explotación sexual, la pornografía y cualquier otra conducta que atente contra la libertad, integridad y formación sexuales de la persona menor de edad.</w:t>
      </w:r>
      <w:r w:rsidR="00B7324B" w:rsidRPr="00667346">
        <w:rPr>
          <w:rFonts w:ascii="Arial" w:eastAsia="Times New Roman" w:hAnsi="Arial" w:cs="Arial"/>
          <w:i/>
          <w:lang w:val="es-MX" w:eastAsia="es-MX"/>
        </w:rPr>
        <w:t xml:space="preserve"> </w:t>
      </w:r>
    </w:p>
    <w:p w:rsidR="00B7324B" w:rsidRPr="003B46C9" w:rsidRDefault="00B7324B" w:rsidP="00B7324B">
      <w:pPr>
        <w:spacing w:before="100" w:beforeAutospacing="1" w:after="100" w:afterAutospacing="1"/>
        <w:jc w:val="both"/>
        <w:rPr>
          <w:rFonts w:ascii="Arial" w:eastAsia="Times New Roman" w:hAnsi="Arial" w:cs="Arial"/>
          <w:i/>
          <w:lang w:val="es-MX" w:eastAsia="es-MX"/>
        </w:rPr>
      </w:pPr>
      <w:r w:rsidRPr="00591E7B">
        <w:rPr>
          <w:rFonts w:ascii="Arial" w:eastAsia="Times New Roman" w:hAnsi="Arial" w:cs="Arial"/>
          <w:i/>
          <w:lang w:val="es-MX" w:eastAsia="es-MX"/>
        </w:rPr>
        <w:t xml:space="preserve">5. El secuestro, la venta, la trata de personas y el tráfico y cualquier otra forma </w:t>
      </w:r>
      <w:r w:rsidRPr="003B46C9">
        <w:rPr>
          <w:rFonts w:ascii="Arial" w:eastAsia="Times New Roman" w:hAnsi="Arial" w:cs="Arial"/>
          <w:i/>
          <w:lang w:val="es-MX" w:eastAsia="es-MX"/>
        </w:rPr>
        <w:t xml:space="preserve">contemporánea de esclavitud o de servidumbre. </w:t>
      </w:r>
    </w:p>
    <w:p w:rsidR="00B7324B" w:rsidRPr="003B46C9" w:rsidRDefault="00B7324B" w:rsidP="00B7324B">
      <w:pPr>
        <w:spacing w:before="100" w:beforeAutospacing="1" w:after="100" w:afterAutospacing="1"/>
        <w:jc w:val="both"/>
        <w:rPr>
          <w:rFonts w:ascii="Arial" w:eastAsia="Times New Roman" w:hAnsi="Arial" w:cs="Arial"/>
          <w:i/>
          <w:lang w:val="es-MX" w:eastAsia="es-MX"/>
        </w:rPr>
      </w:pPr>
      <w:r w:rsidRPr="003B46C9">
        <w:rPr>
          <w:rFonts w:ascii="Arial" w:eastAsia="Times New Roman" w:hAnsi="Arial" w:cs="Arial"/>
          <w:i/>
          <w:lang w:val="es-MX" w:eastAsia="es-MX"/>
        </w:rPr>
        <w:t xml:space="preserve">6. Las guerras y los conflictos armados internos. </w:t>
      </w:r>
    </w:p>
    <w:p w:rsidR="00591E7B" w:rsidRPr="003B46C9" w:rsidRDefault="00B7324B" w:rsidP="00B7324B">
      <w:pPr>
        <w:spacing w:before="100" w:beforeAutospacing="1" w:after="100" w:afterAutospacing="1"/>
        <w:jc w:val="both"/>
        <w:rPr>
          <w:rFonts w:ascii="Arial" w:eastAsia="Times New Roman" w:hAnsi="Arial" w:cs="Arial"/>
          <w:lang w:val="es-MX" w:eastAsia="es-MX"/>
        </w:rPr>
      </w:pPr>
      <w:r w:rsidRPr="003B46C9">
        <w:rPr>
          <w:rFonts w:ascii="Arial" w:eastAsia="Times New Roman" w:hAnsi="Arial" w:cs="Arial"/>
          <w:i/>
          <w:u w:val="single"/>
          <w:lang w:val="es-MX" w:eastAsia="es-MX"/>
        </w:rPr>
        <w:t>7. El reclutamiento y la utilización de los niños por parte de los grupos armados organizados al margen de la ley.</w:t>
      </w:r>
      <w:r w:rsidR="00667346" w:rsidRPr="003B46C9">
        <w:rPr>
          <w:rFonts w:ascii="Arial" w:eastAsia="Times New Roman" w:hAnsi="Arial" w:cs="Arial"/>
          <w:i/>
          <w:u w:val="single"/>
          <w:lang w:val="es-MX" w:eastAsia="es-MX"/>
        </w:rPr>
        <w:t xml:space="preserve"> </w:t>
      </w:r>
      <w:r w:rsidR="00667346" w:rsidRPr="003B46C9">
        <w:rPr>
          <w:rFonts w:ascii="Arial" w:eastAsia="Times New Roman" w:hAnsi="Arial" w:cs="Arial"/>
          <w:lang w:val="es-MX" w:eastAsia="es-MX"/>
        </w:rPr>
        <w:t>(Subrayas por fuera de texto)</w:t>
      </w:r>
    </w:p>
    <w:p w:rsidR="00A847CA" w:rsidRPr="00AF3E55" w:rsidRDefault="00A847CA" w:rsidP="001B523D">
      <w:pPr>
        <w:spacing w:before="100" w:beforeAutospacing="1" w:after="100" w:afterAutospacing="1"/>
        <w:jc w:val="both"/>
        <w:rPr>
          <w:rFonts w:ascii="Arial" w:eastAsia="Times New Roman" w:hAnsi="Arial" w:cs="Arial"/>
          <w:lang w:eastAsia="es-MX"/>
        </w:rPr>
      </w:pPr>
      <w:r w:rsidRPr="001B523D">
        <w:rPr>
          <w:rFonts w:ascii="Arial" w:eastAsia="Times New Roman" w:hAnsi="Arial" w:cs="Arial"/>
          <w:lang w:eastAsia="es-MX"/>
        </w:rPr>
        <w:t>El 19 de julio de 2010, el Consejo Nacional de Política Económica y Social –CONPES- aprobó el documento 3673, que  definió una política nacional de prevención del reclutamiento y utilización de niños, niñas y adolescentes por parte de los grupos armados ilegales y de los grupos organizados de delincuencia</w:t>
      </w:r>
      <w:r w:rsidR="001B523D" w:rsidRPr="001B523D">
        <w:rPr>
          <w:rFonts w:ascii="Arial" w:eastAsia="Times New Roman" w:hAnsi="Arial" w:cs="Arial"/>
          <w:lang w:eastAsia="es-MX"/>
        </w:rPr>
        <w:t xml:space="preserve"> garantizando la prevalencia y el goce efectivo de sus derechos y la protección integral por parte de la familia</w:t>
      </w:r>
      <w:r w:rsidRPr="001B523D">
        <w:rPr>
          <w:rFonts w:ascii="Arial" w:eastAsia="Times New Roman" w:hAnsi="Arial" w:cs="Arial"/>
          <w:lang w:eastAsia="es-MX"/>
        </w:rPr>
        <w:t>.</w:t>
      </w:r>
      <w:r w:rsidR="001B523D" w:rsidRPr="001B523D">
        <w:rPr>
          <w:rFonts w:ascii="Arial" w:eastAsia="Times New Roman" w:hAnsi="Arial" w:cs="Arial"/>
          <w:lang w:eastAsia="es-MX"/>
        </w:rPr>
        <w:t xml:space="preserve">  </w:t>
      </w:r>
      <w:r w:rsidRPr="001B523D">
        <w:rPr>
          <w:rFonts w:ascii="Arial" w:eastAsia="Times New Roman" w:hAnsi="Arial" w:cs="Arial"/>
          <w:lang w:eastAsia="es-MX"/>
        </w:rPr>
        <w:t>Sin lugar a dudas se trata de un rigurosísimo trabajo que denota un esfuerzo encomiable por trazar una política de Estado tendiente a la prevención del reclutamiento de niños por parte de organizaciones ilegales.</w:t>
      </w:r>
      <w:r w:rsidRPr="00A847CA">
        <w:rPr>
          <w:rFonts w:ascii="Arial" w:eastAsia="Times New Roman" w:hAnsi="Arial" w:cs="Arial"/>
          <w:lang w:eastAsia="es-MX"/>
        </w:rPr>
        <w:t xml:space="preserve"> </w:t>
      </w:r>
    </w:p>
    <w:p w:rsidR="00424624" w:rsidRDefault="00424624" w:rsidP="0047714E">
      <w:pPr>
        <w:jc w:val="both"/>
        <w:rPr>
          <w:rFonts w:ascii="Arial" w:hAnsi="Arial" w:cs="Arial"/>
        </w:rPr>
      </w:pPr>
    </w:p>
    <w:p w:rsidR="00591E7B" w:rsidRPr="00310228" w:rsidRDefault="00310228" w:rsidP="0047714E">
      <w:pPr>
        <w:jc w:val="both"/>
        <w:rPr>
          <w:rFonts w:ascii="Arial" w:hAnsi="Arial" w:cs="Arial"/>
          <w:b/>
          <w:u w:val="single"/>
        </w:rPr>
      </w:pPr>
      <w:r w:rsidRPr="00310228">
        <w:rPr>
          <w:rFonts w:ascii="Arial" w:hAnsi="Arial" w:cs="Arial"/>
          <w:b/>
          <w:u w:val="single"/>
        </w:rPr>
        <w:t xml:space="preserve">C.- </w:t>
      </w:r>
      <w:r w:rsidR="00424624" w:rsidRPr="00310228">
        <w:rPr>
          <w:rFonts w:ascii="Arial" w:hAnsi="Arial" w:cs="Arial"/>
          <w:b/>
          <w:u w:val="single"/>
        </w:rPr>
        <w:t>J</w:t>
      </w:r>
      <w:r w:rsidR="009758E1">
        <w:rPr>
          <w:rFonts w:ascii="Arial" w:hAnsi="Arial" w:cs="Arial"/>
          <w:b/>
          <w:u w:val="single"/>
        </w:rPr>
        <w:t>urisprudencia.</w:t>
      </w:r>
    </w:p>
    <w:p w:rsidR="00424624" w:rsidRDefault="00424624" w:rsidP="0047714E">
      <w:pPr>
        <w:jc w:val="both"/>
        <w:rPr>
          <w:rFonts w:ascii="Arial" w:hAnsi="Arial" w:cs="Arial"/>
        </w:rPr>
      </w:pPr>
    </w:p>
    <w:p w:rsidR="00F83274" w:rsidRPr="00E433D8" w:rsidRDefault="00D0474B" w:rsidP="0047714E">
      <w:pPr>
        <w:jc w:val="both"/>
        <w:rPr>
          <w:rFonts w:ascii="Arial" w:eastAsia="Times New Roman" w:hAnsi="Arial" w:cs="Arial"/>
          <w:color w:val="000000"/>
          <w:shd w:val="clear" w:color="auto" w:fill="FFFFFF"/>
        </w:rPr>
      </w:pPr>
      <w:r w:rsidRPr="00E433D8">
        <w:rPr>
          <w:rFonts w:ascii="Arial" w:eastAsia="Times New Roman" w:hAnsi="Arial" w:cs="Arial"/>
          <w:color w:val="000000"/>
          <w:shd w:val="clear" w:color="auto" w:fill="FFFFFF"/>
        </w:rPr>
        <w:t xml:space="preserve">Respecto del tema de reclutamiento forzado </w:t>
      </w:r>
      <w:r w:rsidR="00DA1F03" w:rsidRPr="00E433D8">
        <w:rPr>
          <w:rFonts w:ascii="Arial" w:eastAsia="Times New Roman" w:hAnsi="Arial" w:cs="Arial"/>
          <w:color w:val="000000"/>
          <w:shd w:val="clear" w:color="auto" w:fill="FFFFFF"/>
        </w:rPr>
        <w:t xml:space="preserve">la Corte Constitucional se ha pronunciado en distintas </w:t>
      </w:r>
      <w:r w:rsidR="001E6E99">
        <w:rPr>
          <w:rFonts w:ascii="Arial" w:eastAsia="Times New Roman" w:hAnsi="Arial" w:cs="Arial"/>
          <w:color w:val="000000"/>
          <w:shd w:val="clear" w:color="auto" w:fill="FFFFFF"/>
        </w:rPr>
        <w:t>providencia</w:t>
      </w:r>
      <w:r w:rsidR="00DA1F03" w:rsidRPr="00E433D8">
        <w:rPr>
          <w:rFonts w:ascii="Arial" w:eastAsia="Times New Roman" w:hAnsi="Arial" w:cs="Arial"/>
          <w:color w:val="000000"/>
          <w:shd w:val="clear" w:color="auto" w:fill="FFFFFF"/>
        </w:rPr>
        <w:t xml:space="preserve">, </w:t>
      </w:r>
      <w:r w:rsidR="001E6E99">
        <w:rPr>
          <w:rFonts w:ascii="Arial" w:eastAsia="Times New Roman" w:hAnsi="Arial" w:cs="Arial"/>
          <w:color w:val="000000"/>
          <w:shd w:val="clear" w:color="auto" w:fill="FFFFFF"/>
        </w:rPr>
        <w:t>destacando</w:t>
      </w:r>
      <w:r w:rsidR="00DA1F03" w:rsidRPr="00E433D8">
        <w:rPr>
          <w:rFonts w:ascii="Arial" w:eastAsia="Times New Roman" w:hAnsi="Arial" w:cs="Arial"/>
          <w:color w:val="000000"/>
          <w:shd w:val="clear" w:color="auto" w:fill="FFFFFF"/>
        </w:rPr>
        <w:t xml:space="preserve"> para el presente proyecto de ley el </w:t>
      </w:r>
      <w:r w:rsidR="00DA1F03" w:rsidRPr="001E6E99">
        <w:rPr>
          <w:rFonts w:ascii="Arial" w:eastAsia="Times New Roman" w:hAnsi="Arial" w:cs="Arial"/>
          <w:b/>
          <w:color w:val="000000"/>
          <w:shd w:val="clear" w:color="auto" w:fill="FFFFFF"/>
        </w:rPr>
        <w:t>auto 251 del 2008</w:t>
      </w:r>
      <w:r w:rsidR="00DA1F03" w:rsidRPr="00E433D8">
        <w:rPr>
          <w:rFonts w:ascii="Arial" w:eastAsia="Times New Roman" w:hAnsi="Arial" w:cs="Arial"/>
          <w:color w:val="000000"/>
          <w:shd w:val="clear" w:color="auto" w:fill="FFFFFF"/>
        </w:rPr>
        <w:t xml:space="preserve">, la </w:t>
      </w:r>
      <w:r w:rsidR="00DA1F03" w:rsidRPr="001E6E99">
        <w:rPr>
          <w:rFonts w:ascii="Arial" w:eastAsia="Times New Roman" w:hAnsi="Arial" w:cs="Arial"/>
          <w:b/>
          <w:color w:val="000000"/>
          <w:shd w:val="clear" w:color="auto" w:fill="FFFFFF"/>
        </w:rPr>
        <w:t>sentencia C 240 del 2009</w:t>
      </w:r>
      <w:r w:rsidR="00DA1F03" w:rsidRPr="00E433D8">
        <w:rPr>
          <w:rFonts w:ascii="Arial" w:eastAsia="Times New Roman" w:hAnsi="Arial" w:cs="Arial"/>
          <w:color w:val="000000"/>
          <w:shd w:val="clear" w:color="auto" w:fill="FFFFFF"/>
        </w:rPr>
        <w:t xml:space="preserve"> y </w:t>
      </w:r>
      <w:r w:rsidR="00F83274" w:rsidRPr="00E433D8">
        <w:rPr>
          <w:rFonts w:ascii="Arial" w:eastAsia="Times New Roman" w:hAnsi="Arial" w:cs="Arial"/>
          <w:color w:val="000000"/>
          <w:shd w:val="clear" w:color="auto" w:fill="FFFFFF"/>
        </w:rPr>
        <w:t xml:space="preserve">la </w:t>
      </w:r>
      <w:r w:rsidR="00F83274" w:rsidRPr="001E6E99">
        <w:rPr>
          <w:rFonts w:ascii="Arial" w:eastAsia="Times New Roman" w:hAnsi="Arial" w:cs="Arial"/>
          <w:b/>
          <w:color w:val="000000"/>
          <w:shd w:val="clear" w:color="auto" w:fill="FFFFFF"/>
        </w:rPr>
        <w:t>sentencia C 853 del 2009</w:t>
      </w:r>
      <w:r w:rsidR="00F83274" w:rsidRPr="00E433D8">
        <w:rPr>
          <w:rFonts w:ascii="Arial" w:eastAsia="Times New Roman" w:hAnsi="Arial" w:cs="Arial"/>
          <w:color w:val="000000"/>
          <w:shd w:val="clear" w:color="auto" w:fill="FFFFFF"/>
        </w:rPr>
        <w:t xml:space="preserve">. </w:t>
      </w:r>
    </w:p>
    <w:p w:rsidR="00F83274" w:rsidRPr="00E433D8" w:rsidRDefault="00F83274" w:rsidP="0047714E">
      <w:pPr>
        <w:jc w:val="both"/>
        <w:rPr>
          <w:rFonts w:ascii="Arial" w:eastAsia="Times New Roman" w:hAnsi="Arial" w:cs="Arial"/>
          <w:color w:val="000000"/>
          <w:shd w:val="clear" w:color="auto" w:fill="FFFFFF"/>
        </w:rPr>
      </w:pPr>
    </w:p>
    <w:p w:rsidR="003B7A65" w:rsidRPr="00E433D8" w:rsidRDefault="00F83274" w:rsidP="003B7A65">
      <w:pPr>
        <w:jc w:val="both"/>
        <w:rPr>
          <w:rFonts w:ascii="Arial" w:eastAsia="Times New Roman" w:hAnsi="Arial" w:cs="Arial"/>
          <w:color w:val="000000"/>
          <w:shd w:val="clear" w:color="auto" w:fill="FFFFFF"/>
        </w:rPr>
      </w:pPr>
      <w:r w:rsidRPr="00E433D8">
        <w:rPr>
          <w:rFonts w:ascii="Arial" w:eastAsia="Times New Roman" w:hAnsi="Arial" w:cs="Arial"/>
          <w:color w:val="000000"/>
          <w:shd w:val="clear" w:color="auto" w:fill="FFFFFF"/>
        </w:rPr>
        <w:t xml:space="preserve">El </w:t>
      </w:r>
      <w:r w:rsidRPr="00235DCA">
        <w:rPr>
          <w:rFonts w:ascii="Arial" w:eastAsia="Times New Roman" w:hAnsi="Arial" w:cs="Arial"/>
          <w:b/>
          <w:color w:val="000000"/>
          <w:shd w:val="clear" w:color="auto" w:fill="FFFFFF"/>
        </w:rPr>
        <w:t>Auto 251 del 2008</w:t>
      </w:r>
      <w:r w:rsidRPr="00E433D8">
        <w:rPr>
          <w:rFonts w:ascii="Arial" w:eastAsia="Times New Roman" w:hAnsi="Arial" w:cs="Arial"/>
          <w:color w:val="000000"/>
          <w:shd w:val="clear" w:color="auto" w:fill="FFFFFF"/>
        </w:rPr>
        <w:t xml:space="preserve"> </w:t>
      </w:r>
      <w:r w:rsidR="001E6E99">
        <w:rPr>
          <w:rFonts w:ascii="Arial" w:eastAsia="Times New Roman" w:hAnsi="Arial" w:cs="Arial"/>
          <w:color w:val="000000"/>
          <w:shd w:val="clear" w:color="auto" w:fill="FFFFFF"/>
        </w:rPr>
        <w:t xml:space="preserve">fue </w:t>
      </w:r>
      <w:r w:rsidR="001E6E99" w:rsidRPr="00E433D8">
        <w:rPr>
          <w:rFonts w:ascii="Arial" w:eastAsia="Times New Roman" w:hAnsi="Arial" w:cs="Arial"/>
          <w:color w:val="000000"/>
          <w:shd w:val="clear" w:color="auto" w:fill="FFFFFF"/>
        </w:rPr>
        <w:t>exped</w:t>
      </w:r>
      <w:r w:rsidR="001E6E99">
        <w:rPr>
          <w:rFonts w:ascii="Arial" w:eastAsia="Times New Roman" w:hAnsi="Arial" w:cs="Arial"/>
          <w:color w:val="000000"/>
          <w:shd w:val="clear" w:color="auto" w:fill="FFFFFF"/>
        </w:rPr>
        <w:t>ido</w:t>
      </w:r>
      <w:r w:rsidRPr="00E433D8">
        <w:rPr>
          <w:rFonts w:ascii="Arial" w:eastAsia="Times New Roman" w:hAnsi="Arial" w:cs="Arial"/>
          <w:color w:val="000000"/>
          <w:shd w:val="clear" w:color="auto" w:fill="FFFFFF"/>
        </w:rPr>
        <w:t xml:space="preserve"> con la finalidad de lograr la </w:t>
      </w:r>
      <w:r w:rsidR="001E6E99" w:rsidRPr="00E433D8">
        <w:rPr>
          <w:rFonts w:ascii="Arial" w:eastAsia="Times New Roman" w:hAnsi="Arial" w:cs="Arial"/>
          <w:color w:val="000000"/>
          <w:shd w:val="clear" w:color="auto" w:fill="FFFFFF"/>
        </w:rPr>
        <w:t>protección</w:t>
      </w:r>
      <w:r w:rsidRPr="00E433D8">
        <w:rPr>
          <w:rFonts w:ascii="Arial" w:eastAsia="Times New Roman" w:hAnsi="Arial" w:cs="Arial"/>
          <w:color w:val="000000"/>
          <w:shd w:val="clear" w:color="auto" w:fill="FFFFFF"/>
        </w:rPr>
        <w:t xml:space="preserve"> de los derechos fundamentales de los </w:t>
      </w:r>
      <w:r w:rsidR="001E6E99" w:rsidRPr="00E433D8">
        <w:rPr>
          <w:rFonts w:ascii="Arial" w:eastAsia="Times New Roman" w:hAnsi="Arial" w:cs="Arial"/>
          <w:color w:val="000000"/>
          <w:shd w:val="clear" w:color="auto" w:fill="FFFFFF"/>
        </w:rPr>
        <w:t>niños</w:t>
      </w:r>
      <w:r w:rsidRPr="00E433D8">
        <w:rPr>
          <w:rFonts w:ascii="Arial" w:eastAsia="Times New Roman" w:hAnsi="Arial" w:cs="Arial"/>
          <w:color w:val="000000"/>
          <w:shd w:val="clear" w:color="auto" w:fill="FFFFFF"/>
        </w:rPr>
        <w:t xml:space="preserve">, </w:t>
      </w:r>
      <w:r w:rsidR="001E6E99" w:rsidRPr="00E433D8">
        <w:rPr>
          <w:rFonts w:ascii="Arial" w:eastAsia="Times New Roman" w:hAnsi="Arial" w:cs="Arial"/>
          <w:color w:val="000000"/>
          <w:shd w:val="clear" w:color="auto" w:fill="FFFFFF"/>
        </w:rPr>
        <w:t>niñas</w:t>
      </w:r>
      <w:r w:rsidRPr="00E433D8">
        <w:rPr>
          <w:rFonts w:ascii="Arial" w:eastAsia="Times New Roman" w:hAnsi="Arial" w:cs="Arial"/>
          <w:color w:val="000000"/>
          <w:shd w:val="clear" w:color="auto" w:fill="FFFFFF"/>
        </w:rPr>
        <w:t xml:space="preserve"> y adolescentes desplazados por el conflicto armado, </w:t>
      </w:r>
      <w:r w:rsidRPr="001E6E99">
        <w:rPr>
          <w:rFonts w:ascii="Arial" w:eastAsia="Times New Roman" w:hAnsi="Arial" w:cs="Arial"/>
          <w:b/>
          <w:color w:val="000000"/>
          <w:shd w:val="clear" w:color="auto" w:fill="FFFFFF"/>
        </w:rPr>
        <w:t xml:space="preserve">en el marco de </w:t>
      </w:r>
      <w:r w:rsidR="001E6E99" w:rsidRPr="001E6E99">
        <w:rPr>
          <w:rFonts w:ascii="Arial" w:eastAsia="Times New Roman" w:hAnsi="Arial" w:cs="Arial"/>
          <w:b/>
          <w:color w:val="000000"/>
          <w:shd w:val="clear" w:color="auto" w:fill="FFFFFF"/>
        </w:rPr>
        <w:t>superación</w:t>
      </w:r>
      <w:r w:rsidRPr="001E6E99">
        <w:rPr>
          <w:rFonts w:ascii="Arial" w:eastAsia="Times New Roman" w:hAnsi="Arial" w:cs="Arial"/>
          <w:b/>
          <w:color w:val="000000"/>
          <w:shd w:val="clear" w:color="auto" w:fill="FFFFFF"/>
        </w:rPr>
        <w:t xml:space="preserve"> del estado de cosas inconstitucional</w:t>
      </w:r>
      <w:r w:rsidR="001E6E99">
        <w:rPr>
          <w:rFonts w:ascii="Arial" w:eastAsia="Times New Roman" w:hAnsi="Arial" w:cs="Arial"/>
          <w:b/>
          <w:color w:val="000000"/>
          <w:shd w:val="clear" w:color="auto" w:fill="FFFFFF"/>
        </w:rPr>
        <w:t>es,</w:t>
      </w:r>
      <w:r w:rsidRPr="001E6E99">
        <w:rPr>
          <w:rFonts w:ascii="Arial" w:eastAsia="Times New Roman" w:hAnsi="Arial" w:cs="Arial"/>
          <w:b/>
          <w:color w:val="000000"/>
          <w:shd w:val="clear" w:color="auto" w:fill="FFFFFF"/>
        </w:rPr>
        <w:t xml:space="preserve"> declarado e</w:t>
      </w:r>
      <w:r w:rsidR="003B7A65" w:rsidRPr="001E6E99">
        <w:rPr>
          <w:rFonts w:ascii="Arial" w:eastAsia="Times New Roman" w:hAnsi="Arial" w:cs="Arial"/>
          <w:b/>
          <w:color w:val="000000"/>
          <w:shd w:val="clear" w:color="auto" w:fill="FFFFFF"/>
        </w:rPr>
        <w:t>n la sentencia T-025 de 2004</w:t>
      </w:r>
      <w:r w:rsidR="003B7A65" w:rsidRPr="00E433D8">
        <w:rPr>
          <w:rFonts w:ascii="Arial" w:eastAsia="Times New Roman" w:hAnsi="Arial" w:cs="Arial"/>
          <w:color w:val="000000"/>
          <w:shd w:val="clear" w:color="auto" w:fill="FFFFFF"/>
        </w:rPr>
        <w:t xml:space="preserve">, en ese orden de ideas, la importancia de este auto radica en que </w:t>
      </w:r>
      <w:r w:rsidR="001E6E99" w:rsidRPr="001E6E99">
        <w:rPr>
          <w:rFonts w:ascii="Arial" w:eastAsia="Times New Roman" w:hAnsi="Arial" w:cs="Arial"/>
          <w:b/>
          <w:color w:val="000000"/>
          <w:shd w:val="clear" w:color="auto" w:fill="FFFFFF"/>
        </w:rPr>
        <w:t>v</w:t>
      </w:r>
      <w:r w:rsidR="003B7A65" w:rsidRPr="001E6E99">
        <w:rPr>
          <w:rFonts w:ascii="Arial" w:eastAsia="Times New Roman" w:hAnsi="Arial" w:cs="Arial"/>
          <w:b/>
          <w:color w:val="000000"/>
          <w:shd w:val="clear" w:color="auto" w:fill="FFFFFF"/>
        </w:rPr>
        <w:t>isibiliza ante la sociedad colombiana las condiciones de vulnerabilidad a las que se encuentran expuestos los NNA</w:t>
      </w:r>
      <w:r w:rsidR="003B7A65" w:rsidRPr="00E433D8">
        <w:rPr>
          <w:rFonts w:ascii="Arial" w:eastAsia="Times New Roman" w:hAnsi="Arial" w:cs="Arial"/>
          <w:color w:val="000000"/>
          <w:shd w:val="clear" w:color="auto" w:fill="FFFFFF"/>
        </w:rPr>
        <w:t xml:space="preserve"> que han sido afectados por fenómenos como el desplazamiento, el reclutamiento forzado o la pérdida de un entorno familiar.</w:t>
      </w:r>
    </w:p>
    <w:p w:rsidR="003B7A65" w:rsidRPr="00E433D8" w:rsidRDefault="003B7A65" w:rsidP="003B7A65">
      <w:pPr>
        <w:jc w:val="both"/>
        <w:rPr>
          <w:rFonts w:ascii="Arial" w:eastAsia="Times New Roman" w:hAnsi="Arial" w:cs="Arial"/>
          <w:color w:val="000000"/>
          <w:shd w:val="clear" w:color="auto" w:fill="FFFFFF"/>
        </w:rPr>
      </w:pPr>
    </w:p>
    <w:p w:rsidR="00F83274" w:rsidRDefault="001E6E99" w:rsidP="00F83274">
      <w:pPr>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La Corte Constitucional, sobre las condiciones de </w:t>
      </w:r>
      <w:r w:rsidR="003B7A65" w:rsidRPr="00E433D8">
        <w:rPr>
          <w:rFonts w:ascii="Arial" w:eastAsia="Times New Roman" w:hAnsi="Arial" w:cs="Arial"/>
          <w:color w:val="000000"/>
          <w:shd w:val="clear" w:color="auto" w:fill="FFFFFF"/>
        </w:rPr>
        <w:t>los niños</w:t>
      </w:r>
      <w:r>
        <w:rPr>
          <w:rFonts w:ascii="Arial" w:eastAsia="Times New Roman" w:hAnsi="Arial" w:cs="Arial"/>
          <w:color w:val="000000"/>
          <w:shd w:val="clear" w:color="auto" w:fill="FFFFFF"/>
        </w:rPr>
        <w:t>,</w:t>
      </w:r>
      <w:r w:rsidR="003B7A65" w:rsidRPr="00E433D8">
        <w:rPr>
          <w:rFonts w:ascii="Arial" w:eastAsia="Times New Roman" w:hAnsi="Arial" w:cs="Arial"/>
          <w:color w:val="000000"/>
          <w:shd w:val="clear" w:color="auto" w:fill="FFFFFF"/>
        </w:rPr>
        <w:t xml:space="preserve"> niñas y adolescentes víctimas del conflicto</w:t>
      </w:r>
      <w:r>
        <w:rPr>
          <w:rFonts w:ascii="Arial" w:eastAsia="Times New Roman" w:hAnsi="Arial" w:cs="Arial"/>
          <w:color w:val="000000"/>
          <w:shd w:val="clear" w:color="auto" w:fill="FFFFFF"/>
        </w:rPr>
        <w:t>,</w:t>
      </w:r>
      <w:r w:rsidR="003B7A65" w:rsidRPr="00E433D8">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argumentó:</w:t>
      </w:r>
      <w:r w:rsidR="00F83274" w:rsidRPr="00E433D8">
        <w:rPr>
          <w:rFonts w:ascii="Arial" w:eastAsia="Times New Roman" w:hAnsi="Arial" w:cs="Arial"/>
          <w:color w:val="000000"/>
          <w:shd w:val="clear" w:color="auto" w:fill="FFFFFF"/>
        </w:rPr>
        <w:t xml:space="preserve"> “Situación constitucionalmente inadmisible y apremiante de los niños, niñas y adolescentes desplazados por</w:t>
      </w:r>
      <w:r w:rsidR="003B7A65" w:rsidRPr="00E433D8">
        <w:rPr>
          <w:rFonts w:ascii="Arial" w:eastAsia="Times New Roman" w:hAnsi="Arial" w:cs="Arial"/>
          <w:color w:val="000000"/>
          <w:shd w:val="clear" w:color="auto" w:fill="FFFFFF"/>
        </w:rPr>
        <w:t xml:space="preserve"> el conflicto armado en el país” en la medida que “</w:t>
      </w:r>
      <w:r w:rsidR="00F83274" w:rsidRPr="00E433D8">
        <w:rPr>
          <w:rFonts w:ascii="Arial" w:eastAsia="Times New Roman" w:hAnsi="Arial" w:cs="Arial"/>
          <w:color w:val="000000"/>
          <w:shd w:val="clear" w:color="auto" w:fill="FFFFFF"/>
        </w:rPr>
        <w:t xml:space="preserve">Los niños, niñas y adolescentes colombianos en situación de desplazamiento forzado son las víctimas más débiles e indefensas del conjunto de la población desplazada por el conflicto armado en el país, y al mismo tiempo, son duramente golpeados por crímenes y condiciones estructurales de existencia que escapan por completo tanto a su control y su responsabilidad como a su capacidad de resistir o de responder, marcándolos de por vida al incidir negativamente sobre su proceso de desarrollo individual. </w:t>
      </w:r>
      <w:r w:rsidR="00DD1485">
        <w:rPr>
          <w:rFonts w:ascii="Arial" w:eastAsia="Times New Roman" w:hAnsi="Arial" w:cs="Arial"/>
          <w:color w:val="000000"/>
          <w:shd w:val="clear" w:color="auto" w:fill="FFFFFF"/>
        </w:rPr>
        <w:t xml:space="preserve">(…) </w:t>
      </w:r>
      <w:r w:rsidR="00F83274" w:rsidRPr="00E433D8">
        <w:rPr>
          <w:rFonts w:ascii="Arial" w:eastAsia="Times New Roman" w:hAnsi="Arial" w:cs="Arial"/>
          <w:color w:val="000000"/>
          <w:shd w:val="clear" w:color="auto" w:fill="FFFFFF"/>
        </w:rPr>
        <w:t>Dado su estado de victimización pronunciada e inerme ante las numerosas  injusticias del desplazamiento forzado, cada uno de los casos individuales de menores de edad desplazados por la violencia armada en Colombia configura, en sí mismo, una manifestación extrema de vulneraciones profundas, graves, sistemáticas y concurrentes de derechos fundamentales prevalecientes (art. 44, C.P.).</w:t>
      </w:r>
      <w:r w:rsidR="00444E78">
        <w:rPr>
          <w:rFonts w:ascii="Arial" w:eastAsia="Times New Roman" w:hAnsi="Arial" w:cs="Arial"/>
          <w:color w:val="000000"/>
          <w:shd w:val="clear" w:color="auto" w:fill="FFFFFF"/>
        </w:rPr>
        <w:t>”</w:t>
      </w:r>
      <w:r w:rsidR="003B7A65" w:rsidRPr="00E433D8">
        <w:rPr>
          <w:rFonts w:ascii="Arial" w:eastAsia="Times New Roman" w:hAnsi="Arial" w:cs="Arial"/>
          <w:color w:val="000000"/>
          <w:shd w:val="clear" w:color="auto" w:fill="FFFFFF"/>
        </w:rPr>
        <w:t xml:space="preserve"> </w:t>
      </w:r>
      <w:r w:rsidR="00E433D8">
        <w:rPr>
          <w:rStyle w:val="Refdenotaalpie"/>
          <w:rFonts w:ascii="Arial" w:eastAsia="Times New Roman" w:hAnsi="Arial" w:cs="Arial"/>
          <w:color w:val="000000"/>
          <w:shd w:val="clear" w:color="auto" w:fill="FFFFFF"/>
        </w:rPr>
        <w:footnoteReference w:id="2"/>
      </w:r>
      <w:r w:rsidR="00444E78">
        <w:rPr>
          <w:rFonts w:ascii="Arial" w:eastAsia="Times New Roman" w:hAnsi="Arial" w:cs="Arial"/>
          <w:color w:val="000000"/>
          <w:shd w:val="clear" w:color="auto" w:fill="FFFFFF"/>
        </w:rPr>
        <w:t>.</w:t>
      </w:r>
      <w:r w:rsidR="00F83274" w:rsidRPr="00E433D8">
        <w:rPr>
          <w:rFonts w:ascii="Arial" w:eastAsia="Times New Roman" w:hAnsi="Arial" w:cs="Arial"/>
          <w:color w:val="000000"/>
          <w:shd w:val="clear" w:color="auto" w:fill="FFFFFF"/>
        </w:rPr>
        <w:t xml:space="preserve"> </w:t>
      </w:r>
    </w:p>
    <w:p w:rsidR="00784DD6" w:rsidRPr="00E433D8" w:rsidRDefault="00784DD6" w:rsidP="00F83274">
      <w:pPr>
        <w:jc w:val="both"/>
        <w:rPr>
          <w:rFonts w:ascii="Arial" w:eastAsia="Times New Roman" w:hAnsi="Arial" w:cs="Arial"/>
          <w:color w:val="000000"/>
          <w:shd w:val="clear" w:color="auto" w:fill="FFFFFF"/>
        </w:rPr>
      </w:pPr>
    </w:p>
    <w:p w:rsidR="00784DD6" w:rsidRPr="00235DCA" w:rsidRDefault="00E433D8" w:rsidP="00235DCA">
      <w:pPr>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En la </w:t>
      </w:r>
      <w:r w:rsidR="00235DCA" w:rsidRPr="00235DCA">
        <w:rPr>
          <w:rFonts w:ascii="Arial" w:eastAsia="Times New Roman" w:hAnsi="Arial" w:cs="Arial"/>
          <w:b/>
          <w:color w:val="000000"/>
          <w:shd w:val="clear" w:color="auto" w:fill="FFFFFF"/>
        </w:rPr>
        <w:t>Sentencia C</w:t>
      </w:r>
      <w:r w:rsidR="007D461E">
        <w:rPr>
          <w:rFonts w:ascii="Arial" w:eastAsia="Times New Roman" w:hAnsi="Arial" w:cs="Arial"/>
          <w:b/>
          <w:color w:val="000000"/>
          <w:shd w:val="clear" w:color="auto" w:fill="FFFFFF"/>
        </w:rPr>
        <w:t>-</w:t>
      </w:r>
      <w:r w:rsidR="00235DCA" w:rsidRPr="00235DCA">
        <w:rPr>
          <w:rFonts w:ascii="Arial" w:eastAsia="Times New Roman" w:hAnsi="Arial" w:cs="Arial"/>
          <w:b/>
          <w:color w:val="000000"/>
          <w:shd w:val="clear" w:color="auto" w:fill="FFFFFF"/>
        </w:rPr>
        <w:t>240 del 2009</w:t>
      </w:r>
      <w:r w:rsidR="00493DF6" w:rsidRPr="00235DCA">
        <w:rPr>
          <w:rFonts w:ascii="Arial" w:eastAsia="Times New Roman" w:hAnsi="Arial" w:cs="Arial"/>
          <w:color w:val="000000"/>
          <w:shd w:val="clear" w:color="auto" w:fill="FFFFFF"/>
        </w:rPr>
        <w:t>, la</w:t>
      </w:r>
      <w:r w:rsidR="00444E78">
        <w:rPr>
          <w:rFonts w:ascii="Arial" w:eastAsia="Times New Roman" w:hAnsi="Arial" w:cs="Arial"/>
          <w:color w:val="000000"/>
          <w:shd w:val="clear" w:color="auto" w:fill="FFFFFF"/>
        </w:rPr>
        <w:t xml:space="preserve"> </w:t>
      </w:r>
      <w:r w:rsidR="004A4A45">
        <w:rPr>
          <w:rFonts w:ascii="Arial" w:eastAsia="Times New Roman" w:hAnsi="Arial" w:cs="Arial"/>
          <w:color w:val="000000"/>
          <w:shd w:val="clear" w:color="auto" w:fill="FFFFFF"/>
        </w:rPr>
        <w:t>Corte Constitucional</w:t>
      </w:r>
      <w:r w:rsidR="00493DF6" w:rsidRPr="00235DCA">
        <w:rPr>
          <w:rFonts w:ascii="Arial" w:eastAsia="Times New Roman" w:hAnsi="Arial" w:cs="Arial"/>
          <w:color w:val="000000"/>
          <w:shd w:val="clear" w:color="auto" w:fill="FFFFFF"/>
        </w:rPr>
        <w:t xml:space="preserve"> estudi</w:t>
      </w:r>
      <w:r w:rsidR="00444E78">
        <w:rPr>
          <w:rFonts w:ascii="Arial" w:eastAsia="Times New Roman" w:hAnsi="Arial" w:cs="Arial"/>
          <w:color w:val="000000"/>
          <w:shd w:val="clear" w:color="auto" w:fill="FFFFFF"/>
        </w:rPr>
        <w:t>ó</w:t>
      </w:r>
      <w:r w:rsidR="00493DF6" w:rsidRPr="00235DCA">
        <w:rPr>
          <w:rFonts w:ascii="Arial" w:eastAsia="Times New Roman" w:hAnsi="Arial" w:cs="Arial"/>
          <w:color w:val="000000"/>
          <w:shd w:val="clear" w:color="auto" w:fill="FFFFFF"/>
        </w:rPr>
        <w:t xml:space="preserve"> una acción pública de inconstitucionali</w:t>
      </w:r>
      <w:r w:rsidR="00444E78">
        <w:rPr>
          <w:rFonts w:ascii="Arial" w:eastAsia="Times New Roman" w:hAnsi="Arial" w:cs="Arial"/>
          <w:color w:val="000000"/>
          <w:shd w:val="clear" w:color="auto" w:fill="FFFFFF"/>
        </w:rPr>
        <w:t>d</w:t>
      </w:r>
      <w:r w:rsidR="00493DF6" w:rsidRPr="00235DCA">
        <w:rPr>
          <w:rFonts w:ascii="Arial" w:eastAsia="Times New Roman" w:hAnsi="Arial" w:cs="Arial"/>
          <w:color w:val="000000"/>
          <w:shd w:val="clear" w:color="auto" w:fill="FFFFFF"/>
        </w:rPr>
        <w:t xml:space="preserve">ad </w:t>
      </w:r>
      <w:r w:rsidR="00444E78">
        <w:rPr>
          <w:rFonts w:ascii="Arial" w:eastAsia="Times New Roman" w:hAnsi="Arial" w:cs="Arial"/>
          <w:color w:val="000000"/>
          <w:shd w:val="clear" w:color="auto" w:fill="FFFFFF"/>
        </w:rPr>
        <w:t>que impugnó</w:t>
      </w:r>
      <w:r w:rsidR="00493DF6" w:rsidRPr="00235DCA">
        <w:rPr>
          <w:rFonts w:ascii="Arial" w:eastAsia="Times New Roman" w:hAnsi="Arial" w:cs="Arial"/>
          <w:color w:val="000000"/>
          <w:shd w:val="clear" w:color="auto" w:fill="FFFFFF"/>
        </w:rPr>
        <w:t xml:space="preserve"> el artículo 14 de la ley 418 de 1997 y el artículo </w:t>
      </w:r>
      <w:r w:rsidR="00451AF3" w:rsidRPr="00235DCA">
        <w:rPr>
          <w:rFonts w:ascii="Arial" w:eastAsia="Times New Roman" w:hAnsi="Arial" w:cs="Arial"/>
          <w:color w:val="000000"/>
          <w:shd w:val="clear" w:color="auto" w:fill="FFFFFF"/>
        </w:rPr>
        <w:t xml:space="preserve">162 de la ley 599 de 2000, </w:t>
      </w:r>
      <w:r w:rsidR="00444E78">
        <w:rPr>
          <w:rFonts w:ascii="Arial" w:eastAsia="Times New Roman" w:hAnsi="Arial" w:cs="Arial"/>
          <w:color w:val="000000"/>
          <w:shd w:val="clear" w:color="auto" w:fill="FFFFFF"/>
        </w:rPr>
        <w:t xml:space="preserve">con el razonamiento de que ambas normas </w:t>
      </w:r>
      <w:r w:rsidR="00451AF3" w:rsidRPr="00235DCA">
        <w:rPr>
          <w:rFonts w:ascii="Arial" w:eastAsia="Times New Roman" w:hAnsi="Arial" w:cs="Arial"/>
          <w:color w:val="000000"/>
          <w:shd w:val="clear" w:color="auto" w:fill="FFFFFF"/>
        </w:rPr>
        <w:t>exclu</w:t>
      </w:r>
      <w:r w:rsidR="00444E78">
        <w:rPr>
          <w:rFonts w:ascii="Arial" w:eastAsia="Times New Roman" w:hAnsi="Arial" w:cs="Arial"/>
          <w:color w:val="000000"/>
          <w:shd w:val="clear" w:color="auto" w:fill="FFFFFF"/>
        </w:rPr>
        <w:t>ían de</w:t>
      </w:r>
      <w:r w:rsidR="00451AF3" w:rsidRPr="00235DCA">
        <w:rPr>
          <w:rFonts w:ascii="Arial" w:eastAsia="Times New Roman" w:hAnsi="Arial" w:cs="Arial"/>
          <w:color w:val="000000"/>
          <w:shd w:val="clear" w:color="auto" w:fill="FFFFFF"/>
        </w:rPr>
        <w:t xml:space="preserve"> la regulación penal el </w:t>
      </w:r>
      <w:r w:rsidR="00444E78">
        <w:rPr>
          <w:rFonts w:ascii="Arial" w:eastAsia="Times New Roman" w:hAnsi="Arial" w:cs="Arial"/>
          <w:color w:val="000000"/>
          <w:shd w:val="clear" w:color="auto" w:fill="FFFFFF"/>
        </w:rPr>
        <w:t>delito configurado al</w:t>
      </w:r>
      <w:r w:rsidR="00451AF3" w:rsidRPr="00235DCA">
        <w:rPr>
          <w:rFonts w:ascii="Arial" w:eastAsia="Times New Roman" w:hAnsi="Arial" w:cs="Arial"/>
          <w:color w:val="000000"/>
          <w:shd w:val="clear" w:color="auto" w:fill="FFFFFF"/>
        </w:rPr>
        <w:t xml:space="preserve"> utilizar niños para participar activamente en las hostilidades, desconociendo la mayor protección que los preceptos internacionales en la materia garantizan a los derechos de los niños y de las niñas. Pese a que </w:t>
      </w:r>
      <w:r w:rsidR="007F0A91">
        <w:rPr>
          <w:rFonts w:ascii="Arial" w:eastAsia="Times New Roman" w:hAnsi="Arial" w:cs="Arial"/>
          <w:color w:val="000000"/>
          <w:shd w:val="clear" w:color="auto" w:fill="FFFFFF"/>
        </w:rPr>
        <w:t>la C</w:t>
      </w:r>
      <w:r w:rsidR="00451AF3" w:rsidRPr="00235DCA">
        <w:rPr>
          <w:rFonts w:ascii="Arial" w:eastAsia="Times New Roman" w:hAnsi="Arial" w:cs="Arial"/>
          <w:color w:val="000000"/>
          <w:shd w:val="clear" w:color="auto" w:fill="FFFFFF"/>
        </w:rPr>
        <w:t xml:space="preserve">orte declaró ambos artículos exequibles, </w:t>
      </w:r>
      <w:r w:rsidR="00784DD6" w:rsidRPr="00235DCA">
        <w:rPr>
          <w:rFonts w:ascii="Arial" w:eastAsia="Times New Roman" w:hAnsi="Arial" w:cs="Arial"/>
          <w:color w:val="000000"/>
          <w:shd w:val="clear" w:color="auto" w:fill="FFFFFF"/>
        </w:rPr>
        <w:t>los magistrados Gabriel Mendoza</w:t>
      </w:r>
      <w:r w:rsidR="007F0A91">
        <w:rPr>
          <w:rFonts w:ascii="Arial" w:eastAsia="Times New Roman" w:hAnsi="Arial" w:cs="Arial"/>
          <w:color w:val="000000"/>
          <w:shd w:val="clear" w:color="auto" w:fill="FFFFFF"/>
        </w:rPr>
        <w:t xml:space="preserve"> Martelo</w:t>
      </w:r>
      <w:r w:rsidR="00784DD6" w:rsidRPr="00235DCA">
        <w:rPr>
          <w:rFonts w:ascii="Arial" w:eastAsia="Times New Roman" w:hAnsi="Arial" w:cs="Arial"/>
          <w:color w:val="000000"/>
          <w:shd w:val="clear" w:color="auto" w:fill="FFFFFF"/>
        </w:rPr>
        <w:t xml:space="preserve">, Humberto Sierra </w:t>
      </w:r>
      <w:r w:rsidR="007F0A91">
        <w:rPr>
          <w:rFonts w:ascii="Arial" w:eastAsia="Times New Roman" w:hAnsi="Arial" w:cs="Arial"/>
          <w:color w:val="000000"/>
          <w:shd w:val="clear" w:color="auto" w:fill="FFFFFF"/>
        </w:rPr>
        <w:t xml:space="preserve">Porto </w:t>
      </w:r>
      <w:r w:rsidR="00784DD6" w:rsidRPr="00235DCA">
        <w:rPr>
          <w:rFonts w:ascii="Arial" w:eastAsia="Times New Roman" w:hAnsi="Arial" w:cs="Arial"/>
          <w:color w:val="000000"/>
          <w:shd w:val="clear" w:color="auto" w:fill="FFFFFF"/>
        </w:rPr>
        <w:t>y Luis Ernesto Vargas</w:t>
      </w:r>
      <w:r w:rsidR="007F0A91">
        <w:rPr>
          <w:rFonts w:ascii="Arial" w:eastAsia="Times New Roman" w:hAnsi="Arial" w:cs="Arial"/>
          <w:color w:val="000000"/>
          <w:shd w:val="clear" w:color="auto" w:fill="FFFFFF"/>
        </w:rPr>
        <w:t xml:space="preserve"> Silva salvaron el voto</w:t>
      </w:r>
      <w:r w:rsidR="00784DD6" w:rsidRPr="00235DCA">
        <w:rPr>
          <w:rFonts w:ascii="Arial" w:eastAsia="Times New Roman" w:hAnsi="Arial" w:cs="Arial"/>
          <w:color w:val="000000"/>
          <w:shd w:val="clear" w:color="auto" w:fill="FFFFFF"/>
        </w:rPr>
        <w:t xml:space="preserve">, </w:t>
      </w:r>
      <w:r w:rsidR="007F0A91">
        <w:rPr>
          <w:rFonts w:ascii="Arial" w:eastAsia="Times New Roman" w:hAnsi="Arial" w:cs="Arial"/>
          <w:color w:val="000000"/>
          <w:shd w:val="clear" w:color="auto" w:fill="FFFFFF"/>
        </w:rPr>
        <w:t>argumentando</w:t>
      </w:r>
      <w:r w:rsidR="00784DD6" w:rsidRPr="00235DCA">
        <w:rPr>
          <w:rFonts w:ascii="Arial" w:eastAsia="Times New Roman" w:hAnsi="Arial" w:cs="Arial"/>
          <w:color w:val="000000"/>
          <w:shd w:val="clear" w:color="auto" w:fill="FFFFFF"/>
        </w:rPr>
        <w:t xml:space="preserve"> que</w:t>
      </w:r>
      <w:r w:rsidR="004A4A45">
        <w:rPr>
          <w:rFonts w:ascii="Arial" w:eastAsia="Times New Roman" w:hAnsi="Arial" w:cs="Arial"/>
          <w:color w:val="000000"/>
          <w:shd w:val="clear" w:color="auto" w:fill="FFFFFF"/>
        </w:rPr>
        <w:t>:</w:t>
      </w:r>
      <w:r w:rsidR="00784DD6" w:rsidRPr="00235DCA">
        <w:rPr>
          <w:rFonts w:ascii="Arial" w:eastAsia="Times New Roman" w:hAnsi="Arial" w:cs="Arial"/>
          <w:color w:val="000000"/>
          <w:shd w:val="clear" w:color="auto" w:fill="FFFFFF"/>
        </w:rPr>
        <w:t xml:space="preserve"> “</w:t>
      </w:r>
      <w:r w:rsidR="00784DD6" w:rsidRPr="004A4A45">
        <w:rPr>
          <w:rFonts w:ascii="Arial" w:eastAsia="Times New Roman" w:hAnsi="Arial" w:cs="Arial"/>
          <w:b/>
          <w:color w:val="000000"/>
          <w:shd w:val="clear" w:color="auto" w:fill="FFFFFF"/>
        </w:rPr>
        <w:t>las normas acu</w:t>
      </w:r>
      <w:r w:rsidR="007D461E" w:rsidRPr="004A4A45">
        <w:rPr>
          <w:rFonts w:ascii="Arial" w:eastAsia="Times New Roman" w:hAnsi="Arial" w:cs="Arial"/>
          <w:b/>
          <w:color w:val="000000"/>
          <w:shd w:val="clear" w:color="auto" w:fill="FFFFFF"/>
        </w:rPr>
        <w:t xml:space="preserve">sadas no contemplan la </w:t>
      </w:r>
      <w:r w:rsidR="007F0A91" w:rsidRPr="004A4A45">
        <w:rPr>
          <w:rFonts w:ascii="Arial" w:eastAsia="Times New Roman" w:hAnsi="Arial" w:cs="Arial"/>
          <w:b/>
          <w:color w:val="000000"/>
          <w:shd w:val="clear" w:color="auto" w:fill="FFFFFF"/>
        </w:rPr>
        <w:t>hipótesis</w:t>
      </w:r>
      <w:r w:rsidR="00784DD6" w:rsidRPr="004A4A45">
        <w:rPr>
          <w:rFonts w:ascii="Arial" w:eastAsia="Times New Roman" w:hAnsi="Arial" w:cs="Arial"/>
          <w:b/>
          <w:color w:val="000000"/>
          <w:shd w:val="clear" w:color="auto" w:fill="FFFFFF"/>
        </w:rPr>
        <w:t xml:space="preserve"> de </w:t>
      </w:r>
      <w:r w:rsidR="007F0A91" w:rsidRPr="004A4A45">
        <w:rPr>
          <w:rFonts w:ascii="Arial" w:eastAsia="Times New Roman" w:hAnsi="Arial" w:cs="Arial"/>
          <w:b/>
          <w:color w:val="000000"/>
          <w:shd w:val="clear" w:color="auto" w:fill="FFFFFF"/>
        </w:rPr>
        <w:t>utilización</w:t>
      </w:r>
      <w:r w:rsidR="00784DD6" w:rsidRPr="004A4A45">
        <w:rPr>
          <w:rFonts w:ascii="Arial" w:eastAsia="Times New Roman" w:hAnsi="Arial" w:cs="Arial"/>
          <w:b/>
          <w:color w:val="000000"/>
          <w:shd w:val="clear" w:color="auto" w:fill="FFFFFF"/>
        </w:rPr>
        <w:t xml:space="preserve"> de </w:t>
      </w:r>
      <w:r w:rsidR="007F0A91" w:rsidRPr="004A4A45">
        <w:rPr>
          <w:rFonts w:ascii="Arial" w:eastAsia="Times New Roman" w:hAnsi="Arial" w:cs="Arial"/>
          <w:b/>
          <w:color w:val="000000"/>
          <w:shd w:val="clear" w:color="auto" w:fill="FFFFFF"/>
        </w:rPr>
        <w:t>niños</w:t>
      </w:r>
      <w:r w:rsidR="00784DD6" w:rsidRPr="004A4A45">
        <w:rPr>
          <w:rFonts w:ascii="Arial" w:eastAsia="Times New Roman" w:hAnsi="Arial" w:cs="Arial"/>
          <w:b/>
          <w:color w:val="000000"/>
          <w:shd w:val="clear" w:color="auto" w:fill="FFFFFF"/>
        </w:rPr>
        <w:t xml:space="preserve"> en hostilidades o acciones armadas, </w:t>
      </w:r>
      <w:r w:rsidR="007F0A91" w:rsidRPr="004A4A45">
        <w:rPr>
          <w:rFonts w:ascii="Arial" w:eastAsia="Times New Roman" w:hAnsi="Arial" w:cs="Arial"/>
          <w:b/>
          <w:color w:val="000000"/>
          <w:shd w:val="clear" w:color="auto" w:fill="FFFFFF"/>
        </w:rPr>
        <w:t>razón</w:t>
      </w:r>
      <w:r w:rsidR="00784DD6" w:rsidRPr="007F0A91">
        <w:rPr>
          <w:rFonts w:ascii="Arial" w:eastAsia="Times New Roman" w:hAnsi="Arial" w:cs="Arial"/>
          <w:b/>
          <w:color w:val="000000"/>
          <w:shd w:val="clear" w:color="auto" w:fill="FFFFFF"/>
        </w:rPr>
        <w:t xml:space="preserve"> por la cual se configuraba una clara </w:t>
      </w:r>
      <w:r w:rsidR="007F0A91" w:rsidRPr="007F0A91">
        <w:rPr>
          <w:rFonts w:ascii="Arial" w:eastAsia="Times New Roman" w:hAnsi="Arial" w:cs="Arial"/>
          <w:b/>
          <w:color w:val="000000"/>
          <w:shd w:val="clear" w:color="auto" w:fill="FFFFFF"/>
        </w:rPr>
        <w:t>omisión</w:t>
      </w:r>
      <w:r w:rsidR="00784DD6" w:rsidRPr="007F0A91">
        <w:rPr>
          <w:rFonts w:ascii="Arial" w:eastAsia="Times New Roman" w:hAnsi="Arial" w:cs="Arial"/>
          <w:b/>
          <w:color w:val="000000"/>
          <w:shd w:val="clear" w:color="auto" w:fill="FFFFFF"/>
        </w:rPr>
        <w:t xml:space="preserve"> legislativa de </w:t>
      </w:r>
      <w:r w:rsidR="007F0A91" w:rsidRPr="007F0A91">
        <w:rPr>
          <w:rFonts w:ascii="Arial" w:eastAsia="Times New Roman" w:hAnsi="Arial" w:cs="Arial"/>
          <w:b/>
          <w:color w:val="000000"/>
          <w:shd w:val="clear" w:color="auto" w:fill="FFFFFF"/>
        </w:rPr>
        <w:t>carácter</w:t>
      </w:r>
      <w:r w:rsidR="00784DD6" w:rsidRPr="007F0A91">
        <w:rPr>
          <w:rFonts w:ascii="Arial" w:eastAsia="Times New Roman" w:hAnsi="Arial" w:cs="Arial"/>
          <w:b/>
          <w:color w:val="000000"/>
          <w:shd w:val="clear" w:color="auto" w:fill="FFFFFF"/>
        </w:rPr>
        <w:t xml:space="preserve"> relativo que </w:t>
      </w:r>
      <w:r w:rsidR="007F0A91" w:rsidRPr="007F0A91">
        <w:rPr>
          <w:rFonts w:ascii="Arial" w:eastAsia="Times New Roman" w:hAnsi="Arial" w:cs="Arial"/>
          <w:b/>
          <w:color w:val="000000"/>
          <w:shd w:val="clear" w:color="auto" w:fill="FFFFFF"/>
        </w:rPr>
        <w:t>conducía</w:t>
      </w:r>
      <w:r w:rsidR="00784DD6" w:rsidRPr="007F0A91">
        <w:rPr>
          <w:rFonts w:ascii="Arial" w:eastAsia="Times New Roman" w:hAnsi="Arial" w:cs="Arial"/>
          <w:b/>
          <w:color w:val="000000"/>
          <w:shd w:val="clear" w:color="auto" w:fill="FFFFFF"/>
        </w:rPr>
        <w:t xml:space="preserve"> a una </w:t>
      </w:r>
      <w:r w:rsidR="007F0A91" w:rsidRPr="007F0A91">
        <w:rPr>
          <w:rFonts w:ascii="Arial" w:eastAsia="Times New Roman" w:hAnsi="Arial" w:cs="Arial"/>
          <w:b/>
          <w:color w:val="000000"/>
          <w:shd w:val="clear" w:color="auto" w:fill="FFFFFF"/>
        </w:rPr>
        <w:t>declaración</w:t>
      </w:r>
      <w:r w:rsidR="00784DD6" w:rsidRPr="007F0A91">
        <w:rPr>
          <w:rFonts w:ascii="Arial" w:eastAsia="Times New Roman" w:hAnsi="Arial" w:cs="Arial"/>
          <w:b/>
          <w:color w:val="000000"/>
          <w:shd w:val="clear" w:color="auto" w:fill="FFFFFF"/>
        </w:rPr>
        <w:t xml:space="preserve"> de exequibilidad condicionada</w:t>
      </w:r>
      <w:r w:rsidR="00784DD6" w:rsidRPr="00235DCA">
        <w:rPr>
          <w:rFonts w:ascii="Arial" w:eastAsia="Times New Roman" w:hAnsi="Arial" w:cs="Arial"/>
          <w:color w:val="000000"/>
          <w:shd w:val="clear" w:color="auto" w:fill="FFFFFF"/>
        </w:rPr>
        <w:t xml:space="preserve">. Solo </w:t>
      </w:r>
      <w:r w:rsidR="007F0A91" w:rsidRPr="00235DCA">
        <w:rPr>
          <w:rFonts w:ascii="Arial" w:eastAsia="Times New Roman" w:hAnsi="Arial" w:cs="Arial"/>
          <w:color w:val="000000"/>
          <w:shd w:val="clear" w:color="auto" w:fill="FFFFFF"/>
        </w:rPr>
        <w:t>así</w:t>
      </w:r>
      <w:r w:rsidR="00784DD6" w:rsidRPr="00235DCA">
        <w:rPr>
          <w:rFonts w:ascii="Arial" w:eastAsia="Times New Roman" w:hAnsi="Arial" w:cs="Arial"/>
          <w:color w:val="000000"/>
          <w:shd w:val="clear" w:color="auto" w:fill="FFFFFF"/>
        </w:rPr>
        <w:t xml:space="preserve">́ se </w:t>
      </w:r>
      <w:r w:rsidR="007F0A91" w:rsidRPr="00235DCA">
        <w:rPr>
          <w:rFonts w:ascii="Arial" w:eastAsia="Times New Roman" w:hAnsi="Arial" w:cs="Arial"/>
          <w:color w:val="000000"/>
          <w:shd w:val="clear" w:color="auto" w:fill="FFFFFF"/>
        </w:rPr>
        <w:t>respetaría</w:t>
      </w:r>
      <w:r w:rsidR="00784DD6" w:rsidRPr="00235DCA">
        <w:rPr>
          <w:rFonts w:ascii="Arial" w:eastAsia="Times New Roman" w:hAnsi="Arial" w:cs="Arial"/>
          <w:color w:val="000000"/>
          <w:shd w:val="clear" w:color="auto" w:fill="FFFFFF"/>
        </w:rPr>
        <w:t xml:space="preserve"> la </w:t>
      </w:r>
      <w:r w:rsidR="007F0A91" w:rsidRPr="00235DCA">
        <w:rPr>
          <w:rFonts w:ascii="Arial" w:eastAsia="Times New Roman" w:hAnsi="Arial" w:cs="Arial"/>
          <w:color w:val="000000"/>
          <w:shd w:val="clear" w:color="auto" w:fill="FFFFFF"/>
        </w:rPr>
        <w:t>prohibición</w:t>
      </w:r>
      <w:r w:rsidR="00784DD6" w:rsidRPr="00235DCA">
        <w:rPr>
          <w:rFonts w:ascii="Arial" w:eastAsia="Times New Roman" w:hAnsi="Arial" w:cs="Arial"/>
          <w:color w:val="000000"/>
          <w:shd w:val="clear" w:color="auto" w:fill="FFFFFF"/>
        </w:rPr>
        <w:t xml:space="preserve"> establecida en diversos convenios internacionales de derechos humanos, de utilizar </w:t>
      </w:r>
      <w:r w:rsidR="007F0A91" w:rsidRPr="00235DCA">
        <w:rPr>
          <w:rFonts w:ascii="Arial" w:eastAsia="Times New Roman" w:hAnsi="Arial" w:cs="Arial"/>
          <w:color w:val="000000"/>
          <w:shd w:val="clear" w:color="auto" w:fill="FFFFFF"/>
        </w:rPr>
        <w:t>niños</w:t>
      </w:r>
      <w:r w:rsidR="00784DD6" w:rsidRPr="00235DCA">
        <w:rPr>
          <w:rFonts w:ascii="Arial" w:eastAsia="Times New Roman" w:hAnsi="Arial" w:cs="Arial"/>
          <w:color w:val="000000"/>
          <w:shd w:val="clear" w:color="auto" w:fill="FFFFFF"/>
        </w:rPr>
        <w:t xml:space="preserve"> en conflictos armados, ya que siempre deben ampararse de ‘cualquier abuso, abandono o conducta lesiva que afecte su desarrollo </w:t>
      </w:r>
      <w:r w:rsidR="007F0A91" w:rsidRPr="00235DCA">
        <w:rPr>
          <w:rFonts w:ascii="Arial" w:eastAsia="Times New Roman" w:hAnsi="Arial" w:cs="Arial"/>
          <w:color w:val="000000"/>
          <w:shd w:val="clear" w:color="auto" w:fill="FFFFFF"/>
        </w:rPr>
        <w:t>armónico</w:t>
      </w:r>
      <w:r w:rsidR="007F0A91">
        <w:rPr>
          <w:rFonts w:ascii="Arial" w:eastAsia="Times New Roman" w:hAnsi="Arial" w:cs="Arial"/>
          <w:color w:val="000000"/>
          <w:shd w:val="clear" w:color="auto" w:fill="FFFFFF"/>
        </w:rPr>
        <w:t xml:space="preserve"> e integral”. (Negrilla fuera de texto).</w:t>
      </w:r>
    </w:p>
    <w:p w:rsidR="00EF4B91" w:rsidRPr="00235DCA" w:rsidRDefault="00EF4B91" w:rsidP="00235DCA">
      <w:pPr>
        <w:jc w:val="both"/>
        <w:rPr>
          <w:rFonts w:ascii="Arial" w:eastAsia="Times New Roman" w:hAnsi="Arial" w:cs="Arial"/>
          <w:color w:val="000000"/>
          <w:shd w:val="clear" w:color="auto" w:fill="FFFFFF"/>
        </w:rPr>
      </w:pPr>
    </w:p>
    <w:p w:rsidR="00EF4B91" w:rsidRPr="00235DCA" w:rsidRDefault="007F0A91" w:rsidP="00235DCA">
      <w:pPr>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Con fundamento en </w:t>
      </w:r>
      <w:r w:rsidR="00EF4B91" w:rsidRPr="00235DCA">
        <w:rPr>
          <w:rFonts w:ascii="Arial" w:eastAsia="Times New Roman" w:hAnsi="Arial" w:cs="Arial"/>
          <w:color w:val="000000"/>
          <w:shd w:val="clear" w:color="auto" w:fill="FFFFFF"/>
        </w:rPr>
        <w:t xml:space="preserve">lo anterior </w:t>
      </w:r>
      <w:r>
        <w:rPr>
          <w:rFonts w:ascii="Arial" w:eastAsia="Times New Roman" w:hAnsi="Arial" w:cs="Arial"/>
          <w:color w:val="000000"/>
          <w:shd w:val="clear" w:color="auto" w:fill="FFFFFF"/>
        </w:rPr>
        <w:t>existe</w:t>
      </w:r>
      <w:r w:rsidR="00EF4B91" w:rsidRPr="00235DCA">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l</w:t>
      </w:r>
      <w:r w:rsidR="00EF4B91" w:rsidRPr="00235DCA">
        <w:rPr>
          <w:rFonts w:ascii="Arial" w:eastAsia="Times New Roman" w:hAnsi="Arial" w:cs="Arial"/>
          <w:color w:val="000000"/>
          <w:shd w:val="clear" w:color="auto" w:fill="FFFFFF"/>
        </w:rPr>
        <w:t>a necesidad clara de legislar y modificar el artículo 162, que es el actual tipo penal del reclutamiento forzado. Adicionalmente la parte motiva de dicho pronunciamiento estableció lo siguiente en lo que respecta a los compromisos y obligaciones adquiridas por Colombia</w:t>
      </w:r>
      <w:r w:rsidR="001949EB">
        <w:rPr>
          <w:rFonts w:ascii="Arial" w:eastAsia="Times New Roman" w:hAnsi="Arial" w:cs="Arial"/>
          <w:color w:val="000000"/>
          <w:shd w:val="clear" w:color="auto" w:fill="FFFFFF"/>
        </w:rPr>
        <w:t xml:space="preserve"> en el marco del derecho internacional de los derechos humanos</w:t>
      </w:r>
      <w:r w:rsidR="00EF4B91" w:rsidRPr="00235DCA">
        <w:rPr>
          <w:rFonts w:ascii="Arial" w:eastAsia="Times New Roman" w:hAnsi="Arial" w:cs="Arial"/>
          <w:color w:val="000000"/>
          <w:shd w:val="clear" w:color="auto" w:fill="FFFFFF"/>
        </w:rPr>
        <w:t xml:space="preserve">: </w:t>
      </w:r>
    </w:p>
    <w:p w:rsidR="00F47BB4" w:rsidRPr="00235DCA" w:rsidRDefault="00F47BB4" w:rsidP="00235DCA">
      <w:pPr>
        <w:jc w:val="both"/>
        <w:rPr>
          <w:rFonts w:ascii="Arial" w:eastAsia="Times New Roman" w:hAnsi="Arial" w:cs="Arial"/>
          <w:color w:val="000000"/>
          <w:shd w:val="clear" w:color="auto" w:fill="FFFFFF"/>
        </w:rPr>
      </w:pPr>
    </w:p>
    <w:p w:rsidR="00F47BB4" w:rsidRDefault="001949EB" w:rsidP="001949EB">
      <w:pPr>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w:t>
      </w:r>
      <w:r w:rsidR="007F0A91">
        <w:rPr>
          <w:rFonts w:ascii="Arial" w:eastAsia="Times New Roman" w:hAnsi="Arial" w:cs="Arial"/>
          <w:color w:val="000000"/>
          <w:shd w:val="clear" w:color="auto" w:fill="FFFFFF"/>
        </w:rPr>
        <w:t>I</w:t>
      </w:r>
      <w:r w:rsidR="00F47BB4" w:rsidRPr="001949EB">
        <w:rPr>
          <w:rFonts w:ascii="Arial" w:eastAsia="Times New Roman" w:hAnsi="Arial" w:cs="Arial"/>
          <w:color w:val="000000"/>
          <w:shd w:val="clear" w:color="auto" w:fill="FFFFFF"/>
        </w:rPr>
        <w:t>ndependientemente de los verbos rectores que sean utilizados en el marco de los derechos humanos para señalar las conductas que deben ser sancionadas en el derecho interno en materia de reclutamiento y participación de menores en los conflictos, de acuerdo a los Principios de la Ciudad del Cabo, el objetivo de las disposiciones internacionales en la materia y de la comunidad internacional en su conjunto, es asegurar que la persona menor de 18 años no forme parte de cualquier fuerza o grupo armado regular o irregular, indistintamente de si dentro del grupo porta armas o no o de si su vinculación ha sido forzada o voluntaria, porque el concepto de “niño soldado” es un concepto amplio. La pretensión es que las definiciones abarquen en cuanto a su protección y garantía a la mayor cantidad posible de niños y niñas, para que puedan desmovilizarse y reintegrarse a la sociedad y que las prohibiciones aseguren la efectividad de estos objetivos.</w:t>
      </w:r>
      <w:r>
        <w:rPr>
          <w:rFonts w:ascii="Arial" w:eastAsia="Times New Roman" w:hAnsi="Arial" w:cs="Arial"/>
          <w:color w:val="000000"/>
          <w:shd w:val="clear" w:color="auto" w:fill="FFFFFF"/>
        </w:rPr>
        <w:t xml:space="preserve">” </w:t>
      </w:r>
    </w:p>
    <w:p w:rsidR="00DC0348" w:rsidRPr="001949EB" w:rsidRDefault="00DC0348" w:rsidP="001949EB">
      <w:pPr>
        <w:jc w:val="both"/>
        <w:rPr>
          <w:rFonts w:ascii="Arial" w:eastAsia="Times New Roman" w:hAnsi="Arial" w:cs="Arial"/>
          <w:color w:val="000000"/>
          <w:shd w:val="clear" w:color="auto" w:fill="FFFFFF"/>
        </w:rPr>
      </w:pPr>
    </w:p>
    <w:p w:rsidR="00005317" w:rsidRDefault="00005317" w:rsidP="0000796A">
      <w:pPr>
        <w:jc w:val="both"/>
        <w:rPr>
          <w:rFonts w:ascii="Arial" w:hAnsi="Arial" w:cs="Arial"/>
          <w:i/>
          <w:sz w:val="22"/>
          <w:szCs w:val="22"/>
        </w:rPr>
      </w:pPr>
    </w:p>
    <w:p w:rsidR="00005317" w:rsidRDefault="00005317" w:rsidP="0000796A">
      <w:pPr>
        <w:jc w:val="both"/>
        <w:rPr>
          <w:rFonts w:ascii="Arial" w:hAnsi="Arial" w:cs="Arial"/>
          <w:i/>
          <w:sz w:val="22"/>
          <w:szCs w:val="22"/>
        </w:rPr>
      </w:pPr>
    </w:p>
    <w:p w:rsidR="003E5974" w:rsidRPr="00310228" w:rsidRDefault="00310228" w:rsidP="0000796A">
      <w:pPr>
        <w:jc w:val="both"/>
        <w:rPr>
          <w:rFonts w:ascii="Arial" w:hAnsi="Arial" w:cs="Arial"/>
          <w:b/>
          <w:u w:val="single"/>
        </w:rPr>
      </w:pPr>
      <w:r w:rsidRPr="00310228">
        <w:rPr>
          <w:rFonts w:ascii="Arial" w:hAnsi="Arial" w:cs="Arial"/>
          <w:b/>
          <w:u w:val="single"/>
        </w:rPr>
        <w:t xml:space="preserve">D.- </w:t>
      </w:r>
      <w:r w:rsidR="003E5974" w:rsidRPr="00310228">
        <w:rPr>
          <w:rFonts w:ascii="Arial" w:hAnsi="Arial" w:cs="Arial"/>
          <w:b/>
          <w:u w:val="single"/>
        </w:rPr>
        <w:t>N</w:t>
      </w:r>
      <w:r w:rsidR="009758E1">
        <w:rPr>
          <w:rFonts w:ascii="Arial" w:hAnsi="Arial" w:cs="Arial"/>
          <w:b/>
          <w:u w:val="single"/>
        </w:rPr>
        <w:t>ormativa Internacional.</w:t>
      </w:r>
    </w:p>
    <w:p w:rsidR="00E75D7A" w:rsidRDefault="00E75D7A" w:rsidP="005049AD">
      <w:pPr>
        <w:jc w:val="both"/>
        <w:rPr>
          <w:sz w:val="28"/>
          <w:lang w:val="es-CO"/>
        </w:rPr>
      </w:pPr>
    </w:p>
    <w:p w:rsidR="00765276" w:rsidRPr="001949EB" w:rsidRDefault="005424CC" w:rsidP="005049AD">
      <w:pPr>
        <w:jc w:val="both"/>
        <w:rPr>
          <w:rFonts w:ascii="Arial" w:eastAsia="Times New Roman" w:hAnsi="Arial" w:cs="Arial"/>
          <w:color w:val="000000"/>
          <w:shd w:val="clear" w:color="auto" w:fill="FFFFFF"/>
        </w:rPr>
      </w:pPr>
      <w:r w:rsidRPr="001949EB">
        <w:rPr>
          <w:rFonts w:ascii="Arial" w:eastAsia="Times New Roman" w:hAnsi="Arial" w:cs="Arial"/>
          <w:color w:val="000000"/>
          <w:shd w:val="clear" w:color="auto" w:fill="FFFFFF"/>
        </w:rPr>
        <w:t xml:space="preserve">En este punto es </w:t>
      </w:r>
      <w:r w:rsidR="007F0A91">
        <w:rPr>
          <w:rFonts w:ascii="Arial" w:eastAsia="Times New Roman" w:hAnsi="Arial" w:cs="Arial"/>
          <w:color w:val="000000"/>
          <w:shd w:val="clear" w:color="auto" w:fill="FFFFFF"/>
        </w:rPr>
        <w:t>indispensable</w:t>
      </w:r>
      <w:r w:rsidRPr="001949EB">
        <w:rPr>
          <w:rFonts w:ascii="Arial" w:eastAsia="Times New Roman" w:hAnsi="Arial" w:cs="Arial"/>
          <w:color w:val="000000"/>
          <w:shd w:val="clear" w:color="auto" w:fill="FFFFFF"/>
        </w:rPr>
        <w:t xml:space="preserve"> </w:t>
      </w:r>
      <w:r w:rsidR="008009F1" w:rsidRPr="001949EB">
        <w:rPr>
          <w:rFonts w:ascii="Arial" w:eastAsia="Times New Roman" w:hAnsi="Arial" w:cs="Arial"/>
          <w:color w:val="000000"/>
          <w:shd w:val="clear" w:color="auto" w:fill="FFFFFF"/>
        </w:rPr>
        <w:t>retomar el precitado artículo 93 de la Constitución</w:t>
      </w:r>
      <w:r w:rsidR="003A66C2">
        <w:rPr>
          <w:rFonts w:ascii="Arial" w:eastAsia="Times New Roman" w:hAnsi="Arial" w:cs="Arial"/>
          <w:color w:val="000000"/>
          <w:shd w:val="clear" w:color="auto" w:fill="FFFFFF"/>
        </w:rPr>
        <w:t xml:space="preserve"> Política</w:t>
      </w:r>
      <w:r w:rsidR="008009F1" w:rsidRPr="001949EB">
        <w:rPr>
          <w:rFonts w:ascii="Arial" w:eastAsia="Times New Roman" w:hAnsi="Arial" w:cs="Arial"/>
          <w:color w:val="000000"/>
          <w:shd w:val="clear" w:color="auto" w:fill="FFFFFF"/>
        </w:rPr>
        <w:t xml:space="preserve">, a partir del cuál se entiende </w:t>
      </w:r>
      <w:r w:rsidR="000A14FC" w:rsidRPr="001949EB">
        <w:rPr>
          <w:rFonts w:ascii="Arial" w:eastAsia="Times New Roman" w:hAnsi="Arial" w:cs="Arial"/>
          <w:color w:val="000000"/>
          <w:shd w:val="clear" w:color="auto" w:fill="FFFFFF"/>
        </w:rPr>
        <w:t xml:space="preserve">que </w:t>
      </w:r>
      <w:r w:rsidR="0090106B" w:rsidRPr="001949EB">
        <w:rPr>
          <w:rFonts w:ascii="Arial" w:eastAsia="Times New Roman" w:hAnsi="Arial" w:cs="Arial"/>
          <w:color w:val="000000"/>
          <w:shd w:val="clear" w:color="auto" w:fill="FFFFFF"/>
        </w:rPr>
        <w:t xml:space="preserve">los tratados y convenios internacionales integran la Carta </w:t>
      </w:r>
      <w:r w:rsidR="008009F1" w:rsidRPr="001949EB">
        <w:rPr>
          <w:rFonts w:ascii="Arial" w:eastAsia="Times New Roman" w:hAnsi="Arial" w:cs="Arial"/>
          <w:color w:val="000000"/>
          <w:shd w:val="clear" w:color="auto" w:fill="FFFFFF"/>
        </w:rPr>
        <w:t>Fundamental</w:t>
      </w:r>
      <w:r w:rsidR="007F0A91">
        <w:rPr>
          <w:rFonts w:ascii="Arial" w:eastAsia="Times New Roman" w:hAnsi="Arial" w:cs="Arial"/>
          <w:color w:val="000000"/>
          <w:shd w:val="clear" w:color="auto" w:fill="FFFFFF"/>
        </w:rPr>
        <w:t>,</w:t>
      </w:r>
      <w:r w:rsidR="0090106B" w:rsidRPr="001949EB">
        <w:rPr>
          <w:rFonts w:ascii="Arial" w:eastAsia="Times New Roman" w:hAnsi="Arial" w:cs="Arial"/>
          <w:color w:val="000000"/>
          <w:shd w:val="clear" w:color="auto" w:fill="FFFFFF"/>
        </w:rPr>
        <w:t xml:space="preserve"> en la medida que tienen la misma jerarquía  normativa de las reglas conteni</w:t>
      </w:r>
      <w:r w:rsidR="000A14FC" w:rsidRPr="001949EB">
        <w:rPr>
          <w:rFonts w:ascii="Arial" w:eastAsia="Times New Roman" w:hAnsi="Arial" w:cs="Arial"/>
          <w:color w:val="000000"/>
          <w:shd w:val="clear" w:color="auto" w:fill="FFFFFF"/>
        </w:rPr>
        <w:t>das en el texto constitucional puesto que conforman el bloque de constitucionalidad, este “</w:t>
      </w:r>
      <w:r w:rsidR="0090106B" w:rsidRPr="001949EB">
        <w:rPr>
          <w:rFonts w:ascii="Arial" w:eastAsia="Times New Roman" w:hAnsi="Arial" w:cs="Arial"/>
          <w:color w:val="000000"/>
          <w:shd w:val="clear" w:color="auto" w:fill="FFFFFF"/>
        </w:rPr>
        <w:t>no solamente está integrado por las normas protectoras de los derechos humanos sino también</w:t>
      </w:r>
      <w:r w:rsidR="003A66C2">
        <w:rPr>
          <w:rFonts w:ascii="Arial" w:eastAsia="Times New Roman" w:hAnsi="Arial" w:cs="Arial"/>
          <w:color w:val="000000"/>
          <w:shd w:val="clear" w:color="auto" w:fill="FFFFFF"/>
        </w:rPr>
        <w:t>,</w:t>
      </w:r>
      <w:r w:rsidR="0090106B" w:rsidRPr="001949EB">
        <w:rPr>
          <w:rFonts w:ascii="Arial" w:eastAsia="Times New Roman" w:hAnsi="Arial" w:cs="Arial"/>
          <w:color w:val="000000"/>
          <w:shd w:val="clear" w:color="auto" w:fill="FFFFFF"/>
        </w:rPr>
        <w:t xml:space="preserve"> en los casos de conflicto interno o externo, por aquellas que componen el llamado Derecho Internacional Humanitario (DIH)</w:t>
      </w:r>
      <w:r w:rsidR="000A14FC" w:rsidRPr="001949EB">
        <w:rPr>
          <w:rFonts w:ascii="Arial" w:eastAsia="Times New Roman" w:hAnsi="Arial" w:cs="Arial"/>
          <w:color w:val="000000"/>
          <w:shd w:val="clear" w:color="auto" w:fill="FFFFFF"/>
        </w:rPr>
        <w:t>”</w:t>
      </w:r>
      <w:r w:rsidR="000A14FC" w:rsidRPr="00767F38">
        <w:rPr>
          <w:rFonts w:ascii="Arial" w:eastAsia="Times New Roman" w:hAnsi="Arial" w:cs="Arial"/>
          <w:color w:val="000000"/>
          <w:shd w:val="clear" w:color="auto" w:fill="FFFFFF"/>
          <w:vertAlign w:val="superscript"/>
        </w:rPr>
        <w:footnoteReference w:id="3"/>
      </w:r>
      <w:r w:rsidR="000A14FC" w:rsidRPr="00767F38">
        <w:rPr>
          <w:rFonts w:ascii="Arial" w:eastAsia="Times New Roman" w:hAnsi="Arial" w:cs="Arial"/>
          <w:color w:val="000000"/>
          <w:shd w:val="clear" w:color="auto" w:fill="FFFFFF"/>
          <w:vertAlign w:val="superscript"/>
        </w:rPr>
        <w:t>.</w:t>
      </w:r>
      <w:r w:rsidR="000A14FC" w:rsidRPr="001949EB">
        <w:rPr>
          <w:rFonts w:ascii="Arial" w:eastAsia="Times New Roman" w:hAnsi="Arial" w:cs="Arial"/>
          <w:color w:val="000000"/>
          <w:shd w:val="clear" w:color="auto" w:fill="FFFFFF"/>
        </w:rPr>
        <w:t xml:space="preserve"> </w:t>
      </w:r>
      <w:r w:rsidR="0090106B" w:rsidRPr="001949EB">
        <w:rPr>
          <w:rFonts w:ascii="Arial" w:eastAsia="Times New Roman" w:hAnsi="Arial" w:cs="Arial"/>
          <w:color w:val="000000"/>
          <w:shd w:val="clear" w:color="auto" w:fill="FFFFFF"/>
        </w:rPr>
        <w:t xml:space="preserve"> </w:t>
      </w:r>
    </w:p>
    <w:p w:rsidR="00765276" w:rsidRPr="001949EB" w:rsidRDefault="00765276" w:rsidP="005049AD">
      <w:pPr>
        <w:jc w:val="both"/>
        <w:rPr>
          <w:rFonts w:ascii="Arial" w:eastAsia="Times New Roman" w:hAnsi="Arial" w:cs="Arial"/>
          <w:color w:val="000000"/>
          <w:shd w:val="clear" w:color="auto" w:fill="FFFFFF"/>
        </w:rPr>
      </w:pPr>
    </w:p>
    <w:p w:rsidR="003E5974" w:rsidRPr="00F47BB4" w:rsidRDefault="003E5974" w:rsidP="005049AD">
      <w:pPr>
        <w:jc w:val="both"/>
        <w:rPr>
          <w:rFonts w:ascii="Arial" w:hAnsi="Arial" w:cs="Arial"/>
        </w:rPr>
      </w:pPr>
      <w:r w:rsidRPr="00F47BB4">
        <w:rPr>
          <w:rFonts w:ascii="Arial" w:hAnsi="Arial" w:cs="Arial"/>
          <w:lang w:val="es-CO"/>
        </w:rPr>
        <w:t xml:space="preserve">En diferentes convenios internacionales de derechos humanos se ha definido y establecido la protección constitucional especial y prevalente de los derechos humanos del menor, tales como: </w:t>
      </w:r>
      <w:r w:rsidR="00F47BB4">
        <w:rPr>
          <w:rFonts w:ascii="Arial" w:hAnsi="Arial" w:cs="Arial"/>
        </w:rPr>
        <w:t>en 1.- L</w:t>
      </w:r>
      <w:r w:rsidRPr="00F47BB4">
        <w:rPr>
          <w:rFonts w:ascii="Arial" w:hAnsi="Arial" w:cs="Arial"/>
        </w:rPr>
        <w:t>a De</w:t>
      </w:r>
      <w:r w:rsidR="00F47BB4">
        <w:rPr>
          <w:rFonts w:ascii="Arial" w:hAnsi="Arial" w:cs="Arial"/>
        </w:rPr>
        <w:t>claración de Ginebra de 1924, 2.-</w:t>
      </w:r>
      <w:r w:rsidRPr="00F47BB4">
        <w:rPr>
          <w:rFonts w:ascii="Arial" w:hAnsi="Arial" w:cs="Arial"/>
        </w:rPr>
        <w:t xml:space="preserve"> la Declaración Universal de los Derechos Humanos de 1948 (art. 25.2), </w:t>
      </w:r>
      <w:r w:rsidR="00F47BB4">
        <w:rPr>
          <w:rFonts w:ascii="Arial" w:hAnsi="Arial" w:cs="Arial"/>
        </w:rPr>
        <w:t xml:space="preserve">3.- </w:t>
      </w:r>
      <w:r w:rsidRPr="00F47BB4">
        <w:rPr>
          <w:rFonts w:ascii="Arial" w:hAnsi="Arial" w:cs="Arial"/>
        </w:rPr>
        <w:t>la Declaración de los Derechos d</w:t>
      </w:r>
      <w:r w:rsidR="00F47BB4">
        <w:rPr>
          <w:rFonts w:ascii="Arial" w:hAnsi="Arial" w:cs="Arial"/>
        </w:rPr>
        <w:t xml:space="preserve">el Niño de 1959 (Principio 2), 4.- </w:t>
      </w:r>
      <w:r w:rsidRPr="00F47BB4">
        <w:rPr>
          <w:rFonts w:ascii="Arial" w:hAnsi="Arial" w:cs="Arial"/>
        </w:rPr>
        <w:t xml:space="preserve"> el Pacto Internacional de Derechos Civiles y Políticos de 1966 (art. 24)</w:t>
      </w:r>
      <w:r w:rsidR="00F47BB4">
        <w:rPr>
          <w:rFonts w:ascii="Arial" w:hAnsi="Arial" w:cs="Arial"/>
        </w:rPr>
        <w:t>,</w:t>
      </w:r>
      <w:r w:rsidRPr="00F47BB4">
        <w:rPr>
          <w:rFonts w:ascii="Arial" w:hAnsi="Arial" w:cs="Arial"/>
        </w:rPr>
        <w:t xml:space="preserve"> </w:t>
      </w:r>
      <w:r w:rsidR="00F47BB4">
        <w:rPr>
          <w:rFonts w:ascii="Arial" w:hAnsi="Arial" w:cs="Arial"/>
        </w:rPr>
        <w:t xml:space="preserve">5.- </w:t>
      </w:r>
      <w:r w:rsidRPr="00F47BB4">
        <w:rPr>
          <w:rFonts w:ascii="Arial" w:hAnsi="Arial" w:cs="Arial"/>
        </w:rPr>
        <w:t xml:space="preserve"> la Convención Americana sobre los Derechos Humanos de 1969 (art. 19) y</w:t>
      </w:r>
      <w:r w:rsidR="00F47BB4">
        <w:rPr>
          <w:rFonts w:ascii="Arial" w:hAnsi="Arial" w:cs="Arial"/>
        </w:rPr>
        <w:t xml:space="preserve"> 6.- </w:t>
      </w:r>
      <w:r w:rsidRPr="00F47BB4">
        <w:rPr>
          <w:rFonts w:ascii="Arial" w:hAnsi="Arial" w:cs="Arial"/>
        </w:rPr>
        <w:t xml:space="preserve"> la Convención sobre los Derechos del Niño de 1989.</w:t>
      </w:r>
    </w:p>
    <w:p w:rsidR="003E5974" w:rsidRPr="001949EB" w:rsidRDefault="003E5974" w:rsidP="005049AD">
      <w:pPr>
        <w:jc w:val="both"/>
        <w:rPr>
          <w:rFonts w:ascii="Arial" w:hAnsi="Arial" w:cs="Arial"/>
        </w:rPr>
      </w:pPr>
    </w:p>
    <w:p w:rsidR="003A66C2" w:rsidRDefault="003E5974" w:rsidP="005049AD">
      <w:pPr>
        <w:jc w:val="both"/>
        <w:rPr>
          <w:rFonts w:ascii="Arial" w:hAnsi="Arial" w:cs="Arial"/>
        </w:rPr>
      </w:pPr>
      <w:r w:rsidRPr="001949EB">
        <w:rPr>
          <w:rFonts w:ascii="Arial" w:hAnsi="Arial" w:cs="Arial"/>
        </w:rPr>
        <w:t xml:space="preserve">En ellos se establece el principio prevalente del </w:t>
      </w:r>
      <w:r w:rsidRPr="003A66C2">
        <w:rPr>
          <w:rFonts w:ascii="Arial" w:hAnsi="Arial" w:cs="Arial"/>
          <w:b/>
        </w:rPr>
        <w:t>“interés superior del menor”,</w:t>
      </w:r>
      <w:r w:rsidRPr="001949EB">
        <w:rPr>
          <w:rFonts w:ascii="Arial" w:hAnsi="Arial" w:cs="Arial"/>
        </w:rPr>
        <w:t xml:space="preserve"> que conlleva </w:t>
      </w:r>
      <w:r w:rsidR="003A66C2">
        <w:rPr>
          <w:rFonts w:ascii="Arial" w:hAnsi="Arial" w:cs="Arial"/>
        </w:rPr>
        <w:t>el derecho de recibir</w:t>
      </w:r>
      <w:r w:rsidRPr="001949EB">
        <w:rPr>
          <w:rFonts w:ascii="Arial" w:hAnsi="Arial" w:cs="Arial"/>
        </w:rPr>
        <w:t xml:space="preserve"> un trato preferente y de protección especial</w:t>
      </w:r>
      <w:r w:rsidR="003A66C2">
        <w:rPr>
          <w:rFonts w:ascii="Arial" w:hAnsi="Arial" w:cs="Arial"/>
        </w:rPr>
        <w:t>,</w:t>
      </w:r>
      <w:r w:rsidRPr="001949EB">
        <w:rPr>
          <w:rFonts w:ascii="Arial" w:hAnsi="Arial" w:cs="Arial"/>
        </w:rPr>
        <w:t xml:space="preserve"> garanti</w:t>
      </w:r>
      <w:r w:rsidR="003A66C2">
        <w:rPr>
          <w:rFonts w:ascii="Arial" w:hAnsi="Arial" w:cs="Arial"/>
        </w:rPr>
        <w:t>zando</w:t>
      </w:r>
      <w:r w:rsidRPr="001949EB">
        <w:rPr>
          <w:rFonts w:ascii="Arial" w:hAnsi="Arial" w:cs="Arial"/>
        </w:rPr>
        <w:t xml:space="preserve"> la plenitud de sus derechos.</w:t>
      </w:r>
      <w:r w:rsidR="00216F06" w:rsidRPr="001949EB">
        <w:rPr>
          <w:rFonts w:ascii="Arial" w:hAnsi="Arial" w:cs="Arial"/>
        </w:rPr>
        <w:t xml:space="preserve"> </w:t>
      </w:r>
    </w:p>
    <w:p w:rsidR="003A66C2" w:rsidRDefault="003A66C2" w:rsidP="005049AD">
      <w:pPr>
        <w:jc w:val="both"/>
        <w:rPr>
          <w:rFonts w:ascii="Arial" w:hAnsi="Arial" w:cs="Arial"/>
        </w:rPr>
      </w:pPr>
    </w:p>
    <w:p w:rsidR="003E5974" w:rsidRPr="001949EB" w:rsidRDefault="00216F06" w:rsidP="005049AD">
      <w:pPr>
        <w:jc w:val="both"/>
        <w:rPr>
          <w:rFonts w:ascii="Arial" w:hAnsi="Arial" w:cs="Arial"/>
        </w:rPr>
      </w:pPr>
      <w:r w:rsidRPr="001949EB">
        <w:rPr>
          <w:rFonts w:ascii="Arial" w:hAnsi="Arial" w:cs="Arial"/>
        </w:rPr>
        <w:t xml:space="preserve">A continuación se presenta </w:t>
      </w:r>
      <w:r w:rsidR="003A66C2">
        <w:rPr>
          <w:rFonts w:ascii="Arial" w:hAnsi="Arial" w:cs="Arial"/>
        </w:rPr>
        <w:t>l</w:t>
      </w:r>
      <w:r w:rsidRPr="001949EB">
        <w:rPr>
          <w:rFonts w:ascii="Arial" w:hAnsi="Arial" w:cs="Arial"/>
        </w:rPr>
        <w:t xml:space="preserve">a relación de dichos instrumentos: </w:t>
      </w:r>
    </w:p>
    <w:p w:rsidR="00F47BB4" w:rsidRPr="004E0085" w:rsidRDefault="00F47BB4" w:rsidP="003A66C2">
      <w:pPr>
        <w:pStyle w:val="Prrafodelista"/>
        <w:numPr>
          <w:ilvl w:val="0"/>
          <w:numId w:val="5"/>
        </w:numPr>
        <w:shd w:val="clear" w:color="auto" w:fill="FFFFFF"/>
        <w:spacing w:before="100" w:beforeAutospacing="1" w:after="100" w:afterAutospacing="1" w:line="248" w:lineRule="atLeast"/>
        <w:jc w:val="both"/>
        <w:rPr>
          <w:rFonts w:ascii="Arial" w:eastAsia="Times New Roman" w:hAnsi="Arial" w:cs="Arial"/>
          <w:i/>
          <w:sz w:val="24"/>
          <w:szCs w:val="24"/>
          <w:lang w:val="es-CO" w:eastAsia="es-CO"/>
        </w:rPr>
      </w:pPr>
      <w:r w:rsidRPr="004E0085">
        <w:rPr>
          <w:rFonts w:ascii="Arial" w:eastAsia="Times New Roman" w:hAnsi="Arial" w:cs="Arial"/>
          <w:b/>
          <w:bCs/>
          <w:i/>
          <w:sz w:val="24"/>
          <w:szCs w:val="24"/>
          <w:lang w:val="es-CO" w:eastAsia="es-CO"/>
        </w:rPr>
        <w:t>Convenios de Ginebra:</w:t>
      </w:r>
      <w:r w:rsidRPr="004E0085">
        <w:rPr>
          <w:rFonts w:ascii="Arial" w:eastAsia="Times New Roman" w:hAnsi="Arial" w:cs="Arial"/>
          <w:i/>
          <w:sz w:val="24"/>
          <w:szCs w:val="24"/>
          <w:lang w:val="es-CO" w:eastAsia="es-CO"/>
        </w:rPr>
        <w:t> </w:t>
      </w:r>
      <w:r w:rsidRPr="004E0085">
        <w:rPr>
          <w:rFonts w:ascii="Arial" w:eastAsia="Times New Roman" w:hAnsi="Arial" w:cs="Arial"/>
          <w:sz w:val="24"/>
          <w:szCs w:val="24"/>
          <w:lang w:val="es-CO" w:eastAsia="es-CO"/>
        </w:rPr>
        <w:t>En el Protocolo II adicional de los Convenios de Ginebra se prohíbe el reclutamiento de menores de 15 años en grupos armados y su participación en las hostilidades</w:t>
      </w:r>
      <w:r w:rsidR="003A66C2" w:rsidRPr="004E0085">
        <w:rPr>
          <w:rFonts w:ascii="Arial" w:eastAsia="Times New Roman" w:hAnsi="Arial" w:cs="Arial"/>
          <w:i/>
          <w:sz w:val="24"/>
          <w:szCs w:val="24"/>
          <w:lang w:val="es-CO" w:eastAsia="es-CO"/>
        </w:rPr>
        <w:t>.</w:t>
      </w:r>
    </w:p>
    <w:p w:rsidR="003A66C2" w:rsidRPr="004E0085" w:rsidRDefault="003A66C2" w:rsidP="003A66C2">
      <w:pPr>
        <w:pStyle w:val="Prrafodelista"/>
        <w:shd w:val="clear" w:color="auto" w:fill="FFFFFF"/>
        <w:spacing w:before="100" w:beforeAutospacing="1" w:after="100" w:afterAutospacing="1" w:line="248" w:lineRule="atLeast"/>
        <w:ind w:left="780"/>
        <w:jc w:val="both"/>
        <w:rPr>
          <w:rFonts w:ascii="Arial" w:eastAsia="Times New Roman" w:hAnsi="Arial" w:cs="Arial"/>
          <w:i/>
          <w:sz w:val="24"/>
          <w:szCs w:val="24"/>
          <w:lang w:val="es-CO" w:eastAsia="es-CO"/>
        </w:rPr>
      </w:pPr>
    </w:p>
    <w:p w:rsidR="00CB3014" w:rsidRPr="002E1F16" w:rsidRDefault="00F47BB4" w:rsidP="002E1F16">
      <w:pPr>
        <w:pStyle w:val="Prrafodelista"/>
        <w:numPr>
          <w:ilvl w:val="0"/>
          <w:numId w:val="5"/>
        </w:numPr>
        <w:shd w:val="clear" w:color="auto" w:fill="FFFFFF"/>
        <w:spacing w:before="100" w:beforeAutospacing="1" w:after="100" w:afterAutospacing="1" w:line="248" w:lineRule="atLeast"/>
        <w:jc w:val="both"/>
        <w:rPr>
          <w:rFonts w:ascii="Arial" w:eastAsia="Times New Roman" w:hAnsi="Arial" w:cs="Arial"/>
          <w:sz w:val="24"/>
          <w:szCs w:val="24"/>
          <w:lang w:val="es-CO" w:eastAsia="es-CO"/>
        </w:rPr>
      </w:pPr>
      <w:r w:rsidRPr="004E0085">
        <w:rPr>
          <w:rFonts w:ascii="Arial" w:eastAsia="Times New Roman" w:hAnsi="Arial" w:cs="Arial"/>
          <w:b/>
          <w:bCs/>
          <w:i/>
          <w:sz w:val="24"/>
          <w:szCs w:val="24"/>
          <w:lang w:val="es-CO" w:eastAsia="es-CO"/>
        </w:rPr>
        <w:t>Convención Internacional de los Derechos del Niño:</w:t>
      </w:r>
      <w:r w:rsidRPr="004E0085">
        <w:rPr>
          <w:rFonts w:ascii="Arial" w:eastAsia="Times New Roman" w:hAnsi="Arial" w:cs="Arial"/>
          <w:i/>
          <w:sz w:val="24"/>
          <w:szCs w:val="24"/>
          <w:lang w:val="es-CO" w:eastAsia="es-CO"/>
        </w:rPr>
        <w:t> </w:t>
      </w:r>
      <w:r w:rsidRPr="004E0085">
        <w:rPr>
          <w:rFonts w:ascii="Arial" w:eastAsia="Times New Roman" w:hAnsi="Arial" w:cs="Arial"/>
          <w:sz w:val="24"/>
          <w:szCs w:val="24"/>
          <w:lang w:val="es-CO" w:eastAsia="es-CO"/>
        </w:rPr>
        <w:t>En el Artículo 38 de esta Convención se adopt</w:t>
      </w:r>
      <w:r w:rsidR="004E0085">
        <w:rPr>
          <w:rFonts w:ascii="Arial" w:eastAsia="Times New Roman" w:hAnsi="Arial" w:cs="Arial"/>
          <w:sz w:val="24"/>
          <w:szCs w:val="24"/>
          <w:lang w:val="es-CO" w:eastAsia="es-CO"/>
        </w:rPr>
        <w:t>ó</w:t>
      </w:r>
      <w:r w:rsidRPr="004E0085">
        <w:rPr>
          <w:rFonts w:ascii="Arial" w:eastAsia="Times New Roman" w:hAnsi="Arial" w:cs="Arial"/>
          <w:sz w:val="24"/>
          <w:szCs w:val="24"/>
          <w:lang w:val="es-CO" w:eastAsia="es-CO"/>
        </w:rPr>
        <w:t xml:space="preserve"> la norma del Protocolo II adicional a los Convenios de Ginebra mediante el cual se prohíbe el reclutamiento de menores de 15 años. El Estado </w:t>
      </w:r>
      <w:r w:rsidR="00240405">
        <w:rPr>
          <w:rFonts w:ascii="Arial" w:eastAsia="Times New Roman" w:hAnsi="Arial" w:cs="Arial"/>
          <w:sz w:val="24"/>
          <w:szCs w:val="24"/>
          <w:lang w:val="es-CO" w:eastAsia="es-CO"/>
        </w:rPr>
        <w:t>C</w:t>
      </w:r>
      <w:r w:rsidRPr="004E0085">
        <w:rPr>
          <w:rFonts w:ascii="Arial" w:eastAsia="Times New Roman" w:hAnsi="Arial" w:cs="Arial"/>
          <w:sz w:val="24"/>
          <w:szCs w:val="24"/>
          <w:lang w:val="es-CO" w:eastAsia="es-CO"/>
        </w:rPr>
        <w:t xml:space="preserve">olombiano </w:t>
      </w:r>
      <w:r w:rsidR="00240405">
        <w:rPr>
          <w:rFonts w:ascii="Arial" w:eastAsia="Times New Roman" w:hAnsi="Arial" w:cs="Arial"/>
          <w:sz w:val="24"/>
          <w:szCs w:val="24"/>
          <w:lang w:val="es-CO" w:eastAsia="es-CO"/>
        </w:rPr>
        <w:t>hizo una salvedad a</w:t>
      </w:r>
      <w:r w:rsidRPr="004E0085">
        <w:rPr>
          <w:rFonts w:ascii="Arial" w:eastAsia="Times New Roman" w:hAnsi="Arial" w:cs="Arial"/>
          <w:sz w:val="24"/>
          <w:szCs w:val="24"/>
          <w:lang w:val="es-CO" w:eastAsia="es-CO"/>
        </w:rPr>
        <w:t xml:space="preserve"> la Convención con respecto al art. 38, estableciendo que para el caso colombiano no se permitiría el reclutamiento de menores de 18 años ni su participación en las hostilidades.</w:t>
      </w:r>
      <w:r w:rsidR="003C22CB">
        <w:rPr>
          <w:rFonts w:ascii="Arial" w:eastAsia="Times New Roman" w:hAnsi="Arial" w:cs="Arial"/>
          <w:sz w:val="24"/>
          <w:szCs w:val="24"/>
          <w:lang w:val="es-CO" w:eastAsia="es-CO"/>
        </w:rPr>
        <w:t xml:space="preserve"> </w:t>
      </w:r>
      <w:r w:rsidR="00C13C6A">
        <w:rPr>
          <w:rFonts w:ascii="Arial" w:eastAsia="Times New Roman" w:hAnsi="Arial" w:cs="Arial"/>
          <w:sz w:val="24"/>
          <w:szCs w:val="24"/>
          <w:lang w:val="es-CO" w:eastAsia="es-CO"/>
        </w:rPr>
        <w:t xml:space="preserve"> Respecto de esta Convención es importante destacar que el Comité de los Derechos del niño realizó recientemente una revisión de la situación de los derechos de la infancia en Colombia, profiriendo una serie de recomendaciones al Estado colombiano como: </w:t>
      </w:r>
      <w:r w:rsidR="00C13C6A" w:rsidRPr="00C13C6A">
        <w:rPr>
          <w:rFonts w:ascii="Arial" w:eastAsia="Times New Roman" w:hAnsi="Arial" w:cs="Arial"/>
          <w:sz w:val="24"/>
          <w:szCs w:val="24"/>
          <w:lang w:val="es-CO" w:eastAsia="es-CO"/>
        </w:rPr>
        <w:t>tomar las medidas necesarias para prevenir que los adultos usen niños para cometer crímenes, proteger a los niños víctimas e investigar</w:t>
      </w:r>
      <w:r w:rsidR="001B523D">
        <w:rPr>
          <w:rFonts w:ascii="Arial" w:eastAsia="Times New Roman" w:hAnsi="Arial" w:cs="Arial"/>
          <w:sz w:val="24"/>
          <w:szCs w:val="24"/>
          <w:lang w:val="es-CO" w:eastAsia="es-CO"/>
        </w:rPr>
        <w:t xml:space="preserve"> </w:t>
      </w:r>
      <w:r w:rsidR="00C13C6A" w:rsidRPr="00C13C6A">
        <w:rPr>
          <w:rFonts w:ascii="Arial" w:eastAsia="Times New Roman" w:hAnsi="Arial" w:cs="Arial"/>
          <w:sz w:val="24"/>
          <w:szCs w:val="24"/>
          <w:lang w:val="es-CO" w:eastAsia="es-CO"/>
        </w:rPr>
        <w:t>a los responsables.</w:t>
      </w:r>
      <w:r w:rsidR="00C13C6A">
        <w:rPr>
          <w:rStyle w:val="Refdenotaalpie"/>
          <w:rFonts w:ascii="Arial" w:eastAsia="Times New Roman" w:hAnsi="Arial" w:cs="Arial"/>
          <w:sz w:val="24"/>
          <w:szCs w:val="24"/>
          <w:lang w:val="es-CO" w:eastAsia="es-CO"/>
        </w:rPr>
        <w:footnoteReference w:id="4"/>
      </w:r>
    </w:p>
    <w:p w:rsidR="00CB3014" w:rsidRPr="004E0085" w:rsidRDefault="00CB3014" w:rsidP="003A66C2">
      <w:pPr>
        <w:pStyle w:val="Prrafodelista"/>
        <w:rPr>
          <w:rFonts w:ascii="Arial" w:eastAsia="Times New Roman" w:hAnsi="Arial" w:cs="Arial"/>
          <w:i/>
          <w:sz w:val="24"/>
          <w:szCs w:val="24"/>
          <w:lang w:val="es-CO" w:eastAsia="es-CO"/>
        </w:rPr>
      </w:pPr>
    </w:p>
    <w:p w:rsidR="00F47BB4" w:rsidRPr="00240405" w:rsidRDefault="00F47BB4" w:rsidP="003A66C2">
      <w:pPr>
        <w:pStyle w:val="Prrafodelista"/>
        <w:numPr>
          <w:ilvl w:val="0"/>
          <w:numId w:val="5"/>
        </w:numPr>
        <w:shd w:val="clear" w:color="auto" w:fill="FFFFFF"/>
        <w:spacing w:before="100" w:beforeAutospacing="1" w:after="100" w:afterAutospacing="1" w:line="248" w:lineRule="atLeast"/>
        <w:jc w:val="both"/>
        <w:rPr>
          <w:rFonts w:ascii="Arial" w:eastAsia="Times New Roman" w:hAnsi="Arial" w:cs="Arial"/>
          <w:sz w:val="24"/>
          <w:szCs w:val="24"/>
          <w:lang w:val="es-CO" w:eastAsia="es-CO"/>
        </w:rPr>
      </w:pPr>
      <w:r w:rsidRPr="004E0085">
        <w:rPr>
          <w:rFonts w:ascii="Arial" w:eastAsia="Times New Roman" w:hAnsi="Arial" w:cs="Arial"/>
          <w:b/>
          <w:bCs/>
          <w:i/>
          <w:sz w:val="24"/>
          <w:szCs w:val="24"/>
          <w:lang w:val="es-CO" w:eastAsia="es-CO"/>
        </w:rPr>
        <w:t>Protocolo Facultativo a la Convención Internacional de los Derechos del Niño, relativo a la participación de niños en conflictos armados: </w:t>
      </w:r>
      <w:r w:rsidRPr="00240405">
        <w:rPr>
          <w:rFonts w:ascii="Arial" w:eastAsia="Times New Roman" w:hAnsi="Arial" w:cs="Arial"/>
          <w:sz w:val="24"/>
          <w:szCs w:val="24"/>
          <w:lang w:val="es-CO" w:eastAsia="es-CO"/>
        </w:rPr>
        <w:t>A causa del incremento en la participación de niños, niñas y adolescentes en los conflictos armados alrededor del mundo, la Organización de las Naciones Unidas expide un Protocolo Facultativo mediante el cual se aumenta la edad mínima permitida de reclutamiento de 15 a 18 años de edad, tanto para ejércitos regulares como grupos irregulares al margen de la ley. Este Protocolo fue aprobado por el Congreso Nacional mediante la Ley 833 de 2003.</w:t>
      </w:r>
      <w:r w:rsidR="00310228" w:rsidRPr="00240405">
        <w:rPr>
          <w:rFonts w:ascii="Arial" w:eastAsia="Times New Roman" w:hAnsi="Arial" w:cs="Arial"/>
          <w:sz w:val="24"/>
          <w:szCs w:val="24"/>
          <w:lang w:val="es-CO" w:eastAsia="es-CO"/>
        </w:rPr>
        <w:t xml:space="preserve"> </w:t>
      </w:r>
    </w:p>
    <w:p w:rsidR="004E0085" w:rsidRPr="004E0085" w:rsidRDefault="004E0085" w:rsidP="004E0085">
      <w:pPr>
        <w:pStyle w:val="Prrafodelista"/>
        <w:rPr>
          <w:rFonts w:ascii="Arial" w:eastAsia="Times New Roman" w:hAnsi="Arial" w:cs="Arial"/>
          <w:i/>
          <w:sz w:val="24"/>
          <w:szCs w:val="24"/>
          <w:lang w:val="es-CO" w:eastAsia="es-CO"/>
        </w:rPr>
      </w:pPr>
    </w:p>
    <w:p w:rsidR="00F47BB4" w:rsidRPr="00240405" w:rsidRDefault="00F47BB4" w:rsidP="004E0085">
      <w:pPr>
        <w:pStyle w:val="Prrafodelista"/>
        <w:numPr>
          <w:ilvl w:val="0"/>
          <w:numId w:val="5"/>
        </w:numPr>
        <w:shd w:val="clear" w:color="auto" w:fill="FFFFFF"/>
        <w:spacing w:before="100" w:beforeAutospacing="1" w:after="100" w:afterAutospacing="1" w:line="248" w:lineRule="atLeast"/>
        <w:jc w:val="both"/>
        <w:rPr>
          <w:rFonts w:ascii="Arial" w:eastAsia="Times New Roman" w:hAnsi="Arial" w:cs="Arial"/>
          <w:sz w:val="24"/>
          <w:szCs w:val="24"/>
          <w:lang w:val="es-CO" w:eastAsia="es-CO"/>
        </w:rPr>
      </w:pPr>
      <w:r w:rsidRPr="004E0085">
        <w:rPr>
          <w:rFonts w:ascii="Arial" w:eastAsia="Times New Roman" w:hAnsi="Arial" w:cs="Arial"/>
          <w:b/>
          <w:bCs/>
          <w:i/>
          <w:sz w:val="24"/>
          <w:szCs w:val="24"/>
          <w:lang w:val="es-CO" w:eastAsia="es-CO"/>
        </w:rPr>
        <w:t>Convenio 182 de la OIT: </w:t>
      </w:r>
      <w:r w:rsidRPr="00240405">
        <w:rPr>
          <w:rFonts w:ascii="Arial" w:eastAsia="Times New Roman" w:hAnsi="Arial" w:cs="Arial"/>
          <w:sz w:val="24"/>
          <w:szCs w:val="24"/>
          <w:lang w:val="es-CO" w:eastAsia="es-CO"/>
        </w:rPr>
        <w:t>Este Convenio</w:t>
      </w:r>
      <w:r w:rsidRPr="004E0085">
        <w:rPr>
          <w:rFonts w:ascii="Arial" w:eastAsia="Times New Roman" w:hAnsi="Arial" w:cs="Arial"/>
          <w:i/>
          <w:sz w:val="24"/>
          <w:szCs w:val="24"/>
          <w:lang w:val="es-CO" w:eastAsia="es-CO"/>
        </w:rPr>
        <w:t> </w:t>
      </w:r>
      <w:r w:rsidRPr="004E0085">
        <w:rPr>
          <w:rFonts w:ascii="Arial" w:eastAsia="Times New Roman" w:hAnsi="Arial" w:cs="Arial"/>
          <w:i/>
          <w:iCs/>
          <w:sz w:val="24"/>
          <w:szCs w:val="24"/>
          <w:lang w:val="es-CO" w:eastAsia="es-CO"/>
        </w:rPr>
        <w:t>“Sobre las peores formas de trabajo infantil y la acción inmediata para su eliminación”</w:t>
      </w:r>
      <w:r w:rsidRPr="004E0085">
        <w:rPr>
          <w:rFonts w:ascii="Arial" w:eastAsia="Times New Roman" w:hAnsi="Arial" w:cs="Arial"/>
          <w:i/>
          <w:sz w:val="24"/>
          <w:szCs w:val="24"/>
          <w:lang w:val="es-CO" w:eastAsia="es-CO"/>
        </w:rPr>
        <w:t>,</w:t>
      </w:r>
      <w:r w:rsidRPr="004E0085">
        <w:rPr>
          <w:rFonts w:ascii="Arial" w:eastAsia="Times New Roman" w:hAnsi="Arial" w:cs="Arial"/>
          <w:i/>
          <w:iCs/>
          <w:sz w:val="24"/>
          <w:szCs w:val="24"/>
          <w:lang w:val="es-CO" w:eastAsia="es-CO"/>
        </w:rPr>
        <w:t> </w:t>
      </w:r>
      <w:r w:rsidRPr="00240405">
        <w:rPr>
          <w:rFonts w:ascii="Arial" w:eastAsia="Times New Roman" w:hAnsi="Arial" w:cs="Arial"/>
          <w:sz w:val="24"/>
          <w:szCs w:val="24"/>
          <w:lang w:val="es-CO" w:eastAsia="es-CO"/>
        </w:rPr>
        <w:t>establec</w:t>
      </w:r>
      <w:r w:rsidR="00240405">
        <w:rPr>
          <w:rFonts w:ascii="Arial" w:eastAsia="Times New Roman" w:hAnsi="Arial" w:cs="Arial"/>
          <w:sz w:val="24"/>
          <w:szCs w:val="24"/>
          <w:lang w:val="es-CO" w:eastAsia="es-CO"/>
        </w:rPr>
        <w:t>ió</w:t>
      </w:r>
      <w:r w:rsidRPr="00240405">
        <w:rPr>
          <w:rFonts w:ascii="Arial" w:eastAsia="Times New Roman" w:hAnsi="Arial" w:cs="Arial"/>
          <w:sz w:val="24"/>
          <w:szCs w:val="24"/>
          <w:lang w:val="es-CO" w:eastAsia="es-CO"/>
        </w:rPr>
        <w:t xml:space="preserve"> como una de las peores formas de trabajo infantil, el reclutamiento de niños en grupos regulares o irregulares y su participación en el conflicto armado. Colombia adoptó el Convenio mediante la Ley 704 de 2001.</w:t>
      </w:r>
    </w:p>
    <w:p w:rsidR="008C7383" w:rsidRPr="004E0085" w:rsidRDefault="008C7383" w:rsidP="008C7383">
      <w:pPr>
        <w:pStyle w:val="Prrafodelista"/>
        <w:shd w:val="clear" w:color="auto" w:fill="FFFFFF"/>
        <w:spacing w:before="100" w:beforeAutospacing="1" w:after="100" w:afterAutospacing="1" w:line="248" w:lineRule="atLeast"/>
        <w:ind w:left="780"/>
        <w:jc w:val="both"/>
        <w:rPr>
          <w:rFonts w:ascii="Arial" w:eastAsia="Times New Roman" w:hAnsi="Arial" w:cs="Arial"/>
          <w:i/>
          <w:sz w:val="24"/>
          <w:szCs w:val="24"/>
          <w:lang w:val="es-CO" w:eastAsia="es-CO"/>
        </w:rPr>
      </w:pPr>
    </w:p>
    <w:p w:rsidR="00C77F1A" w:rsidRDefault="00F47BB4" w:rsidP="00C77F1A">
      <w:pPr>
        <w:pStyle w:val="Prrafodelista"/>
        <w:numPr>
          <w:ilvl w:val="0"/>
          <w:numId w:val="3"/>
        </w:numPr>
        <w:shd w:val="clear" w:color="auto" w:fill="FFFFFF"/>
        <w:spacing w:before="100" w:beforeAutospacing="1" w:after="100" w:afterAutospacing="1" w:line="248" w:lineRule="atLeast"/>
        <w:jc w:val="both"/>
        <w:rPr>
          <w:rFonts w:ascii="Arial" w:eastAsia="Times New Roman" w:hAnsi="Arial" w:cs="Arial"/>
          <w:sz w:val="24"/>
          <w:szCs w:val="24"/>
          <w:lang w:val="es-CO" w:eastAsia="es-CO"/>
        </w:rPr>
      </w:pPr>
      <w:r w:rsidRPr="004E0085">
        <w:rPr>
          <w:rFonts w:ascii="Arial" w:eastAsia="Times New Roman" w:hAnsi="Arial" w:cs="Arial"/>
          <w:b/>
          <w:bCs/>
          <w:i/>
          <w:sz w:val="24"/>
          <w:szCs w:val="24"/>
          <w:lang w:val="es-CO" w:eastAsia="es-CO"/>
        </w:rPr>
        <w:t>Estatuto de Roma: </w:t>
      </w:r>
      <w:r w:rsidRPr="00240405">
        <w:rPr>
          <w:rFonts w:ascii="Arial" w:eastAsia="Times New Roman" w:hAnsi="Arial" w:cs="Arial"/>
          <w:sz w:val="24"/>
          <w:szCs w:val="24"/>
          <w:lang w:val="es-CO" w:eastAsia="es-CO"/>
        </w:rPr>
        <w:t>El Estatuto de Roma creado por la Corte Penal Internacional prohíbe</w:t>
      </w:r>
      <w:r w:rsidR="00240405">
        <w:rPr>
          <w:rFonts w:ascii="Arial" w:eastAsia="Times New Roman" w:hAnsi="Arial" w:cs="Arial"/>
          <w:sz w:val="24"/>
          <w:szCs w:val="24"/>
          <w:lang w:val="es-CO" w:eastAsia="es-CO"/>
        </w:rPr>
        <w:t>:</w:t>
      </w:r>
      <w:r w:rsidRPr="00240405">
        <w:rPr>
          <w:rFonts w:ascii="Arial" w:eastAsia="Times New Roman" w:hAnsi="Arial" w:cs="Arial"/>
          <w:i/>
          <w:iCs/>
          <w:sz w:val="24"/>
          <w:szCs w:val="24"/>
          <w:lang w:val="es-CO" w:eastAsia="es-CO"/>
        </w:rPr>
        <w:t> </w:t>
      </w:r>
      <w:r w:rsidRPr="004E0085">
        <w:rPr>
          <w:rFonts w:ascii="Arial" w:eastAsia="Times New Roman" w:hAnsi="Arial" w:cs="Arial"/>
          <w:i/>
          <w:iCs/>
          <w:sz w:val="24"/>
          <w:szCs w:val="24"/>
          <w:lang w:val="es-CO" w:eastAsia="es-CO"/>
        </w:rPr>
        <w:t>“reclutar o alistar a  niños menores de 15 años en las fuerzas armadas o utilizarlos para participar activamente en las hostilidades” </w:t>
      </w:r>
      <w:r w:rsidRPr="00240405">
        <w:rPr>
          <w:rFonts w:ascii="Arial" w:eastAsia="Times New Roman" w:hAnsi="Arial" w:cs="Arial"/>
          <w:sz w:val="24"/>
          <w:szCs w:val="24"/>
          <w:lang w:val="es-CO" w:eastAsia="es-CO"/>
        </w:rPr>
        <w:t>y señal</w:t>
      </w:r>
      <w:r w:rsidR="00240405">
        <w:rPr>
          <w:rFonts w:ascii="Arial" w:eastAsia="Times New Roman" w:hAnsi="Arial" w:cs="Arial"/>
          <w:sz w:val="24"/>
          <w:szCs w:val="24"/>
          <w:lang w:val="es-CO" w:eastAsia="es-CO"/>
        </w:rPr>
        <w:t>ó</w:t>
      </w:r>
      <w:r w:rsidRPr="00240405">
        <w:rPr>
          <w:rFonts w:ascii="Arial" w:eastAsia="Times New Roman" w:hAnsi="Arial" w:cs="Arial"/>
          <w:sz w:val="24"/>
          <w:szCs w:val="24"/>
          <w:lang w:val="es-CO" w:eastAsia="es-CO"/>
        </w:rPr>
        <w:t>, de esta manera, al reclutamiento de niños menores a 15 años como crimen de guerra. Adoptado por el Estado Colombiano mediante la Ley 742 de 2002. </w:t>
      </w:r>
      <w:r w:rsidRPr="00240405">
        <w:rPr>
          <w:rFonts w:ascii="Arial" w:eastAsia="Times New Roman" w:hAnsi="Arial" w:cs="Arial"/>
          <w:b/>
          <w:bCs/>
          <w:sz w:val="24"/>
          <w:szCs w:val="24"/>
          <w:lang w:val="es-CO" w:eastAsia="es-CO"/>
        </w:rPr>
        <w:t>    </w:t>
      </w:r>
    </w:p>
    <w:p w:rsidR="00C77F1A" w:rsidRDefault="00C77F1A" w:rsidP="00C77F1A">
      <w:pPr>
        <w:pStyle w:val="Prrafodelista"/>
        <w:shd w:val="clear" w:color="auto" w:fill="FFFFFF"/>
        <w:spacing w:before="100" w:beforeAutospacing="1" w:after="100" w:afterAutospacing="1" w:line="248" w:lineRule="atLeast"/>
        <w:ind w:left="780"/>
        <w:jc w:val="both"/>
        <w:rPr>
          <w:rFonts w:ascii="Arial" w:eastAsia="Times New Roman" w:hAnsi="Arial" w:cs="Arial"/>
          <w:b/>
          <w:bCs/>
          <w:i/>
          <w:sz w:val="24"/>
          <w:szCs w:val="24"/>
          <w:lang w:val="es-CO" w:eastAsia="es-CO"/>
        </w:rPr>
      </w:pPr>
    </w:p>
    <w:p w:rsidR="000710BD" w:rsidRPr="00C77F1A" w:rsidRDefault="004E0085" w:rsidP="00C77F1A">
      <w:pPr>
        <w:pStyle w:val="Prrafodelista"/>
        <w:shd w:val="clear" w:color="auto" w:fill="FFFFFF"/>
        <w:spacing w:before="100" w:beforeAutospacing="1" w:after="100" w:afterAutospacing="1" w:line="248" w:lineRule="atLeast"/>
        <w:ind w:left="780"/>
        <w:jc w:val="both"/>
        <w:rPr>
          <w:rFonts w:ascii="Arial" w:eastAsia="Times New Roman" w:hAnsi="Arial" w:cs="Arial"/>
          <w:sz w:val="24"/>
          <w:szCs w:val="24"/>
          <w:lang w:val="es-CO" w:eastAsia="es-CO"/>
        </w:rPr>
      </w:pPr>
      <w:r w:rsidRPr="00C77F1A">
        <w:rPr>
          <w:rFonts w:ascii="Arial" w:eastAsia="Times New Roman" w:hAnsi="Arial" w:cs="Arial"/>
          <w:sz w:val="24"/>
          <w:szCs w:val="24"/>
          <w:lang w:val="es-CO" w:eastAsia="es-CO"/>
        </w:rPr>
        <w:t>El Estatuto de Roma incorporó</w:t>
      </w:r>
      <w:r w:rsidR="000710BD" w:rsidRPr="00C77F1A">
        <w:rPr>
          <w:rFonts w:ascii="Arial" w:eastAsia="Times New Roman" w:hAnsi="Arial" w:cs="Arial"/>
          <w:sz w:val="24"/>
          <w:szCs w:val="24"/>
          <w:lang w:val="es-CO" w:eastAsia="es-CO"/>
        </w:rPr>
        <w:t xml:space="preserve"> la </w:t>
      </w:r>
      <w:r w:rsidR="001949EB" w:rsidRPr="00C77F1A">
        <w:rPr>
          <w:rFonts w:ascii="Arial" w:eastAsia="Times New Roman" w:hAnsi="Arial" w:cs="Arial"/>
          <w:sz w:val="24"/>
          <w:szCs w:val="24"/>
          <w:lang w:val="es-CO" w:eastAsia="es-CO"/>
        </w:rPr>
        <w:t xml:space="preserve">definición de esclavitud en los </w:t>
      </w:r>
      <w:r w:rsidR="000710BD" w:rsidRPr="00C77F1A">
        <w:rPr>
          <w:rFonts w:ascii="Arial" w:eastAsia="Times New Roman" w:hAnsi="Arial" w:cs="Arial"/>
          <w:sz w:val="24"/>
          <w:szCs w:val="24"/>
          <w:lang w:val="es-CO" w:eastAsia="es-CO"/>
        </w:rPr>
        <w:t>siguientes términos</w:t>
      </w:r>
      <w:r w:rsidR="000710BD" w:rsidRPr="00C77F1A">
        <w:rPr>
          <w:rFonts w:ascii="Arial" w:eastAsia="Times New Roman" w:hAnsi="Arial" w:cs="Arial"/>
          <w:i/>
          <w:sz w:val="24"/>
          <w:szCs w:val="24"/>
          <w:lang w:val="es-CO" w:eastAsia="es-CO"/>
        </w:rPr>
        <w:t xml:space="preserve">: “…ejercicio de atributos del derecho de propiedad sobre una persona…incluido el ejercicio de esos atributos en el tráfico de personas, en particular mujeres y niños”. </w:t>
      </w:r>
    </w:p>
    <w:p w:rsidR="000710BD" w:rsidRPr="004E0085" w:rsidRDefault="000710BD" w:rsidP="004E0085">
      <w:pPr>
        <w:jc w:val="both"/>
        <w:rPr>
          <w:rFonts w:ascii="Arial" w:hAnsi="Arial" w:cs="Arial"/>
        </w:rPr>
      </w:pPr>
    </w:p>
    <w:p w:rsidR="000710BD" w:rsidRPr="001949EB" w:rsidRDefault="001949EB" w:rsidP="004E0085">
      <w:pPr>
        <w:jc w:val="both"/>
        <w:rPr>
          <w:rFonts w:ascii="Arial" w:hAnsi="Arial" w:cs="Arial"/>
        </w:rPr>
      </w:pPr>
      <w:r w:rsidRPr="004E0085">
        <w:rPr>
          <w:rFonts w:ascii="Arial" w:hAnsi="Arial" w:cs="Arial"/>
        </w:rPr>
        <w:t>Ahora bien, dentro del contexto internacional se presenta en ese mismo sentido la</w:t>
      </w:r>
      <w:r w:rsidR="000710BD" w:rsidRPr="004E0085">
        <w:rPr>
          <w:rFonts w:ascii="Arial" w:hAnsi="Arial" w:cs="Arial"/>
        </w:rPr>
        <w:t xml:space="preserve"> </w:t>
      </w:r>
      <w:r w:rsidR="000710BD" w:rsidRPr="00240405">
        <w:rPr>
          <w:rFonts w:ascii="Arial" w:hAnsi="Arial" w:cs="Arial"/>
          <w:b/>
        </w:rPr>
        <w:t xml:space="preserve">Resolución 1612 del </w:t>
      </w:r>
      <w:r w:rsidR="001B523D">
        <w:rPr>
          <w:rFonts w:ascii="Arial" w:hAnsi="Arial" w:cs="Arial"/>
          <w:b/>
        </w:rPr>
        <w:t xml:space="preserve">2005 del </w:t>
      </w:r>
      <w:r w:rsidR="000710BD" w:rsidRPr="00240405">
        <w:rPr>
          <w:rFonts w:ascii="Arial" w:hAnsi="Arial" w:cs="Arial"/>
          <w:b/>
        </w:rPr>
        <w:t>Consejo de Seguridad de las Naciones Unidas</w:t>
      </w:r>
      <w:r w:rsidR="000710BD" w:rsidRPr="004E0085">
        <w:rPr>
          <w:rFonts w:ascii="Arial" w:hAnsi="Arial" w:cs="Arial"/>
        </w:rPr>
        <w:t xml:space="preserve"> que emit</w:t>
      </w:r>
      <w:r w:rsidR="00240405">
        <w:rPr>
          <w:rFonts w:ascii="Arial" w:hAnsi="Arial" w:cs="Arial"/>
        </w:rPr>
        <w:t>ió</w:t>
      </w:r>
      <w:r w:rsidR="000710BD" w:rsidRPr="004E0085">
        <w:rPr>
          <w:rFonts w:ascii="Arial" w:hAnsi="Arial" w:cs="Arial"/>
        </w:rPr>
        <w:t xml:space="preserve"> una enérgica</w:t>
      </w:r>
      <w:r w:rsidR="000710BD" w:rsidRPr="001949EB">
        <w:rPr>
          <w:rFonts w:ascii="Arial" w:hAnsi="Arial" w:cs="Arial"/>
        </w:rPr>
        <w:t xml:space="preserve"> condena del reclutamiento forzado de menores de edad y hace un llamado para que se proteja los derechos de los niños en países en conflicto y pide que este asunto sea incluido de manera expresa en todos los procesos de paz. </w:t>
      </w:r>
    </w:p>
    <w:p w:rsidR="000710BD" w:rsidRPr="00221BD1" w:rsidRDefault="000710BD" w:rsidP="000710BD">
      <w:pPr>
        <w:jc w:val="both"/>
        <w:rPr>
          <w:rFonts w:ascii="Arial" w:hAnsi="Arial" w:cs="Arial"/>
        </w:rPr>
      </w:pPr>
    </w:p>
    <w:p w:rsidR="000710BD" w:rsidRPr="001C1D0F" w:rsidRDefault="00240405" w:rsidP="00240405">
      <w:pPr>
        <w:jc w:val="both"/>
        <w:rPr>
          <w:rFonts w:ascii="Arial" w:hAnsi="Arial" w:cs="Arial"/>
        </w:rPr>
      </w:pPr>
      <w:r>
        <w:rPr>
          <w:rFonts w:ascii="Arial" w:hAnsi="Arial" w:cs="Arial"/>
        </w:rPr>
        <w:t>La Comunidad I</w:t>
      </w:r>
      <w:r w:rsidR="000710BD" w:rsidRPr="001C1D0F">
        <w:rPr>
          <w:rFonts w:ascii="Arial" w:hAnsi="Arial" w:cs="Arial"/>
        </w:rPr>
        <w:t xml:space="preserve">nternacional mira con gran preocupación este crimen. Hay un consenso global respecto del grave daño que se le hace a una sociedad cuando se permite o se deja impune el reclutamiento de menores de edad. En el año 2012 la Corte Penal Internacional condenó a 14 años de cárcel al congoleño Thomas Lubanga al encontrarlo responsable del crimen de guerra contemplado en el apartado </w:t>
      </w:r>
      <w:r>
        <w:rPr>
          <w:rFonts w:ascii="Arial" w:hAnsi="Arial" w:cs="Arial"/>
        </w:rPr>
        <w:t>VII</w:t>
      </w:r>
      <w:r w:rsidR="000710BD" w:rsidRPr="001C1D0F">
        <w:rPr>
          <w:rFonts w:ascii="Arial" w:hAnsi="Arial" w:cs="Arial"/>
        </w:rPr>
        <w:t xml:space="preserve"> del literal </w:t>
      </w:r>
      <w:r>
        <w:rPr>
          <w:rFonts w:ascii="Arial" w:hAnsi="Arial" w:cs="Arial"/>
        </w:rPr>
        <w:t>E</w:t>
      </w:r>
      <w:r w:rsidR="000710BD" w:rsidRPr="001C1D0F">
        <w:rPr>
          <w:rFonts w:ascii="Arial" w:hAnsi="Arial" w:cs="Arial"/>
        </w:rPr>
        <w:t xml:space="preserve"> del numeral 2 del artículo 8 del Estatuto de Roma: </w:t>
      </w:r>
      <w:r>
        <w:rPr>
          <w:rFonts w:ascii="Arial" w:hAnsi="Arial" w:cs="Arial"/>
        </w:rPr>
        <w:t>“</w:t>
      </w:r>
      <w:r w:rsidR="002457A4" w:rsidRPr="002457A4">
        <w:rPr>
          <w:rFonts w:ascii="Arial" w:hAnsi="Arial" w:cs="Arial"/>
          <w:i/>
        </w:rPr>
        <w:t>R</w:t>
      </w:r>
      <w:r w:rsidR="000710BD" w:rsidRPr="002457A4">
        <w:rPr>
          <w:rFonts w:ascii="Arial" w:hAnsi="Arial" w:cs="Arial"/>
          <w:i/>
        </w:rPr>
        <w:t>e</w:t>
      </w:r>
      <w:r w:rsidR="000710BD" w:rsidRPr="00240405">
        <w:rPr>
          <w:rFonts w:ascii="Arial" w:hAnsi="Arial" w:cs="Arial"/>
          <w:i/>
        </w:rPr>
        <w:t>clutar o alistar niños menores de 15 años en las fuerzas armadas o grupos o utilizarlos para participar activamente en las hostilidades</w:t>
      </w:r>
      <w:r w:rsidRPr="00240405">
        <w:rPr>
          <w:rFonts w:ascii="Arial" w:hAnsi="Arial" w:cs="Arial"/>
          <w:i/>
        </w:rPr>
        <w:t>”</w:t>
      </w:r>
      <w:r w:rsidR="000710BD" w:rsidRPr="001C1D0F">
        <w:rPr>
          <w:rFonts w:ascii="Arial" w:hAnsi="Arial" w:cs="Arial"/>
        </w:rPr>
        <w:t xml:space="preserve">. En la sentencia contra Lubanga, el </w:t>
      </w:r>
      <w:r w:rsidR="002457A4">
        <w:rPr>
          <w:rFonts w:ascii="Arial" w:hAnsi="Arial" w:cs="Arial"/>
        </w:rPr>
        <w:t>M</w:t>
      </w:r>
      <w:r w:rsidR="000710BD" w:rsidRPr="001C1D0F">
        <w:rPr>
          <w:rFonts w:ascii="Arial" w:hAnsi="Arial" w:cs="Arial"/>
        </w:rPr>
        <w:t>agistrado de la CPI, Adrian Fulford aseveró que “…</w:t>
      </w:r>
      <w:r w:rsidR="000710BD" w:rsidRPr="002457A4">
        <w:rPr>
          <w:rFonts w:ascii="Arial" w:hAnsi="Arial" w:cs="Arial"/>
          <w:i/>
        </w:rPr>
        <w:t>el crimen de alistar niños de menos de 15 años y usarlos para participar activamente en las hostilidades son (sic) indudablemente muy graves porque implica exponerlos a peligros reales como blancos potenciales de ataques”</w:t>
      </w:r>
      <w:r w:rsidR="000710BD" w:rsidRPr="001C1D0F">
        <w:rPr>
          <w:rFonts w:ascii="Arial" w:hAnsi="Arial" w:cs="Arial"/>
        </w:rPr>
        <w:t xml:space="preserve">. </w:t>
      </w:r>
    </w:p>
    <w:p w:rsidR="000710BD" w:rsidRPr="00CB0C98" w:rsidRDefault="000710BD" w:rsidP="000710BD">
      <w:pPr>
        <w:jc w:val="both"/>
        <w:rPr>
          <w:rFonts w:ascii="Arial" w:hAnsi="Arial" w:cs="Arial"/>
          <w:color w:val="4F6228" w:themeColor="accent3" w:themeShade="80"/>
        </w:rPr>
      </w:pPr>
    </w:p>
    <w:p w:rsidR="000710BD" w:rsidRPr="001C1D0F" w:rsidRDefault="000710BD" w:rsidP="002457A4">
      <w:pPr>
        <w:jc w:val="both"/>
        <w:rPr>
          <w:rFonts w:ascii="Arial" w:hAnsi="Arial" w:cs="Arial"/>
        </w:rPr>
      </w:pPr>
      <w:r w:rsidRPr="001C1D0F">
        <w:rPr>
          <w:rFonts w:ascii="Arial" w:hAnsi="Arial" w:cs="Arial"/>
        </w:rPr>
        <w:t xml:space="preserve">No es el único caso. El Tribunal Especial para Sierra Leona halló responsable al ex presidente de Liberia, Charles Taylor, de ser cómplice de los crímenes de guerra perpetrados por el Frente Revolucionario Unido, entre ellos el reclutamiento forzado de centenares de niños y niñas menores de 15 años. A la fecha, la CPI ha emitido 15 órdenes de captura contra diferentes criminales de guerra procesados por este delito. </w:t>
      </w:r>
    </w:p>
    <w:p w:rsidR="000710BD" w:rsidRPr="00221BD1" w:rsidRDefault="000710BD" w:rsidP="001C1D0F">
      <w:pPr>
        <w:ind w:left="708"/>
        <w:jc w:val="both"/>
        <w:rPr>
          <w:rFonts w:ascii="Arial" w:hAnsi="Arial" w:cs="Arial"/>
        </w:rPr>
      </w:pPr>
    </w:p>
    <w:p w:rsidR="000710BD" w:rsidRPr="00221BD1" w:rsidRDefault="000710BD" w:rsidP="002457A4">
      <w:pPr>
        <w:jc w:val="both"/>
        <w:rPr>
          <w:rFonts w:ascii="Arial" w:hAnsi="Arial" w:cs="Arial"/>
        </w:rPr>
      </w:pPr>
      <w:r w:rsidRPr="00221BD1">
        <w:rPr>
          <w:rFonts w:ascii="Arial" w:hAnsi="Arial" w:cs="Arial"/>
        </w:rPr>
        <w:t xml:space="preserve">Sin </w:t>
      </w:r>
      <w:r w:rsidR="002457A4">
        <w:rPr>
          <w:rFonts w:ascii="Arial" w:hAnsi="Arial" w:cs="Arial"/>
        </w:rPr>
        <w:t>especular</w:t>
      </w:r>
      <w:r w:rsidRPr="00221BD1">
        <w:rPr>
          <w:rFonts w:ascii="Arial" w:hAnsi="Arial" w:cs="Arial"/>
        </w:rPr>
        <w:t xml:space="preserve">, </w:t>
      </w:r>
      <w:r w:rsidR="002457A4">
        <w:rPr>
          <w:rFonts w:ascii="Arial" w:hAnsi="Arial" w:cs="Arial"/>
        </w:rPr>
        <w:t xml:space="preserve">se puede afirmar que,  </w:t>
      </w:r>
      <w:r w:rsidRPr="00221BD1">
        <w:rPr>
          <w:rFonts w:ascii="Arial" w:hAnsi="Arial" w:cs="Arial"/>
        </w:rPr>
        <w:t>s</w:t>
      </w:r>
      <w:r w:rsidR="002457A4">
        <w:rPr>
          <w:rFonts w:ascii="Arial" w:hAnsi="Arial" w:cs="Arial"/>
        </w:rPr>
        <w:t>í</w:t>
      </w:r>
      <w:r w:rsidRPr="00221BD1">
        <w:rPr>
          <w:rFonts w:ascii="Arial" w:hAnsi="Arial" w:cs="Arial"/>
        </w:rPr>
        <w:t xml:space="preserve"> los responsables en Colombia de cometer el delito de reclutamiento forzado de menores quedan impunes o, peor, son receptores de condenas risibles, los </w:t>
      </w:r>
      <w:r w:rsidR="002457A4">
        <w:rPr>
          <w:rFonts w:ascii="Arial" w:hAnsi="Arial" w:cs="Arial"/>
        </w:rPr>
        <w:t>F</w:t>
      </w:r>
      <w:r w:rsidRPr="00221BD1">
        <w:rPr>
          <w:rFonts w:ascii="Arial" w:hAnsi="Arial" w:cs="Arial"/>
        </w:rPr>
        <w:t xml:space="preserve">iscales de la Corte Penal Internacional no se quedarán con los brazos cruzados. </w:t>
      </w:r>
    </w:p>
    <w:p w:rsidR="00310228" w:rsidRDefault="00310228" w:rsidP="00CB36BE">
      <w:pPr>
        <w:jc w:val="both"/>
        <w:rPr>
          <w:rFonts w:ascii="Arial" w:hAnsi="Arial" w:cs="Arial"/>
          <w:b/>
        </w:rPr>
      </w:pPr>
    </w:p>
    <w:p w:rsidR="00310228" w:rsidRDefault="00310228" w:rsidP="00CB36BE">
      <w:pPr>
        <w:jc w:val="both"/>
        <w:rPr>
          <w:rFonts w:ascii="Arial" w:hAnsi="Arial" w:cs="Arial"/>
          <w:b/>
        </w:rPr>
      </w:pPr>
    </w:p>
    <w:p w:rsidR="00CB36BE" w:rsidRDefault="00221BD1" w:rsidP="00CB36BE">
      <w:pPr>
        <w:jc w:val="both"/>
        <w:rPr>
          <w:rFonts w:ascii="Arial" w:hAnsi="Arial" w:cs="Arial"/>
          <w:b/>
        </w:rPr>
      </w:pPr>
      <w:r w:rsidRPr="00221BD1">
        <w:rPr>
          <w:rFonts w:ascii="Arial" w:hAnsi="Arial" w:cs="Arial"/>
          <w:b/>
        </w:rPr>
        <w:t>II.- OBJETO DE LA LEY</w:t>
      </w:r>
    </w:p>
    <w:p w:rsidR="009758E1" w:rsidRPr="00A867B9" w:rsidRDefault="009758E1" w:rsidP="00CB36BE">
      <w:pPr>
        <w:jc w:val="both"/>
        <w:rPr>
          <w:rFonts w:ascii="Arial" w:hAnsi="Arial" w:cs="Arial"/>
          <w:b/>
        </w:rPr>
      </w:pPr>
    </w:p>
    <w:p w:rsidR="008A304F" w:rsidRDefault="008A304F" w:rsidP="00262073">
      <w:pPr>
        <w:jc w:val="both"/>
        <w:rPr>
          <w:rFonts w:ascii="Arial" w:hAnsi="Arial" w:cs="Arial"/>
          <w:i/>
          <w:color w:val="4F6228" w:themeColor="accent3" w:themeShade="80"/>
        </w:rPr>
      </w:pPr>
    </w:p>
    <w:p w:rsidR="00D018FF" w:rsidRDefault="00D018FF" w:rsidP="00D018FF">
      <w:pPr>
        <w:jc w:val="both"/>
        <w:rPr>
          <w:rFonts w:ascii="Arial" w:hAnsi="Arial"/>
          <w:b/>
        </w:rPr>
      </w:pPr>
      <w:r>
        <w:rPr>
          <w:rFonts w:ascii="Arial" w:hAnsi="Arial" w:cs="Arial"/>
          <w:i/>
          <w:color w:val="4F6228" w:themeColor="accent3" w:themeShade="80"/>
        </w:rPr>
        <w:tab/>
      </w:r>
      <w:r w:rsidRPr="008249C6">
        <w:rPr>
          <w:rFonts w:ascii="Arial" w:hAnsi="Arial"/>
          <w:b/>
        </w:rPr>
        <w:t>II.I Análisis</w:t>
      </w:r>
      <w:r w:rsidR="00731B77">
        <w:rPr>
          <w:rFonts w:ascii="Arial" w:hAnsi="Arial"/>
          <w:b/>
        </w:rPr>
        <w:t xml:space="preserve"> comparado del cambio normativo.</w:t>
      </w:r>
    </w:p>
    <w:p w:rsidR="00731B77" w:rsidRDefault="00731B77" w:rsidP="00D018FF">
      <w:pPr>
        <w:jc w:val="both"/>
        <w:rPr>
          <w:rFonts w:ascii="Arial" w:hAnsi="Arial"/>
          <w:b/>
        </w:rPr>
      </w:pPr>
    </w:p>
    <w:p w:rsidR="007D5F6D" w:rsidRDefault="007D5F6D" w:rsidP="00D018FF">
      <w:pPr>
        <w:jc w:val="both"/>
        <w:rPr>
          <w:rFonts w:ascii="Arial" w:hAnsi="Arial"/>
          <w:b/>
        </w:rPr>
      </w:pPr>
    </w:p>
    <w:p w:rsidR="00B85671" w:rsidRPr="007D5F6D" w:rsidRDefault="002457A4" w:rsidP="00D018FF">
      <w:pPr>
        <w:jc w:val="both"/>
        <w:rPr>
          <w:rFonts w:ascii="Arial" w:hAnsi="Arial"/>
        </w:rPr>
      </w:pPr>
      <w:r>
        <w:rPr>
          <w:rFonts w:ascii="Arial" w:hAnsi="Arial"/>
        </w:rPr>
        <w:t>Es</w:t>
      </w:r>
      <w:r w:rsidR="00B85671" w:rsidRPr="007D5F6D">
        <w:rPr>
          <w:rFonts w:ascii="Arial" w:hAnsi="Arial"/>
        </w:rPr>
        <w:t xml:space="preserve"> pertinente evidenciar cuáles son los cambios propuestos por este proyecto de ley a la actual norma del </w:t>
      </w:r>
      <w:r w:rsidR="00CE22BA" w:rsidRPr="007D5F6D">
        <w:rPr>
          <w:rFonts w:ascii="Arial" w:hAnsi="Arial"/>
        </w:rPr>
        <w:t xml:space="preserve">código penal, </w:t>
      </w:r>
      <w:r w:rsidR="00731B77">
        <w:rPr>
          <w:rFonts w:ascii="Arial" w:hAnsi="Arial"/>
        </w:rPr>
        <w:t>se ilustra con la tabla siguiente</w:t>
      </w:r>
      <w:r w:rsidR="00CE22BA" w:rsidRPr="007D5F6D">
        <w:rPr>
          <w:rFonts w:ascii="Arial" w:hAnsi="Arial"/>
        </w:rPr>
        <w:t>:</w:t>
      </w:r>
    </w:p>
    <w:p w:rsidR="00CE22BA" w:rsidRDefault="00CE22BA" w:rsidP="00D018FF">
      <w:pPr>
        <w:jc w:val="both"/>
        <w:rPr>
          <w:rFonts w:ascii="Arial" w:hAnsi="Arial"/>
          <w:b/>
        </w:rPr>
      </w:pPr>
    </w:p>
    <w:p w:rsidR="00731B77" w:rsidRPr="00CE22BA" w:rsidRDefault="00731B77" w:rsidP="00CE22BA">
      <w:pPr>
        <w:jc w:val="both"/>
        <w:rPr>
          <w:rFonts w:ascii="Arial" w:hAnsi="Arial"/>
          <w:b/>
        </w:rPr>
      </w:pPr>
    </w:p>
    <w:tbl>
      <w:tblPr>
        <w:tblStyle w:val="Tablaconcuadrcula"/>
        <w:tblW w:w="0" w:type="auto"/>
        <w:tblLayout w:type="fixed"/>
        <w:tblLook w:val="04A0" w:firstRow="1" w:lastRow="0" w:firstColumn="1" w:lastColumn="0" w:noHBand="0" w:noVBand="1"/>
      </w:tblPr>
      <w:tblGrid>
        <w:gridCol w:w="4644"/>
        <w:gridCol w:w="4212"/>
      </w:tblGrid>
      <w:tr w:rsidR="00CE22BA" w:rsidRPr="00CE22BA" w:rsidTr="00CE22BA">
        <w:tc>
          <w:tcPr>
            <w:tcW w:w="4644" w:type="dxa"/>
          </w:tcPr>
          <w:p w:rsidR="007D5F6D" w:rsidRPr="007D5F6D" w:rsidRDefault="007D5F6D" w:rsidP="007D5F6D">
            <w:pPr>
              <w:jc w:val="both"/>
              <w:rPr>
                <w:rFonts w:ascii="Arial" w:eastAsia="Times New Roman" w:hAnsi="Arial" w:cs="Arial"/>
                <w:b/>
                <w:color w:val="000000"/>
                <w:shd w:val="clear" w:color="auto" w:fill="FFFFFF"/>
              </w:rPr>
            </w:pPr>
            <w:r w:rsidRPr="007D5F6D">
              <w:rPr>
                <w:rFonts w:ascii="Arial" w:eastAsia="Times New Roman" w:hAnsi="Arial" w:cs="Arial"/>
                <w:b/>
                <w:color w:val="000000"/>
                <w:shd w:val="clear" w:color="auto" w:fill="FFFFFF"/>
              </w:rPr>
              <w:t xml:space="preserve">ARTICULO 162. </w:t>
            </w:r>
          </w:p>
          <w:p w:rsidR="00CE22BA" w:rsidRPr="00CE22BA" w:rsidRDefault="00CE22BA" w:rsidP="00CE22BA">
            <w:pPr>
              <w:jc w:val="both"/>
              <w:rPr>
                <w:rFonts w:ascii="Arial" w:hAnsi="Arial"/>
                <w:b/>
              </w:rPr>
            </w:pPr>
          </w:p>
        </w:tc>
        <w:tc>
          <w:tcPr>
            <w:tcW w:w="4212" w:type="dxa"/>
          </w:tcPr>
          <w:p w:rsidR="00CE22BA" w:rsidRPr="00CE22BA" w:rsidRDefault="007D5F6D" w:rsidP="00CE22BA">
            <w:pPr>
              <w:jc w:val="both"/>
              <w:rPr>
                <w:rFonts w:ascii="Arial" w:hAnsi="Arial"/>
                <w:b/>
              </w:rPr>
            </w:pPr>
            <w:r>
              <w:rPr>
                <w:rFonts w:ascii="Arial" w:hAnsi="Arial"/>
                <w:b/>
              </w:rPr>
              <w:t xml:space="preserve">Proyecto de ley. </w:t>
            </w:r>
          </w:p>
        </w:tc>
      </w:tr>
      <w:tr w:rsidR="00CE22BA" w:rsidRPr="00CE22BA" w:rsidTr="00CE22BA">
        <w:tc>
          <w:tcPr>
            <w:tcW w:w="4644" w:type="dxa"/>
          </w:tcPr>
          <w:p w:rsidR="009758E1" w:rsidRDefault="00CE22BA" w:rsidP="00CE22BA">
            <w:pPr>
              <w:jc w:val="both"/>
              <w:rPr>
                <w:rFonts w:ascii="Arial" w:eastAsia="Times New Roman" w:hAnsi="Arial" w:cs="Arial"/>
                <w:b/>
                <w:color w:val="000000"/>
                <w:shd w:val="clear" w:color="auto" w:fill="FFFFFF"/>
              </w:rPr>
            </w:pPr>
            <w:r w:rsidRPr="007D5F6D">
              <w:rPr>
                <w:rFonts w:ascii="Arial" w:eastAsia="Times New Roman" w:hAnsi="Arial" w:cs="Arial"/>
                <w:b/>
                <w:color w:val="000000"/>
                <w:shd w:val="clear" w:color="auto" w:fill="FFFFFF"/>
              </w:rPr>
              <w:t xml:space="preserve">ARTICULO 162. </w:t>
            </w:r>
          </w:p>
          <w:p w:rsidR="009758E1" w:rsidRPr="007D5F6D" w:rsidRDefault="009758E1" w:rsidP="00CE22BA">
            <w:pPr>
              <w:jc w:val="both"/>
              <w:rPr>
                <w:rFonts w:ascii="Arial" w:eastAsia="Times New Roman" w:hAnsi="Arial" w:cs="Arial"/>
                <w:b/>
                <w:color w:val="000000"/>
                <w:shd w:val="clear" w:color="auto" w:fill="FFFFFF"/>
              </w:rPr>
            </w:pPr>
          </w:p>
          <w:p w:rsidR="007D5F6D" w:rsidRDefault="00CE22BA" w:rsidP="00CE22BA">
            <w:pPr>
              <w:jc w:val="both"/>
              <w:rPr>
                <w:rFonts w:ascii="Arial" w:eastAsia="Times New Roman" w:hAnsi="Arial" w:cs="Arial"/>
                <w:color w:val="000000"/>
                <w:shd w:val="clear" w:color="auto" w:fill="FFFFFF"/>
              </w:rPr>
            </w:pPr>
            <w:r w:rsidRPr="007D5F6D">
              <w:rPr>
                <w:rFonts w:ascii="Arial" w:eastAsia="Times New Roman" w:hAnsi="Arial" w:cs="Arial"/>
                <w:b/>
                <w:color w:val="000000"/>
                <w:shd w:val="clear" w:color="auto" w:fill="FFFFFF"/>
              </w:rPr>
              <w:t>RECLUTAMIENTO ILICITO.</w:t>
            </w:r>
            <w:r w:rsidR="007D5F6D">
              <w:rPr>
                <w:rFonts w:ascii="Arial" w:eastAsia="Times New Roman" w:hAnsi="Arial" w:cs="Arial"/>
                <w:color w:val="000000"/>
                <w:shd w:val="clear" w:color="auto" w:fill="FFFFFF"/>
              </w:rPr>
              <w:t xml:space="preserve"> </w:t>
            </w:r>
          </w:p>
          <w:p w:rsidR="007D5F6D" w:rsidRDefault="007D5F6D" w:rsidP="00CE22BA">
            <w:pPr>
              <w:jc w:val="both"/>
              <w:rPr>
                <w:rFonts w:ascii="Arial" w:eastAsia="Times New Roman" w:hAnsi="Arial" w:cs="Arial"/>
                <w:color w:val="000000"/>
                <w:shd w:val="clear" w:color="auto" w:fill="FFFFFF"/>
              </w:rPr>
            </w:pPr>
          </w:p>
          <w:p w:rsidR="00CE22BA" w:rsidRPr="007D5F6D" w:rsidRDefault="00CE22BA" w:rsidP="00CE22BA">
            <w:pPr>
              <w:jc w:val="both"/>
              <w:rPr>
                <w:rFonts w:ascii="Arial" w:eastAsia="Times New Roman" w:hAnsi="Arial" w:cs="Arial"/>
                <w:color w:val="000000"/>
                <w:shd w:val="clear" w:color="auto" w:fill="FFFFFF"/>
              </w:rPr>
            </w:pPr>
            <w:r w:rsidRPr="007D5F6D">
              <w:rPr>
                <w:rFonts w:ascii="Arial" w:eastAsia="Times New Roman" w:hAnsi="Arial" w:cs="Arial"/>
                <w:color w:val="000000"/>
                <w:shd w:val="clear" w:color="auto" w:fill="FFFFFF"/>
              </w:rPr>
              <w:t xml:space="preserve"> El que, con ocasión y en desarrollo de conflicto armado, reclute menores de dieciocho (18) años o los obligue a participar directa o indirectamente en las hostilidades o en acciones armadas, incurrirá en prisión de noventa y seis (96) a ciento ochenta (180) meses y multa de ochocientos (800) a mil quinientos (1500) salarios mínimos legales mensuales vigentes.</w:t>
            </w:r>
          </w:p>
          <w:p w:rsidR="00CE22BA" w:rsidRPr="00CE22BA" w:rsidRDefault="00CE22BA" w:rsidP="007D5F6D">
            <w:pPr>
              <w:jc w:val="both"/>
              <w:rPr>
                <w:rFonts w:ascii="Arial" w:hAnsi="Arial"/>
                <w:b/>
              </w:rPr>
            </w:pPr>
          </w:p>
        </w:tc>
        <w:tc>
          <w:tcPr>
            <w:tcW w:w="4212" w:type="dxa"/>
          </w:tcPr>
          <w:p w:rsidR="00745083" w:rsidRDefault="00CE22BA" w:rsidP="00CE22BA">
            <w:pPr>
              <w:jc w:val="both"/>
              <w:rPr>
                <w:rFonts w:ascii="Arial" w:hAnsi="Arial" w:cs="Arial"/>
              </w:rPr>
            </w:pPr>
            <w:r w:rsidRPr="007D461E">
              <w:rPr>
                <w:rFonts w:ascii="Arial" w:hAnsi="Arial" w:cs="Arial"/>
                <w:b/>
              </w:rPr>
              <w:t>Artículo 1.</w:t>
            </w:r>
            <w:r w:rsidRPr="00221BD1">
              <w:rPr>
                <w:rFonts w:ascii="Arial" w:hAnsi="Arial" w:cs="Arial"/>
              </w:rPr>
              <w:t xml:space="preserve"> Modifíquese el artículo 162 de la ley 599 de 2000 el cual quedará así: </w:t>
            </w:r>
          </w:p>
          <w:p w:rsidR="00745083" w:rsidRDefault="00745083" w:rsidP="00CE22BA">
            <w:pPr>
              <w:jc w:val="both"/>
              <w:rPr>
                <w:rFonts w:ascii="Arial" w:hAnsi="Arial" w:cs="Arial"/>
              </w:rPr>
            </w:pPr>
          </w:p>
          <w:p w:rsidR="00CE22BA" w:rsidRPr="00221BD1" w:rsidRDefault="00CE22BA" w:rsidP="00CE22BA">
            <w:pPr>
              <w:jc w:val="both"/>
              <w:rPr>
                <w:rFonts w:ascii="Arial" w:eastAsia="Times New Roman" w:hAnsi="Arial" w:cs="Arial"/>
                <w:color w:val="000000"/>
                <w:shd w:val="clear" w:color="auto" w:fill="FFFFFF"/>
              </w:rPr>
            </w:pPr>
            <w:r w:rsidRPr="001B523D">
              <w:rPr>
                <w:rFonts w:ascii="Arial" w:hAnsi="Arial" w:cs="Arial"/>
                <w:b/>
              </w:rPr>
              <w:t>Reclutamiento ilícito.</w:t>
            </w:r>
            <w:r w:rsidRPr="00221BD1">
              <w:rPr>
                <w:rFonts w:ascii="Arial" w:hAnsi="Arial" w:cs="Arial"/>
              </w:rPr>
              <w:t xml:space="preserve"> </w:t>
            </w:r>
            <w:r w:rsidR="001B523D">
              <w:rPr>
                <w:rFonts w:ascii="Arial" w:eastAsia="Times New Roman" w:hAnsi="Arial" w:cs="Arial"/>
                <w:color w:val="000000"/>
                <w:shd w:val="clear" w:color="auto" w:fill="FFFFFF"/>
              </w:rPr>
              <w:t>El que</w:t>
            </w:r>
            <w:r w:rsidR="001C555D">
              <w:rPr>
                <w:rFonts w:ascii="Arial" w:eastAsia="Times New Roman" w:hAnsi="Arial" w:cs="Arial"/>
                <w:color w:val="000000"/>
                <w:shd w:val="clear" w:color="auto" w:fill="FFFFFF"/>
              </w:rPr>
              <w:t xml:space="preserve">, </w:t>
            </w:r>
            <w:r w:rsidR="001C555D" w:rsidRPr="007D5F6D">
              <w:rPr>
                <w:rFonts w:ascii="Arial" w:eastAsia="Times New Roman" w:hAnsi="Arial" w:cs="Arial"/>
                <w:color w:val="000000"/>
                <w:shd w:val="clear" w:color="auto" w:fill="FFFFFF"/>
              </w:rPr>
              <w:t xml:space="preserve">con ocasión y en desarrollo de conflicto armado, </w:t>
            </w:r>
            <w:r w:rsidRPr="00221BD1">
              <w:rPr>
                <w:rFonts w:ascii="Arial" w:eastAsia="Times New Roman" w:hAnsi="Arial" w:cs="Arial"/>
                <w:color w:val="000000"/>
                <w:shd w:val="clear" w:color="auto" w:fill="FFFFFF"/>
              </w:rPr>
              <w:t>reclute menores de dieciocho (18) años</w:t>
            </w:r>
            <w:r w:rsidR="00D21A00">
              <w:rPr>
                <w:rFonts w:ascii="Arial" w:eastAsia="Times New Roman" w:hAnsi="Arial" w:cs="Arial"/>
                <w:color w:val="000000"/>
                <w:shd w:val="clear" w:color="auto" w:fill="FFFFFF"/>
              </w:rPr>
              <w:t xml:space="preserve"> los utilice</w:t>
            </w:r>
            <w:r w:rsidRPr="00221BD1">
              <w:rPr>
                <w:rFonts w:ascii="Arial" w:eastAsia="Times New Roman" w:hAnsi="Arial" w:cs="Arial"/>
                <w:color w:val="000000"/>
                <w:shd w:val="clear" w:color="auto" w:fill="FFFFFF"/>
              </w:rPr>
              <w:t xml:space="preserve"> o los obligue a participar directa o indirectamente en las hostilidades o en acciones armadas, incurrirá en prisión de (10) diez a (20) veinte años y en multa de (2000) dos mil a (4000) cuatro mil salarios mínimos mensuales legales vigentes.</w:t>
            </w:r>
          </w:p>
          <w:p w:rsidR="00CE22BA" w:rsidRPr="00221BD1" w:rsidRDefault="00CE22BA" w:rsidP="00CE22BA">
            <w:pPr>
              <w:jc w:val="both"/>
              <w:rPr>
                <w:rFonts w:ascii="Arial" w:eastAsia="Times New Roman" w:hAnsi="Arial" w:cs="Arial"/>
                <w:color w:val="000000"/>
                <w:shd w:val="clear" w:color="auto" w:fill="FFFFFF"/>
              </w:rPr>
            </w:pPr>
          </w:p>
          <w:p w:rsidR="00CE22BA" w:rsidRPr="007D461E" w:rsidRDefault="00CE22BA" w:rsidP="00CE22BA">
            <w:pPr>
              <w:jc w:val="both"/>
              <w:rPr>
                <w:rFonts w:ascii="Arial" w:eastAsia="Times New Roman" w:hAnsi="Arial" w:cs="Arial"/>
                <w:color w:val="000000"/>
                <w:shd w:val="clear" w:color="auto" w:fill="FFFFFF"/>
              </w:rPr>
            </w:pPr>
            <w:r w:rsidRPr="007D461E">
              <w:rPr>
                <w:rFonts w:ascii="Arial" w:eastAsia="Times New Roman" w:hAnsi="Arial" w:cs="Arial"/>
                <w:b/>
                <w:color w:val="000000"/>
                <w:shd w:val="clear" w:color="auto" w:fill="FFFFFF"/>
              </w:rPr>
              <w:t>Parágrafo 1:</w:t>
            </w:r>
            <w:r w:rsidRPr="007D461E">
              <w:rPr>
                <w:rFonts w:ascii="Arial" w:eastAsia="Times New Roman" w:hAnsi="Arial" w:cs="Arial"/>
                <w:color w:val="000000"/>
                <w:shd w:val="clear" w:color="auto" w:fill="FFFFFF"/>
              </w:rPr>
              <w:t xml:space="preserve"> Cuando la conducta se cometa con el fin de utilizar al menor reclutado como esclavo sexual, la pena se agravará de una tercera parte a la mitad. </w:t>
            </w:r>
          </w:p>
          <w:p w:rsidR="00CE22BA" w:rsidRPr="007D461E" w:rsidRDefault="00CE22BA" w:rsidP="00CE22BA">
            <w:pPr>
              <w:jc w:val="both"/>
              <w:rPr>
                <w:rFonts w:ascii="Arial" w:eastAsia="Times New Roman" w:hAnsi="Arial" w:cs="Arial"/>
                <w:color w:val="000000"/>
                <w:shd w:val="clear" w:color="auto" w:fill="FFFFFF"/>
              </w:rPr>
            </w:pPr>
          </w:p>
          <w:p w:rsidR="00CE22BA" w:rsidRDefault="00CE22BA" w:rsidP="00CE22BA">
            <w:pPr>
              <w:jc w:val="both"/>
              <w:rPr>
                <w:rFonts w:ascii="Arial" w:eastAsia="Times New Roman" w:hAnsi="Arial" w:cs="Arial"/>
                <w:color w:val="000000"/>
                <w:shd w:val="clear" w:color="auto" w:fill="FFFFFF"/>
              </w:rPr>
            </w:pPr>
            <w:r w:rsidRPr="007D461E">
              <w:rPr>
                <w:rFonts w:ascii="Arial" w:eastAsia="Times New Roman" w:hAnsi="Arial" w:cs="Arial"/>
                <w:b/>
                <w:color w:val="000000"/>
                <w:shd w:val="clear" w:color="auto" w:fill="FFFFFF"/>
              </w:rPr>
              <w:t>Parágrafo 2:</w:t>
            </w:r>
            <w:r w:rsidRPr="007D461E">
              <w:rPr>
                <w:rFonts w:ascii="Arial" w:eastAsia="Times New Roman" w:hAnsi="Arial" w:cs="Arial"/>
                <w:color w:val="000000"/>
                <w:shd w:val="clear" w:color="auto" w:fill="FFFFFF"/>
              </w:rPr>
              <w:t xml:space="preserve"> En ningún evento podrá considerarse la conducta de reclutamiento forzado de menores como conexa a delitos de tipo político consagrados en el capítulo XVIII de la ley 599 de 2000.</w:t>
            </w:r>
          </w:p>
          <w:p w:rsidR="00CE22BA" w:rsidRPr="00221BD1" w:rsidRDefault="00CE22BA" w:rsidP="00CE22BA">
            <w:pPr>
              <w:jc w:val="both"/>
              <w:rPr>
                <w:rFonts w:ascii="Arial" w:eastAsia="Times New Roman" w:hAnsi="Arial" w:cs="Arial"/>
                <w:color w:val="000000"/>
                <w:shd w:val="clear" w:color="auto" w:fill="FFFFFF"/>
              </w:rPr>
            </w:pPr>
          </w:p>
          <w:p w:rsidR="00CE22BA" w:rsidRPr="00221BD1" w:rsidRDefault="00CE22BA" w:rsidP="00CE22BA">
            <w:pPr>
              <w:jc w:val="both"/>
              <w:rPr>
                <w:rFonts w:ascii="Arial" w:eastAsia="Times New Roman" w:hAnsi="Arial" w:cs="Arial"/>
                <w:color w:val="000000"/>
                <w:shd w:val="clear" w:color="auto" w:fill="FFFFFF"/>
              </w:rPr>
            </w:pPr>
          </w:p>
          <w:p w:rsidR="00CE22BA" w:rsidRPr="00221BD1" w:rsidRDefault="00CE22BA" w:rsidP="00CE22BA">
            <w:pPr>
              <w:jc w:val="both"/>
              <w:rPr>
                <w:rFonts w:ascii="Arial" w:eastAsia="Times New Roman" w:hAnsi="Arial" w:cs="Arial"/>
              </w:rPr>
            </w:pPr>
            <w:r w:rsidRPr="007D461E">
              <w:rPr>
                <w:rFonts w:ascii="Arial" w:eastAsia="Times New Roman" w:hAnsi="Arial" w:cs="Arial"/>
                <w:b/>
                <w:color w:val="000000"/>
                <w:shd w:val="clear" w:color="auto" w:fill="FFFFFF"/>
              </w:rPr>
              <w:t>Artículo 2.</w:t>
            </w:r>
            <w:r w:rsidRPr="00221BD1">
              <w:rPr>
                <w:rFonts w:ascii="Arial" w:eastAsia="Times New Roman" w:hAnsi="Arial" w:cs="Arial"/>
                <w:color w:val="000000"/>
                <w:shd w:val="clear" w:color="auto" w:fill="FFFFFF"/>
              </w:rPr>
              <w:t xml:space="preserve"> Vigencia. Esta norma entrará a regir desde el momento de su promulgación.</w:t>
            </w:r>
          </w:p>
          <w:p w:rsidR="00CE22BA" w:rsidRPr="00CE22BA" w:rsidRDefault="00CE22BA" w:rsidP="00CE22BA">
            <w:pPr>
              <w:jc w:val="both"/>
              <w:rPr>
                <w:rFonts w:ascii="Arial" w:hAnsi="Arial"/>
                <w:b/>
              </w:rPr>
            </w:pPr>
          </w:p>
        </w:tc>
      </w:tr>
    </w:tbl>
    <w:p w:rsidR="00731B77" w:rsidRPr="00731B77" w:rsidRDefault="00B567E3" w:rsidP="00731B77">
      <w:pPr>
        <w:jc w:val="both"/>
        <w:rPr>
          <w:rFonts w:ascii="Arial" w:hAnsi="Arial"/>
        </w:rPr>
      </w:pPr>
      <w:r>
        <w:rPr>
          <w:rFonts w:ascii="Arial" w:hAnsi="Arial"/>
        </w:rPr>
        <w:t xml:space="preserve">Tabla 1: </w:t>
      </w:r>
      <w:r w:rsidR="00731B77" w:rsidRPr="00731B77">
        <w:rPr>
          <w:rFonts w:ascii="Arial" w:hAnsi="Arial"/>
        </w:rPr>
        <w:t>Comparación normativa</w:t>
      </w:r>
      <w:r w:rsidR="00731B77" w:rsidRPr="00731B77">
        <w:rPr>
          <w:rStyle w:val="Refdenotaalpie"/>
          <w:rFonts w:ascii="Arial" w:hAnsi="Arial"/>
        </w:rPr>
        <w:footnoteReference w:id="5"/>
      </w:r>
    </w:p>
    <w:p w:rsidR="00CE22BA" w:rsidRDefault="00CE22BA" w:rsidP="00D018FF">
      <w:pPr>
        <w:jc w:val="both"/>
        <w:rPr>
          <w:rFonts w:ascii="Arial" w:hAnsi="Arial"/>
          <w:b/>
        </w:rPr>
      </w:pPr>
    </w:p>
    <w:p w:rsidR="008A304F" w:rsidRDefault="008A304F" w:rsidP="00262073">
      <w:pPr>
        <w:jc w:val="both"/>
        <w:rPr>
          <w:rFonts w:ascii="Arial" w:hAnsi="Arial" w:cs="Arial"/>
          <w:i/>
          <w:color w:val="4F6228" w:themeColor="accent3" w:themeShade="80"/>
        </w:rPr>
      </w:pPr>
    </w:p>
    <w:p w:rsidR="001C555D" w:rsidRDefault="001C555D" w:rsidP="001C555D">
      <w:pPr>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De la tabla  se desprende que los cambios sustanciales que introduce el presente proyecto de ley son en primer lugar el aumento de la pena que pasa de estar contemplada en</w:t>
      </w:r>
      <w:r>
        <w:rPr>
          <w:rFonts w:ascii="Arial" w:hAnsi="Arial" w:cs="Arial"/>
          <w:i/>
          <w:color w:val="4F6228" w:themeColor="accent3" w:themeShade="80"/>
        </w:rPr>
        <w:t xml:space="preserve"> </w:t>
      </w:r>
      <w:r>
        <w:rPr>
          <w:rFonts w:ascii="Arial" w:eastAsia="Times New Roman" w:hAnsi="Arial" w:cs="Arial"/>
          <w:color w:val="000000"/>
          <w:shd w:val="clear" w:color="auto" w:fill="FFFFFF"/>
        </w:rPr>
        <w:t>noventa y seis (96) a ciento ochenta (180) meses y multa de ochocientos (800) a mil quinientos (1500) salarios mínimos legales mensuales vigentes y pasa a ser de (10) diez a (20) veinte años de prisión y en multa de (2000) dos mil a (4000) cuatro mil salarios mínimos mensuales legales vigentes.</w:t>
      </w:r>
    </w:p>
    <w:p w:rsidR="001C555D" w:rsidRDefault="001C555D" w:rsidP="001C555D">
      <w:pPr>
        <w:jc w:val="both"/>
        <w:rPr>
          <w:rFonts w:ascii="Arial" w:eastAsia="Times New Roman" w:hAnsi="Arial" w:cs="Arial"/>
          <w:color w:val="000000"/>
          <w:shd w:val="clear" w:color="auto" w:fill="FFFFFF"/>
        </w:rPr>
      </w:pPr>
    </w:p>
    <w:p w:rsidR="001C555D" w:rsidRDefault="001C555D" w:rsidP="001C555D">
      <w:pPr>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El segundo cambio que introduce se encuentra en la incorporación del verbo rector </w:t>
      </w:r>
      <w:r>
        <w:rPr>
          <w:rFonts w:ascii="Arial" w:eastAsia="Times New Roman" w:hAnsi="Arial" w:cs="Arial"/>
          <w:b/>
          <w:color w:val="000000"/>
          <w:shd w:val="clear" w:color="auto" w:fill="FFFFFF"/>
        </w:rPr>
        <w:t>“utilice”</w:t>
      </w:r>
      <w:r>
        <w:rPr>
          <w:rFonts w:ascii="Arial" w:eastAsia="Times New Roman" w:hAnsi="Arial" w:cs="Arial"/>
          <w:color w:val="000000"/>
          <w:shd w:val="clear" w:color="auto" w:fill="FFFFFF"/>
        </w:rPr>
        <w:t xml:space="preserve"> y en tercer lugar introduce una situación que agrava la comisión del delito, como lo son la utilización para la esclavitud sexual y finalmente la prohibición de considerar la conducta conexa a delitos políticos.</w:t>
      </w:r>
    </w:p>
    <w:p w:rsidR="00B85671" w:rsidRDefault="00B85671" w:rsidP="00262073">
      <w:pPr>
        <w:jc w:val="both"/>
        <w:rPr>
          <w:rFonts w:ascii="Arial" w:hAnsi="Arial" w:cs="Arial"/>
          <w:i/>
          <w:color w:val="4F6228" w:themeColor="accent3" w:themeShade="80"/>
        </w:rPr>
      </w:pPr>
    </w:p>
    <w:p w:rsidR="00B85671" w:rsidRDefault="00B85671" w:rsidP="00262073">
      <w:pPr>
        <w:jc w:val="both"/>
        <w:rPr>
          <w:rFonts w:ascii="Arial" w:hAnsi="Arial" w:cs="Arial"/>
          <w:i/>
          <w:color w:val="4F6228" w:themeColor="accent3" w:themeShade="80"/>
        </w:rPr>
      </w:pPr>
    </w:p>
    <w:p w:rsidR="001C555D" w:rsidRDefault="001C555D" w:rsidP="00262073">
      <w:pPr>
        <w:jc w:val="both"/>
        <w:rPr>
          <w:rFonts w:ascii="Arial" w:hAnsi="Arial" w:cs="Arial"/>
          <w:i/>
          <w:color w:val="4F6228" w:themeColor="accent3" w:themeShade="80"/>
        </w:rPr>
      </w:pPr>
    </w:p>
    <w:p w:rsidR="008A304F" w:rsidRDefault="00AF04FA" w:rsidP="008A304F">
      <w:pPr>
        <w:ind w:left="708"/>
        <w:jc w:val="both"/>
        <w:rPr>
          <w:rFonts w:ascii="Arial" w:hAnsi="Arial" w:cs="Arial"/>
          <w:b/>
        </w:rPr>
      </w:pPr>
      <w:r>
        <w:rPr>
          <w:rFonts w:ascii="Arial" w:hAnsi="Arial" w:cs="Arial"/>
          <w:b/>
        </w:rPr>
        <w:t xml:space="preserve">II.II </w:t>
      </w:r>
      <w:r w:rsidR="008A304F" w:rsidRPr="008A304F">
        <w:rPr>
          <w:rFonts w:ascii="Arial" w:hAnsi="Arial" w:cs="Arial"/>
          <w:b/>
        </w:rPr>
        <w:t>Contexto</w:t>
      </w:r>
      <w:r w:rsidR="008A304F">
        <w:rPr>
          <w:rFonts w:ascii="Arial" w:hAnsi="Arial" w:cs="Arial"/>
          <w:b/>
        </w:rPr>
        <w:t xml:space="preserve"> Nacional e Internacional. </w:t>
      </w:r>
    </w:p>
    <w:p w:rsidR="00731B77" w:rsidRPr="008A304F" w:rsidRDefault="00731B77" w:rsidP="008A304F">
      <w:pPr>
        <w:ind w:left="708"/>
        <w:jc w:val="both"/>
        <w:rPr>
          <w:rFonts w:ascii="Arial" w:hAnsi="Arial" w:cs="Arial"/>
          <w:b/>
        </w:rPr>
      </w:pPr>
    </w:p>
    <w:p w:rsidR="008A304F" w:rsidRDefault="008A304F" w:rsidP="00262073">
      <w:pPr>
        <w:jc w:val="both"/>
        <w:rPr>
          <w:rFonts w:ascii="Arial" w:hAnsi="Arial" w:cs="Arial"/>
          <w:i/>
          <w:color w:val="4F6228" w:themeColor="accent3" w:themeShade="80"/>
        </w:rPr>
      </w:pPr>
    </w:p>
    <w:p w:rsidR="003F5EE5" w:rsidRDefault="00262073" w:rsidP="00262073">
      <w:pPr>
        <w:jc w:val="both"/>
        <w:rPr>
          <w:rFonts w:ascii="Arial" w:hAnsi="Arial" w:cs="Arial"/>
        </w:rPr>
      </w:pPr>
      <w:r w:rsidRPr="00221BD1">
        <w:rPr>
          <w:rFonts w:ascii="Arial" w:hAnsi="Arial" w:cs="Arial"/>
        </w:rPr>
        <w:t>El desafío que el terrorismo le ha planteado a Colombia</w:t>
      </w:r>
      <w:r w:rsidR="002457A4">
        <w:rPr>
          <w:rFonts w:ascii="Arial" w:hAnsi="Arial" w:cs="Arial"/>
        </w:rPr>
        <w:t>,</w:t>
      </w:r>
      <w:r w:rsidRPr="00221BD1">
        <w:rPr>
          <w:rFonts w:ascii="Arial" w:hAnsi="Arial" w:cs="Arial"/>
        </w:rPr>
        <w:t xml:space="preserve"> desde hace más de 50 años</w:t>
      </w:r>
      <w:r w:rsidR="002457A4">
        <w:rPr>
          <w:rFonts w:ascii="Arial" w:hAnsi="Arial" w:cs="Arial"/>
        </w:rPr>
        <w:t>,</w:t>
      </w:r>
      <w:r w:rsidRPr="00221BD1">
        <w:rPr>
          <w:rFonts w:ascii="Arial" w:hAnsi="Arial" w:cs="Arial"/>
        </w:rPr>
        <w:t xml:space="preserve"> no ha respetado frontera alguna. Campesinos, empresarios, negritudes, mujeres, </w:t>
      </w:r>
      <w:r w:rsidR="002457A4">
        <w:rPr>
          <w:rFonts w:ascii="Arial" w:hAnsi="Arial" w:cs="Arial"/>
        </w:rPr>
        <w:t xml:space="preserve">estudiantes, </w:t>
      </w:r>
      <w:r w:rsidRPr="00221BD1">
        <w:rPr>
          <w:rFonts w:ascii="Arial" w:hAnsi="Arial" w:cs="Arial"/>
        </w:rPr>
        <w:t>profesionales, trabajadores de la clase media y los niños, nuestro futuro, han sido víctimas directas de la violencia generada por los grupos armados ilegales que se empecinan en azotar a la Patria</w:t>
      </w:r>
      <w:r>
        <w:rPr>
          <w:rFonts w:ascii="Arial" w:hAnsi="Arial" w:cs="Arial"/>
        </w:rPr>
        <w:t xml:space="preserve"> y en ese sentido son preocupantes</w:t>
      </w:r>
      <w:r w:rsidRPr="00221BD1">
        <w:rPr>
          <w:rFonts w:ascii="Arial" w:hAnsi="Arial" w:cs="Arial"/>
        </w:rPr>
        <w:t xml:space="preserve"> los efectos nefastos que sobre nuestra sociedad tiene el reclutamiento forzado de menores.</w:t>
      </w:r>
    </w:p>
    <w:p w:rsidR="003F5EE5" w:rsidRDefault="003F5EE5" w:rsidP="00262073">
      <w:pPr>
        <w:jc w:val="both"/>
        <w:rPr>
          <w:rFonts w:ascii="Arial" w:hAnsi="Arial" w:cs="Arial"/>
        </w:rPr>
      </w:pPr>
    </w:p>
    <w:p w:rsidR="00EE5FAD" w:rsidRDefault="003F5EE5" w:rsidP="00262073">
      <w:pPr>
        <w:jc w:val="both"/>
        <w:rPr>
          <w:rFonts w:ascii="Arial" w:hAnsi="Arial" w:cs="Arial"/>
        </w:rPr>
      </w:pPr>
      <w:r>
        <w:rPr>
          <w:rFonts w:ascii="Arial" w:hAnsi="Arial" w:cs="Arial"/>
        </w:rPr>
        <w:t xml:space="preserve">La investigación sobre reclutamiento de niñas y niños como </w:t>
      </w:r>
      <w:r w:rsidR="002457A4">
        <w:rPr>
          <w:rFonts w:ascii="Arial" w:hAnsi="Arial" w:cs="Arial"/>
        </w:rPr>
        <w:t>crimen</w:t>
      </w:r>
      <w:r>
        <w:rPr>
          <w:rFonts w:ascii="Arial" w:hAnsi="Arial" w:cs="Arial"/>
        </w:rPr>
        <w:t xml:space="preserve"> internacional de las FARC</w:t>
      </w:r>
      <w:r>
        <w:rPr>
          <w:rStyle w:val="Refdenotaalpie"/>
          <w:rFonts w:ascii="Arial" w:hAnsi="Arial" w:cs="Arial"/>
        </w:rPr>
        <w:footnoteReference w:id="6"/>
      </w:r>
      <w:r w:rsidR="00585545">
        <w:rPr>
          <w:rFonts w:ascii="Arial" w:hAnsi="Arial" w:cs="Arial"/>
        </w:rPr>
        <w:t xml:space="preserve"> señala</w:t>
      </w:r>
      <w:r w:rsidR="002457A4">
        <w:rPr>
          <w:rFonts w:ascii="Arial" w:hAnsi="Arial" w:cs="Arial"/>
        </w:rPr>
        <w:t>:</w:t>
      </w:r>
      <w:r w:rsidR="00585545">
        <w:rPr>
          <w:rFonts w:ascii="Arial" w:hAnsi="Arial" w:cs="Arial"/>
        </w:rPr>
        <w:t xml:space="preserve"> </w:t>
      </w:r>
      <w:r w:rsidR="00EE6DE7" w:rsidRPr="002457A4">
        <w:rPr>
          <w:rFonts w:ascii="Arial" w:hAnsi="Arial" w:cs="Arial"/>
          <w:i/>
        </w:rPr>
        <w:t>“estrategia más conocida es el reclutamiento forzado, entendido como una acción impuesta por las FARC a una comunidad para q</w:t>
      </w:r>
      <w:r w:rsidR="002457A4">
        <w:rPr>
          <w:rFonts w:ascii="Arial" w:hAnsi="Arial" w:cs="Arial"/>
          <w:i/>
        </w:rPr>
        <w:t>u</w:t>
      </w:r>
      <w:r w:rsidR="00EE6DE7" w:rsidRPr="002457A4">
        <w:rPr>
          <w:rFonts w:ascii="Arial" w:hAnsi="Arial" w:cs="Arial"/>
          <w:i/>
        </w:rPr>
        <w:t>e los menores de edad ingresen a un grupo guerrillero con el fin de desarrollar ya sea acciones bélicas, de inteligencia ó actividades inherentes a la realización de oficios domésticos  en los campamentos etc. Este reclutamiento forzado implica dos acciones la coacción física y el engaño</w:t>
      </w:r>
      <w:r w:rsidR="00EE6DE7">
        <w:rPr>
          <w:rFonts w:ascii="Arial" w:hAnsi="Arial" w:cs="Arial"/>
        </w:rPr>
        <w:t>.”</w:t>
      </w:r>
      <w:r w:rsidR="00EE6DE7">
        <w:rPr>
          <w:rStyle w:val="Refdenotaalpie"/>
          <w:rFonts w:ascii="Arial" w:hAnsi="Arial" w:cs="Arial"/>
        </w:rPr>
        <w:footnoteReference w:id="7"/>
      </w:r>
      <w:r w:rsidR="00EE6DE7">
        <w:rPr>
          <w:rFonts w:ascii="Arial" w:hAnsi="Arial" w:cs="Arial"/>
        </w:rPr>
        <w:t xml:space="preserve"> </w:t>
      </w:r>
    </w:p>
    <w:p w:rsidR="00EE5FAD" w:rsidRDefault="00EE5FAD" w:rsidP="00262073">
      <w:pPr>
        <w:jc w:val="both"/>
        <w:rPr>
          <w:rFonts w:ascii="Arial" w:hAnsi="Arial" w:cs="Arial"/>
        </w:rPr>
      </w:pPr>
    </w:p>
    <w:p w:rsidR="00262073" w:rsidRPr="00221BD1" w:rsidRDefault="00EE5FAD" w:rsidP="00262073">
      <w:pPr>
        <w:jc w:val="both"/>
        <w:rPr>
          <w:rFonts w:ascii="Arial" w:hAnsi="Arial" w:cs="Arial"/>
        </w:rPr>
      </w:pPr>
      <w:r>
        <w:rPr>
          <w:rFonts w:ascii="Arial" w:hAnsi="Arial" w:cs="Arial"/>
        </w:rPr>
        <w:t>Algunas de las causas reseñadas en dicho estudio, se pueden clasificar en institucionales, familiares y económicas. Además de estas determinaciones, también son una causa o factor determinante el conflicto armado, el carácter inimputable de los niños frente a la justicia y las condiciones físicas y psicológicas de los infantes.</w:t>
      </w:r>
      <w:r>
        <w:rPr>
          <w:rStyle w:val="Refdenotaalpie"/>
          <w:rFonts w:ascii="Arial" w:hAnsi="Arial" w:cs="Arial"/>
        </w:rPr>
        <w:footnoteReference w:id="8"/>
      </w:r>
    </w:p>
    <w:p w:rsidR="00CB36BE" w:rsidRPr="00221BD1" w:rsidRDefault="00CB36BE" w:rsidP="00CB36BE">
      <w:pPr>
        <w:jc w:val="both"/>
        <w:rPr>
          <w:rFonts w:ascii="Arial" w:hAnsi="Arial" w:cs="Arial"/>
          <w:i/>
        </w:rPr>
      </w:pPr>
    </w:p>
    <w:p w:rsidR="00A54773" w:rsidRDefault="00A54773" w:rsidP="00A54773">
      <w:pPr>
        <w:jc w:val="both"/>
        <w:rPr>
          <w:rFonts w:ascii="Arial" w:hAnsi="Arial" w:cs="Arial"/>
        </w:rPr>
      </w:pPr>
      <w:r w:rsidRPr="00A54773">
        <w:rPr>
          <w:rFonts w:ascii="Arial" w:hAnsi="Arial" w:cs="Arial"/>
        </w:rPr>
        <w:t xml:space="preserve">Cada día son más los niños que son integrados bajo coacción a las organizaciones violentas. Son separados agresivamente de sus hogares para convertirlos contra su voluntad en generadores de muerte y dolor. Las niñas reclutadas son obligadas a mantener </w:t>
      </w:r>
      <w:r w:rsidR="002457A4">
        <w:rPr>
          <w:rFonts w:ascii="Arial" w:hAnsi="Arial" w:cs="Arial"/>
        </w:rPr>
        <w:t xml:space="preserve">promiscuamente relaciones sexuales, hasta </w:t>
      </w:r>
      <w:r w:rsidRPr="00A54773">
        <w:rPr>
          <w:rFonts w:ascii="Arial" w:hAnsi="Arial" w:cs="Arial"/>
        </w:rPr>
        <w:t xml:space="preserve">convertirse en “esposas” de los jefes terroristas. </w:t>
      </w:r>
    </w:p>
    <w:p w:rsidR="00A54773" w:rsidRDefault="00A54773" w:rsidP="00A54773">
      <w:pPr>
        <w:jc w:val="both"/>
        <w:rPr>
          <w:rFonts w:ascii="Arial" w:hAnsi="Arial" w:cs="Arial"/>
        </w:rPr>
      </w:pPr>
    </w:p>
    <w:p w:rsidR="00A54773" w:rsidRPr="00A54773" w:rsidRDefault="00A54773" w:rsidP="00A54773">
      <w:pPr>
        <w:jc w:val="both"/>
        <w:rPr>
          <w:rFonts w:ascii="Arial" w:hAnsi="Arial" w:cs="Arial"/>
        </w:rPr>
      </w:pPr>
      <w:r>
        <w:rPr>
          <w:rFonts w:ascii="Arial" w:hAnsi="Arial" w:cs="Arial"/>
        </w:rPr>
        <w:t xml:space="preserve">Las cifras nacionales son desesperanzadoras. </w:t>
      </w:r>
      <w:r w:rsidRPr="00A54773">
        <w:rPr>
          <w:rFonts w:ascii="Arial" w:hAnsi="Arial" w:cs="Arial"/>
        </w:rPr>
        <w:t xml:space="preserve">Reconoce el ICBF que las diferentes entidades tanto públicas como privadas –me refiero a </w:t>
      </w:r>
      <w:r w:rsidR="002457A4">
        <w:rPr>
          <w:rFonts w:ascii="Arial" w:hAnsi="Arial" w:cs="Arial"/>
        </w:rPr>
        <w:t>F</w:t>
      </w:r>
      <w:r w:rsidRPr="00A54773">
        <w:rPr>
          <w:rFonts w:ascii="Arial" w:hAnsi="Arial" w:cs="Arial"/>
        </w:rPr>
        <w:t xml:space="preserve">undaciones y ONG- que monitorean este fenómeno, utilizan mediciones y metodologías diferentes, razón por la cual es imposible llegar a un resultado numérico fidedigno respecto del número de niños reclutados por grupos armados organizados al margen de la ley. </w:t>
      </w:r>
    </w:p>
    <w:p w:rsidR="00A54773" w:rsidRPr="00A54773" w:rsidRDefault="00A54773" w:rsidP="00A54773">
      <w:pPr>
        <w:jc w:val="both"/>
        <w:rPr>
          <w:rFonts w:ascii="Arial" w:hAnsi="Arial" w:cs="Arial"/>
        </w:rPr>
      </w:pPr>
    </w:p>
    <w:p w:rsidR="00A54773" w:rsidRDefault="00A54773" w:rsidP="00A54773">
      <w:pPr>
        <w:jc w:val="both"/>
        <w:rPr>
          <w:rFonts w:ascii="Arial" w:hAnsi="Arial" w:cs="Arial"/>
        </w:rPr>
      </w:pPr>
      <w:r w:rsidRPr="00A54773">
        <w:rPr>
          <w:rFonts w:ascii="Arial" w:hAnsi="Arial" w:cs="Arial"/>
        </w:rPr>
        <w:t>Las cifras globales respecto de la afectación de que son objeto los niños llevados a la guerra son francamente escalofriantes. De acuerdo con las mediciones realizadas por la UNICEF, en los últimos 10 años 2 millones de niños fueron asesinados en el marco de guerras internas e internacionales. Se estima que entre 4 y 5 millones han quedado con lesiones permanentes, mientras que 12 millones han perdido su casa. 10 millones de niños en el mundo crecerán con traumas psicológicos permanentes como consecuencia del involucramiento de que han sido víctimas en confrontaciones armadas.</w:t>
      </w:r>
    </w:p>
    <w:p w:rsidR="00CF3FD9" w:rsidRPr="002E1F16" w:rsidRDefault="00CF3FD9" w:rsidP="00CF3FD9">
      <w:pPr>
        <w:jc w:val="both"/>
        <w:rPr>
          <w:rFonts w:ascii="Arial" w:hAnsi="Arial" w:cs="Arial"/>
        </w:rPr>
      </w:pPr>
    </w:p>
    <w:p w:rsidR="00CF3FD9" w:rsidRPr="002E1F16" w:rsidRDefault="00CF3FD9" w:rsidP="00CF3FD9">
      <w:pPr>
        <w:jc w:val="both"/>
        <w:rPr>
          <w:rFonts w:ascii="Arial" w:hAnsi="Arial" w:cs="Arial"/>
        </w:rPr>
      </w:pPr>
      <w:r w:rsidRPr="002E1F16">
        <w:rPr>
          <w:rFonts w:ascii="Arial" w:hAnsi="Arial" w:cs="Arial"/>
        </w:rPr>
        <w:t>La Organización de las Naciones Unidas considera que un Estado es fallido cuando sus autoridades legítimamente constituidas no tienen la capacidad para prevenir y castigar el reclutamiento forzado de menores de edad, como es el caso de Colombia.</w:t>
      </w:r>
      <w:r w:rsidR="00E9744A" w:rsidRPr="002E1F16">
        <w:rPr>
          <w:rFonts w:ascii="Arial" w:hAnsi="Arial" w:cs="Arial"/>
        </w:rPr>
        <w:t xml:space="preserve"> </w:t>
      </w:r>
      <w:r w:rsidRPr="002E1F16">
        <w:rPr>
          <w:rFonts w:ascii="Arial" w:hAnsi="Arial" w:cs="Arial"/>
        </w:rPr>
        <w:t>Al margen de los anuncios públicos que se hacen para expresar el rechazo de esta práctica, éstos no se traducen en una política pública de Estado tendiente a combatir de manera efectiva el reclutamiento forzado de menores.</w:t>
      </w:r>
    </w:p>
    <w:p w:rsidR="00CF3FD9" w:rsidRPr="002E1F16" w:rsidRDefault="00CF3FD9" w:rsidP="00CF3FD9">
      <w:pPr>
        <w:jc w:val="both"/>
        <w:rPr>
          <w:rFonts w:ascii="Arial" w:hAnsi="Arial" w:cs="Arial"/>
        </w:rPr>
      </w:pPr>
    </w:p>
    <w:p w:rsidR="00CF3FD9" w:rsidRPr="002E1F16" w:rsidRDefault="00CF3FD9" w:rsidP="00CF3FD9">
      <w:pPr>
        <w:jc w:val="both"/>
        <w:rPr>
          <w:rFonts w:ascii="Arial" w:hAnsi="Arial" w:cs="Arial"/>
        </w:rPr>
      </w:pPr>
      <w:r w:rsidRPr="002E1F16">
        <w:rPr>
          <w:rFonts w:ascii="Arial" w:hAnsi="Arial" w:cs="Arial"/>
        </w:rPr>
        <w:t>La inexistencia de una estadística oficial se constituye en la columna vertebral de la impunidad. Al no saber dónde, qué estructura, la fecha y demás datos fundamentales respecto de la comisión del delito de reclutamiento forzado de menores, la administración de justicia no tiene herramientas suficientes para investigar y castigar a los responsables de este punible.</w:t>
      </w:r>
    </w:p>
    <w:p w:rsidR="00CF3FD9" w:rsidRDefault="00CF3FD9" w:rsidP="00A54773">
      <w:pPr>
        <w:jc w:val="both"/>
        <w:rPr>
          <w:rFonts w:ascii="Arial" w:hAnsi="Arial" w:cs="Arial"/>
        </w:rPr>
      </w:pPr>
    </w:p>
    <w:p w:rsidR="000D13C1" w:rsidRPr="00A54773" w:rsidRDefault="000D13C1" w:rsidP="00A54773">
      <w:pPr>
        <w:jc w:val="both"/>
        <w:rPr>
          <w:rFonts w:ascii="Arial" w:hAnsi="Arial" w:cs="Arial"/>
        </w:rPr>
      </w:pPr>
    </w:p>
    <w:p w:rsidR="00A54773" w:rsidRPr="00A54773" w:rsidRDefault="00A54773" w:rsidP="00A54773">
      <w:pPr>
        <w:jc w:val="both"/>
        <w:rPr>
          <w:rFonts w:ascii="Arial" w:hAnsi="Arial" w:cs="Arial"/>
        </w:rPr>
      </w:pPr>
    </w:p>
    <w:p w:rsidR="00354E50" w:rsidRDefault="00A847CA" w:rsidP="00731B77">
      <w:pPr>
        <w:ind w:firstLine="708"/>
        <w:jc w:val="both"/>
        <w:rPr>
          <w:rFonts w:ascii="Arial" w:hAnsi="Arial" w:cs="Arial"/>
          <w:b/>
        </w:rPr>
      </w:pPr>
      <w:r w:rsidRPr="00A847CA">
        <w:rPr>
          <w:rFonts w:ascii="Arial" w:hAnsi="Arial" w:cs="Arial"/>
          <w:b/>
        </w:rPr>
        <w:t>II.II</w:t>
      </w:r>
      <w:r w:rsidR="00081779">
        <w:rPr>
          <w:rFonts w:ascii="Arial" w:hAnsi="Arial" w:cs="Arial"/>
          <w:b/>
        </w:rPr>
        <w:t>I</w:t>
      </w:r>
      <w:r w:rsidRPr="00A847CA">
        <w:rPr>
          <w:rFonts w:ascii="Arial" w:hAnsi="Arial" w:cs="Arial"/>
          <w:b/>
        </w:rPr>
        <w:t xml:space="preserve"> Justificació</w:t>
      </w:r>
      <w:r>
        <w:rPr>
          <w:rFonts w:ascii="Arial" w:hAnsi="Arial" w:cs="Arial"/>
          <w:b/>
        </w:rPr>
        <w:t xml:space="preserve">n del </w:t>
      </w:r>
      <w:r w:rsidR="00354E50">
        <w:rPr>
          <w:rFonts w:ascii="Arial" w:hAnsi="Arial" w:cs="Arial"/>
          <w:b/>
        </w:rPr>
        <w:t xml:space="preserve">cambio normativo. </w:t>
      </w:r>
    </w:p>
    <w:p w:rsidR="00AF3E55" w:rsidRDefault="00AF3E55" w:rsidP="00CB36BE">
      <w:pPr>
        <w:jc w:val="both"/>
        <w:rPr>
          <w:rFonts w:ascii="Arial" w:hAnsi="Arial" w:cs="Arial"/>
          <w:b/>
        </w:rPr>
      </w:pPr>
    </w:p>
    <w:p w:rsidR="00731B77" w:rsidRDefault="00731B77" w:rsidP="00CB36BE">
      <w:pPr>
        <w:jc w:val="both"/>
        <w:rPr>
          <w:rFonts w:ascii="Arial" w:hAnsi="Arial" w:cs="Arial"/>
          <w:b/>
        </w:rPr>
      </w:pPr>
    </w:p>
    <w:p w:rsidR="00AF3E55" w:rsidRPr="00081779" w:rsidRDefault="00056BEA" w:rsidP="00CB36BE">
      <w:pPr>
        <w:jc w:val="both"/>
        <w:rPr>
          <w:rFonts w:ascii="Arial" w:hAnsi="Arial" w:cs="Arial"/>
          <w:b/>
        </w:rPr>
      </w:pPr>
      <w:r w:rsidRPr="002904CF">
        <w:rPr>
          <w:rFonts w:ascii="Arial" w:hAnsi="Arial" w:cs="Arial"/>
        </w:rPr>
        <w:t xml:space="preserve">En este punto el análisis debe girar sobre la confrontación de dos principios que aparentemente son excluyentes en el marco del aumento en la pena de </w:t>
      </w:r>
      <w:r w:rsidR="002904CF" w:rsidRPr="002904CF">
        <w:rPr>
          <w:rFonts w:ascii="Arial" w:hAnsi="Arial" w:cs="Arial"/>
        </w:rPr>
        <w:t xml:space="preserve">un </w:t>
      </w:r>
      <w:r w:rsidRPr="002904CF">
        <w:rPr>
          <w:rFonts w:ascii="Arial" w:hAnsi="Arial" w:cs="Arial"/>
        </w:rPr>
        <w:t xml:space="preserve">tipo penal, pero que para este caso en concreto se trata de dos principios que logran coexistir de manera armónica con el presente proyecto de ley.  </w:t>
      </w:r>
      <w:r w:rsidR="002904CF" w:rsidRPr="002904CF">
        <w:rPr>
          <w:rFonts w:ascii="Arial" w:hAnsi="Arial" w:cs="Arial"/>
        </w:rPr>
        <w:t xml:space="preserve">A saber: </w:t>
      </w:r>
      <w:r w:rsidR="002904CF" w:rsidRPr="00081779">
        <w:rPr>
          <w:rFonts w:ascii="Arial" w:hAnsi="Arial" w:cs="Arial"/>
          <w:b/>
        </w:rPr>
        <w:t>el principio de proporcionalidad en materia penal y la libre configuración del legislador.</w:t>
      </w:r>
    </w:p>
    <w:p w:rsidR="002904CF" w:rsidRPr="00081779" w:rsidRDefault="002904CF" w:rsidP="00CB36BE">
      <w:pPr>
        <w:jc w:val="both"/>
        <w:rPr>
          <w:rFonts w:ascii="Arial" w:hAnsi="Arial" w:cs="Arial"/>
          <w:b/>
        </w:rPr>
      </w:pPr>
    </w:p>
    <w:p w:rsidR="00487EC0" w:rsidRDefault="002904CF" w:rsidP="00487EC0">
      <w:pPr>
        <w:jc w:val="both"/>
        <w:rPr>
          <w:rFonts w:ascii="Arial" w:hAnsi="Arial" w:cs="Arial"/>
        </w:rPr>
      </w:pPr>
      <w:r>
        <w:rPr>
          <w:rFonts w:ascii="Arial" w:hAnsi="Arial" w:cs="Arial"/>
        </w:rPr>
        <w:t xml:space="preserve">En cuanto al primer principio, </w:t>
      </w:r>
      <w:r w:rsidRPr="00081779">
        <w:rPr>
          <w:rFonts w:ascii="Arial" w:hAnsi="Arial" w:cs="Arial"/>
          <w:b/>
        </w:rPr>
        <w:t>el de proporcionalidad</w:t>
      </w:r>
      <w:r>
        <w:rPr>
          <w:rFonts w:ascii="Arial" w:hAnsi="Arial" w:cs="Arial"/>
        </w:rPr>
        <w:t xml:space="preserve">, presupone una </w:t>
      </w:r>
      <w:r w:rsidRPr="002904CF">
        <w:rPr>
          <w:rFonts w:ascii="Arial" w:hAnsi="Arial" w:cs="Arial"/>
        </w:rPr>
        <w:t xml:space="preserve"> </w:t>
      </w:r>
      <w:r w:rsidR="00081779" w:rsidRPr="002904CF">
        <w:rPr>
          <w:rFonts w:ascii="Arial" w:hAnsi="Arial" w:cs="Arial"/>
        </w:rPr>
        <w:t>correlación</w:t>
      </w:r>
      <w:r w:rsidRPr="002904CF">
        <w:rPr>
          <w:rFonts w:ascii="Arial" w:hAnsi="Arial" w:cs="Arial"/>
        </w:rPr>
        <w:t xml:space="preserve"> entre la magnitud de la pena y la gravedad del delito</w:t>
      </w:r>
      <w:r>
        <w:rPr>
          <w:rFonts w:ascii="Arial" w:hAnsi="Arial" w:cs="Arial"/>
        </w:rPr>
        <w:t xml:space="preserve"> por lo que la gravedad de las penas dependerá de la </w:t>
      </w:r>
      <w:r w:rsidRPr="002904CF">
        <w:rPr>
          <w:rFonts w:ascii="Arial" w:hAnsi="Arial" w:cs="Arial"/>
        </w:rPr>
        <w:t xml:space="preserve">trascendencia social de los hechos delictivos. </w:t>
      </w:r>
      <w:r>
        <w:rPr>
          <w:rFonts w:ascii="Arial" w:hAnsi="Arial" w:cs="Arial"/>
        </w:rPr>
        <w:t xml:space="preserve">Lo cuál se verifica en el caso </w:t>
      </w:r>
      <w:r w:rsidRPr="00081779">
        <w:rPr>
          <w:rFonts w:ascii="Arial" w:hAnsi="Arial" w:cs="Arial"/>
          <w:b/>
        </w:rPr>
        <w:t xml:space="preserve">por  </w:t>
      </w:r>
      <w:r w:rsidR="001C2BDE" w:rsidRPr="00081779">
        <w:rPr>
          <w:rFonts w:ascii="Arial" w:hAnsi="Arial" w:cs="Arial"/>
          <w:b/>
        </w:rPr>
        <w:t xml:space="preserve">tratarse de un delito de lesa humanidad que afecta bienes jurídicos invaluables como lo son </w:t>
      </w:r>
      <w:r w:rsidR="00487EC0" w:rsidRPr="00081779">
        <w:rPr>
          <w:rFonts w:ascii="Arial" w:hAnsi="Arial" w:cs="Arial"/>
          <w:b/>
        </w:rPr>
        <w:t>el derecho a tener una familia, la protecc</w:t>
      </w:r>
      <w:r w:rsidR="00731B77">
        <w:rPr>
          <w:rFonts w:ascii="Arial" w:hAnsi="Arial" w:cs="Arial"/>
          <w:b/>
        </w:rPr>
        <w:t>ión superior y especial que el E</w:t>
      </w:r>
      <w:r w:rsidR="00487EC0" w:rsidRPr="00081779">
        <w:rPr>
          <w:rFonts w:ascii="Arial" w:hAnsi="Arial" w:cs="Arial"/>
          <w:b/>
        </w:rPr>
        <w:t xml:space="preserve">stado </w:t>
      </w:r>
      <w:r w:rsidR="00731B77" w:rsidRPr="00081779">
        <w:rPr>
          <w:rFonts w:ascii="Arial" w:hAnsi="Arial" w:cs="Arial"/>
          <w:b/>
        </w:rPr>
        <w:t>les</w:t>
      </w:r>
      <w:r w:rsidR="00487EC0" w:rsidRPr="00081779">
        <w:rPr>
          <w:rFonts w:ascii="Arial" w:hAnsi="Arial" w:cs="Arial"/>
          <w:b/>
        </w:rPr>
        <w:t xml:space="preserve"> d</w:t>
      </w:r>
      <w:r w:rsidR="00081779">
        <w:rPr>
          <w:rFonts w:ascii="Arial" w:hAnsi="Arial" w:cs="Arial"/>
          <w:b/>
        </w:rPr>
        <w:t>ebe</w:t>
      </w:r>
      <w:r w:rsidR="00487EC0" w:rsidRPr="00081779">
        <w:rPr>
          <w:rFonts w:ascii="Arial" w:hAnsi="Arial" w:cs="Arial"/>
          <w:b/>
        </w:rPr>
        <w:t xml:space="preserve"> a los menores</w:t>
      </w:r>
      <w:r w:rsidR="00487EC0">
        <w:rPr>
          <w:rFonts w:ascii="Arial" w:hAnsi="Arial" w:cs="Arial"/>
        </w:rPr>
        <w:t xml:space="preserve">, entre otros que se ven fuertemente comprometidos con este delito. </w:t>
      </w:r>
    </w:p>
    <w:p w:rsidR="00D52E34" w:rsidRDefault="00D52E34" w:rsidP="00487EC0">
      <w:pPr>
        <w:jc w:val="both"/>
        <w:rPr>
          <w:rFonts w:ascii="Arial" w:hAnsi="Arial" w:cs="Arial"/>
        </w:rPr>
      </w:pPr>
    </w:p>
    <w:p w:rsidR="00081779" w:rsidRDefault="00D52E34" w:rsidP="00487EC0">
      <w:pPr>
        <w:jc w:val="both"/>
        <w:rPr>
          <w:rFonts w:ascii="Arial" w:hAnsi="Arial" w:cs="Arial"/>
        </w:rPr>
      </w:pPr>
      <w:r>
        <w:rPr>
          <w:rFonts w:ascii="Arial" w:hAnsi="Arial" w:cs="Arial"/>
        </w:rPr>
        <w:t xml:space="preserve">Por otra parte, la libertad de configuración legislativa en </w:t>
      </w:r>
      <w:r w:rsidR="00081779">
        <w:rPr>
          <w:rFonts w:ascii="Arial" w:hAnsi="Arial" w:cs="Arial"/>
        </w:rPr>
        <w:t>materia</w:t>
      </w:r>
      <w:r>
        <w:rPr>
          <w:rFonts w:ascii="Arial" w:hAnsi="Arial" w:cs="Arial"/>
        </w:rPr>
        <w:t xml:space="preserve"> de política criminal y en materia punitiva, se encuentra restringida, según la Corte Constitucional por límites:</w:t>
      </w:r>
    </w:p>
    <w:p w:rsidR="00081779" w:rsidRDefault="00081779" w:rsidP="00487EC0">
      <w:pPr>
        <w:jc w:val="both"/>
        <w:rPr>
          <w:rFonts w:ascii="Arial" w:hAnsi="Arial" w:cs="Arial"/>
        </w:rPr>
      </w:pPr>
    </w:p>
    <w:p w:rsidR="00D52E34" w:rsidRPr="00A82F89" w:rsidRDefault="00D52E34" w:rsidP="00487EC0">
      <w:pPr>
        <w:jc w:val="both"/>
        <w:rPr>
          <w:rFonts w:ascii="Arial" w:hAnsi="Arial" w:cs="Arial"/>
        </w:rPr>
      </w:pPr>
      <w:r>
        <w:rPr>
          <w:rFonts w:ascii="Arial" w:hAnsi="Arial" w:cs="Arial"/>
        </w:rPr>
        <w:t xml:space="preserve"> </w:t>
      </w:r>
      <w:r w:rsidRPr="00A82F89">
        <w:rPr>
          <w:rFonts w:ascii="Arial" w:hAnsi="Arial" w:cs="Arial"/>
        </w:rPr>
        <w:t>“</w:t>
      </w:r>
      <w:r w:rsidRPr="00A82F89">
        <w:rPr>
          <w:rFonts w:ascii="Arial" w:hAnsi="Arial" w:cs="Arial"/>
          <w:i/>
        </w:rPr>
        <w:t>i) explícitos como la prohibición de la pena de muerte, el no sometimiento a desaparición forzada,</w:t>
      </w:r>
      <w:r w:rsidR="00081779">
        <w:rPr>
          <w:rFonts w:ascii="Arial" w:hAnsi="Arial" w:cs="Arial"/>
          <w:i/>
        </w:rPr>
        <w:t xml:space="preserve"> </w:t>
      </w:r>
      <w:r w:rsidRPr="00A82F89">
        <w:rPr>
          <w:rFonts w:ascii="Arial" w:hAnsi="Arial" w:cs="Arial"/>
          <w:i/>
        </w:rPr>
        <w:t>torturas, ni a tratos o penas crueles, inhumanos o degradantes, la prohibición de las penas de destierro, prisión perpetua y confiscación, entre otras; e ii) implícitos como lo son la realización de los fines esenciales del Estado, garantizar la efectividad de los principios, derechos y deberes constitucionales, asegurar la convivencia pacífica y la vigencia de un orden justo. Adicionalmente, existen restricciones constitucionales dadas por i) el deber de observar la estricta legalidad, ii) el deber de respetar los derechos constitucionales y los tratados internacionales de derechos humanos que hagan parte del bloque de constitucionalidad y iii) el deber de respeto por los principios de razonabilidad y proporcionalidad</w:t>
      </w:r>
      <w:r w:rsidRPr="00A82F89">
        <w:rPr>
          <w:rFonts w:ascii="Arial" w:hAnsi="Arial" w:cs="Arial"/>
        </w:rPr>
        <w:t>.”</w:t>
      </w:r>
      <w:r w:rsidR="00767F38">
        <w:rPr>
          <w:rStyle w:val="Refdenotaalpie"/>
          <w:rFonts w:ascii="Arial" w:hAnsi="Arial" w:cs="Arial"/>
        </w:rPr>
        <w:footnoteReference w:id="9"/>
      </w:r>
      <w:r w:rsidRPr="00A82F89">
        <w:rPr>
          <w:rFonts w:ascii="Arial" w:hAnsi="Arial" w:cs="Arial"/>
        </w:rPr>
        <w:t xml:space="preserve"> , condición </w:t>
      </w:r>
      <w:r w:rsidR="00A82F89" w:rsidRPr="00A82F89">
        <w:rPr>
          <w:rFonts w:ascii="Arial" w:hAnsi="Arial" w:cs="Arial"/>
        </w:rPr>
        <w:t xml:space="preserve">que no solo se cumple en materia de reclutamiento forzado de menores, sino que se potencializa, ya que con esta reforma se da cumplimiento al deber de respetar las obligaciones contraídas por los tratados internacionales y contempladas en la constitución misma. </w:t>
      </w:r>
    </w:p>
    <w:p w:rsidR="002904CF" w:rsidRPr="002904CF" w:rsidRDefault="002904CF" w:rsidP="002904CF">
      <w:pPr>
        <w:jc w:val="both"/>
        <w:rPr>
          <w:rFonts w:ascii="Arial" w:hAnsi="Arial" w:cs="Arial"/>
        </w:rPr>
      </w:pPr>
    </w:p>
    <w:p w:rsidR="002904CF" w:rsidRPr="002904CF" w:rsidRDefault="00081779" w:rsidP="00CB36BE">
      <w:pPr>
        <w:jc w:val="both"/>
        <w:rPr>
          <w:rFonts w:ascii="Arial" w:hAnsi="Arial" w:cs="Arial"/>
        </w:rPr>
      </w:pPr>
      <w:r>
        <w:rPr>
          <w:rFonts w:ascii="Arial" w:hAnsi="Arial" w:cs="Arial"/>
        </w:rPr>
        <w:t xml:space="preserve">De acuerdo con lo </w:t>
      </w:r>
      <w:r w:rsidR="00A82F89">
        <w:rPr>
          <w:rFonts w:ascii="Arial" w:hAnsi="Arial" w:cs="Arial"/>
        </w:rPr>
        <w:t xml:space="preserve">expuesto, se procederá a realizar una justificación </w:t>
      </w:r>
      <w:r w:rsidR="001B611F">
        <w:rPr>
          <w:rFonts w:ascii="Arial" w:hAnsi="Arial" w:cs="Arial"/>
        </w:rPr>
        <w:t>detenida a</w:t>
      </w:r>
      <w:r w:rsidR="00A82F89">
        <w:rPr>
          <w:rFonts w:ascii="Arial" w:hAnsi="Arial" w:cs="Arial"/>
        </w:rPr>
        <w:t xml:space="preserve"> cada </w:t>
      </w:r>
      <w:r w:rsidR="001B611F">
        <w:rPr>
          <w:rFonts w:ascii="Arial" w:hAnsi="Arial" w:cs="Arial"/>
        </w:rPr>
        <w:t>uno de los aspectos planteados en</w:t>
      </w:r>
      <w:r w:rsidR="00A82F89">
        <w:rPr>
          <w:rFonts w:ascii="Arial" w:hAnsi="Arial" w:cs="Arial"/>
        </w:rPr>
        <w:t xml:space="preserve"> esta reforma. </w:t>
      </w:r>
    </w:p>
    <w:p w:rsidR="00AF3E55" w:rsidRDefault="00AF3E55" w:rsidP="00CB36BE">
      <w:pPr>
        <w:jc w:val="both"/>
        <w:rPr>
          <w:rFonts w:ascii="Arial" w:hAnsi="Arial" w:cs="Arial"/>
          <w:b/>
        </w:rPr>
      </w:pPr>
    </w:p>
    <w:p w:rsidR="00354E50" w:rsidRPr="00920514" w:rsidRDefault="00354E50" w:rsidP="00CB36BE">
      <w:pPr>
        <w:jc w:val="both"/>
        <w:rPr>
          <w:rFonts w:ascii="Arial" w:hAnsi="Arial" w:cs="Arial"/>
          <w:b/>
        </w:rPr>
      </w:pPr>
    </w:p>
    <w:p w:rsidR="001B523D" w:rsidRDefault="001B523D" w:rsidP="00731B77">
      <w:pPr>
        <w:ind w:left="708" w:firstLine="708"/>
        <w:jc w:val="both"/>
        <w:rPr>
          <w:rFonts w:ascii="Arial" w:hAnsi="Arial" w:cs="Arial"/>
          <w:b/>
        </w:rPr>
      </w:pPr>
    </w:p>
    <w:p w:rsidR="00354E50" w:rsidRDefault="001C555D" w:rsidP="00731B77">
      <w:pPr>
        <w:ind w:left="708" w:firstLine="708"/>
        <w:jc w:val="both"/>
        <w:rPr>
          <w:rFonts w:ascii="Arial" w:hAnsi="Arial" w:cs="Arial"/>
          <w:b/>
        </w:rPr>
      </w:pPr>
      <w:r>
        <w:rPr>
          <w:rFonts w:ascii="Arial" w:hAnsi="Arial" w:cs="Arial"/>
          <w:b/>
        </w:rPr>
        <w:t xml:space="preserve">II.III.I </w:t>
      </w:r>
      <w:r w:rsidR="00354E50">
        <w:rPr>
          <w:rFonts w:ascii="Arial" w:hAnsi="Arial" w:cs="Arial"/>
          <w:b/>
        </w:rPr>
        <w:t>Justificación del a</w:t>
      </w:r>
      <w:r w:rsidR="00081779">
        <w:rPr>
          <w:rFonts w:ascii="Arial" w:hAnsi="Arial" w:cs="Arial"/>
          <w:b/>
        </w:rPr>
        <w:t>u</w:t>
      </w:r>
      <w:r w:rsidR="00354E50">
        <w:rPr>
          <w:rFonts w:ascii="Arial" w:hAnsi="Arial" w:cs="Arial"/>
          <w:b/>
        </w:rPr>
        <w:t>mento de la pena</w:t>
      </w:r>
      <w:r w:rsidR="000D13C1">
        <w:rPr>
          <w:rFonts w:ascii="Arial" w:hAnsi="Arial" w:cs="Arial"/>
          <w:b/>
        </w:rPr>
        <w:t>.</w:t>
      </w:r>
    </w:p>
    <w:p w:rsidR="00731B77" w:rsidRDefault="00731B77" w:rsidP="00CB36BE">
      <w:pPr>
        <w:jc w:val="both"/>
        <w:rPr>
          <w:rFonts w:ascii="Arial" w:hAnsi="Arial" w:cs="Arial"/>
          <w:b/>
        </w:rPr>
      </w:pPr>
    </w:p>
    <w:p w:rsidR="00354E50" w:rsidRDefault="00354E50" w:rsidP="00CB36BE">
      <w:pPr>
        <w:jc w:val="both"/>
        <w:rPr>
          <w:rFonts w:ascii="Arial" w:hAnsi="Arial" w:cs="Arial"/>
          <w:b/>
        </w:rPr>
      </w:pPr>
    </w:p>
    <w:p w:rsidR="00354E50" w:rsidRDefault="00BE5F59" w:rsidP="00354E50">
      <w:pPr>
        <w:jc w:val="both"/>
        <w:rPr>
          <w:rFonts w:ascii="Arial" w:hAnsi="Arial" w:cs="Arial"/>
        </w:rPr>
      </w:pPr>
      <w:r w:rsidRPr="00652B0E">
        <w:rPr>
          <w:rFonts w:ascii="Arial" w:hAnsi="Arial" w:cs="Arial"/>
        </w:rPr>
        <w:t xml:space="preserve">Si bien es cierto que este proyecto de ley no incluye un nuevo tipo penal, </w:t>
      </w:r>
      <w:r w:rsidR="000D13C1">
        <w:rPr>
          <w:rFonts w:ascii="Arial" w:hAnsi="Arial" w:cs="Arial"/>
        </w:rPr>
        <w:t>pues</w:t>
      </w:r>
      <w:r w:rsidRPr="00652B0E">
        <w:rPr>
          <w:rFonts w:ascii="Arial" w:hAnsi="Arial" w:cs="Arial"/>
        </w:rPr>
        <w:t xml:space="preserve"> lógica</w:t>
      </w:r>
      <w:r w:rsidR="000D13C1">
        <w:rPr>
          <w:rFonts w:ascii="Arial" w:hAnsi="Arial" w:cs="Arial"/>
        </w:rPr>
        <w:t>mente</w:t>
      </w:r>
      <w:r w:rsidRPr="00652B0E">
        <w:rPr>
          <w:rFonts w:ascii="Arial" w:hAnsi="Arial" w:cs="Arial"/>
        </w:rPr>
        <w:t xml:space="preserve"> </w:t>
      </w:r>
      <w:r w:rsidR="000D13C1">
        <w:rPr>
          <w:rFonts w:ascii="Arial" w:hAnsi="Arial" w:cs="Arial"/>
        </w:rPr>
        <w:t>l</w:t>
      </w:r>
      <w:r w:rsidR="00354E50">
        <w:rPr>
          <w:rFonts w:ascii="Arial" w:hAnsi="Arial" w:cs="Arial"/>
        </w:rPr>
        <w:t>a conducta</w:t>
      </w:r>
      <w:r w:rsidR="00354E50" w:rsidRPr="00221BD1">
        <w:rPr>
          <w:rFonts w:ascii="Arial" w:hAnsi="Arial" w:cs="Arial"/>
        </w:rPr>
        <w:t xml:space="preserve"> no es permitid</w:t>
      </w:r>
      <w:r w:rsidR="00354E50">
        <w:rPr>
          <w:rFonts w:ascii="Arial" w:hAnsi="Arial" w:cs="Arial"/>
        </w:rPr>
        <w:t>a</w:t>
      </w:r>
      <w:r w:rsidR="00354E50" w:rsidRPr="00221BD1">
        <w:rPr>
          <w:rFonts w:ascii="Arial" w:hAnsi="Arial" w:cs="Arial"/>
        </w:rPr>
        <w:t>, a contrario sensu, está tipificad</w:t>
      </w:r>
      <w:r w:rsidR="00354E50">
        <w:rPr>
          <w:rFonts w:ascii="Arial" w:hAnsi="Arial" w:cs="Arial"/>
        </w:rPr>
        <w:t>a</w:t>
      </w:r>
      <w:r w:rsidR="00354E50" w:rsidRPr="00221BD1">
        <w:rPr>
          <w:rFonts w:ascii="Arial" w:hAnsi="Arial" w:cs="Arial"/>
        </w:rPr>
        <w:t xml:space="preserve"> </w:t>
      </w:r>
      <w:r w:rsidR="00652B0E">
        <w:rPr>
          <w:rFonts w:ascii="Arial" w:hAnsi="Arial" w:cs="Arial"/>
        </w:rPr>
        <w:t xml:space="preserve">en el código penal, también lo es que  </w:t>
      </w:r>
      <w:r w:rsidR="000D13C1">
        <w:rPr>
          <w:rFonts w:ascii="Arial" w:hAnsi="Arial" w:cs="Arial"/>
        </w:rPr>
        <w:t>el delito se</w:t>
      </w:r>
      <w:r w:rsidR="00652B0E">
        <w:rPr>
          <w:rFonts w:ascii="Arial" w:hAnsi="Arial" w:cs="Arial"/>
        </w:rPr>
        <w:t xml:space="preserve"> castiga con pena privativa de la libertad</w:t>
      </w:r>
      <w:r w:rsidR="00354E50" w:rsidRPr="00221BD1">
        <w:rPr>
          <w:rFonts w:ascii="Arial" w:hAnsi="Arial" w:cs="Arial"/>
        </w:rPr>
        <w:t xml:space="preserve"> de 6 a 10 años, dice la norma, </w:t>
      </w:r>
      <w:r w:rsidR="000D13C1">
        <w:rPr>
          <w:rFonts w:ascii="Arial" w:hAnsi="Arial" w:cs="Arial"/>
        </w:rPr>
        <w:t>“…</w:t>
      </w:r>
      <w:r w:rsidR="00354E50" w:rsidRPr="000D13C1">
        <w:rPr>
          <w:rFonts w:ascii="Arial" w:hAnsi="Arial" w:cs="Arial"/>
          <w:i/>
        </w:rPr>
        <w:t>será castigado todo aquel que reclute menores de 18 años o los obligue a participar de manera directa o indirecta en las hostilidades</w:t>
      </w:r>
      <w:r w:rsidR="000D13C1">
        <w:rPr>
          <w:rFonts w:ascii="Arial" w:hAnsi="Arial" w:cs="Arial"/>
          <w:i/>
        </w:rPr>
        <w:t>..”</w:t>
      </w:r>
      <w:r w:rsidR="000D13C1">
        <w:rPr>
          <w:rFonts w:ascii="Arial" w:hAnsi="Arial" w:cs="Arial"/>
        </w:rPr>
        <w:t xml:space="preserve">, pero la sanción  es insuficiente frente al bien jurídico protegido que resulta dañado </w:t>
      </w:r>
      <w:r w:rsidR="00354E50" w:rsidRPr="00221BD1">
        <w:rPr>
          <w:rFonts w:ascii="Arial" w:hAnsi="Arial" w:cs="Arial"/>
        </w:rPr>
        <w:t>inconmensurable</w:t>
      </w:r>
      <w:r w:rsidR="000D13C1">
        <w:rPr>
          <w:rFonts w:ascii="Arial" w:hAnsi="Arial" w:cs="Arial"/>
        </w:rPr>
        <w:t>mente</w:t>
      </w:r>
      <w:r w:rsidR="00652B0E">
        <w:rPr>
          <w:rFonts w:ascii="Arial" w:hAnsi="Arial" w:cs="Arial"/>
        </w:rPr>
        <w:t xml:space="preserve">. </w:t>
      </w:r>
    </w:p>
    <w:p w:rsidR="00B567E3" w:rsidRDefault="00B567E3" w:rsidP="00354E50">
      <w:pPr>
        <w:jc w:val="both"/>
        <w:rPr>
          <w:rFonts w:ascii="Arial" w:hAnsi="Arial" w:cs="Arial"/>
        </w:rPr>
      </w:pPr>
    </w:p>
    <w:p w:rsidR="00B567E3" w:rsidRPr="00EF4D14" w:rsidRDefault="00B567E3" w:rsidP="00354E50">
      <w:pPr>
        <w:jc w:val="both"/>
        <w:rPr>
          <w:rFonts w:ascii="Arial" w:hAnsi="Arial" w:cs="Arial"/>
        </w:rPr>
      </w:pPr>
      <w:r w:rsidRPr="00EF4D14">
        <w:rPr>
          <w:rFonts w:ascii="Arial" w:hAnsi="Arial" w:cs="Arial"/>
        </w:rPr>
        <w:t>Es responsabilidad del Estado, de acuerdo con las normas internas y tratados internacionales suscritos y ratificados, como la “Convención sobre los Derechos del Niño”, proteger la vida, integridad y libertad de todos los niños de Colombia, en particular los más vulnerables, léase aquellos que habitan en regiones de alta influencia de los grupos armados organizados al margen de la ley.</w:t>
      </w:r>
    </w:p>
    <w:p w:rsidR="00354E50" w:rsidRPr="00221BD1" w:rsidRDefault="00354E50" w:rsidP="00354E50">
      <w:pPr>
        <w:jc w:val="both"/>
        <w:rPr>
          <w:rFonts w:ascii="Arial" w:hAnsi="Arial" w:cs="Arial"/>
        </w:rPr>
      </w:pPr>
    </w:p>
    <w:p w:rsidR="00652B0E" w:rsidRPr="00652B0E" w:rsidRDefault="00652B0E" w:rsidP="00652B0E">
      <w:pPr>
        <w:jc w:val="both"/>
        <w:rPr>
          <w:rFonts w:ascii="Arial" w:hAnsi="Arial" w:cs="Arial"/>
        </w:rPr>
      </w:pPr>
      <w:r w:rsidRPr="00652B0E">
        <w:rPr>
          <w:rFonts w:ascii="Arial" w:hAnsi="Arial" w:cs="Arial"/>
        </w:rPr>
        <w:t>Con esta ley n</w:t>
      </w:r>
      <w:r w:rsidR="00354E50" w:rsidRPr="00652B0E">
        <w:rPr>
          <w:rFonts w:ascii="Arial" w:hAnsi="Arial" w:cs="Arial"/>
        </w:rPr>
        <w:t xml:space="preserve">o se trata de llenar el </w:t>
      </w:r>
      <w:r w:rsidR="000D13C1">
        <w:rPr>
          <w:rFonts w:ascii="Arial" w:hAnsi="Arial" w:cs="Arial"/>
        </w:rPr>
        <w:t>vací</w:t>
      </w:r>
      <w:r w:rsidR="000D13C1" w:rsidRPr="00652B0E">
        <w:rPr>
          <w:rFonts w:ascii="Arial" w:hAnsi="Arial" w:cs="Arial"/>
        </w:rPr>
        <w:t>o</w:t>
      </w:r>
      <w:r w:rsidR="00354E50" w:rsidRPr="00652B0E">
        <w:rPr>
          <w:rFonts w:ascii="Arial" w:hAnsi="Arial" w:cs="Arial"/>
        </w:rPr>
        <w:t xml:space="preserve"> de normas jurídicas, </w:t>
      </w:r>
      <w:r w:rsidR="00354E50" w:rsidRPr="000D13C1">
        <w:rPr>
          <w:rFonts w:ascii="Arial" w:hAnsi="Arial" w:cs="Arial"/>
          <w:b/>
        </w:rPr>
        <w:t>sino de</w:t>
      </w:r>
      <w:r w:rsidR="00354E50" w:rsidRPr="00652B0E">
        <w:rPr>
          <w:rFonts w:ascii="Arial" w:hAnsi="Arial" w:cs="Arial"/>
        </w:rPr>
        <w:t xml:space="preserve"> </w:t>
      </w:r>
      <w:r w:rsidR="00354E50" w:rsidRPr="000D13C1">
        <w:rPr>
          <w:rFonts w:ascii="Arial" w:hAnsi="Arial" w:cs="Arial"/>
          <w:b/>
        </w:rPr>
        <w:t>implementar una política pública eficaz en dos líneas</w:t>
      </w:r>
      <w:r w:rsidR="000D13C1">
        <w:rPr>
          <w:rFonts w:ascii="Arial" w:hAnsi="Arial" w:cs="Arial"/>
        </w:rPr>
        <w:t>: P</w:t>
      </w:r>
      <w:r w:rsidR="00354E50" w:rsidRPr="00652B0E">
        <w:rPr>
          <w:rFonts w:ascii="Arial" w:hAnsi="Arial" w:cs="Arial"/>
        </w:rPr>
        <w:t>revención del reclutamiento forzado y desvinculación de niños y niñas de grupos armados organizados al margen de la ley.</w:t>
      </w:r>
      <w:r w:rsidRPr="00652B0E">
        <w:rPr>
          <w:rFonts w:ascii="Arial" w:hAnsi="Arial" w:cs="Arial"/>
        </w:rPr>
        <w:t xml:space="preserve"> </w:t>
      </w:r>
      <w:r w:rsidR="009B79F9">
        <w:rPr>
          <w:rFonts w:ascii="Arial" w:hAnsi="Arial" w:cs="Arial"/>
        </w:rPr>
        <w:t xml:space="preserve">Esta norma apunta </w:t>
      </w:r>
      <w:r w:rsidRPr="00652B0E">
        <w:rPr>
          <w:rFonts w:ascii="Arial" w:hAnsi="Arial" w:cs="Arial"/>
        </w:rPr>
        <w:t>a la prevención, ya que una pena más alta será disuasiva y evitará la impunidad.</w:t>
      </w:r>
    </w:p>
    <w:p w:rsidR="00354E50" w:rsidRDefault="00354E50" w:rsidP="00354E50">
      <w:pPr>
        <w:jc w:val="both"/>
        <w:rPr>
          <w:rFonts w:ascii="Arial" w:hAnsi="Arial" w:cs="Arial"/>
        </w:rPr>
      </w:pPr>
    </w:p>
    <w:p w:rsidR="009B79F9" w:rsidRPr="00221BD1" w:rsidRDefault="009B79F9" w:rsidP="00354E50">
      <w:pPr>
        <w:jc w:val="both"/>
        <w:rPr>
          <w:rFonts w:ascii="Arial" w:hAnsi="Arial" w:cs="Arial"/>
        </w:rPr>
      </w:pPr>
      <w:r>
        <w:rPr>
          <w:rFonts w:ascii="Arial" w:hAnsi="Arial" w:cs="Arial"/>
        </w:rPr>
        <w:t xml:space="preserve">Ahora bien, otra de las razones por las que </w:t>
      </w:r>
      <w:r w:rsidR="00313350">
        <w:rPr>
          <w:rFonts w:ascii="Arial" w:hAnsi="Arial" w:cs="Arial"/>
        </w:rPr>
        <w:t>se considera</w:t>
      </w:r>
      <w:r>
        <w:rPr>
          <w:rFonts w:ascii="Arial" w:hAnsi="Arial" w:cs="Arial"/>
        </w:rPr>
        <w:t xml:space="preserve"> que debe haber un aumento en la pena de la conducta tipificada como reclutamiento ilegal de menores, es porque al hacer una revisión </w:t>
      </w:r>
      <w:r w:rsidR="00AC03F6">
        <w:rPr>
          <w:rFonts w:ascii="Arial" w:hAnsi="Arial" w:cs="Arial"/>
        </w:rPr>
        <w:t xml:space="preserve">de la norma misma en su contexto, se encuentra que esta pertenece al acápite de la norma de los Delitos contra personas y bienes protegidos por el Derecho Internacional Humanitario, en su capítulo único, en el que encontramos como punto de comparación otro delito que atenta contra este bien jurídico como lo es el Homicidio en Persona protegida del artículo 135 que se cita a continuación: </w:t>
      </w:r>
    </w:p>
    <w:p w:rsidR="00354E50" w:rsidRPr="00221BD1" w:rsidRDefault="00354E50" w:rsidP="00354E50">
      <w:pPr>
        <w:jc w:val="both"/>
        <w:rPr>
          <w:rFonts w:ascii="Arial" w:hAnsi="Arial" w:cs="Arial"/>
        </w:rPr>
      </w:pPr>
    </w:p>
    <w:p w:rsidR="00354E50" w:rsidRDefault="00AC03F6" w:rsidP="00AC03F6">
      <w:pPr>
        <w:jc w:val="both"/>
        <w:rPr>
          <w:rFonts w:ascii="Arial" w:hAnsi="Arial" w:cs="Arial"/>
          <w:i/>
        </w:rPr>
      </w:pPr>
      <w:r w:rsidRPr="00884862">
        <w:rPr>
          <w:rFonts w:ascii="Arial" w:hAnsi="Arial" w:cs="Arial"/>
          <w:i/>
        </w:rPr>
        <w:t>“</w:t>
      </w:r>
      <w:r w:rsidR="00354E50" w:rsidRPr="00884862">
        <w:rPr>
          <w:rFonts w:ascii="Arial" w:hAnsi="Arial" w:cs="Arial"/>
          <w:i/>
        </w:rPr>
        <w:t>Artículo  135. Homicidio en persona protegida.  El que, con ocasión y en desarrollo de conflicto armado, ocasione la muerte de persona protegida conforme a los Convenios Internacionales sobre Derecho Humanitario ratificados por Colombia, incurrirá en prisión de treinta (30) a cuarenta (40) años, multa de dos mil (2.000) a cinco mil (5.000) salarios mínimos legales mensuales vigentes, e inhabilitación para el ejercicio de derechos y funciones públicas de quince (15) a veinte (20) años.</w:t>
      </w:r>
      <w:r w:rsidRPr="00884862">
        <w:rPr>
          <w:rFonts w:ascii="Arial" w:hAnsi="Arial" w:cs="Arial"/>
          <w:i/>
        </w:rPr>
        <w:t xml:space="preserve">” </w:t>
      </w:r>
    </w:p>
    <w:p w:rsidR="00884862" w:rsidRPr="00884862" w:rsidRDefault="00884862" w:rsidP="00AC03F6">
      <w:pPr>
        <w:jc w:val="both"/>
        <w:rPr>
          <w:rFonts w:ascii="Arial" w:hAnsi="Arial" w:cs="Arial"/>
        </w:rPr>
      </w:pPr>
    </w:p>
    <w:p w:rsidR="00884862" w:rsidRDefault="000D13C1" w:rsidP="00AC03F6">
      <w:pPr>
        <w:jc w:val="both"/>
        <w:rPr>
          <w:rFonts w:ascii="Arial" w:hAnsi="Arial" w:cs="Arial"/>
        </w:rPr>
      </w:pPr>
      <w:r>
        <w:rPr>
          <w:rFonts w:ascii="Arial" w:hAnsi="Arial" w:cs="Arial"/>
        </w:rPr>
        <w:t>S</w:t>
      </w:r>
      <w:r w:rsidR="00884862" w:rsidRPr="00884862">
        <w:rPr>
          <w:rFonts w:ascii="Arial" w:hAnsi="Arial" w:cs="Arial"/>
        </w:rPr>
        <w:t xml:space="preserve">e extrae que al hacer una valoración objetiva de ambos tipos penales, se encuentra que vulneran y </w:t>
      </w:r>
      <w:r w:rsidRPr="00884862">
        <w:rPr>
          <w:rFonts w:ascii="Arial" w:hAnsi="Arial" w:cs="Arial"/>
        </w:rPr>
        <w:t>transgreden</w:t>
      </w:r>
      <w:r w:rsidR="00884862" w:rsidRPr="00884862">
        <w:rPr>
          <w:rFonts w:ascii="Arial" w:hAnsi="Arial" w:cs="Arial"/>
        </w:rPr>
        <w:t xml:space="preserve"> de manera similar los bienes jurídicos tutelados, </w:t>
      </w:r>
      <w:r w:rsidR="00884862" w:rsidRPr="000D13C1">
        <w:rPr>
          <w:rFonts w:ascii="Arial" w:hAnsi="Arial" w:cs="Arial"/>
          <w:b/>
        </w:rPr>
        <w:t>pero que persiste una desproporción en la aplicación de la pena</w:t>
      </w:r>
      <w:r w:rsidR="00884862" w:rsidRPr="00884862">
        <w:rPr>
          <w:rFonts w:ascii="Arial" w:hAnsi="Arial" w:cs="Arial"/>
        </w:rPr>
        <w:t xml:space="preserve">, por lo que se entiende que a situaciones de igual gravedad se deben aplicar penas de igual gravedad, que es en estricto sentido lo que pretende este proyecto de ley. </w:t>
      </w:r>
    </w:p>
    <w:p w:rsidR="00CF3FD9" w:rsidRDefault="00CF3FD9" w:rsidP="00AC03F6">
      <w:pPr>
        <w:jc w:val="both"/>
        <w:rPr>
          <w:rFonts w:ascii="Arial" w:hAnsi="Arial" w:cs="Arial"/>
        </w:rPr>
      </w:pPr>
    </w:p>
    <w:p w:rsidR="00CF3FD9" w:rsidRPr="00EF4D14" w:rsidRDefault="00284EEF" w:rsidP="00CF3FD9">
      <w:pPr>
        <w:jc w:val="both"/>
        <w:rPr>
          <w:rFonts w:ascii="Arial" w:hAnsi="Arial" w:cs="Arial"/>
        </w:rPr>
      </w:pPr>
      <w:r w:rsidRPr="00EF4D14">
        <w:rPr>
          <w:rFonts w:ascii="Arial" w:hAnsi="Arial" w:cs="Arial"/>
        </w:rPr>
        <w:t xml:space="preserve">Ahora, </w:t>
      </w:r>
      <w:r w:rsidR="00CF3FD9" w:rsidRPr="00EF4D14">
        <w:rPr>
          <w:rFonts w:ascii="Arial" w:hAnsi="Arial" w:cs="Arial"/>
        </w:rPr>
        <w:t xml:space="preserve">si bien es cierto que la enunciación de un castigo más severo no es garantía de que la conducta dejará de cometerse, </w:t>
      </w:r>
      <w:r w:rsidRPr="00EF4D14">
        <w:rPr>
          <w:rFonts w:ascii="Arial" w:hAnsi="Arial" w:cs="Arial"/>
        </w:rPr>
        <w:t xml:space="preserve">tampoco es garantía alguna que </w:t>
      </w:r>
      <w:r w:rsidR="00CF3FD9" w:rsidRPr="00EF4D14">
        <w:rPr>
          <w:rFonts w:ascii="Arial" w:hAnsi="Arial" w:cs="Arial"/>
        </w:rPr>
        <w:t xml:space="preserve">el Estado </w:t>
      </w:r>
      <w:r w:rsidR="00313350">
        <w:rPr>
          <w:rFonts w:ascii="Arial" w:hAnsi="Arial" w:cs="Arial"/>
        </w:rPr>
        <w:t>sea</w:t>
      </w:r>
      <w:r w:rsidR="00CF3FD9" w:rsidRPr="00EF4D14">
        <w:rPr>
          <w:rFonts w:ascii="Arial" w:hAnsi="Arial" w:cs="Arial"/>
        </w:rPr>
        <w:t xml:space="preserve"> ser benevolente con quienes cometen un crimen que ofende a la humanidad.</w:t>
      </w:r>
    </w:p>
    <w:p w:rsidR="00CF3FD9" w:rsidRPr="00EF4D14" w:rsidRDefault="00CF3FD9" w:rsidP="00CF3FD9">
      <w:pPr>
        <w:jc w:val="both"/>
        <w:rPr>
          <w:rFonts w:ascii="Arial" w:hAnsi="Arial" w:cs="Arial"/>
        </w:rPr>
      </w:pPr>
    </w:p>
    <w:p w:rsidR="00CF3FD9" w:rsidRPr="00EF4D14" w:rsidRDefault="00CF3FD9" w:rsidP="00EF4D14">
      <w:pPr>
        <w:jc w:val="both"/>
        <w:rPr>
          <w:rFonts w:ascii="Arial" w:hAnsi="Arial" w:cs="Arial"/>
        </w:rPr>
      </w:pPr>
      <w:r w:rsidRPr="00EF4D14">
        <w:rPr>
          <w:rFonts w:ascii="Arial" w:hAnsi="Arial" w:cs="Arial"/>
        </w:rPr>
        <w:t>El reclutamiento forzado de un menor de edad para llevarlo a la guerra y convertirlo en un agente generador de violencia es la máxima manifestación del mal que puede llegar a provocar un ser humano. Significa que una persona inocente abandona la ingenuidad del niño para convertirse en un criminal, todo contra su voluntad.</w:t>
      </w:r>
      <w:r w:rsidR="00EF4D14" w:rsidRPr="00EF4D14">
        <w:rPr>
          <w:rFonts w:ascii="Arial" w:hAnsi="Arial" w:cs="Arial"/>
        </w:rPr>
        <w:t xml:space="preserve"> Desafortunadamente </w:t>
      </w:r>
      <w:r w:rsidRPr="00EF4D14">
        <w:rPr>
          <w:rFonts w:ascii="Arial" w:hAnsi="Arial" w:cs="Arial"/>
        </w:rPr>
        <w:t>es muy poco lo que las entidades hacen para prevenir el reclutamiento forzado y mucho menos para investigar a los responsables de este crimen y castigarlos cuando corresponda.</w:t>
      </w:r>
    </w:p>
    <w:p w:rsidR="00CF3FD9" w:rsidRDefault="00CF3FD9" w:rsidP="00AC03F6">
      <w:pPr>
        <w:jc w:val="both"/>
        <w:rPr>
          <w:rFonts w:ascii="Arial" w:hAnsi="Arial" w:cs="Arial"/>
        </w:rPr>
      </w:pPr>
    </w:p>
    <w:p w:rsidR="00354E50" w:rsidRDefault="00354E50" w:rsidP="00CB36BE">
      <w:pPr>
        <w:jc w:val="both"/>
        <w:rPr>
          <w:rFonts w:ascii="Arial" w:hAnsi="Arial" w:cs="Arial"/>
          <w:b/>
        </w:rPr>
      </w:pPr>
    </w:p>
    <w:p w:rsidR="00A847CA" w:rsidRDefault="00354E50" w:rsidP="00731B77">
      <w:pPr>
        <w:ind w:left="708" w:firstLine="708"/>
        <w:jc w:val="both"/>
        <w:rPr>
          <w:rFonts w:ascii="Arial" w:hAnsi="Arial" w:cs="Arial"/>
          <w:b/>
        </w:rPr>
      </w:pPr>
      <w:r>
        <w:rPr>
          <w:rFonts w:ascii="Arial" w:hAnsi="Arial" w:cs="Arial"/>
          <w:b/>
        </w:rPr>
        <w:t>II.II</w:t>
      </w:r>
      <w:r w:rsidR="000D13C1">
        <w:rPr>
          <w:rFonts w:ascii="Arial" w:hAnsi="Arial" w:cs="Arial"/>
          <w:b/>
        </w:rPr>
        <w:t>I</w:t>
      </w:r>
      <w:r>
        <w:rPr>
          <w:rFonts w:ascii="Arial" w:hAnsi="Arial" w:cs="Arial"/>
          <w:b/>
        </w:rPr>
        <w:t>.II Justificación</w:t>
      </w:r>
      <w:r w:rsidR="000D13C1">
        <w:rPr>
          <w:rFonts w:ascii="Arial" w:hAnsi="Arial" w:cs="Arial"/>
          <w:b/>
        </w:rPr>
        <w:t xml:space="preserve"> de la incorporación del verbo “utilización”.</w:t>
      </w:r>
      <w:r w:rsidR="00A847CA">
        <w:rPr>
          <w:rFonts w:ascii="Arial" w:hAnsi="Arial" w:cs="Arial"/>
          <w:b/>
        </w:rPr>
        <w:t xml:space="preserve"> </w:t>
      </w:r>
    </w:p>
    <w:p w:rsidR="00731B77" w:rsidRDefault="00731B77" w:rsidP="00CB36BE">
      <w:pPr>
        <w:jc w:val="both"/>
        <w:rPr>
          <w:rFonts w:ascii="Arial" w:hAnsi="Arial" w:cs="Arial"/>
          <w:b/>
        </w:rPr>
      </w:pPr>
    </w:p>
    <w:p w:rsidR="00FB0D31" w:rsidRDefault="00FB0D31" w:rsidP="00CB36BE">
      <w:pPr>
        <w:jc w:val="both"/>
        <w:rPr>
          <w:rFonts w:ascii="Arial" w:hAnsi="Arial" w:cs="Arial"/>
          <w:b/>
        </w:rPr>
      </w:pPr>
    </w:p>
    <w:p w:rsidR="00884862" w:rsidRPr="009D1559" w:rsidRDefault="009F16F3" w:rsidP="00884862">
      <w:pPr>
        <w:jc w:val="both"/>
        <w:rPr>
          <w:rFonts w:ascii="Arial" w:hAnsi="Arial" w:cs="Arial"/>
        </w:rPr>
      </w:pPr>
      <w:r>
        <w:rPr>
          <w:rFonts w:ascii="Arial" w:hAnsi="Arial" w:cs="Arial"/>
        </w:rPr>
        <w:t>E</w:t>
      </w:r>
      <w:r w:rsidR="009D1559" w:rsidRPr="009D1559">
        <w:rPr>
          <w:rFonts w:ascii="Arial" w:hAnsi="Arial" w:cs="Arial"/>
        </w:rPr>
        <w:t xml:space="preserve">ncontramos entre otras razones </w:t>
      </w:r>
      <w:r w:rsidR="00313350">
        <w:rPr>
          <w:rFonts w:ascii="Arial" w:hAnsi="Arial" w:cs="Arial"/>
        </w:rPr>
        <w:t xml:space="preserve">a las anteriormente expuestas </w:t>
      </w:r>
      <w:r w:rsidR="009D1559" w:rsidRPr="009D1559">
        <w:rPr>
          <w:rFonts w:ascii="Arial" w:hAnsi="Arial" w:cs="Arial"/>
        </w:rPr>
        <w:t>para incorporar</w:t>
      </w:r>
      <w:r>
        <w:rPr>
          <w:rFonts w:ascii="Arial" w:hAnsi="Arial" w:cs="Arial"/>
        </w:rPr>
        <w:t xml:space="preserve"> el verbo</w:t>
      </w:r>
      <w:r w:rsidR="009D1559" w:rsidRPr="009D1559">
        <w:rPr>
          <w:rFonts w:ascii="Arial" w:hAnsi="Arial" w:cs="Arial"/>
        </w:rPr>
        <w:t xml:space="preserve"> al tipo penal</w:t>
      </w:r>
      <w:r w:rsidR="00313350">
        <w:rPr>
          <w:rFonts w:ascii="Arial" w:hAnsi="Arial" w:cs="Arial"/>
        </w:rPr>
        <w:t>,</w:t>
      </w:r>
      <w:r w:rsidR="009D1559" w:rsidRPr="009D1559">
        <w:rPr>
          <w:rFonts w:ascii="Arial" w:hAnsi="Arial" w:cs="Arial"/>
        </w:rPr>
        <w:t xml:space="preserve"> </w:t>
      </w:r>
      <w:r w:rsidR="00313350">
        <w:rPr>
          <w:rFonts w:ascii="Arial" w:hAnsi="Arial" w:cs="Arial"/>
        </w:rPr>
        <w:t>la existencia de</w:t>
      </w:r>
      <w:r w:rsidR="009D1559" w:rsidRPr="009D1559">
        <w:rPr>
          <w:rFonts w:ascii="Arial" w:hAnsi="Arial" w:cs="Arial"/>
        </w:rPr>
        <w:t xml:space="preserve"> </w:t>
      </w:r>
      <w:r w:rsidR="00313350">
        <w:rPr>
          <w:rFonts w:ascii="Arial" w:hAnsi="Arial" w:cs="Arial"/>
        </w:rPr>
        <w:t xml:space="preserve">una </w:t>
      </w:r>
      <w:r w:rsidR="009D1559" w:rsidRPr="009D1559">
        <w:rPr>
          <w:rFonts w:ascii="Arial" w:hAnsi="Arial" w:cs="Arial"/>
        </w:rPr>
        <w:t xml:space="preserve"> norma que coexiste en el ordenamiento jurídico</w:t>
      </w:r>
      <w:r w:rsidR="00313350">
        <w:rPr>
          <w:rFonts w:ascii="Arial" w:hAnsi="Arial" w:cs="Arial"/>
        </w:rPr>
        <w:t xml:space="preserve">, que al no ser de contenido penal no incorpora consecuencias jurídicas, hace uso del término utilización, </w:t>
      </w:r>
      <w:r w:rsidR="009D1559" w:rsidRPr="009D1559">
        <w:rPr>
          <w:rFonts w:ascii="Arial" w:hAnsi="Arial" w:cs="Arial"/>
        </w:rPr>
        <w:t xml:space="preserve"> como lo es la </w:t>
      </w:r>
      <w:r w:rsidR="00884862" w:rsidRPr="009D1559">
        <w:rPr>
          <w:rFonts w:ascii="Arial" w:hAnsi="Arial" w:cs="Arial"/>
        </w:rPr>
        <w:t>Ley 1098 de 2006: Código de la Infancia y la Adolescencia</w:t>
      </w:r>
      <w:r w:rsidR="009D1559">
        <w:rPr>
          <w:rFonts w:ascii="Arial" w:hAnsi="Arial" w:cs="Arial"/>
        </w:rPr>
        <w:t>, a saber:</w:t>
      </w:r>
      <w:r w:rsidR="00884862" w:rsidRPr="009D1559">
        <w:rPr>
          <w:rFonts w:ascii="Arial" w:hAnsi="Arial" w:cs="Arial"/>
        </w:rPr>
        <w:t xml:space="preserve"> </w:t>
      </w:r>
    </w:p>
    <w:p w:rsidR="00884862" w:rsidRPr="00667346" w:rsidRDefault="00884862" w:rsidP="00884862">
      <w:pPr>
        <w:spacing w:before="100" w:beforeAutospacing="1" w:after="100" w:afterAutospacing="1"/>
        <w:jc w:val="both"/>
        <w:rPr>
          <w:rFonts w:ascii="Arial" w:eastAsia="Times New Roman" w:hAnsi="Arial" w:cs="Arial"/>
          <w:i/>
          <w:u w:val="single"/>
          <w:lang w:val="es-MX" w:eastAsia="es-MX"/>
        </w:rPr>
      </w:pPr>
      <w:r w:rsidRPr="00591E7B">
        <w:rPr>
          <w:rFonts w:ascii="Arial" w:eastAsia="Times New Roman" w:hAnsi="Arial" w:cs="Arial"/>
          <w:b/>
          <w:bCs/>
          <w:i/>
          <w:lang w:val="es-MX" w:eastAsia="es-MX"/>
        </w:rPr>
        <w:t>A</w:t>
      </w:r>
      <w:r w:rsidRPr="00667346">
        <w:rPr>
          <w:rFonts w:ascii="Arial" w:eastAsia="Times New Roman" w:hAnsi="Arial" w:cs="Arial"/>
          <w:b/>
          <w:bCs/>
          <w:i/>
          <w:lang w:val="es-MX" w:eastAsia="es-MX"/>
        </w:rPr>
        <w:t xml:space="preserve">rtículo </w:t>
      </w:r>
      <w:r w:rsidRPr="00591E7B">
        <w:rPr>
          <w:rFonts w:ascii="Arial" w:eastAsia="Times New Roman" w:hAnsi="Arial" w:cs="Arial"/>
          <w:b/>
          <w:bCs/>
          <w:i/>
          <w:lang w:val="es-MX" w:eastAsia="es-MX"/>
        </w:rPr>
        <w:t xml:space="preserve">20. </w:t>
      </w:r>
      <w:r w:rsidRPr="00667346">
        <w:rPr>
          <w:rFonts w:ascii="Arial" w:eastAsia="Times New Roman" w:hAnsi="Arial" w:cs="Arial"/>
          <w:b/>
          <w:bCs/>
          <w:i/>
          <w:lang w:val="es-MX" w:eastAsia="es-MX"/>
        </w:rPr>
        <w:t>Derechos de Protección</w:t>
      </w:r>
      <w:r w:rsidRPr="00591E7B">
        <w:rPr>
          <w:rFonts w:ascii="Arial" w:eastAsia="Times New Roman" w:hAnsi="Arial" w:cs="Arial"/>
          <w:b/>
          <w:bCs/>
          <w:i/>
          <w:lang w:val="es-MX" w:eastAsia="es-MX"/>
        </w:rPr>
        <w:t>.</w:t>
      </w:r>
      <w:r w:rsidRPr="00667346">
        <w:rPr>
          <w:rFonts w:ascii="Arial" w:eastAsia="Times New Roman" w:hAnsi="Arial" w:cs="Arial"/>
          <w:i/>
          <w:lang w:val="es-MX" w:eastAsia="es-MX"/>
        </w:rPr>
        <w:t> </w:t>
      </w:r>
      <w:r w:rsidRPr="00591E7B">
        <w:rPr>
          <w:rFonts w:ascii="Arial" w:eastAsia="Times New Roman" w:hAnsi="Arial" w:cs="Arial"/>
          <w:i/>
          <w:lang w:val="es-MX" w:eastAsia="es-MX"/>
        </w:rPr>
        <w:t>Los niños, las niñas y los adolescentes serán protegidos contra:</w:t>
      </w:r>
      <w:r w:rsidRPr="00667346">
        <w:rPr>
          <w:rFonts w:ascii="Arial" w:eastAsia="Times New Roman" w:hAnsi="Arial" w:cs="Arial"/>
          <w:i/>
          <w:u w:val="single"/>
          <w:lang w:val="es-MX" w:eastAsia="es-MX"/>
        </w:rPr>
        <w:t xml:space="preserve"> </w:t>
      </w:r>
    </w:p>
    <w:p w:rsidR="00884862" w:rsidRPr="00667346" w:rsidRDefault="00884862" w:rsidP="00884862">
      <w:pPr>
        <w:spacing w:before="100" w:beforeAutospacing="1" w:after="100" w:afterAutospacing="1"/>
        <w:jc w:val="both"/>
        <w:rPr>
          <w:rFonts w:ascii="Arial" w:eastAsia="Times New Roman" w:hAnsi="Arial" w:cs="Arial"/>
          <w:i/>
          <w:lang w:val="es-MX" w:eastAsia="es-MX"/>
        </w:rPr>
      </w:pPr>
      <w:r>
        <w:rPr>
          <w:rFonts w:ascii="Arial" w:eastAsia="Times New Roman" w:hAnsi="Arial" w:cs="Arial"/>
          <w:i/>
          <w:lang w:val="es-MX" w:eastAsia="es-MX"/>
        </w:rPr>
        <w:t>…</w:t>
      </w:r>
      <w:r w:rsidRPr="00591E7B">
        <w:rPr>
          <w:rFonts w:ascii="Arial" w:eastAsia="Times New Roman" w:hAnsi="Arial" w:cs="Arial"/>
          <w:i/>
          <w:lang w:val="es-MX" w:eastAsia="es-MX"/>
        </w:rPr>
        <w:t>4. La violación, la inducción, el estímulo y el constreñimiento a la prostitución; la explotación sexual, la pornografía y cualquier otra conducta que atente contra la libertad, integridad y formación sexuales de la persona menor de edad.</w:t>
      </w:r>
      <w:r w:rsidRPr="00667346">
        <w:rPr>
          <w:rFonts w:ascii="Arial" w:eastAsia="Times New Roman" w:hAnsi="Arial" w:cs="Arial"/>
          <w:i/>
          <w:lang w:val="es-MX" w:eastAsia="es-MX"/>
        </w:rPr>
        <w:t xml:space="preserve"> </w:t>
      </w:r>
    </w:p>
    <w:p w:rsidR="00884862" w:rsidRPr="00667346" w:rsidRDefault="00884862" w:rsidP="00884862">
      <w:pPr>
        <w:spacing w:before="100" w:beforeAutospacing="1" w:after="100" w:afterAutospacing="1"/>
        <w:jc w:val="both"/>
        <w:rPr>
          <w:rFonts w:ascii="Arial" w:eastAsia="Times New Roman" w:hAnsi="Arial" w:cs="Arial"/>
          <w:i/>
          <w:lang w:val="es-MX" w:eastAsia="es-MX"/>
        </w:rPr>
      </w:pPr>
      <w:r w:rsidRPr="00591E7B">
        <w:rPr>
          <w:rFonts w:ascii="Arial" w:eastAsia="Times New Roman" w:hAnsi="Arial" w:cs="Arial"/>
          <w:i/>
          <w:lang w:val="es-MX" w:eastAsia="es-MX"/>
        </w:rPr>
        <w:t>5. El secuestro, la venta, la trata de personas y el tráfico y cualquier otra forma contemporánea de esclavitud o de servidumbre.</w:t>
      </w:r>
      <w:r w:rsidRPr="00667346">
        <w:rPr>
          <w:rFonts w:ascii="Arial" w:eastAsia="Times New Roman" w:hAnsi="Arial" w:cs="Arial"/>
          <w:i/>
          <w:lang w:val="es-MX" w:eastAsia="es-MX"/>
        </w:rPr>
        <w:t xml:space="preserve"> </w:t>
      </w:r>
    </w:p>
    <w:p w:rsidR="00884862" w:rsidRPr="003B46C9" w:rsidRDefault="00884862" w:rsidP="00884862">
      <w:pPr>
        <w:spacing w:before="100" w:beforeAutospacing="1" w:after="100" w:afterAutospacing="1"/>
        <w:jc w:val="both"/>
        <w:rPr>
          <w:rFonts w:ascii="Arial" w:eastAsia="Times New Roman" w:hAnsi="Arial" w:cs="Arial"/>
          <w:i/>
          <w:lang w:val="es-MX" w:eastAsia="es-MX"/>
        </w:rPr>
      </w:pPr>
      <w:r w:rsidRPr="00591E7B">
        <w:rPr>
          <w:rFonts w:ascii="Arial" w:eastAsia="Times New Roman" w:hAnsi="Arial" w:cs="Arial"/>
          <w:i/>
          <w:lang w:val="es-MX" w:eastAsia="es-MX"/>
        </w:rPr>
        <w:t>6</w:t>
      </w:r>
      <w:r w:rsidRPr="003B46C9">
        <w:rPr>
          <w:rFonts w:ascii="Arial" w:eastAsia="Times New Roman" w:hAnsi="Arial" w:cs="Arial"/>
          <w:i/>
          <w:lang w:val="es-MX" w:eastAsia="es-MX"/>
        </w:rPr>
        <w:t xml:space="preserve">. Las guerras y los conflictos armados internos. </w:t>
      </w:r>
    </w:p>
    <w:p w:rsidR="00884862" w:rsidRDefault="00884862" w:rsidP="00731B77">
      <w:pPr>
        <w:jc w:val="both"/>
        <w:rPr>
          <w:rFonts w:ascii="Arial" w:eastAsia="Times New Roman" w:hAnsi="Arial" w:cs="Arial"/>
          <w:lang w:val="es-MX" w:eastAsia="es-MX"/>
        </w:rPr>
      </w:pPr>
      <w:r w:rsidRPr="003B46C9">
        <w:rPr>
          <w:rFonts w:ascii="Arial" w:eastAsia="Times New Roman" w:hAnsi="Arial" w:cs="Arial"/>
          <w:i/>
          <w:u w:val="single"/>
          <w:lang w:val="es-MX" w:eastAsia="es-MX"/>
        </w:rPr>
        <w:t>7. El reclutamiento y la utilización de los niños por parte de los grupos armados organizados al margen de la ley.</w:t>
      </w:r>
      <w:r w:rsidRPr="009758E1">
        <w:rPr>
          <w:rFonts w:ascii="Arial" w:eastAsia="Times New Roman" w:hAnsi="Arial" w:cs="Arial"/>
          <w:i/>
          <w:lang w:val="es-MX" w:eastAsia="es-MX"/>
        </w:rPr>
        <w:t xml:space="preserve"> </w:t>
      </w:r>
      <w:r w:rsidRPr="003B46C9">
        <w:rPr>
          <w:rFonts w:ascii="Arial" w:eastAsia="Times New Roman" w:hAnsi="Arial" w:cs="Arial"/>
          <w:lang w:val="es-MX" w:eastAsia="es-MX"/>
        </w:rPr>
        <w:t>(Subrayas por fuera de texto)</w:t>
      </w:r>
      <w:r w:rsidR="009758E1">
        <w:rPr>
          <w:rFonts w:ascii="Arial" w:eastAsia="Times New Roman" w:hAnsi="Arial" w:cs="Arial"/>
          <w:lang w:val="es-MX" w:eastAsia="es-MX"/>
        </w:rPr>
        <w:t>.</w:t>
      </w:r>
    </w:p>
    <w:p w:rsidR="00731B77" w:rsidRDefault="00731B77" w:rsidP="00731B77">
      <w:pPr>
        <w:jc w:val="both"/>
        <w:rPr>
          <w:rFonts w:ascii="Arial" w:eastAsia="Times New Roman" w:hAnsi="Arial" w:cs="Arial"/>
          <w:lang w:val="es-MX" w:eastAsia="es-MX"/>
        </w:rPr>
      </w:pPr>
    </w:p>
    <w:p w:rsidR="009F16F3" w:rsidRPr="003B46C9" w:rsidRDefault="009F16F3" w:rsidP="008D3C05">
      <w:pPr>
        <w:jc w:val="both"/>
        <w:rPr>
          <w:rFonts w:ascii="Arial" w:hAnsi="Arial" w:cs="Arial"/>
        </w:rPr>
      </w:pPr>
    </w:p>
    <w:p w:rsidR="008D3C05" w:rsidRDefault="008D3C05" w:rsidP="008D3C05">
      <w:pPr>
        <w:jc w:val="both"/>
        <w:rPr>
          <w:rFonts w:ascii="Arial" w:hAnsi="Arial" w:cs="Arial"/>
        </w:rPr>
      </w:pPr>
    </w:p>
    <w:p w:rsidR="00FB0D31" w:rsidRPr="00767F38" w:rsidRDefault="00002127" w:rsidP="00731B77">
      <w:pPr>
        <w:ind w:left="708" w:firstLine="708"/>
        <w:jc w:val="both"/>
        <w:rPr>
          <w:rFonts w:ascii="Arial" w:hAnsi="Arial" w:cs="Arial"/>
          <w:b/>
        </w:rPr>
      </w:pPr>
      <w:r w:rsidRPr="00A847CA">
        <w:rPr>
          <w:rFonts w:ascii="Arial" w:hAnsi="Arial" w:cs="Arial"/>
          <w:b/>
        </w:rPr>
        <w:t>II.III</w:t>
      </w:r>
      <w:r>
        <w:rPr>
          <w:rFonts w:ascii="Arial" w:hAnsi="Arial" w:cs="Arial"/>
          <w:b/>
        </w:rPr>
        <w:t>.</w:t>
      </w:r>
      <w:r w:rsidR="00920514">
        <w:rPr>
          <w:rFonts w:ascii="Arial" w:hAnsi="Arial" w:cs="Arial"/>
          <w:b/>
        </w:rPr>
        <w:t>I</w:t>
      </w:r>
      <w:r w:rsidR="001C555D">
        <w:rPr>
          <w:rFonts w:ascii="Arial" w:hAnsi="Arial" w:cs="Arial"/>
          <w:b/>
        </w:rPr>
        <w:t xml:space="preserve">II </w:t>
      </w:r>
      <w:r w:rsidR="00FB0D31" w:rsidRPr="00767F38">
        <w:rPr>
          <w:rFonts w:ascii="Arial" w:hAnsi="Arial" w:cs="Arial"/>
          <w:b/>
        </w:rPr>
        <w:t xml:space="preserve">Justificación prohibición </w:t>
      </w:r>
      <w:r w:rsidR="00731B77">
        <w:rPr>
          <w:rFonts w:ascii="Arial" w:hAnsi="Arial" w:cs="Arial"/>
          <w:b/>
        </w:rPr>
        <w:t>tratamiento</w:t>
      </w:r>
      <w:r w:rsidR="009F16F3">
        <w:rPr>
          <w:rFonts w:ascii="Arial" w:hAnsi="Arial" w:cs="Arial"/>
          <w:b/>
        </w:rPr>
        <w:t xml:space="preserve"> como delito político.</w:t>
      </w:r>
    </w:p>
    <w:p w:rsidR="00FB0D31" w:rsidRDefault="00FB0D31" w:rsidP="008D3C05">
      <w:pPr>
        <w:jc w:val="both"/>
        <w:rPr>
          <w:rFonts w:ascii="Arial" w:hAnsi="Arial" w:cs="Arial"/>
        </w:rPr>
      </w:pPr>
    </w:p>
    <w:p w:rsidR="00731B77" w:rsidRDefault="00731B77" w:rsidP="00652B0E">
      <w:pPr>
        <w:jc w:val="both"/>
        <w:rPr>
          <w:rFonts w:ascii="Arial" w:hAnsi="Arial" w:cs="Arial"/>
        </w:rPr>
      </w:pPr>
    </w:p>
    <w:p w:rsidR="00652B0E" w:rsidRDefault="003B46C9" w:rsidP="00652B0E">
      <w:pPr>
        <w:jc w:val="both"/>
        <w:rPr>
          <w:rFonts w:ascii="Arial" w:hAnsi="Arial" w:cs="Arial"/>
        </w:rPr>
      </w:pPr>
      <w:r>
        <w:rPr>
          <w:rFonts w:ascii="Arial" w:hAnsi="Arial" w:cs="Arial"/>
        </w:rPr>
        <w:t>La ley no reconoce</w:t>
      </w:r>
      <w:r w:rsidR="00652B0E" w:rsidRPr="00221BD1">
        <w:rPr>
          <w:rFonts w:ascii="Arial" w:hAnsi="Arial" w:cs="Arial"/>
        </w:rPr>
        <w:t xml:space="preserve"> categorías ni niveles de víctimas. Todas, absolutamente todas, merecen el mismo respeto, la misma consideración. No obstante, los niños ocupan un lugar destacado en el espectro de víctimas que arroja la guerra. Haberlos involucrado en el espiral de violencia terrorista es un crimen que debe ser castigado con toda la severidad. </w:t>
      </w:r>
      <w:r>
        <w:rPr>
          <w:rFonts w:ascii="Arial" w:hAnsi="Arial" w:cs="Arial"/>
        </w:rPr>
        <w:t>L</w:t>
      </w:r>
      <w:r w:rsidR="00652B0E" w:rsidRPr="00221BD1">
        <w:rPr>
          <w:rFonts w:ascii="Arial" w:hAnsi="Arial" w:cs="Arial"/>
        </w:rPr>
        <w:t xml:space="preserve">as normas colombianas prevén hasta 10 años de </w:t>
      </w:r>
      <w:r w:rsidR="009F16F3">
        <w:rPr>
          <w:rFonts w:ascii="Arial" w:hAnsi="Arial" w:cs="Arial"/>
        </w:rPr>
        <w:t>pena privativa de la libertad</w:t>
      </w:r>
      <w:r w:rsidR="00652B0E" w:rsidRPr="00221BD1">
        <w:rPr>
          <w:rFonts w:ascii="Arial" w:hAnsi="Arial" w:cs="Arial"/>
        </w:rPr>
        <w:t xml:space="preserve"> contra quien incurra en este delito. La comunidad internacional es menos laxa. A Lubanga le impusieron 15 años.</w:t>
      </w:r>
    </w:p>
    <w:p w:rsidR="00652B0E" w:rsidRDefault="00652B0E" w:rsidP="008D3C05">
      <w:pPr>
        <w:jc w:val="both"/>
        <w:rPr>
          <w:rFonts w:ascii="Arial" w:hAnsi="Arial" w:cs="Arial"/>
        </w:rPr>
      </w:pPr>
    </w:p>
    <w:p w:rsidR="008D3C05" w:rsidRPr="00221BD1" w:rsidRDefault="00CB36BE" w:rsidP="008D3C05">
      <w:pPr>
        <w:jc w:val="both"/>
        <w:rPr>
          <w:rFonts w:ascii="Arial" w:eastAsia="Times New Roman" w:hAnsi="Arial" w:cs="Arial"/>
          <w:color w:val="000000"/>
          <w:shd w:val="clear" w:color="auto" w:fill="FFFFFF"/>
        </w:rPr>
      </w:pPr>
      <w:r w:rsidRPr="00C346F3">
        <w:rPr>
          <w:rFonts w:ascii="Arial" w:hAnsi="Arial" w:cs="Arial"/>
        </w:rPr>
        <w:t xml:space="preserve">Al margen del tiempo que los responsables de este delito deban pasar </w:t>
      </w:r>
      <w:r w:rsidR="009F16F3">
        <w:rPr>
          <w:rFonts w:ascii="Arial" w:hAnsi="Arial" w:cs="Arial"/>
        </w:rPr>
        <w:t>presos</w:t>
      </w:r>
      <w:r w:rsidRPr="00C346F3">
        <w:rPr>
          <w:rFonts w:ascii="Arial" w:hAnsi="Arial" w:cs="Arial"/>
        </w:rPr>
        <w:t>, lo importante, lo fundamental, lo necesario</w:t>
      </w:r>
      <w:r w:rsidR="008A0169" w:rsidRPr="00C346F3">
        <w:rPr>
          <w:rFonts w:ascii="Arial" w:hAnsi="Arial" w:cs="Arial"/>
        </w:rPr>
        <w:t>,</w:t>
      </w:r>
      <w:r w:rsidRPr="00C346F3">
        <w:rPr>
          <w:rFonts w:ascii="Arial" w:hAnsi="Arial" w:cs="Arial"/>
        </w:rPr>
        <w:t xml:space="preserve"> </w:t>
      </w:r>
      <w:r w:rsidR="003B79F1" w:rsidRPr="00C346F3">
        <w:rPr>
          <w:rFonts w:ascii="Arial" w:hAnsi="Arial" w:cs="Arial"/>
        </w:rPr>
        <w:t xml:space="preserve">es que  esta conducta no quede  </w:t>
      </w:r>
      <w:r w:rsidR="009F16F3">
        <w:rPr>
          <w:rFonts w:ascii="Arial" w:hAnsi="Arial" w:cs="Arial"/>
        </w:rPr>
        <w:t>impune</w:t>
      </w:r>
      <w:r w:rsidR="003B79F1" w:rsidRPr="00C346F3">
        <w:rPr>
          <w:rFonts w:ascii="Arial" w:hAnsi="Arial" w:cs="Arial"/>
        </w:rPr>
        <w:t xml:space="preserve">, bien </w:t>
      </w:r>
      <w:r w:rsidR="003B79F1">
        <w:rPr>
          <w:rFonts w:ascii="Arial" w:hAnsi="Arial" w:cs="Arial"/>
        </w:rPr>
        <w:t>porq</w:t>
      </w:r>
      <w:r w:rsidR="008D3C05">
        <w:rPr>
          <w:rFonts w:ascii="Arial" w:hAnsi="Arial" w:cs="Arial"/>
        </w:rPr>
        <w:t xml:space="preserve">ue no se </w:t>
      </w:r>
      <w:r w:rsidR="009F16F3">
        <w:rPr>
          <w:rFonts w:ascii="Arial" w:hAnsi="Arial" w:cs="Arial"/>
        </w:rPr>
        <w:t>persigan ni</w:t>
      </w:r>
      <w:r w:rsidR="008D3C05">
        <w:rPr>
          <w:rFonts w:ascii="Arial" w:hAnsi="Arial" w:cs="Arial"/>
        </w:rPr>
        <w:t xml:space="preserve"> juzgue</w:t>
      </w:r>
      <w:r w:rsidR="009F16F3">
        <w:rPr>
          <w:rFonts w:ascii="Arial" w:hAnsi="Arial" w:cs="Arial"/>
        </w:rPr>
        <w:t>n</w:t>
      </w:r>
      <w:r w:rsidR="003B79F1">
        <w:rPr>
          <w:rFonts w:ascii="Arial" w:hAnsi="Arial" w:cs="Arial"/>
        </w:rPr>
        <w:t xml:space="preserve"> a sus culpables, o porque se permita que</w:t>
      </w:r>
      <w:r w:rsidR="008D3C05">
        <w:rPr>
          <w:rFonts w:ascii="Arial" w:hAnsi="Arial" w:cs="Arial"/>
        </w:rPr>
        <w:t>,</w:t>
      </w:r>
      <w:r w:rsidR="003B79F1">
        <w:rPr>
          <w:rFonts w:ascii="Arial" w:hAnsi="Arial" w:cs="Arial"/>
        </w:rPr>
        <w:t xml:space="preserve"> de alguna forma, considerar este delito como conexo a los delitos políticos </w:t>
      </w:r>
      <w:r w:rsidR="008D3C05" w:rsidRPr="00221BD1">
        <w:rPr>
          <w:rFonts w:ascii="Arial" w:eastAsia="Times New Roman" w:hAnsi="Arial" w:cs="Arial"/>
          <w:color w:val="000000"/>
          <w:shd w:val="clear" w:color="auto" w:fill="FFFFFF"/>
        </w:rPr>
        <w:t>consagrados en el capítulo XVIII de la ley 599 de 2000</w:t>
      </w:r>
      <w:r w:rsidR="008D3C05">
        <w:rPr>
          <w:rFonts w:ascii="Arial" w:eastAsia="Times New Roman" w:hAnsi="Arial" w:cs="Arial"/>
          <w:color w:val="000000"/>
          <w:shd w:val="clear" w:color="auto" w:fill="FFFFFF"/>
        </w:rPr>
        <w:t>.</w:t>
      </w:r>
    </w:p>
    <w:p w:rsidR="00CB36BE" w:rsidRPr="00221BD1" w:rsidRDefault="00CB36BE" w:rsidP="002206C6">
      <w:pPr>
        <w:jc w:val="both"/>
        <w:rPr>
          <w:rFonts w:ascii="Arial" w:hAnsi="Arial" w:cs="Arial"/>
        </w:rPr>
      </w:pPr>
    </w:p>
    <w:p w:rsidR="00CB36BE" w:rsidRDefault="00CB36BE" w:rsidP="00CB36BE">
      <w:pPr>
        <w:jc w:val="both"/>
        <w:rPr>
          <w:rFonts w:ascii="Arial" w:hAnsi="Arial" w:cs="Arial"/>
        </w:rPr>
      </w:pPr>
      <w:r w:rsidRPr="00221BD1">
        <w:rPr>
          <w:rFonts w:ascii="Arial" w:hAnsi="Arial" w:cs="Arial"/>
        </w:rPr>
        <w:t xml:space="preserve">Cada día que pasa y con cada reclutamiento adicional de niños, Colombia continúa contraviniendo compromisos internacionales del cual es suscriptor y </w:t>
      </w:r>
      <w:r w:rsidR="004D0E63">
        <w:rPr>
          <w:rFonts w:ascii="Arial" w:hAnsi="Arial" w:cs="Arial"/>
        </w:rPr>
        <w:t xml:space="preserve">que, </w:t>
      </w:r>
      <w:r w:rsidRPr="00221BD1">
        <w:rPr>
          <w:rFonts w:ascii="Arial" w:hAnsi="Arial" w:cs="Arial"/>
        </w:rPr>
        <w:t>por lo tanto</w:t>
      </w:r>
      <w:r w:rsidR="004D0E63">
        <w:rPr>
          <w:rFonts w:ascii="Arial" w:hAnsi="Arial" w:cs="Arial"/>
        </w:rPr>
        <w:t>,</w:t>
      </w:r>
      <w:r w:rsidRPr="00221BD1">
        <w:rPr>
          <w:rFonts w:ascii="Arial" w:hAnsi="Arial" w:cs="Arial"/>
        </w:rPr>
        <w:t xml:space="preserve"> hace</w:t>
      </w:r>
      <w:r w:rsidR="004D0E63">
        <w:rPr>
          <w:rFonts w:ascii="Arial" w:hAnsi="Arial" w:cs="Arial"/>
        </w:rPr>
        <w:t>n</w:t>
      </w:r>
      <w:r w:rsidRPr="00221BD1">
        <w:rPr>
          <w:rFonts w:ascii="Arial" w:hAnsi="Arial" w:cs="Arial"/>
        </w:rPr>
        <w:t xml:space="preserve"> parte de nuestro bloque de constitucionalidad. </w:t>
      </w:r>
      <w:r w:rsidR="001F1C0A" w:rsidRPr="00221BD1">
        <w:rPr>
          <w:rFonts w:ascii="Arial" w:hAnsi="Arial" w:cs="Arial"/>
        </w:rPr>
        <w:t>L</w:t>
      </w:r>
      <w:r w:rsidRPr="00221BD1">
        <w:rPr>
          <w:rFonts w:ascii="Arial" w:hAnsi="Arial" w:cs="Arial"/>
        </w:rPr>
        <w:t>a Convención de los Derechos del Niño aprobada por las Naciones Unidas en 1954 es enfática al decir que “los Estados partes adoptarán todas las medidas posibles para asegurar que las personas que aún no hayan cumplido los 15 años de edad no participen directamente en las hostilidades (Art. 38)”.</w:t>
      </w:r>
    </w:p>
    <w:p w:rsidR="00C31E54" w:rsidRDefault="00C31E54" w:rsidP="00CB36BE">
      <w:pPr>
        <w:jc w:val="both"/>
        <w:rPr>
          <w:rFonts w:ascii="Arial" w:hAnsi="Arial" w:cs="Arial"/>
        </w:rPr>
      </w:pPr>
    </w:p>
    <w:p w:rsidR="00C31E54" w:rsidRPr="001E38FF" w:rsidRDefault="001E38FF" w:rsidP="00CB36BE">
      <w:pPr>
        <w:jc w:val="both"/>
        <w:rPr>
          <w:rFonts w:ascii="Arial" w:hAnsi="Arial" w:cs="Arial"/>
          <w:b/>
        </w:rPr>
      </w:pPr>
      <w:r w:rsidRPr="001E38FF">
        <w:rPr>
          <w:rFonts w:ascii="Arial" w:hAnsi="Arial" w:cs="Arial"/>
          <w:b/>
        </w:rPr>
        <w:t>III. ANTECEDENTES</w:t>
      </w:r>
    </w:p>
    <w:p w:rsidR="001E38FF" w:rsidRDefault="001E38FF" w:rsidP="00CB36BE">
      <w:pPr>
        <w:jc w:val="both"/>
        <w:rPr>
          <w:rFonts w:ascii="Arial" w:hAnsi="Arial" w:cs="Arial"/>
        </w:rPr>
      </w:pPr>
    </w:p>
    <w:p w:rsidR="001E38FF" w:rsidRPr="00221BD1" w:rsidRDefault="001E38FF" w:rsidP="00CB36BE">
      <w:pPr>
        <w:jc w:val="both"/>
        <w:rPr>
          <w:rFonts w:ascii="Arial" w:hAnsi="Arial" w:cs="Arial"/>
        </w:rPr>
      </w:pPr>
      <w:r>
        <w:rPr>
          <w:rFonts w:ascii="Arial" w:hAnsi="Arial" w:cs="Arial"/>
        </w:rPr>
        <w:t>El proyecto de ley fue presentado a consideración del Congreso de la República en la Legislatura 2016 – 2017, correspondiéndole el número 127 de 2016 Cámara. De conformidad con lo dispuesto en el artículo 190 de la Ley 5 de 1992 fue archivado. Por su importancia y trascendencia nacional, se presenta nuevamente a consideración del congreso de la República.</w:t>
      </w:r>
    </w:p>
    <w:p w:rsidR="00CB36BE" w:rsidRDefault="00CB36BE" w:rsidP="00CB36BE">
      <w:pPr>
        <w:jc w:val="both"/>
        <w:rPr>
          <w:rFonts w:ascii="Arial" w:hAnsi="Arial" w:cs="Arial"/>
        </w:rPr>
      </w:pPr>
    </w:p>
    <w:p w:rsidR="009F16F3" w:rsidRDefault="009F16F3" w:rsidP="00CB36BE">
      <w:pPr>
        <w:jc w:val="both"/>
        <w:rPr>
          <w:rFonts w:ascii="Arial" w:hAnsi="Arial" w:cs="Arial"/>
          <w:b/>
        </w:rPr>
      </w:pPr>
    </w:p>
    <w:p w:rsidR="00884862" w:rsidRDefault="00884862" w:rsidP="00CB36BE">
      <w:pPr>
        <w:jc w:val="both"/>
        <w:rPr>
          <w:rFonts w:ascii="Arial" w:hAnsi="Arial" w:cs="Arial"/>
          <w:b/>
        </w:rPr>
      </w:pPr>
      <w:r w:rsidRPr="002F0249">
        <w:rPr>
          <w:rFonts w:ascii="Arial" w:hAnsi="Arial" w:cs="Arial"/>
          <w:b/>
        </w:rPr>
        <w:t>I</w:t>
      </w:r>
      <w:r w:rsidR="001E38FF">
        <w:rPr>
          <w:rFonts w:ascii="Arial" w:hAnsi="Arial" w:cs="Arial"/>
          <w:b/>
        </w:rPr>
        <w:t>V</w:t>
      </w:r>
      <w:r w:rsidRPr="002F0249">
        <w:rPr>
          <w:rFonts w:ascii="Arial" w:hAnsi="Arial" w:cs="Arial"/>
          <w:b/>
        </w:rPr>
        <w:t xml:space="preserve">. </w:t>
      </w:r>
      <w:r w:rsidR="00845C74">
        <w:rPr>
          <w:rFonts w:ascii="Arial" w:hAnsi="Arial" w:cs="Arial"/>
          <w:b/>
        </w:rPr>
        <w:t>CONSIDERACIONES FINALES</w:t>
      </w:r>
      <w:r w:rsidRPr="002F0249">
        <w:rPr>
          <w:rFonts w:ascii="Arial" w:hAnsi="Arial" w:cs="Arial"/>
          <w:b/>
        </w:rPr>
        <w:t xml:space="preserve"> </w:t>
      </w:r>
    </w:p>
    <w:p w:rsidR="00731B77" w:rsidRPr="002F0249" w:rsidRDefault="00731B77" w:rsidP="00CB36BE">
      <w:pPr>
        <w:jc w:val="both"/>
        <w:rPr>
          <w:rFonts w:ascii="Arial" w:hAnsi="Arial" w:cs="Arial"/>
          <w:b/>
        </w:rPr>
      </w:pPr>
    </w:p>
    <w:p w:rsidR="00CB36BE" w:rsidRPr="00EF4D14" w:rsidRDefault="00EF4D14" w:rsidP="00CB36BE">
      <w:pPr>
        <w:widowControl w:val="0"/>
        <w:autoSpaceDE w:val="0"/>
        <w:autoSpaceDN w:val="0"/>
        <w:adjustRightInd w:val="0"/>
        <w:jc w:val="both"/>
        <w:rPr>
          <w:rFonts w:ascii="Arial" w:hAnsi="Arial" w:cs="Arial"/>
          <w:color w:val="000000"/>
          <w:kern w:val="1"/>
        </w:rPr>
      </w:pPr>
      <w:r w:rsidRPr="00EF4D14">
        <w:rPr>
          <w:rFonts w:ascii="Arial" w:hAnsi="Arial" w:cs="Arial"/>
          <w:color w:val="000000"/>
          <w:kern w:val="1"/>
        </w:rPr>
        <w:t>Es</w:t>
      </w:r>
      <w:r>
        <w:rPr>
          <w:rFonts w:ascii="Arial" w:hAnsi="Arial" w:cs="Arial"/>
          <w:color w:val="000000"/>
          <w:kern w:val="1"/>
        </w:rPr>
        <w:t>te</w:t>
      </w:r>
      <w:r w:rsidRPr="00EF4D14">
        <w:rPr>
          <w:rFonts w:ascii="Arial" w:hAnsi="Arial" w:cs="Arial"/>
          <w:color w:val="000000"/>
          <w:kern w:val="1"/>
        </w:rPr>
        <w:t xml:space="preserve"> proyecto de ley pretende enviar un mensaje doble. El primero de ellos: el Estado castigará con penas ejemplarizantes a todos los responsables del delito de reclutamiento forzado de menores. El segundo: la comunidad internacional tendrá la tranquilidad de que Colombia cumplirá con sus compromisos internacionales respecto de la defensa y protección de todos sus menores de edad, en particular aquellos que, con ocasión del desafío terrorista que padece nuestra nación, han sido reclutados forzosamente por los grupos armados organizados al margen de la ley.</w:t>
      </w:r>
    </w:p>
    <w:p w:rsidR="00EF4D14" w:rsidRPr="00221BD1" w:rsidRDefault="00EF4D14" w:rsidP="00CB36BE">
      <w:pPr>
        <w:widowControl w:val="0"/>
        <w:autoSpaceDE w:val="0"/>
        <w:autoSpaceDN w:val="0"/>
        <w:adjustRightInd w:val="0"/>
        <w:jc w:val="both"/>
        <w:rPr>
          <w:rFonts w:ascii="Arial" w:hAnsi="Arial" w:cs="Arial"/>
          <w:color w:val="000000"/>
          <w:kern w:val="1"/>
          <w:lang w:val="es-ES"/>
        </w:rPr>
      </w:pPr>
    </w:p>
    <w:p w:rsidR="004D0E63" w:rsidRDefault="004D0E63" w:rsidP="00CB36BE">
      <w:pPr>
        <w:widowControl w:val="0"/>
        <w:autoSpaceDE w:val="0"/>
        <w:autoSpaceDN w:val="0"/>
        <w:adjustRightInd w:val="0"/>
        <w:jc w:val="both"/>
        <w:rPr>
          <w:rFonts w:ascii="Arial" w:hAnsi="Arial" w:cs="Arial"/>
          <w:color w:val="000000"/>
          <w:kern w:val="1"/>
          <w:lang w:val="es-ES"/>
        </w:rPr>
      </w:pPr>
      <w:r w:rsidRPr="00B567E3">
        <w:rPr>
          <w:rFonts w:ascii="Arial" w:hAnsi="Arial" w:cs="Arial"/>
          <w:color w:val="000000"/>
          <w:kern w:val="1"/>
          <w:lang w:val="es-ES"/>
        </w:rPr>
        <w:t>Por</w:t>
      </w:r>
      <w:r w:rsidR="00E571D7" w:rsidRPr="00B567E3">
        <w:rPr>
          <w:rFonts w:ascii="Arial" w:hAnsi="Arial" w:cs="Arial"/>
          <w:color w:val="000000"/>
          <w:kern w:val="1"/>
          <w:lang w:val="es-ES"/>
        </w:rPr>
        <w:t xml:space="preserve"> todo</w:t>
      </w:r>
      <w:r w:rsidRPr="00B567E3">
        <w:rPr>
          <w:rFonts w:ascii="Arial" w:hAnsi="Arial" w:cs="Arial"/>
          <w:color w:val="000000"/>
          <w:kern w:val="1"/>
          <w:lang w:val="es-ES"/>
        </w:rPr>
        <w:t xml:space="preserve"> ello, </w:t>
      </w:r>
      <w:r w:rsidR="009F16F3" w:rsidRPr="00B567E3">
        <w:rPr>
          <w:rFonts w:ascii="Arial" w:hAnsi="Arial" w:cs="Arial"/>
          <w:color w:val="000000"/>
          <w:kern w:val="1"/>
          <w:lang w:val="es-ES"/>
        </w:rPr>
        <w:t>Honorables Señores C</w:t>
      </w:r>
      <w:r w:rsidRPr="00B567E3">
        <w:rPr>
          <w:rFonts w:ascii="Arial" w:hAnsi="Arial" w:cs="Arial"/>
          <w:color w:val="000000"/>
          <w:kern w:val="1"/>
          <w:lang w:val="es-ES"/>
        </w:rPr>
        <w:t xml:space="preserve">ongresistas, </w:t>
      </w:r>
      <w:r w:rsidR="00844376" w:rsidRPr="00B567E3">
        <w:rPr>
          <w:rFonts w:ascii="Arial" w:hAnsi="Arial" w:cs="Arial"/>
          <w:color w:val="000000"/>
          <w:kern w:val="1"/>
          <w:lang w:val="es-ES"/>
        </w:rPr>
        <w:t>se encuentr</w:t>
      </w:r>
      <w:r w:rsidR="009F16F3" w:rsidRPr="00B567E3">
        <w:rPr>
          <w:rFonts w:ascii="Arial" w:hAnsi="Arial" w:cs="Arial"/>
          <w:color w:val="000000"/>
          <w:kern w:val="1"/>
          <w:lang w:val="es-ES"/>
        </w:rPr>
        <w:t>a a</w:t>
      </w:r>
      <w:r w:rsidRPr="00B567E3">
        <w:rPr>
          <w:rFonts w:ascii="Arial" w:hAnsi="Arial" w:cs="Arial"/>
          <w:color w:val="000000"/>
          <w:kern w:val="1"/>
          <w:lang w:val="es-ES"/>
        </w:rPr>
        <w:t xml:space="preserve"> consideración</w:t>
      </w:r>
      <w:r w:rsidR="00844376" w:rsidRPr="00B567E3">
        <w:rPr>
          <w:rFonts w:ascii="Arial" w:hAnsi="Arial" w:cs="Arial"/>
          <w:color w:val="000000"/>
          <w:kern w:val="1"/>
          <w:lang w:val="es-ES"/>
        </w:rPr>
        <w:t xml:space="preserve"> de ustedes</w:t>
      </w:r>
      <w:r w:rsidRPr="00B567E3">
        <w:rPr>
          <w:rFonts w:ascii="Arial" w:hAnsi="Arial" w:cs="Arial"/>
          <w:color w:val="000000"/>
          <w:kern w:val="1"/>
          <w:lang w:val="es-ES"/>
        </w:rPr>
        <w:t xml:space="preserve"> el presente proyecto de ley, por el cual se</w:t>
      </w:r>
      <w:r>
        <w:rPr>
          <w:rFonts w:ascii="Arial" w:hAnsi="Arial" w:cs="Arial"/>
          <w:color w:val="000000"/>
          <w:kern w:val="1"/>
          <w:lang w:val="es-ES"/>
        </w:rPr>
        <w:t xml:space="preserve"> aumenta la pena dispuesta en el artículo  </w:t>
      </w:r>
      <w:r w:rsidR="00E571D7">
        <w:rPr>
          <w:rFonts w:ascii="Arial" w:hAnsi="Arial" w:cs="Arial"/>
          <w:color w:val="000000"/>
          <w:kern w:val="1"/>
          <w:lang w:val="es-ES"/>
        </w:rPr>
        <w:t>162</w:t>
      </w:r>
      <w:r>
        <w:rPr>
          <w:rFonts w:ascii="Arial" w:hAnsi="Arial" w:cs="Arial"/>
          <w:color w:val="000000"/>
          <w:kern w:val="1"/>
          <w:lang w:val="es-ES"/>
        </w:rPr>
        <w:t xml:space="preserve">   de la ley </w:t>
      </w:r>
      <w:r w:rsidR="00E571D7">
        <w:rPr>
          <w:rFonts w:ascii="Arial" w:hAnsi="Arial" w:cs="Arial"/>
          <w:color w:val="000000"/>
          <w:kern w:val="1"/>
          <w:lang w:val="es-ES"/>
        </w:rPr>
        <w:t>599 del 2000 para el reclutamiento ilícito de los menores de 18 años</w:t>
      </w:r>
      <w:r>
        <w:rPr>
          <w:rFonts w:ascii="Arial" w:hAnsi="Arial" w:cs="Arial"/>
          <w:color w:val="000000"/>
          <w:kern w:val="1"/>
          <w:lang w:val="es-ES"/>
        </w:rPr>
        <w:t xml:space="preserve"> (actual Código Penal)</w:t>
      </w:r>
      <w:r w:rsidR="00E571D7">
        <w:rPr>
          <w:rFonts w:ascii="Arial" w:hAnsi="Arial" w:cs="Arial"/>
          <w:color w:val="000000"/>
          <w:kern w:val="1"/>
          <w:lang w:val="es-ES"/>
        </w:rPr>
        <w:t>. P</w:t>
      </w:r>
      <w:r>
        <w:rPr>
          <w:rFonts w:ascii="Arial" w:hAnsi="Arial" w:cs="Arial"/>
          <w:color w:val="000000"/>
          <w:kern w:val="1"/>
          <w:lang w:val="es-ES"/>
        </w:rPr>
        <w:t xml:space="preserve">ero, cuando </w:t>
      </w:r>
      <w:r w:rsidR="00E571D7">
        <w:rPr>
          <w:rFonts w:ascii="Arial" w:hAnsi="Arial" w:cs="Arial"/>
          <w:color w:val="000000"/>
          <w:kern w:val="1"/>
          <w:lang w:val="es-ES"/>
        </w:rPr>
        <w:t>con ocasión</w:t>
      </w:r>
      <w:r>
        <w:rPr>
          <w:rFonts w:ascii="Arial" w:hAnsi="Arial" w:cs="Arial"/>
          <w:color w:val="000000"/>
          <w:kern w:val="1"/>
          <w:lang w:val="es-ES"/>
        </w:rPr>
        <w:t xml:space="preserve"> del reclutamiento forzoso se abuse sexualmente de los niños, convirtiéndolos en esclavos sexuales, dada su indefensión, la pena se agravará en una tercera parte</w:t>
      </w:r>
      <w:r w:rsidR="00E571D7">
        <w:rPr>
          <w:rFonts w:ascii="Arial" w:hAnsi="Arial" w:cs="Arial"/>
          <w:color w:val="000000"/>
          <w:kern w:val="1"/>
          <w:lang w:val="es-ES"/>
        </w:rPr>
        <w:t xml:space="preserve"> a la mitad</w:t>
      </w:r>
      <w:r>
        <w:rPr>
          <w:rFonts w:ascii="Arial" w:hAnsi="Arial" w:cs="Arial"/>
          <w:color w:val="000000"/>
          <w:kern w:val="1"/>
          <w:lang w:val="es-ES"/>
        </w:rPr>
        <w:t>, sanción que no está contemplada en la norma actual.</w:t>
      </w:r>
    </w:p>
    <w:p w:rsidR="004D0E63" w:rsidRDefault="004D0E63" w:rsidP="00CB36BE">
      <w:pPr>
        <w:widowControl w:val="0"/>
        <w:autoSpaceDE w:val="0"/>
        <w:autoSpaceDN w:val="0"/>
        <w:adjustRightInd w:val="0"/>
        <w:jc w:val="both"/>
        <w:rPr>
          <w:rFonts w:ascii="Arial" w:hAnsi="Arial" w:cs="Arial"/>
          <w:color w:val="000000"/>
          <w:kern w:val="1"/>
          <w:lang w:val="es-ES"/>
        </w:rPr>
      </w:pPr>
    </w:p>
    <w:p w:rsidR="004D0E63" w:rsidRDefault="004D0E63" w:rsidP="00EF4D14">
      <w:pPr>
        <w:jc w:val="both"/>
        <w:rPr>
          <w:rFonts w:ascii="Arial" w:hAnsi="Arial" w:cs="Arial"/>
          <w:color w:val="000000"/>
          <w:kern w:val="1"/>
          <w:lang w:val="es-ES"/>
        </w:rPr>
      </w:pPr>
      <w:r>
        <w:rPr>
          <w:rFonts w:ascii="Arial" w:hAnsi="Arial" w:cs="Arial"/>
          <w:color w:val="000000"/>
          <w:kern w:val="1"/>
          <w:lang w:val="es-ES"/>
        </w:rPr>
        <w:t>Igualmente, y reitero, dada la gravedad de esta conducta</w:t>
      </w:r>
      <w:r w:rsidR="00E571D7">
        <w:rPr>
          <w:rFonts w:ascii="Arial" w:hAnsi="Arial" w:cs="Arial"/>
          <w:color w:val="000000"/>
          <w:kern w:val="1"/>
          <w:lang w:val="es-ES"/>
        </w:rPr>
        <w:t xml:space="preserve"> y su connotación social</w:t>
      </w:r>
      <w:r>
        <w:rPr>
          <w:rFonts w:ascii="Arial" w:hAnsi="Arial" w:cs="Arial"/>
          <w:color w:val="000000"/>
          <w:kern w:val="1"/>
          <w:lang w:val="es-ES"/>
        </w:rPr>
        <w:t>, exigimos que</w:t>
      </w:r>
      <w:r w:rsidR="00E571D7">
        <w:rPr>
          <w:rFonts w:ascii="Arial" w:hAnsi="Arial" w:cs="Arial"/>
          <w:color w:val="000000"/>
          <w:kern w:val="1"/>
          <w:lang w:val="es-ES"/>
        </w:rPr>
        <w:t xml:space="preserve"> se consagre en la norma que,</w:t>
      </w:r>
      <w:r>
        <w:rPr>
          <w:rFonts w:ascii="Arial" w:hAnsi="Arial" w:cs="Arial"/>
          <w:color w:val="000000"/>
          <w:kern w:val="1"/>
          <w:lang w:val="es-ES"/>
        </w:rPr>
        <w:t xml:space="preserve"> en ningún evento, este delito pueda </w:t>
      </w:r>
      <w:r w:rsidR="005B1274">
        <w:rPr>
          <w:rFonts w:ascii="Arial" w:hAnsi="Arial" w:cs="Arial"/>
          <w:color w:val="000000"/>
          <w:kern w:val="1"/>
          <w:lang w:val="es-ES"/>
        </w:rPr>
        <w:t>ser considerado</w:t>
      </w:r>
      <w:r>
        <w:rPr>
          <w:rFonts w:ascii="Arial" w:hAnsi="Arial" w:cs="Arial"/>
          <w:color w:val="000000"/>
          <w:kern w:val="1"/>
          <w:lang w:val="es-ES"/>
        </w:rPr>
        <w:t xml:space="preserve"> como conexo a los delitos políticos </w:t>
      </w:r>
      <w:r w:rsidRPr="00221BD1">
        <w:rPr>
          <w:rFonts w:ascii="Arial" w:eastAsia="Times New Roman" w:hAnsi="Arial" w:cs="Arial"/>
          <w:color w:val="000000"/>
          <w:shd w:val="clear" w:color="auto" w:fill="FFFFFF"/>
        </w:rPr>
        <w:t>consagrados en el capítulo XVIII de la ley 599 de 2000</w:t>
      </w:r>
      <w:r>
        <w:rPr>
          <w:rFonts w:ascii="Arial" w:hAnsi="Arial" w:cs="Arial"/>
          <w:color w:val="000000"/>
          <w:kern w:val="1"/>
          <w:lang w:val="es-ES"/>
        </w:rPr>
        <w:t xml:space="preserve">, ya que, de llegar a aceptarse, quedaría en la </w:t>
      </w:r>
      <w:r w:rsidR="00E571D7">
        <w:rPr>
          <w:rFonts w:ascii="Arial" w:hAnsi="Arial" w:cs="Arial"/>
          <w:color w:val="000000"/>
          <w:kern w:val="1"/>
          <w:lang w:val="es-ES"/>
        </w:rPr>
        <w:t>más</w:t>
      </w:r>
      <w:r>
        <w:rPr>
          <w:rFonts w:ascii="Arial" w:hAnsi="Arial" w:cs="Arial"/>
          <w:color w:val="000000"/>
          <w:kern w:val="1"/>
          <w:lang w:val="es-ES"/>
        </w:rPr>
        <w:t xml:space="preserve"> absoluta impunidad</w:t>
      </w:r>
      <w:r w:rsidR="00E571D7">
        <w:rPr>
          <w:rFonts w:ascii="Arial" w:hAnsi="Arial" w:cs="Arial"/>
          <w:color w:val="000000"/>
          <w:kern w:val="1"/>
          <w:lang w:val="es-ES"/>
        </w:rPr>
        <w:t xml:space="preserve"> una de las conductas más aberrantes y que más daño hace a nuestra niñez y adolescencia.</w:t>
      </w:r>
    </w:p>
    <w:p w:rsidR="004D0E63" w:rsidRDefault="004D0E63" w:rsidP="00CB36BE">
      <w:pPr>
        <w:widowControl w:val="0"/>
        <w:autoSpaceDE w:val="0"/>
        <w:autoSpaceDN w:val="0"/>
        <w:adjustRightInd w:val="0"/>
        <w:jc w:val="both"/>
        <w:rPr>
          <w:rFonts w:ascii="Arial" w:hAnsi="Arial" w:cs="Arial"/>
          <w:color w:val="000000"/>
          <w:kern w:val="1"/>
          <w:lang w:val="es-ES"/>
        </w:rPr>
      </w:pPr>
    </w:p>
    <w:p w:rsidR="002E0722" w:rsidRDefault="002E0722" w:rsidP="00CB36BE">
      <w:pPr>
        <w:widowControl w:val="0"/>
        <w:autoSpaceDE w:val="0"/>
        <w:autoSpaceDN w:val="0"/>
        <w:adjustRightInd w:val="0"/>
        <w:jc w:val="both"/>
        <w:rPr>
          <w:rFonts w:ascii="Arial" w:hAnsi="Arial" w:cs="Arial"/>
          <w:color w:val="000000"/>
          <w:kern w:val="1"/>
          <w:lang w:val="es-ES"/>
        </w:rPr>
      </w:pPr>
    </w:p>
    <w:p w:rsidR="00CB36BE" w:rsidRPr="00221BD1" w:rsidRDefault="001B41A6" w:rsidP="00CB36BE">
      <w:pPr>
        <w:widowControl w:val="0"/>
        <w:autoSpaceDE w:val="0"/>
        <w:autoSpaceDN w:val="0"/>
        <w:adjustRightInd w:val="0"/>
        <w:jc w:val="both"/>
        <w:rPr>
          <w:rFonts w:ascii="Arial" w:hAnsi="Arial" w:cs="Arial"/>
          <w:kern w:val="1"/>
          <w:lang w:val="es-ES"/>
        </w:rPr>
      </w:pPr>
      <w:r>
        <w:rPr>
          <w:rFonts w:ascii="Arial" w:hAnsi="Arial" w:cs="Arial"/>
          <w:color w:val="000000"/>
          <w:kern w:val="1"/>
          <w:lang w:val="es-ES"/>
        </w:rPr>
        <w:t>De los Honorables Congresistas,</w:t>
      </w:r>
    </w:p>
    <w:p w:rsidR="00E90327" w:rsidRPr="00221BD1" w:rsidRDefault="00E90327" w:rsidP="00CB36BE">
      <w:pPr>
        <w:widowControl w:val="0"/>
        <w:autoSpaceDE w:val="0"/>
        <w:autoSpaceDN w:val="0"/>
        <w:adjustRightInd w:val="0"/>
        <w:jc w:val="both"/>
        <w:rPr>
          <w:rFonts w:ascii="Arial" w:hAnsi="Arial" w:cs="Arial"/>
          <w:kern w:val="1"/>
          <w:lang w:val="es-ES"/>
        </w:rPr>
      </w:pPr>
    </w:p>
    <w:p w:rsidR="00310228" w:rsidRDefault="00310228" w:rsidP="00CB36BE">
      <w:pPr>
        <w:widowControl w:val="0"/>
        <w:autoSpaceDE w:val="0"/>
        <w:autoSpaceDN w:val="0"/>
        <w:adjustRightInd w:val="0"/>
        <w:jc w:val="both"/>
        <w:rPr>
          <w:rFonts w:ascii="Arial" w:hAnsi="Arial" w:cs="Arial"/>
          <w:kern w:val="1"/>
          <w:lang w:val="es-ES"/>
        </w:rPr>
      </w:pPr>
    </w:p>
    <w:p w:rsidR="00310228" w:rsidRDefault="00310228" w:rsidP="00CB36BE">
      <w:pPr>
        <w:widowControl w:val="0"/>
        <w:autoSpaceDE w:val="0"/>
        <w:autoSpaceDN w:val="0"/>
        <w:adjustRightInd w:val="0"/>
        <w:jc w:val="both"/>
        <w:rPr>
          <w:rFonts w:ascii="Arial" w:hAnsi="Arial" w:cs="Arial"/>
          <w:kern w:val="1"/>
          <w:lang w:val="es-ES"/>
        </w:rPr>
      </w:pPr>
    </w:p>
    <w:p w:rsidR="00C31E54" w:rsidRDefault="00C31E54" w:rsidP="00CB36BE">
      <w:pPr>
        <w:widowControl w:val="0"/>
        <w:autoSpaceDE w:val="0"/>
        <w:autoSpaceDN w:val="0"/>
        <w:adjustRightInd w:val="0"/>
        <w:jc w:val="both"/>
        <w:rPr>
          <w:rFonts w:ascii="Arial" w:hAnsi="Arial" w:cs="Arial"/>
          <w:kern w:val="1"/>
          <w:lang w:val="es-ES"/>
        </w:rPr>
      </w:pPr>
    </w:p>
    <w:p w:rsidR="00310228" w:rsidRDefault="00310228" w:rsidP="00CB36BE">
      <w:pPr>
        <w:widowControl w:val="0"/>
        <w:autoSpaceDE w:val="0"/>
        <w:autoSpaceDN w:val="0"/>
        <w:adjustRightInd w:val="0"/>
        <w:jc w:val="both"/>
        <w:rPr>
          <w:rFonts w:ascii="Arial" w:hAnsi="Arial" w:cs="Arial"/>
          <w:kern w:val="1"/>
          <w:lang w:val="es-ES"/>
        </w:rPr>
      </w:pPr>
    </w:p>
    <w:p w:rsidR="00E90327" w:rsidRPr="00221BD1" w:rsidRDefault="00E90327" w:rsidP="00CB36BE">
      <w:pPr>
        <w:widowControl w:val="0"/>
        <w:autoSpaceDE w:val="0"/>
        <w:autoSpaceDN w:val="0"/>
        <w:adjustRightInd w:val="0"/>
        <w:jc w:val="both"/>
        <w:rPr>
          <w:rFonts w:ascii="Arial" w:hAnsi="Arial" w:cs="Arial"/>
          <w:kern w:val="1"/>
          <w:lang w:val="es-ES"/>
        </w:rPr>
      </w:pPr>
      <w:r w:rsidRPr="00221BD1">
        <w:rPr>
          <w:rFonts w:ascii="Arial" w:hAnsi="Arial" w:cs="Arial"/>
          <w:kern w:val="1"/>
          <w:lang w:val="es-ES"/>
        </w:rPr>
        <w:t>______________________________________</w:t>
      </w:r>
    </w:p>
    <w:p w:rsidR="00E90327" w:rsidRPr="00221BD1" w:rsidRDefault="00E90327" w:rsidP="00CB36BE">
      <w:pPr>
        <w:widowControl w:val="0"/>
        <w:autoSpaceDE w:val="0"/>
        <w:autoSpaceDN w:val="0"/>
        <w:adjustRightInd w:val="0"/>
        <w:jc w:val="both"/>
        <w:rPr>
          <w:rFonts w:ascii="Arial" w:hAnsi="Arial" w:cs="Arial"/>
          <w:b/>
          <w:kern w:val="1"/>
          <w:lang w:val="es-ES"/>
        </w:rPr>
      </w:pPr>
      <w:r w:rsidRPr="00221BD1">
        <w:rPr>
          <w:rFonts w:ascii="Arial" w:hAnsi="Arial" w:cs="Arial"/>
          <w:b/>
          <w:kern w:val="1"/>
          <w:lang w:val="es-ES"/>
        </w:rPr>
        <w:t xml:space="preserve">MARGARITA MARÍA RESTREPO </w:t>
      </w:r>
      <w:r w:rsidR="005B1274">
        <w:rPr>
          <w:rFonts w:ascii="Arial" w:hAnsi="Arial" w:cs="Arial"/>
          <w:b/>
          <w:kern w:val="1"/>
          <w:lang w:val="es-ES"/>
        </w:rPr>
        <w:t xml:space="preserve"> </w:t>
      </w:r>
      <w:r w:rsidRPr="00221BD1">
        <w:rPr>
          <w:rFonts w:ascii="Arial" w:hAnsi="Arial" w:cs="Arial"/>
          <w:b/>
          <w:kern w:val="1"/>
          <w:lang w:val="es-ES"/>
        </w:rPr>
        <w:t>ARANGO</w:t>
      </w:r>
    </w:p>
    <w:p w:rsidR="00E90327" w:rsidRPr="00221BD1" w:rsidRDefault="00E90327" w:rsidP="00CB36BE">
      <w:pPr>
        <w:widowControl w:val="0"/>
        <w:autoSpaceDE w:val="0"/>
        <w:autoSpaceDN w:val="0"/>
        <w:adjustRightInd w:val="0"/>
        <w:jc w:val="both"/>
        <w:rPr>
          <w:rFonts w:ascii="Arial" w:hAnsi="Arial" w:cs="Arial"/>
          <w:kern w:val="1"/>
          <w:lang w:val="es-ES"/>
        </w:rPr>
      </w:pPr>
      <w:r w:rsidRPr="00221BD1">
        <w:rPr>
          <w:rFonts w:ascii="Arial" w:hAnsi="Arial" w:cs="Arial"/>
          <w:kern w:val="1"/>
          <w:lang w:val="es-ES"/>
        </w:rPr>
        <w:t xml:space="preserve">Representante a la Cámara </w:t>
      </w:r>
    </w:p>
    <w:p w:rsidR="00CB36BE" w:rsidRPr="00E571D7" w:rsidRDefault="00E90327" w:rsidP="00E571D7">
      <w:pPr>
        <w:widowControl w:val="0"/>
        <w:autoSpaceDE w:val="0"/>
        <w:autoSpaceDN w:val="0"/>
        <w:adjustRightInd w:val="0"/>
        <w:jc w:val="both"/>
        <w:rPr>
          <w:rFonts w:ascii="Arial" w:hAnsi="Arial" w:cs="Arial"/>
          <w:kern w:val="1"/>
          <w:lang w:val="es-ES"/>
        </w:rPr>
      </w:pPr>
      <w:r w:rsidRPr="00221BD1">
        <w:rPr>
          <w:rFonts w:ascii="Arial" w:hAnsi="Arial" w:cs="Arial"/>
          <w:kern w:val="1"/>
          <w:lang w:val="es-ES"/>
        </w:rPr>
        <w:t>Partido Centro Democrático</w:t>
      </w:r>
    </w:p>
    <w:sectPr w:rsidR="00CB36BE" w:rsidRPr="00E571D7" w:rsidSect="00ED21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388" w:rsidRDefault="00C90388" w:rsidP="005049AD">
      <w:r>
        <w:separator/>
      </w:r>
    </w:p>
  </w:endnote>
  <w:endnote w:type="continuationSeparator" w:id="0">
    <w:p w:rsidR="00C90388" w:rsidRDefault="00C90388" w:rsidP="0050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388" w:rsidRDefault="00C90388" w:rsidP="005049AD">
      <w:r>
        <w:separator/>
      </w:r>
    </w:p>
  </w:footnote>
  <w:footnote w:type="continuationSeparator" w:id="0">
    <w:p w:rsidR="00C90388" w:rsidRDefault="00C90388" w:rsidP="005049AD">
      <w:r>
        <w:continuationSeparator/>
      </w:r>
    </w:p>
  </w:footnote>
  <w:footnote w:id="1">
    <w:p w:rsidR="009D1559" w:rsidRPr="007D461E" w:rsidRDefault="009D1559" w:rsidP="00F53E29">
      <w:pPr>
        <w:pStyle w:val="Textonotapie"/>
        <w:jc w:val="both"/>
        <w:rPr>
          <w:lang w:val="es-CO"/>
        </w:rPr>
      </w:pPr>
      <w:r>
        <w:rPr>
          <w:rStyle w:val="Refdenotaalpie"/>
        </w:rPr>
        <w:footnoteRef/>
      </w:r>
      <w:r>
        <w:t xml:space="preserve"> </w:t>
      </w:r>
      <w:r>
        <w:rPr>
          <w:lang w:val="es-CO"/>
        </w:rPr>
        <w:t xml:space="preserve">Programa Presidencial de Derechos Humanos y Derecho Internacional Humanitario, Prevención del reclutamiento de niños, niñas y adolescentes, 2011. </w:t>
      </w:r>
    </w:p>
  </w:footnote>
  <w:footnote w:id="2">
    <w:p w:rsidR="009D1559" w:rsidRPr="007F0A91" w:rsidRDefault="009D1559">
      <w:pPr>
        <w:pStyle w:val="Textonotapie"/>
      </w:pPr>
      <w:r>
        <w:rPr>
          <w:rStyle w:val="Refdenotaalpie"/>
        </w:rPr>
        <w:footnoteRef/>
      </w:r>
      <w:r>
        <w:t xml:space="preserve"> </w:t>
      </w:r>
      <w:r w:rsidRPr="007F0A91">
        <w:rPr>
          <w:color w:val="000000"/>
          <w:shd w:val="clear" w:color="auto" w:fill="FFFFFF"/>
          <w:lang w:eastAsia="es-ES"/>
        </w:rPr>
        <w:t>Auto 251 del 2008</w:t>
      </w:r>
    </w:p>
  </w:footnote>
  <w:footnote w:id="3">
    <w:p w:rsidR="009D1559" w:rsidRDefault="009D1559">
      <w:pPr>
        <w:pStyle w:val="Textonotapie"/>
      </w:pPr>
      <w:r>
        <w:rPr>
          <w:rStyle w:val="Refdenotaalpie"/>
        </w:rPr>
        <w:footnoteRef/>
      </w:r>
      <w:r>
        <w:t xml:space="preserve"> Corte Constitucional de Colombia, Sentencia C 240 de 2009. </w:t>
      </w:r>
    </w:p>
  </w:footnote>
  <w:footnote w:id="4">
    <w:p w:rsidR="00C13C6A" w:rsidRPr="00C13C6A" w:rsidRDefault="00C13C6A">
      <w:pPr>
        <w:pStyle w:val="Textonotapie"/>
        <w:rPr>
          <w:lang w:val="es-CO"/>
        </w:rPr>
      </w:pPr>
      <w:r>
        <w:rPr>
          <w:rStyle w:val="Refdenotaalpie"/>
        </w:rPr>
        <w:footnoteRef/>
      </w:r>
      <w:r>
        <w:t xml:space="preserve"> </w:t>
      </w:r>
      <w:r>
        <w:rPr>
          <w:lang w:val="es-CO"/>
        </w:rPr>
        <w:t xml:space="preserve">Traducción libre del documento </w:t>
      </w:r>
      <w:r w:rsidRPr="00C13C6A">
        <w:rPr>
          <w:lang w:val="es-CO"/>
        </w:rPr>
        <w:t>CRC/C/COL/CO/4-5</w:t>
      </w:r>
      <w:r>
        <w:rPr>
          <w:lang w:val="es-CO"/>
        </w:rPr>
        <w:t xml:space="preserve"> proferido por el Comité de los Derechos de los Niños de Naciones Unidas del 4 de febrero de 2015. </w:t>
      </w:r>
    </w:p>
  </w:footnote>
  <w:footnote w:id="5">
    <w:p w:rsidR="00731B77" w:rsidRDefault="00731B77" w:rsidP="00731B77">
      <w:pPr>
        <w:pStyle w:val="Textonotapie"/>
      </w:pPr>
      <w:r>
        <w:rPr>
          <w:rStyle w:val="Refdenotaalpie"/>
        </w:rPr>
        <w:footnoteRef/>
      </w:r>
      <w:r>
        <w:t xml:space="preserve"> Tabla 1. </w:t>
      </w:r>
    </w:p>
  </w:footnote>
  <w:footnote w:id="6">
    <w:p w:rsidR="009D1559" w:rsidRDefault="009D1559">
      <w:pPr>
        <w:pStyle w:val="Textonotapie"/>
      </w:pPr>
      <w:r>
        <w:rPr>
          <w:rStyle w:val="Refdenotaalpie"/>
        </w:rPr>
        <w:footnoteRef/>
      </w:r>
      <w:r>
        <w:t xml:space="preserve"> Universidad Sergio </w:t>
      </w:r>
      <w:r w:rsidR="00731B77">
        <w:t>Arboleda,</w:t>
      </w:r>
      <w:r>
        <w:t xml:space="preserve"> Colección Derecho y Conflicto, Reclutamiento de niñas y niños como </w:t>
      </w:r>
      <w:r w:rsidR="002457A4">
        <w:t>crimen</w:t>
      </w:r>
      <w:r>
        <w:t xml:space="preserve"> internacional de las FARC, Luis Andrés Fajardo Arturo, Bogotá 2014. </w:t>
      </w:r>
    </w:p>
  </w:footnote>
  <w:footnote w:id="7">
    <w:p w:rsidR="009D1559" w:rsidRDefault="009D1559">
      <w:pPr>
        <w:pStyle w:val="Textonotapie"/>
      </w:pPr>
      <w:r>
        <w:rPr>
          <w:rStyle w:val="Refdenotaalpie"/>
        </w:rPr>
        <w:footnoteRef/>
      </w:r>
      <w:r>
        <w:t xml:space="preserve"> Universidad Sergio </w:t>
      </w:r>
      <w:r w:rsidR="00081779">
        <w:t>Arboleda,</w:t>
      </w:r>
      <w:r>
        <w:t xml:space="preserve"> Colección Derecho y Conflicto, Reclutamiento de niñas y niños como </w:t>
      </w:r>
      <w:r w:rsidR="00081779">
        <w:t>crimen</w:t>
      </w:r>
      <w:r>
        <w:t xml:space="preserve"> internacional de las FARC, Luis Andrés Fajardo Arturo, Bogotá 2014. </w:t>
      </w:r>
      <w:r w:rsidR="00081779">
        <w:t>Pág.</w:t>
      </w:r>
      <w:r>
        <w:t xml:space="preserve"> 38.</w:t>
      </w:r>
    </w:p>
  </w:footnote>
  <w:footnote w:id="8">
    <w:p w:rsidR="009D1559" w:rsidRDefault="009D1559">
      <w:pPr>
        <w:pStyle w:val="Textonotapie"/>
      </w:pPr>
      <w:r>
        <w:rPr>
          <w:rStyle w:val="Refdenotaalpie"/>
        </w:rPr>
        <w:footnoteRef/>
      </w:r>
      <w:r>
        <w:t xml:space="preserve"> IBIDEM </w:t>
      </w:r>
      <w:r w:rsidR="00081779">
        <w:t>Pág.</w:t>
      </w:r>
      <w:r>
        <w:t xml:space="preserve"> 33. </w:t>
      </w:r>
    </w:p>
  </w:footnote>
  <w:footnote w:id="9">
    <w:p w:rsidR="009D1559" w:rsidRDefault="009D1559">
      <w:pPr>
        <w:pStyle w:val="Textonotapie"/>
      </w:pPr>
      <w:r>
        <w:rPr>
          <w:rStyle w:val="Refdenotaalpie"/>
        </w:rPr>
        <w:footnoteRef/>
      </w:r>
      <w:r>
        <w:t xml:space="preserve"> Sentencia </w:t>
      </w:r>
      <w:r w:rsidRPr="00E433D8">
        <w:rPr>
          <w:rFonts w:ascii="Arial" w:hAnsi="Arial" w:cs="Arial"/>
          <w:color w:val="000000"/>
          <w:shd w:val="clear" w:color="auto" w:fill="FFFFFF"/>
        </w:rPr>
        <w:t>C 853 del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868"/>
    <w:multiLevelType w:val="multilevel"/>
    <w:tmpl w:val="38CE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0C06BC"/>
    <w:multiLevelType w:val="hybridMultilevel"/>
    <w:tmpl w:val="0464C514"/>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nsid w:val="60723096"/>
    <w:multiLevelType w:val="hybridMultilevel"/>
    <w:tmpl w:val="134227BE"/>
    <w:lvl w:ilvl="0" w:tplc="414EAA1C">
      <w:numFmt w:val="bullet"/>
      <w:lvlText w:val=""/>
      <w:lvlJc w:val="left"/>
      <w:pPr>
        <w:ind w:left="780" w:hanging="360"/>
      </w:pPr>
      <w:rPr>
        <w:rFonts w:ascii="Symbol" w:eastAsia="Times New Roman" w:hAnsi="Symbo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nsid w:val="6DF1137D"/>
    <w:multiLevelType w:val="hybridMultilevel"/>
    <w:tmpl w:val="5B6E1950"/>
    <w:lvl w:ilvl="0" w:tplc="CDACB7BC">
      <w:start w:val="4"/>
      <w:numFmt w:val="bullet"/>
      <w:lvlText w:val=""/>
      <w:lvlJc w:val="left"/>
      <w:pPr>
        <w:ind w:left="780" w:hanging="360"/>
      </w:pPr>
      <w:rPr>
        <w:rFonts w:ascii="Symbol" w:eastAsia="Times New Roman" w:hAnsi="Symbol" w:cs="Aria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76393A49"/>
    <w:multiLevelType w:val="hybridMultilevel"/>
    <w:tmpl w:val="3CDC4D66"/>
    <w:lvl w:ilvl="0" w:tplc="524A6AB6">
      <w:start w:val="4"/>
      <w:numFmt w:val="bullet"/>
      <w:lvlText w:val=""/>
      <w:lvlJc w:val="left"/>
      <w:pPr>
        <w:ind w:left="780" w:hanging="360"/>
      </w:pPr>
      <w:rPr>
        <w:rFonts w:ascii="Symbol" w:eastAsia="Times New Roman" w:hAnsi="Symbol" w:cs="Aria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3B"/>
    <w:rsid w:val="00002127"/>
    <w:rsid w:val="00005317"/>
    <w:rsid w:val="0000796A"/>
    <w:rsid w:val="000313ED"/>
    <w:rsid w:val="000370E5"/>
    <w:rsid w:val="00056BEA"/>
    <w:rsid w:val="000710BD"/>
    <w:rsid w:val="00081779"/>
    <w:rsid w:val="000A14FC"/>
    <w:rsid w:val="000C0954"/>
    <w:rsid w:val="000C10EC"/>
    <w:rsid w:val="000D13C1"/>
    <w:rsid w:val="001074EC"/>
    <w:rsid w:val="0012027C"/>
    <w:rsid w:val="00153CA0"/>
    <w:rsid w:val="00163327"/>
    <w:rsid w:val="001949EB"/>
    <w:rsid w:val="001B41A6"/>
    <w:rsid w:val="001B523D"/>
    <w:rsid w:val="001B5674"/>
    <w:rsid w:val="001B611F"/>
    <w:rsid w:val="001C1D0F"/>
    <w:rsid w:val="001C2BDE"/>
    <w:rsid w:val="001C555D"/>
    <w:rsid w:val="001D79C5"/>
    <w:rsid w:val="001E38FF"/>
    <w:rsid w:val="001E6E99"/>
    <w:rsid w:val="001F1C0A"/>
    <w:rsid w:val="002079C8"/>
    <w:rsid w:val="00216F06"/>
    <w:rsid w:val="002206C6"/>
    <w:rsid w:val="00221BD1"/>
    <w:rsid w:val="002329B2"/>
    <w:rsid w:val="00235DCA"/>
    <w:rsid w:val="00240405"/>
    <w:rsid w:val="002457A4"/>
    <w:rsid w:val="00262073"/>
    <w:rsid w:val="00266AC6"/>
    <w:rsid w:val="00284EEF"/>
    <w:rsid w:val="002904CF"/>
    <w:rsid w:val="0029133B"/>
    <w:rsid w:val="002C2C6F"/>
    <w:rsid w:val="002D0A3F"/>
    <w:rsid w:val="002D1BCB"/>
    <w:rsid w:val="002E0722"/>
    <w:rsid w:val="002E1F16"/>
    <w:rsid w:val="002F0249"/>
    <w:rsid w:val="002F24DB"/>
    <w:rsid w:val="002F3209"/>
    <w:rsid w:val="00310228"/>
    <w:rsid w:val="00313350"/>
    <w:rsid w:val="00354E50"/>
    <w:rsid w:val="00366B77"/>
    <w:rsid w:val="00377284"/>
    <w:rsid w:val="003A66C2"/>
    <w:rsid w:val="003B46C9"/>
    <w:rsid w:val="003B7427"/>
    <w:rsid w:val="003B79F1"/>
    <w:rsid w:val="003B7A65"/>
    <w:rsid w:val="003C22CB"/>
    <w:rsid w:val="003E5974"/>
    <w:rsid w:val="003F5EE5"/>
    <w:rsid w:val="00424624"/>
    <w:rsid w:val="00444E78"/>
    <w:rsid w:val="00451AF3"/>
    <w:rsid w:val="0047714E"/>
    <w:rsid w:val="00477CC4"/>
    <w:rsid w:val="00487EC0"/>
    <w:rsid w:val="00493DF6"/>
    <w:rsid w:val="004A4A45"/>
    <w:rsid w:val="004A739D"/>
    <w:rsid w:val="004B229E"/>
    <w:rsid w:val="004D0E63"/>
    <w:rsid w:val="004D4F06"/>
    <w:rsid w:val="004E0085"/>
    <w:rsid w:val="005049AD"/>
    <w:rsid w:val="0051470F"/>
    <w:rsid w:val="005424CC"/>
    <w:rsid w:val="0055042F"/>
    <w:rsid w:val="0057543B"/>
    <w:rsid w:val="00585545"/>
    <w:rsid w:val="00591E7B"/>
    <w:rsid w:val="005B0A21"/>
    <w:rsid w:val="005B1274"/>
    <w:rsid w:val="005B3568"/>
    <w:rsid w:val="005B5C6B"/>
    <w:rsid w:val="005F1479"/>
    <w:rsid w:val="00606BAD"/>
    <w:rsid w:val="00652B0E"/>
    <w:rsid w:val="00667346"/>
    <w:rsid w:val="006B5623"/>
    <w:rsid w:val="006E282F"/>
    <w:rsid w:val="006E2A06"/>
    <w:rsid w:val="00731B77"/>
    <w:rsid w:val="00742FD9"/>
    <w:rsid w:val="00745083"/>
    <w:rsid w:val="00747D1A"/>
    <w:rsid w:val="00752B3B"/>
    <w:rsid w:val="00752EE4"/>
    <w:rsid w:val="00761541"/>
    <w:rsid w:val="00764F20"/>
    <w:rsid w:val="00765276"/>
    <w:rsid w:val="00767F38"/>
    <w:rsid w:val="007811B4"/>
    <w:rsid w:val="0078381A"/>
    <w:rsid w:val="00784DD6"/>
    <w:rsid w:val="007A56E0"/>
    <w:rsid w:val="007A622F"/>
    <w:rsid w:val="007D461E"/>
    <w:rsid w:val="007D5F6D"/>
    <w:rsid w:val="007F0A91"/>
    <w:rsid w:val="008009F1"/>
    <w:rsid w:val="008275CA"/>
    <w:rsid w:val="00837734"/>
    <w:rsid w:val="00841EB7"/>
    <w:rsid w:val="00844376"/>
    <w:rsid w:val="00845C74"/>
    <w:rsid w:val="00851680"/>
    <w:rsid w:val="00875C26"/>
    <w:rsid w:val="00884862"/>
    <w:rsid w:val="008A0169"/>
    <w:rsid w:val="008A304F"/>
    <w:rsid w:val="008C7383"/>
    <w:rsid w:val="008D3C05"/>
    <w:rsid w:val="009003CB"/>
    <w:rsid w:val="0090106B"/>
    <w:rsid w:val="00914ABB"/>
    <w:rsid w:val="00920514"/>
    <w:rsid w:val="00935917"/>
    <w:rsid w:val="009758E1"/>
    <w:rsid w:val="009B79F9"/>
    <w:rsid w:val="009C29D4"/>
    <w:rsid w:val="009D1559"/>
    <w:rsid w:val="009D652A"/>
    <w:rsid w:val="009F16F3"/>
    <w:rsid w:val="00A26344"/>
    <w:rsid w:val="00A4696A"/>
    <w:rsid w:val="00A53D3F"/>
    <w:rsid w:val="00A54773"/>
    <w:rsid w:val="00A81AC2"/>
    <w:rsid w:val="00A82F89"/>
    <w:rsid w:val="00A847CA"/>
    <w:rsid w:val="00A867B9"/>
    <w:rsid w:val="00A9403F"/>
    <w:rsid w:val="00AA234E"/>
    <w:rsid w:val="00AB505E"/>
    <w:rsid w:val="00AC03F6"/>
    <w:rsid w:val="00AD37DA"/>
    <w:rsid w:val="00AF04FA"/>
    <w:rsid w:val="00AF3E55"/>
    <w:rsid w:val="00B04B1D"/>
    <w:rsid w:val="00B425BC"/>
    <w:rsid w:val="00B43542"/>
    <w:rsid w:val="00B44CC3"/>
    <w:rsid w:val="00B567E3"/>
    <w:rsid w:val="00B7324B"/>
    <w:rsid w:val="00B85671"/>
    <w:rsid w:val="00BE008B"/>
    <w:rsid w:val="00BE08EF"/>
    <w:rsid w:val="00BE5F59"/>
    <w:rsid w:val="00C12200"/>
    <w:rsid w:val="00C13C6A"/>
    <w:rsid w:val="00C31E54"/>
    <w:rsid w:val="00C346F3"/>
    <w:rsid w:val="00C51788"/>
    <w:rsid w:val="00C5475E"/>
    <w:rsid w:val="00C77F1A"/>
    <w:rsid w:val="00C90388"/>
    <w:rsid w:val="00CB0C98"/>
    <w:rsid w:val="00CB3014"/>
    <w:rsid w:val="00CB36BE"/>
    <w:rsid w:val="00CE22BA"/>
    <w:rsid w:val="00CE419B"/>
    <w:rsid w:val="00CF3FD9"/>
    <w:rsid w:val="00D00C22"/>
    <w:rsid w:val="00D018FF"/>
    <w:rsid w:val="00D02B7A"/>
    <w:rsid w:val="00D0474B"/>
    <w:rsid w:val="00D21A00"/>
    <w:rsid w:val="00D4106D"/>
    <w:rsid w:val="00D52E34"/>
    <w:rsid w:val="00DA1F03"/>
    <w:rsid w:val="00DA295B"/>
    <w:rsid w:val="00DB2E7C"/>
    <w:rsid w:val="00DC0348"/>
    <w:rsid w:val="00DC43CA"/>
    <w:rsid w:val="00DC551D"/>
    <w:rsid w:val="00DD1485"/>
    <w:rsid w:val="00DE64E2"/>
    <w:rsid w:val="00E433D8"/>
    <w:rsid w:val="00E571D7"/>
    <w:rsid w:val="00E75D7A"/>
    <w:rsid w:val="00E90327"/>
    <w:rsid w:val="00E9744A"/>
    <w:rsid w:val="00EA4D10"/>
    <w:rsid w:val="00EB6B50"/>
    <w:rsid w:val="00ED2135"/>
    <w:rsid w:val="00EE5FAD"/>
    <w:rsid w:val="00EE6DE7"/>
    <w:rsid w:val="00EF4B91"/>
    <w:rsid w:val="00EF4D14"/>
    <w:rsid w:val="00F02523"/>
    <w:rsid w:val="00F16FA3"/>
    <w:rsid w:val="00F17D05"/>
    <w:rsid w:val="00F47BB4"/>
    <w:rsid w:val="00F53E29"/>
    <w:rsid w:val="00F55D0B"/>
    <w:rsid w:val="00F60203"/>
    <w:rsid w:val="00F71F01"/>
    <w:rsid w:val="00F75539"/>
    <w:rsid w:val="00F819FF"/>
    <w:rsid w:val="00F83274"/>
    <w:rsid w:val="00F967B7"/>
    <w:rsid w:val="00FB0D31"/>
    <w:rsid w:val="00FB0EEA"/>
    <w:rsid w:val="00FB3ED4"/>
    <w:rsid w:val="00FB7D23"/>
    <w:rsid w:val="00FC7E8D"/>
    <w:rsid w:val="00FD49D9"/>
    <w:rsid w:val="00FD5B28"/>
    <w:rsid w:val="00FE4149"/>
    <w:rsid w:val="00FF09E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9133B"/>
  </w:style>
  <w:style w:type="paragraph" w:styleId="Prrafodelista">
    <w:name w:val="List Paragraph"/>
    <w:basedOn w:val="Normal"/>
    <w:uiPriority w:val="34"/>
    <w:qFormat/>
    <w:rsid w:val="00FB0EEA"/>
    <w:pPr>
      <w:spacing w:after="200" w:line="276" w:lineRule="auto"/>
      <w:ind w:left="720"/>
      <w:contextualSpacing/>
    </w:pPr>
    <w:rPr>
      <w:rFonts w:eastAsiaTheme="minorHAnsi"/>
      <w:sz w:val="22"/>
      <w:szCs w:val="22"/>
      <w:lang w:val="es-ES" w:eastAsia="en-US"/>
    </w:rPr>
  </w:style>
  <w:style w:type="paragraph" w:styleId="NormalWeb">
    <w:name w:val="Normal (Web)"/>
    <w:basedOn w:val="Normal"/>
    <w:uiPriority w:val="99"/>
    <w:unhideWhenUsed/>
    <w:rsid w:val="00A867B9"/>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591E7B"/>
    <w:rPr>
      <w:color w:val="0000FF"/>
      <w:u w:val="single"/>
    </w:rPr>
  </w:style>
  <w:style w:type="paragraph" w:styleId="Sangradetextonormal">
    <w:name w:val="Body Text Indent"/>
    <w:basedOn w:val="Normal"/>
    <w:link w:val="SangradetextonormalCar"/>
    <w:rsid w:val="000370E5"/>
    <w:pPr>
      <w:ind w:left="3686"/>
      <w:jc w:val="both"/>
    </w:pPr>
    <w:rPr>
      <w:rFonts w:ascii="Times New Roman" w:eastAsia="Times New Roman" w:hAnsi="Times New Roman" w:cs="Times New Roman"/>
      <w:sz w:val="28"/>
      <w:szCs w:val="20"/>
      <w:lang w:val="es-ES"/>
    </w:rPr>
  </w:style>
  <w:style w:type="character" w:customStyle="1" w:styleId="SangradetextonormalCar">
    <w:name w:val="Sangría de texto normal Car"/>
    <w:basedOn w:val="Fuentedeprrafopredeter"/>
    <w:link w:val="Sangradetextonormal"/>
    <w:rsid w:val="000370E5"/>
    <w:rPr>
      <w:rFonts w:ascii="Times New Roman" w:eastAsia="Times New Roman" w:hAnsi="Times New Roman" w:cs="Times New Roman"/>
      <w:sz w:val="28"/>
      <w:szCs w:val="20"/>
      <w:lang w:val="es-ES"/>
    </w:rPr>
  </w:style>
  <w:style w:type="paragraph" w:styleId="Textoindependiente">
    <w:name w:val="Body Text"/>
    <w:basedOn w:val="Normal"/>
    <w:link w:val="TextoindependienteCar"/>
    <w:rsid w:val="000370E5"/>
    <w:pPr>
      <w:jc w:val="both"/>
    </w:pPr>
    <w:rPr>
      <w:rFonts w:ascii="Times New Roman" w:eastAsia="Times New Roman" w:hAnsi="Times New Roman" w:cs="Times New Roman"/>
      <w:sz w:val="28"/>
      <w:szCs w:val="20"/>
      <w:lang w:val="es-ES"/>
    </w:rPr>
  </w:style>
  <w:style w:type="character" w:customStyle="1" w:styleId="TextoindependienteCar">
    <w:name w:val="Texto independiente Car"/>
    <w:basedOn w:val="Fuentedeprrafopredeter"/>
    <w:link w:val="Textoindependiente"/>
    <w:rsid w:val="000370E5"/>
    <w:rPr>
      <w:rFonts w:ascii="Times New Roman" w:eastAsia="Times New Roman" w:hAnsi="Times New Roman" w:cs="Times New Roman"/>
      <w:sz w:val="28"/>
      <w:szCs w:val="20"/>
      <w:lang w:val="es-ES"/>
    </w:rPr>
  </w:style>
  <w:style w:type="paragraph" w:styleId="Textonotapie">
    <w:name w:val="footnote text"/>
    <w:aliases w:val="ft,FA Fu,Footnote Text Char Char Char Char Char,Footnote Text Char Char Char Char,Footnote reference,Footnote Text Char Char Char,texto de nota al pie,FA Fußnotentext,FA Fuﬂnotentext,Footnote Text Cha,Footnote Text Char"/>
    <w:basedOn w:val="Normal"/>
    <w:link w:val="TextonotapieCar"/>
    <w:semiHidden/>
    <w:rsid w:val="005049AD"/>
    <w:rPr>
      <w:rFonts w:ascii="Times New Roman" w:eastAsia="Times New Roman" w:hAnsi="Times New Roman" w:cs="Times New Roman"/>
      <w:sz w:val="20"/>
      <w:szCs w:val="20"/>
      <w:lang w:eastAsia="en-US"/>
    </w:rPr>
  </w:style>
  <w:style w:type="character" w:customStyle="1" w:styleId="TextonotapieCar">
    <w:name w:val="Texto nota pie Car"/>
    <w:aliases w:val="ft Car,FA Fu Car1,Footnote Text Char Char Char Char Char Car1,Footnote Text Char Char Char Char Car1,Footnote reference Car1,Footnote Text Char Char Char Car,texto de nota al pie Car1,FA Fußnotentext Car,FA Fuﬂnotentext Car"/>
    <w:basedOn w:val="Fuentedeprrafopredeter"/>
    <w:link w:val="Textonotapie"/>
    <w:semiHidden/>
    <w:rsid w:val="005049AD"/>
    <w:rPr>
      <w:rFonts w:ascii="Times New Roman" w:eastAsia="Times New Roman" w:hAnsi="Times New Roman" w:cs="Times New Roman"/>
      <w:sz w:val="20"/>
      <w:szCs w:val="20"/>
      <w:lang w:eastAsia="en-US"/>
    </w:rPr>
  </w:style>
  <w:style w:type="character" w:styleId="Refdenotaalpie">
    <w:name w:val="footnote reference"/>
    <w:aliases w:val="Texto de nota al pie,referencia nota al pie"/>
    <w:basedOn w:val="Fuentedeprrafopredeter"/>
    <w:semiHidden/>
    <w:rsid w:val="005049AD"/>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1"/>
    <w:basedOn w:val="Fuentedeprrafopredeter"/>
    <w:semiHidden/>
    <w:locked/>
    <w:rsid w:val="0000796A"/>
    <w:rPr>
      <w:lang w:val="es-ES"/>
    </w:rPr>
  </w:style>
  <w:style w:type="character" w:customStyle="1" w:styleId="iaj">
    <w:name w:val="i_aj"/>
    <w:basedOn w:val="Fuentedeprrafopredeter"/>
    <w:rsid w:val="00F47BB4"/>
  </w:style>
  <w:style w:type="paragraph" w:styleId="Textodeglobo">
    <w:name w:val="Balloon Text"/>
    <w:basedOn w:val="Normal"/>
    <w:link w:val="TextodegloboCar"/>
    <w:uiPriority w:val="99"/>
    <w:semiHidden/>
    <w:unhideWhenUsed/>
    <w:rsid w:val="00F71F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71F01"/>
    <w:rPr>
      <w:rFonts w:ascii="Tahoma" w:hAnsi="Tahoma" w:cs="Tahoma"/>
      <w:sz w:val="16"/>
      <w:szCs w:val="16"/>
    </w:rPr>
  </w:style>
  <w:style w:type="character" w:styleId="Refdecomentario">
    <w:name w:val="annotation reference"/>
    <w:basedOn w:val="Fuentedeprrafopredeter"/>
    <w:uiPriority w:val="99"/>
    <w:semiHidden/>
    <w:unhideWhenUsed/>
    <w:rsid w:val="00C51788"/>
    <w:rPr>
      <w:sz w:val="16"/>
      <w:szCs w:val="16"/>
    </w:rPr>
  </w:style>
  <w:style w:type="paragraph" w:styleId="Textocomentario">
    <w:name w:val="annotation text"/>
    <w:basedOn w:val="Normal"/>
    <w:link w:val="TextocomentarioCar"/>
    <w:uiPriority w:val="99"/>
    <w:semiHidden/>
    <w:unhideWhenUsed/>
    <w:rsid w:val="00C51788"/>
    <w:rPr>
      <w:sz w:val="20"/>
      <w:szCs w:val="20"/>
    </w:rPr>
  </w:style>
  <w:style w:type="character" w:customStyle="1" w:styleId="TextocomentarioCar">
    <w:name w:val="Texto comentario Car"/>
    <w:basedOn w:val="Fuentedeprrafopredeter"/>
    <w:link w:val="Textocomentario"/>
    <w:uiPriority w:val="99"/>
    <w:semiHidden/>
    <w:rsid w:val="00C51788"/>
    <w:rPr>
      <w:sz w:val="20"/>
      <w:szCs w:val="20"/>
    </w:rPr>
  </w:style>
  <w:style w:type="paragraph" w:styleId="Asuntodelcomentario">
    <w:name w:val="annotation subject"/>
    <w:basedOn w:val="Textocomentario"/>
    <w:next w:val="Textocomentario"/>
    <w:link w:val="AsuntodelcomentarioCar"/>
    <w:uiPriority w:val="99"/>
    <w:semiHidden/>
    <w:unhideWhenUsed/>
    <w:rsid w:val="00C51788"/>
    <w:rPr>
      <w:b/>
      <w:bCs/>
    </w:rPr>
  </w:style>
  <w:style w:type="character" w:customStyle="1" w:styleId="AsuntodelcomentarioCar">
    <w:name w:val="Asunto del comentario Car"/>
    <w:basedOn w:val="TextocomentarioCar"/>
    <w:link w:val="Asuntodelcomentario"/>
    <w:uiPriority w:val="99"/>
    <w:semiHidden/>
    <w:rsid w:val="00C51788"/>
    <w:rPr>
      <w:b/>
      <w:bCs/>
      <w:sz w:val="20"/>
      <w:szCs w:val="20"/>
    </w:rPr>
  </w:style>
  <w:style w:type="table" w:styleId="Tablaconcuadrcula">
    <w:name w:val="Table Grid"/>
    <w:basedOn w:val="Tablanormal"/>
    <w:uiPriority w:val="59"/>
    <w:rsid w:val="00CE22B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9133B"/>
  </w:style>
  <w:style w:type="paragraph" w:styleId="Prrafodelista">
    <w:name w:val="List Paragraph"/>
    <w:basedOn w:val="Normal"/>
    <w:uiPriority w:val="34"/>
    <w:qFormat/>
    <w:rsid w:val="00FB0EEA"/>
    <w:pPr>
      <w:spacing w:after="200" w:line="276" w:lineRule="auto"/>
      <w:ind w:left="720"/>
      <w:contextualSpacing/>
    </w:pPr>
    <w:rPr>
      <w:rFonts w:eastAsiaTheme="minorHAnsi"/>
      <w:sz w:val="22"/>
      <w:szCs w:val="22"/>
      <w:lang w:val="es-ES" w:eastAsia="en-US"/>
    </w:rPr>
  </w:style>
  <w:style w:type="paragraph" w:styleId="NormalWeb">
    <w:name w:val="Normal (Web)"/>
    <w:basedOn w:val="Normal"/>
    <w:uiPriority w:val="99"/>
    <w:unhideWhenUsed/>
    <w:rsid w:val="00A867B9"/>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591E7B"/>
    <w:rPr>
      <w:color w:val="0000FF"/>
      <w:u w:val="single"/>
    </w:rPr>
  </w:style>
  <w:style w:type="paragraph" w:styleId="Sangradetextonormal">
    <w:name w:val="Body Text Indent"/>
    <w:basedOn w:val="Normal"/>
    <w:link w:val="SangradetextonormalCar"/>
    <w:rsid w:val="000370E5"/>
    <w:pPr>
      <w:ind w:left="3686"/>
      <w:jc w:val="both"/>
    </w:pPr>
    <w:rPr>
      <w:rFonts w:ascii="Times New Roman" w:eastAsia="Times New Roman" w:hAnsi="Times New Roman" w:cs="Times New Roman"/>
      <w:sz w:val="28"/>
      <w:szCs w:val="20"/>
      <w:lang w:val="es-ES"/>
    </w:rPr>
  </w:style>
  <w:style w:type="character" w:customStyle="1" w:styleId="SangradetextonormalCar">
    <w:name w:val="Sangría de texto normal Car"/>
    <w:basedOn w:val="Fuentedeprrafopredeter"/>
    <w:link w:val="Sangradetextonormal"/>
    <w:rsid w:val="000370E5"/>
    <w:rPr>
      <w:rFonts w:ascii="Times New Roman" w:eastAsia="Times New Roman" w:hAnsi="Times New Roman" w:cs="Times New Roman"/>
      <w:sz w:val="28"/>
      <w:szCs w:val="20"/>
      <w:lang w:val="es-ES"/>
    </w:rPr>
  </w:style>
  <w:style w:type="paragraph" w:styleId="Textoindependiente">
    <w:name w:val="Body Text"/>
    <w:basedOn w:val="Normal"/>
    <w:link w:val="TextoindependienteCar"/>
    <w:rsid w:val="000370E5"/>
    <w:pPr>
      <w:jc w:val="both"/>
    </w:pPr>
    <w:rPr>
      <w:rFonts w:ascii="Times New Roman" w:eastAsia="Times New Roman" w:hAnsi="Times New Roman" w:cs="Times New Roman"/>
      <w:sz w:val="28"/>
      <w:szCs w:val="20"/>
      <w:lang w:val="es-ES"/>
    </w:rPr>
  </w:style>
  <w:style w:type="character" w:customStyle="1" w:styleId="TextoindependienteCar">
    <w:name w:val="Texto independiente Car"/>
    <w:basedOn w:val="Fuentedeprrafopredeter"/>
    <w:link w:val="Textoindependiente"/>
    <w:rsid w:val="000370E5"/>
    <w:rPr>
      <w:rFonts w:ascii="Times New Roman" w:eastAsia="Times New Roman" w:hAnsi="Times New Roman" w:cs="Times New Roman"/>
      <w:sz w:val="28"/>
      <w:szCs w:val="20"/>
      <w:lang w:val="es-ES"/>
    </w:rPr>
  </w:style>
  <w:style w:type="paragraph" w:styleId="Textonotapie">
    <w:name w:val="footnote text"/>
    <w:aliases w:val="ft,FA Fu,Footnote Text Char Char Char Char Char,Footnote Text Char Char Char Char,Footnote reference,Footnote Text Char Char Char,texto de nota al pie,FA Fußnotentext,FA Fuﬂnotentext,Footnote Text Cha,Footnote Text Char"/>
    <w:basedOn w:val="Normal"/>
    <w:link w:val="TextonotapieCar"/>
    <w:semiHidden/>
    <w:rsid w:val="005049AD"/>
    <w:rPr>
      <w:rFonts w:ascii="Times New Roman" w:eastAsia="Times New Roman" w:hAnsi="Times New Roman" w:cs="Times New Roman"/>
      <w:sz w:val="20"/>
      <w:szCs w:val="20"/>
      <w:lang w:eastAsia="en-US"/>
    </w:rPr>
  </w:style>
  <w:style w:type="character" w:customStyle="1" w:styleId="TextonotapieCar">
    <w:name w:val="Texto nota pie Car"/>
    <w:aliases w:val="ft Car,FA Fu Car1,Footnote Text Char Char Char Char Char Car1,Footnote Text Char Char Char Char Car1,Footnote reference Car1,Footnote Text Char Char Char Car,texto de nota al pie Car1,FA Fußnotentext Car,FA Fuﬂnotentext Car"/>
    <w:basedOn w:val="Fuentedeprrafopredeter"/>
    <w:link w:val="Textonotapie"/>
    <w:semiHidden/>
    <w:rsid w:val="005049AD"/>
    <w:rPr>
      <w:rFonts w:ascii="Times New Roman" w:eastAsia="Times New Roman" w:hAnsi="Times New Roman" w:cs="Times New Roman"/>
      <w:sz w:val="20"/>
      <w:szCs w:val="20"/>
      <w:lang w:eastAsia="en-US"/>
    </w:rPr>
  </w:style>
  <w:style w:type="character" w:styleId="Refdenotaalpie">
    <w:name w:val="footnote reference"/>
    <w:aliases w:val="Texto de nota al pie,referencia nota al pie"/>
    <w:basedOn w:val="Fuentedeprrafopredeter"/>
    <w:semiHidden/>
    <w:rsid w:val="005049AD"/>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1"/>
    <w:basedOn w:val="Fuentedeprrafopredeter"/>
    <w:semiHidden/>
    <w:locked/>
    <w:rsid w:val="0000796A"/>
    <w:rPr>
      <w:lang w:val="es-ES"/>
    </w:rPr>
  </w:style>
  <w:style w:type="character" w:customStyle="1" w:styleId="iaj">
    <w:name w:val="i_aj"/>
    <w:basedOn w:val="Fuentedeprrafopredeter"/>
    <w:rsid w:val="00F47BB4"/>
  </w:style>
  <w:style w:type="paragraph" w:styleId="Textodeglobo">
    <w:name w:val="Balloon Text"/>
    <w:basedOn w:val="Normal"/>
    <w:link w:val="TextodegloboCar"/>
    <w:uiPriority w:val="99"/>
    <w:semiHidden/>
    <w:unhideWhenUsed/>
    <w:rsid w:val="00F71F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71F01"/>
    <w:rPr>
      <w:rFonts w:ascii="Tahoma" w:hAnsi="Tahoma" w:cs="Tahoma"/>
      <w:sz w:val="16"/>
      <w:szCs w:val="16"/>
    </w:rPr>
  </w:style>
  <w:style w:type="character" w:styleId="Refdecomentario">
    <w:name w:val="annotation reference"/>
    <w:basedOn w:val="Fuentedeprrafopredeter"/>
    <w:uiPriority w:val="99"/>
    <w:semiHidden/>
    <w:unhideWhenUsed/>
    <w:rsid w:val="00C51788"/>
    <w:rPr>
      <w:sz w:val="16"/>
      <w:szCs w:val="16"/>
    </w:rPr>
  </w:style>
  <w:style w:type="paragraph" w:styleId="Textocomentario">
    <w:name w:val="annotation text"/>
    <w:basedOn w:val="Normal"/>
    <w:link w:val="TextocomentarioCar"/>
    <w:uiPriority w:val="99"/>
    <w:semiHidden/>
    <w:unhideWhenUsed/>
    <w:rsid w:val="00C51788"/>
    <w:rPr>
      <w:sz w:val="20"/>
      <w:szCs w:val="20"/>
    </w:rPr>
  </w:style>
  <w:style w:type="character" w:customStyle="1" w:styleId="TextocomentarioCar">
    <w:name w:val="Texto comentario Car"/>
    <w:basedOn w:val="Fuentedeprrafopredeter"/>
    <w:link w:val="Textocomentario"/>
    <w:uiPriority w:val="99"/>
    <w:semiHidden/>
    <w:rsid w:val="00C51788"/>
    <w:rPr>
      <w:sz w:val="20"/>
      <w:szCs w:val="20"/>
    </w:rPr>
  </w:style>
  <w:style w:type="paragraph" w:styleId="Asuntodelcomentario">
    <w:name w:val="annotation subject"/>
    <w:basedOn w:val="Textocomentario"/>
    <w:next w:val="Textocomentario"/>
    <w:link w:val="AsuntodelcomentarioCar"/>
    <w:uiPriority w:val="99"/>
    <w:semiHidden/>
    <w:unhideWhenUsed/>
    <w:rsid w:val="00C51788"/>
    <w:rPr>
      <w:b/>
      <w:bCs/>
    </w:rPr>
  </w:style>
  <w:style w:type="character" w:customStyle="1" w:styleId="AsuntodelcomentarioCar">
    <w:name w:val="Asunto del comentario Car"/>
    <w:basedOn w:val="TextocomentarioCar"/>
    <w:link w:val="Asuntodelcomentario"/>
    <w:uiPriority w:val="99"/>
    <w:semiHidden/>
    <w:rsid w:val="00C51788"/>
    <w:rPr>
      <w:b/>
      <w:bCs/>
      <w:sz w:val="20"/>
      <w:szCs w:val="20"/>
    </w:rPr>
  </w:style>
  <w:style w:type="table" w:styleId="Tablaconcuadrcula">
    <w:name w:val="Table Grid"/>
    <w:basedOn w:val="Tablanormal"/>
    <w:uiPriority w:val="59"/>
    <w:rsid w:val="00CE22B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9613">
      <w:bodyDiv w:val="1"/>
      <w:marLeft w:val="0"/>
      <w:marRight w:val="0"/>
      <w:marTop w:val="0"/>
      <w:marBottom w:val="0"/>
      <w:divBdr>
        <w:top w:val="none" w:sz="0" w:space="0" w:color="auto"/>
        <w:left w:val="none" w:sz="0" w:space="0" w:color="auto"/>
        <w:bottom w:val="none" w:sz="0" w:space="0" w:color="auto"/>
        <w:right w:val="none" w:sz="0" w:space="0" w:color="auto"/>
      </w:divBdr>
    </w:div>
    <w:div w:id="237987327">
      <w:bodyDiv w:val="1"/>
      <w:marLeft w:val="0"/>
      <w:marRight w:val="0"/>
      <w:marTop w:val="0"/>
      <w:marBottom w:val="0"/>
      <w:divBdr>
        <w:top w:val="none" w:sz="0" w:space="0" w:color="auto"/>
        <w:left w:val="none" w:sz="0" w:space="0" w:color="auto"/>
        <w:bottom w:val="none" w:sz="0" w:space="0" w:color="auto"/>
        <w:right w:val="none" w:sz="0" w:space="0" w:color="auto"/>
      </w:divBdr>
      <w:divsChild>
        <w:div w:id="754787024">
          <w:marLeft w:val="0"/>
          <w:marRight w:val="0"/>
          <w:marTop w:val="0"/>
          <w:marBottom w:val="0"/>
          <w:divBdr>
            <w:top w:val="none" w:sz="0" w:space="0" w:color="auto"/>
            <w:left w:val="none" w:sz="0" w:space="0" w:color="auto"/>
            <w:bottom w:val="none" w:sz="0" w:space="0" w:color="auto"/>
            <w:right w:val="none" w:sz="0" w:space="0" w:color="auto"/>
          </w:divBdr>
          <w:divsChild>
            <w:div w:id="1023239006">
              <w:marLeft w:val="0"/>
              <w:marRight w:val="0"/>
              <w:marTop w:val="0"/>
              <w:marBottom w:val="0"/>
              <w:divBdr>
                <w:top w:val="none" w:sz="0" w:space="0" w:color="auto"/>
                <w:left w:val="none" w:sz="0" w:space="0" w:color="auto"/>
                <w:bottom w:val="none" w:sz="0" w:space="0" w:color="auto"/>
                <w:right w:val="none" w:sz="0" w:space="0" w:color="auto"/>
              </w:divBdr>
              <w:divsChild>
                <w:div w:id="900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68179">
      <w:bodyDiv w:val="1"/>
      <w:marLeft w:val="0"/>
      <w:marRight w:val="0"/>
      <w:marTop w:val="0"/>
      <w:marBottom w:val="0"/>
      <w:divBdr>
        <w:top w:val="none" w:sz="0" w:space="0" w:color="auto"/>
        <w:left w:val="none" w:sz="0" w:space="0" w:color="auto"/>
        <w:bottom w:val="none" w:sz="0" w:space="0" w:color="auto"/>
        <w:right w:val="none" w:sz="0" w:space="0" w:color="auto"/>
      </w:divBdr>
    </w:div>
    <w:div w:id="445736685">
      <w:bodyDiv w:val="1"/>
      <w:marLeft w:val="0"/>
      <w:marRight w:val="0"/>
      <w:marTop w:val="0"/>
      <w:marBottom w:val="0"/>
      <w:divBdr>
        <w:top w:val="none" w:sz="0" w:space="0" w:color="auto"/>
        <w:left w:val="none" w:sz="0" w:space="0" w:color="auto"/>
        <w:bottom w:val="none" w:sz="0" w:space="0" w:color="auto"/>
        <w:right w:val="none" w:sz="0" w:space="0" w:color="auto"/>
      </w:divBdr>
    </w:div>
    <w:div w:id="501317568">
      <w:bodyDiv w:val="1"/>
      <w:marLeft w:val="0"/>
      <w:marRight w:val="0"/>
      <w:marTop w:val="0"/>
      <w:marBottom w:val="0"/>
      <w:divBdr>
        <w:top w:val="none" w:sz="0" w:space="0" w:color="auto"/>
        <w:left w:val="none" w:sz="0" w:space="0" w:color="auto"/>
        <w:bottom w:val="none" w:sz="0" w:space="0" w:color="auto"/>
        <w:right w:val="none" w:sz="0" w:space="0" w:color="auto"/>
      </w:divBdr>
      <w:divsChild>
        <w:div w:id="927274380">
          <w:marLeft w:val="0"/>
          <w:marRight w:val="0"/>
          <w:marTop w:val="0"/>
          <w:marBottom w:val="0"/>
          <w:divBdr>
            <w:top w:val="none" w:sz="0" w:space="0" w:color="auto"/>
            <w:left w:val="none" w:sz="0" w:space="0" w:color="auto"/>
            <w:bottom w:val="none" w:sz="0" w:space="0" w:color="auto"/>
            <w:right w:val="none" w:sz="0" w:space="0" w:color="auto"/>
          </w:divBdr>
          <w:divsChild>
            <w:div w:id="792138454">
              <w:marLeft w:val="0"/>
              <w:marRight w:val="0"/>
              <w:marTop w:val="0"/>
              <w:marBottom w:val="0"/>
              <w:divBdr>
                <w:top w:val="none" w:sz="0" w:space="0" w:color="auto"/>
                <w:left w:val="none" w:sz="0" w:space="0" w:color="auto"/>
                <w:bottom w:val="none" w:sz="0" w:space="0" w:color="auto"/>
                <w:right w:val="none" w:sz="0" w:space="0" w:color="auto"/>
              </w:divBdr>
              <w:divsChild>
                <w:div w:id="15119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2480">
      <w:bodyDiv w:val="1"/>
      <w:marLeft w:val="0"/>
      <w:marRight w:val="0"/>
      <w:marTop w:val="0"/>
      <w:marBottom w:val="0"/>
      <w:divBdr>
        <w:top w:val="none" w:sz="0" w:space="0" w:color="auto"/>
        <w:left w:val="none" w:sz="0" w:space="0" w:color="auto"/>
        <w:bottom w:val="none" w:sz="0" w:space="0" w:color="auto"/>
        <w:right w:val="none" w:sz="0" w:space="0" w:color="auto"/>
      </w:divBdr>
    </w:div>
    <w:div w:id="607737348">
      <w:bodyDiv w:val="1"/>
      <w:marLeft w:val="0"/>
      <w:marRight w:val="0"/>
      <w:marTop w:val="0"/>
      <w:marBottom w:val="0"/>
      <w:divBdr>
        <w:top w:val="none" w:sz="0" w:space="0" w:color="auto"/>
        <w:left w:val="none" w:sz="0" w:space="0" w:color="auto"/>
        <w:bottom w:val="none" w:sz="0" w:space="0" w:color="auto"/>
        <w:right w:val="none" w:sz="0" w:space="0" w:color="auto"/>
      </w:divBdr>
      <w:divsChild>
        <w:div w:id="1619793389">
          <w:marLeft w:val="0"/>
          <w:marRight w:val="0"/>
          <w:marTop w:val="0"/>
          <w:marBottom w:val="0"/>
          <w:divBdr>
            <w:top w:val="none" w:sz="0" w:space="0" w:color="auto"/>
            <w:left w:val="none" w:sz="0" w:space="0" w:color="auto"/>
            <w:bottom w:val="none" w:sz="0" w:space="0" w:color="auto"/>
            <w:right w:val="none" w:sz="0" w:space="0" w:color="auto"/>
          </w:divBdr>
          <w:divsChild>
            <w:div w:id="2004816102">
              <w:marLeft w:val="0"/>
              <w:marRight w:val="0"/>
              <w:marTop w:val="0"/>
              <w:marBottom w:val="0"/>
              <w:divBdr>
                <w:top w:val="none" w:sz="0" w:space="0" w:color="auto"/>
                <w:left w:val="none" w:sz="0" w:space="0" w:color="auto"/>
                <w:bottom w:val="none" w:sz="0" w:space="0" w:color="auto"/>
                <w:right w:val="none" w:sz="0" w:space="0" w:color="auto"/>
              </w:divBdr>
              <w:divsChild>
                <w:div w:id="5060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60540">
      <w:bodyDiv w:val="1"/>
      <w:marLeft w:val="0"/>
      <w:marRight w:val="0"/>
      <w:marTop w:val="0"/>
      <w:marBottom w:val="0"/>
      <w:divBdr>
        <w:top w:val="none" w:sz="0" w:space="0" w:color="auto"/>
        <w:left w:val="none" w:sz="0" w:space="0" w:color="auto"/>
        <w:bottom w:val="none" w:sz="0" w:space="0" w:color="auto"/>
        <w:right w:val="none" w:sz="0" w:space="0" w:color="auto"/>
      </w:divBdr>
    </w:div>
    <w:div w:id="759525323">
      <w:bodyDiv w:val="1"/>
      <w:marLeft w:val="0"/>
      <w:marRight w:val="0"/>
      <w:marTop w:val="0"/>
      <w:marBottom w:val="0"/>
      <w:divBdr>
        <w:top w:val="none" w:sz="0" w:space="0" w:color="auto"/>
        <w:left w:val="none" w:sz="0" w:space="0" w:color="auto"/>
        <w:bottom w:val="none" w:sz="0" w:space="0" w:color="auto"/>
        <w:right w:val="none" w:sz="0" w:space="0" w:color="auto"/>
      </w:divBdr>
      <w:divsChild>
        <w:div w:id="1044914346">
          <w:marLeft w:val="0"/>
          <w:marRight w:val="0"/>
          <w:marTop w:val="0"/>
          <w:marBottom w:val="0"/>
          <w:divBdr>
            <w:top w:val="none" w:sz="0" w:space="0" w:color="auto"/>
            <w:left w:val="none" w:sz="0" w:space="0" w:color="auto"/>
            <w:bottom w:val="none" w:sz="0" w:space="0" w:color="auto"/>
            <w:right w:val="none" w:sz="0" w:space="0" w:color="auto"/>
          </w:divBdr>
          <w:divsChild>
            <w:div w:id="1108696819">
              <w:marLeft w:val="0"/>
              <w:marRight w:val="0"/>
              <w:marTop w:val="0"/>
              <w:marBottom w:val="0"/>
              <w:divBdr>
                <w:top w:val="none" w:sz="0" w:space="0" w:color="auto"/>
                <w:left w:val="none" w:sz="0" w:space="0" w:color="auto"/>
                <w:bottom w:val="none" w:sz="0" w:space="0" w:color="auto"/>
                <w:right w:val="none" w:sz="0" w:space="0" w:color="auto"/>
              </w:divBdr>
              <w:divsChild>
                <w:div w:id="1068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8022">
      <w:bodyDiv w:val="1"/>
      <w:marLeft w:val="0"/>
      <w:marRight w:val="0"/>
      <w:marTop w:val="0"/>
      <w:marBottom w:val="0"/>
      <w:divBdr>
        <w:top w:val="none" w:sz="0" w:space="0" w:color="auto"/>
        <w:left w:val="none" w:sz="0" w:space="0" w:color="auto"/>
        <w:bottom w:val="none" w:sz="0" w:space="0" w:color="auto"/>
        <w:right w:val="none" w:sz="0" w:space="0" w:color="auto"/>
      </w:divBdr>
      <w:divsChild>
        <w:div w:id="927076781">
          <w:marLeft w:val="0"/>
          <w:marRight w:val="0"/>
          <w:marTop w:val="0"/>
          <w:marBottom w:val="0"/>
          <w:divBdr>
            <w:top w:val="none" w:sz="0" w:space="0" w:color="auto"/>
            <w:left w:val="none" w:sz="0" w:space="0" w:color="auto"/>
            <w:bottom w:val="none" w:sz="0" w:space="0" w:color="auto"/>
            <w:right w:val="none" w:sz="0" w:space="0" w:color="auto"/>
          </w:divBdr>
          <w:divsChild>
            <w:div w:id="278876564">
              <w:marLeft w:val="0"/>
              <w:marRight w:val="0"/>
              <w:marTop w:val="0"/>
              <w:marBottom w:val="0"/>
              <w:divBdr>
                <w:top w:val="none" w:sz="0" w:space="0" w:color="auto"/>
                <w:left w:val="none" w:sz="0" w:space="0" w:color="auto"/>
                <w:bottom w:val="none" w:sz="0" w:space="0" w:color="auto"/>
                <w:right w:val="none" w:sz="0" w:space="0" w:color="auto"/>
              </w:divBdr>
              <w:divsChild>
                <w:div w:id="598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1609">
      <w:bodyDiv w:val="1"/>
      <w:marLeft w:val="0"/>
      <w:marRight w:val="0"/>
      <w:marTop w:val="0"/>
      <w:marBottom w:val="0"/>
      <w:divBdr>
        <w:top w:val="none" w:sz="0" w:space="0" w:color="auto"/>
        <w:left w:val="none" w:sz="0" w:space="0" w:color="auto"/>
        <w:bottom w:val="none" w:sz="0" w:space="0" w:color="auto"/>
        <w:right w:val="none" w:sz="0" w:space="0" w:color="auto"/>
      </w:divBdr>
      <w:divsChild>
        <w:div w:id="788545050">
          <w:marLeft w:val="0"/>
          <w:marRight w:val="0"/>
          <w:marTop w:val="0"/>
          <w:marBottom w:val="0"/>
          <w:divBdr>
            <w:top w:val="none" w:sz="0" w:space="0" w:color="auto"/>
            <w:left w:val="none" w:sz="0" w:space="0" w:color="auto"/>
            <w:bottom w:val="none" w:sz="0" w:space="0" w:color="auto"/>
            <w:right w:val="none" w:sz="0" w:space="0" w:color="auto"/>
          </w:divBdr>
          <w:divsChild>
            <w:div w:id="1948274368">
              <w:marLeft w:val="0"/>
              <w:marRight w:val="0"/>
              <w:marTop w:val="0"/>
              <w:marBottom w:val="0"/>
              <w:divBdr>
                <w:top w:val="none" w:sz="0" w:space="0" w:color="auto"/>
                <w:left w:val="none" w:sz="0" w:space="0" w:color="auto"/>
                <w:bottom w:val="none" w:sz="0" w:space="0" w:color="auto"/>
                <w:right w:val="none" w:sz="0" w:space="0" w:color="auto"/>
              </w:divBdr>
              <w:divsChild>
                <w:div w:id="6787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0597">
          <w:marLeft w:val="0"/>
          <w:marRight w:val="0"/>
          <w:marTop w:val="0"/>
          <w:marBottom w:val="0"/>
          <w:divBdr>
            <w:top w:val="none" w:sz="0" w:space="0" w:color="auto"/>
            <w:left w:val="none" w:sz="0" w:space="0" w:color="auto"/>
            <w:bottom w:val="none" w:sz="0" w:space="0" w:color="auto"/>
            <w:right w:val="none" w:sz="0" w:space="0" w:color="auto"/>
          </w:divBdr>
          <w:divsChild>
            <w:div w:id="862398848">
              <w:marLeft w:val="0"/>
              <w:marRight w:val="0"/>
              <w:marTop w:val="0"/>
              <w:marBottom w:val="0"/>
              <w:divBdr>
                <w:top w:val="none" w:sz="0" w:space="0" w:color="auto"/>
                <w:left w:val="none" w:sz="0" w:space="0" w:color="auto"/>
                <w:bottom w:val="none" w:sz="0" w:space="0" w:color="auto"/>
                <w:right w:val="none" w:sz="0" w:space="0" w:color="auto"/>
              </w:divBdr>
              <w:divsChild>
                <w:div w:id="2398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98708">
          <w:marLeft w:val="0"/>
          <w:marRight w:val="0"/>
          <w:marTop w:val="0"/>
          <w:marBottom w:val="0"/>
          <w:divBdr>
            <w:top w:val="none" w:sz="0" w:space="0" w:color="auto"/>
            <w:left w:val="none" w:sz="0" w:space="0" w:color="auto"/>
            <w:bottom w:val="none" w:sz="0" w:space="0" w:color="auto"/>
            <w:right w:val="none" w:sz="0" w:space="0" w:color="auto"/>
          </w:divBdr>
          <w:divsChild>
            <w:div w:id="2093968048">
              <w:marLeft w:val="0"/>
              <w:marRight w:val="0"/>
              <w:marTop w:val="0"/>
              <w:marBottom w:val="0"/>
              <w:divBdr>
                <w:top w:val="none" w:sz="0" w:space="0" w:color="auto"/>
                <w:left w:val="none" w:sz="0" w:space="0" w:color="auto"/>
                <w:bottom w:val="none" w:sz="0" w:space="0" w:color="auto"/>
                <w:right w:val="none" w:sz="0" w:space="0" w:color="auto"/>
              </w:divBdr>
              <w:divsChild>
                <w:div w:id="13218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8603">
      <w:bodyDiv w:val="1"/>
      <w:marLeft w:val="0"/>
      <w:marRight w:val="0"/>
      <w:marTop w:val="0"/>
      <w:marBottom w:val="0"/>
      <w:divBdr>
        <w:top w:val="none" w:sz="0" w:space="0" w:color="auto"/>
        <w:left w:val="none" w:sz="0" w:space="0" w:color="auto"/>
        <w:bottom w:val="none" w:sz="0" w:space="0" w:color="auto"/>
        <w:right w:val="none" w:sz="0" w:space="0" w:color="auto"/>
      </w:divBdr>
    </w:div>
    <w:div w:id="1217862518">
      <w:bodyDiv w:val="1"/>
      <w:marLeft w:val="0"/>
      <w:marRight w:val="0"/>
      <w:marTop w:val="0"/>
      <w:marBottom w:val="0"/>
      <w:divBdr>
        <w:top w:val="none" w:sz="0" w:space="0" w:color="auto"/>
        <w:left w:val="none" w:sz="0" w:space="0" w:color="auto"/>
        <w:bottom w:val="none" w:sz="0" w:space="0" w:color="auto"/>
        <w:right w:val="none" w:sz="0" w:space="0" w:color="auto"/>
      </w:divBdr>
    </w:div>
    <w:div w:id="1514302465">
      <w:bodyDiv w:val="1"/>
      <w:marLeft w:val="0"/>
      <w:marRight w:val="0"/>
      <w:marTop w:val="0"/>
      <w:marBottom w:val="0"/>
      <w:divBdr>
        <w:top w:val="none" w:sz="0" w:space="0" w:color="auto"/>
        <w:left w:val="none" w:sz="0" w:space="0" w:color="auto"/>
        <w:bottom w:val="none" w:sz="0" w:space="0" w:color="auto"/>
        <w:right w:val="none" w:sz="0" w:space="0" w:color="auto"/>
      </w:divBdr>
      <w:divsChild>
        <w:div w:id="873034118">
          <w:marLeft w:val="0"/>
          <w:marRight w:val="0"/>
          <w:marTop w:val="0"/>
          <w:marBottom w:val="0"/>
          <w:divBdr>
            <w:top w:val="none" w:sz="0" w:space="0" w:color="auto"/>
            <w:left w:val="none" w:sz="0" w:space="0" w:color="auto"/>
            <w:bottom w:val="none" w:sz="0" w:space="0" w:color="auto"/>
            <w:right w:val="none" w:sz="0" w:space="0" w:color="auto"/>
          </w:divBdr>
          <w:divsChild>
            <w:div w:id="1232882671">
              <w:marLeft w:val="0"/>
              <w:marRight w:val="0"/>
              <w:marTop w:val="0"/>
              <w:marBottom w:val="0"/>
              <w:divBdr>
                <w:top w:val="none" w:sz="0" w:space="0" w:color="auto"/>
                <w:left w:val="none" w:sz="0" w:space="0" w:color="auto"/>
                <w:bottom w:val="none" w:sz="0" w:space="0" w:color="auto"/>
                <w:right w:val="none" w:sz="0" w:space="0" w:color="auto"/>
              </w:divBdr>
              <w:divsChild>
                <w:div w:id="1552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26967">
      <w:bodyDiv w:val="1"/>
      <w:marLeft w:val="0"/>
      <w:marRight w:val="0"/>
      <w:marTop w:val="0"/>
      <w:marBottom w:val="0"/>
      <w:divBdr>
        <w:top w:val="none" w:sz="0" w:space="0" w:color="auto"/>
        <w:left w:val="none" w:sz="0" w:space="0" w:color="auto"/>
        <w:bottom w:val="none" w:sz="0" w:space="0" w:color="auto"/>
        <w:right w:val="none" w:sz="0" w:space="0" w:color="auto"/>
      </w:divBdr>
    </w:div>
    <w:div w:id="1658609788">
      <w:bodyDiv w:val="1"/>
      <w:marLeft w:val="0"/>
      <w:marRight w:val="0"/>
      <w:marTop w:val="0"/>
      <w:marBottom w:val="0"/>
      <w:divBdr>
        <w:top w:val="none" w:sz="0" w:space="0" w:color="auto"/>
        <w:left w:val="none" w:sz="0" w:space="0" w:color="auto"/>
        <w:bottom w:val="none" w:sz="0" w:space="0" w:color="auto"/>
        <w:right w:val="none" w:sz="0" w:space="0" w:color="auto"/>
      </w:divBdr>
    </w:div>
    <w:div w:id="1766613139">
      <w:bodyDiv w:val="1"/>
      <w:marLeft w:val="0"/>
      <w:marRight w:val="0"/>
      <w:marTop w:val="0"/>
      <w:marBottom w:val="0"/>
      <w:divBdr>
        <w:top w:val="none" w:sz="0" w:space="0" w:color="auto"/>
        <w:left w:val="none" w:sz="0" w:space="0" w:color="auto"/>
        <w:bottom w:val="none" w:sz="0" w:space="0" w:color="auto"/>
        <w:right w:val="none" w:sz="0" w:space="0" w:color="auto"/>
      </w:divBdr>
    </w:div>
    <w:div w:id="1776827250">
      <w:bodyDiv w:val="1"/>
      <w:marLeft w:val="0"/>
      <w:marRight w:val="0"/>
      <w:marTop w:val="0"/>
      <w:marBottom w:val="0"/>
      <w:divBdr>
        <w:top w:val="none" w:sz="0" w:space="0" w:color="auto"/>
        <w:left w:val="none" w:sz="0" w:space="0" w:color="auto"/>
        <w:bottom w:val="none" w:sz="0" w:space="0" w:color="auto"/>
        <w:right w:val="none" w:sz="0" w:space="0" w:color="auto"/>
      </w:divBdr>
    </w:div>
    <w:div w:id="1886796089">
      <w:bodyDiv w:val="1"/>
      <w:marLeft w:val="0"/>
      <w:marRight w:val="0"/>
      <w:marTop w:val="0"/>
      <w:marBottom w:val="0"/>
      <w:divBdr>
        <w:top w:val="none" w:sz="0" w:space="0" w:color="auto"/>
        <w:left w:val="none" w:sz="0" w:space="0" w:color="auto"/>
        <w:bottom w:val="none" w:sz="0" w:space="0" w:color="auto"/>
        <w:right w:val="none" w:sz="0" w:space="0" w:color="auto"/>
      </w:divBdr>
    </w:div>
    <w:div w:id="2042702600">
      <w:bodyDiv w:val="1"/>
      <w:marLeft w:val="0"/>
      <w:marRight w:val="0"/>
      <w:marTop w:val="0"/>
      <w:marBottom w:val="0"/>
      <w:divBdr>
        <w:top w:val="none" w:sz="0" w:space="0" w:color="auto"/>
        <w:left w:val="none" w:sz="0" w:space="0" w:color="auto"/>
        <w:bottom w:val="none" w:sz="0" w:space="0" w:color="auto"/>
        <w:right w:val="none" w:sz="0" w:space="0" w:color="auto"/>
      </w:divBdr>
    </w:div>
    <w:div w:id="2108189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9FDD4-0F03-4F53-994B-2FB36EBA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5594</Words>
  <Characters>30768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Yamhure</dc:creator>
  <cp:lastModifiedBy>Melissa Castrillon Montealegre</cp:lastModifiedBy>
  <cp:revision>2</cp:revision>
  <dcterms:created xsi:type="dcterms:W3CDTF">2018-09-11T20:56:00Z</dcterms:created>
  <dcterms:modified xsi:type="dcterms:W3CDTF">2018-09-11T20:56:00Z</dcterms:modified>
</cp:coreProperties>
</file>