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38E" w:rsidRPr="00995E14" w:rsidRDefault="00EE538E" w:rsidP="00261FEB">
      <w:pPr>
        <w:spacing w:before="57" w:after="57" w:line="288" w:lineRule="atLeast"/>
        <w:ind w:firstLine="283"/>
        <w:jc w:val="center"/>
        <w:textAlignment w:val="center"/>
        <w:rPr>
          <w:rFonts w:ascii="Arial" w:hAnsi="Arial" w:cs="Arial"/>
          <w:b/>
          <w:color w:val="000000"/>
          <w:lang w:val="es-ES_tradnl"/>
        </w:rPr>
      </w:pPr>
      <w:r w:rsidRPr="00995E14">
        <w:rPr>
          <w:rFonts w:ascii="Arial" w:hAnsi="Arial" w:cs="Arial"/>
          <w:b/>
          <w:color w:val="000000"/>
          <w:lang w:val="es-ES_tradnl"/>
        </w:rPr>
        <w:t xml:space="preserve">PROYECTO DE LEY </w:t>
      </w:r>
      <w:r w:rsidR="005B0789" w:rsidRPr="00995E14">
        <w:rPr>
          <w:rFonts w:ascii="Arial" w:hAnsi="Arial" w:cs="Arial"/>
          <w:b/>
          <w:color w:val="000000"/>
          <w:lang w:val="es-ES_tradnl"/>
        </w:rPr>
        <w:t xml:space="preserve">ORGÁNICA </w:t>
      </w:r>
      <w:r w:rsidRPr="00995E14">
        <w:rPr>
          <w:rFonts w:ascii="Arial" w:hAnsi="Arial" w:cs="Arial"/>
          <w:b/>
          <w:color w:val="000000"/>
          <w:lang w:val="es-ES_tradnl"/>
        </w:rPr>
        <w:t xml:space="preserve">No.    </w:t>
      </w:r>
      <w:r w:rsidRPr="00995E14">
        <w:rPr>
          <w:rFonts w:ascii="Arial" w:hAnsi="Arial" w:cs="Arial"/>
          <w:b/>
          <w:color w:val="000000"/>
          <w:lang w:val="es-ES_tradnl"/>
        </w:rPr>
        <w:tab/>
        <w:t>DE 2018</w:t>
      </w:r>
      <w:r w:rsidR="00261FEB" w:rsidRPr="00995E14">
        <w:rPr>
          <w:rFonts w:ascii="Arial" w:hAnsi="Arial" w:cs="Arial"/>
          <w:b/>
          <w:color w:val="000000"/>
          <w:lang w:val="es-ES_tradnl"/>
        </w:rPr>
        <w:t xml:space="preserve"> CÁMARA</w:t>
      </w:r>
    </w:p>
    <w:p w:rsidR="00EE538E" w:rsidRPr="00995E14" w:rsidRDefault="00EE538E" w:rsidP="00261FEB">
      <w:pPr>
        <w:spacing w:before="45" w:after="45" w:line="288" w:lineRule="atLeast"/>
        <w:ind w:firstLine="283"/>
        <w:jc w:val="center"/>
        <w:textAlignment w:val="center"/>
        <w:rPr>
          <w:rFonts w:ascii="Arial" w:hAnsi="Arial" w:cs="Arial"/>
          <w:i/>
          <w:color w:val="000000"/>
          <w:lang w:val="es-ES_tradnl"/>
        </w:rPr>
      </w:pPr>
      <w:r w:rsidRPr="00995E14">
        <w:rPr>
          <w:rFonts w:ascii="Arial" w:hAnsi="Arial" w:cs="Arial"/>
          <w:i/>
          <w:color w:val="000000"/>
          <w:lang w:val="es-ES_tradnl"/>
        </w:rPr>
        <w:t>“Por medio de la cual se modifica la Ley 5 de 1992 y se dictan otras disposiciones”</w:t>
      </w:r>
    </w:p>
    <w:p w:rsidR="00EE538E" w:rsidRPr="00995E14" w:rsidRDefault="00EE538E" w:rsidP="00261FEB">
      <w:pPr>
        <w:spacing w:before="45" w:after="45" w:line="288" w:lineRule="atLeast"/>
        <w:ind w:firstLine="283"/>
        <w:jc w:val="center"/>
        <w:textAlignment w:val="center"/>
        <w:rPr>
          <w:rFonts w:ascii="Arial" w:hAnsi="Arial" w:cs="Arial"/>
          <w:color w:val="000000"/>
        </w:rPr>
      </w:pPr>
    </w:p>
    <w:p w:rsidR="00EE538E" w:rsidRPr="00995E14" w:rsidRDefault="00EE538E" w:rsidP="00261FEB">
      <w:pPr>
        <w:spacing w:before="45" w:after="45" w:line="288" w:lineRule="atLeast"/>
        <w:ind w:firstLine="283"/>
        <w:jc w:val="center"/>
        <w:textAlignment w:val="center"/>
        <w:rPr>
          <w:rFonts w:ascii="Arial" w:hAnsi="Arial" w:cs="Arial"/>
          <w:color w:val="000000"/>
        </w:rPr>
      </w:pPr>
      <w:r w:rsidRPr="00995E14">
        <w:rPr>
          <w:rFonts w:ascii="Arial" w:hAnsi="Arial" w:cs="Arial"/>
          <w:color w:val="000000"/>
          <w:lang w:val="es-ES_tradnl"/>
        </w:rPr>
        <w:t>EL CONGRESO DE LA REPÚBLICA</w:t>
      </w:r>
    </w:p>
    <w:p w:rsidR="00EE538E" w:rsidRPr="00995E14" w:rsidRDefault="00EE538E" w:rsidP="00261FEB">
      <w:pPr>
        <w:spacing w:before="45" w:after="45" w:line="288" w:lineRule="atLeast"/>
        <w:ind w:firstLine="283"/>
        <w:jc w:val="center"/>
        <w:textAlignment w:val="center"/>
        <w:rPr>
          <w:rFonts w:ascii="Arial" w:hAnsi="Arial" w:cs="Arial"/>
          <w:color w:val="000000"/>
          <w:lang w:val="es-ES_tradnl"/>
        </w:rPr>
      </w:pPr>
      <w:r w:rsidRPr="00995E14">
        <w:rPr>
          <w:rFonts w:ascii="Arial" w:hAnsi="Arial" w:cs="Arial"/>
          <w:color w:val="000000"/>
          <w:lang w:val="es-ES_tradnl"/>
        </w:rPr>
        <w:t>DECRETA:</w:t>
      </w:r>
    </w:p>
    <w:p w:rsidR="00EE538E" w:rsidRPr="00995E14" w:rsidRDefault="00EE538E" w:rsidP="00261FEB">
      <w:pPr>
        <w:spacing w:before="45" w:after="45" w:line="288" w:lineRule="atLeast"/>
        <w:ind w:firstLine="283"/>
        <w:jc w:val="both"/>
        <w:textAlignment w:val="center"/>
        <w:rPr>
          <w:rFonts w:ascii="Arial" w:hAnsi="Arial" w:cs="Arial"/>
          <w:color w:val="000000"/>
          <w:lang w:val="es-ES_tradnl"/>
        </w:rPr>
      </w:pPr>
    </w:p>
    <w:p w:rsidR="00907D65" w:rsidRPr="00995E14" w:rsidRDefault="00907D65" w:rsidP="00907D65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  <w:r w:rsidRPr="00995E14">
        <w:rPr>
          <w:rFonts w:ascii="Arial" w:hAnsi="Arial" w:cs="Arial"/>
          <w:b/>
          <w:color w:val="000000"/>
        </w:rPr>
        <w:t>Artículo 1°.</w:t>
      </w:r>
      <w:r w:rsidRPr="00995E14">
        <w:rPr>
          <w:rFonts w:ascii="Arial" w:hAnsi="Arial" w:cs="Arial"/>
          <w:color w:val="000000"/>
        </w:rPr>
        <w:t xml:space="preserve"> Modifíquese el artículo 122 de la Ley 5</w:t>
      </w:r>
      <w:r w:rsidR="002E1ABD" w:rsidRPr="00995E14">
        <w:rPr>
          <w:rFonts w:ascii="Arial" w:hAnsi="Arial" w:cs="Arial"/>
          <w:color w:val="000000"/>
        </w:rPr>
        <w:t>ª</w:t>
      </w:r>
      <w:r w:rsidRPr="00995E14">
        <w:rPr>
          <w:rFonts w:ascii="Arial" w:hAnsi="Arial" w:cs="Arial"/>
          <w:color w:val="000000"/>
        </w:rPr>
        <w:t xml:space="preserve"> de 1992, en los siguientes términos:</w:t>
      </w:r>
    </w:p>
    <w:p w:rsidR="00EE538E" w:rsidRPr="00995E14" w:rsidRDefault="00E57D91" w:rsidP="00261FEB">
      <w:pPr>
        <w:jc w:val="both"/>
        <w:rPr>
          <w:rFonts w:ascii="Arial" w:hAnsi="Arial" w:cs="Arial"/>
          <w:lang w:val="es-ES_tradnl"/>
        </w:rPr>
      </w:pPr>
      <w:r w:rsidRPr="00995E14">
        <w:rPr>
          <w:rFonts w:ascii="Arial" w:hAnsi="Arial" w:cs="Arial"/>
          <w:lang w:val="es-ES_tradnl"/>
        </w:rPr>
        <w:t>ARTÍ</w:t>
      </w:r>
      <w:r w:rsidR="00EE538E" w:rsidRPr="00995E14">
        <w:rPr>
          <w:rFonts w:ascii="Arial" w:hAnsi="Arial" w:cs="Arial"/>
          <w:lang w:val="es-ES_tradnl"/>
        </w:rPr>
        <w:t>CULO 122</w:t>
      </w:r>
      <w:r w:rsidR="00EE538E" w:rsidRPr="00995E14">
        <w:rPr>
          <w:rFonts w:ascii="Arial" w:hAnsi="Arial" w:cs="Arial"/>
          <w:b/>
          <w:lang w:val="es-ES_tradnl"/>
        </w:rPr>
        <w:t>.</w:t>
      </w:r>
      <w:r w:rsidR="00EE538E" w:rsidRPr="00995E14">
        <w:rPr>
          <w:rFonts w:ascii="Arial" w:hAnsi="Arial" w:cs="Arial"/>
          <w:lang w:val="es-ES_tradnl"/>
        </w:rPr>
        <w:t xml:space="preserve"> Concepto de votación. Votación es un acto colectivo por medio del cual las Cámaras y sus Comisiones declaran su voluntad acerca de una iniciativa o un asunto de interés general. Sólo los Congresistas tienen voto.</w:t>
      </w:r>
      <w:r w:rsidR="00907D65" w:rsidRPr="00995E14">
        <w:rPr>
          <w:rFonts w:ascii="Arial" w:hAnsi="Arial" w:cs="Arial"/>
          <w:lang w:val="es-ES_tradnl"/>
        </w:rPr>
        <w:t xml:space="preserve"> </w:t>
      </w:r>
      <w:r w:rsidR="00907D65" w:rsidRPr="00995E14">
        <w:rPr>
          <w:rFonts w:ascii="Arial" w:hAnsi="Arial" w:cs="Arial"/>
          <w:b/>
          <w:u w:val="single"/>
          <w:lang w:val="es-ES_tradnl"/>
        </w:rPr>
        <w:t>El voto puede ser afirmativo, negativo o abstenerse de votar.</w:t>
      </w:r>
      <w:r w:rsidR="00907D65" w:rsidRPr="00995E14">
        <w:rPr>
          <w:rFonts w:ascii="Arial" w:hAnsi="Arial" w:cs="Arial"/>
          <w:lang w:val="es-ES_tradnl"/>
        </w:rPr>
        <w:t xml:space="preserve"> </w:t>
      </w:r>
    </w:p>
    <w:p w:rsidR="003E3A55" w:rsidRPr="00995E14" w:rsidRDefault="003E3A55" w:rsidP="00261FEB">
      <w:pPr>
        <w:jc w:val="both"/>
        <w:rPr>
          <w:rFonts w:ascii="Arial" w:hAnsi="Arial" w:cs="Arial"/>
          <w:b/>
          <w:lang w:val="es-ES_tradnl"/>
        </w:rPr>
      </w:pPr>
    </w:p>
    <w:p w:rsidR="00907D65" w:rsidRPr="00995E14" w:rsidRDefault="00907D65" w:rsidP="00261FEB">
      <w:pPr>
        <w:jc w:val="both"/>
        <w:rPr>
          <w:rFonts w:ascii="Arial" w:hAnsi="Arial" w:cs="Arial"/>
          <w:lang w:val="es-ES_tradnl"/>
        </w:rPr>
      </w:pPr>
      <w:r w:rsidRPr="00995E14">
        <w:rPr>
          <w:rFonts w:ascii="Arial" w:hAnsi="Arial" w:cs="Arial"/>
          <w:b/>
          <w:lang w:val="es-ES_tradnl"/>
        </w:rPr>
        <w:t>Artículo 2°.</w:t>
      </w:r>
      <w:r w:rsidRPr="00995E14">
        <w:rPr>
          <w:rFonts w:ascii="Arial" w:hAnsi="Arial" w:cs="Arial"/>
          <w:lang w:val="es-ES_tradnl"/>
        </w:rPr>
        <w:t xml:space="preserve"> Modifíquese el artículo 123 de la Ley 5</w:t>
      </w:r>
      <w:r w:rsidR="002E1ABD" w:rsidRPr="00995E14">
        <w:rPr>
          <w:rFonts w:ascii="Arial" w:hAnsi="Arial" w:cs="Arial"/>
          <w:lang w:val="es-ES_tradnl"/>
        </w:rPr>
        <w:t>ª</w:t>
      </w:r>
      <w:r w:rsidRPr="00995E14">
        <w:rPr>
          <w:rFonts w:ascii="Arial" w:hAnsi="Arial" w:cs="Arial"/>
          <w:lang w:val="es-ES_tradnl"/>
        </w:rPr>
        <w:t xml:space="preserve"> de 1992 en los siguientes términos: </w:t>
      </w:r>
    </w:p>
    <w:p w:rsidR="00EE538E" w:rsidRPr="00995E14" w:rsidRDefault="00EE538E" w:rsidP="00261FEB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  <w:r w:rsidRPr="00995E14">
        <w:rPr>
          <w:rFonts w:ascii="Arial" w:hAnsi="Arial" w:cs="Arial"/>
          <w:bCs/>
          <w:color w:val="000000"/>
        </w:rPr>
        <w:t>ARTICULO</w:t>
      </w:r>
      <w:r w:rsidRPr="00995E14">
        <w:rPr>
          <w:rFonts w:ascii="Arial" w:hAnsi="Arial" w:cs="Arial"/>
          <w:color w:val="000000"/>
        </w:rPr>
        <w:t> </w:t>
      </w:r>
      <w:r w:rsidRPr="00995E14">
        <w:rPr>
          <w:rFonts w:ascii="Arial" w:hAnsi="Arial" w:cs="Arial"/>
          <w:bCs/>
          <w:color w:val="000000"/>
        </w:rPr>
        <w:t>123.</w:t>
      </w:r>
      <w:r w:rsidRPr="00995E14">
        <w:rPr>
          <w:rFonts w:ascii="Arial" w:hAnsi="Arial" w:cs="Arial"/>
          <w:color w:val="000000"/>
        </w:rPr>
        <w:t> Reglas. En las votaciones cada Congresista debe tener en cuenta que:</w:t>
      </w:r>
    </w:p>
    <w:p w:rsidR="00EE538E" w:rsidRPr="00995E14" w:rsidRDefault="00EE538E" w:rsidP="00261FEB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  <w:r w:rsidRPr="00995E14">
        <w:rPr>
          <w:rFonts w:ascii="Arial" w:hAnsi="Arial" w:cs="Arial"/>
          <w:color w:val="000000"/>
        </w:rPr>
        <w:t>1. Se emite solamente un voto.</w:t>
      </w:r>
    </w:p>
    <w:p w:rsidR="00EE538E" w:rsidRPr="00995E14" w:rsidRDefault="00EE538E" w:rsidP="00261FEB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  <w:r w:rsidRPr="00995E14">
        <w:rPr>
          <w:rFonts w:ascii="Arial" w:hAnsi="Arial" w:cs="Arial"/>
          <w:color w:val="000000"/>
        </w:rPr>
        <w:t>2. En las Comisiones Permanentes sólo pueden votar quienes las</w:t>
      </w:r>
      <w:r w:rsidR="00907D65" w:rsidRPr="00995E14">
        <w:rPr>
          <w:rFonts w:ascii="Arial" w:hAnsi="Arial" w:cs="Arial"/>
          <w:color w:val="000000"/>
        </w:rPr>
        <w:t xml:space="preserve"> </w:t>
      </w:r>
      <w:r w:rsidRPr="00995E14">
        <w:rPr>
          <w:rFonts w:ascii="Arial" w:hAnsi="Arial" w:cs="Arial"/>
          <w:color w:val="000000"/>
        </w:rPr>
        <w:t>integran.</w:t>
      </w:r>
    </w:p>
    <w:p w:rsidR="00EE538E" w:rsidRPr="00995E14" w:rsidRDefault="00EE538E" w:rsidP="00261FEB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  <w:r w:rsidRPr="00995E14">
        <w:rPr>
          <w:rFonts w:ascii="Arial" w:hAnsi="Arial" w:cs="Arial"/>
          <w:color w:val="000000"/>
        </w:rPr>
        <w:t>3. El voto es personal, intransferible e indelegable.</w:t>
      </w:r>
    </w:p>
    <w:p w:rsidR="00EE538E" w:rsidRPr="00995E14" w:rsidRDefault="00EE538E" w:rsidP="00261FEB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  <w:r w:rsidRPr="00995E14">
        <w:rPr>
          <w:rFonts w:ascii="Arial" w:hAnsi="Arial" w:cs="Arial"/>
          <w:color w:val="000000"/>
        </w:rPr>
        <w:t>4. El número de votos, en toda votación, debe ser igual al número de Congresistas presentes en la respectiva corporación al momento de votar, con derecho a votar. Si el resultado no coincide, la elección se anula por el Presidente y se ordena su repetición.</w:t>
      </w:r>
    </w:p>
    <w:p w:rsidR="00EE538E" w:rsidRPr="00995E14" w:rsidRDefault="00EE538E" w:rsidP="00261FEB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  <w:r w:rsidRPr="00995E14">
        <w:rPr>
          <w:rFonts w:ascii="Arial" w:hAnsi="Arial" w:cs="Arial"/>
          <w:color w:val="000000"/>
        </w:rPr>
        <w:t>5. Todas las proposiciones deben ser sometidas a discusión antes de votarse, con las excepciones establecidas en este Reglamento.</w:t>
      </w:r>
    </w:p>
    <w:p w:rsidR="00EE538E" w:rsidRPr="00995E14" w:rsidRDefault="00EE538E" w:rsidP="00261FEB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  <w:r w:rsidRPr="00995E14">
        <w:rPr>
          <w:rFonts w:ascii="Arial" w:hAnsi="Arial" w:cs="Arial"/>
          <w:color w:val="000000"/>
        </w:rPr>
        <w:t>6. En el acto de votación estará presente el Secretario.</w:t>
      </w:r>
    </w:p>
    <w:p w:rsidR="000D089A" w:rsidRPr="00995E14" w:rsidRDefault="000D089A" w:rsidP="00261FEB">
      <w:pPr>
        <w:pStyle w:val="NormalWeb"/>
        <w:shd w:val="clear" w:color="auto" w:fill="FFFFFF"/>
        <w:jc w:val="both"/>
        <w:rPr>
          <w:rFonts w:ascii="Arial" w:hAnsi="Arial" w:cs="Arial"/>
          <w:b/>
          <w:color w:val="000000"/>
          <w:u w:val="single"/>
        </w:rPr>
      </w:pPr>
      <w:r w:rsidRPr="00995E14">
        <w:rPr>
          <w:rFonts w:ascii="Arial" w:hAnsi="Arial" w:cs="Arial"/>
          <w:b/>
          <w:color w:val="000000"/>
          <w:u w:val="single"/>
        </w:rPr>
        <w:t xml:space="preserve">7. Se puede abstener de votar. </w:t>
      </w:r>
    </w:p>
    <w:p w:rsidR="003E3A55" w:rsidRPr="00995E14" w:rsidRDefault="003E3A55" w:rsidP="00261FEB">
      <w:pPr>
        <w:pStyle w:val="NormalWeb"/>
        <w:shd w:val="clear" w:color="auto" w:fill="FFFFFF"/>
        <w:jc w:val="both"/>
        <w:rPr>
          <w:rFonts w:ascii="Arial" w:hAnsi="Arial" w:cs="Arial"/>
          <w:b/>
          <w:color w:val="000000"/>
        </w:rPr>
      </w:pPr>
    </w:p>
    <w:p w:rsidR="00F37538" w:rsidRPr="00995E14" w:rsidRDefault="00907D65" w:rsidP="00F37538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  <w:r w:rsidRPr="00995E14">
        <w:rPr>
          <w:rFonts w:ascii="Arial" w:hAnsi="Arial" w:cs="Arial"/>
          <w:b/>
          <w:color w:val="000000"/>
        </w:rPr>
        <w:t>Artículo 3°.</w:t>
      </w:r>
      <w:r w:rsidRPr="00995E14">
        <w:rPr>
          <w:rFonts w:ascii="Arial" w:hAnsi="Arial" w:cs="Arial"/>
          <w:color w:val="000000"/>
        </w:rPr>
        <w:t xml:space="preserve"> </w:t>
      </w:r>
      <w:r w:rsidR="00F37538" w:rsidRPr="00995E14">
        <w:rPr>
          <w:rFonts w:ascii="Arial" w:hAnsi="Arial" w:cs="Arial"/>
          <w:color w:val="000000"/>
        </w:rPr>
        <w:t>Modifíquese el artículo 124 de la Ley 5ª de 1992, en los siguientes términos:</w:t>
      </w:r>
    </w:p>
    <w:p w:rsidR="00C12DF9" w:rsidRDefault="00F37538" w:rsidP="00590241">
      <w:pPr>
        <w:pStyle w:val="NormalWeb"/>
        <w:shd w:val="clear" w:color="auto" w:fill="FFFFFF"/>
        <w:jc w:val="both"/>
        <w:rPr>
          <w:rFonts w:ascii="Arial" w:hAnsi="Arial" w:cs="Arial"/>
          <w:b/>
          <w:u w:val="single"/>
        </w:rPr>
      </w:pPr>
      <w:r w:rsidRPr="00995E14">
        <w:rPr>
          <w:rFonts w:ascii="Arial" w:hAnsi="Arial" w:cs="Arial"/>
          <w:bCs/>
        </w:rPr>
        <w:t>ARTICULO 124.</w:t>
      </w:r>
      <w:r w:rsidRPr="00995E14">
        <w:rPr>
          <w:rFonts w:ascii="Arial" w:hAnsi="Arial" w:cs="Arial"/>
        </w:rPr>
        <w:t xml:space="preserve"> Excusa para votar. El Congresista sólo podrá excusarse de votar, con autorización del Presidente, cuando al verificarse una votación no haya estado presente en la primera decisión, o cuando en la discusión manifiesta tener conflicto de intereses con el asunto que se debate.</w:t>
      </w:r>
      <w:r w:rsidR="00B56FC3" w:rsidRPr="00995E14">
        <w:rPr>
          <w:rFonts w:ascii="Arial" w:hAnsi="Arial" w:cs="Arial"/>
        </w:rPr>
        <w:t xml:space="preserve"> </w:t>
      </w:r>
      <w:r w:rsidR="00363CBD" w:rsidRPr="00995E14">
        <w:rPr>
          <w:rFonts w:ascii="Arial" w:hAnsi="Arial" w:cs="Arial"/>
          <w:b/>
          <w:u w:val="single"/>
        </w:rPr>
        <w:t xml:space="preserve">También </w:t>
      </w:r>
      <w:r w:rsidR="00B56FC3" w:rsidRPr="00995E14">
        <w:rPr>
          <w:rFonts w:ascii="Arial" w:hAnsi="Arial" w:cs="Arial"/>
          <w:b/>
          <w:u w:val="single"/>
        </w:rPr>
        <w:t xml:space="preserve">podrá el </w:t>
      </w:r>
      <w:r w:rsidR="00363CBD" w:rsidRPr="00995E14">
        <w:rPr>
          <w:rFonts w:ascii="Arial" w:hAnsi="Arial" w:cs="Arial"/>
          <w:b/>
          <w:u w:val="single"/>
        </w:rPr>
        <w:t xml:space="preserve">Congresista abstener de votar como manifestación </w:t>
      </w:r>
      <w:r w:rsidR="00B94EC3" w:rsidRPr="00995E14">
        <w:rPr>
          <w:rFonts w:ascii="Arial" w:hAnsi="Arial" w:cs="Arial"/>
          <w:b/>
          <w:u w:val="single"/>
        </w:rPr>
        <w:t xml:space="preserve">de la discrecionalidad </w:t>
      </w:r>
      <w:r w:rsidR="00A668F5" w:rsidRPr="00995E14">
        <w:rPr>
          <w:rFonts w:ascii="Arial" w:hAnsi="Arial" w:cs="Arial"/>
          <w:b/>
          <w:u w:val="single"/>
        </w:rPr>
        <w:t xml:space="preserve">política </w:t>
      </w:r>
      <w:r w:rsidR="00590241" w:rsidRPr="00995E14">
        <w:rPr>
          <w:rFonts w:ascii="Arial" w:hAnsi="Arial" w:cs="Arial"/>
          <w:b/>
          <w:u w:val="single"/>
        </w:rPr>
        <w:t>para tomar sus decisiones. Para ello, deberán dentro de</w:t>
      </w:r>
      <w:r w:rsidR="00262ECB">
        <w:rPr>
          <w:rFonts w:ascii="Arial" w:hAnsi="Arial" w:cs="Arial"/>
          <w:b/>
          <w:u w:val="single"/>
        </w:rPr>
        <w:t>l</w:t>
      </w:r>
      <w:r w:rsidR="00590241" w:rsidRPr="00995E14">
        <w:rPr>
          <w:rFonts w:ascii="Arial" w:hAnsi="Arial" w:cs="Arial"/>
          <w:b/>
          <w:u w:val="single"/>
        </w:rPr>
        <w:t xml:space="preserve"> </w:t>
      </w:r>
      <w:r w:rsidR="00262ECB">
        <w:rPr>
          <w:rFonts w:ascii="Arial" w:hAnsi="Arial" w:cs="Arial"/>
          <w:b/>
          <w:u w:val="single"/>
        </w:rPr>
        <w:t>día (1) días siguiente</w:t>
      </w:r>
      <w:r w:rsidR="00590241" w:rsidRPr="00995E14">
        <w:rPr>
          <w:rFonts w:ascii="Arial" w:hAnsi="Arial" w:cs="Arial"/>
          <w:b/>
          <w:u w:val="single"/>
        </w:rPr>
        <w:t xml:space="preserve"> a la votación, </w:t>
      </w:r>
      <w:r w:rsidR="005F6B02" w:rsidRPr="00995E14">
        <w:rPr>
          <w:rFonts w:ascii="Arial" w:hAnsi="Arial" w:cs="Arial"/>
          <w:b/>
          <w:u w:val="single"/>
        </w:rPr>
        <w:t xml:space="preserve">excusarse con el Presidente, exponiendo las razones por las cuales se abstuvo de votar. </w:t>
      </w:r>
    </w:p>
    <w:p w:rsidR="002F70AE" w:rsidRPr="00995E14" w:rsidRDefault="002F70AE" w:rsidP="00590241">
      <w:pPr>
        <w:pStyle w:val="NormalWeb"/>
        <w:shd w:val="clear" w:color="auto" w:fill="FFFFFF"/>
        <w:jc w:val="both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u w:val="single"/>
        </w:rPr>
        <w:t xml:space="preserve">El derecho a abstenerse de votar, no excusa al Congresista de faltar sin justificación. </w:t>
      </w:r>
    </w:p>
    <w:p w:rsidR="00907D65" w:rsidRPr="00995E14" w:rsidRDefault="00F37538" w:rsidP="00261FEB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  <w:r w:rsidRPr="00995E14">
        <w:rPr>
          <w:rFonts w:ascii="Arial" w:hAnsi="Arial" w:cs="Arial"/>
          <w:b/>
          <w:color w:val="000000"/>
        </w:rPr>
        <w:t>Artículo 4°.</w:t>
      </w:r>
      <w:r w:rsidRPr="00995E14">
        <w:rPr>
          <w:rFonts w:ascii="Arial" w:hAnsi="Arial" w:cs="Arial"/>
          <w:color w:val="000000"/>
        </w:rPr>
        <w:t xml:space="preserve"> </w:t>
      </w:r>
      <w:r w:rsidR="00907D65" w:rsidRPr="00995E14">
        <w:rPr>
          <w:rFonts w:ascii="Arial" w:hAnsi="Arial" w:cs="Arial"/>
          <w:color w:val="000000"/>
        </w:rPr>
        <w:t>Modifíquese el artículo 127 de la Ley 5</w:t>
      </w:r>
      <w:r w:rsidR="002E1ABD" w:rsidRPr="00995E14">
        <w:rPr>
          <w:rFonts w:ascii="Arial" w:hAnsi="Arial" w:cs="Arial"/>
          <w:color w:val="000000"/>
        </w:rPr>
        <w:t xml:space="preserve">ª </w:t>
      </w:r>
      <w:r w:rsidR="00907D65" w:rsidRPr="00995E14">
        <w:rPr>
          <w:rFonts w:ascii="Arial" w:hAnsi="Arial" w:cs="Arial"/>
          <w:color w:val="000000"/>
        </w:rPr>
        <w:t>de 1992, en los siguientes términos:</w:t>
      </w:r>
    </w:p>
    <w:p w:rsidR="00EE538E" w:rsidRPr="00995E14" w:rsidRDefault="00E57D91" w:rsidP="00261FEB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  <w:r w:rsidRPr="00995E14">
        <w:rPr>
          <w:rFonts w:ascii="Arial" w:hAnsi="Arial" w:cs="Arial"/>
          <w:bCs/>
          <w:color w:val="000000"/>
        </w:rPr>
        <w:lastRenderedPageBreak/>
        <w:t>ARTÍ</w:t>
      </w:r>
      <w:r w:rsidR="00EE538E" w:rsidRPr="00995E14">
        <w:rPr>
          <w:rFonts w:ascii="Arial" w:hAnsi="Arial" w:cs="Arial"/>
          <w:bCs/>
          <w:color w:val="000000"/>
        </w:rPr>
        <w:t>CULO 127.</w:t>
      </w:r>
      <w:r w:rsidR="00EE538E" w:rsidRPr="00995E14">
        <w:rPr>
          <w:rFonts w:ascii="Arial" w:hAnsi="Arial" w:cs="Arial"/>
          <w:color w:val="000000"/>
        </w:rPr>
        <w:t xml:space="preserve"> Decisión en la votación. Entre votar afirmativa o negativamente no hay medio alguno. Todo Congresista que se encuentre en el recinto deberá votar en uno u otro sentido. Para abstenerse de hacerlo sólo se autoriza en los términos </w:t>
      </w:r>
      <w:proofErr w:type="spellStart"/>
      <w:proofErr w:type="gramStart"/>
      <w:r w:rsidR="00EE538E" w:rsidRPr="00995E14">
        <w:rPr>
          <w:rFonts w:ascii="Arial" w:hAnsi="Arial" w:cs="Arial"/>
          <w:color w:val="000000"/>
        </w:rPr>
        <w:t>de</w:t>
      </w:r>
      <w:r w:rsidR="00EE538E" w:rsidRPr="00995E14">
        <w:rPr>
          <w:rFonts w:ascii="Arial" w:hAnsi="Arial" w:cs="Arial"/>
          <w:b/>
          <w:strike/>
          <w:color w:val="000000"/>
        </w:rPr>
        <w:t>l</w:t>
      </w:r>
      <w:proofErr w:type="spellEnd"/>
      <w:r w:rsidR="00473B6E" w:rsidRPr="00995E14">
        <w:rPr>
          <w:rFonts w:ascii="Arial" w:hAnsi="Arial" w:cs="Arial"/>
          <w:color w:val="000000"/>
        </w:rPr>
        <w:t xml:space="preserve"> </w:t>
      </w:r>
      <w:r w:rsidR="00473B6E" w:rsidRPr="00995E14">
        <w:rPr>
          <w:rFonts w:ascii="Arial" w:hAnsi="Arial" w:cs="Arial"/>
          <w:b/>
          <w:color w:val="000000"/>
          <w:u w:val="single"/>
        </w:rPr>
        <w:t>los artículos</w:t>
      </w:r>
      <w:proofErr w:type="gramEnd"/>
      <w:r w:rsidR="00473B6E" w:rsidRPr="00995E14">
        <w:rPr>
          <w:rFonts w:ascii="Arial" w:hAnsi="Arial" w:cs="Arial"/>
          <w:b/>
          <w:color w:val="000000"/>
          <w:u w:val="single"/>
        </w:rPr>
        <w:t xml:space="preserve"> 122, 123 y 124</w:t>
      </w:r>
      <w:r w:rsidR="001A6AA1" w:rsidRPr="00995E14">
        <w:rPr>
          <w:rFonts w:ascii="Arial" w:hAnsi="Arial" w:cs="Arial"/>
          <w:b/>
          <w:color w:val="000000"/>
          <w:u w:val="single"/>
        </w:rPr>
        <w:t xml:space="preserve"> del</w:t>
      </w:r>
      <w:r w:rsidR="00EE538E" w:rsidRPr="00995E14">
        <w:rPr>
          <w:rFonts w:ascii="Arial" w:hAnsi="Arial" w:cs="Arial"/>
          <w:color w:val="000000"/>
        </w:rPr>
        <w:t xml:space="preserve"> presente Reglamento.</w:t>
      </w:r>
    </w:p>
    <w:p w:rsidR="008C2D69" w:rsidRDefault="002B58CA" w:rsidP="00261FEB">
      <w:pPr>
        <w:pStyle w:val="NormalWeb"/>
        <w:shd w:val="clear" w:color="auto" w:fill="FFFFFF"/>
        <w:jc w:val="both"/>
        <w:rPr>
          <w:rFonts w:ascii="Arial" w:hAnsi="Arial" w:cs="Arial"/>
          <w:color w:val="000000"/>
          <w:lang w:val="es-ES_tradnl"/>
        </w:rPr>
      </w:pPr>
      <w:r w:rsidRPr="00E63F7F">
        <w:rPr>
          <w:rFonts w:ascii="Arial" w:hAnsi="Arial" w:cs="Arial"/>
          <w:b/>
          <w:color w:val="000000"/>
        </w:rPr>
        <w:t>Artículo 5°.</w:t>
      </w:r>
      <w:r>
        <w:rPr>
          <w:rFonts w:ascii="Arial" w:hAnsi="Arial" w:cs="Arial"/>
          <w:color w:val="000000"/>
        </w:rPr>
        <w:t xml:space="preserve"> </w:t>
      </w:r>
      <w:r w:rsidR="00E63F7F" w:rsidRPr="003C2BFB">
        <w:rPr>
          <w:rFonts w:ascii="Arial" w:hAnsi="Arial" w:cs="Arial"/>
          <w:color w:val="000000"/>
          <w:lang w:val="es-ES_tradnl"/>
        </w:rPr>
        <w:t>La presente ley rige a partir del momento de su promulgación y deroga las disposiciones que le sean contrarias.</w:t>
      </w:r>
    </w:p>
    <w:p w:rsidR="00262ECB" w:rsidRDefault="00262ECB" w:rsidP="00261FEB">
      <w:pPr>
        <w:pStyle w:val="NormalWeb"/>
        <w:shd w:val="clear" w:color="auto" w:fill="FFFFFF"/>
        <w:jc w:val="both"/>
        <w:rPr>
          <w:rFonts w:ascii="Arial" w:hAnsi="Arial" w:cs="Arial"/>
          <w:color w:val="000000"/>
          <w:lang w:val="es-ES_tradnl"/>
        </w:rPr>
      </w:pPr>
    </w:p>
    <w:p w:rsidR="00262ECB" w:rsidRDefault="00262ECB" w:rsidP="00261FEB">
      <w:pPr>
        <w:pStyle w:val="NormalWeb"/>
        <w:shd w:val="clear" w:color="auto" w:fill="FFFFFF"/>
        <w:jc w:val="both"/>
        <w:rPr>
          <w:rFonts w:ascii="Arial" w:hAnsi="Arial" w:cs="Arial"/>
          <w:color w:val="000000"/>
          <w:lang w:val="es-ES_tradnl"/>
        </w:rPr>
      </w:pPr>
      <w:r>
        <w:rPr>
          <w:rFonts w:ascii="Arial" w:hAnsi="Arial" w:cs="Arial"/>
          <w:color w:val="000000"/>
          <w:lang w:val="es-ES_tradnl"/>
        </w:rPr>
        <w:t xml:space="preserve">Cordialmente, </w:t>
      </w:r>
    </w:p>
    <w:p w:rsidR="00262ECB" w:rsidRDefault="00262ECB" w:rsidP="00261FEB">
      <w:pPr>
        <w:pStyle w:val="NormalWeb"/>
        <w:shd w:val="clear" w:color="auto" w:fill="FFFFFF"/>
        <w:jc w:val="both"/>
        <w:rPr>
          <w:rFonts w:ascii="Arial" w:hAnsi="Arial" w:cs="Arial"/>
          <w:color w:val="000000"/>
          <w:lang w:val="es-ES_tradnl"/>
        </w:rPr>
      </w:pPr>
    </w:p>
    <w:p w:rsidR="008C2D69" w:rsidRDefault="008C2D69" w:rsidP="00261FEB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</w:p>
    <w:p w:rsidR="000D24E4" w:rsidRDefault="000D24E4" w:rsidP="00261FEB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</w:p>
    <w:p w:rsidR="000D24E4" w:rsidRPr="00995E14" w:rsidRDefault="000D24E4" w:rsidP="00261FEB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</w:p>
    <w:p w:rsidR="008C2D69" w:rsidRPr="00995E14" w:rsidRDefault="008C2D69" w:rsidP="00261FEB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</w:p>
    <w:p w:rsidR="008C2D69" w:rsidRPr="00995E14" w:rsidRDefault="008C2D69" w:rsidP="00261FEB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</w:p>
    <w:p w:rsidR="008C2D69" w:rsidRPr="00995E14" w:rsidRDefault="008C2D69" w:rsidP="00261FEB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</w:p>
    <w:p w:rsidR="008C2D69" w:rsidRDefault="008C2D69" w:rsidP="00534162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</w:p>
    <w:p w:rsidR="00534162" w:rsidRDefault="00534162" w:rsidP="00534162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</w:p>
    <w:p w:rsidR="00534162" w:rsidRDefault="00534162" w:rsidP="00534162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</w:p>
    <w:p w:rsidR="00534162" w:rsidRDefault="00534162" w:rsidP="00534162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</w:p>
    <w:p w:rsidR="00534162" w:rsidRDefault="00534162" w:rsidP="00534162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</w:p>
    <w:p w:rsidR="00534162" w:rsidRDefault="00534162" w:rsidP="00534162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</w:p>
    <w:p w:rsidR="00534162" w:rsidRDefault="00534162" w:rsidP="00534162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</w:p>
    <w:p w:rsidR="00534162" w:rsidRDefault="00534162" w:rsidP="00534162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</w:p>
    <w:p w:rsidR="00534162" w:rsidRDefault="00534162" w:rsidP="00534162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</w:p>
    <w:p w:rsidR="00534162" w:rsidRDefault="00534162" w:rsidP="00534162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</w:p>
    <w:p w:rsidR="00534162" w:rsidRDefault="00534162" w:rsidP="00534162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</w:p>
    <w:p w:rsidR="00534162" w:rsidRDefault="00534162" w:rsidP="00534162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</w:p>
    <w:p w:rsidR="00534162" w:rsidRDefault="00534162" w:rsidP="00534162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</w:p>
    <w:p w:rsidR="00534162" w:rsidRDefault="00534162" w:rsidP="00534162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</w:p>
    <w:p w:rsidR="00534162" w:rsidRDefault="00534162" w:rsidP="00534162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</w:p>
    <w:p w:rsidR="00534162" w:rsidRDefault="00534162" w:rsidP="00534162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</w:p>
    <w:p w:rsidR="00534162" w:rsidRDefault="00534162" w:rsidP="00534162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</w:p>
    <w:p w:rsidR="00534162" w:rsidRPr="00995E14" w:rsidRDefault="00534162" w:rsidP="00534162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</w:p>
    <w:p w:rsidR="008C2D69" w:rsidRPr="00995E14" w:rsidRDefault="008C2D69" w:rsidP="00261FEB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</w:p>
    <w:p w:rsidR="000808CD" w:rsidRPr="00577640" w:rsidRDefault="000808CD" w:rsidP="00907D65">
      <w:pPr>
        <w:jc w:val="both"/>
        <w:rPr>
          <w:rFonts w:ascii="Arial" w:hAnsi="Arial" w:cs="Arial"/>
        </w:rPr>
      </w:pPr>
    </w:p>
    <w:p w:rsidR="000808CD" w:rsidRPr="00577640" w:rsidRDefault="000808CD" w:rsidP="000808CD">
      <w:pPr>
        <w:jc w:val="center"/>
        <w:rPr>
          <w:rFonts w:ascii="Arial" w:hAnsi="Arial" w:cs="Arial"/>
          <w:b/>
        </w:rPr>
      </w:pPr>
      <w:r w:rsidRPr="00577640">
        <w:rPr>
          <w:rFonts w:ascii="Arial" w:hAnsi="Arial" w:cs="Arial"/>
          <w:b/>
        </w:rPr>
        <w:t>EXPOSICIÓN DE MOTIVOS</w:t>
      </w:r>
    </w:p>
    <w:p w:rsidR="0060200A" w:rsidRPr="00577640" w:rsidRDefault="0060200A" w:rsidP="000808CD">
      <w:pPr>
        <w:jc w:val="center"/>
        <w:rPr>
          <w:rFonts w:ascii="Arial" w:hAnsi="Arial" w:cs="Arial"/>
          <w:b/>
        </w:rPr>
      </w:pPr>
    </w:p>
    <w:p w:rsidR="002E2196" w:rsidRPr="00577640" w:rsidRDefault="004C5243" w:rsidP="00907D65">
      <w:pPr>
        <w:jc w:val="both"/>
        <w:rPr>
          <w:rFonts w:ascii="Arial" w:hAnsi="Arial" w:cs="Arial"/>
        </w:rPr>
      </w:pPr>
      <w:r w:rsidRPr="00577640">
        <w:rPr>
          <w:rFonts w:ascii="Arial" w:hAnsi="Arial" w:cs="Arial"/>
        </w:rPr>
        <w:t xml:space="preserve">La Constitución Política de 1991 señala que los congresistas serán elegidos por periodos de cuatro años y serán quienes representen al pueblo, debiendo actuar “consultando la justicia y el bien común” (art. 132 CP). Igualmente, </w:t>
      </w:r>
      <w:r w:rsidR="00262ECB">
        <w:rPr>
          <w:rFonts w:ascii="Arial" w:hAnsi="Arial" w:cs="Arial"/>
        </w:rPr>
        <w:t>consagra</w:t>
      </w:r>
      <w:r w:rsidRPr="00577640">
        <w:rPr>
          <w:rFonts w:ascii="Arial" w:hAnsi="Arial" w:cs="Arial"/>
        </w:rPr>
        <w:t xml:space="preserve"> que el voto de los miembros del Congreso será, en principio, nominal y público</w:t>
      </w:r>
      <w:r w:rsidR="000808CD" w:rsidRPr="00577640">
        <w:rPr>
          <w:rFonts w:ascii="Arial" w:hAnsi="Arial" w:cs="Arial"/>
        </w:rPr>
        <w:t xml:space="preserve"> y “el elegido es responsable políticamente ante la sociedad y frente a sus electores del cumplimiento de las obligaciones propias de su investidura” (art. 133 CP)</w:t>
      </w:r>
      <w:r w:rsidRPr="00577640">
        <w:rPr>
          <w:rFonts w:ascii="Arial" w:hAnsi="Arial" w:cs="Arial"/>
        </w:rPr>
        <w:t xml:space="preserve">. </w:t>
      </w:r>
    </w:p>
    <w:p w:rsidR="0060200A" w:rsidRPr="00577640" w:rsidRDefault="0060200A" w:rsidP="00907D65">
      <w:pPr>
        <w:jc w:val="both"/>
        <w:rPr>
          <w:rFonts w:ascii="Arial" w:hAnsi="Arial" w:cs="Arial"/>
        </w:rPr>
      </w:pPr>
    </w:p>
    <w:p w:rsidR="000808CD" w:rsidRPr="00577640" w:rsidRDefault="000808CD" w:rsidP="0032184E">
      <w:pPr>
        <w:jc w:val="both"/>
        <w:rPr>
          <w:rFonts w:ascii="Arial" w:hAnsi="Arial" w:cs="Arial"/>
        </w:rPr>
      </w:pPr>
      <w:r w:rsidRPr="00577640">
        <w:rPr>
          <w:rFonts w:ascii="Arial" w:hAnsi="Arial" w:cs="Arial"/>
        </w:rPr>
        <w:t>Por otro lado, la Carta sostiene que las opiniones y votos de los congresistas, que se emitan en ejercicio del cargo, serán inviolables</w:t>
      </w:r>
      <w:r w:rsidR="00550A73" w:rsidRPr="00577640">
        <w:rPr>
          <w:rFonts w:ascii="Arial" w:hAnsi="Arial" w:cs="Arial"/>
        </w:rPr>
        <w:t xml:space="preserve"> (art. 185 CP)</w:t>
      </w:r>
      <w:r w:rsidRPr="00577640">
        <w:rPr>
          <w:rFonts w:ascii="Arial" w:hAnsi="Arial" w:cs="Arial"/>
        </w:rPr>
        <w:t xml:space="preserve">. De esta forma, la jurisprudencia constitucional ha señalado que, </w:t>
      </w:r>
      <w:r w:rsidR="0032184E" w:rsidRPr="00577640">
        <w:rPr>
          <w:rFonts w:ascii="Arial" w:hAnsi="Arial" w:cs="Arial"/>
        </w:rPr>
        <w:t>“el fin de la irresponsabilidad de los congresistas es que los representantes del pueblo puedan emitir de la manera más libre sus votos y opiniones, sin temor a que éstos puedan ocasionar persecuciones judiciales o de otra índole, con lo cual se garantiza una plena libertad e independencia en la formación de la voluntad colectiva del parlamento o congreso. Así, sólo por medio de la figura de la inviolabilidad, es posible que se cumpla el mandato constitucional según el cual los senadores y representantes deben actuar "consultando la justicia y el bien común", y no movidos por el temor a eventuales represalias jurídicas. La irresponsabilidad de los congresistas es consustancial a la democracia constitucional ya que es la expresión necesaria de dos de sus principios esenciales: la separación de los poderes y la soberanía popular” (Sentencia SU-047 de 1999).</w:t>
      </w:r>
    </w:p>
    <w:p w:rsidR="0060200A" w:rsidRPr="00577640" w:rsidRDefault="0060200A" w:rsidP="0032184E">
      <w:pPr>
        <w:jc w:val="both"/>
        <w:rPr>
          <w:rFonts w:ascii="Arial" w:hAnsi="Arial" w:cs="Arial"/>
        </w:rPr>
      </w:pPr>
    </w:p>
    <w:p w:rsidR="00691EC1" w:rsidRPr="00577640" w:rsidRDefault="007E2B75" w:rsidP="00907D65">
      <w:pPr>
        <w:jc w:val="both"/>
        <w:rPr>
          <w:rFonts w:ascii="Arial" w:hAnsi="Arial" w:cs="Arial"/>
        </w:rPr>
      </w:pPr>
      <w:r w:rsidRPr="00577640">
        <w:rPr>
          <w:rFonts w:ascii="Arial" w:hAnsi="Arial" w:cs="Arial"/>
        </w:rPr>
        <w:t xml:space="preserve">Por su parte, </w:t>
      </w:r>
      <w:r w:rsidR="00691EC1" w:rsidRPr="00577640">
        <w:rPr>
          <w:rFonts w:ascii="Arial" w:hAnsi="Arial" w:cs="Arial"/>
        </w:rPr>
        <w:t>la Ley 5</w:t>
      </w:r>
      <w:r w:rsidR="00DC785D" w:rsidRPr="00577640">
        <w:rPr>
          <w:rFonts w:ascii="Arial" w:hAnsi="Arial" w:cs="Arial"/>
        </w:rPr>
        <w:t xml:space="preserve">ª </w:t>
      </w:r>
      <w:r w:rsidR="00691EC1" w:rsidRPr="00577640">
        <w:rPr>
          <w:rFonts w:ascii="Arial" w:hAnsi="Arial" w:cs="Arial"/>
        </w:rPr>
        <w:t xml:space="preserve">de 1992 que establece el reglamento del Congreso, señala entre otras, las funciones de cada Cámara (art. 51), las prohibiciones del Congreso (art. 52), </w:t>
      </w:r>
      <w:r w:rsidR="00691EC1" w:rsidRPr="00577640">
        <w:rPr>
          <w:rFonts w:ascii="Arial" w:hAnsi="Arial" w:cs="Arial"/>
        </w:rPr>
        <w:t>los derechos de los congresistas (art. 264</w:t>
      </w:r>
      <w:r w:rsidR="00691EC1" w:rsidRPr="00577640">
        <w:rPr>
          <w:rFonts w:ascii="Arial" w:hAnsi="Arial" w:cs="Arial"/>
        </w:rPr>
        <w:t xml:space="preserve">) y los deberes (art. 268). En el Capítulo V sobre el régimen de las sesiones, establece en la Sección 8a el concepto (art. 122) y las reglas de votación (art. 123), las excusas para votar (art. 124) y los modos de votación (art. 128), entre otras disposiciones. </w:t>
      </w:r>
    </w:p>
    <w:p w:rsidR="0060200A" w:rsidRPr="00577640" w:rsidRDefault="0060200A" w:rsidP="00907D65">
      <w:pPr>
        <w:jc w:val="both"/>
        <w:rPr>
          <w:rFonts w:ascii="Arial" w:hAnsi="Arial" w:cs="Arial"/>
        </w:rPr>
      </w:pPr>
    </w:p>
    <w:p w:rsidR="00802BD8" w:rsidRPr="00577640" w:rsidRDefault="00691EC1" w:rsidP="00802BD8">
      <w:pPr>
        <w:jc w:val="both"/>
        <w:rPr>
          <w:rFonts w:ascii="Arial" w:hAnsi="Arial" w:cs="Arial"/>
          <w:lang w:val="es-ES_tradnl"/>
        </w:rPr>
      </w:pPr>
      <w:r w:rsidRPr="00577640">
        <w:rPr>
          <w:rFonts w:ascii="Arial" w:hAnsi="Arial" w:cs="Arial"/>
        </w:rPr>
        <w:t>De esta forma, el reglamento del Congreso señala que el voto de los congresistas es “un acto</w:t>
      </w:r>
      <w:r w:rsidRPr="00577640">
        <w:rPr>
          <w:rFonts w:ascii="Arial" w:hAnsi="Arial" w:cs="Arial"/>
          <w:lang w:val="es-ES_tradnl"/>
        </w:rPr>
        <w:t xml:space="preserve"> colectivo por medio del cual las Cámaras y sus Comisiones declaran su voluntad acerca de una iniciativa o un asunto de interés general. Sólo los Congresistas tienen voto</w:t>
      </w:r>
      <w:r w:rsidRPr="00577640">
        <w:rPr>
          <w:rFonts w:ascii="Arial" w:hAnsi="Arial" w:cs="Arial"/>
          <w:lang w:val="es-ES_tradnl"/>
        </w:rPr>
        <w:t>” (art. 122</w:t>
      </w:r>
      <w:r w:rsidR="00E53E7D" w:rsidRPr="00577640">
        <w:rPr>
          <w:rFonts w:ascii="Arial" w:hAnsi="Arial" w:cs="Arial"/>
          <w:lang w:val="es-ES_tradnl"/>
        </w:rPr>
        <w:t xml:space="preserve"> L. 5/92</w:t>
      </w:r>
      <w:r w:rsidRPr="00577640">
        <w:rPr>
          <w:rFonts w:ascii="Arial" w:hAnsi="Arial" w:cs="Arial"/>
          <w:lang w:val="es-ES_tradnl"/>
        </w:rPr>
        <w:t>)</w:t>
      </w:r>
      <w:r w:rsidR="008D1C1C" w:rsidRPr="00577640">
        <w:rPr>
          <w:rFonts w:ascii="Arial" w:hAnsi="Arial" w:cs="Arial"/>
          <w:lang w:val="es-ES_tradnl"/>
        </w:rPr>
        <w:t xml:space="preserve"> y</w:t>
      </w:r>
      <w:r w:rsidRPr="00577640">
        <w:rPr>
          <w:rFonts w:ascii="Arial" w:hAnsi="Arial" w:cs="Arial"/>
          <w:lang w:val="es-ES_tradnl"/>
        </w:rPr>
        <w:t xml:space="preserve"> </w:t>
      </w:r>
      <w:r w:rsidR="00262ECB">
        <w:rPr>
          <w:rFonts w:ascii="Arial" w:hAnsi="Arial" w:cs="Arial"/>
          <w:lang w:val="es-ES_tradnl"/>
        </w:rPr>
        <w:t>tiene la facultad de</w:t>
      </w:r>
      <w:r w:rsidRPr="00577640">
        <w:rPr>
          <w:rFonts w:ascii="Arial" w:hAnsi="Arial" w:cs="Arial"/>
          <w:lang w:val="es-ES_tradnl"/>
        </w:rPr>
        <w:t xml:space="preserve"> </w:t>
      </w:r>
      <w:r w:rsidR="0075254C" w:rsidRPr="00577640">
        <w:rPr>
          <w:rFonts w:ascii="Arial" w:hAnsi="Arial" w:cs="Arial"/>
          <w:lang w:val="es-ES_tradnl"/>
        </w:rPr>
        <w:t xml:space="preserve">votar </w:t>
      </w:r>
      <w:r w:rsidRPr="00577640">
        <w:rPr>
          <w:rFonts w:ascii="Arial" w:hAnsi="Arial" w:cs="Arial"/>
          <w:lang w:val="es-ES_tradnl"/>
        </w:rPr>
        <w:t>negativa o positiva</w:t>
      </w:r>
      <w:r w:rsidR="008D1C1C" w:rsidRPr="00577640">
        <w:rPr>
          <w:rFonts w:ascii="Arial" w:hAnsi="Arial" w:cs="Arial"/>
          <w:lang w:val="es-ES_tradnl"/>
        </w:rPr>
        <w:t>mente</w:t>
      </w:r>
      <w:r w:rsidR="0075254C" w:rsidRPr="00577640">
        <w:rPr>
          <w:rFonts w:ascii="Arial" w:hAnsi="Arial" w:cs="Arial"/>
          <w:lang w:val="es-ES_tradnl"/>
        </w:rPr>
        <w:t xml:space="preserve"> todo congresista que se encuentre en el recinto (art. 127 L. 5/92).</w:t>
      </w:r>
      <w:r w:rsidR="008D1C1C" w:rsidRPr="00577640">
        <w:rPr>
          <w:rFonts w:ascii="Arial" w:hAnsi="Arial" w:cs="Arial"/>
          <w:lang w:val="es-ES_tradnl"/>
        </w:rPr>
        <w:t xml:space="preserve"> </w:t>
      </w:r>
      <w:r w:rsidR="0075254C" w:rsidRPr="00577640">
        <w:rPr>
          <w:rFonts w:ascii="Arial" w:hAnsi="Arial" w:cs="Arial"/>
          <w:lang w:val="es-ES_tradnl"/>
        </w:rPr>
        <w:t>A</w:t>
      </w:r>
      <w:r w:rsidR="008D1C1C" w:rsidRPr="00577640">
        <w:rPr>
          <w:rFonts w:ascii="Arial" w:hAnsi="Arial" w:cs="Arial"/>
          <w:lang w:val="es-ES_tradnl"/>
        </w:rPr>
        <w:t xml:space="preserve">sí, </w:t>
      </w:r>
      <w:r w:rsidR="0075254C" w:rsidRPr="00577640">
        <w:rPr>
          <w:rFonts w:ascii="Arial" w:hAnsi="Arial" w:cs="Arial"/>
          <w:lang w:val="es-ES_tradnl"/>
        </w:rPr>
        <w:t xml:space="preserve">la única alusión que establece el reglamento sobre la abstención, es decir, sobre una alternativa democrática neutral, es en el artículo 124, según el cual previa autorización del Presidente </w:t>
      </w:r>
      <w:r w:rsidR="00802BD8" w:rsidRPr="00577640">
        <w:rPr>
          <w:rFonts w:ascii="Arial" w:hAnsi="Arial" w:cs="Arial"/>
          <w:lang w:val="es-ES_tradnl"/>
        </w:rPr>
        <w:t>un congresista puede excusarse de votar, al no estar presente en la primera votación o, cuando hay</w:t>
      </w:r>
      <w:r w:rsidR="00262ECB">
        <w:rPr>
          <w:rFonts w:ascii="Arial" w:hAnsi="Arial" w:cs="Arial"/>
          <w:lang w:val="es-ES_tradnl"/>
        </w:rPr>
        <w:t>a</w:t>
      </w:r>
      <w:r w:rsidR="00802BD8" w:rsidRPr="00577640">
        <w:rPr>
          <w:rFonts w:ascii="Arial" w:hAnsi="Arial" w:cs="Arial"/>
          <w:lang w:val="es-ES_tradnl"/>
        </w:rPr>
        <w:t xml:space="preserve"> un conflicto de intereses. </w:t>
      </w:r>
    </w:p>
    <w:p w:rsidR="001D161E" w:rsidRPr="00577640" w:rsidRDefault="001D161E" w:rsidP="00802BD8">
      <w:pPr>
        <w:jc w:val="both"/>
        <w:rPr>
          <w:rFonts w:ascii="Arial" w:hAnsi="Arial" w:cs="Arial"/>
          <w:lang w:val="es-ES_tradnl"/>
        </w:rPr>
      </w:pPr>
    </w:p>
    <w:p w:rsidR="001652F9" w:rsidRPr="00262ECB" w:rsidRDefault="001652F9" w:rsidP="00EA442B">
      <w:pPr>
        <w:jc w:val="both"/>
        <w:rPr>
          <w:rFonts w:ascii="Arial" w:hAnsi="Arial" w:cs="Arial"/>
          <w:b/>
          <w:lang w:val="es-ES_tradnl"/>
        </w:rPr>
      </w:pPr>
      <w:bookmarkStart w:id="0" w:name="BM258"/>
      <w:bookmarkEnd w:id="0"/>
      <w:r w:rsidRPr="00262ECB">
        <w:rPr>
          <w:rFonts w:ascii="Arial" w:hAnsi="Arial" w:cs="Arial"/>
          <w:b/>
          <w:lang w:val="es-ES_tradnl"/>
        </w:rPr>
        <w:t xml:space="preserve">OBJETO DEL PROYECTO DE LEY </w:t>
      </w:r>
    </w:p>
    <w:p w:rsidR="001652F9" w:rsidRDefault="001652F9" w:rsidP="00EA442B">
      <w:pPr>
        <w:jc w:val="both"/>
        <w:rPr>
          <w:rFonts w:ascii="Arial" w:hAnsi="Arial" w:cs="Arial"/>
          <w:lang w:val="es-ES_tradnl"/>
        </w:rPr>
      </w:pPr>
    </w:p>
    <w:p w:rsidR="00EA442B" w:rsidRPr="00262ECB" w:rsidRDefault="00593145" w:rsidP="00262ECB">
      <w:pPr>
        <w:jc w:val="both"/>
        <w:rPr>
          <w:rFonts w:ascii="Arial" w:hAnsi="Arial" w:cs="Arial"/>
          <w:lang w:val="es-ES_tradnl"/>
        </w:rPr>
      </w:pPr>
      <w:r w:rsidRPr="00577640">
        <w:rPr>
          <w:rFonts w:ascii="Arial" w:hAnsi="Arial" w:cs="Arial"/>
          <w:lang w:val="es-ES_tradnl"/>
        </w:rPr>
        <w:t xml:space="preserve">En este sentido, el objeto del presente proyecto de ley es </w:t>
      </w:r>
      <w:r w:rsidR="00C956AA" w:rsidRPr="00577640">
        <w:rPr>
          <w:rFonts w:ascii="Arial" w:hAnsi="Arial" w:cs="Arial"/>
          <w:lang w:val="es-ES_tradnl"/>
        </w:rPr>
        <w:t>consagrar una alternativa democrática neutral dentro de la discrecionalidad política</w:t>
      </w:r>
      <w:r w:rsidR="001D161E" w:rsidRPr="00577640">
        <w:rPr>
          <w:rFonts w:ascii="Arial" w:hAnsi="Arial" w:cs="Arial"/>
          <w:lang w:val="es-ES_tradnl"/>
        </w:rPr>
        <w:t xml:space="preserve">, de manera tal que los congresistas puedan escoger, tal como lo haría un ciudadano con la opción del voto en blanco, no votar un proyecto de ley o de acto legislativo, de acuerdo con los lineamientos </w:t>
      </w:r>
      <w:r w:rsidR="00C8290E" w:rsidRPr="00577640">
        <w:rPr>
          <w:rFonts w:ascii="Arial" w:hAnsi="Arial" w:cs="Arial"/>
          <w:lang w:val="es-ES_tradnl"/>
        </w:rPr>
        <w:t>de bancadas</w:t>
      </w:r>
      <w:r w:rsidR="00262ECB">
        <w:rPr>
          <w:rFonts w:ascii="Arial" w:hAnsi="Arial" w:cs="Arial"/>
          <w:lang w:val="es-ES_tradnl"/>
        </w:rPr>
        <w:t xml:space="preserve"> o las razones políticas de la abstención. Para ello, se propone que los congresistas que se abstengan de votar,</w:t>
      </w:r>
      <w:r w:rsidR="00262ECB" w:rsidRPr="00262ECB">
        <w:rPr>
          <w:rFonts w:ascii="Arial" w:hAnsi="Arial" w:cs="Arial"/>
          <w:lang w:val="es-ES_tradnl"/>
        </w:rPr>
        <w:t xml:space="preserve"> deberán dentro del día (1) días siguiente a la votación, excusarse con el Presidente, exponiendo las razones por las cuales se abstuvo de votar.</w:t>
      </w:r>
    </w:p>
    <w:p w:rsidR="00593145" w:rsidRPr="00577640" w:rsidRDefault="00593145" w:rsidP="00907D65">
      <w:pPr>
        <w:jc w:val="both"/>
        <w:rPr>
          <w:rFonts w:ascii="Arial" w:hAnsi="Arial" w:cs="Arial"/>
          <w:b/>
        </w:rPr>
      </w:pPr>
    </w:p>
    <w:p w:rsidR="00691EC1" w:rsidRPr="00577640" w:rsidRDefault="00691EC1" w:rsidP="00907D65">
      <w:pPr>
        <w:jc w:val="both"/>
        <w:rPr>
          <w:rFonts w:ascii="Arial" w:hAnsi="Arial" w:cs="Arial"/>
          <w:b/>
        </w:rPr>
      </w:pPr>
      <w:r w:rsidRPr="00577640">
        <w:rPr>
          <w:rFonts w:ascii="Arial" w:hAnsi="Arial" w:cs="Arial"/>
          <w:b/>
        </w:rPr>
        <w:t>CONTENIDO DE LA INICIATIVA</w:t>
      </w:r>
    </w:p>
    <w:p w:rsidR="00691EC1" w:rsidRPr="00577640" w:rsidRDefault="00691EC1" w:rsidP="00907D65">
      <w:pPr>
        <w:jc w:val="both"/>
        <w:rPr>
          <w:rFonts w:ascii="Arial" w:hAnsi="Arial" w:cs="Arial"/>
        </w:rPr>
      </w:pPr>
    </w:p>
    <w:p w:rsidR="002E2196" w:rsidRPr="00577640" w:rsidRDefault="00577C5A" w:rsidP="00907D65">
      <w:pPr>
        <w:jc w:val="both"/>
        <w:rPr>
          <w:rFonts w:ascii="Arial" w:hAnsi="Arial" w:cs="Arial"/>
          <w:lang w:val="es-ES_tradnl"/>
        </w:rPr>
      </w:pPr>
      <w:r w:rsidRPr="00577640">
        <w:rPr>
          <w:rFonts w:ascii="Arial" w:hAnsi="Arial" w:cs="Arial"/>
        </w:rPr>
        <w:t>El presente proyecto de ley tiene cinco (5) artículos que modifican el reglamento del Congreso</w:t>
      </w:r>
      <w:r w:rsidR="003A1EC4" w:rsidRPr="00577640">
        <w:rPr>
          <w:rFonts w:ascii="Arial" w:hAnsi="Arial" w:cs="Arial"/>
        </w:rPr>
        <w:t xml:space="preserve">. El artículo 1° </w:t>
      </w:r>
      <w:r w:rsidR="00871A65" w:rsidRPr="00577640">
        <w:rPr>
          <w:rFonts w:ascii="Arial" w:hAnsi="Arial" w:cs="Arial"/>
        </w:rPr>
        <w:t xml:space="preserve">modifica el artículo 122 de la </w:t>
      </w:r>
      <w:r w:rsidR="00871A65" w:rsidRPr="00577640">
        <w:rPr>
          <w:rFonts w:ascii="Arial" w:hAnsi="Arial" w:cs="Arial"/>
        </w:rPr>
        <w:t>Ley 5ª de 1992</w:t>
      </w:r>
      <w:r w:rsidR="00871A65" w:rsidRPr="00577640">
        <w:rPr>
          <w:rFonts w:ascii="Arial" w:hAnsi="Arial" w:cs="Arial"/>
        </w:rPr>
        <w:t xml:space="preserve">, sobre el </w:t>
      </w:r>
      <w:r w:rsidR="00871A65" w:rsidRPr="00577640">
        <w:rPr>
          <w:rFonts w:ascii="Arial" w:hAnsi="Arial" w:cs="Arial"/>
          <w:lang w:val="es-ES_tradnl"/>
        </w:rPr>
        <w:t>Concepto de votación</w:t>
      </w:r>
      <w:r w:rsidR="00871A65" w:rsidRPr="00577640">
        <w:rPr>
          <w:rFonts w:ascii="Arial" w:hAnsi="Arial" w:cs="Arial"/>
          <w:lang w:val="es-ES_tradnl"/>
        </w:rPr>
        <w:t xml:space="preserve">. El artículo 2° modifica el artículo 123 de la mencionada norma, sobre reglas de votación. </w:t>
      </w:r>
      <w:r w:rsidR="00693450" w:rsidRPr="00577640">
        <w:rPr>
          <w:rFonts w:ascii="Arial" w:hAnsi="Arial" w:cs="Arial"/>
          <w:lang w:val="es-ES_tradnl"/>
        </w:rPr>
        <w:t>Por su parte, e</w:t>
      </w:r>
      <w:r w:rsidR="00871A65" w:rsidRPr="00577640">
        <w:rPr>
          <w:rFonts w:ascii="Arial" w:hAnsi="Arial" w:cs="Arial"/>
          <w:lang w:val="es-ES_tradnl"/>
        </w:rPr>
        <w:t xml:space="preserve">l artículo 3° </w:t>
      </w:r>
      <w:r w:rsidR="00C6465B" w:rsidRPr="00577640">
        <w:rPr>
          <w:rFonts w:ascii="Arial" w:hAnsi="Arial" w:cs="Arial"/>
          <w:lang w:val="es-ES_tradnl"/>
        </w:rPr>
        <w:t xml:space="preserve">modifica el artículo 124 que consagra las excusas para votar y, el artículo 4° hace una modificación del </w:t>
      </w:r>
      <w:r w:rsidR="00C6465B" w:rsidRPr="00577640">
        <w:rPr>
          <w:rFonts w:ascii="Arial" w:hAnsi="Arial" w:cs="Arial"/>
          <w:lang w:val="es-ES_tradnl"/>
        </w:rPr>
        <w:lastRenderedPageBreak/>
        <w:t xml:space="preserve">artículo 127, el cual establece cual es la decisión en la votación. </w:t>
      </w:r>
      <w:r w:rsidR="00F132FD" w:rsidRPr="00577640">
        <w:rPr>
          <w:rFonts w:ascii="Arial" w:hAnsi="Arial" w:cs="Arial"/>
          <w:lang w:val="es-ES_tradnl"/>
        </w:rPr>
        <w:t xml:space="preserve">Por último, el artículo 5° del presente proyecto de ley, consagra la vigencia. </w:t>
      </w:r>
    </w:p>
    <w:p w:rsidR="00B111C5" w:rsidRPr="00577640" w:rsidRDefault="00B111C5" w:rsidP="00907D65">
      <w:pPr>
        <w:jc w:val="both"/>
        <w:rPr>
          <w:rFonts w:ascii="Arial" w:hAnsi="Arial" w:cs="Arial"/>
          <w:lang w:val="es-ES_tradnl"/>
        </w:rPr>
      </w:pPr>
    </w:p>
    <w:p w:rsidR="00B111C5" w:rsidRPr="001C47BF" w:rsidRDefault="00B111C5" w:rsidP="00907D65">
      <w:pPr>
        <w:jc w:val="both"/>
        <w:rPr>
          <w:rFonts w:ascii="Arial" w:hAnsi="Arial" w:cs="Arial"/>
          <w:b/>
          <w:lang w:val="es-ES_tradnl"/>
        </w:rPr>
      </w:pPr>
      <w:r w:rsidRPr="001C47BF">
        <w:rPr>
          <w:rFonts w:ascii="Arial" w:hAnsi="Arial" w:cs="Arial"/>
          <w:b/>
          <w:lang w:val="es-ES_tradnl"/>
        </w:rPr>
        <w:t>LEGISLACIÓN COMPARADA</w:t>
      </w:r>
    </w:p>
    <w:p w:rsidR="00B111C5" w:rsidRDefault="00B111C5" w:rsidP="00907D65">
      <w:pPr>
        <w:jc w:val="both"/>
        <w:rPr>
          <w:rFonts w:ascii="Arial" w:hAnsi="Arial" w:cs="Arial"/>
          <w:lang w:val="es-ES_tradnl"/>
        </w:rPr>
      </w:pPr>
    </w:p>
    <w:p w:rsidR="00DC0562" w:rsidRDefault="00DC0562" w:rsidP="00907D65">
      <w:pPr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Varias legislaciones Latinoamericanas consagran la posibilidad que un diputado o congresista se abstenga de votar. A continuación, algunos ejemplos de la normatividad:</w:t>
      </w:r>
    </w:p>
    <w:p w:rsidR="00DC0562" w:rsidRDefault="00DC0562" w:rsidP="00907D65">
      <w:pPr>
        <w:jc w:val="both"/>
        <w:rPr>
          <w:rFonts w:ascii="Arial" w:hAnsi="Arial" w:cs="Arial"/>
          <w:lang w:val="es-ES_tradnl"/>
        </w:rPr>
      </w:pPr>
    </w:p>
    <w:p w:rsidR="00DC0562" w:rsidRDefault="00DC0562" w:rsidP="00DC0562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lang w:val="es-ES_tradnl"/>
        </w:rPr>
      </w:pPr>
      <w:r w:rsidRPr="00DC0562">
        <w:rPr>
          <w:rFonts w:ascii="Arial" w:hAnsi="Arial" w:cs="Arial"/>
          <w:b/>
          <w:lang w:val="es-ES_tradnl"/>
        </w:rPr>
        <w:t>ESPAÑA</w:t>
      </w:r>
      <w:r>
        <w:rPr>
          <w:rFonts w:ascii="Arial" w:hAnsi="Arial" w:cs="Arial"/>
          <w:lang w:val="es-ES_tradnl"/>
        </w:rPr>
        <w:t xml:space="preserve">. </w:t>
      </w:r>
    </w:p>
    <w:p w:rsidR="00577640" w:rsidRDefault="00DC0562" w:rsidP="00577640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lang w:val="es-ES_tradnl"/>
        </w:rPr>
        <w:t xml:space="preserve">El artículo 86 del Estatuto de los Diputados consagra: </w:t>
      </w:r>
      <w:r w:rsidRPr="00DC0562">
        <w:rPr>
          <w:rFonts w:ascii="Arial" w:hAnsi="Arial" w:cs="Arial"/>
          <w:i/>
          <w:lang w:val="es-ES_tradnl"/>
        </w:rPr>
        <w:t>“</w:t>
      </w:r>
      <w:r w:rsidR="00577640" w:rsidRPr="00DC0562">
        <w:rPr>
          <w:rFonts w:ascii="Arial" w:hAnsi="Arial" w:cs="Arial"/>
          <w:i/>
          <w:color w:val="000000"/>
        </w:rPr>
        <w:t xml:space="preserve">En la votación pública por llamamiento un Secretario nombrará a los Diputados y éstos responderán </w:t>
      </w:r>
      <w:r w:rsidR="00577640" w:rsidRPr="00DC0562">
        <w:rPr>
          <w:rFonts w:ascii="Arial" w:hAnsi="Arial" w:cs="Arial"/>
          <w:b/>
          <w:i/>
          <w:color w:val="000000"/>
        </w:rPr>
        <w:t>«sí», «no» o «abstención».</w:t>
      </w:r>
      <w:r w:rsidR="00577640" w:rsidRPr="00DC0562">
        <w:rPr>
          <w:rFonts w:ascii="Arial" w:hAnsi="Arial" w:cs="Arial"/>
          <w:i/>
          <w:color w:val="000000"/>
        </w:rPr>
        <w:t xml:space="preserve"> El llamamiento se realizará por orden alfabético de primer apellido, comenzando por el Diputado cuyo nombre sea sacado a suerte. El Gobierno y la Mesa votarán al final.</w:t>
      </w:r>
      <w:r w:rsidRPr="00DC0562">
        <w:rPr>
          <w:rFonts w:ascii="Arial" w:hAnsi="Arial" w:cs="Arial"/>
          <w:i/>
          <w:color w:val="000000"/>
        </w:rPr>
        <w:t>”</w:t>
      </w:r>
    </w:p>
    <w:p w:rsidR="00DC0562" w:rsidRDefault="00DC0562" w:rsidP="00577640">
      <w:pPr>
        <w:jc w:val="both"/>
        <w:rPr>
          <w:rFonts w:ascii="Arial" w:hAnsi="Arial" w:cs="Arial"/>
          <w:color w:val="000000"/>
        </w:rPr>
      </w:pPr>
    </w:p>
    <w:p w:rsidR="00DC0562" w:rsidRPr="00DC0562" w:rsidRDefault="00DC0562" w:rsidP="00DC0562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color w:val="000000"/>
        </w:rPr>
      </w:pPr>
      <w:r w:rsidRPr="00DC0562">
        <w:rPr>
          <w:rFonts w:ascii="Arial" w:hAnsi="Arial" w:cs="Arial"/>
          <w:b/>
          <w:color w:val="000000"/>
        </w:rPr>
        <w:t xml:space="preserve">PERÚ: </w:t>
      </w:r>
    </w:p>
    <w:p w:rsidR="00577640" w:rsidRDefault="00DC0562" w:rsidP="00577640">
      <w:pPr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>En el reglamento del Congreso de la República, consagra que los congresistas son responsables por las opiniones y votos que emitan en ejercicio de sus funciones (art. 17), además, deben asistir votando en cada sesión del Pleno del Congreso y las comisiones a las que hagan parte (art. 22). Por su parte, el reglamento señala que los congresistas tienen la obligación de participar en las s</w:t>
      </w:r>
      <w:r w:rsidR="000A7C9F">
        <w:rPr>
          <w:rFonts w:ascii="Arial" w:hAnsi="Arial" w:cs="Arial"/>
          <w:color w:val="000000"/>
        </w:rPr>
        <w:t xml:space="preserve">esiones del Pleno y comisiones. Y en su artículo 56 establece la oportunidad para emitir las votaciones, una vez concluya el debate y se verifique el quórum, momento en el cual, el congresista que se abstenga de votar, </w:t>
      </w:r>
      <w:r w:rsidR="000A7C9F" w:rsidRPr="002A7337">
        <w:rPr>
          <w:rFonts w:ascii="Arial" w:hAnsi="Arial" w:cs="Arial"/>
          <w:i/>
          <w:color w:val="000000"/>
        </w:rPr>
        <w:t>“</w:t>
      </w:r>
      <w:r w:rsidR="00577640" w:rsidRPr="002A7337">
        <w:rPr>
          <w:rFonts w:ascii="Arial" w:hAnsi="Arial" w:cs="Arial"/>
          <w:b/>
          <w:i/>
          <w:color w:val="000000"/>
        </w:rPr>
        <w:t>podrá fundamentar su posición por escrito hasta la sesión siguiente</w:t>
      </w:r>
      <w:r w:rsidR="00577640" w:rsidRPr="002A7337">
        <w:rPr>
          <w:rFonts w:ascii="Arial" w:hAnsi="Arial" w:cs="Arial"/>
          <w:i/>
          <w:color w:val="000000"/>
        </w:rPr>
        <w:t>.</w:t>
      </w:r>
      <w:r w:rsidR="000A7C9F">
        <w:rPr>
          <w:rFonts w:ascii="Arial" w:hAnsi="Arial" w:cs="Arial"/>
          <w:color w:val="000000"/>
        </w:rPr>
        <w:t xml:space="preserve">” Por </w:t>
      </w:r>
      <w:r w:rsidR="000350EC">
        <w:rPr>
          <w:rFonts w:ascii="Arial" w:hAnsi="Arial" w:cs="Arial"/>
          <w:color w:val="000000"/>
        </w:rPr>
        <w:t>su parte, el reglamento prevé que las votaciones serán públicas y al momento de llamar a lista para la votación de leyes y resoluciones legislativas, los Congresistas pueden responder “</w:t>
      </w:r>
      <w:r w:rsidR="00577640" w:rsidRPr="00577640">
        <w:rPr>
          <w:rFonts w:ascii="Arial" w:hAnsi="Arial" w:cs="Arial"/>
          <w:b/>
          <w:color w:val="000000"/>
        </w:rPr>
        <w:t>SÍ, NO o ABSTENCIÓN.</w:t>
      </w:r>
      <w:r w:rsidR="000350EC">
        <w:rPr>
          <w:rFonts w:ascii="Arial" w:hAnsi="Arial" w:cs="Arial"/>
          <w:b/>
          <w:color w:val="000000"/>
        </w:rPr>
        <w:t xml:space="preserve">” </w:t>
      </w:r>
      <w:r w:rsidR="000350EC" w:rsidRPr="000350EC">
        <w:rPr>
          <w:rFonts w:ascii="Arial" w:hAnsi="Arial" w:cs="Arial"/>
          <w:color w:val="000000"/>
        </w:rPr>
        <w:t>(art. 57).</w:t>
      </w:r>
      <w:r w:rsidR="000350EC">
        <w:rPr>
          <w:rFonts w:ascii="Arial" w:hAnsi="Arial" w:cs="Arial"/>
          <w:b/>
          <w:color w:val="000000"/>
        </w:rPr>
        <w:t xml:space="preserve"> </w:t>
      </w:r>
    </w:p>
    <w:p w:rsidR="00577640" w:rsidRPr="00577640" w:rsidRDefault="00577640" w:rsidP="00577640">
      <w:pPr>
        <w:jc w:val="both"/>
        <w:rPr>
          <w:rFonts w:ascii="Arial" w:hAnsi="Arial" w:cs="Arial"/>
          <w:color w:val="000000"/>
        </w:rPr>
      </w:pPr>
    </w:p>
    <w:p w:rsidR="00577640" w:rsidRPr="00577640" w:rsidRDefault="00577640" w:rsidP="00577640">
      <w:pPr>
        <w:jc w:val="both"/>
        <w:rPr>
          <w:rFonts w:ascii="Arial" w:hAnsi="Arial" w:cs="Arial"/>
          <w:color w:val="000000"/>
        </w:rPr>
      </w:pPr>
    </w:p>
    <w:p w:rsidR="00577640" w:rsidRPr="000243A0" w:rsidRDefault="000350EC" w:rsidP="000350EC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color w:val="000000"/>
        </w:rPr>
      </w:pPr>
      <w:r w:rsidRPr="000243A0">
        <w:rPr>
          <w:rFonts w:ascii="Arial" w:hAnsi="Arial" w:cs="Arial"/>
          <w:b/>
          <w:color w:val="000000"/>
        </w:rPr>
        <w:t>VENEZUELA.</w:t>
      </w:r>
    </w:p>
    <w:p w:rsidR="000350EC" w:rsidRDefault="000350EC" w:rsidP="000350EC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El reglamento interior y de debates de la Asamblea Nacional de la República Bolivariana de Venezuela consagra como deberes de los parlamentarios la asistencia puntual y la permanencia en las sesiones, salvo causa justificada (Art. 23). Sin embargo, permite q</w:t>
      </w:r>
      <w:r w:rsidR="00660F3B">
        <w:rPr>
          <w:rFonts w:ascii="Arial" w:hAnsi="Arial" w:cs="Arial"/>
          <w:color w:val="000000"/>
        </w:rPr>
        <w:t>ue lo</w:t>
      </w:r>
      <w:r>
        <w:rPr>
          <w:rFonts w:ascii="Arial" w:hAnsi="Arial" w:cs="Arial"/>
          <w:color w:val="000000"/>
        </w:rPr>
        <w:t>s</w:t>
      </w:r>
      <w:r w:rsidR="00660F3B">
        <w:rPr>
          <w:rFonts w:ascii="Arial" w:hAnsi="Arial" w:cs="Arial"/>
          <w:color w:val="000000"/>
        </w:rPr>
        <w:t xml:space="preserve"> parlamentarios presentes</w:t>
      </w:r>
      <w:r>
        <w:rPr>
          <w:rFonts w:ascii="Arial" w:hAnsi="Arial" w:cs="Arial"/>
          <w:color w:val="000000"/>
        </w:rPr>
        <w:t xml:space="preserve"> </w:t>
      </w:r>
      <w:r w:rsidR="00660F3B">
        <w:rPr>
          <w:rFonts w:ascii="Arial" w:hAnsi="Arial" w:cs="Arial"/>
          <w:color w:val="000000"/>
        </w:rPr>
        <w:t xml:space="preserve">en las votaciones públicas, puedan abstenerse </w:t>
      </w:r>
      <w:r w:rsidR="000243A0">
        <w:rPr>
          <w:rFonts w:ascii="Arial" w:hAnsi="Arial" w:cs="Arial"/>
          <w:color w:val="000000"/>
        </w:rPr>
        <w:t>de votar (art. 136), no solo en los casos en los cuales se encuentran impedidos para ello, sino cuando decide neutralmente apartarse de una decisión.</w:t>
      </w:r>
    </w:p>
    <w:p w:rsidR="000350EC" w:rsidRDefault="000350EC" w:rsidP="000350EC">
      <w:pPr>
        <w:jc w:val="both"/>
        <w:rPr>
          <w:rFonts w:ascii="Arial" w:hAnsi="Arial" w:cs="Arial"/>
          <w:color w:val="000000"/>
        </w:rPr>
      </w:pPr>
    </w:p>
    <w:p w:rsidR="00577640" w:rsidRDefault="000243A0" w:rsidP="00577640">
      <w:pPr>
        <w:jc w:val="both"/>
        <w:rPr>
          <w:rFonts w:ascii="Arial" w:hAnsi="Arial" w:cs="Arial"/>
          <w:b/>
          <w:color w:val="000000"/>
          <w:lang w:val="en-US"/>
        </w:rPr>
      </w:pPr>
      <w:r>
        <w:rPr>
          <w:rFonts w:ascii="Arial" w:hAnsi="Arial" w:cs="Arial"/>
          <w:b/>
          <w:color w:val="000000"/>
          <w:lang w:val="en-US"/>
        </w:rPr>
        <w:t>CONCLUSIÓN</w:t>
      </w:r>
    </w:p>
    <w:p w:rsidR="00460ED8" w:rsidRDefault="00460ED8" w:rsidP="00460ED8">
      <w:pPr>
        <w:spacing w:before="28" w:after="28"/>
        <w:jc w:val="both"/>
        <w:rPr>
          <w:rFonts w:ascii="Arial" w:hAnsi="Arial" w:cs="Arial"/>
          <w:b/>
          <w:color w:val="000000"/>
          <w:lang w:val="en-US"/>
        </w:rPr>
      </w:pPr>
    </w:p>
    <w:p w:rsidR="00BF578E" w:rsidRDefault="00577640" w:rsidP="00460ED8">
      <w:pPr>
        <w:spacing w:before="28" w:after="28"/>
        <w:jc w:val="both"/>
        <w:rPr>
          <w:rFonts w:ascii="Arial" w:hAnsi="Arial" w:cs="Arial"/>
          <w:color w:val="000000"/>
        </w:rPr>
      </w:pPr>
      <w:r w:rsidRPr="00577640">
        <w:rPr>
          <w:rFonts w:ascii="Arial" w:hAnsi="Arial" w:cs="Arial"/>
          <w:color w:val="000000"/>
        </w:rPr>
        <w:t>Los partidos o movimientos políticos son instituciones de representación</w:t>
      </w:r>
      <w:r w:rsidR="00460ED8">
        <w:rPr>
          <w:rFonts w:ascii="Arial" w:hAnsi="Arial" w:cs="Arial"/>
          <w:color w:val="000000"/>
        </w:rPr>
        <w:t xml:space="preserve"> popular</w:t>
      </w:r>
      <w:r w:rsidRPr="00577640">
        <w:rPr>
          <w:rFonts w:ascii="Arial" w:hAnsi="Arial" w:cs="Arial"/>
          <w:color w:val="000000"/>
        </w:rPr>
        <w:t xml:space="preserve"> que se encargan de </w:t>
      </w:r>
      <w:r w:rsidR="000243A0" w:rsidRPr="00577640">
        <w:rPr>
          <w:rFonts w:ascii="Arial" w:hAnsi="Arial" w:cs="Arial"/>
          <w:color w:val="000000"/>
        </w:rPr>
        <w:t>encauzar</w:t>
      </w:r>
      <w:r w:rsidR="000243A0">
        <w:rPr>
          <w:rFonts w:ascii="Arial" w:hAnsi="Arial" w:cs="Arial"/>
          <w:color w:val="000000"/>
        </w:rPr>
        <w:t xml:space="preserve"> las necesidades de diferentes actores, quienes a través de su voto le</w:t>
      </w:r>
      <w:r w:rsidR="00460ED8">
        <w:rPr>
          <w:rFonts w:ascii="Arial" w:hAnsi="Arial" w:cs="Arial"/>
          <w:color w:val="000000"/>
        </w:rPr>
        <w:t>s</w:t>
      </w:r>
      <w:r w:rsidR="000243A0">
        <w:rPr>
          <w:rFonts w:ascii="Arial" w:hAnsi="Arial" w:cs="Arial"/>
          <w:color w:val="000000"/>
        </w:rPr>
        <w:t xml:space="preserve"> ha</w:t>
      </w:r>
      <w:r w:rsidR="00460ED8">
        <w:rPr>
          <w:rFonts w:ascii="Arial" w:hAnsi="Arial" w:cs="Arial"/>
          <w:color w:val="000000"/>
        </w:rPr>
        <w:t>n</w:t>
      </w:r>
      <w:r w:rsidR="000243A0">
        <w:rPr>
          <w:rFonts w:ascii="Arial" w:hAnsi="Arial" w:cs="Arial"/>
          <w:color w:val="000000"/>
        </w:rPr>
        <w:t xml:space="preserve"> delegado </w:t>
      </w:r>
      <w:r w:rsidR="00460ED8">
        <w:rPr>
          <w:rFonts w:ascii="Arial" w:hAnsi="Arial" w:cs="Arial"/>
          <w:color w:val="000000"/>
        </w:rPr>
        <w:t xml:space="preserve">su </w:t>
      </w:r>
      <w:r w:rsidR="007D4312">
        <w:rPr>
          <w:rFonts w:ascii="Arial" w:hAnsi="Arial" w:cs="Arial"/>
          <w:color w:val="000000"/>
        </w:rPr>
        <w:t>voluntad</w:t>
      </w:r>
      <w:r w:rsidR="00460ED8">
        <w:rPr>
          <w:rFonts w:ascii="Arial" w:hAnsi="Arial" w:cs="Arial"/>
          <w:color w:val="000000"/>
        </w:rPr>
        <w:t xml:space="preserve"> para estructurar las políticas públicas</w:t>
      </w:r>
      <w:r w:rsidR="007D4312">
        <w:rPr>
          <w:rFonts w:ascii="Arial" w:hAnsi="Arial" w:cs="Arial"/>
          <w:color w:val="000000"/>
        </w:rPr>
        <w:t xml:space="preserve"> del país. Por ello, constitucionalmente se exige de los congresistas que estos obren en de buena fe, consultando la justicia, el bien común y de acuerdo con el principio de </w:t>
      </w:r>
      <w:r w:rsidR="009219A3">
        <w:rPr>
          <w:rFonts w:ascii="Arial" w:hAnsi="Arial" w:cs="Arial"/>
          <w:color w:val="000000"/>
        </w:rPr>
        <w:t xml:space="preserve">legalidad. Tal es la importancia de la opinión y el voto de los congresistas, que protege que estos no sean perseguidos por emitirlos en uno u otro sentido. Sin embargo, existe un vacío reglamentario –Ley 5 de 1992- y en la </w:t>
      </w:r>
      <w:r w:rsidR="00BF578E">
        <w:rPr>
          <w:rFonts w:ascii="Arial" w:hAnsi="Arial" w:cs="Arial"/>
          <w:color w:val="000000"/>
        </w:rPr>
        <w:t xml:space="preserve">política </w:t>
      </w:r>
      <w:r w:rsidR="009219A3">
        <w:rPr>
          <w:rFonts w:ascii="Arial" w:hAnsi="Arial" w:cs="Arial"/>
          <w:color w:val="000000"/>
        </w:rPr>
        <w:t xml:space="preserve">de bancadas –Ley 974 de 2005-, </w:t>
      </w:r>
      <w:r w:rsidR="00BF578E">
        <w:rPr>
          <w:rFonts w:ascii="Arial" w:hAnsi="Arial" w:cs="Arial"/>
          <w:color w:val="000000"/>
        </w:rPr>
        <w:t xml:space="preserve">que consagre la posibilidad, también democrática, de abstenerse de votar en los casos en que políticamente y como alternativa neutral, el congresista decida discrecionalmente abstenerse a votar. </w:t>
      </w:r>
    </w:p>
    <w:p w:rsidR="00BF578E" w:rsidRDefault="00BF578E" w:rsidP="00460ED8">
      <w:pPr>
        <w:spacing w:before="28" w:after="28"/>
        <w:jc w:val="both"/>
        <w:rPr>
          <w:rFonts w:ascii="Arial" w:hAnsi="Arial" w:cs="Arial"/>
          <w:color w:val="000000"/>
        </w:rPr>
      </w:pPr>
    </w:p>
    <w:p w:rsidR="00460ED8" w:rsidRDefault="00BF578E" w:rsidP="00BF578E">
      <w:pPr>
        <w:spacing w:before="28" w:after="28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color w:val="000000"/>
        </w:rPr>
        <w:t xml:space="preserve">Por lo tanto, este proyecto de ley busca modificar la Ley 5 de 1992 con el fin que </w:t>
      </w:r>
      <w:r w:rsidR="00460ED8">
        <w:rPr>
          <w:rFonts w:ascii="Arial" w:hAnsi="Arial" w:cs="Arial"/>
          <w:lang w:val="es-ES_tradnl"/>
        </w:rPr>
        <w:t xml:space="preserve">los congresistas </w:t>
      </w:r>
      <w:r>
        <w:rPr>
          <w:rFonts w:ascii="Arial" w:hAnsi="Arial" w:cs="Arial"/>
          <w:lang w:val="es-ES_tradnl"/>
        </w:rPr>
        <w:t xml:space="preserve">puedan </w:t>
      </w:r>
      <w:r w:rsidR="00460ED8">
        <w:rPr>
          <w:rFonts w:ascii="Arial" w:hAnsi="Arial" w:cs="Arial"/>
          <w:lang w:val="es-ES_tradnl"/>
        </w:rPr>
        <w:t>absten</w:t>
      </w:r>
      <w:r>
        <w:rPr>
          <w:rFonts w:ascii="Arial" w:hAnsi="Arial" w:cs="Arial"/>
          <w:lang w:val="es-ES_tradnl"/>
        </w:rPr>
        <w:t>erse</w:t>
      </w:r>
      <w:r w:rsidR="00460ED8">
        <w:rPr>
          <w:rFonts w:ascii="Arial" w:hAnsi="Arial" w:cs="Arial"/>
          <w:lang w:val="es-ES_tradnl"/>
        </w:rPr>
        <w:t xml:space="preserve"> de votar,</w:t>
      </w:r>
      <w:r w:rsidR="00460ED8" w:rsidRPr="00262ECB">
        <w:rPr>
          <w:rFonts w:ascii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 xml:space="preserve">debiendo </w:t>
      </w:r>
      <w:r w:rsidR="00460ED8" w:rsidRPr="00262ECB">
        <w:rPr>
          <w:rFonts w:ascii="Arial" w:hAnsi="Arial" w:cs="Arial"/>
          <w:lang w:val="es-ES_tradnl"/>
        </w:rPr>
        <w:t xml:space="preserve">dentro del día (1) días siguiente a la votación, excusarse con el Presidente, </w:t>
      </w:r>
      <w:r>
        <w:rPr>
          <w:rFonts w:ascii="Arial" w:hAnsi="Arial" w:cs="Arial"/>
          <w:lang w:val="es-ES_tradnl"/>
        </w:rPr>
        <w:t>fundamentando</w:t>
      </w:r>
      <w:r w:rsidR="00460ED8" w:rsidRPr="00262ECB">
        <w:rPr>
          <w:rFonts w:ascii="Arial" w:hAnsi="Arial" w:cs="Arial"/>
          <w:lang w:val="es-ES_tradnl"/>
        </w:rPr>
        <w:t xml:space="preserve"> las razones</w:t>
      </w:r>
      <w:r>
        <w:rPr>
          <w:rFonts w:ascii="Arial" w:hAnsi="Arial" w:cs="Arial"/>
          <w:lang w:val="es-ES_tradnl"/>
        </w:rPr>
        <w:t xml:space="preserve"> por las que decidió apartarse de votar</w:t>
      </w:r>
      <w:r w:rsidR="00460ED8" w:rsidRPr="00262ECB">
        <w:rPr>
          <w:rFonts w:ascii="Arial" w:hAnsi="Arial" w:cs="Arial"/>
          <w:lang w:val="es-ES_tradnl"/>
        </w:rPr>
        <w:t>.</w:t>
      </w:r>
    </w:p>
    <w:p w:rsidR="006177C8" w:rsidRDefault="006177C8" w:rsidP="00BF578E">
      <w:pPr>
        <w:spacing w:before="28" w:after="28"/>
        <w:jc w:val="both"/>
        <w:rPr>
          <w:rFonts w:ascii="Arial" w:hAnsi="Arial" w:cs="Arial"/>
          <w:lang w:val="es-ES_tradnl"/>
        </w:rPr>
      </w:pPr>
    </w:p>
    <w:p w:rsidR="006177C8" w:rsidRDefault="006177C8" w:rsidP="00BF578E">
      <w:pPr>
        <w:spacing w:before="28" w:after="28"/>
        <w:jc w:val="both"/>
        <w:rPr>
          <w:rFonts w:ascii="Arial" w:hAnsi="Arial" w:cs="Arial"/>
          <w:lang w:val="es-ES_tradnl"/>
        </w:rPr>
      </w:pPr>
    </w:p>
    <w:p w:rsidR="006177C8" w:rsidRDefault="006177C8" w:rsidP="00BF578E">
      <w:pPr>
        <w:spacing w:before="28" w:after="28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lastRenderedPageBreak/>
        <w:t xml:space="preserve">Cordialmente, </w:t>
      </w:r>
    </w:p>
    <w:p w:rsidR="006177C8" w:rsidRDefault="006177C8" w:rsidP="00BF578E">
      <w:pPr>
        <w:spacing w:before="28" w:after="28"/>
        <w:jc w:val="both"/>
        <w:rPr>
          <w:rFonts w:ascii="Arial" w:hAnsi="Arial" w:cs="Arial"/>
          <w:lang w:val="es-ES_tradnl"/>
        </w:rPr>
      </w:pPr>
    </w:p>
    <w:p w:rsidR="006177C8" w:rsidRDefault="006177C8" w:rsidP="00BF578E">
      <w:pPr>
        <w:spacing w:before="28" w:after="28"/>
        <w:jc w:val="both"/>
        <w:rPr>
          <w:rFonts w:ascii="Arial" w:hAnsi="Arial" w:cs="Arial"/>
          <w:lang w:val="es-ES_tradnl"/>
        </w:rPr>
      </w:pPr>
    </w:p>
    <w:p w:rsidR="00534162" w:rsidRDefault="00534162" w:rsidP="00BF578E">
      <w:pPr>
        <w:spacing w:before="28" w:after="28"/>
        <w:jc w:val="both"/>
        <w:rPr>
          <w:rFonts w:ascii="Arial" w:hAnsi="Arial" w:cs="Arial"/>
          <w:lang w:val="es-ES_tradnl"/>
        </w:rPr>
      </w:pPr>
    </w:p>
    <w:p w:rsidR="006177C8" w:rsidRDefault="006177C8" w:rsidP="00BF578E">
      <w:pPr>
        <w:spacing w:before="28" w:after="28"/>
        <w:jc w:val="both"/>
        <w:rPr>
          <w:rFonts w:ascii="Arial" w:hAnsi="Arial" w:cs="Arial"/>
          <w:lang w:val="es-ES_tradnl"/>
        </w:rPr>
      </w:pPr>
    </w:p>
    <w:p w:rsidR="006177C8" w:rsidRDefault="006177C8" w:rsidP="00BF578E">
      <w:pPr>
        <w:spacing w:before="28" w:after="28"/>
        <w:jc w:val="both"/>
        <w:rPr>
          <w:rFonts w:ascii="Arial" w:hAnsi="Arial" w:cs="Arial"/>
          <w:lang w:val="es-ES_tradnl"/>
        </w:rPr>
      </w:pPr>
    </w:p>
    <w:p w:rsidR="006177C8" w:rsidRPr="00262ECB" w:rsidRDefault="006177C8" w:rsidP="00BF578E">
      <w:pPr>
        <w:spacing w:before="28" w:after="28"/>
        <w:jc w:val="both"/>
        <w:rPr>
          <w:rFonts w:ascii="Arial" w:hAnsi="Arial" w:cs="Arial"/>
          <w:lang w:val="es-ES_tradnl"/>
        </w:rPr>
      </w:pPr>
      <w:bookmarkStart w:id="1" w:name="_GoBack"/>
      <w:bookmarkEnd w:id="1"/>
    </w:p>
    <w:p w:rsidR="00460ED8" w:rsidRPr="00460ED8" w:rsidRDefault="00460ED8" w:rsidP="00460ED8">
      <w:pPr>
        <w:spacing w:before="28" w:after="28"/>
        <w:jc w:val="both"/>
        <w:rPr>
          <w:rFonts w:ascii="Arial" w:hAnsi="Arial" w:cs="Arial"/>
          <w:color w:val="000000"/>
          <w:lang w:val="es-ES_tradnl"/>
        </w:rPr>
      </w:pPr>
    </w:p>
    <w:p w:rsidR="00577640" w:rsidRPr="007001E4" w:rsidRDefault="00577640" w:rsidP="00577640">
      <w:pPr>
        <w:jc w:val="both"/>
        <w:rPr>
          <w:rFonts w:ascii="Bookman Old Style" w:hAnsi="Bookman Old Style"/>
          <w:color w:val="000000"/>
        </w:rPr>
      </w:pPr>
    </w:p>
    <w:p w:rsidR="00B111C5" w:rsidRPr="007E2B75" w:rsidRDefault="00B111C5" w:rsidP="00907D65">
      <w:pPr>
        <w:jc w:val="both"/>
        <w:rPr>
          <w:rFonts w:ascii="Arial" w:hAnsi="Arial" w:cs="Arial"/>
        </w:rPr>
      </w:pPr>
    </w:p>
    <w:sectPr w:rsidR="00B111C5" w:rsidRPr="007E2B75" w:rsidSect="00534162">
      <w:headerReference w:type="default" r:id="rId7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C4A" w:rsidRDefault="003C4C4A" w:rsidP="00EE538E">
      <w:r>
        <w:separator/>
      </w:r>
    </w:p>
  </w:endnote>
  <w:endnote w:type="continuationSeparator" w:id="0">
    <w:p w:rsidR="003C4C4A" w:rsidRDefault="003C4C4A" w:rsidP="00EE5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C4A" w:rsidRDefault="003C4C4A" w:rsidP="00EE538E">
      <w:r>
        <w:separator/>
      </w:r>
    </w:p>
  </w:footnote>
  <w:footnote w:type="continuationSeparator" w:id="0">
    <w:p w:rsidR="003C4C4A" w:rsidRDefault="003C4C4A" w:rsidP="00EE5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38E" w:rsidRDefault="004F46F7" w:rsidP="004F46F7">
    <w:pPr>
      <w:pStyle w:val="Encabezado"/>
      <w:tabs>
        <w:tab w:val="clear" w:pos="4419"/>
        <w:tab w:val="clear" w:pos="8838"/>
        <w:tab w:val="left" w:pos="3720"/>
      </w:tabs>
    </w:pPr>
    <w:r w:rsidRPr="00B64FCD">
      <w:rPr>
        <w:rFonts w:ascii="Arial" w:hAnsi="Arial" w:cs="Arial"/>
        <w:noProof/>
      </w:rPr>
      <w:drawing>
        <wp:anchor distT="152400" distB="152400" distL="152400" distR="152400" simplePos="0" relativeHeight="251659264" behindDoc="1" locked="0" layoutInCell="1" allowOverlap="1" wp14:anchorId="5980BA46" wp14:editId="3A76EBAB">
          <wp:simplePos x="0" y="0"/>
          <wp:positionH relativeFrom="margin">
            <wp:align>center</wp:align>
          </wp:positionH>
          <wp:positionV relativeFrom="page">
            <wp:posOffset>324485</wp:posOffset>
          </wp:positionV>
          <wp:extent cx="1714500" cy="447675"/>
          <wp:effectExtent l="0" t="0" r="0" b="9525"/>
          <wp:wrapNone/>
          <wp:docPr id="1073741825" name="officeArt object" descr="Logo Cámar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 descr="Logo Cámara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4476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tab/>
    </w:r>
  </w:p>
  <w:p w:rsidR="00EE538E" w:rsidRDefault="00EE538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665A74"/>
    <w:multiLevelType w:val="hybridMultilevel"/>
    <w:tmpl w:val="A502C2A2"/>
    <w:lvl w:ilvl="0" w:tplc="59EAD7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807CD7"/>
    <w:multiLevelType w:val="hybridMultilevel"/>
    <w:tmpl w:val="96DE49F0"/>
    <w:lvl w:ilvl="0" w:tplc="D4B82666">
      <w:start w:val="7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38E"/>
    <w:rsid w:val="000243A0"/>
    <w:rsid w:val="000350EC"/>
    <w:rsid w:val="000808CD"/>
    <w:rsid w:val="000A0D79"/>
    <w:rsid w:val="000A7C9F"/>
    <w:rsid w:val="000D089A"/>
    <w:rsid w:val="000D24E4"/>
    <w:rsid w:val="001443F5"/>
    <w:rsid w:val="001652F9"/>
    <w:rsid w:val="001A6AA1"/>
    <w:rsid w:val="001B22E8"/>
    <w:rsid w:val="001C47BF"/>
    <w:rsid w:val="001D161E"/>
    <w:rsid w:val="001E01EA"/>
    <w:rsid w:val="002022CF"/>
    <w:rsid w:val="00202450"/>
    <w:rsid w:val="00261FEB"/>
    <w:rsid w:val="00262ECB"/>
    <w:rsid w:val="002A7337"/>
    <w:rsid w:val="002B58CA"/>
    <w:rsid w:val="002E1ABD"/>
    <w:rsid w:val="002E2196"/>
    <w:rsid w:val="002F1109"/>
    <w:rsid w:val="002F70AE"/>
    <w:rsid w:val="0032184E"/>
    <w:rsid w:val="00363CBD"/>
    <w:rsid w:val="003722A2"/>
    <w:rsid w:val="00391250"/>
    <w:rsid w:val="003A1EC4"/>
    <w:rsid w:val="003C4C4A"/>
    <w:rsid w:val="003E3A55"/>
    <w:rsid w:val="00451372"/>
    <w:rsid w:val="00460ED8"/>
    <w:rsid w:val="00473B6E"/>
    <w:rsid w:val="004C5243"/>
    <w:rsid w:val="004F46F7"/>
    <w:rsid w:val="00534162"/>
    <w:rsid w:val="00550A73"/>
    <w:rsid w:val="00577640"/>
    <w:rsid w:val="00577C5A"/>
    <w:rsid w:val="00584C72"/>
    <w:rsid w:val="00590241"/>
    <w:rsid w:val="00593145"/>
    <w:rsid w:val="005B0789"/>
    <w:rsid w:val="005F6B02"/>
    <w:rsid w:val="0060200A"/>
    <w:rsid w:val="00613A7E"/>
    <w:rsid w:val="006177C8"/>
    <w:rsid w:val="00660F3B"/>
    <w:rsid w:val="00691EC1"/>
    <w:rsid w:val="00693450"/>
    <w:rsid w:val="007330F6"/>
    <w:rsid w:val="0075254C"/>
    <w:rsid w:val="007D4312"/>
    <w:rsid w:val="007E2B75"/>
    <w:rsid w:val="00802BD8"/>
    <w:rsid w:val="00843065"/>
    <w:rsid w:val="00871A65"/>
    <w:rsid w:val="008813AD"/>
    <w:rsid w:val="008B02BF"/>
    <w:rsid w:val="008C2D69"/>
    <w:rsid w:val="008D1C1C"/>
    <w:rsid w:val="008E75D0"/>
    <w:rsid w:val="00907D65"/>
    <w:rsid w:val="009219A3"/>
    <w:rsid w:val="0099485E"/>
    <w:rsid w:val="00995E14"/>
    <w:rsid w:val="009C7392"/>
    <w:rsid w:val="009D3C42"/>
    <w:rsid w:val="00A603B9"/>
    <w:rsid w:val="00A668F5"/>
    <w:rsid w:val="00AA147F"/>
    <w:rsid w:val="00AE0B7E"/>
    <w:rsid w:val="00B111C5"/>
    <w:rsid w:val="00B35AE4"/>
    <w:rsid w:val="00B56FC3"/>
    <w:rsid w:val="00B6027F"/>
    <w:rsid w:val="00B94EC3"/>
    <w:rsid w:val="00BF578E"/>
    <w:rsid w:val="00C12DF9"/>
    <w:rsid w:val="00C6465B"/>
    <w:rsid w:val="00C8290E"/>
    <w:rsid w:val="00C956AA"/>
    <w:rsid w:val="00CA5F0E"/>
    <w:rsid w:val="00DA4F4D"/>
    <w:rsid w:val="00DB1063"/>
    <w:rsid w:val="00DC0562"/>
    <w:rsid w:val="00DC785D"/>
    <w:rsid w:val="00E319EE"/>
    <w:rsid w:val="00E53E7D"/>
    <w:rsid w:val="00E57D91"/>
    <w:rsid w:val="00E63F7F"/>
    <w:rsid w:val="00E97DC2"/>
    <w:rsid w:val="00EA442B"/>
    <w:rsid w:val="00EE538E"/>
    <w:rsid w:val="00F0161C"/>
    <w:rsid w:val="00F06BEE"/>
    <w:rsid w:val="00F132FD"/>
    <w:rsid w:val="00F37538"/>
    <w:rsid w:val="00F535F7"/>
    <w:rsid w:val="00FC7445"/>
    <w:rsid w:val="00FE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DEBDE"/>
  <w15:chartTrackingRefBased/>
  <w15:docId w15:val="{FE8A63C6-AE97-4AA6-8E15-D5C197032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4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E538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E538E"/>
  </w:style>
  <w:style w:type="paragraph" w:styleId="Piedepgina">
    <w:name w:val="footer"/>
    <w:basedOn w:val="Normal"/>
    <w:link w:val="PiedepginaCar"/>
    <w:uiPriority w:val="99"/>
    <w:unhideWhenUsed/>
    <w:rsid w:val="00EE538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E538E"/>
  </w:style>
  <w:style w:type="paragraph" w:styleId="NormalWeb">
    <w:name w:val="Normal (Web)"/>
    <w:basedOn w:val="Normal"/>
    <w:uiPriority w:val="99"/>
    <w:unhideWhenUsed/>
    <w:rsid w:val="00EE538E"/>
    <w:pPr>
      <w:spacing w:before="100" w:beforeAutospacing="1" w:after="100" w:afterAutospacing="1"/>
    </w:pPr>
  </w:style>
  <w:style w:type="character" w:styleId="Hipervnculo">
    <w:name w:val="Hyperlink"/>
    <w:basedOn w:val="Fuentedeprrafopredeter"/>
    <w:uiPriority w:val="99"/>
    <w:unhideWhenUsed/>
    <w:rsid w:val="00907D65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907D65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D3C4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3C42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57764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1566</TotalTime>
  <Pages>5</Pages>
  <Words>1518</Words>
  <Characters>8352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mejia</dc:creator>
  <cp:keywords/>
  <dc:description/>
  <cp:lastModifiedBy>maria mejia</cp:lastModifiedBy>
  <cp:revision>104</cp:revision>
  <cp:lastPrinted>2018-04-04T21:48:00Z</cp:lastPrinted>
  <dcterms:created xsi:type="dcterms:W3CDTF">2018-03-21T17:13:00Z</dcterms:created>
  <dcterms:modified xsi:type="dcterms:W3CDTF">2018-04-04T22:08:00Z</dcterms:modified>
</cp:coreProperties>
</file>