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2D4" w:rsidRDefault="003142D4">
      <w:pPr>
        <w:widowControl w:val="0"/>
        <w:pBdr>
          <w:top w:val="nil"/>
          <w:left w:val="nil"/>
          <w:bottom w:val="nil"/>
          <w:right w:val="nil"/>
          <w:between w:val="nil"/>
        </w:pBdr>
        <w:spacing w:after="0"/>
      </w:pPr>
    </w:p>
    <w:p w:rsidR="003142D4" w:rsidRDefault="0034538A">
      <w:pPr>
        <w:spacing w:before="240" w:line="360" w:lineRule="auto"/>
        <w:ind w:right="5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PROYECTO DE LEY ORGÁNICA ____ DE 2024</w:t>
      </w:r>
    </w:p>
    <w:p w:rsidR="003142D4" w:rsidRDefault="0034538A">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Por medio del cual se modifica la ley 5 de 1992 y la ley 1828 de 2017 con relación al trámite de impedimentos y recusaciones y se dictan otras disposiciones.</w:t>
      </w:r>
    </w:p>
    <w:p w:rsidR="003142D4" w:rsidRDefault="0034538A">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El Congreso de la República de Colombia</w:t>
      </w:r>
    </w:p>
    <w:p w:rsidR="003142D4" w:rsidRDefault="0034538A">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DECRETA: </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 Objeto: </w:t>
      </w:r>
      <w:r>
        <w:rPr>
          <w:rFonts w:ascii="Times New Roman" w:eastAsia="Times New Roman" w:hAnsi="Times New Roman" w:cs="Times New Roman"/>
          <w:sz w:val="26"/>
          <w:szCs w:val="26"/>
        </w:rPr>
        <w:t xml:space="preserve">La presente ley tiene por objeto modificar la Ley 5 de 1992 en lo relativo al trámite de las recusaciones, impedimentos, conflictos de interés sobrevinientes, así como establecer disposiciones adicionales para el registro de intereses de los Congresistas con el propósito de fortalecer la transparencia y la integridad en el ejercicio de las funciones </w:t>
      </w:r>
      <w:proofErr w:type="spellStart"/>
      <w:r>
        <w:rPr>
          <w:rFonts w:ascii="Times New Roman" w:eastAsia="Times New Roman" w:hAnsi="Times New Roman" w:cs="Times New Roman"/>
          <w:sz w:val="26"/>
          <w:szCs w:val="26"/>
        </w:rPr>
        <w:t>congresionales</w:t>
      </w:r>
      <w:proofErr w:type="spellEnd"/>
      <w:r>
        <w:rPr>
          <w:rFonts w:ascii="Times New Roman" w:eastAsia="Times New Roman" w:hAnsi="Times New Roman" w:cs="Times New Roman"/>
          <w:sz w:val="26"/>
          <w:szCs w:val="26"/>
        </w:rPr>
        <w:t>.</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2°. </w:t>
      </w:r>
      <w:r>
        <w:rPr>
          <w:rFonts w:ascii="Times New Roman" w:eastAsia="Times New Roman" w:hAnsi="Times New Roman" w:cs="Times New Roman"/>
          <w:sz w:val="24"/>
          <w:szCs w:val="24"/>
        </w:rPr>
        <w:t>Modifíquese el artículo 286 a la ley 5 de 1992, el cual quedará así:</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286. Régimen de conflicto de interés de los congresistas. Todos los congresistas deberán declarar los conflictos de intereses que pudieran surgir en ejercicio de sus funciones. </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entiende como conflicto de interés una situación donde la discusión o votación de un proyecto de ley o acto legislativo o artículo, pueda resultar en un beneficio particular, actual y directo a favor del congresista. </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Beneficio actual: aquel que efectivamente se configura en las circunstancias presentes y existentes al momento en el que el congresista participa de la decisión. </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 Beneficio directo: aquel que se produzca de forma específica respecto del congresista, de su cónyuge, compañero o compañera permanente, o parientes dentro del segundo grado de consanguinidad, segundo de afinidad o primero civil.</w:t>
      </w:r>
    </w:p>
    <w:p w:rsidR="003142D4" w:rsidRDefault="0034538A">
      <w:pPr>
        <w:spacing w:before="240" w:after="40" w:line="360" w:lineRule="auto"/>
        <w:jc w:val="both"/>
        <w:rPr>
          <w:rFonts w:ascii="Times New Roman" w:eastAsia="Times New Roman" w:hAnsi="Times New Roman" w:cs="Times New Roman"/>
          <w:b/>
          <w:u w:val="single"/>
        </w:rPr>
      </w:pPr>
      <w:r>
        <w:rPr>
          <w:rFonts w:ascii="Times New Roman" w:eastAsia="Times New Roman" w:hAnsi="Times New Roman" w:cs="Times New Roman"/>
          <w:b/>
          <w:sz w:val="24"/>
          <w:szCs w:val="24"/>
          <w:u w:val="single"/>
        </w:rPr>
        <w:t>El congresista deberá declararse impedido cuando se sometan a consideración proyectos de ley o de acto legislativo que favorezcan a sectores económicos que hayan sido financiadores directos de su campaña</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todos los efectos se entiende que no hay conflicto de interés en las siguientes circunstancias: </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Cuando el beneficio podría o no configurarse para el congresista en el futuro.</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rsidR="003142D4" w:rsidRDefault="0034538A">
      <w:pPr>
        <w:spacing w:before="240" w:after="40" w:line="360" w:lineRule="auto"/>
        <w:jc w:val="both"/>
        <w:rPr>
          <w:rFonts w:ascii="Times New Roman" w:eastAsia="Times New Roman" w:hAnsi="Times New Roman" w:cs="Times New Roman"/>
          <w:b/>
          <w:strike/>
          <w:color w:val="FF0000"/>
          <w:sz w:val="24"/>
          <w:szCs w:val="24"/>
          <w:u w:val="single"/>
        </w:rPr>
      </w:pPr>
      <w:r>
        <w:rPr>
          <w:rFonts w:ascii="Times New Roman" w:eastAsia="Times New Roman" w:hAnsi="Times New Roman" w:cs="Times New Roman"/>
          <w:b/>
          <w:sz w:val="24"/>
          <w:szCs w:val="24"/>
          <w:u w:val="single"/>
        </w:rPr>
        <w:t xml:space="preserve">e. Cuando el congresista participe, discuta o vote artículos de proyectos de ley o acto legislativo, que regula un sector económico del cual recibió financiación privada el partido o movimiento político del cual pertenece. </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Cuando el congresista participa en la elección de otros servidores públicos mediante el voto secreto. Se exceptúan los casos en que se presenten inhabilidades referidas al parentesco con los candidatos. </w:t>
      </w:r>
    </w:p>
    <w:p w:rsidR="003142D4" w:rsidRDefault="0034538A">
      <w:pPr>
        <w:spacing w:before="240" w:after="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g.) Cuando el congresista participe, discuta o vote cambios en el orden del día, o aplazamiento de la discusión de proyectos.</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1°. Entiéndase por conflicto de interés moral aquel que presentan los congresistas cuando por razones de conciencia se quieran apartar de la discusión y votación del proyecto. </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2°. Cuando se trate de funciones judiciales, disciplinarias o fiscales de los congresistas, sobre conflicto de interés se aplicará la norma especial que rige ese tipo de investigación.</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3°. Igualmente se aplicará el régimen de conflicto de intereses para todos y cada uno de los actores que presenten, discutan o participen de cualquier iniciativa legislativa, conforme al artículo 140 de la Ley 5</w:t>
      </w:r>
      <w:r>
        <w:rPr>
          <w:rFonts w:ascii="Times New Roman" w:eastAsia="Times New Roman" w:hAnsi="Times New Roman" w:cs="Times New Roman"/>
          <w:sz w:val="24"/>
          <w:szCs w:val="24"/>
          <w:vertAlign w:val="superscript"/>
        </w:rPr>
        <w:t>a </w:t>
      </w:r>
      <w:r>
        <w:rPr>
          <w:rFonts w:ascii="Times New Roman" w:eastAsia="Times New Roman" w:hAnsi="Times New Roman" w:cs="Times New Roman"/>
          <w:sz w:val="24"/>
          <w:szCs w:val="24"/>
        </w:rPr>
        <w:t>de 1992. </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3°. </w:t>
      </w:r>
      <w:proofErr w:type="gramStart"/>
      <w:r>
        <w:rPr>
          <w:rFonts w:ascii="Times New Roman" w:eastAsia="Times New Roman" w:hAnsi="Times New Roman" w:cs="Times New Roman"/>
          <w:sz w:val="24"/>
          <w:szCs w:val="24"/>
        </w:rPr>
        <w:t>Modifíquese  el</w:t>
      </w:r>
      <w:proofErr w:type="gramEnd"/>
      <w:r>
        <w:rPr>
          <w:rFonts w:ascii="Times New Roman" w:eastAsia="Times New Roman" w:hAnsi="Times New Roman" w:cs="Times New Roman"/>
          <w:sz w:val="24"/>
          <w:szCs w:val="24"/>
        </w:rPr>
        <w:t xml:space="preserve"> artículo 287 a la ley 5 de 1992, el cual quedará así:</w:t>
      </w:r>
    </w:p>
    <w:p w:rsidR="003142D4" w:rsidRDefault="0034538A">
      <w:pPr>
        <w:spacing w:before="240" w:after="4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Artículo 287. Registro de intereses</w:t>
      </w:r>
      <w:r>
        <w:rPr>
          <w:rFonts w:ascii="Times New Roman" w:eastAsia="Times New Roman" w:hAnsi="Times New Roman" w:cs="Times New Roman"/>
          <w:sz w:val="24"/>
          <w:szCs w:val="24"/>
        </w:rPr>
        <w:t xml:space="preserve">. En la Secretaría General de cada una de las Cámaras se llevará un libro de registro de declaración de intereses privados que tiene por objeto que cada uno de los congresistas enuncie y consigne la información que sea susceptible de generar un conflicto de interés en los asuntos sometidos a su consideración, en los términos del artículo 182 de la Constitución Nacional. </w:t>
      </w:r>
      <w:r>
        <w:rPr>
          <w:rFonts w:ascii="Times New Roman" w:eastAsia="Times New Roman" w:hAnsi="Times New Roman" w:cs="Times New Roman"/>
          <w:b/>
          <w:sz w:val="26"/>
          <w:szCs w:val="26"/>
          <w:u w:val="single"/>
        </w:rPr>
        <w:t xml:space="preserve">El registro será público, de fácil consulta y acceso en el marco de la política de Estado Abierto. Por lo tanto, las secretarías generales de ambas cámaras facilitaran el acceso de esta información en la respectiva página web oficial. </w:t>
      </w:r>
      <w:r>
        <w:rPr>
          <w:rFonts w:ascii="Times New Roman" w:eastAsia="Times New Roman" w:hAnsi="Times New Roman" w:cs="Times New Roman"/>
          <w:strike/>
          <w:sz w:val="24"/>
          <w:szCs w:val="24"/>
        </w:rPr>
        <w:t>El registro será digitalizado y de fácil consulta y acceso.  </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registro se debe incluir la siguiente información:  </w:t>
      </w:r>
    </w:p>
    <w:p w:rsidR="003142D4" w:rsidRDefault="003142D4">
      <w:pPr>
        <w:spacing w:before="240" w:after="40" w:line="360" w:lineRule="auto"/>
        <w:jc w:val="both"/>
        <w:rPr>
          <w:rFonts w:ascii="Times New Roman" w:eastAsia="Times New Roman" w:hAnsi="Times New Roman" w:cs="Times New Roman"/>
          <w:sz w:val="24"/>
          <w:szCs w:val="24"/>
        </w:rPr>
      </w:pP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Actividades económicas; incluyendo su participación, en cualquier tipo de sociedad, fundación, asociación u organización, con ánimo o sin ánimo de lucro, nacional o extranjera.  </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Cualquier afiliación remunerada o no remunerada a cargos directivos en el año inmediatamente anterior a su elección.  </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 Pertenencia y participación en juntas o consejos directivos en el año inmediatamente anterior a su elección.  </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Una declaración sumaria de la información que sea susceptible de generar conflicto de intereses respecto de su cónyuge o compañero permanente y parientes hasta el segundo grado de consanguinidad, primero, de afinidad y primero civil, sin que sea obligatorio especificar a qué pariente corresponde cada interés.  </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Copia del informe de ingresos y gastos consignado en el aplicativo “cuentas claras” de la campaña a la que fue elegido.  </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1°.</w:t>
      </w:r>
      <w:r>
        <w:rPr>
          <w:rFonts w:ascii="Times New Roman" w:eastAsia="Times New Roman" w:hAnsi="Times New Roman" w:cs="Times New Roman"/>
          <w:sz w:val="24"/>
          <w:szCs w:val="24"/>
        </w:rPr>
        <w:t xml:space="preserve"> Si al momento de esta declaración del registro de interés el congresista no puede acceder a la información detallada de alguno de sus </w:t>
      </w:r>
      <w:proofErr w:type="gramStart"/>
      <w:r>
        <w:rPr>
          <w:rFonts w:ascii="Times New Roman" w:eastAsia="Times New Roman" w:hAnsi="Times New Roman" w:cs="Times New Roman"/>
          <w:sz w:val="24"/>
          <w:szCs w:val="24"/>
        </w:rPr>
        <w:t xml:space="preserve">parientes  </w:t>
      </w:r>
      <w:r>
        <w:rPr>
          <w:rFonts w:ascii="Times New Roman" w:eastAsia="Times New Roman" w:hAnsi="Times New Roman" w:cs="Times New Roman"/>
          <w:b/>
          <w:sz w:val="24"/>
          <w:szCs w:val="24"/>
          <w:u w:val="single"/>
        </w:rPr>
        <w:t>o</w:t>
      </w:r>
      <w:proofErr w:type="gramEnd"/>
      <w:r>
        <w:rPr>
          <w:rFonts w:ascii="Times New Roman" w:eastAsia="Times New Roman" w:hAnsi="Times New Roman" w:cs="Times New Roman"/>
          <w:b/>
          <w:sz w:val="24"/>
          <w:szCs w:val="24"/>
          <w:u w:val="single"/>
        </w:rPr>
        <w:t xml:space="preserve"> financiadores</w:t>
      </w:r>
      <w:r>
        <w:rPr>
          <w:rFonts w:ascii="Times New Roman" w:eastAsia="Times New Roman" w:hAnsi="Times New Roman" w:cs="Times New Roman"/>
          <w:sz w:val="24"/>
          <w:szCs w:val="24"/>
        </w:rPr>
        <w:t xml:space="preserve"> deberá declararlo bajo la gravedad de juramento.  </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2°.</w:t>
      </w:r>
      <w:r>
        <w:rPr>
          <w:rFonts w:ascii="Times New Roman" w:eastAsia="Times New Roman" w:hAnsi="Times New Roman" w:cs="Times New Roman"/>
          <w:sz w:val="24"/>
          <w:szCs w:val="24"/>
        </w:rPr>
        <w:t> El cambio que se produzca en la situación de intereses privados de los sujetos obligados deberá actualizarse; y si no se hubiera actualizado tendrá que expresar cualquier conflicto de interés sobreviniente.  </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4°. </w:t>
      </w:r>
      <w:proofErr w:type="gramStart"/>
      <w:r>
        <w:rPr>
          <w:rFonts w:ascii="Times New Roman" w:eastAsia="Times New Roman" w:hAnsi="Times New Roman" w:cs="Times New Roman"/>
          <w:sz w:val="24"/>
          <w:szCs w:val="24"/>
        </w:rPr>
        <w:t>Modifíquese  el</w:t>
      </w:r>
      <w:proofErr w:type="gramEnd"/>
      <w:r>
        <w:rPr>
          <w:rFonts w:ascii="Times New Roman" w:eastAsia="Times New Roman" w:hAnsi="Times New Roman" w:cs="Times New Roman"/>
          <w:sz w:val="24"/>
          <w:szCs w:val="24"/>
        </w:rPr>
        <w:t xml:space="preserve"> artículo 288 a la ley 5 de 1992, el cual quedará así:</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288. Término de inscripción.</w:t>
      </w:r>
      <w:r>
        <w:rPr>
          <w:rFonts w:ascii="Times New Roman" w:eastAsia="Times New Roman" w:hAnsi="Times New Roman" w:cs="Times New Roman"/>
          <w:sz w:val="24"/>
          <w:szCs w:val="24"/>
        </w:rPr>
        <w:t xml:space="preserve"> Los Congresistas deberán inscribir sus intereses privados en el registro dentro de los primeros treinta (30) días del período constitucional, o de la fecha de su posesión.</w:t>
      </w:r>
    </w:p>
    <w:p w:rsidR="003142D4" w:rsidRDefault="0034538A">
      <w:pPr>
        <w:spacing w:before="240" w:after="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Los congresistas deberán actualizar el registro de sus intereses privados en los 30 primeros días posteriores al inicio de la tercera legislatura.</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5°. </w:t>
      </w:r>
      <w:proofErr w:type="gramStart"/>
      <w:r>
        <w:rPr>
          <w:rFonts w:ascii="Times New Roman" w:eastAsia="Times New Roman" w:hAnsi="Times New Roman" w:cs="Times New Roman"/>
          <w:sz w:val="24"/>
          <w:szCs w:val="24"/>
        </w:rPr>
        <w:t>Modifíquese  el</w:t>
      </w:r>
      <w:proofErr w:type="gramEnd"/>
      <w:r>
        <w:rPr>
          <w:rFonts w:ascii="Times New Roman" w:eastAsia="Times New Roman" w:hAnsi="Times New Roman" w:cs="Times New Roman"/>
          <w:sz w:val="24"/>
          <w:szCs w:val="24"/>
        </w:rPr>
        <w:t xml:space="preserve"> artículo 289 a la ley 5 de 1992, el cual quedará así:</w:t>
      </w:r>
    </w:p>
    <w:p w:rsidR="003142D4" w:rsidRDefault="0034538A">
      <w:pPr>
        <w:spacing w:before="240" w:after="40" w:line="360" w:lineRule="auto"/>
        <w:jc w:val="both"/>
        <w:rPr>
          <w:rFonts w:ascii="Times New Roman" w:eastAsia="Times New Roman" w:hAnsi="Times New Roman" w:cs="Times New Roman"/>
          <w:strike/>
          <w:sz w:val="24"/>
          <w:szCs w:val="24"/>
        </w:rPr>
      </w:pPr>
      <w:r>
        <w:rPr>
          <w:rFonts w:ascii="Times New Roman" w:eastAsia="Times New Roman" w:hAnsi="Times New Roman" w:cs="Times New Roman"/>
          <w:b/>
          <w:sz w:val="24"/>
          <w:szCs w:val="24"/>
        </w:rPr>
        <w:t>Artículo 289. Publicidad del registro</w:t>
      </w:r>
      <w:r>
        <w:rPr>
          <w:rFonts w:ascii="Times New Roman" w:eastAsia="Times New Roman" w:hAnsi="Times New Roman" w:cs="Times New Roman"/>
          <w:sz w:val="24"/>
          <w:szCs w:val="24"/>
        </w:rPr>
        <w:t xml:space="preserve">. El Secretario General de cada una de las </w:t>
      </w:r>
      <w:proofErr w:type="gramStart"/>
      <w:r>
        <w:rPr>
          <w:rFonts w:ascii="Times New Roman" w:eastAsia="Times New Roman" w:hAnsi="Times New Roman" w:cs="Times New Roman"/>
          <w:sz w:val="24"/>
          <w:szCs w:val="24"/>
        </w:rPr>
        <w:t>Cámaras  hará</w:t>
      </w:r>
      <w:proofErr w:type="gramEnd"/>
      <w:r>
        <w:rPr>
          <w:rFonts w:ascii="Times New Roman" w:eastAsia="Times New Roman" w:hAnsi="Times New Roman" w:cs="Times New Roman"/>
          <w:sz w:val="24"/>
          <w:szCs w:val="24"/>
        </w:rPr>
        <w:t xml:space="preserve"> público el registro </w:t>
      </w:r>
      <w:r>
        <w:rPr>
          <w:rFonts w:ascii="Times New Roman" w:eastAsia="Times New Roman" w:hAnsi="Times New Roman" w:cs="Times New Roman"/>
          <w:b/>
          <w:sz w:val="24"/>
          <w:szCs w:val="24"/>
          <w:u w:val="single"/>
        </w:rPr>
        <w:t>en un</w:t>
      </w:r>
      <w:r w:rsidR="001637B5">
        <w:rPr>
          <w:rFonts w:ascii="Times New Roman" w:eastAsia="Times New Roman" w:hAnsi="Times New Roman" w:cs="Times New Roman"/>
          <w:b/>
          <w:sz w:val="24"/>
          <w:szCs w:val="24"/>
          <w:u w:val="single"/>
        </w:rPr>
        <w:t xml:space="preserve">a parte de </w:t>
      </w:r>
      <w:r>
        <w:rPr>
          <w:rFonts w:ascii="Times New Roman" w:eastAsia="Times New Roman" w:hAnsi="Times New Roman" w:cs="Times New Roman"/>
          <w:b/>
          <w:sz w:val="24"/>
          <w:szCs w:val="24"/>
          <w:u w:val="single"/>
        </w:rPr>
        <w:t xml:space="preserve">su página web, publicando la  información organizada de manera clara, con buscador que facilite consulta que pueda ser filtrada </w:t>
      </w:r>
      <w:r>
        <w:rPr>
          <w:rFonts w:ascii="Times New Roman" w:eastAsia="Times New Roman" w:hAnsi="Times New Roman" w:cs="Times New Roman"/>
          <w:b/>
          <w:sz w:val="24"/>
          <w:szCs w:val="24"/>
          <w:u w:val="single"/>
        </w:rPr>
        <w:lastRenderedPageBreak/>
        <w:t>por nombre, partido político/coalición y comisión a la cual hace parte el congresista.</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y lo expresará, además, en la Gaceta del Congreso.</w:t>
      </w:r>
    </w:p>
    <w:p w:rsidR="003142D4" w:rsidRDefault="0034538A">
      <w:pPr>
        <w:spacing w:before="240" w:after="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Parágrafo: El acceso al apartado en la página web de cada una de las cámaras del presente artículo, deberá tener un link de consulta desde la página de inicio de la entidad.</w:t>
      </w:r>
    </w:p>
    <w:p w:rsidR="003142D4" w:rsidRDefault="0034538A">
      <w:pPr>
        <w:spacing w:before="240" w:after="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Parágrafo 2: La Secretaria General de cada una de las Cámaras cuenta con término de treinta días calendario para </w:t>
      </w:r>
      <w:proofErr w:type="gramStart"/>
      <w:r>
        <w:rPr>
          <w:rFonts w:ascii="Times New Roman" w:eastAsia="Times New Roman" w:hAnsi="Times New Roman" w:cs="Times New Roman"/>
          <w:b/>
          <w:sz w:val="24"/>
          <w:szCs w:val="24"/>
          <w:u w:val="single"/>
        </w:rPr>
        <w:t>actualizar  la</w:t>
      </w:r>
      <w:proofErr w:type="gramEnd"/>
      <w:r>
        <w:rPr>
          <w:rFonts w:ascii="Times New Roman" w:eastAsia="Times New Roman" w:hAnsi="Times New Roman" w:cs="Times New Roman"/>
          <w:b/>
          <w:sz w:val="24"/>
          <w:szCs w:val="24"/>
          <w:u w:val="single"/>
        </w:rPr>
        <w:t xml:space="preserve"> información publicada en su página web del registro de intereses privados.</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6°. Recusaciones. </w:t>
      </w:r>
      <w:r>
        <w:rPr>
          <w:rFonts w:ascii="Times New Roman" w:eastAsia="Times New Roman" w:hAnsi="Times New Roman" w:cs="Times New Roman"/>
          <w:sz w:val="24"/>
          <w:szCs w:val="24"/>
        </w:rPr>
        <w:t>Modifíquese el artículo 294 de la ley 5 de 1992, el cual quedará así:</w:t>
      </w:r>
    </w:p>
    <w:p w:rsidR="003142D4" w:rsidRDefault="0034538A">
      <w:pPr>
        <w:spacing w:before="240" w:after="40" w:line="360" w:lineRule="auto"/>
        <w:jc w:val="both"/>
        <w:rPr>
          <w:rFonts w:ascii="Times New Roman" w:eastAsia="Times New Roman" w:hAnsi="Times New Roman" w:cs="Times New Roman"/>
          <w:sz w:val="24"/>
          <w:szCs w:val="24"/>
        </w:rPr>
      </w:pPr>
      <w:bookmarkStart w:id="0" w:name="bookmark=id.gjdgxs" w:colFirst="0" w:colLast="0"/>
      <w:bookmarkEnd w:id="0"/>
      <w:r>
        <w:rPr>
          <w:rFonts w:ascii="Times New Roman" w:eastAsia="Times New Roman" w:hAnsi="Times New Roman" w:cs="Times New Roman"/>
          <w:b/>
          <w:sz w:val="24"/>
          <w:szCs w:val="24"/>
        </w:rPr>
        <w:t xml:space="preserve">Artículo 294. Recusación: </w:t>
      </w:r>
      <w:r>
        <w:rPr>
          <w:rFonts w:ascii="Times New Roman" w:eastAsia="Times New Roman" w:hAnsi="Times New Roman" w:cs="Times New Roman"/>
          <w:sz w:val="24"/>
          <w:szCs w:val="24"/>
        </w:rPr>
        <w:t xml:space="preserve">Quien tenga conocimiento de una causal de impedimento de algún Congresista, que no se haya comunicado oportunamente a </w:t>
      </w:r>
      <w:r>
        <w:rPr>
          <w:rFonts w:ascii="Times New Roman" w:eastAsia="Times New Roman" w:hAnsi="Times New Roman" w:cs="Times New Roman"/>
          <w:b/>
          <w:sz w:val="24"/>
          <w:szCs w:val="24"/>
          <w:u w:val="single"/>
        </w:rPr>
        <w:t>la Comisión o a</w:t>
      </w:r>
      <w:r>
        <w:rPr>
          <w:rFonts w:ascii="Times New Roman" w:eastAsia="Times New Roman" w:hAnsi="Times New Roman" w:cs="Times New Roman"/>
          <w:sz w:val="24"/>
          <w:szCs w:val="24"/>
        </w:rPr>
        <w:t xml:space="preserve"> las Cámaras Legislativas, podrá recusarlo ante ellas, procediendo únicamente si se configura los eventos establecidos en el artículo 286 de la presente ley. En este evento se dará traslado inmediato del informe a la Comisión de Ética y Estatuto del Congresista de la respectiva Corporación, la cual dispondrá de tres (3) días hábiles para dar a conocer su conclusión, mediante resolución motivada.</w:t>
      </w:r>
    </w:p>
    <w:p w:rsidR="003142D4" w:rsidRDefault="0034538A">
      <w:pPr>
        <w:spacing w:before="240" w:after="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La recusación deberá presentarse por escrito e ir motivada explicando las razones de hecho y derecho que la fundamentan sobre el congresista, como mínimo debe especificar las razones por las cuales se genera beneficio actual, particular y directo. En caso de no hacerlo, la mesa directiva podrá rechazar de plano la solicitud.</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7°. Término para radicar la recusación. </w:t>
      </w:r>
      <w:r>
        <w:rPr>
          <w:rFonts w:ascii="Times New Roman" w:eastAsia="Times New Roman" w:hAnsi="Times New Roman" w:cs="Times New Roman"/>
          <w:sz w:val="24"/>
          <w:szCs w:val="24"/>
        </w:rPr>
        <w:t>Adiciónese el artículo 294A a la ley 5 de 1992, el cual quedará así:</w:t>
      </w:r>
    </w:p>
    <w:p w:rsidR="003142D4" w:rsidRDefault="0034538A">
      <w:pPr>
        <w:spacing w:before="240" w:after="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Artículo 294 </w:t>
      </w:r>
      <w:r w:rsidR="001637B5">
        <w:rPr>
          <w:rFonts w:ascii="Times New Roman" w:eastAsia="Times New Roman" w:hAnsi="Times New Roman" w:cs="Times New Roman"/>
          <w:b/>
          <w:sz w:val="24"/>
          <w:szCs w:val="24"/>
          <w:u w:val="single"/>
        </w:rPr>
        <w:t>A</w:t>
      </w:r>
      <w:r>
        <w:rPr>
          <w:rFonts w:ascii="Times New Roman" w:eastAsia="Times New Roman" w:hAnsi="Times New Roman" w:cs="Times New Roman"/>
          <w:b/>
          <w:sz w:val="24"/>
          <w:szCs w:val="24"/>
          <w:u w:val="single"/>
        </w:rPr>
        <w:t xml:space="preserve"> Término para radicar la recusación:  </w:t>
      </w:r>
      <w:r w:rsidR="001637B5">
        <w:rPr>
          <w:rFonts w:ascii="Times New Roman" w:eastAsia="Times New Roman" w:hAnsi="Times New Roman" w:cs="Times New Roman"/>
          <w:b/>
          <w:sz w:val="24"/>
          <w:szCs w:val="24"/>
          <w:u w:val="single"/>
        </w:rPr>
        <w:t xml:space="preserve">La radicación de la recusación solo procede posterior al estudio de impedimentos que haga la corporación donde está </w:t>
      </w:r>
      <w:r w:rsidR="00680468">
        <w:rPr>
          <w:rFonts w:ascii="Times New Roman" w:eastAsia="Times New Roman" w:hAnsi="Times New Roman" w:cs="Times New Roman"/>
          <w:b/>
          <w:sz w:val="24"/>
          <w:szCs w:val="24"/>
          <w:u w:val="single"/>
        </w:rPr>
        <w:lastRenderedPageBreak/>
        <w:t>haciendo curso el acto legislativo o</w:t>
      </w:r>
      <w:r w:rsidR="001637B5">
        <w:rPr>
          <w:rFonts w:ascii="Times New Roman" w:eastAsia="Times New Roman" w:hAnsi="Times New Roman" w:cs="Times New Roman"/>
          <w:b/>
          <w:sz w:val="24"/>
          <w:szCs w:val="24"/>
          <w:u w:val="single"/>
        </w:rPr>
        <w:t xml:space="preserve"> proyecto de ley</w:t>
      </w:r>
      <w:r w:rsidR="00680468">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Será rechazada de plano la recusación radicada previo al inicio del debate del proyecto de ley</w:t>
      </w:r>
      <w:r w:rsidR="001637B5">
        <w:rPr>
          <w:rFonts w:ascii="Times New Roman" w:eastAsia="Times New Roman" w:hAnsi="Times New Roman" w:cs="Times New Roman"/>
          <w:b/>
          <w:sz w:val="24"/>
          <w:szCs w:val="24"/>
          <w:u w:val="single"/>
        </w:rPr>
        <w:t>.</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8°. Recurso de apelación para la admisión de la recusación: </w:t>
      </w:r>
      <w:r>
        <w:rPr>
          <w:rFonts w:ascii="Times New Roman" w:eastAsia="Times New Roman" w:hAnsi="Times New Roman" w:cs="Times New Roman"/>
          <w:sz w:val="24"/>
          <w:szCs w:val="24"/>
        </w:rPr>
        <w:t>Adiciónese el artículo 294B a la ley 5 de 1992, el cual quedará así:</w:t>
      </w:r>
    </w:p>
    <w:p w:rsidR="003142D4" w:rsidRDefault="0034538A">
      <w:pPr>
        <w:spacing w:before="240" w:after="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 xml:space="preserve">Artículo 294 B Recurso de apelación para la admisión de la recusación: En caso de que sea rechazada de plano la recusación presentada por un ciudadano, el actor o cualquier congresista podrá interponer recurso de apelación de manera inmediata para que sea estudiada por la Comisión de Ética y Estatuto del Congresista en los tres (3) días siguientes al recibo del recurso. La decisión se adoptará por mayoría simple. </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9°. Sanciones en caso de temeridad: </w:t>
      </w:r>
      <w:r>
        <w:rPr>
          <w:rFonts w:ascii="Times New Roman" w:eastAsia="Times New Roman" w:hAnsi="Times New Roman" w:cs="Times New Roman"/>
          <w:sz w:val="24"/>
          <w:szCs w:val="24"/>
        </w:rPr>
        <w:t>Adiciónese el artículo 294C a la ley 5 de 1992, el cual quedará así:</w:t>
      </w:r>
    </w:p>
    <w:p w:rsidR="003142D4" w:rsidRDefault="0034538A">
      <w:pPr>
        <w:spacing w:before="240" w:after="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Artículo 294 C Sanciones en caso de temeridad: Cuando la recusación presentada por el ciudadano no cumpla con los requisitos del artículo 294 y sea rechazada de plano, el ciudadano queda impedido para presentar recusaciones sobre el mismo proyecto a otros congresistas en el trámite del proyecto de ley o acto legislativo sujeto a estudio. Lo anterior, sin perjuicio de las acciones judiciales que desee iniciar la Comisión de ética y estatuto del congresista.</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10°. </w:t>
      </w:r>
      <w:r>
        <w:rPr>
          <w:rFonts w:ascii="Times New Roman" w:eastAsia="Times New Roman" w:hAnsi="Times New Roman" w:cs="Times New Roman"/>
          <w:sz w:val="24"/>
          <w:szCs w:val="24"/>
        </w:rPr>
        <w:t>Modifíquese el artículo 295 a la ley 5 de 1992, el cual quedará así:</w:t>
      </w:r>
    </w:p>
    <w:p w:rsidR="003142D4" w:rsidRDefault="0034538A">
      <w:pPr>
        <w:spacing w:before="240" w:after="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Artículo 295: Efecto de la presentación de la recusación: La recusación presentada por un ciudadano no puede tener como consecuencia la suspensión del trámite de un proyecto de ley o acto legislativo, y menos aún el retiro automático en el ejercicio de la función </w:t>
      </w:r>
      <w:proofErr w:type="spellStart"/>
      <w:r>
        <w:rPr>
          <w:rFonts w:ascii="Times New Roman" w:eastAsia="Times New Roman" w:hAnsi="Times New Roman" w:cs="Times New Roman"/>
          <w:b/>
          <w:sz w:val="24"/>
          <w:szCs w:val="24"/>
          <w:u w:val="single"/>
        </w:rPr>
        <w:t>Congresional</w:t>
      </w:r>
      <w:proofErr w:type="spellEnd"/>
      <w:r>
        <w:rPr>
          <w:rFonts w:ascii="Times New Roman" w:eastAsia="Times New Roman" w:hAnsi="Times New Roman" w:cs="Times New Roman"/>
          <w:b/>
          <w:sz w:val="24"/>
          <w:szCs w:val="24"/>
          <w:u w:val="single"/>
        </w:rPr>
        <w:t>.</w:t>
      </w:r>
    </w:p>
    <w:p w:rsidR="003142D4" w:rsidRDefault="0034538A">
      <w:pPr>
        <w:spacing w:before="240" w:after="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La sola invocación por parte de un tercero sobre la presunta inhabilidad para actuar de un congresista, no lo excluye automáticamente del trámite. Cuando la </w:t>
      </w:r>
      <w:proofErr w:type="gramStart"/>
      <w:r>
        <w:rPr>
          <w:rFonts w:ascii="Times New Roman" w:eastAsia="Times New Roman" w:hAnsi="Times New Roman" w:cs="Times New Roman"/>
          <w:b/>
          <w:sz w:val="24"/>
          <w:szCs w:val="24"/>
          <w:u w:val="single"/>
        </w:rPr>
        <w:t>recusación  haya</w:t>
      </w:r>
      <w:proofErr w:type="gramEnd"/>
      <w:r>
        <w:rPr>
          <w:rFonts w:ascii="Times New Roman" w:eastAsia="Times New Roman" w:hAnsi="Times New Roman" w:cs="Times New Roman"/>
          <w:b/>
          <w:sz w:val="24"/>
          <w:szCs w:val="24"/>
          <w:u w:val="single"/>
        </w:rPr>
        <w:t xml:space="preserve"> sido estudiada y aceptada por la Comisión de Ética y Estatuto del Congresista el </w:t>
      </w:r>
      <w:r>
        <w:rPr>
          <w:rFonts w:ascii="Times New Roman" w:eastAsia="Times New Roman" w:hAnsi="Times New Roman" w:cs="Times New Roman"/>
          <w:b/>
          <w:sz w:val="24"/>
          <w:szCs w:val="24"/>
          <w:u w:val="single"/>
        </w:rPr>
        <w:lastRenderedPageBreak/>
        <w:t>congresista estará impedido de participar en el debate y votación del trámite legislativo respectivo. Hasta que lo anterior no ocurra, no se ve afectada la investidura.</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11°.</w:t>
      </w:r>
      <w:r>
        <w:rPr>
          <w:rFonts w:ascii="Times New Roman" w:eastAsia="Times New Roman" w:hAnsi="Times New Roman" w:cs="Times New Roman"/>
          <w:sz w:val="24"/>
          <w:szCs w:val="24"/>
        </w:rPr>
        <w:t xml:space="preserve"> Modifíquese el artículo 63 de la ley 1828 de 2017, el cual quedará así: </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ARTÍCULO 63. La Comisión de Ética y Estatuto del Congresista para el conocimiento de las violaciones al régimen de conflicto de intereses de los Congresistas, aplicará el procedimiento previsto en los artículos 20 y siguientes de este Código </w:t>
      </w:r>
      <w:r>
        <w:rPr>
          <w:rFonts w:ascii="Times New Roman" w:eastAsia="Times New Roman" w:hAnsi="Times New Roman" w:cs="Times New Roman"/>
          <w:b/>
          <w:sz w:val="24"/>
          <w:szCs w:val="24"/>
          <w:u w:val="single"/>
        </w:rPr>
        <w:t>para los procesos ético disciplinarios,</w:t>
      </w:r>
      <w:r>
        <w:rPr>
          <w:rFonts w:ascii="Times New Roman" w:eastAsia="Times New Roman" w:hAnsi="Times New Roman" w:cs="Times New Roman"/>
          <w:sz w:val="24"/>
          <w:szCs w:val="24"/>
        </w:rPr>
        <w:t xml:space="preserve"> sin perjuicio de la competencia atribuida a los organismos jurisdiccionales y administrativos.</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12°.</w:t>
      </w:r>
      <w:r>
        <w:rPr>
          <w:rFonts w:ascii="Times New Roman" w:eastAsia="Times New Roman" w:hAnsi="Times New Roman" w:cs="Times New Roman"/>
          <w:sz w:val="24"/>
          <w:szCs w:val="24"/>
        </w:rPr>
        <w:t xml:space="preserve"> Modifíquese el artículo 64 de la ley 1828 de 2017, el cual quedará así:</w:t>
      </w:r>
    </w:p>
    <w:p w:rsidR="003142D4" w:rsidRDefault="0034538A">
      <w:pPr>
        <w:spacing w:before="240" w:after="40" w:line="360" w:lineRule="auto"/>
        <w:jc w:val="both"/>
        <w:rPr>
          <w:rFonts w:ascii="Times New Roman" w:eastAsia="Times New Roman" w:hAnsi="Times New Roman" w:cs="Times New Roman"/>
          <w:strike/>
          <w:color w:val="FF0000"/>
          <w:sz w:val="24"/>
          <w:szCs w:val="24"/>
        </w:rPr>
      </w:pPr>
      <w:bookmarkStart w:id="1" w:name="bookmark=id.3znysh7" w:colFirst="0" w:colLast="0"/>
      <w:bookmarkEnd w:id="1"/>
      <w:r>
        <w:rPr>
          <w:rFonts w:ascii="Times New Roman" w:eastAsia="Times New Roman" w:hAnsi="Times New Roman" w:cs="Times New Roman"/>
          <w:b/>
          <w:sz w:val="24"/>
          <w:szCs w:val="24"/>
        </w:rPr>
        <w:t xml:space="preserve">Artículo 64. Recusaciones </w:t>
      </w:r>
      <w:r>
        <w:rPr>
          <w:rFonts w:ascii="Times New Roman" w:eastAsia="Times New Roman" w:hAnsi="Times New Roman" w:cs="Times New Roman"/>
          <w:b/>
          <w:sz w:val="24"/>
          <w:szCs w:val="24"/>
          <w:u w:val="single"/>
        </w:rPr>
        <w:t>en el trámite Legislativo</w:t>
      </w:r>
      <w:r>
        <w:rPr>
          <w:rFonts w:ascii="Times New Roman" w:eastAsia="Times New Roman" w:hAnsi="Times New Roman" w:cs="Times New Roman"/>
          <w:b/>
          <w:color w:val="7030A0"/>
          <w:sz w:val="24"/>
          <w:szCs w:val="24"/>
          <w:u w:val="single"/>
        </w:rPr>
        <w:t xml:space="preserve">: </w:t>
      </w:r>
      <w:r>
        <w:rPr>
          <w:rFonts w:ascii="Times New Roman" w:eastAsia="Times New Roman" w:hAnsi="Times New Roman" w:cs="Times New Roman"/>
          <w:sz w:val="24"/>
          <w:szCs w:val="24"/>
        </w:rPr>
        <w:t>Toda recusación que se presente en las Comisiones o en las Cámaras</w:t>
      </w:r>
      <w:r>
        <w:rPr>
          <w:rFonts w:ascii="Times New Roman" w:eastAsia="Times New Roman" w:hAnsi="Times New Roman" w:cs="Times New Roman"/>
          <w:b/>
          <w:sz w:val="24"/>
          <w:szCs w:val="24"/>
          <w:u w:val="single"/>
        </w:rPr>
        <w:t xml:space="preserve"> de conformidad con el artículo 294 de la ley 5 de 1992 o norma que lo modifique o sustituya</w:t>
      </w:r>
      <w:r>
        <w:rPr>
          <w:rFonts w:ascii="Times New Roman" w:eastAsia="Times New Roman" w:hAnsi="Times New Roman" w:cs="Times New Roman"/>
          <w:sz w:val="24"/>
          <w:szCs w:val="24"/>
        </w:rPr>
        <w:t>, deberá remitirse de inmediato a la Comisión de Ética y Estatuto del Congresista respectiva</w:t>
      </w:r>
      <w:proofErr w:type="gramStart"/>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trike/>
          <w:color w:val="FF0000"/>
          <w:sz w:val="24"/>
          <w:szCs w:val="24"/>
        </w:rPr>
        <w:t>.</w:t>
      </w:r>
      <w:proofErr w:type="gramEnd"/>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recusante deberá aportar elementos probatorios que soporten la recusación interpuesta. Recibida la recusación,</w:t>
      </w:r>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la Mesa Directiva de la Comisión de Ética y Estatuto del Congresista respectiva, avocará conocimiento en forma inmediata y además de las pruebas que soportan la recusación, podrá ordenar las que considere pertinentes. Para resolver sobre la recusación, las pruebas deberán apreciarse conjuntamente, de acuerdo con las reglas de la sana crítica.</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Comisión de Ética y Estatuto del Congresista de la respectiva Corporación, adoptará la conclusión a que haya lugar, profiriendo su Mesa Directiva resolución motivada dentro del término </w:t>
      </w:r>
      <w:r>
        <w:rPr>
          <w:rFonts w:ascii="Times New Roman" w:eastAsia="Times New Roman" w:hAnsi="Times New Roman" w:cs="Times New Roman"/>
          <w:b/>
          <w:sz w:val="24"/>
          <w:szCs w:val="24"/>
          <w:u w:val="single"/>
        </w:rPr>
        <w:t>perentorio</w:t>
      </w:r>
      <w:r>
        <w:rPr>
          <w:rFonts w:ascii="Times New Roman" w:eastAsia="Times New Roman" w:hAnsi="Times New Roman" w:cs="Times New Roman"/>
          <w:sz w:val="24"/>
          <w:szCs w:val="24"/>
        </w:rPr>
        <w:t xml:space="preserve"> de </w:t>
      </w:r>
      <w:r>
        <w:rPr>
          <w:rFonts w:ascii="Times New Roman" w:eastAsia="Times New Roman" w:hAnsi="Times New Roman" w:cs="Times New Roman"/>
          <w:b/>
          <w:sz w:val="24"/>
          <w:szCs w:val="24"/>
          <w:u w:val="single"/>
        </w:rPr>
        <w:t>tres (3)</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 xml:space="preserve">cinco (5) </w:t>
      </w:r>
      <w:r>
        <w:rPr>
          <w:rFonts w:ascii="Times New Roman" w:eastAsia="Times New Roman" w:hAnsi="Times New Roman" w:cs="Times New Roman"/>
          <w:sz w:val="24"/>
          <w:szCs w:val="24"/>
        </w:rPr>
        <w:t>días hábiles contados a partir del día siguiente del recibo en la Comisión</w:t>
      </w:r>
      <w:r>
        <w:rPr>
          <w:rFonts w:ascii="Times New Roman" w:eastAsia="Times New Roman" w:hAnsi="Times New Roman" w:cs="Times New Roman"/>
          <w:b/>
          <w:sz w:val="24"/>
          <w:szCs w:val="24"/>
          <w:u w:val="single"/>
        </w:rPr>
        <w:t>; este término podrá prorrogarse por una sola vez por el mismo término, cuando exista pluralidad de congresistas recusados para un mismo proyecto</w:t>
      </w:r>
      <w:r>
        <w:rPr>
          <w:rFonts w:ascii="Times New Roman" w:eastAsia="Times New Roman" w:hAnsi="Times New Roman" w:cs="Times New Roman"/>
          <w:sz w:val="24"/>
          <w:szCs w:val="24"/>
        </w:rPr>
        <w:t>. La decisión se remitirá de manera inmediata a la Plenaria o Comisión que corresponda para su cumplimiento.</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Parágrafo 1.</w:t>
      </w:r>
      <w:r>
        <w:rPr>
          <w:rFonts w:ascii="Times New Roman" w:eastAsia="Times New Roman" w:hAnsi="Times New Roman" w:cs="Times New Roman"/>
          <w:sz w:val="24"/>
          <w:szCs w:val="24"/>
        </w:rPr>
        <w:t xml:space="preserve"> La recusación procederá siempre y cuando, el Congresista recusado haya omitido solicitar que se le acepte impedimento por presunto conflicto de intereses en que pudiere estar incurso </w:t>
      </w:r>
      <w:r>
        <w:rPr>
          <w:rFonts w:ascii="Times New Roman" w:eastAsia="Times New Roman" w:hAnsi="Times New Roman" w:cs="Times New Roman"/>
          <w:b/>
          <w:sz w:val="24"/>
          <w:szCs w:val="24"/>
          <w:u w:val="single"/>
        </w:rPr>
        <w:t>o en caso de que le haya sido aceptado impedimento por otro motivo diferente.</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2o.</w:t>
      </w:r>
      <w:r>
        <w:rPr>
          <w:rFonts w:ascii="Times New Roman" w:eastAsia="Times New Roman" w:hAnsi="Times New Roman" w:cs="Times New Roman"/>
          <w:sz w:val="24"/>
          <w:szCs w:val="24"/>
        </w:rPr>
        <w:t> En caso de verificarse el conflicto de intereses y prosperar la recusación, la Mesa Directiva de la Comisión de Ética y Estatuto del Congresista deberá informar de inmediato a la Mesa Directiva de la Corporación correspondiente para que adopte las medidas a que hubiere lugar, sin perjuicio de la acción ético disciplinaria que oficiosamente se iniciará o de la que corresponde a la Rama Jurisdiccional o administrativas.</w:t>
      </w:r>
    </w:p>
    <w:p w:rsidR="003142D4" w:rsidRDefault="0034538A">
      <w:pPr>
        <w:spacing w:before="240" w:after="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3.</w:t>
      </w:r>
      <w:r>
        <w:rPr>
          <w:rFonts w:ascii="Times New Roman" w:eastAsia="Times New Roman" w:hAnsi="Times New Roman" w:cs="Times New Roman"/>
          <w:sz w:val="24"/>
          <w:szCs w:val="24"/>
        </w:rPr>
        <w:t> La recusación presentada fuera de los términos del procedimiento legislativo se rechazará de plano.</w:t>
      </w:r>
    </w:p>
    <w:p w:rsidR="003142D4" w:rsidRDefault="0034538A">
      <w:pPr>
        <w:spacing w:before="240" w:after="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Artículo 13°. Acumulación de recusaciones: </w:t>
      </w:r>
      <w:r>
        <w:rPr>
          <w:rFonts w:ascii="Times New Roman" w:eastAsia="Times New Roman" w:hAnsi="Times New Roman" w:cs="Times New Roman"/>
          <w:sz w:val="24"/>
          <w:szCs w:val="24"/>
        </w:rPr>
        <w:t>Adiciónese el artículo 64A a la ley 1828 de 2017, el cual, quedará, así:</w:t>
      </w:r>
    </w:p>
    <w:p w:rsidR="003142D4" w:rsidRDefault="0034538A">
      <w:pPr>
        <w:spacing w:before="240" w:after="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Artículo 64A. Acumulación de recusaciones: Las recusaciones que presenten uniformidad en la identidad de causa y estén fundamentadas en los mismos hechos o ´presupuestos fácticos desde una perspectiva amplia, es decir, la razones que se invocan para sustentar la solicitud de recusación, podrán ser acumulados hasta antes de dictar resolución motivada. </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14°. Vigencia</w:t>
      </w:r>
      <w:r>
        <w:rPr>
          <w:rFonts w:ascii="Times New Roman" w:eastAsia="Times New Roman" w:hAnsi="Times New Roman" w:cs="Times New Roman"/>
          <w:sz w:val="24"/>
          <w:szCs w:val="24"/>
        </w:rPr>
        <w:t>. La presente Ley rige a partir del 20 de julio de 2026 y deroga todas las normas que le sean contrarias.</w:t>
      </w:r>
    </w:p>
    <w:p w:rsidR="003142D4" w:rsidRDefault="003142D4" w:rsidP="00E1280C">
      <w:pPr>
        <w:spacing w:before="240" w:line="360" w:lineRule="auto"/>
        <w:jc w:val="both"/>
        <w:rPr>
          <w:rFonts w:ascii="Times New Roman" w:eastAsia="Times New Roman" w:hAnsi="Times New Roman" w:cs="Times New Roman"/>
          <w:sz w:val="24"/>
          <w:szCs w:val="24"/>
        </w:rPr>
      </w:pPr>
    </w:p>
    <w:p w:rsidR="003142D4" w:rsidRDefault="0034538A">
      <w:pPr>
        <w:shd w:val="clear" w:color="auto" w:fill="FFFFFF"/>
        <w:spacing w:after="28" w:line="36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 OVALLE</w:t>
      </w:r>
    </w:p>
    <w:p w:rsidR="003142D4" w:rsidRDefault="0034538A">
      <w:pPr>
        <w:shd w:val="clear" w:color="auto" w:fill="FFFFFF"/>
        <w:spacing w:after="28" w:line="36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3142D4" w:rsidRDefault="0034538A">
      <w:pPr>
        <w:shd w:val="clear" w:color="auto" w:fill="FFFFFF"/>
        <w:spacing w:after="28" w:line="360" w:lineRule="auto"/>
        <w:ind w:right="4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Departamento de Cesar</w:t>
      </w:r>
    </w:p>
    <w:p w:rsidR="003142D4" w:rsidRDefault="003142D4">
      <w:pPr>
        <w:spacing w:before="240" w:line="360" w:lineRule="auto"/>
        <w:jc w:val="both"/>
        <w:rPr>
          <w:rFonts w:ascii="Times New Roman" w:eastAsia="Times New Roman" w:hAnsi="Times New Roman" w:cs="Times New Roman"/>
          <w:sz w:val="24"/>
          <w:szCs w:val="24"/>
        </w:rPr>
      </w:pPr>
    </w:p>
    <w:tbl>
      <w:tblPr>
        <w:tblStyle w:val="a"/>
        <w:tblW w:w="92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3"/>
        <w:gridCol w:w="4623"/>
      </w:tblGrid>
      <w:tr w:rsidR="003142D4">
        <w:trPr>
          <w:trHeight w:val="1433"/>
        </w:trPr>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r>
      <w:tr w:rsidR="003142D4">
        <w:trPr>
          <w:trHeight w:val="1468"/>
        </w:trPr>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r>
      <w:tr w:rsidR="003142D4">
        <w:trPr>
          <w:trHeight w:val="1433"/>
        </w:trPr>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r>
      <w:tr w:rsidR="003142D4">
        <w:trPr>
          <w:trHeight w:val="1433"/>
        </w:trPr>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r>
      <w:tr w:rsidR="003142D4">
        <w:trPr>
          <w:trHeight w:val="1433"/>
        </w:trPr>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r>
      <w:tr w:rsidR="003142D4">
        <w:trPr>
          <w:trHeight w:val="1468"/>
        </w:trPr>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r>
      <w:tr w:rsidR="003142D4">
        <w:trPr>
          <w:trHeight w:val="1433"/>
        </w:trPr>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r>
      <w:tr w:rsidR="003142D4">
        <w:trPr>
          <w:trHeight w:val="1433"/>
        </w:trPr>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r>
    </w:tbl>
    <w:p w:rsidR="003142D4" w:rsidRDefault="003142D4">
      <w:pPr>
        <w:spacing w:before="240" w:line="360" w:lineRule="auto"/>
        <w:jc w:val="both"/>
        <w:rPr>
          <w:rFonts w:ascii="Times New Roman" w:eastAsia="Times New Roman" w:hAnsi="Times New Roman" w:cs="Times New Roman"/>
          <w:sz w:val="24"/>
          <w:szCs w:val="24"/>
        </w:rPr>
      </w:pPr>
    </w:p>
    <w:p w:rsidR="003142D4" w:rsidRDefault="0034538A">
      <w:pPr>
        <w:spacing w:after="0" w:line="36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EXPOSICIÓN DE MOTIVOS</w:t>
      </w:r>
    </w:p>
    <w:p w:rsidR="003142D4" w:rsidRDefault="0034538A">
      <w:pPr>
        <w:spacing w:after="0" w:line="360" w:lineRule="auto"/>
        <w:ind w:right="49"/>
        <w:jc w:val="right"/>
        <w:rPr>
          <w:rFonts w:ascii="Times New Roman" w:eastAsia="Times New Roman" w:hAnsi="Times New Roman" w:cs="Times New Roman"/>
          <w:b/>
          <w:sz w:val="24"/>
          <w:szCs w:val="24"/>
        </w:rPr>
      </w:pPr>
      <w:r>
        <w:rPr>
          <w:rFonts w:ascii="Times New Roman" w:eastAsia="Times New Roman" w:hAnsi="Times New Roman" w:cs="Times New Roman"/>
          <w:i/>
          <w:sz w:val="24"/>
          <w:szCs w:val="24"/>
        </w:rPr>
        <w:t>Los gobiernos son velas; el pueblo, el viento; el Estado, la nave, y el tiempo, el mar. Ludwig Borne</w:t>
      </w:r>
    </w:p>
    <w:p w:rsidR="003142D4" w:rsidRDefault="003142D4">
      <w:pPr>
        <w:spacing w:after="0" w:line="360" w:lineRule="auto"/>
        <w:ind w:right="49"/>
        <w:jc w:val="center"/>
        <w:rPr>
          <w:rFonts w:ascii="Times New Roman" w:eastAsia="Times New Roman" w:hAnsi="Times New Roman" w:cs="Times New Roman"/>
          <w:b/>
          <w:sz w:val="24"/>
          <w:szCs w:val="24"/>
        </w:rPr>
      </w:pPr>
    </w:p>
    <w:p w:rsidR="003142D4" w:rsidRDefault="0034538A">
      <w:pPr>
        <w:numPr>
          <w:ilvl w:val="0"/>
          <w:numId w:val="1"/>
        </w:numPr>
        <w:spacing w:after="0" w:line="36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OBJETO</w:t>
      </w:r>
    </w:p>
    <w:p w:rsidR="003142D4" w:rsidRDefault="0034538A">
      <w:pPr>
        <w:spacing w:before="24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El  proyecto</w:t>
      </w:r>
      <w:proofErr w:type="gramEnd"/>
      <w:r>
        <w:rPr>
          <w:rFonts w:ascii="Times New Roman" w:eastAsia="Times New Roman" w:hAnsi="Times New Roman" w:cs="Times New Roman"/>
          <w:sz w:val="24"/>
          <w:szCs w:val="24"/>
        </w:rPr>
        <w:t xml:space="preserve"> de ley tiene como objeto principal modificar la Ley 5 de 1992 y la Ley 1828 de 2017 en lo referente al trámite de impedimentos y recusaciones de los congresistas, así como la gestión de conflictos de interés y el registro de intereses. La iniciativa busca fortalecer la transparencia y la ética en el ejercicio legislativo.</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proyecto plantea re-definir y clarificar los conceptos de conflicto de interés, se pretende que las normas sean más comprensibles y aplicables, reduciendo la ambigüedad que actualmente podría llevar a interpretaciones erróneas o a su aplicación ineficaz.</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Uno de los elementos fundamentales del proyecto </w:t>
      </w:r>
      <w:proofErr w:type="gramStart"/>
      <w:r>
        <w:rPr>
          <w:rFonts w:ascii="Times New Roman" w:eastAsia="Times New Roman" w:hAnsi="Times New Roman" w:cs="Times New Roman"/>
          <w:sz w:val="24"/>
          <w:szCs w:val="24"/>
        </w:rPr>
        <w:t>es  la</w:t>
      </w:r>
      <w:proofErr w:type="gramEnd"/>
      <w:r>
        <w:rPr>
          <w:rFonts w:ascii="Times New Roman" w:eastAsia="Times New Roman" w:hAnsi="Times New Roman" w:cs="Times New Roman"/>
          <w:sz w:val="24"/>
          <w:szCs w:val="24"/>
        </w:rPr>
        <w:t xml:space="preserve"> introducción de un procedimiento claro y eficiente para la presentación y resolución de recusaciones. Esto incluye plazos definidos y requisitos específicos, lo que busca evitar dilaciones innecesarias y asegurar que las recusaciones se traten de manera justa y oportuna. Además, se propone sancionar a quienes presenten recusaciones sin fundamento, con el objetivo de prevenir el abuso de este mecanismo y garantizar que se utilice únicamente en situaciones justificadas.</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proyecto también plantea la actualización obligatoria del registro de intereses detallado y accesible al público. Este registro permitirá a los ciudadanos, medios de comunicación y entidades de control conocer las actividades económicas, afiliaciones y otros intereses de los congresistas y sus familiares cercanos. </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conjunto, estos cambios buscan fortalecer la transparencia y la ética en el Congreso de la República, contribuyendo a una mayor confianza pública en el proceso legislativo y en las instituciones democráticas del país.</w:t>
      </w:r>
    </w:p>
    <w:p w:rsidR="003142D4" w:rsidRDefault="003142D4">
      <w:pPr>
        <w:spacing w:before="240" w:line="360" w:lineRule="auto"/>
        <w:jc w:val="both"/>
        <w:rPr>
          <w:rFonts w:ascii="Times New Roman" w:eastAsia="Times New Roman" w:hAnsi="Times New Roman" w:cs="Times New Roman"/>
          <w:sz w:val="24"/>
          <w:szCs w:val="24"/>
        </w:rPr>
      </w:pPr>
    </w:p>
    <w:p w:rsidR="003142D4" w:rsidRDefault="0034538A">
      <w:pPr>
        <w:numPr>
          <w:ilvl w:val="0"/>
          <w:numId w:val="4"/>
        </w:numPr>
        <w:spacing w:after="160" w:line="36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ASPECTOS GENERALES</w:t>
      </w:r>
    </w:p>
    <w:p w:rsidR="003142D4" w:rsidRDefault="0034538A">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IMPORTANCIA DE LA REGLAMENTACIÓN. </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reglamentación propuesta en el proyecto de ley, que modifica y adiciona disposiciones de la Ley 5 de 1992 y la Ley 1828 de 2017, es fundamental para fortalecer la transparencia, la ética y la eficiencia en el Congreso de Colombia. A continuación, se expone la importancia de esta reglamentación en detalle:</w:t>
      </w:r>
    </w:p>
    <w:p w:rsidR="003142D4" w:rsidRDefault="0034538A">
      <w:pPr>
        <w:spacing w:before="24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1. Clarificación y Ampliación de los Conflictos de Interés</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Teniendo en cuenta la evolución jurisprudencial es fundamental que quede incluido en los criterios de conflicto de </w:t>
      </w:r>
      <w:proofErr w:type="gramStart"/>
      <w:r>
        <w:rPr>
          <w:rFonts w:ascii="Times New Roman" w:eastAsia="Times New Roman" w:hAnsi="Times New Roman" w:cs="Times New Roman"/>
          <w:sz w:val="24"/>
          <w:szCs w:val="24"/>
        </w:rPr>
        <w:t>interés  aquellos</w:t>
      </w:r>
      <w:proofErr w:type="gramEnd"/>
      <w:r>
        <w:rPr>
          <w:rFonts w:ascii="Times New Roman" w:eastAsia="Times New Roman" w:hAnsi="Times New Roman" w:cs="Times New Roman"/>
          <w:sz w:val="24"/>
          <w:szCs w:val="24"/>
        </w:rPr>
        <w:t xml:space="preserve"> de los sectores económicos que financian campañas, puesto que la ausencia de esta claridad provoca interpretaciones ambiguas, lo cual, atenta contra el desarrollo libre y democrático de los Congresistas. </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elemento el proyecto, clarifica dos situaciones, con relación a la financiación de campañas y cuando estas decantan en conflictos de interés para el trámite de un proyecto de ley: en primera medida la necesidad de declaratoria de intereses cuando el proyecto de ley en estudio genera beneficios directos a los financiadores directos de la campaña; En segundo lugar y de manera contraria, aclarar cómo no puede establecerse relación  que genere beneficio directo ni puede establecerse un vínculo que afecte la capacidad de influir en la actividad de los legisladores, cuando una empresa realiza donaciones al partido político que avaló  al congresista.</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Con relación al primer criterio que es la situación en la cual se debe declarar el interés, no es un tema novedoso o que no haya tenido algún proceso de análisis por parte del </w:t>
      </w:r>
      <w:proofErr w:type="gramStart"/>
      <w:r>
        <w:rPr>
          <w:rFonts w:ascii="Times New Roman" w:eastAsia="Times New Roman" w:hAnsi="Times New Roman" w:cs="Times New Roman"/>
          <w:sz w:val="24"/>
          <w:szCs w:val="24"/>
        </w:rPr>
        <w:t>Congreso  de</w:t>
      </w:r>
      <w:proofErr w:type="gramEnd"/>
      <w:r>
        <w:rPr>
          <w:rFonts w:ascii="Times New Roman" w:eastAsia="Times New Roman" w:hAnsi="Times New Roman" w:cs="Times New Roman"/>
          <w:sz w:val="24"/>
          <w:szCs w:val="24"/>
        </w:rPr>
        <w:t xml:space="preserve"> la república o de la Honorable Corte Constitucional, en la anterior reforma al conflicto de intereses la ley 2003 de 2019, el articulado señalaba que </w:t>
      </w:r>
    </w:p>
    <w:p w:rsidR="003142D4" w:rsidRDefault="003142D4">
      <w:pPr>
        <w:spacing w:before="240" w:line="360" w:lineRule="auto"/>
        <w:jc w:val="both"/>
        <w:rPr>
          <w:rFonts w:ascii="Times New Roman" w:eastAsia="Times New Roman" w:hAnsi="Times New Roman" w:cs="Times New Roman"/>
          <w:sz w:val="24"/>
          <w:szCs w:val="24"/>
        </w:rPr>
      </w:pPr>
    </w:p>
    <w:p w:rsidR="003142D4" w:rsidRDefault="0034538A">
      <w:pPr>
        <w:spacing w:before="24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todos los efectos se entiende que no hay conflicto de interés en las siguientes circunstancias:</w:t>
      </w:r>
    </w:p>
    <w:p w:rsidR="003142D4" w:rsidRDefault="0034538A">
      <w:pPr>
        <w:spacing w:before="24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p w:rsidR="003142D4" w:rsidRDefault="0034538A">
      <w:pPr>
        <w:spacing w:before="24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u w:val="single"/>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Situación que describe a la perfección el fondo del asunto y el motivo de la reforma en relación con el cambio propuesto en el presente proyecto de ley y es el impacto de los financiadores de campaña en el desarrollo legislativo del Congresista. El financiamiento de campaña es una herramienta poderosa en el ámbito político. Los candidatos dependen en gran medida de los recursos financieros para llevar a cabo sus campañas, y quienes proporcionan estos recursos pueden esperar recibir algo a cambio. Esta expectativa puede influir en la toma de decisiones del legislador una vez en el cargo. Si la legislación permite que los congresistas participen en debates y votaciones sobre proyectos de ley que beneficien a sus financiadores sin reconocer esto como un conflicto de interés, se abre la puerta a la toma de decisiones sesgadas.</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Corte Constitucional, al evaluar la norma impugnada, argumentó que permitir que los congresistas participen en la discusión y votación de proyectos de ley que benefician a sus financiadores sin considerar esto un conflicto de interés es inconstitucional. La Corte subrayó que esta práctica compromete la imparcialidad y la transparencia del proceso legislativo. Además, señaló que es fundamental garantizar que las decisiones legislativas se tomen en el mejor interés del público y no estén influenciadas por intereses privados.</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esta forma la Corte Constitucional destacó la importancia de abordar la influencia de los financiadores de campaña en la toma de decisiones legislativas. Al considerar esta influencia como un conflicto de interés, la Corte subrayó la necesidad de una normativa clara y comprehensiva para garantizar la imparcialidad y la transparencia en el proceso legislativo. </w:t>
      </w:r>
      <w:r>
        <w:rPr>
          <w:rFonts w:ascii="Times New Roman" w:eastAsia="Times New Roman" w:hAnsi="Times New Roman" w:cs="Times New Roman"/>
          <w:sz w:val="24"/>
          <w:szCs w:val="24"/>
        </w:rPr>
        <w:lastRenderedPageBreak/>
        <w:t xml:space="preserve">Este enfoque es crucial para mantener la confianza pública en el proceso democrático y asegurar que las decisiones legislativas se tomen en el mejor interés del público en general. </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igual forma, la Corte Constitucional determinó que la excepción establecida en la norma —que los congresistas debían informar por escrito si el proyecto beneficiaba a sus financiadores, sin requerir discusión ni votación— era insuficiente para evitar la inconstitucionalidad de la medida. Esta mera declaración, sin consecuencias jurídicas, no era un mecanismo adecuado para prevenir conflictos de interés. En un sistema donde los conflictos de interés pueden tener un impacto significativo en la toma de decisiones legislativas, es esencial que haya mecanismos efectivos para gestionar y prevenir estos conflictos. La mera declaración sin consecuencias jurídicas no proporciona un incentivo suficiente para que los congresistas actúen de manera imparcial y transparente. Sin medidas correctivas o sanciones, la declaración escrita se convierte en un mero trámite burocrático sin efecto real en la prevención de conflictos de interés.</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cumplir ese objetivo el presente proyecto de ley, tomando la esencia de la ley 2003 de 2019, genera un marco de obligación de  declarar los potenciales beneficios que puede tener un financiador de campaña en el estudio de una iniciativa legislativa, pero, tomando en cuenta el pronunciamiento de la Corte Constitucional y la necesidad de claridad y establecimiento en el sistema de conflicto de intereses, no lo limita a una simple declaración sin efecto jurídico, sino lo encuadra en las razones previamente establecidas en el criterio de beneficio directo, provocando consigo un efecto jurídico y un procedimiento claro.</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Ahora bien, la otra modificación planteada en el presente proyecto de ley es dejar expresamente que la financiación a partidos políticos no genera un conflicto de intereses respecto a los Congresistas, puesto que no clarificar, atenta directamente contra la investidura democrática directamente del elegido popularmente, puesto que, contrario sensu al numeral anterior, cuando los recursos son financiados directamente a un partido político, estos fondos se distribuyen entre varios candidatos y actividades del partido. Esto diluye la influencia directa que un solo financiador puede tener sobre un congresista individual. En otras palabras, el financiamiento al partido se convierte en una contribución colectiva que beneficia a todos </w:t>
      </w:r>
      <w:r>
        <w:rPr>
          <w:rFonts w:ascii="Times New Roman" w:eastAsia="Times New Roman" w:hAnsi="Times New Roman" w:cs="Times New Roman"/>
          <w:sz w:val="24"/>
          <w:szCs w:val="24"/>
        </w:rPr>
        <w:lastRenderedPageBreak/>
        <w:t>los candidatos del partido, en lugar de crear una relación de dependencia directa entre un financiador y un congresista específico.</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 anterior se soporta, en que el financiamiento a través del partido político introduce una capa de desvinculación entre el congresista y los financiadores. Al ser el partido el receptor de los fondos, y no el congresista individualmente, se reduce la posibilidad de que un congresista específico se sienta comprometido a actuar en beneficio de un financiador particular. Esta desvinculación es esencial para mantener la independencia del legislador, permitiéndole actuar de acuerdo con los principios de justicia y equidad.</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igual forma, </w:t>
      </w:r>
      <w:proofErr w:type="gramStart"/>
      <w:r>
        <w:rPr>
          <w:rFonts w:ascii="Times New Roman" w:eastAsia="Times New Roman" w:hAnsi="Times New Roman" w:cs="Times New Roman"/>
          <w:sz w:val="24"/>
          <w:szCs w:val="24"/>
        </w:rPr>
        <w:t>los  partidos</w:t>
      </w:r>
      <w:proofErr w:type="gramEnd"/>
      <w:r>
        <w:rPr>
          <w:rFonts w:ascii="Times New Roman" w:eastAsia="Times New Roman" w:hAnsi="Times New Roman" w:cs="Times New Roman"/>
          <w:sz w:val="24"/>
          <w:szCs w:val="24"/>
        </w:rPr>
        <w:t xml:space="preserve"> políticos operan sobre la base de una plataforma y agenda colectiva que representa los intereses y valores del partido en su conjunto. El financiamiento al partido político está destinado a apoyar esta agenda colectiva y no los intereses individuales de un congresista específico. Esto significa que las decisiones legislativas están más alineadas con los principios y políticas del partido, en lugar de estar influenciadas por intereses particulares de financiadores individuales.</w:t>
      </w:r>
    </w:p>
    <w:p w:rsidR="003142D4" w:rsidRDefault="0034538A">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Fortalecimiento de la Transparencia y la Confianza Pública</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segundo gran cambio del proyecto de ley es modificar </w:t>
      </w:r>
      <w:proofErr w:type="gramStart"/>
      <w:r>
        <w:rPr>
          <w:rFonts w:ascii="Times New Roman" w:eastAsia="Times New Roman" w:hAnsi="Times New Roman" w:cs="Times New Roman"/>
          <w:sz w:val="24"/>
          <w:szCs w:val="24"/>
        </w:rPr>
        <w:t>el  registro</w:t>
      </w:r>
      <w:proofErr w:type="gramEnd"/>
      <w:r>
        <w:rPr>
          <w:rFonts w:ascii="Times New Roman" w:eastAsia="Times New Roman" w:hAnsi="Times New Roman" w:cs="Times New Roman"/>
          <w:sz w:val="24"/>
          <w:szCs w:val="24"/>
        </w:rPr>
        <w:t xml:space="preserve"> público de intereses para los congresistas. Lo anterior buscando una mayor publicidad, seguimiento y constante actualización, para ello, se propone:</w:t>
      </w:r>
    </w:p>
    <w:p w:rsidR="003142D4" w:rsidRDefault="0034538A">
      <w:pPr>
        <w:numPr>
          <w:ilvl w:val="0"/>
          <w:numId w:val="2"/>
        </w:num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Actualización del registro de intereses de forma bianual para mantener la información relevante y actualizada. Esto asegura que cualquier cambio en los intereses económicos o afiliaciones de los congresistas sea registrado oportunamente, lo que es vital para la transparencia y la prevención de conflictos de interés. No limitarlo a conflictos de intereses sobrevinientes, sino permitir que sea de dominio público dicha obligación</w:t>
      </w:r>
    </w:p>
    <w:p w:rsidR="003142D4" w:rsidRDefault="0034538A">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proyecto de ley propone que este registro </w:t>
      </w:r>
      <w:r>
        <w:rPr>
          <w:rFonts w:ascii="Times New Roman" w:eastAsia="Times New Roman" w:hAnsi="Times New Roman" w:cs="Times New Roman"/>
          <w:sz w:val="24"/>
          <w:szCs w:val="24"/>
        </w:rPr>
        <w:t>incluye</w:t>
      </w:r>
      <w:r>
        <w:rPr>
          <w:rFonts w:ascii="Times New Roman" w:eastAsia="Times New Roman" w:hAnsi="Times New Roman" w:cs="Times New Roman"/>
          <w:color w:val="000000"/>
          <w:sz w:val="24"/>
          <w:szCs w:val="24"/>
        </w:rPr>
        <w:t xml:space="preserve"> información detallada sobre los financiadores, dentro del registro de intereses, lo anterior en </w:t>
      </w:r>
      <w:proofErr w:type="gramStart"/>
      <w:r>
        <w:rPr>
          <w:rFonts w:ascii="Times New Roman" w:eastAsia="Times New Roman" w:hAnsi="Times New Roman" w:cs="Times New Roman"/>
          <w:color w:val="000000"/>
          <w:sz w:val="24"/>
          <w:szCs w:val="24"/>
        </w:rPr>
        <w:t>consonancia  con</w:t>
      </w:r>
      <w:proofErr w:type="gramEnd"/>
      <w:r>
        <w:rPr>
          <w:rFonts w:ascii="Times New Roman" w:eastAsia="Times New Roman" w:hAnsi="Times New Roman" w:cs="Times New Roman"/>
          <w:color w:val="000000"/>
          <w:sz w:val="24"/>
          <w:szCs w:val="24"/>
        </w:rPr>
        <w:t xml:space="preserve"> la claridad dada para el conflicto de intereses, va a permitir de manera unificada </w:t>
      </w:r>
      <w:r>
        <w:rPr>
          <w:rFonts w:ascii="Times New Roman" w:eastAsia="Times New Roman" w:hAnsi="Times New Roman" w:cs="Times New Roman"/>
          <w:color w:val="000000"/>
          <w:sz w:val="24"/>
          <w:szCs w:val="24"/>
        </w:rPr>
        <w:lastRenderedPageBreak/>
        <w:t>poder consultar por parte de la ciudadanía los motivos por los cuales debe declararse impedido un congresista.</w:t>
      </w:r>
    </w:p>
    <w:p w:rsidR="003142D4" w:rsidRDefault="0034538A">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proyecto busca se generen nuevos espacios de publicidad a dicho registro, actualizando a los nuevos sistemas de tecnologías, pasando de la gaceta publica a un apartado en la página web que facilite al ciudadano su acceso y conocimiento. </w:t>
      </w:r>
    </w:p>
    <w:p w:rsidR="003142D4" w:rsidRDefault="0034538A">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Reforma procesos de recusación</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proyecto de ley introduce modificaciones significativas en los procedimientos de recusación, detallando eventos específicos y procedimientos claros para la presentación y resolución de recusaciones. Esto no solo proporciona una guía más clara para los congresistas y ciudadanos sobre cuándo y cómo se puede presentar una recusación, sino que también establece un marco más riguroso para asegurar que las recusaciones se manejen de manera justa y eficiente. La posibilidad de apelar decisiones de recusación y las sanciones para recusaciones temerarias también contribuyen a un proceso más equilibrado y justo.</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 anterior fundamentado en 3 criterios:</w:t>
      </w:r>
    </w:p>
    <w:p w:rsidR="003142D4" w:rsidRDefault="0034538A">
      <w:pPr>
        <w:numPr>
          <w:ilvl w:val="0"/>
          <w:numId w:val="3"/>
        </w:numPr>
        <w:pBdr>
          <w:top w:val="nil"/>
          <w:left w:val="nil"/>
          <w:bottom w:val="nil"/>
          <w:right w:val="nil"/>
          <w:between w:val="nil"/>
        </w:pBd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Certeza para el Congresista:</w:t>
      </w:r>
      <w:r>
        <w:rPr>
          <w:rFonts w:ascii="Times New Roman" w:eastAsia="Times New Roman" w:hAnsi="Times New Roman" w:cs="Times New Roman"/>
          <w:color w:val="000000"/>
          <w:sz w:val="24"/>
          <w:szCs w:val="24"/>
        </w:rPr>
        <w:t xml:space="preserve"> Uno de los escenarios que conflictúa y se torna en la suspensión indirecta tanto </w:t>
      </w:r>
      <w:proofErr w:type="gramStart"/>
      <w:r>
        <w:rPr>
          <w:rFonts w:ascii="Times New Roman" w:eastAsia="Times New Roman" w:hAnsi="Times New Roman" w:cs="Times New Roman"/>
          <w:color w:val="000000"/>
          <w:sz w:val="24"/>
          <w:szCs w:val="24"/>
        </w:rPr>
        <w:t>del  ejercicio</w:t>
      </w:r>
      <w:proofErr w:type="gramEnd"/>
      <w:r>
        <w:rPr>
          <w:rFonts w:ascii="Times New Roman" w:eastAsia="Times New Roman" w:hAnsi="Times New Roman" w:cs="Times New Roman"/>
          <w:color w:val="000000"/>
          <w:sz w:val="24"/>
          <w:szCs w:val="24"/>
        </w:rPr>
        <w:t xml:space="preserve"> de la función </w:t>
      </w:r>
      <w:proofErr w:type="spellStart"/>
      <w:r>
        <w:rPr>
          <w:rFonts w:ascii="Times New Roman" w:eastAsia="Times New Roman" w:hAnsi="Times New Roman" w:cs="Times New Roman"/>
          <w:color w:val="000000"/>
          <w:sz w:val="24"/>
          <w:szCs w:val="24"/>
        </w:rPr>
        <w:t>Congresional</w:t>
      </w:r>
      <w:proofErr w:type="spellEnd"/>
      <w:r>
        <w:rPr>
          <w:rFonts w:ascii="Times New Roman" w:eastAsia="Times New Roman" w:hAnsi="Times New Roman" w:cs="Times New Roman"/>
          <w:color w:val="000000"/>
          <w:sz w:val="24"/>
          <w:szCs w:val="24"/>
        </w:rPr>
        <w:t xml:space="preserve"> como del </w:t>
      </w:r>
      <w:r>
        <w:rPr>
          <w:rFonts w:ascii="Times New Roman" w:eastAsia="Times New Roman" w:hAnsi="Times New Roman" w:cs="Times New Roman"/>
          <w:sz w:val="24"/>
          <w:szCs w:val="24"/>
        </w:rPr>
        <w:t>trámite</w:t>
      </w:r>
      <w:r>
        <w:rPr>
          <w:rFonts w:ascii="Times New Roman" w:eastAsia="Times New Roman" w:hAnsi="Times New Roman" w:cs="Times New Roman"/>
          <w:color w:val="000000"/>
          <w:sz w:val="24"/>
          <w:szCs w:val="24"/>
        </w:rPr>
        <w:t xml:space="preserve"> legislativo, es la falta de claridad en la ley de los efectos que provoca la presentación de este. Para ello el presente proyecto, clarifica y trae a consideración lo estipulado en la sentencia C 294 de 2021 donde la </w:t>
      </w:r>
      <w:proofErr w:type="gramStart"/>
      <w:r>
        <w:rPr>
          <w:rFonts w:ascii="Times New Roman" w:eastAsia="Times New Roman" w:hAnsi="Times New Roman" w:cs="Times New Roman"/>
          <w:color w:val="000000"/>
          <w:sz w:val="24"/>
          <w:szCs w:val="24"/>
        </w:rPr>
        <w:t>Corte  ha</w:t>
      </w:r>
      <w:proofErr w:type="gramEnd"/>
      <w:r>
        <w:rPr>
          <w:rFonts w:ascii="Times New Roman" w:eastAsia="Times New Roman" w:hAnsi="Times New Roman" w:cs="Times New Roman"/>
          <w:color w:val="000000"/>
          <w:sz w:val="24"/>
          <w:szCs w:val="24"/>
        </w:rPr>
        <w:t xml:space="preserve"> enfatizado que la función legislativa debe ser continua y eficiente, y no puede ser interrumpida arbitrariamente. Puesto que suspender la función legislativa cada vez que se presenta una recusación podría llevar a retrasos significativos en la aprobación de leyes y decisiones críticas para el país. </w:t>
      </w:r>
    </w:p>
    <w:p w:rsidR="003142D4" w:rsidRDefault="003142D4">
      <w:pPr>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p>
    <w:p w:rsidR="003142D4" w:rsidRDefault="0034538A">
      <w:pPr>
        <w:pBdr>
          <w:top w:val="nil"/>
          <w:left w:val="nil"/>
          <w:bottom w:val="nil"/>
          <w:right w:val="nil"/>
          <w:between w:val="nil"/>
        </w:pBdr>
        <w:spacing w:after="0" w:line="360" w:lineRule="auto"/>
        <w:ind w:left="108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La Corte es clara al decir que </w:t>
      </w:r>
      <w:r>
        <w:rPr>
          <w:rFonts w:ascii="Times New Roman" w:eastAsia="Times New Roman" w:hAnsi="Times New Roman" w:cs="Times New Roman"/>
          <w:i/>
          <w:color w:val="000000"/>
          <w:sz w:val="24"/>
          <w:szCs w:val="24"/>
        </w:rPr>
        <w:t xml:space="preserve">“la recusación presentada por un ciudadano no puede tener como consecuencia la suspensión del trámite de un acto legislativo, y menos aún el retiro automático en el ejercicio de la función </w:t>
      </w:r>
      <w:proofErr w:type="spellStart"/>
      <w:r>
        <w:rPr>
          <w:rFonts w:ascii="Times New Roman" w:eastAsia="Times New Roman" w:hAnsi="Times New Roman" w:cs="Times New Roman"/>
          <w:i/>
          <w:color w:val="000000"/>
          <w:sz w:val="24"/>
          <w:szCs w:val="24"/>
        </w:rPr>
        <w:t>congresional</w:t>
      </w:r>
      <w:proofErr w:type="spellEnd"/>
      <w:r>
        <w:rPr>
          <w:rFonts w:ascii="Times New Roman" w:eastAsia="Times New Roman" w:hAnsi="Times New Roman" w:cs="Times New Roman"/>
          <w:i/>
          <w:color w:val="000000"/>
          <w:sz w:val="24"/>
          <w:szCs w:val="24"/>
        </w:rPr>
        <w:t xml:space="preserve"> de los senadores. La sola invocación por parte de un tercero sobre la presunta </w:t>
      </w:r>
      <w:r>
        <w:rPr>
          <w:rFonts w:ascii="Times New Roman" w:eastAsia="Times New Roman" w:hAnsi="Times New Roman" w:cs="Times New Roman"/>
          <w:i/>
          <w:color w:val="000000"/>
          <w:sz w:val="24"/>
          <w:szCs w:val="24"/>
        </w:rPr>
        <w:lastRenderedPageBreak/>
        <w:t>inhabilidad para actuar de un congresista, no lo excluye automáticamente del trámite, pues esto solo sucede, conforme a los artículos 293, 294 y 295 de la Ley 5ª de 1992 y artículo 64 de la Ley 1828 de 2017, cuando el impedimento haya sido estudiado y aceptado por la Comisión de Ética y Estatuto del Congresista. Así, solo si la recusación es resuelta favorablemente por este organismo interno el congresista estará impedido de participar en el debate y votación del trámite legislativo respectivo. Hasta que lo anterior no ocurra, no se ve afectada la investidura”.</w:t>
      </w:r>
    </w:p>
    <w:p w:rsidR="003142D4" w:rsidRDefault="003142D4">
      <w:pPr>
        <w:pBdr>
          <w:top w:val="nil"/>
          <w:left w:val="nil"/>
          <w:bottom w:val="nil"/>
          <w:right w:val="nil"/>
          <w:between w:val="nil"/>
        </w:pBdr>
        <w:spacing w:after="0" w:line="360" w:lineRule="auto"/>
        <w:ind w:left="1080"/>
        <w:jc w:val="both"/>
        <w:rPr>
          <w:rFonts w:ascii="Times New Roman" w:eastAsia="Times New Roman" w:hAnsi="Times New Roman" w:cs="Times New Roman"/>
          <w:i/>
          <w:color w:val="000000"/>
          <w:sz w:val="24"/>
          <w:szCs w:val="24"/>
        </w:rPr>
      </w:pPr>
    </w:p>
    <w:p w:rsidR="003142D4" w:rsidRDefault="0034538A">
      <w:pPr>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Esta claridad en la ley permitirá darle certeza al Congresista y no </w:t>
      </w:r>
      <w:r>
        <w:rPr>
          <w:rFonts w:ascii="Times New Roman" w:eastAsia="Times New Roman" w:hAnsi="Times New Roman" w:cs="Times New Roman"/>
          <w:sz w:val="24"/>
          <w:szCs w:val="24"/>
        </w:rPr>
        <w:t>suspender el</w:t>
      </w:r>
      <w:r>
        <w:rPr>
          <w:rFonts w:ascii="Times New Roman" w:eastAsia="Times New Roman" w:hAnsi="Times New Roman" w:cs="Times New Roman"/>
          <w:color w:val="000000"/>
          <w:sz w:val="24"/>
          <w:szCs w:val="24"/>
        </w:rPr>
        <w:t xml:space="preserve"> trámite legislativo, buscando equilibrar la necesidad de transparencia y la lucha contra los conflictos de interés con la eficiencia del proceso legislativo. La recusación es un mecanismo importante para asegurar la imparcialidad, pero su implementación no debe comprometer la capacidad del Congreso para funcionar adecuadamente.</w:t>
      </w:r>
    </w:p>
    <w:p w:rsidR="003142D4" w:rsidRDefault="003142D4">
      <w:pPr>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p>
    <w:p w:rsidR="003142D4" w:rsidRDefault="0034538A">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Prevención del uso abusivo de la recusación</w:t>
      </w:r>
      <w:r>
        <w:rPr>
          <w:rFonts w:ascii="Times New Roman" w:eastAsia="Times New Roman" w:hAnsi="Times New Roman" w:cs="Times New Roman"/>
          <w:color w:val="000000"/>
          <w:sz w:val="24"/>
          <w:szCs w:val="24"/>
        </w:rPr>
        <w:t xml:space="preserve">: La constante experiencia en la presentación de las recusaciones ha visto como estas muchas veces no responden a los criterios o requisitos para configurar </w:t>
      </w:r>
      <w:proofErr w:type="gramStart"/>
      <w:r>
        <w:rPr>
          <w:rFonts w:ascii="Times New Roman" w:eastAsia="Times New Roman" w:hAnsi="Times New Roman" w:cs="Times New Roman"/>
          <w:color w:val="000000"/>
          <w:sz w:val="24"/>
          <w:szCs w:val="24"/>
        </w:rPr>
        <w:t>el  conflicto</w:t>
      </w:r>
      <w:proofErr w:type="gramEnd"/>
      <w:r>
        <w:rPr>
          <w:rFonts w:ascii="Times New Roman" w:eastAsia="Times New Roman" w:hAnsi="Times New Roman" w:cs="Times New Roman"/>
          <w:color w:val="000000"/>
          <w:sz w:val="24"/>
          <w:szCs w:val="24"/>
        </w:rPr>
        <w:t xml:space="preserve"> de interés, sino, los mismos están sujetos a intereses personalísimos que buscan romper el </w:t>
      </w:r>
      <w:r>
        <w:rPr>
          <w:rFonts w:ascii="Times New Roman" w:eastAsia="Times New Roman" w:hAnsi="Times New Roman" w:cs="Times New Roman"/>
          <w:sz w:val="24"/>
          <w:szCs w:val="24"/>
        </w:rPr>
        <w:t>quórum</w:t>
      </w:r>
      <w:r>
        <w:rPr>
          <w:rFonts w:ascii="Times New Roman" w:eastAsia="Times New Roman" w:hAnsi="Times New Roman" w:cs="Times New Roman"/>
          <w:color w:val="000000"/>
          <w:sz w:val="24"/>
          <w:szCs w:val="24"/>
        </w:rPr>
        <w:t xml:space="preserve"> o afectar el correcto desarrollo legislativo. Para ello, se desarrolla el </w:t>
      </w:r>
      <w:r>
        <w:rPr>
          <w:rFonts w:ascii="Times New Roman" w:eastAsia="Times New Roman" w:hAnsi="Times New Roman" w:cs="Times New Roman"/>
          <w:sz w:val="24"/>
          <w:szCs w:val="24"/>
        </w:rPr>
        <w:t>artículo</w:t>
      </w:r>
      <w:r>
        <w:rPr>
          <w:rFonts w:ascii="Times New Roman" w:eastAsia="Times New Roman" w:hAnsi="Times New Roman" w:cs="Times New Roman"/>
          <w:color w:val="000000"/>
          <w:sz w:val="24"/>
          <w:szCs w:val="24"/>
        </w:rPr>
        <w:t xml:space="preserve"> 294 adicionando que la recusación es de carácter personal y no de una bancada, puesto que, el concepto de interés la Corte Constitucional ha sido enfático que es de carácter personal; de igual forma, que la recusación deberá ir motivada explicando las razones de hecho y derecho que fundamenta se cumplan los 3 criterios para impedimento.</w:t>
      </w:r>
    </w:p>
    <w:p w:rsidR="003142D4" w:rsidRDefault="0034538A">
      <w:pPr>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igual forma, se ha evidenciado un uso abusivo de la recusación, en el entendido que es presentada la misma, incluso antes que el proyecto en mención inicie su discusión o debate en la corporación. Situación que tiene por objeto exclusivamente torpedear el proceso legislativo, puesto que la recusación a tenor </w:t>
      </w:r>
      <w:r>
        <w:rPr>
          <w:rFonts w:ascii="Times New Roman" w:eastAsia="Times New Roman" w:hAnsi="Times New Roman" w:cs="Times New Roman"/>
          <w:color w:val="000000"/>
          <w:sz w:val="24"/>
          <w:szCs w:val="24"/>
        </w:rPr>
        <w:lastRenderedPageBreak/>
        <w:t xml:space="preserve">de la norma es procedente cuando el congresista “no haya comunicado oportunamente a las Cámaras Legislativas” el conflicto de interés; situación que se da posterior </w:t>
      </w:r>
      <w:proofErr w:type="gramStart"/>
      <w:r>
        <w:rPr>
          <w:rFonts w:ascii="Times New Roman" w:eastAsia="Times New Roman" w:hAnsi="Times New Roman" w:cs="Times New Roman"/>
          <w:color w:val="000000"/>
          <w:sz w:val="24"/>
          <w:szCs w:val="24"/>
        </w:rPr>
        <w:t>al  estudio</w:t>
      </w:r>
      <w:proofErr w:type="gramEnd"/>
      <w:r>
        <w:rPr>
          <w:rFonts w:ascii="Times New Roman" w:eastAsia="Times New Roman" w:hAnsi="Times New Roman" w:cs="Times New Roman"/>
          <w:color w:val="000000"/>
          <w:sz w:val="24"/>
          <w:szCs w:val="24"/>
        </w:rPr>
        <w:t xml:space="preserve"> de impedimentos por parte de la corporación que </w:t>
      </w:r>
      <w:r>
        <w:rPr>
          <w:rFonts w:ascii="Times New Roman" w:eastAsia="Times New Roman" w:hAnsi="Times New Roman" w:cs="Times New Roman"/>
          <w:sz w:val="24"/>
          <w:szCs w:val="24"/>
        </w:rPr>
        <w:t>estudió</w:t>
      </w:r>
      <w:r>
        <w:rPr>
          <w:rFonts w:ascii="Times New Roman" w:eastAsia="Times New Roman" w:hAnsi="Times New Roman" w:cs="Times New Roman"/>
          <w:color w:val="000000"/>
          <w:sz w:val="24"/>
          <w:szCs w:val="24"/>
        </w:rPr>
        <w:t xml:space="preserve"> el proyecto de ley, no previamente.</w:t>
      </w:r>
    </w:p>
    <w:p w:rsidR="003142D4" w:rsidRDefault="003142D4">
      <w:pPr>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p>
    <w:p w:rsidR="003142D4" w:rsidRDefault="0034538A">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Promoción de la ética y la responsabilidad en el ejercicio legislativo:</w:t>
      </w:r>
      <w:r>
        <w:rPr>
          <w:rFonts w:ascii="Times New Roman" w:eastAsia="Times New Roman" w:hAnsi="Times New Roman" w:cs="Times New Roman"/>
          <w:color w:val="000000"/>
          <w:sz w:val="24"/>
          <w:szCs w:val="24"/>
        </w:rPr>
        <w:t xml:space="preserve"> La introducción de sanciones para recusaciones temerarias y la acumulación de recusaciones similares para evitar abusos del sistema son medidas que promueven una conducta ética y responsable entre los congresistas. Estas disposiciones aseguran que los mecanismos de recusación no sean utilizados de manera frívola o malintencionada, lo que fortalece la integridad del proceso legislativo.</w:t>
      </w:r>
    </w:p>
    <w:p w:rsidR="003142D4" w:rsidRDefault="003142D4">
      <w:pPr>
        <w:pBdr>
          <w:top w:val="nil"/>
          <w:left w:val="nil"/>
          <w:bottom w:val="nil"/>
          <w:right w:val="nil"/>
          <w:between w:val="nil"/>
        </w:pBdr>
        <w:spacing w:after="0" w:line="360" w:lineRule="auto"/>
        <w:ind w:left="1080"/>
        <w:jc w:val="both"/>
        <w:rPr>
          <w:rFonts w:ascii="Times New Roman" w:eastAsia="Times New Roman" w:hAnsi="Times New Roman" w:cs="Times New Roman"/>
          <w:color w:val="000000"/>
          <w:sz w:val="24"/>
          <w:szCs w:val="24"/>
        </w:rPr>
      </w:pPr>
    </w:p>
    <w:p w:rsidR="003142D4" w:rsidRDefault="0034538A">
      <w:pPr>
        <w:pBdr>
          <w:top w:val="nil"/>
          <w:left w:val="nil"/>
          <w:bottom w:val="nil"/>
          <w:right w:val="nil"/>
          <w:between w:val="nil"/>
        </w:pBdr>
        <w:spacing w:line="360" w:lineRule="auto"/>
        <w:ind w:left="10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igual forma la posibilidad de rechazar de plano las recusaciones que no argumenten los tres criterios señalados por la ley de manera expresa como situaciones que configuran impedimento para la discusión de un proyecto de ley o acto legislativo, garantizan que los mecanismos sean usados de manera eficiente, pero a su vez, la posibilidad de interponer recurso de apelación con aceptación automática contra el acto que rechaza de plano la recusación evita se comentan extralimitaciones por parte de la mesa directiva de cada corporación.</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Unidad legislativa y claridad procedimental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para los procesos de recusación. </w:t>
      </w:r>
      <w:r>
        <w:rPr>
          <w:rFonts w:ascii="Times New Roman" w:eastAsia="Times New Roman" w:hAnsi="Times New Roman" w:cs="Times New Roman"/>
          <w:sz w:val="24"/>
          <w:szCs w:val="24"/>
        </w:rPr>
        <w:t xml:space="preserve"> Al proporcionar procedimientos claros y plazos definidos para la resolución de recusaciones, el proyecto de ley mejora la eficiencia del proceso legislativo. Esto evita retrasos innecesarios y garantiza que el trabajo legislativo pueda continuar de manera fluida, incluso cuando se presenten recusaciones. La claridad en los procedimientos también reduce el margen de error y las disputas sobre la interpretación de las normas, lo que contribuye a un proceso legislativo más ordenado y eficiente.</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 se evidencia en la incompatibilidad existente entre la ley 2003 de 2019 y la ley 1828 de 2017 para el conocimiento de las violaciones al régimen de conflicto de intereses de los Congresistas; Puesto que mientras  el código de ética y disciplinario del congresista, señala </w:t>
      </w:r>
      <w:r>
        <w:rPr>
          <w:rFonts w:ascii="Times New Roman" w:eastAsia="Times New Roman" w:hAnsi="Times New Roman" w:cs="Times New Roman"/>
          <w:sz w:val="24"/>
          <w:szCs w:val="24"/>
        </w:rPr>
        <w:lastRenderedPageBreak/>
        <w:t xml:space="preserve">en su artículo 64 que el término para resolver una recusación es el señalado para el trámite ordinario de investigaciones disciplinarias( 5 días), la ley 2003 de 2019 sin realizar una derogatoria tácita señala que el término para resolver es de 3 días. </w:t>
      </w:r>
    </w:p>
    <w:p w:rsidR="003142D4" w:rsidRDefault="0034538A">
      <w:pPr>
        <w:numPr>
          <w:ilvl w:val="0"/>
          <w:numId w:val="1"/>
        </w:numPr>
        <w:pBdr>
          <w:top w:val="nil"/>
          <w:left w:val="nil"/>
          <w:bottom w:val="nil"/>
          <w:right w:val="nil"/>
          <w:between w:val="nil"/>
        </w:pBdr>
        <w:shd w:val="clear" w:color="auto" w:fill="FFFFFF"/>
        <w:spacing w:after="0" w:line="360" w:lineRule="auto"/>
        <w:ind w:right="4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ANTECEDENTES LEGISLATIVOS</w:t>
      </w:r>
    </w:p>
    <w:p w:rsidR="003142D4" w:rsidRDefault="003142D4">
      <w:pPr>
        <w:spacing w:after="0" w:line="360" w:lineRule="auto"/>
        <w:ind w:left="720"/>
        <w:jc w:val="both"/>
        <w:rPr>
          <w:rFonts w:ascii="Times New Roman" w:eastAsia="Times New Roman" w:hAnsi="Times New Roman" w:cs="Times New Roman"/>
          <w:b/>
          <w:sz w:val="24"/>
          <w:szCs w:val="24"/>
        </w:rPr>
      </w:pPr>
    </w:p>
    <w:p w:rsidR="003142D4" w:rsidRDefault="0034538A">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importancia del procedimiento para tramitar recusaciones y los conflictos de intereses, no ha sido ajeno al trámite legislativo, encontramos como antecedentes los proyectos de ley 413 de 2020 Cámara, 353/2019 Cámara ,254 de 2019 Cámara.</w:t>
      </w:r>
    </w:p>
    <w:p w:rsidR="003142D4" w:rsidRDefault="003142D4">
      <w:pPr>
        <w:shd w:val="clear" w:color="auto" w:fill="FFFFFF"/>
        <w:spacing w:after="0" w:line="360" w:lineRule="auto"/>
        <w:ind w:right="49"/>
        <w:jc w:val="both"/>
        <w:rPr>
          <w:rFonts w:ascii="Times New Roman" w:eastAsia="Times New Roman" w:hAnsi="Times New Roman" w:cs="Times New Roman"/>
          <w:sz w:val="24"/>
          <w:szCs w:val="24"/>
        </w:rPr>
      </w:pPr>
    </w:p>
    <w:p w:rsidR="003142D4" w:rsidRDefault="0034538A">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 anterior sin perjuicio de los proyectos de ley que se convirtieron en la Ley 2003 de 2019 y la Ley 1828 de 2017.</w:t>
      </w:r>
    </w:p>
    <w:p w:rsidR="003142D4" w:rsidRDefault="003142D4">
      <w:pPr>
        <w:shd w:val="clear" w:color="auto" w:fill="FFFFFF"/>
        <w:spacing w:after="0" w:line="360" w:lineRule="auto"/>
        <w:ind w:right="49"/>
        <w:jc w:val="both"/>
        <w:rPr>
          <w:rFonts w:ascii="Times New Roman" w:eastAsia="Times New Roman" w:hAnsi="Times New Roman" w:cs="Times New Roman"/>
          <w:sz w:val="24"/>
          <w:szCs w:val="24"/>
        </w:rPr>
      </w:pPr>
    </w:p>
    <w:p w:rsidR="003142D4" w:rsidRDefault="0034538A">
      <w:pPr>
        <w:numPr>
          <w:ilvl w:val="0"/>
          <w:numId w:val="1"/>
        </w:numPr>
        <w:pBdr>
          <w:top w:val="nil"/>
          <w:left w:val="nil"/>
          <w:bottom w:val="nil"/>
          <w:right w:val="nil"/>
          <w:between w:val="nil"/>
        </w:pBdr>
        <w:shd w:val="clear" w:color="auto" w:fill="FFFFFF"/>
        <w:spacing w:after="0" w:line="360" w:lineRule="auto"/>
        <w:ind w:right="4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FUNDAMENTOS JURÍDICOS</w:t>
      </w:r>
    </w:p>
    <w:p w:rsidR="003142D4" w:rsidRDefault="003142D4">
      <w:pPr>
        <w:shd w:val="clear" w:color="auto" w:fill="FFFFFF"/>
        <w:spacing w:after="0" w:line="360" w:lineRule="auto"/>
        <w:ind w:right="49"/>
        <w:jc w:val="both"/>
        <w:rPr>
          <w:rFonts w:ascii="Times New Roman" w:eastAsia="Times New Roman" w:hAnsi="Times New Roman" w:cs="Times New Roman"/>
          <w:b/>
          <w:sz w:val="24"/>
          <w:szCs w:val="24"/>
        </w:rPr>
      </w:pPr>
    </w:p>
    <w:p w:rsidR="003142D4" w:rsidRDefault="0034538A">
      <w:pPr>
        <w:shd w:val="clear" w:color="auto" w:fill="FFFFFF"/>
        <w:spacing w:after="0" w:line="360" w:lineRule="auto"/>
        <w:ind w:right="4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CONSTITUCIONALES</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181.</w:t>
      </w:r>
      <w:r>
        <w:rPr>
          <w:rFonts w:ascii="Times New Roman" w:eastAsia="Times New Roman" w:hAnsi="Times New Roman" w:cs="Times New Roman"/>
          <w:sz w:val="24"/>
          <w:szCs w:val="24"/>
        </w:rPr>
        <w:t> Las incompatibilidades de los congresistas tendrán vigencia durante el período constitucional respectivo. En caso de renuncia, se mantendrán durante el año siguiente a su aceptación, si el lapso que faltare para el vencimiento del período fuere superior. </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Quien fuere llamado a ocupar el cargo, quedará sometido al mismo régimen de inhabilidades e incompatibilidades a partir de su posesión. </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bookmarkStart w:id="2" w:name="bookmark=id.2et92p0" w:colFirst="0" w:colLast="0"/>
      <w:bookmarkEnd w:id="2"/>
      <w:r>
        <w:rPr>
          <w:rFonts w:ascii="Times New Roman" w:eastAsia="Times New Roman" w:hAnsi="Times New Roman" w:cs="Times New Roman"/>
          <w:b/>
          <w:sz w:val="24"/>
          <w:szCs w:val="24"/>
        </w:rPr>
        <w:t>Artículo 182.</w:t>
      </w:r>
      <w:r>
        <w:rPr>
          <w:rFonts w:ascii="Times New Roman" w:eastAsia="Times New Roman" w:hAnsi="Times New Roman" w:cs="Times New Roman"/>
          <w:sz w:val="24"/>
          <w:szCs w:val="24"/>
        </w:rPr>
        <w:t> Los congresistas deberán poner en conocimiento de la respectiva Cámara las situaciones de carácter moral o económico que los inhiban para participar en el trámite de los asuntos sometidos a su consideración. La ley determinará lo relacionado con los conflictos de intereses y las recusaciones. </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bookmarkStart w:id="3" w:name="bookmark=id.3dy6vkm" w:colFirst="0" w:colLast="0"/>
      <w:bookmarkStart w:id="4" w:name="bookmark=id.tyjcwt" w:colFirst="0" w:colLast="0"/>
      <w:bookmarkStart w:id="5" w:name="bookmark=id.1t3h5sf" w:colFirst="0" w:colLast="0"/>
      <w:bookmarkEnd w:id="3"/>
      <w:bookmarkEnd w:id="4"/>
      <w:bookmarkEnd w:id="5"/>
      <w:r>
        <w:rPr>
          <w:rFonts w:ascii="Times New Roman" w:eastAsia="Times New Roman" w:hAnsi="Times New Roman" w:cs="Times New Roman"/>
          <w:b/>
          <w:sz w:val="24"/>
          <w:szCs w:val="24"/>
        </w:rPr>
        <w:t>Artículo 183.</w:t>
      </w:r>
      <w:r>
        <w:rPr>
          <w:rFonts w:ascii="Times New Roman" w:eastAsia="Times New Roman" w:hAnsi="Times New Roman" w:cs="Times New Roman"/>
          <w:sz w:val="24"/>
          <w:szCs w:val="24"/>
        </w:rPr>
        <w:t> Los congresistas perderán su investidura: </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 Por violación del régimen de inhabilidades e incompatibilidades, o del régimen de conflicto de intereses. </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2. Por la inasistencia, en un mismo periodo de sesiones, a seis reuniones plenarias en las que se voten proyectos de acto legislativo, de ley o mociones de censura. </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3. Por no tomar posesión del cargo dentro de los ocho días siguientes a la fecha de instalación de las Cámaras, o a la fecha en que fueren llamados a posesionarse. </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4. Por indebida destinación de dineros públicos. </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5. Por tráfico de influencias debidamente comprobado. </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causales 2 y 3 no tendrán aplicación cuando medie fuerza mayor.</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142D4" w:rsidRDefault="0034538A">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LEGALES</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LEY 5 DE 1992</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287. Registro de intereses</w:t>
      </w:r>
      <w:r>
        <w:rPr>
          <w:rFonts w:ascii="Times New Roman" w:eastAsia="Times New Roman" w:hAnsi="Times New Roman" w:cs="Times New Roman"/>
          <w:sz w:val="24"/>
          <w:szCs w:val="24"/>
        </w:rPr>
        <w:t>. En la Secretaría General de cada una de las Cámaras se llevará un libro de registro de declaración de intereses privados que tiene por objeto que cada uno de los congresistas enuncie y consigne la información que sea susceptible de generar un conflicto de interés en los asuntos sometidos a su consideración, en los términos del artículo 182 de la Constitución Nacional. El registro será digitalizado y de fácil consulta y acceso.  </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registro se debe incluir la siguiente información:  </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Actividades económicas; incluyendo su participación, en cualquier tipo de sociedad, fundación, asociación u organización, con ánimo o sin ánimo de lucro, nacional o extranjera.  </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Cualquier afiliación remunerada o no remunerada a cargos directivos en el año inmediatamente anterior a su elección.  </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Pertenencia y participación en juntas o consejos directivos en el año inmediatamente anterior a su elección.  </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 Una declaración sumaria de la información que sea susceptible de generar conflicto de intereses respecto de su cónyuge o compañero permanente y parientes hasta el segundo grado de consanguinidad, primero, de afinidad y primero civil, sin que sea obligatorio especificar a qué pariente corresponde cada interés.  </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Copia del informe de ingresos y gastos consignado en el aplicativo “cuentas claras” de la campaña a la que fue elegido.  </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1°.</w:t>
      </w:r>
      <w:r>
        <w:rPr>
          <w:rFonts w:ascii="Times New Roman" w:eastAsia="Times New Roman" w:hAnsi="Times New Roman" w:cs="Times New Roman"/>
          <w:sz w:val="24"/>
          <w:szCs w:val="24"/>
        </w:rPr>
        <w:t> Si al momento de esta declaración del registro de interés el congresista no puede acceder a la información detallada de alguno de sus parientes deberá declararlo bajo la gravedad de juramento.  </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 2°.</w:t>
      </w:r>
      <w:r>
        <w:rPr>
          <w:rFonts w:ascii="Times New Roman" w:eastAsia="Times New Roman" w:hAnsi="Times New Roman" w:cs="Times New Roman"/>
          <w:sz w:val="24"/>
          <w:szCs w:val="24"/>
        </w:rPr>
        <w:t> El cambio que se produzca en la situación de intereses privados de los sujetos obligados deberá actualizarse; y si no se hubiera actualizado tendrá que expresar cualquier conflicto de interés sobreviniente.  </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292.</w:t>
      </w:r>
      <w:r>
        <w:rPr>
          <w:rFonts w:ascii="Times New Roman" w:eastAsia="Times New Roman" w:hAnsi="Times New Roman" w:cs="Times New Roman"/>
          <w:sz w:val="24"/>
          <w:szCs w:val="24"/>
        </w:rPr>
        <w:t> Comunicación del impedimento. Advertido el impedimento, el Congresista deberá comunicarlo por escrito al Presidente de la respectiva Comisión o corporación legislativa donde se trate el asunto que obliga al impedimento. </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ARTÍCULO 293.</w:t>
      </w:r>
      <w:r>
        <w:rPr>
          <w:rFonts w:ascii="Times New Roman" w:eastAsia="Times New Roman" w:hAnsi="Times New Roman" w:cs="Times New Roman"/>
          <w:sz w:val="24"/>
          <w:szCs w:val="24"/>
        </w:rPr>
        <w:t> Efecto del impedimento. Aceptado el impedimento se procederá a la designación de un nuevo ponente, si fuere el caso. Si el conflicto lo fuere respecto del debate y la votación, y aceptado así mismo el impedimento, el respectivo Presidente se excusó de votar al Congresista. </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La excusa así autorizada se entenderá válida para los efectos del parágrafo del artículo 183 constitucional, si asistiera a la sesión el Congresista. El Secretario dejará constancia expresa en el acta de la abstención. </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bookmarkStart w:id="6" w:name="bookmark=id.2s8eyo1" w:colFirst="0" w:colLast="0"/>
      <w:bookmarkStart w:id="7" w:name="bookmark=id.17dp8vu" w:colFirst="0" w:colLast="0"/>
      <w:bookmarkEnd w:id="6"/>
      <w:bookmarkEnd w:id="7"/>
      <w:r>
        <w:rPr>
          <w:rFonts w:ascii="Times New Roman" w:eastAsia="Times New Roman" w:hAnsi="Times New Roman" w:cs="Times New Roman"/>
          <w:b/>
          <w:sz w:val="24"/>
          <w:szCs w:val="24"/>
        </w:rPr>
        <w:t>Artículo 294. Recusación</w:t>
      </w:r>
      <w:r>
        <w:rPr>
          <w:rFonts w:ascii="Times New Roman" w:eastAsia="Times New Roman" w:hAnsi="Times New Roman" w:cs="Times New Roman"/>
          <w:sz w:val="24"/>
          <w:szCs w:val="24"/>
        </w:rPr>
        <w:t xml:space="preserve">. Quien tenga conocimiento de una causal de impedimento de algún Congresista, que no se haya comunicado oportunamente a las Cámaras Legislativas, podrá recusar ante ellas, procediendo únicamente si se configuran los eventos establecidos en el artículo 286 de la presente ley. En este evento se dará traslado inmediato del informe a </w:t>
      </w:r>
      <w:r>
        <w:rPr>
          <w:rFonts w:ascii="Times New Roman" w:eastAsia="Times New Roman" w:hAnsi="Times New Roman" w:cs="Times New Roman"/>
          <w:sz w:val="24"/>
          <w:szCs w:val="24"/>
        </w:rPr>
        <w:lastRenderedPageBreak/>
        <w:t>la Comisión de Ética y Estatuto del Congresista de la respectiva Corporación, la cual dispondrá de tres (3) días hábiles para dar a conocer su conclusión, mediante resolución motivada.  </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decisión será de obligatorio cumplimiento.  </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w:t>
      </w:r>
      <w:r>
        <w:rPr>
          <w:rFonts w:ascii="Times New Roman" w:eastAsia="Times New Roman" w:hAnsi="Times New Roman" w:cs="Times New Roman"/>
          <w:b/>
          <w:color w:val="000000"/>
          <w:sz w:val="24"/>
          <w:szCs w:val="24"/>
        </w:rPr>
        <w:t xml:space="preserve"> 295.</w:t>
      </w:r>
      <w:r>
        <w:rPr>
          <w:rFonts w:ascii="Times New Roman" w:eastAsia="Times New Roman" w:hAnsi="Times New Roman" w:cs="Times New Roman"/>
          <w:color w:val="000000"/>
          <w:sz w:val="24"/>
          <w:szCs w:val="24"/>
        </w:rPr>
        <w:t> Efecto de la recusación. Similar al del impedimento en el artículo 293. </w:t>
      </w:r>
    </w:p>
    <w:p w:rsidR="003142D4" w:rsidRDefault="0034538A">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LEY 1828 DE 2017</w:t>
      </w:r>
    </w:p>
    <w:p w:rsidR="003142D4" w:rsidRDefault="0034538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Artículo 64. </w:t>
      </w:r>
      <w:r>
        <w:rPr>
          <w:rFonts w:ascii="Times New Roman" w:eastAsia="Times New Roman" w:hAnsi="Times New Roman" w:cs="Times New Roman"/>
          <w:i/>
          <w:color w:val="000000"/>
          <w:sz w:val="24"/>
          <w:szCs w:val="24"/>
        </w:rPr>
        <w:t>Recusaciones</w:t>
      </w:r>
      <w:r>
        <w:rPr>
          <w:rFonts w:ascii="Times New Roman" w:eastAsia="Times New Roman" w:hAnsi="Times New Roman" w:cs="Times New Roman"/>
          <w:color w:val="000000"/>
          <w:sz w:val="24"/>
          <w:szCs w:val="24"/>
        </w:rPr>
        <w:t>. Toda recusación que se presente en las Comisiones o en las Cámaras, deberá remitirse de inmediato a la Comisión de Ética y Estatuto del Congresista respectiva. </w:t>
      </w:r>
    </w:p>
    <w:p w:rsidR="003142D4" w:rsidRDefault="0034538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recusante deberá aportar elementos probatorios que soporten la recusación interpuesta. Recibida la recusación, la Mesa Directiva de la Comisión de Ética y Estatuto del Congresista respectiva, </w:t>
      </w:r>
      <w:r>
        <w:rPr>
          <w:rFonts w:ascii="Times New Roman" w:eastAsia="Times New Roman" w:hAnsi="Times New Roman" w:cs="Times New Roman"/>
          <w:sz w:val="24"/>
          <w:szCs w:val="24"/>
        </w:rPr>
        <w:t>evoca</w:t>
      </w:r>
      <w:r>
        <w:rPr>
          <w:rFonts w:ascii="Times New Roman" w:eastAsia="Times New Roman" w:hAnsi="Times New Roman" w:cs="Times New Roman"/>
          <w:color w:val="000000"/>
          <w:sz w:val="24"/>
          <w:szCs w:val="24"/>
        </w:rPr>
        <w:t xml:space="preserve"> conocimiento en forma inmediata y además de las pruebas que soportan la recusación, podrá ordenar las que considere pertinentes. Para resolver sobre la recusación, las pruebas deberán apreciarse conjuntamente, de acuerdo con las reglas de la sana crítica. </w:t>
      </w:r>
    </w:p>
    <w:p w:rsidR="003142D4" w:rsidRDefault="0034538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Comisión de Ética y Estatuto del Congresista de la respectiva </w:t>
      </w:r>
      <w:r>
        <w:rPr>
          <w:rFonts w:ascii="Times New Roman" w:eastAsia="Times New Roman" w:hAnsi="Times New Roman" w:cs="Times New Roman"/>
          <w:sz w:val="24"/>
          <w:szCs w:val="24"/>
        </w:rPr>
        <w:t>Corporación adoptará</w:t>
      </w:r>
      <w:r>
        <w:rPr>
          <w:rFonts w:ascii="Times New Roman" w:eastAsia="Times New Roman" w:hAnsi="Times New Roman" w:cs="Times New Roman"/>
          <w:color w:val="000000"/>
          <w:sz w:val="24"/>
          <w:szCs w:val="24"/>
        </w:rPr>
        <w:t xml:space="preserve"> la conclusión a que haya lugar, profiriendo su Mesa Directiva resolución motivada dentro del término de cinco (5) días hábiles contados a partir del día siguiente del recibo en la Comisión. La decisión se remitirá de manera inmediata a la Plenaria o Comisión que corresponda para su cumplimiento. </w:t>
      </w:r>
    </w:p>
    <w:p w:rsidR="003142D4" w:rsidRDefault="0034538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1°</w:t>
      </w:r>
      <w:r>
        <w:rPr>
          <w:rFonts w:ascii="Times New Roman" w:eastAsia="Times New Roman" w:hAnsi="Times New Roman" w:cs="Times New Roman"/>
          <w:color w:val="000000"/>
          <w:sz w:val="24"/>
          <w:szCs w:val="24"/>
        </w:rPr>
        <w:t>. La recusación procederá siempre y cuando, el Congresista recusado haya omitido solicitar que se le acepte impedimento por presunto conflicto de intereses en que pudiere estar incurso. </w:t>
      </w:r>
    </w:p>
    <w:p w:rsidR="003142D4" w:rsidRDefault="0034538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2°</w:t>
      </w:r>
      <w:r>
        <w:rPr>
          <w:rFonts w:ascii="Times New Roman" w:eastAsia="Times New Roman" w:hAnsi="Times New Roman" w:cs="Times New Roman"/>
          <w:color w:val="000000"/>
          <w:sz w:val="24"/>
          <w:szCs w:val="24"/>
        </w:rPr>
        <w:t>. En caso de verificarse el conflicto de intereses y prosperar la recusación, la Mesa Directiva de la Comisión de Ética y Estatuto del Congresista deberá informar de inmediato a la Mesa Directiva de la Corporación correspondiente para que adopte las medidas a que hubiere lugar, sin perjuicio de la acción ético disciplinaria que oficiosamente se iniciará o de la que corresponde a la Rama Jurisdiccional o administrativas. </w:t>
      </w:r>
    </w:p>
    <w:p w:rsidR="003142D4" w:rsidRDefault="0034538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Parágrafo 3°.</w:t>
      </w:r>
      <w:r>
        <w:rPr>
          <w:rFonts w:ascii="Times New Roman" w:eastAsia="Times New Roman" w:hAnsi="Times New Roman" w:cs="Times New Roman"/>
          <w:color w:val="000000"/>
          <w:sz w:val="24"/>
          <w:szCs w:val="24"/>
        </w:rPr>
        <w:t> La recusación presentada fuera de los términos del procedimiento legislativo, se rechazará de plano. </w:t>
      </w:r>
    </w:p>
    <w:p w:rsidR="003142D4" w:rsidRDefault="003142D4">
      <w:pPr>
        <w:spacing w:after="0" w:line="360" w:lineRule="auto"/>
        <w:jc w:val="both"/>
        <w:rPr>
          <w:rFonts w:ascii="Times New Roman" w:eastAsia="Times New Roman" w:hAnsi="Times New Roman" w:cs="Times New Roman"/>
          <w:color w:val="000000"/>
          <w:sz w:val="24"/>
          <w:szCs w:val="24"/>
        </w:rPr>
      </w:pPr>
      <w:bookmarkStart w:id="8" w:name="bookmark=id.3rdcrjn" w:colFirst="0" w:colLast="0"/>
      <w:bookmarkEnd w:id="8"/>
    </w:p>
    <w:p w:rsidR="003142D4" w:rsidRDefault="0034538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Artículo 65</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Efectos de la recusación. </w:t>
      </w:r>
      <w:r>
        <w:rPr>
          <w:rFonts w:ascii="Times New Roman" w:eastAsia="Times New Roman" w:hAnsi="Times New Roman" w:cs="Times New Roman"/>
          <w:color w:val="000000"/>
          <w:sz w:val="24"/>
          <w:szCs w:val="24"/>
        </w:rPr>
        <w:t>La decisión que adopta la Comisión de Ética y Estatuto del Congresista sobre la recusación, es de obligatorio cumplimiento y contra la misma no procede recurso alguno. Agotado el trámite en la Comisión de Ética de manera inmediata se comunicará a la Comisión o Plenaria respectiva. </w:t>
      </w:r>
    </w:p>
    <w:p w:rsidR="003142D4" w:rsidRDefault="0034538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Parágrafo. Resuelta la recusación interpuesta ante alguna de las Comisiones de la respectiva Cámara, no es procedente con la misma argumentación fáctica y de derecho su presentación nuevamente ante la Plenaria, salvo que surjan hechos sobrevinientes y prueba suficiente que la amerite. </w:t>
      </w:r>
    </w:p>
    <w:p w:rsidR="003142D4" w:rsidRDefault="003142D4">
      <w:pPr>
        <w:spacing w:after="0" w:line="360" w:lineRule="auto"/>
        <w:jc w:val="both"/>
        <w:rPr>
          <w:rFonts w:ascii="Times New Roman" w:eastAsia="Times New Roman" w:hAnsi="Times New Roman" w:cs="Times New Roman"/>
          <w:color w:val="000000"/>
          <w:sz w:val="24"/>
          <w:szCs w:val="24"/>
        </w:rPr>
      </w:pPr>
      <w:bookmarkStart w:id="9" w:name="bookmark=id.26in1rg" w:colFirst="0" w:colLast="0"/>
      <w:bookmarkEnd w:id="9"/>
    </w:p>
    <w:p w:rsidR="003142D4" w:rsidRDefault="0034538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Artículo </w:t>
      </w:r>
      <w:proofErr w:type="gramStart"/>
      <w:r>
        <w:rPr>
          <w:rFonts w:ascii="Times New Roman" w:eastAsia="Times New Roman" w:hAnsi="Times New Roman" w:cs="Times New Roman"/>
          <w:b/>
          <w:color w:val="000000"/>
          <w:sz w:val="24"/>
          <w:szCs w:val="24"/>
        </w:rPr>
        <w:t>66.</w:t>
      </w:r>
      <w:r>
        <w:rPr>
          <w:rFonts w:ascii="Times New Roman" w:eastAsia="Times New Roman" w:hAnsi="Times New Roman" w:cs="Times New Roman"/>
          <w:i/>
          <w:color w:val="000000"/>
          <w:sz w:val="24"/>
          <w:szCs w:val="24"/>
        </w:rPr>
        <w:t>Suspensión</w:t>
      </w:r>
      <w:proofErr w:type="gramEnd"/>
      <w:r>
        <w:rPr>
          <w:rFonts w:ascii="Times New Roman" w:eastAsia="Times New Roman" w:hAnsi="Times New Roman" w:cs="Times New Roman"/>
          <w:i/>
          <w:color w:val="000000"/>
          <w:sz w:val="24"/>
          <w:szCs w:val="24"/>
        </w:rPr>
        <w:t xml:space="preserve"> de la condición </w:t>
      </w:r>
      <w:proofErr w:type="spellStart"/>
      <w:r>
        <w:rPr>
          <w:rFonts w:ascii="Times New Roman" w:eastAsia="Times New Roman" w:hAnsi="Times New Roman" w:cs="Times New Roman"/>
          <w:i/>
          <w:color w:val="000000"/>
          <w:sz w:val="24"/>
          <w:szCs w:val="24"/>
        </w:rPr>
        <w:t>Congresional</w:t>
      </w:r>
      <w:proofErr w:type="spellEnd"/>
      <w:r>
        <w:rPr>
          <w:rFonts w:ascii="Times New Roman" w:eastAsia="Times New Roman" w:hAnsi="Times New Roman" w:cs="Times New Roman"/>
          <w:i/>
          <w:color w:val="000000"/>
          <w:sz w:val="24"/>
          <w:szCs w:val="24"/>
        </w:rPr>
        <w:t>. </w:t>
      </w:r>
      <w:r>
        <w:rPr>
          <w:rFonts w:ascii="Times New Roman" w:eastAsia="Times New Roman" w:hAnsi="Times New Roman" w:cs="Times New Roman"/>
          <w:color w:val="000000"/>
          <w:sz w:val="24"/>
          <w:szCs w:val="24"/>
        </w:rPr>
        <w:t xml:space="preserve">El trámite de la suspensión de la condición </w:t>
      </w:r>
      <w:proofErr w:type="spellStart"/>
      <w:r>
        <w:rPr>
          <w:rFonts w:ascii="Times New Roman" w:eastAsia="Times New Roman" w:hAnsi="Times New Roman" w:cs="Times New Roman"/>
          <w:color w:val="000000"/>
          <w:sz w:val="24"/>
          <w:szCs w:val="24"/>
        </w:rPr>
        <w:t>Congresional</w:t>
      </w:r>
      <w:proofErr w:type="spellEnd"/>
      <w:r>
        <w:rPr>
          <w:rFonts w:ascii="Times New Roman" w:eastAsia="Times New Roman" w:hAnsi="Times New Roman" w:cs="Times New Roman"/>
          <w:color w:val="000000"/>
          <w:sz w:val="24"/>
          <w:szCs w:val="24"/>
        </w:rPr>
        <w:t xml:space="preserve"> se efectuará conforme lo establece el artículo 277 de la Ley 5ª de 1992. </w:t>
      </w:r>
    </w:p>
    <w:p w:rsidR="003142D4" w:rsidRDefault="0034538A">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JURISPRUDENCIALES</w:t>
      </w:r>
    </w:p>
    <w:p w:rsidR="003142D4" w:rsidRDefault="0034538A">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CORTE CONSTITUCIONAL</w:t>
      </w:r>
    </w:p>
    <w:p w:rsidR="003142D4" w:rsidRDefault="0034538A">
      <w:pPr>
        <w:spacing w:before="24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 1040 de 2005 M.P MANUEL JOSÉ CEPEDA</w:t>
      </w:r>
    </w:p>
    <w:p w:rsidR="003142D4" w:rsidRDefault="0034538A">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Considera la Corte que entre el tema de los conflictos de intereses, impedimentos y recusaciones de los congresistas y el tema de los conflictos de intereses, impedimentos y recusaciones de los jueces existen diferencias significativas a todo nivel, que impiden dar aplicación al régimen de ésos últimos en el caso de los primeros. Entre estas diferencias, se pueden citar tres que son de especial importancia: - Especificidad del régimen de conflictos de intereses de los congresistas. El régimen de conflictos de intereses de los congresistas es un tema específico que forma parte de toda una arquitectura constitucional establecida con la finalidad expresa de garantizar que la actuación de los miembros del poder legislativo propugnaba por el interés general, sin perjuicio de que tomen posiciones de partido, ideológicas o políticas, que es lo propio de la función legislativa, pero es ajeno a la función </w:t>
      </w:r>
      <w:r>
        <w:rPr>
          <w:rFonts w:ascii="Times New Roman" w:eastAsia="Times New Roman" w:hAnsi="Times New Roman" w:cs="Times New Roman"/>
          <w:i/>
          <w:sz w:val="24"/>
          <w:szCs w:val="24"/>
        </w:rPr>
        <w:lastRenderedPageBreak/>
        <w:t>judicial.- Naturaleza diversa del proceso legislativo y el proceso judicial. La naturaleza de los procedimientos dentro de los cuales se presentan los impedimentos de los congresistas y de los jueces es fundamentalmente distinta. Mientras que los impedimentos de los senadores y representantes se formulan en el marco de procesos políticos, representativos y partidistas, los impedimentos formulados por los jueces tienen lugar dentro de procesos judiciales orientados a agotar las etapas procedimentales necesarias para llegar a una decisión en derecho. - Posicionamiento diferente de los congresistas y los jueces frente a los asuntos sometidos a su consideración. La posición de los congresistas y de los jueces frente al asunto respecto del cual se declaran impedidos es diferente. Por una parte, los congresistas representan un determinado sector social o fuerza política dentro de un proceso de deliberación colectiva en los cuales la adopción de una decisión final -es decir, la ley- no compete a los congresistas individuales sino a la voluntad democrática de las mayorías; por otra, los jueces son funcionarios independientes y autónomos encargados de aplicar la Constitución y la ley a un asunto particular con miras a adoptar, en forma individual o colegiada, una decisión jurídica final sobre ese asunto en particular.</w:t>
      </w:r>
    </w:p>
    <w:p w:rsidR="003142D4" w:rsidRDefault="0034538A">
      <w:pPr>
        <w:spacing w:before="24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 1043 DE 2005 M.P MANUEL JOSÉ CEPEDA</w:t>
      </w:r>
    </w:p>
    <w:p w:rsidR="003142D4" w:rsidRDefault="0034538A">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Ni la Constitución, ni la Ley 5ª de 1992, ni la práctica parlamentaria exigen que el trámite de un determinado proyecto de acto legislativo deba suspenderse ante la presentación de una recusación. En otras palabras, la radicación de una recusación contra un Congresista no surte un efecto suspensivo sobre el trámite del proyecto de acto o de ley, el cual habrá de continuar independientemente de lo que resuelva la Comisión de Ética sobre la existencia de un conflicto de intereses respecto de un congresista. Una interpretación contraria llevaría a que se realizará la actividad legislativa cada vez que se presente una recusación, lo cual sería contrario al principio democrático puesto que la expresión de la voluntad del Congreso como representante de la nación entera quedaría sujeta a la situación de un congresista.</w:t>
      </w:r>
    </w:p>
    <w:p w:rsidR="003142D4" w:rsidRDefault="0034538A">
      <w:pPr>
        <w:spacing w:before="24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 1153 DE 2005 M.P MARCO GERARDO MONROY CABRA</w:t>
      </w:r>
    </w:p>
    <w:p w:rsidR="003142D4" w:rsidRDefault="0034538A">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En el escrito de recusación en el cual se alega conflicto de intereses en contra de ocho Senadores y siete Representantes a la Cámara, miembros de las Comisiones Primeras, se </w:t>
      </w:r>
      <w:r>
        <w:rPr>
          <w:rFonts w:ascii="Times New Roman" w:eastAsia="Times New Roman" w:hAnsi="Times New Roman" w:cs="Times New Roman"/>
          <w:i/>
          <w:sz w:val="24"/>
          <w:szCs w:val="24"/>
        </w:rPr>
        <w:lastRenderedPageBreak/>
        <w:t>señaló que algunos congresistas no se declararon impedidos como era su obligación legal en el debate y votación del proyecto de ley, a pesar de que para la época en que se tramitó el proyecto de Acto legislativo número 2 de 2004 sí lo hicieron y, siendo la ley de garantías un desarrollo legal del precepto constitucional, éstos igualmente se debieron haber declarado impedidos. En el caso concreto, el escrito de recusación resulta extemporáneo porque se presentó el día siguiente al cierre del debate general y a la mitad del día en el cual se dio comienzo a las votaciones. En efecto, el escrito de recusación se presentó el 24 de mayo a las 10 y 40 de la mañana, el debate general se cerró el 23 de mayo y las votaciones se efectuaron el 24 del mismo mes. En conclusión, si bien es cierto que la ley no es clara en determinar cuál es la oportunidad para presentar una recusación, debe entenderse que es posible presentarla antes del cierre de los debates, porque los impedimentos no sólo se deben entender para el momento de la votación, de conformidad con lo establecido en el artículo 291 de la ley 5ª de 1992, sino que se amplían a las deliberaciones anteriores a la misma.</w:t>
      </w:r>
    </w:p>
    <w:p w:rsidR="003142D4" w:rsidRDefault="0034538A">
      <w:pPr>
        <w:spacing w:before="24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 294 DE 2021 M.P CRISTINA PARDO SCHLESINGER.</w:t>
      </w:r>
    </w:p>
    <w:p w:rsidR="003142D4" w:rsidRDefault="0034538A">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Del mismo modo, se ha advertido que la presentación de un impedimento o una recusación no suspende el proceso legislativo que se esté tramitando. Además, cualquier irregularidad que se presente en la decisión de aquella solicitud no afecta necesariamente la validez del proceso legislativo. En palabras de la Corte: «El hecho de que no se suspenda el proceso de discusión y votación de un proyecto de acto legislativo con la presentación de una recusación implica que las posibles irregularidades que se surtan dentro del trámite de ésta no se habrán de comunicar automáticamente al acto, esto es, no habrán de incidir sobre la validez constitucional del proyecto materia de discusión y votación. Una cosa es el trámite de una recusación y otra es el trámite del proyecto. Las irregularidades en el trámite de una recusación pueden, según su entidad, tener consecuencias respecto de los individuos involucrados. </w:t>
      </w:r>
    </w:p>
    <w:p w:rsidR="003142D4" w:rsidRDefault="0034538A">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No obstante, éstas consecuencias no se pueden trasladar o proyectar automáticamente al proyecto de acto legislativo o de ley, el cual debe reunir para su validez requisitos distintos </w:t>
      </w:r>
      <w:r>
        <w:rPr>
          <w:rFonts w:ascii="Times New Roman" w:eastAsia="Times New Roman" w:hAnsi="Times New Roman" w:cs="Times New Roman"/>
          <w:i/>
          <w:sz w:val="24"/>
          <w:szCs w:val="24"/>
        </w:rPr>
        <w:lastRenderedPageBreak/>
        <w:t>y específicos enunciados en la Constitución, como se anotó en el acápite sobre los referentes del control constitucional de las reformas constitucionales»</w:t>
      </w:r>
    </w:p>
    <w:p w:rsidR="003142D4" w:rsidRDefault="0034538A">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 302 DE 2021 M.P CRISTINA PARDO SCHLESINGER.</w:t>
      </w:r>
    </w:p>
    <w:p w:rsidR="003142D4" w:rsidRDefault="0034538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se debe insistir en que la financiación privada de las campañas es una forma legítima de participación y expresión de intereses políticos, mas no un mecanismo antidemocrático para permitir que los sectores económicos puedan inferir sobre las elecciones o dominar los cuerpos colegiados de elección popular (artículo 109 de la CP). Desde la perspectiva constitucional, aceptar lo contrario implicaría asumir que las personas que no realizan donaciones a las campañas electorales no tienen representación en el Congreso de la República y que las contribuciones económicas a las mismas obran como una suerte de sustituto del voto y de los pilares de la democracia participativa. Esta es una razón adicional, a aquellas que se expusieron en las consideraciones de esta sentencia, por la cual el fortalecimiento del régimen de los conflictos de intereses, en lo que tiene que ver con la financiación privada de campañas, constituye una forma de conjurar los riesgos de este tipo de financiación para el sistema democrático.</w:t>
      </w:r>
    </w:p>
    <w:p w:rsidR="003142D4" w:rsidRDefault="0034538A">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CONSEJO DE ESTADO</w:t>
      </w:r>
    </w:p>
    <w:p w:rsidR="003142D4" w:rsidRDefault="0034538A">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SALA </w:t>
      </w:r>
      <w:proofErr w:type="gramStart"/>
      <w:r>
        <w:rPr>
          <w:rFonts w:ascii="Times New Roman" w:eastAsia="Times New Roman" w:hAnsi="Times New Roman" w:cs="Times New Roman"/>
          <w:b/>
          <w:sz w:val="24"/>
          <w:szCs w:val="24"/>
        </w:rPr>
        <w:t>PLENA  EXPEDIENTE</w:t>
      </w:r>
      <w:proofErr w:type="gramEnd"/>
      <w:r>
        <w:rPr>
          <w:rFonts w:ascii="Times New Roman" w:eastAsia="Times New Roman" w:hAnsi="Times New Roman" w:cs="Times New Roman"/>
          <w:b/>
          <w:sz w:val="24"/>
          <w:szCs w:val="24"/>
        </w:rPr>
        <w:t xml:space="preserve"> 11001-03-15-000-2014-03117-00(PI) 2016 C.P WILLIAM HERNANDEZ GOMEZ</w:t>
      </w:r>
    </w:p>
    <w:p w:rsidR="003142D4" w:rsidRDefault="0034538A">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“Por su parte, el servidor público no está desprovisto de intereses particulares. No podría vaciarse su naturaleza humana, para el uso exclusivo de lo público. El congresista es a la vez un medio y un fin de lo público, pero ello no niega su individualidad. No es reprochable que el congresista tenga intereses particulares y políticos, como ser humano integral y político que es. Lo que daría lugar a la desinvestidura sería el abuso o el manifiesto enmascaramiento de intereses individuales en el ejercicio de dicha función de control político, lo cual podría generar eventualmente un genuino conflicto o antagonismo, en el cual se sacrifica el interés general en beneficio directo o indirecto de lo particular. Tales circunstancias, excepcionalmente, podrían configurar un eventual conflicto de intereses, </w:t>
      </w:r>
      <w:r>
        <w:rPr>
          <w:rFonts w:ascii="Times New Roman" w:eastAsia="Times New Roman" w:hAnsi="Times New Roman" w:cs="Times New Roman"/>
          <w:i/>
          <w:sz w:val="24"/>
          <w:szCs w:val="24"/>
        </w:rPr>
        <w:lastRenderedPageBreak/>
        <w:t>conclusión que debe ser cuidadosamente argumentada por el juez de la desinvestidura en cada caso concreto.”</w:t>
      </w:r>
    </w:p>
    <w:p w:rsidR="003142D4" w:rsidRDefault="0034538A">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SALA ESPECIAL DE DECISIÓN </w:t>
      </w:r>
      <w:proofErr w:type="gramStart"/>
      <w:r>
        <w:rPr>
          <w:rFonts w:ascii="Times New Roman" w:eastAsia="Times New Roman" w:hAnsi="Times New Roman" w:cs="Times New Roman"/>
          <w:b/>
          <w:sz w:val="24"/>
          <w:szCs w:val="24"/>
        </w:rPr>
        <w:t>6  EXPEDIENTE</w:t>
      </w:r>
      <w:proofErr w:type="gramEnd"/>
      <w:r>
        <w:rPr>
          <w:rFonts w:ascii="Times New Roman" w:eastAsia="Times New Roman" w:hAnsi="Times New Roman" w:cs="Times New Roman"/>
          <w:b/>
          <w:sz w:val="24"/>
          <w:szCs w:val="24"/>
        </w:rPr>
        <w:t xml:space="preserve"> 11001-03-15-000-2019-02830-00, 2019, C.P CARLOS ENRIQUE MORENO RUBIO</w:t>
      </w:r>
    </w:p>
    <w:p w:rsidR="003142D4" w:rsidRDefault="0034538A">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 ese orden de ideas, es claro que el senador Álvaro Uribe Vélez no participó ni votó en ningún debate del Proyecto de Ley Estatutaria 08 de 2017, Senado, por cuanto en la sesión plenaria del 23 de abril de 2019 no se discutió el fondo del asunto, sino simplemente se fijó el orden del día de la sesión plenaria en que dicha discusión tendría lugar y porque el 29 de abril siguiente, el Senado en pleno decidió retrotraer toda la actuación surtida en dicho trámite legislativo hasta el 7 de noviembre de 2017 y en todo caso, aceptar la solicitud de revocatoria del impedimento por él planteado para participar de aquel.</w:t>
      </w:r>
    </w:p>
    <w:p w:rsidR="003142D4" w:rsidRDefault="0034538A">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SALA PLENA EXPEDIENTE 11001-03-15-000-2019-04358-00(PI), 2019, C.P OSWALDO GIRALDO LÓPEZ</w:t>
      </w:r>
    </w:p>
    <w:p w:rsidR="003142D4" w:rsidRDefault="0034538A">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En tal sentido, a la luz de lo dispuesto por los artículos 295 de la Ley 5 de 1992 y 65 Ley 1828 de 2017, los efectos de la recusación sólo se producen una vez que la Comisión de Ética y Estatuto del Congresista adopte la respectiva </w:t>
      </w:r>
      <w:proofErr w:type="gramStart"/>
      <w:r>
        <w:rPr>
          <w:rFonts w:ascii="Times New Roman" w:eastAsia="Times New Roman" w:hAnsi="Times New Roman" w:cs="Times New Roman"/>
          <w:i/>
          <w:sz w:val="24"/>
          <w:szCs w:val="24"/>
        </w:rPr>
        <w:t>decisión .</w:t>
      </w:r>
      <w:proofErr w:type="gramEnd"/>
      <w:r>
        <w:rPr>
          <w:rFonts w:ascii="Times New Roman" w:eastAsia="Times New Roman" w:hAnsi="Times New Roman" w:cs="Times New Roman"/>
          <w:i/>
          <w:sz w:val="24"/>
          <w:szCs w:val="24"/>
        </w:rPr>
        <w:t xml:space="preserve"> De lo contrario la figura sería el mecanismo expedito para evitar la intervención de los congresistas en los debates y las votaciones respectivas, teniendo en cuenta que las recusaciones no tienen efecto suspensivo sobre las sesiones en las cuales se presentan. </w:t>
      </w:r>
    </w:p>
    <w:p w:rsidR="003142D4" w:rsidRDefault="0034538A">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(v) En este evento, como lo manifestó el Secretario General del Senado de la República en la declaración rendida en este proceso, la sola recusación no tenía la virtualidad de sustraer al congresista acusado de la votación de la reapertura del impedimento. Además, se probó que la misma fue rechazada mediante la Resolución nro. 21 del 30 de abril de 2019, proferida por la mesa directiva de la Comisión de Ética y Estatuto del Congresista del Senado de la República. </w:t>
      </w:r>
    </w:p>
    <w:p w:rsidR="003142D4" w:rsidRDefault="0034538A">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(vi) A lo dicho se agrega que esta Sala de decisión tampoco encuentra acreditado el conflicto, pues no observa qué interés directo y actual podría tener el convocado en la </w:t>
      </w:r>
      <w:r>
        <w:rPr>
          <w:rFonts w:ascii="Times New Roman" w:eastAsia="Times New Roman" w:hAnsi="Times New Roman" w:cs="Times New Roman"/>
          <w:i/>
          <w:sz w:val="24"/>
          <w:szCs w:val="24"/>
        </w:rPr>
        <w:lastRenderedPageBreak/>
        <w:t>decisión de la reapertura de un impedimento de otro senador, o la relación de causalidad con la tutela interpuesta o que en la misma tuviera un interés personal. Nada demuestra que en efecto el acusado pretendió dilatar los trámites de la aprobación de la respectiva ley con la interposición de la tutela o con su votación en la reapertura respectiva.</w:t>
      </w:r>
    </w:p>
    <w:p w:rsidR="003142D4" w:rsidRDefault="0034538A">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SALA PLENA, SALA NOVENA ESPECIAL DE DECISIÓN EXPEDIENTE 11001-03-15-000-2020-02881-00, 2021 C.P MARTA NUBIA VELÁSQUEZ</w:t>
      </w:r>
    </w:p>
    <w:p w:rsidR="003142D4" w:rsidRDefault="0034538A">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En cuanto a la alegada configuración de la causal de pérdida de investidura consagrada en el artículo 183-1 de la Constitución Política, de conformidad con los argumentos expuestos como sustento de la solicitud, no encuentra la Sala reunidos los requisitos objetivo y subjetivo que den cuenta de la existencia de una vulneración del régimen de conflicto de intereses, ya que el alegato se contrae a señalar, en concreto, que la causal invocada se configuró en vista de que los congresistas denunciados, al ver no resuelta la recusación, debieron abstenerse de seguir participando de la discusión y votación del proyecto de acto legislativo, requiriendo una respuesta de fondo por parte de la Comisión competente, de manera que, al no hacerlo, vulnera el régimen de conflicto de intereses, al dar por sentado que no se configuraba el impedimento alegado por el recusante, con base en la ausencia de pruebas decretada por el presidente de la Comisión. </w:t>
      </w:r>
    </w:p>
    <w:p w:rsidR="003142D4" w:rsidRDefault="0034538A">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Contrario a lo expresado por el solicitante, la Sala considera que no es posible estructurar un juicio de reproche a los congresistas acusados, cuando la puntual omisión endilgada no se encuentra tipificada ni encuadra en la descripción de la causal de pérdida de investidura invocada -ya mencionada en el acápite relativo a la violación del régimen del conflicto de intereses-, que se encuentra contenida en los artículos 182 constitucional y 268, 286, 291 y 296 de la Ley 5 de 199251, en consonancia con el alcance que les ha dado la jurisprudencia de esta corporación, por lo que el aspecto objetivo de la causal no se acredita en este caso. </w:t>
      </w:r>
    </w:p>
    <w:p w:rsidR="003142D4" w:rsidRDefault="0034538A">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En cuanto al factor subjetivo, es claro que el margen de acción de los acusados no se extendía a la responsabilidad de iniciar o impulsar, mucho menos resolver sobre el trámite correspondiente a una recusación presentada en su contra. Por lo anterior, al ser rechazada la recusación, no puede hacerse ningún reproche respecto de su participación en la </w:t>
      </w:r>
      <w:r>
        <w:rPr>
          <w:rFonts w:ascii="Times New Roman" w:eastAsia="Times New Roman" w:hAnsi="Times New Roman" w:cs="Times New Roman"/>
          <w:i/>
          <w:sz w:val="24"/>
          <w:szCs w:val="24"/>
        </w:rPr>
        <w:lastRenderedPageBreak/>
        <w:t>discusión y votación realizada frente al proyecto de acto legislativo; por el contrario, en vista de tal rechazo, no existía razón jurídica para que se apartaran del cumplimiento de su función constitucional.</w:t>
      </w:r>
    </w:p>
    <w:p w:rsidR="003142D4" w:rsidRDefault="0034538A">
      <w:pPr>
        <w:numPr>
          <w:ilvl w:val="0"/>
          <w:numId w:val="1"/>
        </w:numPr>
        <w:pBdr>
          <w:top w:val="nil"/>
          <w:left w:val="nil"/>
          <w:bottom w:val="nil"/>
          <w:right w:val="nil"/>
          <w:between w:val="nil"/>
        </w:pBdr>
        <w:shd w:val="clear" w:color="auto" w:fill="FFFFFF"/>
        <w:spacing w:after="0" w:line="360" w:lineRule="auto"/>
        <w:ind w:right="4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IMPACTO FISCAL</w:t>
      </w:r>
    </w:p>
    <w:p w:rsidR="003142D4" w:rsidRDefault="003142D4">
      <w:pPr>
        <w:shd w:val="clear" w:color="auto" w:fill="FFFFFF"/>
        <w:spacing w:before="40" w:after="20" w:line="360" w:lineRule="auto"/>
        <w:ind w:left="720" w:right="49"/>
        <w:jc w:val="both"/>
        <w:rPr>
          <w:rFonts w:ascii="Times New Roman" w:eastAsia="Times New Roman" w:hAnsi="Times New Roman" w:cs="Times New Roman"/>
          <w:sz w:val="24"/>
          <w:szCs w:val="24"/>
        </w:rPr>
      </w:pPr>
    </w:p>
    <w:p w:rsidR="003142D4" w:rsidRDefault="0034538A">
      <w:pPr>
        <w:shd w:val="clear" w:color="auto" w:fill="FFFFFF"/>
        <w:spacing w:before="40" w:after="2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proyecto no genera ningún impacto fiscal que suponga una modificación específica o puntual en el marco presupuestal, por lo que no exige un gasto adicional del Estado, ni cambios en las rentas nacionales del Presupuesto General de la Nación.</w:t>
      </w:r>
    </w:p>
    <w:p w:rsidR="003142D4" w:rsidRDefault="003142D4">
      <w:pPr>
        <w:shd w:val="clear" w:color="auto" w:fill="FFFFFF"/>
        <w:spacing w:before="40" w:after="20" w:line="360" w:lineRule="auto"/>
        <w:ind w:right="49"/>
        <w:jc w:val="both"/>
        <w:rPr>
          <w:rFonts w:ascii="Times New Roman" w:eastAsia="Times New Roman" w:hAnsi="Times New Roman" w:cs="Times New Roman"/>
          <w:sz w:val="24"/>
          <w:szCs w:val="24"/>
        </w:rPr>
      </w:pPr>
    </w:p>
    <w:p w:rsidR="003142D4" w:rsidRDefault="0034538A">
      <w:pPr>
        <w:numPr>
          <w:ilvl w:val="0"/>
          <w:numId w:val="1"/>
        </w:numPr>
        <w:pBdr>
          <w:top w:val="nil"/>
          <w:left w:val="nil"/>
          <w:bottom w:val="nil"/>
          <w:right w:val="nil"/>
          <w:between w:val="nil"/>
        </w:pBdr>
        <w:shd w:val="clear" w:color="auto" w:fill="FFFFFF"/>
        <w:spacing w:before="40" w:after="20" w:line="360" w:lineRule="auto"/>
        <w:ind w:right="4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CONFLICTO DE INTERÉS</w:t>
      </w:r>
    </w:p>
    <w:p w:rsidR="003142D4" w:rsidRDefault="003142D4">
      <w:pPr>
        <w:shd w:val="clear" w:color="auto" w:fill="FFFFFF"/>
        <w:spacing w:before="40" w:after="20" w:line="360" w:lineRule="auto"/>
        <w:ind w:right="49"/>
        <w:jc w:val="both"/>
        <w:rPr>
          <w:rFonts w:ascii="Times New Roman" w:eastAsia="Times New Roman" w:hAnsi="Times New Roman" w:cs="Times New Roman"/>
          <w:b/>
          <w:sz w:val="24"/>
          <w:szCs w:val="24"/>
        </w:rPr>
      </w:pPr>
    </w:p>
    <w:p w:rsidR="003142D4" w:rsidRDefault="0034538A">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rsidR="003142D4" w:rsidRDefault="003142D4">
      <w:pPr>
        <w:shd w:val="clear" w:color="auto" w:fill="FFFFFF"/>
        <w:spacing w:after="0" w:line="360" w:lineRule="auto"/>
        <w:ind w:right="49"/>
        <w:jc w:val="both"/>
        <w:rPr>
          <w:rFonts w:ascii="Times New Roman" w:eastAsia="Times New Roman" w:hAnsi="Times New Roman" w:cs="Times New Roman"/>
          <w:sz w:val="24"/>
          <w:szCs w:val="24"/>
        </w:rPr>
      </w:pPr>
    </w:p>
    <w:p w:rsidR="003142D4" w:rsidRDefault="0034538A">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Pr>
          <w:rFonts w:ascii="Times New Roman" w:eastAsia="Times New Roman" w:hAnsi="Times New Roman" w:cs="Times New Roman"/>
          <w:sz w:val="24"/>
          <w:szCs w:val="24"/>
        </w:rPr>
        <w:t>Congresional</w:t>
      </w:r>
      <w:proofErr w:type="spellEnd"/>
      <w:r>
        <w:rPr>
          <w:rFonts w:ascii="Times New Roman" w:eastAsia="Times New Roman" w:hAnsi="Times New Roman" w:cs="Times New Roman"/>
          <w:sz w:val="24"/>
          <w:szCs w:val="24"/>
        </w:rPr>
        <w:t>, entre ellas la legislativa.</w:t>
      </w:r>
    </w:p>
    <w:p w:rsidR="003142D4" w:rsidRDefault="0034538A">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“Artículo 1º. El artículo 286 de la Ley 5 de 1992 quedará así:</w:t>
      </w:r>
    </w:p>
    <w:p w:rsidR="003142D4" w:rsidRDefault="0034538A">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3142D4" w:rsidRDefault="0034538A">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 Beneficio actual: aquel que efectivamente se configura en las circunstancias presentes y existentes al momento en el que el congresista participa de la decisión. </w:t>
      </w:r>
    </w:p>
    <w:p w:rsidR="003142D4" w:rsidRDefault="0034538A">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c) Beneficio directo: aquel que se produzca de forma específica respecto del congresista, de su cónyuge, compañero o compañera permanente, o parientes dentro del segundo grado de consanguinidad, segundo de afinidad o primero civil. </w:t>
      </w:r>
    </w:p>
    <w:p w:rsidR="003142D4" w:rsidRDefault="0034538A">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Para todos los efectos se entiende que no hay conflicto de interés en las siguientes circunstancias: </w:t>
      </w:r>
    </w:p>
    <w:p w:rsidR="003142D4" w:rsidRDefault="0034538A">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 Cuando el congresista participe, discuta, vote un proyecto de ley o de acto legislativo que otorgue beneficios o cargos de carácter general, es decir cuando el interés del congresista coincide o se fusiona con los intereses de los electores. </w:t>
      </w:r>
    </w:p>
    <w:p w:rsidR="003142D4" w:rsidRDefault="0034538A">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 Cuando el beneficio podría o no configurarse para el congresista en el futuro. </w:t>
      </w:r>
    </w:p>
    <w:p w:rsidR="003142D4" w:rsidRDefault="0034538A">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se mantenga la normatividad vigente. </w:t>
      </w:r>
    </w:p>
    <w:p w:rsidR="003142D4" w:rsidRDefault="0034538A">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rsidR="003142D4" w:rsidRDefault="0034538A">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rsidR="003142D4" w:rsidRDefault="0034538A">
      <w:pPr>
        <w:shd w:val="clear" w:color="auto" w:fill="FFFFFF"/>
        <w:spacing w:after="0" w:line="360" w:lineRule="auto"/>
        <w:ind w:right="4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f) Cuando el congresista participa en la elección de otros servidores públicos mediante el voto secreto. Se exceptúan los casos en que se presenten inhabilidades referidas al parentesco con los candidatos (...)”.</w:t>
      </w:r>
    </w:p>
    <w:p w:rsidR="003142D4" w:rsidRDefault="0034538A">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lo anterior, y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w:t>
      </w:r>
      <w:r>
        <w:rPr>
          <w:rFonts w:ascii="Times New Roman" w:eastAsia="Times New Roman" w:hAnsi="Times New Roman" w:cs="Times New Roman"/>
          <w:sz w:val="24"/>
          <w:szCs w:val="24"/>
        </w:rPr>
        <w:lastRenderedPageBreak/>
        <w:t>situación concreta que permita enmarcar un beneficio</w:t>
      </w:r>
      <w:bookmarkStart w:id="10" w:name="_GoBack"/>
      <w:bookmarkEnd w:id="10"/>
      <w:r>
        <w:rPr>
          <w:rFonts w:ascii="Times New Roman" w:eastAsia="Times New Roman" w:hAnsi="Times New Roman" w:cs="Times New Roman"/>
          <w:sz w:val="24"/>
          <w:szCs w:val="24"/>
        </w:rPr>
        <w:t xml:space="preserve"> particular, directo ni actual. En suma, se considera que este proyecto se enmarca en lo dispuesto por el literal a del artículo primero de la Ley 2003 de 2019 sobre las hipótesis de cuando se entiende que no hay conflicto de interés.</w:t>
      </w:r>
    </w:p>
    <w:p w:rsidR="003142D4" w:rsidRDefault="003142D4">
      <w:pPr>
        <w:shd w:val="clear" w:color="auto" w:fill="FFFFFF"/>
        <w:spacing w:after="0" w:line="360" w:lineRule="auto"/>
        <w:ind w:right="49"/>
        <w:jc w:val="both"/>
        <w:rPr>
          <w:rFonts w:ascii="Times New Roman" w:eastAsia="Times New Roman" w:hAnsi="Times New Roman" w:cs="Times New Roman"/>
          <w:sz w:val="24"/>
          <w:szCs w:val="24"/>
        </w:rPr>
      </w:pPr>
    </w:p>
    <w:p w:rsidR="003142D4" w:rsidRDefault="0034538A">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preciso señalar que </w:t>
      </w:r>
      <w:r>
        <w:rPr>
          <w:rFonts w:ascii="Times New Roman" w:eastAsia="Times New Roman" w:hAnsi="Times New Roman" w:cs="Times New Roman"/>
          <w:b/>
          <w:sz w:val="24"/>
          <w:szCs w:val="24"/>
          <w:u w:val="single"/>
        </w:rPr>
        <w:t xml:space="preserve">se legisla para los congresistas futuros que se posesionen con posterioridad a la entrada en vigor de la presente ley con el objetivo de no tocar intereses propios. </w:t>
      </w:r>
    </w:p>
    <w:p w:rsidR="003142D4" w:rsidRDefault="003142D4">
      <w:pPr>
        <w:shd w:val="clear" w:color="auto" w:fill="FFFFFF"/>
        <w:spacing w:after="0" w:line="360" w:lineRule="auto"/>
        <w:ind w:right="49"/>
        <w:jc w:val="both"/>
        <w:rPr>
          <w:rFonts w:ascii="Times New Roman" w:eastAsia="Times New Roman" w:hAnsi="Times New Roman" w:cs="Times New Roman"/>
          <w:sz w:val="24"/>
          <w:szCs w:val="24"/>
        </w:rPr>
      </w:pPr>
    </w:p>
    <w:p w:rsidR="003142D4" w:rsidRDefault="0034538A">
      <w:pPr>
        <w:shd w:val="clear" w:color="auto" w:fill="FFFFFF"/>
        <w:spacing w:after="0" w:line="36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todo caso, es pertinente aclarar que los conflictos de interés son personales y corresponde a cada Congresista evaluarlos.</w:t>
      </w:r>
    </w:p>
    <w:p w:rsidR="003142D4" w:rsidRDefault="003142D4">
      <w:pPr>
        <w:spacing w:before="240" w:line="360" w:lineRule="auto"/>
        <w:jc w:val="both"/>
        <w:rPr>
          <w:rFonts w:ascii="Times New Roman" w:eastAsia="Times New Roman" w:hAnsi="Times New Roman" w:cs="Times New Roman"/>
          <w:b/>
          <w:sz w:val="24"/>
          <w:szCs w:val="24"/>
        </w:rPr>
      </w:pPr>
    </w:p>
    <w:p w:rsidR="003142D4" w:rsidRDefault="003142D4">
      <w:pPr>
        <w:spacing w:before="240" w:line="360" w:lineRule="auto"/>
        <w:jc w:val="both"/>
        <w:rPr>
          <w:rFonts w:ascii="Times New Roman" w:eastAsia="Times New Roman" w:hAnsi="Times New Roman" w:cs="Times New Roman"/>
          <w:b/>
          <w:sz w:val="24"/>
          <w:szCs w:val="24"/>
        </w:rPr>
      </w:pPr>
    </w:p>
    <w:p w:rsidR="003142D4" w:rsidRDefault="003142D4">
      <w:pPr>
        <w:spacing w:before="240" w:line="360" w:lineRule="auto"/>
        <w:jc w:val="both"/>
        <w:rPr>
          <w:rFonts w:ascii="Times New Roman" w:eastAsia="Times New Roman" w:hAnsi="Times New Roman" w:cs="Times New Roman"/>
          <w:b/>
          <w:sz w:val="24"/>
          <w:szCs w:val="24"/>
        </w:rPr>
      </w:pPr>
    </w:p>
    <w:p w:rsidR="00E1280C" w:rsidRDefault="00E1280C">
      <w:pPr>
        <w:spacing w:before="240" w:line="360" w:lineRule="auto"/>
        <w:jc w:val="both"/>
        <w:rPr>
          <w:rFonts w:ascii="Times New Roman" w:eastAsia="Times New Roman" w:hAnsi="Times New Roman" w:cs="Times New Roman"/>
          <w:b/>
          <w:sz w:val="24"/>
          <w:szCs w:val="24"/>
        </w:rPr>
      </w:pPr>
    </w:p>
    <w:p w:rsidR="00E1280C" w:rsidRDefault="00E1280C">
      <w:pPr>
        <w:spacing w:before="240" w:line="360" w:lineRule="auto"/>
        <w:jc w:val="both"/>
        <w:rPr>
          <w:rFonts w:ascii="Times New Roman" w:eastAsia="Times New Roman" w:hAnsi="Times New Roman" w:cs="Times New Roman"/>
          <w:b/>
          <w:sz w:val="24"/>
          <w:szCs w:val="24"/>
        </w:rPr>
      </w:pPr>
    </w:p>
    <w:p w:rsidR="00E1280C" w:rsidRDefault="00E1280C">
      <w:pPr>
        <w:spacing w:before="240" w:line="360" w:lineRule="auto"/>
        <w:jc w:val="both"/>
        <w:rPr>
          <w:rFonts w:ascii="Times New Roman" w:eastAsia="Times New Roman" w:hAnsi="Times New Roman" w:cs="Times New Roman"/>
          <w:b/>
          <w:sz w:val="24"/>
          <w:szCs w:val="24"/>
        </w:rPr>
      </w:pPr>
    </w:p>
    <w:p w:rsidR="00E1280C" w:rsidRDefault="00E1280C">
      <w:pPr>
        <w:spacing w:before="240" w:line="360" w:lineRule="auto"/>
        <w:jc w:val="both"/>
        <w:rPr>
          <w:rFonts w:ascii="Times New Roman" w:eastAsia="Times New Roman" w:hAnsi="Times New Roman" w:cs="Times New Roman"/>
          <w:b/>
          <w:sz w:val="24"/>
          <w:szCs w:val="24"/>
        </w:rPr>
      </w:pPr>
    </w:p>
    <w:p w:rsidR="00E1280C" w:rsidRDefault="00E1280C">
      <w:pPr>
        <w:spacing w:before="240" w:line="360" w:lineRule="auto"/>
        <w:jc w:val="both"/>
        <w:rPr>
          <w:rFonts w:ascii="Times New Roman" w:eastAsia="Times New Roman" w:hAnsi="Times New Roman" w:cs="Times New Roman"/>
          <w:b/>
          <w:sz w:val="24"/>
          <w:szCs w:val="24"/>
        </w:rPr>
      </w:pPr>
    </w:p>
    <w:p w:rsidR="00E1280C" w:rsidRDefault="00E1280C">
      <w:pPr>
        <w:spacing w:before="240" w:line="360" w:lineRule="auto"/>
        <w:jc w:val="both"/>
        <w:rPr>
          <w:rFonts w:ascii="Times New Roman" w:eastAsia="Times New Roman" w:hAnsi="Times New Roman" w:cs="Times New Roman"/>
          <w:b/>
          <w:sz w:val="24"/>
          <w:szCs w:val="24"/>
        </w:rPr>
      </w:pPr>
    </w:p>
    <w:p w:rsidR="00E1280C" w:rsidRDefault="00E1280C">
      <w:pPr>
        <w:spacing w:before="240" w:line="360" w:lineRule="auto"/>
        <w:jc w:val="both"/>
        <w:rPr>
          <w:rFonts w:ascii="Times New Roman" w:eastAsia="Times New Roman" w:hAnsi="Times New Roman" w:cs="Times New Roman"/>
          <w:b/>
          <w:sz w:val="24"/>
          <w:szCs w:val="24"/>
        </w:rPr>
      </w:pPr>
    </w:p>
    <w:p w:rsidR="00E1280C" w:rsidRDefault="00E1280C">
      <w:pPr>
        <w:spacing w:before="240" w:line="360" w:lineRule="auto"/>
        <w:jc w:val="both"/>
        <w:rPr>
          <w:rFonts w:ascii="Times New Roman" w:eastAsia="Times New Roman" w:hAnsi="Times New Roman" w:cs="Times New Roman"/>
          <w:b/>
          <w:sz w:val="24"/>
          <w:szCs w:val="24"/>
        </w:rPr>
      </w:pPr>
    </w:p>
    <w:p w:rsidR="003142D4" w:rsidRDefault="003142D4">
      <w:pPr>
        <w:spacing w:before="240" w:line="360" w:lineRule="auto"/>
        <w:jc w:val="both"/>
        <w:rPr>
          <w:rFonts w:ascii="Times New Roman" w:eastAsia="Times New Roman" w:hAnsi="Times New Roman" w:cs="Times New Roman"/>
          <w:b/>
          <w:sz w:val="24"/>
          <w:szCs w:val="24"/>
        </w:rPr>
      </w:pPr>
    </w:p>
    <w:p w:rsidR="003142D4" w:rsidRDefault="0034538A">
      <w:pPr>
        <w:numPr>
          <w:ilvl w:val="0"/>
          <w:numId w:val="1"/>
        </w:numPr>
        <w:pBdr>
          <w:top w:val="nil"/>
          <w:left w:val="nil"/>
          <w:bottom w:val="nil"/>
          <w:right w:val="nil"/>
          <w:between w:val="nil"/>
        </w:pBdr>
        <w:shd w:val="clear" w:color="auto" w:fill="FFFFFF"/>
        <w:spacing w:after="20" w:line="360" w:lineRule="auto"/>
        <w:ind w:right="4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CONVENIENCIA DE LA INICIATIVA</w:t>
      </w:r>
    </w:p>
    <w:p w:rsidR="003142D4" w:rsidRDefault="003142D4">
      <w:pPr>
        <w:spacing w:after="0" w:line="360" w:lineRule="auto"/>
        <w:ind w:right="49"/>
        <w:jc w:val="both"/>
        <w:rPr>
          <w:rFonts w:ascii="Times New Roman" w:eastAsia="Times New Roman" w:hAnsi="Times New Roman" w:cs="Times New Roman"/>
          <w:sz w:val="24"/>
          <w:szCs w:val="24"/>
        </w:rPr>
      </w:pPr>
    </w:p>
    <w:p w:rsidR="003142D4" w:rsidRDefault="0034538A">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Por las razones antes expuestas, dejamos a consideración de la Honorable Cámara de Representantes, el texto de este proyecto de ley orgánica </w:t>
      </w:r>
      <w:r>
        <w:rPr>
          <w:rFonts w:ascii="Times New Roman" w:eastAsia="Times New Roman" w:hAnsi="Times New Roman" w:cs="Times New Roman"/>
          <w:b/>
          <w:sz w:val="24"/>
          <w:szCs w:val="24"/>
        </w:rPr>
        <w:t xml:space="preserve">Por medio del cual se modifica la ley 5 de 1992 y la ley 1828 de 2017 con relación al trámite de impedimentos y recusaciones y se dictan otras disposiciones. </w:t>
      </w:r>
    </w:p>
    <w:p w:rsidR="00E1280C" w:rsidRDefault="00E1280C">
      <w:pPr>
        <w:spacing w:after="0" w:line="360" w:lineRule="auto"/>
        <w:ind w:right="49"/>
        <w:jc w:val="both"/>
        <w:rPr>
          <w:noProof/>
        </w:rPr>
      </w:pPr>
    </w:p>
    <w:p w:rsidR="003142D4" w:rsidRDefault="0034538A">
      <w:pPr>
        <w:spacing w:after="0" w:line="360" w:lineRule="auto"/>
        <w:ind w:right="49"/>
        <w:jc w:val="both"/>
        <w:rPr>
          <w:rFonts w:ascii="Times New Roman" w:eastAsia="Times New Roman" w:hAnsi="Times New Roman" w:cs="Times New Roman"/>
          <w:sz w:val="24"/>
          <w:szCs w:val="24"/>
        </w:rPr>
      </w:pPr>
      <w:r>
        <w:rPr>
          <w:noProof/>
        </w:rPr>
        <w:drawing>
          <wp:anchor distT="114300" distB="114300" distL="114300" distR="114300" simplePos="0" relativeHeight="251659264" behindDoc="0" locked="0" layoutInCell="1" hidden="0" allowOverlap="1">
            <wp:simplePos x="0" y="0"/>
            <wp:positionH relativeFrom="column">
              <wp:posOffset>704850</wp:posOffset>
            </wp:positionH>
            <wp:positionV relativeFrom="paragraph">
              <wp:posOffset>114300</wp:posOffset>
            </wp:positionV>
            <wp:extent cx="4049078" cy="895648"/>
            <wp:effectExtent l="0" t="0" r="0" b="0"/>
            <wp:wrapNone/>
            <wp:docPr id="907983614" name="image1.png" descr="Imagen en blanco y negro"/>
            <wp:cNvGraphicFramePr/>
            <a:graphic xmlns:a="http://schemas.openxmlformats.org/drawingml/2006/main">
              <a:graphicData uri="http://schemas.openxmlformats.org/drawingml/2006/picture">
                <pic:pic xmlns:pic="http://schemas.openxmlformats.org/drawingml/2006/picture">
                  <pic:nvPicPr>
                    <pic:cNvPr id="0" name="image1.png" descr="Imagen en blanco y negro"/>
                    <pic:cNvPicPr preferRelativeResize="0"/>
                  </pic:nvPicPr>
                  <pic:blipFill>
                    <a:blip r:embed="rId9"/>
                    <a:srcRect/>
                    <a:stretch>
                      <a:fillRect/>
                    </a:stretch>
                  </pic:blipFill>
                  <pic:spPr>
                    <a:xfrm>
                      <a:off x="0" y="0"/>
                      <a:ext cx="4049078" cy="895648"/>
                    </a:xfrm>
                    <a:prstGeom prst="rect">
                      <a:avLst/>
                    </a:prstGeom>
                    <a:ln/>
                  </pic:spPr>
                </pic:pic>
              </a:graphicData>
            </a:graphic>
          </wp:anchor>
        </w:drawing>
      </w:r>
    </w:p>
    <w:p w:rsidR="003142D4" w:rsidRDefault="003142D4">
      <w:pPr>
        <w:spacing w:after="0" w:line="360" w:lineRule="auto"/>
        <w:ind w:right="49"/>
        <w:jc w:val="both"/>
        <w:rPr>
          <w:rFonts w:ascii="Times New Roman" w:eastAsia="Times New Roman" w:hAnsi="Times New Roman" w:cs="Times New Roman"/>
          <w:sz w:val="24"/>
          <w:szCs w:val="24"/>
        </w:rPr>
      </w:pPr>
    </w:p>
    <w:p w:rsidR="003142D4" w:rsidRDefault="003142D4">
      <w:pPr>
        <w:spacing w:after="0" w:line="360" w:lineRule="auto"/>
        <w:ind w:right="49"/>
        <w:jc w:val="both"/>
        <w:rPr>
          <w:rFonts w:ascii="Times New Roman" w:eastAsia="Times New Roman" w:hAnsi="Times New Roman" w:cs="Times New Roman"/>
          <w:sz w:val="24"/>
          <w:szCs w:val="24"/>
        </w:rPr>
      </w:pPr>
    </w:p>
    <w:p w:rsidR="003142D4" w:rsidRDefault="0034538A">
      <w:pPr>
        <w:shd w:val="clear" w:color="auto" w:fill="FFFFFF"/>
        <w:spacing w:before="57" w:after="28" w:line="36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 OVALLE</w:t>
      </w:r>
    </w:p>
    <w:p w:rsidR="003142D4" w:rsidRDefault="0034538A">
      <w:pPr>
        <w:shd w:val="clear" w:color="auto" w:fill="FFFFFF"/>
        <w:spacing w:before="57" w:after="28" w:line="36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w:t>
      </w:r>
    </w:p>
    <w:p w:rsidR="003142D4" w:rsidRDefault="0034538A">
      <w:pPr>
        <w:shd w:val="clear" w:color="auto" w:fill="FFFFFF"/>
        <w:spacing w:before="57" w:after="28" w:line="360" w:lineRule="auto"/>
        <w:ind w:right="4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Departamento de Cesar</w:t>
      </w:r>
    </w:p>
    <w:p w:rsidR="003142D4" w:rsidRDefault="003142D4">
      <w:pPr>
        <w:spacing w:before="240" w:after="240" w:line="360" w:lineRule="auto"/>
        <w:rPr>
          <w:rFonts w:ascii="Times New Roman" w:eastAsia="Times New Roman" w:hAnsi="Times New Roman" w:cs="Times New Roman"/>
          <w:b/>
          <w:sz w:val="24"/>
          <w:szCs w:val="24"/>
        </w:rPr>
      </w:pPr>
    </w:p>
    <w:p w:rsidR="003142D4" w:rsidRDefault="003142D4">
      <w:pPr>
        <w:spacing w:before="240" w:after="240" w:line="360" w:lineRule="auto"/>
        <w:rPr>
          <w:rFonts w:ascii="Times New Roman" w:eastAsia="Times New Roman" w:hAnsi="Times New Roman" w:cs="Times New Roman"/>
          <w:b/>
          <w:sz w:val="24"/>
          <w:szCs w:val="24"/>
        </w:rPr>
      </w:pPr>
    </w:p>
    <w:p w:rsidR="003142D4" w:rsidRDefault="003142D4">
      <w:pPr>
        <w:spacing w:before="240" w:after="240" w:line="360" w:lineRule="auto"/>
        <w:rPr>
          <w:rFonts w:ascii="Times New Roman" w:eastAsia="Times New Roman" w:hAnsi="Times New Roman" w:cs="Times New Roman"/>
          <w:b/>
          <w:sz w:val="24"/>
          <w:szCs w:val="24"/>
        </w:rPr>
      </w:pPr>
    </w:p>
    <w:p w:rsidR="00E1280C" w:rsidRDefault="00E1280C">
      <w:pPr>
        <w:spacing w:before="240" w:after="240" w:line="360" w:lineRule="auto"/>
        <w:rPr>
          <w:rFonts w:ascii="Times New Roman" w:eastAsia="Times New Roman" w:hAnsi="Times New Roman" w:cs="Times New Roman"/>
          <w:b/>
          <w:sz w:val="24"/>
          <w:szCs w:val="24"/>
        </w:rPr>
      </w:pPr>
    </w:p>
    <w:p w:rsidR="00E1280C" w:rsidRDefault="00E1280C">
      <w:pPr>
        <w:spacing w:before="240" w:after="240" w:line="360" w:lineRule="auto"/>
        <w:rPr>
          <w:rFonts w:ascii="Times New Roman" w:eastAsia="Times New Roman" w:hAnsi="Times New Roman" w:cs="Times New Roman"/>
          <w:b/>
          <w:sz w:val="24"/>
          <w:szCs w:val="24"/>
        </w:rPr>
      </w:pPr>
    </w:p>
    <w:p w:rsidR="00E1280C" w:rsidRDefault="00E1280C">
      <w:pPr>
        <w:spacing w:before="240" w:after="240" w:line="360" w:lineRule="auto"/>
        <w:rPr>
          <w:rFonts w:ascii="Times New Roman" w:eastAsia="Times New Roman" w:hAnsi="Times New Roman" w:cs="Times New Roman"/>
          <w:b/>
          <w:sz w:val="24"/>
          <w:szCs w:val="24"/>
        </w:rPr>
      </w:pPr>
    </w:p>
    <w:p w:rsidR="00E1280C" w:rsidRDefault="00E1280C">
      <w:pPr>
        <w:spacing w:before="240" w:after="240" w:line="360" w:lineRule="auto"/>
        <w:rPr>
          <w:rFonts w:ascii="Times New Roman" w:eastAsia="Times New Roman" w:hAnsi="Times New Roman" w:cs="Times New Roman"/>
          <w:b/>
          <w:sz w:val="24"/>
          <w:szCs w:val="24"/>
        </w:rPr>
      </w:pPr>
    </w:p>
    <w:p w:rsidR="00E1280C" w:rsidRDefault="00E1280C">
      <w:pPr>
        <w:spacing w:before="240" w:after="240" w:line="360" w:lineRule="auto"/>
        <w:rPr>
          <w:rFonts w:ascii="Times New Roman" w:eastAsia="Times New Roman" w:hAnsi="Times New Roman" w:cs="Times New Roman"/>
          <w:b/>
          <w:sz w:val="24"/>
          <w:szCs w:val="24"/>
        </w:rPr>
      </w:pPr>
    </w:p>
    <w:p w:rsidR="003142D4" w:rsidRDefault="003142D4">
      <w:pPr>
        <w:spacing w:before="240" w:after="240" w:line="360" w:lineRule="auto"/>
        <w:rPr>
          <w:rFonts w:ascii="Times New Roman" w:eastAsia="Times New Roman" w:hAnsi="Times New Roman" w:cs="Times New Roman"/>
          <w:b/>
          <w:sz w:val="24"/>
          <w:szCs w:val="24"/>
        </w:rPr>
      </w:pPr>
    </w:p>
    <w:p w:rsidR="003142D4" w:rsidRDefault="003142D4">
      <w:pPr>
        <w:spacing w:before="240" w:after="240" w:line="360" w:lineRule="auto"/>
        <w:rPr>
          <w:rFonts w:ascii="Times New Roman" w:eastAsia="Times New Roman" w:hAnsi="Times New Roman" w:cs="Times New Roman"/>
          <w:b/>
          <w:sz w:val="24"/>
          <w:szCs w:val="24"/>
        </w:rPr>
      </w:pPr>
    </w:p>
    <w:p w:rsidR="003142D4" w:rsidRDefault="0034538A">
      <w:pPr>
        <w:spacing w:line="360" w:lineRule="auto"/>
        <w:jc w:val="both"/>
        <w:rPr>
          <w:rFonts w:ascii="Times New Roman" w:eastAsia="Times New Roman" w:hAnsi="Times New Roman" w:cs="Times New Roman"/>
          <w:sz w:val="24"/>
          <w:szCs w:val="24"/>
        </w:rPr>
      </w:pPr>
      <w:bookmarkStart w:id="11" w:name="_heading=h.9vswzh3czjpp" w:colFirst="0" w:colLast="0"/>
      <w:bookmarkEnd w:id="11"/>
      <w:r>
        <w:rPr>
          <w:rFonts w:ascii="Times New Roman" w:eastAsia="Times New Roman" w:hAnsi="Times New Roman" w:cs="Times New Roman"/>
          <w:sz w:val="24"/>
          <w:szCs w:val="24"/>
        </w:rPr>
        <w:lastRenderedPageBreak/>
        <w:t>CFQ-03 23 de julio de 2024</w:t>
      </w:r>
    </w:p>
    <w:p w:rsidR="003142D4" w:rsidRDefault="003142D4">
      <w:pPr>
        <w:spacing w:after="0" w:line="360" w:lineRule="auto"/>
        <w:jc w:val="both"/>
        <w:rPr>
          <w:rFonts w:ascii="Times New Roman" w:eastAsia="Times New Roman" w:hAnsi="Times New Roman" w:cs="Times New Roman"/>
          <w:sz w:val="24"/>
          <w:szCs w:val="24"/>
        </w:rPr>
      </w:pPr>
    </w:p>
    <w:p w:rsidR="003142D4" w:rsidRDefault="0034538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w:t>
      </w:r>
    </w:p>
    <w:p w:rsidR="003142D4" w:rsidRDefault="0034538A">
      <w:pPr>
        <w:spacing w:after="0"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JAIME RAUL SALAMANCA</w:t>
      </w:r>
    </w:p>
    <w:p w:rsidR="003142D4" w:rsidRDefault="0034538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w:t>
      </w:r>
    </w:p>
    <w:p w:rsidR="003142D4" w:rsidRDefault="0034538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Cámara de Representantes</w:t>
      </w:r>
    </w:p>
    <w:p w:rsidR="003142D4" w:rsidRDefault="0034538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Ciudad.</w:t>
      </w:r>
    </w:p>
    <w:p w:rsidR="003142D4" w:rsidRDefault="003142D4">
      <w:pPr>
        <w:spacing w:after="0" w:line="360" w:lineRule="auto"/>
        <w:jc w:val="both"/>
        <w:rPr>
          <w:rFonts w:ascii="Times New Roman" w:eastAsia="Times New Roman" w:hAnsi="Times New Roman" w:cs="Times New Roman"/>
          <w:sz w:val="24"/>
          <w:szCs w:val="24"/>
        </w:rPr>
      </w:pPr>
    </w:p>
    <w:p w:rsidR="003142D4" w:rsidRDefault="003142D4">
      <w:pPr>
        <w:spacing w:after="0" w:line="360" w:lineRule="auto"/>
        <w:jc w:val="both"/>
        <w:rPr>
          <w:rFonts w:ascii="Times New Roman" w:eastAsia="Times New Roman" w:hAnsi="Times New Roman" w:cs="Times New Roman"/>
          <w:sz w:val="24"/>
          <w:szCs w:val="24"/>
        </w:rPr>
      </w:pPr>
    </w:p>
    <w:p w:rsidR="003142D4" w:rsidRDefault="0034538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w:t>
      </w:r>
      <w:r>
        <w:rPr>
          <w:rFonts w:ascii="Times New Roman" w:eastAsia="Times New Roman" w:hAnsi="Times New Roman" w:cs="Times New Roman"/>
          <w:sz w:val="24"/>
          <w:szCs w:val="24"/>
        </w:rPr>
        <w:t xml:space="preserve"> Radicación Proyecto</w:t>
      </w:r>
    </w:p>
    <w:p w:rsidR="003142D4" w:rsidRDefault="003142D4">
      <w:pPr>
        <w:spacing w:after="0" w:line="360" w:lineRule="auto"/>
        <w:jc w:val="both"/>
        <w:rPr>
          <w:rFonts w:ascii="Times New Roman" w:eastAsia="Times New Roman" w:hAnsi="Times New Roman" w:cs="Times New Roman"/>
          <w:sz w:val="24"/>
          <w:szCs w:val="24"/>
        </w:rPr>
      </w:pPr>
    </w:p>
    <w:p w:rsidR="003142D4" w:rsidRDefault="0034538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Atento saludo,</w:t>
      </w:r>
    </w:p>
    <w:p w:rsidR="003142D4" w:rsidRDefault="003142D4">
      <w:pPr>
        <w:spacing w:after="0" w:line="360" w:lineRule="auto"/>
        <w:jc w:val="both"/>
        <w:rPr>
          <w:rFonts w:ascii="Times New Roman" w:eastAsia="Times New Roman" w:hAnsi="Times New Roman" w:cs="Times New Roman"/>
          <w:sz w:val="24"/>
          <w:szCs w:val="24"/>
        </w:rPr>
      </w:pPr>
    </w:p>
    <w:p w:rsidR="003142D4" w:rsidRDefault="0034538A">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Con la presente me permito radicar a esta Presidencia, el proyecto de Ley Orgánica “</w:t>
      </w:r>
      <w:r>
        <w:rPr>
          <w:rFonts w:ascii="Times New Roman" w:eastAsia="Times New Roman" w:hAnsi="Times New Roman" w:cs="Times New Roman"/>
          <w:b/>
          <w:sz w:val="24"/>
          <w:szCs w:val="24"/>
        </w:rPr>
        <w:t>POR MEDIO DEL CUAL SE MODIFICA LA LEY 5 DE 1992 Y LA LEY 1828 DE 2017 CON RELACIÓN AL TRÁMITE DE IMPEDIMENTOS Y RECUSACIONES Y SE DICTAN OTRAS DISPOSICIONES”. E</w:t>
      </w:r>
      <w:r>
        <w:rPr>
          <w:rFonts w:ascii="Times New Roman" w:eastAsia="Times New Roman" w:hAnsi="Times New Roman" w:cs="Times New Roman"/>
          <w:sz w:val="24"/>
          <w:szCs w:val="24"/>
        </w:rPr>
        <w:t>n complimiento de los establecido en la Ley 5° / 92, en original, dos copias y medio magnético, a fin que se surtan los trámites pertinentes.</w:t>
      </w:r>
    </w:p>
    <w:p w:rsidR="003142D4" w:rsidRDefault="003142D4">
      <w:pPr>
        <w:spacing w:after="0" w:line="360" w:lineRule="auto"/>
        <w:jc w:val="both"/>
        <w:rPr>
          <w:rFonts w:ascii="Times New Roman" w:eastAsia="Times New Roman" w:hAnsi="Times New Roman" w:cs="Times New Roman"/>
          <w:sz w:val="24"/>
          <w:szCs w:val="24"/>
        </w:rPr>
      </w:pPr>
    </w:p>
    <w:p w:rsidR="003142D4" w:rsidRDefault="0034538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Agradeciendo de antemano su colaboración al presente.</w:t>
      </w:r>
    </w:p>
    <w:p w:rsidR="003142D4" w:rsidRDefault="003142D4">
      <w:pPr>
        <w:spacing w:after="0" w:line="360" w:lineRule="auto"/>
        <w:jc w:val="both"/>
        <w:rPr>
          <w:rFonts w:ascii="Times New Roman" w:eastAsia="Times New Roman" w:hAnsi="Times New Roman" w:cs="Times New Roman"/>
          <w:sz w:val="24"/>
          <w:szCs w:val="24"/>
        </w:rPr>
      </w:pPr>
    </w:p>
    <w:p w:rsidR="003142D4" w:rsidRDefault="0034538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Atentamente,</w:t>
      </w:r>
    </w:p>
    <w:p w:rsidR="003142D4" w:rsidRDefault="0034538A">
      <w:pPr>
        <w:spacing w:after="0" w:line="360" w:lineRule="auto"/>
        <w:jc w:val="both"/>
        <w:rPr>
          <w:rFonts w:ascii="Times New Roman" w:eastAsia="Times New Roman" w:hAnsi="Times New Roman" w:cs="Times New Roman"/>
          <w:sz w:val="24"/>
          <w:szCs w:val="24"/>
        </w:rPr>
      </w:pPr>
      <w:r>
        <w:rPr>
          <w:noProof/>
        </w:rPr>
        <w:drawing>
          <wp:anchor distT="114300" distB="114300" distL="114300" distR="114300" simplePos="0" relativeHeight="251660288" behindDoc="0" locked="0" layoutInCell="1" hidden="0" allowOverlap="1">
            <wp:simplePos x="0" y="0"/>
            <wp:positionH relativeFrom="column">
              <wp:posOffset>609600</wp:posOffset>
            </wp:positionH>
            <wp:positionV relativeFrom="paragraph">
              <wp:posOffset>72391</wp:posOffset>
            </wp:positionV>
            <wp:extent cx="4049078" cy="895648"/>
            <wp:effectExtent l="0" t="0" r="0" b="0"/>
            <wp:wrapNone/>
            <wp:docPr id="907983613" name="image1.png" descr="Imagen en blanco y negr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png" descr="Imagen en blanco y negro&#10;&#10;Descripción generada automáticamente con confianza baja"/>
                    <pic:cNvPicPr preferRelativeResize="0"/>
                  </pic:nvPicPr>
                  <pic:blipFill>
                    <a:blip r:embed="rId9"/>
                    <a:srcRect/>
                    <a:stretch>
                      <a:fillRect/>
                    </a:stretch>
                  </pic:blipFill>
                  <pic:spPr>
                    <a:xfrm>
                      <a:off x="0" y="0"/>
                      <a:ext cx="4049078" cy="895648"/>
                    </a:xfrm>
                    <a:prstGeom prst="rect">
                      <a:avLst/>
                    </a:prstGeom>
                    <a:ln/>
                  </pic:spPr>
                </pic:pic>
              </a:graphicData>
            </a:graphic>
          </wp:anchor>
        </w:drawing>
      </w:r>
    </w:p>
    <w:p w:rsidR="003142D4" w:rsidRDefault="003142D4">
      <w:pPr>
        <w:spacing w:after="0" w:line="360" w:lineRule="auto"/>
        <w:jc w:val="both"/>
        <w:rPr>
          <w:rFonts w:ascii="Times New Roman" w:eastAsia="Times New Roman" w:hAnsi="Times New Roman" w:cs="Times New Roman"/>
          <w:sz w:val="24"/>
          <w:szCs w:val="24"/>
        </w:rPr>
      </w:pPr>
    </w:p>
    <w:p w:rsidR="003142D4" w:rsidRDefault="003142D4">
      <w:pPr>
        <w:spacing w:after="0" w:line="360" w:lineRule="auto"/>
        <w:jc w:val="both"/>
        <w:rPr>
          <w:rFonts w:ascii="Times New Roman" w:eastAsia="Times New Roman" w:hAnsi="Times New Roman" w:cs="Times New Roman"/>
          <w:sz w:val="24"/>
          <w:szCs w:val="24"/>
        </w:rPr>
      </w:pPr>
      <w:bookmarkStart w:id="12" w:name="_heading=h.17dp8vu" w:colFirst="0" w:colLast="0"/>
      <w:bookmarkEnd w:id="12"/>
    </w:p>
    <w:p w:rsidR="003142D4" w:rsidRDefault="0034538A">
      <w:pPr>
        <w:shd w:val="clear" w:color="auto" w:fill="FFFFFF"/>
        <w:spacing w:after="0" w:line="360" w:lineRule="auto"/>
        <w:ind w:right="4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CARLOS FELIPE QUINTERO OVALLE</w:t>
      </w:r>
    </w:p>
    <w:p w:rsidR="003142D4" w:rsidRDefault="0034538A">
      <w:pPr>
        <w:shd w:val="clear" w:color="auto" w:fill="FFFFFF"/>
        <w:spacing w:after="0" w:line="360" w:lineRule="auto"/>
        <w:ind w:right="4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Representante a la Cámara</w:t>
      </w:r>
    </w:p>
    <w:p w:rsidR="003142D4" w:rsidRDefault="0034538A">
      <w:pPr>
        <w:shd w:val="clear" w:color="auto" w:fill="FFFFFF"/>
        <w:spacing w:after="0" w:line="360" w:lineRule="auto"/>
        <w:ind w:right="49"/>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Departamento de Cesar</w:t>
      </w:r>
    </w:p>
    <w:p w:rsidR="003142D4" w:rsidRDefault="003142D4">
      <w:pPr>
        <w:spacing w:before="240" w:line="360" w:lineRule="auto"/>
        <w:jc w:val="center"/>
        <w:rPr>
          <w:rFonts w:ascii="Times New Roman" w:eastAsia="Times New Roman" w:hAnsi="Times New Roman" w:cs="Times New Roman"/>
          <w:b/>
          <w:sz w:val="24"/>
          <w:szCs w:val="24"/>
        </w:rPr>
      </w:pPr>
    </w:p>
    <w:tbl>
      <w:tblPr>
        <w:tblStyle w:val="a0"/>
        <w:tblW w:w="92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3"/>
        <w:gridCol w:w="4623"/>
      </w:tblGrid>
      <w:tr w:rsidR="003142D4">
        <w:trPr>
          <w:trHeight w:val="1433"/>
        </w:trPr>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r>
      <w:tr w:rsidR="003142D4">
        <w:trPr>
          <w:trHeight w:val="1468"/>
        </w:trPr>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r>
      <w:tr w:rsidR="003142D4">
        <w:trPr>
          <w:trHeight w:val="1433"/>
        </w:trPr>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r>
      <w:tr w:rsidR="003142D4">
        <w:trPr>
          <w:trHeight w:val="1433"/>
        </w:trPr>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r>
      <w:tr w:rsidR="003142D4">
        <w:trPr>
          <w:trHeight w:val="1433"/>
        </w:trPr>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r>
      <w:tr w:rsidR="003142D4">
        <w:trPr>
          <w:trHeight w:val="1468"/>
        </w:trPr>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r>
      <w:tr w:rsidR="003142D4">
        <w:trPr>
          <w:trHeight w:val="1433"/>
        </w:trPr>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r>
      <w:tr w:rsidR="003142D4">
        <w:trPr>
          <w:trHeight w:val="1433"/>
        </w:trPr>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c>
          <w:tcPr>
            <w:tcW w:w="4623" w:type="dxa"/>
          </w:tcPr>
          <w:p w:rsidR="003142D4" w:rsidRDefault="003142D4">
            <w:pPr>
              <w:spacing w:before="240" w:line="360" w:lineRule="auto"/>
              <w:jc w:val="both"/>
              <w:rPr>
                <w:rFonts w:ascii="Times New Roman" w:eastAsia="Times New Roman" w:hAnsi="Times New Roman" w:cs="Times New Roman"/>
                <w:sz w:val="24"/>
                <w:szCs w:val="24"/>
              </w:rPr>
            </w:pPr>
          </w:p>
        </w:tc>
      </w:tr>
    </w:tbl>
    <w:p w:rsidR="003142D4" w:rsidRDefault="003142D4">
      <w:pPr>
        <w:shd w:val="clear" w:color="auto" w:fill="FFFFFF"/>
        <w:spacing w:after="0" w:line="360" w:lineRule="auto"/>
        <w:ind w:right="49"/>
        <w:jc w:val="both"/>
        <w:rPr>
          <w:rFonts w:ascii="Times New Roman" w:eastAsia="Times New Roman" w:hAnsi="Times New Roman" w:cs="Times New Roman"/>
          <w:sz w:val="24"/>
          <w:szCs w:val="24"/>
        </w:rPr>
      </w:pPr>
    </w:p>
    <w:p w:rsidR="003142D4" w:rsidRDefault="003142D4"/>
    <w:sectPr w:rsidR="003142D4">
      <w:headerReference w:type="even" r:id="rId10"/>
      <w:headerReference w:type="default" r:id="rId11"/>
      <w:footerReference w:type="even" r:id="rId12"/>
      <w:footerReference w:type="default" r:id="rId13"/>
      <w:headerReference w:type="first" r:id="rId14"/>
      <w:footerReference w:type="first" r:id="rId15"/>
      <w:pgSz w:w="12240" w:h="15840"/>
      <w:pgMar w:top="1702"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B52" w:rsidRDefault="00454B52">
      <w:pPr>
        <w:spacing w:after="0" w:line="240" w:lineRule="auto"/>
      </w:pPr>
      <w:r>
        <w:separator/>
      </w:r>
    </w:p>
  </w:endnote>
  <w:endnote w:type="continuationSeparator" w:id="0">
    <w:p w:rsidR="00454B52" w:rsidRDefault="00454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D4" w:rsidRDefault="003142D4">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D4" w:rsidRDefault="003142D4">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D4" w:rsidRDefault="003142D4">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B52" w:rsidRDefault="00454B52">
      <w:pPr>
        <w:spacing w:after="0" w:line="240" w:lineRule="auto"/>
      </w:pPr>
      <w:r>
        <w:separator/>
      </w:r>
    </w:p>
  </w:footnote>
  <w:footnote w:type="continuationSeparator" w:id="0">
    <w:p w:rsidR="00454B52" w:rsidRDefault="00454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D4" w:rsidRDefault="00454B52">
    <w:pPr>
      <w:pBdr>
        <w:top w:val="nil"/>
        <w:left w:val="nil"/>
        <w:bottom w:val="nil"/>
        <w:right w:val="nil"/>
        <w:between w:val="nil"/>
      </w:pBdr>
      <w:tabs>
        <w:tab w:val="center" w:pos="4252"/>
        <w:tab w:val="right" w:pos="8504"/>
      </w:tabs>
      <w:spacing w:after="0" w:line="240" w:lineRule="auto"/>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66.7pt;height:801.3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D4" w:rsidRDefault="00454B52">
    <w:pPr>
      <w:pBdr>
        <w:top w:val="nil"/>
        <w:left w:val="nil"/>
        <w:bottom w:val="nil"/>
        <w:right w:val="nil"/>
        <w:between w:val="nil"/>
      </w:pBdr>
      <w:tabs>
        <w:tab w:val="center" w:pos="4252"/>
        <w:tab w:val="right" w:pos="8504"/>
      </w:tabs>
      <w:spacing w:after="0" w:line="240" w:lineRule="auto"/>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566.7pt;height:801.3pt;z-index:-251659776;mso-position-horizontal:center;mso-position-horizontal-relative:margin;mso-position-vertical:center;mso-position-vertical-relative:margin">
          <v:imagedata r:id="rId1" o:title="image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D4" w:rsidRDefault="00454B52">
    <w:pPr>
      <w:pBdr>
        <w:top w:val="nil"/>
        <w:left w:val="nil"/>
        <w:bottom w:val="nil"/>
        <w:right w:val="nil"/>
        <w:between w:val="nil"/>
      </w:pBdr>
      <w:tabs>
        <w:tab w:val="center" w:pos="4252"/>
        <w:tab w:val="right" w:pos="8504"/>
      </w:tabs>
      <w:spacing w:after="0" w:line="240" w:lineRule="auto"/>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566.7pt;height:801.3pt;z-index:-251658752;mso-position-horizontal:center;mso-position-horizontal-relative:margin;mso-position-vertical:center;mso-position-vertical-relative:margin">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E57AE"/>
    <w:multiLevelType w:val="multilevel"/>
    <w:tmpl w:val="E830FAB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0046D0B"/>
    <w:multiLevelType w:val="multilevel"/>
    <w:tmpl w:val="01BAB4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261893"/>
    <w:multiLevelType w:val="multilevel"/>
    <w:tmpl w:val="DEDC2C72"/>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C295EC1"/>
    <w:multiLevelType w:val="multilevel"/>
    <w:tmpl w:val="AD8C412C"/>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2D4"/>
    <w:rsid w:val="001637B5"/>
    <w:rsid w:val="003142D4"/>
    <w:rsid w:val="0034538A"/>
    <w:rsid w:val="003F3C7B"/>
    <w:rsid w:val="00454B52"/>
    <w:rsid w:val="00515499"/>
    <w:rsid w:val="00680468"/>
    <w:rsid w:val="006A1D8A"/>
    <w:rsid w:val="00E1280C"/>
    <w:rsid w:val="00EC2A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FB5C8C"/>
  <w15:docId w15:val="{F1CA604D-F201-4B86-9728-FA84F1D2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C6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5E194E"/>
    <w:pPr>
      <w:widowControl w:val="0"/>
      <w:spacing w:after="0" w:line="240" w:lineRule="auto"/>
      <w:ind w:left="102"/>
      <w:outlineLvl w:val="1"/>
    </w:pPr>
    <w:rPr>
      <w:rFonts w:ascii="Times New Roman" w:eastAsia="Times New Roman" w:hAnsi="Times New Roman" w:cs="Times New Roman"/>
      <w:b/>
      <w:sz w:val="28"/>
      <w:szCs w:val="28"/>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0011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189"/>
  </w:style>
  <w:style w:type="paragraph" w:styleId="Piedepgina">
    <w:name w:val="footer"/>
    <w:basedOn w:val="Normal"/>
    <w:link w:val="PiedepginaCar"/>
    <w:uiPriority w:val="99"/>
    <w:unhideWhenUsed/>
    <w:rsid w:val="000011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189"/>
  </w:style>
  <w:style w:type="character" w:styleId="Textoennegrita">
    <w:name w:val="Strong"/>
    <w:basedOn w:val="Fuentedeprrafopredeter"/>
    <w:uiPriority w:val="22"/>
    <w:qFormat/>
    <w:rsid w:val="00E6595B"/>
    <w:rPr>
      <w:b/>
      <w:bCs/>
    </w:rPr>
  </w:style>
  <w:style w:type="character" w:customStyle="1" w:styleId="Ttulo2Car">
    <w:name w:val="Título 2 Car"/>
    <w:basedOn w:val="Fuentedeprrafopredeter"/>
    <w:link w:val="Ttulo2"/>
    <w:rsid w:val="005E194E"/>
    <w:rPr>
      <w:rFonts w:ascii="Times New Roman" w:eastAsia="Times New Roman" w:hAnsi="Times New Roman" w:cs="Times New Roman"/>
      <w:b/>
      <w:sz w:val="28"/>
      <w:szCs w:val="28"/>
      <w:lang w:val="es-CO" w:eastAsia="es-CO"/>
    </w:rPr>
  </w:style>
  <w:style w:type="paragraph" w:styleId="NormalWeb">
    <w:name w:val="Normal (Web)"/>
    <w:basedOn w:val="Normal"/>
    <w:uiPriority w:val="99"/>
    <w:unhideWhenUsed/>
    <w:rsid w:val="005E194E"/>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7C6049"/>
    <w:rPr>
      <w:sz w:val="16"/>
      <w:szCs w:val="16"/>
    </w:rPr>
  </w:style>
  <w:style w:type="paragraph" w:styleId="Textocomentario">
    <w:name w:val="annotation text"/>
    <w:basedOn w:val="Normal"/>
    <w:link w:val="TextocomentarioCar"/>
    <w:uiPriority w:val="99"/>
    <w:unhideWhenUsed/>
    <w:rsid w:val="007C6049"/>
    <w:pPr>
      <w:spacing w:line="240" w:lineRule="auto"/>
    </w:pPr>
    <w:rPr>
      <w:sz w:val="20"/>
      <w:szCs w:val="20"/>
    </w:rPr>
  </w:style>
  <w:style w:type="character" w:customStyle="1" w:styleId="TextocomentarioCar">
    <w:name w:val="Texto comentario Car"/>
    <w:basedOn w:val="Fuentedeprrafopredeter"/>
    <w:link w:val="Textocomentario"/>
    <w:uiPriority w:val="99"/>
    <w:rsid w:val="007C6049"/>
    <w:rPr>
      <w:sz w:val="20"/>
      <w:szCs w:val="20"/>
    </w:rPr>
  </w:style>
  <w:style w:type="paragraph" w:styleId="Asuntodelcomentario">
    <w:name w:val="annotation subject"/>
    <w:basedOn w:val="Textocomentario"/>
    <w:next w:val="Textocomentario"/>
    <w:link w:val="AsuntodelcomentarioCar"/>
    <w:uiPriority w:val="99"/>
    <w:semiHidden/>
    <w:unhideWhenUsed/>
    <w:rsid w:val="007C6049"/>
    <w:rPr>
      <w:b/>
      <w:bCs/>
    </w:rPr>
  </w:style>
  <w:style w:type="character" w:customStyle="1" w:styleId="AsuntodelcomentarioCar">
    <w:name w:val="Asunto del comentario Car"/>
    <w:basedOn w:val="TextocomentarioCar"/>
    <w:link w:val="Asuntodelcomentario"/>
    <w:uiPriority w:val="99"/>
    <w:semiHidden/>
    <w:rsid w:val="007C6049"/>
    <w:rPr>
      <w:b/>
      <w:bCs/>
      <w:sz w:val="20"/>
      <w:szCs w:val="20"/>
    </w:rPr>
  </w:style>
  <w:style w:type="paragraph" w:styleId="Prrafodelista">
    <w:name w:val="List Paragraph"/>
    <w:aliases w:val="Ha,Resume Title,titulo 3,Párrafo de lista1,Bullets,Elabora,List,Fluvial1,Cuadrícula clara - Énfasis 31,Normal. Viñetas,List Paragraph,HOJA,Bolita,Párrafo de lista4,BOLADEF,Párrafo de lista3,Párrafo de lista21,BOLA,Nivel 1 OS,Bullet"/>
    <w:basedOn w:val="Normal"/>
    <w:link w:val="PrrafodelistaCar"/>
    <w:uiPriority w:val="34"/>
    <w:qFormat/>
    <w:rsid w:val="005C634F"/>
    <w:pPr>
      <w:ind w:left="720"/>
      <w:contextualSpacing/>
    </w:pPr>
  </w:style>
  <w:style w:type="paragraph" w:customStyle="1" w:styleId="TableParagraph">
    <w:name w:val="Table Paragraph"/>
    <w:basedOn w:val="Normal"/>
    <w:uiPriority w:val="1"/>
    <w:qFormat/>
    <w:rsid w:val="00E14DA8"/>
    <w:pPr>
      <w:widowControl w:val="0"/>
      <w:autoSpaceDE w:val="0"/>
      <w:autoSpaceDN w:val="0"/>
      <w:spacing w:after="0" w:line="240" w:lineRule="auto"/>
    </w:pPr>
    <w:rPr>
      <w:rFonts w:ascii="Arial MT" w:eastAsia="Arial MT" w:hAnsi="Arial MT" w:cs="Arial MT"/>
      <w:lang w:val="es-ES" w:eastAsia="en-US"/>
    </w:rPr>
  </w:style>
  <w:style w:type="character" w:styleId="Hipervnculo">
    <w:name w:val="Hyperlink"/>
    <w:basedOn w:val="Fuentedeprrafopredeter"/>
    <w:uiPriority w:val="99"/>
    <w:unhideWhenUsed/>
    <w:rsid w:val="00F67722"/>
    <w:rPr>
      <w:color w:val="0563C1" w:themeColor="hyperlink"/>
      <w:u w:val="single"/>
    </w:rPr>
  </w:style>
  <w:style w:type="character" w:customStyle="1" w:styleId="Mencinsinresolver1">
    <w:name w:val="Mención sin resolver1"/>
    <w:basedOn w:val="Fuentedeprrafopredeter"/>
    <w:uiPriority w:val="99"/>
    <w:semiHidden/>
    <w:unhideWhenUsed/>
    <w:rsid w:val="00F67722"/>
    <w:rPr>
      <w:color w:val="605E5C"/>
      <w:shd w:val="clear" w:color="auto" w:fill="E1DFDD"/>
    </w:rPr>
  </w:style>
  <w:style w:type="paragraph" w:styleId="Textodeglobo">
    <w:name w:val="Balloon Text"/>
    <w:basedOn w:val="Normal"/>
    <w:link w:val="TextodegloboCar"/>
    <w:uiPriority w:val="99"/>
    <w:semiHidden/>
    <w:unhideWhenUsed/>
    <w:rsid w:val="00D76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6DE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6B1EAF"/>
    <w:rPr>
      <w:color w:val="605E5C"/>
      <w:shd w:val="clear" w:color="auto" w:fill="E1DFDD"/>
    </w:rPr>
  </w:style>
  <w:style w:type="character" w:styleId="Hipervnculovisitado">
    <w:name w:val="FollowedHyperlink"/>
    <w:basedOn w:val="Fuentedeprrafopredeter"/>
    <w:uiPriority w:val="99"/>
    <w:semiHidden/>
    <w:unhideWhenUsed/>
    <w:rsid w:val="004061CC"/>
    <w:rPr>
      <w:color w:val="954F72" w:themeColor="followedHyperlink"/>
      <w:u w:val="single"/>
    </w:rPr>
  </w:style>
  <w:style w:type="paragraph" w:styleId="Textonotapie">
    <w:name w:val="footnote text"/>
    <w:basedOn w:val="Normal"/>
    <w:link w:val="TextonotapieCar"/>
    <w:uiPriority w:val="99"/>
    <w:semiHidden/>
    <w:unhideWhenUsed/>
    <w:rsid w:val="00DD58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580C"/>
    <w:rPr>
      <w:sz w:val="20"/>
      <w:szCs w:val="20"/>
    </w:rPr>
  </w:style>
  <w:style w:type="character" w:styleId="Refdenotaalpie">
    <w:name w:val="footnote reference"/>
    <w:basedOn w:val="Fuentedeprrafopredeter"/>
    <w:uiPriority w:val="99"/>
    <w:semiHidden/>
    <w:unhideWhenUsed/>
    <w:rsid w:val="00DD580C"/>
    <w:rPr>
      <w:vertAlign w:val="superscript"/>
    </w:rPr>
  </w:style>
  <w:style w:type="paragraph" w:styleId="Textoindependiente">
    <w:name w:val="Body Text"/>
    <w:basedOn w:val="Normal"/>
    <w:link w:val="TextoindependienteCar"/>
    <w:rsid w:val="002D24D0"/>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rsid w:val="002D24D0"/>
    <w:rPr>
      <w:rFonts w:ascii="Times New Roman" w:eastAsia="Times New Roman" w:hAnsi="Times New Roman" w:cs="Times New Roman"/>
      <w:sz w:val="24"/>
      <w:szCs w:val="24"/>
      <w:lang w:val="es-ES" w:eastAsia="ar-SA"/>
    </w:rPr>
  </w:style>
  <w:style w:type="character" w:customStyle="1" w:styleId="PrrafodelistaCar">
    <w:name w:val="Párrafo de lista Car"/>
    <w:aliases w:val="Ha Car,Resume Title Car,titulo 3 Car,Párrafo de lista1 Car,Bullets Car,Elabora Car,List Car,Fluvial1 Car,Cuadrícula clara - Énfasis 31 Car,Normal. Viñetas Car,List Paragraph Car,HOJA Car,Bolita Car,Párrafo de lista4 Car,BOLADEF Car"/>
    <w:link w:val="Prrafodelista"/>
    <w:uiPriority w:val="34"/>
    <w:qFormat/>
    <w:locked/>
    <w:rsid w:val="00D04ADD"/>
  </w:style>
  <w:style w:type="character" w:customStyle="1" w:styleId="UnresolvedMention">
    <w:name w:val="Unresolved Mention"/>
    <w:basedOn w:val="Fuentedeprrafopredeter"/>
    <w:uiPriority w:val="99"/>
    <w:semiHidden/>
    <w:unhideWhenUsed/>
    <w:rsid w:val="00290A1F"/>
    <w:rPr>
      <w:color w:val="605E5C"/>
      <w:shd w:val="clear" w:color="auto" w:fill="E1DFDD"/>
    </w:rPr>
  </w:style>
  <w:style w:type="character" w:customStyle="1" w:styleId="baj">
    <w:name w:val="b_aj"/>
    <w:basedOn w:val="Fuentedeprrafopredeter"/>
    <w:rsid w:val="00890622"/>
  </w:style>
  <w:style w:type="table" w:styleId="Tablaconcuadrcula">
    <w:name w:val="Table Grid"/>
    <w:basedOn w:val="Tablanormal"/>
    <w:uiPriority w:val="39"/>
    <w:rsid w:val="00BC5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065940"/>
    <w:rPr>
      <w:b/>
      <w:sz w:val="28"/>
      <w:szCs w:val="2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iE6OUgj61wfrRrVRw2XI5fIL2g==">CgMxLjAyCWlkLmdqZGd4czIKaWQuM3pueXNoNzIKaWQuMmV0OTJwMDIKaWQuM2R5NnZrbTIJaWQudHlqY3d0MgppZC4xdDNoNXNmMgppZC4yczhleW8xMgppZC4xN2RwOHZ1MgppZC4zcmRjcmpuMgppZC4yNmluMXJnMg5oLjl2c3d6aDNjempwcDIJaC4xN2RwOHZ1OAByITFYTlB1ZWNQZTZoWFFTQXJYWWxWcTF6SEVVbU00cnJWRw==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3F71225-E777-4EFB-BB53-C75144B9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8832</Words>
  <Characters>48581</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 david sanchez ramirez</dc:creator>
  <cp:lastModifiedBy>Juan Manuel  Rojas Rodriguez UTL</cp:lastModifiedBy>
  <cp:revision>3</cp:revision>
  <cp:lastPrinted>2024-07-30T18:58:00Z</cp:lastPrinted>
  <dcterms:created xsi:type="dcterms:W3CDTF">2024-07-24T22:51:00Z</dcterms:created>
  <dcterms:modified xsi:type="dcterms:W3CDTF">2024-07-30T19:11:00Z</dcterms:modified>
</cp:coreProperties>
</file>