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0E78" w:rsidRPr="00A064F6" w:rsidRDefault="00EE0E78" w:rsidP="000A1BE5">
      <w:pPr>
        <w:pBdr>
          <w:top w:val="nil"/>
          <w:left w:val="nil"/>
          <w:bottom w:val="nil"/>
          <w:right w:val="nil"/>
          <w:between w:val="nil"/>
        </w:pBdr>
        <w:tabs>
          <w:tab w:val="left" w:pos="8055"/>
        </w:tabs>
        <w:jc w:val="both"/>
        <w:rPr>
          <w:rFonts w:ascii="Bookman Old Style" w:eastAsia="Bookman Old Style" w:hAnsi="Bookman Old Style" w:cs="Bookman Old Style"/>
          <w:color w:val="000000"/>
          <w:sz w:val="21"/>
        </w:rPr>
      </w:pPr>
      <w:bookmarkStart w:id="0" w:name="_GoBack"/>
      <w:bookmarkEnd w:id="0"/>
    </w:p>
    <w:p w:rsidR="00EE0E78" w:rsidRPr="00A064F6" w:rsidRDefault="000F347E">
      <w:pPr>
        <w:pBdr>
          <w:top w:val="nil"/>
          <w:left w:val="nil"/>
          <w:bottom w:val="nil"/>
          <w:right w:val="nil"/>
          <w:between w:val="nil"/>
        </w:pBdr>
        <w:ind w:left="20" w:right="20"/>
        <w:jc w:val="center"/>
        <w:rPr>
          <w:rFonts w:ascii="Bookman Old Style" w:eastAsia="Bookman Old Style" w:hAnsi="Bookman Old Style" w:cs="Bookman Old Style"/>
          <w:b/>
          <w:color w:val="000000"/>
          <w:sz w:val="21"/>
        </w:rPr>
      </w:pPr>
      <w:r w:rsidRPr="00A064F6">
        <w:rPr>
          <w:rFonts w:ascii="Bookman Old Style" w:eastAsia="Bookman Old Style" w:hAnsi="Bookman Old Style" w:cs="Bookman Old Style"/>
          <w:b/>
          <w:color w:val="000000"/>
          <w:sz w:val="21"/>
        </w:rPr>
        <w:t xml:space="preserve">PROYECTO DE LEY NÚMERO </w:t>
      </w:r>
      <w:r w:rsidR="00A34AE4" w:rsidRPr="00A064F6">
        <w:rPr>
          <w:rFonts w:ascii="Bookman Old Style" w:eastAsia="Bookman Old Style" w:hAnsi="Bookman Old Style" w:cs="Bookman Old Style"/>
          <w:b/>
          <w:color w:val="000000"/>
          <w:sz w:val="21"/>
        </w:rPr>
        <w:t xml:space="preserve">____ </w:t>
      </w:r>
      <w:r w:rsidRPr="00A064F6">
        <w:rPr>
          <w:rFonts w:ascii="Bookman Old Style" w:eastAsia="Bookman Old Style" w:hAnsi="Bookman Old Style" w:cs="Bookman Old Style"/>
          <w:b/>
          <w:color w:val="000000"/>
          <w:sz w:val="21"/>
        </w:rPr>
        <w:t>DE 20</w:t>
      </w:r>
      <w:r w:rsidR="00A34AE4" w:rsidRPr="00A064F6">
        <w:rPr>
          <w:rFonts w:ascii="Bookman Old Style" w:eastAsia="Bookman Old Style" w:hAnsi="Bookman Old Style" w:cs="Bookman Old Style"/>
          <w:b/>
          <w:color w:val="000000"/>
          <w:sz w:val="21"/>
        </w:rPr>
        <w:t>20</w:t>
      </w:r>
      <w:r w:rsidRPr="00A064F6">
        <w:rPr>
          <w:rFonts w:ascii="Bookman Old Style" w:eastAsia="Bookman Old Style" w:hAnsi="Bookman Old Style" w:cs="Bookman Old Style"/>
          <w:b/>
          <w:color w:val="000000"/>
          <w:sz w:val="21"/>
        </w:rPr>
        <w:t xml:space="preserve"> CÁMARA.</w:t>
      </w:r>
    </w:p>
    <w:p w:rsidR="00EE0E78" w:rsidRPr="00A064F6" w:rsidRDefault="000F347E">
      <w:pPr>
        <w:pBdr>
          <w:top w:val="nil"/>
          <w:left w:val="nil"/>
          <w:bottom w:val="nil"/>
          <w:right w:val="nil"/>
          <w:between w:val="nil"/>
        </w:pBdr>
        <w:jc w:val="center"/>
        <w:rPr>
          <w:rFonts w:ascii="Bookman Old Style" w:eastAsia="Bookman Old Style" w:hAnsi="Bookman Old Style" w:cs="Bookman Old Style"/>
          <w:i/>
          <w:color w:val="000000"/>
          <w:sz w:val="21"/>
        </w:rPr>
      </w:pPr>
      <w:r w:rsidRPr="00A064F6">
        <w:rPr>
          <w:rFonts w:ascii="Bookman Old Style" w:eastAsia="Bookman Old Style" w:hAnsi="Bookman Old Style" w:cs="Bookman Old Style"/>
          <w:i/>
          <w:color w:val="000000"/>
          <w:sz w:val="21"/>
        </w:rPr>
        <w:t xml:space="preserve"> </w:t>
      </w:r>
    </w:p>
    <w:p w:rsidR="00EE0E78" w:rsidRPr="00A064F6" w:rsidRDefault="000F347E">
      <w:pPr>
        <w:pBdr>
          <w:top w:val="nil"/>
          <w:left w:val="nil"/>
          <w:bottom w:val="nil"/>
          <w:right w:val="nil"/>
          <w:between w:val="nil"/>
        </w:pBdr>
        <w:jc w:val="center"/>
        <w:rPr>
          <w:rFonts w:ascii="Bookman Old Style" w:eastAsia="Bookman Old Style" w:hAnsi="Bookman Old Style" w:cs="Bookman Old Style"/>
          <w:i/>
          <w:color w:val="000000"/>
          <w:sz w:val="21"/>
        </w:rPr>
      </w:pPr>
      <w:r w:rsidRPr="00A064F6">
        <w:rPr>
          <w:rFonts w:ascii="Bookman Old Style" w:eastAsia="Bookman Old Style" w:hAnsi="Bookman Old Style" w:cs="Bookman Old Style"/>
          <w:i/>
          <w:color w:val="000000"/>
          <w:sz w:val="21"/>
        </w:rPr>
        <w:t xml:space="preserve">Por el cual se eliminan las prácticas taurinas en el territorio nacional </w:t>
      </w:r>
    </w:p>
    <w:p w:rsidR="00EE0E78" w:rsidRPr="00A064F6" w:rsidRDefault="000F347E">
      <w:pPr>
        <w:pBdr>
          <w:top w:val="nil"/>
          <w:left w:val="nil"/>
          <w:bottom w:val="nil"/>
          <w:right w:val="nil"/>
          <w:between w:val="nil"/>
        </w:pBdr>
        <w:jc w:val="center"/>
        <w:rPr>
          <w:rFonts w:ascii="Bookman Old Style" w:eastAsia="Bookman Old Style" w:hAnsi="Bookman Old Style" w:cs="Bookman Old Style"/>
          <w:i/>
          <w:color w:val="000000"/>
          <w:sz w:val="21"/>
        </w:rPr>
      </w:pPr>
      <w:r w:rsidRPr="00A064F6">
        <w:rPr>
          <w:rFonts w:ascii="Bookman Old Style" w:eastAsia="Bookman Old Style" w:hAnsi="Bookman Old Style" w:cs="Bookman Old Style"/>
          <w:i/>
          <w:color w:val="000000"/>
          <w:sz w:val="21"/>
        </w:rPr>
        <w:t>y se dictan otras disposiciones.</w:t>
      </w:r>
    </w:p>
    <w:p w:rsidR="00EE0E78" w:rsidRPr="00A064F6" w:rsidRDefault="000F347E">
      <w:pPr>
        <w:pBdr>
          <w:top w:val="nil"/>
          <w:left w:val="nil"/>
          <w:bottom w:val="nil"/>
          <w:right w:val="nil"/>
          <w:between w:val="nil"/>
        </w:pBdr>
        <w:ind w:right="40"/>
        <w:jc w:val="center"/>
        <w:rPr>
          <w:rFonts w:ascii="Bookman Old Style" w:eastAsia="Bookman Old Style" w:hAnsi="Bookman Old Style" w:cs="Bookman Old Style"/>
          <w:color w:val="000000"/>
          <w:sz w:val="21"/>
        </w:rPr>
      </w:pPr>
      <w:r w:rsidRPr="00A064F6">
        <w:rPr>
          <w:rFonts w:ascii="Bookman Old Style" w:eastAsia="Bookman Old Style" w:hAnsi="Bookman Old Style" w:cs="Bookman Old Style"/>
          <w:color w:val="000000"/>
          <w:sz w:val="21"/>
        </w:rPr>
        <w:t xml:space="preserve"> </w:t>
      </w:r>
    </w:p>
    <w:p w:rsidR="00EE0E78" w:rsidRPr="00A064F6" w:rsidRDefault="00EE0E78">
      <w:pPr>
        <w:pBdr>
          <w:top w:val="nil"/>
          <w:left w:val="nil"/>
          <w:bottom w:val="nil"/>
          <w:right w:val="nil"/>
          <w:between w:val="nil"/>
        </w:pBdr>
        <w:ind w:right="40"/>
        <w:jc w:val="center"/>
        <w:rPr>
          <w:rFonts w:ascii="Bookman Old Style" w:eastAsia="Bookman Old Style" w:hAnsi="Bookman Old Style" w:cs="Bookman Old Style"/>
          <w:color w:val="000000"/>
          <w:sz w:val="21"/>
        </w:rPr>
      </w:pPr>
    </w:p>
    <w:p w:rsidR="00EE0E78" w:rsidRPr="00A064F6" w:rsidRDefault="000F347E">
      <w:pPr>
        <w:pBdr>
          <w:top w:val="nil"/>
          <w:left w:val="nil"/>
          <w:bottom w:val="nil"/>
          <w:right w:val="nil"/>
          <w:between w:val="nil"/>
        </w:pBdr>
        <w:ind w:right="40"/>
        <w:jc w:val="center"/>
        <w:rPr>
          <w:rFonts w:ascii="Bookman Old Style" w:eastAsia="Bookman Old Style" w:hAnsi="Bookman Old Style" w:cs="Bookman Old Style"/>
          <w:color w:val="000000"/>
          <w:sz w:val="21"/>
        </w:rPr>
      </w:pPr>
      <w:r w:rsidRPr="00A064F6">
        <w:rPr>
          <w:rFonts w:ascii="Bookman Old Style" w:eastAsia="Bookman Old Style" w:hAnsi="Bookman Old Style" w:cs="Bookman Old Style"/>
          <w:color w:val="000000"/>
          <w:sz w:val="21"/>
        </w:rPr>
        <w:t>El Congreso de Colombia</w:t>
      </w:r>
    </w:p>
    <w:p w:rsidR="00EE0E78" w:rsidRPr="00A064F6" w:rsidRDefault="000F347E">
      <w:pPr>
        <w:pBdr>
          <w:top w:val="nil"/>
          <w:left w:val="nil"/>
          <w:bottom w:val="nil"/>
          <w:right w:val="nil"/>
          <w:between w:val="nil"/>
        </w:pBdr>
        <w:ind w:right="40"/>
        <w:jc w:val="center"/>
        <w:rPr>
          <w:rFonts w:ascii="Bookman Old Style" w:eastAsia="Bookman Old Style" w:hAnsi="Bookman Old Style" w:cs="Bookman Old Style"/>
          <w:color w:val="000000"/>
          <w:sz w:val="21"/>
        </w:rPr>
      </w:pPr>
      <w:r w:rsidRPr="00A064F6">
        <w:rPr>
          <w:rFonts w:ascii="Bookman Old Style" w:eastAsia="Bookman Old Style" w:hAnsi="Bookman Old Style" w:cs="Bookman Old Style"/>
          <w:color w:val="000000"/>
          <w:sz w:val="21"/>
        </w:rPr>
        <w:t xml:space="preserve"> </w:t>
      </w:r>
    </w:p>
    <w:p w:rsidR="00EE0E78" w:rsidRPr="00A064F6" w:rsidRDefault="00EE0E78">
      <w:pPr>
        <w:pBdr>
          <w:top w:val="nil"/>
          <w:left w:val="nil"/>
          <w:bottom w:val="nil"/>
          <w:right w:val="nil"/>
          <w:between w:val="nil"/>
        </w:pBdr>
        <w:ind w:right="40"/>
        <w:jc w:val="center"/>
        <w:rPr>
          <w:rFonts w:ascii="Bookman Old Style" w:eastAsia="Bookman Old Style" w:hAnsi="Bookman Old Style" w:cs="Bookman Old Style"/>
          <w:color w:val="000000"/>
          <w:sz w:val="21"/>
        </w:rPr>
      </w:pPr>
    </w:p>
    <w:p w:rsidR="00EE0E78" w:rsidRPr="00A064F6" w:rsidRDefault="003826E0">
      <w:pPr>
        <w:pBdr>
          <w:top w:val="nil"/>
          <w:left w:val="nil"/>
          <w:bottom w:val="nil"/>
          <w:right w:val="nil"/>
          <w:between w:val="nil"/>
        </w:pBdr>
        <w:ind w:right="40"/>
        <w:jc w:val="center"/>
        <w:rPr>
          <w:rFonts w:ascii="Bookman Old Style" w:eastAsia="Bookman Old Style" w:hAnsi="Bookman Old Style" w:cs="Bookman Old Style"/>
          <w:b/>
          <w:color w:val="000000"/>
          <w:sz w:val="21"/>
        </w:rPr>
      </w:pPr>
      <w:r w:rsidRPr="00A064F6">
        <w:rPr>
          <w:rFonts w:ascii="Bookman Old Style" w:eastAsia="Bookman Old Style" w:hAnsi="Bookman Old Style" w:cs="Bookman Old Style"/>
          <w:b/>
          <w:color w:val="000000"/>
          <w:sz w:val="21"/>
        </w:rPr>
        <w:t>DECRETA:</w:t>
      </w:r>
    </w:p>
    <w:p w:rsidR="00EE0E78" w:rsidRPr="00A064F6" w:rsidRDefault="00EE0E78">
      <w:pPr>
        <w:pBdr>
          <w:top w:val="nil"/>
          <w:left w:val="nil"/>
          <w:bottom w:val="nil"/>
          <w:right w:val="nil"/>
          <w:between w:val="nil"/>
        </w:pBdr>
        <w:rPr>
          <w:rFonts w:ascii="Bookman Old Style" w:eastAsia="Bookman Old Style" w:hAnsi="Bookman Old Style" w:cs="Bookman Old Style"/>
          <w:color w:val="000000"/>
          <w:sz w:val="21"/>
        </w:rPr>
      </w:pPr>
    </w:p>
    <w:p w:rsidR="004F576C" w:rsidRPr="00A064F6" w:rsidRDefault="000F347E">
      <w:pPr>
        <w:pBdr>
          <w:top w:val="nil"/>
          <w:left w:val="nil"/>
          <w:bottom w:val="nil"/>
          <w:right w:val="nil"/>
          <w:between w:val="nil"/>
        </w:pBdr>
        <w:jc w:val="both"/>
        <w:rPr>
          <w:rFonts w:ascii="Bookman Old Style" w:eastAsia="Bookman Old Style" w:hAnsi="Bookman Old Style" w:cs="Bookman Old Style"/>
          <w:color w:val="000000"/>
          <w:sz w:val="21"/>
        </w:rPr>
      </w:pPr>
      <w:r w:rsidRPr="00A064F6">
        <w:rPr>
          <w:rFonts w:ascii="Bookman Old Style" w:eastAsia="Bookman Old Style" w:hAnsi="Bookman Old Style" w:cs="Bookman Old Style"/>
          <w:b/>
          <w:color w:val="000000"/>
          <w:sz w:val="21"/>
        </w:rPr>
        <w:t>Artículo 1</w:t>
      </w:r>
      <w:r w:rsidRPr="00A064F6">
        <w:rPr>
          <w:rFonts w:ascii="Bookman Old Style" w:eastAsia="Bookman Old Style" w:hAnsi="Bookman Old Style" w:cs="Bookman Old Style"/>
          <w:color w:val="000000"/>
          <w:sz w:val="21"/>
        </w:rPr>
        <w:t xml:space="preserve">. </w:t>
      </w:r>
      <w:r w:rsidR="00A34AE4" w:rsidRPr="00A064F6">
        <w:rPr>
          <w:rFonts w:ascii="Bookman Old Style" w:eastAsia="Bookman Old Style" w:hAnsi="Bookman Old Style" w:cs="Bookman Old Style"/>
          <w:b/>
          <w:color w:val="000000"/>
          <w:sz w:val="21"/>
        </w:rPr>
        <w:t>Objeto</w:t>
      </w:r>
      <w:r w:rsidR="00A34AE4" w:rsidRPr="00A064F6">
        <w:rPr>
          <w:rFonts w:ascii="Bookman Old Style" w:eastAsia="Bookman Old Style" w:hAnsi="Bookman Old Style" w:cs="Bookman Old Style"/>
          <w:color w:val="000000"/>
          <w:sz w:val="21"/>
        </w:rPr>
        <w:t xml:space="preserve">. </w:t>
      </w:r>
      <w:r w:rsidRPr="00A064F6">
        <w:rPr>
          <w:rFonts w:ascii="Bookman Old Style" w:eastAsia="Bookman Old Style" w:hAnsi="Bookman Old Style" w:cs="Bookman Old Style"/>
          <w:color w:val="000000"/>
          <w:sz w:val="21"/>
        </w:rPr>
        <w:t xml:space="preserve">La presente ley tiene </w:t>
      </w:r>
      <w:r w:rsidR="00A34AE4" w:rsidRPr="00A064F6">
        <w:rPr>
          <w:rFonts w:ascii="Bookman Old Style" w:eastAsia="Bookman Old Style" w:hAnsi="Bookman Old Style" w:cs="Bookman Old Style"/>
          <w:color w:val="000000"/>
          <w:sz w:val="21"/>
        </w:rPr>
        <w:t xml:space="preserve">por objeto avanzar en </w:t>
      </w:r>
      <w:r w:rsidR="004F576C" w:rsidRPr="00A064F6">
        <w:rPr>
          <w:rFonts w:ascii="Bookman Old Style" w:eastAsia="Bookman Old Style" w:hAnsi="Bookman Old Style" w:cs="Bookman Old Style"/>
          <w:color w:val="000000"/>
          <w:sz w:val="21"/>
        </w:rPr>
        <w:t xml:space="preserve">el reconocimiento de los animales como seres sintientes, sujetos de una protección constitucional y legal especial, </w:t>
      </w:r>
      <w:r w:rsidR="00266689" w:rsidRPr="00A064F6">
        <w:rPr>
          <w:rFonts w:ascii="Bookman Old Style" w:eastAsia="Bookman Old Style" w:hAnsi="Bookman Old Style" w:cs="Bookman Old Style"/>
          <w:color w:val="000000"/>
          <w:sz w:val="21"/>
        </w:rPr>
        <w:t xml:space="preserve">a través de la prohibición de </w:t>
      </w:r>
      <w:r w:rsidR="004F576C" w:rsidRPr="00A064F6">
        <w:rPr>
          <w:rFonts w:ascii="Bookman Old Style" w:eastAsia="Bookman Old Style" w:hAnsi="Bookman Old Style" w:cs="Bookman Old Style"/>
          <w:color w:val="000000"/>
          <w:sz w:val="21"/>
        </w:rPr>
        <w:t>las prácticas taurinas en todo el territorio nacional, como expresiones de maltrato, crueldad y violencia.</w:t>
      </w:r>
    </w:p>
    <w:p w:rsidR="00EE0E78" w:rsidRPr="00A064F6" w:rsidRDefault="00EE0E78">
      <w:pPr>
        <w:pBdr>
          <w:top w:val="nil"/>
          <w:left w:val="nil"/>
          <w:bottom w:val="nil"/>
          <w:right w:val="nil"/>
          <w:between w:val="nil"/>
        </w:pBdr>
        <w:jc w:val="both"/>
        <w:rPr>
          <w:rFonts w:ascii="Bookman Old Style" w:eastAsia="Bookman Old Style" w:hAnsi="Bookman Old Style" w:cs="Bookman Old Style"/>
          <w:color w:val="000000"/>
          <w:sz w:val="21"/>
        </w:rPr>
      </w:pPr>
    </w:p>
    <w:p w:rsidR="00EE0E78" w:rsidRPr="00A064F6" w:rsidRDefault="000F347E">
      <w:pPr>
        <w:pBdr>
          <w:top w:val="nil"/>
          <w:left w:val="nil"/>
          <w:bottom w:val="nil"/>
          <w:right w:val="nil"/>
          <w:between w:val="nil"/>
        </w:pBdr>
        <w:jc w:val="both"/>
        <w:rPr>
          <w:rFonts w:ascii="Bookman Old Style" w:eastAsia="Bookman Old Style" w:hAnsi="Bookman Old Style" w:cs="Bookman Old Style"/>
          <w:color w:val="000000"/>
          <w:sz w:val="21"/>
        </w:rPr>
      </w:pPr>
      <w:r w:rsidRPr="00A064F6">
        <w:rPr>
          <w:rFonts w:ascii="Bookman Old Style" w:eastAsia="Bookman Old Style" w:hAnsi="Bookman Old Style" w:cs="Bookman Old Style"/>
          <w:b/>
          <w:color w:val="000000"/>
          <w:sz w:val="21"/>
        </w:rPr>
        <w:t>Artículo 2º.</w:t>
      </w:r>
      <w:r w:rsidRPr="00A064F6">
        <w:rPr>
          <w:rFonts w:ascii="Bookman Old Style" w:eastAsia="Bookman Old Style" w:hAnsi="Bookman Old Style" w:cs="Bookman Old Style"/>
          <w:color w:val="000000"/>
          <w:sz w:val="21"/>
        </w:rPr>
        <w:t xml:space="preserve"> </w:t>
      </w:r>
      <w:r w:rsidRPr="00A064F6">
        <w:rPr>
          <w:rFonts w:ascii="Bookman Old Style" w:eastAsia="Bookman Old Style" w:hAnsi="Bookman Old Style" w:cs="Bookman Old Style"/>
          <w:b/>
          <w:color w:val="000000"/>
          <w:sz w:val="21"/>
        </w:rPr>
        <w:t>Ámbito de aplicación</w:t>
      </w:r>
      <w:r w:rsidRPr="00A064F6">
        <w:rPr>
          <w:rFonts w:ascii="Bookman Old Style" w:eastAsia="Bookman Old Style" w:hAnsi="Bookman Old Style" w:cs="Bookman Old Style"/>
          <w:color w:val="000000"/>
          <w:sz w:val="21"/>
        </w:rPr>
        <w:t xml:space="preserve">. Las disposiciones contenidas en la presente ley serán aplicables </w:t>
      </w:r>
      <w:r w:rsidR="00F90625" w:rsidRPr="00A064F6">
        <w:rPr>
          <w:rFonts w:ascii="Bookman Old Style" w:eastAsia="Bookman Old Style" w:hAnsi="Bookman Old Style" w:cs="Bookman Old Style"/>
          <w:color w:val="000000"/>
          <w:sz w:val="21"/>
        </w:rPr>
        <w:t>en todo el territorio nacional.</w:t>
      </w:r>
      <w:r w:rsidRPr="00A064F6">
        <w:rPr>
          <w:rFonts w:ascii="Bookman Old Style" w:eastAsia="Bookman Old Style" w:hAnsi="Bookman Old Style" w:cs="Bookman Old Style"/>
          <w:color w:val="000000"/>
          <w:sz w:val="21"/>
        </w:rPr>
        <w:tab/>
      </w:r>
    </w:p>
    <w:p w:rsidR="00EE0E78" w:rsidRPr="00A064F6" w:rsidRDefault="000F347E">
      <w:pPr>
        <w:pBdr>
          <w:top w:val="nil"/>
          <w:left w:val="nil"/>
          <w:bottom w:val="nil"/>
          <w:right w:val="nil"/>
          <w:between w:val="nil"/>
        </w:pBdr>
        <w:jc w:val="both"/>
        <w:rPr>
          <w:rFonts w:ascii="Bookman Old Style" w:eastAsia="Bookman Old Style" w:hAnsi="Bookman Old Style" w:cs="Bookman Old Style"/>
          <w:color w:val="000000"/>
          <w:sz w:val="21"/>
        </w:rPr>
      </w:pPr>
      <w:r w:rsidRPr="00A064F6">
        <w:rPr>
          <w:rFonts w:ascii="Bookman Old Style" w:eastAsia="Bookman Old Style" w:hAnsi="Bookman Old Style" w:cs="Bookman Old Style"/>
          <w:color w:val="000000"/>
          <w:sz w:val="21"/>
        </w:rPr>
        <w:t xml:space="preserve"> </w:t>
      </w:r>
    </w:p>
    <w:p w:rsidR="00A34AE4" w:rsidRPr="00A064F6" w:rsidRDefault="000F347E" w:rsidP="00C678BE">
      <w:pPr>
        <w:jc w:val="both"/>
        <w:rPr>
          <w:sz w:val="21"/>
        </w:rPr>
      </w:pPr>
      <w:r w:rsidRPr="00A064F6">
        <w:rPr>
          <w:rFonts w:ascii="Bookman Old Style" w:eastAsia="Bookman Old Style" w:hAnsi="Bookman Old Style" w:cs="Bookman Old Style"/>
          <w:b/>
          <w:color w:val="000000"/>
          <w:sz w:val="21"/>
        </w:rPr>
        <w:t>Artículo 3º</w:t>
      </w:r>
      <w:r w:rsidRPr="00A064F6">
        <w:rPr>
          <w:rFonts w:ascii="Bookman Old Style" w:eastAsia="Bookman Old Style" w:hAnsi="Bookman Old Style" w:cs="Bookman Old Style"/>
          <w:color w:val="000000"/>
          <w:sz w:val="21"/>
        </w:rPr>
        <w:t xml:space="preserve">. </w:t>
      </w:r>
      <w:r w:rsidR="00F90625" w:rsidRPr="00A064F6">
        <w:rPr>
          <w:rFonts w:ascii="Bookman Old Style" w:eastAsia="Bookman Old Style" w:hAnsi="Bookman Old Style" w:cs="Bookman Old Style"/>
          <w:b/>
          <w:color w:val="000000"/>
          <w:sz w:val="21"/>
        </w:rPr>
        <w:t>Prohibición.</w:t>
      </w:r>
      <w:r w:rsidR="00F90625" w:rsidRPr="00A064F6">
        <w:rPr>
          <w:rFonts w:ascii="Bookman Old Style" w:eastAsia="Bookman Old Style" w:hAnsi="Bookman Old Style" w:cs="Bookman Old Style"/>
          <w:color w:val="000000"/>
          <w:sz w:val="21"/>
        </w:rPr>
        <w:t xml:space="preserve"> Se prohíbe el desarrollo de las actividades de corridas de toros, novilladas, becerradas y tientas. </w:t>
      </w:r>
    </w:p>
    <w:p w:rsidR="00A34AE4" w:rsidRPr="00A064F6" w:rsidRDefault="00A34AE4">
      <w:pPr>
        <w:pBdr>
          <w:top w:val="nil"/>
          <w:left w:val="nil"/>
          <w:bottom w:val="nil"/>
          <w:right w:val="nil"/>
          <w:between w:val="nil"/>
        </w:pBdr>
        <w:jc w:val="both"/>
        <w:rPr>
          <w:rFonts w:ascii="Bookman Old Style" w:eastAsia="Bookman Old Style" w:hAnsi="Bookman Old Style" w:cs="Bookman Old Style"/>
          <w:color w:val="000000"/>
          <w:sz w:val="21"/>
        </w:rPr>
      </w:pPr>
    </w:p>
    <w:p w:rsidR="00EE0E78" w:rsidRPr="00A064F6" w:rsidRDefault="003826E0">
      <w:pPr>
        <w:pBdr>
          <w:top w:val="nil"/>
          <w:left w:val="nil"/>
          <w:bottom w:val="nil"/>
          <w:right w:val="nil"/>
          <w:between w:val="nil"/>
        </w:pBdr>
        <w:jc w:val="both"/>
        <w:rPr>
          <w:rFonts w:ascii="Bookman Old Style" w:eastAsia="Bookman Old Style" w:hAnsi="Bookman Old Style" w:cs="Bookman Old Style"/>
          <w:color w:val="000000"/>
          <w:sz w:val="21"/>
        </w:rPr>
      </w:pPr>
      <w:r w:rsidRPr="00A064F6">
        <w:rPr>
          <w:rFonts w:ascii="Bookman Old Style" w:eastAsia="Bookman Old Style" w:hAnsi="Bookman Old Style" w:cs="Bookman Old Style"/>
          <w:b/>
          <w:color w:val="000000"/>
          <w:sz w:val="21"/>
        </w:rPr>
        <w:t xml:space="preserve">Artículo 4.  </w:t>
      </w:r>
      <w:r w:rsidR="00246F38" w:rsidRPr="00A064F6">
        <w:rPr>
          <w:rFonts w:ascii="Bookman Old Style" w:eastAsia="Bookman Old Style" w:hAnsi="Bookman Old Style" w:cs="Bookman Old Style"/>
          <w:color w:val="000000"/>
          <w:sz w:val="21"/>
        </w:rPr>
        <w:t xml:space="preserve">El Gobierno Nacional, en el marco de sus competencias, tendrá un plazo de seis (6) meses contados a partir de la expedición de la presente ley para garantizar programas efectivos de reconversión económica de las personas que se dediquen a las actividades de las que trata el artículo </w:t>
      </w:r>
      <w:r w:rsidR="00F90625" w:rsidRPr="00A064F6">
        <w:rPr>
          <w:rFonts w:ascii="Bookman Old Style" w:eastAsia="Bookman Old Style" w:hAnsi="Bookman Old Style" w:cs="Bookman Old Style"/>
          <w:color w:val="000000"/>
          <w:sz w:val="21"/>
        </w:rPr>
        <w:t>3</w:t>
      </w:r>
      <w:r w:rsidR="00246F38" w:rsidRPr="00A064F6">
        <w:rPr>
          <w:rFonts w:ascii="Bookman Old Style" w:eastAsia="Bookman Old Style" w:hAnsi="Bookman Old Style" w:cs="Bookman Old Style"/>
          <w:color w:val="000000"/>
          <w:sz w:val="21"/>
        </w:rPr>
        <w:t>.</w:t>
      </w:r>
    </w:p>
    <w:p w:rsidR="00EE0E78" w:rsidRPr="00A064F6" w:rsidRDefault="003826E0">
      <w:pPr>
        <w:pBdr>
          <w:top w:val="nil"/>
          <w:left w:val="nil"/>
          <w:bottom w:val="nil"/>
          <w:right w:val="nil"/>
          <w:between w:val="nil"/>
        </w:pBdr>
        <w:jc w:val="both"/>
        <w:rPr>
          <w:rFonts w:ascii="Bookman Old Style" w:eastAsia="Bookman Old Style" w:hAnsi="Bookman Old Style" w:cs="Bookman Old Style"/>
          <w:color w:val="000000"/>
          <w:sz w:val="21"/>
        </w:rPr>
      </w:pPr>
      <w:r w:rsidRPr="00A064F6">
        <w:rPr>
          <w:rFonts w:ascii="Bookman Old Style" w:eastAsia="Bookman Old Style" w:hAnsi="Bookman Old Style" w:cs="Bookman Old Style"/>
          <w:color w:val="000000"/>
          <w:sz w:val="21"/>
        </w:rPr>
        <w:t xml:space="preserve"> </w:t>
      </w:r>
    </w:p>
    <w:p w:rsidR="00F90625" w:rsidRPr="00A064F6" w:rsidRDefault="000F347E" w:rsidP="00F90625">
      <w:pPr>
        <w:jc w:val="both"/>
        <w:rPr>
          <w:rFonts w:ascii="Bookman Old Style" w:eastAsia="Bookman Old Style" w:hAnsi="Bookman Old Style" w:cs="Bookman Old Style"/>
          <w:color w:val="000000"/>
          <w:sz w:val="21"/>
        </w:rPr>
      </w:pPr>
      <w:r w:rsidRPr="00A064F6">
        <w:rPr>
          <w:rFonts w:ascii="Bookman Old Style" w:eastAsia="Bookman Old Style" w:hAnsi="Bookman Old Style" w:cs="Bookman Old Style"/>
          <w:b/>
          <w:color w:val="000000"/>
          <w:sz w:val="21"/>
        </w:rPr>
        <w:t>Artículo 5º</w:t>
      </w:r>
      <w:r w:rsidRPr="00A064F6">
        <w:rPr>
          <w:rFonts w:ascii="Bookman Old Style" w:eastAsia="Bookman Old Style" w:hAnsi="Bookman Old Style" w:cs="Bookman Old Style"/>
          <w:color w:val="000000"/>
          <w:sz w:val="21"/>
        </w:rPr>
        <w:t xml:space="preserve">. </w:t>
      </w:r>
      <w:r w:rsidR="00F90625" w:rsidRPr="00A064F6">
        <w:rPr>
          <w:rFonts w:ascii="Bookman Old Style" w:eastAsia="Bookman Old Style" w:hAnsi="Bookman Old Style" w:cs="Bookman Old Style"/>
          <w:b/>
          <w:color w:val="000000"/>
          <w:sz w:val="21"/>
        </w:rPr>
        <w:t>Vigencia.</w:t>
      </w:r>
      <w:r w:rsidR="00F90625" w:rsidRPr="00A064F6">
        <w:rPr>
          <w:rFonts w:ascii="Bookman Old Style" w:eastAsia="Bookman Old Style" w:hAnsi="Bookman Old Style" w:cs="Bookman Old Style"/>
          <w:color w:val="000000"/>
          <w:sz w:val="21"/>
        </w:rPr>
        <w:t xml:space="preserve"> </w:t>
      </w:r>
      <w:r w:rsidRPr="00A064F6">
        <w:rPr>
          <w:rFonts w:ascii="Bookman Old Style" w:eastAsia="Bookman Old Style" w:hAnsi="Bookman Old Style" w:cs="Bookman Old Style"/>
          <w:color w:val="000000"/>
          <w:sz w:val="21"/>
        </w:rPr>
        <w:t xml:space="preserve">La presente ley rige a partir de la fecha de su expedición y deroga </w:t>
      </w:r>
      <w:r w:rsidR="00F90625" w:rsidRPr="00A064F6">
        <w:rPr>
          <w:rFonts w:ascii="Bookman Old Style" w:eastAsia="Bookman Old Style" w:hAnsi="Bookman Old Style" w:cs="Bookman Old Style"/>
          <w:color w:val="000000"/>
          <w:sz w:val="21"/>
        </w:rPr>
        <w:t>la Ley 916 de 2004</w:t>
      </w:r>
      <w:r w:rsidR="00430276" w:rsidRPr="00A064F6">
        <w:rPr>
          <w:rFonts w:ascii="Bookman Old Style" w:eastAsia="Bookman Old Style" w:hAnsi="Bookman Old Style" w:cs="Bookman Old Style"/>
          <w:color w:val="000000"/>
          <w:sz w:val="21"/>
        </w:rPr>
        <w:t>,</w:t>
      </w:r>
      <w:r w:rsidR="00F90625" w:rsidRPr="00A064F6">
        <w:rPr>
          <w:rFonts w:ascii="Bookman Old Style" w:eastAsia="Bookman Old Style" w:hAnsi="Bookman Old Style" w:cs="Bookman Old Style"/>
          <w:color w:val="000000"/>
          <w:sz w:val="21"/>
        </w:rPr>
        <w:t xml:space="preserve"> Reglamento Nacional Taurino, así como las expresiones “</w:t>
      </w:r>
      <w:r w:rsidR="00F90625" w:rsidRPr="00A064F6">
        <w:rPr>
          <w:rFonts w:ascii="Bookman Old Style" w:eastAsia="Bookman Old Style" w:hAnsi="Bookman Old Style" w:cs="Bookman Old Style"/>
          <w:i/>
          <w:color w:val="000000"/>
          <w:sz w:val="21"/>
        </w:rPr>
        <w:t xml:space="preserve">corridas de toros, novilladas, becerradas y tientas”, </w:t>
      </w:r>
      <w:r w:rsidR="00F90625" w:rsidRPr="00A064F6">
        <w:rPr>
          <w:rFonts w:ascii="Bookman Old Style" w:eastAsia="Bookman Old Style" w:hAnsi="Bookman Old Style" w:cs="Bookman Old Style"/>
          <w:color w:val="000000"/>
          <w:sz w:val="21"/>
        </w:rPr>
        <w:t>contenidas en el artículo 7 de la Ley 84 de 1989.</w:t>
      </w:r>
    </w:p>
    <w:p w:rsidR="00EE0E78" w:rsidRPr="00A064F6" w:rsidRDefault="00EE0E78">
      <w:pPr>
        <w:pBdr>
          <w:top w:val="nil"/>
          <w:left w:val="nil"/>
          <w:bottom w:val="nil"/>
          <w:right w:val="nil"/>
          <w:between w:val="nil"/>
        </w:pBdr>
        <w:jc w:val="both"/>
        <w:rPr>
          <w:rFonts w:ascii="Bookman Old Style" w:eastAsia="Bookman Old Style" w:hAnsi="Bookman Old Style" w:cs="Bookman Old Style"/>
          <w:color w:val="000000"/>
          <w:sz w:val="21"/>
        </w:rPr>
      </w:pPr>
    </w:p>
    <w:p w:rsidR="00EE0E78" w:rsidRDefault="000F347E" w:rsidP="00C678BE">
      <w:pPr>
        <w:pBdr>
          <w:top w:val="nil"/>
          <w:left w:val="nil"/>
          <w:bottom w:val="nil"/>
          <w:right w:val="nil"/>
          <w:between w:val="nil"/>
        </w:pBdr>
        <w:ind w:right="40"/>
        <w:jc w:val="both"/>
        <w:rPr>
          <w:rFonts w:ascii="Bookman Old Style" w:eastAsia="Bookman Old Style" w:hAnsi="Bookman Old Style" w:cs="Bookman Old Style"/>
          <w:color w:val="000000"/>
          <w:sz w:val="21"/>
        </w:rPr>
      </w:pPr>
      <w:r w:rsidRPr="00A064F6">
        <w:rPr>
          <w:rFonts w:ascii="Bookman Old Style" w:eastAsia="Bookman Old Style" w:hAnsi="Bookman Old Style" w:cs="Bookman Old Style"/>
          <w:color w:val="000000"/>
          <w:sz w:val="21"/>
        </w:rPr>
        <w:t>De los honorables Congresistas,</w:t>
      </w:r>
    </w:p>
    <w:p w:rsidR="00DE67F3" w:rsidRPr="00A064F6" w:rsidRDefault="00DE67F3" w:rsidP="00C678BE">
      <w:pPr>
        <w:pBdr>
          <w:top w:val="nil"/>
          <w:left w:val="nil"/>
          <w:bottom w:val="nil"/>
          <w:right w:val="nil"/>
          <w:between w:val="nil"/>
        </w:pBdr>
        <w:ind w:right="40"/>
        <w:jc w:val="both"/>
        <w:rPr>
          <w:rFonts w:ascii="Bookman Old Style" w:eastAsia="Bookman Old Style" w:hAnsi="Bookman Old Style" w:cs="Bookman Old Style"/>
          <w:color w:val="000000"/>
          <w:sz w:val="21"/>
        </w:rPr>
      </w:pPr>
    </w:p>
    <w:p w:rsidR="00EE0E78" w:rsidRPr="00A064F6" w:rsidRDefault="00EE0E78">
      <w:pPr>
        <w:pBdr>
          <w:top w:val="nil"/>
          <w:left w:val="nil"/>
          <w:bottom w:val="nil"/>
          <w:right w:val="nil"/>
          <w:between w:val="nil"/>
        </w:pBdr>
        <w:rPr>
          <w:rFonts w:ascii="Bookman Old Style" w:eastAsia="Bookman Old Style" w:hAnsi="Bookman Old Style" w:cs="Bookman Old Style"/>
          <w:color w:val="000000"/>
          <w:sz w:val="21"/>
        </w:rPr>
      </w:pPr>
    </w:p>
    <w:p w:rsidR="00A064F6" w:rsidRPr="00A064F6" w:rsidRDefault="00A064F6">
      <w:pPr>
        <w:pBdr>
          <w:top w:val="nil"/>
          <w:left w:val="nil"/>
          <w:bottom w:val="nil"/>
          <w:right w:val="nil"/>
          <w:between w:val="nil"/>
        </w:pBdr>
        <w:rPr>
          <w:rFonts w:ascii="Bookman Old Style" w:eastAsia="Bookman Old Style" w:hAnsi="Bookman Old Style" w:cs="Bookman Old Style"/>
          <w:b/>
          <w:color w:val="000000"/>
          <w:sz w:val="21"/>
        </w:rPr>
      </w:pPr>
    </w:p>
    <w:p w:rsidR="00A064F6" w:rsidRPr="00A064F6" w:rsidRDefault="00A064F6" w:rsidP="00A064F6">
      <w:pPr>
        <w:pBdr>
          <w:top w:val="nil"/>
          <w:left w:val="nil"/>
          <w:bottom w:val="nil"/>
          <w:right w:val="nil"/>
          <w:between w:val="nil"/>
        </w:pBdr>
        <w:rPr>
          <w:rFonts w:ascii="Bookman Old Style" w:eastAsia="Bookman Old Style" w:hAnsi="Bookman Old Style" w:cs="Bookman Old Style"/>
          <w:b/>
          <w:color w:val="000000"/>
          <w:sz w:val="21"/>
        </w:rPr>
      </w:pPr>
    </w:p>
    <w:p w:rsidR="00A064F6" w:rsidRPr="00A064F6" w:rsidRDefault="00A064F6" w:rsidP="00A064F6">
      <w:pPr>
        <w:pBdr>
          <w:top w:val="nil"/>
          <w:left w:val="nil"/>
          <w:bottom w:val="nil"/>
          <w:right w:val="nil"/>
          <w:between w:val="nil"/>
        </w:pBdr>
        <w:jc w:val="center"/>
        <w:rPr>
          <w:rFonts w:ascii="Bookman Old Style" w:eastAsia="Bookman Old Style" w:hAnsi="Bookman Old Style" w:cs="Bookman Old Style"/>
          <w:b/>
          <w:color w:val="000000"/>
          <w:sz w:val="21"/>
        </w:rPr>
      </w:pPr>
      <w:r w:rsidRPr="00A064F6">
        <w:rPr>
          <w:rFonts w:ascii="Bookman Old Style" w:eastAsia="Bookman Old Style" w:hAnsi="Bookman Old Style" w:cs="Bookman Old Style"/>
          <w:b/>
          <w:color w:val="000000"/>
          <w:sz w:val="21"/>
        </w:rPr>
        <w:t>JUAN CARLOS LOZADA VARGAS</w:t>
      </w:r>
    </w:p>
    <w:p w:rsidR="00A064F6" w:rsidRPr="00A064F6" w:rsidRDefault="00A064F6" w:rsidP="00A064F6">
      <w:pPr>
        <w:pBdr>
          <w:top w:val="nil"/>
          <w:left w:val="nil"/>
          <w:bottom w:val="nil"/>
          <w:right w:val="nil"/>
          <w:between w:val="nil"/>
        </w:pBdr>
        <w:jc w:val="center"/>
        <w:rPr>
          <w:rFonts w:ascii="Bookman Old Style" w:eastAsia="Bookman Old Style" w:hAnsi="Bookman Old Style" w:cs="Bookman Old Style"/>
          <w:b/>
          <w:color w:val="000000"/>
          <w:sz w:val="21"/>
        </w:rPr>
      </w:pPr>
      <w:r w:rsidRPr="00A064F6">
        <w:rPr>
          <w:rFonts w:ascii="Bookman Old Style" w:eastAsia="Bookman Old Style" w:hAnsi="Bookman Old Style" w:cs="Bookman Old Style"/>
          <w:b/>
          <w:color w:val="000000"/>
          <w:sz w:val="21"/>
        </w:rPr>
        <w:t>Representante a la Cámara</w:t>
      </w:r>
    </w:p>
    <w:p w:rsidR="00A064F6" w:rsidRPr="00A064F6" w:rsidRDefault="00A064F6">
      <w:pPr>
        <w:pBdr>
          <w:top w:val="nil"/>
          <w:left w:val="nil"/>
          <w:bottom w:val="nil"/>
          <w:right w:val="nil"/>
          <w:between w:val="nil"/>
        </w:pBdr>
        <w:rPr>
          <w:rFonts w:ascii="Bookman Old Style" w:eastAsia="Bookman Old Style" w:hAnsi="Bookman Old Style" w:cs="Bookman Old Style"/>
          <w:b/>
          <w:color w:val="000000"/>
          <w:sz w:val="21"/>
        </w:rPr>
      </w:pPr>
    </w:p>
    <w:p w:rsidR="00A064F6" w:rsidRPr="00A064F6" w:rsidRDefault="00A064F6" w:rsidP="00A064F6">
      <w:pPr>
        <w:pBdr>
          <w:top w:val="nil"/>
          <w:left w:val="nil"/>
          <w:bottom w:val="nil"/>
          <w:right w:val="nil"/>
          <w:between w:val="nil"/>
        </w:pBdr>
        <w:jc w:val="center"/>
        <w:rPr>
          <w:rFonts w:ascii="Bookman Old Style" w:eastAsia="Bookman Old Style" w:hAnsi="Bookman Old Style" w:cs="Bookman Old Style"/>
          <w:b/>
          <w:color w:val="000000"/>
          <w:sz w:val="21"/>
        </w:rPr>
      </w:pPr>
    </w:p>
    <w:p w:rsidR="00A064F6" w:rsidRPr="00A064F6" w:rsidRDefault="00A064F6" w:rsidP="00A064F6">
      <w:pPr>
        <w:pBdr>
          <w:top w:val="nil"/>
          <w:left w:val="nil"/>
          <w:bottom w:val="nil"/>
          <w:right w:val="nil"/>
          <w:between w:val="nil"/>
        </w:pBdr>
        <w:jc w:val="center"/>
        <w:rPr>
          <w:rFonts w:ascii="Bookman Old Style" w:eastAsia="Bookman Old Style" w:hAnsi="Bookman Old Style" w:cs="Bookman Old Style"/>
          <w:b/>
          <w:color w:val="000000"/>
          <w:sz w:val="21"/>
        </w:rPr>
      </w:pPr>
    </w:p>
    <w:p w:rsidR="00A064F6" w:rsidRPr="00A064F6" w:rsidRDefault="00A064F6" w:rsidP="00A064F6">
      <w:pPr>
        <w:pBdr>
          <w:top w:val="nil"/>
          <w:left w:val="nil"/>
          <w:bottom w:val="nil"/>
          <w:right w:val="nil"/>
          <w:between w:val="nil"/>
        </w:pBdr>
        <w:jc w:val="center"/>
        <w:rPr>
          <w:rFonts w:ascii="Bookman Old Style" w:eastAsia="Bookman Old Style" w:hAnsi="Bookman Old Style" w:cs="Bookman Old Style"/>
          <w:b/>
          <w:color w:val="000000"/>
          <w:sz w:val="21"/>
        </w:rPr>
        <w:sectPr w:rsidR="00A064F6" w:rsidRPr="00A064F6" w:rsidSect="003826E0">
          <w:headerReference w:type="default" r:id="rId8"/>
          <w:footerReference w:type="default" r:id="rId9"/>
          <w:pgSz w:w="12240" w:h="15840"/>
          <w:pgMar w:top="1417" w:right="1701" w:bottom="1417" w:left="1701" w:header="708" w:footer="708" w:gutter="0"/>
          <w:pgNumType w:start="1"/>
          <w:cols w:space="720"/>
          <w:docGrid w:linePitch="360"/>
        </w:sectPr>
      </w:pPr>
    </w:p>
    <w:p w:rsidR="00A064F6" w:rsidRPr="00A064F6" w:rsidRDefault="00A064F6" w:rsidP="00A064F6">
      <w:pPr>
        <w:pBdr>
          <w:top w:val="nil"/>
          <w:left w:val="nil"/>
          <w:bottom w:val="nil"/>
          <w:right w:val="nil"/>
          <w:between w:val="nil"/>
        </w:pBdr>
        <w:jc w:val="center"/>
        <w:rPr>
          <w:rFonts w:ascii="Bookman Old Style" w:eastAsia="Bookman Old Style" w:hAnsi="Bookman Old Style" w:cs="Bookman Old Style"/>
          <w:b/>
          <w:color w:val="000000"/>
          <w:sz w:val="21"/>
        </w:rPr>
      </w:pPr>
      <w:r w:rsidRPr="00A064F6">
        <w:rPr>
          <w:rFonts w:ascii="Bookman Old Style" w:eastAsia="Bookman Old Style" w:hAnsi="Bookman Old Style" w:cs="Bookman Old Style"/>
          <w:b/>
          <w:color w:val="000000"/>
          <w:sz w:val="21"/>
        </w:rPr>
        <w:lastRenderedPageBreak/>
        <w:t>ANGEL MARIA GAITAN</w:t>
      </w:r>
    </w:p>
    <w:p w:rsidR="00A064F6" w:rsidRPr="00A064F6" w:rsidRDefault="00A064F6" w:rsidP="00A064F6">
      <w:pPr>
        <w:pBdr>
          <w:top w:val="nil"/>
          <w:left w:val="nil"/>
          <w:bottom w:val="nil"/>
          <w:right w:val="nil"/>
          <w:between w:val="nil"/>
        </w:pBdr>
        <w:jc w:val="center"/>
        <w:rPr>
          <w:rFonts w:ascii="Bookman Old Style" w:eastAsia="Bookman Old Style" w:hAnsi="Bookman Old Style" w:cs="Bookman Old Style"/>
          <w:b/>
          <w:color w:val="000000"/>
          <w:sz w:val="21"/>
        </w:rPr>
      </w:pPr>
      <w:r w:rsidRPr="00A064F6">
        <w:rPr>
          <w:rFonts w:ascii="Bookman Old Style" w:eastAsia="Bookman Old Style" w:hAnsi="Bookman Old Style" w:cs="Bookman Old Style"/>
          <w:b/>
          <w:color w:val="000000"/>
          <w:sz w:val="21"/>
        </w:rPr>
        <w:t>Representante a la Cámara</w:t>
      </w:r>
    </w:p>
    <w:p w:rsidR="00A064F6" w:rsidRPr="00A064F6" w:rsidRDefault="00A064F6" w:rsidP="00A064F6">
      <w:pPr>
        <w:pBdr>
          <w:top w:val="nil"/>
          <w:left w:val="nil"/>
          <w:bottom w:val="nil"/>
          <w:right w:val="nil"/>
          <w:between w:val="nil"/>
        </w:pBdr>
        <w:jc w:val="center"/>
        <w:rPr>
          <w:rFonts w:ascii="Bookman Old Style" w:eastAsia="Bookman Old Style" w:hAnsi="Bookman Old Style" w:cs="Bookman Old Style"/>
          <w:b/>
          <w:color w:val="000000"/>
          <w:sz w:val="21"/>
        </w:rPr>
      </w:pPr>
    </w:p>
    <w:p w:rsidR="00A064F6" w:rsidRPr="00A064F6" w:rsidRDefault="00A064F6" w:rsidP="00A064F6">
      <w:pPr>
        <w:pBdr>
          <w:top w:val="nil"/>
          <w:left w:val="nil"/>
          <w:bottom w:val="nil"/>
          <w:right w:val="nil"/>
          <w:between w:val="nil"/>
        </w:pBdr>
        <w:jc w:val="center"/>
        <w:rPr>
          <w:rFonts w:ascii="Bookman Old Style" w:eastAsia="Bookman Old Style" w:hAnsi="Bookman Old Style" w:cs="Bookman Old Style"/>
          <w:b/>
          <w:color w:val="000000"/>
          <w:sz w:val="21"/>
        </w:rPr>
      </w:pPr>
    </w:p>
    <w:p w:rsidR="00A064F6" w:rsidRDefault="00A064F6" w:rsidP="00A064F6">
      <w:pPr>
        <w:pBdr>
          <w:top w:val="nil"/>
          <w:left w:val="nil"/>
          <w:bottom w:val="nil"/>
          <w:right w:val="nil"/>
          <w:between w:val="nil"/>
        </w:pBdr>
        <w:jc w:val="center"/>
        <w:rPr>
          <w:rFonts w:ascii="Bookman Old Style" w:eastAsia="Bookman Old Style" w:hAnsi="Bookman Old Style" w:cs="Bookman Old Style"/>
          <w:b/>
          <w:color w:val="000000"/>
          <w:sz w:val="21"/>
        </w:rPr>
      </w:pPr>
    </w:p>
    <w:p w:rsidR="00DE67F3" w:rsidRPr="00A064F6" w:rsidRDefault="00DE67F3" w:rsidP="00A064F6">
      <w:pPr>
        <w:pBdr>
          <w:top w:val="nil"/>
          <w:left w:val="nil"/>
          <w:bottom w:val="nil"/>
          <w:right w:val="nil"/>
          <w:between w:val="nil"/>
        </w:pBdr>
        <w:jc w:val="center"/>
        <w:rPr>
          <w:rFonts w:ascii="Bookman Old Style" w:eastAsia="Bookman Old Style" w:hAnsi="Bookman Old Style" w:cs="Bookman Old Style"/>
          <w:b/>
          <w:color w:val="000000"/>
          <w:sz w:val="21"/>
        </w:rPr>
      </w:pPr>
    </w:p>
    <w:p w:rsidR="00A064F6" w:rsidRPr="00A064F6" w:rsidRDefault="00DE67F3" w:rsidP="00A064F6">
      <w:pPr>
        <w:pBdr>
          <w:top w:val="nil"/>
          <w:left w:val="nil"/>
          <w:bottom w:val="nil"/>
          <w:right w:val="nil"/>
          <w:between w:val="nil"/>
        </w:pBdr>
        <w:jc w:val="center"/>
        <w:rPr>
          <w:rFonts w:ascii="Bookman Old Style" w:eastAsia="Bookman Old Style" w:hAnsi="Bookman Old Style" w:cs="Bookman Old Style"/>
          <w:b/>
          <w:color w:val="000000"/>
          <w:sz w:val="21"/>
        </w:rPr>
      </w:pPr>
      <w:r>
        <w:rPr>
          <w:rFonts w:ascii="Bookman Old Style" w:eastAsia="Bookman Old Style" w:hAnsi="Bookman Old Style" w:cs="Bookman Old Style"/>
          <w:b/>
          <w:color w:val="000000"/>
          <w:sz w:val="21"/>
        </w:rPr>
        <w:t>FABIAN DIAZ PLATA</w:t>
      </w:r>
    </w:p>
    <w:p w:rsidR="00A064F6" w:rsidRPr="00A064F6" w:rsidRDefault="00A064F6" w:rsidP="00A064F6">
      <w:pPr>
        <w:pBdr>
          <w:top w:val="nil"/>
          <w:left w:val="nil"/>
          <w:bottom w:val="nil"/>
          <w:right w:val="nil"/>
          <w:between w:val="nil"/>
        </w:pBdr>
        <w:jc w:val="center"/>
        <w:rPr>
          <w:rFonts w:ascii="Bookman Old Style" w:eastAsia="Bookman Old Style" w:hAnsi="Bookman Old Style" w:cs="Bookman Old Style"/>
          <w:b/>
          <w:color w:val="000000"/>
          <w:sz w:val="21"/>
        </w:rPr>
      </w:pPr>
      <w:r w:rsidRPr="00A064F6">
        <w:rPr>
          <w:rFonts w:ascii="Bookman Old Style" w:eastAsia="Bookman Old Style" w:hAnsi="Bookman Old Style" w:cs="Bookman Old Style"/>
          <w:b/>
          <w:color w:val="000000"/>
          <w:sz w:val="21"/>
        </w:rPr>
        <w:t>Representante a la Cámara</w:t>
      </w:r>
    </w:p>
    <w:p w:rsidR="00A064F6" w:rsidRPr="00A064F6" w:rsidRDefault="00A064F6" w:rsidP="00A064F6">
      <w:pPr>
        <w:pBdr>
          <w:top w:val="nil"/>
          <w:left w:val="nil"/>
          <w:bottom w:val="nil"/>
          <w:right w:val="nil"/>
          <w:between w:val="nil"/>
        </w:pBdr>
        <w:jc w:val="center"/>
        <w:rPr>
          <w:rFonts w:ascii="Bookman Old Style" w:eastAsia="Bookman Old Style" w:hAnsi="Bookman Old Style" w:cs="Bookman Old Style"/>
          <w:b/>
          <w:color w:val="000000"/>
          <w:sz w:val="21"/>
        </w:rPr>
      </w:pPr>
    </w:p>
    <w:p w:rsidR="00DE67F3" w:rsidRDefault="00DE67F3" w:rsidP="00A064F6">
      <w:pPr>
        <w:pBdr>
          <w:top w:val="nil"/>
          <w:left w:val="nil"/>
          <w:bottom w:val="nil"/>
          <w:right w:val="nil"/>
          <w:between w:val="nil"/>
        </w:pBdr>
        <w:jc w:val="center"/>
        <w:rPr>
          <w:rFonts w:ascii="Bookman Old Style" w:eastAsia="Bookman Old Style" w:hAnsi="Bookman Old Style" w:cs="Bookman Old Style"/>
          <w:b/>
          <w:color w:val="000000"/>
          <w:sz w:val="21"/>
        </w:rPr>
      </w:pPr>
      <w:r>
        <w:rPr>
          <w:rFonts w:ascii="Bookman Old Style" w:eastAsia="Bookman Old Style" w:hAnsi="Bookman Old Style" w:cs="Bookman Old Style"/>
          <w:b/>
          <w:color w:val="000000"/>
          <w:sz w:val="21"/>
        </w:rPr>
        <w:lastRenderedPageBreak/>
        <w:t>JOSE DANIEL LÓPEZ</w:t>
      </w:r>
    </w:p>
    <w:p w:rsidR="00A064F6" w:rsidRPr="00A064F6" w:rsidRDefault="00A064F6" w:rsidP="00A064F6">
      <w:pPr>
        <w:pBdr>
          <w:top w:val="nil"/>
          <w:left w:val="nil"/>
          <w:bottom w:val="nil"/>
          <w:right w:val="nil"/>
          <w:between w:val="nil"/>
        </w:pBdr>
        <w:jc w:val="center"/>
        <w:rPr>
          <w:rFonts w:ascii="Bookman Old Style" w:eastAsia="Bookman Old Style" w:hAnsi="Bookman Old Style" w:cs="Bookman Old Style"/>
          <w:b/>
          <w:color w:val="000000"/>
          <w:sz w:val="21"/>
        </w:rPr>
      </w:pPr>
      <w:r w:rsidRPr="00A064F6">
        <w:rPr>
          <w:rFonts w:ascii="Bookman Old Style" w:eastAsia="Bookman Old Style" w:hAnsi="Bookman Old Style" w:cs="Bookman Old Style"/>
          <w:b/>
          <w:color w:val="000000"/>
          <w:sz w:val="21"/>
        </w:rPr>
        <w:t>Representante a la Cámara</w:t>
      </w:r>
    </w:p>
    <w:p w:rsidR="00A064F6" w:rsidRPr="00A064F6" w:rsidRDefault="00A064F6" w:rsidP="00A064F6">
      <w:pPr>
        <w:pBdr>
          <w:top w:val="nil"/>
          <w:left w:val="nil"/>
          <w:bottom w:val="nil"/>
          <w:right w:val="nil"/>
          <w:between w:val="nil"/>
        </w:pBdr>
        <w:jc w:val="center"/>
        <w:rPr>
          <w:rFonts w:ascii="Bookman Old Style" w:eastAsia="Bookman Old Style" w:hAnsi="Bookman Old Style" w:cs="Bookman Old Style"/>
          <w:b/>
          <w:color w:val="000000"/>
          <w:sz w:val="21"/>
        </w:rPr>
      </w:pPr>
    </w:p>
    <w:p w:rsidR="00A064F6" w:rsidRPr="00A064F6" w:rsidRDefault="00A064F6" w:rsidP="00A064F6">
      <w:pPr>
        <w:pBdr>
          <w:top w:val="nil"/>
          <w:left w:val="nil"/>
          <w:bottom w:val="nil"/>
          <w:right w:val="nil"/>
          <w:between w:val="nil"/>
        </w:pBdr>
        <w:jc w:val="center"/>
        <w:rPr>
          <w:rFonts w:ascii="Bookman Old Style" w:eastAsia="Bookman Old Style" w:hAnsi="Bookman Old Style" w:cs="Bookman Old Style"/>
          <w:b/>
          <w:color w:val="000000"/>
          <w:sz w:val="21"/>
        </w:rPr>
      </w:pPr>
    </w:p>
    <w:p w:rsidR="00A064F6" w:rsidRDefault="00A064F6" w:rsidP="00A064F6">
      <w:pPr>
        <w:pBdr>
          <w:top w:val="nil"/>
          <w:left w:val="nil"/>
          <w:bottom w:val="nil"/>
          <w:right w:val="nil"/>
          <w:between w:val="nil"/>
        </w:pBdr>
        <w:jc w:val="center"/>
        <w:rPr>
          <w:rFonts w:ascii="Bookman Old Style" w:eastAsia="Bookman Old Style" w:hAnsi="Bookman Old Style" w:cs="Bookman Old Style"/>
          <w:b/>
          <w:color w:val="000000"/>
          <w:sz w:val="21"/>
        </w:rPr>
      </w:pPr>
    </w:p>
    <w:p w:rsidR="00DE67F3" w:rsidRPr="00A064F6" w:rsidRDefault="00DE67F3" w:rsidP="00A064F6">
      <w:pPr>
        <w:pBdr>
          <w:top w:val="nil"/>
          <w:left w:val="nil"/>
          <w:bottom w:val="nil"/>
          <w:right w:val="nil"/>
          <w:between w:val="nil"/>
        </w:pBdr>
        <w:jc w:val="center"/>
        <w:rPr>
          <w:rFonts w:ascii="Bookman Old Style" w:eastAsia="Bookman Old Style" w:hAnsi="Bookman Old Style" w:cs="Bookman Old Style"/>
          <w:b/>
          <w:color w:val="000000"/>
          <w:sz w:val="21"/>
        </w:rPr>
      </w:pPr>
    </w:p>
    <w:p w:rsidR="00A064F6" w:rsidRPr="00A064F6" w:rsidRDefault="00A064F6" w:rsidP="00A064F6">
      <w:pPr>
        <w:pBdr>
          <w:top w:val="nil"/>
          <w:left w:val="nil"/>
          <w:bottom w:val="nil"/>
          <w:right w:val="nil"/>
          <w:between w:val="nil"/>
        </w:pBdr>
        <w:jc w:val="center"/>
        <w:rPr>
          <w:rFonts w:ascii="Bookman Old Style" w:eastAsia="Bookman Old Style" w:hAnsi="Bookman Old Style" w:cs="Bookman Old Style"/>
          <w:b/>
          <w:color w:val="000000"/>
          <w:sz w:val="21"/>
        </w:rPr>
      </w:pPr>
      <w:r w:rsidRPr="00A064F6">
        <w:rPr>
          <w:rFonts w:ascii="Bookman Old Style" w:eastAsia="Bookman Old Style" w:hAnsi="Bookman Old Style" w:cs="Bookman Old Style"/>
          <w:b/>
          <w:color w:val="000000"/>
          <w:sz w:val="21"/>
        </w:rPr>
        <w:t>INTI RAUL ASPRILLA</w:t>
      </w:r>
    </w:p>
    <w:p w:rsidR="00A064F6" w:rsidRPr="00A064F6" w:rsidRDefault="00A064F6" w:rsidP="00A064F6">
      <w:pPr>
        <w:pBdr>
          <w:top w:val="nil"/>
          <w:left w:val="nil"/>
          <w:bottom w:val="nil"/>
          <w:right w:val="nil"/>
          <w:between w:val="nil"/>
        </w:pBdr>
        <w:jc w:val="center"/>
        <w:rPr>
          <w:rFonts w:ascii="Bookman Old Style" w:eastAsia="Bookman Old Style" w:hAnsi="Bookman Old Style" w:cs="Bookman Old Style"/>
          <w:b/>
          <w:color w:val="000000"/>
          <w:sz w:val="21"/>
        </w:rPr>
      </w:pPr>
      <w:r w:rsidRPr="00A064F6">
        <w:rPr>
          <w:rFonts w:ascii="Bookman Old Style" w:eastAsia="Bookman Old Style" w:hAnsi="Bookman Old Style" w:cs="Bookman Old Style"/>
          <w:b/>
          <w:color w:val="000000"/>
          <w:sz w:val="21"/>
        </w:rPr>
        <w:t>Representante a la Cámara</w:t>
      </w:r>
    </w:p>
    <w:p w:rsidR="00A34AE4" w:rsidRPr="00A064F6" w:rsidRDefault="00A34AE4" w:rsidP="00A064F6">
      <w:pPr>
        <w:pBdr>
          <w:top w:val="nil"/>
          <w:left w:val="nil"/>
          <w:bottom w:val="nil"/>
          <w:right w:val="nil"/>
          <w:between w:val="nil"/>
        </w:pBdr>
        <w:jc w:val="center"/>
        <w:rPr>
          <w:rFonts w:ascii="Bookman Old Style" w:eastAsia="Bookman Old Style" w:hAnsi="Bookman Old Style" w:cs="Bookman Old Style"/>
          <w:color w:val="000000"/>
          <w:sz w:val="21"/>
        </w:rPr>
      </w:pPr>
    </w:p>
    <w:p w:rsidR="00A064F6" w:rsidRDefault="00A064F6">
      <w:pPr>
        <w:pBdr>
          <w:top w:val="nil"/>
          <w:left w:val="nil"/>
          <w:bottom w:val="nil"/>
          <w:right w:val="nil"/>
          <w:between w:val="nil"/>
        </w:pBdr>
        <w:rPr>
          <w:rFonts w:ascii="Bookman Old Style" w:eastAsia="Bookman Old Style" w:hAnsi="Bookman Old Style" w:cs="Bookman Old Style"/>
          <w:color w:val="000000"/>
          <w:sz w:val="21"/>
        </w:rPr>
        <w:sectPr w:rsidR="00A064F6" w:rsidSect="00A064F6">
          <w:type w:val="continuous"/>
          <w:pgSz w:w="12240" w:h="15840"/>
          <w:pgMar w:top="1417" w:right="1701" w:bottom="1417" w:left="1701" w:header="708" w:footer="708" w:gutter="0"/>
          <w:pgNumType w:start="1"/>
          <w:cols w:num="2" w:space="720"/>
          <w:docGrid w:linePitch="360"/>
        </w:sectPr>
      </w:pPr>
    </w:p>
    <w:p w:rsidR="00246F38" w:rsidRPr="00A064F6" w:rsidRDefault="00246F38">
      <w:pPr>
        <w:pBdr>
          <w:top w:val="nil"/>
          <w:left w:val="nil"/>
          <w:bottom w:val="nil"/>
          <w:right w:val="nil"/>
          <w:between w:val="nil"/>
        </w:pBdr>
        <w:rPr>
          <w:rFonts w:ascii="Bookman Old Style" w:eastAsia="Bookman Old Style" w:hAnsi="Bookman Old Style" w:cs="Bookman Old Style"/>
          <w:color w:val="000000"/>
          <w:sz w:val="21"/>
        </w:rPr>
      </w:pPr>
    </w:p>
    <w:p w:rsidR="00EE0E78" w:rsidRPr="00A064F6" w:rsidRDefault="000F347E">
      <w:pPr>
        <w:pBdr>
          <w:top w:val="nil"/>
          <w:left w:val="nil"/>
          <w:bottom w:val="nil"/>
          <w:right w:val="nil"/>
          <w:between w:val="nil"/>
        </w:pBdr>
        <w:ind w:left="720"/>
        <w:jc w:val="center"/>
        <w:rPr>
          <w:rFonts w:ascii="Bookman Old Style" w:eastAsia="Bookman Old Style" w:hAnsi="Bookman Old Style" w:cs="Bookman Old Style"/>
          <w:b/>
          <w:i/>
          <w:color w:val="000000"/>
          <w:sz w:val="21"/>
        </w:rPr>
      </w:pPr>
      <w:r w:rsidRPr="00A064F6">
        <w:rPr>
          <w:rFonts w:ascii="Bookman Old Style" w:eastAsia="Bookman Old Style" w:hAnsi="Bookman Old Style" w:cs="Bookman Old Style"/>
          <w:b/>
          <w:i/>
          <w:color w:val="000000"/>
          <w:sz w:val="21"/>
        </w:rPr>
        <w:t>EXPOSICIÓN DE MOTIVOS</w:t>
      </w:r>
    </w:p>
    <w:p w:rsidR="00EE0E78" w:rsidRPr="00A064F6" w:rsidRDefault="00BD2D17">
      <w:pPr>
        <w:pBdr>
          <w:top w:val="nil"/>
          <w:left w:val="nil"/>
          <w:bottom w:val="nil"/>
          <w:right w:val="nil"/>
          <w:between w:val="nil"/>
        </w:pBdr>
        <w:ind w:left="720"/>
        <w:jc w:val="center"/>
        <w:rPr>
          <w:rFonts w:ascii="Bookman Old Style" w:eastAsia="Bookman Old Style" w:hAnsi="Bookman Old Style" w:cs="Bookman Old Style"/>
          <w:b/>
          <w:i/>
          <w:color w:val="000000"/>
          <w:sz w:val="21"/>
        </w:rPr>
      </w:pPr>
      <w:r>
        <w:rPr>
          <w:noProof/>
          <w:sz w:val="21"/>
        </w:rPr>
        <w:pict>
          <v:rect id="_x0000_i1025" alt="" style="width:159.55pt;height:.05pt;mso-width-percent:0;mso-height-percent:0;mso-width-percent:0;mso-height-percent:0" o:hrpct="361" o:hralign="center" o:hrstd="t" o:hr="t" fillcolor="#a0a0a0" stroked="f"/>
        </w:pict>
      </w:r>
    </w:p>
    <w:p w:rsidR="00EE0E78" w:rsidRPr="00A064F6" w:rsidRDefault="00EE0E78">
      <w:pPr>
        <w:pBdr>
          <w:top w:val="nil"/>
          <w:left w:val="nil"/>
          <w:bottom w:val="nil"/>
          <w:right w:val="nil"/>
          <w:between w:val="nil"/>
        </w:pBdr>
        <w:ind w:left="720"/>
        <w:jc w:val="center"/>
        <w:rPr>
          <w:rFonts w:ascii="Bookman Old Style" w:eastAsia="Bookman Old Style" w:hAnsi="Bookman Old Style" w:cs="Bookman Old Style"/>
          <w:b/>
          <w:i/>
          <w:color w:val="000000"/>
          <w:sz w:val="21"/>
        </w:rPr>
      </w:pPr>
    </w:p>
    <w:p w:rsidR="00EE0E78" w:rsidRPr="00A064F6" w:rsidRDefault="000F347E">
      <w:pPr>
        <w:pBdr>
          <w:top w:val="nil"/>
          <w:left w:val="nil"/>
          <w:bottom w:val="nil"/>
          <w:right w:val="nil"/>
          <w:between w:val="nil"/>
        </w:pBdr>
        <w:ind w:left="3969"/>
        <w:jc w:val="right"/>
        <w:rPr>
          <w:rFonts w:ascii="Bookman Old Style" w:eastAsia="Bookman Old Style" w:hAnsi="Bookman Old Style" w:cs="Bookman Old Style"/>
          <w:i/>
          <w:color w:val="000000"/>
          <w:sz w:val="21"/>
        </w:rPr>
      </w:pPr>
      <w:r w:rsidRPr="00A064F6">
        <w:rPr>
          <w:rFonts w:ascii="Bookman Old Style" w:eastAsia="Bookman Old Style" w:hAnsi="Bookman Old Style" w:cs="Bookman Old Style"/>
          <w:i/>
          <w:color w:val="000000"/>
          <w:sz w:val="21"/>
        </w:rPr>
        <w:t>“Los animales del mundo tienen sus propias razones para existir. No fueron creados para ser explotados por los seres humanos, de la misma manera que la población negra no fue creada para ser explotada por la blanca, o las mujeres por los hombres”. (Alice Walker).</w:t>
      </w:r>
    </w:p>
    <w:p w:rsidR="00EE0E78" w:rsidRPr="00A064F6" w:rsidRDefault="00EE0E78">
      <w:pPr>
        <w:pBdr>
          <w:top w:val="nil"/>
          <w:left w:val="nil"/>
          <w:bottom w:val="nil"/>
          <w:right w:val="nil"/>
          <w:between w:val="nil"/>
        </w:pBdr>
        <w:jc w:val="both"/>
        <w:rPr>
          <w:rFonts w:ascii="Bookman Old Style" w:eastAsia="Bookman Old Style" w:hAnsi="Bookman Old Style" w:cs="Bookman Old Style"/>
          <w:color w:val="000000"/>
          <w:sz w:val="21"/>
        </w:rPr>
      </w:pPr>
    </w:p>
    <w:p w:rsidR="00EE0E78" w:rsidRPr="00A064F6" w:rsidRDefault="00EE0E78">
      <w:pPr>
        <w:pBdr>
          <w:top w:val="nil"/>
          <w:left w:val="nil"/>
          <w:bottom w:val="nil"/>
          <w:right w:val="nil"/>
          <w:between w:val="nil"/>
        </w:pBdr>
        <w:jc w:val="both"/>
        <w:rPr>
          <w:rFonts w:ascii="Bookman Old Style" w:eastAsia="Bookman Old Style" w:hAnsi="Bookman Old Style" w:cs="Bookman Old Style"/>
          <w:color w:val="000000"/>
          <w:sz w:val="21"/>
        </w:rPr>
      </w:pPr>
    </w:p>
    <w:p w:rsidR="00EE0E78" w:rsidRPr="00A064F6" w:rsidRDefault="000F347E">
      <w:pPr>
        <w:numPr>
          <w:ilvl w:val="0"/>
          <w:numId w:val="8"/>
        </w:numPr>
        <w:pBdr>
          <w:top w:val="nil"/>
          <w:left w:val="nil"/>
          <w:bottom w:val="nil"/>
          <w:right w:val="nil"/>
          <w:between w:val="nil"/>
        </w:pBdr>
        <w:jc w:val="both"/>
        <w:rPr>
          <w:rFonts w:ascii="Bookman Old Style" w:eastAsia="Bookman Old Style" w:hAnsi="Bookman Old Style" w:cs="Bookman Old Style"/>
          <w:color w:val="000000"/>
          <w:sz w:val="21"/>
        </w:rPr>
      </w:pPr>
      <w:r w:rsidRPr="00A064F6">
        <w:rPr>
          <w:rFonts w:ascii="Bookman Old Style" w:eastAsia="Bookman Old Style" w:hAnsi="Bookman Old Style" w:cs="Bookman Old Style"/>
          <w:b/>
          <w:color w:val="000000"/>
          <w:sz w:val="21"/>
        </w:rPr>
        <w:t>OBJETO</w:t>
      </w:r>
      <w:r w:rsidRPr="00A064F6">
        <w:rPr>
          <w:rFonts w:ascii="Bookman Old Style" w:eastAsia="Bookman Old Style" w:hAnsi="Bookman Old Style" w:cs="Bookman Old Style"/>
          <w:color w:val="000000"/>
          <w:sz w:val="21"/>
        </w:rPr>
        <w:t>.</w:t>
      </w:r>
    </w:p>
    <w:p w:rsidR="00EE0E78" w:rsidRPr="00A064F6" w:rsidRDefault="00EE0E78">
      <w:pPr>
        <w:pBdr>
          <w:top w:val="nil"/>
          <w:left w:val="nil"/>
          <w:bottom w:val="nil"/>
          <w:right w:val="nil"/>
          <w:between w:val="nil"/>
        </w:pBdr>
        <w:jc w:val="both"/>
        <w:rPr>
          <w:rFonts w:ascii="Bookman Old Style" w:eastAsia="Bookman Old Style" w:hAnsi="Bookman Old Style" w:cs="Bookman Old Style"/>
          <w:color w:val="000000"/>
          <w:sz w:val="21"/>
        </w:rPr>
      </w:pPr>
    </w:p>
    <w:p w:rsidR="00EE0E78" w:rsidRPr="00A064F6" w:rsidRDefault="00A34AE4">
      <w:pPr>
        <w:pBdr>
          <w:top w:val="nil"/>
          <w:left w:val="nil"/>
          <w:bottom w:val="nil"/>
          <w:right w:val="nil"/>
          <w:between w:val="nil"/>
        </w:pBdr>
        <w:jc w:val="both"/>
        <w:rPr>
          <w:rFonts w:ascii="Bookman Old Style" w:eastAsia="Bookman Old Style" w:hAnsi="Bookman Old Style" w:cs="Bookman Old Style"/>
          <w:color w:val="000000"/>
          <w:sz w:val="21"/>
        </w:rPr>
      </w:pPr>
      <w:r w:rsidRPr="00A064F6">
        <w:rPr>
          <w:rFonts w:ascii="Bookman Old Style" w:eastAsia="Bookman Old Style" w:hAnsi="Bookman Old Style" w:cs="Bookman Old Style"/>
          <w:color w:val="000000"/>
          <w:sz w:val="21"/>
        </w:rPr>
        <w:t xml:space="preserve">Avanzar en el reconocimiento </w:t>
      </w:r>
      <w:r w:rsidR="00745BA9" w:rsidRPr="00A064F6">
        <w:rPr>
          <w:rFonts w:ascii="Bookman Old Style" w:eastAsia="Bookman Old Style" w:hAnsi="Bookman Old Style" w:cs="Bookman Old Style"/>
          <w:color w:val="000000"/>
          <w:sz w:val="21"/>
        </w:rPr>
        <w:t>de los animales como seres sintientes, sujetos de una protección constitucional y legal especial</w:t>
      </w:r>
      <w:r w:rsidR="004F576C" w:rsidRPr="00A064F6">
        <w:rPr>
          <w:rFonts w:ascii="Bookman Old Style" w:eastAsia="Bookman Old Style" w:hAnsi="Bookman Old Style" w:cs="Bookman Old Style"/>
          <w:color w:val="000000"/>
          <w:sz w:val="21"/>
        </w:rPr>
        <w:t xml:space="preserve">, </w:t>
      </w:r>
      <w:r w:rsidR="00181297" w:rsidRPr="00A064F6">
        <w:rPr>
          <w:rFonts w:ascii="Bookman Old Style" w:eastAsia="Bookman Old Style" w:hAnsi="Bookman Old Style" w:cs="Bookman Old Style"/>
          <w:color w:val="000000"/>
          <w:sz w:val="21"/>
        </w:rPr>
        <w:t xml:space="preserve">a través de la prohibición de </w:t>
      </w:r>
      <w:r w:rsidR="004F576C" w:rsidRPr="00A064F6">
        <w:rPr>
          <w:rFonts w:ascii="Bookman Old Style" w:eastAsia="Bookman Old Style" w:hAnsi="Bookman Old Style" w:cs="Bookman Old Style"/>
          <w:color w:val="000000"/>
          <w:sz w:val="21"/>
        </w:rPr>
        <w:t>las prácticas taurinas en todo el territorio nacional, como expresiones de maltrato, crueldad y violencia.</w:t>
      </w:r>
      <w:r w:rsidR="00FF3BDC" w:rsidRPr="00A064F6">
        <w:rPr>
          <w:rFonts w:ascii="Bookman Old Style" w:eastAsia="Bookman Old Style" w:hAnsi="Bookman Old Style" w:cs="Bookman Old Style"/>
          <w:color w:val="000000"/>
          <w:sz w:val="21"/>
        </w:rPr>
        <w:t xml:space="preserve"> </w:t>
      </w:r>
    </w:p>
    <w:p w:rsidR="00EE0E78" w:rsidRPr="00A064F6" w:rsidRDefault="00EE0E78">
      <w:pPr>
        <w:pBdr>
          <w:top w:val="nil"/>
          <w:left w:val="nil"/>
          <w:bottom w:val="nil"/>
          <w:right w:val="nil"/>
          <w:between w:val="nil"/>
        </w:pBdr>
        <w:jc w:val="both"/>
        <w:rPr>
          <w:rFonts w:ascii="Bookman Old Style" w:eastAsia="Bookman Old Style" w:hAnsi="Bookman Old Style" w:cs="Bookman Old Style"/>
          <w:color w:val="000000"/>
          <w:sz w:val="21"/>
        </w:rPr>
      </w:pPr>
    </w:p>
    <w:p w:rsidR="00EE0E78" w:rsidRPr="00A064F6" w:rsidRDefault="000F347E">
      <w:pPr>
        <w:numPr>
          <w:ilvl w:val="0"/>
          <w:numId w:val="8"/>
        </w:numPr>
        <w:pBdr>
          <w:top w:val="nil"/>
          <w:left w:val="nil"/>
          <w:bottom w:val="nil"/>
          <w:right w:val="nil"/>
          <w:between w:val="nil"/>
        </w:pBdr>
        <w:jc w:val="both"/>
        <w:rPr>
          <w:rFonts w:ascii="Bookman Old Style" w:eastAsia="Bookman Old Style" w:hAnsi="Bookman Old Style" w:cs="Bookman Old Style"/>
          <w:b/>
          <w:color w:val="000000"/>
          <w:sz w:val="21"/>
        </w:rPr>
      </w:pPr>
      <w:r w:rsidRPr="00A064F6">
        <w:rPr>
          <w:rFonts w:ascii="Bookman Old Style" w:eastAsia="Bookman Old Style" w:hAnsi="Bookman Old Style" w:cs="Bookman Old Style"/>
          <w:b/>
          <w:color w:val="000000"/>
          <w:sz w:val="21"/>
        </w:rPr>
        <w:t>ANTECEDENTES</w:t>
      </w:r>
    </w:p>
    <w:p w:rsidR="00EE0E78" w:rsidRPr="00A064F6" w:rsidRDefault="00EE0E78">
      <w:pPr>
        <w:pBdr>
          <w:top w:val="nil"/>
          <w:left w:val="nil"/>
          <w:bottom w:val="nil"/>
          <w:right w:val="nil"/>
          <w:between w:val="nil"/>
        </w:pBdr>
        <w:jc w:val="both"/>
        <w:rPr>
          <w:rFonts w:ascii="Bookman Old Style" w:eastAsia="Bookman Old Style" w:hAnsi="Bookman Old Style" w:cs="Bookman Old Style"/>
          <w:b/>
          <w:color w:val="000000"/>
          <w:sz w:val="21"/>
        </w:rPr>
      </w:pPr>
    </w:p>
    <w:p w:rsidR="005144F8" w:rsidRPr="00A064F6" w:rsidRDefault="00FE1890">
      <w:pPr>
        <w:pBdr>
          <w:top w:val="nil"/>
          <w:left w:val="nil"/>
          <w:bottom w:val="nil"/>
          <w:right w:val="nil"/>
          <w:between w:val="nil"/>
        </w:pBdr>
        <w:jc w:val="both"/>
        <w:rPr>
          <w:rFonts w:ascii="Bookman Old Style" w:eastAsia="Bookman Old Style" w:hAnsi="Bookman Old Style" w:cs="Bookman Old Style"/>
          <w:color w:val="000000"/>
          <w:sz w:val="21"/>
        </w:rPr>
      </w:pPr>
      <w:r w:rsidRPr="00A064F6">
        <w:rPr>
          <w:rFonts w:ascii="Bookman Old Style" w:eastAsia="Bookman Old Style" w:hAnsi="Bookman Old Style" w:cs="Bookman Old Style"/>
          <w:color w:val="000000"/>
          <w:sz w:val="21"/>
        </w:rPr>
        <w:t>La prohibición de las actividades taurinas ha estado en el centro del debat</w:t>
      </w:r>
      <w:r w:rsidR="00AA5595" w:rsidRPr="00A064F6">
        <w:rPr>
          <w:rFonts w:ascii="Bookman Old Style" w:eastAsia="Bookman Old Style" w:hAnsi="Bookman Old Style" w:cs="Bookman Old Style"/>
          <w:color w:val="000000"/>
          <w:sz w:val="21"/>
        </w:rPr>
        <w:t xml:space="preserve">e </w:t>
      </w:r>
      <w:r w:rsidRPr="00A064F6">
        <w:rPr>
          <w:rFonts w:ascii="Bookman Old Style" w:eastAsia="Bookman Old Style" w:hAnsi="Bookman Old Style" w:cs="Bookman Old Style"/>
          <w:color w:val="000000"/>
          <w:sz w:val="21"/>
        </w:rPr>
        <w:t>desde el año 2010, en el que fue proferida la sentencia C-666</w:t>
      </w:r>
      <w:r w:rsidR="00AA5595" w:rsidRPr="00A064F6">
        <w:rPr>
          <w:rFonts w:ascii="Bookman Old Style" w:eastAsia="Bookman Old Style" w:hAnsi="Bookman Old Style" w:cs="Bookman Old Style"/>
          <w:color w:val="000000"/>
          <w:sz w:val="21"/>
        </w:rPr>
        <w:t>, que ponderó el deber de protección a los animales en su calidad de seres sintientes, con las tradiciones culturales y la expresión de las mismas</w:t>
      </w:r>
      <w:r w:rsidR="00AC18E0" w:rsidRPr="00A064F6">
        <w:rPr>
          <w:rFonts w:ascii="Bookman Old Style" w:eastAsia="Bookman Old Style" w:hAnsi="Bookman Old Style" w:cs="Bookman Old Style"/>
          <w:color w:val="000000"/>
          <w:sz w:val="21"/>
        </w:rPr>
        <w:t xml:space="preserve"> en aquellos territorios donde existe un arraigo histórico por parte de la población frente al rejoneo, las corridas de toros, las novilladas, las becerradas y las tientas</w:t>
      </w:r>
    </w:p>
    <w:p w:rsidR="005144F8" w:rsidRPr="00A064F6" w:rsidRDefault="005144F8">
      <w:pPr>
        <w:pBdr>
          <w:top w:val="nil"/>
          <w:left w:val="nil"/>
          <w:bottom w:val="nil"/>
          <w:right w:val="nil"/>
          <w:between w:val="nil"/>
        </w:pBdr>
        <w:jc w:val="both"/>
        <w:rPr>
          <w:rFonts w:ascii="Bookman Old Style" w:eastAsia="Bookman Old Style" w:hAnsi="Bookman Old Style" w:cs="Bookman Old Style"/>
          <w:color w:val="000000"/>
          <w:sz w:val="21"/>
        </w:rPr>
      </w:pPr>
    </w:p>
    <w:p w:rsidR="005144F8" w:rsidRPr="00A064F6" w:rsidRDefault="00CB32F6">
      <w:pPr>
        <w:pBdr>
          <w:top w:val="nil"/>
          <w:left w:val="nil"/>
          <w:bottom w:val="nil"/>
          <w:right w:val="nil"/>
          <w:between w:val="nil"/>
        </w:pBdr>
        <w:jc w:val="both"/>
        <w:rPr>
          <w:rFonts w:ascii="Bookman Old Style" w:eastAsia="Bookman Old Style" w:hAnsi="Bookman Old Style" w:cs="Bookman Old Style"/>
          <w:color w:val="000000"/>
          <w:sz w:val="21"/>
        </w:rPr>
      </w:pPr>
      <w:r w:rsidRPr="00A064F6">
        <w:rPr>
          <w:rFonts w:ascii="Bookman Old Style" w:eastAsia="Bookman Old Style" w:hAnsi="Bookman Old Style" w:cs="Bookman Old Style"/>
          <w:color w:val="000000"/>
          <w:sz w:val="21"/>
        </w:rPr>
        <w:t xml:space="preserve">En aquella oportunidad la Corte decidió </w:t>
      </w:r>
      <w:r w:rsidR="000B0826" w:rsidRPr="00A064F6">
        <w:rPr>
          <w:rFonts w:ascii="Bookman Old Style" w:eastAsia="Bookman Old Style" w:hAnsi="Bookman Old Style" w:cs="Bookman Old Style"/>
          <w:color w:val="000000"/>
          <w:sz w:val="21"/>
        </w:rPr>
        <w:t xml:space="preserve">declarar exequibles </w:t>
      </w:r>
      <w:r w:rsidR="005144F8" w:rsidRPr="00A064F6">
        <w:rPr>
          <w:rFonts w:ascii="Bookman Old Style" w:eastAsia="Bookman Old Style" w:hAnsi="Bookman Old Style" w:cs="Bookman Old Style"/>
          <w:color w:val="000000"/>
          <w:sz w:val="21"/>
        </w:rPr>
        <w:t>las actividades culturales exceptuadas en el artículo 7 de la Ley 84 de 1989, fijando algunas limitaciones con el fin de adaptar dicha normativa a la nueva realidad jurídica que se impuso con la expedición de la Constitución de 1991.</w:t>
      </w:r>
      <w:r w:rsidR="00560B49" w:rsidRPr="00A064F6">
        <w:rPr>
          <w:rFonts w:ascii="Bookman Old Style" w:eastAsia="Bookman Old Style" w:hAnsi="Bookman Old Style" w:cs="Bookman Old Style"/>
          <w:color w:val="000000"/>
          <w:sz w:val="21"/>
        </w:rPr>
        <w:t xml:space="preserve"> </w:t>
      </w:r>
    </w:p>
    <w:p w:rsidR="00AA5595" w:rsidRPr="00A064F6" w:rsidRDefault="00AA5595">
      <w:pPr>
        <w:pBdr>
          <w:top w:val="nil"/>
          <w:left w:val="nil"/>
          <w:bottom w:val="nil"/>
          <w:right w:val="nil"/>
          <w:between w:val="nil"/>
        </w:pBdr>
        <w:jc w:val="both"/>
        <w:rPr>
          <w:rFonts w:ascii="Bookman Old Style" w:eastAsia="Bookman Old Style" w:hAnsi="Bookman Old Style" w:cs="Bookman Old Style"/>
          <w:color w:val="000000"/>
          <w:sz w:val="21"/>
        </w:rPr>
      </w:pPr>
    </w:p>
    <w:p w:rsidR="00933726" w:rsidRPr="00A064F6" w:rsidRDefault="00AA5595">
      <w:pPr>
        <w:pBdr>
          <w:top w:val="nil"/>
          <w:left w:val="nil"/>
          <w:bottom w:val="nil"/>
          <w:right w:val="nil"/>
          <w:between w:val="nil"/>
        </w:pBdr>
        <w:jc w:val="both"/>
        <w:rPr>
          <w:rFonts w:ascii="Bookman Old Style" w:eastAsia="Bookman Old Style" w:hAnsi="Bookman Old Style" w:cs="Bookman Old Style"/>
          <w:color w:val="000000"/>
          <w:sz w:val="21"/>
        </w:rPr>
      </w:pPr>
      <w:r w:rsidRPr="00A064F6">
        <w:rPr>
          <w:rFonts w:ascii="Bookman Old Style" w:eastAsia="Bookman Old Style" w:hAnsi="Bookman Old Style" w:cs="Bookman Old Style"/>
          <w:color w:val="000000"/>
          <w:sz w:val="21"/>
        </w:rPr>
        <w:t>Desde aquel momento, se han presentado y aprobado distintas iniciativas legislativas que han avanzado en la protección y reconocimiento de los animales</w:t>
      </w:r>
      <w:r w:rsidR="006621B5" w:rsidRPr="00A064F6">
        <w:rPr>
          <w:rFonts w:ascii="Bookman Old Style" w:eastAsia="Bookman Old Style" w:hAnsi="Bookman Old Style" w:cs="Bookman Old Style"/>
          <w:color w:val="000000"/>
          <w:sz w:val="21"/>
        </w:rPr>
        <w:t xml:space="preserve">, </w:t>
      </w:r>
      <w:r w:rsidR="00B50B3B" w:rsidRPr="00A064F6">
        <w:rPr>
          <w:rFonts w:ascii="Bookman Old Style" w:eastAsia="Bookman Old Style" w:hAnsi="Bookman Old Style" w:cs="Bookman Old Style"/>
          <w:color w:val="000000"/>
          <w:sz w:val="21"/>
        </w:rPr>
        <w:t xml:space="preserve">por </w:t>
      </w:r>
      <w:r w:rsidR="00246F38" w:rsidRPr="00A064F6">
        <w:rPr>
          <w:rFonts w:ascii="Bookman Old Style" w:eastAsia="Bookman Old Style" w:hAnsi="Bookman Old Style" w:cs="Bookman Old Style"/>
          <w:color w:val="000000"/>
          <w:sz w:val="21"/>
        </w:rPr>
        <w:t>ejemplo,</w:t>
      </w:r>
      <w:r w:rsidR="006621B5" w:rsidRPr="00A064F6">
        <w:rPr>
          <w:rFonts w:ascii="Bookman Old Style" w:eastAsia="Bookman Old Style" w:hAnsi="Bookman Old Style" w:cs="Bookman Old Style"/>
          <w:color w:val="000000"/>
          <w:sz w:val="21"/>
        </w:rPr>
        <w:t xml:space="preserve"> la Ley 1638 de 2013 y la Ley 1774 de 2016,</w:t>
      </w:r>
      <w:r w:rsidRPr="00A064F6">
        <w:rPr>
          <w:rFonts w:ascii="Bookman Old Style" w:eastAsia="Bookman Old Style" w:hAnsi="Bookman Old Style" w:cs="Bookman Old Style"/>
          <w:color w:val="000000"/>
          <w:sz w:val="21"/>
        </w:rPr>
        <w:t xml:space="preserve"> </w:t>
      </w:r>
      <w:r w:rsidR="006621B5" w:rsidRPr="00A064F6">
        <w:rPr>
          <w:rFonts w:ascii="Bookman Old Style" w:eastAsia="Bookman Old Style" w:hAnsi="Bookman Old Style" w:cs="Bookman Old Style"/>
          <w:color w:val="000000"/>
          <w:sz w:val="21"/>
        </w:rPr>
        <w:t xml:space="preserve">y, además, </w:t>
      </w:r>
      <w:r w:rsidRPr="00A064F6">
        <w:rPr>
          <w:rFonts w:ascii="Bookman Old Style" w:eastAsia="Bookman Old Style" w:hAnsi="Bookman Old Style" w:cs="Bookman Old Style"/>
          <w:color w:val="000000"/>
          <w:sz w:val="21"/>
        </w:rPr>
        <w:t xml:space="preserve">han sido proferidas </w:t>
      </w:r>
      <w:r w:rsidR="006621B5" w:rsidRPr="00A064F6">
        <w:rPr>
          <w:rFonts w:ascii="Bookman Old Style" w:eastAsia="Bookman Old Style" w:hAnsi="Bookman Old Style" w:cs="Bookman Old Style"/>
          <w:color w:val="000000"/>
          <w:sz w:val="21"/>
        </w:rPr>
        <w:t xml:space="preserve">diversas </w:t>
      </w:r>
      <w:r w:rsidRPr="00A064F6">
        <w:rPr>
          <w:rFonts w:ascii="Bookman Old Style" w:eastAsia="Bookman Old Style" w:hAnsi="Bookman Old Style" w:cs="Bookman Old Style"/>
          <w:color w:val="000000"/>
          <w:sz w:val="21"/>
        </w:rPr>
        <w:t xml:space="preserve">decisiones judiciales, especialmente en sede de tutela y constitucionalidad, </w:t>
      </w:r>
      <w:r w:rsidR="006621B5" w:rsidRPr="00A064F6">
        <w:rPr>
          <w:rFonts w:ascii="Bookman Old Style" w:eastAsia="Bookman Old Style" w:hAnsi="Bookman Old Style" w:cs="Bookman Old Style"/>
          <w:color w:val="000000"/>
          <w:sz w:val="21"/>
        </w:rPr>
        <w:t>que cada vez más ratifican la existencia de una protección especial en cabeza de los animales</w:t>
      </w:r>
      <w:r w:rsidR="00933726" w:rsidRPr="00A064F6">
        <w:rPr>
          <w:rFonts w:ascii="Bookman Old Style" w:eastAsia="Bookman Old Style" w:hAnsi="Bookman Old Style" w:cs="Bookman Old Style"/>
          <w:color w:val="000000"/>
          <w:sz w:val="21"/>
        </w:rPr>
        <w:t xml:space="preserve"> no solo como seres sintientes sino, incluso, como sujetos de algunos derechos</w:t>
      </w:r>
      <w:r w:rsidR="006621B5" w:rsidRPr="00A064F6">
        <w:rPr>
          <w:rFonts w:ascii="Bookman Old Style" w:eastAsia="Bookman Old Style" w:hAnsi="Bookman Old Style" w:cs="Bookman Old Style"/>
          <w:color w:val="000000"/>
          <w:sz w:val="21"/>
        </w:rPr>
        <w:t>.</w:t>
      </w:r>
    </w:p>
    <w:p w:rsidR="00933726" w:rsidRPr="00A064F6" w:rsidRDefault="00933726">
      <w:pPr>
        <w:pBdr>
          <w:top w:val="nil"/>
          <w:left w:val="nil"/>
          <w:bottom w:val="nil"/>
          <w:right w:val="nil"/>
          <w:between w:val="nil"/>
        </w:pBdr>
        <w:jc w:val="both"/>
        <w:rPr>
          <w:rFonts w:ascii="Bookman Old Style" w:eastAsia="Bookman Old Style" w:hAnsi="Bookman Old Style" w:cs="Bookman Old Style"/>
          <w:color w:val="000000"/>
          <w:sz w:val="21"/>
        </w:rPr>
      </w:pPr>
    </w:p>
    <w:p w:rsidR="00AA5595" w:rsidRPr="00A064F6" w:rsidRDefault="00933726">
      <w:pPr>
        <w:pBdr>
          <w:top w:val="nil"/>
          <w:left w:val="nil"/>
          <w:bottom w:val="nil"/>
          <w:right w:val="nil"/>
          <w:between w:val="nil"/>
        </w:pBdr>
        <w:jc w:val="both"/>
        <w:rPr>
          <w:rFonts w:ascii="Bookman Old Style" w:eastAsia="Bookman Old Style" w:hAnsi="Bookman Old Style" w:cs="Bookman Old Style"/>
          <w:color w:val="000000"/>
          <w:sz w:val="21"/>
        </w:rPr>
      </w:pPr>
      <w:r w:rsidRPr="00A064F6">
        <w:rPr>
          <w:rFonts w:ascii="Bookman Old Style" w:eastAsia="Bookman Old Style" w:hAnsi="Bookman Old Style" w:cs="Bookman Old Style"/>
          <w:color w:val="000000"/>
          <w:sz w:val="21"/>
        </w:rPr>
        <w:t xml:space="preserve">El Alto Tribunal Constitucional, además, </w:t>
      </w:r>
      <w:r w:rsidR="00AC18E0" w:rsidRPr="00A064F6">
        <w:rPr>
          <w:rFonts w:ascii="Bookman Old Style" w:eastAsia="Bookman Old Style" w:hAnsi="Bookman Old Style" w:cs="Bookman Old Style"/>
          <w:color w:val="000000"/>
          <w:sz w:val="21"/>
        </w:rPr>
        <w:t xml:space="preserve">en distintas oportunidades </w:t>
      </w:r>
      <w:r w:rsidRPr="00A064F6">
        <w:rPr>
          <w:rFonts w:ascii="Bookman Old Style" w:eastAsia="Bookman Old Style" w:hAnsi="Bookman Old Style" w:cs="Bookman Old Style"/>
          <w:color w:val="000000"/>
          <w:sz w:val="21"/>
        </w:rPr>
        <w:t>ha delegado</w:t>
      </w:r>
      <w:r w:rsidR="00AC18E0" w:rsidRPr="00A064F6">
        <w:rPr>
          <w:rFonts w:ascii="Bookman Old Style" w:eastAsia="Bookman Old Style" w:hAnsi="Bookman Old Style" w:cs="Bookman Old Style"/>
          <w:color w:val="000000"/>
          <w:sz w:val="21"/>
        </w:rPr>
        <w:t xml:space="preserve"> </w:t>
      </w:r>
      <w:r w:rsidRPr="00A064F6">
        <w:rPr>
          <w:rFonts w:ascii="Bookman Old Style" w:eastAsia="Bookman Old Style" w:hAnsi="Bookman Old Style" w:cs="Bookman Old Style"/>
          <w:color w:val="000000"/>
          <w:sz w:val="21"/>
        </w:rPr>
        <w:t>al legislador la potestad de determinar los alcances de la protección a los animales e incluso, desde el año 2010, dejó claro que era el Congreso el llamado a determinar si las actividades taurinas</w:t>
      </w:r>
      <w:r w:rsidR="00050C96" w:rsidRPr="00A064F6">
        <w:rPr>
          <w:rFonts w:ascii="Bookman Old Style" w:eastAsia="Bookman Old Style" w:hAnsi="Bookman Old Style" w:cs="Bookman Old Style"/>
          <w:color w:val="000000"/>
          <w:sz w:val="21"/>
        </w:rPr>
        <w:t xml:space="preserve"> debían mantener su connotación cultural o si, por el contrario, era procedente proceder a su eliminación, con el fin de cumplir los postulados de la Carta Política en materia de protección ambiental y animal.</w:t>
      </w:r>
    </w:p>
    <w:p w:rsidR="00050C96" w:rsidRPr="00A064F6" w:rsidRDefault="00050C96">
      <w:pPr>
        <w:pBdr>
          <w:top w:val="nil"/>
          <w:left w:val="nil"/>
          <w:bottom w:val="nil"/>
          <w:right w:val="nil"/>
          <w:between w:val="nil"/>
        </w:pBdr>
        <w:jc w:val="both"/>
        <w:rPr>
          <w:rFonts w:ascii="Bookman Old Style" w:eastAsia="Bookman Old Style" w:hAnsi="Bookman Old Style" w:cs="Bookman Old Style"/>
          <w:color w:val="000000"/>
          <w:sz w:val="21"/>
        </w:rPr>
      </w:pPr>
    </w:p>
    <w:p w:rsidR="00246F38" w:rsidRPr="00A064F6" w:rsidRDefault="00050C96">
      <w:pPr>
        <w:pBdr>
          <w:top w:val="nil"/>
          <w:left w:val="nil"/>
          <w:bottom w:val="nil"/>
          <w:right w:val="nil"/>
          <w:between w:val="nil"/>
        </w:pBdr>
        <w:jc w:val="both"/>
        <w:rPr>
          <w:rFonts w:ascii="Bookman Old Style" w:eastAsia="Bookman Old Style" w:hAnsi="Bookman Old Style" w:cs="Bookman Old Style"/>
          <w:color w:val="000000"/>
          <w:sz w:val="21"/>
        </w:rPr>
      </w:pPr>
      <w:r w:rsidRPr="00A064F6">
        <w:rPr>
          <w:rFonts w:ascii="Bookman Old Style" w:eastAsia="Bookman Old Style" w:hAnsi="Bookman Old Style" w:cs="Bookman Old Style"/>
          <w:color w:val="000000"/>
          <w:sz w:val="21"/>
        </w:rPr>
        <w:t>Es así, como desde el año</w:t>
      </w:r>
      <w:r w:rsidR="006A1C1B" w:rsidRPr="00A064F6">
        <w:rPr>
          <w:rFonts w:ascii="Bookman Old Style" w:eastAsia="Bookman Old Style" w:hAnsi="Bookman Old Style" w:cs="Bookman Old Style"/>
          <w:color w:val="000000"/>
          <w:sz w:val="21"/>
        </w:rPr>
        <w:t xml:space="preserve"> 2017</w:t>
      </w:r>
      <w:r w:rsidR="00B33373" w:rsidRPr="00A064F6">
        <w:rPr>
          <w:rFonts w:ascii="Bookman Old Style" w:eastAsia="Bookman Old Style" w:hAnsi="Bookman Old Style" w:cs="Bookman Old Style"/>
          <w:color w:val="000000"/>
          <w:sz w:val="21"/>
        </w:rPr>
        <w:t xml:space="preserve"> se han venido presentando iniciativas legislativas</w:t>
      </w:r>
      <w:r w:rsidR="006A1C1B" w:rsidRPr="00A064F6">
        <w:rPr>
          <w:rFonts w:ascii="Bookman Old Style" w:eastAsia="Bookman Old Style" w:hAnsi="Bookman Old Style" w:cs="Bookman Old Style"/>
          <w:color w:val="000000"/>
          <w:sz w:val="21"/>
        </w:rPr>
        <w:t>,</w:t>
      </w:r>
      <w:r w:rsidR="00B33373" w:rsidRPr="00A064F6">
        <w:rPr>
          <w:rFonts w:ascii="Bookman Old Style" w:eastAsia="Bookman Old Style" w:hAnsi="Bookman Old Style" w:cs="Bookman Old Style"/>
          <w:color w:val="000000"/>
          <w:sz w:val="21"/>
        </w:rPr>
        <w:t xml:space="preserve"> como el</w:t>
      </w:r>
      <w:r w:rsidR="000F347E" w:rsidRPr="00A064F6">
        <w:rPr>
          <w:rFonts w:ascii="Bookman Old Style" w:eastAsia="Bookman Old Style" w:hAnsi="Bookman Old Style" w:cs="Bookman Old Style"/>
          <w:color w:val="000000"/>
          <w:sz w:val="21"/>
        </w:rPr>
        <w:t xml:space="preserve"> proyecto de ley número 271 de 2017 Cámara y 216 de 2018 Senado</w:t>
      </w:r>
      <w:r w:rsidR="00B33373" w:rsidRPr="00A064F6">
        <w:rPr>
          <w:rFonts w:ascii="Bookman Old Style" w:eastAsia="Bookman Old Style" w:hAnsi="Bookman Old Style" w:cs="Bookman Old Style"/>
          <w:color w:val="000000"/>
          <w:sz w:val="21"/>
        </w:rPr>
        <w:t xml:space="preserve"> y el</w:t>
      </w:r>
      <w:r w:rsidR="006A1C1B" w:rsidRPr="00A064F6">
        <w:rPr>
          <w:rFonts w:ascii="Bookman Old Style" w:eastAsia="Bookman Old Style" w:hAnsi="Bookman Old Style" w:cs="Bookman Old Style"/>
          <w:color w:val="000000"/>
          <w:sz w:val="21"/>
        </w:rPr>
        <w:t xml:space="preserve"> proyecto de ley </w:t>
      </w:r>
      <w:r w:rsidR="00AC18E0" w:rsidRPr="00A064F6">
        <w:rPr>
          <w:rFonts w:ascii="Bookman Old Style" w:eastAsia="Bookman Old Style" w:hAnsi="Bookman Old Style" w:cs="Bookman Old Style"/>
          <w:color w:val="000000"/>
          <w:sz w:val="21"/>
        </w:rPr>
        <w:t xml:space="preserve">número </w:t>
      </w:r>
      <w:r w:rsidR="006A1C1B" w:rsidRPr="00A064F6">
        <w:rPr>
          <w:rFonts w:ascii="Bookman Old Style" w:eastAsia="Bookman Old Style" w:hAnsi="Bookman Old Style" w:cs="Bookman Old Style"/>
          <w:color w:val="000000"/>
          <w:sz w:val="21"/>
        </w:rPr>
        <w:t>064 Cámara de Representantes</w:t>
      </w:r>
      <w:r w:rsidR="00B33373" w:rsidRPr="00A064F6">
        <w:rPr>
          <w:rFonts w:ascii="Bookman Old Style" w:eastAsia="Bookman Old Style" w:hAnsi="Bookman Old Style" w:cs="Bookman Old Style"/>
          <w:color w:val="000000"/>
          <w:sz w:val="21"/>
        </w:rPr>
        <w:t xml:space="preserve">, que han buscado modificar de forma definitiva </w:t>
      </w:r>
      <w:r w:rsidR="00D553C4" w:rsidRPr="00A064F6">
        <w:rPr>
          <w:rFonts w:ascii="Bookman Old Style" w:eastAsia="Bookman Old Style" w:hAnsi="Bookman Old Style" w:cs="Bookman Old Style"/>
          <w:color w:val="000000"/>
          <w:sz w:val="21"/>
        </w:rPr>
        <w:t>la excepción prevista en el artículo 7 de la Ley 84 de 1989, para prohibir de forma definitiva las prácticas taurinas en el país</w:t>
      </w:r>
      <w:r w:rsidR="006A1C1B" w:rsidRPr="00A064F6">
        <w:rPr>
          <w:rFonts w:ascii="Bookman Old Style" w:eastAsia="Bookman Old Style" w:hAnsi="Bookman Old Style" w:cs="Bookman Old Style"/>
          <w:color w:val="000000"/>
          <w:sz w:val="21"/>
        </w:rPr>
        <w:t xml:space="preserve">. </w:t>
      </w:r>
    </w:p>
    <w:p w:rsidR="00D553C4" w:rsidRPr="00A064F6" w:rsidRDefault="00D553C4">
      <w:pPr>
        <w:pBdr>
          <w:top w:val="nil"/>
          <w:left w:val="nil"/>
          <w:bottom w:val="nil"/>
          <w:right w:val="nil"/>
          <w:between w:val="nil"/>
        </w:pBdr>
        <w:jc w:val="both"/>
        <w:rPr>
          <w:rFonts w:ascii="Bookman Old Style" w:eastAsia="Bookman Old Style" w:hAnsi="Bookman Old Style" w:cs="Bookman Old Style"/>
          <w:color w:val="000000"/>
          <w:sz w:val="21"/>
        </w:rPr>
      </w:pPr>
    </w:p>
    <w:p w:rsidR="001470E8" w:rsidRPr="00A064F6" w:rsidRDefault="006A1C1B">
      <w:pPr>
        <w:pBdr>
          <w:top w:val="nil"/>
          <w:left w:val="nil"/>
          <w:bottom w:val="nil"/>
          <w:right w:val="nil"/>
          <w:between w:val="nil"/>
        </w:pBdr>
        <w:jc w:val="both"/>
        <w:rPr>
          <w:rFonts w:ascii="Bookman Old Style" w:eastAsia="Bookman Old Style" w:hAnsi="Bookman Old Style" w:cs="Bookman Old Style"/>
          <w:color w:val="000000"/>
          <w:sz w:val="21"/>
        </w:rPr>
      </w:pPr>
      <w:r w:rsidRPr="00A064F6">
        <w:rPr>
          <w:rFonts w:ascii="Bookman Old Style" w:eastAsia="Bookman Old Style" w:hAnsi="Bookman Old Style" w:cs="Bookman Old Style"/>
          <w:color w:val="000000"/>
          <w:sz w:val="21"/>
        </w:rPr>
        <w:t>Ambos trámites han estado rodeados de la participación de los movimientos antitaurinos</w:t>
      </w:r>
      <w:r w:rsidR="00D553C4" w:rsidRPr="00A064F6">
        <w:rPr>
          <w:rFonts w:ascii="Bookman Old Style" w:eastAsia="Bookman Old Style" w:hAnsi="Bookman Old Style" w:cs="Bookman Old Style"/>
          <w:color w:val="000000"/>
          <w:sz w:val="21"/>
        </w:rPr>
        <w:t xml:space="preserve"> que han apoyado esta modificación que se ajusta no solo a las leyes y a la jurisprudencia actual, sino que responde verdaderamente al nuevo relacionamiento de los seres humanos con el ambiente. No obstante, </w:t>
      </w:r>
      <w:r w:rsidR="00AC18E0" w:rsidRPr="00A064F6">
        <w:rPr>
          <w:rFonts w:ascii="Bookman Old Style" w:eastAsia="Bookman Old Style" w:hAnsi="Bookman Old Style" w:cs="Bookman Old Style"/>
          <w:color w:val="000000"/>
          <w:sz w:val="21"/>
        </w:rPr>
        <w:t>estos proyectos también han contado</w:t>
      </w:r>
      <w:r w:rsidR="00D553C4" w:rsidRPr="00A064F6">
        <w:rPr>
          <w:rFonts w:ascii="Bookman Old Style" w:eastAsia="Bookman Old Style" w:hAnsi="Bookman Old Style" w:cs="Bookman Old Style"/>
          <w:color w:val="000000"/>
          <w:sz w:val="21"/>
        </w:rPr>
        <w:t xml:space="preserve"> con la participación</w:t>
      </w:r>
      <w:r w:rsidRPr="00A064F6">
        <w:rPr>
          <w:rFonts w:ascii="Bookman Old Style" w:eastAsia="Bookman Old Style" w:hAnsi="Bookman Old Style" w:cs="Bookman Old Style"/>
          <w:color w:val="000000"/>
          <w:sz w:val="21"/>
        </w:rPr>
        <w:t xml:space="preserve"> de los aficionados a la fiesta brava que han intentado mantener </w:t>
      </w:r>
      <w:r w:rsidR="00A34AE4" w:rsidRPr="00A064F6">
        <w:rPr>
          <w:rFonts w:ascii="Bookman Old Style" w:eastAsia="Bookman Old Style" w:hAnsi="Bookman Old Style" w:cs="Bookman Old Style"/>
          <w:color w:val="000000"/>
          <w:sz w:val="21"/>
        </w:rPr>
        <w:t>incólume</w:t>
      </w:r>
      <w:r w:rsidRPr="00A064F6">
        <w:rPr>
          <w:rFonts w:ascii="Bookman Old Style" w:eastAsia="Bookman Old Style" w:hAnsi="Bookman Old Style" w:cs="Bookman Old Style"/>
          <w:color w:val="000000"/>
          <w:sz w:val="21"/>
        </w:rPr>
        <w:t xml:space="preserve"> estas tradiciones </w:t>
      </w:r>
      <w:r w:rsidR="00D553C4" w:rsidRPr="00A064F6">
        <w:rPr>
          <w:rFonts w:ascii="Bookman Old Style" w:eastAsia="Bookman Old Style" w:hAnsi="Bookman Old Style" w:cs="Bookman Old Style"/>
          <w:color w:val="000000"/>
          <w:sz w:val="21"/>
        </w:rPr>
        <w:t>pese a que, notoriamente,</w:t>
      </w:r>
      <w:r w:rsidR="00FE1890" w:rsidRPr="00A064F6">
        <w:rPr>
          <w:rFonts w:ascii="Bookman Old Style" w:eastAsia="Bookman Old Style" w:hAnsi="Bookman Old Style" w:cs="Bookman Old Style"/>
          <w:color w:val="000000"/>
          <w:sz w:val="21"/>
        </w:rPr>
        <w:t xml:space="preserve"> cada vez más, cuentan con menos adeptos. </w:t>
      </w:r>
    </w:p>
    <w:p w:rsidR="00246F38" w:rsidRPr="00A064F6" w:rsidRDefault="00246F38">
      <w:pPr>
        <w:pBdr>
          <w:top w:val="nil"/>
          <w:left w:val="nil"/>
          <w:bottom w:val="nil"/>
          <w:right w:val="nil"/>
          <w:between w:val="nil"/>
        </w:pBdr>
        <w:jc w:val="both"/>
        <w:rPr>
          <w:rFonts w:ascii="Bookman Old Style" w:eastAsia="Bookman Old Style" w:hAnsi="Bookman Old Style" w:cs="Bookman Old Style"/>
          <w:color w:val="000000"/>
          <w:sz w:val="21"/>
        </w:rPr>
      </w:pPr>
    </w:p>
    <w:p w:rsidR="008547B7" w:rsidRPr="00A064F6" w:rsidRDefault="00246F38">
      <w:pPr>
        <w:pBdr>
          <w:top w:val="nil"/>
          <w:left w:val="nil"/>
          <w:bottom w:val="nil"/>
          <w:right w:val="nil"/>
          <w:between w:val="nil"/>
        </w:pBdr>
        <w:jc w:val="both"/>
        <w:rPr>
          <w:rFonts w:ascii="Bookman Old Style" w:eastAsia="Bookman Old Style" w:hAnsi="Bookman Old Style" w:cs="Bookman Old Style"/>
          <w:color w:val="000000"/>
          <w:sz w:val="21"/>
        </w:rPr>
      </w:pPr>
      <w:r w:rsidRPr="00A064F6">
        <w:rPr>
          <w:rFonts w:ascii="Bookman Old Style" w:eastAsia="Bookman Old Style" w:hAnsi="Bookman Old Style" w:cs="Bookman Old Style"/>
          <w:color w:val="000000"/>
          <w:sz w:val="21"/>
        </w:rPr>
        <w:t>En el caso del proyecto de ley número 271 de 2017 Cámara y 216 de 2018 Senado,</w:t>
      </w:r>
      <w:r w:rsidR="008547B7" w:rsidRPr="00A064F6">
        <w:rPr>
          <w:rFonts w:ascii="Bookman Old Style" w:eastAsia="Bookman Old Style" w:hAnsi="Bookman Old Style" w:cs="Bookman Old Style"/>
          <w:color w:val="000000"/>
          <w:sz w:val="21"/>
        </w:rPr>
        <w:t xml:space="preserve"> es importante resaltar que fue radicado por el Ministerio del Interior, junto a una comisión de ciudadanos que solicitaron la presentación de la iniciativa a través de la Coalición Colombia Sin Toreo. En aquella oportunidad, el proyecto tuvo un exitoso paso en la Comisión Séptima y en la Plenaria de la Cámara de Representantes, sin embargo</w:t>
      </w:r>
      <w:r w:rsidR="005E22B3" w:rsidRPr="00A064F6">
        <w:rPr>
          <w:rFonts w:ascii="Bookman Old Style" w:eastAsia="Bookman Old Style" w:hAnsi="Bookman Old Style" w:cs="Bookman Old Style"/>
          <w:color w:val="000000"/>
          <w:sz w:val="21"/>
        </w:rPr>
        <w:t>,</w:t>
      </w:r>
      <w:r w:rsidR="008547B7" w:rsidRPr="00A064F6">
        <w:rPr>
          <w:rFonts w:ascii="Bookman Old Style" w:eastAsia="Bookman Old Style" w:hAnsi="Bookman Old Style" w:cs="Bookman Old Style"/>
          <w:color w:val="000000"/>
          <w:sz w:val="21"/>
        </w:rPr>
        <w:t xml:space="preserve"> no prosperó en el Senado de la República.</w:t>
      </w:r>
    </w:p>
    <w:p w:rsidR="008547B7" w:rsidRPr="00A064F6" w:rsidRDefault="008547B7">
      <w:pPr>
        <w:pBdr>
          <w:top w:val="nil"/>
          <w:left w:val="nil"/>
          <w:bottom w:val="nil"/>
          <w:right w:val="nil"/>
          <w:between w:val="nil"/>
        </w:pBdr>
        <w:jc w:val="both"/>
        <w:rPr>
          <w:rFonts w:ascii="Bookman Old Style" w:eastAsia="Bookman Old Style" w:hAnsi="Bookman Old Style" w:cs="Bookman Old Style"/>
          <w:color w:val="000000"/>
          <w:sz w:val="21"/>
        </w:rPr>
      </w:pPr>
    </w:p>
    <w:p w:rsidR="00246F38" w:rsidRPr="00A064F6" w:rsidRDefault="005E22B3">
      <w:pPr>
        <w:pBdr>
          <w:top w:val="nil"/>
          <w:left w:val="nil"/>
          <w:bottom w:val="nil"/>
          <w:right w:val="nil"/>
          <w:between w:val="nil"/>
        </w:pBdr>
        <w:jc w:val="both"/>
        <w:rPr>
          <w:rFonts w:ascii="Bookman Old Style" w:eastAsia="Bookman Old Style" w:hAnsi="Bookman Old Style" w:cs="Bookman Old Style"/>
          <w:color w:val="000000"/>
          <w:sz w:val="21"/>
        </w:rPr>
      </w:pPr>
      <w:r w:rsidRPr="00A064F6">
        <w:rPr>
          <w:rFonts w:ascii="Bookman Old Style" w:eastAsia="Bookman Old Style" w:hAnsi="Bookman Old Style" w:cs="Bookman Old Style"/>
          <w:color w:val="000000"/>
          <w:sz w:val="21"/>
        </w:rPr>
        <w:t>Convencidos de la importancia de esta iniciativa, el 01 de agosto de 2018, radicamos nuevamente el proyecto, esta vez con el apoyo de otros parlamentarios, el cual recogió las observaciones recibidas en el proceso legislativo anterior. El proyecto de ley 064 de 2018 superó nuevamente el primer debate en la Comisión Séptima del Cámara de Representantes, pero no alcanzó a tener debate en la plenaria de dicha corporación por lo que fue archivado.</w:t>
      </w:r>
    </w:p>
    <w:p w:rsidR="005E22B3" w:rsidRPr="00A064F6" w:rsidRDefault="005E22B3">
      <w:pPr>
        <w:pBdr>
          <w:top w:val="nil"/>
          <w:left w:val="nil"/>
          <w:bottom w:val="nil"/>
          <w:right w:val="nil"/>
          <w:between w:val="nil"/>
        </w:pBdr>
        <w:jc w:val="both"/>
        <w:rPr>
          <w:rFonts w:ascii="Bookman Old Style" w:eastAsia="Bookman Old Style" w:hAnsi="Bookman Old Style" w:cs="Bookman Old Style"/>
          <w:color w:val="000000"/>
          <w:sz w:val="21"/>
        </w:rPr>
      </w:pPr>
    </w:p>
    <w:p w:rsidR="005E22B3" w:rsidRPr="00A064F6" w:rsidRDefault="005E22B3">
      <w:pPr>
        <w:pBdr>
          <w:top w:val="nil"/>
          <w:left w:val="nil"/>
          <w:bottom w:val="nil"/>
          <w:right w:val="nil"/>
          <w:between w:val="nil"/>
        </w:pBdr>
        <w:jc w:val="both"/>
        <w:rPr>
          <w:rFonts w:ascii="Bookman Old Style" w:eastAsia="Bookman Old Style" w:hAnsi="Bookman Old Style" w:cs="Bookman Old Style"/>
          <w:color w:val="000000"/>
          <w:sz w:val="21"/>
        </w:rPr>
      </w:pPr>
      <w:r w:rsidRPr="00A064F6">
        <w:rPr>
          <w:rFonts w:ascii="Bookman Old Style" w:eastAsia="Bookman Old Style" w:hAnsi="Bookman Old Style" w:cs="Bookman Old Style"/>
          <w:color w:val="000000"/>
          <w:sz w:val="21"/>
        </w:rPr>
        <w:t xml:space="preserve">Esta es entonces la tercera vez que tramitamos esta iniciativa, convencidos de que es momento de que el Congreso de la República </w:t>
      </w:r>
      <w:r w:rsidR="00811A90" w:rsidRPr="00A064F6">
        <w:rPr>
          <w:rFonts w:ascii="Bookman Old Style" w:eastAsia="Bookman Old Style" w:hAnsi="Bookman Old Style" w:cs="Bookman Old Style"/>
          <w:color w:val="000000"/>
          <w:sz w:val="21"/>
        </w:rPr>
        <w:t xml:space="preserve">responda de forma efectiva al llamado ciudadano que cada vez se consolida con más fuerza y que reclama una verdadera protección de los animales y su reconocimiento como seres sintientes a los que, incluso, les asiste el reconocimiento de ciertos derechos. </w:t>
      </w:r>
    </w:p>
    <w:p w:rsidR="00811A90" w:rsidRPr="00A064F6" w:rsidRDefault="00811A90">
      <w:pPr>
        <w:pBdr>
          <w:top w:val="nil"/>
          <w:left w:val="nil"/>
          <w:bottom w:val="nil"/>
          <w:right w:val="nil"/>
          <w:between w:val="nil"/>
        </w:pBdr>
        <w:jc w:val="both"/>
        <w:rPr>
          <w:rFonts w:ascii="Bookman Old Style" w:eastAsia="Bookman Old Style" w:hAnsi="Bookman Old Style" w:cs="Bookman Old Style"/>
          <w:color w:val="000000"/>
          <w:sz w:val="21"/>
        </w:rPr>
      </w:pPr>
    </w:p>
    <w:p w:rsidR="00811A90" w:rsidRPr="00A064F6" w:rsidRDefault="00811A90">
      <w:pPr>
        <w:pBdr>
          <w:top w:val="nil"/>
          <w:left w:val="nil"/>
          <w:bottom w:val="nil"/>
          <w:right w:val="nil"/>
          <w:between w:val="nil"/>
        </w:pBdr>
        <w:jc w:val="both"/>
        <w:rPr>
          <w:rFonts w:ascii="Bookman Old Style" w:eastAsia="Bookman Old Style" w:hAnsi="Bookman Old Style" w:cs="Bookman Old Style"/>
          <w:color w:val="000000"/>
          <w:sz w:val="21"/>
        </w:rPr>
      </w:pPr>
      <w:r w:rsidRPr="00A064F6">
        <w:rPr>
          <w:rFonts w:ascii="Bookman Old Style" w:eastAsia="Bookman Old Style" w:hAnsi="Bookman Old Style" w:cs="Bookman Old Style"/>
          <w:color w:val="000000"/>
          <w:sz w:val="21"/>
        </w:rPr>
        <w:t>Con este proyecto de ley buscamos entonces acabar de forma definitiva con unas prácticas que, bajo el manto de actividades culturales, incitan la construcción de una sociedad violenta y desconocen el mandato constitucional de respetar y preservar todas las formas de vida.</w:t>
      </w:r>
    </w:p>
    <w:p w:rsidR="00811A90" w:rsidRPr="00A064F6" w:rsidRDefault="00811A90">
      <w:pPr>
        <w:pBdr>
          <w:top w:val="nil"/>
          <w:left w:val="nil"/>
          <w:bottom w:val="nil"/>
          <w:right w:val="nil"/>
          <w:between w:val="nil"/>
        </w:pBdr>
        <w:jc w:val="both"/>
        <w:rPr>
          <w:rFonts w:ascii="Bookman Old Style" w:eastAsia="Bookman Old Style" w:hAnsi="Bookman Old Style" w:cs="Bookman Old Style"/>
          <w:color w:val="000000"/>
          <w:sz w:val="21"/>
        </w:rPr>
      </w:pPr>
    </w:p>
    <w:p w:rsidR="00811A90" w:rsidRPr="00A064F6" w:rsidRDefault="00811A90">
      <w:pPr>
        <w:pBdr>
          <w:top w:val="nil"/>
          <w:left w:val="nil"/>
          <w:bottom w:val="nil"/>
          <w:right w:val="nil"/>
          <w:between w:val="nil"/>
        </w:pBdr>
        <w:jc w:val="both"/>
        <w:rPr>
          <w:rFonts w:ascii="Bookman Old Style" w:eastAsia="Bookman Old Style" w:hAnsi="Bookman Old Style" w:cs="Bookman Old Style"/>
          <w:color w:val="000000"/>
          <w:sz w:val="21"/>
        </w:rPr>
      </w:pPr>
      <w:r w:rsidRPr="00A064F6">
        <w:rPr>
          <w:rFonts w:ascii="Bookman Old Style" w:eastAsia="Bookman Old Style" w:hAnsi="Bookman Old Style" w:cs="Bookman Old Style"/>
          <w:color w:val="000000"/>
          <w:sz w:val="21"/>
        </w:rPr>
        <w:t xml:space="preserve">Sin embargo, a diferencia de los trámites anteriores, en esta oportunidad el enfoque del proyecto, más que controvertir actividades culturales o determinar mecanismos de sustitución laboral, radica en los animales y en su condición de sujetos merecedores de una especial protección y del reconocimiento del derecho más básico de todos: el derecho a existir y a no ser sujetos a tratos crueles. </w:t>
      </w:r>
    </w:p>
    <w:p w:rsidR="00811A90" w:rsidRPr="00A064F6" w:rsidRDefault="00811A90">
      <w:pPr>
        <w:pBdr>
          <w:top w:val="nil"/>
          <w:left w:val="nil"/>
          <w:bottom w:val="nil"/>
          <w:right w:val="nil"/>
          <w:between w:val="nil"/>
        </w:pBdr>
        <w:jc w:val="both"/>
        <w:rPr>
          <w:rFonts w:ascii="Bookman Old Style" w:eastAsia="Bookman Old Style" w:hAnsi="Bookman Old Style" w:cs="Bookman Old Style"/>
          <w:color w:val="000000"/>
          <w:sz w:val="21"/>
        </w:rPr>
      </w:pPr>
    </w:p>
    <w:p w:rsidR="00811A90" w:rsidRPr="00A064F6" w:rsidRDefault="00811A90">
      <w:pPr>
        <w:pBdr>
          <w:top w:val="nil"/>
          <w:left w:val="nil"/>
          <w:bottom w:val="nil"/>
          <w:right w:val="nil"/>
          <w:between w:val="nil"/>
        </w:pBdr>
        <w:jc w:val="both"/>
        <w:rPr>
          <w:rFonts w:ascii="Bookman Old Style" w:eastAsia="Bookman Old Style" w:hAnsi="Bookman Old Style" w:cs="Bookman Old Style"/>
          <w:color w:val="000000"/>
          <w:sz w:val="21"/>
        </w:rPr>
      </w:pPr>
      <w:r w:rsidRPr="00A064F6">
        <w:rPr>
          <w:rFonts w:ascii="Bookman Old Style" w:eastAsia="Bookman Old Style" w:hAnsi="Bookman Old Style" w:cs="Bookman Old Style"/>
          <w:color w:val="000000"/>
          <w:sz w:val="21"/>
        </w:rPr>
        <w:t xml:space="preserve">Por esta razón, esta iniciativa debe ser estudiada desde una perspectiva distinta, ya no desde el enfoque antropocéntrico que ha caracterizado, sino desde un análisis en el que el legislador evalúe a los animales como verdaderos sujetos de un derecho que, en este caso, está por encima del entretenimiento de los seres humanos. Así las cosas, consideramos que este proyecto de ley deberá iniciar su trámite en la Comisión Primera Constitucional de la Cámara de Representantes. </w:t>
      </w:r>
    </w:p>
    <w:p w:rsidR="00C678BE" w:rsidRPr="00A064F6" w:rsidRDefault="00C678BE">
      <w:pPr>
        <w:pBdr>
          <w:top w:val="nil"/>
          <w:left w:val="nil"/>
          <w:bottom w:val="nil"/>
          <w:right w:val="nil"/>
          <w:between w:val="nil"/>
        </w:pBdr>
        <w:jc w:val="both"/>
        <w:rPr>
          <w:rFonts w:ascii="Bookman Old Style" w:eastAsia="Bookman Old Style" w:hAnsi="Bookman Old Style" w:cs="Bookman Old Style"/>
          <w:color w:val="000000"/>
          <w:sz w:val="21"/>
        </w:rPr>
      </w:pPr>
    </w:p>
    <w:p w:rsidR="00EE0E78" w:rsidRPr="00A064F6" w:rsidRDefault="000F347E">
      <w:pPr>
        <w:pBdr>
          <w:top w:val="nil"/>
          <w:left w:val="nil"/>
          <w:bottom w:val="nil"/>
          <w:right w:val="nil"/>
          <w:between w:val="nil"/>
        </w:pBdr>
        <w:jc w:val="both"/>
        <w:rPr>
          <w:rFonts w:ascii="Bookman Old Style" w:eastAsia="Bookman Old Style" w:hAnsi="Bookman Old Style" w:cs="Bookman Old Style"/>
          <w:color w:val="000000"/>
          <w:sz w:val="21"/>
        </w:rPr>
      </w:pPr>
      <w:r w:rsidRPr="00A064F6">
        <w:rPr>
          <w:rFonts w:ascii="Bookman Old Style" w:eastAsia="Bookman Old Style" w:hAnsi="Bookman Old Style" w:cs="Bookman Old Style"/>
          <w:color w:val="000000"/>
          <w:sz w:val="21"/>
        </w:rPr>
        <w:t xml:space="preserve"> </w:t>
      </w:r>
    </w:p>
    <w:p w:rsidR="00EE0E78" w:rsidRPr="00A064F6" w:rsidRDefault="000F347E">
      <w:pPr>
        <w:numPr>
          <w:ilvl w:val="0"/>
          <w:numId w:val="8"/>
        </w:numPr>
        <w:pBdr>
          <w:top w:val="nil"/>
          <w:left w:val="nil"/>
          <w:bottom w:val="nil"/>
          <w:right w:val="nil"/>
          <w:between w:val="nil"/>
        </w:pBdr>
        <w:jc w:val="both"/>
        <w:rPr>
          <w:rFonts w:ascii="Bookman Old Style" w:eastAsia="Bookman Old Style" w:hAnsi="Bookman Old Style" w:cs="Bookman Old Style"/>
          <w:b/>
          <w:color w:val="000000"/>
          <w:sz w:val="21"/>
        </w:rPr>
      </w:pPr>
      <w:r w:rsidRPr="00A064F6">
        <w:rPr>
          <w:rFonts w:ascii="Bookman Old Style" w:eastAsia="Bookman Old Style" w:hAnsi="Bookman Old Style" w:cs="Bookman Old Style"/>
          <w:b/>
          <w:color w:val="000000"/>
          <w:sz w:val="21"/>
        </w:rPr>
        <w:t>JUSTIFICACIÓN DEL PROYECTO DE LEY</w:t>
      </w:r>
    </w:p>
    <w:p w:rsidR="00EE0E78" w:rsidRPr="00A064F6" w:rsidRDefault="00EE0E78">
      <w:pPr>
        <w:pBdr>
          <w:top w:val="nil"/>
          <w:left w:val="nil"/>
          <w:bottom w:val="nil"/>
          <w:right w:val="nil"/>
          <w:between w:val="nil"/>
        </w:pBdr>
        <w:jc w:val="both"/>
        <w:rPr>
          <w:rFonts w:ascii="Bookman Old Style" w:eastAsia="Bookman Old Style" w:hAnsi="Bookman Old Style" w:cs="Bookman Old Style"/>
          <w:color w:val="000000"/>
          <w:sz w:val="21"/>
        </w:rPr>
      </w:pPr>
    </w:p>
    <w:p w:rsidR="00EE0E78" w:rsidRPr="00A064F6" w:rsidRDefault="00AC18E0">
      <w:pPr>
        <w:pBdr>
          <w:top w:val="nil"/>
          <w:left w:val="nil"/>
          <w:bottom w:val="nil"/>
          <w:right w:val="nil"/>
          <w:between w:val="nil"/>
        </w:pBdr>
        <w:jc w:val="both"/>
        <w:rPr>
          <w:rFonts w:ascii="Bookman Old Style" w:eastAsia="Bookman Old Style" w:hAnsi="Bookman Old Style" w:cs="Bookman Old Style"/>
          <w:color w:val="000000"/>
          <w:sz w:val="21"/>
        </w:rPr>
      </w:pPr>
      <w:r w:rsidRPr="00A064F6">
        <w:rPr>
          <w:rFonts w:ascii="Bookman Old Style" w:eastAsia="Bookman Old Style" w:hAnsi="Bookman Old Style" w:cs="Bookman Old Style"/>
          <w:color w:val="000000"/>
          <w:sz w:val="21"/>
        </w:rPr>
        <w:t>E</w:t>
      </w:r>
      <w:r w:rsidR="000F347E" w:rsidRPr="00A064F6">
        <w:rPr>
          <w:rFonts w:ascii="Bookman Old Style" w:eastAsia="Bookman Old Style" w:hAnsi="Bookman Old Style" w:cs="Bookman Old Style"/>
          <w:color w:val="000000"/>
          <w:sz w:val="21"/>
        </w:rPr>
        <w:t xml:space="preserve">l presente proyecto de ley, retoma y válida el mandato ciudadano que busca, como muestra de una evolución social creciente, superar las anacrónicas prácticas taurinas, </w:t>
      </w:r>
      <w:r w:rsidR="000F347E" w:rsidRPr="00A064F6">
        <w:rPr>
          <w:rFonts w:ascii="Bookman Old Style" w:eastAsia="Bookman Old Style" w:hAnsi="Bookman Old Style" w:cs="Bookman Old Style"/>
          <w:color w:val="000000"/>
          <w:sz w:val="21"/>
        </w:rPr>
        <w:lastRenderedPageBreak/>
        <w:t>erradicando toda forma de violencia pública y legalizada hacia los animales, continuando el camino</w:t>
      </w:r>
      <w:r w:rsidRPr="00A064F6">
        <w:rPr>
          <w:rFonts w:ascii="Bookman Old Style" w:eastAsia="Bookman Old Style" w:hAnsi="Bookman Old Style" w:cs="Bookman Old Style"/>
          <w:color w:val="000000"/>
          <w:sz w:val="21"/>
        </w:rPr>
        <w:t xml:space="preserve"> que ya ha sido trazado por la jurisprudencia constitucional y administrativa,</w:t>
      </w:r>
      <w:r w:rsidR="000F347E" w:rsidRPr="00A064F6">
        <w:rPr>
          <w:rFonts w:ascii="Bookman Old Style" w:eastAsia="Bookman Old Style" w:hAnsi="Bookman Old Style" w:cs="Bookman Old Style"/>
          <w:color w:val="000000"/>
          <w:sz w:val="21"/>
        </w:rPr>
        <w:t xml:space="preserve"> para superar el antropocentrismo.</w:t>
      </w:r>
    </w:p>
    <w:p w:rsidR="00EE0E78" w:rsidRPr="00A064F6" w:rsidRDefault="00EE0E78">
      <w:pPr>
        <w:pBdr>
          <w:top w:val="nil"/>
          <w:left w:val="nil"/>
          <w:bottom w:val="nil"/>
          <w:right w:val="nil"/>
          <w:between w:val="nil"/>
        </w:pBdr>
        <w:jc w:val="both"/>
        <w:rPr>
          <w:rFonts w:ascii="Bookman Old Style" w:eastAsia="Bookman Old Style" w:hAnsi="Bookman Old Style" w:cs="Bookman Old Style"/>
          <w:color w:val="000000"/>
          <w:sz w:val="21"/>
        </w:rPr>
      </w:pPr>
    </w:p>
    <w:p w:rsidR="00EE0E78" w:rsidRPr="00A064F6" w:rsidRDefault="00AC18E0">
      <w:pPr>
        <w:pBdr>
          <w:top w:val="nil"/>
          <w:left w:val="nil"/>
          <w:bottom w:val="nil"/>
          <w:right w:val="nil"/>
          <w:between w:val="nil"/>
        </w:pBdr>
        <w:jc w:val="both"/>
        <w:rPr>
          <w:rFonts w:ascii="Bookman Old Style" w:eastAsia="Bookman Old Style" w:hAnsi="Bookman Old Style" w:cs="Bookman Old Style"/>
          <w:color w:val="000000"/>
          <w:sz w:val="21"/>
        </w:rPr>
      </w:pPr>
      <w:r w:rsidRPr="00A064F6">
        <w:rPr>
          <w:rFonts w:ascii="Bookman Old Style" w:eastAsia="Bookman Old Style" w:hAnsi="Bookman Old Style" w:cs="Bookman Old Style"/>
          <w:color w:val="000000"/>
          <w:sz w:val="21"/>
        </w:rPr>
        <w:t xml:space="preserve">Adicionalmente, este </w:t>
      </w:r>
      <w:r w:rsidR="000F347E" w:rsidRPr="00A064F6">
        <w:rPr>
          <w:rFonts w:ascii="Bookman Old Style" w:eastAsia="Bookman Old Style" w:hAnsi="Bookman Old Style" w:cs="Bookman Old Style"/>
          <w:color w:val="000000"/>
          <w:sz w:val="21"/>
        </w:rPr>
        <w:t xml:space="preserve">proyecto pretende armonizar y actualizar la legislación con la evolución jurisprudencial </w:t>
      </w:r>
      <w:r w:rsidRPr="00A064F6">
        <w:rPr>
          <w:rFonts w:ascii="Bookman Old Style" w:eastAsia="Bookman Old Style" w:hAnsi="Bookman Old Style" w:cs="Bookman Old Style"/>
          <w:color w:val="000000"/>
          <w:sz w:val="21"/>
        </w:rPr>
        <w:t xml:space="preserve">relativa al relacionamiento entre los seres humanos y </w:t>
      </w:r>
      <w:r w:rsidR="000F347E" w:rsidRPr="00A064F6">
        <w:rPr>
          <w:rFonts w:ascii="Bookman Old Style" w:eastAsia="Bookman Old Style" w:hAnsi="Bookman Old Style" w:cs="Bookman Old Style"/>
          <w:color w:val="000000"/>
          <w:sz w:val="21"/>
        </w:rPr>
        <w:t>los animales la cual, hoy</w:t>
      </w:r>
      <w:r w:rsidRPr="00A064F6">
        <w:rPr>
          <w:rFonts w:ascii="Bookman Old Style" w:eastAsia="Bookman Old Style" w:hAnsi="Bookman Old Style" w:cs="Bookman Old Style"/>
          <w:color w:val="000000"/>
          <w:sz w:val="21"/>
        </w:rPr>
        <w:t xml:space="preserve"> en día</w:t>
      </w:r>
      <w:r w:rsidR="000F347E" w:rsidRPr="00A064F6">
        <w:rPr>
          <w:rFonts w:ascii="Bookman Old Style" w:eastAsia="Bookman Old Style" w:hAnsi="Bookman Old Style" w:cs="Bookman Old Style"/>
          <w:color w:val="000000"/>
          <w:sz w:val="21"/>
        </w:rPr>
        <w:t>, reconoce a los animales como</w:t>
      </w:r>
      <w:r w:rsidRPr="00A064F6">
        <w:rPr>
          <w:rFonts w:ascii="Bookman Old Style" w:eastAsia="Bookman Old Style" w:hAnsi="Bookman Old Style" w:cs="Bookman Old Style"/>
          <w:color w:val="000000"/>
          <w:sz w:val="21"/>
        </w:rPr>
        <w:t xml:space="preserve"> verdaderos</w:t>
      </w:r>
      <w:r w:rsidR="000F347E" w:rsidRPr="00A064F6">
        <w:rPr>
          <w:rFonts w:ascii="Bookman Old Style" w:eastAsia="Bookman Old Style" w:hAnsi="Bookman Old Style" w:cs="Bookman Old Style"/>
          <w:color w:val="000000"/>
          <w:sz w:val="21"/>
        </w:rPr>
        <w:t xml:space="preserve"> seres sintientes</w:t>
      </w:r>
      <w:r w:rsidRPr="00A064F6">
        <w:rPr>
          <w:rFonts w:ascii="Bookman Old Style" w:eastAsia="Bookman Old Style" w:hAnsi="Bookman Old Style" w:cs="Bookman Old Style"/>
          <w:color w:val="000000"/>
          <w:sz w:val="21"/>
        </w:rPr>
        <w:t xml:space="preserve"> e, incluso, ha llegado a afirmar la existencia de unos eventuales derechos que les son predicables, claramente distintos a aquellos reconocidos a los seres humanos.</w:t>
      </w:r>
    </w:p>
    <w:p w:rsidR="00CD405C" w:rsidRPr="00A064F6" w:rsidRDefault="00CD405C">
      <w:pPr>
        <w:pBdr>
          <w:top w:val="nil"/>
          <w:left w:val="nil"/>
          <w:bottom w:val="nil"/>
          <w:right w:val="nil"/>
          <w:between w:val="nil"/>
        </w:pBdr>
        <w:jc w:val="both"/>
        <w:rPr>
          <w:rFonts w:ascii="Bookman Old Style" w:eastAsia="Bookman Old Style" w:hAnsi="Bookman Old Style" w:cs="Bookman Old Style"/>
          <w:color w:val="000000"/>
          <w:sz w:val="21"/>
        </w:rPr>
      </w:pPr>
    </w:p>
    <w:p w:rsidR="00CD405C" w:rsidRPr="00A064F6" w:rsidRDefault="00CD405C">
      <w:pPr>
        <w:pBdr>
          <w:top w:val="nil"/>
          <w:left w:val="nil"/>
          <w:bottom w:val="nil"/>
          <w:right w:val="nil"/>
          <w:between w:val="nil"/>
        </w:pBdr>
        <w:jc w:val="both"/>
        <w:rPr>
          <w:rFonts w:ascii="Bookman Old Style" w:eastAsia="Bookman Old Style" w:hAnsi="Bookman Old Style" w:cs="Bookman Old Style"/>
          <w:color w:val="000000"/>
          <w:sz w:val="21"/>
        </w:rPr>
      </w:pPr>
      <w:r w:rsidRPr="00A064F6">
        <w:rPr>
          <w:rFonts w:ascii="Bookman Old Style" w:eastAsia="Bookman Old Style" w:hAnsi="Bookman Old Style" w:cs="Bookman Old Style"/>
          <w:color w:val="000000"/>
          <w:sz w:val="21"/>
        </w:rPr>
        <w:t xml:space="preserve">En ese sentido, </w:t>
      </w:r>
      <w:r w:rsidR="00275D0C" w:rsidRPr="00A064F6">
        <w:rPr>
          <w:rFonts w:ascii="Bookman Old Style" w:eastAsia="Bookman Old Style" w:hAnsi="Bookman Old Style" w:cs="Bookman Old Style"/>
          <w:color w:val="000000"/>
          <w:sz w:val="21"/>
        </w:rPr>
        <w:t>a través de esta iniciativa</w:t>
      </w:r>
      <w:r w:rsidRPr="00A064F6">
        <w:rPr>
          <w:rFonts w:ascii="Bookman Old Style" w:eastAsia="Bookman Old Style" w:hAnsi="Bookman Old Style" w:cs="Bookman Old Style"/>
          <w:color w:val="000000"/>
          <w:sz w:val="21"/>
        </w:rPr>
        <w:t xml:space="preserve"> se pretende actualizar la noción de cultura, eliminando unas prácticas crueles y violentas que contravienen los mandatos constitucionales </w:t>
      </w:r>
      <w:r w:rsidR="002616DF" w:rsidRPr="00A064F6">
        <w:rPr>
          <w:rFonts w:ascii="Bookman Old Style" w:eastAsia="Bookman Old Style" w:hAnsi="Bookman Old Style" w:cs="Bookman Old Style"/>
          <w:color w:val="000000"/>
          <w:sz w:val="21"/>
        </w:rPr>
        <w:t>que claramente propenden por el desarrollo de una sociedad armónica con el ambiente y la fauna y la flora que lo componen. Actualización que, como se desarrollará más adelante parten de la prevalencia de los derechos constitucionales a un medio ambiente sano, a la dignidad humana y del necesario reconocimiento de los animales como seres sintientes y sujetos de derechos que merecen una protección especial frente a todas las formas de maltrato.</w:t>
      </w:r>
    </w:p>
    <w:p w:rsidR="00AB2504" w:rsidRPr="00A064F6" w:rsidRDefault="00AB2504">
      <w:pPr>
        <w:pBdr>
          <w:top w:val="nil"/>
          <w:left w:val="nil"/>
          <w:bottom w:val="nil"/>
          <w:right w:val="nil"/>
          <w:between w:val="nil"/>
        </w:pBdr>
        <w:jc w:val="both"/>
        <w:rPr>
          <w:rFonts w:ascii="Bookman Old Style" w:eastAsia="Bookman Old Style" w:hAnsi="Bookman Old Style" w:cs="Bookman Old Style"/>
          <w:color w:val="000000"/>
          <w:sz w:val="21"/>
        </w:rPr>
      </w:pPr>
    </w:p>
    <w:p w:rsidR="00AB2504" w:rsidRPr="00A064F6" w:rsidRDefault="00AB2504">
      <w:pPr>
        <w:pBdr>
          <w:top w:val="nil"/>
          <w:left w:val="nil"/>
          <w:bottom w:val="nil"/>
          <w:right w:val="nil"/>
          <w:between w:val="nil"/>
        </w:pBdr>
        <w:jc w:val="both"/>
        <w:rPr>
          <w:rFonts w:ascii="Bookman Old Style" w:eastAsia="Bookman Old Style" w:hAnsi="Bookman Old Style" w:cs="Bookman Old Style"/>
          <w:color w:val="000000"/>
          <w:sz w:val="21"/>
        </w:rPr>
      </w:pPr>
      <w:r w:rsidRPr="00A064F6">
        <w:rPr>
          <w:rFonts w:ascii="Bookman Old Style" w:eastAsia="Bookman Old Style" w:hAnsi="Bookman Old Style" w:cs="Bookman Old Style"/>
          <w:color w:val="000000"/>
          <w:sz w:val="21"/>
        </w:rPr>
        <w:t>Sobre este particular, vale la pena resaltar lo dispuesto por la Corte Constitucional en sentencia C-041 de 2017, en virtud de la cual:</w:t>
      </w:r>
    </w:p>
    <w:p w:rsidR="00AB2504" w:rsidRPr="00A064F6" w:rsidRDefault="00AB2504">
      <w:pPr>
        <w:pBdr>
          <w:top w:val="nil"/>
          <w:left w:val="nil"/>
          <w:bottom w:val="nil"/>
          <w:right w:val="nil"/>
          <w:between w:val="nil"/>
        </w:pBdr>
        <w:jc w:val="both"/>
        <w:rPr>
          <w:rFonts w:ascii="Bookman Old Style" w:eastAsia="Bookman Old Style" w:hAnsi="Bookman Old Style" w:cs="Bookman Old Style"/>
          <w:color w:val="000000"/>
          <w:sz w:val="21"/>
        </w:rPr>
      </w:pPr>
    </w:p>
    <w:p w:rsidR="00A34AE4" w:rsidRPr="00A064F6" w:rsidRDefault="003826E0" w:rsidP="00383A2B">
      <w:pPr>
        <w:pBdr>
          <w:top w:val="nil"/>
          <w:left w:val="nil"/>
          <w:bottom w:val="nil"/>
          <w:right w:val="nil"/>
          <w:between w:val="nil"/>
        </w:pBdr>
        <w:ind w:left="851" w:right="900"/>
        <w:jc w:val="both"/>
        <w:rPr>
          <w:rFonts w:ascii="Bookman Old Style" w:eastAsia="Bookman Old Style" w:hAnsi="Bookman Old Style" w:cs="Bookman Old Style"/>
          <w:i/>
          <w:color w:val="000000"/>
          <w:sz w:val="21"/>
        </w:rPr>
      </w:pPr>
      <w:r w:rsidRPr="00A064F6">
        <w:rPr>
          <w:rFonts w:ascii="Bookman Old Style" w:eastAsia="Bookman Old Style" w:hAnsi="Bookman Old Style" w:cs="Bookman Old Style"/>
          <w:i/>
          <w:color w:val="000000"/>
          <w:sz w:val="21"/>
        </w:rPr>
        <w:t xml:space="preserve">Siendo este Tribunal el intérprete autorizado de la Carta Política (art. 241), </w:t>
      </w:r>
      <w:r w:rsidRPr="00A064F6">
        <w:rPr>
          <w:rFonts w:ascii="Bookman Old Style" w:eastAsia="Bookman Old Style" w:hAnsi="Bookman Old Style" w:cs="Bookman Old Style"/>
          <w:b/>
          <w:i/>
          <w:color w:val="000000"/>
          <w:sz w:val="21"/>
          <w:u w:val="single"/>
        </w:rPr>
        <w:t>tiene una función encomiable de hacer cierta para la realidad del Derecho la inclusión de los animales como titulares de ciertos derechos, en la obtención de los fines esenciales y sociales del Estado constitucional</w:t>
      </w:r>
      <w:r w:rsidRPr="00A064F6">
        <w:rPr>
          <w:rFonts w:ascii="Bookman Old Style" w:eastAsia="Bookman Old Style" w:hAnsi="Bookman Old Style" w:cs="Bookman Old Style"/>
          <w:i/>
          <w:color w:val="000000"/>
          <w:sz w:val="21"/>
        </w:rPr>
        <w:t xml:space="preserve"> (preámbulo, arts. 1o y 2o superiores). Un derecho jurídicamente establecido y definido tiene en cuenta el sistema de evidencias, representaciones colectivas y creencias de la comunidad, por lo que el criterio de la consagración expresa de un derecho resulta insuficiente para cuestionar la posición aquí adoptada. Más aún cuando se endilga un déficit de protección o circunstancias de indefensión.</w:t>
      </w:r>
    </w:p>
    <w:p w:rsidR="00A34AE4" w:rsidRPr="00A064F6" w:rsidRDefault="00A34AE4" w:rsidP="00C678BE">
      <w:pPr>
        <w:pBdr>
          <w:top w:val="nil"/>
          <w:left w:val="nil"/>
          <w:bottom w:val="nil"/>
          <w:right w:val="nil"/>
          <w:between w:val="nil"/>
        </w:pBdr>
        <w:ind w:left="851" w:right="900"/>
        <w:jc w:val="both"/>
        <w:rPr>
          <w:rFonts w:ascii="Bookman Old Style" w:eastAsia="Bookman Old Style" w:hAnsi="Bookman Old Style" w:cs="Bookman Old Style"/>
          <w:i/>
          <w:color w:val="000000"/>
          <w:sz w:val="21"/>
        </w:rPr>
      </w:pPr>
    </w:p>
    <w:p w:rsidR="00A34AE4" w:rsidRPr="00A064F6" w:rsidRDefault="003826E0" w:rsidP="00C678BE">
      <w:pPr>
        <w:pBdr>
          <w:top w:val="nil"/>
          <w:left w:val="nil"/>
          <w:bottom w:val="nil"/>
          <w:right w:val="nil"/>
          <w:between w:val="nil"/>
        </w:pBdr>
        <w:ind w:left="851" w:right="900"/>
        <w:jc w:val="both"/>
        <w:rPr>
          <w:rFonts w:ascii="Bookman Old Style" w:eastAsia="Bookman Old Style" w:hAnsi="Bookman Old Style" w:cs="Bookman Old Style"/>
          <w:i/>
          <w:color w:val="000000"/>
          <w:sz w:val="21"/>
        </w:rPr>
      </w:pPr>
      <w:r w:rsidRPr="00A064F6">
        <w:rPr>
          <w:rFonts w:ascii="Bookman Old Style" w:eastAsia="Bookman Old Style" w:hAnsi="Bookman Old Style" w:cs="Bookman Old Style"/>
          <w:i/>
          <w:color w:val="000000"/>
          <w:sz w:val="21"/>
        </w:rPr>
        <w:t xml:space="preserve">La cultura se transforma y revalúa constantemente en el marco de las mentalidades y de los imaginarios de una civilización, para adecuarse a la evolución de la humanidad, la realización de los derechos y el cumplimiento de los deberes, más cuando se busca desterrar rastros de una sociedad violenta que ha impuesto categorías de marginalización y dominación de determinados individuos o colectivos. </w:t>
      </w:r>
      <w:r w:rsidRPr="00A064F6">
        <w:rPr>
          <w:rFonts w:ascii="Bookman Old Style" w:eastAsia="Bookman Old Style" w:hAnsi="Bookman Old Style" w:cs="Bookman Old Style"/>
          <w:b/>
          <w:i/>
          <w:color w:val="000000"/>
          <w:sz w:val="21"/>
          <w:u w:val="single"/>
        </w:rPr>
        <w:t>Erradicar la subalternidad hacia los animales se constituye en un claro y preciso derrotero de la sociedad actual</w:t>
      </w:r>
      <w:r w:rsidR="003271AF" w:rsidRPr="00A064F6">
        <w:rPr>
          <w:rFonts w:ascii="Bookman Old Style" w:eastAsia="Bookman Old Style" w:hAnsi="Bookman Old Style" w:cs="Bookman Old Style"/>
          <w:i/>
          <w:color w:val="000000"/>
          <w:sz w:val="21"/>
        </w:rPr>
        <w:t>” (</w:t>
      </w:r>
      <w:r w:rsidR="00383A2B" w:rsidRPr="00A064F6">
        <w:rPr>
          <w:rFonts w:ascii="Bookman Old Style" w:eastAsia="Bookman Old Style" w:hAnsi="Bookman Old Style" w:cs="Bookman Old Style"/>
          <w:i/>
          <w:color w:val="000000"/>
          <w:sz w:val="21"/>
        </w:rPr>
        <w:t>S</w:t>
      </w:r>
      <w:r w:rsidR="003271AF" w:rsidRPr="00A064F6">
        <w:rPr>
          <w:rFonts w:ascii="Bookman Old Style" w:eastAsia="Bookman Old Style" w:hAnsi="Bookman Old Style" w:cs="Bookman Old Style"/>
          <w:i/>
          <w:color w:val="000000"/>
          <w:sz w:val="21"/>
        </w:rPr>
        <w:t xml:space="preserve">ubrayado y negrilla </w:t>
      </w:r>
      <w:r w:rsidR="00246F38" w:rsidRPr="00A064F6">
        <w:rPr>
          <w:rFonts w:ascii="Bookman Old Style" w:eastAsia="Bookman Old Style" w:hAnsi="Bookman Old Style" w:cs="Bookman Old Style"/>
          <w:i/>
          <w:color w:val="000000"/>
          <w:sz w:val="21"/>
        </w:rPr>
        <w:t>fuera del texto original</w:t>
      </w:r>
      <w:r w:rsidR="003271AF" w:rsidRPr="00A064F6">
        <w:rPr>
          <w:rFonts w:ascii="Bookman Old Style" w:eastAsia="Bookman Old Style" w:hAnsi="Bookman Old Style" w:cs="Bookman Old Style"/>
          <w:i/>
          <w:color w:val="000000"/>
          <w:sz w:val="21"/>
        </w:rPr>
        <w:t>)</w:t>
      </w:r>
    </w:p>
    <w:p w:rsidR="00EE0E78" w:rsidRPr="00A064F6" w:rsidRDefault="00EE0E78">
      <w:pPr>
        <w:pBdr>
          <w:top w:val="nil"/>
          <w:left w:val="nil"/>
          <w:bottom w:val="nil"/>
          <w:right w:val="nil"/>
          <w:between w:val="nil"/>
        </w:pBdr>
        <w:ind w:left="567" w:right="616"/>
        <w:jc w:val="both"/>
        <w:rPr>
          <w:rFonts w:ascii="Bookman Old Style" w:eastAsia="Bookman Old Style" w:hAnsi="Bookman Old Style" w:cs="Bookman Old Style"/>
          <w:color w:val="000000"/>
          <w:sz w:val="21"/>
        </w:rPr>
      </w:pPr>
    </w:p>
    <w:p w:rsidR="00EE0E78" w:rsidRDefault="000F347E">
      <w:pPr>
        <w:pBdr>
          <w:top w:val="nil"/>
          <w:left w:val="nil"/>
          <w:bottom w:val="nil"/>
          <w:right w:val="nil"/>
          <w:between w:val="nil"/>
        </w:pBdr>
        <w:jc w:val="both"/>
        <w:rPr>
          <w:rFonts w:ascii="Bookman Old Style" w:eastAsia="Bookman Old Style" w:hAnsi="Bookman Old Style" w:cs="Bookman Old Style"/>
          <w:color w:val="000000"/>
          <w:sz w:val="21"/>
        </w:rPr>
      </w:pPr>
      <w:r w:rsidRPr="00A064F6">
        <w:rPr>
          <w:rFonts w:ascii="Bookman Old Style" w:eastAsia="Bookman Old Style" w:hAnsi="Bookman Old Style" w:cs="Bookman Old Style"/>
          <w:color w:val="000000"/>
          <w:sz w:val="21"/>
        </w:rPr>
        <w:t xml:space="preserve">En síntesis, esta iniciativa refleja un ineluctable cambio de paradigma social, impulsado por las nuevas generaciones, a nivel mundial y nacional, que ven en su entorno con la naturaleza y los animales una relación más armónica, integral e interdependiente, en donde la vida, sea cual sea su manifestación, debe ser preservada y protegida, máxime cuando se encuentre en clara posición de desventaja y vulneración, sobre la base de los siguientes argumentos:  </w:t>
      </w:r>
    </w:p>
    <w:p w:rsidR="00DE67F3" w:rsidRPr="00A064F6" w:rsidRDefault="00DE67F3">
      <w:pPr>
        <w:pBdr>
          <w:top w:val="nil"/>
          <w:left w:val="nil"/>
          <w:bottom w:val="nil"/>
          <w:right w:val="nil"/>
          <w:between w:val="nil"/>
        </w:pBdr>
        <w:jc w:val="both"/>
        <w:rPr>
          <w:rFonts w:ascii="Bookman Old Style" w:eastAsia="Bookman Old Style" w:hAnsi="Bookman Old Style" w:cs="Bookman Old Style"/>
          <w:color w:val="000000"/>
          <w:sz w:val="21"/>
        </w:rPr>
      </w:pPr>
    </w:p>
    <w:p w:rsidR="00EE0E78" w:rsidRPr="00A064F6" w:rsidRDefault="00EE0E78">
      <w:pPr>
        <w:pBdr>
          <w:top w:val="nil"/>
          <w:left w:val="nil"/>
          <w:bottom w:val="nil"/>
          <w:right w:val="nil"/>
          <w:between w:val="nil"/>
        </w:pBdr>
        <w:jc w:val="both"/>
        <w:rPr>
          <w:rFonts w:ascii="Bookman Old Style" w:eastAsia="Bookman Old Style" w:hAnsi="Bookman Old Style" w:cs="Bookman Old Style"/>
          <w:color w:val="000000"/>
          <w:sz w:val="21"/>
        </w:rPr>
      </w:pPr>
    </w:p>
    <w:p w:rsidR="00EE0E78" w:rsidRPr="00A064F6" w:rsidRDefault="000F347E">
      <w:pPr>
        <w:pBdr>
          <w:top w:val="nil"/>
          <w:left w:val="nil"/>
          <w:bottom w:val="nil"/>
          <w:right w:val="nil"/>
          <w:between w:val="nil"/>
        </w:pBdr>
        <w:rPr>
          <w:rFonts w:ascii="Bookman Old Style" w:eastAsia="Bookman Old Style" w:hAnsi="Bookman Old Style" w:cs="Bookman Old Style"/>
          <w:b/>
          <w:color w:val="000000"/>
          <w:sz w:val="21"/>
        </w:rPr>
      </w:pPr>
      <w:r w:rsidRPr="00A064F6">
        <w:rPr>
          <w:rFonts w:ascii="Bookman Old Style" w:eastAsia="Bookman Old Style" w:hAnsi="Bookman Old Style" w:cs="Bookman Old Style"/>
          <w:b/>
          <w:color w:val="000000"/>
          <w:sz w:val="21"/>
        </w:rPr>
        <w:lastRenderedPageBreak/>
        <w:t>3.1. Normativos</w:t>
      </w:r>
    </w:p>
    <w:p w:rsidR="00EE0E78" w:rsidRPr="00A064F6" w:rsidRDefault="00EE0E78">
      <w:pPr>
        <w:pBdr>
          <w:top w:val="nil"/>
          <w:left w:val="nil"/>
          <w:bottom w:val="nil"/>
          <w:right w:val="nil"/>
          <w:between w:val="nil"/>
        </w:pBdr>
        <w:jc w:val="both"/>
        <w:rPr>
          <w:rFonts w:ascii="Bookman Old Style" w:eastAsia="Bookman Old Style" w:hAnsi="Bookman Old Style" w:cs="Bookman Old Style"/>
          <w:color w:val="000000"/>
          <w:sz w:val="21"/>
        </w:rPr>
      </w:pPr>
    </w:p>
    <w:p w:rsidR="005B4E43" w:rsidRPr="00A064F6" w:rsidRDefault="000F347E">
      <w:pPr>
        <w:pBdr>
          <w:top w:val="nil"/>
          <w:left w:val="nil"/>
          <w:bottom w:val="nil"/>
          <w:right w:val="nil"/>
          <w:between w:val="nil"/>
        </w:pBdr>
        <w:jc w:val="both"/>
        <w:rPr>
          <w:rFonts w:ascii="Bookman Old Style" w:eastAsia="Bookman Old Style" w:hAnsi="Bookman Old Style" w:cs="Bookman Old Style"/>
          <w:color w:val="000000"/>
          <w:sz w:val="21"/>
        </w:rPr>
      </w:pPr>
      <w:r w:rsidRPr="00A064F6">
        <w:rPr>
          <w:rFonts w:ascii="Bookman Old Style" w:eastAsia="Bookman Old Style" w:hAnsi="Bookman Old Style" w:cs="Bookman Old Style"/>
          <w:color w:val="000000"/>
          <w:sz w:val="21"/>
        </w:rPr>
        <w:t xml:space="preserve">En Colombia, </w:t>
      </w:r>
      <w:r w:rsidR="005B4E43" w:rsidRPr="00A064F6">
        <w:rPr>
          <w:rFonts w:ascii="Bookman Old Style" w:eastAsia="Bookman Old Style" w:hAnsi="Bookman Old Style" w:cs="Bookman Old Style"/>
          <w:color w:val="000000"/>
          <w:sz w:val="21"/>
        </w:rPr>
        <w:t>existe un</w:t>
      </w:r>
      <w:r w:rsidRPr="00A064F6">
        <w:rPr>
          <w:rFonts w:ascii="Bookman Old Style" w:eastAsia="Bookman Old Style" w:hAnsi="Bookman Old Style" w:cs="Bookman Old Style"/>
          <w:color w:val="000000"/>
          <w:sz w:val="21"/>
        </w:rPr>
        <w:t xml:space="preserve"> conjunto de normas vigentes que han </w:t>
      </w:r>
      <w:r w:rsidR="005B4E43" w:rsidRPr="00A064F6">
        <w:rPr>
          <w:rFonts w:ascii="Bookman Old Style" w:eastAsia="Bookman Old Style" w:hAnsi="Bookman Old Style" w:cs="Bookman Old Style"/>
          <w:color w:val="000000"/>
          <w:sz w:val="21"/>
        </w:rPr>
        <w:t>consolidado</w:t>
      </w:r>
      <w:r w:rsidRPr="00A064F6">
        <w:rPr>
          <w:rFonts w:ascii="Bookman Old Style" w:eastAsia="Bookman Old Style" w:hAnsi="Bookman Old Style" w:cs="Bookman Old Style"/>
          <w:color w:val="000000"/>
          <w:sz w:val="21"/>
        </w:rPr>
        <w:t xml:space="preserve"> las bases y desarrollos de la protección animal en el país</w:t>
      </w:r>
      <w:r w:rsidR="005B4E43" w:rsidRPr="00A064F6">
        <w:rPr>
          <w:rFonts w:ascii="Bookman Old Style" w:eastAsia="Bookman Old Style" w:hAnsi="Bookman Old Style" w:cs="Bookman Old Style"/>
          <w:color w:val="000000"/>
          <w:sz w:val="21"/>
        </w:rPr>
        <w:t>. Si bien aún no se ha desarrollado a cabalidad</w:t>
      </w:r>
      <w:r w:rsidR="00FA38DD" w:rsidRPr="00A064F6">
        <w:rPr>
          <w:rFonts w:ascii="Bookman Old Style" w:eastAsia="Bookman Old Style" w:hAnsi="Bookman Old Style" w:cs="Bookman Old Style"/>
          <w:color w:val="000000"/>
          <w:sz w:val="21"/>
        </w:rPr>
        <w:t xml:space="preserve"> el mandato constitucional sobre esta materia</w:t>
      </w:r>
      <w:r w:rsidR="005B4E43" w:rsidRPr="00A064F6">
        <w:rPr>
          <w:rFonts w:ascii="Bookman Old Style" w:eastAsia="Bookman Old Style" w:hAnsi="Bookman Old Style" w:cs="Bookman Old Style"/>
          <w:color w:val="000000"/>
          <w:sz w:val="21"/>
        </w:rPr>
        <w:t>, los avances han sido importantes y con esta iniciativa se pretende dar un paso adicional en el camino del reconocimiento de los animales como verdaderos sujetos de protección en el ordenamiento jurídico colombiano</w:t>
      </w:r>
      <w:r w:rsidR="00FA38DD" w:rsidRPr="00A064F6">
        <w:rPr>
          <w:rFonts w:ascii="Bookman Old Style" w:eastAsia="Bookman Old Style" w:hAnsi="Bookman Old Style" w:cs="Bookman Old Style"/>
          <w:color w:val="000000"/>
          <w:sz w:val="21"/>
        </w:rPr>
        <w:t xml:space="preserve">. </w:t>
      </w:r>
    </w:p>
    <w:p w:rsidR="00FA38DD" w:rsidRPr="00A064F6" w:rsidRDefault="00FA38DD">
      <w:pPr>
        <w:pBdr>
          <w:top w:val="nil"/>
          <w:left w:val="nil"/>
          <w:bottom w:val="nil"/>
          <w:right w:val="nil"/>
          <w:between w:val="nil"/>
        </w:pBdr>
        <w:jc w:val="both"/>
        <w:rPr>
          <w:rFonts w:ascii="Bookman Old Style" w:eastAsia="Bookman Old Style" w:hAnsi="Bookman Old Style" w:cs="Bookman Old Style"/>
          <w:color w:val="000000"/>
          <w:sz w:val="21"/>
        </w:rPr>
      </w:pPr>
    </w:p>
    <w:p w:rsidR="00EE0E78" w:rsidRPr="00A064F6" w:rsidRDefault="000F347E">
      <w:pPr>
        <w:pBdr>
          <w:top w:val="nil"/>
          <w:left w:val="nil"/>
          <w:bottom w:val="nil"/>
          <w:right w:val="nil"/>
          <w:between w:val="nil"/>
        </w:pBdr>
        <w:jc w:val="both"/>
        <w:rPr>
          <w:rFonts w:ascii="Bookman Old Style" w:eastAsia="Bookman Old Style" w:hAnsi="Bookman Old Style" w:cs="Bookman Old Style"/>
          <w:color w:val="000000"/>
          <w:sz w:val="21"/>
        </w:rPr>
      </w:pPr>
      <w:r w:rsidRPr="00A064F6">
        <w:rPr>
          <w:rFonts w:ascii="Bookman Old Style" w:eastAsia="Bookman Old Style" w:hAnsi="Bookman Old Style" w:cs="Bookman Old Style"/>
          <w:color w:val="000000"/>
          <w:sz w:val="21"/>
        </w:rPr>
        <w:t>Entre estas importantes normas, que integran el marco jurídico general de protección de los animales, podemos citar las siguientes:</w:t>
      </w:r>
    </w:p>
    <w:p w:rsidR="00EE0E78" w:rsidRPr="00A064F6" w:rsidRDefault="00EE0E78">
      <w:pPr>
        <w:pBdr>
          <w:top w:val="nil"/>
          <w:left w:val="nil"/>
          <w:bottom w:val="nil"/>
          <w:right w:val="nil"/>
          <w:between w:val="nil"/>
        </w:pBdr>
        <w:jc w:val="both"/>
        <w:rPr>
          <w:rFonts w:ascii="Bookman Old Style" w:eastAsia="Bookman Old Style" w:hAnsi="Bookman Old Style" w:cs="Bookman Old Style"/>
          <w:color w:val="000000"/>
          <w:sz w:val="21"/>
        </w:rPr>
      </w:pPr>
    </w:p>
    <w:p w:rsidR="00EE0E78" w:rsidRPr="00A064F6" w:rsidRDefault="000F347E">
      <w:pPr>
        <w:numPr>
          <w:ilvl w:val="0"/>
          <w:numId w:val="3"/>
        </w:numPr>
        <w:pBdr>
          <w:top w:val="nil"/>
          <w:left w:val="nil"/>
          <w:bottom w:val="nil"/>
          <w:right w:val="nil"/>
          <w:between w:val="nil"/>
        </w:pBdr>
        <w:jc w:val="both"/>
        <w:rPr>
          <w:rFonts w:ascii="Bookman Old Style" w:eastAsia="Bookman Old Style" w:hAnsi="Bookman Old Style" w:cs="Bookman Old Style"/>
          <w:color w:val="000000"/>
          <w:sz w:val="21"/>
        </w:rPr>
      </w:pPr>
      <w:r w:rsidRPr="00A064F6">
        <w:rPr>
          <w:rFonts w:ascii="Bookman Old Style" w:eastAsia="Bookman Old Style" w:hAnsi="Bookman Old Style" w:cs="Bookman Old Style"/>
          <w:b/>
          <w:color w:val="000000"/>
          <w:sz w:val="21"/>
        </w:rPr>
        <w:t>Ley 5 de 1972 y el Decreto reglamentario 497 de 1973</w:t>
      </w:r>
      <w:r w:rsidR="0019299C" w:rsidRPr="00A064F6">
        <w:rPr>
          <w:rFonts w:ascii="Bookman Old Style" w:eastAsia="Bookman Old Style" w:hAnsi="Bookman Old Style" w:cs="Bookman Old Style"/>
          <w:b/>
          <w:color w:val="000000"/>
          <w:sz w:val="21"/>
        </w:rPr>
        <w:t>:</w:t>
      </w:r>
      <w:r w:rsidRPr="00A064F6">
        <w:rPr>
          <w:rFonts w:ascii="Bookman Old Style" w:eastAsia="Bookman Old Style" w:hAnsi="Bookman Old Style" w:cs="Bookman Old Style"/>
          <w:color w:val="000000"/>
          <w:sz w:val="21"/>
        </w:rPr>
        <w:t xml:space="preserve"> sobre las Juntas Defensoras de Animales. </w:t>
      </w:r>
      <w:r w:rsidR="00803571" w:rsidRPr="00A064F6">
        <w:rPr>
          <w:rFonts w:ascii="Bookman Old Style" w:eastAsia="Bookman Old Style" w:hAnsi="Bookman Old Style" w:cs="Bookman Old Style"/>
          <w:color w:val="000000"/>
          <w:sz w:val="21"/>
        </w:rPr>
        <w:t>Estas normas disponen</w:t>
      </w:r>
      <w:r w:rsidRPr="00A064F6">
        <w:rPr>
          <w:rFonts w:ascii="Bookman Old Style" w:eastAsia="Bookman Old Style" w:hAnsi="Bookman Old Style" w:cs="Bookman Old Style"/>
          <w:color w:val="000000"/>
          <w:sz w:val="21"/>
        </w:rPr>
        <w:t xml:space="preserve"> como obligación, la creación en cada municipio de un comité para dirigir la creación y funcionamiento de las juntas defensoras de animales, cuya labor es de recibir las “quejas de crueldad, maltratamientos [sic] o el abandono injustificado</w:t>
      </w:r>
      <w:r w:rsidR="009C3616" w:rsidRPr="00A064F6">
        <w:rPr>
          <w:rFonts w:ascii="Bookman Old Style" w:eastAsia="Bookman Old Style" w:hAnsi="Bookman Old Style" w:cs="Bookman Old Style"/>
          <w:color w:val="000000"/>
          <w:sz w:val="21"/>
        </w:rPr>
        <w:t>” de los animales.</w:t>
      </w:r>
    </w:p>
    <w:p w:rsidR="00EE0E78" w:rsidRPr="00A064F6" w:rsidRDefault="00EE0E78">
      <w:pPr>
        <w:pBdr>
          <w:top w:val="nil"/>
          <w:left w:val="nil"/>
          <w:bottom w:val="nil"/>
          <w:right w:val="nil"/>
          <w:between w:val="nil"/>
        </w:pBdr>
        <w:ind w:left="720"/>
        <w:jc w:val="both"/>
        <w:rPr>
          <w:rFonts w:ascii="Bookman Old Style" w:eastAsia="Bookman Old Style" w:hAnsi="Bookman Old Style" w:cs="Bookman Old Style"/>
          <w:color w:val="000000"/>
          <w:sz w:val="21"/>
        </w:rPr>
      </w:pPr>
    </w:p>
    <w:p w:rsidR="00EE0E78" w:rsidRPr="00A064F6" w:rsidRDefault="000F347E">
      <w:pPr>
        <w:numPr>
          <w:ilvl w:val="0"/>
          <w:numId w:val="3"/>
        </w:numPr>
        <w:pBdr>
          <w:top w:val="nil"/>
          <w:left w:val="nil"/>
          <w:bottom w:val="nil"/>
          <w:right w:val="nil"/>
          <w:between w:val="nil"/>
        </w:pBdr>
        <w:jc w:val="both"/>
        <w:rPr>
          <w:rFonts w:ascii="Bookman Old Style" w:eastAsia="Bookman Old Style" w:hAnsi="Bookman Old Style" w:cs="Bookman Old Style"/>
          <w:color w:val="000000"/>
          <w:sz w:val="21"/>
        </w:rPr>
      </w:pPr>
      <w:r w:rsidRPr="00A064F6">
        <w:rPr>
          <w:rFonts w:ascii="Bookman Old Style" w:eastAsia="Bookman Old Style" w:hAnsi="Bookman Old Style" w:cs="Bookman Old Style"/>
          <w:b/>
          <w:color w:val="000000"/>
          <w:sz w:val="21"/>
        </w:rPr>
        <w:t>Decreto 1608 de 1978</w:t>
      </w:r>
      <w:r w:rsidR="0019299C" w:rsidRPr="00A064F6">
        <w:rPr>
          <w:rFonts w:ascii="Bookman Old Style" w:eastAsia="Bookman Old Style" w:hAnsi="Bookman Old Style" w:cs="Bookman Old Style"/>
          <w:b/>
          <w:color w:val="000000"/>
          <w:sz w:val="21"/>
        </w:rPr>
        <w:t>:</w:t>
      </w:r>
      <w:r w:rsidRPr="00A064F6">
        <w:rPr>
          <w:rFonts w:ascii="Bookman Old Style" w:eastAsia="Bookman Old Style" w:hAnsi="Bookman Old Style" w:cs="Bookman Old Style"/>
          <w:color w:val="000000"/>
          <w:sz w:val="21"/>
        </w:rPr>
        <w:t xml:space="preserve"> Código de </w:t>
      </w:r>
      <w:r w:rsidR="0019299C" w:rsidRPr="00A064F6">
        <w:rPr>
          <w:rFonts w:ascii="Bookman Old Style" w:eastAsia="Bookman Old Style" w:hAnsi="Bookman Old Style" w:cs="Bookman Old Style"/>
          <w:color w:val="000000"/>
          <w:sz w:val="21"/>
        </w:rPr>
        <w:t xml:space="preserve">los </w:t>
      </w:r>
      <w:r w:rsidRPr="00A064F6">
        <w:rPr>
          <w:rFonts w:ascii="Bookman Old Style" w:eastAsia="Bookman Old Style" w:hAnsi="Bookman Old Style" w:cs="Bookman Old Style"/>
          <w:color w:val="000000"/>
          <w:sz w:val="21"/>
        </w:rPr>
        <w:t>Recursos Naturales</w:t>
      </w:r>
      <w:r w:rsidR="0019299C" w:rsidRPr="00A064F6">
        <w:rPr>
          <w:rFonts w:ascii="Bookman Old Style" w:eastAsia="Bookman Old Style" w:hAnsi="Bookman Old Style" w:cs="Bookman Old Style"/>
          <w:color w:val="000000"/>
          <w:sz w:val="21"/>
        </w:rPr>
        <w:t xml:space="preserve"> Renovables</w:t>
      </w:r>
      <w:r w:rsidRPr="00A064F6">
        <w:rPr>
          <w:rFonts w:ascii="Bookman Old Style" w:eastAsia="Bookman Old Style" w:hAnsi="Bookman Old Style" w:cs="Bookman Old Style"/>
          <w:color w:val="000000"/>
          <w:sz w:val="21"/>
        </w:rPr>
        <w:t>.</w:t>
      </w:r>
      <w:r w:rsidR="009C3616" w:rsidRPr="00A064F6">
        <w:rPr>
          <w:rFonts w:ascii="Bookman Old Style" w:eastAsia="Bookman Old Style" w:hAnsi="Bookman Old Style" w:cs="Bookman Old Style"/>
          <w:color w:val="000000"/>
          <w:sz w:val="21"/>
        </w:rPr>
        <w:t xml:space="preserve"> Determina el aprovechamiento de los recursos de la flora y de la fauna. En lo que respecta a los animales, establece que los especímenes de fauna silvestre pertenecen al Estado y, en consecuencia, limita su tenencia y aprovechamiento a la figura de los zoocriaderos y a las modalidades de caza que, en todo caso, siempre requieren de las autorizaciones correspondientes.</w:t>
      </w:r>
    </w:p>
    <w:p w:rsidR="00EE0E78" w:rsidRPr="00A064F6" w:rsidRDefault="00EE0E78">
      <w:pPr>
        <w:pBdr>
          <w:top w:val="nil"/>
          <w:left w:val="nil"/>
          <w:bottom w:val="nil"/>
          <w:right w:val="nil"/>
          <w:between w:val="nil"/>
        </w:pBdr>
        <w:ind w:left="720"/>
        <w:jc w:val="both"/>
        <w:rPr>
          <w:rFonts w:ascii="Bookman Old Style" w:eastAsia="Bookman Old Style" w:hAnsi="Bookman Old Style" w:cs="Bookman Old Style"/>
          <w:color w:val="000000"/>
          <w:sz w:val="21"/>
        </w:rPr>
      </w:pPr>
    </w:p>
    <w:p w:rsidR="00EE0E78" w:rsidRPr="00A064F6" w:rsidRDefault="000F347E">
      <w:pPr>
        <w:numPr>
          <w:ilvl w:val="0"/>
          <w:numId w:val="3"/>
        </w:numPr>
        <w:pBdr>
          <w:top w:val="nil"/>
          <w:left w:val="nil"/>
          <w:bottom w:val="nil"/>
          <w:right w:val="nil"/>
          <w:between w:val="nil"/>
        </w:pBdr>
        <w:jc w:val="both"/>
        <w:rPr>
          <w:rFonts w:ascii="Bookman Old Style" w:eastAsia="Bookman Old Style" w:hAnsi="Bookman Old Style" w:cs="Bookman Old Style"/>
          <w:color w:val="000000"/>
          <w:sz w:val="21"/>
        </w:rPr>
      </w:pPr>
      <w:r w:rsidRPr="00A064F6">
        <w:rPr>
          <w:rFonts w:ascii="Bookman Old Style" w:eastAsia="Bookman Old Style" w:hAnsi="Bookman Old Style" w:cs="Bookman Old Style"/>
          <w:b/>
          <w:color w:val="000000"/>
          <w:sz w:val="21"/>
        </w:rPr>
        <w:t>Ley 17 de 1981</w:t>
      </w:r>
      <w:r w:rsidR="0019299C" w:rsidRPr="00A064F6">
        <w:rPr>
          <w:rFonts w:ascii="Bookman Old Style" w:eastAsia="Bookman Old Style" w:hAnsi="Bookman Old Style" w:cs="Bookman Old Style"/>
          <w:b/>
          <w:color w:val="000000"/>
          <w:sz w:val="21"/>
        </w:rPr>
        <w:t>:</w:t>
      </w:r>
      <w:r w:rsidRPr="00A064F6">
        <w:rPr>
          <w:rFonts w:ascii="Bookman Old Style" w:eastAsia="Bookman Old Style" w:hAnsi="Bookman Old Style" w:cs="Bookman Old Style"/>
          <w:color w:val="000000"/>
          <w:sz w:val="21"/>
        </w:rPr>
        <w:t xml:space="preserve"> mediante la cual se ratifica la Convención sobre el Comercio Internacional de especies amenazadas de flora y fauna silvestre (CITES) y las resoluciones de las conferencias posteriores.</w:t>
      </w:r>
    </w:p>
    <w:p w:rsidR="00EE0E78" w:rsidRPr="00A064F6" w:rsidRDefault="00EE0E78">
      <w:pPr>
        <w:pBdr>
          <w:top w:val="nil"/>
          <w:left w:val="nil"/>
          <w:bottom w:val="nil"/>
          <w:right w:val="nil"/>
          <w:between w:val="nil"/>
        </w:pBdr>
        <w:ind w:left="720"/>
        <w:jc w:val="both"/>
        <w:rPr>
          <w:rFonts w:ascii="Bookman Old Style" w:eastAsia="Bookman Old Style" w:hAnsi="Bookman Old Style" w:cs="Bookman Old Style"/>
          <w:color w:val="000000"/>
          <w:sz w:val="21"/>
        </w:rPr>
      </w:pPr>
    </w:p>
    <w:p w:rsidR="00EE0E78" w:rsidRPr="00A064F6" w:rsidRDefault="000F347E">
      <w:pPr>
        <w:numPr>
          <w:ilvl w:val="0"/>
          <w:numId w:val="3"/>
        </w:numPr>
        <w:pBdr>
          <w:top w:val="nil"/>
          <w:left w:val="nil"/>
          <w:bottom w:val="nil"/>
          <w:right w:val="nil"/>
          <w:between w:val="nil"/>
        </w:pBdr>
        <w:jc w:val="both"/>
        <w:rPr>
          <w:rFonts w:ascii="Bookman Old Style" w:eastAsia="Bookman Old Style" w:hAnsi="Bookman Old Style" w:cs="Bookman Old Style"/>
          <w:color w:val="000000"/>
          <w:sz w:val="21"/>
        </w:rPr>
      </w:pPr>
      <w:r w:rsidRPr="00A064F6">
        <w:rPr>
          <w:rFonts w:ascii="Bookman Old Style" w:eastAsia="Bookman Old Style" w:hAnsi="Bookman Old Style" w:cs="Bookman Old Style"/>
          <w:b/>
          <w:color w:val="000000"/>
          <w:sz w:val="21"/>
        </w:rPr>
        <w:t>Ley 84 de 1989</w:t>
      </w:r>
      <w:r w:rsidR="0019299C" w:rsidRPr="00A064F6">
        <w:rPr>
          <w:rFonts w:ascii="Bookman Old Style" w:eastAsia="Bookman Old Style" w:hAnsi="Bookman Old Style" w:cs="Bookman Old Style"/>
          <w:b/>
          <w:color w:val="000000"/>
          <w:sz w:val="21"/>
        </w:rPr>
        <w:t>:</w:t>
      </w:r>
      <w:r w:rsidRPr="00A064F6">
        <w:rPr>
          <w:rFonts w:ascii="Bookman Old Style" w:eastAsia="Bookman Old Style" w:hAnsi="Bookman Old Style" w:cs="Bookman Old Style"/>
          <w:color w:val="000000"/>
          <w:sz w:val="21"/>
        </w:rPr>
        <w:t xml:space="preserve"> Estatuto Nacional de Protección Animal</w:t>
      </w:r>
      <w:r w:rsidR="00AE70E7" w:rsidRPr="00A064F6">
        <w:rPr>
          <w:rFonts w:ascii="Bookman Old Style" w:eastAsia="Bookman Old Style" w:hAnsi="Bookman Old Style" w:cs="Bookman Old Style"/>
          <w:color w:val="000000"/>
          <w:sz w:val="21"/>
        </w:rPr>
        <w:t>. Pese a ser una norma anterior a la Constitución de 1991, e</w:t>
      </w:r>
      <w:r w:rsidRPr="00A064F6">
        <w:rPr>
          <w:rFonts w:ascii="Bookman Old Style" w:eastAsia="Bookman Old Style" w:hAnsi="Bookman Old Style" w:cs="Bookman Old Style"/>
          <w:color w:val="000000"/>
          <w:sz w:val="21"/>
        </w:rPr>
        <w:t>l E</w:t>
      </w:r>
      <w:r w:rsidR="00AE70E7" w:rsidRPr="00A064F6">
        <w:rPr>
          <w:rFonts w:ascii="Bookman Old Style" w:eastAsia="Bookman Old Style" w:hAnsi="Bookman Old Style" w:cs="Bookman Old Style"/>
          <w:color w:val="000000"/>
          <w:sz w:val="21"/>
        </w:rPr>
        <w:t>statuto es la norma que desarrolla más a profundidad el principio de protección y bienestar animal en el territorio nacional. Esta norma</w:t>
      </w:r>
      <w:r w:rsidRPr="00A064F6">
        <w:rPr>
          <w:rFonts w:ascii="Bookman Old Style" w:eastAsia="Bookman Old Style" w:hAnsi="Bookman Old Style" w:cs="Bookman Old Style"/>
          <w:color w:val="000000"/>
          <w:sz w:val="21"/>
        </w:rPr>
        <w:t xml:space="preserve"> cuenta con una parte sustancial de protección de los animales donde se enumeran una serie de conductas constitutivas de crueldad, los deberes correlativos de protección y una serie de prohibiciones. De igual forma, cuenta con una parte procedimental, que impone sanciones a los transgresores del Estatuto y señala un procedimiento administrativo y unas autoridades competentes.</w:t>
      </w:r>
    </w:p>
    <w:p w:rsidR="00EE0E78" w:rsidRPr="00A064F6" w:rsidRDefault="00EE0E78">
      <w:pPr>
        <w:pBdr>
          <w:top w:val="nil"/>
          <w:left w:val="nil"/>
          <w:bottom w:val="nil"/>
          <w:right w:val="nil"/>
          <w:between w:val="nil"/>
        </w:pBdr>
        <w:jc w:val="both"/>
        <w:rPr>
          <w:rFonts w:ascii="Bookman Old Style" w:eastAsia="Bookman Old Style" w:hAnsi="Bookman Old Style" w:cs="Bookman Old Style"/>
          <w:color w:val="000000"/>
          <w:sz w:val="21"/>
        </w:rPr>
      </w:pPr>
    </w:p>
    <w:p w:rsidR="00EE0E78" w:rsidRPr="00A064F6" w:rsidRDefault="000F347E">
      <w:pPr>
        <w:numPr>
          <w:ilvl w:val="0"/>
          <w:numId w:val="3"/>
        </w:numPr>
        <w:pBdr>
          <w:top w:val="nil"/>
          <w:left w:val="nil"/>
          <w:bottom w:val="nil"/>
          <w:right w:val="nil"/>
          <w:between w:val="nil"/>
        </w:pBdr>
        <w:jc w:val="both"/>
        <w:rPr>
          <w:rFonts w:ascii="Bookman Old Style" w:eastAsia="Bookman Old Style" w:hAnsi="Bookman Old Style" w:cs="Bookman Old Style"/>
          <w:color w:val="000000"/>
          <w:sz w:val="21"/>
        </w:rPr>
      </w:pPr>
      <w:r w:rsidRPr="00A064F6">
        <w:rPr>
          <w:rFonts w:ascii="Bookman Old Style" w:eastAsia="Bookman Old Style" w:hAnsi="Bookman Old Style" w:cs="Bookman Old Style"/>
          <w:b/>
          <w:color w:val="000000"/>
          <w:sz w:val="21"/>
        </w:rPr>
        <w:t>Ley 599 de 2000</w:t>
      </w:r>
      <w:r w:rsidR="0019299C" w:rsidRPr="00A064F6">
        <w:rPr>
          <w:rFonts w:ascii="Bookman Old Style" w:eastAsia="Bookman Old Style" w:hAnsi="Bookman Old Style" w:cs="Bookman Old Style"/>
          <w:color w:val="000000"/>
          <w:sz w:val="21"/>
        </w:rPr>
        <w:t>:</w:t>
      </w:r>
      <w:r w:rsidRPr="00A064F6">
        <w:rPr>
          <w:rFonts w:ascii="Bookman Old Style" w:eastAsia="Bookman Old Style" w:hAnsi="Bookman Old Style" w:cs="Bookman Old Style"/>
          <w:color w:val="000000"/>
          <w:sz w:val="21"/>
        </w:rPr>
        <w:t xml:space="preserve"> Código Penal</w:t>
      </w:r>
      <w:r w:rsidR="003D17A1" w:rsidRPr="00A064F6">
        <w:rPr>
          <w:rFonts w:ascii="Bookman Old Style" w:eastAsia="Bookman Old Style" w:hAnsi="Bookman Old Style" w:cs="Bookman Old Style"/>
          <w:color w:val="000000"/>
          <w:sz w:val="21"/>
        </w:rPr>
        <w:t xml:space="preserve">. Esta norma contiene un capítulo exclusivo ubicado en el título XI, que tipifica las conductas que atentan contra el </w:t>
      </w:r>
      <w:r w:rsidRPr="00A064F6">
        <w:rPr>
          <w:rFonts w:ascii="Bookman Old Style" w:eastAsia="Bookman Old Style" w:hAnsi="Bookman Old Style" w:cs="Bookman Old Style"/>
          <w:color w:val="000000"/>
          <w:sz w:val="21"/>
        </w:rPr>
        <w:t>medio ambiente y los recursos naturales.</w:t>
      </w:r>
    </w:p>
    <w:p w:rsidR="00EE0E78" w:rsidRPr="00A064F6" w:rsidRDefault="00EE0E78">
      <w:pPr>
        <w:pBdr>
          <w:top w:val="nil"/>
          <w:left w:val="nil"/>
          <w:bottom w:val="nil"/>
          <w:right w:val="nil"/>
          <w:between w:val="nil"/>
        </w:pBdr>
        <w:ind w:left="720"/>
        <w:jc w:val="both"/>
        <w:rPr>
          <w:rFonts w:ascii="Bookman Old Style" w:eastAsia="Bookman Old Style" w:hAnsi="Bookman Old Style" w:cs="Bookman Old Style"/>
          <w:color w:val="000000"/>
          <w:sz w:val="21"/>
        </w:rPr>
      </w:pPr>
    </w:p>
    <w:p w:rsidR="00EE0E78" w:rsidRPr="00A064F6" w:rsidRDefault="000F347E">
      <w:pPr>
        <w:numPr>
          <w:ilvl w:val="0"/>
          <w:numId w:val="3"/>
        </w:numPr>
        <w:pBdr>
          <w:top w:val="nil"/>
          <w:left w:val="nil"/>
          <w:bottom w:val="nil"/>
          <w:right w:val="nil"/>
          <w:between w:val="nil"/>
        </w:pBdr>
        <w:jc w:val="both"/>
        <w:rPr>
          <w:rFonts w:ascii="Bookman Old Style" w:eastAsia="Bookman Old Style" w:hAnsi="Bookman Old Style" w:cs="Bookman Old Style"/>
          <w:color w:val="000000"/>
          <w:sz w:val="21"/>
        </w:rPr>
      </w:pPr>
      <w:r w:rsidRPr="00A064F6">
        <w:rPr>
          <w:rFonts w:ascii="Bookman Old Style" w:eastAsia="Bookman Old Style" w:hAnsi="Bookman Old Style" w:cs="Bookman Old Style"/>
          <w:b/>
          <w:color w:val="000000"/>
          <w:sz w:val="21"/>
        </w:rPr>
        <w:t>Ley 1638 de 2013</w:t>
      </w:r>
      <w:r w:rsidR="0019299C" w:rsidRPr="00A064F6">
        <w:rPr>
          <w:rFonts w:ascii="Bookman Old Style" w:eastAsia="Bookman Old Style" w:hAnsi="Bookman Old Style" w:cs="Bookman Old Style"/>
          <w:color w:val="000000"/>
          <w:sz w:val="21"/>
        </w:rPr>
        <w:t>:</w:t>
      </w:r>
      <w:r w:rsidRPr="00A064F6">
        <w:rPr>
          <w:rFonts w:ascii="Bookman Old Style" w:eastAsia="Bookman Old Style" w:hAnsi="Bookman Old Style" w:cs="Bookman Old Style"/>
          <w:color w:val="000000"/>
          <w:sz w:val="21"/>
        </w:rPr>
        <w:t xml:space="preserve"> </w:t>
      </w:r>
      <w:r w:rsidR="003D17A1" w:rsidRPr="00A064F6">
        <w:rPr>
          <w:rFonts w:ascii="Bookman Old Style" w:eastAsia="Bookman Old Style" w:hAnsi="Bookman Old Style" w:cs="Bookman Old Style"/>
          <w:color w:val="000000"/>
          <w:sz w:val="21"/>
        </w:rPr>
        <w:t xml:space="preserve">norma que prohibió el uso </w:t>
      </w:r>
      <w:r w:rsidR="004F32D1" w:rsidRPr="00A064F6">
        <w:rPr>
          <w:rFonts w:ascii="Bookman Old Style" w:eastAsia="Bookman Old Style" w:hAnsi="Bookman Old Style" w:cs="Bookman Old Style"/>
          <w:color w:val="000000"/>
          <w:sz w:val="21"/>
        </w:rPr>
        <w:t>de</w:t>
      </w:r>
      <w:r w:rsidRPr="00A064F6">
        <w:rPr>
          <w:rFonts w:ascii="Bookman Old Style" w:eastAsia="Bookman Old Style" w:hAnsi="Bookman Old Style" w:cs="Bookman Old Style"/>
          <w:color w:val="000000"/>
          <w:sz w:val="21"/>
        </w:rPr>
        <w:t xml:space="preserve"> animales silvestres</w:t>
      </w:r>
      <w:r w:rsidR="004F32D1" w:rsidRPr="00A064F6">
        <w:rPr>
          <w:rFonts w:ascii="Bookman Old Style" w:eastAsia="Bookman Old Style" w:hAnsi="Bookman Old Style" w:cs="Bookman Old Style"/>
          <w:color w:val="000000"/>
          <w:sz w:val="21"/>
        </w:rPr>
        <w:t>,</w:t>
      </w:r>
      <w:r w:rsidRPr="00A064F6">
        <w:rPr>
          <w:rFonts w:ascii="Bookman Old Style" w:eastAsia="Bookman Old Style" w:hAnsi="Bookman Old Style" w:cs="Bookman Old Style"/>
          <w:color w:val="000000"/>
          <w:sz w:val="21"/>
        </w:rPr>
        <w:t xml:space="preserve"> nativos o exóticos</w:t>
      </w:r>
      <w:r w:rsidR="004F32D1" w:rsidRPr="00A064F6">
        <w:rPr>
          <w:rFonts w:ascii="Bookman Old Style" w:eastAsia="Bookman Old Style" w:hAnsi="Bookman Old Style" w:cs="Bookman Old Style"/>
          <w:color w:val="000000"/>
          <w:sz w:val="21"/>
        </w:rPr>
        <w:t>,</w:t>
      </w:r>
      <w:r w:rsidRPr="00A064F6">
        <w:rPr>
          <w:rFonts w:ascii="Bookman Old Style" w:eastAsia="Bookman Old Style" w:hAnsi="Bookman Old Style" w:cs="Bookman Old Style"/>
          <w:color w:val="000000"/>
          <w:sz w:val="21"/>
        </w:rPr>
        <w:t xml:space="preserve"> en circos fijos e itinerantes.</w:t>
      </w:r>
      <w:r w:rsidR="003D17A1" w:rsidRPr="00A064F6">
        <w:rPr>
          <w:rFonts w:ascii="Bookman Old Style" w:eastAsia="Bookman Old Style" w:hAnsi="Bookman Old Style" w:cs="Bookman Old Style"/>
          <w:color w:val="000000"/>
          <w:sz w:val="21"/>
        </w:rPr>
        <w:t xml:space="preserve"> La Ley 1638 de 2013 fue demandada ante la Corte Constitucional por la presunta vulneración a loss derechos al trabajo y la cultura. No obstante, el Alto Tribunal la declaró</w:t>
      </w:r>
      <w:r w:rsidR="004F32D1" w:rsidRPr="00A064F6">
        <w:rPr>
          <w:rFonts w:ascii="Bookman Old Style" w:eastAsia="Bookman Old Style" w:hAnsi="Bookman Old Style" w:cs="Bookman Old Style"/>
          <w:color w:val="000000"/>
          <w:sz w:val="21"/>
        </w:rPr>
        <w:t xml:space="preserve"> exequible a través</w:t>
      </w:r>
      <w:r w:rsidRPr="00A064F6">
        <w:rPr>
          <w:rFonts w:ascii="Bookman Old Style" w:eastAsia="Bookman Old Style" w:hAnsi="Bookman Old Style" w:cs="Bookman Old Style"/>
          <w:color w:val="000000"/>
          <w:sz w:val="21"/>
        </w:rPr>
        <w:t xml:space="preserve"> de la sentencia C-283 de 2014</w:t>
      </w:r>
      <w:r w:rsidR="004F32D1" w:rsidRPr="00A064F6">
        <w:rPr>
          <w:rFonts w:ascii="Bookman Old Style" w:eastAsia="Bookman Old Style" w:hAnsi="Bookman Old Style" w:cs="Bookman Old Style"/>
          <w:color w:val="000000"/>
          <w:sz w:val="21"/>
        </w:rPr>
        <w:t>.</w:t>
      </w:r>
    </w:p>
    <w:p w:rsidR="00EE0E78" w:rsidRPr="00A064F6" w:rsidRDefault="00EE0E78">
      <w:pPr>
        <w:pBdr>
          <w:top w:val="nil"/>
          <w:left w:val="nil"/>
          <w:bottom w:val="nil"/>
          <w:right w:val="nil"/>
          <w:between w:val="nil"/>
        </w:pBdr>
        <w:ind w:left="720"/>
        <w:jc w:val="both"/>
        <w:rPr>
          <w:rFonts w:ascii="Bookman Old Style" w:eastAsia="Bookman Old Style" w:hAnsi="Bookman Old Style" w:cs="Bookman Old Style"/>
          <w:color w:val="000000"/>
          <w:sz w:val="21"/>
        </w:rPr>
      </w:pPr>
    </w:p>
    <w:p w:rsidR="00EE0E78" w:rsidRPr="00A064F6" w:rsidRDefault="000F347E">
      <w:pPr>
        <w:numPr>
          <w:ilvl w:val="0"/>
          <w:numId w:val="3"/>
        </w:numPr>
        <w:pBdr>
          <w:top w:val="nil"/>
          <w:left w:val="nil"/>
          <w:bottom w:val="nil"/>
          <w:right w:val="nil"/>
          <w:between w:val="nil"/>
        </w:pBdr>
        <w:jc w:val="both"/>
        <w:rPr>
          <w:rFonts w:ascii="Bookman Old Style" w:eastAsia="Bookman Old Style" w:hAnsi="Bookman Old Style" w:cs="Bookman Old Style"/>
          <w:color w:val="000000"/>
          <w:sz w:val="21"/>
        </w:rPr>
      </w:pPr>
      <w:r w:rsidRPr="00A064F6">
        <w:rPr>
          <w:rFonts w:ascii="Bookman Old Style" w:eastAsia="Bookman Old Style" w:hAnsi="Bookman Old Style" w:cs="Bookman Old Style"/>
          <w:b/>
          <w:color w:val="000000"/>
          <w:sz w:val="21"/>
        </w:rPr>
        <w:t>Ley 1774 de 2016</w:t>
      </w:r>
      <w:r w:rsidR="0019299C" w:rsidRPr="00A064F6">
        <w:rPr>
          <w:rFonts w:ascii="Bookman Old Style" w:eastAsia="Bookman Old Style" w:hAnsi="Bookman Old Style" w:cs="Bookman Old Style"/>
          <w:b/>
          <w:color w:val="000000"/>
          <w:sz w:val="21"/>
        </w:rPr>
        <w:t>:</w:t>
      </w:r>
      <w:r w:rsidRPr="00A064F6">
        <w:rPr>
          <w:rFonts w:ascii="Bookman Old Style" w:eastAsia="Bookman Old Style" w:hAnsi="Bookman Old Style" w:cs="Bookman Old Style"/>
          <w:color w:val="000000"/>
          <w:sz w:val="21"/>
        </w:rPr>
        <w:t xml:space="preserve"> </w:t>
      </w:r>
      <w:r w:rsidR="004F32D1" w:rsidRPr="00A064F6">
        <w:rPr>
          <w:rFonts w:ascii="Bookman Old Style" w:eastAsia="Bookman Old Style" w:hAnsi="Bookman Old Style" w:cs="Bookman Old Style"/>
          <w:color w:val="000000"/>
          <w:sz w:val="21"/>
        </w:rPr>
        <w:t>p</w:t>
      </w:r>
      <w:r w:rsidRPr="00A064F6">
        <w:rPr>
          <w:rFonts w:ascii="Bookman Old Style" w:eastAsia="Bookman Old Style" w:hAnsi="Bookman Old Style" w:cs="Bookman Old Style"/>
          <w:color w:val="000000"/>
          <w:sz w:val="21"/>
        </w:rPr>
        <w:t xml:space="preserve">or medio de la cual se modifican el </w:t>
      </w:r>
      <w:r w:rsidR="004F32D1" w:rsidRPr="00A064F6">
        <w:rPr>
          <w:rFonts w:ascii="Bookman Old Style" w:eastAsia="Bookman Old Style" w:hAnsi="Bookman Old Style" w:cs="Bookman Old Style"/>
          <w:color w:val="000000"/>
          <w:sz w:val="21"/>
        </w:rPr>
        <w:t>C</w:t>
      </w:r>
      <w:r w:rsidRPr="00A064F6">
        <w:rPr>
          <w:rFonts w:ascii="Bookman Old Style" w:eastAsia="Bookman Old Style" w:hAnsi="Bookman Old Style" w:cs="Bookman Old Style"/>
          <w:color w:val="000000"/>
          <w:sz w:val="21"/>
        </w:rPr>
        <w:t xml:space="preserve">ódigo </w:t>
      </w:r>
      <w:r w:rsidR="004F32D1" w:rsidRPr="00A064F6">
        <w:rPr>
          <w:rFonts w:ascii="Bookman Old Style" w:eastAsia="Bookman Old Style" w:hAnsi="Bookman Old Style" w:cs="Bookman Old Style"/>
          <w:color w:val="000000"/>
          <w:sz w:val="21"/>
        </w:rPr>
        <w:t>C</w:t>
      </w:r>
      <w:r w:rsidRPr="00A064F6">
        <w:rPr>
          <w:rFonts w:ascii="Bookman Old Style" w:eastAsia="Bookman Old Style" w:hAnsi="Bookman Old Style" w:cs="Bookman Old Style"/>
          <w:color w:val="000000"/>
          <w:sz w:val="21"/>
        </w:rPr>
        <w:t xml:space="preserve">ivil, la </w:t>
      </w:r>
      <w:r w:rsidR="003D17A1" w:rsidRPr="00A064F6">
        <w:rPr>
          <w:rFonts w:ascii="Bookman Old Style" w:eastAsia="Bookman Old Style" w:hAnsi="Bookman Old Style" w:cs="Bookman Old Style"/>
          <w:color w:val="000000"/>
          <w:sz w:val="21"/>
        </w:rPr>
        <w:t>L</w:t>
      </w:r>
      <w:r w:rsidRPr="00A064F6">
        <w:rPr>
          <w:rFonts w:ascii="Bookman Old Style" w:eastAsia="Bookman Old Style" w:hAnsi="Bookman Old Style" w:cs="Bookman Old Style"/>
          <w:color w:val="000000"/>
          <w:sz w:val="21"/>
        </w:rPr>
        <w:t xml:space="preserve">ey 84 de 1989, el </w:t>
      </w:r>
      <w:r w:rsidR="003D17A1" w:rsidRPr="00A064F6">
        <w:rPr>
          <w:rFonts w:ascii="Bookman Old Style" w:eastAsia="Bookman Old Style" w:hAnsi="Bookman Old Style" w:cs="Bookman Old Style"/>
          <w:color w:val="000000"/>
          <w:sz w:val="21"/>
        </w:rPr>
        <w:t>C</w:t>
      </w:r>
      <w:r w:rsidRPr="00A064F6">
        <w:rPr>
          <w:rFonts w:ascii="Bookman Old Style" w:eastAsia="Bookman Old Style" w:hAnsi="Bookman Old Style" w:cs="Bookman Old Style"/>
          <w:color w:val="000000"/>
          <w:sz w:val="21"/>
        </w:rPr>
        <w:t xml:space="preserve">ódigo </w:t>
      </w:r>
      <w:r w:rsidR="003D17A1" w:rsidRPr="00A064F6">
        <w:rPr>
          <w:rFonts w:ascii="Bookman Old Style" w:eastAsia="Bookman Old Style" w:hAnsi="Bookman Old Style" w:cs="Bookman Old Style"/>
          <w:color w:val="000000"/>
          <w:sz w:val="21"/>
        </w:rPr>
        <w:t>P</w:t>
      </w:r>
      <w:r w:rsidRPr="00A064F6">
        <w:rPr>
          <w:rFonts w:ascii="Bookman Old Style" w:eastAsia="Bookman Old Style" w:hAnsi="Bookman Old Style" w:cs="Bookman Old Style"/>
          <w:color w:val="000000"/>
          <w:sz w:val="21"/>
        </w:rPr>
        <w:t xml:space="preserve">enal, el </w:t>
      </w:r>
      <w:r w:rsidR="003D17A1" w:rsidRPr="00A064F6">
        <w:rPr>
          <w:rFonts w:ascii="Bookman Old Style" w:eastAsia="Bookman Old Style" w:hAnsi="Bookman Old Style" w:cs="Bookman Old Style"/>
          <w:color w:val="000000"/>
          <w:sz w:val="21"/>
        </w:rPr>
        <w:t>C</w:t>
      </w:r>
      <w:r w:rsidRPr="00A064F6">
        <w:rPr>
          <w:rFonts w:ascii="Bookman Old Style" w:eastAsia="Bookman Old Style" w:hAnsi="Bookman Old Style" w:cs="Bookman Old Style"/>
          <w:color w:val="000000"/>
          <w:sz w:val="21"/>
        </w:rPr>
        <w:t xml:space="preserve">ódigo de </w:t>
      </w:r>
      <w:r w:rsidR="003D17A1" w:rsidRPr="00A064F6">
        <w:rPr>
          <w:rFonts w:ascii="Bookman Old Style" w:eastAsia="Bookman Old Style" w:hAnsi="Bookman Old Style" w:cs="Bookman Old Style"/>
          <w:color w:val="000000"/>
          <w:sz w:val="21"/>
        </w:rPr>
        <w:t>P</w:t>
      </w:r>
      <w:r w:rsidRPr="00A064F6">
        <w:rPr>
          <w:rFonts w:ascii="Bookman Old Style" w:eastAsia="Bookman Old Style" w:hAnsi="Bookman Old Style" w:cs="Bookman Old Style"/>
          <w:color w:val="000000"/>
          <w:sz w:val="21"/>
        </w:rPr>
        <w:t xml:space="preserve">rocedimiento </w:t>
      </w:r>
      <w:r w:rsidR="003D17A1" w:rsidRPr="00A064F6">
        <w:rPr>
          <w:rFonts w:ascii="Bookman Old Style" w:eastAsia="Bookman Old Style" w:hAnsi="Bookman Old Style" w:cs="Bookman Old Style"/>
          <w:color w:val="000000"/>
          <w:sz w:val="21"/>
        </w:rPr>
        <w:t>P</w:t>
      </w:r>
      <w:r w:rsidRPr="00A064F6">
        <w:rPr>
          <w:rFonts w:ascii="Bookman Old Style" w:eastAsia="Bookman Old Style" w:hAnsi="Bookman Old Style" w:cs="Bookman Old Style"/>
          <w:color w:val="000000"/>
          <w:sz w:val="21"/>
        </w:rPr>
        <w:t>enal y se dictan otras disposiciones</w:t>
      </w:r>
      <w:r w:rsidR="003D17A1" w:rsidRPr="00A064F6">
        <w:rPr>
          <w:rFonts w:ascii="Bookman Old Style" w:eastAsia="Bookman Old Style" w:hAnsi="Bookman Old Style" w:cs="Bookman Old Style"/>
          <w:color w:val="000000"/>
          <w:sz w:val="21"/>
        </w:rPr>
        <w:t>. Esta norma declaró</w:t>
      </w:r>
      <w:r w:rsidRPr="00A064F6">
        <w:rPr>
          <w:rFonts w:ascii="Bookman Old Style" w:eastAsia="Bookman Old Style" w:hAnsi="Bookman Old Style" w:cs="Bookman Old Style"/>
          <w:color w:val="000000"/>
          <w:sz w:val="21"/>
        </w:rPr>
        <w:t xml:space="preserve"> a los animales como seres sintientes y </w:t>
      </w:r>
      <w:r w:rsidRPr="00A064F6">
        <w:rPr>
          <w:rFonts w:ascii="Bookman Old Style" w:eastAsia="Bookman Old Style" w:hAnsi="Bookman Old Style" w:cs="Bookman Old Style"/>
          <w:color w:val="000000"/>
          <w:sz w:val="21"/>
        </w:rPr>
        <w:lastRenderedPageBreak/>
        <w:t>penaliz</w:t>
      </w:r>
      <w:r w:rsidR="003D17A1" w:rsidRPr="00A064F6">
        <w:rPr>
          <w:rFonts w:ascii="Bookman Old Style" w:eastAsia="Bookman Old Style" w:hAnsi="Bookman Old Style" w:cs="Bookman Old Style"/>
          <w:color w:val="000000"/>
          <w:sz w:val="21"/>
        </w:rPr>
        <w:t>ó</w:t>
      </w:r>
      <w:r w:rsidRPr="00A064F6">
        <w:rPr>
          <w:rFonts w:ascii="Bookman Old Style" w:eastAsia="Bookman Old Style" w:hAnsi="Bookman Old Style" w:cs="Bookman Old Style"/>
          <w:color w:val="000000"/>
          <w:sz w:val="21"/>
        </w:rPr>
        <w:t xml:space="preserve"> el maltrato animal. </w:t>
      </w:r>
      <w:r w:rsidR="003D17A1" w:rsidRPr="00A064F6">
        <w:rPr>
          <w:rFonts w:ascii="Bookman Old Style" w:eastAsia="Bookman Old Style" w:hAnsi="Bookman Old Style" w:cs="Bookman Old Style"/>
          <w:color w:val="000000"/>
          <w:sz w:val="21"/>
        </w:rPr>
        <w:t>Es conocida p</w:t>
      </w:r>
      <w:r w:rsidRPr="00A064F6">
        <w:rPr>
          <w:rFonts w:ascii="Bookman Old Style" w:eastAsia="Bookman Old Style" w:hAnsi="Bookman Old Style" w:cs="Bookman Old Style"/>
          <w:color w:val="000000"/>
          <w:sz w:val="21"/>
        </w:rPr>
        <w:t xml:space="preserve">opularmente </w:t>
      </w:r>
      <w:r w:rsidR="003D17A1" w:rsidRPr="00A064F6">
        <w:rPr>
          <w:rFonts w:ascii="Bookman Old Style" w:eastAsia="Bookman Old Style" w:hAnsi="Bookman Old Style" w:cs="Bookman Old Style"/>
          <w:color w:val="000000"/>
          <w:sz w:val="21"/>
        </w:rPr>
        <w:t xml:space="preserve">como la </w:t>
      </w:r>
      <w:r w:rsidRPr="00A064F6">
        <w:rPr>
          <w:rFonts w:ascii="Bookman Old Style" w:eastAsia="Bookman Old Style" w:hAnsi="Bookman Old Style" w:cs="Bookman Old Style"/>
          <w:color w:val="000000"/>
          <w:sz w:val="21"/>
        </w:rPr>
        <w:t>Ley contra el maltrato animal</w:t>
      </w:r>
      <w:r w:rsidR="003D17A1" w:rsidRPr="00A064F6">
        <w:rPr>
          <w:rFonts w:ascii="Bookman Old Style" w:eastAsia="Bookman Old Style" w:hAnsi="Bookman Old Style" w:cs="Bookman Old Style"/>
          <w:color w:val="000000"/>
          <w:sz w:val="21"/>
        </w:rPr>
        <w:t xml:space="preserve"> y a partir de su expedición, la jurisprudencia constitucional ha sido más contundente frente al deber de protección que le asiste a los animales dentro del ordenamiento jurídico colombiano.</w:t>
      </w:r>
    </w:p>
    <w:p w:rsidR="00EE0E78" w:rsidRPr="00A064F6" w:rsidRDefault="000F347E">
      <w:pPr>
        <w:pBdr>
          <w:top w:val="nil"/>
          <w:left w:val="nil"/>
          <w:bottom w:val="nil"/>
          <w:right w:val="nil"/>
          <w:between w:val="nil"/>
        </w:pBdr>
        <w:jc w:val="both"/>
        <w:rPr>
          <w:rFonts w:ascii="Bookman Old Style" w:eastAsia="Bookman Old Style" w:hAnsi="Bookman Old Style" w:cs="Bookman Old Style"/>
          <w:color w:val="000000"/>
          <w:sz w:val="21"/>
        </w:rPr>
      </w:pPr>
      <w:r w:rsidRPr="00A064F6">
        <w:rPr>
          <w:rFonts w:ascii="Bookman Old Style" w:eastAsia="Bookman Old Style" w:hAnsi="Bookman Old Style" w:cs="Bookman Old Style"/>
          <w:color w:val="000000"/>
          <w:sz w:val="21"/>
        </w:rPr>
        <w:t xml:space="preserve"> </w:t>
      </w:r>
    </w:p>
    <w:p w:rsidR="00EE0E78" w:rsidRPr="00A064F6" w:rsidRDefault="000F347E">
      <w:pPr>
        <w:pBdr>
          <w:top w:val="nil"/>
          <w:left w:val="nil"/>
          <w:bottom w:val="nil"/>
          <w:right w:val="nil"/>
          <w:between w:val="nil"/>
        </w:pBdr>
        <w:jc w:val="both"/>
        <w:rPr>
          <w:rFonts w:ascii="Bookman Old Style" w:eastAsia="Bookman Old Style" w:hAnsi="Bookman Old Style" w:cs="Bookman Old Style"/>
          <w:b/>
          <w:color w:val="000000"/>
          <w:sz w:val="21"/>
        </w:rPr>
      </w:pPr>
      <w:r w:rsidRPr="00A064F6">
        <w:rPr>
          <w:rFonts w:ascii="Bookman Old Style" w:eastAsia="Bookman Old Style" w:hAnsi="Bookman Old Style" w:cs="Bookman Old Style"/>
          <w:b/>
          <w:color w:val="000000"/>
          <w:sz w:val="21"/>
        </w:rPr>
        <w:t>3.2 Jurisprudenciales.</w:t>
      </w:r>
    </w:p>
    <w:p w:rsidR="00EE0E78" w:rsidRPr="00A064F6" w:rsidRDefault="00EE0E78">
      <w:pPr>
        <w:pBdr>
          <w:top w:val="nil"/>
          <w:left w:val="nil"/>
          <w:bottom w:val="nil"/>
          <w:right w:val="nil"/>
          <w:between w:val="nil"/>
        </w:pBdr>
        <w:jc w:val="both"/>
        <w:rPr>
          <w:rFonts w:ascii="Bookman Old Style" w:eastAsia="Bookman Old Style" w:hAnsi="Bookman Old Style" w:cs="Bookman Old Style"/>
          <w:b/>
          <w:color w:val="000000"/>
          <w:sz w:val="21"/>
        </w:rPr>
      </w:pPr>
    </w:p>
    <w:p w:rsidR="00474970" w:rsidRPr="00A064F6" w:rsidRDefault="00A728F8">
      <w:pPr>
        <w:pBdr>
          <w:top w:val="nil"/>
          <w:left w:val="nil"/>
          <w:bottom w:val="nil"/>
          <w:right w:val="nil"/>
          <w:between w:val="nil"/>
        </w:pBdr>
        <w:jc w:val="both"/>
        <w:rPr>
          <w:rFonts w:ascii="Bookman Old Style" w:eastAsia="Bookman Old Style" w:hAnsi="Bookman Old Style" w:cs="Bookman Old Style"/>
          <w:color w:val="000000"/>
          <w:sz w:val="21"/>
        </w:rPr>
      </w:pPr>
      <w:bookmarkStart w:id="1" w:name="_gjdgxs" w:colFirst="0" w:colLast="0"/>
      <w:bookmarkEnd w:id="1"/>
      <w:r w:rsidRPr="00A064F6">
        <w:rPr>
          <w:rFonts w:ascii="Bookman Old Style" w:eastAsia="Bookman Old Style" w:hAnsi="Bookman Old Style" w:cs="Bookman Old Style"/>
          <w:color w:val="000000"/>
          <w:sz w:val="21"/>
        </w:rPr>
        <w:t>La</w:t>
      </w:r>
      <w:r w:rsidR="00456FEB" w:rsidRPr="00A064F6">
        <w:rPr>
          <w:rFonts w:ascii="Bookman Old Style" w:eastAsia="Bookman Old Style" w:hAnsi="Bookman Old Style" w:cs="Bookman Old Style"/>
          <w:color w:val="000000"/>
          <w:sz w:val="21"/>
        </w:rPr>
        <w:t>s decisiones judiciales</w:t>
      </w:r>
      <w:r w:rsidRPr="00A064F6">
        <w:rPr>
          <w:rFonts w:ascii="Bookman Old Style" w:eastAsia="Bookman Old Style" w:hAnsi="Bookman Old Style" w:cs="Bookman Old Style"/>
          <w:color w:val="000000"/>
          <w:sz w:val="21"/>
        </w:rPr>
        <w:t xml:space="preserve"> ha sido la herramienta más efectiva para avanzar en la protección de los animales en el país. Desde el año 1997 se ha venido consolidando una línea jurisprudencial que cada vez </w:t>
      </w:r>
      <w:r w:rsidR="00474970" w:rsidRPr="00A064F6">
        <w:rPr>
          <w:rFonts w:ascii="Bookman Old Style" w:eastAsia="Bookman Old Style" w:hAnsi="Bookman Old Style" w:cs="Bookman Old Style"/>
          <w:color w:val="000000"/>
          <w:sz w:val="21"/>
        </w:rPr>
        <w:t xml:space="preserve">ratifica con mayor ahínco la necesidad de desarrollar herramientas legislativas tendientes a reconocer a los animales como sujetos merecedores de una verdadera protección. </w:t>
      </w:r>
    </w:p>
    <w:p w:rsidR="00474970" w:rsidRPr="00A064F6" w:rsidRDefault="00474970">
      <w:pPr>
        <w:pBdr>
          <w:top w:val="nil"/>
          <w:left w:val="nil"/>
          <w:bottom w:val="nil"/>
          <w:right w:val="nil"/>
          <w:between w:val="nil"/>
        </w:pBdr>
        <w:jc w:val="both"/>
        <w:rPr>
          <w:rFonts w:ascii="Bookman Old Style" w:eastAsia="Bookman Old Style" w:hAnsi="Bookman Old Style" w:cs="Bookman Old Style"/>
          <w:color w:val="000000"/>
          <w:sz w:val="21"/>
        </w:rPr>
      </w:pPr>
    </w:p>
    <w:p w:rsidR="00EE0E78" w:rsidRPr="00A064F6" w:rsidRDefault="00474970">
      <w:pPr>
        <w:pBdr>
          <w:top w:val="nil"/>
          <w:left w:val="nil"/>
          <w:bottom w:val="nil"/>
          <w:right w:val="nil"/>
          <w:between w:val="nil"/>
        </w:pBdr>
        <w:jc w:val="both"/>
        <w:rPr>
          <w:rFonts w:ascii="Bookman Old Style" w:eastAsia="Bookman Old Style" w:hAnsi="Bookman Old Style" w:cs="Bookman Old Style"/>
          <w:color w:val="000000"/>
          <w:sz w:val="21"/>
        </w:rPr>
      </w:pPr>
      <w:r w:rsidRPr="00A064F6">
        <w:rPr>
          <w:rFonts w:ascii="Bookman Old Style" w:eastAsia="Bookman Old Style" w:hAnsi="Bookman Old Style" w:cs="Bookman Old Style"/>
          <w:color w:val="000000"/>
          <w:sz w:val="21"/>
        </w:rPr>
        <w:t xml:space="preserve">Además, las decisiones judiciales han </w:t>
      </w:r>
      <w:r w:rsidR="00275D2D" w:rsidRPr="00A064F6">
        <w:rPr>
          <w:rFonts w:ascii="Bookman Old Style" w:eastAsia="Bookman Old Style" w:hAnsi="Bookman Old Style" w:cs="Bookman Old Style"/>
          <w:color w:val="000000"/>
          <w:sz w:val="21"/>
        </w:rPr>
        <w:t>profundizado en</w:t>
      </w:r>
      <w:r w:rsidRPr="00A064F6">
        <w:rPr>
          <w:rFonts w:ascii="Bookman Old Style" w:eastAsia="Bookman Old Style" w:hAnsi="Bookman Old Style" w:cs="Bookman Old Style"/>
          <w:color w:val="000000"/>
          <w:sz w:val="21"/>
        </w:rPr>
        <w:t xml:space="preserve"> la </w:t>
      </w:r>
      <w:r w:rsidR="0056646B" w:rsidRPr="00A064F6">
        <w:rPr>
          <w:rFonts w:ascii="Bookman Old Style" w:eastAsia="Bookman Old Style" w:hAnsi="Bookman Old Style" w:cs="Bookman Old Style"/>
          <w:color w:val="000000"/>
          <w:sz w:val="21"/>
        </w:rPr>
        <w:t>relevancia</w:t>
      </w:r>
      <w:r w:rsidRPr="00A064F6">
        <w:rPr>
          <w:rFonts w:ascii="Bookman Old Style" w:eastAsia="Bookman Old Style" w:hAnsi="Bookman Old Style" w:cs="Bookman Old Style"/>
          <w:color w:val="000000"/>
          <w:sz w:val="21"/>
        </w:rPr>
        <w:t xml:space="preserve"> de las relaciones entre los seres humanos y los animales</w:t>
      </w:r>
      <w:r w:rsidR="00275D2D" w:rsidRPr="00A064F6">
        <w:rPr>
          <w:rFonts w:ascii="Bookman Old Style" w:eastAsia="Bookman Old Style" w:hAnsi="Bookman Old Style" w:cs="Bookman Old Style"/>
          <w:color w:val="000000"/>
          <w:sz w:val="21"/>
        </w:rPr>
        <w:t>,</w:t>
      </w:r>
      <w:r w:rsidR="0056646B" w:rsidRPr="00A064F6">
        <w:rPr>
          <w:rFonts w:ascii="Bookman Old Style" w:eastAsia="Bookman Old Style" w:hAnsi="Bookman Old Style" w:cs="Bookman Old Style"/>
          <w:color w:val="000000"/>
          <w:sz w:val="21"/>
        </w:rPr>
        <w:t xml:space="preserve"> ya no desde una visión antropocentrista o utilitarista, sino como seres que comparten espacios vitales y que deben interactuar desde </w:t>
      </w:r>
      <w:r w:rsidRPr="00A064F6">
        <w:rPr>
          <w:rFonts w:ascii="Bookman Old Style" w:eastAsia="Bookman Old Style" w:hAnsi="Bookman Old Style" w:cs="Bookman Old Style"/>
          <w:color w:val="000000"/>
          <w:sz w:val="21"/>
        </w:rPr>
        <w:t xml:space="preserve">un marco de responsabilidad, respeto y protección. </w:t>
      </w:r>
      <w:r w:rsidR="00A728F8" w:rsidRPr="00A064F6">
        <w:rPr>
          <w:rFonts w:ascii="Bookman Old Style" w:eastAsia="Bookman Old Style" w:hAnsi="Bookman Old Style" w:cs="Bookman Old Style"/>
          <w:color w:val="000000"/>
          <w:sz w:val="21"/>
        </w:rPr>
        <w:t xml:space="preserve"> </w:t>
      </w:r>
    </w:p>
    <w:p w:rsidR="0056646B" w:rsidRPr="00A064F6" w:rsidRDefault="0056646B">
      <w:pPr>
        <w:pBdr>
          <w:top w:val="nil"/>
          <w:left w:val="nil"/>
          <w:bottom w:val="nil"/>
          <w:right w:val="nil"/>
          <w:between w:val="nil"/>
        </w:pBdr>
        <w:jc w:val="both"/>
        <w:rPr>
          <w:rFonts w:ascii="Bookman Old Style" w:eastAsia="Bookman Old Style" w:hAnsi="Bookman Old Style" w:cs="Bookman Old Style"/>
          <w:color w:val="000000"/>
          <w:sz w:val="21"/>
        </w:rPr>
      </w:pPr>
    </w:p>
    <w:p w:rsidR="0056646B" w:rsidRPr="00A064F6" w:rsidRDefault="0056646B">
      <w:pPr>
        <w:pBdr>
          <w:top w:val="nil"/>
          <w:left w:val="nil"/>
          <w:bottom w:val="nil"/>
          <w:right w:val="nil"/>
          <w:between w:val="nil"/>
        </w:pBdr>
        <w:jc w:val="both"/>
        <w:rPr>
          <w:rFonts w:ascii="Bookman Old Style" w:eastAsia="Bookman Old Style" w:hAnsi="Bookman Old Style" w:cs="Bookman Old Style"/>
          <w:color w:val="000000"/>
          <w:sz w:val="21"/>
        </w:rPr>
      </w:pPr>
      <w:r w:rsidRPr="00A064F6">
        <w:rPr>
          <w:rFonts w:ascii="Bookman Old Style" w:eastAsia="Bookman Old Style" w:hAnsi="Bookman Old Style" w:cs="Bookman Old Style"/>
          <w:color w:val="000000"/>
          <w:sz w:val="21"/>
        </w:rPr>
        <w:t xml:space="preserve">De esta forma, se ha impulsado, desde la jurisprudencia, la consolidación de instrumentos legales que han propendido por modificar la concepción de los animales como bienes sujetos a la disposición del ser humano, como fue indicado en el acápite anterior. </w:t>
      </w:r>
    </w:p>
    <w:p w:rsidR="00474970" w:rsidRPr="00A064F6" w:rsidRDefault="00474970">
      <w:pPr>
        <w:pBdr>
          <w:top w:val="nil"/>
          <w:left w:val="nil"/>
          <w:bottom w:val="nil"/>
          <w:right w:val="nil"/>
          <w:between w:val="nil"/>
        </w:pBdr>
        <w:jc w:val="both"/>
        <w:rPr>
          <w:rFonts w:ascii="Bookman Old Style" w:eastAsia="Bookman Old Style" w:hAnsi="Bookman Old Style" w:cs="Bookman Old Style"/>
          <w:color w:val="000000"/>
          <w:sz w:val="21"/>
        </w:rPr>
      </w:pPr>
    </w:p>
    <w:p w:rsidR="0056646B" w:rsidRPr="00A064F6" w:rsidRDefault="00474970">
      <w:pPr>
        <w:pBdr>
          <w:top w:val="nil"/>
          <w:left w:val="nil"/>
          <w:bottom w:val="nil"/>
          <w:right w:val="nil"/>
          <w:between w:val="nil"/>
        </w:pBdr>
        <w:jc w:val="both"/>
        <w:rPr>
          <w:rFonts w:ascii="Bookman Old Style" w:eastAsia="Bookman Old Style" w:hAnsi="Bookman Old Style" w:cs="Bookman Old Style"/>
          <w:color w:val="000000"/>
          <w:sz w:val="21"/>
        </w:rPr>
      </w:pPr>
      <w:r w:rsidRPr="00A064F6">
        <w:rPr>
          <w:rFonts w:ascii="Bookman Old Style" w:eastAsia="Bookman Old Style" w:hAnsi="Bookman Old Style" w:cs="Bookman Old Style"/>
          <w:color w:val="000000"/>
          <w:sz w:val="21"/>
        </w:rPr>
        <w:t>En lo que respecta al tema que ocupa el presente proyecto de ley, la línea jurisprudencial ha sido clara en avanzar en lo que respecta a la prevalencia de la protección animal frente a aquellas tradiciones que se asientan en actividades que implican violencia y maltrato. Ya en varias oportunidades, la Corte ha conminado al legislador para que adecúe las normas vigentes a los mandatos que se derivan de la llamada “Constitución Ecológica”</w:t>
      </w:r>
      <w:r w:rsidR="0056646B" w:rsidRPr="00A064F6">
        <w:rPr>
          <w:rFonts w:ascii="Bookman Old Style" w:eastAsia="Bookman Old Style" w:hAnsi="Bookman Old Style" w:cs="Bookman Old Style"/>
          <w:color w:val="000000"/>
          <w:sz w:val="21"/>
        </w:rPr>
        <w:t>.</w:t>
      </w:r>
    </w:p>
    <w:p w:rsidR="0056646B" w:rsidRPr="00A064F6" w:rsidRDefault="0056646B">
      <w:pPr>
        <w:pBdr>
          <w:top w:val="nil"/>
          <w:left w:val="nil"/>
          <w:bottom w:val="nil"/>
          <w:right w:val="nil"/>
          <w:between w:val="nil"/>
        </w:pBdr>
        <w:jc w:val="both"/>
        <w:rPr>
          <w:rFonts w:ascii="Bookman Old Style" w:eastAsia="Bookman Old Style" w:hAnsi="Bookman Old Style" w:cs="Bookman Old Style"/>
          <w:color w:val="000000"/>
          <w:sz w:val="21"/>
        </w:rPr>
      </w:pPr>
    </w:p>
    <w:p w:rsidR="00474970" w:rsidRPr="00A064F6" w:rsidRDefault="0056646B">
      <w:pPr>
        <w:pBdr>
          <w:top w:val="nil"/>
          <w:left w:val="nil"/>
          <w:bottom w:val="nil"/>
          <w:right w:val="nil"/>
          <w:between w:val="nil"/>
        </w:pBdr>
        <w:jc w:val="both"/>
        <w:rPr>
          <w:rFonts w:ascii="Bookman Old Style" w:eastAsia="Bookman Old Style" w:hAnsi="Bookman Old Style" w:cs="Bookman Old Style"/>
          <w:color w:val="000000"/>
          <w:sz w:val="21"/>
        </w:rPr>
      </w:pPr>
      <w:r w:rsidRPr="00A064F6">
        <w:rPr>
          <w:rFonts w:ascii="Bookman Old Style" w:eastAsia="Bookman Old Style" w:hAnsi="Bookman Old Style" w:cs="Bookman Old Style"/>
          <w:color w:val="000000"/>
          <w:sz w:val="21"/>
        </w:rPr>
        <w:t xml:space="preserve">A continuación se expondrán aquellas providencias relevantes en esta materia que no solo justifican la presentación de este proyecto sino que delegan al Congreso de la República, la responsabilidad de dar cumplimiento a los mandatos constitucionales respecto a la protección del ambiente y los animales, deber que hasta la fecha ha omitido el legislativo que, en muchas ocasiones, ni siquiera facilita la realización de los debates pertinentes sobre estos asuntos. </w:t>
      </w:r>
      <w:r w:rsidR="00474970" w:rsidRPr="00A064F6">
        <w:rPr>
          <w:rFonts w:ascii="Bookman Old Style" w:eastAsia="Bookman Old Style" w:hAnsi="Bookman Old Style" w:cs="Bookman Old Style"/>
          <w:color w:val="000000"/>
          <w:sz w:val="21"/>
        </w:rPr>
        <w:t xml:space="preserve"> </w:t>
      </w:r>
    </w:p>
    <w:p w:rsidR="00EE0E78" w:rsidRPr="00A064F6" w:rsidRDefault="000F347E">
      <w:pPr>
        <w:pBdr>
          <w:top w:val="nil"/>
          <w:left w:val="nil"/>
          <w:bottom w:val="nil"/>
          <w:right w:val="nil"/>
          <w:between w:val="nil"/>
        </w:pBdr>
        <w:jc w:val="both"/>
        <w:rPr>
          <w:rFonts w:ascii="Bookman Old Style" w:eastAsia="Bookman Old Style" w:hAnsi="Bookman Old Style" w:cs="Bookman Old Style"/>
          <w:color w:val="000000"/>
          <w:sz w:val="21"/>
        </w:rPr>
      </w:pPr>
      <w:r w:rsidRPr="00A064F6">
        <w:rPr>
          <w:rFonts w:ascii="Bookman Old Style" w:eastAsia="Bookman Old Style" w:hAnsi="Bookman Old Style" w:cs="Bookman Old Style"/>
          <w:color w:val="000000"/>
          <w:sz w:val="21"/>
        </w:rPr>
        <w:t xml:space="preserve">  </w:t>
      </w:r>
    </w:p>
    <w:p w:rsidR="00231E91" w:rsidRPr="00A064F6" w:rsidRDefault="00231E91" w:rsidP="00C678BE">
      <w:pPr>
        <w:pBdr>
          <w:top w:val="nil"/>
          <w:left w:val="nil"/>
          <w:bottom w:val="nil"/>
          <w:right w:val="nil"/>
          <w:between w:val="nil"/>
        </w:pBdr>
        <w:jc w:val="both"/>
        <w:rPr>
          <w:rFonts w:ascii="Bookman Old Style" w:eastAsia="Bookman Old Style" w:hAnsi="Bookman Old Style" w:cs="Bookman Old Style"/>
          <w:color w:val="000000"/>
          <w:sz w:val="21"/>
        </w:rPr>
      </w:pPr>
      <w:r w:rsidRPr="00A064F6">
        <w:rPr>
          <w:rFonts w:ascii="Bookman Old Style" w:eastAsia="Bookman Old Style" w:hAnsi="Bookman Old Style" w:cs="Bookman Old Style"/>
          <w:b/>
          <w:color w:val="000000"/>
          <w:sz w:val="21"/>
        </w:rPr>
        <w:t>Sentencia T-035 de 1997</w:t>
      </w:r>
      <w:r w:rsidR="00821B60" w:rsidRPr="00A064F6">
        <w:rPr>
          <w:rFonts w:ascii="Bookman Old Style" w:eastAsia="Bookman Old Style" w:hAnsi="Bookman Old Style" w:cs="Bookman Old Style"/>
          <w:b/>
          <w:color w:val="000000"/>
          <w:sz w:val="21"/>
        </w:rPr>
        <w:t>.</w:t>
      </w:r>
      <w:r w:rsidRPr="00A064F6">
        <w:rPr>
          <w:rFonts w:ascii="Bookman Old Style" w:eastAsia="Bookman Old Style" w:hAnsi="Bookman Old Style" w:cs="Bookman Old Style"/>
          <w:b/>
          <w:color w:val="000000"/>
          <w:sz w:val="21"/>
        </w:rPr>
        <w:t xml:space="preserve"> </w:t>
      </w:r>
      <w:r w:rsidRPr="00A064F6">
        <w:rPr>
          <w:rFonts w:ascii="Bookman Old Style" w:eastAsia="Bookman Old Style" w:hAnsi="Bookman Old Style" w:cs="Bookman Old Style"/>
          <w:color w:val="000000"/>
          <w:sz w:val="21"/>
        </w:rPr>
        <w:t>Corte Constitucional. Acción de tutela relacionada con la tenencia de animales domésticos en propiedad horizontal. Es el primer pronunciamiento del Alto Tribunal Constitucional frente a la relación existente entre los seres humanos y los animales</w:t>
      </w:r>
      <w:r w:rsidR="00285875" w:rsidRPr="00A064F6">
        <w:rPr>
          <w:rFonts w:ascii="Bookman Old Style" w:eastAsia="Bookman Old Style" w:hAnsi="Bookman Old Style" w:cs="Bookman Old Style"/>
          <w:color w:val="000000"/>
          <w:sz w:val="21"/>
        </w:rPr>
        <w:t xml:space="preserve">. La Corte manifiesta que la tenencia de animales es un claro desarrollo de los derechos al libre desarrollo de la personalidad y a la intimidad personal y familiar. </w:t>
      </w:r>
    </w:p>
    <w:p w:rsidR="00A34AE4" w:rsidRPr="00A064F6" w:rsidRDefault="00A34AE4" w:rsidP="00C678BE">
      <w:pPr>
        <w:pBdr>
          <w:top w:val="nil"/>
          <w:left w:val="nil"/>
          <w:bottom w:val="nil"/>
          <w:right w:val="nil"/>
          <w:between w:val="nil"/>
        </w:pBdr>
        <w:ind w:left="720"/>
        <w:jc w:val="both"/>
        <w:rPr>
          <w:rFonts w:ascii="Bookman Old Style" w:eastAsia="Bookman Old Style" w:hAnsi="Bookman Old Style" w:cs="Bookman Old Style"/>
          <w:color w:val="000000"/>
          <w:sz w:val="21"/>
        </w:rPr>
      </w:pPr>
    </w:p>
    <w:p w:rsidR="00EE0E78" w:rsidRPr="00A064F6" w:rsidRDefault="000F347E" w:rsidP="00C678BE">
      <w:pPr>
        <w:pBdr>
          <w:top w:val="nil"/>
          <w:left w:val="nil"/>
          <w:bottom w:val="nil"/>
          <w:right w:val="nil"/>
          <w:between w:val="nil"/>
        </w:pBdr>
        <w:jc w:val="both"/>
        <w:rPr>
          <w:rFonts w:ascii="Bookman Old Style" w:eastAsia="Bookman Old Style" w:hAnsi="Bookman Old Style" w:cs="Bookman Old Style"/>
          <w:color w:val="000000"/>
          <w:sz w:val="21"/>
        </w:rPr>
      </w:pPr>
      <w:r w:rsidRPr="00A064F6">
        <w:rPr>
          <w:rFonts w:ascii="Bookman Old Style" w:eastAsia="Bookman Old Style" w:hAnsi="Bookman Old Style" w:cs="Bookman Old Style"/>
          <w:b/>
          <w:color w:val="000000"/>
          <w:sz w:val="21"/>
        </w:rPr>
        <w:t xml:space="preserve">Sentencia C-1190 de 2005. </w:t>
      </w:r>
      <w:r w:rsidRPr="00A064F6">
        <w:rPr>
          <w:rFonts w:ascii="Bookman Old Style" w:eastAsia="Bookman Old Style" w:hAnsi="Bookman Old Style" w:cs="Bookman Old Style"/>
          <w:color w:val="000000"/>
          <w:sz w:val="21"/>
        </w:rPr>
        <w:t xml:space="preserve">Corte Constitucional. Demanda de inconstitucionalidad contra los artículos 15, literal d) y 82 (parcial) de la Ley 916 de 2004, </w:t>
      </w:r>
      <w:r w:rsidR="00285875" w:rsidRPr="00A064F6">
        <w:rPr>
          <w:rFonts w:ascii="Bookman Old Style" w:eastAsia="Bookman Old Style" w:hAnsi="Bookman Old Style" w:cs="Bookman Old Style"/>
          <w:i/>
          <w:color w:val="000000"/>
          <w:sz w:val="21"/>
        </w:rPr>
        <w:t>“Por la cual se establece el Reglamento Nacional Taurino”</w:t>
      </w:r>
      <w:r w:rsidRPr="00A064F6">
        <w:rPr>
          <w:rFonts w:ascii="Bookman Old Style" w:eastAsia="Bookman Old Style" w:hAnsi="Bookman Old Style" w:cs="Bookman Old Style"/>
          <w:color w:val="000000"/>
          <w:sz w:val="21"/>
        </w:rPr>
        <w:t>. Sentencia que busca acabar con los monopolios en el gremio taurino.</w:t>
      </w:r>
    </w:p>
    <w:p w:rsidR="00EE0E78" w:rsidRPr="00A064F6" w:rsidRDefault="00EE0E78">
      <w:pPr>
        <w:pBdr>
          <w:top w:val="nil"/>
          <w:left w:val="nil"/>
          <w:bottom w:val="nil"/>
          <w:right w:val="nil"/>
          <w:between w:val="nil"/>
        </w:pBdr>
        <w:jc w:val="both"/>
        <w:rPr>
          <w:rFonts w:ascii="Bookman Old Style" w:eastAsia="Bookman Old Style" w:hAnsi="Bookman Old Style" w:cs="Bookman Old Style"/>
          <w:color w:val="000000"/>
          <w:sz w:val="21"/>
        </w:rPr>
      </w:pPr>
    </w:p>
    <w:p w:rsidR="00F87908" w:rsidRPr="00A064F6" w:rsidRDefault="000F347E" w:rsidP="00C678BE">
      <w:pPr>
        <w:pBdr>
          <w:top w:val="nil"/>
          <w:left w:val="nil"/>
          <w:bottom w:val="nil"/>
          <w:right w:val="nil"/>
          <w:between w:val="nil"/>
        </w:pBdr>
        <w:jc w:val="both"/>
        <w:rPr>
          <w:rFonts w:ascii="Bookman Old Style" w:eastAsia="Bookman Old Style" w:hAnsi="Bookman Old Style" w:cs="Bookman Old Style"/>
          <w:color w:val="000000"/>
          <w:sz w:val="21"/>
        </w:rPr>
      </w:pPr>
      <w:r w:rsidRPr="00A064F6">
        <w:rPr>
          <w:rFonts w:ascii="Bookman Old Style" w:eastAsia="Bookman Old Style" w:hAnsi="Bookman Old Style" w:cs="Bookman Old Style"/>
          <w:b/>
          <w:color w:val="000000"/>
          <w:sz w:val="21"/>
        </w:rPr>
        <w:t>Sentencia C-1192 de 2005</w:t>
      </w:r>
      <w:r w:rsidRPr="00A064F6">
        <w:rPr>
          <w:rFonts w:ascii="Bookman Old Style" w:eastAsia="Bookman Old Style" w:hAnsi="Bookman Old Style" w:cs="Bookman Old Style"/>
          <w:color w:val="000000"/>
          <w:sz w:val="21"/>
        </w:rPr>
        <w:t xml:space="preserve">. Corte Constitucional. Demanda de inconstitucionalidad contra los artículos 1º, 2º, 22 y 80 parciales de la Ley 916 de 2004 </w:t>
      </w:r>
      <w:r w:rsidR="003826E0" w:rsidRPr="00A064F6">
        <w:rPr>
          <w:rFonts w:ascii="Bookman Old Style" w:eastAsia="Bookman Old Style" w:hAnsi="Bookman Old Style" w:cs="Bookman Old Style"/>
          <w:i/>
          <w:color w:val="000000"/>
          <w:sz w:val="21"/>
        </w:rPr>
        <w:t>“Por la cual se establece el Reglamento Nacional Taurino”</w:t>
      </w:r>
      <w:r w:rsidRPr="00A064F6">
        <w:rPr>
          <w:rFonts w:ascii="Bookman Old Style" w:eastAsia="Bookman Old Style" w:hAnsi="Bookman Old Style" w:cs="Bookman Old Style"/>
          <w:color w:val="000000"/>
          <w:sz w:val="21"/>
        </w:rPr>
        <w:t xml:space="preserve">. </w:t>
      </w:r>
    </w:p>
    <w:p w:rsidR="00EE0E78" w:rsidRPr="00A064F6" w:rsidRDefault="00EE0E78">
      <w:pPr>
        <w:pBdr>
          <w:top w:val="nil"/>
          <w:left w:val="nil"/>
          <w:bottom w:val="nil"/>
          <w:right w:val="nil"/>
          <w:between w:val="nil"/>
        </w:pBdr>
        <w:ind w:left="720"/>
        <w:jc w:val="both"/>
        <w:rPr>
          <w:rFonts w:ascii="Bookman Old Style" w:eastAsia="Bookman Old Style" w:hAnsi="Bookman Old Style" w:cs="Bookman Old Style"/>
          <w:color w:val="000000"/>
          <w:sz w:val="21"/>
        </w:rPr>
      </w:pPr>
    </w:p>
    <w:p w:rsidR="00F87908" w:rsidRPr="00A064F6" w:rsidRDefault="00F87908" w:rsidP="00C678BE">
      <w:pPr>
        <w:pBdr>
          <w:top w:val="nil"/>
          <w:left w:val="nil"/>
          <w:bottom w:val="nil"/>
          <w:right w:val="nil"/>
          <w:between w:val="nil"/>
        </w:pBdr>
        <w:jc w:val="both"/>
        <w:rPr>
          <w:rFonts w:ascii="Bookman Old Style" w:eastAsia="Bookman Old Style" w:hAnsi="Bookman Old Style" w:cs="Bookman Old Style"/>
          <w:i/>
          <w:color w:val="000000"/>
          <w:sz w:val="21"/>
        </w:rPr>
      </w:pPr>
      <w:r w:rsidRPr="00A064F6">
        <w:rPr>
          <w:rFonts w:ascii="Bookman Old Style" w:eastAsia="Bookman Old Style" w:hAnsi="Bookman Old Style" w:cs="Bookman Old Style"/>
          <w:color w:val="000000"/>
          <w:sz w:val="21"/>
        </w:rPr>
        <w:t xml:space="preserve">En esta oportunidad, el Alto Tribunal Constitucional estudió el reconocimiento que el legislador hizo de las prácticas taurinas como actividades culturales. Al respecto, concluyó que </w:t>
      </w:r>
      <w:r w:rsidR="003826E0" w:rsidRPr="00A064F6">
        <w:rPr>
          <w:rFonts w:ascii="Bookman Old Style" w:eastAsia="Bookman Old Style" w:hAnsi="Bookman Old Style" w:cs="Bookman Old Style"/>
          <w:i/>
          <w:color w:val="000000"/>
          <w:sz w:val="21"/>
        </w:rPr>
        <w:t>“Esta calificación satisface el criterio jurídico de razonabilidad, pues como manifestación de la diversidad y pluralismo de la sociedad, la tauromaquia, o en otra palabras, “el arte de lidiar toros”</w:t>
      </w:r>
      <w:hyperlink r:id="rId10" w:anchor="_ftn33" w:history="1">
        <w:r w:rsidR="003826E0" w:rsidRPr="00A064F6">
          <w:rPr>
            <w:rFonts w:ascii="Bookman Old Style" w:eastAsia="Bookman Old Style" w:hAnsi="Bookman Old Style" w:cs="Bookman Old Style"/>
            <w:i/>
            <w:color w:val="000000"/>
            <w:sz w:val="21"/>
          </w:rPr>
          <w:t>[33]</w:t>
        </w:r>
      </w:hyperlink>
      <w:r w:rsidR="003826E0" w:rsidRPr="00A064F6">
        <w:rPr>
          <w:rFonts w:ascii="Bookman Old Style" w:eastAsia="Bookman Old Style" w:hAnsi="Bookman Old Style" w:cs="Bookman Old Style"/>
          <w:i/>
          <w:color w:val="000000"/>
          <w:sz w:val="21"/>
        </w:rPr>
        <w:t>, ha sido reconocida a lo largo de la historia como una expresión artística y cultural de los pueblos iberoamericanos.</w:t>
      </w:r>
      <w:r w:rsidRPr="00A064F6">
        <w:rPr>
          <w:rStyle w:val="Refdenotaalpie"/>
          <w:rFonts w:ascii="Bookman Old Style" w:eastAsia="Bookman Old Style" w:hAnsi="Bookman Old Style" w:cs="Bookman Old Style"/>
          <w:i/>
          <w:color w:val="000000"/>
          <w:sz w:val="21"/>
        </w:rPr>
        <w:footnoteReference w:id="1"/>
      </w:r>
      <w:r w:rsidRPr="00A064F6">
        <w:rPr>
          <w:rFonts w:ascii="Bookman Old Style" w:eastAsia="Bookman Old Style" w:hAnsi="Bookman Old Style" w:cs="Bookman Old Style"/>
          <w:i/>
          <w:color w:val="000000"/>
          <w:sz w:val="21"/>
        </w:rPr>
        <w:t>”</w:t>
      </w:r>
    </w:p>
    <w:p w:rsidR="00F87908" w:rsidRPr="00A064F6" w:rsidRDefault="00F87908" w:rsidP="00C678BE">
      <w:pPr>
        <w:pBdr>
          <w:top w:val="nil"/>
          <w:left w:val="nil"/>
          <w:bottom w:val="nil"/>
          <w:right w:val="nil"/>
          <w:between w:val="nil"/>
        </w:pBdr>
        <w:jc w:val="both"/>
        <w:rPr>
          <w:rFonts w:ascii="Bookman Old Style" w:hAnsi="Bookman Old Style"/>
          <w:color w:val="000000" w:themeColor="text1"/>
          <w:sz w:val="21"/>
        </w:rPr>
      </w:pPr>
    </w:p>
    <w:p w:rsidR="00A34AE4" w:rsidRPr="00A064F6" w:rsidRDefault="003826E0" w:rsidP="00C678BE">
      <w:pPr>
        <w:pBdr>
          <w:top w:val="nil"/>
          <w:left w:val="nil"/>
          <w:bottom w:val="nil"/>
          <w:right w:val="nil"/>
          <w:between w:val="nil"/>
        </w:pBdr>
        <w:jc w:val="both"/>
        <w:rPr>
          <w:rFonts w:ascii="Bookman Old Style" w:eastAsia="Bookman Old Style" w:hAnsi="Bookman Old Style" w:cs="Bookman Old Style"/>
          <w:color w:val="000000"/>
          <w:sz w:val="21"/>
        </w:rPr>
      </w:pPr>
      <w:r w:rsidRPr="00A064F6">
        <w:rPr>
          <w:rFonts w:ascii="Bookman Old Style" w:eastAsia="Bookman Old Style" w:hAnsi="Bookman Old Style" w:cs="Bookman Old Style"/>
          <w:color w:val="000000"/>
          <w:sz w:val="21"/>
        </w:rPr>
        <w:t xml:space="preserve">Frente </w:t>
      </w:r>
      <w:r w:rsidR="00F87908" w:rsidRPr="00A064F6">
        <w:rPr>
          <w:rFonts w:ascii="Bookman Old Style" w:eastAsia="Bookman Old Style" w:hAnsi="Bookman Old Style" w:cs="Bookman Old Style"/>
          <w:color w:val="000000"/>
          <w:sz w:val="21"/>
        </w:rPr>
        <w:t>al rechazo de estas prácticas por parte de un importante sector social, la Corte manifestó que “</w:t>
      </w:r>
      <w:r w:rsidRPr="00A064F6">
        <w:rPr>
          <w:rFonts w:ascii="Bookman Old Style" w:eastAsia="Bookman Old Style" w:hAnsi="Bookman Old Style" w:cs="Bookman Old Style"/>
          <w:i/>
          <w:color w:val="000000"/>
          <w:sz w:val="21"/>
        </w:rPr>
        <w:t>a pesar de que la actividad taurina es reprobada por un sector de la población, y en especial, por las asociaciones defensoras de animales, no puede desconocerse que la misma históricamente ha sido reconocida como una</w:t>
      </w:r>
      <w:r w:rsidRPr="00A064F6">
        <w:rPr>
          <w:rFonts w:eastAsia="Bookman Old Style" w:cs="Bookman Old Style"/>
          <w:i/>
          <w:color w:val="000000"/>
          <w:sz w:val="21"/>
        </w:rPr>
        <w:t> </w:t>
      </w:r>
      <w:r w:rsidRPr="00A064F6">
        <w:rPr>
          <w:rFonts w:ascii="Bookman Old Style" w:eastAsia="Bookman Old Style" w:hAnsi="Bookman Old Style" w:cs="Bookman Old Style"/>
          <w:i/>
          <w:color w:val="000000"/>
          <w:sz w:val="21"/>
        </w:rPr>
        <w:t>expresión artística</w:t>
      </w:r>
      <w:r w:rsidRPr="00A064F6">
        <w:rPr>
          <w:rFonts w:eastAsia="Bookman Old Style" w:cs="Bookman Old Style"/>
          <w:i/>
          <w:color w:val="000000"/>
          <w:sz w:val="21"/>
        </w:rPr>
        <w:t> </w:t>
      </w:r>
      <w:r w:rsidRPr="00A064F6">
        <w:rPr>
          <w:rFonts w:ascii="Bookman Old Style" w:eastAsia="Bookman Old Style" w:hAnsi="Bookman Old Style" w:cs="Bookman Old Style"/>
          <w:i/>
          <w:color w:val="000000"/>
          <w:sz w:val="21"/>
        </w:rPr>
        <w:t>que manifiesta la diversidad cultural de un pueblo</w:t>
      </w:r>
      <w:r w:rsidR="00F87908" w:rsidRPr="00A064F6">
        <w:rPr>
          <w:rFonts w:ascii="Bookman Old Style" w:eastAsia="Bookman Old Style" w:hAnsi="Bookman Old Style" w:cs="Bookman Old Style"/>
          <w:i/>
          <w:color w:val="000000"/>
          <w:sz w:val="21"/>
        </w:rPr>
        <w:t xml:space="preserve">”. </w:t>
      </w:r>
      <w:r w:rsidR="00F87908" w:rsidRPr="00A064F6">
        <w:rPr>
          <w:rFonts w:ascii="Bookman Old Style" w:eastAsia="Bookman Old Style" w:hAnsi="Bookman Old Style" w:cs="Bookman Old Style"/>
          <w:color w:val="000000"/>
          <w:sz w:val="21"/>
        </w:rPr>
        <w:t xml:space="preserve">En ese sentido, declaró exequible el Reglamento Nacional Taurino y, entre otras decisiones, manifestó que la disposición que habilitaba a los menores de 10 años a asistir a corridas de toros en compañía de un adulto se encontraba ajustada a la constitución, en tanto garantizaba derechos como la cultura, la educación y la recreación. </w:t>
      </w:r>
    </w:p>
    <w:p w:rsidR="00A34AE4" w:rsidRPr="00A064F6" w:rsidRDefault="00A34AE4" w:rsidP="00C678BE">
      <w:pPr>
        <w:pBdr>
          <w:top w:val="nil"/>
          <w:left w:val="nil"/>
          <w:bottom w:val="nil"/>
          <w:right w:val="nil"/>
          <w:between w:val="nil"/>
        </w:pBdr>
        <w:ind w:left="720"/>
        <w:jc w:val="both"/>
        <w:rPr>
          <w:rFonts w:ascii="Bookman Old Style" w:eastAsia="Bookman Old Style" w:hAnsi="Bookman Old Style" w:cs="Bookman Old Style"/>
          <w:color w:val="000000"/>
          <w:sz w:val="21"/>
        </w:rPr>
      </w:pPr>
    </w:p>
    <w:p w:rsidR="00EE0E78" w:rsidRPr="00A064F6" w:rsidRDefault="000F347E" w:rsidP="00C678BE">
      <w:pPr>
        <w:pBdr>
          <w:top w:val="nil"/>
          <w:left w:val="nil"/>
          <w:bottom w:val="nil"/>
          <w:right w:val="nil"/>
          <w:between w:val="nil"/>
        </w:pBdr>
        <w:jc w:val="both"/>
        <w:rPr>
          <w:rFonts w:ascii="Bookman Old Style" w:eastAsia="Bookman Old Style" w:hAnsi="Bookman Old Style" w:cs="Bookman Old Style"/>
          <w:color w:val="000000"/>
          <w:sz w:val="21"/>
        </w:rPr>
      </w:pPr>
      <w:r w:rsidRPr="00A064F6">
        <w:rPr>
          <w:rFonts w:ascii="Bookman Old Style" w:eastAsia="Bookman Old Style" w:hAnsi="Bookman Old Style" w:cs="Bookman Old Style"/>
          <w:b/>
          <w:color w:val="000000"/>
          <w:sz w:val="21"/>
        </w:rPr>
        <w:t xml:space="preserve">Sentencia C-367 de 2006. </w:t>
      </w:r>
      <w:r w:rsidRPr="00A064F6">
        <w:rPr>
          <w:rFonts w:ascii="Bookman Old Style" w:eastAsia="Bookman Old Style" w:hAnsi="Bookman Old Style" w:cs="Bookman Old Style"/>
          <w:color w:val="000000"/>
          <w:sz w:val="21"/>
        </w:rPr>
        <w:t xml:space="preserve">Corte Constitucional. Demanda de inconstitucionalidad contra los artículos 1º, parcial; 2º, parcial; 12, parcial; 22, parcial; 26, parcial; 31, parcial y 80, parcial de la </w:t>
      </w:r>
      <w:r w:rsidR="00A91D66" w:rsidRPr="00A064F6">
        <w:rPr>
          <w:rFonts w:ascii="Bookman Old Style" w:eastAsia="Bookman Old Style" w:hAnsi="Bookman Old Style" w:cs="Bookman Old Style"/>
          <w:color w:val="000000"/>
          <w:sz w:val="21"/>
        </w:rPr>
        <w:t>L</w:t>
      </w:r>
      <w:r w:rsidRPr="00A064F6">
        <w:rPr>
          <w:rFonts w:ascii="Bookman Old Style" w:eastAsia="Bookman Old Style" w:hAnsi="Bookman Old Style" w:cs="Bookman Old Style"/>
          <w:color w:val="000000"/>
          <w:sz w:val="21"/>
        </w:rPr>
        <w:t>ey 916 de 2004</w:t>
      </w:r>
      <w:r w:rsidR="003826E0" w:rsidRPr="00A064F6">
        <w:rPr>
          <w:rFonts w:ascii="Bookman Old Style" w:eastAsia="Bookman Old Style" w:hAnsi="Bookman Old Style" w:cs="Bookman Old Style"/>
          <w:i/>
          <w:color w:val="000000"/>
          <w:sz w:val="21"/>
        </w:rPr>
        <w:t>, "Por la cual se establece el reglamento nacional taurino."</w:t>
      </w:r>
      <w:r w:rsidRPr="00A064F6">
        <w:rPr>
          <w:rFonts w:ascii="Bookman Old Style" w:eastAsia="Bookman Old Style" w:hAnsi="Bookman Old Style" w:cs="Bookman Old Style"/>
          <w:color w:val="000000"/>
          <w:sz w:val="21"/>
        </w:rPr>
        <w:t xml:space="preserve"> </w:t>
      </w:r>
    </w:p>
    <w:p w:rsidR="00EC1322" w:rsidRPr="00A064F6" w:rsidRDefault="00EC1322">
      <w:pPr>
        <w:pBdr>
          <w:top w:val="nil"/>
          <w:left w:val="nil"/>
          <w:bottom w:val="nil"/>
          <w:right w:val="nil"/>
          <w:between w:val="nil"/>
        </w:pBdr>
        <w:ind w:left="720"/>
        <w:jc w:val="both"/>
        <w:rPr>
          <w:rFonts w:ascii="Bookman Old Style" w:eastAsia="Bookman Old Style" w:hAnsi="Bookman Old Style" w:cs="Bookman Old Style"/>
          <w:b/>
          <w:color w:val="000000"/>
          <w:sz w:val="21"/>
        </w:rPr>
      </w:pPr>
    </w:p>
    <w:p w:rsidR="00EC1322" w:rsidRPr="00A064F6" w:rsidRDefault="00A91D66" w:rsidP="00C678BE">
      <w:pPr>
        <w:pBdr>
          <w:top w:val="nil"/>
          <w:left w:val="nil"/>
          <w:bottom w:val="nil"/>
          <w:right w:val="nil"/>
          <w:between w:val="nil"/>
        </w:pBdr>
        <w:jc w:val="both"/>
        <w:rPr>
          <w:rFonts w:ascii="Bookman Old Style" w:eastAsia="Bookman Old Style" w:hAnsi="Bookman Old Style" w:cs="Bookman Old Style"/>
          <w:color w:val="000000"/>
          <w:sz w:val="21"/>
        </w:rPr>
      </w:pPr>
      <w:r w:rsidRPr="00A064F6">
        <w:rPr>
          <w:rFonts w:ascii="Bookman Old Style" w:eastAsia="Bookman Old Style" w:hAnsi="Bookman Old Style" w:cs="Bookman Old Style"/>
          <w:color w:val="000000"/>
          <w:sz w:val="21"/>
        </w:rPr>
        <w:t xml:space="preserve">Principalmente se cuestiona el desarrollo de actividades taurinas por parte de los niños y su participación en estas actividades (en calidad de torerillos o </w:t>
      </w:r>
      <w:r w:rsidR="006B52B1" w:rsidRPr="00A064F6">
        <w:rPr>
          <w:rFonts w:ascii="Bookman Old Style" w:eastAsia="Bookman Old Style" w:hAnsi="Bookman Old Style" w:cs="Bookman Old Style"/>
          <w:color w:val="000000"/>
          <w:sz w:val="21"/>
        </w:rPr>
        <w:t>a través de escuelas taurinas</w:t>
      </w:r>
      <w:r w:rsidRPr="00A064F6">
        <w:rPr>
          <w:rFonts w:ascii="Bookman Old Style" w:eastAsia="Bookman Old Style" w:hAnsi="Bookman Old Style" w:cs="Bookman Old Style"/>
          <w:color w:val="000000"/>
          <w:sz w:val="21"/>
        </w:rPr>
        <w:t>). Adicionalmente, se solicita la declaratoria de inexequibilidad del Reglamento Taurino, en tanto regula una actividad que no requiere desarrollo profesional y le otorga una connotación de relevancia nacional, desconociendo que se trata de una actividad privada que no es del recibo de la sociedad en general.</w:t>
      </w:r>
    </w:p>
    <w:p w:rsidR="00A91D66" w:rsidRPr="00A064F6" w:rsidRDefault="00A91D66">
      <w:pPr>
        <w:pBdr>
          <w:top w:val="nil"/>
          <w:left w:val="nil"/>
          <w:bottom w:val="nil"/>
          <w:right w:val="nil"/>
          <w:between w:val="nil"/>
        </w:pBdr>
        <w:ind w:left="720"/>
        <w:jc w:val="both"/>
        <w:rPr>
          <w:rFonts w:ascii="Bookman Old Style" w:eastAsia="Bookman Old Style" w:hAnsi="Bookman Old Style" w:cs="Bookman Old Style"/>
          <w:color w:val="000000"/>
          <w:sz w:val="21"/>
        </w:rPr>
      </w:pPr>
    </w:p>
    <w:p w:rsidR="00BB27DA" w:rsidRPr="00A064F6" w:rsidRDefault="00A91D66" w:rsidP="00C678BE">
      <w:pPr>
        <w:pBdr>
          <w:top w:val="nil"/>
          <w:left w:val="nil"/>
          <w:bottom w:val="nil"/>
          <w:right w:val="nil"/>
          <w:between w:val="nil"/>
        </w:pBdr>
        <w:jc w:val="both"/>
        <w:rPr>
          <w:rFonts w:ascii="Bookman Old Style" w:eastAsia="Bookman Old Style" w:hAnsi="Bookman Old Style" w:cs="Bookman Old Style"/>
          <w:color w:val="000000"/>
          <w:sz w:val="21"/>
        </w:rPr>
      </w:pPr>
      <w:r w:rsidRPr="00A064F6">
        <w:rPr>
          <w:rFonts w:ascii="Bookman Old Style" w:eastAsia="Bookman Old Style" w:hAnsi="Bookman Old Style" w:cs="Bookman Old Style"/>
          <w:color w:val="000000"/>
          <w:sz w:val="21"/>
        </w:rPr>
        <w:t>En lo que respecta a las corridas de toros como actividad cultural y a la aplicación de la Ley 916 de 2004 en todo el territorio nacional, la Corte reiter</w:t>
      </w:r>
      <w:r w:rsidR="00BB27DA" w:rsidRPr="00A064F6">
        <w:rPr>
          <w:rFonts w:ascii="Bookman Old Style" w:eastAsia="Bookman Old Style" w:hAnsi="Bookman Old Style" w:cs="Bookman Old Style"/>
          <w:color w:val="000000"/>
          <w:sz w:val="21"/>
        </w:rPr>
        <w:t>ó</w:t>
      </w:r>
      <w:r w:rsidRPr="00A064F6">
        <w:rPr>
          <w:rFonts w:ascii="Bookman Old Style" w:eastAsia="Bookman Old Style" w:hAnsi="Bookman Old Style" w:cs="Bookman Old Style"/>
          <w:color w:val="000000"/>
          <w:sz w:val="21"/>
        </w:rPr>
        <w:t xml:space="preserve"> lo dispuesto en la sentencia C-1192 de 2005.</w:t>
      </w:r>
      <w:r w:rsidR="00BB27DA" w:rsidRPr="00A064F6">
        <w:rPr>
          <w:rFonts w:ascii="Bookman Old Style" w:eastAsia="Bookman Old Style" w:hAnsi="Bookman Old Style" w:cs="Bookman Old Style"/>
          <w:color w:val="000000"/>
          <w:sz w:val="21"/>
        </w:rPr>
        <w:t xml:space="preserve"> </w:t>
      </w:r>
    </w:p>
    <w:p w:rsidR="00BB27DA" w:rsidRPr="00A064F6" w:rsidRDefault="00BB27DA">
      <w:pPr>
        <w:pBdr>
          <w:top w:val="nil"/>
          <w:left w:val="nil"/>
          <w:bottom w:val="nil"/>
          <w:right w:val="nil"/>
          <w:between w:val="nil"/>
        </w:pBdr>
        <w:ind w:left="720"/>
        <w:jc w:val="both"/>
        <w:rPr>
          <w:rFonts w:ascii="Bookman Old Style" w:eastAsia="Bookman Old Style" w:hAnsi="Bookman Old Style" w:cs="Bookman Old Style"/>
          <w:color w:val="000000"/>
          <w:sz w:val="21"/>
        </w:rPr>
      </w:pPr>
    </w:p>
    <w:p w:rsidR="00BB27DA" w:rsidRPr="00A064F6" w:rsidRDefault="00BB27DA" w:rsidP="00C678BE">
      <w:pPr>
        <w:pBdr>
          <w:top w:val="nil"/>
          <w:left w:val="nil"/>
          <w:bottom w:val="nil"/>
          <w:right w:val="nil"/>
          <w:between w:val="nil"/>
        </w:pBdr>
        <w:jc w:val="both"/>
        <w:rPr>
          <w:rFonts w:ascii="Bookman Old Style" w:eastAsia="Bookman Old Style" w:hAnsi="Bookman Old Style" w:cs="Bookman Old Style"/>
          <w:color w:val="000000"/>
          <w:sz w:val="21"/>
        </w:rPr>
      </w:pPr>
      <w:r w:rsidRPr="00A064F6">
        <w:rPr>
          <w:rFonts w:ascii="Bookman Old Style" w:eastAsia="Bookman Old Style" w:hAnsi="Bookman Old Style" w:cs="Bookman Old Style"/>
          <w:color w:val="000000"/>
          <w:sz w:val="21"/>
        </w:rPr>
        <w:t>Frente al cargo relativo a la inconstitucionalidad de la disposición que permite a los niños formar parte de cuadrillas, la Corte declaró una exequibilidad condicionada en tanto no mediara, en ningún caso, explotación económica y los niños fuesen mayores de 14 años.</w:t>
      </w:r>
      <w:r w:rsidR="006B52B1" w:rsidRPr="00A064F6">
        <w:rPr>
          <w:rFonts w:ascii="Bookman Old Style" w:eastAsia="Bookman Old Style" w:hAnsi="Bookman Old Style" w:cs="Bookman Old Style"/>
          <w:color w:val="000000"/>
          <w:sz w:val="21"/>
        </w:rPr>
        <w:t xml:space="preserve"> En esta misma línea, el Alto Tribunal determinó que era constitucional la existencia de escuelas taurinas pero que en ningún caso el Estado debía promoverlas.</w:t>
      </w:r>
    </w:p>
    <w:p w:rsidR="00BB27DA" w:rsidRPr="00A064F6" w:rsidRDefault="00BB27DA">
      <w:pPr>
        <w:pBdr>
          <w:top w:val="nil"/>
          <w:left w:val="nil"/>
          <w:bottom w:val="nil"/>
          <w:right w:val="nil"/>
          <w:between w:val="nil"/>
        </w:pBdr>
        <w:ind w:left="720"/>
        <w:jc w:val="both"/>
        <w:rPr>
          <w:rFonts w:ascii="Bookman Old Style" w:eastAsia="Bookman Old Style" w:hAnsi="Bookman Old Style" w:cs="Bookman Old Style"/>
          <w:color w:val="000000"/>
          <w:sz w:val="21"/>
        </w:rPr>
      </w:pPr>
    </w:p>
    <w:p w:rsidR="00A34AE4" w:rsidRPr="00A064F6" w:rsidRDefault="006B52B1" w:rsidP="00C678BE">
      <w:pPr>
        <w:pBdr>
          <w:top w:val="nil"/>
          <w:left w:val="nil"/>
          <w:bottom w:val="nil"/>
          <w:right w:val="nil"/>
          <w:between w:val="nil"/>
        </w:pBdr>
        <w:jc w:val="both"/>
        <w:rPr>
          <w:rFonts w:ascii="Bookman Old Style" w:eastAsia="Bookman Old Style" w:hAnsi="Bookman Old Style" w:cs="Bookman Old Style"/>
          <w:color w:val="000000"/>
          <w:sz w:val="21"/>
        </w:rPr>
      </w:pPr>
      <w:r w:rsidRPr="00A064F6">
        <w:rPr>
          <w:rFonts w:ascii="Bookman Old Style" w:eastAsia="Bookman Old Style" w:hAnsi="Bookman Old Style" w:cs="Bookman Old Style"/>
          <w:color w:val="000000"/>
          <w:sz w:val="21"/>
        </w:rPr>
        <w:t>Finalmente</w:t>
      </w:r>
      <w:r w:rsidR="00BB27DA" w:rsidRPr="00A064F6">
        <w:rPr>
          <w:rFonts w:ascii="Bookman Old Style" w:eastAsia="Bookman Old Style" w:hAnsi="Bookman Old Style" w:cs="Bookman Old Style"/>
          <w:color w:val="000000"/>
          <w:sz w:val="21"/>
        </w:rPr>
        <w:t xml:space="preserve">, la Corte declaró inexequible las disposiciones del Reglamento Taurino que </w:t>
      </w:r>
      <w:r w:rsidRPr="00A064F6">
        <w:rPr>
          <w:rFonts w:ascii="Bookman Old Style" w:eastAsia="Bookman Old Style" w:hAnsi="Bookman Old Style" w:cs="Bookman Old Style"/>
          <w:color w:val="000000"/>
          <w:sz w:val="21"/>
        </w:rPr>
        <w:t>determinaban que la tauromaquia era una actividad de alto interés nacional</w:t>
      </w:r>
      <w:r w:rsidR="00BB27DA" w:rsidRPr="00A064F6">
        <w:rPr>
          <w:rFonts w:ascii="Bookman Old Style" w:eastAsia="Bookman Old Style" w:hAnsi="Bookman Old Style" w:cs="Bookman Old Style"/>
          <w:color w:val="000000"/>
          <w:sz w:val="21"/>
        </w:rPr>
        <w:t xml:space="preserve"> </w:t>
      </w:r>
    </w:p>
    <w:p w:rsidR="00EE0E78" w:rsidRPr="00A064F6" w:rsidRDefault="00EE0E78">
      <w:pPr>
        <w:pBdr>
          <w:top w:val="nil"/>
          <w:left w:val="nil"/>
          <w:bottom w:val="nil"/>
          <w:right w:val="nil"/>
          <w:between w:val="nil"/>
        </w:pBdr>
        <w:ind w:left="720"/>
        <w:jc w:val="both"/>
        <w:rPr>
          <w:rFonts w:ascii="Bookman Old Style" w:eastAsia="Bookman Old Style" w:hAnsi="Bookman Old Style" w:cs="Bookman Old Style"/>
          <w:color w:val="000000"/>
          <w:sz w:val="21"/>
        </w:rPr>
      </w:pPr>
    </w:p>
    <w:p w:rsidR="00A34AE4" w:rsidRPr="00A064F6" w:rsidRDefault="000F347E" w:rsidP="00C678BE">
      <w:pPr>
        <w:pBdr>
          <w:top w:val="nil"/>
          <w:left w:val="nil"/>
          <w:bottom w:val="nil"/>
          <w:right w:val="nil"/>
          <w:between w:val="nil"/>
        </w:pBdr>
        <w:jc w:val="both"/>
        <w:rPr>
          <w:rFonts w:ascii="Bookman Old Style" w:eastAsia="Bookman Old Style" w:hAnsi="Bookman Old Style" w:cs="Bookman Old Style"/>
          <w:color w:val="000000"/>
          <w:sz w:val="21"/>
        </w:rPr>
      </w:pPr>
      <w:r w:rsidRPr="00A064F6">
        <w:rPr>
          <w:rFonts w:ascii="Bookman Old Style" w:eastAsia="Bookman Old Style" w:hAnsi="Bookman Old Style" w:cs="Bookman Old Style"/>
          <w:b/>
          <w:color w:val="000000"/>
          <w:sz w:val="21"/>
        </w:rPr>
        <w:t>Sentencia C-666 de 2010</w:t>
      </w:r>
      <w:r w:rsidRPr="00A064F6">
        <w:rPr>
          <w:rFonts w:ascii="Bookman Old Style" w:eastAsia="Bookman Old Style" w:hAnsi="Bookman Old Style" w:cs="Bookman Old Style"/>
          <w:color w:val="000000"/>
          <w:sz w:val="21"/>
        </w:rPr>
        <w:t>. Corte Constitucional. Demanda de inconstitucionalidad contra el artículo 7º de la ley 84 de 1989</w:t>
      </w:r>
      <w:r w:rsidR="00BD0DE8" w:rsidRPr="00A064F6">
        <w:rPr>
          <w:rFonts w:ascii="Bookman Old Style" w:eastAsia="Bookman Old Style" w:hAnsi="Bookman Old Style" w:cs="Bookman Old Style"/>
          <w:color w:val="000000"/>
          <w:sz w:val="21"/>
        </w:rPr>
        <w:t xml:space="preserve"> que exceptúa de las actividades que constituyen actos crueles en contra de los animales </w:t>
      </w:r>
      <w:r w:rsidR="003826E0" w:rsidRPr="00A064F6">
        <w:rPr>
          <w:rFonts w:ascii="Bookman Old Style" w:eastAsia="Bookman Old Style" w:hAnsi="Bookman Old Style" w:cs="Bookman Old Style"/>
          <w:color w:val="000000"/>
          <w:sz w:val="21"/>
        </w:rPr>
        <w:t xml:space="preserve">el rejoneo, coleo, las corridas de toros, </w:t>
      </w:r>
      <w:r w:rsidR="00BD0DE8" w:rsidRPr="00A064F6">
        <w:rPr>
          <w:rFonts w:ascii="Bookman Old Style" w:eastAsia="Bookman Old Style" w:hAnsi="Bookman Old Style" w:cs="Bookman Old Style"/>
          <w:color w:val="000000"/>
          <w:sz w:val="21"/>
        </w:rPr>
        <w:t xml:space="preserve">las </w:t>
      </w:r>
      <w:r w:rsidR="003826E0" w:rsidRPr="00A064F6">
        <w:rPr>
          <w:rFonts w:ascii="Bookman Old Style" w:eastAsia="Bookman Old Style" w:hAnsi="Bookman Old Style" w:cs="Bookman Old Style"/>
          <w:color w:val="000000"/>
          <w:sz w:val="21"/>
        </w:rPr>
        <w:t xml:space="preserve">novilladas, </w:t>
      </w:r>
      <w:r w:rsidR="00BD0DE8" w:rsidRPr="00A064F6">
        <w:rPr>
          <w:rFonts w:ascii="Bookman Old Style" w:eastAsia="Bookman Old Style" w:hAnsi="Bookman Old Style" w:cs="Bookman Old Style"/>
          <w:color w:val="000000"/>
          <w:sz w:val="21"/>
        </w:rPr>
        <w:t xml:space="preserve">las </w:t>
      </w:r>
      <w:r w:rsidR="003826E0" w:rsidRPr="00A064F6">
        <w:rPr>
          <w:rFonts w:ascii="Bookman Old Style" w:eastAsia="Bookman Old Style" w:hAnsi="Bookman Old Style" w:cs="Bookman Old Style"/>
          <w:color w:val="000000"/>
          <w:sz w:val="21"/>
        </w:rPr>
        <w:t xml:space="preserve">corralejas, </w:t>
      </w:r>
      <w:r w:rsidR="00BD0DE8" w:rsidRPr="00A064F6">
        <w:rPr>
          <w:rFonts w:ascii="Bookman Old Style" w:eastAsia="Bookman Old Style" w:hAnsi="Bookman Old Style" w:cs="Bookman Old Style"/>
          <w:color w:val="000000"/>
          <w:sz w:val="21"/>
        </w:rPr>
        <w:t xml:space="preserve">las </w:t>
      </w:r>
      <w:r w:rsidR="003826E0" w:rsidRPr="00A064F6">
        <w:rPr>
          <w:rFonts w:ascii="Bookman Old Style" w:eastAsia="Bookman Old Style" w:hAnsi="Bookman Old Style" w:cs="Bookman Old Style"/>
          <w:color w:val="000000"/>
          <w:sz w:val="21"/>
        </w:rPr>
        <w:t>becerradas y</w:t>
      </w:r>
      <w:r w:rsidR="00BD0DE8" w:rsidRPr="00A064F6">
        <w:rPr>
          <w:rFonts w:ascii="Bookman Old Style" w:eastAsia="Bookman Old Style" w:hAnsi="Bookman Old Style" w:cs="Bookman Old Style"/>
          <w:color w:val="000000"/>
          <w:sz w:val="21"/>
        </w:rPr>
        <w:t xml:space="preserve"> las</w:t>
      </w:r>
      <w:r w:rsidR="003826E0" w:rsidRPr="00A064F6">
        <w:rPr>
          <w:rFonts w:ascii="Bookman Old Style" w:eastAsia="Bookman Old Style" w:hAnsi="Bookman Old Style" w:cs="Bookman Old Style"/>
          <w:color w:val="000000"/>
          <w:sz w:val="21"/>
        </w:rPr>
        <w:t xml:space="preserve"> tientas, así como las riñas de gallos y los procedimientos utilizados en estos espectáculos</w:t>
      </w:r>
      <w:r w:rsidR="00BD0DE8" w:rsidRPr="00A064F6">
        <w:rPr>
          <w:rFonts w:ascii="Bookman Old Style" w:eastAsia="Bookman Old Style" w:hAnsi="Bookman Old Style" w:cs="Bookman Old Style"/>
          <w:color w:val="000000"/>
          <w:sz w:val="21"/>
        </w:rPr>
        <w:t>.</w:t>
      </w:r>
    </w:p>
    <w:p w:rsidR="003271AF" w:rsidRPr="00A064F6" w:rsidRDefault="003271AF">
      <w:pPr>
        <w:pBdr>
          <w:top w:val="nil"/>
          <w:left w:val="nil"/>
          <w:bottom w:val="nil"/>
          <w:right w:val="nil"/>
          <w:between w:val="nil"/>
        </w:pBdr>
        <w:ind w:left="720"/>
        <w:jc w:val="both"/>
        <w:rPr>
          <w:rFonts w:ascii="Bookman Old Style" w:eastAsia="Bookman Old Style" w:hAnsi="Bookman Old Style" w:cs="Bookman Old Style"/>
          <w:color w:val="000000"/>
          <w:sz w:val="21"/>
        </w:rPr>
      </w:pPr>
    </w:p>
    <w:p w:rsidR="00101E8F" w:rsidRPr="00A064F6" w:rsidRDefault="00BD0DE8" w:rsidP="00C678BE">
      <w:pPr>
        <w:pBdr>
          <w:top w:val="nil"/>
          <w:left w:val="nil"/>
          <w:bottom w:val="nil"/>
          <w:right w:val="nil"/>
          <w:between w:val="nil"/>
        </w:pBdr>
        <w:jc w:val="both"/>
        <w:rPr>
          <w:rFonts w:ascii="Bookman Old Style" w:eastAsia="Bookman Old Style" w:hAnsi="Bookman Old Style" w:cs="Bookman Old Style"/>
          <w:color w:val="000000"/>
          <w:sz w:val="21"/>
        </w:rPr>
      </w:pPr>
      <w:r w:rsidRPr="00A064F6">
        <w:rPr>
          <w:rFonts w:ascii="Bookman Old Style" w:eastAsia="Bookman Old Style" w:hAnsi="Bookman Old Style" w:cs="Bookman Old Style"/>
          <w:color w:val="000000"/>
          <w:sz w:val="21"/>
        </w:rPr>
        <w:lastRenderedPageBreak/>
        <w:t>Esta sentencia tiene una especial relevancia en materia de protección y bienestar animal, en tanto fija las bases del cambio jurisprudencial que, hasta la fecha, había hecho prevalecer el desarrollo</w:t>
      </w:r>
      <w:r w:rsidR="00101E8F" w:rsidRPr="00A064F6">
        <w:rPr>
          <w:rFonts w:ascii="Bookman Old Style" w:eastAsia="Bookman Old Style" w:hAnsi="Bookman Old Style" w:cs="Bookman Old Style"/>
          <w:color w:val="000000"/>
          <w:sz w:val="21"/>
        </w:rPr>
        <w:t xml:space="preserve"> de las actividades culturales sobre la eliminación de las formas de maltrato y violencia contra los animales.</w:t>
      </w:r>
    </w:p>
    <w:p w:rsidR="00101E8F" w:rsidRPr="00A064F6" w:rsidRDefault="00101E8F">
      <w:pPr>
        <w:pBdr>
          <w:top w:val="nil"/>
          <w:left w:val="nil"/>
          <w:bottom w:val="nil"/>
          <w:right w:val="nil"/>
          <w:between w:val="nil"/>
        </w:pBdr>
        <w:ind w:left="720"/>
        <w:jc w:val="both"/>
        <w:rPr>
          <w:rFonts w:ascii="Bookman Old Style" w:eastAsia="Bookman Old Style" w:hAnsi="Bookman Old Style" w:cs="Bookman Old Style"/>
          <w:color w:val="000000"/>
          <w:sz w:val="21"/>
        </w:rPr>
      </w:pPr>
    </w:p>
    <w:p w:rsidR="00000A2F" w:rsidRPr="00A064F6" w:rsidRDefault="00101E8F" w:rsidP="00C678BE">
      <w:pPr>
        <w:pBdr>
          <w:top w:val="nil"/>
          <w:left w:val="nil"/>
          <w:bottom w:val="nil"/>
          <w:right w:val="nil"/>
          <w:between w:val="nil"/>
        </w:pBdr>
        <w:jc w:val="both"/>
        <w:rPr>
          <w:rFonts w:ascii="Bookman Old Style" w:eastAsia="Bookman Old Style" w:hAnsi="Bookman Old Style" w:cs="Bookman Old Style"/>
          <w:color w:val="000000"/>
          <w:sz w:val="21"/>
        </w:rPr>
      </w:pPr>
      <w:r w:rsidRPr="00A064F6">
        <w:rPr>
          <w:rFonts w:ascii="Bookman Old Style" w:eastAsia="Bookman Old Style" w:hAnsi="Bookman Old Style" w:cs="Bookman Old Style"/>
          <w:color w:val="000000"/>
          <w:sz w:val="21"/>
        </w:rPr>
        <w:t>Si bien en aquella oportunidad se declaró exequible</w:t>
      </w:r>
      <w:r w:rsidR="000F347E" w:rsidRPr="00A064F6">
        <w:rPr>
          <w:rFonts w:ascii="Bookman Old Style" w:eastAsia="Bookman Old Style" w:hAnsi="Bookman Old Style" w:cs="Bookman Old Style"/>
          <w:color w:val="000000"/>
          <w:sz w:val="21"/>
        </w:rPr>
        <w:t xml:space="preserve"> el artículo 7° de la Ley 84 de 1989, </w:t>
      </w:r>
      <w:r w:rsidRPr="00A064F6">
        <w:rPr>
          <w:rFonts w:ascii="Bookman Old Style" w:eastAsia="Bookman Old Style" w:hAnsi="Bookman Old Style" w:cs="Bookman Old Style"/>
          <w:color w:val="000000"/>
          <w:sz w:val="21"/>
        </w:rPr>
        <w:t xml:space="preserve">dicha exequibilidad fue condicionada en tanto </w:t>
      </w:r>
      <w:r w:rsidR="00000A2F" w:rsidRPr="00A064F6">
        <w:rPr>
          <w:rFonts w:ascii="Bookman Old Style" w:eastAsia="Bookman Old Style" w:hAnsi="Bookman Old Style" w:cs="Bookman Old Style"/>
          <w:color w:val="000000"/>
          <w:sz w:val="21"/>
        </w:rPr>
        <w:t xml:space="preserve">únicamente se </w:t>
      </w:r>
      <w:r w:rsidR="003271AF" w:rsidRPr="00A064F6">
        <w:rPr>
          <w:rFonts w:ascii="Bookman Old Style" w:eastAsia="Bookman Old Style" w:hAnsi="Bookman Old Style" w:cs="Bookman Old Style"/>
          <w:color w:val="000000"/>
          <w:sz w:val="21"/>
        </w:rPr>
        <w:t>permitió</w:t>
      </w:r>
      <w:r w:rsidR="00000A2F" w:rsidRPr="00A064F6">
        <w:rPr>
          <w:rFonts w:ascii="Bookman Old Style" w:eastAsia="Bookman Old Style" w:hAnsi="Bookman Old Style" w:cs="Bookman Old Style"/>
          <w:color w:val="000000"/>
          <w:sz w:val="21"/>
        </w:rPr>
        <w:t xml:space="preserve"> la realización de </w:t>
      </w:r>
      <w:r w:rsidR="003826E0" w:rsidRPr="00A064F6">
        <w:rPr>
          <w:rFonts w:ascii="Bookman Old Style" w:eastAsia="Bookman Old Style" w:hAnsi="Bookman Old Style" w:cs="Bookman Old Style"/>
          <w:color w:val="000000"/>
          <w:sz w:val="21"/>
        </w:rPr>
        <w:t>rejoneo, coleo, corridas de toros, novilladas, corralejas, becerradas</w:t>
      </w:r>
      <w:r w:rsidR="00000A2F" w:rsidRPr="00A064F6">
        <w:rPr>
          <w:rFonts w:ascii="Bookman Old Style" w:eastAsia="Bookman Old Style" w:hAnsi="Bookman Old Style" w:cs="Bookman Old Style"/>
          <w:color w:val="000000"/>
          <w:sz w:val="21"/>
        </w:rPr>
        <w:t>,</w:t>
      </w:r>
      <w:r w:rsidR="003826E0" w:rsidRPr="00A064F6">
        <w:rPr>
          <w:rFonts w:ascii="Bookman Old Style" w:eastAsia="Bookman Old Style" w:hAnsi="Bookman Old Style" w:cs="Bookman Old Style"/>
          <w:color w:val="000000"/>
          <w:sz w:val="21"/>
        </w:rPr>
        <w:t xml:space="preserve"> tientas</w:t>
      </w:r>
      <w:r w:rsidR="00000A2F" w:rsidRPr="00A064F6">
        <w:rPr>
          <w:rFonts w:ascii="Bookman Old Style" w:eastAsia="Bookman Old Style" w:hAnsi="Bookman Old Style" w:cs="Bookman Old Style"/>
          <w:color w:val="000000"/>
          <w:sz w:val="21"/>
        </w:rPr>
        <w:t xml:space="preserve"> y</w:t>
      </w:r>
      <w:r w:rsidR="003826E0" w:rsidRPr="00A064F6">
        <w:rPr>
          <w:rFonts w:ascii="Bookman Old Style" w:eastAsia="Bookman Old Style" w:hAnsi="Bookman Old Style" w:cs="Bookman Old Style"/>
          <w:color w:val="000000"/>
          <w:sz w:val="21"/>
        </w:rPr>
        <w:t xml:space="preserve"> </w:t>
      </w:r>
      <w:r w:rsidR="003271AF" w:rsidRPr="00A064F6">
        <w:rPr>
          <w:rFonts w:ascii="Bookman Old Style" w:eastAsia="Bookman Old Style" w:hAnsi="Bookman Old Style" w:cs="Bookman Old Style"/>
          <w:color w:val="000000"/>
          <w:sz w:val="21"/>
        </w:rPr>
        <w:t>riñas</w:t>
      </w:r>
      <w:r w:rsidR="003826E0" w:rsidRPr="00A064F6">
        <w:rPr>
          <w:rFonts w:ascii="Bookman Old Style" w:eastAsia="Bookman Old Style" w:hAnsi="Bookman Old Style" w:cs="Bookman Old Style"/>
          <w:color w:val="000000"/>
          <w:sz w:val="21"/>
        </w:rPr>
        <w:t xml:space="preserve"> de gallos</w:t>
      </w:r>
      <w:r w:rsidR="00000A2F" w:rsidRPr="00A064F6">
        <w:rPr>
          <w:rFonts w:ascii="Bookman Old Style" w:eastAsia="Bookman Old Style" w:hAnsi="Bookman Old Style" w:cs="Bookman Old Style"/>
          <w:color w:val="000000"/>
          <w:sz w:val="21"/>
        </w:rPr>
        <w:t>, bajo las siguientes condiciones:</w:t>
      </w:r>
    </w:p>
    <w:p w:rsidR="00000A2F" w:rsidRPr="00A064F6" w:rsidRDefault="00000A2F">
      <w:pPr>
        <w:pBdr>
          <w:top w:val="nil"/>
          <w:left w:val="nil"/>
          <w:bottom w:val="nil"/>
          <w:right w:val="nil"/>
          <w:between w:val="nil"/>
        </w:pBdr>
        <w:ind w:left="720"/>
        <w:jc w:val="both"/>
        <w:rPr>
          <w:rFonts w:ascii="Bookman Old Style" w:eastAsia="Bookman Old Style" w:hAnsi="Bookman Old Style" w:cs="Bookman Old Style"/>
          <w:color w:val="000000"/>
          <w:sz w:val="21"/>
        </w:rPr>
      </w:pPr>
    </w:p>
    <w:p w:rsidR="00000A2F" w:rsidRPr="00A064F6" w:rsidRDefault="003826E0" w:rsidP="001F4F6E">
      <w:pPr>
        <w:pStyle w:val="Prrafodelista"/>
        <w:numPr>
          <w:ilvl w:val="0"/>
          <w:numId w:val="9"/>
        </w:numPr>
        <w:ind w:left="872" w:right="900" w:hanging="22"/>
        <w:jc w:val="both"/>
        <w:rPr>
          <w:rFonts w:ascii="Bookman Old Style" w:hAnsi="Bookman Old Style"/>
          <w:i/>
          <w:color w:val="000000" w:themeColor="text1"/>
          <w:sz w:val="21"/>
        </w:rPr>
      </w:pPr>
      <w:r w:rsidRPr="00A064F6">
        <w:rPr>
          <w:rFonts w:ascii="Bookman Old Style" w:hAnsi="Bookman Old Style"/>
          <w:i/>
          <w:color w:val="000000" w:themeColor="text1"/>
          <w:sz w:val="21"/>
        </w:rPr>
        <w:t xml:space="preserve">Las manifestaciones culturales en las cuales se permite excepcionalmente el maltrato animal deben ser reguladas de manera tal que se garantice en la mayor medida posible el deber de protección animal. </w:t>
      </w:r>
      <w:r w:rsidRPr="00A064F6">
        <w:rPr>
          <w:rFonts w:ascii="Bookman Old Style" w:hAnsi="Bookman Old Style"/>
          <w:b/>
          <w:i/>
          <w:color w:val="000000" w:themeColor="text1"/>
          <w:sz w:val="21"/>
        </w:rPr>
        <w:t>Existe el deber estatal de expedir normas de rango legal e infralegal que subsanen el déficit normativo actualmente existente</w:t>
      </w:r>
      <w:r w:rsidRPr="00A064F6">
        <w:rPr>
          <w:rFonts w:ascii="Bookman Old Style" w:hAnsi="Bookman Old Style"/>
          <w:i/>
          <w:color w:val="000000" w:themeColor="text1"/>
          <w:sz w:val="21"/>
        </w:rPr>
        <w:t xml:space="preserve"> de manera que cobije no sólo las manifestaciones culturales aludidas por el artículo 7 de la Ley 84 de 1989 sino el conjunto de actividades conexas con las mismas, tales como la crianza, el adiestramiento y el transporte de los animales.</w:t>
      </w:r>
    </w:p>
    <w:p w:rsidR="003271AF" w:rsidRPr="00A064F6" w:rsidRDefault="003271AF" w:rsidP="00C678BE">
      <w:pPr>
        <w:pStyle w:val="Prrafodelista"/>
        <w:ind w:left="851" w:right="900" w:hanging="22"/>
        <w:jc w:val="both"/>
        <w:rPr>
          <w:rFonts w:ascii="Bookman Old Style" w:hAnsi="Bookman Old Style"/>
          <w:i/>
          <w:color w:val="000000" w:themeColor="text1"/>
          <w:sz w:val="21"/>
        </w:rPr>
      </w:pPr>
    </w:p>
    <w:p w:rsidR="00000A2F" w:rsidRPr="00A064F6" w:rsidRDefault="003826E0" w:rsidP="001F4F6E">
      <w:pPr>
        <w:pStyle w:val="Prrafodelista"/>
        <w:numPr>
          <w:ilvl w:val="0"/>
          <w:numId w:val="9"/>
        </w:numPr>
        <w:ind w:left="872" w:right="900" w:hanging="22"/>
        <w:jc w:val="both"/>
        <w:rPr>
          <w:rFonts w:ascii="Bookman Old Style" w:eastAsia="Bookman Old Style" w:hAnsi="Bookman Old Style" w:cs="Bookman Old Style"/>
          <w:i/>
          <w:color w:val="000000"/>
          <w:sz w:val="21"/>
        </w:rPr>
      </w:pPr>
      <w:r w:rsidRPr="00A064F6">
        <w:rPr>
          <w:rFonts w:ascii="Bookman Old Style" w:hAnsi="Bookman Old Style"/>
          <w:i/>
          <w:color w:val="000000" w:themeColor="text1"/>
          <w:sz w:val="21"/>
        </w:rPr>
        <w:t>No podría entenderse que las actividades exceptuadas puedan realizarse en cualquier parte del territorio nacional, sino sólo en aquellas en las que implique una manifestación ininterrumpida de tradición de dicha población.</w:t>
      </w:r>
    </w:p>
    <w:p w:rsidR="003271AF" w:rsidRPr="00A064F6" w:rsidRDefault="003271AF" w:rsidP="00C678BE">
      <w:pPr>
        <w:pBdr>
          <w:top w:val="nil"/>
          <w:left w:val="nil"/>
          <w:bottom w:val="nil"/>
          <w:right w:val="nil"/>
          <w:between w:val="nil"/>
        </w:pBdr>
        <w:ind w:left="851" w:right="900" w:hanging="22"/>
        <w:jc w:val="both"/>
        <w:rPr>
          <w:rFonts w:ascii="Bookman Old Style" w:eastAsia="Bookman Old Style" w:hAnsi="Bookman Old Style" w:cs="Bookman Old Style"/>
          <w:i/>
          <w:color w:val="000000"/>
          <w:sz w:val="21"/>
        </w:rPr>
      </w:pPr>
    </w:p>
    <w:p w:rsidR="00000A2F" w:rsidRPr="00A064F6" w:rsidRDefault="003826E0" w:rsidP="001F4F6E">
      <w:pPr>
        <w:pStyle w:val="Prrafodelista"/>
        <w:numPr>
          <w:ilvl w:val="0"/>
          <w:numId w:val="9"/>
        </w:numPr>
        <w:ind w:left="872" w:right="900" w:hanging="22"/>
        <w:jc w:val="both"/>
        <w:rPr>
          <w:rFonts w:ascii="Bookman Old Style" w:hAnsi="Bookman Old Style"/>
          <w:i/>
          <w:color w:val="000000" w:themeColor="text1"/>
          <w:sz w:val="21"/>
        </w:rPr>
      </w:pPr>
      <w:r w:rsidRPr="00A064F6">
        <w:rPr>
          <w:rFonts w:ascii="Bookman Old Style" w:hAnsi="Bookman Old Style"/>
          <w:i/>
          <w:color w:val="000000" w:themeColor="text1"/>
          <w:sz w:val="21"/>
        </w:rPr>
        <w:t>La realización de dichas actividades deberá estar limitada a las precisas ocasiones en que usualmente éstas se han llevado a cabo, no pudiendo extenderse a otros momentos del año o lugares distintos a aquellos en los que resulta</w:t>
      </w:r>
      <w:r w:rsidRPr="00A064F6">
        <w:rPr>
          <w:rStyle w:val="apple-converted-space"/>
          <w:rFonts w:ascii="Bookman Old Style" w:hAnsi="Bookman Old Style"/>
          <w:i/>
          <w:color w:val="000000" w:themeColor="text1"/>
          <w:sz w:val="21"/>
        </w:rPr>
        <w:t> </w:t>
      </w:r>
      <w:r w:rsidRPr="00A064F6">
        <w:rPr>
          <w:rFonts w:ascii="Bookman Old Style" w:hAnsi="Bookman Old Style"/>
          <w:i/>
          <w:iCs/>
          <w:color w:val="000000" w:themeColor="text1"/>
          <w:sz w:val="21"/>
        </w:rPr>
        <w:t>tradicional</w:t>
      </w:r>
      <w:r w:rsidRPr="00A064F6">
        <w:rPr>
          <w:rStyle w:val="apple-converted-space"/>
          <w:rFonts w:ascii="Bookman Old Style" w:hAnsi="Bookman Old Style"/>
          <w:i/>
          <w:iCs/>
          <w:color w:val="000000" w:themeColor="text1"/>
          <w:sz w:val="21"/>
        </w:rPr>
        <w:t> </w:t>
      </w:r>
      <w:r w:rsidRPr="00A064F6">
        <w:rPr>
          <w:rFonts w:ascii="Bookman Old Style" w:hAnsi="Bookman Old Style"/>
          <w:i/>
          <w:color w:val="000000" w:themeColor="text1"/>
          <w:sz w:val="21"/>
        </w:rPr>
        <w:t>su realización.</w:t>
      </w:r>
    </w:p>
    <w:p w:rsidR="003271AF" w:rsidRPr="00A064F6" w:rsidRDefault="003271AF" w:rsidP="00C678BE">
      <w:pPr>
        <w:ind w:left="851" w:right="900" w:hanging="22"/>
        <w:jc w:val="both"/>
        <w:rPr>
          <w:rFonts w:ascii="Bookman Old Style" w:hAnsi="Bookman Old Style"/>
          <w:i/>
          <w:color w:val="000000" w:themeColor="text1"/>
          <w:sz w:val="21"/>
        </w:rPr>
      </w:pPr>
    </w:p>
    <w:p w:rsidR="00000A2F" w:rsidRPr="00A064F6" w:rsidRDefault="003826E0" w:rsidP="001F4F6E">
      <w:pPr>
        <w:pStyle w:val="Prrafodelista"/>
        <w:numPr>
          <w:ilvl w:val="0"/>
          <w:numId w:val="9"/>
        </w:numPr>
        <w:ind w:left="872" w:right="900" w:hanging="22"/>
        <w:jc w:val="both"/>
        <w:rPr>
          <w:rFonts w:ascii="Bookman Old Style" w:eastAsia="Bookman Old Style" w:hAnsi="Bookman Old Style" w:cs="Bookman Old Style"/>
          <w:i/>
          <w:color w:val="000000"/>
          <w:sz w:val="21"/>
        </w:rPr>
      </w:pPr>
      <w:r w:rsidRPr="00A064F6">
        <w:rPr>
          <w:rFonts w:ascii="Bookman Old Style" w:hAnsi="Bookman Old Style"/>
          <w:i/>
          <w:color w:val="000000" w:themeColor="text1"/>
          <w:sz w:val="21"/>
        </w:rPr>
        <w:t>Las manifestaciones culturales en las cuales está permitido el maltrato animal son aquellas mencionadas por el artículo 7 de la Ley 84 de 1989, no se entienden incluidas dentro de la excepción al deber de protección animal otras expresiones que no hayan sido contempladas en la disposición acusada.</w:t>
      </w:r>
    </w:p>
    <w:p w:rsidR="003271AF" w:rsidRPr="00A064F6" w:rsidRDefault="003271AF" w:rsidP="00C678BE">
      <w:pPr>
        <w:pBdr>
          <w:top w:val="nil"/>
          <w:left w:val="nil"/>
          <w:bottom w:val="nil"/>
          <w:right w:val="nil"/>
          <w:between w:val="nil"/>
        </w:pBdr>
        <w:ind w:left="851" w:right="900" w:hanging="22"/>
        <w:jc w:val="both"/>
        <w:rPr>
          <w:rFonts w:ascii="Bookman Old Style" w:eastAsia="Bookman Old Style" w:hAnsi="Bookman Old Style" w:cs="Bookman Old Style"/>
          <w:i/>
          <w:color w:val="000000"/>
          <w:sz w:val="21"/>
        </w:rPr>
      </w:pPr>
    </w:p>
    <w:p w:rsidR="00000A2F" w:rsidRPr="00A064F6" w:rsidRDefault="003826E0" w:rsidP="001F4F6E">
      <w:pPr>
        <w:pStyle w:val="Prrafodelista"/>
        <w:numPr>
          <w:ilvl w:val="0"/>
          <w:numId w:val="9"/>
        </w:numPr>
        <w:ind w:left="872" w:right="900" w:hanging="22"/>
        <w:jc w:val="both"/>
        <w:rPr>
          <w:rFonts w:ascii="Bookman Old Style" w:hAnsi="Bookman Old Style"/>
          <w:i/>
          <w:color w:val="000000" w:themeColor="text1"/>
          <w:sz w:val="21"/>
        </w:rPr>
      </w:pPr>
      <w:r w:rsidRPr="00A064F6">
        <w:rPr>
          <w:rFonts w:ascii="Bookman Old Style" w:hAnsi="Bookman Old Style"/>
          <w:i/>
          <w:color w:val="000000" w:themeColor="text1"/>
          <w:sz w:val="21"/>
        </w:rPr>
        <w:t>Las autoridades municipales en ningún caso podrán destinar dinero público a la construcción de instalaciones para la realización exclusiva de estas actividades.</w:t>
      </w:r>
    </w:p>
    <w:p w:rsidR="00A34AE4" w:rsidRPr="00A064F6" w:rsidRDefault="00A34AE4" w:rsidP="00C678BE">
      <w:pPr>
        <w:pStyle w:val="Prrafodelista"/>
        <w:pBdr>
          <w:top w:val="nil"/>
          <w:left w:val="nil"/>
          <w:bottom w:val="nil"/>
          <w:right w:val="nil"/>
          <w:between w:val="nil"/>
        </w:pBdr>
        <w:ind w:left="1440"/>
        <w:jc w:val="both"/>
        <w:rPr>
          <w:rFonts w:ascii="Bookman Old Style" w:eastAsia="Bookman Old Style" w:hAnsi="Bookman Old Style" w:cs="Bookman Old Style"/>
          <w:color w:val="000000"/>
          <w:sz w:val="21"/>
        </w:rPr>
      </w:pPr>
    </w:p>
    <w:p w:rsidR="00000A2F" w:rsidRPr="00A064F6" w:rsidRDefault="00000A2F" w:rsidP="00C678BE">
      <w:pPr>
        <w:pBdr>
          <w:top w:val="nil"/>
          <w:left w:val="nil"/>
          <w:bottom w:val="nil"/>
          <w:right w:val="nil"/>
          <w:between w:val="nil"/>
        </w:pBdr>
        <w:jc w:val="both"/>
        <w:rPr>
          <w:rFonts w:ascii="Bookman Old Style" w:eastAsia="Bookman Old Style" w:hAnsi="Bookman Old Style" w:cs="Bookman Old Style"/>
          <w:color w:val="000000"/>
          <w:sz w:val="21"/>
        </w:rPr>
      </w:pPr>
      <w:r w:rsidRPr="00A064F6">
        <w:rPr>
          <w:rFonts w:ascii="Bookman Old Style" w:eastAsia="Bookman Old Style" w:hAnsi="Bookman Old Style" w:cs="Bookman Old Style"/>
          <w:color w:val="000000"/>
          <w:sz w:val="21"/>
        </w:rPr>
        <w:t xml:space="preserve">Pero, además de la imposición de estos requisitos, la Sentencia C-666 </w:t>
      </w:r>
      <w:r w:rsidR="004E2233" w:rsidRPr="00A064F6">
        <w:rPr>
          <w:rFonts w:ascii="Bookman Old Style" w:eastAsia="Bookman Old Style" w:hAnsi="Bookman Old Style" w:cs="Bookman Old Style"/>
          <w:color w:val="000000"/>
          <w:sz w:val="21"/>
        </w:rPr>
        <w:t>de 2010</w:t>
      </w:r>
      <w:r w:rsidR="00E74BD6" w:rsidRPr="00A064F6">
        <w:rPr>
          <w:rFonts w:ascii="Bookman Old Style" w:eastAsia="Bookman Old Style" w:hAnsi="Bookman Old Style" w:cs="Bookman Old Style"/>
          <w:color w:val="000000"/>
          <w:sz w:val="21"/>
        </w:rPr>
        <w:t xml:space="preserve"> desarrolló el principio de protección animal y determinó que</w:t>
      </w:r>
      <w:r w:rsidR="00B85B11" w:rsidRPr="00A064F6">
        <w:rPr>
          <w:rFonts w:ascii="Bookman Old Style" w:eastAsia="Bookman Old Style" w:hAnsi="Bookman Old Style" w:cs="Bookman Old Style"/>
          <w:color w:val="000000"/>
          <w:sz w:val="21"/>
        </w:rPr>
        <w:t xml:space="preserve"> </w:t>
      </w:r>
      <w:r w:rsidR="00E74BD6" w:rsidRPr="00A064F6">
        <w:rPr>
          <w:rFonts w:ascii="Bookman Old Style" w:eastAsia="Bookman Old Style" w:hAnsi="Bookman Old Style" w:cs="Bookman Old Style"/>
          <w:color w:val="000000"/>
          <w:sz w:val="21"/>
        </w:rPr>
        <w:t>se encontraba directamente ligado con el concepto de dignidad humana.</w:t>
      </w:r>
    </w:p>
    <w:p w:rsidR="00B85B11" w:rsidRPr="00A064F6" w:rsidRDefault="00B85B11">
      <w:pPr>
        <w:pBdr>
          <w:top w:val="nil"/>
          <w:left w:val="nil"/>
          <w:bottom w:val="nil"/>
          <w:right w:val="nil"/>
          <w:between w:val="nil"/>
        </w:pBdr>
        <w:ind w:left="720"/>
        <w:jc w:val="both"/>
        <w:rPr>
          <w:rFonts w:ascii="Bookman Old Style" w:eastAsia="Bookman Old Style" w:hAnsi="Bookman Old Style" w:cs="Bookman Old Style"/>
          <w:color w:val="000000"/>
          <w:sz w:val="21"/>
        </w:rPr>
      </w:pPr>
    </w:p>
    <w:p w:rsidR="00B85B11" w:rsidRPr="00A064F6" w:rsidRDefault="00B85B11" w:rsidP="00C678BE">
      <w:pPr>
        <w:pBdr>
          <w:top w:val="nil"/>
          <w:left w:val="nil"/>
          <w:bottom w:val="nil"/>
          <w:right w:val="nil"/>
          <w:between w:val="nil"/>
        </w:pBdr>
        <w:jc w:val="both"/>
        <w:rPr>
          <w:rFonts w:ascii="Bookman Old Style" w:eastAsia="Bookman Old Style" w:hAnsi="Bookman Old Style" w:cs="Bookman Old Style"/>
          <w:color w:val="000000"/>
          <w:sz w:val="21"/>
        </w:rPr>
      </w:pPr>
      <w:r w:rsidRPr="00A064F6">
        <w:rPr>
          <w:rFonts w:ascii="Bookman Old Style" w:eastAsia="Bookman Old Style" w:hAnsi="Bookman Old Style" w:cs="Bookman Old Style"/>
          <w:color w:val="000000"/>
          <w:sz w:val="21"/>
        </w:rPr>
        <w:t xml:space="preserve">Teniendo en cuenta la relevancia de esta decisión, no solo para </w:t>
      </w:r>
      <w:r w:rsidR="00A53955" w:rsidRPr="00A064F6">
        <w:rPr>
          <w:rFonts w:ascii="Bookman Old Style" w:eastAsia="Bookman Old Style" w:hAnsi="Bookman Old Style" w:cs="Bookman Old Style"/>
          <w:color w:val="000000"/>
          <w:sz w:val="21"/>
        </w:rPr>
        <w:t>el proyecto que nos ocupa, sino para la línea jurisprudencial sobre los animales, a continuación, se resaltarán algunos de los apartes más relevantes.</w:t>
      </w:r>
    </w:p>
    <w:p w:rsidR="00A53955" w:rsidRPr="00A064F6" w:rsidRDefault="00A53955" w:rsidP="00C678BE">
      <w:pPr>
        <w:pBdr>
          <w:top w:val="nil"/>
          <w:left w:val="nil"/>
          <w:bottom w:val="nil"/>
          <w:right w:val="nil"/>
          <w:between w:val="nil"/>
        </w:pBdr>
        <w:jc w:val="both"/>
        <w:rPr>
          <w:rFonts w:ascii="Bookman Old Style" w:eastAsia="Bookman Old Style" w:hAnsi="Bookman Old Style" w:cs="Bookman Old Style"/>
          <w:color w:val="000000"/>
          <w:sz w:val="21"/>
        </w:rPr>
      </w:pPr>
    </w:p>
    <w:p w:rsidR="00A53955" w:rsidRPr="00A064F6" w:rsidRDefault="00A53955" w:rsidP="00C678BE">
      <w:pPr>
        <w:pBdr>
          <w:top w:val="nil"/>
          <w:left w:val="nil"/>
          <w:bottom w:val="nil"/>
          <w:right w:val="nil"/>
          <w:between w:val="nil"/>
        </w:pBdr>
        <w:jc w:val="both"/>
        <w:rPr>
          <w:rFonts w:ascii="Bookman Old Style" w:eastAsia="Bookman Old Style" w:hAnsi="Bookman Old Style" w:cs="Bookman Old Style"/>
          <w:color w:val="000000"/>
          <w:sz w:val="21"/>
        </w:rPr>
      </w:pPr>
      <w:r w:rsidRPr="00A064F6">
        <w:rPr>
          <w:rFonts w:ascii="Bookman Old Style" w:eastAsia="Bookman Old Style" w:hAnsi="Bookman Old Style" w:cs="Bookman Old Style"/>
          <w:color w:val="000000"/>
          <w:sz w:val="21"/>
        </w:rPr>
        <w:t xml:space="preserve">En primer lugar, </w:t>
      </w:r>
      <w:r w:rsidR="005E110D" w:rsidRPr="00A064F6">
        <w:rPr>
          <w:rFonts w:ascii="Bookman Old Style" w:eastAsia="Bookman Old Style" w:hAnsi="Bookman Old Style" w:cs="Bookman Old Style"/>
          <w:color w:val="000000"/>
          <w:sz w:val="21"/>
        </w:rPr>
        <w:t>en lo que respecta al a inclusión de los animales dentro del concepto de ambiente y, en consecuencia, de los mandatos constitucionales frente a la protección del mismo, el Alto Tribunal resaltó lo siguiente:</w:t>
      </w:r>
    </w:p>
    <w:p w:rsidR="005E110D" w:rsidRPr="00A064F6" w:rsidRDefault="005E110D">
      <w:pPr>
        <w:pBdr>
          <w:top w:val="nil"/>
          <w:left w:val="nil"/>
          <w:bottom w:val="nil"/>
          <w:right w:val="nil"/>
          <w:between w:val="nil"/>
        </w:pBdr>
        <w:ind w:left="720"/>
        <w:jc w:val="both"/>
        <w:rPr>
          <w:rFonts w:ascii="Bookman Old Style" w:eastAsia="Bookman Old Style" w:hAnsi="Bookman Old Style" w:cs="Bookman Old Style"/>
          <w:color w:val="000000"/>
          <w:sz w:val="21"/>
        </w:rPr>
      </w:pPr>
    </w:p>
    <w:p w:rsidR="005E110D" w:rsidRPr="00A064F6" w:rsidRDefault="005E110D" w:rsidP="00C678BE">
      <w:pPr>
        <w:pBdr>
          <w:top w:val="nil"/>
          <w:left w:val="nil"/>
          <w:bottom w:val="nil"/>
          <w:right w:val="nil"/>
          <w:between w:val="nil"/>
        </w:pBdr>
        <w:ind w:left="851" w:right="900"/>
        <w:jc w:val="both"/>
        <w:rPr>
          <w:rFonts w:ascii="Bookman Old Style" w:hAnsi="Bookman Old Style"/>
          <w:i/>
          <w:color w:val="000000" w:themeColor="text1"/>
          <w:sz w:val="21"/>
        </w:rPr>
      </w:pPr>
      <w:r w:rsidRPr="00A064F6">
        <w:rPr>
          <w:rFonts w:ascii="Bookman Old Style" w:hAnsi="Bookman Old Style"/>
          <w:i/>
          <w:color w:val="000000" w:themeColor="text1"/>
          <w:sz w:val="21"/>
        </w:rPr>
        <w:lastRenderedPageBreak/>
        <w:t>“</w:t>
      </w:r>
      <w:r w:rsidR="003826E0" w:rsidRPr="00A064F6">
        <w:rPr>
          <w:rFonts w:ascii="Bookman Old Style" w:hAnsi="Bookman Old Style"/>
          <w:i/>
          <w:color w:val="000000" w:themeColor="text1"/>
          <w:sz w:val="21"/>
        </w:rPr>
        <w:t>La inclusión de los animales dentro del concepto de ambiente se hace con base en el papel que estos juegan en el desarrollo de la vida humana. Acentúa la Corte que esta consideración supera el enfoque eminentemente utilitarista –que los considera en cuanto recurso utilizable por los seres humanos-, y se inserta en la visión de los animales como otros seres vivos que comparten el contexto en que se desarrolla la vida humana, siendo determinantes en el concepto de naturaleza y, por consiguiente, convirtiéndose en destinatarios de la visión empática de los seres humanos por el contexto –o ambiente- en el que desarrolla su existencia</w:t>
      </w:r>
    </w:p>
    <w:p w:rsidR="005E110D" w:rsidRPr="00A064F6" w:rsidRDefault="005E110D" w:rsidP="00C678BE">
      <w:pPr>
        <w:pBdr>
          <w:top w:val="nil"/>
          <w:left w:val="nil"/>
          <w:bottom w:val="nil"/>
          <w:right w:val="nil"/>
          <w:between w:val="nil"/>
        </w:pBdr>
        <w:ind w:left="851" w:right="900"/>
        <w:jc w:val="both"/>
        <w:rPr>
          <w:rFonts w:ascii="Bookman Old Style" w:hAnsi="Bookman Old Style"/>
          <w:i/>
          <w:color w:val="000000" w:themeColor="text1"/>
          <w:sz w:val="21"/>
        </w:rPr>
      </w:pPr>
    </w:p>
    <w:p w:rsidR="005E110D" w:rsidRPr="00A064F6" w:rsidRDefault="005E110D" w:rsidP="00C678BE">
      <w:pPr>
        <w:pBdr>
          <w:top w:val="nil"/>
          <w:left w:val="nil"/>
          <w:bottom w:val="nil"/>
          <w:right w:val="nil"/>
          <w:between w:val="nil"/>
        </w:pBdr>
        <w:ind w:left="851" w:right="900"/>
        <w:jc w:val="both"/>
        <w:rPr>
          <w:rFonts w:ascii="Bookman Old Style" w:hAnsi="Bookman Old Style"/>
          <w:i/>
          <w:color w:val="000000" w:themeColor="text1"/>
          <w:sz w:val="21"/>
        </w:rPr>
      </w:pPr>
      <w:r w:rsidRPr="00A064F6">
        <w:rPr>
          <w:rFonts w:ascii="Bookman Old Style" w:hAnsi="Bookman Old Style"/>
          <w:i/>
          <w:color w:val="000000" w:themeColor="text1"/>
          <w:sz w:val="21"/>
        </w:rPr>
        <w:t xml:space="preserve">(…) </w:t>
      </w:r>
      <w:r w:rsidR="003826E0" w:rsidRPr="00A064F6">
        <w:rPr>
          <w:rFonts w:ascii="Bookman Old Style" w:hAnsi="Bookman Old Style"/>
          <w:i/>
          <w:color w:val="000000" w:themeColor="text1"/>
          <w:sz w:val="21"/>
        </w:rPr>
        <w:t>En relación con su protección, la manifestación concreta de esta posición se hace a partir de dos perspectivas: la de fauna protegida en virtud del mantenimiento de la biodiversidad y el equilibrio natural de las especies; y la de fauna a la cual se debe proteger del padecimiento, maltrato y crueldad sin justificación legítima, protección esta última que refleja un contenido de moral política y conciencia de la responsabilidad que deben tener los seres humanos respecto de los otros seres sintientes.</w:t>
      </w:r>
      <w:r w:rsidRPr="00A064F6">
        <w:rPr>
          <w:rStyle w:val="Refdenotaalpie"/>
          <w:rFonts w:ascii="Bookman Old Style" w:hAnsi="Bookman Old Style"/>
          <w:i/>
          <w:color w:val="000000" w:themeColor="text1"/>
          <w:sz w:val="21"/>
        </w:rPr>
        <w:footnoteReference w:id="2"/>
      </w:r>
      <w:r w:rsidR="003826E0" w:rsidRPr="00A064F6">
        <w:rPr>
          <w:rFonts w:ascii="Bookman Old Style" w:hAnsi="Bookman Old Style"/>
          <w:i/>
          <w:color w:val="000000" w:themeColor="text1"/>
          <w:sz w:val="21"/>
        </w:rPr>
        <w:t>.</w:t>
      </w:r>
      <w:r w:rsidRPr="00A064F6">
        <w:rPr>
          <w:rFonts w:ascii="Bookman Old Style" w:hAnsi="Bookman Old Style"/>
          <w:i/>
          <w:color w:val="000000" w:themeColor="text1"/>
          <w:sz w:val="21"/>
        </w:rPr>
        <w:t>”</w:t>
      </w:r>
    </w:p>
    <w:p w:rsidR="00A34AE4" w:rsidRPr="00A064F6" w:rsidRDefault="00A34AE4" w:rsidP="00C678BE">
      <w:pPr>
        <w:pBdr>
          <w:top w:val="nil"/>
          <w:left w:val="nil"/>
          <w:bottom w:val="nil"/>
          <w:right w:val="nil"/>
          <w:between w:val="nil"/>
        </w:pBdr>
        <w:ind w:left="720"/>
        <w:jc w:val="both"/>
        <w:rPr>
          <w:rFonts w:ascii="Bookman Old Style" w:eastAsia="Bookman Old Style" w:hAnsi="Bookman Old Style" w:cs="Bookman Old Style"/>
          <w:color w:val="000000"/>
          <w:sz w:val="21"/>
        </w:rPr>
      </w:pPr>
    </w:p>
    <w:p w:rsidR="00821B60" w:rsidRPr="00A064F6" w:rsidRDefault="005E110D" w:rsidP="00C678BE">
      <w:pPr>
        <w:pBdr>
          <w:top w:val="nil"/>
          <w:left w:val="nil"/>
          <w:bottom w:val="nil"/>
          <w:right w:val="nil"/>
          <w:between w:val="nil"/>
        </w:pBdr>
        <w:jc w:val="both"/>
        <w:rPr>
          <w:rFonts w:ascii="Bookman Old Style" w:eastAsia="Bookman Old Style" w:hAnsi="Bookman Old Style" w:cs="Bookman Old Style"/>
          <w:color w:val="000000"/>
          <w:sz w:val="21"/>
        </w:rPr>
      </w:pPr>
      <w:r w:rsidRPr="00A064F6">
        <w:rPr>
          <w:rFonts w:ascii="Bookman Old Style" w:eastAsia="Bookman Old Style" w:hAnsi="Bookman Old Style" w:cs="Bookman Old Style"/>
          <w:color w:val="000000"/>
          <w:sz w:val="21"/>
        </w:rPr>
        <w:t>En esta misma línea, la Corte sentó las primeras bases para dejar de lado la concepción utilitarista de los animales, para reconocerlos como verdaderos sujetos de protección</w:t>
      </w:r>
      <w:r w:rsidR="00835950" w:rsidRPr="00A064F6">
        <w:rPr>
          <w:rFonts w:ascii="Bookman Old Style" w:eastAsia="Bookman Old Style" w:hAnsi="Bookman Old Style" w:cs="Bookman Old Style"/>
          <w:color w:val="000000"/>
          <w:sz w:val="21"/>
        </w:rPr>
        <w:t>. Sobre este asunto, se dispuso que</w:t>
      </w:r>
      <w:r w:rsidR="00821B60" w:rsidRPr="00A064F6">
        <w:rPr>
          <w:rFonts w:ascii="Bookman Old Style" w:eastAsia="Bookman Old Style" w:hAnsi="Bookman Old Style" w:cs="Bookman Old Style"/>
          <w:color w:val="000000"/>
          <w:sz w:val="21"/>
        </w:rPr>
        <w:t>:</w:t>
      </w:r>
    </w:p>
    <w:p w:rsidR="00821B60" w:rsidRPr="00A064F6" w:rsidRDefault="00821B60" w:rsidP="00C678BE">
      <w:pPr>
        <w:pBdr>
          <w:top w:val="nil"/>
          <w:left w:val="nil"/>
          <w:bottom w:val="nil"/>
          <w:right w:val="nil"/>
          <w:between w:val="nil"/>
        </w:pBdr>
        <w:ind w:left="720"/>
        <w:jc w:val="both"/>
        <w:rPr>
          <w:rFonts w:ascii="Bookman Old Style" w:eastAsia="Bookman Old Style" w:hAnsi="Bookman Old Style" w:cs="Bookman Old Style"/>
          <w:color w:val="000000"/>
          <w:sz w:val="21"/>
        </w:rPr>
      </w:pPr>
    </w:p>
    <w:p w:rsidR="00A34AE4" w:rsidRPr="00A064F6" w:rsidRDefault="00835950" w:rsidP="00C678BE">
      <w:pPr>
        <w:pBdr>
          <w:top w:val="nil"/>
          <w:left w:val="nil"/>
          <w:bottom w:val="nil"/>
          <w:right w:val="nil"/>
          <w:between w:val="nil"/>
        </w:pBdr>
        <w:ind w:left="851" w:right="900"/>
        <w:jc w:val="both"/>
        <w:rPr>
          <w:rFonts w:ascii="Bookman Old Style" w:hAnsi="Bookman Old Style"/>
          <w:color w:val="000000" w:themeColor="text1"/>
          <w:sz w:val="21"/>
          <w:u w:val="single"/>
        </w:rPr>
      </w:pPr>
      <w:r w:rsidRPr="00A064F6">
        <w:rPr>
          <w:rFonts w:ascii="Bookman Old Style" w:eastAsia="Bookman Old Style" w:hAnsi="Bookman Old Style" w:cs="Bookman Old Style"/>
          <w:color w:val="000000"/>
          <w:sz w:val="21"/>
        </w:rPr>
        <w:t xml:space="preserve"> </w:t>
      </w:r>
      <w:r w:rsidR="003826E0" w:rsidRPr="00A064F6">
        <w:rPr>
          <w:rFonts w:ascii="Bookman Old Style" w:eastAsia="Bookman Old Style" w:hAnsi="Bookman Old Style" w:cs="Bookman Old Style"/>
          <w:i/>
          <w:color w:val="000000"/>
          <w:sz w:val="21"/>
        </w:rPr>
        <w:t>“la protección que se deriva de la Constitución supera la anacrónica visión de los animales como cosas animadas, para reconocer la importancia que éstos tienen dentro del entorno en que habitan las personas, no simplemente como fuentes de recursos útiles al hombre, sino en cuanto seres sintientes que forman parte del contexto en que se desarrolla la vida de los principales sujetos del ordenamiento jurídico: los seres humanos</w:t>
      </w:r>
      <w:r w:rsidRPr="00A064F6">
        <w:rPr>
          <w:rStyle w:val="Refdenotaalpie"/>
          <w:rFonts w:ascii="Bookman Old Style" w:eastAsia="Bookman Old Style" w:hAnsi="Bookman Old Style" w:cs="Bookman Old Style"/>
          <w:i/>
          <w:color w:val="000000"/>
          <w:sz w:val="21"/>
        </w:rPr>
        <w:footnoteReference w:id="3"/>
      </w:r>
      <w:r w:rsidR="003826E0" w:rsidRPr="00A064F6">
        <w:rPr>
          <w:rFonts w:ascii="Bookman Old Style" w:eastAsia="Bookman Old Style" w:hAnsi="Bookman Old Style" w:cs="Bookman Old Style"/>
          <w:i/>
          <w:color w:val="000000"/>
          <w:sz w:val="21"/>
        </w:rPr>
        <w:t>.</w:t>
      </w:r>
      <w:r w:rsidRPr="00A064F6">
        <w:rPr>
          <w:rFonts w:ascii="Bookman Old Style" w:eastAsia="Bookman Old Style" w:hAnsi="Bookman Old Style" w:cs="Bookman Old Style"/>
          <w:i/>
          <w:color w:val="000000"/>
          <w:sz w:val="21"/>
        </w:rPr>
        <w:t>”</w:t>
      </w:r>
    </w:p>
    <w:p w:rsidR="005E110D" w:rsidRPr="00A064F6" w:rsidRDefault="005E110D">
      <w:pPr>
        <w:pBdr>
          <w:top w:val="nil"/>
          <w:left w:val="nil"/>
          <w:bottom w:val="nil"/>
          <w:right w:val="nil"/>
          <w:between w:val="nil"/>
        </w:pBdr>
        <w:ind w:left="720"/>
        <w:jc w:val="both"/>
        <w:rPr>
          <w:rFonts w:ascii="Bookman Old Style" w:eastAsia="Bookman Old Style" w:hAnsi="Bookman Old Style" w:cs="Bookman Old Style"/>
          <w:color w:val="000000"/>
          <w:sz w:val="21"/>
        </w:rPr>
      </w:pPr>
    </w:p>
    <w:p w:rsidR="005E110D" w:rsidRPr="00A064F6" w:rsidRDefault="00835950" w:rsidP="00C678BE">
      <w:pPr>
        <w:pBdr>
          <w:top w:val="nil"/>
          <w:left w:val="nil"/>
          <w:bottom w:val="nil"/>
          <w:right w:val="nil"/>
          <w:between w:val="nil"/>
        </w:pBdr>
        <w:jc w:val="both"/>
        <w:rPr>
          <w:rFonts w:ascii="Bookman Old Style" w:eastAsia="Bookman Old Style" w:hAnsi="Bookman Old Style" w:cs="Bookman Old Style"/>
          <w:color w:val="000000"/>
          <w:sz w:val="21"/>
        </w:rPr>
      </w:pPr>
      <w:r w:rsidRPr="00A064F6">
        <w:rPr>
          <w:rFonts w:ascii="Bookman Old Style" w:eastAsia="Bookman Old Style" w:hAnsi="Bookman Old Style" w:cs="Bookman Old Style"/>
          <w:color w:val="000000"/>
          <w:sz w:val="21"/>
        </w:rPr>
        <w:t xml:space="preserve">Fue esta precisamente la base para que, posteriormente, en la decisión se reconociera que es la dignidad humana la fuente de obligaciones jurídicas de los humanos frente a los animales. </w:t>
      </w:r>
    </w:p>
    <w:p w:rsidR="00CC4C88" w:rsidRPr="00A064F6" w:rsidRDefault="00CC4C88">
      <w:pPr>
        <w:pBdr>
          <w:top w:val="nil"/>
          <w:left w:val="nil"/>
          <w:bottom w:val="nil"/>
          <w:right w:val="nil"/>
          <w:between w:val="nil"/>
        </w:pBdr>
        <w:ind w:left="720"/>
        <w:jc w:val="both"/>
        <w:rPr>
          <w:rFonts w:ascii="Bookman Old Style" w:eastAsia="Bookman Old Style" w:hAnsi="Bookman Old Style" w:cs="Bookman Old Style"/>
          <w:color w:val="000000"/>
          <w:sz w:val="21"/>
        </w:rPr>
      </w:pPr>
    </w:p>
    <w:p w:rsidR="00293849" w:rsidRPr="00A064F6" w:rsidRDefault="003826E0" w:rsidP="00C678BE">
      <w:pPr>
        <w:pBdr>
          <w:top w:val="nil"/>
          <w:left w:val="nil"/>
          <w:bottom w:val="nil"/>
          <w:right w:val="nil"/>
          <w:between w:val="nil"/>
        </w:pBdr>
        <w:ind w:left="851" w:right="900"/>
        <w:jc w:val="both"/>
        <w:rPr>
          <w:rFonts w:ascii="Bookman Old Style" w:hAnsi="Bookman Old Style"/>
          <w:i/>
          <w:color w:val="000000" w:themeColor="text1"/>
          <w:sz w:val="21"/>
        </w:rPr>
      </w:pPr>
      <w:r w:rsidRPr="00A064F6">
        <w:rPr>
          <w:rFonts w:ascii="Bookman Old Style" w:hAnsi="Bookman Old Style"/>
          <w:i/>
          <w:color w:val="000000" w:themeColor="text1"/>
          <w:sz w:val="21"/>
        </w:rPr>
        <w:t>La dignidad humana no es un simple concepto fruto [o útil para] el garantismo estatal. La dignidad resulta un concepto integral en cuanto encarna, representa y construye un concepto, integral, de persona. La dignidad no se otorga, sino que se reconoce, de manera que siempre podrá exigirse de los seres humanos un actuar conforme a parámetros dignos y, en este sentido, coherente con su condición de ser moral que merece el reconocimiento de dichas garantías y que, llegado el caso, podría exigirlas por la posición [también] moral que tiene dentro de la comunidad.</w:t>
      </w:r>
    </w:p>
    <w:p w:rsidR="004A2976" w:rsidRPr="00A064F6" w:rsidRDefault="004A2976" w:rsidP="00C678BE">
      <w:pPr>
        <w:pBdr>
          <w:top w:val="nil"/>
          <w:left w:val="nil"/>
          <w:bottom w:val="nil"/>
          <w:right w:val="nil"/>
          <w:between w:val="nil"/>
        </w:pBdr>
        <w:ind w:left="851" w:right="900"/>
        <w:jc w:val="both"/>
        <w:rPr>
          <w:rFonts w:ascii="Bookman Old Style" w:hAnsi="Bookman Old Style"/>
          <w:i/>
          <w:color w:val="000000" w:themeColor="text1"/>
          <w:sz w:val="21"/>
        </w:rPr>
      </w:pPr>
    </w:p>
    <w:p w:rsidR="004A2976" w:rsidRPr="00A064F6" w:rsidRDefault="003826E0" w:rsidP="00C678BE">
      <w:pPr>
        <w:pBdr>
          <w:top w:val="nil"/>
          <w:left w:val="nil"/>
          <w:bottom w:val="nil"/>
          <w:right w:val="nil"/>
          <w:between w:val="nil"/>
        </w:pBdr>
        <w:ind w:left="851" w:right="900"/>
        <w:jc w:val="both"/>
        <w:rPr>
          <w:rFonts w:ascii="Bookman Old Style" w:hAnsi="Bookman Old Style"/>
          <w:i/>
          <w:color w:val="000000" w:themeColor="text1"/>
          <w:sz w:val="21"/>
        </w:rPr>
      </w:pPr>
      <w:r w:rsidRPr="00A064F6">
        <w:rPr>
          <w:rFonts w:ascii="Bookman Old Style" w:hAnsi="Bookman Old Style"/>
          <w:i/>
          <w:color w:val="000000" w:themeColor="text1"/>
          <w:sz w:val="21"/>
        </w:rPr>
        <w:t xml:space="preserve">Pero esa misma condición moral, que sustenta el concepto de dignidad humana, genera obligaciones a esa persona [en cuanto ser digno] en su manera de actuación. No podría una persona pretender que sea reconocida su condición de ser moral y comportarse legítimamente de </w:t>
      </w:r>
      <w:r w:rsidRPr="00A064F6">
        <w:rPr>
          <w:rFonts w:ascii="Bookman Old Style" w:hAnsi="Bookman Old Style"/>
          <w:i/>
          <w:color w:val="000000" w:themeColor="text1"/>
          <w:sz w:val="21"/>
        </w:rPr>
        <w:lastRenderedPageBreak/>
        <w:t>forma contraria a la moral que se deriva de los parámetros acordados por la propia comunidad y que son consagrados en la Constitución y demás normas de naturaleza constitucional</w:t>
      </w:r>
      <w:r w:rsidR="004A2976" w:rsidRPr="00A064F6">
        <w:rPr>
          <w:rFonts w:ascii="Bookman Old Style" w:hAnsi="Bookman Old Style"/>
          <w:i/>
          <w:color w:val="000000" w:themeColor="text1"/>
          <w:sz w:val="21"/>
        </w:rPr>
        <w:t>(…)</w:t>
      </w:r>
    </w:p>
    <w:p w:rsidR="004A2976" w:rsidRPr="00A064F6" w:rsidRDefault="004A2976" w:rsidP="00C678BE">
      <w:pPr>
        <w:pBdr>
          <w:top w:val="nil"/>
          <w:left w:val="nil"/>
          <w:bottom w:val="nil"/>
          <w:right w:val="nil"/>
          <w:between w:val="nil"/>
        </w:pBdr>
        <w:ind w:left="851" w:right="900"/>
        <w:jc w:val="both"/>
        <w:rPr>
          <w:rFonts w:ascii="Bookman Old Style" w:hAnsi="Bookman Old Style"/>
          <w:i/>
          <w:color w:val="000000" w:themeColor="text1"/>
          <w:sz w:val="21"/>
        </w:rPr>
      </w:pPr>
    </w:p>
    <w:p w:rsidR="00A34AE4" w:rsidRPr="00A064F6" w:rsidRDefault="004A2976" w:rsidP="00C678BE">
      <w:pPr>
        <w:pBdr>
          <w:top w:val="nil"/>
          <w:left w:val="nil"/>
          <w:bottom w:val="nil"/>
          <w:right w:val="nil"/>
          <w:between w:val="nil"/>
        </w:pBdr>
        <w:ind w:left="851" w:right="900"/>
        <w:jc w:val="both"/>
        <w:rPr>
          <w:rFonts w:ascii="Bookman Old Style" w:hAnsi="Bookman Old Style"/>
          <w:i/>
          <w:color w:val="000000" w:themeColor="text1"/>
          <w:sz w:val="21"/>
        </w:rPr>
      </w:pPr>
      <w:r w:rsidRPr="00A064F6">
        <w:rPr>
          <w:rFonts w:ascii="Bookman Old Style" w:hAnsi="Bookman Old Style"/>
          <w:i/>
          <w:color w:val="000000" w:themeColor="text1"/>
          <w:sz w:val="21"/>
        </w:rPr>
        <w:t xml:space="preserve">(…) </w:t>
      </w:r>
      <w:r w:rsidR="003826E0" w:rsidRPr="00A064F6">
        <w:rPr>
          <w:rFonts w:ascii="Bookman Old Style" w:hAnsi="Bookman Old Style"/>
          <w:i/>
          <w:color w:val="000000" w:themeColor="text1"/>
          <w:sz w:val="21"/>
        </w:rPr>
        <w:t>En este sentido, si en el mismo Estado constitucional se consagra el deber de protección a los animales vía la protección de los recursos naturales, el concepto de dignidad que se concreta en la interacción de las personas en una comunidad que se construye dentro de estos parámetros constitucionales no podrá ignorar las relaciones que surgen entre ellas y los animales. </w:t>
      </w:r>
    </w:p>
    <w:p w:rsidR="00A34AE4" w:rsidRPr="00A064F6" w:rsidRDefault="003826E0" w:rsidP="00C678BE">
      <w:pPr>
        <w:pBdr>
          <w:top w:val="nil"/>
          <w:left w:val="nil"/>
          <w:bottom w:val="nil"/>
          <w:right w:val="nil"/>
          <w:between w:val="nil"/>
        </w:pBdr>
        <w:ind w:left="851" w:right="900"/>
        <w:jc w:val="both"/>
        <w:rPr>
          <w:rFonts w:ascii="Bookman Old Style" w:hAnsi="Bookman Old Style"/>
          <w:i/>
          <w:color w:val="000000" w:themeColor="text1"/>
          <w:sz w:val="21"/>
        </w:rPr>
      </w:pPr>
      <w:r w:rsidRPr="00A064F6">
        <w:rPr>
          <w:rFonts w:ascii="Bookman Old Style" w:hAnsi="Bookman Old Style"/>
          <w:i/>
          <w:color w:val="000000" w:themeColor="text1"/>
          <w:sz w:val="21"/>
        </w:rPr>
        <w:t> </w:t>
      </w:r>
    </w:p>
    <w:p w:rsidR="004A2976" w:rsidRPr="00A064F6" w:rsidRDefault="003826E0" w:rsidP="00C678BE">
      <w:pPr>
        <w:pBdr>
          <w:top w:val="nil"/>
          <w:left w:val="nil"/>
          <w:bottom w:val="nil"/>
          <w:right w:val="nil"/>
          <w:between w:val="nil"/>
        </w:pBdr>
        <w:ind w:left="851" w:right="900"/>
        <w:jc w:val="both"/>
        <w:rPr>
          <w:rFonts w:ascii="Bookman Old Style" w:hAnsi="Bookman Old Style"/>
          <w:i/>
          <w:color w:val="000000" w:themeColor="text1"/>
          <w:sz w:val="21"/>
        </w:rPr>
      </w:pPr>
      <w:r w:rsidRPr="00A064F6">
        <w:rPr>
          <w:rFonts w:ascii="Bookman Old Style" w:hAnsi="Bookman Old Style"/>
          <w:i/>
          <w:color w:val="000000" w:themeColor="text1"/>
          <w:sz w:val="21"/>
        </w:rPr>
        <w:t>El fundamento para esta vinculación radica en su capacidad de sentir. Es este aspecto la raíz del vínculo en la relación entre dignidad y protección a los animales: el hecho de que sean seres sintientes que pueden ser afectados por los actos de las personas. En otras palabras, la posibilidad de que se vean afectados por tratos crueles, por acciones que comportan maltrato, por hechos que los torturen o angustien obliga a que las acciones que respecto de ellos se realicen por parte de los seres humanos sean expresión del comportamiento digno que hacia ellos deben tener seres dignos. En efecto, la superioridad racional –moral- del hombre no puede significar la ausencia de límites para causar sufrimiento, dolor o angustia a seres sintientes no humanos.</w:t>
      </w:r>
    </w:p>
    <w:p w:rsidR="00761E87" w:rsidRPr="00A064F6" w:rsidRDefault="00761E87" w:rsidP="00C678BE">
      <w:pPr>
        <w:pBdr>
          <w:top w:val="nil"/>
          <w:left w:val="nil"/>
          <w:bottom w:val="nil"/>
          <w:right w:val="nil"/>
          <w:between w:val="nil"/>
        </w:pBdr>
        <w:ind w:left="851" w:right="900"/>
        <w:jc w:val="both"/>
        <w:rPr>
          <w:rFonts w:ascii="Bookman Old Style" w:hAnsi="Bookman Old Style"/>
          <w:i/>
          <w:color w:val="000000" w:themeColor="text1"/>
          <w:sz w:val="21"/>
        </w:rPr>
      </w:pPr>
    </w:p>
    <w:p w:rsidR="00A34AE4" w:rsidRPr="00A064F6" w:rsidRDefault="003826E0" w:rsidP="00C678BE">
      <w:pPr>
        <w:pBdr>
          <w:top w:val="nil"/>
          <w:left w:val="nil"/>
          <w:bottom w:val="nil"/>
          <w:right w:val="nil"/>
          <w:between w:val="nil"/>
        </w:pBdr>
        <w:ind w:left="851" w:right="900"/>
        <w:jc w:val="both"/>
        <w:rPr>
          <w:rFonts w:ascii="Bookman Old Style" w:hAnsi="Bookman Old Style"/>
          <w:i/>
          <w:color w:val="000000" w:themeColor="text1"/>
          <w:sz w:val="21"/>
          <w:u w:val="single"/>
        </w:rPr>
      </w:pPr>
      <w:r w:rsidRPr="00A064F6">
        <w:rPr>
          <w:rFonts w:ascii="Bookman Old Style" w:hAnsi="Bookman Old Style"/>
          <w:i/>
          <w:color w:val="000000" w:themeColor="text1"/>
          <w:sz w:val="21"/>
          <w:u w:val="single"/>
        </w:rPr>
        <w:t>Aunque obvia, valga mencionar que la justificación radica en una apreciación fáctica incontestable: no hay interés más primario para un ser sintiente que el de no sufrir daño o maltrato. Y debe ser este uno de los valores primordiales dentro de una comunidad moral que actúa y construye sus relaciones dentro de los parámetros del Estado constitucional</w:t>
      </w:r>
      <w:r w:rsidR="00761E87" w:rsidRPr="00A064F6">
        <w:rPr>
          <w:rStyle w:val="Refdenotaalpie"/>
          <w:rFonts w:ascii="Bookman Old Style" w:hAnsi="Bookman Old Style"/>
          <w:i/>
          <w:color w:val="000000" w:themeColor="text1"/>
          <w:sz w:val="21"/>
          <w:u w:val="single"/>
        </w:rPr>
        <w:footnoteReference w:id="4"/>
      </w:r>
      <w:r w:rsidRPr="00A064F6">
        <w:rPr>
          <w:rFonts w:ascii="Bookman Old Style" w:hAnsi="Bookman Old Style"/>
          <w:i/>
          <w:color w:val="000000" w:themeColor="text1"/>
          <w:sz w:val="21"/>
          <w:u w:val="single"/>
        </w:rPr>
        <w:t>.</w:t>
      </w:r>
    </w:p>
    <w:p w:rsidR="00A34AE4" w:rsidRPr="00A064F6" w:rsidRDefault="00A34AE4" w:rsidP="00C678BE">
      <w:pPr>
        <w:pBdr>
          <w:top w:val="nil"/>
          <w:left w:val="nil"/>
          <w:bottom w:val="nil"/>
          <w:right w:val="nil"/>
          <w:between w:val="nil"/>
        </w:pBdr>
        <w:ind w:left="720"/>
        <w:jc w:val="both"/>
        <w:rPr>
          <w:rFonts w:ascii="Bookman Old Style" w:hAnsi="Bookman Old Style"/>
          <w:i/>
          <w:color w:val="000000" w:themeColor="text1"/>
          <w:sz w:val="21"/>
        </w:rPr>
      </w:pPr>
    </w:p>
    <w:p w:rsidR="00821B60" w:rsidRPr="00A064F6" w:rsidRDefault="003826E0" w:rsidP="00C678BE">
      <w:pPr>
        <w:pBdr>
          <w:top w:val="nil"/>
          <w:left w:val="nil"/>
          <w:bottom w:val="nil"/>
          <w:right w:val="nil"/>
          <w:between w:val="nil"/>
        </w:pBdr>
        <w:jc w:val="both"/>
        <w:rPr>
          <w:rFonts w:ascii="Bookman Old Style" w:eastAsia="Bookman Old Style" w:hAnsi="Bookman Old Style" w:cs="Bookman Old Style"/>
          <w:color w:val="000000"/>
          <w:sz w:val="21"/>
        </w:rPr>
      </w:pPr>
      <w:r w:rsidRPr="00A064F6">
        <w:rPr>
          <w:rFonts w:ascii="Bookman Old Style" w:eastAsia="Bookman Old Style" w:hAnsi="Bookman Old Style" w:cs="Bookman Old Style"/>
          <w:color w:val="000000"/>
          <w:sz w:val="21"/>
        </w:rPr>
        <w:t xml:space="preserve">Ahora bien, </w:t>
      </w:r>
      <w:r w:rsidR="00575D87" w:rsidRPr="00A064F6">
        <w:rPr>
          <w:rFonts w:ascii="Bookman Old Style" w:eastAsia="Bookman Old Style" w:hAnsi="Bookman Old Style" w:cs="Bookman Old Style"/>
          <w:color w:val="000000"/>
          <w:sz w:val="21"/>
        </w:rPr>
        <w:t>en lo que respecta a</w:t>
      </w:r>
      <w:r w:rsidR="00040BD7" w:rsidRPr="00A064F6">
        <w:rPr>
          <w:rFonts w:ascii="Bookman Old Style" w:eastAsia="Bookman Old Style" w:hAnsi="Bookman Old Style" w:cs="Bookman Old Style"/>
          <w:color w:val="000000"/>
          <w:sz w:val="21"/>
        </w:rPr>
        <w:t>l tema particular, la demanda de inconstitucionalidad frente al rejoneo, el coleo, las corridas de toros, las novilladas, las corralejas, las becerradas, las tientas y las riñas de gallos</w:t>
      </w:r>
      <w:r w:rsidR="00C03BC8" w:rsidRPr="00A064F6">
        <w:rPr>
          <w:rFonts w:ascii="Bookman Old Style" w:eastAsia="Bookman Old Style" w:hAnsi="Bookman Old Style" w:cs="Bookman Old Style"/>
          <w:color w:val="000000"/>
          <w:sz w:val="21"/>
        </w:rPr>
        <w:t xml:space="preserve">, la Corte reconoció que su desarrollo implicaba el desarrollo de actividades que se enmarcan en actos de maltrato y crueldad animal. No obstante, también destacó la Corte que </w:t>
      </w:r>
    </w:p>
    <w:p w:rsidR="00821B60" w:rsidRPr="00A064F6" w:rsidRDefault="00821B60">
      <w:pPr>
        <w:pBdr>
          <w:top w:val="nil"/>
          <w:left w:val="nil"/>
          <w:bottom w:val="nil"/>
          <w:right w:val="nil"/>
          <w:between w:val="nil"/>
        </w:pBdr>
        <w:ind w:left="720"/>
        <w:jc w:val="both"/>
        <w:rPr>
          <w:rFonts w:ascii="Bookman Old Style" w:eastAsia="Bookman Old Style" w:hAnsi="Bookman Old Style" w:cs="Bookman Old Style"/>
          <w:color w:val="000000"/>
          <w:sz w:val="21"/>
        </w:rPr>
      </w:pPr>
    </w:p>
    <w:p w:rsidR="004A2976" w:rsidRPr="00A064F6" w:rsidRDefault="003826E0" w:rsidP="00C678BE">
      <w:pPr>
        <w:pBdr>
          <w:top w:val="nil"/>
          <w:left w:val="nil"/>
          <w:bottom w:val="nil"/>
          <w:right w:val="nil"/>
          <w:between w:val="nil"/>
        </w:pBdr>
        <w:ind w:left="851" w:right="900"/>
        <w:jc w:val="both"/>
        <w:rPr>
          <w:rFonts w:ascii="Bookman Old Style" w:eastAsia="Bookman Old Style" w:hAnsi="Bookman Old Style" w:cs="Bookman Old Style"/>
          <w:i/>
          <w:color w:val="000000"/>
          <w:sz w:val="21"/>
        </w:rPr>
      </w:pPr>
      <w:r w:rsidRPr="00A064F6">
        <w:rPr>
          <w:rFonts w:ascii="Bookman Old Style" w:eastAsia="Bookman Old Style" w:hAnsi="Bookman Old Style" w:cs="Bookman Old Style"/>
          <w:i/>
          <w:color w:val="000000"/>
          <w:sz w:val="21"/>
        </w:rPr>
        <w:t>“para el examen de constitucionalidad de la disposición acusada no resulta indiferente que dichas actividades hayan sido desarrolladas de tiempo atrás por algunos sectores de la sociedad y, por consiguiente, se entienden como parte de las manifestaciones que identifican a ciertas regiones dentro del territorio nacional</w:t>
      </w:r>
      <w:r w:rsidR="000138FA" w:rsidRPr="00A064F6">
        <w:rPr>
          <w:rStyle w:val="Refdenotaalpie"/>
          <w:rFonts w:ascii="Bookman Old Style" w:eastAsia="Bookman Old Style" w:hAnsi="Bookman Old Style" w:cs="Bookman Old Style"/>
          <w:i/>
          <w:color w:val="000000"/>
          <w:sz w:val="21"/>
        </w:rPr>
        <w:footnoteReference w:id="5"/>
      </w:r>
      <w:r w:rsidRPr="00A064F6">
        <w:rPr>
          <w:rFonts w:ascii="Bookman Old Style" w:eastAsia="Bookman Old Style" w:hAnsi="Bookman Old Style" w:cs="Bookman Old Style"/>
          <w:i/>
          <w:color w:val="000000"/>
          <w:sz w:val="21"/>
        </w:rPr>
        <w:t>.</w:t>
      </w:r>
      <w:r w:rsidR="00C03BC8" w:rsidRPr="00A064F6">
        <w:rPr>
          <w:rFonts w:ascii="Bookman Old Style" w:eastAsia="Bookman Old Style" w:hAnsi="Bookman Old Style" w:cs="Bookman Old Style"/>
          <w:i/>
          <w:color w:val="000000"/>
          <w:sz w:val="21"/>
        </w:rPr>
        <w:t>”</w:t>
      </w:r>
    </w:p>
    <w:p w:rsidR="000138FA" w:rsidRPr="00A064F6" w:rsidRDefault="000138FA">
      <w:pPr>
        <w:pBdr>
          <w:top w:val="nil"/>
          <w:left w:val="nil"/>
          <w:bottom w:val="nil"/>
          <w:right w:val="nil"/>
          <w:between w:val="nil"/>
        </w:pBdr>
        <w:ind w:left="720"/>
        <w:jc w:val="both"/>
        <w:rPr>
          <w:rFonts w:ascii="Bookman Old Style" w:eastAsia="Bookman Old Style" w:hAnsi="Bookman Old Style" w:cs="Bookman Old Style"/>
          <w:i/>
          <w:color w:val="000000"/>
          <w:sz w:val="21"/>
        </w:rPr>
      </w:pPr>
    </w:p>
    <w:p w:rsidR="000138FA" w:rsidRPr="00A064F6" w:rsidRDefault="000138FA" w:rsidP="00C678BE">
      <w:pPr>
        <w:pBdr>
          <w:top w:val="nil"/>
          <w:left w:val="nil"/>
          <w:bottom w:val="nil"/>
          <w:right w:val="nil"/>
          <w:between w:val="nil"/>
        </w:pBdr>
        <w:jc w:val="both"/>
        <w:rPr>
          <w:rFonts w:ascii="Bookman Old Style" w:eastAsia="Bookman Old Style" w:hAnsi="Bookman Old Style" w:cs="Bookman Old Style"/>
          <w:color w:val="000000"/>
          <w:sz w:val="21"/>
        </w:rPr>
      </w:pPr>
      <w:r w:rsidRPr="00A064F6">
        <w:rPr>
          <w:rFonts w:ascii="Bookman Old Style" w:eastAsia="Bookman Old Style" w:hAnsi="Bookman Old Style" w:cs="Bookman Old Style"/>
          <w:color w:val="000000"/>
          <w:sz w:val="21"/>
        </w:rPr>
        <w:t xml:space="preserve">Fue por este último argumento que el Alto Tribunal Constitucional, determinó la exequibilidad de la excepción prevista en la Ley 84 de 1989, bajo los supuestos relatados en acápites anteriores que fijaron claras limitaciones al desarrollo de estas actividades. </w:t>
      </w:r>
    </w:p>
    <w:p w:rsidR="006D5872" w:rsidRPr="00A064F6" w:rsidRDefault="006D5872" w:rsidP="00C678BE">
      <w:pPr>
        <w:pBdr>
          <w:top w:val="nil"/>
          <w:left w:val="nil"/>
          <w:bottom w:val="nil"/>
          <w:right w:val="nil"/>
          <w:between w:val="nil"/>
        </w:pBdr>
        <w:jc w:val="both"/>
        <w:rPr>
          <w:rFonts w:ascii="Bookman Old Style" w:eastAsia="Bookman Old Style" w:hAnsi="Bookman Old Style" w:cs="Bookman Old Style"/>
          <w:color w:val="000000"/>
          <w:sz w:val="21"/>
        </w:rPr>
      </w:pPr>
    </w:p>
    <w:p w:rsidR="006D5872" w:rsidRPr="00A064F6" w:rsidRDefault="006D5872" w:rsidP="00C678BE">
      <w:pPr>
        <w:pBdr>
          <w:top w:val="nil"/>
          <w:left w:val="nil"/>
          <w:bottom w:val="nil"/>
          <w:right w:val="nil"/>
          <w:between w:val="nil"/>
        </w:pBdr>
        <w:jc w:val="both"/>
        <w:rPr>
          <w:rFonts w:ascii="Bookman Old Style" w:eastAsia="Bookman Old Style" w:hAnsi="Bookman Old Style" w:cs="Bookman Old Style"/>
          <w:color w:val="000000"/>
          <w:sz w:val="21"/>
        </w:rPr>
      </w:pPr>
      <w:r w:rsidRPr="00A064F6">
        <w:rPr>
          <w:rFonts w:ascii="Bookman Old Style" w:eastAsia="Bookman Old Style" w:hAnsi="Bookman Old Style" w:cs="Bookman Old Style"/>
          <w:color w:val="000000"/>
          <w:sz w:val="21"/>
        </w:rPr>
        <w:t xml:space="preserve">Adicionalmente, resaltó la Corte que, en ningún caso se podrían ampliar las excepciones previstas en el artículo 7 de la Ley 84 de 1989. Esto en tanto debía </w:t>
      </w:r>
      <w:r w:rsidRPr="00A064F6">
        <w:rPr>
          <w:rFonts w:ascii="Bookman Old Style" w:eastAsia="Bookman Old Style" w:hAnsi="Bookman Old Style" w:cs="Bookman Old Style"/>
          <w:color w:val="000000"/>
          <w:sz w:val="21"/>
        </w:rPr>
        <w:lastRenderedPageBreak/>
        <w:t xml:space="preserve">armonizarse esta disposición con el mandato constitucional de protección a los animales. </w:t>
      </w:r>
    </w:p>
    <w:p w:rsidR="000138FA" w:rsidRPr="00A064F6" w:rsidRDefault="000138FA" w:rsidP="00C678BE">
      <w:pPr>
        <w:pBdr>
          <w:top w:val="nil"/>
          <w:left w:val="nil"/>
          <w:bottom w:val="nil"/>
          <w:right w:val="nil"/>
          <w:between w:val="nil"/>
        </w:pBdr>
        <w:jc w:val="both"/>
        <w:rPr>
          <w:rFonts w:ascii="Bookman Old Style" w:eastAsia="Bookman Old Style" w:hAnsi="Bookman Old Style" w:cs="Bookman Old Style"/>
          <w:color w:val="000000"/>
          <w:sz w:val="21"/>
        </w:rPr>
      </w:pPr>
    </w:p>
    <w:p w:rsidR="000138FA" w:rsidRPr="00A064F6" w:rsidRDefault="000138FA" w:rsidP="00C678BE">
      <w:pPr>
        <w:pBdr>
          <w:top w:val="nil"/>
          <w:left w:val="nil"/>
          <w:bottom w:val="nil"/>
          <w:right w:val="nil"/>
          <w:between w:val="nil"/>
        </w:pBdr>
        <w:jc w:val="both"/>
        <w:rPr>
          <w:rFonts w:ascii="Bookman Old Style" w:eastAsia="Bookman Old Style" w:hAnsi="Bookman Old Style" w:cs="Bookman Old Style"/>
          <w:color w:val="000000"/>
          <w:sz w:val="21"/>
        </w:rPr>
      </w:pPr>
      <w:r w:rsidRPr="00A064F6">
        <w:rPr>
          <w:rFonts w:ascii="Bookman Old Style" w:eastAsia="Bookman Old Style" w:hAnsi="Bookman Old Style" w:cs="Bookman Old Style"/>
          <w:color w:val="000000"/>
          <w:sz w:val="21"/>
        </w:rPr>
        <w:t>Ahora bien, la providencia realizó varios llamados al legislador, como se transcriben a continuación:</w:t>
      </w:r>
    </w:p>
    <w:p w:rsidR="000138FA" w:rsidRPr="00A064F6" w:rsidRDefault="000138FA">
      <w:pPr>
        <w:pBdr>
          <w:top w:val="nil"/>
          <w:left w:val="nil"/>
          <w:bottom w:val="nil"/>
          <w:right w:val="nil"/>
          <w:between w:val="nil"/>
        </w:pBdr>
        <w:ind w:left="720"/>
        <w:jc w:val="both"/>
        <w:rPr>
          <w:rFonts w:ascii="Bookman Old Style" w:eastAsia="Bookman Old Style" w:hAnsi="Bookman Old Style" w:cs="Bookman Old Style"/>
          <w:color w:val="000000"/>
          <w:sz w:val="21"/>
        </w:rPr>
      </w:pPr>
    </w:p>
    <w:p w:rsidR="000138FA" w:rsidRPr="00A064F6" w:rsidRDefault="003826E0" w:rsidP="00C678BE">
      <w:pPr>
        <w:pBdr>
          <w:top w:val="nil"/>
          <w:left w:val="nil"/>
          <w:bottom w:val="nil"/>
          <w:right w:val="nil"/>
          <w:between w:val="nil"/>
        </w:pBdr>
        <w:ind w:left="851" w:right="900"/>
        <w:jc w:val="both"/>
        <w:rPr>
          <w:rFonts w:ascii="Bookman Old Style" w:eastAsia="Bookman Old Style" w:hAnsi="Bookman Old Style" w:cs="Bookman Old Style"/>
          <w:i/>
          <w:color w:val="000000"/>
          <w:sz w:val="21"/>
        </w:rPr>
      </w:pPr>
      <w:r w:rsidRPr="00A064F6">
        <w:rPr>
          <w:rFonts w:ascii="Bookman Old Style" w:eastAsia="Bookman Old Style" w:hAnsi="Bookman Old Style" w:cs="Bookman Old Style"/>
          <w:i/>
          <w:color w:val="000000"/>
          <w:sz w:val="21"/>
        </w:rPr>
        <w:t>“Es, precisamente, este deber constitucional el que restringe el ámbito decisional de los poderes constituidos, en especial del legislador, al momento de determinar las distintas formas de regulación de los recursos naturales dentro del sistema jurídico colombiano. El que exista un deber de protección respecto de los mismos excluye automáticamente una posición de indiferencia en lo relativo a los recursos naturales, entre ellos los animales, siendo, por el contrario, preceptiva la creación de un sistema infraconstitucional, que sea acorde con el sistema constitucional, que implique una protección para los mismos y que tenga en cuenta, armónicamente, el ejercicio de derechos fundamentales que eventualmente puedan verse limitados con la protección establecida para los animales.”</w:t>
      </w:r>
    </w:p>
    <w:p w:rsidR="000138FA" w:rsidRPr="00A064F6" w:rsidRDefault="000138FA" w:rsidP="00C678BE">
      <w:pPr>
        <w:pBdr>
          <w:top w:val="nil"/>
          <w:left w:val="nil"/>
          <w:bottom w:val="nil"/>
          <w:right w:val="nil"/>
          <w:between w:val="nil"/>
        </w:pBdr>
        <w:ind w:left="851" w:right="900"/>
        <w:jc w:val="both"/>
        <w:rPr>
          <w:rFonts w:ascii="Bookman Old Style" w:eastAsia="Bookman Old Style" w:hAnsi="Bookman Old Style" w:cs="Bookman Old Style"/>
          <w:i/>
          <w:color w:val="000000"/>
          <w:sz w:val="21"/>
        </w:rPr>
      </w:pPr>
    </w:p>
    <w:p w:rsidR="000138FA" w:rsidRPr="00A064F6" w:rsidRDefault="003826E0" w:rsidP="00C678BE">
      <w:pPr>
        <w:pBdr>
          <w:top w:val="nil"/>
          <w:left w:val="nil"/>
          <w:bottom w:val="nil"/>
          <w:right w:val="nil"/>
          <w:between w:val="nil"/>
        </w:pBdr>
        <w:ind w:left="851" w:right="900"/>
        <w:jc w:val="both"/>
        <w:rPr>
          <w:rFonts w:ascii="Bookman Old Style" w:eastAsia="Bookman Old Style" w:hAnsi="Bookman Old Style" w:cs="Bookman Old Style"/>
          <w:i/>
          <w:color w:val="000000"/>
          <w:sz w:val="21"/>
        </w:rPr>
      </w:pPr>
      <w:r w:rsidRPr="00A064F6">
        <w:rPr>
          <w:rFonts w:ascii="Bookman Old Style" w:eastAsia="Bookman Old Style" w:hAnsi="Bookman Old Style" w:cs="Bookman Old Style"/>
          <w:i/>
          <w:color w:val="000000"/>
          <w:sz w:val="21"/>
        </w:rPr>
        <w:t>(…)</w:t>
      </w:r>
    </w:p>
    <w:p w:rsidR="000138FA" w:rsidRPr="00A064F6" w:rsidRDefault="000138FA" w:rsidP="00C678BE">
      <w:pPr>
        <w:pBdr>
          <w:top w:val="nil"/>
          <w:left w:val="nil"/>
          <w:bottom w:val="nil"/>
          <w:right w:val="nil"/>
          <w:between w:val="nil"/>
        </w:pBdr>
        <w:ind w:left="851" w:right="900"/>
        <w:jc w:val="both"/>
        <w:rPr>
          <w:rFonts w:ascii="Bookman Old Style" w:eastAsia="Bookman Old Style" w:hAnsi="Bookman Old Style" w:cs="Bookman Old Style"/>
          <w:i/>
          <w:color w:val="000000"/>
          <w:sz w:val="21"/>
        </w:rPr>
      </w:pPr>
    </w:p>
    <w:p w:rsidR="000138FA" w:rsidRPr="00A064F6" w:rsidRDefault="003826E0" w:rsidP="00C678BE">
      <w:pPr>
        <w:pBdr>
          <w:top w:val="nil"/>
          <w:left w:val="nil"/>
          <w:bottom w:val="nil"/>
          <w:right w:val="nil"/>
          <w:between w:val="nil"/>
        </w:pBdr>
        <w:ind w:left="851" w:right="900"/>
        <w:jc w:val="both"/>
        <w:rPr>
          <w:rFonts w:ascii="Bookman Old Style" w:eastAsia="Bookman Old Style" w:hAnsi="Bookman Old Style" w:cs="Bookman Old Style"/>
          <w:i/>
          <w:color w:val="000000"/>
          <w:sz w:val="21"/>
        </w:rPr>
      </w:pPr>
      <w:r w:rsidRPr="00A064F6">
        <w:rPr>
          <w:rFonts w:ascii="Bookman Old Style" w:eastAsia="Bookman Old Style" w:hAnsi="Bookman Old Style" w:cs="Bookman Old Style"/>
          <w:i/>
          <w:color w:val="000000"/>
          <w:sz w:val="21"/>
        </w:rPr>
        <w:t>“la actuación del Legislador, que en cumplimiento de su potestad de configuración normativa debe regular de manera más detallada la permisión de maltrato animal objeto de examen constitucional. Labor que debe ser complementada con el concurso de las autoridades administrativas con competencias normativas en la materia, de manera tal que se subsane el déficit normativo del deber de protección animal al que ya se hizo referencia. En este sentido deberá expedirse una regulación de rango legal e infralegal que determine con exactitud qué acciones que impliquen maltrato animal pueden ser realizadas en desarrollo de corridas de toros, becerradas, novilladas, rejoneos, riñas de gallos, tientas y coleo, y en las actividades conexas con dichas manifestaciones culturales, tales como la crianza, el encierro, el adiestramiento y el transporte de los animales involucrados en las mismas.”</w:t>
      </w:r>
    </w:p>
    <w:p w:rsidR="00EE6AA7" w:rsidRPr="00A064F6" w:rsidRDefault="00EE6AA7">
      <w:pPr>
        <w:pBdr>
          <w:top w:val="nil"/>
          <w:left w:val="nil"/>
          <w:bottom w:val="nil"/>
          <w:right w:val="nil"/>
          <w:between w:val="nil"/>
        </w:pBdr>
        <w:ind w:left="720"/>
        <w:jc w:val="both"/>
        <w:rPr>
          <w:rFonts w:ascii="Bookman Old Style" w:eastAsia="Bookman Old Style" w:hAnsi="Bookman Old Style" w:cs="Bookman Old Style"/>
          <w:color w:val="000000"/>
          <w:sz w:val="21"/>
        </w:rPr>
      </w:pPr>
    </w:p>
    <w:p w:rsidR="00EE6AA7" w:rsidRPr="00A064F6" w:rsidRDefault="00EE6AA7" w:rsidP="00C678BE">
      <w:pPr>
        <w:pBdr>
          <w:top w:val="nil"/>
          <w:left w:val="nil"/>
          <w:bottom w:val="nil"/>
          <w:right w:val="nil"/>
          <w:between w:val="nil"/>
        </w:pBdr>
        <w:jc w:val="both"/>
        <w:rPr>
          <w:rFonts w:ascii="Bookman Old Style" w:eastAsia="Bookman Old Style" w:hAnsi="Bookman Old Style" w:cs="Bookman Old Style"/>
          <w:color w:val="000000"/>
          <w:sz w:val="21"/>
        </w:rPr>
      </w:pPr>
      <w:r w:rsidRPr="00A064F6">
        <w:rPr>
          <w:rFonts w:ascii="Bookman Old Style" w:eastAsia="Bookman Old Style" w:hAnsi="Bookman Old Style" w:cs="Bookman Old Style"/>
          <w:color w:val="000000"/>
          <w:sz w:val="21"/>
        </w:rPr>
        <w:t>Ahora bien, respecto a la posibilidad de prohibir estas actividades, el Alto Tribunal señaló:</w:t>
      </w:r>
    </w:p>
    <w:p w:rsidR="00EE6AA7" w:rsidRPr="00A064F6" w:rsidRDefault="00EE6AA7">
      <w:pPr>
        <w:pBdr>
          <w:top w:val="nil"/>
          <w:left w:val="nil"/>
          <w:bottom w:val="nil"/>
          <w:right w:val="nil"/>
          <w:between w:val="nil"/>
        </w:pBdr>
        <w:ind w:left="720"/>
        <w:jc w:val="both"/>
        <w:rPr>
          <w:rFonts w:ascii="Bookman Old Style" w:eastAsia="Bookman Old Style" w:hAnsi="Bookman Old Style" w:cs="Bookman Old Style"/>
          <w:color w:val="000000"/>
          <w:sz w:val="21"/>
        </w:rPr>
      </w:pPr>
    </w:p>
    <w:p w:rsidR="00EE6AA7" w:rsidRPr="00A064F6" w:rsidRDefault="00EE6AA7" w:rsidP="00C678BE">
      <w:pPr>
        <w:pStyle w:val="Prrafodelista"/>
        <w:ind w:left="851" w:right="900"/>
        <w:jc w:val="both"/>
        <w:rPr>
          <w:rFonts w:ascii="Bookman Old Style" w:eastAsia="Bookman Old Style" w:hAnsi="Bookman Old Style" w:cs="Bookman Old Style"/>
          <w:i/>
          <w:color w:val="000000"/>
          <w:sz w:val="21"/>
        </w:rPr>
      </w:pPr>
      <w:r w:rsidRPr="00A064F6">
        <w:rPr>
          <w:rFonts w:ascii="Bookman Old Style" w:eastAsia="Bookman Old Style" w:hAnsi="Bookman Old Style" w:cs="Bookman Old Style"/>
          <w:color w:val="000000"/>
          <w:sz w:val="21"/>
        </w:rPr>
        <w:t>“</w:t>
      </w:r>
      <w:r w:rsidRPr="00A064F6">
        <w:rPr>
          <w:rFonts w:ascii="Bookman Old Style" w:eastAsia="Bookman Old Style" w:hAnsi="Bookman Old Style" w:cs="Bookman Old Style"/>
          <w:i/>
          <w:color w:val="000000"/>
          <w:sz w:val="21"/>
        </w:rPr>
        <w:t xml:space="preserve">Incluso </w:t>
      </w:r>
      <w:r w:rsidRPr="00A064F6">
        <w:rPr>
          <w:rFonts w:ascii="Bookman Old Style" w:eastAsia="Bookman Old Style" w:hAnsi="Bookman Old Style" w:cs="Bookman Old Style"/>
          <w:b/>
          <w:i/>
          <w:color w:val="000000"/>
          <w:sz w:val="21"/>
          <w:u w:val="single"/>
        </w:rPr>
        <w:t>el Legislador en ejercicio de su libertad de configuración normativa puede llegar a prohibir las manifestaciones culturales que implican maltrato animal, si considera que debe primar el deber de protección sobre la excepcionalidad de las expresiones culturales que implican agravio a seres vivos</w:t>
      </w:r>
      <w:r w:rsidRPr="00A064F6">
        <w:rPr>
          <w:rFonts w:ascii="Bookman Old Style" w:eastAsia="Bookman Old Style" w:hAnsi="Bookman Old Style" w:cs="Bookman Old Style"/>
          <w:i/>
          <w:color w:val="000000"/>
          <w:sz w:val="21"/>
        </w:rPr>
        <w:t>, pues como lo ha defendido esta Corporación en numerosas oportunidades, la Constitución de 1991 no es estática y la permisión contenida en un cuerpo normativo preconstitucional no puede limitar la libertad de configuración del órgano representativo de acuerdo a los cambios que se produzcan en el seno de la sociedad.”</w:t>
      </w:r>
      <w:r w:rsidR="00821B60" w:rsidRPr="00A064F6">
        <w:rPr>
          <w:rFonts w:ascii="Bookman Old Style" w:eastAsia="Bookman Old Style" w:hAnsi="Bookman Old Style" w:cs="Bookman Old Style"/>
          <w:i/>
          <w:color w:val="000000"/>
          <w:sz w:val="21"/>
        </w:rPr>
        <w:t xml:space="preserve"> (subrayado y negrilla </w:t>
      </w:r>
      <w:r w:rsidR="00246F38" w:rsidRPr="00A064F6">
        <w:rPr>
          <w:rFonts w:ascii="Bookman Old Style" w:eastAsia="Bookman Old Style" w:hAnsi="Bookman Old Style" w:cs="Bookman Old Style"/>
          <w:i/>
          <w:color w:val="000000"/>
          <w:sz w:val="21"/>
        </w:rPr>
        <w:t>fuera del texto original</w:t>
      </w:r>
      <w:r w:rsidR="00821B60" w:rsidRPr="00A064F6">
        <w:rPr>
          <w:rFonts w:ascii="Bookman Old Style" w:eastAsia="Bookman Old Style" w:hAnsi="Bookman Old Style" w:cs="Bookman Old Style"/>
          <w:i/>
          <w:color w:val="000000"/>
          <w:sz w:val="21"/>
        </w:rPr>
        <w:t>)</w:t>
      </w:r>
      <w:r w:rsidR="00246F38" w:rsidRPr="00A064F6">
        <w:rPr>
          <w:rFonts w:ascii="Bookman Old Style" w:eastAsia="Bookman Old Style" w:hAnsi="Bookman Old Style" w:cs="Bookman Old Style"/>
          <w:i/>
          <w:color w:val="000000"/>
          <w:sz w:val="21"/>
        </w:rPr>
        <w:t>.</w:t>
      </w:r>
    </w:p>
    <w:p w:rsidR="00A34AE4" w:rsidRPr="00A064F6" w:rsidRDefault="00A34AE4" w:rsidP="00C678BE">
      <w:pPr>
        <w:pBdr>
          <w:top w:val="nil"/>
          <w:left w:val="nil"/>
          <w:bottom w:val="nil"/>
          <w:right w:val="nil"/>
          <w:between w:val="nil"/>
        </w:pBdr>
        <w:jc w:val="both"/>
        <w:rPr>
          <w:rFonts w:ascii="Bookman Old Style" w:eastAsia="Bookman Old Style" w:hAnsi="Bookman Old Style" w:cs="Bookman Old Style"/>
          <w:color w:val="000000"/>
          <w:sz w:val="21"/>
        </w:rPr>
      </w:pPr>
    </w:p>
    <w:p w:rsidR="00EE0E78" w:rsidRPr="00A064F6" w:rsidRDefault="00EE0E78">
      <w:pPr>
        <w:pBdr>
          <w:top w:val="nil"/>
          <w:left w:val="nil"/>
          <w:bottom w:val="nil"/>
          <w:right w:val="nil"/>
          <w:between w:val="nil"/>
        </w:pBdr>
        <w:jc w:val="both"/>
        <w:rPr>
          <w:rFonts w:ascii="Bookman Old Style" w:eastAsia="Bookman Old Style" w:hAnsi="Bookman Old Style" w:cs="Bookman Old Style"/>
          <w:color w:val="000000"/>
          <w:sz w:val="21"/>
        </w:rPr>
      </w:pPr>
    </w:p>
    <w:p w:rsidR="006C6EDD" w:rsidRPr="00A064F6" w:rsidRDefault="000F347E" w:rsidP="00C678BE">
      <w:pPr>
        <w:pBdr>
          <w:top w:val="nil"/>
          <w:left w:val="nil"/>
          <w:bottom w:val="nil"/>
          <w:right w:val="nil"/>
          <w:between w:val="nil"/>
        </w:pBdr>
        <w:jc w:val="both"/>
        <w:rPr>
          <w:rFonts w:ascii="Bookman Old Style" w:eastAsia="Bookman Old Style" w:hAnsi="Bookman Old Style" w:cs="Bookman Old Style"/>
          <w:color w:val="000000"/>
          <w:sz w:val="21"/>
        </w:rPr>
      </w:pPr>
      <w:r w:rsidRPr="00A064F6">
        <w:rPr>
          <w:rFonts w:ascii="Bookman Old Style" w:eastAsia="Bookman Old Style" w:hAnsi="Bookman Old Style" w:cs="Bookman Old Style"/>
          <w:b/>
          <w:color w:val="000000"/>
          <w:sz w:val="21"/>
        </w:rPr>
        <w:lastRenderedPageBreak/>
        <w:t>Sentencia C-889 del 2012</w:t>
      </w:r>
      <w:r w:rsidRPr="00A064F6">
        <w:rPr>
          <w:rFonts w:ascii="Bookman Old Style" w:eastAsia="Bookman Old Style" w:hAnsi="Bookman Old Style" w:cs="Bookman Old Style"/>
          <w:color w:val="000000"/>
          <w:sz w:val="21"/>
        </w:rPr>
        <w:t xml:space="preserve">. </w:t>
      </w:r>
      <w:r w:rsidRPr="00A064F6">
        <w:rPr>
          <w:rFonts w:ascii="Bookman Old Style" w:eastAsia="Bookman Old Style" w:hAnsi="Bookman Old Style" w:cs="Bookman Old Style"/>
          <w:b/>
          <w:color w:val="000000"/>
          <w:sz w:val="21"/>
        </w:rPr>
        <w:t>Corte Constitucional.</w:t>
      </w:r>
      <w:r w:rsidRPr="00A064F6">
        <w:rPr>
          <w:rFonts w:ascii="Bookman Old Style" w:eastAsia="Bookman Old Style" w:hAnsi="Bookman Old Style" w:cs="Bookman Old Style"/>
          <w:color w:val="000000"/>
          <w:sz w:val="21"/>
        </w:rPr>
        <w:t xml:space="preserve"> Demanda de inconstitucionalidad contra los artículos 14 y 15 (parciales) de la Ley 916 de 2004 </w:t>
      </w:r>
      <w:r w:rsidR="003826E0" w:rsidRPr="00A064F6">
        <w:rPr>
          <w:rFonts w:ascii="Bookman Old Style" w:eastAsia="Bookman Old Style" w:hAnsi="Bookman Old Style" w:cs="Bookman Old Style"/>
          <w:i/>
          <w:color w:val="000000"/>
          <w:sz w:val="21"/>
        </w:rPr>
        <w:t>“por la cual se establece el Reglamento Nacional Taurino.”</w:t>
      </w:r>
      <w:r w:rsidRPr="00A064F6">
        <w:rPr>
          <w:rFonts w:ascii="Bookman Old Style" w:eastAsia="Bookman Old Style" w:hAnsi="Bookman Old Style" w:cs="Bookman Old Style"/>
          <w:color w:val="000000"/>
          <w:sz w:val="21"/>
        </w:rPr>
        <w:t xml:space="preserve"> </w:t>
      </w:r>
      <w:r w:rsidR="00B52EBD" w:rsidRPr="00A064F6">
        <w:rPr>
          <w:rFonts w:ascii="Bookman Old Style" w:eastAsia="Bookman Old Style" w:hAnsi="Bookman Old Style" w:cs="Bookman Old Style"/>
          <w:color w:val="000000"/>
          <w:sz w:val="21"/>
        </w:rPr>
        <w:t xml:space="preserve"> Esto en tanto considera la accionante que limita las facultades de las entidades territoriales para determinar la procedencia de la realización de corridas de toros.</w:t>
      </w:r>
      <w:r w:rsidR="00821B60" w:rsidRPr="00A064F6">
        <w:rPr>
          <w:rFonts w:ascii="Bookman Old Style" w:eastAsia="Bookman Old Style" w:hAnsi="Bookman Old Style" w:cs="Bookman Old Style"/>
          <w:color w:val="000000"/>
          <w:sz w:val="21"/>
        </w:rPr>
        <w:t xml:space="preserve"> </w:t>
      </w:r>
      <w:r w:rsidR="006C6EDD" w:rsidRPr="00A064F6">
        <w:rPr>
          <w:rFonts w:ascii="Bookman Old Style" w:eastAsia="Bookman Old Style" w:hAnsi="Bookman Old Style" w:cs="Bookman Old Style"/>
          <w:color w:val="000000"/>
          <w:sz w:val="21"/>
        </w:rPr>
        <w:t>Esta sentencia retoma lo dispuesto en la C-666 de 2010 y al respecto refiere</w:t>
      </w:r>
      <w:r w:rsidR="00821B60" w:rsidRPr="00A064F6">
        <w:rPr>
          <w:rFonts w:ascii="Bookman Old Style" w:eastAsia="Bookman Old Style" w:hAnsi="Bookman Old Style" w:cs="Bookman Old Style"/>
          <w:color w:val="000000"/>
          <w:sz w:val="21"/>
        </w:rPr>
        <w:t>,</w:t>
      </w:r>
      <w:r w:rsidR="006C6EDD" w:rsidRPr="00A064F6">
        <w:rPr>
          <w:rFonts w:ascii="Bookman Old Style" w:eastAsia="Bookman Old Style" w:hAnsi="Bookman Old Style" w:cs="Bookman Old Style"/>
          <w:color w:val="000000"/>
          <w:sz w:val="21"/>
        </w:rPr>
        <w:t xml:space="preserve"> que:</w:t>
      </w:r>
    </w:p>
    <w:p w:rsidR="006C6EDD" w:rsidRPr="00A064F6" w:rsidRDefault="006C6EDD">
      <w:pPr>
        <w:pBdr>
          <w:top w:val="nil"/>
          <w:left w:val="nil"/>
          <w:bottom w:val="nil"/>
          <w:right w:val="nil"/>
          <w:between w:val="nil"/>
        </w:pBdr>
        <w:ind w:left="720"/>
        <w:jc w:val="both"/>
        <w:rPr>
          <w:rFonts w:ascii="Bookman Old Style" w:eastAsia="Bookman Old Style" w:hAnsi="Bookman Old Style" w:cs="Bookman Old Style"/>
          <w:color w:val="000000"/>
          <w:sz w:val="21"/>
        </w:rPr>
      </w:pPr>
    </w:p>
    <w:p w:rsidR="006C6EDD" w:rsidRPr="00A064F6" w:rsidRDefault="003826E0" w:rsidP="00C678BE">
      <w:pPr>
        <w:pBdr>
          <w:top w:val="nil"/>
          <w:left w:val="nil"/>
          <w:bottom w:val="nil"/>
          <w:right w:val="nil"/>
          <w:between w:val="nil"/>
        </w:pBdr>
        <w:ind w:left="851" w:right="900"/>
        <w:jc w:val="both"/>
        <w:rPr>
          <w:rFonts w:ascii="Bookman Old Style" w:eastAsia="Bookman Old Style" w:hAnsi="Bookman Old Style" w:cs="Bookman Old Style"/>
          <w:i/>
          <w:color w:val="000000"/>
          <w:sz w:val="21"/>
        </w:rPr>
      </w:pPr>
      <w:r w:rsidRPr="00A064F6">
        <w:rPr>
          <w:rFonts w:ascii="Bookman Old Style" w:eastAsia="Bookman Old Style" w:hAnsi="Bookman Old Style" w:cs="Bookman Old Style"/>
          <w:i/>
          <w:color w:val="000000"/>
          <w:sz w:val="21"/>
        </w:rPr>
        <w:t>Como se observa, de las decisiones C-1192/05 y C-666/10 se colige que la jurisprudencia constitucional advierte que concurre una previsión legislativa de reconocimiento de las corridas de toros como una expresión tradicional que integra el patrimonio cultural de la Nación.  Con todo, en tanto esa práctica involucra maltrato animal, contradice el mandato superior de protección al medio ambiente, a través de la garantía del</w:t>
      </w:r>
      <w:r w:rsidRPr="00A064F6">
        <w:rPr>
          <w:rFonts w:eastAsia="Bookman Old Style" w:cs="Bookman Old Style"/>
          <w:i/>
          <w:color w:val="000000"/>
          <w:sz w:val="21"/>
        </w:rPr>
        <w:t> </w:t>
      </w:r>
      <w:r w:rsidRPr="00A064F6">
        <w:rPr>
          <w:rFonts w:ascii="Bookman Old Style" w:eastAsia="Bookman Old Style" w:hAnsi="Bookman Old Style" w:cs="Bookman Old Style"/>
          <w:i/>
          <w:color w:val="000000"/>
          <w:sz w:val="21"/>
        </w:rPr>
        <w:t>bienestar animal.  Por ende, se hace necesario imponer restricciones, también de naturaleza constitucional, sobre dichas actividades.  Estas limitaciones responden a dos planos diferenciados: (i) la exigencia de carácter cualificado a la práctica cultural, en términos de arraigo, localización, oportunidad y excepcionalidad, excluyéndose el reconocimiento estatal a las demás expresiones que no respondan a estos criterios; y (ii) el deber estatal de adelantar acciones que desincentiven las prácticas culturales que incorporan maltrato o tratos crueles a los animales.</w:t>
      </w:r>
    </w:p>
    <w:p w:rsidR="00EE6AA7" w:rsidRPr="00A064F6" w:rsidRDefault="00EE6AA7">
      <w:pPr>
        <w:pBdr>
          <w:top w:val="nil"/>
          <w:left w:val="nil"/>
          <w:bottom w:val="nil"/>
          <w:right w:val="nil"/>
          <w:between w:val="nil"/>
        </w:pBdr>
        <w:ind w:left="720"/>
        <w:jc w:val="both"/>
        <w:rPr>
          <w:rFonts w:ascii="Bookman Old Style" w:eastAsia="Bookman Old Style" w:hAnsi="Bookman Old Style" w:cs="Bookman Old Style"/>
          <w:i/>
          <w:color w:val="000000"/>
          <w:sz w:val="21"/>
        </w:rPr>
      </w:pPr>
    </w:p>
    <w:p w:rsidR="00EE6AA7" w:rsidRPr="00A064F6" w:rsidRDefault="00EE6AA7" w:rsidP="00C678BE">
      <w:pPr>
        <w:pBdr>
          <w:top w:val="nil"/>
          <w:left w:val="nil"/>
          <w:bottom w:val="nil"/>
          <w:right w:val="nil"/>
          <w:between w:val="nil"/>
        </w:pBdr>
        <w:jc w:val="both"/>
        <w:rPr>
          <w:rFonts w:ascii="Bookman Old Style" w:eastAsia="Bookman Old Style" w:hAnsi="Bookman Old Style" w:cs="Bookman Old Style"/>
          <w:color w:val="000000"/>
          <w:sz w:val="21"/>
        </w:rPr>
      </w:pPr>
      <w:r w:rsidRPr="00A064F6">
        <w:rPr>
          <w:rFonts w:ascii="Bookman Old Style" w:eastAsia="Bookman Old Style" w:hAnsi="Bookman Old Style" w:cs="Bookman Old Style"/>
          <w:color w:val="000000"/>
          <w:sz w:val="21"/>
        </w:rPr>
        <w:t xml:space="preserve">Más adelante, frente a la posibilidad de prohibir las actividades culturales que implican maltrato animal, y frente al cargo de inconstitucionalidad que sustentó el pronunciamiento, la Corte dispuso lo siguiente: </w:t>
      </w:r>
    </w:p>
    <w:p w:rsidR="00EE6AA7" w:rsidRPr="00A064F6" w:rsidRDefault="00EE6AA7">
      <w:pPr>
        <w:pBdr>
          <w:top w:val="nil"/>
          <w:left w:val="nil"/>
          <w:bottom w:val="nil"/>
          <w:right w:val="nil"/>
          <w:between w:val="nil"/>
        </w:pBdr>
        <w:ind w:left="720"/>
        <w:jc w:val="both"/>
        <w:rPr>
          <w:rFonts w:ascii="Bookman Old Style" w:eastAsia="Bookman Old Style" w:hAnsi="Bookman Old Style" w:cs="Bookman Old Style"/>
          <w:color w:val="000000"/>
          <w:sz w:val="21"/>
        </w:rPr>
      </w:pPr>
    </w:p>
    <w:p w:rsidR="00EE6AA7" w:rsidRPr="00A064F6" w:rsidRDefault="00EE6AA7" w:rsidP="00C678BE">
      <w:pPr>
        <w:pStyle w:val="Prrafodelista"/>
        <w:ind w:left="851" w:right="900"/>
        <w:jc w:val="both"/>
        <w:rPr>
          <w:rFonts w:ascii="Bookman Old Style" w:eastAsia="Bookman Old Style" w:hAnsi="Bookman Old Style" w:cs="Bookman Old Style"/>
          <w:i/>
          <w:color w:val="000000"/>
          <w:sz w:val="21"/>
        </w:rPr>
      </w:pPr>
      <w:r w:rsidRPr="00A064F6">
        <w:rPr>
          <w:rFonts w:ascii="Bookman Old Style" w:eastAsia="Bookman Old Style" w:hAnsi="Bookman Old Style" w:cs="Bookman Old Style"/>
          <w:i/>
          <w:color w:val="000000"/>
          <w:sz w:val="21"/>
        </w:rPr>
        <w:t>“(…) las autoridades locales carecen de un soporte normativo que las lleve a concluir que la actividad taurina está prohibida in genere. En contrario, se trata de un espectáculo avalado por las normas legales, pero que ha sido sometido a restricciones estrictas y específicas por parte de la Corte, en aras de hacerlo compatible con las prescripciones constitucionales relacionadas con la protección del medio ambiente.  En ese sentido, comparte unidad de sentido con otra serie de actividades que si bien no están constitucional o legalmente prohibidas, sí se someten válidamente a limitaciones, incluso intensas, pues existe el interés de desincentivarlas, como sucede con el consumo de tabaco o de bebidas embriagantes.</w:t>
      </w:r>
      <w:hyperlink r:id="rId11" w:anchor="_ftn32" w:history="1">
        <w:r w:rsidRPr="00A064F6">
          <w:rPr>
            <w:rFonts w:ascii="Bookman Old Style" w:eastAsia="Bookman Old Style" w:hAnsi="Bookman Old Style" w:cs="Bookman Old Style"/>
            <w:i/>
            <w:color w:val="000000"/>
            <w:sz w:val="21"/>
          </w:rPr>
          <w:t>[32]</w:t>
        </w:r>
      </w:hyperlink>
      <w:r w:rsidRPr="00A064F6">
        <w:rPr>
          <w:rFonts w:ascii="Bookman Old Style" w:eastAsia="Bookman Old Style" w:hAnsi="Bookman Old Style" w:cs="Bookman Old Style"/>
          <w:i/>
          <w:color w:val="000000"/>
          <w:sz w:val="21"/>
        </w:rPr>
        <w:t> A su vez, como se trata de una actividad controversial y que compromete posiciones jurídicas constitucionalmente relevantes, bien puede ser restringida por el legislador, al grado de prohibición general.  Sin embargo, consideraciones básicas derivadas de la eficacia del principio democrático, exigen que esas decisiones estén precedidas del debate propio de las normas legales.”</w:t>
      </w:r>
    </w:p>
    <w:p w:rsidR="00A34AE4" w:rsidRPr="00A064F6" w:rsidRDefault="00A34AE4" w:rsidP="00C678BE">
      <w:pPr>
        <w:pBdr>
          <w:top w:val="nil"/>
          <w:left w:val="nil"/>
          <w:bottom w:val="nil"/>
          <w:right w:val="nil"/>
          <w:between w:val="nil"/>
        </w:pBdr>
        <w:ind w:left="720"/>
        <w:jc w:val="both"/>
        <w:rPr>
          <w:rFonts w:ascii="Bookman Old Style" w:eastAsia="Bookman Old Style" w:hAnsi="Bookman Old Style" w:cs="Bookman Old Style"/>
          <w:i/>
          <w:color w:val="000000"/>
          <w:sz w:val="21"/>
        </w:rPr>
      </w:pPr>
    </w:p>
    <w:p w:rsidR="00A34AE4" w:rsidRPr="00A064F6" w:rsidRDefault="00EE6AA7" w:rsidP="00C678BE">
      <w:pPr>
        <w:pBdr>
          <w:top w:val="nil"/>
          <w:left w:val="nil"/>
          <w:bottom w:val="nil"/>
          <w:right w:val="nil"/>
          <w:between w:val="nil"/>
        </w:pBdr>
        <w:jc w:val="both"/>
        <w:rPr>
          <w:rFonts w:ascii="Bookman Old Style" w:eastAsia="Bookman Old Style" w:hAnsi="Bookman Old Style" w:cs="Bookman Old Style"/>
          <w:color w:val="000000"/>
          <w:sz w:val="21"/>
        </w:rPr>
      </w:pPr>
      <w:r w:rsidRPr="00A064F6">
        <w:rPr>
          <w:rFonts w:ascii="Bookman Old Style" w:eastAsia="Bookman Old Style" w:hAnsi="Bookman Old Style" w:cs="Bookman Old Style"/>
          <w:color w:val="000000"/>
          <w:sz w:val="21"/>
        </w:rPr>
        <w:t>Finalmente, la Corte determina</w:t>
      </w:r>
      <w:r w:rsidR="000F347E" w:rsidRPr="00A064F6">
        <w:rPr>
          <w:rFonts w:ascii="Bookman Old Style" w:eastAsia="Bookman Old Style" w:hAnsi="Bookman Old Style" w:cs="Bookman Old Style"/>
          <w:color w:val="000000"/>
          <w:sz w:val="21"/>
        </w:rPr>
        <w:t xml:space="preserve"> los criterios que se deben cumplir para poder realizar una corrida de toros, </w:t>
      </w:r>
      <w:r w:rsidRPr="00A064F6">
        <w:rPr>
          <w:rFonts w:ascii="Bookman Old Style" w:eastAsia="Bookman Old Style" w:hAnsi="Bookman Old Style" w:cs="Bookman Old Style"/>
          <w:color w:val="000000"/>
          <w:sz w:val="21"/>
        </w:rPr>
        <w:t>de conformidad con el Reglamento Nacional Taurino</w:t>
      </w:r>
      <w:r w:rsidR="00DA01BB" w:rsidRPr="00A064F6">
        <w:rPr>
          <w:rFonts w:ascii="Bookman Old Style" w:eastAsia="Bookman Old Style" w:hAnsi="Bookman Old Style" w:cs="Bookman Old Style"/>
          <w:color w:val="000000"/>
          <w:sz w:val="21"/>
        </w:rPr>
        <w:t xml:space="preserve"> y declara la exequibilidad de la norma acusada bajo los criterios ya reseñados en la sentencia C-666 de 2010.</w:t>
      </w:r>
    </w:p>
    <w:p w:rsidR="00EE0E78" w:rsidRPr="00A064F6" w:rsidRDefault="00EE0E78">
      <w:pPr>
        <w:pBdr>
          <w:top w:val="nil"/>
          <w:left w:val="nil"/>
          <w:bottom w:val="nil"/>
          <w:right w:val="nil"/>
          <w:between w:val="nil"/>
        </w:pBdr>
        <w:jc w:val="both"/>
        <w:rPr>
          <w:rFonts w:ascii="Bookman Old Style" w:eastAsia="Bookman Old Style" w:hAnsi="Bookman Old Style" w:cs="Bookman Old Style"/>
          <w:color w:val="000000"/>
          <w:sz w:val="21"/>
        </w:rPr>
      </w:pPr>
    </w:p>
    <w:p w:rsidR="00EE0E78" w:rsidRPr="00A064F6" w:rsidRDefault="000F347E" w:rsidP="00C678BE">
      <w:pPr>
        <w:pBdr>
          <w:top w:val="nil"/>
          <w:left w:val="nil"/>
          <w:bottom w:val="nil"/>
          <w:right w:val="nil"/>
          <w:between w:val="nil"/>
        </w:pBdr>
        <w:jc w:val="both"/>
        <w:rPr>
          <w:rFonts w:ascii="Bookman Old Style" w:eastAsia="Bookman Old Style" w:hAnsi="Bookman Old Style" w:cs="Bookman Old Style"/>
          <w:color w:val="000000"/>
          <w:sz w:val="21"/>
        </w:rPr>
      </w:pPr>
      <w:r w:rsidRPr="00A064F6">
        <w:rPr>
          <w:rFonts w:ascii="Bookman Old Style" w:eastAsia="Bookman Old Style" w:hAnsi="Bookman Old Style" w:cs="Bookman Old Style"/>
          <w:b/>
          <w:color w:val="000000"/>
          <w:sz w:val="21"/>
        </w:rPr>
        <w:t>Fallo 22592 de 2012</w:t>
      </w:r>
      <w:r w:rsidRPr="00A064F6">
        <w:rPr>
          <w:rFonts w:ascii="Bookman Old Style" w:eastAsia="Bookman Old Style" w:hAnsi="Bookman Old Style" w:cs="Bookman Old Style"/>
          <w:color w:val="000000"/>
          <w:sz w:val="21"/>
        </w:rPr>
        <w:t xml:space="preserve">. </w:t>
      </w:r>
      <w:r w:rsidRPr="00A064F6">
        <w:rPr>
          <w:rFonts w:ascii="Bookman Old Style" w:eastAsia="Bookman Old Style" w:hAnsi="Bookman Old Style" w:cs="Bookman Old Style"/>
          <w:b/>
          <w:color w:val="000000"/>
          <w:sz w:val="21"/>
        </w:rPr>
        <w:t>Consejo de Estado</w:t>
      </w:r>
      <w:r w:rsidRPr="00A064F6">
        <w:rPr>
          <w:rFonts w:ascii="Bookman Old Style" w:eastAsia="Bookman Old Style" w:hAnsi="Bookman Old Style" w:cs="Bookman Old Style"/>
          <w:color w:val="000000"/>
          <w:sz w:val="21"/>
        </w:rPr>
        <w:t xml:space="preserve">. Sus implicaciones complementan el reconocimiento sobre la sintiencia (Capacidad de sentir placer y dolor) de los animales </w:t>
      </w:r>
      <w:r w:rsidRPr="00A064F6">
        <w:rPr>
          <w:rFonts w:ascii="Bookman Old Style" w:eastAsia="Bookman Old Style" w:hAnsi="Bookman Old Style" w:cs="Bookman Old Style"/>
          <w:color w:val="000000"/>
          <w:sz w:val="21"/>
        </w:rPr>
        <w:lastRenderedPageBreak/>
        <w:t xml:space="preserve">que hizo la Corte Constitucional en la Sentencia 666 de 2010. Es armónico con la Sentencia 666 de 2010, que limitó de manera considerable el ejercicio de la tauromaquia en Colombia, </w:t>
      </w:r>
      <w:r w:rsidR="002329BA" w:rsidRPr="00A064F6">
        <w:rPr>
          <w:rFonts w:ascii="Bookman Old Style" w:eastAsia="Bookman Old Style" w:hAnsi="Bookman Old Style" w:cs="Bookman Old Style"/>
          <w:color w:val="000000"/>
          <w:sz w:val="21"/>
        </w:rPr>
        <w:t xml:space="preserve">reconociéndola </w:t>
      </w:r>
      <w:r w:rsidRPr="00A064F6">
        <w:rPr>
          <w:rFonts w:ascii="Bookman Old Style" w:eastAsia="Bookman Old Style" w:hAnsi="Bookman Old Style" w:cs="Bookman Old Style"/>
          <w:color w:val="000000"/>
          <w:sz w:val="21"/>
        </w:rPr>
        <w:t>como un acto cruel que debe ir desapareciendo con el tiempo, a la par que resalta una serie de medidas que llevan a proteger a los animales partícipes. Lo anterior, va en dirección del espíritu consagrado en los anales de la Ley 84 de 1989 – Estatuto Nacional de Protección a los Animales, que a pesar de sus expresas y controversiales excepciones, donde se incluye la tauromaquia, sí pone de manifiesto la necesidad de una mayor evolución moral, de modo que logre abarcar y no discrimine a ninguna especie animal.</w:t>
      </w:r>
    </w:p>
    <w:p w:rsidR="00EE0E78" w:rsidRPr="00A064F6" w:rsidRDefault="00EE0E78">
      <w:pPr>
        <w:pBdr>
          <w:top w:val="nil"/>
          <w:left w:val="nil"/>
          <w:bottom w:val="nil"/>
          <w:right w:val="nil"/>
          <w:between w:val="nil"/>
        </w:pBdr>
        <w:ind w:left="720"/>
        <w:jc w:val="both"/>
        <w:rPr>
          <w:rFonts w:ascii="Bookman Old Style" w:eastAsia="Bookman Old Style" w:hAnsi="Bookman Old Style" w:cs="Bookman Old Style"/>
          <w:color w:val="000000"/>
          <w:sz w:val="21"/>
        </w:rPr>
      </w:pPr>
    </w:p>
    <w:p w:rsidR="006358EC" w:rsidRPr="00A064F6" w:rsidRDefault="000F347E" w:rsidP="00C678BE">
      <w:pPr>
        <w:pBdr>
          <w:top w:val="nil"/>
          <w:left w:val="nil"/>
          <w:bottom w:val="nil"/>
          <w:right w:val="nil"/>
          <w:between w:val="nil"/>
        </w:pBdr>
        <w:jc w:val="both"/>
        <w:rPr>
          <w:rFonts w:ascii="Bookman Old Style" w:eastAsia="Bookman Old Style" w:hAnsi="Bookman Old Style" w:cs="Bookman Old Style"/>
          <w:b/>
          <w:color w:val="000000"/>
          <w:sz w:val="21"/>
        </w:rPr>
      </w:pPr>
      <w:r w:rsidRPr="00A064F6">
        <w:rPr>
          <w:rFonts w:ascii="Bookman Old Style" w:eastAsia="Bookman Old Style" w:hAnsi="Bookman Old Style" w:cs="Bookman Old Style"/>
          <w:b/>
          <w:color w:val="000000"/>
          <w:sz w:val="21"/>
        </w:rPr>
        <w:t>Sentencia C-283 de 2014. Corte Constitucional.</w:t>
      </w:r>
      <w:r w:rsidRPr="00A064F6">
        <w:rPr>
          <w:rFonts w:ascii="Bookman Old Style" w:eastAsia="Bookman Old Style" w:hAnsi="Bookman Old Style" w:cs="Bookman Old Style"/>
          <w:color w:val="000000"/>
          <w:sz w:val="21"/>
        </w:rPr>
        <w:t xml:space="preserve"> Demanda de inconstitucionalidad contra </w:t>
      </w:r>
      <w:r w:rsidR="00642C77" w:rsidRPr="00A064F6">
        <w:rPr>
          <w:rFonts w:ascii="Bookman Old Style" w:eastAsia="Bookman Old Style" w:hAnsi="Bookman Old Style" w:cs="Bookman Old Style"/>
          <w:color w:val="000000"/>
          <w:sz w:val="21"/>
        </w:rPr>
        <w:t>la</w:t>
      </w:r>
      <w:r w:rsidRPr="00A064F6">
        <w:rPr>
          <w:rFonts w:ascii="Bookman Old Style" w:eastAsia="Bookman Old Style" w:hAnsi="Bookman Old Style" w:cs="Bookman Old Style"/>
          <w:color w:val="000000"/>
          <w:sz w:val="21"/>
        </w:rPr>
        <w:t xml:space="preserve"> Ley 1638 de 2013</w:t>
      </w:r>
      <w:r w:rsidR="006358EC" w:rsidRPr="00A064F6">
        <w:rPr>
          <w:rFonts w:ascii="Bookman Old Style" w:eastAsia="Bookman Old Style" w:hAnsi="Bookman Old Style" w:cs="Bookman Old Style"/>
          <w:color w:val="000000"/>
          <w:sz w:val="21"/>
        </w:rPr>
        <w:t xml:space="preserve"> que prohibió el</w:t>
      </w:r>
      <w:r w:rsidRPr="00A064F6">
        <w:rPr>
          <w:rFonts w:ascii="Bookman Old Style" w:eastAsia="Bookman Old Style" w:hAnsi="Bookman Old Style" w:cs="Bookman Old Style"/>
          <w:color w:val="000000"/>
          <w:sz w:val="21"/>
        </w:rPr>
        <w:t xml:space="preserve"> uso de animales silvestres, nativos o exóticos, en espectáculos de circos fijos e itinerantes, en todo el territorio nacional. </w:t>
      </w:r>
    </w:p>
    <w:p w:rsidR="00A34AE4" w:rsidRPr="00A064F6" w:rsidRDefault="00A34AE4" w:rsidP="00C678BE">
      <w:pPr>
        <w:pStyle w:val="Prrafodelista"/>
        <w:rPr>
          <w:rFonts w:ascii="Bookman Old Style" w:eastAsia="Bookman Old Style" w:hAnsi="Bookman Old Style" w:cs="Bookman Old Style"/>
          <w:color w:val="000000"/>
          <w:sz w:val="21"/>
        </w:rPr>
      </w:pPr>
    </w:p>
    <w:p w:rsidR="009F3799" w:rsidRPr="00A064F6" w:rsidRDefault="00152CC1" w:rsidP="00C678BE">
      <w:pPr>
        <w:pBdr>
          <w:top w:val="nil"/>
          <w:left w:val="nil"/>
          <w:bottom w:val="nil"/>
          <w:right w:val="nil"/>
          <w:between w:val="nil"/>
        </w:pBdr>
        <w:jc w:val="both"/>
        <w:rPr>
          <w:rFonts w:ascii="Bookman Old Style" w:eastAsia="Bookman Old Style" w:hAnsi="Bookman Old Style" w:cs="Bookman Old Style"/>
          <w:color w:val="000000"/>
          <w:sz w:val="21"/>
        </w:rPr>
      </w:pPr>
      <w:r w:rsidRPr="00A064F6">
        <w:rPr>
          <w:rFonts w:ascii="Bookman Old Style" w:eastAsia="Bookman Old Style" w:hAnsi="Bookman Old Style" w:cs="Bookman Old Style"/>
          <w:color w:val="000000"/>
          <w:sz w:val="21"/>
        </w:rPr>
        <w:t xml:space="preserve">La Corte declaró la exequibilidad de las normas demandadas, resaltando que fueron proferidos en cumplimiento del </w:t>
      </w:r>
      <w:r w:rsidR="009F3799" w:rsidRPr="00A064F6">
        <w:rPr>
          <w:rFonts w:ascii="Bookman Old Style" w:eastAsia="Bookman Old Style" w:hAnsi="Bookman Old Style" w:cs="Bookman Old Style"/>
          <w:color w:val="000000"/>
          <w:sz w:val="21"/>
        </w:rPr>
        <w:t>mandato constitucional de protección al ambiente y a los animales.</w:t>
      </w:r>
    </w:p>
    <w:p w:rsidR="009F3799" w:rsidRPr="00A064F6" w:rsidRDefault="009F3799">
      <w:pPr>
        <w:pBdr>
          <w:top w:val="nil"/>
          <w:left w:val="nil"/>
          <w:bottom w:val="nil"/>
          <w:right w:val="nil"/>
          <w:between w:val="nil"/>
        </w:pBdr>
        <w:ind w:left="720"/>
        <w:jc w:val="both"/>
        <w:rPr>
          <w:rFonts w:ascii="Bookman Old Style" w:eastAsia="Bookman Old Style" w:hAnsi="Bookman Old Style" w:cs="Bookman Old Style"/>
          <w:color w:val="000000"/>
          <w:sz w:val="21"/>
        </w:rPr>
      </w:pPr>
    </w:p>
    <w:p w:rsidR="009F3799" w:rsidRPr="00A064F6" w:rsidRDefault="009F3799" w:rsidP="00C678BE">
      <w:pPr>
        <w:pBdr>
          <w:top w:val="nil"/>
          <w:left w:val="nil"/>
          <w:bottom w:val="nil"/>
          <w:right w:val="nil"/>
          <w:between w:val="nil"/>
        </w:pBdr>
        <w:jc w:val="both"/>
        <w:rPr>
          <w:rFonts w:ascii="Bookman Old Style" w:eastAsia="Bookman Old Style" w:hAnsi="Bookman Old Style" w:cs="Bookman Old Style"/>
          <w:color w:val="000000"/>
          <w:sz w:val="21"/>
        </w:rPr>
      </w:pPr>
      <w:r w:rsidRPr="00A064F6">
        <w:rPr>
          <w:rFonts w:ascii="Bookman Old Style" w:eastAsia="Bookman Old Style" w:hAnsi="Bookman Old Style" w:cs="Bookman Old Style"/>
          <w:color w:val="000000"/>
          <w:sz w:val="21"/>
        </w:rPr>
        <w:t>Sobre este asunto y después de realizar un recuento sobre las normas constitucionales que tratan sobre estos asuntos, los instrumentos internacionales que se han ocupado sobre la materia y las razones para prohibir el uso de animales en este tipo de espectáculos, el Alto Tribunal resaltó:</w:t>
      </w:r>
    </w:p>
    <w:p w:rsidR="009F3799" w:rsidRPr="00A064F6" w:rsidRDefault="009F3799">
      <w:pPr>
        <w:pBdr>
          <w:top w:val="nil"/>
          <w:left w:val="nil"/>
          <w:bottom w:val="nil"/>
          <w:right w:val="nil"/>
          <w:between w:val="nil"/>
        </w:pBdr>
        <w:ind w:left="720"/>
        <w:jc w:val="both"/>
        <w:rPr>
          <w:rFonts w:ascii="Bookman Old Style" w:eastAsia="Bookman Old Style" w:hAnsi="Bookman Old Style" w:cs="Bookman Old Style"/>
          <w:color w:val="000000"/>
          <w:sz w:val="21"/>
        </w:rPr>
      </w:pPr>
    </w:p>
    <w:p w:rsidR="00642C77" w:rsidRPr="00A064F6" w:rsidRDefault="009F3799" w:rsidP="00C678BE">
      <w:pPr>
        <w:pBdr>
          <w:top w:val="nil"/>
          <w:left w:val="nil"/>
          <w:bottom w:val="nil"/>
          <w:right w:val="nil"/>
          <w:between w:val="nil"/>
        </w:pBdr>
        <w:ind w:left="851" w:right="900"/>
        <w:jc w:val="both"/>
        <w:rPr>
          <w:rFonts w:ascii="Bookman Old Style" w:eastAsia="Bookman Old Style" w:hAnsi="Bookman Old Style" w:cs="Bookman Old Style"/>
          <w:i/>
          <w:color w:val="000000"/>
          <w:sz w:val="21"/>
        </w:rPr>
      </w:pPr>
      <w:r w:rsidRPr="00A064F6">
        <w:rPr>
          <w:rFonts w:ascii="Bookman Old Style" w:eastAsia="Bookman Old Style" w:hAnsi="Bookman Old Style" w:cs="Bookman Old Style"/>
          <w:i/>
          <w:color w:val="000000"/>
          <w:sz w:val="21"/>
        </w:rPr>
        <w:t>“</w:t>
      </w:r>
      <w:r w:rsidR="003826E0" w:rsidRPr="00A064F6">
        <w:rPr>
          <w:rFonts w:ascii="Bookman Old Style" w:eastAsia="Bookman Old Style" w:hAnsi="Bookman Old Style" w:cs="Bookman Old Style"/>
          <w:i/>
          <w:color w:val="000000"/>
          <w:sz w:val="21"/>
        </w:rPr>
        <w:t>Tales preceptos constitucionales muestran la relevancia del interés superior del medio ambiente -Carta ecológica- como bien a proteger por sí mismo, además de la relación estrecha con los seres de la tierra. Una mayor consciencia, efectividad y drasticidad en la política defensora de la fauna silvestre se constituye en un imperativo. Los peligros y daños ambientales (maltrato animal-progresiva desaparición de la fauna) plantean la necesidad de normar los procesos bajo la neutralización del daño ambiental y la adopción de medidas oportunas eficaces aunque no exista certeza del daño.</w:t>
      </w:r>
      <w:bookmarkStart w:id="2" w:name="_ftnref242"/>
      <w:r w:rsidR="003826E0" w:rsidRPr="00A064F6">
        <w:rPr>
          <w:rFonts w:ascii="Bookman Old Style" w:eastAsia="Bookman Old Style" w:hAnsi="Bookman Old Style" w:cs="Bookman Old Style"/>
          <w:i/>
          <w:color w:val="000000"/>
          <w:sz w:val="21"/>
        </w:rPr>
        <w:fldChar w:fldCharType="begin"/>
      </w:r>
      <w:r w:rsidR="003826E0" w:rsidRPr="00A064F6">
        <w:rPr>
          <w:rFonts w:ascii="Bookman Old Style" w:eastAsia="Bookman Old Style" w:hAnsi="Bookman Old Style" w:cs="Bookman Old Style"/>
          <w:i/>
          <w:color w:val="000000"/>
          <w:sz w:val="21"/>
        </w:rPr>
        <w:instrText xml:space="preserve"> HYPERLINK "https://www.corteconstitucional.gov.co/relatoria/2014/C-283-14.htm" \l "_ftn242" \o "" </w:instrText>
      </w:r>
      <w:r w:rsidR="003826E0" w:rsidRPr="00A064F6">
        <w:rPr>
          <w:rFonts w:ascii="Bookman Old Style" w:eastAsia="Bookman Old Style" w:hAnsi="Bookman Old Style" w:cs="Bookman Old Style"/>
          <w:i/>
          <w:color w:val="000000"/>
          <w:sz w:val="21"/>
        </w:rPr>
        <w:fldChar w:fldCharType="separate"/>
      </w:r>
      <w:r w:rsidR="003826E0" w:rsidRPr="00A064F6">
        <w:rPr>
          <w:rFonts w:ascii="Bookman Old Style" w:eastAsia="Bookman Old Style" w:hAnsi="Bookman Old Style" w:cs="Bookman Old Style"/>
          <w:i/>
          <w:color w:val="000000"/>
          <w:sz w:val="21"/>
        </w:rPr>
        <w:t>[242]</w:t>
      </w:r>
      <w:r w:rsidR="003826E0" w:rsidRPr="00A064F6">
        <w:rPr>
          <w:rFonts w:ascii="Bookman Old Style" w:eastAsia="Bookman Old Style" w:hAnsi="Bookman Old Style" w:cs="Bookman Old Style"/>
          <w:i/>
          <w:color w:val="000000"/>
          <w:sz w:val="21"/>
        </w:rPr>
        <w:fldChar w:fldCharType="end"/>
      </w:r>
      <w:bookmarkEnd w:id="2"/>
      <w:r w:rsidR="003826E0" w:rsidRPr="00A064F6">
        <w:rPr>
          <w:rFonts w:ascii="Bookman Old Style" w:eastAsia="Bookman Old Style" w:hAnsi="Bookman Old Style" w:cs="Bookman Old Style"/>
          <w:i/>
          <w:color w:val="000000"/>
          <w:sz w:val="21"/>
        </w:rPr>
        <w:t> La interconexión con las demás formas de vida, el acceso apropiado a los recursos biológicos y genéticos, el respeto por el conocimiento tradicional y la protección de la biósfera y biodiversidad, habrán de atenderse por la humanidad</w:t>
      </w:r>
      <w:r w:rsidRPr="00A064F6">
        <w:rPr>
          <w:rStyle w:val="Refdenotaalpie"/>
          <w:rFonts w:ascii="Bookman Old Style" w:eastAsia="Bookman Old Style" w:hAnsi="Bookman Old Style" w:cs="Bookman Old Style"/>
          <w:i/>
          <w:color w:val="000000"/>
          <w:sz w:val="21"/>
        </w:rPr>
        <w:footnoteReference w:id="6"/>
      </w:r>
      <w:r w:rsidRPr="00A064F6">
        <w:rPr>
          <w:rFonts w:ascii="Bookman Old Style" w:eastAsia="Bookman Old Style" w:hAnsi="Bookman Old Style" w:cs="Bookman Old Style"/>
          <w:i/>
          <w:color w:val="000000"/>
          <w:sz w:val="21"/>
        </w:rPr>
        <w:t>”</w:t>
      </w:r>
      <w:r w:rsidR="003826E0" w:rsidRPr="00A064F6">
        <w:rPr>
          <w:rFonts w:ascii="Bookman Old Style" w:eastAsia="Bookman Old Style" w:hAnsi="Bookman Old Style" w:cs="Bookman Old Style"/>
          <w:i/>
          <w:color w:val="000000"/>
          <w:sz w:val="21"/>
        </w:rPr>
        <w:t xml:space="preserve">. </w:t>
      </w:r>
    </w:p>
    <w:p w:rsidR="009F3799" w:rsidRPr="00A064F6" w:rsidRDefault="009F3799">
      <w:pPr>
        <w:pBdr>
          <w:top w:val="nil"/>
          <w:left w:val="nil"/>
          <w:bottom w:val="nil"/>
          <w:right w:val="nil"/>
          <w:between w:val="nil"/>
        </w:pBdr>
        <w:ind w:left="720"/>
        <w:jc w:val="both"/>
        <w:rPr>
          <w:rFonts w:ascii="Bookman Old Style" w:eastAsia="Bookman Old Style" w:hAnsi="Bookman Old Style" w:cs="Bookman Old Style"/>
          <w:color w:val="000000"/>
          <w:sz w:val="21"/>
        </w:rPr>
      </w:pPr>
    </w:p>
    <w:p w:rsidR="00A34AE4" w:rsidRPr="00A064F6" w:rsidRDefault="000F347E" w:rsidP="00C678BE">
      <w:pPr>
        <w:pBdr>
          <w:top w:val="nil"/>
          <w:left w:val="nil"/>
          <w:bottom w:val="nil"/>
          <w:right w:val="nil"/>
          <w:between w:val="nil"/>
        </w:pBdr>
        <w:jc w:val="both"/>
        <w:rPr>
          <w:rFonts w:ascii="Bookman Old Style" w:eastAsia="Bookman Old Style" w:hAnsi="Bookman Old Style" w:cs="Bookman Old Style"/>
          <w:b/>
          <w:color w:val="000000"/>
          <w:sz w:val="21"/>
        </w:rPr>
      </w:pPr>
      <w:r w:rsidRPr="00A064F6">
        <w:rPr>
          <w:rFonts w:ascii="Bookman Old Style" w:eastAsia="Bookman Old Style" w:hAnsi="Bookman Old Style" w:cs="Bookman Old Style"/>
          <w:color w:val="000000"/>
          <w:sz w:val="21"/>
        </w:rPr>
        <w:t xml:space="preserve">En suma, la Corte </w:t>
      </w:r>
      <w:r w:rsidR="00BA369D" w:rsidRPr="00A064F6">
        <w:rPr>
          <w:rFonts w:ascii="Bookman Old Style" w:eastAsia="Bookman Old Style" w:hAnsi="Bookman Old Style" w:cs="Bookman Old Style"/>
          <w:color w:val="000000"/>
          <w:sz w:val="21"/>
        </w:rPr>
        <w:t>determinó</w:t>
      </w:r>
      <w:r w:rsidRPr="00A064F6">
        <w:rPr>
          <w:rFonts w:ascii="Bookman Old Style" w:eastAsia="Bookman Old Style" w:hAnsi="Bookman Old Style" w:cs="Bookman Old Style"/>
          <w:color w:val="000000"/>
          <w:sz w:val="21"/>
        </w:rPr>
        <w:t xml:space="preserve"> la existencia de un fin constitucionalmente válido en la ley demandada</w:t>
      </w:r>
      <w:r w:rsidR="00FB56E8" w:rsidRPr="00A064F6">
        <w:rPr>
          <w:rFonts w:ascii="Bookman Old Style" w:eastAsia="Bookman Old Style" w:hAnsi="Bookman Old Style" w:cs="Bookman Old Style"/>
          <w:color w:val="000000"/>
          <w:sz w:val="21"/>
        </w:rPr>
        <w:t xml:space="preserve">, </w:t>
      </w:r>
      <w:r w:rsidRPr="00A064F6">
        <w:rPr>
          <w:rFonts w:ascii="Bookman Old Style" w:eastAsia="Bookman Old Style" w:hAnsi="Bookman Old Style" w:cs="Bookman Old Style"/>
          <w:color w:val="000000"/>
          <w:sz w:val="21"/>
        </w:rPr>
        <w:t xml:space="preserve">al propender por la </w:t>
      </w:r>
      <w:r w:rsidR="00FB56E8" w:rsidRPr="00A064F6">
        <w:rPr>
          <w:rFonts w:ascii="Bookman Old Style" w:eastAsia="Bookman Old Style" w:hAnsi="Bookman Old Style" w:cs="Bookman Old Style"/>
          <w:color w:val="000000"/>
          <w:sz w:val="21"/>
        </w:rPr>
        <w:t xml:space="preserve">preservación del medio ambiente a través de la </w:t>
      </w:r>
      <w:r w:rsidRPr="00A064F6">
        <w:rPr>
          <w:rFonts w:ascii="Bookman Old Style" w:eastAsia="Bookman Old Style" w:hAnsi="Bookman Old Style" w:cs="Bookman Old Style"/>
          <w:color w:val="000000"/>
          <w:sz w:val="21"/>
        </w:rPr>
        <w:t xml:space="preserve">protección de los animales silvestres. </w:t>
      </w:r>
    </w:p>
    <w:p w:rsidR="00EE0E78" w:rsidRPr="00A064F6" w:rsidRDefault="00EE0E78">
      <w:pPr>
        <w:pBdr>
          <w:top w:val="nil"/>
          <w:left w:val="nil"/>
          <w:bottom w:val="nil"/>
          <w:right w:val="nil"/>
          <w:between w:val="nil"/>
        </w:pBdr>
        <w:jc w:val="both"/>
        <w:rPr>
          <w:rFonts w:ascii="Bookman Old Style" w:eastAsia="Bookman Old Style" w:hAnsi="Bookman Old Style" w:cs="Bookman Old Style"/>
          <w:color w:val="000000"/>
          <w:sz w:val="21"/>
        </w:rPr>
      </w:pPr>
    </w:p>
    <w:p w:rsidR="00621E17" w:rsidRPr="00A064F6" w:rsidRDefault="000F347E" w:rsidP="00C678BE">
      <w:pPr>
        <w:pBdr>
          <w:top w:val="nil"/>
          <w:left w:val="nil"/>
          <w:bottom w:val="nil"/>
          <w:right w:val="nil"/>
          <w:between w:val="nil"/>
        </w:pBdr>
        <w:jc w:val="both"/>
        <w:rPr>
          <w:rFonts w:ascii="Bookman Old Style" w:eastAsia="Bookman Old Style" w:hAnsi="Bookman Old Style" w:cs="Bookman Old Style"/>
          <w:color w:val="000000"/>
          <w:sz w:val="21"/>
        </w:rPr>
      </w:pPr>
      <w:r w:rsidRPr="00A064F6">
        <w:rPr>
          <w:rFonts w:ascii="Bookman Old Style" w:eastAsia="Bookman Old Style" w:hAnsi="Bookman Old Style" w:cs="Bookman Old Style"/>
          <w:b/>
          <w:color w:val="000000"/>
          <w:sz w:val="21"/>
        </w:rPr>
        <w:t>Sentencia C-467 de 2016.</w:t>
      </w:r>
      <w:r w:rsidRPr="00A064F6">
        <w:rPr>
          <w:rFonts w:ascii="Bookman Old Style" w:eastAsia="Bookman Old Style" w:hAnsi="Bookman Old Style" w:cs="Bookman Old Style"/>
          <w:color w:val="000000"/>
          <w:sz w:val="21"/>
        </w:rPr>
        <w:t xml:space="preserve"> </w:t>
      </w:r>
      <w:r w:rsidRPr="00A064F6">
        <w:rPr>
          <w:rFonts w:ascii="Bookman Old Style" w:eastAsia="Bookman Old Style" w:hAnsi="Bookman Old Style" w:cs="Bookman Old Style"/>
          <w:b/>
          <w:color w:val="000000"/>
          <w:sz w:val="21"/>
        </w:rPr>
        <w:t>Corte Constitucional.</w:t>
      </w:r>
      <w:r w:rsidRPr="00A064F6">
        <w:rPr>
          <w:rFonts w:ascii="Bookman Old Style" w:eastAsia="Bookman Old Style" w:hAnsi="Bookman Old Style" w:cs="Bookman Old Style"/>
          <w:color w:val="000000"/>
          <w:sz w:val="21"/>
        </w:rPr>
        <w:t xml:space="preserve"> Demanda de inconstitucionalidad presentada contra los artículos 656 y 658 del Código Civil</w:t>
      </w:r>
      <w:r w:rsidR="00397598" w:rsidRPr="00A064F6">
        <w:rPr>
          <w:rFonts w:ascii="Bookman Old Style" w:eastAsia="Bookman Old Style" w:hAnsi="Bookman Old Style" w:cs="Bookman Old Style"/>
          <w:color w:val="000000"/>
          <w:sz w:val="21"/>
        </w:rPr>
        <w:t xml:space="preserve"> que otorgaban a los animales la calidad de bienes muebles semovientes e inmuebles por destinación. La demanda tuvo como fundamento el reconocimiento de seres sintientes realizado por el legislador a través de la Ley 1774 de 2016</w:t>
      </w:r>
      <w:r w:rsidRPr="00A064F6">
        <w:rPr>
          <w:rFonts w:ascii="Bookman Old Style" w:eastAsia="Bookman Old Style" w:hAnsi="Bookman Old Style" w:cs="Bookman Old Style"/>
          <w:color w:val="000000"/>
          <w:sz w:val="21"/>
        </w:rPr>
        <w:t>.</w:t>
      </w:r>
      <w:r w:rsidRPr="00A064F6">
        <w:rPr>
          <w:rFonts w:ascii="Arial" w:eastAsia="Arial" w:hAnsi="Arial" w:cs="Arial"/>
          <w:color w:val="000000"/>
          <w:sz w:val="21"/>
        </w:rPr>
        <w:t xml:space="preserve"> </w:t>
      </w:r>
    </w:p>
    <w:p w:rsidR="00A34AE4" w:rsidRPr="00A064F6" w:rsidRDefault="00A34AE4" w:rsidP="00C678BE">
      <w:pPr>
        <w:pBdr>
          <w:top w:val="nil"/>
          <w:left w:val="nil"/>
          <w:bottom w:val="nil"/>
          <w:right w:val="nil"/>
          <w:between w:val="nil"/>
        </w:pBdr>
        <w:ind w:left="720"/>
        <w:jc w:val="both"/>
        <w:rPr>
          <w:rFonts w:ascii="Bookman Old Style" w:eastAsia="Bookman Old Style" w:hAnsi="Bookman Old Style" w:cs="Bookman Old Style"/>
          <w:color w:val="000000"/>
          <w:sz w:val="21"/>
        </w:rPr>
      </w:pPr>
    </w:p>
    <w:p w:rsidR="00631FA0" w:rsidRPr="00A064F6" w:rsidRDefault="00621E17" w:rsidP="00C678BE">
      <w:pPr>
        <w:pBdr>
          <w:top w:val="nil"/>
          <w:left w:val="nil"/>
          <w:bottom w:val="nil"/>
          <w:right w:val="nil"/>
          <w:between w:val="nil"/>
        </w:pBdr>
        <w:jc w:val="both"/>
        <w:rPr>
          <w:rFonts w:ascii="Bookman Old Style" w:hAnsi="Bookman Old Style"/>
          <w:color w:val="000000" w:themeColor="text1"/>
          <w:sz w:val="21"/>
        </w:rPr>
      </w:pPr>
      <w:r w:rsidRPr="00A064F6">
        <w:rPr>
          <w:rFonts w:ascii="Bookman Old Style" w:eastAsia="Bookman Old Style" w:hAnsi="Bookman Old Style" w:cs="Bookman Old Style"/>
          <w:color w:val="000000"/>
          <w:sz w:val="21"/>
        </w:rPr>
        <w:t>En esta oportunidad la Corte estudió las implicaciones de que los animales tuviesen doble connotación, a saber la de bienes</w:t>
      </w:r>
      <w:r w:rsidR="00631FA0" w:rsidRPr="00A064F6">
        <w:rPr>
          <w:rFonts w:ascii="Bookman Old Style" w:eastAsia="Bookman Old Style" w:hAnsi="Bookman Old Style" w:cs="Bookman Old Style"/>
          <w:color w:val="000000"/>
          <w:sz w:val="21"/>
        </w:rPr>
        <w:t xml:space="preserve"> y la de seres sintientes, concluyendo que </w:t>
      </w:r>
      <w:r w:rsidR="003826E0" w:rsidRPr="00A064F6">
        <w:rPr>
          <w:rFonts w:ascii="Bookman Old Style" w:eastAsia="Bookman Old Style" w:hAnsi="Bookman Old Style" w:cs="Bookman Old Style"/>
          <w:i/>
          <w:color w:val="000000"/>
          <w:sz w:val="21"/>
        </w:rPr>
        <w:t xml:space="preserve">“la definición legal que se cuestiona se proyecta exclusivamente en el escenario civil, </w:t>
      </w:r>
      <w:r w:rsidR="003826E0" w:rsidRPr="00A064F6">
        <w:rPr>
          <w:rFonts w:ascii="Bookman Old Style" w:eastAsia="Bookman Old Style" w:hAnsi="Bookman Old Style" w:cs="Bookman Old Style"/>
          <w:i/>
          <w:color w:val="000000"/>
          <w:sz w:val="21"/>
        </w:rPr>
        <w:lastRenderedPageBreak/>
        <w:t>escenario que, por su propia naturaleza, escapa a la definición del trato que deben recibir los animales como seres sintientes</w:t>
      </w:r>
      <w:r w:rsidR="004C359B" w:rsidRPr="00A064F6">
        <w:rPr>
          <w:rStyle w:val="Refdenotaalpie"/>
          <w:rFonts w:ascii="Bookman Old Style" w:eastAsia="Bookman Old Style" w:hAnsi="Bookman Old Style" w:cs="Bookman Old Style"/>
          <w:i/>
          <w:color w:val="000000"/>
          <w:sz w:val="21"/>
        </w:rPr>
        <w:footnoteReference w:id="7"/>
      </w:r>
      <w:r w:rsidR="003826E0" w:rsidRPr="00A064F6">
        <w:rPr>
          <w:rFonts w:ascii="Bookman Old Style" w:eastAsia="Bookman Old Style" w:hAnsi="Bookman Old Style" w:cs="Bookman Old Style"/>
          <w:i/>
          <w:color w:val="000000"/>
          <w:sz w:val="21"/>
        </w:rPr>
        <w:t>”.</w:t>
      </w:r>
      <w:r w:rsidR="00631FA0" w:rsidRPr="00A064F6">
        <w:rPr>
          <w:rFonts w:ascii="Bookman Old Style" w:hAnsi="Bookman Old Style"/>
          <w:color w:val="000000" w:themeColor="text1"/>
          <w:sz w:val="21"/>
        </w:rPr>
        <w:t xml:space="preserve"> </w:t>
      </w:r>
    </w:p>
    <w:p w:rsidR="00631FA0" w:rsidRPr="00A064F6" w:rsidRDefault="00631FA0">
      <w:pPr>
        <w:pBdr>
          <w:top w:val="nil"/>
          <w:left w:val="nil"/>
          <w:bottom w:val="nil"/>
          <w:right w:val="nil"/>
          <w:between w:val="nil"/>
        </w:pBdr>
        <w:ind w:left="720"/>
        <w:jc w:val="both"/>
        <w:rPr>
          <w:rFonts w:ascii="Bookman Old Style" w:eastAsia="Bookman Old Style" w:hAnsi="Bookman Old Style" w:cs="Bookman Old Style"/>
          <w:color w:val="000000"/>
          <w:sz w:val="21"/>
        </w:rPr>
      </w:pPr>
    </w:p>
    <w:p w:rsidR="005A7E82" w:rsidRPr="00A064F6" w:rsidRDefault="004C359B" w:rsidP="00C678BE">
      <w:pPr>
        <w:pBdr>
          <w:top w:val="nil"/>
          <w:left w:val="nil"/>
          <w:bottom w:val="nil"/>
          <w:right w:val="nil"/>
          <w:between w:val="nil"/>
        </w:pBdr>
        <w:jc w:val="both"/>
        <w:rPr>
          <w:rFonts w:ascii="Bookman Old Style" w:eastAsia="Bookman Old Style" w:hAnsi="Bookman Old Style" w:cs="Bookman Old Style"/>
          <w:color w:val="000000"/>
          <w:sz w:val="21"/>
        </w:rPr>
      </w:pPr>
      <w:r w:rsidRPr="00A064F6">
        <w:rPr>
          <w:rFonts w:ascii="Bookman Old Style" w:eastAsia="Bookman Old Style" w:hAnsi="Bookman Old Style" w:cs="Bookman Old Style"/>
          <w:color w:val="000000"/>
          <w:sz w:val="21"/>
        </w:rPr>
        <w:t xml:space="preserve">Para llegar a esta conclusión el Alto Tribunal determinó que la protección de los animales </w:t>
      </w:r>
      <w:r w:rsidR="003826E0" w:rsidRPr="00A064F6">
        <w:rPr>
          <w:rFonts w:ascii="Bookman Old Style" w:eastAsia="Bookman Old Style" w:hAnsi="Bookman Old Style" w:cs="Bookman Old Style"/>
          <w:i/>
          <w:color w:val="000000"/>
          <w:sz w:val="21"/>
        </w:rPr>
        <w:t>“se produce, no por vía de su calificación abstracta como seres sintientes ni como sujetos de derechos, sino con la identificación de las modalidades y de los escenarios en los que se infringe sufrimiento a los animales individualmente considerados, y con la adopción de medidas idóneas y eficaces para la erradicación de estas modalidades y escenarios en los que se produce el sufrimiento animal</w:t>
      </w:r>
      <w:r w:rsidRPr="00A064F6">
        <w:rPr>
          <w:rStyle w:val="Refdenotaalpie"/>
          <w:rFonts w:ascii="Bookman Old Style" w:eastAsia="Bookman Old Style" w:hAnsi="Bookman Old Style" w:cs="Bookman Old Style"/>
          <w:i/>
          <w:color w:val="000000"/>
          <w:sz w:val="21"/>
        </w:rPr>
        <w:footnoteReference w:id="8"/>
      </w:r>
      <w:r w:rsidR="003826E0" w:rsidRPr="00A064F6">
        <w:rPr>
          <w:rFonts w:ascii="Bookman Old Style" w:eastAsia="Bookman Old Style" w:hAnsi="Bookman Old Style" w:cs="Bookman Old Style"/>
          <w:i/>
          <w:color w:val="000000"/>
          <w:sz w:val="21"/>
        </w:rPr>
        <w:t>.</w:t>
      </w:r>
      <w:r w:rsidRPr="00A064F6">
        <w:rPr>
          <w:rFonts w:ascii="Bookman Old Style" w:eastAsia="Bookman Old Style" w:hAnsi="Bookman Old Style" w:cs="Bookman Old Style"/>
          <w:i/>
          <w:color w:val="000000"/>
          <w:sz w:val="21"/>
        </w:rPr>
        <w:t>”</w:t>
      </w:r>
      <w:r w:rsidR="005A7E82" w:rsidRPr="00A064F6">
        <w:rPr>
          <w:rFonts w:ascii="Bookman Old Style" w:eastAsia="Bookman Old Style" w:hAnsi="Bookman Old Style" w:cs="Bookman Old Style"/>
          <w:color w:val="000000"/>
          <w:sz w:val="21"/>
        </w:rPr>
        <w:t xml:space="preserve"> </w:t>
      </w:r>
      <w:r w:rsidR="00166A02" w:rsidRPr="00A064F6">
        <w:rPr>
          <w:rFonts w:ascii="Bookman Old Style" w:eastAsia="Bookman Old Style" w:hAnsi="Bookman Old Style" w:cs="Bookman Old Style"/>
          <w:color w:val="000000"/>
          <w:sz w:val="21"/>
        </w:rPr>
        <w:t>En ese sentido, y en lo que corresponde a la función del legislador, la Corte resaltó que</w:t>
      </w:r>
      <w:r w:rsidR="005A7E82" w:rsidRPr="00A064F6">
        <w:rPr>
          <w:rFonts w:ascii="Bookman Old Style" w:eastAsia="Bookman Old Style" w:hAnsi="Bookman Old Style" w:cs="Bookman Old Style"/>
          <w:color w:val="000000"/>
          <w:sz w:val="21"/>
        </w:rPr>
        <w:t>:</w:t>
      </w:r>
    </w:p>
    <w:p w:rsidR="005A7E82" w:rsidRPr="00A064F6" w:rsidRDefault="005A7E82" w:rsidP="00C678BE">
      <w:pPr>
        <w:pBdr>
          <w:top w:val="nil"/>
          <w:left w:val="nil"/>
          <w:bottom w:val="nil"/>
          <w:right w:val="nil"/>
          <w:between w:val="nil"/>
        </w:pBdr>
        <w:jc w:val="both"/>
        <w:rPr>
          <w:rFonts w:ascii="Bookman Old Style" w:eastAsia="Bookman Old Style" w:hAnsi="Bookman Old Style" w:cs="Bookman Old Style"/>
          <w:color w:val="000000"/>
          <w:sz w:val="21"/>
        </w:rPr>
      </w:pPr>
    </w:p>
    <w:p w:rsidR="00166A02" w:rsidRPr="00A064F6" w:rsidRDefault="00166A02" w:rsidP="00C678BE">
      <w:pPr>
        <w:pBdr>
          <w:top w:val="nil"/>
          <w:left w:val="nil"/>
          <w:bottom w:val="nil"/>
          <w:right w:val="nil"/>
          <w:between w:val="nil"/>
        </w:pBdr>
        <w:ind w:left="851" w:right="900"/>
        <w:jc w:val="both"/>
        <w:rPr>
          <w:rFonts w:ascii="Bookman Old Style" w:eastAsia="Bookman Old Style" w:hAnsi="Bookman Old Style" w:cs="Bookman Old Style"/>
          <w:i/>
          <w:color w:val="000000"/>
          <w:sz w:val="21"/>
        </w:rPr>
      </w:pPr>
      <w:r w:rsidRPr="00A064F6">
        <w:rPr>
          <w:rFonts w:ascii="Bookman Old Style" w:eastAsia="Bookman Old Style" w:hAnsi="Bookman Old Style" w:cs="Bookman Old Style"/>
          <w:color w:val="000000"/>
          <w:sz w:val="21"/>
        </w:rPr>
        <w:t xml:space="preserve"> “</w:t>
      </w:r>
      <w:r w:rsidR="003826E0" w:rsidRPr="00A064F6">
        <w:rPr>
          <w:rFonts w:ascii="Bookman Old Style" w:eastAsia="Bookman Old Style" w:hAnsi="Bookman Old Style" w:cs="Bookman Old Style"/>
          <w:i/>
          <w:color w:val="000000"/>
          <w:sz w:val="21"/>
        </w:rPr>
        <w:t>la intervención legislativa en estos escenarios a la luz de los estándares de bienestar animal reviste un alto nivel de complejidad, porque implica mucho más que una recalificación legal abstracta, y exige intervenir variables de orden cultural, patrones alimentarios de vieja data, y reconfigurar modelos de producción no susceptibles de ser alterados unilateral y automáticamente. Es decir, la intervención legislativa en los ámbitos en los que se produce el maltrato animal, como la producción de materias primas (carne, lácteos y pieles), la investigación y experimentación con fines científicos e industriales, la utilización de animales como fuerza de trabajo o espectáculos públicos, y la tenencia de animales domésticos y salvajes, requiere de instrumentos y herramientas altamente sofisticadas, que rebasan por mucho la sola recalificación legal de los animales.</w:t>
      </w:r>
    </w:p>
    <w:p w:rsidR="00166A02" w:rsidRPr="00A064F6" w:rsidRDefault="00166A02" w:rsidP="00C678BE">
      <w:pPr>
        <w:ind w:left="851" w:right="900"/>
        <w:jc w:val="both"/>
        <w:rPr>
          <w:rFonts w:ascii="Bookman Old Style" w:hAnsi="Bookman Old Style"/>
          <w:b/>
          <w:color w:val="000000" w:themeColor="text1"/>
          <w:sz w:val="21"/>
        </w:rPr>
      </w:pPr>
    </w:p>
    <w:p w:rsidR="00A34AE4" w:rsidRPr="00A064F6" w:rsidRDefault="003826E0" w:rsidP="00C678BE">
      <w:pPr>
        <w:pBdr>
          <w:top w:val="nil"/>
          <w:left w:val="nil"/>
          <w:bottom w:val="nil"/>
          <w:right w:val="nil"/>
          <w:between w:val="nil"/>
        </w:pBdr>
        <w:ind w:left="851" w:right="900"/>
        <w:jc w:val="both"/>
        <w:rPr>
          <w:rFonts w:ascii="Bookman Old Style" w:eastAsia="Bookman Old Style" w:hAnsi="Bookman Old Style" w:cs="Bookman Old Style"/>
          <w:i/>
          <w:color w:val="000000"/>
          <w:sz w:val="21"/>
        </w:rPr>
      </w:pPr>
      <w:r w:rsidRPr="00A064F6">
        <w:rPr>
          <w:rFonts w:ascii="Bookman Old Style" w:eastAsia="Bookman Old Style" w:hAnsi="Bookman Old Style" w:cs="Bookman Old Style"/>
          <w:i/>
          <w:color w:val="000000"/>
          <w:sz w:val="21"/>
        </w:rPr>
        <w:t>De hecho, en aquellos casos en los que este tribunal se ha pronunciado sobre la prohibición de maltrato animal, ha concluido que la materialización de este principio no se obtiene por vía de la variación de su status legal, considerado en abstracto, sino por vía de la adopción de medidas concretas y específicas que regularicen la actividad humana en su interacción con los animales, como la adopción de protocolos para el ejercicio de actividades que provocan sufrimiento animal, o su prohibición inmediata o progresiva</w:t>
      </w:r>
      <w:r w:rsidR="00554AE4" w:rsidRPr="00A064F6">
        <w:rPr>
          <w:rStyle w:val="Refdenotaalpie"/>
          <w:rFonts w:ascii="Bookman Old Style" w:eastAsia="Bookman Old Style" w:hAnsi="Bookman Old Style" w:cs="Bookman Old Style"/>
          <w:i/>
          <w:color w:val="000000"/>
          <w:sz w:val="21"/>
        </w:rPr>
        <w:footnoteReference w:id="9"/>
      </w:r>
      <w:r w:rsidRPr="00A064F6">
        <w:rPr>
          <w:rFonts w:ascii="Bookman Old Style" w:eastAsia="Bookman Old Style" w:hAnsi="Bookman Old Style" w:cs="Bookman Old Style"/>
          <w:i/>
          <w:color w:val="000000"/>
          <w:sz w:val="21"/>
        </w:rPr>
        <w:t>.</w:t>
      </w:r>
      <w:r w:rsidR="00554AE4" w:rsidRPr="00A064F6">
        <w:rPr>
          <w:rFonts w:ascii="Bookman Old Style" w:eastAsia="Bookman Old Style" w:hAnsi="Bookman Old Style" w:cs="Bookman Old Style"/>
          <w:i/>
          <w:color w:val="000000"/>
          <w:sz w:val="21"/>
        </w:rPr>
        <w:t>”</w:t>
      </w:r>
    </w:p>
    <w:p w:rsidR="00554AE4" w:rsidRPr="00A064F6" w:rsidRDefault="00554AE4">
      <w:pPr>
        <w:pBdr>
          <w:top w:val="nil"/>
          <w:left w:val="nil"/>
          <w:bottom w:val="nil"/>
          <w:right w:val="nil"/>
          <w:between w:val="nil"/>
        </w:pBdr>
        <w:ind w:left="720"/>
        <w:jc w:val="both"/>
        <w:rPr>
          <w:rFonts w:ascii="Bookman Old Style" w:eastAsia="Bookman Old Style" w:hAnsi="Bookman Old Style" w:cs="Bookman Old Style"/>
          <w:color w:val="000000"/>
          <w:sz w:val="21"/>
        </w:rPr>
      </w:pPr>
    </w:p>
    <w:p w:rsidR="00A34AE4" w:rsidRPr="00A064F6" w:rsidRDefault="00554AE4" w:rsidP="00C678BE">
      <w:pPr>
        <w:pBdr>
          <w:top w:val="nil"/>
          <w:left w:val="nil"/>
          <w:bottom w:val="nil"/>
          <w:right w:val="nil"/>
          <w:between w:val="nil"/>
        </w:pBdr>
        <w:jc w:val="both"/>
        <w:rPr>
          <w:rFonts w:ascii="Bookman Old Style" w:eastAsia="Bookman Old Style" w:hAnsi="Bookman Old Style" w:cs="Bookman Old Style"/>
          <w:color w:val="000000"/>
          <w:sz w:val="21"/>
        </w:rPr>
      </w:pPr>
      <w:r w:rsidRPr="00A064F6">
        <w:rPr>
          <w:rFonts w:ascii="Bookman Old Style" w:eastAsia="Bookman Old Style" w:hAnsi="Bookman Old Style" w:cs="Bookman Old Style"/>
          <w:color w:val="000000"/>
          <w:sz w:val="21"/>
        </w:rPr>
        <w:t xml:space="preserve">Estos comentarios nuevamente, ratifican que es el Legislador el llamado a armonizar las normas actuales con los principios constitucionales de protección a los animales y que, solo el Congreso puede proceder a erradicar aquellas prácticas que constituyan maltrato animal, incluso cuando estén cobijadas por una connotación cultural. </w:t>
      </w:r>
    </w:p>
    <w:p w:rsidR="00EE0E78" w:rsidRPr="00A064F6" w:rsidRDefault="00EE0E78">
      <w:pPr>
        <w:pBdr>
          <w:top w:val="nil"/>
          <w:left w:val="nil"/>
          <w:bottom w:val="nil"/>
          <w:right w:val="nil"/>
          <w:between w:val="nil"/>
        </w:pBdr>
        <w:jc w:val="both"/>
        <w:rPr>
          <w:rFonts w:ascii="Bookman Old Style" w:eastAsia="Bookman Old Style" w:hAnsi="Bookman Old Style" w:cs="Bookman Old Style"/>
          <w:color w:val="000000"/>
          <w:sz w:val="21"/>
        </w:rPr>
      </w:pPr>
    </w:p>
    <w:p w:rsidR="0001061A" w:rsidRPr="00A064F6" w:rsidRDefault="000F347E" w:rsidP="00C678BE">
      <w:pPr>
        <w:pBdr>
          <w:top w:val="nil"/>
          <w:left w:val="nil"/>
          <w:bottom w:val="nil"/>
          <w:right w:val="nil"/>
          <w:between w:val="nil"/>
        </w:pBdr>
        <w:jc w:val="both"/>
        <w:rPr>
          <w:rFonts w:ascii="Bookman Old Style" w:eastAsia="Bookman Old Style" w:hAnsi="Bookman Old Style" w:cs="Bookman Old Style"/>
          <w:b/>
          <w:color w:val="000000"/>
          <w:sz w:val="21"/>
        </w:rPr>
      </w:pPr>
      <w:r w:rsidRPr="00A064F6">
        <w:rPr>
          <w:rFonts w:ascii="Bookman Old Style" w:eastAsia="Bookman Old Style" w:hAnsi="Bookman Old Style" w:cs="Bookman Old Style"/>
          <w:b/>
          <w:color w:val="000000"/>
          <w:sz w:val="21"/>
        </w:rPr>
        <w:t xml:space="preserve">Sentencia C-041 de 2017. Corte Constitucional. </w:t>
      </w:r>
      <w:r w:rsidR="003826E0" w:rsidRPr="00A064F6">
        <w:rPr>
          <w:rFonts w:ascii="Bookman Old Style" w:eastAsia="Bookman Old Style" w:hAnsi="Bookman Old Style" w:cs="Bookman Old Style"/>
          <w:color w:val="000000"/>
          <w:sz w:val="21"/>
        </w:rPr>
        <w:t>En esta oportunidad</w:t>
      </w:r>
      <w:r w:rsidR="008D63E1" w:rsidRPr="00A064F6">
        <w:rPr>
          <w:rFonts w:ascii="Bookman Old Style" w:eastAsia="Bookman Old Style" w:hAnsi="Bookman Old Style" w:cs="Bookman Old Style"/>
          <w:color w:val="000000"/>
          <w:sz w:val="21"/>
        </w:rPr>
        <w:t xml:space="preserve"> se demanda la expresión </w:t>
      </w:r>
      <w:r w:rsidRPr="00A064F6">
        <w:rPr>
          <w:rFonts w:ascii="Bookman Old Style" w:eastAsia="Bookman Old Style" w:hAnsi="Bookman Old Style" w:cs="Bookman Old Style"/>
          <w:color w:val="000000"/>
          <w:sz w:val="21"/>
        </w:rPr>
        <w:t>“menoscaben gravemente” prevista en el artículo 5º de la Ley 1774 de 2016, que adicionó el artículo 339A al Código Penal</w:t>
      </w:r>
      <w:r w:rsidR="008D63E1" w:rsidRPr="00A064F6">
        <w:rPr>
          <w:rFonts w:ascii="Bookman Old Style" w:eastAsia="Bookman Old Style" w:hAnsi="Bookman Old Style" w:cs="Bookman Old Style"/>
          <w:color w:val="000000"/>
          <w:sz w:val="21"/>
        </w:rPr>
        <w:t xml:space="preserve">, por considerar que es ambigua. </w:t>
      </w:r>
      <w:r w:rsidR="0001061A" w:rsidRPr="00A064F6">
        <w:rPr>
          <w:rFonts w:ascii="Bookman Old Style" w:eastAsia="Bookman Old Style" w:hAnsi="Bookman Old Style" w:cs="Bookman Old Style"/>
          <w:color w:val="000000"/>
          <w:sz w:val="21"/>
        </w:rPr>
        <w:t>La Corte, amparada en el concepto de “tipo penal en blanco” declara exequible la norma, pero profundiza en el deber de protección de los animales, reconociendo incluso la posibilidad de que les sean predicables algunos derechos que, evidentemente, no podrán ser equiparables a los de los seres humanos.</w:t>
      </w:r>
    </w:p>
    <w:p w:rsidR="0001061A" w:rsidRPr="00A064F6" w:rsidRDefault="0001061A">
      <w:pPr>
        <w:pBdr>
          <w:top w:val="nil"/>
          <w:left w:val="nil"/>
          <w:bottom w:val="nil"/>
          <w:right w:val="nil"/>
          <w:between w:val="nil"/>
        </w:pBdr>
        <w:ind w:left="720"/>
        <w:jc w:val="both"/>
        <w:rPr>
          <w:rFonts w:ascii="Bookman Old Style" w:eastAsia="Bookman Old Style" w:hAnsi="Bookman Old Style" w:cs="Bookman Old Style"/>
          <w:b/>
          <w:color w:val="000000"/>
          <w:sz w:val="21"/>
        </w:rPr>
      </w:pPr>
    </w:p>
    <w:p w:rsidR="0001061A" w:rsidRPr="00A064F6" w:rsidRDefault="0001061A" w:rsidP="00C678BE">
      <w:pPr>
        <w:pBdr>
          <w:top w:val="nil"/>
          <w:left w:val="nil"/>
          <w:bottom w:val="nil"/>
          <w:right w:val="nil"/>
          <w:between w:val="nil"/>
        </w:pBdr>
        <w:jc w:val="both"/>
        <w:rPr>
          <w:rFonts w:ascii="Bookman Old Style" w:eastAsia="Bookman Old Style" w:hAnsi="Bookman Old Style" w:cs="Bookman Old Style"/>
          <w:color w:val="000000"/>
          <w:sz w:val="21"/>
        </w:rPr>
      </w:pPr>
      <w:r w:rsidRPr="00A064F6">
        <w:rPr>
          <w:rFonts w:ascii="Bookman Old Style" w:eastAsia="Bookman Old Style" w:hAnsi="Bookman Old Style" w:cs="Bookman Old Style"/>
          <w:color w:val="000000"/>
          <w:sz w:val="21"/>
        </w:rPr>
        <w:t xml:space="preserve">Al respecto, refiere el </w:t>
      </w:r>
      <w:r w:rsidR="005A7E82" w:rsidRPr="00A064F6">
        <w:rPr>
          <w:rFonts w:ascii="Bookman Old Style" w:eastAsia="Bookman Old Style" w:hAnsi="Bookman Old Style" w:cs="Bookman Old Style"/>
          <w:color w:val="000000"/>
          <w:sz w:val="21"/>
        </w:rPr>
        <w:t>Alto</w:t>
      </w:r>
      <w:r w:rsidRPr="00A064F6">
        <w:rPr>
          <w:rFonts w:ascii="Bookman Old Style" w:eastAsia="Bookman Old Style" w:hAnsi="Bookman Old Style" w:cs="Bookman Old Style"/>
          <w:color w:val="000000"/>
          <w:sz w:val="21"/>
        </w:rPr>
        <w:t xml:space="preserve"> Tribunal lo siguiente:</w:t>
      </w:r>
    </w:p>
    <w:p w:rsidR="0001061A" w:rsidRPr="00A064F6" w:rsidRDefault="0001061A">
      <w:pPr>
        <w:pBdr>
          <w:top w:val="nil"/>
          <w:left w:val="nil"/>
          <w:bottom w:val="nil"/>
          <w:right w:val="nil"/>
          <w:between w:val="nil"/>
        </w:pBdr>
        <w:ind w:left="720"/>
        <w:jc w:val="both"/>
        <w:rPr>
          <w:rFonts w:ascii="Bookman Old Style" w:eastAsia="Bookman Old Style" w:hAnsi="Bookman Old Style" w:cs="Bookman Old Style"/>
          <w:color w:val="000000"/>
          <w:sz w:val="21"/>
        </w:rPr>
      </w:pPr>
    </w:p>
    <w:p w:rsidR="00A34AE4" w:rsidRPr="00A064F6" w:rsidRDefault="0001061A" w:rsidP="00C678BE">
      <w:pPr>
        <w:pBdr>
          <w:top w:val="nil"/>
          <w:left w:val="nil"/>
          <w:bottom w:val="nil"/>
          <w:right w:val="nil"/>
          <w:between w:val="nil"/>
        </w:pBdr>
        <w:ind w:left="851" w:right="900"/>
        <w:jc w:val="both"/>
        <w:rPr>
          <w:rFonts w:ascii="Bookman Old Style" w:eastAsia="Bookman Old Style" w:hAnsi="Bookman Old Style" w:cs="Bookman Old Style"/>
          <w:i/>
          <w:color w:val="000000"/>
          <w:sz w:val="21"/>
        </w:rPr>
      </w:pPr>
      <w:r w:rsidRPr="00A064F6">
        <w:rPr>
          <w:rFonts w:ascii="Bookman Old Style" w:eastAsia="Bookman Old Style" w:hAnsi="Bookman Old Style" w:cs="Bookman Old Style"/>
          <w:i/>
          <w:color w:val="000000"/>
          <w:sz w:val="21"/>
        </w:rPr>
        <w:lastRenderedPageBreak/>
        <w:t>“</w:t>
      </w:r>
      <w:r w:rsidR="003826E0" w:rsidRPr="00A064F6">
        <w:rPr>
          <w:rFonts w:ascii="Bookman Old Style" w:eastAsia="Bookman Old Style" w:hAnsi="Bookman Old Style" w:cs="Bookman Old Style"/>
          <w:i/>
          <w:color w:val="000000"/>
          <w:sz w:val="21"/>
        </w:rPr>
        <w:t>(…) Aunque la Constitución no reconozca explícitamente a los animales como titulares de derechos, ello no debe entenderse como su negación, ni menos como una prohibición para su reconocimiento -innominados-. Su exigencia atiende a factores como la evolución de la humanidad y los cambios que presente una sociedad, lo cual puede llevar a la Corte a hacer visible lo que a primera vista no se avizora en la Constitución. Además, con independencia de la clasificación de los derechos en el tiempo (generacionales), forman una unidad por cuanto son interdependientes, integrales y universales.</w:t>
      </w:r>
    </w:p>
    <w:p w:rsidR="00A34AE4" w:rsidRPr="00A064F6" w:rsidRDefault="00A34AE4" w:rsidP="00C678BE">
      <w:pPr>
        <w:pBdr>
          <w:top w:val="nil"/>
          <w:left w:val="nil"/>
          <w:bottom w:val="nil"/>
          <w:right w:val="nil"/>
          <w:between w:val="nil"/>
        </w:pBdr>
        <w:ind w:left="851" w:right="900"/>
        <w:jc w:val="both"/>
        <w:rPr>
          <w:rFonts w:ascii="Bookman Old Style" w:eastAsia="Bookman Old Style" w:hAnsi="Bookman Old Style" w:cs="Bookman Old Style"/>
          <w:i/>
          <w:color w:val="000000"/>
          <w:sz w:val="21"/>
        </w:rPr>
      </w:pPr>
    </w:p>
    <w:p w:rsidR="0001061A" w:rsidRPr="00A064F6" w:rsidRDefault="003826E0" w:rsidP="00C678BE">
      <w:pPr>
        <w:pBdr>
          <w:top w:val="nil"/>
          <w:left w:val="nil"/>
          <w:bottom w:val="nil"/>
          <w:right w:val="nil"/>
          <w:between w:val="nil"/>
        </w:pBdr>
        <w:ind w:left="851" w:right="900"/>
        <w:jc w:val="both"/>
        <w:rPr>
          <w:rFonts w:ascii="Bookman Old Style" w:eastAsia="Bookman Old Style" w:hAnsi="Bookman Old Style" w:cs="Bookman Old Style"/>
          <w:i/>
          <w:color w:val="000000"/>
          <w:sz w:val="21"/>
        </w:rPr>
      </w:pPr>
      <w:r w:rsidRPr="00A064F6">
        <w:rPr>
          <w:rFonts w:ascii="Bookman Old Style" w:eastAsia="Bookman Old Style" w:hAnsi="Bookman Old Style" w:cs="Bookman Old Style"/>
          <w:i/>
          <w:color w:val="000000"/>
          <w:sz w:val="21"/>
        </w:rPr>
        <w:t>Siendo este Tribunal el intérprete autorizado de la Carta Política (art. 241), tiene una función encomiable de hacer cierta para la realidad del Derecho la inclusión de los animales como titulares de ciertos derechos, en la obtención de los fines esenciales y sociales del Estado constitucional (preámbulo, arts. 1o y 2o superiores). Un derecho jurídicamente establecido y definido tiene en cuenta el sistema de evidencias, representaciones colectivas y creencias de la comunidad, por lo que el criterio de la consagración expresa de un derecho resulta insuficiente para cuestionar la posición aquí adoptada. Más aún cuando se endilga un déficit de protección o circunstancias de indefensión.</w:t>
      </w:r>
    </w:p>
    <w:p w:rsidR="0001061A" w:rsidRPr="00A064F6" w:rsidRDefault="0001061A" w:rsidP="00C678BE">
      <w:pPr>
        <w:pBdr>
          <w:top w:val="nil"/>
          <w:left w:val="nil"/>
          <w:bottom w:val="nil"/>
          <w:right w:val="nil"/>
          <w:between w:val="nil"/>
        </w:pBdr>
        <w:ind w:left="851" w:right="900"/>
        <w:jc w:val="both"/>
        <w:rPr>
          <w:rFonts w:ascii="Bookman Old Style" w:eastAsia="Bookman Old Style" w:hAnsi="Bookman Old Style" w:cs="Bookman Old Style"/>
          <w:i/>
          <w:color w:val="000000"/>
          <w:sz w:val="21"/>
        </w:rPr>
      </w:pPr>
    </w:p>
    <w:p w:rsidR="00A34AE4" w:rsidRPr="00A064F6" w:rsidRDefault="003826E0" w:rsidP="00C678BE">
      <w:pPr>
        <w:pBdr>
          <w:top w:val="nil"/>
          <w:left w:val="nil"/>
          <w:bottom w:val="nil"/>
          <w:right w:val="nil"/>
          <w:between w:val="nil"/>
        </w:pBdr>
        <w:ind w:left="851" w:right="900"/>
        <w:jc w:val="both"/>
        <w:rPr>
          <w:rFonts w:ascii="Bookman Old Style" w:eastAsia="Bookman Old Style" w:hAnsi="Bookman Old Style" w:cs="Bookman Old Style"/>
          <w:i/>
          <w:color w:val="000000"/>
          <w:sz w:val="21"/>
        </w:rPr>
      </w:pPr>
      <w:r w:rsidRPr="00A064F6">
        <w:rPr>
          <w:rFonts w:ascii="Bookman Old Style" w:eastAsia="Bookman Old Style" w:hAnsi="Bookman Old Style" w:cs="Bookman Old Style"/>
          <w:i/>
          <w:color w:val="000000"/>
          <w:sz w:val="21"/>
        </w:rPr>
        <w:t>La cultura se transforma y revalúa constantemente en el marco de las mentalidades y de los imaginarios de una civilización, para adecuarse a la evolución de la humanidad, la realización de los derechos y el cumplimiento de los deberes, más cuando se busca desterrar rastros de una sociedad violenta que ha impuesto categorías de marginalización y dominación de determinados individuos o colectivos. Erradicar la subalternidad hacia los animales se constituye en un claro y preciso derrotero de la sociedad actual</w:t>
      </w:r>
      <w:r w:rsidR="0001061A" w:rsidRPr="00A064F6">
        <w:rPr>
          <w:rStyle w:val="Refdenotaalpie"/>
          <w:rFonts w:ascii="Bookman Old Style" w:eastAsia="Bookman Old Style" w:hAnsi="Bookman Old Style" w:cs="Bookman Old Style"/>
          <w:i/>
          <w:color w:val="000000"/>
          <w:sz w:val="21"/>
        </w:rPr>
        <w:footnoteReference w:id="10"/>
      </w:r>
      <w:r w:rsidRPr="00A064F6">
        <w:rPr>
          <w:rFonts w:ascii="Bookman Old Style" w:eastAsia="Bookman Old Style" w:hAnsi="Bookman Old Style" w:cs="Bookman Old Style"/>
          <w:i/>
          <w:color w:val="000000"/>
          <w:sz w:val="21"/>
        </w:rPr>
        <w:t>.</w:t>
      </w:r>
      <w:r w:rsidR="0001061A" w:rsidRPr="00A064F6">
        <w:rPr>
          <w:rFonts w:ascii="Bookman Old Style" w:eastAsia="Bookman Old Style" w:hAnsi="Bookman Old Style" w:cs="Bookman Old Style"/>
          <w:i/>
          <w:color w:val="000000"/>
          <w:sz w:val="21"/>
        </w:rPr>
        <w:t>”</w:t>
      </w:r>
    </w:p>
    <w:p w:rsidR="00A34AE4" w:rsidRPr="00A064F6" w:rsidRDefault="00A34AE4" w:rsidP="00C678BE">
      <w:pPr>
        <w:pBdr>
          <w:top w:val="nil"/>
          <w:left w:val="nil"/>
          <w:bottom w:val="nil"/>
          <w:right w:val="nil"/>
          <w:between w:val="nil"/>
        </w:pBdr>
        <w:ind w:left="720"/>
        <w:jc w:val="both"/>
        <w:rPr>
          <w:rFonts w:ascii="Bookman Old Style" w:eastAsia="Bookman Old Style" w:hAnsi="Bookman Old Style" w:cs="Bookman Old Style"/>
          <w:i/>
          <w:color w:val="000000"/>
          <w:sz w:val="21"/>
        </w:rPr>
      </w:pPr>
    </w:p>
    <w:p w:rsidR="0001061A" w:rsidRPr="00A064F6" w:rsidRDefault="0001061A" w:rsidP="00C678BE">
      <w:pPr>
        <w:pBdr>
          <w:top w:val="nil"/>
          <w:left w:val="nil"/>
          <w:bottom w:val="nil"/>
          <w:right w:val="nil"/>
          <w:between w:val="nil"/>
        </w:pBdr>
        <w:jc w:val="both"/>
        <w:rPr>
          <w:rFonts w:ascii="Bookman Old Style" w:eastAsia="Bookman Old Style" w:hAnsi="Bookman Old Style" w:cs="Bookman Old Style"/>
          <w:color w:val="000000"/>
          <w:sz w:val="21"/>
        </w:rPr>
      </w:pPr>
      <w:r w:rsidRPr="00A064F6">
        <w:rPr>
          <w:rFonts w:ascii="Bookman Old Style" w:eastAsia="Bookman Old Style" w:hAnsi="Bookman Old Style" w:cs="Bookman Old Style"/>
          <w:color w:val="000000"/>
          <w:sz w:val="21"/>
        </w:rPr>
        <w:t>Siguiendo esta línea y, frente al argumento en virtud del cual no es posible reconocerle derechos a los animales en tanto no pueden reclamarlos por sí mismo, la Corte manifiesta que:</w:t>
      </w:r>
    </w:p>
    <w:p w:rsidR="0001061A" w:rsidRPr="00A064F6" w:rsidRDefault="0001061A">
      <w:pPr>
        <w:pBdr>
          <w:top w:val="nil"/>
          <w:left w:val="nil"/>
          <w:bottom w:val="nil"/>
          <w:right w:val="nil"/>
          <w:between w:val="nil"/>
        </w:pBdr>
        <w:ind w:left="720"/>
        <w:jc w:val="both"/>
        <w:rPr>
          <w:rFonts w:ascii="Bookman Old Style" w:eastAsia="Bookman Old Style" w:hAnsi="Bookman Old Style" w:cs="Bookman Old Style"/>
          <w:color w:val="000000"/>
          <w:sz w:val="21"/>
        </w:rPr>
      </w:pPr>
    </w:p>
    <w:p w:rsidR="00A34AE4" w:rsidRPr="00A064F6" w:rsidRDefault="003826E0" w:rsidP="00C678BE">
      <w:pPr>
        <w:pBdr>
          <w:top w:val="nil"/>
          <w:left w:val="nil"/>
          <w:bottom w:val="nil"/>
          <w:right w:val="nil"/>
          <w:between w:val="nil"/>
        </w:pBdr>
        <w:ind w:left="851" w:right="900"/>
        <w:jc w:val="both"/>
        <w:rPr>
          <w:rFonts w:ascii="Bookman Old Style" w:eastAsia="Bookman Old Style" w:hAnsi="Bookman Old Style" w:cs="Bookman Old Style"/>
          <w:i/>
          <w:color w:val="000000"/>
          <w:sz w:val="21"/>
        </w:rPr>
      </w:pPr>
      <w:r w:rsidRPr="00A064F6">
        <w:rPr>
          <w:rFonts w:ascii="Bookman Old Style" w:eastAsia="Bookman Old Style" w:hAnsi="Bookman Old Style" w:cs="Bookman Old Style"/>
          <w:i/>
          <w:color w:val="000000"/>
          <w:sz w:val="21"/>
        </w:rPr>
        <w:t>Una lógica de lo razonable permite comprender que el hecho de que los animales no puedan reclamar directamente un buen trato o el respeto por sus derechos, no significa que deba prescindirse de su garantía. Su condición de indefensión haría forzosa la figura de la representación o agencia humana, pudiendo ser un instrumento efectivo las acciones populares o incluso la acción de tutela, mientras se establece la regulación.</w:t>
      </w:r>
    </w:p>
    <w:p w:rsidR="00A34AE4" w:rsidRPr="00A064F6" w:rsidRDefault="003826E0" w:rsidP="00C678BE">
      <w:pPr>
        <w:pBdr>
          <w:top w:val="nil"/>
          <w:left w:val="nil"/>
          <w:bottom w:val="nil"/>
          <w:right w:val="nil"/>
          <w:between w:val="nil"/>
        </w:pBdr>
        <w:ind w:left="851" w:right="900"/>
        <w:jc w:val="both"/>
        <w:rPr>
          <w:rFonts w:ascii="Bookman Old Style" w:eastAsia="Bookman Old Style" w:hAnsi="Bookman Old Style" w:cs="Bookman Old Style"/>
          <w:i/>
          <w:color w:val="000000"/>
          <w:sz w:val="21"/>
        </w:rPr>
      </w:pPr>
      <w:r w:rsidRPr="00A064F6">
        <w:rPr>
          <w:rFonts w:ascii="Bookman Old Style" w:eastAsia="Bookman Old Style" w:hAnsi="Bookman Old Style" w:cs="Bookman Old Style"/>
          <w:i/>
          <w:color w:val="000000"/>
          <w:sz w:val="21"/>
        </w:rPr>
        <w:t> </w:t>
      </w:r>
    </w:p>
    <w:p w:rsidR="00A34AE4" w:rsidRPr="00A064F6" w:rsidRDefault="003826E0" w:rsidP="00C678BE">
      <w:pPr>
        <w:pBdr>
          <w:top w:val="nil"/>
          <w:left w:val="nil"/>
          <w:bottom w:val="nil"/>
          <w:right w:val="nil"/>
          <w:between w:val="nil"/>
        </w:pBdr>
        <w:ind w:left="851" w:right="900"/>
        <w:jc w:val="both"/>
        <w:rPr>
          <w:rFonts w:ascii="Bookman Old Style" w:eastAsia="Bookman Old Style" w:hAnsi="Bookman Old Style" w:cs="Bookman Old Style"/>
          <w:i/>
          <w:color w:val="000000"/>
          <w:sz w:val="21"/>
        </w:rPr>
      </w:pPr>
      <w:r w:rsidRPr="00A064F6">
        <w:rPr>
          <w:rFonts w:ascii="Bookman Old Style" w:eastAsia="Bookman Old Style" w:hAnsi="Bookman Old Style" w:cs="Bookman Old Style"/>
          <w:i/>
          <w:color w:val="000000"/>
          <w:sz w:val="21"/>
        </w:rPr>
        <w:t xml:space="preserve">Los animales no son individuos idénticos a los humanos y no tienen por qué serlo. La Constitución preserva las especies </w:t>
      </w:r>
      <w:r w:rsidR="005A7E82" w:rsidRPr="00A064F6">
        <w:rPr>
          <w:rFonts w:ascii="Bookman Old Style" w:eastAsia="Bookman Old Style" w:hAnsi="Bookman Old Style" w:cs="Bookman Old Style"/>
          <w:i/>
          <w:color w:val="000000"/>
          <w:sz w:val="21"/>
        </w:rPr>
        <w:t>-</w:t>
      </w:r>
      <w:r w:rsidRPr="00A064F6">
        <w:rPr>
          <w:rFonts w:ascii="Bookman Old Style" w:eastAsia="Bookman Old Style" w:hAnsi="Bookman Old Style" w:cs="Bookman Old Style"/>
          <w:i/>
          <w:color w:val="000000"/>
          <w:sz w:val="21"/>
        </w:rPr>
        <w:t xml:space="preserve">humanas y no humanas- como parte del entorno ecológico, pero también es posible extraer su protección como individuos al disponer de variadas y similares capacidades y niveles de raciocinio. De las interacciones que los humanos tienen con los demás seres vivos es claro que hacemos parte del mismo ecosistema compartiendo análogas y diferentes </w:t>
      </w:r>
      <w:r w:rsidRPr="00A064F6">
        <w:rPr>
          <w:rFonts w:ascii="Bookman Old Style" w:eastAsia="Bookman Old Style" w:hAnsi="Bookman Old Style" w:cs="Bookman Old Style"/>
          <w:i/>
          <w:color w:val="000000"/>
          <w:sz w:val="21"/>
        </w:rPr>
        <w:lastRenderedPageBreak/>
        <w:t>necesidades básicas, que no se reducen a la condición de seres vivos y sintientes.</w:t>
      </w:r>
    </w:p>
    <w:p w:rsidR="00A34AE4" w:rsidRPr="00A064F6" w:rsidRDefault="00A34AE4" w:rsidP="00C678BE">
      <w:pPr>
        <w:pBdr>
          <w:top w:val="nil"/>
          <w:left w:val="nil"/>
          <w:bottom w:val="nil"/>
          <w:right w:val="nil"/>
          <w:between w:val="nil"/>
        </w:pBdr>
        <w:ind w:left="851" w:right="900"/>
        <w:jc w:val="both"/>
        <w:rPr>
          <w:rFonts w:ascii="Bookman Old Style" w:eastAsia="Bookman Old Style" w:hAnsi="Bookman Old Style" w:cs="Bookman Old Style"/>
          <w:i/>
          <w:color w:val="000000"/>
          <w:sz w:val="21"/>
        </w:rPr>
      </w:pPr>
    </w:p>
    <w:p w:rsidR="00A34AE4" w:rsidRPr="00A064F6" w:rsidRDefault="003826E0" w:rsidP="00C678BE">
      <w:pPr>
        <w:pBdr>
          <w:top w:val="nil"/>
          <w:left w:val="nil"/>
          <w:bottom w:val="nil"/>
          <w:right w:val="nil"/>
          <w:between w:val="nil"/>
        </w:pBdr>
        <w:ind w:left="851" w:right="900"/>
        <w:jc w:val="both"/>
        <w:rPr>
          <w:rFonts w:ascii="Bookman Old Style" w:eastAsia="Bookman Old Style" w:hAnsi="Bookman Old Style" w:cs="Bookman Old Style"/>
          <w:i/>
          <w:color w:val="000000"/>
          <w:sz w:val="21"/>
        </w:rPr>
      </w:pPr>
      <w:r w:rsidRPr="00A064F6">
        <w:rPr>
          <w:rFonts w:ascii="Bookman Old Style" w:eastAsia="Bookman Old Style" w:hAnsi="Bookman Old Style" w:cs="Bookman Old Style"/>
          <w:i/>
          <w:color w:val="000000"/>
          <w:sz w:val="21"/>
        </w:rPr>
        <w:t>Desterrar toda concepción de vida mecánica y sin racionalidad respecto de los animales permite encausarlos dentro del sentido amplio de persona. Susan Hurley</w:t>
      </w:r>
      <w:bookmarkStart w:id="3" w:name="_ftnref142"/>
      <w:r w:rsidRPr="00A064F6">
        <w:rPr>
          <w:rFonts w:ascii="Bookman Old Style" w:eastAsia="Bookman Old Style" w:hAnsi="Bookman Old Style" w:cs="Bookman Old Style"/>
          <w:i/>
          <w:color w:val="000000"/>
          <w:sz w:val="21"/>
        </w:rPr>
        <w:fldChar w:fldCharType="begin"/>
      </w:r>
      <w:r w:rsidRPr="00A064F6">
        <w:rPr>
          <w:rFonts w:ascii="Bookman Old Style" w:eastAsia="Bookman Old Style" w:hAnsi="Bookman Old Style" w:cs="Bookman Old Style"/>
          <w:i/>
          <w:color w:val="000000"/>
          <w:sz w:val="21"/>
        </w:rPr>
        <w:instrText xml:space="preserve"> HYPERLINK "https://www.corteconstitucional.gov.co/relatoria/2017/C-041-17.htm" \l "_ftn142" \o "" </w:instrText>
      </w:r>
      <w:r w:rsidRPr="00A064F6">
        <w:rPr>
          <w:rFonts w:ascii="Bookman Old Style" w:eastAsia="Bookman Old Style" w:hAnsi="Bookman Old Style" w:cs="Bookman Old Style"/>
          <w:i/>
          <w:color w:val="000000"/>
          <w:sz w:val="21"/>
        </w:rPr>
        <w:fldChar w:fldCharType="separate"/>
      </w:r>
      <w:r w:rsidRPr="00A064F6">
        <w:rPr>
          <w:rFonts w:ascii="Bookman Old Style" w:eastAsia="Bookman Old Style" w:hAnsi="Bookman Old Style" w:cs="Bookman Old Style"/>
          <w:i/>
          <w:color w:val="000000"/>
          <w:sz w:val="21"/>
        </w:rPr>
        <w:t>[142]</w:t>
      </w:r>
      <w:r w:rsidRPr="00A064F6">
        <w:rPr>
          <w:rFonts w:ascii="Bookman Old Style" w:eastAsia="Bookman Old Style" w:hAnsi="Bookman Old Style" w:cs="Bookman Old Style"/>
          <w:i/>
          <w:color w:val="000000"/>
          <w:sz w:val="21"/>
        </w:rPr>
        <w:fldChar w:fldCharType="end"/>
      </w:r>
      <w:bookmarkEnd w:id="3"/>
      <w:r w:rsidRPr="00A064F6">
        <w:rPr>
          <w:rFonts w:ascii="Bookman Old Style" w:eastAsia="Bookman Old Style" w:hAnsi="Bookman Old Style" w:cs="Bookman Old Style"/>
          <w:i/>
          <w:color w:val="000000"/>
          <w:sz w:val="21"/>
        </w:rPr>
        <w:t> recoge la idea que este Tribunal busca transmitir en esta decisión: "El interés en si los animales son agentes racionales no requiere que la racionalidad tenga una unidad profunda o que todos sus aspectos puedan ser comparados en un solo espectro; es un interés en varias maneras específicas en que las capacidades de los animales pueden ser continuas así como discontinuas con las nuestras”.</w:t>
      </w:r>
    </w:p>
    <w:p w:rsidR="00A34AE4" w:rsidRPr="00A064F6" w:rsidRDefault="003826E0" w:rsidP="00C678BE">
      <w:pPr>
        <w:pBdr>
          <w:top w:val="nil"/>
          <w:left w:val="nil"/>
          <w:bottom w:val="nil"/>
          <w:right w:val="nil"/>
          <w:between w:val="nil"/>
        </w:pBdr>
        <w:ind w:left="851" w:right="900"/>
        <w:jc w:val="both"/>
        <w:rPr>
          <w:rFonts w:ascii="Bookman Old Style" w:eastAsia="Bookman Old Style" w:hAnsi="Bookman Old Style" w:cs="Bookman Old Style"/>
          <w:i/>
          <w:color w:val="000000"/>
          <w:sz w:val="21"/>
        </w:rPr>
      </w:pPr>
      <w:r w:rsidRPr="00A064F6">
        <w:rPr>
          <w:rFonts w:ascii="Bookman Old Style" w:eastAsia="Bookman Old Style" w:hAnsi="Bookman Old Style" w:cs="Bookman Old Style"/>
          <w:i/>
          <w:color w:val="000000"/>
          <w:sz w:val="21"/>
        </w:rPr>
        <w:t> </w:t>
      </w:r>
    </w:p>
    <w:p w:rsidR="0001061A" w:rsidRPr="00A064F6" w:rsidRDefault="003826E0" w:rsidP="00C678BE">
      <w:pPr>
        <w:pBdr>
          <w:top w:val="nil"/>
          <w:left w:val="nil"/>
          <w:bottom w:val="nil"/>
          <w:right w:val="nil"/>
          <w:between w:val="nil"/>
        </w:pBdr>
        <w:ind w:left="851" w:right="900"/>
        <w:jc w:val="both"/>
        <w:rPr>
          <w:rFonts w:ascii="Bookman Old Style" w:eastAsia="Bookman Old Style" w:hAnsi="Bookman Old Style" w:cs="Bookman Old Style"/>
          <w:i/>
          <w:color w:val="000000"/>
          <w:sz w:val="21"/>
        </w:rPr>
      </w:pPr>
      <w:r w:rsidRPr="00A064F6">
        <w:rPr>
          <w:rFonts w:ascii="Bookman Old Style" w:eastAsia="Bookman Old Style" w:hAnsi="Bookman Old Style" w:cs="Bookman Old Style"/>
          <w:i/>
          <w:color w:val="000000"/>
          <w:sz w:val="21"/>
        </w:rPr>
        <w:t>En conclusión, la dogmática dinámica y evolutiva impone avanzar con mecanismos más decisivos para la efectividad de los intereses de los animales, al disponer hoy de nuevos estudios científicos y mayores saberes. Es un imperativo repensar posibles horizontes y transformar las sedimentadas tradiciones cuando socavan intereses vitales y primarios de toda sociedad democrática y constitucional.</w:t>
      </w:r>
    </w:p>
    <w:p w:rsidR="00A34AE4" w:rsidRPr="00A064F6" w:rsidRDefault="00A34AE4" w:rsidP="00C678BE">
      <w:pPr>
        <w:pBdr>
          <w:top w:val="nil"/>
          <w:left w:val="nil"/>
          <w:bottom w:val="nil"/>
          <w:right w:val="nil"/>
          <w:between w:val="nil"/>
        </w:pBdr>
        <w:ind w:left="720"/>
        <w:jc w:val="both"/>
        <w:rPr>
          <w:rFonts w:ascii="Bookman Old Style" w:eastAsia="Bookman Old Style" w:hAnsi="Bookman Old Style" w:cs="Bookman Old Style"/>
          <w:i/>
          <w:color w:val="000000"/>
          <w:sz w:val="21"/>
        </w:rPr>
      </w:pPr>
    </w:p>
    <w:p w:rsidR="00A34AE4" w:rsidRPr="00A064F6" w:rsidRDefault="0001061A" w:rsidP="00C678BE">
      <w:pPr>
        <w:pBdr>
          <w:top w:val="nil"/>
          <w:left w:val="nil"/>
          <w:bottom w:val="nil"/>
          <w:right w:val="nil"/>
          <w:between w:val="nil"/>
        </w:pBdr>
        <w:jc w:val="both"/>
        <w:rPr>
          <w:rFonts w:ascii="Bookman Old Style" w:eastAsia="Bookman Old Style" w:hAnsi="Bookman Old Style" w:cs="Bookman Old Style"/>
          <w:b/>
          <w:color w:val="000000"/>
          <w:sz w:val="21"/>
        </w:rPr>
      </w:pPr>
      <w:r w:rsidRPr="00A064F6">
        <w:rPr>
          <w:rFonts w:ascii="Bookman Old Style" w:eastAsia="Bookman Old Style" w:hAnsi="Bookman Old Style" w:cs="Bookman Old Style"/>
          <w:color w:val="000000"/>
          <w:sz w:val="21"/>
        </w:rPr>
        <w:t xml:space="preserve">Esta es tal vez la decisión más relevante en cuanto a la protección de los animales pues va más allá del reconocimiento legal y jurisprudencial de su calidad de seres sintientes, para reconocer la posibilidad de que sean declarados verdaderos sujetos de derechos, con unos límites que permitan distinguirlos de aquellos reconocidos a los seres humanos. </w:t>
      </w:r>
      <w:r w:rsidR="000F347E" w:rsidRPr="00A064F6">
        <w:rPr>
          <w:rFonts w:ascii="Bookman Old Style" w:eastAsia="Bookman Old Style" w:hAnsi="Bookman Old Style" w:cs="Bookman Old Style"/>
          <w:color w:val="000000"/>
          <w:sz w:val="21"/>
        </w:rPr>
        <w:t xml:space="preserve"> </w:t>
      </w:r>
    </w:p>
    <w:p w:rsidR="00EE0E78" w:rsidRPr="00A064F6" w:rsidRDefault="00EE0E78">
      <w:pPr>
        <w:pBdr>
          <w:top w:val="nil"/>
          <w:left w:val="nil"/>
          <w:bottom w:val="nil"/>
          <w:right w:val="nil"/>
          <w:between w:val="nil"/>
        </w:pBdr>
        <w:jc w:val="both"/>
        <w:rPr>
          <w:rFonts w:ascii="Bookman Old Style" w:eastAsia="Bookman Old Style" w:hAnsi="Bookman Old Style" w:cs="Bookman Old Style"/>
          <w:color w:val="000000"/>
          <w:sz w:val="21"/>
        </w:rPr>
      </w:pPr>
    </w:p>
    <w:p w:rsidR="00EE0E78" w:rsidRPr="00A064F6" w:rsidRDefault="003A1020">
      <w:pPr>
        <w:pBdr>
          <w:top w:val="nil"/>
          <w:left w:val="nil"/>
          <w:bottom w:val="nil"/>
          <w:right w:val="nil"/>
          <w:between w:val="nil"/>
        </w:pBdr>
        <w:jc w:val="both"/>
        <w:rPr>
          <w:rFonts w:ascii="Bookman Old Style" w:eastAsia="Bookman Old Style" w:hAnsi="Bookman Old Style" w:cs="Bookman Old Style"/>
          <w:color w:val="000000"/>
          <w:sz w:val="21"/>
        </w:rPr>
      </w:pPr>
      <w:r w:rsidRPr="00A064F6">
        <w:rPr>
          <w:rFonts w:ascii="Bookman Old Style" w:eastAsia="Bookman Old Style" w:hAnsi="Bookman Old Style" w:cs="Bookman Old Style"/>
          <w:color w:val="000000"/>
          <w:sz w:val="21"/>
        </w:rPr>
        <w:t>Del anterior recuento jurisprudencial</w:t>
      </w:r>
      <w:r w:rsidR="000F347E" w:rsidRPr="00A064F6">
        <w:rPr>
          <w:rFonts w:ascii="Bookman Old Style" w:eastAsia="Bookman Old Style" w:hAnsi="Bookman Old Style" w:cs="Bookman Old Style"/>
          <w:color w:val="000000"/>
          <w:sz w:val="21"/>
        </w:rPr>
        <w:t>, es dable afirmar hoy</w:t>
      </w:r>
      <w:r w:rsidRPr="00A064F6">
        <w:rPr>
          <w:rFonts w:ascii="Bookman Old Style" w:eastAsia="Bookman Old Style" w:hAnsi="Bookman Old Style" w:cs="Bookman Old Style"/>
          <w:color w:val="000000"/>
          <w:sz w:val="21"/>
        </w:rPr>
        <w:t xml:space="preserve"> </w:t>
      </w:r>
      <w:r w:rsidR="000F347E" w:rsidRPr="00A064F6">
        <w:rPr>
          <w:rFonts w:ascii="Bookman Old Style" w:eastAsia="Bookman Old Style" w:hAnsi="Bookman Old Style" w:cs="Bookman Old Style"/>
          <w:color w:val="000000"/>
          <w:sz w:val="21"/>
        </w:rPr>
        <w:t xml:space="preserve">que existen un conjunto de criterios claros con relación a la protección animal, que deben ser tenidos en cuenta por el legislador, así: </w:t>
      </w:r>
    </w:p>
    <w:p w:rsidR="00EE0E78" w:rsidRPr="00A064F6" w:rsidRDefault="000F347E">
      <w:pPr>
        <w:pBdr>
          <w:top w:val="nil"/>
          <w:left w:val="nil"/>
          <w:bottom w:val="nil"/>
          <w:right w:val="nil"/>
          <w:between w:val="nil"/>
        </w:pBdr>
        <w:jc w:val="both"/>
        <w:rPr>
          <w:rFonts w:ascii="Bookman Old Style" w:eastAsia="Bookman Old Style" w:hAnsi="Bookman Old Style" w:cs="Bookman Old Style"/>
          <w:color w:val="000000"/>
          <w:sz w:val="21"/>
        </w:rPr>
      </w:pPr>
      <w:r w:rsidRPr="00A064F6">
        <w:rPr>
          <w:rFonts w:ascii="Bookman Old Style" w:eastAsia="Bookman Old Style" w:hAnsi="Bookman Old Style" w:cs="Bookman Old Style"/>
          <w:color w:val="000000"/>
          <w:sz w:val="21"/>
        </w:rPr>
        <w:t xml:space="preserve"> </w:t>
      </w:r>
    </w:p>
    <w:p w:rsidR="00EE0E78" w:rsidRPr="00A064F6" w:rsidRDefault="000F347E" w:rsidP="00C678BE">
      <w:pPr>
        <w:numPr>
          <w:ilvl w:val="0"/>
          <w:numId w:val="10"/>
        </w:numPr>
        <w:pBdr>
          <w:top w:val="nil"/>
          <w:left w:val="nil"/>
          <w:bottom w:val="nil"/>
          <w:right w:val="nil"/>
          <w:between w:val="nil"/>
        </w:pBdr>
        <w:jc w:val="both"/>
        <w:rPr>
          <w:rFonts w:ascii="Bookman Old Style" w:eastAsia="Bookman Old Style" w:hAnsi="Bookman Old Style" w:cs="Bookman Old Style"/>
          <w:color w:val="000000"/>
          <w:sz w:val="21"/>
        </w:rPr>
      </w:pPr>
      <w:r w:rsidRPr="00A064F6">
        <w:rPr>
          <w:rFonts w:ascii="Bookman Old Style" w:eastAsia="Bookman Old Style" w:hAnsi="Bookman Old Style" w:cs="Bookman Old Style"/>
          <w:color w:val="000000"/>
          <w:sz w:val="21"/>
        </w:rPr>
        <w:t xml:space="preserve">Existe un deber constitucional y moral de evitar sufrimiento a los animales, motivo por el cual, en diversos momentos, el Legislador ha establecido sanciones a aquellas personas que causen daños físicos a los “animales no humanos”. </w:t>
      </w:r>
    </w:p>
    <w:p w:rsidR="00EE0E78" w:rsidRPr="00A064F6" w:rsidRDefault="00EE0E78">
      <w:pPr>
        <w:pBdr>
          <w:top w:val="nil"/>
          <w:left w:val="nil"/>
          <w:bottom w:val="nil"/>
          <w:right w:val="nil"/>
          <w:between w:val="nil"/>
        </w:pBdr>
        <w:ind w:left="720"/>
        <w:jc w:val="both"/>
        <w:rPr>
          <w:rFonts w:ascii="Bookman Old Style" w:eastAsia="Bookman Old Style" w:hAnsi="Bookman Old Style" w:cs="Bookman Old Style"/>
          <w:color w:val="000000"/>
          <w:sz w:val="21"/>
        </w:rPr>
      </w:pPr>
    </w:p>
    <w:p w:rsidR="00EE0E78" w:rsidRPr="00A064F6" w:rsidRDefault="000F347E" w:rsidP="00C678BE">
      <w:pPr>
        <w:numPr>
          <w:ilvl w:val="0"/>
          <w:numId w:val="10"/>
        </w:numPr>
        <w:pBdr>
          <w:top w:val="nil"/>
          <w:left w:val="nil"/>
          <w:bottom w:val="nil"/>
          <w:right w:val="nil"/>
          <w:between w:val="nil"/>
        </w:pBdr>
        <w:jc w:val="both"/>
        <w:rPr>
          <w:rFonts w:ascii="Bookman Old Style" w:eastAsia="Bookman Old Style" w:hAnsi="Bookman Old Style" w:cs="Bookman Old Style"/>
          <w:color w:val="000000"/>
          <w:sz w:val="21"/>
        </w:rPr>
      </w:pPr>
      <w:r w:rsidRPr="00A064F6">
        <w:rPr>
          <w:rFonts w:ascii="Bookman Old Style" w:eastAsia="Bookman Old Style" w:hAnsi="Bookman Old Style" w:cs="Bookman Old Style"/>
          <w:color w:val="000000"/>
          <w:sz w:val="21"/>
        </w:rPr>
        <w:t>La regla general del comportamiento humano frente a la naturaleza (incluida la fauna y la flora), es el de cuidado y protección</w:t>
      </w:r>
      <w:r w:rsidR="003A1020" w:rsidRPr="00A064F6">
        <w:rPr>
          <w:rFonts w:ascii="Bookman Old Style" w:eastAsia="Bookman Old Style" w:hAnsi="Bookman Old Style" w:cs="Bookman Old Style"/>
          <w:color w:val="000000"/>
          <w:sz w:val="21"/>
        </w:rPr>
        <w:t>. En</w:t>
      </w:r>
      <w:r w:rsidRPr="00A064F6">
        <w:rPr>
          <w:rFonts w:ascii="Bookman Old Style" w:eastAsia="Bookman Old Style" w:hAnsi="Bookman Old Style" w:cs="Bookman Old Style"/>
          <w:color w:val="000000"/>
          <w:sz w:val="21"/>
        </w:rPr>
        <w:t xml:space="preserve"> esa medida, la Ley no puede </w:t>
      </w:r>
      <w:r w:rsidR="00420421" w:rsidRPr="00A064F6">
        <w:rPr>
          <w:rFonts w:ascii="Bookman Old Style" w:eastAsia="Bookman Old Style" w:hAnsi="Bookman Old Style" w:cs="Bookman Old Style"/>
          <w:color w:val="000000"/>
          <w:sz w:val="21"/>
        </w:rPr>
        <w:t xml:space="preserve">contener </w:t>
      </w:r>
      <w:r w:rsidRPr="00A064F6">
        <w:rPr>
          <w:rFonts w:ascii="Bookman Old Style" w:eastAsia="Bookman Old Style" w:hAnsi="Bookman Old Style" w:cs="Bookman Old Style"/>
          <w:color w:val="000000"/>
          <w:sz w:val="21"/>
        </w:rPr>
        <w:t>conductas que representen actos de crueldad para con los animales.</w:t>
      </w:r>
    </w:p>
    <w:p w:rsidR="00EE0E78" w:rsidRPr="00A064F6" w:rsidRDefault="00EE0E78">
      <w:pPr>
        <w:pBdr>
          <w:top w:val="nil"/>
          <w:left w:val="nil"/>
          <w:bottom w:val="nil"/>
          <w:right w:val="nil"/>
          <w:between w:val="nil"/>
        </w:pBdr>
        <w:ind w:left="720"/>
        <w:jc w:val="both"/>
        <w:rPr>
          <w:rFonts w:ascii="Bookman Old Style" w:eastAsia="Bookman Old Style" w:hAnsi="Bookman Old Style" w:cs="Bookman Old Style"/>
          <w:color w:val="000000"/>
          <w:sz w:val="21"/>
        </w:rPr>
      </w:pPr>
    </w:p>
    <w:p w:rsidR="00EE0E78" w:rsidRPr="00A064F6" w:rsidRDefault="000F347E" w:rsidP="00C678BE">
      <w:pPr>
        <w:numPr>
          <w:ilvl w:val="0"/>
          <w:numId w:val="10"/>
        </w:numPr>
        <w:pBdr>
          <w:top w:val="nil"/>
          <w:left w:val="nil"/>
          <w:bottom w:val="nil"/>
          <w:right w:val="nil"/>
          <w:between w:val="nil"/>
        </w:pBdr>
        <w:jc w:val="both"/>
        <w:rPr>
          <w:rFonts w:ascii="Bookman Old Style" w:eastAsia="Bookman Old Style" w:hAnsi="Bookman Old Style" w:cs="Bookman Old Style"/>
          <w:color w:val="000000"/>
          <w:sz w:val="21"/>
        </w:rPr>
      </w:pPr>
      <w:r w:rsidRPr="00A064F6">
        <w:rPr>
          <w:rFonts w:ascii="Bookman Old Style" w:eastAsia="Bookman Old Style" w:hAnsi="Bookman Old Style" w:cs="Bookman Old Style"/>
          <w:color w:val="000000"/>
          <w:sz w:val="21"/>
        </w:rPr>
        <w:t xml:space="preserve">De las disposiciones constitucionales surgen obligaciones que condicionan el comportamiento de los seres humanos y que conllevan al respeto de los animales, de forma que los operadores del derecho (ya sean legisladores, jueces o funcionarios de la administración) tienen la obligación de tener en cuenta, dentro de sus actuaciones, la dignidad de los animales no humanos en tanto seres sintientes.  </w:t>
      </w:r>
    </w:p>
    <w:p w:rsidR="00EE0E78" w:rsidRPr="00A064F6" w:rsidRDefault="00EE0E78">
      <w:pPr>
        <w:pBdr>
          <w:top w:val="nil"/>
          <w:left w:val="nil"/>
          <w:bottom w:val="nil"/>
          <w:right w:val="nil"/>
          <w:between w:val="nil"/>
        </w:pBdr>
        <w:ind w:left="720"/>
        <w:rPr>
          <w:rFonts w:ascii="Bookman Old Style" w:eastAsia="Bookman Old Style" w:hAnsi="Bookman Old Style" w:cs="Bookman Old Style"/>
          <w:color w:val="000000"/>
          <w:sz w:val="21"/>
        </w:rPr>
      </w:pPr>
    </w:p>
    <w:p w:rsidR="00EE0E78" w:rsidRPr="00A064F6" w:rsidRDefault="000F347E" w:rsidP="00C678BE">
      <w:pPr>
        <w:numPr>
          <w:ilvl w:val="0"/>
          <w:numId w:val="10"/>
        </w:numPr>
        <w:pBdr>
          <w:top w:val="nil"/>
          <w:left w:val="nil"/>
          <w:bottom w:val="nil"/>
          <w:right w:val="nil"/>
          <w:between w:val="nil"/>
        </w:pBdr>
        <w:jc w:val="both"/>
        <w:rPr>
          <w:rFonts w:ascii="Bookman Old Style" w:eastAsia="Bookman Old Style" w:hAnsi="Bookman Old Style" w:cs="Bookman Old Style"/>
          <w:color w:val="000000"/>
          <w:sz w:val="21"/>
        </w:rPr>
      </w:pPr>
      <w:r w:rsidRPr="00A064F6">
        <w:rPr>
          <w:rFonts w:ascii="Bookman Old Style" w:eastAsia="Bookman Old Style" w:hAnsi="Bookman Old Style" w:cs="Bookman Old Style"/>
          <w:color w:val="000000"/>
          <w:sz w:val="21"/>
        </w:rPr>
        <w:t xml:space="preserve">El Deber de protección refleja un contenido de moral política y conciencia de la responsabilidad que deben tener los seres humanos respecto de los </w:t>
      </w:r>
      <w:r w:rsidRPr="00A064F6">
        <w:rPr>
          <w:rFonts w:ascii="Bookman Old Style" w:eastAsia="Bookman Old Style" w:hAnsi="Bookman Old Style" w:cs="Bookman Old Style"/>
          <w:i/>
          <w:color w:val="000000"/>
          <w:sz w:val="21"/>
        </w:rPr>
        <w:t>otros</w:t>
      </w:r>
      <w:r w:rsidRPr="00A064F6">
        <w:rPr>
          <w:rFonts w:ascii="Bookman Old Style" w:eastAsia="Bookman Old Style" w:hAnsi="Bookman Old Style" w:cs="Bookman Old Style"/>
          <w:color w:val="000000"/>
          <w:sz w:val="21"/>
        </w:rPr>
        <w:t xml:space="preserve"> seres vivos y sintientes. </w:t>
      </w:r>
    </w:p>
    <w:p w:rsidR="00EE0E78" w:rsidRPr="00A064F6" w:rsidRDefault="00EE0E78">
      <w:pPr>
        <w:pBdr>
          <w:top w:val="nil"/>
          <w:left w:val="nil"/>
          <w:bottom w:val="nil"/>
          <w:right w:val="nil"/>
          <w:between w:val="nil"/>
        </w:pBdr>
        <w:ind w:left="720"/>
        <w:rPr>
          <w:rFonts w:ascii="Bookman Old Style" w:eastAsia="Bookman Old Style" w:hAnsi="Bookman Old Style" w:cs="Bookman Old Style"/>
          <w:color w:val="000000"/>
          <w:sz w:val="21"/>
        </w:rPr>
      </w:pPr>
    </w:p>
    <w:p w:rsidR="00EE0E78" w:rsidRPr="00A064F6" w:rsidRDefault="000F347E" w:rsidP="00C678BE">
      <w:pPr>
        <w:numPr>
          <w:ilvl w:val="0"/>
          <w:numId w:val="10"/>
        </w:numPr>
        <w:pBdr>
          <w:top w:val="nil"/>
          <w:left w:val="nil"/>
          <w:bottom w:val="nil"/>
          <w:right w:val="nil"/>
          <w:between w:val="nil"/>
        </w:pBdr>
        <w:jc w:val="both"/>
        <w:rPr>
          <w:rFonts w:ascii="Bookman Old Style" w:eastAsia="Bookman Old Style" w:hAnsi="Bookman Old Style" w:cs="Bookman Old Style"/>
          <w:color w:val="000000"/>
          <w:sz w:val="21"/>
        </w:rPr>
      </w:pPr>
      <w:r w:rsidRPr="00A064F6">
        <w:rPr>
          <w:rFonts w:ascii="Bookman Old Style" w:eastAsia="Bookman Old Style" w:hAnsi="Bookman Old Style" w:cs="Bookman Old Style"/>
          <w:color w:val="000000"/>
          <w:sz w:val="21"/>
        </w:rPr>
        <w:t xml:space="preserve">Ha de tomarse en cuenta la existencia de parámetros de obligatorio cumplimiento por el legislador, quien ya no tendrá plena libertad de opción respecto del tipo, alcance, amplitud o naturaleza de la protección que cree </w:t>
      </w:r>
      <w:r w:rsidRPr="00A064F6">
        <w:rPr>
          <w:rFonts w:ascii="Bookman Old Style" w:eastAsia="Bookman Old Style" w:hAnsi="Bookman Old Style" w:cs="Bookman Old Style"/>
          <w:color w:val="000000"/>
          <w:sz w:val="21"/>
        </w:rPr>
        <w:lastRenderedPageBreak/>
        <w:t xml:space="preserve">respecto de los animales, sino que, en cuanto poder constituido, se encuentra vinculado por el </w:t>
      </w:r>
      <w:r w:rsidRPr="00A064F6">
        <w:rPr>
          <w:rFonts w:ascii="Bookman Old Style" w:eastAsia="Bookman Old Style" w:hAnsi="Bookman Old Style" w:cs="Bookman Old Style"/>
          <w:i/>
          <w:color w:val="000000"/>
          <w:sz w:val="21"/>
        </w:rPr>
        <w:t>deber constitucional</w:t>
      </w:r>
      <w:r w:rsidRPr="00A064F6">
        <w:rPr>
          <w:rFonts w:ascii="Bookman Old Style" w:eastAsia="Bookman Old Style" w:hAnsi="Bookman Old Style" w:cs="Bookman Old Style"/>
          <w:color w:val="000000"/>
          <w:sz w:val="21"/>
        </w:rPr>
        <w:t xml:space="preserve"> previsto en los artículos 8º, 79 y 95.8, y el concepto de dignidad humana (fundamento de las relaciones que un ser sintiente –humano- tiene con otro ser sintiente –animal-)</w:t>
      </w:r>
      <w:r w:rsidR="00420421" w:rsidRPr="00A064F6">
        <w:rPr>
          <w:rFonts w:ascii="Bookman Old Style" w:eastAsia="Bookman Old Style" w:hAnsi="Bookman Old Style" w:cs="Bookman Old Style"/>
          <w:color w:val="000000"/>
          <w:sz w:val="21"/>
        </w:rPr>
        <w:t>. En esa medida, el Congreso está llamado a</w:t>
      </w:r>
      <w:r w:rsidRPr="00A064F6">
        <w:rPr>
          <w:rFonts w:ascii="Bookman Old Style" w:eastAsia="Bookman Old Style" w:hAnsi="Bookman Old Style" w:cs="Bookman Old Style"/>
          <w:color w:val="000000"/>
          <w:sz w:val="21"/>
        </w:rPr>
        <w:t xml:space="preserve"> establecer un sistema jurídico de protección que garantice la integridad de los animales en cuanto seres sintientes</w:t>
      </w:r>
      <w:r w:rsidR="00420421" w:rsidRPr="00A064F6">
        <w:rPr>
          <w:rFonts w:ascii="Bookman Old Style" w:eastAsia="Bookman Old Style" w:hAnsi="Bookman Old Style" w:cs="Bookman Old Style"/>
          <w:color w:val="000000"/>
          <w:sz w:val="21"/>
        </w:rPr>
        <w:t>, e incluso podría hablarse de un eventual reconocimiento de los animales como sujetos de derechos,</w:t>
      </w:r>
      <w:r w:rsidRPr="00A064F6">
        <w:rPr>
          <w:rFonts w:ascii="Bookman Old Style" w:eastAsia="Bookman Old Style" w:hAnsi="Bookman Old Style" w:cs="Bookman Old Style"/>
          <w:color w:val="000000"/>
          <w:sz w:val="21"/>
        </w:rPr>
        <w:t xml:space="preserve"> que hacen parte del contexto natural en el que las personas desarrollan su vida.</w:t>
      </w:r>
    </w:p>
    <w:p w:rsidR="00EE0E78" w:rsidRPr="00A064F6" w:rsidRDefault="00EE0E78">
      <w:pPr>
        <w:pBdr>
          <w:top w:val="nil"/>
          <w:left w:val="nil"/>
          <w:bottom w:val="nil"/>
          <w:right w:val="nil"/>
          <w:between w:val="nil"/>
        </w:pBdr>
        <w:ind w:left="720"/>
        <w:rPr>
          <w:rFonts w:ascii="Bookman Old Style" w:eastAsia="Bookman Old Style" w:hAnsi="Bookman Old Style" w:cs="Bookman Old Style"/>
          <w:color w:val="000000"/>
          <w:sz w:val="21"/>
        </w:rPr>
      </w:pPr>
    </w:p>
    <w:p w:rsidR="00EE0E78" w:rsidRPr="00A064F6" w:rsidRDefault="000F347E" w:rsidP="00C678BE">
      <w:pPr>
        <w:numPr>
          <w:ilvl w:val="0"/>
          <w:numId w:val="10"/>
        </w:numPr>
        <w:pBdr>
          <w:top w:val="nil"/>
          <w:left w:val="nil"/>
          <w:bottom w:val="nil"/>
          <w:right w:val="nil"/>
          <w:between w:val="nil"/>
        </w:pBdr>
        <w:jc w:val="both"/>
        <w:rPr>
          <w:rFonts w:ascii="Bookman Old Style" w:eastAsia="Bookman Old Style" w:hAnsi="Bookman Old Style" w:cs="Bookman Old Style"/>
          <w:color w:val="000000"/>
          <w:sz w:val="21"/>
        </w:rPr>
      </w:pPr>
      <w:r w:rsidRPr="00A064F6">
        <w:rPr>
          <w:rFonts w:ascii="Bookman Old Style" w:eastAsia="Bookman Old Style" w:hAnsi="Bookman Old Style" w:cs="Bookman Old Style"/>
          <w:color w:val="000000"/>
          <w:sz w:val="21"/>
        </w:rPr>
        <w:t xml:space="preserve">El tratamiento que las personas brindan a los animales se encuentra restringido y regido por el principio de </w:t>
      </w:r>
      <w:r w:rsidRPr="00A064F6">
        <w:rPr>
          <w:rFonts w:ascii="Bookman Old Style" w:eastAsia="Bookman Old Style" w:hAnsi="Bookman Old Style" w:cs="Bookman Old Style"/>
          <w:i/>
          <w:color w:val="000000"/>
          <w:sz w:val="21"/>
        </w:rPr>
        <w:t>bienestar animal</w:t>
      </w:r>
      <w:r w:rsidRPr="00A064F6">
        <w:rPr>
          <w:rFonts w:ascii="Bookman Old Style" w:eastAsia="Bookman Old Style" w:hAnsi="Bookman Old Style" w:cs="Bookman Old Style"/>
          <w:color w:val="000000"/>
          <w:sz w:val="21"/>
          <w:vertAlign w:val="superscript"/>
        </w:rPr>
        <w:footnoteReference w:id="11"/>
      </w:r>
      <w:r w:rsidRPr="00A064F6">
        <w:rPr>
          <w:rFonts w:ascii="Bookman Old Style" w:eastAsia="Bookman Old Style" w:hAnsi="Bookman Old Style" w:cs="Bookman Old Style"/>
          <w:color w:val="000000"/>
          <w:sz w:val="21"/>
        </w:rPr>
        <w:t xml:space="preserve">, el cual se sustenta en el concepto complejo y amplio de ambiente, que debe superar una visión utilitarista y antropocéntrica, para centrarse en una que comprenda no solo al ser humano como parte de un todo natural donde los animales también son fines en sí mismos con intereses propios e independientes del arbitrio humano. </w:t>
      </w:r>
    </w:p>
    <w:p w:rsidR="00EE0E78" w:rsidRPr="00A064F6" w:rsidRDefault="00EE0E78">
      <w:pPr>
        <w:pBdr>
          <w:top w:val="nil"/>
          <w:left w:val="nil"/>
          <w:bottom w:val="nil"/>
          <w:right w:val="nil"/>
          <w:between w:val="nil"/>
        </w:pBdr>
        <w:ind w:left="720"/>
        <w:rPr>
          <w:rFonts w:ascii="Bookman Old Style" w:eastAsia="Bookman Old Style" w:hAnsi="Bookman Old Style" w:cs="Bookman Old Style"/>
          <w:color w:val="000000"/>
          <w:sz w:val="21"/>
        </w:rPr>
      </w:pPr>
    </w:p>
    <w:p w:rsidR="00EE0E78" w:rsidRPr="00A064F6" w:rsidRDefault="000F347E" w:rsidP="00C678BE">
      <w:pPr>
        <w:numPr>
          <w:ilvl w:val="0"/>
          <w:numId w:val="10"/>
        </w:numPr>
        <w:pBdr>
          <w:top w:val="nil"/>
          <w:left w:val="nil"/>
          <w:bottom w:val="nil"/>
          <w:right w:val="nil"/>
          <w:between w:val="nil"/>
        </w:pBdr>
        <w:jc w:val="both"/>
        <w:rPr>
          <w:rFonts w:ascii="Bookman Old Style" w:eastAsia="Bookman Old Style" w:hAnsi="Bookman Old Style" w:cs="Bookman Old Style"/>
          <w:color w:val="000000"/>
          <w:sz w:val="21"/>
        </w:rPr>
      </w:pPr>
      <w:r w:rsidRPr="00A064F6">
        <w:rPr>
          <w:rFonts w:ascii="Bookman Old Style" w:eastAsia="Bookman Old Style" w:hAnsi="Bookman Old Style" w:cs="Bookman Old Style"/>
          <w:color w:val="000000"/>
          <w:sz w:val="21"/>
        </w:rPr>
        <w:t xml:space="preserve">El ejercicio de las diversas expresiones culturales debe estar en armonía con los otros valores, derechos y principios fundamentales que integran el sistema constitucional colombiano. </w:t>
      </w:r>
    </w:p>
    <w:p w:rsidR="00EE0E78" w:rsidRPr="00A064F6" w:rsidRDefault="00EE0E78">
      <w:pPr>
        <w:pBdr>
          <w:top w:val="nil"/>
          <w:left w:val="nil"/>
          <w:bottom w:val="nil"/>
          <w:right w:val="nil"/>
          <w:between w:val="nil"/>
        </w:pBdr>
        <w:ind w:left="720"/>
        <w:rPr>
          <w:rFonts w:ascii="Bookman Old Style" w:eastAsia="Bookman Old Style" w:hAnsi="Bookman Old Style" w:cs="Bookman Old Style"/>
          <w:color w:val="000000"/>
          <w:sz w:val="21"/>
        </w:rPr>
      </w:pPr>
    </w:p>
    <w:p w:rsidR="00EE0E78" w:rsidRPr="00A064F6" w:rsidRDefault="000F347E" w:rsidP="00C678BE">
      <w:pPr>
        <w:numPr>
          <w:ilvl w:val="0"/>
          <w:numId w:val="10"/>
        </w:numPr>
        <w:pBdr>
          <w:top w:val="nil"/>
          <w:left w:val="nil"/>
          <w:bottom w:val="nil"/>
          <w:right w:val="nil"/>
          <w:between w:val="nil"/>
        </w:pBdr>
        <w:jc w:val="both"/>
        <w:rPr>
          <w:rFonts w:ascii="Bookman Old Style" w:eastAsia="Bookman Old Style" w:hAnsi="Bookman Old Style" w:cs="Bookman Old Style"/>
          <w:color w:val="000000"/>
          <w:sz w:val="21"/>
        </w:rPr>
      </w:pPr>
      <w:r w:rsidRPr="00A064F6">
        <w:rPr>
          <w:rFonts w:ascii="Bookman Old Style" w:eastAsia="Bookman Old Style" w:hAnsi="Bookman Old Style" w:cs="Bookman Old Style"/>
          <w:color w:val="000000"/>
          <w:sz w:val="21"/>
        </w:rPr>
        <w:t>Las distintas manifestaciones culturales</w:t>
      </w:r>
      <w:r w:rsidRPr="00A064F6">
        <w:rPr>
          <w:rFonts w:ascii="Bookman Old Style" w:eastAsia="Bookman Old Style" w:hAnsi="Bookman Old Style" w:cs="Bookman Old Style"/>
          <w:i/>
          <w:color w:val="000000"/>
          <w:sz w:val="21"/>
        </w:rPr>
        <w:t xml:space="preserve"> no son una expresión directa de la Constitución</w:t>
      </w:r>
      <w:r w:rsidRPr="00A064F6">
        <w:rPr>
          <w:rFonts w:ascii="Bookman Old Style" w:eastAsia="Bookman Old Style" w:hAnsi="Bookman Old Style" w:cs="Bookman Old Style"/>
          <w:color w:val="000000"/>
          <w:sz w:val="21"/>
        </w:rPr>
        <w:t xml:space="preserve">, sino fruto de la interacción de los distintos actores sociales determinados por un tiempo y un espacio específicos.  Por ende, no puede entenderse que, </w:t>
      </w:r>
      <w:r w:rsidRPr="00A064F6">
        <w:rPr>
          <w:rFonts w:ascii="Bookman Old Style" w:eastAsia="Bookman Old Style" w:hAnsi="Bookman Old Style" w:cs="Bookman Old Style"/>
          <w:i/>
          <w:color w:val="000000"/>
          <w:sz w:val="21"/>
        </w:rPr>
        <w:t>en sí mismas consideradas</w:t>
      </w:r>
      <w:r w:rsidRPr="00A064F6">
        <w:rPr>
          <w:rFonts w:ascii="Bookman Old Style" w:eastAsia="Bookman Old Style" w:hAnsi="Bookman Old Style" w:cs="Bookman Old Style"/>
          <w:color w:val="000000"/>
          <w:sz w:val="21"/>
        </w:rPr>
        <w:t>, esas manifestaciones sean concreción de postulados constitucionales, ni que</w:t>
      </w:r>
      <w:r w:rsidR="00420421" w:rsidRPr="00A064F6">
        <w:rPr>
          <w:rFonts w:ascii="Bookman Old Style" w:eastAsia="Bookman Old Style" w:hAnsi="Bookman Old Style" w:cs="Bookman Old Style"/>
          <w:color w:val="000000"/>
          <w:sz w:val="21"/>
        </w:rPr>
        <w:t xml:space="preserve"> cuenten con</w:t>
      </w:r>
      <w:r w:rsidRPr="00A064F6">
        <w:rPr>
          <w:rFonts w:ascii="Bookman Old Style" w:eastAsia="Bookman Old Style" w:hAnsi="Bookman Old Style" w:cs="Bookman Old Style"/>
          <w:color w:val="000000"/>
          <w:sz w:val="21"/>
        </w:rPr>
        <w:t xml:space="preserve"> blindaje alguno que </w:t>
      </w:r>
      <w:r w:rsidR="00420421" w:rsidRPr="00A064F6">
        <w:rPr>
          <w:rFonts w:ascii="Bookman Old Style" w:eastAsia="Bookman Old Style" w:hAnsi="Bookman Old Style" w:cs="Bookman Old Style"/>
          <w:color w:val="000000"/>
          <w:sz w:val="21"/>
        </w:rPr>
        <w:t>impida su limitación o incluso su prohibición</w:t>
      </w:r>
      <w:r w:rsidRPr="00A064F6">
        <w:rPr>
          <w:rFonts w:ascii="Bookman Old Style" w:eastAsia="Bookman Old Style" w:hAnsi="Bookman Old Style" w:cs="Bookman Old Style"/>
          <w:color w:val="000000"/>
          <w:sz w:val="21"/>
        </w:rPr>
        <w:t xml:space="preserve">, por ser contrarias a los valores </w:t>
      </w:r>
      <w:r w:rsidR="00420421" w:rsidRPr="00A064F6">
        <w:rPr>
          <w:rFonts w:ascii="Bookman Old Style" w:eastAsia="Bookman Old Style" w:hAnsi="Bookman Old Style" w:cs="Bookman Old Style"/>
          <w:color w:val="000000"/>
          <w:sz w:val="21"/>
        </w:rPr>
        <w:t>sociales y constitucionales.</w:t>
      </w:r>
    </w:p>
    <w:p w:rsidR="00EE0E78" w:rsidRPr="00A064F6" w:rsidRDefault="00EE0E78">
      <w:pPr>
        <w:pBdr>
          <w:top w:val="nil"/>
          <w:left w:val="nil"/>
          <w:bottom w:val="nil"/>
          <w:right w:val="nil"/>
          <w:between w:val="nil"/>
        </w:pBdr>
        <w:ind w:left="720"/>
        <w:rPr>
          <w:rFonts w:ascii="Bookman Old Style" w:eastAsia="Bookman Old Style" w:hAnsi="Bookman Old Style" w:cs="Bookman Old Style"/>
          <w:color w:val="000000"/>
          <w:sz w:val="21"/>
        </w:rPr>
      </w:pPr>
    </w:p>
    <w:p w:rsidR="00EE0E78" w:rsidRPr="00A064F6" w:rsidRDefault="000F347E" w:rsidP="00C678BE">
      <w:pPr>
        <w:numPr>
          <w:ilvl w:val="0"/>
          <w:numId w:val="10"/>
        </w:numPr>
        <w:pBdr>
          <w:top w:val="nil"/>
          <w:left w:val="nil"/>
          <w:bottom w:val="nil"/>
          <w:right w:val="nil"/>
          <w:between w:val="nil"/>
        </w:pBdr>
        <w:jc w:val="both"/>
        <w:rPr>
          <w:rFonts w:ascii="Bookman Old Style" w:eastAsia="Bookman Old Style" w:hAnsi="Bookman Old Style" w:cs="Bookman Old Style"/>
          <w:color w:val="000000"/>
          <w:sz w:val="21"/>
        </w:rPr>
      </w:pPr>
      <w:r w:rsidRPr="00A064F6">
        <w:rPr>
          <w:rFonts w:ascii="Bookman Old Style" w:eastAsia="Bookman Old Style" w:hAnsi="Bookman Old Style" w:cs="Bookman Old Style"/>
          <w:color w:val="000000"/>
          <w:sz w:val="21"/>
        </w:rPr>
        <w:t xml:space="preserve">El Legislador, en ejercicio de su libertad de configuración normativa, puede prohibir las manifestaciones culturales que implican maltrato animal, si considera que debe primar el deber de protección de la fauna sobre la existencia de expresiones culturales que </w:t>
      </w:r>
      <w:r w:rsidRPr="00A064F6">
        <w:rPr>
          <w:rFonts w:ascii="Bookman Old Style" w:eastAsia="Bookman Old Style" w:hAnsi="Bookman Old Style" w:cs="Bookman Old Style"/>
          <w:i/>
          <w:color w:val="000000"/>
          <w:sz w:val="21"/>
        </w:rPr>
        <w:t>implican agravio a seres vivos</w:t>
      </w:r>
    </w:p>
    <w:p w:rsidR="00EE0E78" w:rsidRPr="00A064F6" w:rsidRDefault="00EE0E78">
      <w:pPr>
        <w:pBdr>
          <w:top w:val="nil"/>
          <w:left w:val="nil"/>
          <w:bottom w:val="nil"/>
          <w:right w:val="nil"/>
          <w:between w:val="nil"/>
        </w:pBdr>
        <w:ind w:left="720"/>
        <w:rPr>
          <w:rFonts w:ascii="Bookman Old Style" w:eastAsia="Bookman Old Style" w:hAnsi="Bookman Old Style" w:cs="Bookman Old Style"/>
          <w:color w:val="000000"/>
          <w:sz w:val="21"/>
        </w:rPr>
      </w:pPr>
    </w:p>
    <w:p w:rsidR="00EE0E78" w:rsidRPr="00A064F6" w:rsidRDefault="000F347E" w:rsidP="00C678BE">
      <w:pPr>
        <w:numPr>
          <w:ilvl w:val="0"/>
          <w:numId w:val="10"/>
        </w:numPr>
        <w:pBdr>
          <w:top w:val="nil"/>
          <w:left w:val="nil"/>
          <w:bottom w:val="nil"/>
          <w:right w:val="nil"/>
          <w:between w:val="nil"/>
        </w:pBdr>
        <w:jc w:val="both"/>
        <w:rPr>
          <w:rFonts w:ascii="Bookman Old Style" w:eastAsia="Bookman Old Style" w:hAnsi="Bookman Old Style" w:cs="Bookman Old Style"/>
          <w:color w:val="000000"/>
          <w:sz w:val="21"/>
        </w:rPr>
      </w:pPr>
      <w:r w:rsidRPr="00A064F6">
        <w:rPr>
          <w:rFonts w:ascii="Bookman Old Style" w:eastAsia="Bookman Old Style" w:hAnsi="Bookman Old Style" w:cs="Bookman Old Style"/>
          <w:color w:val="000000"/>
          <w:sz w:val="21"/>
        </w:rPr>
        <w:t>La Constitución de 1991</w:t>
      </w:r>
      <w:r w:rsidR="00420421" w:rsidRPr="00A064F6">
        <w:rPr>
          <w:rFonts w:ascii="Bookman Old Style" w:eastAsia="Bookman Old Style" w:hAnsi="Bookman Old Style" w:cs="Bookman Old Style"/>
          <w:color w:val="000000"/>
          <w:sz w:val="21"/>
        </w:rPr>
        <w:t xml:space="preserve"> y las </w:t>
      </w:r>
      <w:r w:rsidR="005A7E82" w:rsidRPr="00A064F6">
        <w:rPr>
          <w:rFonts w:ascii="Bookman Old Style" w:eastAsia="Bookman Old Style" w:hAnsi="Bookman Old Style" w:cs="Bookman Old Style"/>
          <w:color w:val="000000"/>
          <w:sz w:val="21"/>
        </w:rPr>
        <w:t>leyes</w:t>
      </w:r>
      <w:r w:rsidRPr="00A064F6">
        <w:rPr>
          <w:rFonts w:ascii="Bookman Old Style" w:eastAsia="Bookman Old Style" w:hAnsi="Bookman Old Style" w:cs="Bookman Old Style"/>
          <w:color w:val="000000"/>
          <w:sz w:val="21"/>
        </w:rPr>
        <w:t xml:space="preserve"> no </w:t>
      </w:r>
      <w:r w:rsidR="00420421" w:rsidRPr="00A064F6">
        <w:rPr>
          <w:rFonts w:ascii="Bookman Old Style" w:eastAsia="Bookman Old Style" w:hAnsi="Bookman Old Style" w:cs="Bookman Old Style"/>
          <w:color w:val="000000"/>
          <w:sz w:val="21"/>
        </w:rPr>
        <w:t>son</w:t>
      </w:r>
      <w:r w:rsidRPr="00A064F6">
        <w:rPr>
          <w:rFonts w:ascii="Bookman Old Style" w:eastAsia="Bookman Old Style" w:hAnsi="Bookman Old Style" w:cs="Bookman Old Style"/>
          <w:color w:val="000000"/>
          <w:sz w:val="21"/>
        </w:rPr>
        <w:t xml:space="preserve"> estática</w:t>
      </w:r>
      <w:r w:rsidR="00420421" w:rsidRPr="00A064F6">
        <w:rPr>
          <w:rFonts w:ascii="Bookman Old Style" w:eastAsia="Bookman Old Style" w:hAnsi="Bookman Old Style" w:cs="Bookman Old Style"/>
          <w:color w:val="000000"/>
          <w:sz w:val="21"/>
        </w:rPr>
        <w:t>s</w:t>
      </w:r>
      <w:r w:rsidRPr="00A064F6">
        <w:rPr>
          <w:rFonts w:ascii="Bookman Old Style" w:eastAsia="Bookman Old Style" w:hAnsi="Bookman Old Style" w:cs="Bookman Old Style"/>
          <w:color w:val="000000"/>
          <w:sz w:val="21"/>
        </w:rPr>
        <w:t xml:space="preserve"> y puede</w:t>
      </w:r>
      <w:r w:rsidR="00420421" w:rsidRPr="00A064F6">
        <w:rPr>
          <w:rFonts w:ascii="Bookman Old Style" w:eastAsia="Bookman Old Style" w:hAnsi="Bookman Old Style" w:cs="Bookman Old Style"/>
          <w:color w:val="000000"/>
          <w:sz w:val="21"/>
        </w:rPr>
        <w:t>n, y deben,</w:t>
      </w:r>
      <w:r w:rsidRPr="00A064F6">
        <w:rPr>
          <w:rFonts w:ascii="Bookman Old Style" w:eastAsia="Bookman Old Style" w:hAnsi="Bookman Old Style" w:cs="Bookman Old Style"/>
          <w:color w:val="000000"/>
          <w:sz w:val="21"/>
        </w:rPr>
        <w:t xml:space="preserve"> cambiar para adaptarse a las nuevas realidades sociales.  </w:t>
      </w:r>
    </w:p>
    <w:p w:rsidR="00EE0E78" w:rsidRPr="00A064F6" w:rsidRDefault="000F347E">
      <w:pPr>
        <w:pBdr>
          <w:top w:val="nil"/>
          <w:left w:val="nil"/>
          <w:bottom w:val="nil"/>
          <w:right w:val="nil"/>
          <w:between w:val="nil"/>
        </w:pBdr>
        <w:jc w:val="both"/>
        <w:rPr>
          <w:rFonts w:ascii="Bookman Old Style" w:eastAsia="Bookman Old Style" w:hAnsi="Bookman Old Style" w:cs="Bookman Old Style"/>
          <w:color w:val="000000"/>
          <w:sz w:val="21"/>
        </w:rPr>
      </w:pPr>
      <w:r w:rsidRPr="00A064F6">
        <w:rPr>
          <w:rFonts w:ascii="Bookman Old Style" w:eastAsia="Bookman Old Style" w:hAnsi="Bookman Old Style" w:cs="Bookman Old Style"/>
          <w:color w:val="000000"/>
          <w:sz w:val="21"/>
        </w:rPr>
        <w:t xml:space="preserve"> </w:t>
      </w:r>
    </w:p>
    <w:p w:rsidR="00EE0E78" w:rsidRPr="00A064F6" w:rsidRDefault="000F347E">
      <w:pPr>
        <w:pBdr>
          <w:top w:val="nil"/>
          <w:left w:val="nil"/>
          <w:bottom w:val="nil"/>
          <w:right w:val="nil"/>
          <w:between w:val="nil"/>
        </w:pBdr>
        <w:jc w:val="both"/>
        <w:rPr>
          <w:rFonts w:ascii="Bookman Old Style" w:eastAsia="Bookman Old Style" w:hAnsi="Bookman Old Style" w:cs="Bookman Old Style"/>
          <w:b/>
          <w:color w:val="000000"/>
          <w:sz w:val="21"/>
        </w:rPr>
      </w:pPr>
      <w:r w:rsidRPr="00A064F6">
        <w:rPr>
          <w:rFonts w:ascii="Bookman Old Style" w:eastAsia="Bookman Old Style" w:hAnsi="Bookman Old Style" w:cs="Bookman Old Style"/>
          <w:b/>
          <w:color w:val="000000"/>
          <w:sz w:val="21"/>
        </w:rPr>
        <w:t>3.3. Internacionales.</w:t>
      </w:r>
    </w:p>
    <w:p w:rsidR="00EE0E78" w:rsidRPr="00A064F6" w:rsidRDefault="000F347E">
      <w:pPr>
        <w:pBdr>
          <w:top w:val="nil"/>
          <w:left w:val="nil"/>
          <w:bottom w:val="nil"/>
          <w:right w:val="nil"/>
          <w:between w:val="nil"/>
        </w:pBdr>
        <w:jc w:val="both"/>
        <w:rPr>
          <w:rFonts w:ascii="Bookman Old Style" w:eastAsia="Bookman Old Style" w:hAnsi="Bookman Old Style" w:cs="Bookman Old Style"/>
          <w:color w:val="000000"/>
          <w:sz w:val="21"/>
        </w:rPr>
      </w:pPr>
      <w:r w:rsidRPr="00A064F6">
        <w:rPr>
          <w:rFonts w:ascii="Bookman Old Style" w:eastAsia="Bookman Old Style" w:hAnsi="Bookman Old Style" w:cs="Bookman Old Style"/>
          <w:color w:val="000000"/>
          <w:sz w:val="21"/>
        </w:rPr>
        <w:t xml:space="preserve"> </w:t>
      </w:r>
    </w:p>
    <w:p w:rsidR="00E54C9C" w:rsidRPr="00A064F6" w:rsidRDefault="00E54C9C">
      <w:pPr>
        <w:pBdr>
          <w:top w:val="nil"/>
          <w:left w:val="nil"/>
          <w:bottom w:val="nil"/>
          <w:right w:val="nil"/>
          <w:between w:val="nil"/>
        </w:pBdr>
        <w:jc w:val="both"/>
        <w:rPr>
          <w:rFonts w:ascii="Bookman Old Style" w:eastAsia="Bookman Old Style" w:hAnsi="Bookman Old Style" w:cs="Bookman Old Style"/>
          <w:color w:val="000000"/>
          <w:sz w:val="21"/>
        </w:rPr>
      </w:pPr>
      <w:r w:rsidRPr="00A064F6">
        <w:rPr>
          <w:rFonts w:ascii="Bookman Old Style" w:eastAsia="Bookman Old Style" w:hAnsi="Bookman Old Style" w:cs="Bookman Old Style"/>
          <w:color w:val="000000"/>
          <w:sz w:val="21"/>
        </w:rPr>
        <w:t>Ahora bien, planteados los antecedentes normativos y jurisprudenciales locales, vale la pena revisar el tratamiento que se le ha otorgado a las prácticas culturales de las que trata este proyecto y a otras actividades que implican el uso de los animales, en otros países.</w:t>
      </w:r>
    </w:p>
    <w:p w:rsidR="00E54C9C" w:rsidRPr="00A064F6" w:rsidRDefault="00E54C9C">
      <w:pPr>
        <w:pBdr>
          <w:top w:val="nil"/>
          <w:left w:val="nil"/>
          <w:bottom w:val="nil"/>
          <w:right w:val="nil"/>
          <w:between w:val="nil"/>
        </w:pBdr>
        <w:jc w:val="both"/>
        <w:rPr>
          <w:rFonts w:ascii="Bookman Old Style" w:eastAsia="Bookman Old Style" w:hAnsi="Bookman Old Style" w:cs="Bookman Old Style"/>
          <w:color w:val="000000"/>
          <w:sz w:val="21"/>
        </w:rPr>
      </w:pPr>
    </w:p>
    <w:p w:rsidR="00EE0E78" w:rsidRPr="00A064F6" w:rsidRDefault="000F347E">
      <w:pPr>
        <w:pBdr>
          <w:top w:val="nil"/>
          <w:left w:val="nil"/>
          <w:bottom w:val="nil"/>
          <w:right w:val="nil"/>
          <w:between w:val="nil"/>
        </w:pBdr>
        <w:jc w:val="both"/>
        <w:rPr>
          <w:rFonts w:ascii="Bookman Old Style" w:eastAsia="Bookman Old Style" w:hAnsi="Bookman Old Style" w:cs="Bookman Old Style"/>
          <w:color w:val="000000"/>
          <w:sz w:val="21"/>
        </w:rPr>
      </w:pPr>
      <w:r w:rsidRPr="00A064F6">
        <w:rPr>
          <w:rFonts w:ascii="Bookman Old Style" w:eastAsia="Bookman Old Style" w:hAnsi="Bookman Old Style" w:cs="Bookman Old Style"/>
          <w:color w:val="000000"/>
          <w:sz w:val="21"/>
        </w:rPr>
        <w:t xml:space="preserve">Como resultado de un conjunto de variables, entre ellas, cambios de paradigmas sociales y cambio de conciencia colectiva, los espectáculos con animales están siendo objeto de prohibiciones locales y nacionales progresivamente en muchos países del mundo, así como la eliminación de actividades tradicionales que conllevan maltrato o crueldad hacia los animales, teniendo en cuenta que la defensa de la vida está por encima de prácticas culturales. Los estados han hecho uso concomitante del poder </w:t>
      </w:r>
      <w:r w:rsidRPr="00A064F6">
        <w:rPr>
          <w:rFonts w:ascii="Bookman Old Style" w:eastAsia="Bookman Old Style" w:hAnsi="Bookman Old Style" w:cs="Bookman Old Style"/>
          <w:color w:val="000000"/>
          <w:sz w:val="21"/>
        </w:rPr>
        <w:lastRenderedPageBreak/>
        <w:t>legislativo, ejecutivo y judicial, para expedir fuentes de derecho de carácter vinculante y de obligatorio cumplimiento para ponerle fin a este tipo de espectáculos.</w:t>
      </w:r>
    </w:p>
    <w:p w:rsidR="00EE0E78" w:rsidRPr="00A064F6" w:rsidRDefault="000F347E">
      <w:pPr>
        <w:pBdr>
          <w:top w:val="nil"/>
          <w:left w:val="nil"/>
          <w:bottom w:val="nil"/>
          <w:right w:val="nil"/>
          <w:between w:val="nil"/>
        </w:pBdr>
        <w:jc w:val="both"/>
        <w:rPr>
          <w:rFonts w:ascii="Bookman Old Style" w:eastAsia="Bookman Old Style" w:hAnsi="Bookman Old Style" w:cs="Bookman Old Style"/>
          <w:color w:val="000000"/>
          <w:sz w:val="21"/>
        </w:rPr>
      </w:pPr>
      <w:r w:rsidRPr="00A064F6">
        <w:rPr>
          <w:rFonts w:ascii="Bookman Old Style" w:eastAsia="Bookman Old Style" w:hAnsi="Bookman Old Style" w:cs="Bookman Old Style"/>
          <w:color w:val="000000"/>
          <w:sz w:val="21"/>
        </w:rPr>
        <w:t xml:space="preserve"> </w:t>
      </w:r>
    </w:p>
    <w:p w:rsidR="00EE0E78" w:rsidRPr="00A064F6" w:rsidRDefault="000F347E">
      <w:pPr>
        <w:pBdr>
          <w:top w:val="nil"/>
          <w:left w:val="nil"/>
          <w:bottom w:val="nil"/>
          <w:right w:val="nil"/>
          <w:between w:val="nil"/>
        </w:pBdr>
        <w:jc w:val="both"/>
        <w:rPr>
          <w:rFonts w:ascii="Bookman Old Style" w:eastAsia="Bookman Old Style" w:hAnsi="Bookman Old Style" w:cs="Bookman Old Style"/>
          <w:color w:val="000000"/>
          <w:sz w:val="21"/>
        </w:rPr>
      </w:pPr>
      <w:r w:rsidRPr="00A064F6">
        <w:rPr>
          <w:rFonts w:ascii="Bookman Old Style" w:eastAsia="Bookman Old Style" w:hAnsi="Bookman Old Style" w:cs="Bookman Old Style"/>
          <w:color w:val="000000"/>
          <w:sz w:val="21"/>
        </w:rPr>
        <w:t>Países como Inglaterra, Italia, Argentina, Chile, Bolivia, Perú, China, entre muchos otros, han prohibido prácticas tradicionales como la caza, circos, fiestas religiosas o consumos de productos por considerarse que son una práctica violenta donde el maltrato animal es evidente.</w:t>
      </w:r>
    </w:p>
    <w:p w:rsidR="00E54C9C" w:rsidRPr="00A064F6" w:rsidRDefault="00E54C9C">
      <w:pPr>
        <w:pBdr>
          <w:top w:val="nil"/>
          <w:left w:val="nil"/>
          <w:bottom w:val="nil"/>
          <w:right w:val="nil"/>
          <w:between w:val="nil"/>
        </w:pBdr>
        <w:jc w:val="both"/>
        <w:rPr>
          <w:rFonts w:ascii="Bookman Old Style" w:eastAsia="Bookman Old Style" w:hAnsi="Bookman Old Style" w:cs="Bookman Old Style"/>
          <w:color w:val="000000"/>
          <w:sz w:val="21"/>
        </w:rPr>
      </w:pPr>
    </w:p>
    <w:p w:rsidR="00B51D2C" w:rsidRPr="00A064F6" w:rsidRDefault="00E54C9C">
      <w:pPr>
        <w:pBdr>
          <w:top w:val="nil"/>
          <w:left w:val="nil"/>
          <w:bottom w:val="nil"/>
          <w:right w:val="nil"/>
          <w:between w:val="nil"/>
        </w:pBdr>
        <w:jc w:val="both"/>
        <w:rPr>
          <w:rFonts w:ascii="Bookman Old Style" w:eastAsia="Bookman Old Style" w:hAnsi="Bookman Old Style" w:cs="Bookman Old Style"/>
          <w:color w:val="000000"/>
          <w:sz w:val="21"/>
        </w:rPr>
      </w:pPr>
      <w:r w:rsidRPr="00A064F6">
        <w:rPr>
          <w:rFonts w:ascii="Bookman Old Style" w:eastAsia="Bookman Old Style" w:hAnsi="Bookman Old Style" w:cs="Bookman Old Style"/>
          <w:color w:val="000000"/>
          <w:sz w:val="21"/>
        </w:rPr>
        <w:t>Sobre este asunto, vale la pena recordar el recuento realizado por la Sentencia C-283 de 2014, en la que resalta las legislaciones de Suecia, Dinamarca, Estonia, República Checa, Israel, Finlandia, Polonia, Singapur, India, Costa Rica, Nueva Zelanda, Austria, Bélgica, Portuga</w:t>
      </w:r>
      <w:r w:rsidR="00B51D2C" w:rsidRPr="00A064F6">
        <w:rPr>
          <w:rFonts w:ascii="Bookman Old Style" w:eastAsia="Bookman Old Style" w:hAnsi="Bookman Old Style" w:cs="Bookman Old Style"/>
          <w:color w:val="000000"/>
          <w:sz w:val="21"/>
        </w:rPr>
        <w:t>l</w:t>
      </w:r>
      <w:r w:rsidRPr="00A064F6">
        <w:rPr>
          <w:rFonts w:ascii="Bookman Old Style" w:eastAsia="Bookman Old Style" w:hAnsi="Bookman Old Style" w:cs="Bookman Old Style"/>
          <w:color w:val="000000"/>
          <w:sz w:val="21"/>
        </w:rPr>
        <w:t>, Boliv</w:t>
      </w:r>
      <w:r w:rsidR="00B51D2C" w:rsidRPr="00A064F6">
        <w:rPr>
          <w:rFonts w:ascii="Bookman Old Style" w:eastAsia="Bookman Old Style" w:hAnsi="Bookman Old Style" w:cs="Bookman Old Style"/>
          <w:color w:val="000000"/>
          <w:sz w:val="21"/>
        </w:rPr>
        <w:t>ia</w:t>
      </w:r>
      <w:r w:rsidRPr="00A064F6">
        <w:rPr>
          <w:rFonts w:ascii="Bookman Old Style" w:eastAsia="Bookman Old Style" w:hAnsi="Bookman Old Style" w:cs="Bookman Old Style"/>
          <w:color w:val="000000"/>
          <w:sz w:val="21"/>
        </w:rPr>
        <w:t xml:space="preserve">, Noruega, Panamá, Perú y Paraguay, que han prohibido el uso de animales en circos. </w:t>
      </w:r>
    </w:p>
    <w:p w:rsidR="00EE0E78" w:rsidRPr="00A064F6" w:rsidRDefault="00EE0E78">
      <w:pPr>
        <w:pBdr>
          <w:top w:val="nil"/>
          <w:left w:val="nil"/>
          <w:bottom w:val="nil"/>
          <w:right w:val="nil"/>
          <w:between w:val="nil"/>
        </w:pBdr>
        <w:jc w:val="both"/>
        <w:rPr>
          <w:rFonts w:ascii="Bookman Old Style" w:eastAsia="Bookman Old Style" w:hAnsi="Bookman Old Style" w:cs="Bookman Old Style"/>
          <w:color w:val="000000"/>
          <w:sz w:val="21"/>
        </w:rPr>
      </w:pPr>
    </w:p>
    <w:p w:rsidR="00EE0E78" w:rsidRPr="00A064F6" w:rsidRDefault="000F347E">
      <w:pPr>
        <w:pBdr>
          <w:top w:val="nil"/>
          <w:left w:val="nil"/>
          <w:bottom w:val="nil"/>
          <w:right w:val="nil"/>
          <w:between w:val="nil"/>
        </w:pBdr>
        <w:jc w:val="both"/>
        <w:rPr>
          <w:rFonts w:ascii="Bookman Old Style" w:eastAsia="Bookman Old Style" w:hAnsi="Bookman Old Style" w:cs="Bookman Old Style"/>
          <w:color w:val="000000"/>
          <w:sz w:val="21"/>
        </w:rPr>
      </w:pPr>
      <w:r w:rsidRPr="00A064F6">
        <w:rPr>
          <w:rFonts w:ascii="Bookman Old Style" w:eastAsia="Bookman Old Style" w:hAnsi="Bookman Old Style" w:cs="Bookman Old Style"/>
          <w:color w:val="000000"/>
          <w:sz w:val="21"/>
        </w:rPr>
        <w:t>Para el caso de la tauromaquia esta es prohibida en la mayoría de países del planeta. Solamente ocho países</w:t>
      </w:r>
      <w:r w:rsidR="00B51D2C" w:rsidRPr="00A064F6">
        <w:rPr>
          <w:rFonts w:ascii="Bookman Old Style" w:eastAsia="Bookman Old Style" w:hAnsi="Bookman Old Style" w:cs="Bookman Old Style"/>
          <w:color w:val="000000"/>
          <w:sz w:val="21"/>
        </w:rPr>
        <w:t>, España, Francia, Portugal, México, Venezuela, Perú, Ecuador y Colombia,</w:t>
      </w:r>
      <w:r w:rsidRPr="00A064F6">
        <w:rPr>
          <w:rFonts w:ascii="Bookman Old Style" w:eastAsia="Bookman Old Style" w:hAnsi="Bookman Old Style" w:cs="Bookman Old Style"/>
          <w:color w:val="000000"/>
          <w:sz w:val="21"/>
        </w:rPr>
        <w:t xml:space="preserve"> mantienen la realización de corridas de toros en los cuales existe un fuerte trabajo en pos de su abolición.</w:t>
      </w:r>
    </w:p>
    <w:p w:rsidR="00EE0E78" w:rsidRPr="00A064F6" w:rsidRDefault="00EE0E78">
      <w:pPr>
        <w:pBdr>
          <w:top w:val="nil"/>
          <w:left w:val="nil"/>
          <w:bottom w:val="nil"/>
          <w:right w:val="nil"/>
          <w:between w:val="nil"/>
        </w:pBdr>
        <w:jc w:val="both"/>
        <w:rPr>
          <w:rFonts w:ascii="Bookman Old Style" w:eastAsia="Bookman Old Style" w:hAnsi="Bookman Old Style" w:cs="Bookman Old Style"/>
          <w:color w:val="000000"/>
          <w:sz w:val="21"/>
        </w:rPr>
      </w:pPr>
    </w:p>
    <w:p w:rsidR="00EE0E78" w:rsidRPr="00A064F6" w:rsidRDefault="000F347E">
      <w:pPr>
        <w:pBdr>
          <w:top w:val="nil"/>
          <w:left w:val="nil"/>
          <w:bottom w:val="nil"/>
          <w:right w:val="nil"/>
          <w:between w:val="nil"/>
        </w:pBdr>
        <w:jc w:val="both"/>
        <w:rPr>
          <w:rFonts w:ascii="Bookman Old Style" w:eastAsia="Bookman Old Style" w:hAnsi="Bookman Old Style" w:cs="Bookman Old Style"/>
          <w:b/>
          <w:color w:val="000000"/>
          <w:sz w:val="21"/>
        </w:rPr>
      </w:pPr>
      <w:r w:rsidRPr="00A064F6">
        <w:rPr>
          <w:rFonts w:ascii="Bookman Old Style" w:eastAsia="Bookman Old Style" w:hAnsi="Bookman Old Style" w:cs="Bookman Old Style"/>
          <w:b/>
          <w:color w:val="000000"/>
          <w:sz w:val="21"/>
        </w:rPr>
        <w:t>3.4. Científicos</w:t>
      </w:r>
    </w:p>
    <w:p w:rsidR="00EE0E78" w:rsidRPr="00A064F6" w:rsidRDefault="000F347E">
      <w:pPr>
        <w:pBdr>
          <w:top w:val="nil"/>
          <w:left w:val="nil"/>
          <w:bottom w:val="nil"/>
          <w:right w:val="nil"/>
          <w:between w:val="nil"/>
        </w:pBdr>
        <w:jc w:val="both"/>
        <w:rPr>
          <w:rFonts w:ascii="Bookman Old Style" w:eastAsia="Bookman Old Style" w:hAnsi="Bookman Old Style" w:cs="Bookman Old Style"/>
          <w:color w:val="000000"/>
          <w:sz w:val="21"/>
        </w:rPr>
      </w:pPr>
      <w:r w:rsidRPr="00A064F6">
        <w:rPr>
          <w:rFonts w:ascii="Bookman Old Style" w:eastAsia="Bookman Old Style" w:hAnsi="Bookman Old Style" w:cs="Bookman Old Style"/>
          <w:color w:val="000000"/>
          <w:sz w:val="21"/>
        </w:rPr>
        <w:t xml:space="preserve"> </w:t>
      </w:r>
    </w:p>
    <w:p w:rsidR="00EE0E78" w:rsidRPr="00A064F6" w:rsidRDefault="000F347E">
      <w:pPr>
        <w:pBdr>
          <w:top w:val="nil"/>
          <w:left w:val="nil"/>
          <w:bottom w:val="nil"/>
          <w:right w:val="nil"/>
          <w:between w:val="nil"/>
        </w:pBdr>
        <w:jc w:val="both"/>
        <w:rPr>
          <w:rFonts w:ascii="Bookman Old Style" w:eastAsia="Bookman Old Style" w:hAnsi="Bookman Old Style" w:cs="Bookman Old Style"/>
          <w:color w:val="000000"/>
          <w:sz w:val="21"/>
          <w:u w:val="single"/>
        </w:rPr>
      </w:pPr>
      <w:r w:rsidRPr="00A064F6">
        <w:rPr>
          <w:rFonts w:ascii="Bookman Old Style" w:eastAsia="Bookman Old Style" w:hAnsi="Bookman Old Style" w:cs="Bookman Old Style"/>
          <w:color w:val="000000"/>
          <w:sz w:val="21"/>
          <w:u w:val="single"/>
        </w:rPr>
        <w:t>3.4.1. Lo que dice la ciencia veterinaria sobre las corridas de toros</w:t>
      </w:r>
    </w:p>
    <w:p w:rsidR="00EE0E78" w:rsidRPr="00A064F6" w:rsidRDefault="00EE0E78">
      <w:pPr>
        <w:pBdr>
          <w:top w:val="nil"/>
          <w:left w:val="nil"/>
          <w:bottom w:val="nil"/>
          <w:right w:val="nil"/>
          <w:between w:val="nil"/>
        </w:pBdr>
        <w:jc w:val="both"/>
        <w:rPr>
          <w:rFonts w:ascii="Bookman Old Style" w:eastAsia="Bookman Old Style" w:hAnsi="Bookman Old Style" w:cs="Bookman Old Style"/>
          <w:color w:val="000000"/>
          <w:sz w:val="21"/>
        </w:rPr>
      </w:pPr>
    </w:p>
    <w:p w:rsidR="00EE0E78" w:rsidRPr="00A064F6" w:rsidRDefault="000F347E">
      <w:pPr>
        <w:pBdr>
          <w:top w:val="nil"/>
          <w:left w:val="nil"/>
          <w:bottom w:val="nil"/>
          <w:right w:val="nil"/>
          <w:between w:val="nil"/>
        </w:pBdr>
        <w:jc w:val="both"/>
        <w:rPr>
          <w:rFonts w:ascii="Bookman Old Style" w:eastAsia="Bookman Old Style" w:hAnsi="Bookman Old Style" w:cs="Bookman Old Style"/>
          <w:color w:val="000000"/>
          <w:sz w:val="21"/>
        </w:rPr>
      </w:pPr>
      <w:r w:rsidRPr="00A064F6">
        <w:rPr>
          <w:rFonts w:ascii="Bookman Old Style" w:eastAsia="Bookman Old Style" w:hAnsi="Bookman Old Style" w:cs="Bookman Old Style"/>
          <w:color w:val="000000"/>
          <w:sz w:val="21"/>
        </w:rPr>
        <w:t xml:space="preserve">La Asociación de Veterinarios Abolicionistas de la Tauromaquia (Avatma) (2016), en particular su “Informe técnico veterinario sobre los espectáculos taurinos con vacas y vaquillas”, afirma: </w:t>
      </w:r>
    </w:p>
    <w:p w:rsidR="00EE0E78" w:rsidRPr="00A064F6" w:rsidRDefault="00EE0E78">
      <w:pPr>
        <w:pBdr>
          <w:top w:val="nil"/>
          <w:left w:val="nil"/>
          <w:bottom w:val="nil"/>
          <w:right w:val="nil"/>
          <w:between w:val="nil"/>
        </w:pBdr>
        <w:jc w:val="both"/>
        <w:rPr>
          <w:rFonts w:ascii="Bookman Old Style" w:eastAsia="Bookman Old Style" w:hAnsi="Bookman Old Style" w:cs="Bookman Old Style"/>
          <w:color w:val="000000"/>
          <w:sz w:val="21"/>
        </w:rPr>
      </w:pPr>
    </w:p>
    <w:p w:rsidR="00EE0E78" w:rsidRPr="00A064F6" w:rsidRDefault="000F347E" w:rsidP="00C678BE">
      <w:pPr>
        <w:pBdr>
          <w:top w:val="nil"/>
          <w:left w:val="nil"/>
          <w:bottom w:val="nil"/>
          <w:right w:val="nil"/>
          <w:between w:val="nil"/>
        </w:pBdr>
        <w:ind w:left="851" w:right="900"/>
        <w:jc w:val="both"/>
        <w:rPr>
          <w:rFonts w:ascii="Bookman Old Style" w:eastAsia="Bookman Old Style" w:hAnsi="Bookman Old Style" w:cs="Bookman Old Style"/>
          <w:color w:val="000000"/>
          <w:sz w:val="21"/>
        </w:rPr>
      </w:pPr>
      <w:r w:rsidRPr="00A064F6">
        <w:rPr>
          <w:rFonts w:ascii="Bookman Old Style" w:eastAsia="Bookman Old Style" w:hAnsi="Bookman Old Style" w:cs="Bookman Old Style"/>
          <w:i/>
          <w:color w:val="000000"/>
          <w:sz w:val="21"/>
        </w:rPr>
        <w:t xml:space="preserve">“A los toros, vaquillas y becerros que protagonizan estos festejos se les ingieren daños graves. El origen de ese daño procede de las manipulaciones, transporte, aislamiento, hambre, y sed a que son sometidos, partiendo de que, el simple hecho de sacarlos de su ambiente natural, provoca en ellos una intensa sensación de miedo que provoca respuestas orgánicas que pasarán de ser fisiológicas a patológicas, dada su incapacidad para adaptarse a estas nuevas situaciones, que son incompatibles con su naturaleza y que se realizan en entornos para ellos desconocidos. A las situaciones anómalas mencionadas anteriormente habrá que sumar como origen de ese daño,  la persecución, la incapacidad de huida, las agresiones, así como el continuo acosamiento al que se ven sometidos  por parte de las personas que acuden a estos espectáculos. La existencia fehaciente del daño la basamos en la visualización de las imágenes que nos llevan a concluir que si se realizarán determinaciones de ACTH, cortisol y catecolaminas en estos animales estaríamos ante cifras alarmantes que superarían con creces lo considerado como normal, basándonos en los estudios científicos realizados sobre animales de sus mismas razas sometidos a situaciones de estrés bastante similares a los espectáculos a los que nos referimos, e incluso a situaciones que en teoría podríamos considerar como menos perniciosas para su salud y bienestar. Todo esto nos lleva a concluir la existencia fehaciente de un sufrimiento físico </w:t>
      </w:r>
      <w:r w:rsidRPr="00A064F6">
        <w:rPr>
          <w:rFonts w:ascii="Bookman Old Style" w:eastAsia="Bookman Old Style" w:hAnsi="Bookman Old Style" w:cs="Bookman Old Style"/>
          <w:i/>
          <w:color w:val="000000"/>
          <w:sz w:val="21"/>
        </w:rPr>
        <w:lastRenderedPageBreak/>
        <w:t>y psíquico gratuito, sin ningún fin que podamos considerar de interés general o que lo pueda justificar”</w:t>
      </w:r>
      <w:r w:rsidRPr="00A064F6">
        <w:rPr>
          <w:rFonts w:ascii="Bookman Old Style" w:eastAsia="Bookman Old Style" w:hAnsi="Bookman Old Style" w:cs="Bookman Old Style"/>
          <w:i/>
          <w:color w:val="000000"/>
          <w:sz w:val="21"/>
          <w:vertAlign w:val="superscript"/>
        </w:rPr>
        <w:footnoteReference w:id="12"/>
      </w:r>
      <w:r w:rsidRPr="00A064F6">
        <w:rPr>
          <w:rFonts w:ascii="Bookman Old Style" w:eastAsia="Bookman Old Style" w:hAnsi="Bookman Old Style" w:cs="Bookman Old Style"/>
          <w:color w:val="000000"/>
          <w:sz w:val="21"/>
        </w:rPr>
        <w:t xml:space="preserve"> </w:t>
      </w:r>
    </w:p>
    <w:p w:rsidR="00EE0E78" w:rsidRPr="00A064F6" w:rsidRDefault="000F347E">
      <w:pPr>
        <w:pBdr>
          <w:top w:val="nil"/>
          <w:left w:val="nil"/>
          <w:bottom w:val="nil"/>
          <w:right w:val="nil"/>
          <w:between w:val="nil"/>
        </w:pBdr>
        <w:jc w:val="both"/>
        <w:rPr>
          <w:rFonts w:ascii="Bookman Old Style" w:eastAsia="Bookman Old Style" w:hAnsi="Bookman Old Style" w:cs="Bookman Old Style"/>
          <w:color w:val="000000"/>
          <w:sz w:val="21"/>
        </w:rPr>
      </w:pPr>
      <w:r w:rsidRPr="00A064F6">
        <w:rPr>
          <w:rFonts w:ascii="Bookman Old Style" w:eastAsia="Bookman Old Style" w:hAnsi="Bookman Old Style" w:cs="Bookman Old Style"/>
          <w:color w:val="000000"/>
          <w:sz w:val="21"/>
        </w:rPr>
        <w:t xml:space="preserve"> </w:t>
      </w:r>
    </w:p>
    <w:p w:rsidR="00EE0E78" w:rsidRPr="00A064F6" w:rsidRDefault="000F347E">
      <w:pPr>
        <w:pBdr>
          <w:top w:val="nil"/>
          <w:left w:val="nil"/>
          <w:bottom w:val="nil"/>
          <w:right w:val="nil"/>
          <w:between w:val="nil"/>
        </w:pBdr>
        <w:jc w:val="both"/>
        <w:rPr>
          <w:rFonts w:ascii="Bookman Old Style" w:eastAsia="Bookman Old Style" w:hAnsi="Bookman Old Style" w:cs="Bookman Old Style"/>
          <w:color w:val="000000"/>
          <w:sz w:val="21"/>
        </w:rPr>
      </w:pPr>
      <w:r w:rsidRPr="00A064F6">
        <w:rPr>
          <w:rFonts w:ascii="Bookman Old Style" w:eastAsia="Bookman Old Style" w:hAnsi="Bookman Old Style" w:cs="Bookman Old Style"/>
          <w:color w:val="000000"/>
          <w:sz w:val="21"/>
          <w:u w:val="single"/>
        </w:rPr>
        <w:t>3.4.2. Sobre la invalidez de las regulaciones en la actividad taurina y la negativa a las denominadas “Corridas incruentas</w:t>
      </w:r>
      <w:r w:rsidRPr="00A064F6">
        <w:rPr>
          <w:rFonts w:ascii="Bookman Old Style" w:eastAsia="Bookman Old Style" w:hAnsi="Bookman Old Style" w:cs="Bookman Old Style"/>
          <w:color w:val="000000"/>
          <w:sz w:val="21"/>
        </w:rPr>
        <w:t>”.</w:t>
      </w:r>
    </w:p>
    <w:p w:rsidR="00EE0E78" w:rsidRPr="00A064F6" w:rsidRDefault="00EE0E78">
      <w:pPr>
        <w:pBdr>
          <w:top w:val="nil"/>
          <w:left w:val="nil"/>
          <w:bottom w:val="nil"/>
          <w:right w:val="nil"/>
          <w:between w:val="nil"/>
        </w:pBdr>
        <w:jc w:val="both"/>
        <w:rPr>
          <w:rFonts w:ascii="Bookman Old Style" w:eastAsia="Bookman Old Style" w:hAnsi="Bookman Old Style" w:cs="Bookman Old Style"/>
          <w:b/>
          <w:color w:val="000000"/>
          <w:sz w:val="21"/>
        </w:rPr>
      </w:pPr>
    </w:p>
    <w:p w:rsidR="00EE0E78" w:rsidRPr="00A064F6" w:rsidRDefault="000F347E">
      <w:pPr>
        <w:pBdr>
          <w:top w:val="nil"/>
          <w:left w:val="nil"/>
          <w:bottom w:val="nil"/>
          <w:right w:val="nil"/>
          <w:between w:val="nil"/>
        </w:pBdr>
        <w:jc w:val="both"/>
        <w:rPr>
          <w:rFonts w:ascii="Bookman Old Style" w:eastAsia="Bookman Old Style" w:hAnsi="Bookman Old Style" w:cs="Bookman Old Style"/>
          <w:color w:val="000000"/>
          <w:sz w:val="21"/>
        </w:rPr>
      </w:pPr>
      <w:r w:rsidRPr="00A064F6">
        <w:rPr>
          <w:rFonts w:ascii="Bookman Old Style" w:eastAsia="Bookman Old Style" w:hAnsi="Bookman Old Style" w:cs="Bookman Old Style"/>
          <w:color w:val="000000"/>
          <w:sz w:val="21"/>
        </w:rPr>
        <w:t>Las corridas de toros no solo implican la violencia física que se muestra evidente, hacia los animales involucrados. Es necesario tener en cuenta el sufrimiento emocional o psicológico que conlleva para estos animales el ser partícipes obligados de esta actividad.</w:t>
      </w:r>
    </w:p>
    <w:p w:rsidR="00EE0E78" w:rsidRPr="00A064F6" w:rsidRDefault="00EE0E78">
      <w:pPr>
        <w:pBdr>
          <w:top w:val="nil"/>
          <w:left w:val="nil"/>
          <w:bottom w:val="nil"/>
          <w:right w:val="nil"/>
          <w:between w:val="nil"/>
        </w:pBdr>
        <w:jc w:val="both"/>
        <w:rPr>
          <w:rFonts w:ascii="Bookman Old Style" w:eastAsia="Bookman Old Style" w:hAnsi="Bookman Old Style" w:cs="Bookman Old Style"/>
          <w:color w:val="000000"/>
          <w:sz w:val="21"/>
        </w:rPr>
      </w:pPr>
    </w:p>
    <w:p w:rsidR="00EE0E78" w:rsidRPr="00A064F6" w:rsidRDefault="000F347E">
      <w:pPr>
        <w:pBdr>
          <w:top w:val="nil"/>
          <w:left w:val="nil"/>
          <w:bottom w:val="nil"/>
          <w:right w:val="nil"/>
          <w:between w:val="nil"/>
        </w:pBdr>
        <w:jc w:val="both"/>
        <w:rPr>
          <w:rFonts w:ascii="Bookman Old Style" w:eastAsia="Bookman Old Style" w:hAnsi="Bookman Old Style" w:cs="Bookman Old Style"/>
          <w:color w:val="000000"/>
          <w:sz w:val="21"/>
        </w:rPr>
      </w:pPr>
      <w:r w:rsidRPr="00A064F6">
        <w:rPr>
          <w:rFonts w:ascii="Bookman Old Style" w:eastAsia="Bookman Old Style" w:hAnsi="Bookman Old Style" w:cs="Bookman Old Style"/>
          <w:color w:val="000000"/>
          <w:sz w:val="21"/>
        </w:rPr>
        <w:t>El etólogo español Jordi Casamitjana (2012)</w:t>
      </w:r>
      <w:r w:rsidRPr="00A064F6">
        <w:rPr>
          <w:rFonts w:ascii="Bookman Old Style" w:eastAsia="Bookman Old Style" w:hAnsi="Bookman Old Style" w:cs="Bookman Old Style"/>
          <w:color w:val="000000"/>
          <w:sz w:val="21"/>
          <w:vertAlign w:val="superscript"/>
        </w:rPr>
        <w:footnoteReference w:id="13"/>
      </w:r>
      <w:r w:rsidRPr="00A064F6">
        <w:rPr>
          <w:rFonts w:ascii="Bookman Old Style" w:eastAsia="Bookman Old Style" w:hAnsi="Bookman Old Style" w:cs="Bookman Old Style"/>
          <w:color w:val="000000"/>
          <w:sz w:val="21"/>
        </w:rPr>
        <w:t>, desarrolló un completo informe sobre todas las formas de maltrato, violencia y crueldad presentes en las corridas de toros, denominado “La Crueldad de las corridas incruentas”. Sobre el tema específico del sufrimiento emocional de los toros en las corridas, el informe sugiere que no existe algo como las corridas incruentas, que solo han intentado vender al público una imagen de la tauromaquia más políticamente correcta.</w:t>
      </w:r>
    </w:p>
    <w:p w:rsidR="00EE0E78" w:rsidRPr="00A064F6" w:rsidRDefault="00EE0E78">
      <w:pPr>
        <w:pBdr>
          <w:top w:val="nil"/>
          <w:left w:val="nil"/>
          <w:bottom w:val="nil"/>
          <w:right w:val="nil"/>
          <w:between w:val="nil"/>
        </w:pBdr>
        <w:jc w:val="both"/>
        <w:rPr>
          <w:rFonts w:ascii="Bookman Old Style" w:eastAsia="Bookman Old Style" w:hAnsi="Bookman Old Style" w:cs="Bookman Old Style"/>
          <w:color w:val="000000"/>
          <w:sz w:val="21"/>
        </w:rPr>
      </w:pPr>
    </w:p>
    <w:p w:rsidR="00EE0E78" w:rsidRPr="00A064F6" w:rsidRDefault="000F347E">
      <w:pPr>
        <w:pBdr>
          <w:top w:val="nil"/>
          <w:left w:val="nil"/>
          <w:bottom w:val="nil"/>
          <w:right w:val="nil"/>
          <w:between w:val="nil"/>
        </w:pBdr>
        <w:jc w:val="both"/>
        <w:rPr>
          <w:rFonts w:ascii="Bookman Old Style" w:eastAsia="Bookman Old Style" w:hAnsi="Bookman Old Style" w:cs="Bookman Old Style"/>
          <w:color w:val="000000"/>
          <w:sz w:val="21"/>
        </w:rPr>
      </w:pPr>
      <w:r w:rsidRPr="00A064F6">
        <w:rPr>
          <w:rFonts w:ascii="Bookman Old Style" w:eastAsia="Bookman Old Style" w:hAnsi="Bookman Old Style" w:cs="Bookman Old Style"/>
          <w:color w:val="000000"/>
          <w:sz w:val="21"/>
        </w:rPr>
        <w:t>La sola presencia del toro en una plaza ya involucra grandes niveles de maltrato emocional o sufrimiento psicológico para el animal, evidenciados en la incomodidad del animal por su cautiverio, el miedo ante un ambiente ajeno respecto al que está acostumbrado, la angustia por la experiencia aversiva vivida, y el estrés continuado para el que biológicamente no está dotado para responder adecuadamente.</w:t>
      </w:r>
    </w:p>
    <w:p w:rsidR="00EE0E78" w:rsidRPr="00A064F6" w:rsidRDefault="00EE0E78">
      <w:pPr>
        <w:pBdr>
          <w:top w:val="nil"/>
          <w:left w:val="nil"/>
          <w:bottom w:val="nil"/>
          <w:right w:val="nil"/>
          <w:between w:val="nil"/>
        </w:pBdr>
        <w:jc w:val="both"/>
        <w:rPr>
          <w:rFonts w:ascii="Bookman Old Style" w:eastAsia="Bookman Old Style" w:hAnsi="Bookman Old Style" w:cs="Bookman Old Style"/>
          <w:color w:val="000000"/>
          <w:sz w:val="21"/>
        </w:rPr>
      </w:pPr>
    </w:p>
    <w:p w:rsidR="00EE0E78" w:rsidRPr="00A064F6" w:rsidRDefault="000F347E">
      <w:pPr>
        <w:pBdr>
          <w:top w:val="nil"/>
          <w:left w:val="nil"/>
          <w:bottom w:val="nil"/>
          <w:right w:val="nil"/>
          <w:between w:val="nil"/>
        </w:pBdr>
        <w:jc w:val="both"/>
        <w:rPr>
          <w:rFonts w:ascii="Bookman Old Style" w:eastAsia="Bookman Old Style" w:hAnsi="Bookman Old Style" w:cs="Bookman Old Style"/>
          <w:color w:val="000000"/>
          <w:sz w:val="21"/>
        </w:rPr>
      </w:pPr>
      <w:r w:rsidRPr="00A064F6">
        <w:rPr>
          <w:rFonts w:ascii="Bookman Old Style" w:eastAsia="Bookman Old Style" w:hAnsi="Bookman Old Style" w:cs="Bookman Old Style"/>
          <w:color w:val="000000"/>
          <w:sz w:val="21"/>
        </w:rPr>
        <w:t>Este tipo de sufrimiento psicológico, es todavía más común en el caso de las corridas “incruentas” en las que el toro sobrevive el espectáculo y o bien se le sacrifica unos días más tarde donde el estrés se va acumulando (como en muchas corridas al estilo portugués), o se le vuelve a hacer pasar por el mismo calvario varias veces con posterioridad, incluso durante el resto de su vida (como en las corridas autóctonas francesas).</w:t>
      </w:r>
    </w:p>
    <w:p w:rsidR="00EE0E78" w:rsidRPr="00A064F6" w:rsidRDefault="00EE0E78">
      <w:pPr>
        <w:pBdr>
          <w:top w:val="nil"/>
          <w:left w:val="nil"/>
          <w:bottom w:val="nil"/>
          <w:right w:val="nil"/>
          <w:between w:val="nil"/>
        </w:pBdr>
        <w:jc w:val="both"/>
        <w:rPr>
          <w:rFonts w:ascii="Bookman Old Style" w:eastAsia="Bookman Old Style" w:hAnsi="Bookman Old Style" w:cs="Bookman Old Style"/>
          <w:color w:val="000000"/>
          <w:sz w:val="21"/>
        </w:rPr>
      </w:pPr>
    </w:p>
    <w:p w:rsidR="00EE0E78" w:rsidRPr="00A064F6" w:rsidRDefault="000F347E">
      <w:pPr>
        <w:pBdr>
          <w:top w:val="nil"/>
          <w:left w:val="nil"/>
          <w:bottom w:val="nil"/>
          <w:right w:val="nil"/>
          <w:between w:val="nil"/>
        </w:pBdr>
        <w:jc w:val="both"/>
        <w:rPr>
          <w:rFonts w:ascii="Bookman Old Style" w:eastAsia="Bookman Old Style" w:hAnsi="Bookman Old Style" w:cs="Bookman Old Style"/>
          <w:color w:val="000000"/>
          <w:sz w:val="21"/>
        </w:rPr>
      </w:pPr>
      <w:r w:rsidRPr="00A064F6">
        <w:rPr>
          <w:rFonts w:ascii="Bookman Old Style" w:eastAsia="Bookman Old Style" w:hAnsi="Bookman Old Style" w:cs="Bookman Old Style"/>
          <w:color w:val="000000"/>
          <w:sz w:val="21"/>
        </w:rPr>
        <w:t xml:space="preserve">De acuerdo con anterior, es posible concluir que las evidencias veterinarias y etológicas, evidencian que el maltrato a los toros y caballos es inevitable en cualquier tipo de corrida.  </w:t>
      </w:r>
    </w:p>
    <w:p w:rsidR="00EE0E78" w:rsidRPr="00A064F6" w:rsidRDefault="00EE0E78">
      <w:pPr>
        <w:pBdr>
          <w:top w:val="nil"/>
          <w:left w:val="nil"/>
          <w:bottom w:val="nil"/>
          <w:right w:val="nil"/>
          <w:between w:val="nil"/>
        </w:pBdr>
        <w:jc w:val="both"/>
        <w:rPr>
          <w:rFonts w:ascii="Bookman Old Style" w:eastAsia="Bookman Old Style" w:hAnsi="Bookman Old Style" w:cs="Bookman Old Style"/>
          <w:color w:val="000000"/>
          <w:sz w:val="21"/>
        </w:rPr>
      </w:pPr>
    </w:p>
    <w:p w:rsidR="00EE0E78" w:rsidRPr="00A064F6" w:rsidRDefault="000F347E">
      <w:pPr>
        <w:pBdr>
          <w:top w:val="nil"/>
          <w:left w:val="nil"/>
          <w:bottom w:val="nil"/>
          <w:right w:val="nil"/>
          <w:between w:val="nil"/>
        </w:pBdr>
        <w:jc w:val="both"/>
        <w:rPr>
          <w:rFonts w:ascii="Bookman Old Style" w:eastAsia="Bookman Old Style" w:hAnsi="Bookman Old Style" w:cs="Bookman Old Style"/>
          <w:b/>
          <w:color w:val="000000"/>
          <w:sz w:val="21"/>
        </w:rPr>
      </w:pPr>
      <w:r w:rsidRPr="00A064F6">
        <w:rPr>
          <w:rFonts w:ascii="Bookman Old Style" w:eastAsia="Bookman Old Style" w:hAnsi="Bookman Old Style" w:cs="Bookman Old Style"/>
          <w:b/>
          <w:color w:val="000000"/>
          <w:sz w:val="21"/>
        </w:rPr>
        <w:t>3.5. Sociales</w:t>
      </w:r>
    </w:p>
    <w:p w:rsidR="00EE0E78" w:rsidRPr="00A064F6" w:rsidRDefault="00EE0E78">
      <w:pPr>
        <w:pBdr>
          <w:top w:val="nil"/>
          <w:left w:val="nil"/>
          <w:bottom w:val="nil"/>
          <w:right w:val="nil"/>
          <w:between w:val="nil"/>
        </w:pBdr>
        <w:jc w:val="both"/>
        <w:rPr>
          <w:rFonts w:ascii="Bookman Old Style" w:eastAsia="Bookman Old Style" w:hAnsi="Bookman Old Style" w:cs="Bookman Old Style"/>
          <w:b/>
          <w:color w:val="000000"/>
          <w:sz w:val="21"/>
        </w:rPr>
      </w:pPr>
    </w:p>
    <w:p w:rsidR="00EE0E78" w:rsidRPr="00A064F6" w:rsidRDefault="000F347E">
      <w:pPr>
        <w:pBdr>
          <w:top w:val="nil"/>
          <w:left w:val="nil"/>
          <w:bottom w:val="nil"/>
          <w:right w:val="nil"/>
          <w:between w:val="nil"/>
        </w:pBdr>
        <w:jc w:val="both"/>
        <w:rPr>
          <w:rFonts w:ascii="Bookman Old Style" w:eastAsia="Bookman Old Style" w:hAnsi="Bookman Old Style" w:cs="Bookman Old Style"/>
          <w:color w:val="000000"/>
          <w:sz w:val="21"/>
          <w:u w:val="single"/>
        </w:rPr>
      </w:pPr>
      <w:r w:rsidRPr="00A064F6">
        <w:rPr>
          <w:rFonts w:ascii="Bookman Old Style" w:eastAsia="Bookman Old Style" w:hAnsi="Bookman Old Style" w:cs="Bookman Old Style"/>
          <w:color w:val="000000"/>
          <w:sz w:val="21"/>
          <w:u w:val="single"/>
        </w:rPr>
        <w:t xml:space="preserve">3.5.1. El toreo y su impacto negativo sobre la infancia </w:t>
      </w:r>
    </w:p>
    <w:p w:rsidR="00EE0E78" w:rsidRPr="00A064F6" w:rsidRDefault="00EE0E78">
      <w:pPr>
        <w:pBdr>
          <w:top w:val="nil"/>
          <w:left w:val="nil"/>
          <w:bottom w:val="nil"/>
          <w:right w:val="nil"/>
          <w:between w:val="nil"/>
        </w:pBdr>
        <w:jc w:val="both"/>
        <w:rPr>
          <w:rFonts w:ascii="Bookman Old Style" w:eastAsia="Bookman Old Style" w:hAnsi="Bookman Old Style" w:cs="Bookman Old Style"/>
          <w:color w:val="000000"/>
          <w:sz w:val="21"/>
          <w:u w:val="single"/>
        </w:rPr>
      </w:pPr>
    </w:p>
    <w:p w:rsidR="00EE0E78" w:rsidRPr="00A064F6" w:rsidRDefault="000F347E">
      <w:pPr>
        <w:pBdr>
          <w:top w:val="nil"/>
          <w:left w:val="nil"/>
          <w:bottom w:val="nil"/>
          <w:right w:val="nil"/>
          <w:between w:val="nil"/>
        </w:pBdr>
        <w:jc w:val="both"/>
        <w:rPr>
          <w:rFonts w:ascii="Bookman Old Style" w:eastAsia="Bookman Old Style" w:hAnsi="Bookman Old Style" w:cs="Bookman Old Style"/>
          <w:color w:val="000000"/>
          <w:sz w:val="21"/>
        </w:rPr>
      </w:pPr>
      <w:r w:rsidRPr="00A064F6">
        <w:rPr>
          <w:rFonts w:ascii="Bookman Old Style" w:eastAsia="Bookman Old Style" w:hAnsi="Bookman Old Style" w:cs="Bookman Old Style"/>
          <w:color w:val="000000"/>
          <w:sz w:val="21"/>
        </w:rPr>
        <w:t>La Ley 1098 del 2006 “Código de Infancia y Adolescencia”, trae un cúmulo de garantías que buscan hacer realidad el mandato constitucional de la prevalencia de los derechos de los niños, las niñas y los adolescentes. En este sentido, exige que la protección estatal debe ser máxima para posibilitar que, en un futuro, nuestros menores cuenten con un entorno sostenible, o por lo menos con una fauna y flora que cuidar.</w:t>
      </w:r>
    </w:p>
    <w:p w:rsidR="00EE0E78" w:rsidRPr="00A064F6" w:rsidRDefault="00EE0E78">
      <w:pPr>
        <w:pBdr>
          <w:top w:val="nil"/>
          <w:left w:val="nil"/>
          <w:bottom w:val="nil"/>
          <w:right w:val="nil"/>
          <w:between w:val="nil"/>
        </w:pBdr>
        <w:jc w:val="both"/>
        <w:rPr>
          <w:rFonts w:ascii="Bookman Old Style" w:eastAsia="Bookman Old Style" w:hAnsi="Bookman Old Style" w:cs="Bookman Old Style"/>
          <w:color w:val="000000"/>
          <w:sz w:val="21"/>
        </w:rPr>
      </w:pPr>
    </w:p>
    <w:p w:rsidR="00EE0E78" w:rsidRPr="00A064F6" w:rsidRDefault="000F347E">
      <w:pPr>
        <w:pBdr>
          <w:top w:val="nil"/>
          <w:left w:val="nil"/>
          <w:bottom w:val="nil"/>
          <w:right w:val="nil"/>
          <w:between w:val="nil"/>
        </w:pBdr>
        <w:jc w:val="both"/>
        <w:rPr>
          <w:rFonts w:ascii="Bookman Old Style" w:eastAsia="Bookman Old Style" w:hAnsi="Bookman Old Style" w:cs="Bookman Old Style"/>
          <w:color w:val="000000"/>
          <w:sz w:val="21"/>
        </w:rPr>
      </w:pPr>
      <w:r w:rsidRPr="00A064F6">
        <w:rPr>
          <w:rFonts w:ascii="Bookman Old Style" w:eastAsia="Bookman Old Style" w:hAnsi="Bookman Old Style" w:cs="Bookman Old Style"/>
          <w:color w:val="000000"/>
          <w:sz w:val="21"/>
        </w:rPr>
        <w:t>En este sentido, la Convención para los Derechos de los Niños de la ONU, en su informe de observaciones para Colombia del 4 de febrero de 2015</w:t>
      </w:r>
      <w:r w:rsidRPr="00A064F6">
        <w:rPr>
          <w:rFonts w:ascii="Bookman Old Style" w:eastAsia="Bookman Old Style" w:hAnsi="Bookman Old Style" w:cs="Bookman Old Style"/>
          <w:color w:val="000000"/>
          <w:sz w:val="21"/>
          <w:vertAlign w:val="superscript"/>
        </w:rPr>
        <w:footnoteReference w:id="14"/>
      </w:r>
      <w:r w:rsidRPr="00A064F6">
        <w:rPr>
          <w:rFonts w:ascii="Bookman Old Style" w:eastAsia="Bookman Old Style" w:hAnsi="Bookman Old Style" w:cs="Bookman Old Style"/>
          <w:color w:val="000000"/>
          <w:sz w:val="21"/>
        </w:rPr>
        <w:t xml:space="preserve">, recomendó, entre otras, </w:t>
      </w:r>
      <w:r w:rsidRPr="00A064F6">
        <w:rPr>
          <w:rFonts w:ascii="Bookman Old Style" w:eastAsia="Bookman Old Style" w:hAnsi="Bookman Old Style" w:cs="Bookman Old Style"/>
          <w:color w:val="000000"/>
          <w:sz w:val="21"/>
        </w:rPr>
        <w:lastRenderedPageBreak/>
        <w:t xml:space="preserve">proteger a los niños y niñas de la violencia de la tauromaquia, aspectos que deben ser tenidos en cuenta en el país, señalando de manera puntual: </w:t>
      </w:r>
    </w:p>
    <w:p w:rsidR="00EE0E78" w:rsidRPr="00A064F6" w:rsidRDefault="00EE0E78">
      <w:pPr>
        <w:pBdr>
          <w:top w:val="nil"/>
          <w:left w:val="nil"/>
          <w:bottom w:val="nil"/>
          <w:right w:val="nil"/>
          <w:between w:val="nil"/>
        </w:pBdr>
        <w:jc w:val="both"/>
        <w:rPr>
          <w:rFonts w:ascii="Bookman Old Style" w:eastAsia="Bookman Old Style" w:hAnsi="Bookman Old Style" w:cs="Bookman Old Style"/>
          <w:color w:val="000000"/>
          <w:sz w:val="21"/>
        </w:rPr>
      </w:pPr>
    </w:p>
    <w:p w:rsidR="00EE0E78" w:rsidRPr="00A064F6" w:rsidRDefault="000F347E" w:rsidP="00C678BE">
      <w:pPr>
        <w:pBdr>
          <w:top w:val="nil"/>
          <w:left w:val="nil"/>
          <w:bottom w:val="nil"/>
          <w:right w:val="nil"/>
          <w:between w:val="nil"/>
        </w:pBdr>
        <w:ind w:left="851" w:right="900"/>
        <w:jc w:val="both"/>
        <w:rPr>
          <w:rFonts w:ascii="Bookman Old Style" w:eastAsia="Bookman Old Style" w:hAnsi="Bookman Old Style" w:cs="Bookman Old Style"/>
          <w:i/>
          <w:color w:val="000000"/>
          <w:sz w:val="21"/>
        </w:rPr>
      </w:pPr>
      <w:r w:rsidRPr="00A064F6">
        <w:rPr>
          <w:rFonts w:ascii="Bookman Old Style" w:eastAsia="Bookman Old Style" w:hAnsi="Bookman Old Style" w:cs="Bookman Old Style"/>
          <w:color w:val="000000"/>
          <w:sz w:val="21"/>
        </w:rPr>
        <w:t>“</w:t>
      </w:r>
      <w:r w:rsidRPr="00A064F6">
        <w:rPr>
          <w:rFonts w:ascii="Bookman Old Style" w:eastAsia="Bookman Old Style" w:hAnsi="Bookman Old Style" w:cs="Bookman Old Style"/>
          <w:i/>
          <w:color w:val="000000"/>
          <w:sz w:val="21"/>
        </w:rPr>
        <w:t>Apartado D. Violencia en contra de los niños (arts. 19, 24, párr.3, 28, párr. 2, 34, 37 (a) y 39)</w:t>
      </w:r>
    </w:p>
    <w:p w:rsidR="00EE0E78" w:rsidRPr="00A064F6" w:rsidRDefault="00EE0E78" w:rsidP="00C678BE">
      <w:pPr>
        <w:pBdr>
          <w:top w:val="nil"/>
          <w:left w:val="nil"/>
          <w:bottom w:val="nil"/>
          <w:right w:val="nil"/>
          <w:between w:val="nil"/>
        </w:pBdr>
        <w:ind w:left="851" w:right="900"/>
        <w:jc w:val="both"/>
        <w:rPr>
          <w:rFonts w:ascii="Bookman Old Style" w:eastAsia="Bookman Old Style" w:hAnsi="Bookman Old Style" w:cs="Bookman Old Style"/>
          <w:i/>
          <w:color w:val="000000"/>
          <w:sz w:val="21"/>
        </w:rPr>
      </w:pPr>
    </w:p>
    <w:p w:rsidR="00EE0E78" w:rsidRPr="00A064F6" w:rsidRDefault="000F347E" w:rsidP="00C678BE">
      <w:pPr>
        <w:pBdr>
          <w:top w:val="nil"/>
          <w:left w:val="nil"/>
          <w:bottom w:val="nil"/>
          <w:right w:val="nil"/>
          <w:between w:val="nil"/>
        </w:pBdr>
        <w:ind w:left="851" w:right="900"/>
        <w:jc w:val="both"/>
        <w:rPr>
          <w:rFonts w:ascii="Bookman Old Style" w:eastAsia="Bookman Old Style" w:hAnsi="Bookman Old Style" w:cs="Bookman Old Style"/>
          <w:i/>
          <w:color w:val="000000"/>
          <w:sz w:val="21"/>
        </w:rPr>
      </w:pPr>
      <w:r w:rsidRPr="00A064F6">
        <w:rPr>
          <w:rFonts w:ascii="Bookman Old Style" w:eastAsia="Bookman Old Style" w:hAnsi="Bookman Old Style" w:cs="Bookman Old Style"/>
          <w:i/>
          <w:color w:val="000000"/>
          <w:sz w:val="21"/>
        </w:rPr>
        <w:t>Libertad de los niños contra toda forma de violencia</w:t>
      </w:r>
    </w:p>
    <w:p w:rsidR="00EE0E78" w:rsidRPr="00A064F6" w:rsidRDefault="00EE0E78" w:rsidP="00C678BE">
      <w:pPr>
        <w:pBdr>
          <w:top w:val="nil"/>
          <w:left w:val="nil"/>
          <w:bottom w:val="nil"/>
          <w:right w:val="nil"/>
          <w:between w:val="nil"/>
        </w:pBdr>
        <w:ind w:left="851" w:right="900"/>
        <w:jc w:val="both"/>
        <w:rPr>
          <w:rFonts w:ascii="Bookman Old Style" w:eastAsia="Bookman Old Style" w:hAnsi="Bookman Old Style" w:cs="Bookman Old Style"/>
          <w:i/>
          <w:color w:val="000000"/>
          <w:sz w:val="21"/>
        </w:rPr>
      </w:pPr>
    </w:p>
    <w:p w:rsidR="00EE0E78" w:rsidRPr="00A064F6" w:rsidRDefault="000F347E" w:rsidP="00C678BE">
      <w:pPr>
        <w:pBdr>
          <w:top w:val="nil"/>
          <w:left w:val="nil"/>
          <w:bottom w:val="nil"/>
          <w:right w:val="nil"/>
          <w:between w:val="nil"/>
        </w:pBdr>
        <w:ind w:left="851" w:right="900"/>
        <w:jc w:val="both"/>
        <w:rPr>
          <w:rFonts w:ascii="Bookman Old Style" w:eastAsia="Bookman Old Style" w:hAnsi="Bookman Old Style" w:cs="Bookman Old Style"/>
          <w:i/>
          <w:color w:val="000000"/>
          <w:sz w:val="21"/>
        </w:rPr>
      </w:pPr>
      <w:r w:rsidRPr="00A064F6">
        <w:rPr>
          <w:rFonts w:ascii="Bookman Old Style" w:eastAsia="Bookman Old Style" w:hAnsi="Bookman Old Style" w:cs="Bookman Old Style"/>
          <w:i/>
          <w:color w:val="000000"/>
          <w:sz w:val="21"/>
        </w:rPr>
        <w:t xml:space="preserve">27. El Comité está profundamente preocupado por los altos niveles de violencia al que se enfrentan los niños, y en particular, sobre: </w:t>
      </w:r>
    </w:p>
    <w:p w:rsidR="00EE0E78" w:rsidRPr="00A064F6" w:rsidRDefault="000F347E" w:rsidP="00C678BE">
      <w:pPr>
        <w:pBdr>
          <w:top w:val="nil"/>
          <w:left w:val="nil"/>
          <w:bottom w:val="nil"/>
          <w:right w:val="nil"/>
          <w:between w:val="nil"/>
        </w:pBdr>
        <w:ind w:left="851" w:right="900"/>
        <w:jc w:val="both"/>
        <w:rPr>
          <w:rFonts w:ascii="Bookman Old Style" w:eastAsia="Bookman Old Style" w:hAnsi="Bookman Old Style" w:cs="Bookman Old Style"/>
          <w:i/>
          <w:color w:val="000000"/>
          <w:sz w:val="21"/>
        </w:rPr>
      </w:pPr>
      <w:r w:rsidRPr="00A064F6">
        <w:rPr>
          <w:rFonts w:ascii="Bookman Old Style" w:eastAsia="Bookman Old Style" w:hAnsi="Bookman Old Style" w:cs="Bookman Old Style"/>
          <w:i/>
          <w:color w:val="000000"/>
          <w:sz w:val="21"/>
        </w:rPr>
        <w:t xml:space="preserve">(…) </w:t>
      </w:r>
    </w:p>
    <w:p w:rsidR="00EE0E78" w:rsidRPr="00A064F6" w:rsidRDefault="00EE0E78" w:rsidP="00C678BE">
      <w:pPr>
        <w:pBdr>
          <w:top w:val="nil"/>
          <w:left w:val="nil"/>
          <w:bottom w:val="nil"/>
          <w:right w:val="nil"/>
          <w:between w:val="nil"/>
        </w:pBdr>
        <w:ind w:left="851" w:right="900"/>
        <w:jc w:val="both"/>
        <w:rPr>
          <w:rFonts w:ascii="Bookman Old Style" w:eastAsia="Bookman Old Style" w:hAnsi="Bookman Old Style" w:cs="Bookman Old Style"/>
          <w:i/>
          <w:color w:val="000000"/>
          <w:sz w:val="21"/>
        </w:rPr>
      </w:pPr>
    </w:p>
    <w:p w:rsidR="00EE0E78" w:rsidRPr="00A064F6" w:rsidRDefault="000F347E" w:rsidP="00C678BE">
      <w:pPr>
        <w:pBdr>
          <w:top w:val="nil"/>
          <w:left w:val="nil"/>
          <w:bottom w:val="nil"/>
          <w:right w:val="nil"/>
          <w:between w:val="nil"/>
        </w:pBdr>
        <w:ind w:left="851" w:right="900"/>
        <w:jc w:val="both"/>
        <w:rPr>
          <w:rFonts w:ascii="Bookman Old Style" w:eastAsia="Bookman Old Style" w:hAnsi="Bookman Old Style" w:cs="Bookman Old Style"/>
          <w:i/>
          <w:color w:val="000000"/>
          <w:sz w:val="21"/>
        </w:rPr>
      </w:pPr>
      <w:r w:rsidRPr="00A064F6">
        <w:rPr>
          <w:rFonts w:ascii="Bookman Old Style" w:eastAsia="Bookman Old Style" w:hAnsi="Bookman Old Style" w:cs="Bookman Old Style"/>
          <w:i/>
          <w:color w:val="000000"/>
          <w:sz w:val="21"/>
        </w:rPr>
        <w:t xml:space="preserve">f) </w:t>
      </w:r>
      <w:r w:rsidRPr="00A064F6">
        <w:rPr>
          <w:rFonts w:ascii="Bookman Old Style" w:eastAsia="Bookman Old Style" w:hAnsi="Bookman Old Style" w:cs="Bookman Old Style"/>
          <w:i/>
          <w:color w:val="000000"/>
          <w:sz w:val="21"/>
          <w:u w:val="single"/>
        </w:rPr>
        <w:t>El bienestar físico y mental de los niños que participan en la formación/entrenamiento de la tauromaquia, y las actuaciones asociadas a ella, así como el bienestar mental y emocional de los niños espectadores que están expuestos a la violencia de la tauromaquia</w:t>
      </w:r>
      <w:r w:rsidRPr="00A064F6">
        <w:rPr>
          <w:rFonts w:ascii="Bookman Old Style" w:eastAsia="Bookman Old Style" w:hAnsi="Bookman Old Style" w:cs="Bookman Old Style"/>
          <w:i/>
          <w:color w:val="000000"/>
          <w:sz w:val="21"/>
        </w:rPr>
        <w:t xml:space="preserve">. </w:t>
      </w:r>
    </w:p>
    <w:p w:rsidR="00EE0E78" w:rsidRPr="00A064F6" w:rsidRDefault="00EE0E78" w:rsidP="00C678BE">
      <w:pPr>
        <w:pBdr>
          <w:top w:val="nil"/>
          <w:left w:val="nil"/>
          <w:bottom w:val="nil"/>
          <w:right w:val="nil"/>
          <w:between w:val="nil"/>
        </w:pBdr>
        <w:ind w:left="851" w:right="900"/>
        <w:jc w:val="both"/>
        <w:rPr>
          <w:rFonts w:ascii="Bookman Old Style" w:eastAsia="Bookman Old Style" w:hAnsi="Bookman Old Style" w:cs="Bookman Old Style"/>
          <w:i/>
          <w:color w:val="000000"/>
          <w:sz w:val="21"/>
        </w:rPr>
      </w:pPr>
    </w:p>
    <w:p w:rsidR="00EE0E78" w:rsidRPr="00A064F6" w:rsidRDefault="000F347E" w:rsidP="00C678BE">
      <w:pPr>
        <w:pBdr>
          <w:top w:val="nil"/>
          <w:left w:val="nil"/>
          <w:bottom w:val="nil"/>
          <w:right w:val="nil"/>
          <w:between w:val="nil"/>
        </w:pBdr>
        <w:ind w:left="851" w:right="900"/>
        <w:jc w:val="both"/>
        <w:rPr>
          <w:rFonts w:ascii="Bookman Old Style" w:eastAsia="Bookman Old Style" w:hAnsi="Bookman Old Style" w:cs="Bookman Old Style"/>
          <w:i/>
          <w:color w:val="000000"/>
          <w:sz w:val="21"/>
        </w:rPr>
      </w:pPr>
      <w:r w:rsidRPr="00A064F6">
        <w:rPr>
          <w:rFonts w:ascii="Bookman Old Style" w:eastAsia="Bookman Old Style" w:hAnsi="Bookman Old Style" w:cs="Bookman Old Style"/>
          <w:i/>
          <w:color w:val="000000"/>
          <w:sz w:val="21"/>
        </w:rPr>
        <w:t xml:space="preserve">28. A la luz de la Observación general Nº 13 (2011) sobre el “Derecho del niño a no ser objeto de ninguna forma de violencia” y recordando las recomendaciones del estudio de las Naciones Unidas sobre la violencia en contra de los niños de 2006 (A/61/299), el Comité insta al Estado Parte a dar prioridad a la </w:t>
      </w:r>
      <w:r w:rsidRPr="00A064F6">
        <w:rPr>
          <w:rFonts w:ascii="Bookman Old Style" w:eastAsia="Bookman Old Style" w:hAnsi="Bookman Old Style" w:cs="Bookman Old Style"/>
          <w:i/>
          <w:color w:val="000000"/>
          <w:sz w:val="21"/>
          <w:u w:val="single"/>
        </w:rPr>
        <w:t>eliminación de todas las formas de violencia en contra de los niños</w:t>
      </w:r>
      <w:r w:rsidRPr="00A064F6">
        <w:rPr>
          <w:rFonts w:ascii="Bookman Old Style" w:eastAsia="Bookman Old Style" w:hAnsi="Bookman Old Style" w:cs="Bookman Old Style"/>
          <w:i/>
          <w:color w:val="000000"/>
          <w:sz w:val="21"/>
        </w:rPr>
        <w:t xml:space="preserve">, y en particular a: </w:t>
      </w:r>
    </w:p>
    <w:p w:rsidR="00EE0E78" w:rsidRPr="00A064F6" w:rsidRDefault="000F347E" w:rsidP="00C678BE">
      <w:pPr>
        <w:pBdr>
          <w:top w:val="nil"/>
          <w:left w:val="nil"/>
          <w:bottom w:val="nil"/>
          <w:right w:val="nil"/>
          <w:between w:val="nil"/>
        </w:pBdr>
        <w:ind w:left="851" w:right="900"/>
        <w:jc w:val="both"/>
        <w:rPr>
          <w:rFonts w:ascii="Bookman Old Style" w:eastAsia="Bookman Old Style" w:hAnsi="Bookman Old Style" w:cs="Bookman Old Style"/>
          <w:i/>
          <w:color w:val="000000"/>
          <w:sz w:val="21"/>
        </w:rPr>
      </w:pPr>
      <w:r w:rsidRPr="00A064F6">
        <w:rPr>
          <w:rFonts w:ascii="Bookman Old Style" w:eastAsia="Bookman Old Style" w:hAnsi="Bookman Old Style" w:cs="Bookman Old Style"/>
          <w:i/>
          <w:color w:val="000000"/>
          <w:sz w:val="21"/>
        </w:rPr>
        <w:t>(…)</w:t>
      </w:r>
    </w:p>
    <w:p w:rsidR="00EE0E78" w:rsidRPr="00A064F6" w:rsidRDefault="00EE0E78" w:rsidP="00C678BE">
      <w:pPr>
        <w:pBdr>
          <w:top w:val="nil"/>
          <w:left w:val="nil"/>
          <w:bottom w:val="nil"/>
          <w:right w:val="nil"/>
          <w:between w:val="nil"/>
        </w:pBdr>
        <w:ind w:left="851" w:right="900"/>
        <w:jc w:val="both"/>
        <w:rPr>
          <w:rFonts w:ascii="Bookman Old Style" w:eastAsia="Bookman Old Style" w:hAnsi="Bookman Old Style" w:cs="Bookman Old Style"/>
          <w:i/>
          <w:color w:val="000000"/>
          <w:sz w:val="21"/>
        </w:rPr>
      </w:pPr>
    </w:p>
    <w:p w:rsidR="00EE0E78" w:rsidRPr="00A064F6" w:rsidRDefault="000F347E" w:rsidP="00C678BE">
      <w:pPr>
        <w:pBdr>
          <w:top w:val="nil"/>
          <w:left w:val="nil"/>
          <w:bottom w:val="nil"/>
          <w:right w:val="nil"/>
          <w:between w:val="nil"/>
        </w:pBdr>
        <w:ind w:left="851" w:right="900"/>
        <w:jc w:val="both"/>
        <w:rPr>
          <w:rFonts w:ascii="Bookman Old Style" w:eastAsia="Bookman Old Style" w:hAnsi="Bookman Old Style" w:cs="Bookman Old Style"/>
          <w:i/>
          <w:color w:val="000000"/>
          <w:sz w:val="21"/>
        </w:rPr>
      </w:pPr>
      <w:r w:rsidRPr="00A064F6">
        <w:rPr>
          <w:rFonts w:ascii="Bookman Old Style" w:eastAsia="Bookman Old Style" w:hAnsi="Bookman Old Style" w:cs="Bookman Old Style"/>
          <w:i/>
          <w:color w:val="000000"/>
          <w:sz w:val="21"/>
        </w:rPr>
        <w:t xml:space="preserve">i) Con el objetivo de </w:t>
      </w:r>
      <w:r w:rsidRPr="00A064F6">
        <w:rPr>
          <w:rFonts w:ascii="Bookman Old Style" w:eastAsia="Bookman Old Style" w:hAnsi="Bookman Old Style" w:cs="Bookman Old Style"/>
          <w:i/>
          <w:color w:val="000000"/>
          <w:sz w:val="21"/>
          <w:u w:val="single"/>
        </w:rPr>
        <w:t>prohibir la participación de los niños en la tauromaquia</w:t>
      </w:r>
      <w:r w:rsidRPr="00A064F6">
        <w:rPr>
          <w:rFonts w:ascii="Bookman Old Style" w:eastAsia="Bookman Old Style" w:hAnsi="Bookman Old Style" w:cs="Bookman Old Style"/>
          <w:i/>
          <w:color w:val="000000"/>
          <w:sz w:val="21"/>
        </w:rPr>
        <w:t xml:space="preserve">, incluyendo las corralejas, </w:t>
      </w:r>
      <w:r w:rsidRPr="00A064F6">
        <w:rPr>
          <w:rFonts w:ascii="Bookman Old Style" w:eastAsia="Bookman Old Style" w:hAnsi="Bookman Old Style" w:cs="Bookman Old Style"/>
          <w:i/>
          <w:color w:val="000000"/>
          <w:sz w:val="21"/>
          <w:u w:val="single"/>
        </w:rPr>
        <w:t>tome las medidas legislativas y administrativas</w:t>
      </w:r>
      <w:r w:rsidRPr="00A064F6">
        <w:rPr>
          <w:rFonts w:ascii="Bookman Old Style" w:eastAsia="Bookman Old Style" w:hAnsi="Bookman Old Style" w:cs="Bookman Old Style"/>
          <w:i/>
          <w:color w:val="000000"/>
          <w:sz w:val="21"/>
        </w:rPr>
        <w:t xml:space="preserve"> necesarias con el fin de proteger a todos los niños que participan en la formación/entrenamiento y actuaciones en la tauromaquia, así como en su condición de espectadores, y a sensibilizar sobre la violencia física y mental asociada a la tauromaquia y su impacto en los niños. </w:t>
      </w:r>
    </w:p>
    <w:p w:rsidR="00EE0E78" w:rsidRPr="00A064F6" w:rsidRDefault="00EE0E78" w:rsidP="00C678BE">
      <w:pPr>
        <w:pBdr>
          <w:top w:val="nil"/>
          <w:left w:val="nil"/>
          <w:bottom w:val="nil"/>
          <w:right w:val="nil"/>
          <w:between w:val="nil"/>
        </w:pBdr>
        <w:ind w:left="851" w:right="900"/>
        <w:jc w:val="both"/>
        <w:rPr>
          <w:rFonts w:ascii="Bookman Old Style" w:eastAsia="Bookman Old Style" w:hAnsi="Bookman Old Style" w:cs="Bookman Old Style"/>
          <w:i/>
          <w:color w:val="000000"/>
          <w:sz w:val="21"/>
        </w:rPr>
      </w:pPr>
    </w:p>
    <w:p w:rsidR="00EE0E78" w:rsidRPr="00A064F6" w:rsidRDefault="000F347E" w:rsidP="00C678BE">
      <w:pPr>
        <w:pBdr>
          <w:top w:val="nil"/>
          <w:left w:val="nil"/>
          <w:bottom w:val="nil"/>
          <w:right w:val="nil"/>
          <w:between w:val="nil"/>
        </w:pBdr>
        <w:ind w:left="851" w:right="900"/>
        <w:jc w:val="both"/>
        <w:rPr>
          <w:rFonts w:ascii="Bookman Old Style" w:eastAsia="Bookman Old Style" w:hAnsi="Bookman Old Style" w:cs="Bookman Old Style"/>
          <w:i/>
          <w:color w:val="000000"/>
          <w:sz w:val="21"/>
        </w:rPr>
      </w:pPr>
      <w:r w:rsidRPr="00A064F6">
        <w:rPr>
          <w:rFonts w:ascii="Bookman Old Style" w:eastAsia="Bookman Old Style" w:hAnsi="Bookman Old Style" w:cs="Bookman Old Style"/>
          <w:i/>
          <w:color w:val="000000"/>
          <w:sz w:val="21"/>
        </w:rPr>
        <w:t>H. Medidas de protección especial (Artículos 22, 30, 32-33, 36, 37 (b)-(d), 38, 39 y 40))</w:t>
      </w:r>
    </w:p>
    <w:p w:rsidR="00EE0E78" w:rsidRPr="00A064F6" w:rsidRDefault="00EE0E78" w:rsidP="00C678BE">
      <w:pPr>
        <w:pBdr>
          <w:top w:val="nil"/>
          <w:left w:val="nil"/>
          <w:bottom w:val="nil"/>
          <w:right w:val="nil"/>
          <w:between w:val="nil"/>
        </w:pBdr>
        <w:ind w:left="851" w:right="900"/>
        <w:jc w:val="both"/>
        <w:rPr>
          <w:rFonts w:ascii="Bookman Old Style" w:eastAsia="Bookman Old Style" w:hAnsi="Bookman Old Style" w:cs="Bookman Old Style"/>
          <w:i/>
          <w:color w:val="000000"/>
          <w:sz w:val="21"/>
        </w:rPr>
      </w:pPr>
    </w:p>
    <w:p w:rsidR="00EE0E78" w:rsidRPr="00A064F6" w:rsidRDefault="000F347E" w:rsidP="00C678BE">
      <w:pPr>
        <w:pBdr>
          <w:top w:val="nil"/>
          <w:left w:val="nil"/>
          <w:bottom w:val="nil"/>
          <w:right w:val="nil"/>
          <w:between w:val="nil"/>
        </w:pBdr>
        <w:ind w:left="851" w:right="900"/>
        <w:jc w:val="both"/>
        <w:rPr>
          <w:rFonts w:ascii="Bookman Old Style" w:eastAsia="Bookman Old Style" w:hAnsi="Bookman Old Style" w:cs="Bookman Old Style"/>
          <w:i/>
          <w:color w:val="000000"/>
          <w:sz w:val="21"/>
        </w:rPr>
      </w:pPr>
      <w:r w:rsidRPr="00A064F6">
        <w:rPr>
          <w:rFonts w:ascii="Bookman Old Style" w:eastAsia="Bookman Old Style" w:hAnsi="Bookman Old Style" w:cs="Bookman Old Style"/>
          <w:i/>
          <w:color w:val="000000"/>
          <w:sz w:val="21"/>
        </w:rPr>
        <w:t>Explotación económica, incluido el trabajo infantil</w:t>
      </w:r>
    </w:p>
    <w:p w:rsidR="00EE0E78" w:rsidRPr="00A064F6" w:rsidRDefault="00EE0E78" w:rsidP="00C678BE">
      <w:pPr>
        <w:pBdr>
          <w:top w:val="nil"/>
          <w:left w:val="nil"/>
          <w:bottom w:val="nil"/>
          <w:right w:val="nil"/>
          <w:between w:val="nil"/>
        </w:pBdr>
        <w:ind w:left="851" w:right="900"/>
        <w:jc w:val="both"/>
        <w:rPr>
          <w:rFonts w:ascii="Bookman Old Style" w:eastAsia="Bookman Old Style" w:hAnsi="Bookman Old Style" w:cs="Bookman Old Style"/>
          <w:i/>
          <w:color w:val="000000"/>
          <w:sz w:val="21"/>
        </w:rPr>
      </w:pPr>
    </w:p>
    <w:p w:rsidR="00EE0E78" w:rsidRPr="00A064F6" w:rsidRDefault="000F347E" w:rsidP="00C678BE">
      <w:pPr>
        <w:pBdr>
          <w:top w:val="nil"/>
          <w:left w:val="nil"/>
          <w:bottom w:val="nil"/>
          <w:right w:val="nil"/>
          <w:between w:val="nil"/>
        </w:pBdr>
        <w:ind w:left="851" w:right="900"/>
        <w:jc w:val="both"/>
        <w:rPr>
          <w:rFonts w:ascii="Bookman Old Style" w:eastAsia="Bookman Old Style" w:hAnsi="Bookman Old Style" w:cs="Bookman Old Style"/>
          <w:color w:val="000000"/>
          <w:sz w:val="21"/>
        </w:rPr>
      </w:pPr>
      <w:r w:rsidRPr="00A064F6">
        <w:rPr>
          <w:rFonts w:ascii="Bookman Old Style" w:eastAsia="Bookman Old Style" w:hAnsi="Bookman Old Style" w:cs="Bookman Old Style"/>
          <w:i/>
          <w:color w:val="000000"/>
          <w:sz w:val="21"/>
        </w:rPr>
        <w:t xml:space="preserve">59. La explotación económica, incluido el trabajo infantil. El Comité toma nota de las medidas jurídicas y normativas adoptadas por el Estado parte para proteger a los niños de la explotación económica. Sin embargo, está preocupado por el elevado número de niños involucrados en el trabajo infantil. En particular, sigue profundamente preocupado por la participación persistente de niños en trabajos peligrosos y/o degradantes, como las labores agrícolas en los cultivos ilícitos, el narcotráfico, la minería ilegal y </w:t>
      </w:r>
      <w:r w:rsidRPr="00A064F6">
        <w:rPr>
          <w:rFonts w:ascii="Bookman Old Style" w:eastAsia="Bookman Old Style" w:hAnsi="Bookman Old Style" w:cs="Bookman Old Style"/>
          <w:i/>
          <w:color w:val="000000"/>
          <w:sz w:val="21"/>
          <w:u w:val="single"/>
        </w:rPr>
        <w:t>la tauromaquia</w:t>
      </w:r>
      <w:r w:rsidRPr="00A064F6">
        <w:rPr>
          <w:rFonts w:ascii="Bookman Old Style" w:eastAsia="Bookman Old Style" w:hAnsi="Bookman Old Style" w:cs="Bookman Old Style"/>
          <w:color w:val="000000"/>
          <w:sz w:val="21"/>
        </w:rPr>
        <w:t xml:space="preserve">”. (subrayado fuera de texto) </w:t>
      </w:r>
    </w:p>
    <w:p w:rsidR="00EE0E78" w:rsidRPr="00A064F6" w:rsidRDefault="00EE0E78">
      <w:pPr>
        <w:pBdr>
          <w:top w:val="nil"/>
          <w:left w:val="nil"/>
          <w:bottom w:val="nil"/>
          <w:right w:val="nil"/>
          <w:between w:val="nil"/>
        </w:pBdr>
        <w:jc w:val="both"/>
        <w:rPr>
          <w:rFonts w:ascii="Bookman Old Style" w:eastAsia="Bookman Old Style" w:hAnsi="Bookman Old Style" w:cs="Bookman Old Style"/>
          <w:color w:val="000000"/>
          <w:sz w:val="21"/>
        </w:rPr>
      </w:pPr>
    </w:p>
    <w:p w:rsidR="00EE0E78" w:rsidRPr="00A064F6" w:rsidRDefault="000F347E">
      <w:pPr>
        <w:pBdr>
          <w:top w:val="nil"/>
          <w:left w:val="nil"/>
          <w:bottom w:val="nil"/>
          <w:right w:val="nil"/>
          <w:between w:val="nil"/>
        </w:pBdr>
        <w:jc w:val="both"/>
        <w:rPr>
          <w:rFonts w:ascii="Bookman Old Style" w:eastAsia="Bookman Old Style" w:hAnsi="Bookman Old Style" w:cs="Bookman Old Style"/>
          <w:color w:val="000000"/>
          <w:sz w:val="21"/>
        </w:rPr>
      </w:pPr>
      <w:r w:rsidRPr="00A064F6">
        <w:rPr>
          <w:rFonts w:ascii="Bookman Old Style" w:eastAsia="Bookman Old Style" w:hAnsi="Bookman Old Style" w:cs="Bookman Old Style"/>
          <w:color w:val="000000"/>
          <w:sz w:val="21"/>
        </w:rPr>
        <w:t>Por ello, el psicólogo Carlos Crespo (2017) afirma que la tauromaquia normaliza la violencia en la infancia que es llevada a estos espectáculos, sobre el particular, anota:</w:t>
      </w:r>
    </w:p>
    <w:p w:rsidR="00EE0E78" w:rsidRPr="00A064F6" w:rsidRDefault="00EE0E78">
      <w:pPr>
        <w:pBdr>
          <w:top w:val="nil"/>
          <w:left w:val="nil"/>
          <w:bottom w:val="nil"/>
          <w:right w:val="nil"/>
          <w:between w:val="nil"/>
        </w:pBdr>
        <w:jc w:val="both"/>
        <w:rPr>
          <w:rFonts w:ascii="Bookman Old Style" w:eastAsia="Bookman Old Style" w:hAnsi="Bookman Old Style" w:cs="Bookman Old Style"/>
          <w:color w:val="000000"/>
          <w:sz w:val="21"/>
        </w:rPr>
      </w:pPr>
    </w:p>
    <w:p w:rsidR="00EE0E78" w:rsidRPr="00A064F6" w:rsidRDefault="000F347E" w:rsidP="00C678BE">
      <w:pPr>
        <w:pBdr>
          <w:top w:val="nil"/>
          <w:left w:val="nil"/>
          <w:bottom w:val="nil"/>
          <w:right w:val="nil"/>
          <w:between w:val="nil"/>
        </w:pBdr>
        <w:ind w:left="851" w:right="900"/>
        <w:jc w:val="both"/>
        <w:rPr>
          <w:rFonts w:ascii="Bookman Old Style" w:eastAsia="Bookman Old Style" w:hAnsi="Bookman Old Style" w:cs="Bookman Old Style"/>
          <w:i/>
          <w:color w:val="000000"/>
          <w:sz w:val="21"/>
        </w:rPr>
      </w:pPr>
      <w:r w:rsidRPr="00A064F6">
        <w:rPr>
          <w:rFonts w:ascii="Bookman Old Style" w:eastAsia="Bookman Old Style" w:hAnsi="Bookman Old Style" w:cs="Bookman Old Style"/>
          <w:color w:val="000000"/>
          <w:sz w:val="21"/>
        </w:rPr>
        <w:lastRenderedPageBreak/>
        <w:t>“</w:t>
      </w:r>
      <w:r w:rsidRPr="00A064F6">
        <w:rPr>
          <w:rFonts w:ascii="Bookman Old Style" w:eastAsia="Bookman Old Style" w:hAnsi="Bookman Old Style" w:cs="Bookman Old Style"/>
          <w:i/>
          <w:color w:val="000000"/>
          <w:sz w:val="21"/>
        </w:rPr>
        <w:t>La afición a la tauromaquia no es un proceso natural sino aprendido. Los niños y niñas en sus más tempranas etapas de desarrollo, aprenden a valorar la tauromaquia por medio del aprendizaje por observación. Las familias taurinas enseñan a sus hijos a valorar por medio de la atención selectiva, elementos y estímulos externos a la lidia del toro (la música, la comida, la vestimenta, la arquitectura de la plaza, etc.).</w:t>
      </w:r>
    </w:p>
    <w:p w:rsidR="00EE0E78" w:rsidRPr="00A064F6" w:rsidRDefault="00EE0E78" w:rsidP="00C678BE">
      <w:pPr>
        <w:pBdr>
          <w:top w:val="nil"/>
          <w:left w:val="nil"/>
          <w:bottom w:val="nil"/>
          <w:right w:val="nil"/>
          <w:between w:val="nil"/>
        </w:pBdr>
        <w:ind w:left="851" w:right="900"/>
        <w:jc w:val="both"/>
        <w:rPr>
          <w:rFonts w:ascii="Bookman Old Style" w:eastAsia="Bookman Old Style" w:hAnsi="Bookman Old Style" w:cs="Bookman Old Style"/>
          <w:i/>
          <w:color w:val="000000"/>
          <w:sz w:val="21"/>
        </w:rPr>
      </w:pPr>
    </w:p>
    <w:p w:rsidR="00EE0E78" w:rsidRPr="00A064F6" w:rsidRDefault="000F347E" w:rsidP="00C678BE">
      <w:pPr>
        <w:pBdr>
          <w:top w:val="nil"/>
          <w:left w:val="nil"/>
          <w:bottom w:val="nil"/>
          <w:right w:val="nil"/>
          <w:between w:val="nil"/>
        </w:pBdr>
        <w:ind w:left="851" w:right="900"/>
        <w:jc w:val="both"/>
        <w:rPr>
          <w:rFonts w:ascii="Bookman Old Style" w:eastAsia="Bookman Old Style" w:hAnsi="Bookman Old Style" w:cs="Bookman Old Style"/>
          <w:i/>
          <w:color w:val="000000"/>
          <w:sz w:val="21"/>
        </w:rPr>
      </w:pPr>
      <w:r w:rsidRPr="00A064F6">
        <w:rPr>
          <w:rFonts w:ascii="Bookman Old Style" w:eastAsia="Bookman Old Style" w:hAnsi="Bookman Old Style" w:cs="Bookman Old Style"/>
          <w:i/>
          <w:color w:val="000000"/>
          <w:sz w:val="21"/>
        </w:rPr>
        <w:t>Cuando la infancia es llevada a una corrida de toros por primera vez se enfrenta a una disonancia cognitiva, producto de sus más probables reacciones de empatía hacia el otro animal y rechazo hacia lo que le ocurre al animal en el ruedo (Siendo un estímulo aversivo) frente a la observación de las conductas de aprobación del evento por parte de sus padres, figuras de autoridad e identificación.</w:t>
      </w:r>
    </w:p>
    <w:p w:rsidR="00EE0E78" w:rsidRPr="00A064F6" w:rsidRDefault="00EE0E78" w:rsidP="00C678BE">
      <w:pPr>
        <w:pBdr>
          <w:top w:val="nil"/>
          <w:left w:val="nil"/>
          <w:bottom w:val="nil"/>
          <w:right w:val="nil"/>
          <w:between w:val="nil"/>
        </w:pBdr>
        <w:ind w:left="851" w:right="900"/>
        <w:jc w:val="both"/>
        <w:rPr>
          <w:rFonts w:ascii="Bookman Old Style" w:eastAsia="Bookman Old Style" w:hAnsi="Bookman Old Style" w:cs="Bookman Old Style"/>
          <w:i/>
          <w:color w:val="000000"/>
          <w:sz w:val="21"/>
        </w:rPr>
      </w:pPr>
    </w:p>
    <w:p w:rsidR="00EE0E78" w:rsidRPr="00A064F6" w:rsidRDefault="000F347E" w:rsidP="00C678BE">
      <w:pPr>
        <w:pBdr>
          <w:top w:val="nil"/>
          <w:left w:val="nil"/>
          <w:bottom w:val="nil"/>
          <w:right w:val="nil"/>
          <w:between w:val="nil"/>
        </w:pBdr>
        <w:ind w:left="851" w:right="900"/>
        <w:jc w:val="both"/>
        <w:rPr>
          <w:rFonts w:ascii="Bookman Old Style" w:eastAsia="Bookman Old Style" w:hAnsi="Bookman Old Style" w:cs="Bookman Old Style"/>
          <w:i/>
          <w:color w:val="000000"/>
          <w:sz w:val="21"/>
        </w:rPr>
      </w:pPr>
      <w:r w:rsidRPr="00A064F6">
        <w:rPr>
          <w:rFonts w:ascii="Bookman Old Style" w:eastAsia="Bookman Old Style" w:hAnsi="Bookman Old Style" w:cs="Bookman Old Style"/>
          <w:i/>
          <w:color w:val="000000"/>
          <w:sz w:val="21"/>
        </w:rPr>
        <w:t>Cuando las familias llevan a sus hijos de manera continua a las corridas de toros, estos comienzan a valorar y priorizar los elementos de la tauromaquia (los que habían aprendido más otros nuevos, como el carácter de figura de los toreros, los tercios, los pases y en general, los clásicos argumentos taurinos como que es tradición, cultura, arte, rito, etc.)  y a dar menor importancia a lo que les ocurre a los animales (A los que solo valoran en cuanto a su utilidad en medio de la actividad). Estos elementos actúan como reforzadores y forjadores de sus conductas a favor de la tauromaquia produciéndose el proceso psicológico conocido como desensibilización sistemática que hace que el niño o la niña normalice progresivamente la violencia hacia toros y caballos en el contexto de la lidia, eliminando cualquier sentimiento negativo o aversivo a lo que le ocurre a estos últimos.</w:t>
      </w:r>
    </w:p>
    <w:p w:rsidR="00EE0E78" w:rsidRPr="00A064F6" w:rsidRDefault="00EE0E78" w:rsidP="00C678BE">
      <w:pPr>
        <w:pBdr>
          <w:top w:val="nil"/>
          <w:left w:val="nil"/>
          <w:bottom w:val="nil"/>
          <w:right w:val="nil"/>
          <w:between w:val="nil"/>
        </w:pBdr>
        <w:ind w:left="851" w:right="900"/>
        <w:jc w:val="both"/>
        <w:rPr>
          <w:rFonts w:ascii="Bookman Old Style" w:eastAsia="Bookman Old Style" w:hAnsi="Bookman Old Style" w:cs="Bookman Old Style"/>
          <w:i/>
          <w:color w:val="000000"/>
          <w:sz w:val="21"/>
        </w:rPr>
      </w:pPr>
    </w:p>
    <w:p w:rsidR="00EE0E78" w:rsidRPr="00A064F6" w:rsidRDefault="000F347E" w:rsidP="00C678BE">
      <w:pPr>
        <w:pBdr>
          <w:top w:val="nil"/>
          <w:left w:val="nil"/>
          <w:bottom w:val="nil"/>
          <w:right w:val="nil"/>
          <w:between w:val="nil"/>
        </w:pBdr>
        <w:ind w:left="851" w:right="900"/>
        <w:jc w:val="both"/>
        <w:rPr>
          <w:rFonts w:ascii="Bookman Old Style" w:eastAsia="Bookman Old Style" w:hAnsi="Bookman Old Style" w:cs="Bookman Old Style"/>
          <w:color w:val="000000"/>
          <w:sz w:val="21"/>
        </w:rPr>
      </w:pPr>
      <w:r w:rsidRPr="00A064F6">
        <w:rPr>
          <w:rFonts w:ascii="Bookman Old Style" w:eastAsia="Bookman Old Style" w:hAnsi="Bookman Old Style" w:cs="Bookman Old Style"/>
          <w:i/>
          <w:color w:val="000000"/>
          <w:sz w:val="21"/>
        </w:rPr>
        <w:t>Normalizar actos de violencia no es positivo ni compatible con una sociedad que busca consolidar un proceso de paz y por ello, educar a la infancia, para que no habitúe los refuerzos asociados a la tauromaquia y se desensibilice frente a lo que le ocurre al animal. Así mismo, se debe educar a la sociedad en general en el respeto hacia toda forma de vida sintiente, haciendo esto un imperativo moral que debe tener efectos legales. El fenómeno de la violencia debe ser combatida en todas sus formas de manera integral, no solamente en el contexto antropocéntrico</w:t>
      </w:r>
      <w:r w:rsidRPr="00A064F6">
        <w:rPr>
          <w:rFonts w:ascii="Bookman Old Style" w:eastAsia="Bookman Old Style" w:hAnsi="Bookman Old Style" w:cs="Bookman Old Style"/>
          <w:color w:val="000000"/>
          <w:sz w:val="21"/>
        </w:rPr>
        <w:t>”.</w:t>
      </w:r>
      <w:r w:rsidRPr="00A064F6">
        <w:rPr>
          <w:rFonts w:ascii="Bookman Old Style" w:eastAsia="Bookman Old Style" w:hAnsi="Bookman Old Style" w:cs="Bookman Old Style"/>
          <w:color w:val="000000"/>
          <w:sz w:val="21"/>
          <w:vertAlign w:val="superscript"/>
        </w:rPr>
        <w:footnoteReference w:id="15"/>
      </w:r>
    </w:p>
    <w:p w:rsidR="00EE0E78" w:rsidRPr="00A064F6" w:rsidRDefault="00EE0E78">
      <w:pPr>
        <w:pBdr>
          <w:top w:val="nil"/>
          <w:left w:val="nil"/>
          <w:bottom w:val="nil"/>
          <w:right w:val="nil"/>
          <w:between w:val="nil"/>
        </w:pBdr>
        <w:jc w:val="both"/>
        <w:rPr>
          <w:rFonts w:ascii="Bookman Old Style" w:eastAsia="Bookman Old Style" w:hAnsi="Bookman Old Style" w:cs="Bookman Old Style"/>
          <w:color w:val="000000"/>
          <w:sz w:val="21"/>
          <w:u w:val="single"/>
        </w:rPr>
      </w:pPr>
    </w:p>
    <w:p w:rsidR="00EE0E78" w:rsidRPr="00A064F6" w:rsidRDefault="000F347E">
      <w:pPr>
        <w:pBdr>
          <w:top w:val="nil"/>
          <w:left w:val="nil"/>
          <w:bottom w:val="nil"/>
          <w:right w:val="nil"/>
          <w:between w:val="nil"/>
        </w:pBdr>
        <w:jc w:val="both"/>
        <w:rPr>
          <w:rFonts w:ascii="Bookman Old Style" w:eastAsia="Bookman Old Style" w:hAnsi="Bookman Old Style" w:cs="Bookman Old Style"/>
          <w:color w:val="000000"/>
          <w:sz w:val="21"/>
        </w:rPr>
      </w:pPr>
      <w:r w:rsidRPr="00A064F6">
        <w:rPr>
          <w:rFonts w:ascii="Bookman Old Style" w:eastAsia="Bookman Old Style" w:hAnsi="Bookman Old Style" w:cs="Bookman Old Style"/>
          <w:color w:val="000000"/>
          <w:sz w:val="21"/>
        </w:rPr>
        <w:t xml:space="preserve">En consecuencia, es un imperativo, como Estado y sociedad, adoptar las medidas necesarias encaminadas a erradicar toda forma de violencia que pueda afectar la formación integral de nuestros niños, promoviendo, por el contrario, el respeto hacia todas las manifestaciones de vida y la no violencia.  </w:t>
      </w:r>
    </w:p>
    <w:p w:rsidR="00EE0E78" w:rsidRPr="00A064F6" w:rsidRDefault="00EE0E78">
      <w:pPr>
        <w:pBdr>
          <w:top w:val="nil"/>
          <w:left w:val="nil"/>
          <w:bottom w:val="nil"/>
          <w:right w:val="nil"/>
          <w:between w:val="nil"/>
        </w:pBdr>
        <w:jc w:val="both"/>
        <w:rPr>
          <w:rFonts w:ascii="Bookman Old Style" w:eastAsia="Bookman Old Style" w:hAnsi="Bookman Old Style" w:cs="Bookman Old Style"/>
          <w:color w:val="000000"/>
          <w:sz w:val="21"/>
          <w:u w:val="single"/>
        </w:rPr>
      </w:pPr>
    </w:p>
    <w:p w:rsidR="00EE0E78" w:rsidRPr="00A064F6" w:rsidRDefault="000F347E">
      <w:pPr>
        <w:pBdr>
          <w:top w:val="nil"/>
          <w:left w:val="nil"/>
          <w:bottom w:val="nil"/>
          <w:right w:val="nil"/>
          <w:between w:val="nil"/>
        </w:pBdr>
        <w:jc w:val="both"/>
        <w:rPr>
          <w:rFonts w:ascii="Bookman Old Style" w:eastAsia="Bookman Old Style" w:hAnsi="Bookman Old Style" w:cs="Bookman Old Style"/>
          <w:color w:val="000000"/>
          <w:sz w:val="21"/>
          <w:u w:val="single"/>
        </w:rPr>
      </w:pPr>
      <w:r w:rsidRPr="00A064F6">
        <w:rPr>
          <w:rFonts w:ascii="Bookman Old Style" w:eastAsia="Bookman Old Style" w:hAnsi="Bookman Old Style" w:cs="Bookman Old Style"/>
          <w:color w:val="000000"/>
          <w:sz w:val="21"/>
          <w:u w:val="single"/>
        </w:rPr>
        <w:t>3.5.2. La convivencia se ve afectada con este tipo de actividades</w:t>
      </w:r>
    </w:p>
    <w:p w:rsidR="00EE0E78" w:rsidRPr="00A064F6" w:rsidRDefault="00EE0E78">
      <w:pPr>
        <w:pBdr>
          <w:top w:val="nil"/>
          <w:left w:val="nil"/>
          <w:bottom w:val="nil"/>
          <w:right w:val="nil"/>
          <w:between w:val="nil"/>
        </w:pBdr>
        <w:jc w:val="both"/>
        <w:rPr>
          <w:rFonts w:ascii="Bookman Old Style" w:eastAsia="Bookman Old Style" w:hAnsi="Bookman Old Style" w:cs="Bookman Old Style"/>
          <w:color w:val="000000"/>
          <w:sz w:val="21"/>
          <w:u w:val="single"/>
        </w:rPr>
      </w:pPr>
    </w:p>
    <w:p w:rsidR="00EE0E78" w:rsidRPr="00A064F6" w:rsidRDefault="000F347E">
      <w:pPr>
        <w:pBdr>
          <w:top w:val="nil"/>
          <w:left w:val="nil"/>
          <w:bottom w:val="nil"/>
          <w:right w:val="nil"/>
          <w:between w:val="nil"/>
        </w:pBdr>
        <w:jc w:val="both"/>
        <w:rPr>
          <w:rFonts w:ascii="Bookman Old Style" w:eastAsia="Bookman Old Style" w:hAnsi="Bookman Old Style" w:cs="Bookman Old Style"/>
          <w:color w:val="000000"/>
          <w:sz w:val="21"/>
        </w:rPr>
      </w:pPr>
      <w:r w:rsidRPr="00A064F6">
        <w:rPr>
          <w:rFonts w:ascii="Bookman Old Style" w:eastAsia="Bookman Old Style" w:hAnsi="Bookman Old Style" w:cs="Bookman Old Style"/>
          <w:color w:val="000000"/>
          <w:sz w:val="21"/>
        </w:rPr>
        <w:t xml:space="preserve">La tauromaquia ha sido controversial desde sus inicios. En el caso colombiano, las expresiones públicas de rechazo a estas actividades no son nuevas. Rodolfo Kohn Olaya publicó un libro en 1952: </w:t>
      </w:r>
      <w:r w:rsidRPr="00A064F6">
        <w:rPr>
          <w:rFonts w:ascii="Bookman Old Style" w:eastAsia="Bookman Old Style" w:hAnsi="Bookman Old Style" w:cs="Bookman Old Style"/>
          <w:i/>
          <w:color w:val="000000"/>
          <w:sz w:val="21"/>
        </w:rPr>
        <w:t>De la Impía tauromaquia y su corruptor influjo - Significativos datos para un balance de la cultura en Colombia</w:t>
      </w:r>
      <w:r w:rsidRPr="00A064F6">
        <w:rPr>
          <w:rFonts w:ascii="Bookman Old Style" w:eastAsia="Bookman Old Style" w:hAnsi="Bookman Old Style" w:cs="Bookman Old Style"/>
          <w:color w:val="000000"/>
          <w:sz w:val="21"/>
        </w:rPr>
        <w:t xml:space="preserve">, convirtiéndose en pionero de una </w:t>
      </w:r>
      <w:r w:rsidRPr="00A064F6">
        <w:rPr>
          <w:rFonts w:ascii="Bookman Old Style" w:eastAsia="Bookman Old Style" w:hAnsi="Bookman Old Style" w:cs="Bookman Old Style"/>
          <w:color w:val="000000"/>
          <w:sz w:val="21"/>
        </w:rPr>
        <w:lastRenderedPageBreak/>
        <w:t>nueva forma de relación más respetuosa entre humanos y demás animales, que ha venido en constante crecimiento. La sociedad colombiana cuenta en el presente con un amplio consenso ciudadano sobre la necesidad de abolir la tauromaquia, como expresión de maltrato gratuito, e injustificado, que ha dado pie a una creciente insatisfacción por la imposición legal de su continuidad, que entes gubernamentales como el Ministerio del Interior, en la exposición de motivos del proyecto de ley 271 de 2017, refirieron como un problema de convivencia ciudadana que debe ser solucionado, exponiendo.</w:t>
      </w:r>
    </w:p>
    <w:p w:rsidR="00EE0E78" w:rsidRPr="00A064F6" w:rsidRDefault="00EE0E78">
      <w:pPr>
        <w:pBdr>
          <w:top w:val="nil"/>
          <w:left w:val="nil"/>
          <w:bottom w:val="nil"/>
          <w:right w:val="nil"/>
          <w:between w:val="nil"/>
        </w:pBdr>
        <w:jc w:val="both"/>
        <w:rPr>
          <w:rFonts w:ascii="Bookman Old Style" w:eastAsia="Bookman Old Style" w:hAnsi="Bookman Old Style" w:cs="Bookman Old Style"/>
          <w:color w:val="000000"/>
          <w:sz w:val="21"/>
        </w:rPr>
      </w:pPr>
    </w:p>
    <w:p w:rsidR="00EE0E78" w:rsidRPr="00A064F6" w:rsidRDefault="000F347E" w:rsidP="00C678BE">
      <w:pPr>
        <w:pBdr>
          <w:top w:val="nil"/>
          <w:left w:val="nil"/>
          <w:bottom w:val="nil"/>
          <w:right w:val="nil"/>
          <w:between w:val="nil"/>
        </w:pBdr>
        <w:ind w:left="851" w:right="900"/>
        <w:jc w:val="both"/>
        <w:rPr>
          <w:rFonts w:ascii="Bookman Old Style" w:eastAsia="Bookman Old Style" w:hAnsi="Bookman Old Style" w:cs="Bookman Old Style"/>
          <w:color w:val="000000"/>
          <w:sz w:val="21"/>
        </w:rPr>
      </w:pPr>
      <w:r w:rsidRPr="00A064F6">
        <w:rPr>
          <w:rFonts w:ascii="Bookman Old Style" w:eastAsia="Bookman Old Style" w:hAnsi="Bookman Old Style" w:cs="Bookman Old Style"/>
          <w:color w:val="000000"/>
          <w:sz w:val="21"/>
        </w:rPr>
        <w:t>“</w:t>
      </w:r>
      <w:r w:rsidRPr="00A064F6">
        <w:rPr>
          <w:rFonts w:ascii="Bookman Old Style" w:eastAsia="Bookman Old Style" w:hAnsi="Bookman Old Style" w:cs="Bookman Old Style"/>
          <w:i/>
          <w:color w:val="000000"/>
          <w:sz w:val="21"/>
        </w:rPr>
        <w:t>Si estamos erradicando la violencia en nuestro país, debemos empezar a construir una sociedad basada en el respeto a la vida y a los demás; así mismo avanzar en la dirección más humanitaria de otros países que han eliminado la tortura de seres sintientes como espectáculo. La eliminación de prácticas como la tauromaquia, se correspondería con la promoción del desarrollo de valores deseables en la sociedad como del respeto hacia el otro, constituyéndose, así como una de tantas estrategias para superar la violencia, insolidaridad y crueldad por razones injustificables y, de paso, contribuir a garantizar la no repetición de la guerra, superar la violencia, insolidaridad y crueldad y de paso garantizar la no repetición de la guerra</w:t>
      </w:r>
      <w:r w:rsidRPr="00A064F6">
        <w:rPr>
          <w:rFonts w:ascii="Bookman Old Style" w:eastAsia="Bookman Old Style" w:hAnsi="Bookman Old Style" w:cs="Bookman Old Style"/>
          <w:color w:val="000000"/>
          <w:sz w:val="21"/>
        </w:rPr>
        <w:t>”.</w:t>
      </w:r>
    </w:p>
    <w:p w:rsidR="00EE0E78" w:rsidRPr="00A064F6" w:rsidRDefault="000F347E">
      <w:pPr>
        <w:pBdr>
          <w:top w:val="nil"/>
          <w:left w:val="nil"/>
          <w:bottom w:val="nil"/>
          <w:right w:val="nil"/>
          <w:between w:val="nil"/>
        </w:pBdr>
        <w:jc w:val="both"/>
        <w:rPr>
          <w:rFonts w:ascii="Bookman Old Style" w:eastAsia="Bookman Old Style" w:hAnsi="Bookman Old Style" w:cs="Bookman Old Style"/>
          <w:color w:val="000000"/>
          <w:sz w:val="21"/>
        </w:rPr>
      </w:pPr>
      <w:r w:rsidRPr="00A064F6">
        <w:rPr>
          <w:rFonts w:ascii="Bookman Old Style" w:eastAsia="Bookman Old Style" w:hAnsi="Bookman Old Style" w:cs="Bookman Old Style"/>
          <w:color w:val="000000"/>
          <w:sz w:val="21"/>
        </w:rPr>
        <w:t xml:space="preserve">  </w:t>
      </w:r>
    </w:p>
    <w:p w:rsidR="00EE0E78" w:rsidRPr="00A064F6" w:rsidRDefault="000F347E">
      <w:pPr>
        <w:pBdr>
          <w:top w:val="nil"/>
          <w:left w:val="nil"/>
          <w:bottom w:val="nil"/>
          <w:right w:val="nil"/>
          <w:between w:val="nil"/>
        </w:pBdr>
        <w:jc w:val="both"/>
        <w:rPr>
          <w:rFonts w:ascii="Bookman Old Style" w:eastAsia="Bookman Old Style" w:hAnsi="Bookman Old Style" w:cs="Bookman Old Style"/>
          <w:color w:val="000000"/>
          <w:sz w:val="21"/>
          <w:u w:val="single"/>
        </w:rPr>
      </w:pPr>
      <w:r w:rsidRPr="00A064F6">
        <w:rPr>
          <w:rFonts w:ascii="Bookman Old Style" w:eastAsia="Bookman Old Style" w:hAnsi="Bookman Old Style" w:cs="Bookman Old Style"/>
          <w:color w:val="000000"/>
          <w:sz w:val="21"/>
          <w:u w:val="single"/>
        </w:rPr>
        <w:t>3.5.3. Pertinencia social</w:t>
      </w:r>
    </w:p>
    <w:p w:rsidR="00EE0E78" w:rsidRPr="00A064F6" w:rsidRDefault="00EE0E78">
      <w:pPr>
        <w:pBdr>
          <w:top w:val="nil"/>
          <w:left w:val="nil"/>
          <w:bottom w:val="nil"/>
          <w:right w:val="nil"/>
          <w:between w:val="nil"/>
        </w:pBdr>
        <w:jc w:val="both"/>
        <w:rPr>
          <w:rFonts w:ascii="Bookman Old Style" w:eastAsia="Bookman Old Style" w:hAnsi="Bookman Old Style" w:cs="Bookman Old Style"/>
          <w:b/>
          <w:i/>
          <w:color w:val="000000"/>
          <w:sz w:val="21"/>
        </w:rPr>
      </w:pPr>
    </w:p>
    <w:p w:rsidR="00EE0E78" w:rsidRPr="00A064F6" w:rsidRDefault="000F347E">
      <w:pPr>
        <w:pBdr>
          <w:top w:val="nil"/>
          <w:left w:val="nil"/>
          <w:bottom w:val="nil"/>
          <w:right w:val="nil"/>
          <w:between w:val="nil"/>
        </w:pBdr>
        <w:jc w:val="both"/>
        <w:rPr>
          <w:rFonts w:ascii="Bookman Old Style" w:eastAsia="Bookman Old Style" w:hAnsi="Bookman Old Style" w:cs="Bookman Old Style"/>
          <w:color w:val="000000"/>
          <w:sz w:val="21"/>
        </w:rPr>
      </w:pPr>
      <w:r w:rsidRPr="00A064F6">
        <w:rPr>
          <w:rFonts w:ascii="Bookman Old Style" w:eastAsia="Bookman Old Style" w:hAnsi="Bookman Old Style" w:cs="Bookman Old Style"/>
          <w:color w:val="000000"/>
          <w:sz w:val="21"/>
        </w:rPr>
        <w:t>Desde las mesas de trabajo realizadas en el marco del proyecto de Ley anterior, radicado por el Ministerio del Interior, hasta el sector que representa a los defensores de animales, se  manifestó la necesidad de desarrollar un plan para apoyar laboralmente a quienes comprueben que su estabilidad económica depende únicamente de la actividad taurina, como una mecanismo efectivo y concreto de sustitución y reconversión laboral, emulando ejemplos exitosos como el de las familias que vivían de los vehículos de tracción animal, desarrollados en ciudades como Medellín, Manizales, Cali y Bogotá, entre otras.</w:t>
      </w:r>
    </w:p>
    <w:p w:rsidR="00EE0E78" w:rsidRPr="00A064F6" w:rsidRDefault="000F347E">
      <w:pPr>
        <w:pBdr>
          <w:top w:val="nil"/>
          <w:left w:val="nil"/>
          <w:bottom w:val="nil"/>
          <w:right w:val="nil"/>
          <w:between w:val="nil"/>
        </w:pBdr>
        <w:jc w:val="both"/>
        <w:rPr>
          <w:rFonts w:ascii="Bookman Old Style" w:eastAsia="Bookman Old Style" w:hAnsi="Bookman Old Style" w:cs="Bookman Old Style"/>
          <w:color w:val="000000"/>
          <w:sz w:val="21"/>
        </w:rPr>
      </w:pPr>
      <w:r w:rsidRPr="00A064F6">
        <w:rPr>
          <w:rFonts w:ascii="Bookman Old Style" w:eastAsia="Bookman Old Style" w:hAnsi="Bookman Old Style" w:cs="Bookman Old Style"/>
          <w:color w:val="000000"/>
          <w:sz w:val="21"/>
        </w:rPr>
        <w:t xml:space="preserve"> </w:t>
      </w:r>
    </w:p>
    <w:p w:rsidR="00EE0E78" w:rsidRPr="00A064F6" w:rsidRDefault="000F347E">
      <w:pPr>
        <w:pBdr>
          <w:top w:val="nil"/>
          <w:left w:val="nil"/>
          <w:bottom w:val="nil"/>
          <w:right w:val="nil"/>
          <w:between w:val="nil"/>
        </w:pBdr>
        <w:jc w:val="both"/>
        <w:rPr>
          <w:rFonts w:ascii="Bookman Old Style" w:eastAsia="Bookman Old Style" w:hAnsi="Bookman Old Style" w:cs="Bookman Old Style"/>
          <w:color w:val="000000"/>
          <w:sz w:val="21"/>
        </w:rPr>
      </w:pPr>
      <w:r w:rsidRPr="00A064F6">
        <w:rPr>
          <w:rFonts w:ascii="Bookman Old Style" w:eastAsia="Bookman Old Style" w:hAnsi="Bookman Old Style" w:cs="Bookman Old Style"/>
          <w:color w:val="000000"/>
          <w:sz w:val="21"/>
        </w:rPr>
        <w:t xml:space="preserve">Este proceso de sustitución laboral es fundamental para cerrar la brecha social que impacta en Colombia, dado que tradicionalmente quienes trabajan en el sector taurino, carecen de plenas garantías laborales como las debe tener cualquier trabajador formal, máxime cuando es un trabajo con un alto riesgo a la integridad física. Es común ver las quejas del sector de los toreros, banderilleros, mozos de espadas, etc, por el abandono en cuestiones sociales, de salud y pensionales en el que se encuentran. </w:t>
      </w:r>
    </w:p>
    <w:p w:rsidR="00EE0E78" w:rsidRPr="00A064F6" w:rsidRDefault="00EE0E78">
      <w:pPr>
        <w:pBdr>
          <w:top w:val="nil"/>
          <w:left w:val="nil"/>
          <w:bottom w:val="nil"/>
          <w:right w:val="nil"/>
          <w:between w:val="nil"/>
        </w:pBdr>
        <w:jc w:val="both"/>
        <w:rPr>
          <w:rFonts w:ascii="Bookman Old Style" w:eastAsia="Bookman Old Style" w:hAnsi="Bookman Old Style" w:cs="Bookman Old Style"/>
          <w:color w:val="000000"/>
          <w:sz w:val="21"/>
        </w:rPr>
      </w:pPr>
    </w:p>
    <w:p w:rsidR="00EE0E78" w:rsidRPr="00A064F6" w:rsidRDefault="000F347E">
      <w:pPr>
        <w:pBdr>
          <w:top w:val="nil"/>
          <w:left w:val="nil"/>
          <w:bottom w:val="nil"/>
          <w:right w:val="nil"/>
          <w:between w:val="nil"/>
        </w:pBdr>
        <w:jc w:val="both"/>
        <w:rPr>
          <w:rFonts w:ascii="Bookman Old Style" w:eastAsia="Bookman Old Style" w:hAnsi="Bookman Old Style" w:cs="Bookman Old Style"/>
          <w:color w:val="000000"/>
          <w:sz w:val="21"/>
        </w:rPr>
      </w:pPr>
      <w:r w:rsidRPr="00A064F6">
        <w:rPr>
          <w:rFonts w:ascii="Bookman Old Style" w:eastAsia="Bookman Old Style" w:hAnsi="Bookman Old Style" w:cs="Bookman Old Style"/>
          <w:color w:val="000000"/>
          <w:sz w:val="21"/>
        </w:rPr>
        <w:t>La abolición del toreo da pie a crear nuevas economías creativas y alternativas, donde se mantenga la historia de la tauromaquia por medio de la museología, la gastronomía, la música y otras expresiones, sin tapar el contenido estético que para algunos pueda tener, ni mucho menos olvidarlo como inspiración a numerosas piezas del arte.</w:t>
      </w:r>
    </w:p>
    <w:p w:rsidR="00EE0E78" w:rsidRPr="00A064F6" w:rsidRDefault="000F347E">
      <w:pPr>
        <w:pBdr>
          <w:top w:val="nil"/>
          <w:left w:val="nil"/>
          <w:bottom w:val="nil"/>
          <w:right w:val="nil"/>
          <w:between w:val="nil"/>
        </w:pBdr>
        <w:jc w:val="both"/>
        <w:rPr>
          <w:rFonts w:ascii="Bookman Old Style" w:eastAsia="Bookman Old Style" w:hAnsi="Bookman Old Style" w:cs="Bookman Old Style"/>
          <w:color w:val="000000"/>
          <w:sz w:val="21"/>
        </w:rPr>
      </w:pPr>
      <w:r w:rsidRPr="00A064F6">
        <w:rPr>
          <w:rFonts w:ascii="Bookman Old Style" w:eastAsia="Bookman Old Style" w:hAnsi="Bookman Old Style" w:cs="Bookman Old Style"/>
          <w:color w:val="000000"/>
          <w:sz w:val="21"/>
        </w:rPr>
        <w:t xml:space="preserve"> </w:t>
      </w:r>
    </w:p>
    <w:p w:rsidR="00EE0E78" w:rsidRPr="00A064F6" w:rsidRDefault="000F347E">
      <w:pPr>
        <w:pBdr>
          <w:top w:val="nil"/>
          <w:left w:val="nil"/>
          <w:bottom w:val="nil"/>
          <w:right w:val="nil"/>
          <w:between w:val="nil"/>
        </w:pBdr>
        <w:jc w:val="both"/>
        <w:rPr>
          <w:rFonts w:ascii="Bookman Old Style" w:eastAsia="Bookman Old Style" w:hAnsi="Bookman Old Style" w:cs="Bookman Old Style"/>
          <w:color w:val="000000"/>
          <w:sz w:val="21"/>
        </w:rPr>
      </w:pPr>
      <w:r w:rsidRPr="00A064F6">
        <w:rPr>
          <w:rFonts w:ascii="Bookman Old Style" w:eastAsia="Bookman Old Style" w:hAnsi="Bookman Old Style" w:cs="Bookman Old Style"/>
          <w:color w:val="000000"/>
          <w:sz w:val="21"/>
        </w:rPr>
        <w:t xml:space="preserve">Así mismo las Plazas de Toros, como ha sucedido en muchas partes del mundo, se pueden convertir en epicentros de prácticas circenses, comerciales y sociales. Una Plaza de éstas es el espacio ideal para una galería comercial, que puede ser administrada por quienes antes vivían de las corridas de toros, con la diferencia que con este nuevo eje económico sí tendrían estabilidad laboral con todas las garantías que todo ciudadano debe tener. Son numerosos los ejemplos de reconversión de plazas de toros en otro tipo de espacios para fines diferentes a la explotación animal: La plaza de toros de las arenas en Barcelona (España), es un centro comercial, la antigua plaza </w:t>
      </w:r>
      <w:r w:rsidRPr="00A064F6">
        <w:rPr>
          <w:rFonts w:ascii="Bookman Old Style" w:eastAsia="Bookman Old Style" w:hAnsi="Bookman Old Style" w:cs="Bookman Old Style"/>
          <w:color w:val="000000"/>
          <w:sz w:val="21"/>
        </w:rPr>
        <w:lastRenderedPageBreak/>
        <w:t>de toros en Zacatecas (México) es ahora un hotel, en Caracas (Venezuela), su plaza de toros se convirtió en el nuevo circo de Caracas, escenario para el arte y la cultura. Finalmente, en Colombia la plaza de Santamaría fue durante cinco años escenario para espectáculos artísticos, deportivos y culturales. El último ejemplo lo ofrece la población de Toledo en Norte de Santander, cuya plaza de toros será convertida en Coso municipal destinado a la atención y el bienestar animal.</w:t>
      </w:r>
    </w:p>
    <w:p w:rsidR="00EE0E78" w:rsidRPr="00A064F6" w:rsidRDefault="00EE0E78">
      <w:pPr>
        <w:pBdr>
          <w:top w:val="nil"/>
          <w:left w:val="nil"/>
          <w:bottom w:val="nil"/>
          <w:right w:val="nil"/>
          <w:between w:val="nil"/>
        </w:pBdr>
        <w:jc w:val="both"/>
        <w:rPr>
          <w:rFonts w:ascii="Bookman Old Style" w:eastAsia="Bookman Old Style" w:hAnsi="Bookman Old Style" w:cs="Bookman Old Style"/>
          <w:color w:val="000000"/>
          <w:sz w:val="21"/>
        </w:rPr>
      </w:pPr>
    </w:p>
    <w:p w:rsidR="00EE0E78" w:rsidRPr="00A064F6" w:rsidRDefault="000F347E">
      <w:pPr>
        <w:pBdr>
          <w:top w:val="nil"/>
          <w:left w:val="nil"/>
          <w:bottom w:val="nil"/>
          <w:right w:val="nil"/>
          <w:between w:val="nil"/>
        </w:pBdr>
        <w:jc w:val="both"/>
        <w:rPr>
          <w:rFonts w:ascii="Bookman Old Style" w:eastAsia="Bookman Old Style" w:hAnsi="Bookman Old Style" w:cs="Bookman Old Style"/>
          <w:color w:val="000000"/>
          <w:sz w:val="21"/>
          <w:u w:val="single"/>
        </w:rPr>
      </w:pPr>
      <w:r w:rsidRPr="00A064F6">
        <w:rPr>
          <w:rFonts w:ascii="Bookman Old Style" w:eastAsia="Bookman Old Style" w:hAnsi="Bookman Old Style" w:cs="Bookman Old Style"/>
          <w:color w:val="000000"/>
          <w:sz w:val="21"/>
          <w:u w:val="single"/>
        </w:rPr>
        <w:t>3.5.4. Aspectos bioéticos: El deber de no maleficencia</w:t>
      </w:r>
    </w:p>
    <w:p w:rsidR="00EE0E78" w:rsidRPr="00A064F6" w:rsidRDefault="00EE0E78">
      <w:pPr>
        <w:pBdr>
          <w:top w:val="nil"/>
          <w:left w:val="nil"/>
          <w:bottom w:val="nil"/>
          <w:right w:val="nil"/>
          <w:between w:val="nil"/>
        </w:pBdr>
        <w:jc w:val="both"/>
        <w:rPr>
          <w:rFonts w:ascii="Bookman Old Style" w:eastAsia="Bookman Old Style" w:hAnsi="Bookman Old Style" w:cs="Bookman Old Style"/>
          <w:color w:val="000000"/>
          <w:sz w:val="21"/>
        </w:rPr>
      </w:pPr>
    </w:p>
    <w:p w:rsidR="00EE0E78" w:rsidRPr="00A064F6" w:rsidRDefault="000F347E">
      <w:pPr>
        <w:pBdr>
          <w:top w:val="nil"/>
          <w:left w:val="nil"/>
          <w:bottom w:val="nil"/>
          <w:right w:val="nil"/>
          <w:between w:val="nil"/>
        </w:pBdr>
        <w:jc w:val="both"/>
        <w:rPr>
          <w:rFonts w:ascii="Bookman Old Style" w:eastAsia="Bookman Old Style" w:hAnsi="Bookman Old Style" w:cs="Bookman Old Style"/>
          <w:color w:val="000000"/>
          <w:sz w:val="21"/>
        </w:rPr>
      </w:pPr>
      <w:r w:rsidRPr="00A064F6">
        <w:rPr>
          <w:rFonts w:ascii="Bookman Old Style" w:eastAsia="Bookman Old Style" w:hAnsi="Bookman Old Style" w:cs="Bookman Old Style"/>
          <w:color w:val="000000"/>
          <w:sz w:val="21"/>
        </w:rPr>
        <w:t>La defensa de la vida e integridad de un ser sintiente debe estar por encima de la defensa de la cultura o la tradición. De acuerdo al Psicólogo y Magíster en Bioética Carlos Crespo (2013):</w:t>
      </w:r>
    </w:p>
    <w:p w:rsidR="00EE0E78" w:rsidRPr="00A064F6" w:rsidRDefault="00EE0E78">
      <w:pPr>
        <w:pBdr>
          <w:top w:val="nil"/>
          <w:left w:val="nil"/>
          <w:bottom w:val="nil"/>
          <w:right w:val="nil"/>
          <w:between w:val="nil"/>
        </w:pBdr>
        <w:jc w:val="both"/>
        <w:rPr>
          <w:rFonts w:ascii="Bookman Old Style" w:eastAsia="Bookman Old Style" w:hAnsi="Bookman Old Style" w:cs="Bookman Old Style"/>
          <w:color w:val="000000"/>
          <w:sz w:val="21"/>
        </w:rPr>
      </w:pPr>
    </w:p>
    <w:p w:rsidR="00EE0E78" w:rsidRPr="00A064F6" w:rsidRDefault="000F347E" w:rsidP="00C678BE">
      <w:pPr>
        <w:pBdr>
          <w:top w:val="nil"/>
          <w:left w:val="nil"/>
          <w:bottom w:val="nil"/>
          <w:right w:val="nil"/>
          <w:between w:val="nil"/>
        </w:pBdr>
        <w:ind w:left="851" w:right="900"/>
        <w:jc w:val="both"/>
        <w:rPr>
          <w:rFonts w:ascii="Bookman Old Style" w:eastAsia="Bookman Old Style" w:hAnsi="Bookman Old Style" w:cs="Bookman Old Style"/>
          <w:color w:val="000000"/>
          <w:sz w:val="21"/>
        </w:rPr>
      </w:pPr>
      <w:r w:rsidRPr="00A064F6">
        <w:rPr>
          <w:rFonts w:ascii="Bookman Old Style" w:eastAsia="Bookman Old Style" w:hAnsi="Bookman Old Style" w:cs="Bookman Old Style"/>
          <w:color w:val="000000"/>
          <w:sz w:val="21"/>
        </w:rPr>
        <w:t>“</w:t>
      </w:r>
      <w:r w:rsidRPr="00A064F6">
        <w:rPr>
          <w:rFonts w:ascii="Bookman Old Style" w:eastAsia="Bookman Old Style" w:hAnsi="Bookman Old Style" w:cs="Bookman Old Style"/>
          <w:i/>
          <w:color w:val="000000"/>
          <w:sz w:val="21"/>
        </w:rPr>
        <w:t xml:space="preserve">el principio de no maleficencia es considerado el principio base mínimo. La no maleficencia obliga a no dañar intencionalmente a los demás, a respetar a los demás, a no hacer daño entendido como no herir ni física o moralmente. La importancia de este principio está dada en cuanto asegura la vida e integridad física de los individuos, su supervivencia, asegurando que no se será dañado, ya sea por ejecución de una acción dañina, o la omisión de una acción que debió hacerse para evitar el daño. </w:t>
      </w:r>
    </w:p>
    <w:p w:rsidR="00EE0E78" w:rsidRPr="00A064F6" w:rsidRDefault="00EE0E78" w:rsidP="00C678BE">
      <w:pPr>
        <w:pBdr>
          <w:top w:val="nil"/>
          <w:left w:val="nil"/>
          <w:bottom w:val="nil"/>
          <w:right w:val="nil"/>
          <w:between w:val="nil"/>
        </w:pBdr>
        <w:ind w:left="851" w:right="900"/>
        <w:jc w:val="both"/>
        <w:rPr>
          <w:rFonts w:ascii="Bookman Old Style" w:eastAsia="Bookman Old Style" w:hAnsi="Bookman Old Style" w:cs="Bookman Old Style"/>
          <w:i/>
          <w:color w:val="000000"/>
          <w:sz w:val="21"/>
        </w:rPr>
      </w:pPr>
    </w:p>
    <w:p w:rsidR="00EE0E78" w:rsidRPr="00A064F6" w:rsidRDefault="000F347E" w:rsidP="00C678BE">
      <w:pPr>
        <w:pBdr>
          <w:top w:val="nil"/>
          <w:left w:val="nil"/>
          <w:bottom w:val="nil"/>
          <w:right w:val="nil"/>
          <w:between w:val="nil"/>
        </w:pBdr>
        <w:ind w:left="851" w:right="900"/>
        <w:rPr>
          <w:rFonts w:ascii="Bookman Old Style" w:eastAsia="Bookman Old Style" w:hAnsi="Bookman Old Style" w:cs="Bookman Old Style"/>
          <w:i/>
          <w:color w:val="000000"/>
          <w:sz w:val="21"/>
        </w:rPr>
      </w:pPr>
      <w:r w:rsidRPr="00A064F6">
        <w:rPr>
          <w:rFonts w:ascii="Bookman Old Style" w:eastAsia="Bookman Old Style" w:hAnsi="Bookman Old Style" w:cs="Bookman Old Style"/>
          <w:i/>
          <w:color w:val="000000"/>
          <w:sz w:val="21"/>
        </w:rPr>
        <w:t>No es necesario relatar los elementos de una corrida de toros para saber que este principio está siendo violado…</w:t>
      </w:r>
      <w:r w:rsidRPr="00A064F6">
        <w:rPr>
          <w:rFonts w:ascii="Bookman Old Style" w:eastAsia="Bookman Old Style" w:hAnsi="Bookman Old Style" w:cs="Bookman Old Style"/>
          <w:color w:val="000000"/>
          <w:sz w:val="21"/>
        </w:rPr>
        <w:t>”.</w:t>
      </w:r>
      <w:r w:rsidRPr="00A064F6">
        <w:rPr>
          <w:rFonts w:ascii="Bookman Old Style" w:eastAsia="Bookman Old Style" w:hAnsi="Bookman Old Style" w:cs="Bookman Old Style"/>
          <w:color w:val="000000"/>
          <w:sz w:val="21"/>
          <w:vertAlign w:val="superscript"/>
        </w:rPr>
        <w:footnoteReference w:id="16"/>
      </w:r>
      <w:r w:rsidRPr="00A064F6">
        <w:rPr>
          <w:rFonts w:ascii="Bookman Old Style" w:eastAsia="Bookman Old Style" w:hAnsi="Bookman Old Style" w:cs="Bookman Old Style"/>
          <w:color w:val="000000"/>
          <w:sz w:val="21"/>
        </w:rPr>
        <w:br/>
      </w:r>
    </w:p>
    <w:p w:rsidR="00EE0E78" w:rsidRPr="00A064F6" w:rsidRDefault="000F347E">
      <w:pPr>
        <w:pBdr>
          <w:top w:val="nil"/>
          <w:left w:val="nil"/>
          <w:bottom w:val="nil"/>
          <w:right w:val="nil"/>
          <w:between w:val="nil"/>
        </w:pBdr>
        <w:jc w:val="both"/>
        <w:rPr>
          <w:rFonts w:ascii="Bookman Old Style" w:eastAsia="Bookman Old Style" w:hAnsi="Bookman Old Style" w:cs="Bookman Old Style"/>
          <w:color w:val="000000"/>
          <w:sz w:val="21"/>
        </w:rPr>
      </w:pPr>
      <w:r w:rsidRPr="00A064F6">
        <w:rPr>
          <w:rFonts w:ascii="Bookman Old Style" w:eastAsia="Bookman Old Style" w:hAnsi="Bookman Old Style" w:cs="Bookman Old Style"/>
          <w:color w:val="000000"/>
          <w:sz w:val="21"/>
        </w:rPr>
        <w:t xml:space="preserve">No es necesario relatar los elementos de una corrida de toros para saber que este principio está siendo violado…El no hacer daño a otro es una obligación moral” </w:t>
      </w:r>
    </w:p>
    <w:p w:rsidR="00EE0E78" w:rsidRPr="00A064F6" w:rsidRDefault="00EE0E78">
      <w:pPr>
        <w:pBdr>
          <w:top w:val="nil"/>
          <w:left w:val="nil"/>
          <w:bottom w:val="nil"/>
          <w:right w:val="nil"/>
          <w:between w:val="nil"/>
        </w:pBdr>
        <w:jc w:val="both"/>
        <w:rPr>
          <w:rFonts w:ascii="Bookman Old Style" w:eastAsia="Bookman Old Style" w:hAnsi="Bookman Old Style" w:cs="Bookman Old Style"/>
          <w:color w:val="000000"/>
          <w:sz w:val="21"/>
          <w:u w:val="single"/>
        </w:rPr>
      </w:pPr>
    </w:p>
    <w:p w:rsidR="00EE0E78" w:rsidRPr="00A064F6" w:rsidRDefault="000F347E">
      <w:pPr>
        <w:pBdr>
          <w:top w:val="nil"/>
          <w:left w:val="nil"/>
          <w:bottom w:val="nil"/>
          <w:right w:val="nil"/>
          <w:between w:val="nil"/>
        </w:pBdr>
        <w:jc w:val="both"/>
        <w:rPr>
          <w:rFonts w:ascii="Bookman Old Style" w:eastAsia="Bookman Old Style" w:hAnsi="Bookman Old Style" w:cs="Bookman Old Style"/>
          <w:color w:val="000000"/>
          <w:sz w:val="21"/>
          <w:u w:val="single"/>
        </w:rPr>
      </w:pPr>
      <w:r w:rsidRPr="00A064F6">
        <w:rPr>
          <w:rFonts w:ascii="Bookman Old Style" w:eastAsia="Bookman Old Style" w:hAnsi="Bookman Old Style" w:cs="Bookman Old Style"/>
          <w:color w:val="000000"/>
          <w:sz w:val="21"/>
          <w:u w:val="single"/>
        </w:rPr>
        <w:t>3.5.5. El sector taurino no es una minoría vulnerable</w:t>
      </w:r>
    </w:p>
    <w:p w:rsidR="00EE0E78" w:rsidRPr="00A064F6" w:rsidRDefault="00EE0E78">
      <w:pPr>
        <w:pBdr>
          <w:top w:val="nil"/>
          <w:left w:val="nil"/>
          <w:bottom w:val="nil"/>
          <w:right w:val="nil"/>
          <w:between w:val="nil"/>
        </w:pBdr>
        <w:jc w:val="both"/>
        <w:rPr>
          <w:rFonts w:ascii="Bookman Old Style" w:eastAsia="Bookman Old Style" w:hAnsi="Bookman Old Style" w:cs="Bookman Old Style"/>
          <w:color w:val="000000"/>
          <w:sz w:val="21"/>
        </w:rPr>
      </w:pPr>
    </w:p>
    <w:p w:rsidR="00EE0E78" w:rsidRPr="00A064F6" w:rsidRDefault="000F347E">
      <w:pPr>
        <w:pBdr>
          <w:top w:val="nil"/>
          <w:left w:val="nil"/>
          <w:bottom w:val="nil"/>
          <w:right w:val="nil"/>
          <w:between w:val="nil"/>
        </w:pBdr>
        <w:jc w:val="both"/>
        <w:rPr>
          <w:rFonts w:ascii="Bookman Old Style" w:eastAsia="Bookman Old Style" w:hAnsi="Bookman Old Style" w:cs="Bookman Old Style"/>
          <w:color w:val="000000"/>
          <w:sz w:val="21"/>
        </w:rPr>
      </w:pPr>
      <w:r w:rsidRPr="00A064F6">
        <w:rPr>
          <w:rFonts w:ascii="Bookman Old Style" w:eastAsia="Bookman Old Style" w:hAnsi="Bookman Old Style" w:cs="Bookman Old Style"/>
          <w:color w:val="000000"/>
          <w:sz w:val="21"/>
        </w:rPr>
        <w:t xml:space="preserve">La población taurina ha buscado ser protegida en sus gustos y libertades como una minoría. Sin embargo, no pueden ser considerados una minoría constitucionalmente protegida. Sobre éste aspecto, Carlos Crespo afirmó (2017): </w:t>
      </w:r>
    </w:p>
    <w:p w:rsidR="00EE0E78" w:rsidRPr="00A064F6" w:rsidRDefault="00EE0E78">
      <w:pPr>
        <w:pBdr>
          <w:top w:val="nil"/>
          <w:left w:val="nil"/>
          <w:bottom w:val="nil"/>
          <w:right w:val="nil"/>
          <w:between w:val="nil"/>
        </w:pBdr>
        <w:jc w:val="both"/>
        <w:rPr>
          <w:rFonts w:ascii="Bookman Old Style" w:eastAsia="Bookman Old Style" w:hAnsi="Bookman Old Style" w:cs="Bookman Old Style"/>
          <w:color w:val="000000"/>
          <w:sz w:val="21"/>
        </w:rPr>
      </w:pPr>
    </w:p>
    <w:p w:rsidR="00EE0E78" w:rsidRPr="00A064F6" w:rsidRDefault="000F347E" w:rsidP="00C678BE">
      <w:pPr>
        <w:pBdr>
          <w:top w:val="nil"/>
          <w:left w:val="nil"/>
          <w:bottom w:val="nil"/>
          <w:right w:val="nil"/>
          <w:between w:val="nil"/>
        </w:pBdr>
        <w:ind w:left="851" w:right="900"/>
        <w:jc w:val="both"/>
        <w:rPr>
          <w:rFonts w:ascii="Bookman Old Style" w:eastAsia="Bookman Old Style" w:hAnsi="Bookman Old Style" w:cs="Bookman Old Style"/>
          <w:i/>
          <w:color w:val="000000"/>
          <w:sz w:val="21"/>
        </w:rPr>
      </w:pPr>
      <w:r w:rsidRPr="00A064F6">
        <w:rPr>
          <w:rFonts w:ascii="Bookman Old Style" w:eastAsia="Bookman Old Style" w:hAnsi="Bookman Old Style" w:cs="Bookman Old Style"/>
          <w:color w:val="000000"/>
          <w:sz w:val="21"/>
        </w:rPr>
        <w:t>“</w:t>
      </w:r>
      <w:r w:rsidRPr="00A064F6">
        <w:rPr>
          <w:rFonts w:ascii="Bookman Old Style" w:eastAsia="Bookman Old Style" w:hAnsi="Bookman Old Style" w:cs="Bookman Old Style"/>
          <w:i/>
          <w:color w:val="000000"/>
          <w:sz w:val="21"/>
        </w:rPr>
        <w:t>Se ha considerado minoría a aquellos grupos poblacionales que han sufrido la discriminación, el sometimiento, la violencia, de manera histórica y sistemática, y que a pesar de virtuales avances en el discurso de DDHH por la equidad, siguen siendo segregados y no teniendo acceso igualitario a los derechos básicos y al desarrollo de capacidades en la sociedad, tornándolos en poblaciones vulnerables que deben ser protegidas por el estado o por sus comunidades, emitiendo por ejemplo políticas públicas, leyes, etc., que garanticen sus vidas, integridad y desarrollo, así como el equilibrio de su posición desfavorable en la sociedad.</w:t>
      </w:r>
    </w:p>
    <w:p w:rsidR="00EE0E78" w:rsidRPr="00A064F6" w:rsidRDefault="000F347E" w:rsidP="00C678BE">
      <w:pPr>
        <w:pBdr>
          <w:top w:val="nil"/>
          <w:left w:val="nil"/>
          <w:bottom w:val="nil"/>
          <w:right w:val="nil"/>
          <w:between w:val="nil"/>
        </w:pBdr>
        <w:ind w:left="851" w:right="900"/>
        <w:jc w:val="both"/>
        <w:rPr>
          <w:rFonts w:ascii="Bookman Old Style" w:eastAsia="Bookman Old Style" w:hAnsi="Bookman Old Style" w:cs="Bookman Old Style"/>
          <w:i/>
          <w:color w:val="000000"/>
          <w:sz w:val="21"/>
        </w:rPr>
      </w:pPr>
      <w:r w:rsidRPr="00A064F6">
        <w:rPr>
          <w:rFonts w:ascii="Bookman Old Style" w:eastAsia="Bookman Old Style" w:hAnsi="Bookman Old Style" w:cs="Bookman Old Style"/>
          <w:i/>
          <w:color w:val="000000"/>
          <w:sz w:val="21"/>
        </w:rPr>
        <w:t xml:space="preserve"> </w:t>
      </w:r>
    </w:p>
    <w:p w:rsidR="00EE0E78" w:rsidRPr="00A064F6" w:rsidRDefault="000F347E" w:rsidP="00C678BE">
      <w:pPr>
        <w:pBdr>
          <w:top w:val="nil"/>
          <w:left w:val="nil"/>
          <w:bottom w:val="nil"/>
          <w:right w:val="nil"/>
          <w:between w:val="nil"/>
        </w:pBdr>
        <w:ind w:left="851" w:right="900"/>
        <w:jc w:val="both"/>
        <w:rPr>
          <w:rFonts w:ascii="Bookman Old Style" w:eastAsia="Bookman Old Style" w:hAnsi="Bookman Old Style" w:cs="Bookman Old Style"/>
          <w:i/>
          <w:color w:val="000000"/>
          <w:sz w:val="21"/>
        </w:rPr>
      </w:pPr>
      <w:r w:rsidRPr="00A064F6">
        <w:rPr>
          <w:rFonts w:ascii="Bookman Old Style" w:eastAsia="Bookman Old Style" w:hAnsi="Bookman Old Style" w:cs="Bookman Old Style"/>
          <w:i/>
          <w:color w:val="000000"/>
          <w:sz w:val="21"/>
        </w:rPr>
        <w:t xml:space="preserve">Ejemplo de estas comunidades son las personas afros, indígenas, LGBTI, desplazadas, exiliadas, refugiadas, habitantes de calle, personas en ejercicio de prostitución, personas con discapacidades y desde hace un tiempo, también se ha ampliado el concepto a los animales no humanos. Las grandes desigualdades sociales y el </w:t>
      </w:r>
      <w:r w:rsidRPr="00A064F6">
        <w:rPr>
          <w:rFonts w:ascii="Bookman Old Style" w:eastAsia="Bookman Old Style" w:hAnsi="Bookman Old Style" w:cs="Bookman Old Style"/>
          <w:i/>
          <w:color w:val="000000"/>
          <w:sz w:val="21"/>
        </w:rPr>
        <w:lastRenderedPageBreak/>
        <w:t>aniquilamiento de las poblaciones vulnerables han dado paso a la protección no solo de sus derechos básicos sino a la ampliación de la protección a sus cosmovisiones, formas de vida, usos y costumbres. Una minoría, entendida como población vulnerable no siempre tiene que ver con números. Las mujeres son mayoría en el planeta pero hacen parte de las poblaciones vulnerables desde su posición desfavorable y desigual en la sociedad. La infancia y las personas mayores son otro ejemplo de ello. Eso quiere decir que se protegen las poblaciones por sus características de vulnerabilidad, no por ser pocas en términos numéricos. Son estas las minorías con las que toda la población debe solidarizarse y eliminar todo tipo de discriminación.</w:t>
      </w:r>
    </w:p>
    <w:p w:rsidR="00EE0E78" w:rsidRPr="00A064F6" w:rsidRDefault="000F347E" w:rsidP="00C678BE">
      <w:pPr>
        <w:pBdr>
          <w:top w:val="nil"/>
          <w:left w:val="nil"/>
          <w:bottom w:val="nil"/>
          <w:right w:val="nil"/>
          <w:between w:val="nil"/>
        </w:pBdr>
        <w:ind w:left="851" w:right="900"/>
        <w:jc w:val="both"/>
        <w:rPr>
          <w:rFonts w:ascii="Bookman Old Style" w:eastAsia="Bookman Old Style" w:hAnsi="Bookman Old Style" w:cs="Bookman Old Style"/>
          <w:i/>
          <w:color w:val="000000"/>
          <w:sz w:val="21"/>
        </w:rPr>
      </w:pPr>
      <w:r w:rsidRPr="00A064F6">
        <w:rPr>
          <w:rFonts w:ascii="Bookman Old Style" w:eastAsia="Bookman Old Style" w:hAnsi="Bookman Old Style" w:cs="Bookman Old Style"/>
          <w:i/>
          <w:color w:val="000000"/>
          <w:sz w:val="21"/>
        </w:rPr>
        <w:t xml:space="preserve"> </w:t>
      </w:r>
    </w:p>
    <w:p w:rsidR="00EE0E78" w:rsidRPr="00A064F6" w:rsidRDefault="000F347E" w:rsidP="00C678BE">
      <w:pPr>
        <w:pBdr>
          <w:top w:val="nil"/>
          <w:left w:val="nil"/>
          <w:bottom w:val="nil"/>
          <w:right w:val="nil"/>
          <w:between w:val="nil"/>
        </w:pBdr>
        <w:ind w:left="851" w:right="900"/>
        <w:jc w:val="both"/>
        <w:rPr>
          <w:rFonts w:ascii="Bookman Old Style" w:eastAsia="Bookman Old Style" w:hAnsi="Bookman Old Style" w:cs="Bookman Old Style"/>
          <w:color w:val="000000"/>
          <w:sz w:val="21"/>
        </w:rPr>
      </w:pPr>
      <w:r w:rsidRPr="00A064F6">
        <w:rPr>
          <w:rFonts w:ascii="Bookman Old Style" w:eastAsia="Bookman Old Style" w:hAnsi="Bookman Old Style" w:cs="Bookman Old Style"/>
          <w:i/>
          <w:color w:val="000000"/>
          <w:sz w:val="21"/>
        </w:rPr>
        <w:t>Es en el sentido estricto de minorías protegidas constitucionalmente, que se puede afirmar de manera tajante que los taurinos NO son una minoría, y que a pesar de que pueden ser asumidos como tal de manera numérica, son un grupo de interés sin ningún derecho especial a proteger más allá de otros grupos de interés como los aficionados a un equipo de fútbol o el club de fans de un grupo musical</w:t>
      </w:r>
      <w:r w:rsidRPr="00A064F6">
        <w:rPr>
          <w:rFonts w:ascii="Bookman Old Style" w:eastAsia="Bookman Old Style" w:hAnsi="Bookman Old Style" w:cs="Bookman Old Style"/>
          <w:color w:val="000000"/>
          <w:sz w:val="21"/>
        </w:rPr>
        <w:t>”.</w:t>
      </w:r>
      <w:r w:rsidRPr="00A064F6">
        <w:rPr>
          <w:rFonts w:ascii="Bookman Old Style" w:eastAsia="Bookman Old Style" w:hAnsi="Bookman Old Style" w:cs="Bookman Old Style"/>
          <w:color w:val="000000"/>
          <w:sz w:val="21"/>
          <w:vertAlign w:val="superscript"/>
        </w:rPr>
        <w:footnoteReference w:id="17"/>
      </w:r>
    </w:p>
    <w:p w:rsidR="00EE0E78" w:rsidRPr="00A064F6" w:rsidRDefault="00EE0E78">
      <w:pPr>
        <w:pBdr>
          <w:top w:val="nil"/>
          <w:left w:val="nil"/>
          <w:bottom w:val="nil"/>
          <w:right w:val="nil"/>
          <w:between w:val="nil"/>
        </w:pBdr>
        <w:jc w:val="both"/>
        <w:rPr>
          <w:rFonts w:ascii="Bookman Old Style" w:eastAsia="Bookman Old Style" w:hAnsi="Bookman Old Style" w:cs="Bookman Old Style"/>
          <w:color w:val="000000"/>
          <w:sz w:val="21"/>
        </w:rPr>
      </w:pPr>
    </w:p>
    <w:p w:rsidR="00EE0E78" w:rsidRPr="00A064F6" w:rsidRDefault="003826E0">
      <w:pPr>
        <w:pBdr>
          <w:top w:val="nil"/>
          <w:left w:val="nil"/>
          <w:bottom w:val="nil"/>
          <w:right w:val="nil"/>
          <w:between w:val="nil"/>
        </w:pBdr>
        <w:jc w:val="both"/>
        <w:rPr>
          <w:rFonts w:ascii="Bookman Old Style" w:eastAsia="Bookman Old Style" w:hAnsi="Bookman Old Style" w:cs="Bookman Old Style"/>
          <w:color w:val="000000"/>
          <w:sz w:val="21"/>
          <w:u w:val="single"/>
        </w:rPr>
      </w:pPr>
      <w:r w:rsidRPr="00A064F6">
        <w:rPr>
          <w:rFonts w:ascii="Bookman Old Style" w:eastAsia="Bookman Old Style" w:hAnsi="Bookman Old Style" w:cs="Bookman Old Style"/>
          <w:color w:val="000000"/>
          <w:sz w:val="21"/>
          <w:u w:val="single"/>
        </w:rPr>
        <w:t>3.5.6. Sobre el argumento de que las corridas de toros son arte</w:t>
      </w:r>
    </w:p>
    <w:p w:rsidR="00EE0E78" w:rsidRPr="00A064F6" w:rsidRDefault="00EE0E78">
      <w:pPr>
        <w:pBdr>
          <w:top w:val="nil"/>
          <w:left w:val="nil"/>
          <w:bottom w:val="nil"/>
          <w:right w:val="nil"/>
          <w:between w:val="nil"/>
        </w:pBdr>
        <w:jc w:val="both"/>
        <w:rPr>
          <w:rFonts w:ascii="Bookman Old Style" w:eastAsia="Bookman Old Style" w:hAnsi="Bookman Old Style" w:cs="Bookman Old Style"/>
          <w:color w:val="000000"/>
          <w:sz w:val="21"/>
        </w:rPr>
      </w:pPr>
    </w:p>
    <w:p w:rsidR="00EE0E78" w:rsidRPr="00A064F6" w:rsidRDefault="003826E0">
      <w:pPr>
        <w:pBdr>
          <w:top w:val="nil"/>
          <w:left w:val="nil"/>
          <w:bottom w:val="nil"/>
          <w:right w:val="nil"/>
          <w:between w:val="nil"/>
        </w:pBdr>
        <w:jc w:val="both"/>
        <w:rPr>
          <w:rFonts w:ascii="Bookman Old Style" w:eastAsia="Bookman Old Style" w:hAnsi="Bookman Old Style" w:cs="Bookman Old Style"/>
          <w:color w:val="000000"/>
          <w:sz w:val="21"/>
        </w:rPr>
      </w:pPr>
      <w:r w:rsidRPr="00A064F6">
        <w:rPr>
          <w:rFonts w:ascii="Bookman Old Style" w:eastAsia="Bookman Old Style" w:hAnsi="Bookman Old Style" w:cs="Bookman Old Style"/>
          <w:color w:val="000000"/>
          <w:sz w:val="21"/>
        </w:rPr>
        <w:t>El afamado artista, director y actor de cine y teatro Fabio Rubiano (2017), rechaza que las corridas de toros sean consideradas una expresión artística. Sobre el particular afirma:</w:t>
      </w:r>
    </w:p>
    <w:p w:rsidR="00EE0E78" w:rsidRPr="00A064F6" w:rsidRDefault="003826E0">
      <w:pPr>
        <w:pBdr>
          <w:top w:val="nil"/>
          <w:left w:val="nil"/>
          <w:bottom w:val="nil"/>
          <w:right w:val="nil"/>
          <w:between w:val="nil"/>
        </w:pBdr>
        <w:jc w:val="both"/>
        <w:rPr>
          <w:rFonts w:ascii="Bookman Old Style" w:eastAsia="Bookman Old Style" w:hAnsi="Bookman Old Style" w:cs="Bookman Old Style"/>
          <w:i/>
          <w:color w:val="000000"/>
          <w:sz w:val="21"/>
        </w:rPr>
      </w:pPr>
      <w:r w:rsidRPr="00A064F6">
        <w:rPr>
          <w:rFonts w:ascii="Bookman Old Style" w:eastAsia="Bookman Old Style" w:hAnsi="Bookman Old Style" w:cs="Bookman Old Style"/>
          <w:color w:val="000000"/>
          <w:sz w:val="21"/>
        </w:rPr>
        <w:t xml:space="preserve"> </w:t>
      </w:r>
    </w:p>
    <w:p w:rsidR="00EE0E78" w:rsidRPr="00A064F6" w:rsidRDefault="003826E0" w:rsidP="00C678BE">
      <w:pPr>
        <w:pBdr>
          <w:top w:val="nil"/>
          <w:left w:val="nil"/>
          <w:bottom w:val="nil"/>
          <w:right w:val="nil"/>
          <w:between w:val="nil"/>
        </w:pBdr>
        <w:ind w:left="851" w:right="900"/>
        <w:jc w:val="both"/>
        <w:rPr>
          <w:rFonts w:ascii="Bookman Old Style" w:eastAsia="Bookman Old Style" w:hAnsi="Bookman Old Style" w:cs="Bookman Old Style"/>
          <w:i/>
          <w:color w:val="000000"/>
          <w:sz w:val="21"/>
        </w:rPr>
      </w:pPr>
      <w:r w:rsidRPr="00A064F6">
        <w:rPr>
          <w:rFonts w:ascii="Bookman Old Style" w:eastAsia="Bookman Old Style" w:hAnsi="Bookman Old Style" w:cs="Bookman Old Style"/>
          <w:i/>
          <w:color w:val="000000"/>
          <w:sz w:val="21"/>
        </w:rPr>
        <w:t>“Uno de los argumentos más poderosos de los taurinos es cuando hacen referencia a los grandes artistas que han generado obras de arte a partir de esa práctica: Picasso, Botero, Miró, Buñuel, Hemingway. Parten para sus creaciones de la plasticidad dancística del banderillero, de la presencia mítica del toro (la continua referencia al minotauro), o de lo atractivo de la pasión suicida de un torero.</w:t>
      </w:r>
    </w:p>
    <w:p w:rsidR="00EE0E78" w:rsidRPr="00A064F6" w:rsidRDefault="003826E0" w:rsidP="00C678BE">
      <w:pPr>
        <w:pBdr>
          <w:top w:val="nil"/>
          <w:left w:val="nil"/>
          <w:bottom w:val="nil"/>
          <w:right w:val="nil"/>
          <w:between w:val="nil"/>
        </w:pBdr>
        <w:ind w:left="851" w:right="900"/>
        <w:jc w:val="both"/>
        <w:rPr>
          <w:rFonts w:ascii="Bookman Old Style" w:eastAsia="Bookman Old Style" w:hAnsi="Bookman Old Style" w:cs="Bookman Old Style"/>
          <w:i/>
          <w:color w:val="000000"/>
          <w:sz w:val="21"/>
        </w:rPr>
      </w:pPr>
      <w:r w:rsidRPr="00A064F6">
        <w:rPr>
          <w:rFonts w:ascii="Bookman Old Style" w:eastAsia="Bookman Old Style" w:hAnsi="Bookman Old Style" w:cs="Bookman Old Style"/>
          <w:i/>
          <w:color w:val="000000"/>
          <w:sz w:val="21"/>
        </w:rPr>
        <w:t xml:space="preserve"> </w:t>
      </w:r>
    </w:p>
    <w:p w:rsidR="00EE0E78" w:rsidRPr="00A064F6" w:rsidRDefault="003826E0" w:rsidP="00C678BE">
      <w:pPr>
        <w:pBdr>
          <w:top w:val="nil"/>
          <w:left w:val="nil"/>
          <w:bottom w:val="nil"/>
          <w:right w:val="nil"/>
          <w:between w:val="nil"/>
        </w:pBdr>
        <w:ind w:left="851" w:right="900"/>
        <w:jc w:val="both"/>
        <w:rPr>
          <w:rFonts w:ascii="Bookman Old Style" w:eastAsia="Bookman Old Style" w:hAnsi="Bookman Old Style" w:cs="Bookman Old Style"/>
          <w:i/>
          <w:color w:val="000000"/>
          <w:sz w:val="21"/>
        </w:rPr>
      </w:pPr>
      <w:r w:rsidRPr="00A064F6">
        <w:rPr>
          <w:rFonts w:ascii="Bookman Old Style" w:eastAsia="Bookman Old Style" w:hAnsi="Bookman Old Style" w:cs="Bookman Old Style"/>
          <w:i/>
          <w:color w:val="000000"/>
          <w:sz w:val="21"/>
        </w:rPr>
        <w:t>A partir de un acto de barbarie se han creado muchas obras de arte, lo cual es muy diferente a decir que un acto de barbarie sea asumido como una expresión artística. Algún artista posmoderno ha puesto a un perro a morir de hambre como acción estética, y algún otro ha mutilado pollos en una galería. Para mí, dichas acciones aparte de ser crueles son vacías</w:t>
      </w:r>
    </w:p>
    <w:p w:rsidR="00EE0E78" w:rsidRPr="00A064F6" w:rsidRDefault="003826E0" w:rsidP="00C678BE">
      <w:pPr>
        <w:pBdr>
          <w:top w:val="nil"/>
          <w:left w:val="nil"/>
          <w:bottom w:val="nil"/>
          <w:right w:val="nil"/>
          <w:between w:val="nil"/>
        </w:pBdr>
        <w:ind w:left="851" w:right="900"/>
        <w:jc w:val="both"/>
        <w:rPr>
          <w:rFonts w:ascii="Bookman Old Style" w:eastAsia="Bookman Old Style" w:hAnsi="Bookman Old Style" w:cs="Bookman Old Style"/>
          <w:i/>
          <w:color w:val="000000"/>
          <w:sz w:val="21"/>
        </w:rPr>
      </w:pPr>
      <w:r w:rsidRPr="00A064F6">
        <w:rPr>
          <w:rFonts w:ascii="Bookman Old Style" w:eastAsia="Bookman Old Style" w:hAnsi="Bookman Old Style" w:cs="Bookman Old Style"/>
          <w:i/>
          <w:color w:val="000000"/>
          <w:sz w:val="21"/>
        </w:rPr>
        <w:t xml:space="preserve"> </w:t>
      </w:r>
    </w:p>
    <w:p w:rsidR="00EE0E78" w:rsidRPr="00A064F6" w:rsidRDefault="003826E0" w:rsidP="00C678BE">
      <w:pPr>
        <w:pBdr>
          <w:top w:val="nil"/>
          <w:left w:val="nil"/>
          <w:bottom w:val="nil"/>
          <w:right w:val="nil"/>
          <w:between w:val="nil"/>
        </w:pBdr>
        <w:ind w:left="851" w:right="900"/>
        <w:jc w:val="both"/>
        <w:rPr>
          <w:rFonts w:ascii="Bookman Old Style" w:eastAsia="Bookman Old Style" w:hAnsi="Bookman Old Style" w:cs="Bookman Old Style"/>
          <w:i/>
          <w:color w:val="000000"/>
          <w:sz w:val="21"/>
        </w:rPr>
      </w:pPr>
      <w:r w:rsidRPr="00A064F6">
        <w:rPr>
          <w:rFonts w:ascii="Bookman Old Style" w:eastAsia="Bookman Old Style" w:hAnsi="Bookman Old Style" w:cs="Bookman Old Style"/>
          <w:i/>
          <w:color w:val="000000"/>
          <w:sz w:val="21"/>
        </w:rPr>
        <w:t>Al final de una de las funciones de la obra Labio de liebre que hicimos en México, se hizo un foro. Como el que se acostumbraba a hacer en Colombia en los años 60 y 70. La obra gira alrededor de algunos de los muchos episodios de las atrocidades que nos deja la guerra en nuestro país. El público expresaba su conmoción por lo que se acababa de contar, gente del Perú, de México, de Estados Unidos; pero hubo una señora colombiana que dijo lo que muchas veces escuchamos de nuestros compatriotas: ¿Por qué habiendo tantas cosas buenas en Colombia se va a otros países a hablar de lo malo?</w:t>
      </w:r>
    </w:p>
    <w:p w:rsidR="00EE0E78" w:rsidRPr="00A064F6" w:rsidRDefault="003826E0" w:rsidP="00C678BE">
      <w:pPr>
        <w:pBdr>
          <w:top w:val="nil"/>
          <w:left w:val="nil"/>
          <w:bottom w:val="nil"/>
          <w:right w:val="nil"/>
          <w:between w:val="nil"/>
        </w:pBdr>
        <w:ind w:left="851" w:right="900"/>
        <w:jc w:val="both"/>
        <w:rPr>
          <w:rFonts w:ascii="Bookman Old Style" w:eastAsia="Bookman Old Style" w:hAnsi="Bookman Old Style" w:cs="Bookman Old Style"/>
          <w:i/>
          <w:color w:val="000000"/>
          <w:sz w:val="21"/>
        </w:rPr>
      </w:pPr>
      <w:r w:rsidRPr="00A064F6">
        <w:rPr>
          <w:rFonts w:ascii="Bookman Old Style" w:eastAsia="Bookman Old Style" w:hAnsi="Bookman Old Style" w:cs="Bookman Old Style"/>
          <w:i/>
          <w:color w:val="000000"/>
          <w:sz w:val="21"/>
        </w:rPr>
        <w:t xml:space="preserve"> </w:t>
      </w:r>
    </w:p>
    <w:p w:rsidR="00EE0E78" w:rsidRPr="00A064F6" w:rsidRDefault="00EE0E78" w:rsidP="00C678BE">
      <w:pPr>
        <w:pBdr>
          <w:top w:val="nil"/>
          <w:left w:val="nil"/>
          <w:bottom w:val="nil"/>
          <w:right w:val="nil"/>
          <w:between w:val="nil"/>
        </w:pBdr>
        <w:ind w:left="851" w:right="900"/>
        <w:jc w:val="both"/>
        <w:rPr>
          <w:rFonts w:ascii="Bookman Old Style" w:eastAsia="Bookman Old Style" w:hAnsi="Bookman Old Style" w:cs="Bookman Old Style"/>
          <w:i/>
          <w:color w:val="000000"/>
          <w:sz w:val="21"/>
        </w:rPr>
      </w:pPr>
    </w:p>
    <w:p w:rsidR="00EE0E78" w:rsidRPr="00A064F6" w:rsidRDefault="003826E0" w:rsidP="00C678BE">
      <w:pPr>
        <w:pBdr>
          <w:top w:val="nil"/>
          <w:left w:val="nil"/>
          <w:bottom w:val="nil"/>
          <w:right w:val="nil"/>
          <w:between w:val="nil"/>
        </w:pBdr>
        <w:ind w:left="851" w:right="900"/>
        <w:jc w:val="both"/>
        <w:rPr>
          <w:rFonts w:ascii="Bookman Old Style" w:eastAsia="Bookman Old Style" w:hAnsi="Bookman Old Style" w:cs="Bookman Old Style"/>
          <w:i/>
          <w:color w:val="000000"/>
          <w:sz w:val="21"/>
        </w:rPr>
      </w:pPr>
      <w:r w:rsidRPr="00A064F6">
        <w:rPr>
          <w:rFonts w:ascii="Bookman Old Style" w:eastAsia="Bookman Old Style" w:hAnsi="Bookman Old Style" w:cs="Bookman Old Style"/>
          <w:i/>
          <w:color w:val="000000"/>
          <w:sz w:val="21"/>
        </w:rPr>
        <w:lastRenderedPageBreak/>
        <w:t>En el martirio no hay arte, solo dolor. El arte es lo más alejado que existe de la muerte”.</w:t>
      </w:r>
      <w:r w:rsidRPr="00A064F6">
        <w:rPr>
          <w:rFonts w:ascii="Bookman Old Style" w:eastAsia="Bookman Old Style" w:hAnsi="Bookman Old Style" w:cs="Bookman Old Style"/>
          <w:i/>
          <w:color w:val="000000"/>
          <w:sz w:val="21"/>
          <w:vertAlign w:val="superscript"/>
        </w:rPr>
        <w:footnoteReference w:id="18"/>
      </w:r>
    </w:p>
    <w:p w:rsidR="00EE0E78" w:rsidRPr="00A064F6" w:rsidRDefault="00EE0E78">
      <w:pPr>
        <w:pBdr>
          <w:top w:val="nil"/>
          <w:left w:val="nil"/>
          <w:bottom w:val="nil"/>
          <w:right w:val="nil"/>
          <w:between w:val="nil"/>
        </w:pBdr>
        <w:rPr>
          <w:rFonts w:ascii="Bookman Old Style" w:eastAsia="Bookman Old Style" w:hAnsi="Bookman Old Style" w:cs="Bookman Old Style"/>
          <w:color w:val="000000"/>
          <w:sz w:val="21"/>
        </w:rPr>
      </w:pPr>
    </w:p>
    <w:p w:rsidR="00EE0E78" w:rsidRPr="00A064F6" w:rsidRDefault="003826E0">
      <w:pPr>
        <w:pBdr>
          <w:top w:val="nil"/>
          <w:left w:val="nil"/>
          <w:bottom w:val="nil"/>
          <w:right w:val="nil"/>
          <w:between w:val="nil"/>
        </w:pBdr>
        <w:rPr>
          <w:rFonts w:ascii="Bookman Old Style" w:eastAsia="Bookman Old Style" w:hAnsi="Bookman Old Style" w:cs="Bookman Old Style"/>
          <w:b/>
          <w:color w:val="000000"/>
          <w:sz w:val="21"/>
        </w:rPr>
      </w:pPr>
      <w:r w:rsidRPr="00A064F6">
        <w:rPr>
          <w:rFonts w:ascii="Bookman Old Style" w:eastAsia="Bookman Old Style" w:hAnsi="Bookman Old Style" w:cs="Bookman Old Style"/>
          <w:b/>
          <w:color w:val="000000"/>
          <w:sz w:val="21"/>
        </w:rPr>
        <w:t>3.6 Económicos</w:t>
      </w:r>
    </w:p>
    <w:p w:rsidR="00EE0E78" w:rsidRPr="00A064F6" w:rsidRDefault="00EE0E78">
      <w:pPr>
        <w:pBdr>
          <w:top w:val="nil"/>
          <w:left w:val="nil"/>
          <w:bottom w:val="nil"/>
          <w:right w:val="nil"/>
          <w:between w:val="nil"/>
        </w:pBdr>
        <w:rPr>
          <w:rFonts w:ascii="Bookman Old Style" w:eastAsia="Bookman Old Style" w:hAnsi="Bookman Old Style" w:cs="Bookman Old Style"/>
          <w:color w:val="000000"/>
          <w:sz w:val="21"/>
        </w:rPr>
      </w:pPr>
    </w:p>
    <w:p w:rsidR="00EE0E78" w:rsidRPr="00A064F6" w:rsidRDefault="003826E0">
      <w:pPr>
        <w:pBdr>
          <w:top w:val="nil"/>
          <w:left w:val="nil"/>
          <w:bottom w:val="nil"/>
          <w:right w:val="nil"/>
          <w:between w:val="nil"/>
        </w:pBdr>
        <w:jc w:val="both"/>
        <w:rPr>
          <w:rFonts w:ascii="Bookman Old Style" w:eastAsia="Bookman Old Style" w:hAnsi="Bookman Old Style" w:cs="Bookman Old Style"/>
          <w:color w:val="000000"/>
          <w:sz w:val="21"/>
        </w:rPr>
      </w:pPr>
      <w:r w:rsidRPr="00A064F6">
        <w:rPr>
          <w:rFonts w:ascii="Bookman Old Style" w:eastAsia="Bookman Old Style" w:hAnsi="Bookman Old Style" w:cs="Bookman Old Style"/>
          <w:color w:val="000000"/>
          <w:sz w:val="21"/>
        </w:rPr>
        <w:t>La Fundación Colectivo Identidad Animal realizó en 2018 una investigación denominada “</w:t>
      </w:r>
      <w:r w:rsidRPr="00A064F6">
        <w:rPr>
          <w:rFonts w:ascii="Bookman Old Style" w:eastAsia="Bookman Old Style" w:hAnsi="Bookman Old Style" w:cs="Bookman Old Style"/>
          <w:i/>
          <w:color w:val="000000"/>
          <w:sz w:val="21"/>
        </w:rPr>
        <w:t>El Impacto de la Tauromaquia en la ciudad de Manizales, Caldas</w:t>
      </w:r>
      <w:r w:rsidRPr="00A064F6">
        <w:rPr>
          <w:rFonts w:ascii="Bookman Old Style" w:eastAsia="Bookman Old Style" w:hAnsi="Bookman Old Style" w:cs="Bookman Old Style"/>
          <w:i/>
          <w:color w:val="000000"/>
          <w:sz w:val="21"/>
          <w:vertAlign w:val="superscript"/>
        </w:rPr>
        <w:footnoteReference w:id="19"/>
      </w:r>
      <w:r w:rsidRPr="00A064F6">
        <w:rPr>
          <w:rFonts w:ascii="Bookman Old Style" w:eastAsia="Bookman Old Style" w:hAnsi="Bookman Old Style" w:cs="Bookman Old Style"/>
          <w:color w:val="000000"/>
          <w:sz w:val="21"/>
        </w:rPr>
        <w:t>”, que demuestra que si se da la abolición de las corridas de toros, la feria de Manizales no sufrirá ningún impacto económico significativo. Un resumen de éste informe es el siguiente:</w:t>
      </w:r>
    </w:p>
    <w:p w:rsidR="00EE0E78" w:rsidRPr="00A064F6" w:rsidRDefault="00EE0E78">
      <w:pPr>
        <w:pBdr>
          <w:top w:val="nil"/>
          <w:left w:val="nil"/>
          <w:bottom w:val="nil"/>
          <w:right w:val="nil"/>
          <w:between w:val="nil"/>
        </w:pBdr>
        <w:rPr>
          <w:rFonts w:ascii="Bookman Old Style" w:eastAsia="Bookman Old Style" w:hAnsi="Bookman Old Style" w:cs="Bookman Old Style"/>
          <w:color w:val="000000"/>
          <w:sz w:val="21"/>
        </w:rPr>
      </w:pPr>
    </w:p>
    <w:p w:rsidR="000A1BE5" w:rsidRPr="00A064F6" w:rsidRDefault="003826E0">
      <w:pPr>
        <w:pBdr>
          <w:top w:val="nil"/>
          <w:left w:val="nil"/>
          <w:bottom w:val="nil"/>
          <w:right w:val="nil"/>
          <w:between w:val="nil"/>
        </w:pBdr>
        <w:jc w:val="both"/>
        <w:rPr>
          <w:rFonts w:ascii="Bookman Old Style" w:eastAsia="Bookman Old Style" w:hAnsi="Bookman Old Style" w:cs="Bookman Old Style"/>
          <w:color w:val="000000"/>
          <w:sz w:val="21"/>
        </w:rPr>
      </w:pPr>
      <w:r w:rsidRPr="00A064F6">
        <w:rPr>
          <w:rFonts w:ascii="Bookman Old Style" w:eastAsia="Bookman Old Style" w:hAnsi="Bookman Old Style" w:cs="Bookman Old Style"/>
          <w:color w:val="000000"/>
          <w:sz w:val="21"/>
        </w:rPr>
        <w:t xml:space="preserve">Hace más de 60 años se realizan eventos taurinos celebrados en el marco anual de la Feria de Manizales; el presente estudio tuvo como fin investigar el impacto económico y social de esta festividad, haciendo especial énfasis en el turismo, la ocupación hotelera versus la asistencia a las corridas, se realizó un análisis cuantitativo en donde se comparó el comportamiento fluctuante de las anteriores variables. </w:t>
      </w:r>
    </w:p>
    <w:p w:rsidR="000A1BE5" w:rsidRPr="00A064F6" w:rsidRDefault="000A1BE5">
      <w:pPr>
        <w:pBdr>
          <w:top w:val="nil"/>
          <w:left w:val="nil"/>
          <w:bottom w:val="nil"/>
          <w:right w:val="nil"/>
          <w:between w:val="nil"/>
        </w:pBdr>
        <w:jc w:val="both"/>
        <w:rPr>
          <w:rFonts w:ascii="Bookman Old Style" w:eastAsia="Bookman Old Style" w:hAnsi="Bookman Old Style" w:cs="Bookman Old Style"/>
          <w:color w:val="000000"/>
          <w:sz w:val="21"/>
        </w:rPr>
      </w:pPr>
    </w:p>
    <w:p w:rsidR="000A1BE5" w:rsidRPr="00A064F6" w:rsidRDefault="003826E0">
      <w:pPr>
        <w:pBdr>
          <w:top w:val="nil"/>
          <w:left w:val="nil"/>
          <w:bottom w:val="nil"/>
          <w:right w:val="nil"/>
          <w:between w:val="nil"/>
        </w:pBdr>
        <w:jc w:val="both"/>
        <w:rPr>
          <w:rFonts w:ascii="Bookman Old Style" w:eastAsia="Bookman Old Style" w:hAnsi="Bookman Old Style" w:cs="Bookman Old Style"/>
          <w:color w:val="000000"/>
          <w:sz w:val="21"/>
        </w:rPr>
      </w:pPr>
      <w:r w:rsidRPr="00A064F6">
        <w:rPr>
          <w:rFonts w:ascii="Bookman Old Style" w:eastAsia="Bookman Old Style" w:hAnsi="Bookman Old Style" w:cs="Bookman Old Style"/>
          <w:color w:val="000000"/>
          <w:sz w:val="21"/>
        </w:rPr>
        <w:t xml:space="preserve">De la misma manera se analizaron las utilidades de la Feria entre los años 2013 – 2017, con el fin de tener una base comparativa para sustentar los paralelos económicos de diferentes situaciones. </w:t>
      </w:r>
    </w:p>
    <w:p w:rsidR="000A1BE5" w:rsidRPr="00A064F6" w:rsidRDefault="000A1BE5">
      <w:pPr>
        <w:pBdr>
          <w:top w:val="nil"/>
          <w:left w:val="nil"/>
          <w:bottom w:val="nil"/>
          <w:right w:val="nil"/>
          <w:between w:val="nil"/>
        </w:pBdr>
        <w:jc w:val="both"/>
        <w:rPr>
          <w:rFonts w:ascii="Bookman Old Style" w:eastAsia="Bookman Old Style" w:hAnsi="Bookman Old Style" w:cs="Bookman Old Style"/>
          <w:color w:val="000000"/>
          <w:sz w:val="21"/>
        </w:rPr>
      </w:pPr>
    </w:p>
    <w:p w:rsidR="000A1BE5" w:rsidRPr="00A064F6" w:rsidRDefault="003826E0">
      <w:pPr>
        <w:pBdr>
          <w:top w:val="nil"/>
          <w:left w:val="nil"/>
          <w:bottom w:val="nil"/>
          <w:right w:val="nil"/>
          <w:between w:val="nil"/>
        </w:pBdr>
        <w:jc w:val="both"/>
        <w:rPr>
          <w:rFonts w:ascii="Bookman Old Style" w:eastAsia="Bookman Old Style" w:hAnsi="Bookman Old Style" w:cs="Bookman Old Style"/>
          <w:color w:val="000000"/>
          <w:sz w:val="21"/>
        </w:rPr>
      </w:pPr>
      <w:r w:rsidRPr="00A064F6">
        <w:rPr>
          <w:rFonts w:ascii="Bookman Old Style" w:eastAsia="Bookman Old Style" w:hAnsi="Bookman Old Style" w:cs="Bookman Old Style"/>
          <w:color w:val="000000"/>
          <w:sz w:val="21"/>
        </w:rPr>
        <w:t xml:space="preserve">Adicionalmente, se hace mención del Festival Internacional de Teatro y cómo su capacidad de atracción cultural y turística establece una alternativa de ingresos e internacionalización de la ciudad. </w:t>
      </w:r>
    </w:p>
    <w:p w:rsidR="000A1BE5" w:rsidRPr="00A064F6" w:rsidRDefault="000A1BE5">
      <w:pPr>
        <w:pBdr>
          <w:top w:val="nil"/>
          <w:left w:val="nil"/>
          <w:bottom w:val="nil"/>
          <w:right w:val="nil"/>
          <w:between w:val="nil"/>
        </w:pBdr>
        <w:jc w:val="both"/>
        <w:rPr>
          <w:rFonts w:ascii="Bookman Old Style" w:eastAsia="Bookman Old Style" w:hAnsi="Bookman Old Style" w:cs="Bookman Old Style"/>
          <w:color w:val="000000"/>
          <w:sz w:val="21"/>
        </w:rPr>
      </w:pPr>
    </w:p>
    <w:p w:rsidR="00EE0E78" w:rsidRPr="00A064F6" w:rsidRDefault="003826E0">
      <w:pPr>
        <w:pBdr>
          <w:top w:val="nil"/>
          <w:left w:val="nil"/>
          <w:bottom w:val="nil"/>
          <w:right w:val="nil"/>
          <w:between w:val="nil"/>
        </w:pBdr>
        <w:jc w:val="both"/>
        <w:rPr>
          <w:rFonts w:ascii="Bookman Old Style" w:eastAsia="Bookman Old Style" w:hAnsi="Bookman Old Style" w:cs="Bookman Old Style"/>
          <w:color w:val="000000"/>
          <w:sz w:val="21"/>
        </w:rPr>
      </w:pPr>
      <w:r w:rsidRPr="00A064F6">
        <w:rPr>
          <w:rFonts w:ascii="Bookman Old Style" w:eastAsia="Bookman Old Style" w:hAnsi="Bookman Old Style" w:cs="Bookman Old Style"/>
          <w:color w:val="000000"/>
          <w:sz w:val="21"/>
        </w:rPr>
        <w:t>Una vez recopilado los datos estadísticos de las diferentes fuentes de información, se puede concluir que: la variación de la ocupación hotelera y de turistas en la ciudad no es directamente proporcional con la asistencia a eventos taurinos; los datos analizados demuestran que la financiación y utilidades de la Feria de Manizales depende netamente de los patrocinadores y la Alcaldía, generando aumentos en las utilidades sin depender de la fluctuación en asistentes a los eventos taurinos; el ingreso de turistas a la feria no es directamente proporcional con la asistencia a la plaza; finalmente, cabe resaltar que en gran medida los empleos generados en la feria no son a raíz de los eventos taurinos, por los que no se puede considerar como un punto de referencia económico y que sea relevante en los informes de la Feria de Manizales entregados por el ICTM.</w:t>
      </w:r>
    </w:p>
    <w:p w:rsidR="00EE0E78" w:rsidRPr="00A064F6" w:rsidRDefault="00EE0E78">
      <w:pPr>
        <w:pBdr>
          <w:top w:val="nil"/>
          <w:left w:val="nil"/>
          <w:bottom w:val="nil"/>
          <w:right w:val="nil"/>
          <w:between w:val="nil"/>
        </w:pBdr>
        <w:jc w:val="both"/>
        <w:rPr>
          <w:rFonts w:ascii="Bookman Old Style" w:eastAsia="Bookman Old Style" w:hAnsi="Bookman Old Style" w:cs="Bookman Old Style"/>
          <w:color w:val="000000"/>
          <w:sz w:val="21"/>
        </w:rPr>
      </w:pPr>
    </w:p>
    <w:p w:rsidR="00EE0E78" w:rsidRPr="00A064F6" w:rsidRDefault="003826E0">
      <w:pPr>
        <w:pBdr>
          <w:top w:val="nil"/>
          <w:left w:val="nil"/>
          <w:bottom w:val="nil"/>
          <w:right w:val="nil"/>
          <w:between w:val="nil"/>
        </w:pBdr>
        <w:jc w:val="both"/>
        <w:rPr>
          <w:rFonts w:ascii="Bookman Old Style" w:eastAsia="Bookman Old Style" w:hAnsi="Bookman Old Style" w:cs="Bookman Old Style"/>
          <w:color w:val="000000"/>
          <w:sz w:val="21"/>
        </w:rPr>
      </w:pPr>
      <w:r w:rsidRPr="00A064F6">
        <w:rPr>
          <w:rFonts w:ascii="Bookman Old Style" w:eastAsia="Bookman Old Style" w:hAnsi="Bookman Old Style" w:cs="Bookman Old Style"/>
          <w:color w:val="000000"/>
          <w:sz w:val="21"/>
        </w:rPr>
        <w:t>Si lo anterior es demostrado para Manizales, como la principal plaza taurina del país, es válido extrapolar estos resultados a otras ciudades de Colombia.</w:t>
      </w:r>
    </w:p>
    <w:p w:rsidR="00EE0E78" w:rsidRPr="00A064F6" w:rsidRDefault="00EE0E78">
      <w:pPr>
        <w:pBdr>
          <w:top w:val="nil"/>
          <w:left w:val="nil"/>
          <w:bottom w:val="nil"/>
          <w:right w:val="nil"/>
          <w:between w:val="nil"/>
        </w:pBdr>
        <w:jc w:val="both"/>
        <w:rPr>
          <w:rFonts w:ascii="Bookman Old Style" w:eastAsia="Bookman Old Style" w:hAnsi="Bookman Old Style" w:cs="Bookman Old Style"/>
          <w:b/>
          <w:color w:val="000000"/>
          <w:sz w:val="21"/>
        </w:rPr>
      </w:pPr>
    </w:p>
    <w:p w:rsidR="00EE0E78" w:rsidRPr="00A064F6" w:rsidRDefault="000F347E">
      <w:pPr>
        <w:pBdr>
          <w:top w:val="nil"/>
          <w:left w:val="nil"/>
          <w:bottom w:val="nil"/>
          <w:right w:val="nil"/>
          <w:between w:val="nil"/>
        </w:pBdr>
        <w:jc w:val="both"/>
        <w:rPr>
          <w:rFonts w:ascii="Bookman Old Style" w:eastAsia="Bookman Old Style" w:hAnsi="Bookman Old Style" w:cs="Bookman Old Style"/>
          <w:b/>
          <w:color w:val="000000"/>
          <w:sz w:val="21"/>
        </w:rPr>
      </w:pPr>
      <w:r w:rsidRPr="00A064F6">
        <w:rPr>
          <w:rFonts w:ascii="Bookman Old Style" w:eastAsia="Bookman Old Style" w:hAnsi="Bookman Old Style" w:cs="Bookman Old Style"/>
          <w:b/>
          <w:color w:val="000000"/>
          <w:sz w:val="21"/>
        </w:rPr>
        <w:t>4. COMPETENCIA DEL CONGRESO</w:t>
      </w:r>
    </w:p>
    <w:p w:rsidR="00EE0E78" w:rsidRPr="00A064F6" w:rsidRDefault="00EE0E78">
      <w:pPr>
        <w:pBdr>
          <w:top w:val="nil"/>
          <w:left w:val="nil"/>
          <w:bottom w:val="nil"/>
          <w:right w:val="nil"/>
          <w:between w:val="nil"/>
        </w:pBdr>
        <w:jc w:val="both"/>
        <w:rPr>
          <w:rFonts w:ascii="Bookman Old Style" w:eastAsia="Bookman Old Style" w:hAnsi="Bookman Old Style" w:cs="Bookman Old Style"/>
          <w:color w:val="000000"/>
          <w:sz w:val="21"/>
        </w:rPr>
      </w:pPr>
    </w:p>
    <w:p w:rsidR="00EE0E78" w:rsidRPr="00A064F6" w:rsidRDefault="000F347E">
      <w:pPr>
        <w:pBdr>
          <w:top w:val="nil"/>
          <w:left w:val="nil"/>
          <w:bottom w:val="nil"/>
          <w:right w:val="nil"/>
          <w:between w:val="nil"/>
        </w:pBdr>
        <w:jc w:val="both"/>
        <w:rPr>
          <w:rFonts w:ascii="Bookman Old Style" w:eastAsia="Bookman Old Style" w:hAnsi="Bookman Old Style" w:cs="Bookman Old Style"/>
          <w:b/>
          <w:color w:val="000000"/>
          <w:sz w:val="21"/>
          <w:u w:val="single"/>
        </w:rPr>
      </w:pPr>
      <w:r w:rsidRPr="00A064F6">
        <w:rPr>
          <w:rFonts w:ascii="Bookman Old Style" w:eastAsia="Bookman Old Style" w:hAnsi="Bookman Old Style" w:cs="Bookman Old Style"/>
          <w:color w:val="000000"/>
          <w:sz w:val="21"/>
        </w:rPr>
        <w:t xml:space="preserve"> </w:t>
      </w:r>
      <w:r w:rsidRPr="00A064F6">
        <w:rPr>
          <w:rFonts w:ascii="Bookman Old Style" w:eastAsia="Bookman Old Style" w:hAnsi="Bookman Old Style" w:cs="Bookman Old Style"/>
          <w:b/>
          <w:color w:val="000000"/>
          <w:sz w:val="21"/>
        </w:rPr>
        <w:t xml:space="preserve">4.1. </w:t>
      </w:r>
      <w:r w:rsidRPr="00A064F6">
        <w:rPr>
          <w:rFonts w:ascii="Bookman Old Style" w:eastAsia="Bookman Old Style" w:hAnsi="Bookman Old Style" w:cs="Bookman Old Style"/>
          <w:b/>
          <w:color w:val="000000"/>
          <w:sz w:val="21"/>
          <w:u w:val="single"/>
        </w:rPr>
        <w:t>CONSTITUCIONAL:</w:t>
      </w:r>
    </w:p>
    <w:p w:rsidR="00EE0E78" w:rsidRPr="00A064F6" w:rsidRDefault="000F347E" w:rsidP="005951D0">
      <w:pPr>
        <w:pBdr>
          <w:top w:val="nil"/>
          <w:left w:val="nil"/>
          <w:bottom w:val="nil"/>
          <w:right w:val="nil"/>
          <w:between w:val="nil"/>
        </w:pBdr>
        <w:ind w:right="900"/>
        <w:jc w:val="both"/>
        <w:rPr>
          <w:rFonts w:ascii="Bookman Old Style" w:eastAsia="Bookman Old Style" w:hAnsi="Bookman Old Style" w:cs="Bookman Old Style"/>
          <w:b/>
          <w:color w:val="000000"/>
          <w:sz w:val="21"/>
        </w:rPr>
      </w:pPr>
      <w:r w:rsidRPr="00A064F6">
        <w:rPr>
          <w:rFonts w:ascii="Bookman Old Style" w:eastAsia="Bookman Old Style" w:hAnsi="Bookman Old Style" w:cs="Bookman Old Style"/>
          <w:b/>
          <w:color w:val="000000"/>
          <w:sz w:val="21"/>
        </w:rPr>
        <w:t xml:space="preserve"> </w:t>
      </w:r>
    </w:p>
    <w:p w:rsidR="00EE0E78" w:rsidRPr="00A064F6" w:rsidRDefault="000F347E" w:rsidP="005951D0">
      <w:pPr>
        <w:pBdr>
          <w:top w:val="nil"/>
          <w:left w:val="nil"/>
          <w:bottom w:val="nil"/>
          <w:right w:val="nil"/>
          <w:between w:val="nil"/>
        </w:pBdr>
        <w:ind w:left="860" w:right="900"/>
        <w:jc w:val="both"/>
        <w:rPr>
          <w:rFonts w:ascii="Bookman Old Style" w:eastAsia="Bookman Old Style" w:hAnsi="Bookman Old Style" w:cs="Bookman Old Style"/>
          <w:i/>
          <w:color w:val="000000"/>
          <w:sz w:val="21"/>
        </w:rPr>
      </w:pPr>
      <w:r w:rsidRPr="00A064F6">
        <w:rPr>
          <w:rFonts w:ascii="Bookman Old Style" w:eastAsia="Bookman Old Style" w:hAnsi="Bookman Old Style" w:cs="Bookman Old Style"/>
          <w:b/>
          <w:i/>
          <w:color w:val="000000"/>
          <w:sz w:val="21"/>
        </w:rPr>
        <w:t>“ARTÍCULO 114</w:t>
      </w:r>
      <w:r w:rsidRPr="00A064F6">
        <w:rPr>
          <w:rFonts w:ascii="Bookman Old Style" w:eastAsia="Bookman Old Style" w:hAnsi="Bookman Old Style" w:cs="Bookman Old Style"/>
          <w:i/>
          <w:color w:val="000000"/>
          <w:sz w:val="21"/>
        </w:rPr>
        <w:t>. Corresponde al Congreso de la República reformar la Constitución, hacer las leyes y ejercer control político sobre el gobierno y la administración.</w:t>
      </w:r>
    </w:p>
    <w:p w:rsidR="00EE0E78" w:rsidRPr="00A064F6" w:rsidRDefault="000F347E" w:rsidP="005951D0">
      <w:pPr>
        <w:pBdr>
          <w:top w:val="nil"/>
          <w:left w:val="nil"/>
          <w:bottom w:val="nil"/>
          <w:right w:val="nil"/>
          <w:between w:val="nil"/>
        </w:pBdr>
        <w:ind w:left="860" w:right="900"/>
        <w:jc w:val="both"/>
        <w:rPr>
          <w:rFonts w:ascii="Bookman Old Style" w:eastAsia="Bookman Old Style" w:hAnsi="Bookman Old Style" w:cs="Bookman Old Style"/>
          <w:i/>
          <w:color w:val="000000"/>
          <w:sz w:val="21"/>
        </w:rPr>
      </w:pPr>
      <w:r w:rsidRPr="00A064F6">
        <w:rPr>
          <w:rFonts w:ascii="Bookman Old Style" w:eastAsia="Bookman Old Style" w:hAnsi="Bookman Old Style" w:cs="Bookman Old Style"/>
          <w:i/>
          <w:color w:val="000000"/>
          <w:sz w:val="21"/>
        </w:rPr>
        <w:t xml:space="preserve"> </w:t>
      </w:r>
    </w:p>
    <w:p w:rsidR="00EE0E78" w:rsidRPr="00A064F6" w:rsidRDefault="000F347E" w:rsidP="005951D0">
      <w:pPr>
        <w:pBdr>
          <w:top w:val="nil"/>
          <w:left w:val="nil"/>
          <w:bottom w:val="nil"/>
          <w:right w:val="nil"/>
          <w:between w:val="nil"/>
        </w:pBdr>
        <w:ind w:left="860" w:right="900"/>
        <w:jc w:val="both"/>
        <w:rPr>
          <w:rFonts w:ascii="Bookman Old Style" w:eastAsia="Bookman Old Style" w:hAnsi="Bookman Old Style" w:cs="Bookman Old Style"/>
          <w:i/>
          <w:color w:val="000000"/>
          <w:sz w:val="21"/>
        </w:rPr>
      </w:pPr>
      <w:r w:rsidRPr="00A064F6">
        <w:rPr>
          <w:rFonts w:ascii="Bookman Old Style" w:eastAsia="Bookman Old Style" w:hAnsi="Bookman Old Style" w:cs="Bookman Old Style"/>
          <w:i/>
          <w:color w:val="000000"/>
          <w:sz w:val="21"/>
        </w:rPr>
        <w:lastRenderedPageBreak/>
        <w:t>El Congreso de la República, estará integrado por el Senado y la Cámara de Representantes (...)</w:t>
      </w:r>
    </w:p>
    <w:p w:rsidR="00EE0E78" w:rsidRPr="00A064F6" w:rsidRDefault="000F347E" w:rsidP="005951D0">
      <w:pPr>
        <w:pBdr>
          <w:top w:val="nil"/>
          <w:left w:val="nil"/>
          <w:bottom w:val="nil"/>
          <w:right w:val="nil"/>
          <w:between w:val="nil"/>
        </w:pBdr>
        <w:ind w:left="860" w:right="900"/>
        <w:jc w:val="both"/>
        <w:rPr>
          <w:rFonts w:ascii="Bookman Old Style" w:eastAsia="Bookman Old Style" w:hAnsi="Bookman Old Style" w:cs="Bookman Old Style"/>
          <w:i/>
          <w:color w:val="000000"/>
          <w:sz w:val="21"/>
        </w:rPr>
      </w:pPr>
      <w:r w:rsidRPr="00A064F6">
        <w:rPr>
          <w:rFonts w:ascii="Bookman Old Style" w:eastAsia="Bookman Old Style" w:hAnsi="Bookman Old Style" w:cs="Bookman Old Style"/>
          <w:i/>
          <w:color w:val="000000"/>
          <w:sz w:val="21"/>
        </w:rPr>
        <w:t xml:space="preserve"> </w:t>
      </w:r>
    </w:p>
    <w:p w:rsidR="00EE0E78" w:rsidRPr="00A064F6" w:rsidRDefault="000F347E" w:rsidP="005951D0">
      <w:pPr>
        <w:pBdr>
          <w:top w:val="nil"/>
          <w:left w:val="nil"/>
          <w:bottom w:val="nil"/>
          <w:right w:val="nil"/>
          <w:between w:val="nil"/>
        </w:pBdr>
        <w:ind w:left="860" w:right="900"/>
        <w:jc w:val="both"/>
        <w:rPr>
          <w:rFonts w:ascii="Bookman Old Style" w:eastAsia="Bookman Old Style" w:hAnsi="Bookman Old Style" w:cs="Bookman Old Style"/>
          <w:i/>
          <w:color w:val="000000"/>
          <w:sz w:val="21"/>
        </w:rPr>
      </w:pPr>
      <w:r w:rsidRPr="00A064F6">
        <w:rPr>
          <w:rFonts w:ascii="Bookman Old Style" w:eastAsia="Bookman Old Style" w:hAnsi="Bookman Old Style" w:cs="Bookman Old Style"/>
          <w:b/>
          <w:i/>
          <w:color w:val="000000"/>
          <w:sz w:val="21"/>
        </w:rPr>
        <w:t>ARTÍCULO  150</w:t>
      </w:r>
      <w:r w:rsidRPr="00A064F6">
        <w:rPr>
          <w:rFonts w:ascii="Bookman Old Style" w:eastAsia="Bookman Old Style" w:hAnsi="Bookman Old Style" w:cs="Bookman Old Style"/>
          <w:i/>
          <w:color w:val="000000"/>
          <w:sz w:val="21"/>
        </w:rPr>
        <w:t>. Corresponde al Congreso hacer las leyes. Por medio de ellas ejerce las siguientes funciones:</w:t>
      </w:r>
    </w:p>
    <w:p w:rsidR="00EE0E78" w:rsidRPr="00A064F6" w:rsidRDefault="000F347E" w:rsidP="005951D0">
      <w:pPr>
        <w:pBdr>
          <w:top w:val="nil"/>
          <w:left w:val="nil"/>
          <w:bottom w:val="nil"/>
          <w:right w:val="nil"/>
          <w:between w:val="nil"/>
        </w:pBdr>
        <w:ind w:left="860" w:right="900"/>
        <w:jc w:val="both"/>
        <w:rPr>
          <w:rFonts w:ascii="Bookman Old Style" w:eastAsia="Bookman Old Style" w:hAnsi="Bookman Old Style" w:cs="Bookman Old Style"/>
          <w:i/>
          <w:color w:val="000000"/>
          <w:sz w:val="21"/>
        </w:rPr>
      </w:pPr>
      <w:r w:rsidRPr="00A064F6">
        <w:rPr>
          <w:rFonts w:ascii="Bookman Old Style" w:eastAsia="Bookman Old Style" w:hAnsi="Bookman Old Style" w:cs="Bookman Old Style"/>
          <w:i/>
          <w:color w:val="000000"/>
          <w:sz w:val="21"/>
        </w:rPr>
        <w:t xml:space="preserve"> </w:t>
      </w:r>
    </w:p>
    <w:p w:rsidR="00EE0E78" w:rsidRPr="00A064F6" w:rsidRDefault="000F347E" w:rsidP="005951D0">
      <w:pPr>
        <w:pBdr>
          <w:top w:val="nil"/>
          <w:left w:val="nil"/>
          <w:bottom w:val="nil"/>
          <w:right w:val="nil"/>
          <w:between w:val="nil"/>
        </w:pBdr>
        <w:ind w:left="1640" w:right="900" w:hanging="360"/>
        <w:jc w:val="both"/>
        <w:rPr>
          <w:rFonts w:ascii="Bookman Old Style" w:eastAsia="Bookman Old Style" w:hAnsi="Bookman Old Style" w:cs="Bookman Old Style"/>
          <w:i/>
          <w:color w:val="000000"/>
          <w:sz w:val="21"/>
        </w:rPr>
      </w:pPr>
      <w:r w:rsidRPr="00A064F6">
        <w:rPr>
          <w:rFonts w:ascii="Bookman Old Style" w:eastAsia="Bookman Old Style" w:hAnsi="Bookman Old Style" w:cs="Bookman Old Style"/>
          <w:i/>
          <w:color w:val="000000"/>
          <w:sz w:val="21"/>
        </w:rPr>
        <w:t>1.   Interpretar, reformar y derogar las leyes.</w:t>
      </w:r>
    </w:p>
    <w:p w:rsidR="00EE0E78" w:rsidRPr="00A064F6" w:rsidRDefault="000F347E" w:rsidP="005951D0">
      <w:pPr>
        <w:pBdr>
          <w:top w:val="nil"/>
          <w:left w:val="nil"/>
          <w:bottom w:val="nil"/>
          <w:right w:val="nil"/>
          <w:between w:val="nil"/>
        </w:pBdr>
        <w:ind w:left="1640" w:right="900" w:hanging="360"/>
        <w:jc w:val="both"/>
        <w:rPr>
          <w:rFonts w:ascii="Bookman Old Style" w:eastAsia="Bookman Old Style" w:hAnsi="Bookman Old Style" w:cs="Bookman Old Style"/>
          <w:i/>
          <w:color w:val="000000"/>
          <w:sz w:val="21"/>
        </w:rPr>
      </w:pPr>
      <w:r w:rsidRPr="00A064F6">
        <w:rPr>
          <w:rFonts w:ascii="Bookman Old Style" w:eastAsia="Bookman Old Style" w:hAnsi="Bookman Old Style" w:cs="Bookman Old Style"/>
          <w:i/>
          <w:color w:val="000000"/>
          <w:sz w:val="21"/>
        </w:rPr>
        <w:t>(...)”</w:t>
      </w:r>
    </w:p>
    <w:p w:rsidR="00EE0E78" w:rsidRPr="00A064F6" w:rsidRDefault="000F347E" w:rsidP="005951D0">
      <w:pPr>
        <w:pBdr>
          <w:top w:val="nil"/>
          <w:left w:val="nil"/>
          <w:bottom w:val="nil"/>
          <w:right w:val="nil"/>
          <w:between w:val="nil"/>
        </w:pBdr>
        <w:ind w:left="1280" w:right="900"/>
        <w:jc w:val="both"/>
        <w:rPr>
          <w:rFonts w:ascii="Bookman Old Style" w:eastAsia="Bookman Old Style" w:hAnsi="Bookman Old Style" w:cs="Bookman Old Style"/>
          <w:i/>
          <w:color w:val="000000"/>
          <w:sz w:val="21"/>
        </w:rPr>
      </w:pPr>
      <w:r w:rsidRPr="00A064F6">
        <w:rPr>
          <w:rFonts w:ascii="Bookman Old Style" w:eastAsia="Bookman Old Style" w:hAnsi="Bookman Old Style" w:cs="Bookman Old Style"/>
          <w:i/>
          <w:color w:val="000000"/>
          <w:sz w:val="21"/>
        </w:rPr>
        <w:t xml:space="preserve"> </w:t>
      </w:r>
    </w:p>
    <w:p w:rsidR="00EE0E78" w:rsidRPr="00A064F6" w:rsidRDefault="000F347E" w:rsidP="005951D0">
      <w:pPr>
        <w:pBdr>
          <w:top w:val="nil"/>
          <w:left w:val="nil"/>
          <w:bottom w:val="nil"/>
          <w:right w:val="nil"/>
          <w:between w:val="nil"/>
        </w:pBdr>
        <w:ind w:right="900"/>
        <w:jc w:val="both"/>
        <w:rPr>
          <w:rFonts w:ascii="Bookman Old Style" w:eastAsia="Bookman Old Style" w:hAnsi="Bookman Old Style" w:cs="Bookman Old Style"/>
          <w:b/>
          <w:color w:val="000000"/>
          <w:sz w:val="21"/>
          <w:u w:val="single"/>
        </w:rPr>
      </w:pPr>
      <w:r w:rsidRPr="00A064F6">
        <w:rPr>
          <w:rFonts w:ascii="Bookman Old Style" w:eastAsia="Bookman Old Style" w:hAnsi="Bookman Old Style" w:cs="Bookman Old Style"/>
          <w:b/>
          <w:color w:val="000000"/>
          <w:sz w:val="21"/>
        </w:rPr>
        <w:t xml:space="preserve"> 4.2. </w:t>
      </w:r>
      <w:r w:rsidRPr="00A064F6">
        <w:rPr>
          <w:rFonts w:ascii="Bookman Old Style" w:eastAsia="Bookman Old Style" w:hAnsi="Bookman Old Style" w:cs="Bookman Old Style"/>
          <w:b/>
          <w:color w:val="000000"/>
          <w:sz w:val="21"/>
          <w:u w:val="single"/>
        </w:rPr>
        <w:t>LEGAL:</w:t>
      </w:r>
    </w:p>
    <w:p w:rsidR="00EE0E78" w:rsidRPr="00A064F6" w:rsidRDefault="000F347E" w:rsidP="005951D0">
      <w:pPr>
        <w:pBdr>
          <w:top w:val="nil"/>
          <w:left w:val="nil"/>
          <w:bottom w:val="nil"/>
          <w:right w:val="nil"/>
          <w:between w:val="nil"/>
        </w:pBdr>
        <w:ind w:right="900"/>
        <w:jc w:val="both"/>
        <w:rPr>
          <w:rFonts w:ascii="Bookman Old Style" w:eastAsia="Bookman Old Style" w:hAnsi="Bookman Old Style" w:cs="Bookman Old Style"/>
          <w:color w:val="000000"/>
          <w:sz w:val="21"/>
        </w:rPr>
      </w:pPr>
      <w:r w:rsidRPr="00A064F6">
        <w:rPr>
          <w:rFonts w:ascii="Bookman Old Style" w:eastAsia="Bookman Old Style" w:hAnsi="Bookman Old Style" w:cs="Bookman Old Style"/>
          <w:color w:val="000000"/>
          <w:sz w:val="21"/>
        </w:rPr>
        <w:t xml:space="preserve"> </w:t>
      </w:r>
    </w:p>
    <w:p w:rsidR="00EE0E78" w:rsidRPr="00A064F6" w:rsidRDefault="000F347E" w:rsidP="005951D0">
      <w:pPr>
        <w:pBdr>
          <w:top w:val="nil"/>
          <w:left w:val="nil"/>
          <w:bottom w:val="nil"/>
          <w:right w:val="nil"/>
          <w:between w:val="nil"/>
        </w:pBdr>
        <w:ind w:left="860" w:right="900"/>
        <w:jc w:val="both"/>
        <w:rPr>
          <w:rFonts w:ascii="Bookman Old Style" w:eastAsia="Bookman Old Style" w:hAnsi="Bookman Old Style" w:cs="Bookman Old Style"/>
          <w:b/>
          <w:color w:val="000000"/>
          <w:sz w:val="21"/>
        </w:rPr>
      </w:pPr>
      <w:r w:rsidRPr="00A064F6">
        <w:rPr>
          <w:rFonts w:ascii="Bookman Old Style" w:eastAsia="Bookman Old Style" w:hAnsi="Bookman Old Style" w:cs="Bookman Old Style"/>
          <w:b/>
          <w:color w:val="000000"/>
          <w:sz w:val="21"/>
        </w:rPr>
        <w:t>LEY 3 DE 1992. POR LA CUAL SE EXPIDEN NORMAS SOBRE LAS COMISIONES DEL CONGRESO DE COLOMBIA Y SE DICTAN OTRAS DISPOSICIONES.</w:t>
      </w:r>
    </w:p>
    <w:p w:rsidR="00EE0E78" w:rsidRPr="00A064F6" w:rsidRDefault="000F347E" w:rsidP="005951D0">
      <w:pPr>
        <w:pBdr>
          <w:top w:val="nil"/>
          <w:left w:val="nil"/>
          <w:bottom w:val="nil"/>
          <w:right w:val="nil"/>
          <w:between w:val="nil"/>
        </w:pBdr>
        <w:ind w:left="860" w:right="900"/>
        <w:jc w:val="both"/>
        <w:rPr>
          <w:rFonts w:ascii="Bookman Old Style" w:eastAsia="Bookman Old Style" w:hAnsi="Bookman Old Style" w:cs="Bookman Old Style"/>
          <w:b/>
          <w:color w:val="000000"/>
          <w:sz w:val="21"/>
        </w:rPr>
      </w:pPr>
      <w:r w:rsidRPr="00A064F6">
        <w:rPr>
          <w:rFonts w:ascii="Bookman Old Style" w:eastAsia="Bookman Old Style" w:hAnsi="Bookman Old Style" w:cs="Bookman Old Style"/>
          <w:b/>
          <w:color w:val="000000"/>
          <w:sz w:val="21"/>
        </w:rPr>
        <w:t xml:space="preserve"> </w:t>
      </w:r>
    </w:p>
    <w:p w:rsidR="00EE0E78" w:rsidRPr="00A064F6" w:rsidRDefault="000F347E" w:rsidP="005951D0">
      <w:pPr>
        <w:pBdr>
          <w:top w:val="nil"/>
          <w:left w:val="nil"/>
          <w:bottom w:val="nil"/>
          <w:right w:val="nil"/>
          <w:between w:val="nil"/>
        </w:pBdr>
        <w:ind w:left="860" w:right="900"/>
        <w:jc w:val="both"/>
        <w:rPr>
          <w:rFonts w:ascii="Bookman Old Style" w:eastAsia="Bookman Old Style" w:hAnsi="Bookman Old Style" w:cs="Bookman Old Style"/>
          <w:i/>
          <w:color w:val="000000"/>
          <w:sz w:val="21"/>
        </w:rPr>
      </w:pPr>
      <w:r w:rsidRPr="00A064F6">
        <w:rPr>
          <w:rFonts w:ascii="Bookman Old Style" w:eastAsia="Bookman Old Style" w:hAnsi="Bookman Old Style" w:cs="Bookman Old Style"/>
          <w:b/>
          <w:i/>
          <w:color w:val="000000"/>
          <w:sz w:val="21"/>
        </w:rPr>
        <w:t xml:space="preserve">“ARTÍCULO 2º </w:t>
      </w:r>
      <w:r w:rsidRPr="00A064F6">
        <w:rPr>
          <w:rFonts w:ascii="Bookman Old Style" w:eastAsia="Bookman Old Style" w:hAnsi="Bookman Old Style" w:cs="Bookman Old Style"/>
          <w:i/>
          <w:color w:val="000000"/>
          <w:sz w:val="21"/>
        </w:rPr>
        <w:t>Tanto en el Senado como en la Cámara de Representantes funcionarán Comisiones Constitucionales Permanentes, encargadas de dar primer debate a los proyectos de acto legislativo o de ley referente a los asuntos de su competencia.</w:t>
      </w:r>
    </w:p>
    <w:p w:rsidR="00EE0E78" w:rsidRPr="00A064F6" w:rsidRDefault="000F347E" w:rsidP="005951D0">
      <w:pPr>
        <w:pBdr>
          <w:top w:val="nil"/>
          <w:left w:val="nil"/>
          <w:bottom w:val="nil"/>
          <w:right w:val="nil"/>
          <w:between w:val="nil"/>
        </w:pBdr>
        <w:ind w:left="860" w:right="900"/>
        <w:jc w:val="both"/>
        <w:rPr>
          <w:rFonts w:ascii="Bookman Old Style" w:eastAsia="Bookman Old Style" w:hAnsi="Bookman Old Style" w:cs="Bookman Old Style"/>
          <w:i/>
          <w:color w:val="000000"/>
          <w:sz w:val="21"/>
        </w:rPr>
      </w:pPr>
      <w:r w:rsidRPr="00A064F6">
        <w:rPr>
          <w:rFonts w:ascii="Bookman Old Style" w:eastAsia="Bookman Old Style" w:hAnsi="Bookman Old Style" w:cs="Bookman Old Style"/>
          <w:i/>
          <w:color w:val="000000"/>
          <w:sz w:val="21"/>
        </w:rPr>
        <w:t xml:space="preserve"> </w:t>
      </w:r>
    </w:p>
    <w:p w:rsidR="00EE0E78" w:rsidRPr="00A064F6" w:rsidRDefault="000F347E" w:rsidP="005951D0">
      <w:pPr>
        <w:pBdr>
          <w:top w:val="nil"/>
          <w:left w:val="nil"/>
          <w:bottom w:val="nil"/>
          <w:right w:val="nil"/>
          <w:between w:val="nil"/>
        </w:pBdr>
        <w:ind w:left="860" w:right="900"/>
        <w:jc w:val="both"/>
        <w:rPr>
          <w:rFonts w:ascii="Bookman Old Style" w:eastAsia="Bookman Old Style" w:hAnsi="Bookman Old Style" w:cs="Bookman Old Style"/>
          <w:i/>
          <w:color w:val="000000"/>
          <w:sz w:val="21"/>
        </w:rPr>
      </w:pPr>
      <w:r w:rsidRPr="00A064F6">
        <w:rPr>
          <w:rFonts w:ascii="Bookman Old Style" w:eastAsia="Bookman Old Style" w:hAnsi="Bookman Old Style" w:cs="Bookman Old Style"/>
          <w:i/>
          <w:color w:val="000000"/>
          <w:sz w:val="21"/>
        </w:rPr>
        <w:t>Las Comisiones Constitucionales Permanentes en cada una de las Cámaras serán siete (7) a saber”</w:t>
      </w:r>
    </w:p>
    <w:p w:rsidR="00EE0E78" w:rsidRPr="00A064F6" w:rsidRDefault="00EE0E78" w:rsidP="005951D0">
      <w:pPr>
        <w:pBdr>
          <w:top w:val="nil"/>
          <w:left w:val="nil"/>
          <w:bottom w:val="nil"/>
          <w:right w:val="nil"/>
          <w:between w:val="nil"/>
        </w:pBdr>
        <w:ind w:left="860" w:right="900"/>
        <w:jc w:val="both"/>
        <w:rPr>
          <w:rFonts w:ascii="Bookman Old Style" w:eastAsia="Bookman Old Style" w:hAnsi="Bookman Old Style" w:cs="Bookman Old Style"/>
          <w:b/>
          <w:color w:val="000000"/>
          <w:sz w:val="21"/>
        </w:rPr>
      </w:pPr>
    </w:p>
    <w:p w:rsidR="00EE0E78" w:rsidRPr="00A064F6" w:rsidRDefault="000F347E" w:rsidP="005951D0">
      <w:pPr>
        <w:pBdr>
          <w:top w:val="nil"/>
          <w:left w:val="nil"/>
          <w:bottom w:val="nil"/>
          <w:right w:val="nil"/>
          <w:between w:val="nil"/>
        </w:pBdr>
        <w:ind w:left="860" w:right="900"/>
        <w:jc w:val="both"/>
        <w:rPr>
          <w:rFonts w:ascii="Bookman Old Style" w:eastAsia="Bookman Old Style" w:hAnsi="Bookman Old Style" w:cs="Bookman Old Style"/>
          <w:b/>
          <w:color w:val="000000"/>
          <w:sz w:val="21"/>
        </w:rPr>
      </w:pPr>
      <w:r w:rsidRPr="00A064F6">
        <w:rPr>
          <w:rFonts w:ascii="Bookman Old Style" w:eastAsia="Bookman Old Style" w:hAnsi="Bookman Old Style" w:cs="Bookman Old Style"/>
          <w:b/>
          <w:color w:val="000000"/>
          <w:sz w:val="21"/>
        </w:rPr>
        <w:t>LEY 5 DE 1992.</w:t>
      </w:r>
      <w:r w:rsidRPr="00A064F6">
        <w:rPr>
          <w:rFonts w:ascii="Bookman Old Style" w:eastAsia="Bookman Old Style" w:hAnsi="Bookman Old Style" w:cs="Bookman Old Style"/>
          <w:color w:val="000000"/>
          <w:sz w:val="21"/>
        </w:rPr>
        <w:t xml:space="preserve"> </w:t>
      </w:r>
      <w:r w:rsidRPr="00A064F6">
        <w:rPr>
          <w:rFonts w:ascii="Bookman Old Style" w:eastAsia="Bookman Old Style" w:hAnsi="Bookman Old Style" w:cs="Bookman Old Style"/>
          <w:b/>
          <w:color w:val="000000"/>
          <w:sz w:val="21"/>
        </w:rPr>
        <w:t>POR LA CUAL SE EXPIDE EL REGLAMENTO DEL CONGRESO; EL SENADO Y LA CÁMARA DE REPRESENTANTES</w:t>
      </w:r>
    </w:p>
    <w:p w:rsidR="00EE0E78" w:rsidRPr="00A064F6" w:rsidRDefault="000F347E" w:rsidP="005951D0">
      <w:pPr>
        <w:pBdr>
          <w:top w:val="nil"/>
          <w:left w:val="nil"/>
          <w:bottom w:val="nil"/>
          <w:right w:val="nil"/>
          <w:between w:val="nil"/>
        </w:pBdr>
        <w:ind w:left="860" w:right="900"/>
        <w:jc w:val="both"/>
        <w:rPr>
          <w:rFonts w:ascii="Bookman Old Style" w:eastAsia="Bookman Old Style" w:hAnsi="Bookman Old Style" w:cs="Bookman Old Style"/>
          <w:b/>
          <w:color w:val="000000"/>
          <w:sz w:val="21"/>
        </w:rPr>
      </w:pPr>
      <w:r w:rsidRPr="00A064F6">
        <w:rPr>
          <w:rFonts w:ascii="Bookman Old Style" w:eastAsia="Bookman Old Style" w:hAnsi="Bookman Old Style" w:cs="Bookman Old Style"/>
          <w:b/>
          <w:color w:val="000000"/>
          <w:sz w:val="21"/>
        </w:rPr>
        <w:t xml:space="preserve"> </w:t>
      </w:r>
    </w:p>
    <w:p w:rsidR="00EE0E78" w:rsidRPr="00A064F6" w:rsidRDefault="000F347E" w:rsidP="005951D0">
      <w:pPr>
        <w:pBdr>
          <w:top w:val="nil"/>
          <w:left w:val="nil"/>
          <w:bottom w:val="nil"/>
          <w:right w:val="nil"/>
          <w:between w:val="nil"/>
        </w:pBdr>
        <w:ind w:left="860" w:right="900"/>
        <w:jc w:val="both"/>
        <w:rPr>
          <w:rFonts w:ascii="Bookman Old Style" w:eastAsia="Bookman Old Style" w:hAnsi="Bookman Old Style" w:cs="Bookman Old Style"/>
          <w:i/>
          <w:color w:val="000000"/>
          <w:sz w:val="21"/>
        </w:rPr>
      </w:pPr>
      <w:r w:rsidRPr="00A064F6">
        <w:rPr>
          <w:rFonts w:ascii="Bookman Old Style" w:eastAsia="Bookman Old Style" w:hAnsi="Bookman Old Style" w:cs="Bookman Old Style"/>
          <w:b/>
          <w:i/>
          <w:color w:val="000000"/>
          <w:sz w:val="21"/>
        </w:rPr>
        <w:t xml:space="preserve">“ARTÍCULO 6o. CLASES DE FUNCIONES DEL CONGRESO. </w:t>
      </w:r>
      <w:r w:rsidRPr="00A064F6">
        <w:rPr>
          <w:rFonts w:ascii="Bookman Old Style" w:eastAsia="Bookman Old Style" w:hAnsi="Bookman Old Style" w:cs="Bookman Old Style"/>
          <w:i/>
          <w:color w:val="000000"/>
          <w:sz w:val="21"/>
        </w:rPr>
        <w:t>El Congreso de la República cumple:</w:t>
      </w:r>
    </w:p>
    <w:p w:rsidR="00EE0E78" w:rsidRPr="00A064F6" w:rsidRDefault="000F347E" w:rsidP="005951D0">
      <w:pPr>
        <w:pBdr>
          <w:top w:val="nil"/>
          <w:left w:val="nil"/>
          <w:bottom w:val="nil"/>
          <w:right w:val="nil"/>
          <w:between w:val="nil"/>
        </w:pBdr>
        <w:ind w:left="860" w:right="900"/>
        <w:jc w:val="both"/>
        <w:rPr>
          <w:rFonts w:ascii="Bookman Old Style" w:eastAsia="Bookman Old Style" w:hAnsi="Bookman Old Style" w:cs="Bookman Old Style"/>
          <w:i/>
          <w:color w:val="000000"/>
          <w:sz w:val="21"/>
        </w:rPr>
      </w:pPr>
      <w:r w:rsidRPr="00A064F6">
        <w:rPr>
          <w:rFonts w:ascii="Bookman Old Style" w:eastAsia="Bookman Old Style" w:hAnsi="Bookman Old Style" w:cs="Bookman Old Style"/>
          <w:i/>
          <w:color w:val="000000"/>
          <w:sz w:val="21"/>
        </w:rPr>
        <w:t xml:space="preserve"> </w:t>
      </w:r>
    </w:p>
    <w:p w:rsidR="00EE0E78" w:rsidRPr="00A064F6" w:rsidRDefault="000F347E" w:rsidP="005951D0">
      <w:pPr>
        <w:pBdr>
          <w:top w:val="nil"/>
          <w:left w:val="nil"/>
          <w:bottom w:val="nil"/>
          <w:right w:val="nil"/>
          <w:between w:val="nil"/>
        </w:pBdr>
        <w:ind w:left="860" w:right="900"/>
        <w:jc w:val="both"/>
        <w:rPr>
          <w:rFonts w:ascii="Bookman Old Style" w:eastAsia="Bookman Old Style" w:hAnsi="Bookman Old Style" w:cs="Bookman Old Style"/>
          <w:i/>
          <w:color w:val="000000"/>
          <w:sz w:val="21"/>
        </w:rPr>
      </w:pPr>
      <w:r w:rsidRPr="00A064F6">
        <w:rPr>
          <w:rFonts w:ascii="Bookman Old Style" w:eastAsia="Bookman Old Style" w:hAnsi="Bookman Old Style" w:cs="Bookman Old Style"/>
          <w:i/>
          <w:color w:val="000000"/>
          <w:sz w:val="21"/>
        </w:rPr>
        <w:t>1. Función CONSTITUYENTE, para reformar la Constitución Política mediante actos legislativos.</w:t>
      </w:r>
    </w:p>
    <w:p w:rsidR="00EE0E78" w:rsidRPr="00A064F6" w:rsidRDefault="000F347E" w:rsidP="005951D0">
      <w:pPr>
        <w:pBdr>
          <w:top w:val="nil"/>
          <w:left w:val="nil"/>
          <w:bottom w:val="nil"/>
          <w:right w:val="nil"/>
          <w:between w:val="nil"/>
        </w:pBdr>
        <w:ind w:left="860" w:right="900"/>
        <w:jc w:val="both"/>
        <w:rPr>
          <w:rFonts w:ascii="Bookman Old Style" w:eastAsia="Bookman Old Style" w:hAnsi="Bookman Old Style" w:cs="Bookman Old Style"/>
          <w:i/>
          <w:color w:val="000000"/>
          <w:sz w:val="21"/>
        </w:rPr>
      </w:pPr>
      <w:r w:rsidRPr="00A064F6">
        <w:rPr>
          <w:rFonts w:ascii="Bookman Old Style" w:eastAsia="Bookman Old Style" w:hAnsi="Bookman Old Style" w:cs="Bookman Old Style"/>
          <w:i/>
          <w:color w:val="000000"/>
          <w:sz w:val="21"/>
        </w:rPr>
        <w:t xml:space="preserve"> </w:t>
      </w:r>
    </w:p>
    <w:p w:rsidR="00EE0E78" w:rsidRPr="00A064F6" w:rsidRDefault="000F347E" w:rsidP="005951D0">
      <w:pPr>
        <w:pBdr>
          <w:top w:val="nil"/>
          <w:left w:val="nil"/>
          <w:bottom w:val="nil"/>
          <w:right w:val="nil"/>
          <w:between w:val="nil"/>
        </w:pBdr>
        <w:ind w:left="860" w:right="900"/>
        <w:jc w:val="both"/>
        <w:rPr>
          <w:rFonts w:ascii="Bookman Old Style" w:eastAsia="Bookman Old Style" w:hAnsi="Bookman Old Style" w:cs="Bookman Old Style"/>
          <w:i/>
          <w:color w:val="000000"/>
          <w:sz w:val="21"/>
        </w:rPr>
      </w:pPr>
      <w:r w:rsidRPr="00A064F6">
        <w:rPr>
          <w:rFonts w:ascii="Bookman Old Style" w:eastAsia="Bookman Old Style" w:hAnsi="Bookman Old Style" w:cs="Bookman Old Style"/>
          <w:i/>
          <w:color w:val="000000"/>
          <w:sz w:val="21"/>
        </w:rPr>
        <w:t>2. Función LEGISLATIVA, para elaborar, interpretar, reformar y derogar las leyes y códigos en todos los ramos de la legislación</w:t>
      </w:r>
    </w:p>
    <w:p w:rsidR="00EE0E78" w:rsidRPr="00A064F6" w:rsidRDefault="000F347E" w:rsidP="005951D0">
      <w:pPr>
        <w:pBdr>
          <w:top w:val="nil"/>
          <w:left w:val="nil"/>
          <w:bottom w:val="nil"/>
          <w:right w:val="nil"/>
          <w:between w:val="nil"/>
        </w:pBdr>
        <w:ind w:left="860" w:right="900"/>
        <w:jc w:val="both"/>
        <w:rPr>
          <w:rFonts w:ascii="Bookman Old Style" w:eastAsia="Bookman Old Style" w:hAnsi="Bookman Old Style" w:cs="Bookman Old Style"/>
          <w:i/>
          <w:color w:val="000000"/>
          <w:sz w:val="21"/>
        </w:rPr>
      </w:pPr>
      <w:r w:rsidRPr="00A064F6">
        <w:rPr>
          <w:rFonts w:ascii="Bookman Old Style" w:eastAsia="Bookman Old Style" w:hAnsi="Bookman Old Style" w:cs="Bookman Old Style"/>
          <w:i/>
          <w:color w:val="000000"/>
          <w:sz w:val="21"/>
        </w:rPr>
        <w:t>(...)</w:t>
      </w:r>
    </w:p>
    <w:p w:rsidR="00EE0E78" w:rsidRPr="00A064F6" w:rsidRDefault="00EE0E78">
      <w:pPr>
        <w:pBdr>
          <w:top w:val="nil"/>
          <w:left w:val="nil"/>
          <w:bottom w:val="nil"/>
          <w:right w:val="nil"/>
          <w:between w:val="nil"/>
        </w:pBdr>
        <w:jc w:val="both"/>
        <w:rPr>
          <w:rFonts w:ascii="Bookman Old Style" w:eastAsia="Bookman Old Style" w:hAnsi="Bookman Old Style" w:cs="Bookman Old Style"/>
          <w:color w:val="000000"/>
          <w:sz w:val="21"/>
        </w:rPr>
      </w:pPr>
    </w:p>
    <w:p w:rsidR="00A34AE4" w:rsidRPr="00A064F6" w:rsidRDefault="000B735E" w:rsidP="00C678BE">
      <w:pPr>
        <w:pBdr>
          <w:top w:val="nil"/>
          <w:left w:val="nil"/>
          <w:bottom w:val="nil"/>
          <w:right w:val="nil"/>
          <w:between w:val="nil"/>
        </w:pBdr>
        <w:jc w:val="both"/>
        <w:rPr>
          <w:rFonts w:ascii="Bookman Old Style" w:eastAsia="Bookman Old Style" w:hAnsi="Bookman Old Style" w:cs="Bookman Old Style"/>
          <w:color w:val="000000"/>
          <w:sz w:val="21"/>
        </w:rPr>
      </w:pPr>
      <w:r w:rsidRPr="00A064F6">
        <w:rPr>
          <w:rFonts w:ascii="Bookman Old Style" w:eastAsia="Bookman Old Style" w:hAnsi="Bookman Old Style" w:cs="Bookman Old Style"/>
          <w:color w:val="000000"/>
          <w:sz w:val="21"/>
        </w:rPr>
        <w:t>En el caso particular, se considera que el presente proyecto debe tramitarse</w:t>
      </w:r>
      <w:r w:rsidR="00383A2B" w:rsidRPr="00A064F6">
        <w:rPr>
          <w:rFonts w:ascii="Bookman Old Style" w:eastAsia="Bookman Old Style" w:hAnsi="Bookman Old Style" w:cs="Bookman Old Style"/>
          <w:color w:val="000000"/>
          <w:sz w:val="21"/>
        </w:rPr>
        <w:t xml:space="preserve"> </w:t>
      </w:r>
      <w:r w:rsidRPr="00A064F6">
        <w:rPr>
          <w:rFonts w:ascii="Bookman Old Style" w:eastAsia="Bookman Old Style" w:hAnsi="Bookman Old Style" w:cs="Bookman Old Style"/>
          <w:color w:val="000000"/>
          <w:sz w:val="21"/>
        </w:rPr>
        <w:t>a través de la Comisión Primera Constitucional, en tanto pretende el reconocimiento de la protección y derechos de los animales en su calidad de seres sintientes.</w:t>
      </w:r>
    </w:p>
    <w:p w:rsidR="00112883" w:rsidRPr="00A064F6" w:rsidRDefault="00112883" w:rsidP="00C678BE">
      <w:pPr>
        <w:pBdr>
          <w:top w:val="nil"/>
          <w:left w:val="nil"/>
          <w:bottom w:val="nil"/>
          <w:right w:val="nil"/>
          <w:between w:val="nil"/>
        </w:pBdr>
        <w:jc w:val="both"/>
        <w:rPr>
          <w:rFonts w:ascii="Bookman Old Style" w:eastAsia="Bookman Old Style" w:hAnsi="Bookman Old Style" w:cs="Bookman Old Style"/>
          <w:color w:val="000000"/>
          <w:sz w:val="21"/>
        </w:rPr>
      </w:pPr>
    </w:p>
    <w:p w:rsidR="00112883" w:rsidRPr="00A064F6" w:rsidRDefault="00112883" w:rsidP="00112883">
      <w:pPr>
        <w:pBdr>
          <w:top w:val="nil"/>
          <w:left w:val="nil"/>
          <w:bottom w:val="nil"/>
          <w:right w:val="nil"/>
          <w:between w:val="nil"/>
        </w:pBdr>
        <w:jc w:val="both"/>
        <w:rPr>
          <w:rFonts w:ascii="Bookman Old Style" w:eastAsia="Bookman Old Style" w:hAnsi="Bookman Old Style" w:cs="Bookman Old Style"/>
          <w:b/>
          <w:color w:val="000000"/>
          <w:sz w:val="21"/>
        </w:rPr>
      </w:pPr>
      <w:r w:rsidRPr="00A064F6">
        <w:rPr>
          <w:rFonts w:ascii="Bookman Old Style" w:eastAsia="Bookman Old Style" w:hAnsi="Bookman Old Style" w:cs="Bookman Old Style"/>
          <w:b/>
          <w:color w:val="000000"/>
          <w:sz w:val="21"/>
        </w:rPr>
        <w:t>5.</w:t>
      </w:r>
      <w:r w:rsidRPr="00A064F6">
        <w:rPr>
          <w:rFonts w:ascii="Bookman Old Style" w:eastAsia="Bookman Old Style" w:hAnsi="Bookman Old Style" w:cs="Bookman Old Style"/>
          <w:color w:val="000000"/>
          <w:sz w:val="21"/>
        </w:rPr>
        <w:t xml:space="preserve"> </w:t>
      </w:r>
      <w:r w:rsidRPr="00A064F6">
        <w:rPr>
          <w:rFonts w:ascii="Bookman Old Style" w:eastAsia="Bookman Old Style" w:hAnsi="Bookman Old Style" w:cs="Bookman Old Style"/>
          <w:b/>
          <w:color w:val="000000"/>
          <w:sz w:val="21"/>
        </w:rPr>
        <w:t>CONFLICTO DE INTERÉS</w:t>
      </w:r>
    </w:p>
    <w:p w:rsidR="00112883" w:rsidRPr="00A064F6" w:rsidRDefault="00112883" w:rsidP="00112883">
      <w:pPr>
        <w:pBdr>
          <w:top w:val="nil"/>
          <w:left w:val="nil"/>
          <w:bottom w:val="nil"/>
          <w:right w:val="nil"/>
          <w:between w:val="nil"/>
        </w:pBdr>
        <w:jc w:val="both"/>
        <w:rPr>
          <w:rFonts w:ascii="Bookman Old Style" w:eastAsia="Bookman Old Style" w:hAnsi="Bookman Old Style" w:cs="Bookman Old Style"/>
          <w:color w:val="000000"/>
          <w:sz w:val="21"/>
        </w:rPr>
      </w:pPr>
    </w:p>
    <w:p w:rsidR="006C53FD" w:rsidRPr="00A064F6" w:rsidRDefault="006C53FD" w:rsidP="006C53FD">
      <w:pPr>
        <w:jc w:val="both"/>
        <w:rPr>
          <w:rFonts w:ascii="Bookman Old Style" w:hAnsi="Bookman Old Style" w:cs="Arial"/>
          <w:bCs/>
          <w:sz w:val="21"/>
          <w:shd w:val="clear" w:color="auto" w:fill="FFFFFF"/>
        </w:rPr>
      </w:pPr>
      <w:r w:rsidRPr="00A064F6">
        <w:rPr>
          <w:rFonts w:ascii="Bookman Old Style" w:hAnsi="Bookman Old Style" w:cs="Arial"/>
          <w:bCs/>
          <w:sz w:val="21"/>
          <w:shd w:val="clear" w:color="auto" w:fill="FFFFFF"/>
        </w:rPr>
        <w:t>Dando alcance a lo establecido en el artículo 3 de la Ley 2003 de 2019, “</w:t>
      </w:r>
      <w:r w:rsidRPr="00A064F6">
        <w:rPr>
          <w:rFonts w:ascii="Bookman Old Style" w:hAnsi="Bookman Old Style" w:cs="Arial"/>
          <w:bCs/>
          <w:i/>
          <w:sz w:val="21"/>
          <w:shd w:val="clear" w:color="auto" w:fill="FFFFFF"/>
        </w:rPr>
        <w:t>Por la cual se modifica parcialmente la Ley 5 de 1992</w:t>
      </w:r>
      <w:r w:rsidRPr="00A064F6">
        <w:rPr>
          <w:rFonts w:ascii="Bookman Old Style" w:hAnsi="Bookman Old Style" w:cs="Arial"/>
          <w:bCs/>
          <w:sz w:val="21"/>
          <w:shd w:val="clear" w:color="auto" w:fill="FFFFFF"/>
        </w:rPr>
        <w:t xml:space="preserve">”, se hacen las siguientes consideraciones a fin de describir la circunstancias o eventos que podrían generar conflicto de interés en la discusión y votación de la presente iniciativa legislativa, de conformidad con el artículo 286 de la Ley 5 de 1992, modificado por el artículo 1 de la Ley 2003 de 2019, que reza: </w:t>
      </w:r>
    </w:p>
    <w:p w:rsidR="006C53FD" w:rsidRPr="00A064F6" w:rsidRDefault="006C53FD" w:rsidP="006C53FD">
      <w:pPr>
        <w:jc w:val="both"/>
        <w:rPr>
          <w:rFonts w:ascii="Bookman Old Style" w:hAnsi="Bookman Old Style" w:cs="Arial"/>
          <w:bCs/>
          <w:sz w:val="21"/>
          <w:shd w:val="clear" w:color="auto" w:fill="FFFFFF"/>
        </w:rPr>
      </w:pPr>
    </w:p>
    <w:p w:rsidR="006C53FD" w:rsidRPr="00A064F6" w:rsidRDefault="006C53FD" w:rsidP="001F4F6E">
      <w:pPr>
        <w:ind w:left="850" w:right="900"/>
        <w:jc w:val="both"/>
        <w:rPr>
          <w:rFonts w:ascii="Bookman Old Style" w:hAnsi="Bookman Old Style" w:cs="Arial"/>
          <w:bCs/>
          <w:i/>
          <w:iCs/>
          <w:sz w:val="21"/>
          <w:shd w:val="clear" w:color="auto" w:fill="FFFFFF"/>
        </w:rPr>
      </w:pPr>
      <w:r w:rsidRPr="00A064F6">
        <w:rPr>
          <w:rFonts w:ascii="Bookman Old Style" w:hAnsi="Bookman Old Style" w:cs="Arial"/>
          <w:bCs/>
          <w:i/>
          <w:iCs/>
          <w:sz w:val="21"/>
          <w:shd w:val="clear" w:color="auto" w:fill="FFFFFF"/>
        </w:rPr>
        <w:t>“</w:t>
      </w:r>
      <w:r w:rsidRPr="00A064F6">
        <w:rPr>
          <w:rFonts w:ascii="Bookman Old Style" w:hAnsi="Bookman Old Style" w:cs="Arial"/>
          <w:b/>
          <w:bCs/>
          <w:i/>
          <w:iCs/>
          <w:sz w:val="21"/>
          <w:shd w:val="clear" w:color="auto" w:fill="FFFFFF"/>
        </w:rPr>
        <w:t>Artículo 286. Régimen de conflicto de interés de los congresistas.</w:t>
      </w:r>
      <w:r w:rsidRPr="00A064F6">
        <w:rPr>
          <w:rFonts w:ascii="Bookman Old Style" w:hAnsi="Bookman Old Style" w:cs="Arial"/>
          <w:bCs/>
          <w:i/>
          <w:iCs/>
          <w:sz w:val="21"/>
          <w:shd w:val="clear" w:color="auto" w:fill="FFFFFF"/>
        </w:rPr>
        <w:t xml:space="preserve"> Todos los congresistas deberán declarar los conflictos De intereses que pudieran surgir en ejercicio de sus funciones.</w:t>
      </w:r>
    </w:p>
    <w:p w:rsidR="006C53FD" w:rsidRPr="00A064F6" w:rsidRDefault="006C53FD" w:rsidP="001F4F6E">
      <w:pPr>
        <w:ind w:left="850" w:right="900"/>
        <w:jc w:val="both"/>
        <w:rPr>
          <w:rFonts w:ascii="Bookman Old Style" w:hAnsi="Bookman Old Style" w:cs="Arial"/>
          <w:bCs/>
          <w:i/>
          <w:iCs/>
          <w:sz w:val="21"/>
          <w:shd w:val="clear" w:color="auto" w:fill="FFFFFF"/>
        </w:rPr>
      </w:pPr>
      <w:r w:rsidRPr="00A064F6">
        <w:rPr>
          <w:rFonts w:ascii="Bookman Old Style" w:hAnsi="Bookman Old Style" w:cs="Arial"/>
          <w:bCs/>
          <w:i/>
          <w:iCs/>
          <w:sz w:val="21"/>
          <w:shd w:val="clear" w:color="auto" w:fill="FFFFFF"/>
        </w:rPr>
        <w:lastRenderedPageBreak/>
        <w:t>Se entiende como conflicto de interés una situación donde la discusión o votación de un proyecto de ley o acto legislativo o artículo, pueda resultar en un beneficio particular, actual y directo a favor del congresista. </w:t>
      </w:r>
    </w:p>
    <w:p w:rsidR="006C53FD" w:rsidRPr="00A064F6" w:rsidRDefault="006C53FD" w:rsidP="001F4F6E">
      <w:pPr>
        <w:numPr>
          <w:ilvl w:val="0"/>
          <w:numId w:val="11"/>
        </w:numPr>
        <w:spacing w:after="160"/>
        <w:ind w:left="850" w:right="900" w:firstLine="0"/>
        <w:jc w:val="both"/>
        <w:rPr>
          <w:rFonts w:ascii="Bookman Old Style" w:hAnsi="Bookman Old Style" w:cs="Arial"/>
          <w:bCs/>
          <w:i/>
          <w:iCs/>
          <w:sz w:val="21"/>
          <w:shd w:val="clear" w:color="auto" w:fill="FFFFFF"/>
        </w:rPr>
      </w:pPr>
      <w:r w:rsidRPr="00A064F6">
        <w:rPr>
          <w:rFonts w:ascii="Bookman Old Style" w:hAnsi="Bookman Old Style" w:cs="Arial"/>
          <w:bCs/>
          <w:i/>
          <w:iCs/>
          <w:sz w:val="21"/>
          <w:shd w:val="clear" w:color="auto" w:fill="FFFFFF"/>
        </w:rPr>
        <w:t>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rsidR="006C53FD" w:rsidRPr="00A064F6" w:rsidRDefault="006C53FD" w:rsidP="001F4F6E">
      <w:pPr>
        <w:numPr>
          <w:ilvl w:val="0"/>
          <w:numId w:val="11"/>
        </w:numPr>
        <w:spacing w:after="160"/>
        <w:ind w:left="850" w:right="900" w:firstLine="0"/>
        <w:jc w:val="both"/>
        <w:rPr>
          <w:rFonts w:ascii="Bookman Old Style" w:hAnsi="Bookman Old Style" w:cs="Arial"/>
          <w:bCs/>
          <w:i/>
          <w:iCs/>
          <w:sz w:val="21"/>
          <w:shd w:val="clear" w:color="auto" w:fill="FFFFFF"/>
        </w:rPr>
      </w:pPr>
      <w:r w:rsidRPr="00A064F6">
        <w:rPr>
          <w:rFonts w:ascii="Bookman Old Style" w:hAnsi="Bookman Old Style" w:cs="Arial"/>
          <w:bCs/>
          <w:i/>
          <w:iCs/>
          <w:sz w:val="21"/>
          <w:shd w:val="clear" w:color="auto" w:fill="FFFFFF"/>
        </w:rPr>
        <w:t>Beneficio actual: aquel que efectivamente se configura en las circunstancias presentes y existentes al momento en el que el congresista participa de la decisión. </w:t>
      </w:r>
    </w:p>
    <w:p w:rsidR="006C53FD" w:rsidRPr="00A064F6" w:rsidRDefault="006C53FD" w:rsidP="001F4F6E">
      <w:pPr>
        <w:numPr>
          <w:ilvl w:val="0"/>
          <w:numId w:val="11"/>
        </w:numPr>
        <w:spacing w:after="160"/>
        <w:ind w:left="850" w:right="900" w:firstLine="0"/>
        <w:jc w:val="both"/>
        <w:rPr>
          <w:rFonts w:ascii="Bookman Old Style" w:hAnsi="Bookman Old Style" w:cs="Arial"/>
          <w:bCs/>
          <w:i/>
          <w:iCs/>
          <w:sz w:val="21"/>
          <w:shd w:val="clear" w:color="auto" w:fill="FFFFFF"/>
        </w:rPr>
      </w:pPr>
      <w:r w:rsidRPr="00A064F6">
        <w:rPr>
          <w:rFonts w:ascii="Bookman Old Style" w:hAnsi="Bookman Old Style" w:cs="Arial"/>
          <w:bCs/>
          <w:i/>
          <w:iCs/>
          <w:sz w:val="21"/>
          <w:shd w:val="clear" w:color="auto" w:fill="FFFFFF"/>
        </w:rPr>
        <w:t>Beneficio directo: aquel que se produzca de forma específica respecto del congresista, de su cónyuge, compañero o compañera permanente, o parientes dentro del segundo grado de consanguinidad, segundo de afinidad o primero civil.</w:t>
      </w:r>
    </w:p>
    <w:p w:rsidR="006C53FD" w:rsidRPr="00A064F6" w:rsidRDefault="006C53FD" w:rsidP="001F4F6E">
      <w:pPr>
        <w:ind w:left="850" w:right="474"/>
        <w:jc w:val="both"/>
        <w:rPr>
          <w:rFonts w:ascii="Bookman Old Style" w:hAnsi="Bookman Old Style" w:cs="Arial"/>
          <w:bCs/>
          <w:i/>
          <w:iCs/>
          <w:sz w:val="21"/>
          <w:shd w:val="clear" w:color="auto" w:fill="FFFFFF"/>
        </w:rPr>
      </w:pPr>
      <w:r w:rsidRPr="00A064F6">
        <w:rPr>
          <w:rFonts w:ascii="Bookman Old Style" w:hAnsi="Bookman Old Style" w:cs="Arial"/>
          <w:bCs/>
          <w:i/>
          <w:iCs/>
          <w:sz w:val="21"/>
          <w:shd w:val="clear" w:color="auto" w:fill="FFFFFF"/>
        </w:rPr>
        <w:t xml:space="preserve">                                                                                                          (…)”</w:t>
      </w:r>
    </w:p>
    <w:p w:rsidR="001F4F6E" w:rsidRPr="00A064F6" w:rsidRDefault="001F4F6E" w:rsidP="006C53FD">
      <w:pPr>
        <w:ind w:left="284" w:right="474"/>
        <w:jc w:val="both"/>
        <w:rPr>
          <w:rFonts w:ascii="Bookman Old Style" w:hAnsi="Bookman Old Style" w:cs="Arial"/>
          <w:bCs/>
          <w:i/>
          <w:iCs/>
          <w:sz w:val="21"/>
          <w:shd w:val="clear" w:color="auto" w:fill="FFFFFF"/>
        </w:rPr>
      </w:pPr>
    </w:p>
    <w:p w:rsidR="006C53FD" w:rsidRPr="00A064F6" w:rsidRDefault="006C53FD" w:rsidP="006C53FD">
      <w:pPr>
        <w:jc w:val="both"/>
        <w:rPr>
          <w:rFonts w:ascii="Bookman Old Style" w:hAnsi="Bookman Old Style" w:cs="Arial"/>
          <w:bCs/>
          <w:sz w:val="21"/>
          <w:shd w:val="clear" w:color="auto" w:fill="FFFFFF"/>
        </w:rPr>
      </w:pPr>
      <w:r w:rsidRPr="00A064F6">
        <w:rPr>
          <w:rFonts w:ascii="Bookman Old Style" w:hAnsi="Bookman Old Style" w:cs="Arial"/>
          <w:bCs/>
          <w:sz w:val="21"/>
          <w:shd w:val="clear" w:color="auto" w:fill="FFFFFF"/>
        </w:rPr>
        <w:t>Sobre este asunto la Sala Plena Contenciosa Administrativa del Honorable Consejo de Estado en su sentencia 02830 del 16 de julio de 2019, M.P. Carlos Enrique Moreno Rubio, señaló que:</w:t>
      </w:r>
    </w:p>
    <w:p w:rsidR="006C53FD" w:rsidRPr="00A064F6" w:rsidRDefault="006C53FD" w:rsidP="006C53FD">
      <w:pPr>
        <w:jc w:val="both"/>
        <w:rPr>
          <w:rFonts w:ascii="Bookman Old Style" w:hAnsi="Bookman Old Style" w:cs="Arial"/>
          <w:bCs/>
          <w:sz w:val="21"/>
          <w:shd w:val="clear" w:color="auto" w:fill="FFFFFF"/>
        </w:rPr>
      </w:pPr>
    </w:p>
    <w:p w:rsidR="006C53FD" w:rsidRPr="00A064F6" w:rsidRDefault="006C53FD" w:rsidP="001F4F6E">
      <w:pPr>
        <w:ind w:left="850" w:right="900"/>
        <w:jc w:val="both"/>
        <w:rPr>
          <w:rFonts w:ascii="Bookman Old Style" w:hAnsi="Bookman Old Style" w:cs="Arial"/>
          <w:bCs/>
          <w:i/>
          <w:iCs/>
          <w:sz w:val="21"/>
          <w:shd w:val="clear" w:color="auto" w:fill="FFFFFF"/>
        </w:rPr>
      </w:pPr>
      <w:r w:rsidRPr="00A064F6">
        <w:rPr>
          <w:rFonts w:ascii="Bookman Old Style" w:hAnsi="Bookman Old Style" w:cs="Arial"/>
          <w:bCs/>
          <w:i/>
          <w:iCs/>
          <w:sz w:val="21"/>
          <w:shd w:val="clear" w:color="auto" w:fill="FFFFFF"/>
        </w:rPr>
        <w:t>“No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rsidR="006C53FD" w:rsidRPr="00A064F6" w:rsidRDefault="006C53FD" w:rsidP="006C53FD">
      <w:pPr>
        <w:jc w:val="both"/>
        <w:rPr>
          <w:rFonts w:ascii="Bookman Old Style" w:hAnsi="Bookman Old Style" w:cs="Arial"/>
          <w:bCs/>
          <w:sz w:val="21"/>
          <w:shd w:val="clear" w:color="auto" w:fill="FFFFFF"/>
        </w:rPr>
      </w:pPr>
    </w:p>
    <w:p w:rsidR="00112883" w:rsidRPr="00A064F6" w:rsidRDefault="006C53FD" w:rsidP="006C53FD">
      <w:pPr>
        <w:pBdr>
          <w:top w:val="nil"/>
          <w:left w:val="nil"/>
          <w:bottom w:val="nil"/>
          <w:right w:val="nil"/>
          <w:between w:val="nil"/>
        </w:pBdr>
        <w:jc w:val="both"/>
        <w:rPr>
          <w:rFonts w:ascii="Bookman Old Style" w:eastAsia="Bookman Old Style" w:hAnsi="Bookman Old Style" w:cs="Bookman Old Style"/>
          <w:color w:val="000000"/>
          <w:sz w:val="21"/>
        </w:rPr>
      </w:pPr>
      <w:r w:rsidRPr="00A064F6">
        <w:rPr>
          <w:rFonts w:ascii="Bookman Old Style" w:hAnsi="Bookman Old Style" w:cs="Arial"/>
          <w:bCs/>
          <w:sz w:val="21"/>
          <w:shd w:val="clear" w:color="auto" w:fill="FFFFFF"/>
        </w:rPr>
        <w:t xml:space="preserve">Se estima que la discusión y aprobación del presente Proyecto de Ley podría generar conflictos de interés en razón de beneficios particulares, actuales y directos a favor de un congresista, de su cónyuge, compañero o compañera permanente o pariente dentro del segundo grado de consanguinidad, segundo de afinidad o primero civil, conforme a lo dispuesto en la ley, que tenga participación en empresas vinculadas a la </w:t>
      </w:r>
      <w:r w:rsidRPr="00A064F6">
        <w:rPr>
          <w:rFonts w:ascii="Bookman Old Style" w:hAnsi="Bookman Old Style"/>
          <w:bCs/>
          <w:color w:val="000000" w:themeColor="text1"/>
          <w:sz w:val="21"/>
        </w:rPr>
        <w:t>producción, comercialización, reproducción</w:t>
      </w:r>
      <w:r w:rsidR="00A11426" w:rsidRPr="00A064F6">
        <w:rPr>
          <w:rFonts w:ascii="Bookman Old Style" w:hAnsi="Bookman Old Style"/>
          <w:bCs/>
          <w:color w:val="000000" w:themeColor="text1"/>
          <w:sz w:val="21"/>
        </w:rPr>
        <w:t>,</w:t>
      </w:r>
      <w:r w:rsidRPr="00A064F6">
        <w:rPr>
          <w:rFonts w:ascii="Bookman Old Style" w:hAnsi="Bookman Old Style"/>
          <w:bCs/>
          <w:color w:val="000000" w:themeColor="text1"/>
          <w:sz w:val="21"/>
        </w:rPr>
        <w:t xml:space="preserve"> exportación, importación, cría, entrenamiento</w:t>
      </w:r>
      <w:r w:rsidR="00112642" w:rsidRPr="00A064F6">
        <w:rPr>
          <w:rFonts w:ascii="Bookman Old Style" w:hAnsi="Bookman Old Style"/>
          <w:bCs/>
          <w:color w:val="000000" w:themeColor="text1"/>
          <w:sz w:val="21"/>
        </w:rPr>
        <w:t xml:space="preserve"> o</w:t>
      </w:r>
      <w:r w:rsidRPr="00A064F6">
        <w:rPr>
          <w:rFonts w:ascii="Bookman Old Style" w:hAnsi="Bookman Old Style"/>
          <w:bCs/>
          <w:color w:val="000000" w:themeColor="text1"/>
          <w:sz w:val="21"/>
        </w:rPr>
        <w:t xml:space="preserve"> sacrificio de ganadería destinada a actividades de corridas de toros, novilladas, becerradas y tientas.</w:t>
      </w:r>
    </w:p>
    <w:p w:rsidR="00EE0E78" w:rsidRPr="00A064F6" w:rsidRDefault="00EE0E78">
      <w:pPr>
        <w:jc w:val="both"/>
        <w:rPr>
          <w:rFonts w:ascii="Bookman Old Style" w:eastAsia="Bookman Old Style" w:hAnsi="Bookman Old Style" w:cs="Bookman Old Style"/>
          <w:color w:val="000000"/>
          <w:sz w:val="21"/>
        </w:rPr>
      </w:pPr>
      <w:bookmarkStart w:id="4" w:name="30j0zll" w:colFirst="0" w:colLast="0"/>
      <w:bookmarkEnd w:id="4"/>
    </w:p>
    <w:p w:rsidR="0091454C" w:rsidRPr="00A064F6" w:rsidRDefault="00512431">
      <w:pPr>
        <w:jc w:val="both"/>
        <w:rPr>
          <w:rFonts w:ascii="Bookman Old Style" w:hAnsi="Bookman Old Style"/>
          <w:bCs/>
          <w:color w:val="000000" w:themeColor="text1"/>
          <w:sz w:val="21"/>
        </w:rPr>
      </w:pPr>
      <w:r w:rsidRPr="00A064F6">
        <w:rPr>
          <w:rFonts w:ascii="Bookman Old Style" w:eastAsia="Bookman Old Style" w:hAnsi="Bookman Old Style" w:cs="Bookman Old Style"/>
          <w:color w:val="000000"/>
          <w:sz w:val="21"/>
        </w:rPr>
        <w:t xml:space="preserve">También incurrirán en conflicto de interés quienes pertenezcan a gremios relacionados con las actividades de </w:t>
      </w:r>
      <w:r w:rsidRPr="00A064F6">
        <w:rPr>
          <w:rFonts w:ascii="Bookman Old Style" w:hAnsi="Bookman Old Style"/>
          <w:bCs/>
          <w:color w:val="000000" w:themeColor="text1"/>
          <w:sz w:val="21"/>
        </w:rPr>
        <w:t>corridas de toros, novilladas, becerradas y tientas y quienes promuevan, desarrollen o financien dichas actividades.</w:t>
      </w:r>
    </w:p>
    <w:p w:rsidR="005951D0" w:rsidRPr="00A064F6" w:rsidRDefault="005951D0">
      <w:pPr>
        <w:jc w:val="both"/>
        <w:rPr>
          <w:rFonts w:ascii="Bookman Old Style" w:hAnsi="Bookman Old Style"/>
          <w:bCs/>
          <w:color w:val="000000" w:themeColor="text1"/>
          <w:sz w:val="21"/>
        </w:rPr>
      </w:pPr>
    </w:p>
    <w:p w:rsidR="005951D0" w:rsidRPr="00A064F6" w:rsidRDefault="005951D0" w:rsidP="005951D0">
      <w:pPr>
        <w:jc w:val="both"/>
        <w:rPr>
          <w:rFonts w:ascii="Bookman Old Style" w:hAnsi="Bookman Old Style" w:cs="Arial"/>
          <w:bCs/>
          <w:sz w:val="21"/>
          <w:shd w:val="clear" w:color="auto" w:fill="FFFFFF"/>
        </w:rPr>
      </w:pPr>
      <w:r w:rsidRPr="00A064F6">
        <w:rPr>
          <w:rFonts w:ascii="Bookman Old Style" w:hAnsi="Bookman Old Style" w:cs="Arial"/>
          <w:bCs/>
          <w:sz w:val="21"/>
          <w:shd w:val="clear" w:color="auto" w:fill="FFFFFF"/>
        </w:rPr>
        <w:t xml:space="preserve">Es menester señalar, que la descripción de los posibles conflictos de interés que se puedan presentar frente al trámite o votación del presente Proyecto de Ley, conforme a </w:t>
      </w:r>
      <w:r w:rsidRPr="00A064F6">
        <w:rPr>
          <w:rFonts w:ascii="Bookman Old Style" w:hAnsi="Bookman Old Style" w:cs="Arial"/>
          <w:bCs/>
          <w:sz w:val="21"/>
          <w:shd w:val="clear" w:color="auto" w:fill="FFFFFF"/>
        </w:rPr>
        <w:lastRenderedPageBreak/>
        <w:t>lo dispuesto en el artículo 291 de la Ley 5 de 1992 modificado por la Ley 2003 de 2019, no exime al Congresista de identificar causales adicionales en las que pueda estar incurso.</w:t>
      </w:r>
    </w:p>
    <w:p w:rsidR="005951D0" w:rsidRPr="00A064F6" w:rsidRDefault="005951D0">
      <w:pPr>
        <w:jc w:val="both"/>
        <w:rPr>
          <w:rFonts w:ascii="Bookman Old Style" w:hAnsi="Bookman Old Style"/>
          <w:bCs/>
          <w:color w:val="000000" w:themeColor="text1"/>
          <w:sz w:val="21"/>
        </w:rPr>
      </w:pPr>
    </w:p>
    <w:p w:rsidR="00512431" w:rsidRPr="00A064F6" w:rsidRDefault="00512431">
      <w:pPr>
        <w:jc w:val="both"/>
        <w:rPr>
          <w:rFonts w:ascii="Bookman Old Style" w:eastAsia="Bookman Old Style" w:hAnsi="Bookman Old Style" w:cs="Bookman Old Style"/>
          <w:color w:val="000000"/>
          <w:sz w:val="21"/>
        </w:rPr>
      </w:pPr>
    </w:p>
    <w:p w:rsidR="00EE0E78" w:rsidRPr="00A064F6" w:rsidRDefault="000F347E">
      <w:pPr>
        <w:jc w:val="both"/>
        <w:rPr>
          <w:rFonts w:ascii="Bookman Old Style" w:eastAsia="Bookman Old Style" w:hAnsi="Bookman Old Style" w:cs="Bookman Old Style"/>
          <w:color w:val="000000"/>
          <w:sz w:val="21"/>
        </w:rPr>
      </w:pPr>
      <w:r w:rsidRPr="00A064F6">
        <w:rPr>
          <w:rFonts w:ascii="Bookman Old Style" w:eastAsia="Bookman Old Style" w:hAnsi="Bookman Old Style" w:cs="Bookman Old Style"/>
          <w:color w:val="000000"/>
          <w:sz w:val="21"/>
        </w:rPr>
        <w:t>Cordialmente,</w:t>
      </w:r>
    </w:p>
    <w:p w:rsidR="0091454C" w:rsidRPr="00A064F6" w:rsidRDefault="0091454C">
      <w:pPr>
        <w:jc w:val="both"/>
        <w:rPr>
          <w:rFonts w:ascii="Bookman Old Style" w:eastAsia="Bookman Old Style" w:hAnsi="Bookman Old Style" w:cs="Bookman Old Style"/>
          <w:color w:val="000000"/>
          <w:sz w:val="21"/>
        </w:rPr>
      </w:pPr>
    </w:p>
    <w:p w:rsidR="00DE67F3" w:rsidRPr="00A064F6" w:rsidRDefault="00DE67F3" w:rsidP="00DE67F3">
      <w:pPr>
        <w:pBdr>
          <w:top w:val="nil"/>
          <w:left w:val="nil"/>
          <w:bottom w:val="nil"/>
          <w:right w:val="nil"/>
          <w:between w:val="nil"/>
        </w:pBdr>
        <w:rPr>
          <w:rFonts w:ascii="Bookman Old Style" w:eastAsia="Bookman Old Style" w:hAnsi="Bookman Old Style" w:cs="Bookman Old Style"/>
          <w:b/>
          <w:color w:val="000000"/>
          <w:sz w:val="21"/>
        </w:rPr>
      </w:pPr>
    </w:p>
    <w:p w:rsidR="00DE67F3" w:rsidRPr="00A064F6" w:rsidRDefault="00DE67F3" w:rsidP="00DE67F3">
      <w:pPr>
        <w:pBdr>
          <w:top w:val="nil"/>
          <w:left w:val="nil"/>
          <w:bottom w:val="nil"/>
          <w:right w:val="nil"/>
          <w:between w:val="nil"/>
        </w:pBdr>
        <w:rPr>
          <w:rFonts w:ascii="Bookman Old Style" w:eastAsia="Bookman Old Style" w:hAnsi="Bookman Old Style" w:cs="Bookman Old Style"/>
          <w:b/>
          <w:color w:val="000000"/>
          <w:sz w:val="21"/>
        </w:rPr>
      </w:pPr>
    </w:p>
    <w:p w:rsidR="00DE67F3" w:rsidRPr="00A064F6" w:rsidRDefault="00DE67F3" w:rsidP="00DE67F3">
      <w:pPr>
        <w:pBdr>
          <w:top w:val="nil"/>
          <w:left w:val="nil"/>
          <w:bottom w:val="nil"/>
          <w:right w:val="nil"/>
          <w:between w:val="nil"/>
        </w:pBdr>
        <w:jc w:val="center"/>
        <w:rPr>
          <w:rFonts w:ascii="Bookman Old Style" w:eastAsia="Bookman Old Style" w:hAnsi="Bookman Old Style" w:cs="Bookman Old Style"/>
          <w:b/>
          <w:color w:val="000000"/>
          <w:sz w:val="21"/>
        </w:rPr>
      </w:pPr>
      <w:r w:rsidRPr="00A064F6">
        <w:rPr>
          <w:rFonts w:ascii="Bookman Old Style" w:eastAsia="Bookman Old Style" w:hAnsi="Bookman Old Style" w:cs="Bookman Old Style"/>
          <w:b/>
          <w:color w:val="000000"/>
          <w:sz w:val="21"/>
        </w:rPr>
        <w:t>JUAN CARLOS LOZADA VARGAS</w:t>
      </w:r>
    </w:p>
    <w:p w:rsidR="00DE67F3" w:rsidRPr="00A064F6" w:rsidRDefault="00DE67F3" w:rsidP="00DE67F3">
      <w:pPr>
        <w:pBdr>
          <w:top w:val="nil"/>
          <w:left w:val="nil"/>
          <w:bottom w:val="nil"/>
          <w:right w:val="nil"/>
          <w:between w:val="nil"/>
        </w:pBdr>
        <w:jc w:val="center"/>
        <w:rPr>
          <w:rFonts w:ascii="Bookman Old Style" w:eastAsia="Bookman Old Style" w:hAnsi="Bookman Old Style" w:cs="Bookman Old Style"/>
          <w:b/>
          <w:color w:val="000000"/>
          <w:sz w:val="21"/>
        </w:rPr>
      </w:pPr>
      <w:r w:rsidRPr="00A064F6">
        <w:rPr>
          <w:rFonts w:ascii="Bookman Old Style" w:eastAsia="Bookman Old Style" w:hAnsi="Bookman Old Style" w:cs="Bookman Old Style"/>
          <w:b/>
          <w:color w:val="000000"/>
          <w:sz w:val="21"/>
        </w:rPr>
        <w:t>Representante a la Cámara</w:t>
      </w:r>
    </w:p>
    <w:p w:rsidR="00DE67F3" w:rsidRPr="00A064F6" w:rsidRDefault="00DE67F3" w:rsidP="00DE67F3">
      <w:pPr>
        <w:pBdr>
          <w:top w:val="nil"/>
          <w:left w:val="nil"/>
          <w:bottom w:val="nil"/>
          <w:right w:val="nil"/>
          <w:between w:val="nil"/>
        </w:pBdr>
        <w:rPr>
          <w:rFonts w:ascii="Bookman Old Style" w:eastAsia="Bookman Old Style" w:hAnsi="Bookman Old Style" w:cs="Bookman Old Style"/>
          <w:b/>
          <w:color w:val="000000"/>
          <w:sz w:val="21"/>
        </w:rPr>
      </w:pPr>
    </w:p>
    <w:p w:rsidR="00DE67F3" w:rsidRPr="00A064F6" w:rsidRDefault="00DE67F3" w:rsidP="00DE67F3">
      <w:pPr>
        <w:pBdr>
          <w:top w:val="nil"/>
          <w:left w:val="nil"/>
          <w:bottom w:val="nil"/>
          <w:right w:val="nil"/>
          <w:between w:val="nil"/>
        </w:pBdr>
        <w:jc w:val="center"/>
        <w:rPr>
          <w:rFonts w:ascii="Bookman Old Style" w:eastAsia="Bookman Old Style" w:hAnsi="Bookman Old Style" w:cs="Bookman Old Style"/>
          <w:b/>
          <w:color w:val="000000"/>
          <w:sz w:val="21"/>
        </w:rPr>
      </w:pPr>
    </w:p>
    <w:p w:rsidR="00DE67F3" w:rsidRPr="00A064F6" w:rsidRDefault="00DE67F3" w:rsidP="00DE67F3">
      <w:pPr>
        <w:pBdr>
          <w:top w:val="nil"/>
          <w:left w:val="nil"/>
          <w:bottom w:val="nil"/>
          <w:right w:val="nil"/>
          <w:between w:val="nil"/>
        </w:pBdr>
        <w:jc w:val="center"/>
        <w:rPr>
          <w:rFonts w:ascii="Bookman Old Style" w:eastAsia="Bookman Old Style" w:hAnsi="Bookman Old Style" w:cs="Bookman Old Style"/>
          <w:b/>
          <w:color w:val="000000"/>
          <w:sz w:val="21"/>
        </w:rPr>
      </w:pPr>
    </w:p>
    <w:p w:rsidR="00DE67F3" w:rsidRPr="00A064F6" w:rsidRDefault="00DE67F3" w:rsidP="00DE67F3">
      <w:pPr>
        <w:pBdr>
          <w:top w:val="nil"/>
          <w:left w:val="nil"/>
          <w:bottom w:val="nil"/>
          <w:right w:val="nil"/>
          <w:between w:val="nil"/>
        </w:pBdr>
        <w:jc w:val="center"/>
        <w:rPr>
          <w:rFonts w:ascii="Bookman Old Style" w:eastAsia="Bookman Old Style" w:hAnsi="Bookman Old Style" w:cs="Bookman Old Style"/>
          <w:b/>
          <w:color w:val="000000"/>
          <w:sz w:val="21"/>
        </w:rPr>
        <w:sectPr w:rsidR="00DE67F3" w:rsidRPr="00A064F6" w:rsidSect="00DE67F3">
          <w:headerReference w:type="default" r:id="rId12"/>
          <w:footerReference w:type="default" r:id="rId13"/>
          <w:type w:val="continuous"/>
          <w:pgSz w:w="12240" w:h="15840"/>
          <w:pgMar w:top="1417" w:right="1701" w:bottom="1417" w:left="1701" w:header="708" w:footer="708" w:gutter="0"/>
          <w:pgNumType w:start="1"/>
          <w:cols w:space="720"/>
          <w:docGrid w:linePitch="360"/>
        </w:sectPr>
      </w:pPr>
    </w:p>
    <w:p w:rsidR="00DE67F3" w:rsidRPr="00A064F6" w:rsidRDefault="00DE67F3" w:rsidP="00DE67F3">
      <w:pPr>
        <w:pBdr>
          <w:top w:val="nil"/>
          <w:left w:val="nil"/>
          <w:bottom w:val="nil"/>
          <w:right w:val="nil"/>
          <w:between w:val="nil"/>
        </w:pBdr>
        <w:jc w:val="center"/>
        <w:rPr>
          <w:rFonts w:ascii="Bookman Old Style" w:eastAsia="Bookman Old Style" w:hAnsi="Bookman Old Style" w:cs="Bookman Old Style"/>
          <w:b/>
          <w:color w:val="000000"/>
          <w:sz w:val="21"/>
        </w:rPr>
      </w:pPr>
      <w:r w:rsidRPr="00A064F6">
        <w:rPr>
          <w:rFonts w:ascii="Bookman Old Style" w:eastAsia="Bookman Old Style" w:hAnsi="Bookman Old Style" w:cs="Bookman Old Style"/>
          <w:b/>
          <w:color w:val="000000"/>
          <w:sz w:val="21"/>
        </w:rPr>
        <w:lastRenderedPageBreak/>
        <w:t>ANGEL MARIA GAITAN</w:t>
      </w:r>
    </w:p>
    <w:p w:rsidR="00DE67F3" w:rsidRDefault="00DE67F3" w:rsidP="00DE67F3">
      <w:pPr>
        <w:pBdr>
          <w:top w:val="nil"/>
          <w:left w:val="nil"/>
          <w:bottom w:val="nil"/>
          <w:right w:val="nil"/>
          <w:between w:val="nil"/>
        </w:pBdr>
        <w:jc w:val="center"/>
        <w:rPr>
          <w:rFonts w:ascii="Bookman Old Style" w:eastAsia="Bookman Old Style" w:hAnsi="Bookman Old Style" w:cs="Bookman Old Style"/>
          <w:b/>
          <w:color w:val="000000"/>
          <w:sz w:val="21"/>
        </w:rPr>
      </w:pPr>
      <w:r w:rsidRPr="00A064F6">
        <w:rPr>
          <w:rFonts w:ascii="Bookman Old Style" w:eastAsia="Bookman Old Style" w:hAnsi="Bookman Old Style" w:cs="Bookman Old Style"/>
          <w:b/>
          <w:color w:val="000000"/>
          <w:sz w:val="21"/>
        </w:rPr>
        <w:t>Representante a la Cámara</w:t>
      </w:r>
    </w:p>
    <w:p w:rsidR="00DE67F3" w:rsidRPr="00A064F6" w:rsidRDefault="00DE67F3" w:rsidP="00DE67F3">
      <w:pPr>
        <w:pBdr>
          <w:top w:val="nil"/>
          <w:left w:val="nil"/>
          <w:bottom w:val="nil"/>
          <w:right w:val="nil"/>
          <w:between w:val="nil"/>
        </w:pBdr>
        <w:jc w:val="center"/>
        <w:rPr>
          <w:rFonts w:ascii="Bookman Old Style" w:eastAsia="Bookman Old Style" w:hAnsi="Bookman Old Style" w:cs="Bookman Old Style"/>
          <w:b/>
          <w:color w:val="000000"/>
          <w:sz w:val="21"/>
        </w:rPr>
      </w:pPr>
    </w:p>
    <w:p w:rsidR="00DE67F3" w:rsidRPr="00A064F6" w:rsidRDefault="00DE67F3" w:rsidP="00DE67F3">
      <w:pPr>
        <w:pBdr>
          <w:top w:val="nil"/>
          <w:left w:val="nil"/>
          <w:bottom w:val="nil"/>
          <w:right w:val="nil"/>
          <w:between w:val="nil"/>
        </w:pBdr>
        <w:jc w:val="center"/>
        <w:rPr>
          <w:rFonts w:ascii="Bookman Old Style" w:eastAsia="Bookman Old Style" w:hAnsi="Bookman Old Style" w:cs="Bookman Old Style"/>
          <w:b/>
          <w:color w:val="000000"/>
          <w:sz w:val="21"/>
        </w:rPr>
      </w:pPr>
    </w:p>
    <w:p w:rsidR="00DE67F3" w:rsidRPr="00A064F6" w:rsidRDefault="00DE67F3" w:rsidP="00DE67F3">
      <w:pPr>
        <w:pBdr>
          <w:top w:val="nil"/>
          <w:left w:val="nil"/>
          <w:bottom w:val="nil"/>
          <w:right w:val="nil"/>
          <w:between w:val="nil"/>
        </w:pBdr>
        <w:jc w:val="center"/>
        <w:rPr>
          <w:rFonts w:ascii="Bookman Old Style" w:eastAsia="Bookman Old Style" w:hAnsi="Bookman Old Style" w:cs="Bookman Old Style"/>
          <w:b/>
          <w:color w:val="000000"/>
          <w:sz w:val="21"/>
        </w:rPr>
      </w:pPr>
    </w:p>
    <w:p w:rsidR="00DE67F3" w:rsidRDefault="00DE67F3" w:rsidP="00DE67F3">
      <w:pPr>
        <w:pBdr>
          <w:top w:val="nil"/>
          <w:left w:val="nil"/>
          <w:bottom w:val="nil"/>
          <w:right w:val="nil"/>
          <w:between w:val="nil"/>
        </w:pBdr>
        <w:jc w:val="center"/>
        <w:rPr>
          <w:rFonts w:ascii="Bookman Old Style" w:eastAsia="Bookman Old Style" w:hAnsi="Bookman Old Style" w:cs="Bookman Old Style"/>
          <w:b/>
          <w:color w:val="000000"/>
          <w:sz w:val="21"/>
        </w:rPr>
      </w:pPr>
    </w:p>
    <w:p w:rsidR="00DE67F3" w:rsidRPr="00A064F6" w:rsidRDefault="00DE67F3" w:rsidP="00DE67F3">
      <w:pPr>
        <w:pBdr>
          <w:top w:val="nil"/>
          <w:left w:val="nil"/>
          <w:bottom w:val="nil"/>
          <w:right w:val="nil"/>
          <w:between w:val="nil"/>
        </w:pBdr>
        <w:jc w:val="center"/>
        <w:rPr>
          <w:rFonts w:ascii="Bookman Old Style" w:eastAsia="Bookman Old Style" w:hAnsi="Bookman Old Style" w:cs="Bookman Old Style"/>
          <w:b/>
          <w:color w:val="000000"/>
          <w:sz w:val="21"/>
        </w:rPr>
      </w:pPr>
    </w:p>
    <w:p w:rsidR="00DE67F3" w:rsidRPr="00A064F6" w:rsidRDefault="00DE67F3" w:rsidP="00DE67F3">
      <w:pPr>
        <w:pBdr>
          <w:top w:val="nil"/>
          <w:left w:val="nil"/>
          <w:bottom w:val="nil"/>
          <w:right w:val="nil"/>
          <w:between w:val="nil"/>
        </w:pBdr>
        <w:jc w:val="center"/>
        <w:rPr>
          <w:rFonts w:ascii="Bookman Old Style" w:eastAsia="Bookman Old Style" w:hAnsi="Bookman Old Style" w:cs="Bookman Old Style"/>
          <w:b/>
          <w:color w:val="000000"/>
          <w:sz w:val="21"/>
        </w:rPr>
      </w:pPr>
      <w:r>
        <w:rPr>
          <w:rFonts w:ascii="Bookman Old Style" w:eastAsia="Bookman Old Style" w:hAnsi="Bookman Old Style" w:cs="Bookman Old Style"/>
          <w:b/>
          <w:color w:val="000000"/>
          <w:sz w:val="21"/>
        </w:rPr>
        <w:t>FABIAN DIAZ PLATA</w:t>
      </w:r>
    </w:p>
    <w:p w:rsidR="00DE67F3" w:rsidRPr="00A064F6" w:rsidRDefault="00DE67F3" w:rsidP="00DE67F3">
      <w:pPr>
        <w:pBdr>
          <w:top w:val="nil"/>
          <w:left w:val="nil"/>
          <w:bottom w:val="nil"/>
          <w:right w:val="nil"/>
          <w:between w:val="nil"/>
        </w:pBdr>
        <w:jc w:val="center"/>
        <w:rPr>
          <w:rFonts w:ascii="Bookman Old Style" w:eastAsia="Bookman Old Style" w:hAnsi="Bookman Old Style" w:cs="Bookman Old Style"/>
          <w:b/>
          <w:color w:val="000000"/>
          <w:sz w:val="21"/>
        </w:rPr>
      </w:pPr>
      <w:r w:rsidRPr="00A064F6">
        <w:rPr>
          <w:rFonts w:ascii="Bookman Old Style" w:eastAsia="Bookman Old Style" w:hAnsi="Bookman Old Style" w:cs="Bookman Old Style"/>
          <w:b/>
          <w:color w:val="000000"/>
          <w:sz w:val="21"/>
        </w:rPr>
        <w:t>Representante a la Cámara</w:t>
      </w:r>
    </w:p>
    <w:p w:rsidR="00DE67F3" w:rsidRPr="00A064F6" w:rsidRDefault="00DE67F3" w:rsidP="00DE67F3">
      <w:pPr>
        <w:pBdr>
          <w:top w:val="nil"/>
          <w:left w:val="nil"/>
          <w:bottom w:val="nil"/>
          <w:right w:val="nil"/>
          <w:between w:val="nil"/>
        </w:pBdr>
        <w:jc w:val="center"/>
        <w:rPr>
          <w:rFonts w:ascii="Bookman Old Style" w:eastAsia="Bookman Old Style" w:hAnsi="Bookman Old Style" w:cs="Bookman Old Style"/>
          <w:b/>
          <w:color w:val="000000"/>
          <w:sz w:val="21"/>
        </w:rPr>
      </w:pPr>
    </w:p>
    <w:p w:rsidR="00DE67F3" w:rsidRDefault="00DE67F3" w:rsidP="00DE67F3">
      <w:pPr>
        <w:pBdr>
          <w:top w:val="nil"/>
          <w:left w:val="nil"/>
          <w:bottom w:val="nil"/>
          <w:right w:val="nil"/>
          <w:between w:val="nil"/>
        </w:pBdr>
        <w:jc w:val="center"/>
        <w:rPr>
          <w:rFonts w:ascii="Bookman Old Style" w:eastAsia="Bookman Old Style" w:hAnsi="Bookman Old Style" w:cs="Bookman Old Style"/>
          <w:b/>
          <w:color w:val="000000"/>
          <w:sz w:val="21"/>
        </w:rPr>
      </w:pPr>
      <w:r>
        <w:rPr>
          <w:rFonts w:ascii="Bookman Old Style" w:eastAsia="Bookman Old Style" w:hAnsi="Bookman Old Style" w:cs="Bookman Old Style"/>
          <w:b/>
          <w:color w:val="000000"/>
          <w:sz w:val="21"/>
        </w:rPr>
        <w:lastRenderedPageBreak/>
        <w:t>JOSE DANIEL LÓPEZ</w:t>
      </w:r>
    </w:p>
    <w:p w:rsidR="00DE67F3" w:rsidRPr="00A064F6" w:rsidRDefault="00DE67F3" w:rsidP="00DE67F3">
      <w:pPr>
        <w:pBdr>
          <w:top w:val="nil"/>
          <w:left w:val="nil"/>
          <w:bottom w:val="nil"/>
          <w:right w:val="nil"/>
          <w:between w:val="nil"/>
        </w:pBdr>
        <w:jc w:val="center"/>
        <w:rPr>
          <w:rFonts w:ascii="Bookman Old Style" w:eastAsia="Bookman Old Style" w:hAnsi="Bookman Old Style" w:cs="Bookman Old Style"/>
          <w:b/>
          <w:color w:val="000000"/>
          <w:sz w:val="21"/>
        </w:rPr>
      </w:pPr>
      <w:r w:rsidRPr="00A064F6">
        <w:rPr>
          <w:rFonts w:ascii="Bookman Old Style" w:eastAsia="Bookman Old Style" w:hAnsi="Bookman Old Style" w:cs="Bookman Old Style"/>
          <w:b/>
          <w:color w:val="000000"/>
          <w:sz w:val="21"/>
        </w:rPr>
        <w:t>Representante a la Cámara</w:t>
      </w:r>
    </w:p>
    <w:p w:rsidR="00DE67F3" w:rsidRDefault="00DE67F3" w:rsidP="00DE67F3">
      <w:pPr>
        <w:pBdr>
          <w:top w:val="nil"/>
          <w:left w:val="nil"/>
          <w:bottom w:val="nil"/>
          <w:right w:val="nil"/>
          <w:between w:val="nil"/>
        </w:pBdr>
        <w:jc w:val="center"/>
        <w:rPr>
          <w:rFonts w:ascii="Bookman Old Style" w:eastAsia="Bookman Old Style" w:hAnsi="Bookman Old Style" w:cs="Bookman Old Style"/>
          <w:b/>
          <w:color w:val="000000"/>
          <w:sz w:val="21"/>
        </w:rPr>
      </w:pPr>
    </w:p>
    <w:p w:rsidR="00DE67F3" w:rsidRPr="00A064F6" w:rsidRDefault="00DE67F3" w:rsidP="00DE67F3">
      <w:pPr>
        <w:pBdr>
          <w:top w:val="nil"/>
          <w:left w:val="nil"/>
          <w:bottom w:val="nil"/>
          <w:right w:val="nil"/>
          <w:between w:val="nil"/>
        </w:pBdr>
        <w:jc w:val="center"/>
        <w:rPr>
          <w:rFonts w:ascii="Bookman Old Style" w:eastAsia="Bookman Old Style" w:hAnsi="Bookman Old Style" w:cs="Bookman Old Style"/>
          <w:b/>
          <w:color w:val="000000"/>
          <w:sz w:val="21"/>
        </w:rPr>
      </w:pPr>
    </w:p>
    <w:p w:rsidR="00DE67F3" w:rsidRPr="00A064F6" w:rsidRDefault="00DE67F3" w:rsidP="00DE67F3">
      <w:pPr>
        <w:pBdr>
          <w:top w:val="nil"/>
          <w:left w:val="nil"/>
          <w:bottom w:val="nil"/>
          <w:right w:val="nil"/>
          <w:between w:val="nil"/>
        </w:pBdr>
        <w:jc w:val="center"/>
        <w:rPr>
          <w:rFonts w:ascii="Bookman Old Style" w:eastAsia="Bookman Old Style" w:hAnsi="Bookman Old Style" w:cs="Bookman Old Style"/>
          <w:b/>
          <w:color w:val="000000"/>
          <w:sz w:val="21"/>
        </w:rPr>
      </w:pPr>
    </w:p>
    <w:p w:rsidR="00DE67F3" w:rsidRDefault="00DE67F3" w:rsidP="00DE67F3">
      <w:pPr>
        <w:pBdr>
          <w:top w:val="nil"/>
          <w:left w:val="nil"/>
          <w:bottom w:val="nil"/>
          <w:right w:val="nil"/>
          <w:between w:val="nil"/>
        </w:pBdr>
        <w:jc w:val="center"/>
        <w:rPr>
          <w:rFonts w:ascii="Bookman Old Style" w:eastAsia="Bookman Old Style" w:hAnsi="Bookman Old Style" w:cs="Bookman Old Style"/>
          <w:b/>
          <w:color w:val="000000"/>
          <w:sz w:val="21"/>
        </w:rPr>
      </w:pPr>
    </w:p>
    <w:p w:rsidR="00DE67F3" w:rsidRPr="00A064F6" w:rsidRDefault="00DE67F3" w:rsidP="00DE67F3">
      <w:pPr>
        <w:pBdr>
          <w:top w:val="nil"/>
          <w:left w:val="nil"/>
          <w:bottom w:val="nil"/>
          <w:right w:val="nil"/>
          <w:between w:val="nil"/>
        </w:pBdr>
        <w:jc w:val="center"/>
        <w:rPr>
          <w:rFonts w:ascii="Bookman Old Style" w:eastAsia="Bookman Old Style" w:hAnsi="Bookman Old Style" w:cs="Bookman Old Style"/>
          <w:b/>
          <w:color w:val="000000"/>
          <w:sz w:val="21"/>
        </w:rPr>
      </w:pPr>
    </w:p>
    <w:p w:rsidR="00DE67F3" w:rsidRPr="00A064F6" w:rsidRDefault="00DE67F3" w:rsidP="00DE67F3">
      <w:pPr>
        <w:pBdr>
          <w:top w:val="nil"/>
          <w:left w:val="nil"/>
          <w:bottom w:val="nil"/>
          <w:right w:val="nil"/>
          <w:between w:val="nil"/>
        </w:pBdr>
        <w:jc w:val="center"/>
        <w:rPr>
          <w:rFonts w:ascii="Bookman Old Style" w:eastAsia="Bookman Old Style" w:hAnsi="Bookman Old Style" w:cs="Bookman Old Style"/>
          <w:b/>
          <w:color w:val="000000"/>
          <w:sz w:val="21"/>
        </w:rPr>
      </w:pPr>
      <w:r w:rsidRPr="00A064F6">
        <w:rPr>
          <w:rFonts w:ascii="Bookman Old Style" w:eastAsia="Bookman Old Style" w:hAnsi="Bookman Old Style" w:cs="Bookman Old Style"/>
          <w:b/>
          <w:color w:val="000000"/>
          <w:sz w:val="21"/>
        </w:rPr>
        <w:t>INTI RAUL ASPRILLA</w:t>
      </w:r>
    </w:p>
    <w:p w:rsidR="00DE67F3" w:rsidRPr="00A064F6" w:rsidRDefault="00DE67F3" w:rsidP="00DE67F3">
      <w:pPr>
        <w:pBdr>
          <w:top w:val="nil"/>
          <w:left w:val="nil"/>
          <w:bottom w:val="nil"/>
          <w:right w:val="nil"/>
          <w:between w:val="nil"/>
        </w:pBdr>
        <w:jc w:val="center"/>
        <w:rPr>
          <w:rFonts w:ascii="Bookman Old Style" w:eastAsia="Bookman Old Style" w:hAnsi="Bookman Old Style" w:cs="Bookman Old Style"/>
          <w:b/>
          <w:color w:val="000000"/>
          <w:sz w:val="21"/>
        </w:rPr>
      </w:pPr>
      <w:r w:rsidRPr="00A064F6">
        <w:rPr>
          <w:rFonts w:ascii="Bookman Old Style" w:eastAsia="Bookman Old Style" w:hAnsi="Bookman Old Style" w:cs="Bookman Old Style"/>
          <w:b/>
          <w:color w:val="000000"/>
          <w:sz w:val="21"/>
        </w:rPr>
        <w:t>Representante a la Cámara</w:t>
      </w:r>
    </w:p>
    <w:p w:rsidR="00DE67F3" w:rsidRPr="00A064F6" w:rsidRDefault="00DE67F3">
      <w:pPr>
        <w:pBdr>
          <w:top w:val="nil"/>
          <w:left w:val="nil"/>
          <w:bottom w:val="nil"/>
          <w:right w:val="nil"/>
          <w:between w:val="nil"/>
        </w:pBdr>
        <w:tabs>
          <w:tab w:val="left" w:pos="8055"/>
        </w:tabs>
        <w:jc w:val="center"/>
        <w:rPr>
          <w:rFonts w:ascii="Bookman Old Style" w:eastAsia="Bookman Old Style" w:hAnsi="Bookman Old Style" w:cs="Bookman Old Style"/>
          <w:color w:val="000000"/>
          <w:sz w:val="21"/>
        </w:rPr>
      </w:pPr>
    </w:p>
    <w:p w:rsidR="00DE67F3" w:rsidRDefault="00DE67F3" w:rsidP="00C678BE">
      <w:pPr>
        <w:pBdr>
          <w:top w:val="nil"/>
          <w:left w:val="nil"/>
          <w:bottom w:val="nil"/>
          <w:right w:val="nil"/>
          <w:between w:val="nil"/>
        </w:pBdr>
        <w:tabs>
          <w:tab w:val="left" w:pos="8055"/>
        </w:tabs>
        <w:jc w:val="center"/>
        <w:rPr>
          <w:rFonts w:ascii="Bookman Old Style" w:eastAsia="Bookman Old Style" w:hAnsi="Bookman Old Style" w:cs="Bookman Old Style"/>
          <w:color w:val="000000"/>
        </w:rPr>
        <w:sectPr w:rsidR="00DE67F3" w:rsidSect="00DE67F3">
          <w:type w:val="continuous"/>
          <w:pgSz w:w="12240" w:h="15840"/>
          <w:pgMar w:top="1417" w:right="1701" w:bottom="1417" w:left="1701" w:header="708" w:footer="708" w:gutter="0"/>
          <w:pgNumType w:start="1"/>
          <w:cols w:num="2" w:space="720"/>
          <w:docGrid w:linePitch="360"/>
        </w:sectPr>
      </w:pPr>
    </w:p>
    <w:p w:rsidR="00EE0E78" w:rsidRPr="001F4F6E" w:rsidRDefault="00EE0E78" w:rsidP="00C678BE">
      <w:pPr>
        <w:pBdr>
          <w:top w:val="nil"/>
          <w:left w:val="nil"/>
          <w:bottom w:val="nil"/>
          <w:right w:val="nil"/>
          <w:between w:val="nil"/>
        </w:pBdr>
        <w:tabs>
          <w:tab w:val="left" w:pos="8055"/>
        </w:tabs>
        <w:jc w:val="center"/>
        <w:rPr>
          <w:rFonts w:ascii="Bookman Old Style" w:eastAsia="Bookman Old Style" w:hAnsi="Bookman Old Style" w:cs="Bookman Old Style"/>
          <w:color w:val="000000"/>
        </w:rPr>
      </w:pPr>
    </w:p>
    <w:sectPr w:rsidR="00EE0E78" w:rsidRPr="001F4F6E" w:rsidSect="00A064F6">
      <w:type w:val="continuous"/>
      <w:pgSz w:w="12240" w:h="15840"/>
      <w:pgMar w:top="1417" w:right="1701" w:bottom="1417" w:left="1701" w:header="708" w:footer="70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2D17" w:rsidRDefault="00BD2D17">
      <w:r>
        <w:separator/>
      </w:r>
    </w:p>
  </w:endnote>
  <w:endnote w:type="continuationSeparator" w:id="0">
    <w:p w:rsidR="00BD2D17" w:rsidRDefault="00BD2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47B7" w:rsidRDefault="008547B7">
    <w:pPr>
      <w:pBdr>
        <w:top w:val="nil"/>
        <w:left w:val="nil"/>
        <w:bottom w:val="nil"/>
        <w:right w:val="nil"/>
        <w:between w:val="nil"/>
      </w:pBdr>
      <w:jc w:val="center"/>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67F3" w:rsidRDefault="00DE67F3">
    <w:pPr>
      <w:pBdr>
        <w:top w:val="nil"/>
        <w:left w:val="nil"/>
        <w:bottom w:val="nil"/>
        <w:right w:val="nil"/>
        <w:between w:val="nil"/>
      </w:pBdr>
      <w:jc w:val="center"/>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2D17" w:rsidRDefault="00BD2D17">
      <w:r>
        <w:separator/>
      </w:r>
    </w:p>
  </w:footnote>
  <w:footnote w:type="continuationSeparator" w:id="0">
    <w:p w:rsidR="00BD2D17" w:rsidRDefault="00BD2D17">
      <w:r>
        <w:continuationSeparator/>
      </w:r>
    </w:p>
  </w:footnote>
  <w:footnote w:id="1">
    <w:p w:rsidR="008547B7" w:rsidRPr="00C678BE" w:rsidRDefault="008547B7" w:rsidP="00C678BE">
      <w:pPr>
        <w:pStyle w:val="Textonotapie"/>
        <w:jc w:val="both"/>
        <w:rPr>
          <w:i/>
          <w:sz w:val="16"/>
          <w:szCs w:val="16"/>
        </w:rPr>
      </w:pPr>
      <w:r w:rsidRPr="00C678BE">
        <w:rPr>
          <w:rStyle w:val="Refdenotaalpie"/>
          <w:i/>
          <w:sz w:val="16"/>
          <w:szCs w:val="16"/>
        </w:rPr>
        <w:footnoteRef/>
      </w:r>
      <w:r w:rsidRPr="00C678BE">
        <w:rPr>
          <w:i/>
          <w:sz w:val="16"/>
          <w:szCs w:val="16"/>
        </w:rPr>
        <w:t xml:space="preserve"> Corte Constitucional, Sentencia C-1192 de 2005.</w:t>
      </w:r>
    </w:p>
  </w:footnote>
  <w:footnote w:id="2">
    <w:p w:rsidR="008547B7" w:rsidRPr="00C678BE" w:rsidRDefault="008547B7" w:rsidP="00C678BE">
      <w:pPr>
        <w:pStyle w:val="Textonotapie"/>
        <w:jc w:val="both"/>
        <w:rPr>
          <w:i/>
          <w:sz w:val="16"/>
          <w:szCs w:val="16"/>
        </w:rPr>
      </w:pPr>
      <w:r w:rsidRPr="00C678BE">
        <w:rPr>
          <w:rStyle w:val="Refdenotaalpie"/>
          <w:i/>
          <w:sz w:val="16"/>
          <w:szCs w:val="16"/>
        </w:rPr>
        <w:footnoteRef/>
      </w:r>
      <w:r w:rsidRPr="00C678BE">
        <w:rPr>
          <w:i/>
          <w:sz w:val="16"/>
          <w:szCs w:val="16"/>
        </w:rPr>
        <w:t xml:space="preserve"> Corte Constitucional, Sentencia C-666 de 2010.</w:t>
      </w:r>
    </w:p>
  </w:footnote>
  <w:footnote w:id="3">
    <w:p w:rsidR="008547B7" w:rsidRPr="00C678BE" w:rsidRDefault="008547B7" w:rsidP="00C678BE">
      <w:pPr>
        <w:pStyle w:val="Textonotapie"/>
        <w:jc w:val="both"/>
        <w:rPr>
          <w:i/>
          <w:sz w:val="16"/>
          <w:szCs w:val="16"/>
        </w:rPr>
      </w:pPr>
      <w:r w:rsidRPr="00C678BE">
        <w:rPr>
          <w:rStyle w:val="Refdenotaalpie"/>
          <w:i/>
          <w:sz w:val="16"/>
          <w:szCs w:val="16"/>
        </w:rPr>
        <w:footnoteRef/>
      </w:r>
      <w:r w:rsidRPr="00C678BE">
        <w:rPr>
          <w:i/>
          <w:sz w:val="16"/>
          <w:szCs w:val="16"/>
        </w:rPr>
        <w:t xml:space="preserve"> Ibídem.</w:t>
      </w:r>
    </w:p>
  </w:footnote>
  <w:footnote w:id="4">
    <w:p w:rsidR="008547B7" w:rsidRPr="00C678BE" w:rsidRDefault="008547B7" w:rsidP="00C678BE">
      <w:pPr>
        <w:pStyle w:val="Textonotapie"/>
        <w:jc w:val="both"/>
        <w:rPr>
          <w:i/>
          <w:sz w:val="16"/>
          <w:szCs w:val="16"/>
        </w:rPr>
      </w:pPr>
      <w:r w:rsidRPr="00C678BE">
        <w:rPr>
          <w:rStyle w:val="Refdenotaalpie"/>
          <w:i/>
          <w:sz w:val="16"/>
          <w:szCs w:val="16"/>
        </w:rPr>
        <w:footnoteRef/>
      </w:r>
      <w:r w:rsidRPr="00C678BE">
        <w:rPr>
          <w:i/>
          <w:sz w:val="16"/>
          <w:szCs w:val="16"/>
        </w:rPr>
        <w:t xml:space="preserve"> Corte Constitucional, Sentencia C-666 de 2010.</w:t>
      </w:r>
    </w:p>
  </w:footnote>
  <w:footnote w:id="5">
    <w:p w:rsidR="008547B7" w:rsidRPr="00C678BE" w:rsidRDefault="008547B7" w:rsidP="00C678BE">
      <w:pPr>
        <w:pStyle w:val="Textonotapie"/>
        <w:jc w:val="both"/>
        <w:rPr>
          <w:i/>
          <w:sz w:val="16"/>
          <w:szCs w:val="16"/>
        </w:rPr>
      </w:pPr>
      <w:r w:rsidRPr="00C678BE">
        <w:rPr>
          <w:rStyle w:val="Refdenotaalpie"/>
          <w:i/>
          <w:sz w:val="16"/>
          <w:szCs w:val="16"/>
        </w:rPr>
        <w:footnoteRef/>
      </w:r>
      <w:r w:rsidRPr="00C678BE">
        <w:rPr>
          <w:i/>
          <w:sz w:val="16"/>
          <w:szCs w:val="16"/>
        </w:rPr>
        <w:t xml:space="preserve"> Ibidem.</w:t>
      </w:r>
    </w:p>
  </w:footnote>
  <w:footnote w:id="6">
    <w:p w:rsidR="008547B7" w:rsidRPr="00C678BE" w:rsidRDefault="008547B7" w:rsidP="00C678BE">
      <w:pPr>
        <w:pStyle w:val="Textonotapie"/>
        <w:jc w:val="both"/>
        <w:rPr>
          <w:i/>
          <w:sz w:val="16"/>
          <w:szCs w:val="16"/>
        </w:rPr>
      </w:pPr>
      <w:r w:rsidRPr="00C678BE">
        <w:rPr>
          <w:rStyle w:val="Refdenotaalpie"/>
          <w:i/>
          <w:sz w:val="16"/>
          <w:szCs w:val="16"/>
        </w:rPr>
        <w:footnoteRef/>
      </w:r>
      <w:r w:rsidRPr="00C678BE">
        <w:rPr>
          <w:i/>
          <w:sz w:val="16"/>
          <w:szCs w:val="16"/>
        </w:rPr>
        <w:t xml:space="preserve"> Corte Constitucional, Sentencia C-283 de 2014.</w:t>
      </w:r>
    </w:p>
  </w:footnote>
  <w:footnote w:id="7">
    <w:p w:rsidR="008547B7" w:rsidRPr="00C678BE" w:rsidRDefault="008547B7" w:rsidP="00C678BE">
      <w:pPr>
        <w:pStyle w:val="Textonotapie"/>
        <w:jc w:val="both"/>
        <w:rPr>
          <w:i/>
          <w:sz w:val="16"/>
          <w:szCs w:val="16"/>
        </w:rPr>
      </w:pPr>
      <w:r w:rsidRPr="00C678BE">
        <w:rPr>
          <w:rStyle w:val="Refdenotaalpie"/>
          <w:i/>
          <w:sz w:val="16"/>
          <w:szCs w:val="16"/>
        </w:rPr>
        <w:footnoteRef/>
      </w:r>
      <w:r w:rsidRPr="00C678BE">
        <w:rPr>
          <w:i/>
          <w:sz w:val="16"/>
          <w:szCs w:val="16"/>
        </w:rPr>
        <w:t xml:space="preserve"> Corte Constitucional, Sentencia C-467 de 2016.</w:t>
      </w:r>
    </w:p>
  </w:footnote>
  <w:footnote w:id="8">
    <w:p w:rsidR="008547B7" w:rsidRPr="00C678BE" w:rsidRDefault="008547B7" w:rsidP="00C678BE">
      <w:pPr>
        <w:pStyle w:val="Textonotapie"/>
        <w:jc w:val="both"/>
        <w:rPr>
          <w:i/>
          <w:sz w:val="16"/>
          <w:szCs w:val="16"/>
        </w:rPr>
      </w:pPr>
      <w:r w:rsidRPr="00C678BE">
        <w:rPr>
          <w:rStyle w:val="Refdenotaalpie"/>
          <w:i/>
          <w:sz w:val="16"/>
          <w:szCs w:val="16"/>
        </w:rPr>
        <w:footnoteRef/>
      </w:r>
      <w:r w:rsidRPr="00C678BE">
        <w:rPr>
          <w:i/>
          <w:sz w:val="16"/>
          <w:szCs w:val="16"/>
        </w:rPr>
        <w:t xml:space="preserve"> Ibídem.</w:t>
      </w:r>
    </w:p>
  </w:footnote>
  <w:footnote w:id="9">
    <w:p w:rsidR="008547B7" w:rsidRPr="00C678BE" w:rsidRDefault="008547B7" w:rsidP="00C678BE">
      <w:pPr>
        <w:pStyle w:val="Textonotapie"/>
        <w:jc w:val="both"/>
        <w:rPr>
          <w:i/>
          <w:sz w:val="16"/>
          <w:szCs w:val="16"/>
        </w:rPr>
      </w:pPr>
      <w:r w:rsidRPr="00C678BE">
        <w:rPr>
          <w:rStyle w:val="Refdenotaalpie"/>
          <w:i/>
          <w:sz w:val="16"/>
          <w:szCs w:val="16"/>
        </w:rPr>
        <w:footnoteRef/>
      </w:r>
      <w:r w:rsidRPr="00C678BE">
        <w:rPr>
          <w:i/>
          <w:sz w:val="16"/>
          <w:szCs w:val="16"/>
        </w:rPr>
        <w:t xml:space="preserve"> Ibídem</w:t>
      </w:r>
    </w:p>
  </w:footnote>
  <w:footnote w:id="10">
    <w:p w:rsidR="008547B7" w:rsidRPr="00C678BE" w:rsidRDefault="008547B7" w:rsidP="00C678BE">
      <w:pPr>
        <w:pStyle w:val="Textonotapie"/>
        <w:jc w:val="both"/>
        <w:rPr>
          <w:i/>
          <w:sz w:val="16"/>
          <w:szCs w:val="16"/>
        </w:rPr>
      </w:pPr>
      <w:r w:rsidRPr="00C678BE">
        <w:rPr>
          <w:rStyle w:val="Refdenotaalpie"/>
          <w:i/>
          <w:sz w:val="16"/>
          <w:szCs w:val="16"/>
        </w:rPr>
        <w:footnoteRef/>
      </w:r>
      <w:r w:rsidRPr="00C678BE">
        <w:rPr>
          <w:i/>
          <w:sz w:val="16"/>
          <w:szCs w:val="16"/>
        </w:rPr>
        <w:t xml:space="preserve"> Corte Constitucional, Sentencia C-041 de 2017.</w:t>
      </w:r>
    </w:p>
  </w:footnote>
  <w:footnote w:id="11">
    <w:p w:rsidR="008547B7" w:rsidRPr="005A7E82" w:rsidRDefault="008547B7" w:rsidP="00C678BE">
      <w:pPr>
        <w:jc w:val="both"/>
        <w:rPr>
          <w:i/>
          <w:sz w:val="16"/>
          <w:szCs w:val="16"/>
        </w:rPr>
      </w:pPr>
      <w:r w:rsidRPr="00C678BE">
        <w:rPr>
          <w:i/>
          <w:sz w:val="16"/>
          <w:szCs w:val="16"/>
          <w:vertAlign w:val="superscript"/>
        </w:rPr>
        <w:footnoteRef/>
      </w:r>
      <w:r w:rsidRPr="005A7E82">
        <w:rPr>
          <w:i/>
          <w:sz w:val="16"/>
          <w:szCs w:val="16"/>
        </w:rPr>
        <w:t xml:space="preserve"> Un Estado social debe buscar, entre otros, el bienestar animal, por ser éste un elemento connatural al desarrollo del principio de solidaridad.</w:t>
      </w:r>
    </w:p>
  </w:footnote>
  <w:footnote w:id="12">
    <w:p w:rsidR="008547B7" w:rsidRPr="005A7E82" w:rsidRDefault="008547B7" w:rsidP="00C678BE">
      <w:pPr>
        <w:pBdr>
          <w:top w:val="nil"/>
          <w:left w:val="nil"/>
          <w:bottom w:val="nil"/>
          <w:right w:val="nil"/>
          <w:between w:val="nil"/>
        </w:pBdr>
        <w:jc w:val="both"/>
        <w:rPr>
          <w:i/>
          <w:color w:val="000000"/>
          <w:sz w:val="16"/>
          <w:szCs w:val="16"/>
          <w:highlight w:val="white"/>
        </w:rPr>
      </w:pPr>
      <w:r w:rsidRPr="00C678BE">
        <w:rPr>
          <w:i/>
          <w:sz w:val="16"/>
          <w:szCs w:val="16"/>
          <w:vertAlign w:val="superscript"/>
        </w:rPr>
        <w:footnoteRef/>
      </w:r>
      <w:r w:rsidRPr="005A7E82">
        <w:rPr>
          <w:i/>
          <w:color w:val="000000"/>
          <w:sz w:val="16"/>
          <w:szCs w:val="16"/>
        </w:rPr>
        <w:t xml:space="preserve"> </w:t>
      </w:r>
      <w:hyperlink r:id="rId1">
        <w:r w:rsidRPr="005A7E82">
          <w:rPr>
            <w:i/>
            <w:color w:val="000000"/>
            <w:sz w:val="16"/>
            <w:szCs w:val="16"/>
            <w:highlight w:val="white"/>
            <w:u w:val="single"/>
          </w:rPr>
          <w:t>http://avatma.org/2016/03/08/informe-tecnico-veterinario-sobre-los-espectaculos-taurinos-con-vacas-y-vaquillas/</w:t>
        </w:r>
      </w:hyperlink>
    </w:p>
    <w:p w:rsidR="008547B7" w:rsidRPr="005A7E82" w:rsidRDefault="008547B7" w:rsidP="00C678BE">
      <w:pPr>
        <w:pBdr>
          <w:top w:val="nil"/>
          <w:left w:val="nil"/>
          <w:bottom w:val="nil"/>
          <w:right w:val="nil"/>
          <w:between w:val="nil"/>
        </w:pBdr>
        <w:tabs>
          <w:tab w:val="left" w:pos="300"/>
        </w:tabs>
        <w:ind w:left="320" w:hanging="320"/>
        <w:jc w:val="both"/>
        <w:rPr>
          <w:i/>
          <w:color w:val="000000"/>
          <w:sz w:val="16"/>
          <w:szCs w:val="16"/>
        </w:rPr>
      </w:pPr>
    </w:p>
  </w:footnote>
  <w:footnote w:id="13">
    <w:p w:rsidR="008547B7" w:rsidRPr="005A7E82" w:rsidRDefault="008547B7">
      <w:pPr>
        <w:pBdr>
          <w:top w:val="nil"/>
          <w:left w:val="nil"/>
          <w:bottom w:val="nil"/>
          <w:right w:val="nil"/>
          <w:between w:val="nil"/>
        </w:pBdr>
        <w:tabs>
          <w:tab w:val="left" w:pos="300"/>
        </w:tabs>
        <w:ind w:left="320" w:hanging="320"/>
        <w:jc w:val="both"/>
        <w:rPr>
          <w:i/>
          <w:color w:val="000000"/>
          <w:sz w:val="16"/>
          <w:szCs w:val="16"/>
        </w:rPr>
      </w:pPr>
      <w:r w:rsidRPr="00C678BE">
        <w:rPr>
          <w:i/>
          <w:sz w:val="16"/>
          <w:szCs w:val="16"/>
          <w:vertAlign w:val="superscript"/>
        </w:rPr>
        <w:footnoteRef/>
      </w:r>
      <w:r w:rsidRPr="005A7E82">
        <w:rPr>
          <w:i/>
          <w:color w:val="000000"/>
          <w:sz w:val="16"/>
          <w:szCs w:val="16"/>
        </w:rPr>
        <w:t xml:space="preserve"> http://es.scribd.com/doc/79119470/La-Crueldad-de-Las-Corridas-Incruentas</w:t>
      </w:r>
    </w:p>
  </w:footnote>
  <w:footnote w:id="14">
    <w:p w:rsidR="008547B7" w:rsidRPr="00C678BE" w:rsidRDefault="008547B7" w:rsidP="00C678BE">
      <w:pPr>
        <w:pBdr>
          <w:top w:val="nil"/>
          <w:left w:val="nil"/>
          <w:bottom w:val="nil"/>
          <w:right w:val="nil"/>
          <w:between w:val="nil"/>
        </w:pBdr>
        <w:tabs>
          <w:tab w:val="left" w:pos="300"/>
        </w:tabs>
        <w:ind w:left="320" w:hanging="320"/>
        <w:jc w:val="both"/>
        <w:rPr>
          <w:i/>
          <w:color w:val="000000"/>
          <w:sz w:val="16"/>
          <w:szCs w:val="16"/>
          <w:lang w:val="en-US"/>
        </w:rPr>
      </w:pPr>
      <w:r w:rsidRPr="00C678BE">
        <w:rPr>
          <w:i/>
          <w:sz w:val="16"/>
          <w:szCs w:val="16"/>
          <w:vertAlign w:val="superscript"/>
        </w:rPr>
        <w:footnoteRef/>
      </w:r>
      <w:r w:rsidRPr="00C678BE">
        <w:rPr>
          <w:i/>
          <w:color w:val="000000"/>
          <w:sz w:val="16"/>
          <w:szCs w:val="16"/>
          <w:lang w:val="en-US"/>
        </w:rPr>
        <w:t xml:space="preserve"> United Nations. Convention on the Rights of the Child. CRC/C/COL/CO/4-5. Committee on the Rights of the Child. Concluding observations on the combined fourth and fifth periodic reports of Colombia, adopted by the Committee at its sixty-eighth session (12-30 January 2015). </w:t>
      </w:r>
    </w:p>
  </w:footnote>
  <w:footnote w:id="15">
    <w:p w:rsidR="008547B7" w:rsidRPr="005A7E82" w:rsidRDefault="008547B7" w:rsidP="00C678BE">
      <w:pPr>
        <w:pBdr>
          <w:top w:val="nil"/>
          <w:left w:val="nil"/>
          <w:bottom w:val="nil"/>
          <w:right w:val="nil"/>
          <w:between w:val="nil"/>
        </w:pBdr>
        <w:tabs>
          <w:tab w:val="left" w:pos="300"/>
        </w:tabs>
        <w:ind w:left="320" w:hanging="320"/>
        <w:jc w:val="both"/>
        <w:rPr>
          <w:i/>
          <w:color w:val="000000"/>
          <w:sz w:val="16"/>
          <w:szCs w:val="16"/>
        </w:rPr>
      </w:pPr>
      <w:r w:rsidRPr="00C678BE">
        <w:rPr>
          <w:i/>
          <w:sz w:val="16"/>
          <w:szCs w:val="16"/>
          <w:vertAlign w:val="superscript"/>
        </w:rPr>
        <w:footnoteRef/>
      </w:r>
      <w:r w:rsidRPr="005A7E82">
        <w:rPr>
          <w:i/>
          <w:color w:val="000000"/>
          <w:sz w:val="16"/>
          <w:szCs w:val="16"/>
        </w:rPr>
        <w:t xml:space="preserve"> Crespo, C. (2017). Algunos aspectos psicológicos para explicar el desarrollo de la afición taurina. Anamnesis Revista de Bioética. Pontificia Universidad Javeriana. Número 12. julio – diciembre 2017 (p 19 – 28).</w:t>
      </w:r>
    </w:p>
  </w:footnote>
  <w:footnote w:id="16">
    <w:p w:rsidR="008547B7" w:rsidRPr="005A7E82" w:rsidRDefault="008547B7" w:rsidP="00C678BE">
      <w:pPr>
        <w:pBdr>
          <w:top w:val="nil"/>
          <w:left w:val="nil"/>
          <w:bottom w:val="nil"/>
          <w:right w:val="nil"/>
          <w:between w:val="nil"/>
        </w:pBdr>
        <w:tabs>
          <w:tab w:val="left" w:pos="300"/>
        </w:tabs>
        <w:ind w:left="320" w:hanging="320"/>
        <w:jc w:val="both"/>
        <w:rPr>
          <w:i/>
          <w:color w:val="000000"/>
          <w:sz w:val="16"/>
          <w:szCs w:val="16"/>
        </w:rPr>
      </w:pPr>
      <w:r w:rsidRPr="00C678BE">
        <w:rPr>
          <w:i/>
          <w:sz w:val="16"/>
          <w:szCs w:val="16"/>
          <w:vertAlign w:val="superscript"/>
        </w:rPr>
        <w:footnoteRef/>
      </w:r>
      <w:r w:rsidRPr="005A7E82">
        <w:rPr>
          <w:i/>
          <w:color w:val="000000"/>
          <w:sz w:val="16"/>
          <w:szCs w:val="16"/>
        </w:rPr>
        <w:t xml:space="preserve"> Crespo, C. (2013). Abolición de la tauromaquia desde una bioética no especista. Ponencia presentada en la 7ª Cumbre de la Red Mundial por la Abolición de la Tauromaquia Bogotá (Colombia).</w:t>
      </w:r>
    </w:p>
  </w:footnote>
  <w:footnote w:id="17">
    <w:p w:rsidR="008547B7" w:rsidRPr="005A7E82" w:rsidRDefault="008547B7" w:rsidP="00C678BE">
      <w:pPr>
        <w:pBdr>
          <w:top w:val="nil"/>
          <w:left w:val="nil"/>
          <w:bottom w:val="nil"/>
          <w:right w:val="nil"/>
          <w:between w:val="nil"/>
        </w:pBdr>
        <w:tabs>
          <w:tab w:val="left" w:pos="300"/>
        </w:tabs>
        <w:ind w:left="320" w:hanging="320"/>
        <w:jc w:val="both"/>
        <w:rPr>
          <w:i/>
          <w:color w:val="000000"/>
          <w:sz w:val="16"/>
          <w:szCs w:val="16"/>
        </w:rPr>
      </w:pPr>
      <w:r w:rsidRPr="00C678BE">
        <w:rPr>
          <w:i/>
          <w:sz w:val="16"/>
          <w:szCs w:val="16"/>
          <w:vertAlign w:val="superscript"/>
        </w:rPr>
        <w:footnoteRef/>
      </w:r>
      <w:r w:rsidRPr="005A7E82">
        <w:rPr>
          <w:i/>
          <w:color w:val="000000"/>
          <w:sz w:val="16"/>
          <w:szCs w:val="16"/>
        </w:rPr>
        <w:t xml:space="preserve"> Crespo, C. (2017). La falacia del uso de argumentos sobre minorías y libertades individuales en la tauromaquia. Recuperado de: http://elturbion.com/?p=14953</w:t>
      </w:r>
    </w:p>
  </w:footnote>
  <w:footnote w:id="18">
    <w:p w:rsidR="008547B7" w:rsidRPr="005A7E82" w:rsidRDefault="008547B7" w:rsidP="00C678BE">
      <w:pPr>
        <w:pBdr>
          <w:top w:val="nil"/>
          <w:left w:val="nil"/>
          <w:bottom w:val="nil"/>
          <w:right w:val="nil"/>
          <w:between w:val="nil"/>
        </w:pBdr>
        <w:jc w:val="both"/>
        <w:rPr>
          <w:i/>
          <w:color w:val="000000"/>
          <w:sz w:val="16"/>
          <w:szCs w:val="16"/>
        </w:rPr>
      </w:pPr>
      <w:r w:rsidRPr="00C678BE">
        <w:rPr>
          <w:i/>
          <w:sz w:val="16"/>
          <w:szCs w:val="16"/>
          <w:vertAlign w:val="superscript"/>
        </w:rPr>
        <w:footnoteRef/>
      </w:r>
      <w:r w:rsidRPr="005A7E82">
        <w:rPr>
          <w:i/>
          <w:color w:val="000000"/>
          <w:sz w:val="16"/>
          <w:szCs w:val="16"/>
        </w:rPr>
        <w:t xml:space="preserve"> Rubiano, F. (2017). Fabio Rubiano descarta la muerte como arte. Recuperado de https://www.youtube.com/watch?v=KaL10DzWyaM </w:t>
      </w:r>
    </w:p>
    <w:p w:rsidR="008547B7" w:rsidRPr="005A7E82" w:rsidRDefault="008547B7" w:rsidP="00C678BE">
      <w:pPr>
        <w:pBdr>
          <w:top w:val="nil"/>
          <w:left w:val="nil"/>
          <w:bottom w:val="nil"/>
          <w:right w:val="nil"/>
          <w:between w:val="nil"/>
        </w:pBdr>
        <w:tabs>
          <w:tab w:val="left" w:pos="300"/>
        </w:tabs>
        <w:ind w:left="320" w:hanging="320"/>
        <w:jc w:val="both"/>
        <w:rPr>
          <w:i/>
          <w:color w:val="000000"/>
          <w:sz w:val="16"/>
          <w:szCs w:val="16"/>
        </w:rPr>
      </w:pPr>
    </w:p>
  </w:footnote>
  <w:footnote w:id="19">
    <w:p w:rsidR="008547B7" w:rsidRPr="005A7E82" w:rsidRDefault="008547B7" w:rsidP="00C678BE">
      <w:pPr>
        <w:pBdr>
          <w:top w:val="nil"/>
          <w:left w:val="nil"/>
          <w:bottom w:val="nil"/>
          <w:right w:val="nil"/>
          <w:between w:val="nil"/>
        </w:pBdr>
        <w:tabs>
          <w:tab w:val="left" w:pos="300"/>
        </w:tabs>
        <w:ind w:left="320" w:hanging="320"/>
        <w:jc w:val="both"/>
        <w:rPr>
          <w:i/>
          <w:color w:val="000000"/>
          <w:sz w:val="16"/>
          <w:szCs w:val="16"/>
        </w:rPr>
      </w:pPr>
      <w:r w:rsidRPr="00C678BE">
        <w:rPr>
          <w:i/>
          <w:sz w:val="16"/>
          <w:szCs w:val="16"/>
          <w:vertAlign w:val="superscript"/>
        </w:rPr>
        <w:footnoteRef/>
      </w:r>
      <w:r w:rsidRPr="005A7E82">
        <w:rPr>
          <w:i/>
          <w:color w:val="000000"/>
          <w:sz w:val="16"/>
          <w:szCs w:val="16"/>
        </w:rPr>
        <w:t xml:space="preserve"> Fundación Colectivo Identidad Animal (2018). Informe sobre el Impacto de la Tauromaquia en la ciudad de Manizales, Caldas. Recuperado de https://drive.google.com/file/d/0B15TnNlQqjo7T0hKV3VXUnBoanR1ZXJMa2Zqa1FjM0ZvYWlB/view?usp=drivesdk</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47B7" w:rsidRDefault="00115604">
    <w:pPr>
      <w:pBdr>
        <w:top w:val="nil"/>
        <w:left w:val="nil"/>
        <w:bottom w:val="nil"/>
        <w:right w:val="nil"/>
        <w:between w:val="nil"/>
      </w:pBdr>
      <w:tabs>
        <w:tab w:val="center" w:pos="4419"/>
        <w:tab w:val="right" w:pos="8838"/>
      </w:tabs>
      <w:jc w:val="right"/>
      <w:rPr>
        <w:color w:val="000000"/>
      </w:rPr>
    </w:pPr>
    <w:r>
      <w:rPr>
        <w:noProof/>
        <w:color w:val="000000"/>
        <w:lang w:val="es-CO" w:eastAsia="es-CO"/>
      </w:rPr>
      <w:drawing>
        <wp:anchor distT="0" distB="0" distL="114300" distR="114300" simplePos="0" relativeHeight="251658240" behindDoc="1" locked="0" layoutInCell="1" allowOverlap="1">
          <wp:simplePos x="0" y="0"/>
          <wp:positionH relativeFrom="column">
            <wp:posOffset>1626436</wp:posOffset>
          </wp:positionH>
          <wp:positionV relativeFrom="paragraph">
            <wp:posOffset>-222885</wp:posOffset>
          </wp:positionV>
          <wp:extent cx="2381062" cy="642796"/>
          <wp:effectExtent l="0" t="0" r="0" b="5080"/>
          <wp:wrapNone/>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381062" cy="642796"/>
                  </a:xfrm>
                  <a:prstGeom prst="rect">
                    <a:avLst/>
                  </a:prstGeom>
                  <a:ln/>
                </pic:spPr>
              </pic:pic>
            </a:graphicData>
          </a:graphic>
          <wp14:sizeRelH relativeFrom="page">
            <wp14:pctWidth>0</wp14:pctWidth>
          </wp14:sizeRelH>
          <wp14:sizeRelV relativeFrom="page">
            <wp14:pctHeight>0</wp14:pctHeight>
          </wp14:sizeRelV>
        </wp:anchor>
      </w:drawing>
    </w:r>
    <w:r w:rsidR="008547B7">
      <w:rPr>
        <w:color w:val="000000"/>
      </w:rPr>
      <w:t xml:space="preserve">Página </w:t>
    </w:r>
    <w:r w:rsidR="008547B7">
      <w:rPr>
        <w:b/>
        <w:color w:val="000000"/>
      </w:rPr>
      <w:fldChar w:fldCharType="begin"/>
    </w:r>
    <w:r w:rsidR="008547B7">
      <w:rPr>
        <w:b/>
        <w:color w:val="000000"/>
      </w:rPr>
      <w:instrText>PAGE</w:instrText>
    </w:r>
    <w:r w:rsidR="008547B7">
      <w:rPr>
        <w:b/>
        <w:color w:val="000000"/>
      </w:rPr>
      <w:fldChar w:fldCharType="separate"/>
    </w:r>
    <w:r w:rsidR="00BB6E03">
      <w:rPr>
        <w:b/>
        <w:noProof/>
        <w:color w:val="000000"/>
      </w:rPr>
      <w:t>1</w:t>
    </w:r>
    <w:r w:rsidR="008547B7">
      <w:rPr>
        <w:b/>
        <w:color w:val="000000"/>
      </w:rPr>
      <w:fldChar w:fldCharType="end"/>
    </w:r>
    <w:r w:rsidR="008547B7">
      <w:rPr>
        <w:color w:val="000000"/>
      </w:rPr>
      <w:t xml:space="preserve"> de </w:t>
    </w:r>
    <w:r w:rsidR="008547B7">
      <w:rPr>
        <w:b/>
        <w:color w:val="000000"/>
      </w:rPr>
      <w:fldChar w:fldCharType="begin"/>
    </w:r>
    <w:r w:rsidR="008547B7">
      <w:rPr>
        <w:b/>
        <w:color w:val="000000"/>
      </w:rPr>
      <w:instrText>NUMPAGES</w:instrText>
    </w:r>
    <w:r w:rsidR="008547B7">
      <w:rPr>
        <w:b/>
        <w:color w:val="000000"/>
      </w:rPr>
      <w:fldChar w:fldCharType="separate"/>
    </w:r>
    <w:r w:rsidR="00BB6E03">
      <w:rPr>
        <w:b/>
        <w:noProof/>
        <w:color w:val="000000"/>
      </w:rPr>
      <w:t>28</w:t>
    </w:r>
    <w:r w:rsidR="008547B7">
      <w:rPr>
        <w:b/>
        <w:color w:val="000000"/>
      </w:rPr>
      <w:fldChar w:fldCharType="end"/>
    </w:r>
  </w:p>
  <w:p w:rsidR="00E27439" w:rsidRDefault="00E27439"/>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67F3" w:rsidRDefault="00DE67F3">
    <w:pPr>
      <w:pBdr>
        <w:top w:val="nil"/>
        <w:left w:val="nil"/>
        <w:bottom w:val="nil"/>
        <w:right w:val="nil"/>
        <w:between w:val="nil"/>
      </w:pBdr>
      <w:tabs>
        <w:tab w:val="center" w:pos="4419"/>
        <w:tab w:val="right" w:pos="8838"/>
      </w:tabs>
      <w:jc w:val="right"/>
      <w:rPr>
        <w:color w:val="000000"/>
      </w:rPr>
    </w:pPr>
    <w:r>
      <w:rPr>
        <w:noProof/>
        <w:color w:val="000000"/>
        <w:lang w:val="es-CO" w:eastAsia="es-CO"/>
      </w:rPr>
      <w:drawing>
        <wp:anchor distT="0" distB="0" distL="114300" distR="114300" simplePos="0" relativeHeight="251660288" behindDoc="1" locked="0" layoutInCell="1" allowOverlap="1" wp14:anchorId="4972E869" wp14:editId="584ACD80">
          <wp:simplePos x="0" y="0"/>
          <wp:positionH relativeFrom="column">
            <wp:posOffset>1626436</wp:posOffset>
          </wp:positionH>
          <wp:positionV relativeFrom="paragraph">
            <wp:posOffset>-222885</wp:posOffset>
          </wp:positionV>
          <wp:extent cx="2381062" cy="642796"/>
          <wp:effectExtent l="0" t="0" r="0" b="5080"/>
          <wp:wrapNone/>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381062" cy="642796"/>
                  </a:xfrm>
                  <a:prstGeom prst="rect">
                    <a:avLst/>
                  </a:prstGeom>
                  <a:ln/>
                </pic:spPr>
              </pic:pic>
            </a:graphicData>
          </a:graphic>
          <wp14:sizeRelH relativeFrom="page">
            <wp14:pctWidth>0</wp14:pctWidth>
          </wp14:sizeRelH>
          <wp14:sizeRelV relativeFrom="page">
            <wp14:pctHeight>0</wp14:pctHeight>
          </wp14:sizeRelV>
        </wp:anchor>
      </w:drawing>
    </w:r>
    <w:r>
      <w:rPr>
        <w:color w:val="000000"/>
      </w:rPr>
      <w:t xml:space="preserve">Página </w:t>
    </w:r>
    <w:r>
      <w:rPr>
        <w:b/>
        <w:color w:val="000000"/>
      </w:rPr>
      <w:fldChar w:fldCharType="begin"/>
    </w:r>
    <w:r>
      <w:rPr>
        <w:b/>
        <w:color w:val="000000"/>
      </w:rPr>
      <w:instrText>PAGE</w:instrText>
    </w:r>
    <w:r>
      <w:rPr>
        <w:b/>
        <w:color w:val="000000"/>
      </w:rPr>
      <w:fldChar w:fldCharType="separate"/>
    </w:r>
    <w:r w:rsidR="00BB6E03">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BB6E03">
      <w:rPr>
        <w:b/>
        <w:noProof/>
        <w:color w:val="000000"/>
      </w:rPr>
      <w:t>28</w:t>
    </w:r>
    <w:r>
      <w:rPr>
        <w:b/>
        <w:color w:val="000000"/>
      </w:rPr>
      <w:fldChar w:fldCharType="end"/>
    </w:r>
  </w:p>
  <w:p w:rsidR="00DE67F3" w:rsidRDefault="00DE67F3"/>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A3E76"/>
    <w:multiLevelType w:val="multilevel"/>
    <w:tmpl w:val="F20EBD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49669D4"/>
    <w:multiLevelType w:val="multilevel"/>
    <w:tmpl w:val="5E6811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11318F0"/>
    <w:multiLevelType w:val="multilevel"/>
    <w:tmpl w:val="D5F6E5BE"/>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5E27E6B"/>
    <w:multiLevelType w:val="multilevel"/>
    <w:tmpl w:val="200A7032"/>
    <w:lvl w:ilvl="0">
      <w:start w:val="1"/>
      <w:numFmt w:val="decimal"/>
      <w:lvlText w:val="%1."/>
      <w:lvlJc w:val="left"/>
      <w:pPr>
        <w:ind w:left="720" w:hanging="360"/>
      </w:pPr>
      <w:rPr>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6FD74A5"/>
    <w:multiLevelType w:val="hybridMultilevel"/>
    <w:tmpl w:val="3E8857AC"/>
    <w:lvl w:ilvl="0" w:tplc="240A000F">
      <w:start w:val="1"/>
      <w:numFmt w:val="decimal"/>
      <w:lvlText w:val="%1."/>
      <w:lvlJc w:val="left"/>
      <w:pPr>
        <w:ind w:left="1440" w:hanging="360"/>
      </w:p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5" w15:restartNumberingAfterBreak="0">
    <w:nsid w:val="3F2A6CC7"/>
    <w:multiLevelType w:val="multilevel"/>
    <w:tmpl w:val="A658FC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EC93B04"/>
    <w:multiLevelType w:val="multilevel"/>
    <w:tmpl w:val="B7001A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3AD5870"/>
    <w:multiLevelType w:val="multilevel"/>
    <w:tmpl w:val="2BE0BD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7C15AA8"/>
    <w:multiLevelType w:val="multilevel"/>
    <w:tmpl w:val="685C0CE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1F24752"/>
    <w:multiLevelType w:val="hybridMultilevel"/>
    <w:tmpl w:val="B248FEDE"/>
    <w:lvl w:ilvl="0" w:tplc="423454DC">
      <w:start w:val="1"/>
      <w:numFmt w:val="lowerLetter"/>
      <w:lvlText w:val="%1)"/>
      <w:lvlJc w:val="left"/>
      <w:pPr>
        <w:ind w:left="644" w:hanging="360"/>
      </w:pPr>
      <w:rPr>
        <w:rFonts w:hint="default"/>
        <w:b/>
        <w:bCs/>
      </w:rPr>
    </w:lvl>
    <w:lvl w:ilvl="1" w:tplc="040A0019" w:tentative="1">
      <w:start w:val="1"/>
      <w:numFmt w:val="lowerLetter"/>
      <w:lvlText w:val="%2."/>
      <w:lvlJc w:val="left"/>
      <w:pPr>
        <w:ind w:left="1364" w:hanging="360"/>
      </w:pPr>
    </w:lvl>
    <w:lvl w:ilvl="2" w:tplc="040A001B" w:tentative="1">
      <w:start w:val="1"/>
      <w:numFmt w:val="lowerRoman"/>
      <w:lvlText w:val="%3."/>
      <w:lvlJc w:val="right"/>
      <w:pPr>
        <w:ind w:left="2084" w:hanging="180"/>
      </w:pPr>
    </w:lvl>
    <w:lvl w:ilvl="3" w:tplc="040A000F" w:tentative="1">
      <w:start w:val="1"/>
      <w:numFmt w:val="decimal"/>
      <w:lvlText w:val="%4."/>
      <w:lvlJc w:val="left"/>
      <w:pPr>
        <w:ind w:left="2804" w:hanging="360"/>
      </w:pPr>
    </w:lvl>
    <w:lvl w:ilvl="4" w:tplc="040A0019" w:tentative="1">
      <w:start w:val="1"/>
      <w:numFmt w:val="lowerLetter"/>
      <w:lvlText w:val="%5."/>
      <w:lvlJc w:val="left"/>
      <w:pPr>
        <w:ind w:left="3524" w:hanging="360"/>
      </w:pPr>
    </w:lvl>
    <w:lvl w:ilvl="5" w:tplc="040A001B" w:tentative="1">
      <w:start w:val="1"/>
      <w:numFmt w:val="lowerRoman"/>
      <w:lvlText w:val="%6."/>
      <w:lvlJc w:val="right"/>
      <w:pPr>
        <w:ind w:left="4244" w:hanging="180"/>
      </w:pPr>
    </w:lvl>
    <w:lvl w:ilvl="6" w:tplc="040A000F" w:tentative="1">
      <w:start w:val="1"/>
      <w:numFmt w:val="decimal"/>
      <w:lvlText w:val="%7."/>
      <w:lvlJc w:val="left"/>
      <w:pPr>
        <w:ind w:left="4964" w:hanging="360"/>
      </w:pPr>
    </w:lvl>
    <w:lvl w:ilvl="7" w:tplc="040A0019" w:tentative="1">
      <w:start w:val="1"/>
      <w:numFmt w:val="lowerLetter"/>
      <w:lvlText w:val="%8."/>
      <w:lvlJc w:val="left"/>
      <w:pPr>
        <w:ind w:left="5684" w:hanging="360"/>
      </w:pPr>
    </w:lvl>
    <w:lvl w:ilvl="8" w:tplc="040A001B" w:tentative="1">
      <w:start w:val="1"/>
      <w:numFmt w:val="lowerRoman"/>
      <w:lvlText w:val="%9."/>
      <w:lvlJc w:val="right"/>
      <w:pPr>
        <w:ind w:left="6404" w:hanging="180"/>
      </w:pPr>
    </w:lvl>
  </w:abstractNum>
  <w:abstractNum w:abstractNumId="10" w15:restartNumberingAfterBreak="0">
    <w:nsid w:val="63823ED5"/>
    <w:multiLevelType w:val="multilevel"/>
    <w:tmpl w:val="8208FA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0"/>
  </w:num>
  <w:num w:numId="3">
    <w:abstractNumId w:val="7"/>
  </w:num>
  <w:num w:numId="4">
    <w:abstractNumId w:val="6"/>
  </w:num>
  <w:num w:numId="5">
    <w:abstractNumId w:val="1"/>
  </w:num>
  <w:num w:numId="6">
    <w:abstractNumId w:val="10"/>
  </w:num>
  <w:num w:numId="7">
    <w:abstractNumId w:val="8"/>
  </w:num>
  <w:num w:numId="8">
    <w:abstractNumId w:val="3"/>
  </w:num>
  <w:num w:numId="9">
    <w:abstractNumId w:val="4"/>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E78"/>
    <w:rsid w:val="00000A2F"/>
    <w:rsid w:val="0001061A"/>
    <w:rsid w:val="000138FA"/>
    <w:rsid w:val="00040BD7"/>
    <w:rsid w:val="00050C96"/>
    <w:rsid w:val="00051929"/>
    <w:rsid w:val="000535B2"/>
    <w:rsid w:val="000861D2"/>
    <w:rsid w:val="000A1BE5"/>
    <w:rsid w:val="000B0826"/>
    <w:rsid w:val="000B735E"/>
    <w:rsid w:val="000E383B"/>
    <w:rsid w:val="000F347E"/>
    <w:rsid w:val="00101E8F"/>
    <w:rsid w:val="00112642"/>
    <w:rsid w:val="00112883"/>
    <w:rsid w:val="00115604"/>
    <w:rsid w:val="001470E8"/>
    <w:rsid w:val="00152CC1"/>
    <w:rsid w:val="00166A02"/>
    <w:rsid w:val="00181297"/>
    <w:rsid w:val="0019299C"/>
    <w:rsid w:val="00193125"/>
    <w:rsid w:val="001A7283"/>
    <w:rsid w:val="001E2CF4"/>
    <w:rsid w:val="001E5C79"/>
    <w:rsid w:val="001F4F6E"/>
    <w:rsid w:val="00231E91"/>
    <w:rsid w:val="002329BA"/>
    <w:rsid w:val="00246F38"/>
    <w:rsid w:val="002616DF"/>
    <w:rsid w:val="00266689"/>
    <w:rsid w:val="00275D0C"/>
    <w:rsid w:val="00275D2D"/>
    <w:rsid w:val="00282DF0"/>
    <w:rsid w:val="00285875"/>
    <w:rsid w:val="00293849"/>
    <w:rsid w:val="00315130"/>
    <w:rsid w:val="003271AF"/>
    <w:rsid w:val="00335A75"/>
    <w:rsid w:val="003826E0"/>
    <w:rsid w:val="00383A2B"/>
    <w:rsid w:val="00397598"/>
    <w:rsid w:val="003A1020"/>
    <w:rsid w:val="003D17A1"/>
    <w:rsid w:val="00420421"/>
    <w:rsid w:val="00430276"/>
    <w:rsid w:val="00456FEB"/>
    <w:rsid w:val="00474970"/>
    <w:rsid w:val="00485ADC"/>
    <w:rsid w:val="00493EE7"/>
    <w:rsid w:val="004A2976"/>
    <w:rsid w:val="004B6E20"/>
    <w:rsid w:val="004C359B"/>
    <w:rsid w:val="004E2233"/>
    <w:rsid w:val="004E32CC"/>
    <w:rsid w:val="004F32D1"/>
    <w:rsid w:val="004F4691"/>
    <w:rsid w:val="004F576C"/>
    <w:rsid w:val="005103FF"/>
    <w:rsid w:val="00512431"/>
    <w:rsid w:val="005144F8"/>
    <w:rsid w:val="00542E48"/>
    <w:rsid w:val="00554AE4"/>
    <w:rsid w:val="00560B49"/>
    <w:rsid w:val="0056646B"/>
    <w:rsid w:val="00575D87"/>
    <w:rsid w:val="005951D0"/>
    <w:rsid w:val="005A7E82"/>
    <w:rsid w:val="005B4E43"/>
    <w:rsid w:val="005E110D"/>
    <w:rsid w:val="005E22B3"/>
    <w:rsid w:val="005F0C9C"/>
    <w:rsid w:val="00621E17"/>
    <w:rsid w:val="00631FA0"/>
    <w:rsid w:val="006358EC"/>
    <w:rsid w:val="00642C77"/>
    <w:rsid w:val="006621B5"/>
    <w:rsid w:val="00677E28"/>
    <w:rsid w:val="006A1C1B"/>
    <w:rsid w:val="006B52B1"/>
    <w:rsid w:val="006C53FD"/>
    <w:rsid w:val="006C6EDD"/>
    <w:rsid w:val="006D5255"/>
    <w:rsid w:val="006D5872"/>
    <w:rsid w:val="00727F49"/>
    <w:rsid w:val="00745BA9"/>
    <w:rsid w:val="00761E87"/>
    <w:rsid w:val="00786684"/>
    <w:rsid w:val="007A47CB"/>
    <w:rsid w:val="007A58BA"/>
    <w:rsid w:val="00803571"/>
    <w:rsid w:val="00811A90"/>
    <w:rsid w:val="00821B60"/>
    <w:rsid w:val="00822CC7"/>
    <w:rsid w:val="00835950"/>
    <w:rsid w:val="008547B7"/>
    <w:rsid w:val="008C4FDE"/>
    <w:rsid w:val="008D63E1"/>
    <w:rsid w:val="0091454C"/>
    <w:rsid w:val="00932DD0"/>
    <w:rsid w:val="00933726"/>
    <w:rsid w:val="00954D40"/>
    <w:rsid w:val="009B0C3E"/>
    <w:rsid w:val="009C3616"/>
    <w:rsid w:val="009F3799"/>
    <w:rsid w:val="00A064F6"/>
    <w:rsid w:val="00A11426"/>
    <w:rsid w:val="00A34AE4"/>
    <w:rsid w:val="00A53955"/>
    <w:rsid w:val="00A728F8"/>
    <w:rsid w:val="00A91D66"/>
    <w:rsid w:val="00AA5595"/>
    <w:rsid w:val="00AB2504"/>
    <w:rsid w:val="00AC18E0"/>
    <w:rsid w:val="00AE70E7"/>
    <w:rsid w:val="00B01966"/>
    <w:rsid w:val="00B20334"/>
    <w:rsid w:val="00B33373"/>
    <w:rsid w:val="00B50B3B"/>
    <w:rsid w:val="00B51D2C"/>
    <w:rsid w:val="00B52EBD"/>
    <w:rsid w:val="00B85B11"/>
    <w:rsid w:val="00BA369D"/>
    <w:rsid w:val="00BB27DA"/>
    <w:rsid w:val="00BB6E03"/>
    <w:rsid w:val="00BD0DE8"/>
    <w:rsid w:val="00BD2D17"/>
    <w:rsid w:val="00C03BC8"/>
    <w:rsid w:val="00C04D6E"/>
    <w:rsid w:val="00C678BE"/>
    <w:rsid w:val="00CB32F6"/>
    <w:rsid w:val="00CC4C88"/>
    <w:rsid w:val="00CD405C"/>
    <w:rsid w:val="00CE6F9E"/>
    <w:rsid w:val="00CF58F8"/>
    <w:rsid w:val="00D3064B"/>
    <w:rsid w:val="00D50114"/>
    <w:rsid w:val="00D553C4"/>
    <w:rsid w:val="00D732FC"/>
    <w:rsid w:val="00DA01BB"/>
    <w:rsid w:val="00DA70CD"/>
    <w:rsid w:val="00DD7810"/>
    <w:rsid w:val="00DE67F3"/>
    <w:rsid w:val="00DF7FE7"/>
    <w:rsid w:val="00E2421E"/>
    <w:rsid w:val="00E27439"/>
    <w:rsid w:val="00E54C9C"/>
    <w:rsid w:val="00E6644A"/>
    <w:rsid w:val="00E74BD6"/>
    <w:rsid w:val="00E773E1"/>
    <w:rsid w:val="00EA0B2F"/>
    <w:rsid w:val="00EC1322"/>
    <w:rsid w:val="00EE0E78"/>
    <w:rsid w:val="00EE6AA7"/>
    <w:rsid w:val="00F112E2"/>
    <w:rsid w:val="00F429F5"/>
    <w:rsid w:val="00F52AB3"/>
    <w:rsid w:val="00F87908"/>
    <w:rsid w:val="00F90625"/>
    <w:rsid w:val="00F92025"/>
    <w:rsid w:val="00F93EF7"/>
    <w:rsid w:val="00FA38DD"/>
    <w:rsid w:val="00FB56E8"/>
    <w:rsid w:val="00FE1890"/>
    <w:rsid w:val="00FF358D"/>
    <w:rsid w:val="00FF3BD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EE50076-A138-0D4C-8913-15B8138A1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ES_trad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26E0"/>
  </w:style>
  <w:style w:type="paragraph" w:styleId="Ttulo1">
    <w:name w:val="heading 1"/>
    <w:basedOn w:val="Normal"/>
    <w:next w:val="Normal"/>
    <w:uiPriority w:val="9"/>
    <w:qFormat/>
    <w:rsid w:val="003826E0"/>
    <w:pPr>
      <w:keepNext/>
      <w:keepLines/>
      <w:spacing w:before="480" w:after="120"/>
      <w:outlineLvl w:val="0"/>
    </w:pPr>
    <w:rPr>
      <w:b/>
      <w:sz w:val="48"/>
      <w:szCs w:val="48"/>
    </w:rPr>
  </w:style>
  <w:style w:type="paragraph" w:styleId="Ttulo2">
    <w:name w:val="heading 2"/>
    <w:basedOn w:val="Normal"/>
    <w:next w:val="Normal"/>
    <w:uiPriority w:val="9"/>
    <w:semiHidden/>
    <w:unhideWhenUsed/>
    <w:qFormat/>
    <w:rsid w:val="003826E0"/>
    <w:pPr>
      <w:keepNext/>
      <w:keepLines/>
      <w:spacing w:before="360" w:after="80"/>
      <w:outlineLvl w:val="1"/>
    </w:pPr>
    <w:rPr>
      <w:b/>
      <w:sz w:val="36"/>
      <w:szCs w:val="36"/>
    </w:rPr>
  </w:style>
  <w:style w:type="paragraph" w:styleId="Ttulo3">
    <w:name w:val="heading 3"/>
    <w:basedOn w:val="Normal"/>
    <w:next w:val="Normal"/>
    <w:uiPriority w:val="9"/>
    <w:semiHidden/>
    <w:unhideWhenUsed/>
    <w:qFormat/>
    <w:rsid w:val="003826E0"/>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3826E0"/>
    <w:pPr>
      <w:keepNext/>
      <w:keepLines/>
      <w:spacing w:before="240" w:after="40"/>
      <w:outlineLvl w:val="3"/>
    </w:pPr>
    <w:rPr>
      <w:b/>
    </w:rPr>
  </w:style>
  <w:style w:type="paragraph" w:styleId="Ttulo5">
    <w:name w:val="heading 5"/>
    <w:basedOn w:val="Normal"/>
    <w:next w:val="Normal"/>
    <w:uiPriority w:val="9"/>
    <w:semiHidden/>
    <w:unhideWhenUsed/>
    <w:qFormat/>
    <w:rsid w:val="003826E0"/>
    <w:pPr>
      <w:keepNext/>
      <w:keepLines/>
      <w:spacing w:before="220" w:after="40"/>
      <w:outlineLvl w:val="4"/>
    </w:pPr>
    <w:rPr>
      <w:b/>
      <w:sz w:val="22"/>
      <w:szCs w:val="22"/>
    </w:rPr>
  </w:style>
  <w:style w:type="paragraph" w:styleId="Ttulo6">
    <w:name w:val="heading 6"/>
    <w:basedOn w:val="Normal"/>
    <w:next w:val="Normal"/>
    <w:uiPriority w:val="9"/>
    <w:semiHidden/>
    <w:unhideWhenUsed/>
    <w:qFormat/>
    <w:rsid w:val="003826E0"/>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3826E0"/>
    <w:tblPr>
      <w:tblCellMar>
        <w:top w:w="0" w:type="dxa"/>
        <w:left w:w="0" w:type="dxa"/>
        <w:bottom w:w="0" w:type="dxa"/>
        <w:right w:w="0" w:type="dxa"/>
      </w:tblCellMar>
    </w:tblPr>
  </w:style>
  <w:style w:type="paragraph" w:styleId="Ttulo">
    <w:name w:val="Title"/>
    <w:basedOn w:val="Normal"/>
    <w:next w:val="Normal"/>
    <w:uiPriority w:val="10"/>
    <w:qFormat/>
    <w:rsid w:val="003826E0"/>
    <w:pPr>
      <w:keepNext/>
      <w:keepLines/>
      <w:spacing w:before="480" w:after="120"/>
    </w:pPr>
    <w:rPr>
      <w:b/>
      <w:sz w:val="72"/>
      <w:szCs w:val="72"/>
    </w:rPr>
  </w:style>
  <w:style w:type="paragraph" w:styleId="Subttulo">
    <w:name w:val="Subtitle"/>
    <w:basedOn w:val="Normal"/>
    <w:next w:val="Normal"/>
    <w:uiPriority w:val="11"/>
    <w:qFormat/>
    <w:rsid w:val="003826E0"/>
    <w:pPr>
      <w:keepNext/>
      <w:keepLines/>
      <w:spacing w:before="360" w:after="80"/>
    </w:pPr>
    <w:rPr>
      <w:rFonts w:ascii="Georgia" w:eastAsia="Georgia" w:hAnsi="Georgia" w:cs="Georgia"/>
      <w:i/>
      <w:color w:val="666666"/>
      <w:sz w:val="48"/>
      <w:szCs w:val="48"/>
    </w:rPr>
  </w:style>
  <w:style w:type="table" w:customStyle="1" w:styleId="a">
    <w:basedOn w:val="TableNormal"/>
    <w:rsid w:val="003826E0"/>
    <w:tblPr>
      <w:tblStyleRowBandSize w:val="1"/>
      <w:tblStyleColBandSize w:val="1"/>
      <w:tblCellMar>
        <w:left w:w="108" w:type="dxa"/>
        <w:right w:w="108" w:type="dxa"/>
      </w:tblCellMar>
    </w:tblPr>
  </w:style>
  <w:style w:type="paragraph" w:styleId="Textodeglobo">
    <w:name w:val="Balloon Text"/>
    <w:basedOn w:val="Normal"/>
    <w:link w:val="TextodegloboCar"/>
    <w:uiPriority w:val="99"/>
    <w:semiHidden/>
    <w:unhideWhenUsed/>
    <w:rsid w:val="004E32CC"/>
    <w:rPr>
      <w:sz w:val="18"/>
      <w:szCs w:val="18"/>
    </w:rPr>
  </w:style>
  <w:style w:type="character" w:customStyle="1" w:styleId="TextodegloboCar">
    <w:name w:val="Texto de globo Car"/>
    <w:basedOn w:val="Fuentedeprrafopredeter"/>
    <w:link w:val="Textodeglobo"/>
    <w:uiPriority w:val="99"/>
    <w:semiHidden/>
    <w:rsid w:val="004E32CC"/>
    <w:rPr>
      <w:sz w:val="18"/>
      <w:szCs w:val="18"/>
    </w:rPr>
  </w:style>
  <w:style w:type="paragraph" w:styleId="Textonotapie">
    <w:name w:val="footnote text"/>
    <w:basedOn w:val="Normal"/>
    <w:link w:val="TextonotapieCar"/>
    <w:uiPriority w:val="99"/>
    <w:semiHidden/>
    <w:unhideWhenUsed/>
    <w:rsid w:val="00F87908"/>
    <w:rPr>
      <w:sz w:val="20"/>
      <w:szCs w:val="20"/>
    </w:rPr>
  </w:style>
  <w:style w:type="character" w:customStyle="1" w:styleId="TextonotapieCar">
    <w:name w:val="Texto nota pie Car"/>
    <w:basedOn w:val="Fuentedeprrafopredeter"/>
    <w:link w:val="Textonotapie"/>
    <w:uiPriority w:val="99"/>
    <w:semiHidden/>
    <w:rsid w:val="00F87908"/>
    <w:rPr>
      <w:sz w:val="20"/>
      <w:szCs w:val="20"/>
    </w:rPr>
  </w:style>
  <w:style w:type="character" w:styleId="Refdenotaalpie">
    <w:name w:val="footnote reference"/>
    <w:basedOn w:val="Fuentedeprrafopredeter"/>
    <w:uiPriority w:val="99"/>
    <w:semiHidden/>
    <w:unhideWhenUsed/>
    <w:rsid w:val="00F87908"/>
    <w:rPr>
      <w:vertAlign w:val="superscript"/>
    </w:rPr>
  </w:style>
  <w:style w:type="character" w:customStyle="1" w:styleId="apple-converted-space">
    <w:name w:val="apple-converted-space"/>
    <w:basedOn w:val="Fuentedeprrafopredeter"/>
    <w:rsid w:val="00F87908"/>
  </w:style>
  <w:style w:type="paragraph" w:styleId="NormalWeb">
    <w:name w:val="Normal (Web)"/>
    <w:basedOn w:val="Normal"/>
    <w:uiPriority w:val="99"/>
    <w:semiHidden/>
    <w:unhideWhenUsed/>
    <w:rsid w:val="00BD0DE8"/>
    <w:pPr>
      <w:spacing w:before="100" w:beforeAutospacing="1" w:after="100" w:afterAutospacing="1"/>
    </w:pPr>
    <w:rPr>
      <w:lang w:val="es-CO"/>
    </w:rPr>
  </w:style>
  <w:style w:type="paragraph" w:styleId="Prrafodelista">
    <w:name w:val="List Paragraph"/>
    <w:basedOn w:val="Normal"/>
    <w:uiPriority w:val="34"/>
    <w:qFormat/>
    <w:rsid w:val="00000A2F"/>
    <w:pPr>
      <w:ind w:left="720"/>
      <w:contextualSpacing/>
    </w:pPr>
  </w:style>
  <w:style w:type="paragraph" w:styleId="Revisin">
    <w:name w:val="Revision"/>
    <w:hidden/>
    <w:uiPriority w:val="99"/>
    <w:semiHidden/>
    <w:rsid w:val="00C678BE"/>
  </w:style>
  <w:style w:type="paragraph" w:styleId="Encabezado">
    <w:name w:val="header"/>
    <w:basedOn w:val="Normal"/>
    <w:link w:val="EncabezadoCar"/>
    <w:uiPriority w:val="99"/>
    <w:unhideWhenUsed/>
    <w:rsid w:val="00115604"/>
    <w:pPr>
      <w:tabs>
        <w:tab w:val="center" w:pos="4419"/>
        <w:tab w:val="right" w:pos="8838"/>
      </w:tabs>
    </w:pPr>
  </w:style>
  <w:style w:type="character" w:customStyle="1" w:styleId="EncabezadoCar">
    <w:name w:val="Encabezado Car"/>
    <w:basedOn w:val="Fuentedeprrafopredeter"/>
    <w:link w:val="Encabezado"/>
    <w:uiPriority w:val="99"/>
    <w:rsid w:val="00115604"/>
  </w:style>
  <w:style w:type="paragraph" w:styleId="Piedepgina">
    <w:name w:val="footer"/>
    <w:basedOn w:val="Normal"/>
    <w:link w:val="PiedepginaCar"/>
    <w:uiPriority w:val="99"/>
    <w:unhideWhenUsed/>
    <w:rsid w:val="00115604"/>
    <w:pPr>
      <w:tabs>
        <w:tab w:val="center" w:pos="4419"/>
        <w:tab w:val="right" w:pos="8838"/>
      </w:tabs>
    </w:pPr>
  </w:style>
  <w:style w:type="character" w:customStyle="1" w:styleId="PiedepginaCar">
    <w:name w:val="Pie de página Car"/>
    <w:basedOn w:val="Fuentedeprrafopredeter"/>
    <w:link w:val="Piedepgina"/>
    <w:uiPriority w:val="99"/>
    <w:rsid w:val="001156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996976">
      <w:bodyDiv w:val="1"/>
      <w:marLeft w:val="0"/>
      <w:marRight w:val="0"/>
      <w:marTop w:val="0"/>
      <w:marBottom w:val="0"/>
      <w:divBdr>
        <w:top w:val="none" w:sz="0" w:space="0" w:color="auto"/>
        <w:left w:val="none" w:sz="0" w:space="0" w:color="auto"/>
        <w:bottom w:val="none" w:sz="0" w:space="0" w:color="auto"/>
        <w:right w:val="none" w:sz="0" w:space="0" w:color="auto"/>
      </w:divBdr>
      <w:divsChild>
        <w:div w:id="175194364">
          <w:marLeft w:val="0"/>
          <w:marRight w:val="0"/>
          <w:marTop w:val="0"/>
          <w:marBottom w:val="0"/>
          <w:divBdr>
            <w:top w:val="none" w:sz="0" w:space="0" w:color="auto"/>
            <w:left w:val="none" w:sz="0" w:space="0" w:color="auto"/>
            <w:bottom w:val="none" w:sz="0" w:space="0" w:color="auto"/>
            <w:right w:val="none" w:sz="0" w:space="0" w:color="auto"/>
          </w:divBdr>
          <w:divsChild>
            <w:div w:id="204603569">
              <w:marLeft w:val="0"/>
              <w:marRight w:val="0"/>
              <w:marTop w:val="0"/>
              <w:marBottom w:val="0"/>
              <w:divBdr>
                <w:top w:val="none" w:sz="0" w:space="0" w:color="auto"/>
                <w:left w:val="none" w:sz="0" w:space="0" w:color="auto"/>
                <w:bottom w:val="none" w:sz="0" w:space="0" w:color="auto"/>
                <w:right w:val="none" w:sz="0" w:space="0" w:color="auto"/>
              </w:divBdr>
              <w:divsChild>
                <w:div w:id="170736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827280">
      <w:bodyDiv w:val="1"/>
      <w:marLeft w:val="0"/>
      <w:marRight w:val="0"/>
      <w:marTop w:val="0"/>
      <w:marBottom w:val="0"/>
      <w:divBdr>
        <w:top w:val="none" w:sz="0" w:space="0" w:color="auto"/>
        <w:left w:val="none" w:sz="0" w:space="0" w:color="auto"/>
        <w:bottom w:val="none" w:sz="0" w:space="0" w:color="auto"/>
        <w:right w:val="none" w:sz="0" w:space="0" w:color="auto"/>
      </w:divBdr>
    </w:div>
    <w:div w:id="2099593635">
      <w:bodyDiv w:val="1"/>
      <w:marLeft w:val="0"/>
      <w:marRight w:val="0"/>
      <w:marTop w:val="0"/>
      <w:marBottom w:val="0"/>
      <w:divBdr>
        <w:top w:val="none" w:sz="0" w:space="0" w:color="auto"/>
        <w:left w:val="none" w:sz="0" w:space="0" w:color="auto"/>
        <w:bottom w:val="none" w:sz="0" w:space="0" w:color="auto"/>
        <w:right w:val="none" w:sz="0" w:space="0" w:color="auto"/>
      </w:divBdr>
      <w:divsChild>
        <w:div w:id="873035834">
          <w:marLeft w:val="0"/>
          <w:marRight w:val="0"/>
          <w:marTop w:val="0"/>
          <w:marBottom w:val="0"/>
          <w:divBdr>
            <w:top w:val="none" w:sz="0" w:space="0" w:color="auto"/>
            <w:left w:val="none" w:sz="0" w:space="0" w:color="auto"/>
            <w:bottom w:val="none" w:sz="0" w:space="0" w:color="auto"/>
            <w:right w:val="none" w:sz="0" w:space="0" w:color="auto"/>
          </w:divBdr>
          <w:divsChild>
            <w:div w:id="750664990">
              <w:marLeft w:val="0"/>
              <w:marRight w:val="0"/>
              <w:marTop w:val="0"/>
              <w:marBottom w:val="0"/>
              <w:divBdr>
                <w:top w:val="none" w:sz="0" w:space="0" w:color="auto"/>
                <w:left w:val="none" w:sz="0" w:space="0" w:color="auto"/>
                <w:bottom w:val="none" w:sz="0" w:space="0" w:color="auto"/>
                <w:right w:val="none" w:sz="0" w:space="0" w:color="auto"/>
              </w:divBdr>
              <w:divsChild>
                <w:div w:id="83187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rteconstitucional.gov.co/relatoria/2012/C-889-12.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orteconstitucional.gov.co/relatoria/2005/C-1192-05.ht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avatma.org/2016/03/08/informe-tecnico-veterinario-sobre-los-espectaculos-taurinos-con-vacas-y-vaquilla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E1368-86F9-4003-A728-849848D87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11907</Words>
  <Characters>65492</Characters>
  <Application>Microsoft Office Word</Application>
  <DocSecurity>0</DocSecurity>
  <Lines>545</Lines>
  <Paragraphs>154</Paragraphs>
  <ScaleCrop>false</ScaleCrop>
  <HeadingPairs>
    <vt:vector size="2" baseType="variant">
      <vt:variant>
        <vt:lpstr>Título</vt:lpstr>
      </vt:variant>
      <vt:variant>
        <vt:i4>1</vt:i4>
      </vt:variant>
    </vt:vector>
  </HeadingPairs>
  <TitlesOfParts>
    <vt:vector size="1" baseType="lpstr">
      <vt:lpstr/>
    </vt:vector>
  </TitlesOfParts>
  <Company>Equipo Personal</Company>
  <LinksUpToDate>false</LinksUpToDate>
  <CharactersWithSpaces>77245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Gabriel Riveros</dc:creator>
  <cp:lastModifiedBy>hasbleidy suarez</cp:lastModifiedBy>
  <cp:revision>3</cp:revision>
  <cp:lastPrinted>2020-09-11T21:40:00Z</cp:lastPrinted>
  <dcterms:created xsi:type="dcterms:W3CDTF">2020-09-11T23:44:00Z</dcterms:created>
  <dcterms:modified xsi:type="dcterms:W3CDTF">2020-09-11T23:44:00Z</dcterms:modified>
</cp:coreProperties>
</file>