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92C8B" w:rsidRDefault="00933B93">
      <w:pPr>
        <w:spacing w:line="276" w:lineRule="auto"/>
        <w:jc w:val="right"/>
        <w:rPr>
          <w:rFonts w:ascii="Arial" w:eastAsia="Arial" w:hAnsi="Arial" w:cs="Arial"/>
          <w:b/>
        </w:rPr>
      </w:pPr>
      <w:bookmarkStart w:id="0" w:name="_GoBack"/>
      <w:bookmarkEnd w:id="0"/>
      <w:r>
        <w:rPr>
          <w:rFonts w:ascii="Arial" w:eastAsia="Arial" w:hAnsi="Arial" w:cs="Arial"/>
          <w:b/>
        </w:rPr>
        <w:t>Bogotá, 20 de Julio de 2021</w:t>
      </w:r>
    </w:p>
    <w:p w14:paraId="00000002" w14:textId="77777777" w:rsidR="00892C8B" w:rsidRDefault="00892C8B">
      <w:pPr>
        <w:spacing w:line="276" w:lineRule="auto"/>
        <w:jc w:val="both"/>
        <w:rPr>
          <w:rFonts w:ascii="Arial" w:eastAsia="Arial" w:hAnsi="Arial" w:cs="Arial"/>
          <w:color w:val="000000"/>
        </w:rPr>
      </w:pPr>
    </w:p>
    <w:p w14:paraId="00000003" w14:textId="77777777" w:rsidR="00892C8B" w:rsidRDefault="00892C8B">
      <w:pPr>
        <w:jc w:val="both"/>
        <w:rPr>
          <w:rFonts w:ascii="Arial" w:eastAsia="Arial" w:hAnsi="Arial" w:cs="Arial"/>
        </w:rPr>
      </w:pPr>
    </w:p>
    <w:p w14:paraId="00000004" w14:textId="77777777" w:rsidR="00892C8B" w:rsidRDefault="00933B93">
      <w:pPr>
        <w:jc w:val="both"/>
        <w:rPr>
          <w:rFonts w:ascii="Arial" w:eastAsia="Arial" w:hAnsi="Arial" w:cs="Arial"/>
        </w:rPr>
      </w:pPr>
      <w:r>
        <w:rPr>
          <w:rFonts w:ascii="Arial" w:eastAsia="Arial" w:hAnsi="Arial" w:cs="Arial"/>
        </w:rPr>
        <w:t>Doctor</w:t>
      </w:r>
    </w:p>
    <w:p w14:paraId="00000005" w14:textId="77777777" w:rsidR="00892C8B" w:rsidRDefault="00933B93">
      <w:pPr>
        <w:jc w:val="both"/>
        <w:rPr>
          <w:rFonts w:ascii="Arial" w:eastAsia="Arial" w:hAnsi="Arial" w:cs="Arial"/>
          <w:b/>
        </w:rPr>
      </w:pPr>
      <w:r>
        <w:rPr>
          <w:rFonts w:ascii="Arial" w:eastAsia="Arial" w:hAnsi="Arial" w:cs="Arial"/>
          <w:b/>
        </w:rPr>
        <w:t>JORGE HUMBERTO MANTILLA SERRANO</w:t>
      </w:r>
    </w:p>
    <w:p w14:paraId="00000006" w14:textId="77777777" w:rsidR="00892C8B" w:rsidRDefault="00933B93">
      <w:pPr>
        <w:jc w:val="both"/>
        <w:rPr>
          <w:rFonts w:ascii="Arial" w:eastAsia="Arial" w:hAnsi="Arial" w:cs="Arial"/>
        </w:rPr>
      </w:pPr>
      <w:r>
        <w:rPr>
          <w:rFonts w:ascii="Arial" w:eastAsia="Arial" w:hAnsi="Arial" w:cs="Arial"/>
        </w:rPr>
        <w:t>Secretario General</w:t>
      </w:r>
    </w:p>
    <w:p w14:paraId="00000007" w14:textId="77777777" w:rsidR="00892C8B" w:rsidRDefault="00933B93">
      <w:pPr>
        <w:jc w:val="both"/>
        <w:rPr>
          <w:rFonts w:ascii="Arial" w:eastAsia="Arial" w:hAnsi="Arial" w:cs="Arial"/>
        </w:rPr>
      </w:pPr>
      <w:r>
        <w:rPr>
          <w:rFonts w:ascii="Arial" w:eastAsia="Arial" w:hAnsi="Arial" w:cs="Arial"/>
        </w:rPr>
        <w:t>Honorable Cámara de Representantes</w:t>
      </w:r>
    </w:p>
    <w:p w14:paraId="00000008" w14:textId="77777777" w:rsidR="00892C8B" w:rsidRDefault="00933B93">
      <w:pPr>
        <w:jc w:val="both"/>
        <w:rPr>
          <w:rFonts w:ascii="Arial" w:eastAsia="Arial" w:hAnsi="Arial" w:cs="Arial"/>
        </w:rPr>
      </w:pPr>
      <w:r>
        <w:rPr>
          <w:rFonts w:ascii="Arial" w:eastAsia="Arial" w:hAnsi="Arial" w:cs="Arial"/>
        </w:rPr>
        <w:t>Ciudad</w:t>
      </w:r>
    </w:p>
    <w:p w14:paraId="00000009" w14:textId="77777777" w:rsidR="00892C8B" w:rsidRDefault="00892C8B">
      <w:pPr>
        <w:spacing w:line="276" w:lineRule="auto"/>
        <w:jc w:val="both"/>
        <w:rPr>
          <w:rFonts w:ascii="Arial" w:eastAsia="Arial" w:hAnsi="Arial" w:cs="Arial"/>
        </w:rPr>
      </w:pPr>
    </w:p>
    <w:p w14:paraId="0000000A" w14:textId="77777777" w:rsidR="00892C8B" w:rsidRDefault="00892C8B">
      <w:pPr>
        <w:spacing w:line="276" w:lineRule="auto"/>
        <w:jc w:val="both"/>
        <w:rPr>
          <w:rFonts w:ascii="Arial" w:eastAsia="Arial" w:hAnsi="Arial" w:cs="Arial"/>
        </w:rPr>
      </w:pPr>
    </w:p>
    <w:p w14:paraId="0000000B" w14:textId="77777777" w:rsidR="00892C8B" w:rsidRDefault="00933B93">
      <w:pPr>
        <w:spacing w:after="120" w:line="276" w:lineRule="auto"/>
        <w:ind w:right="49"/>
        <w:jc w:val="right"/>
        <w:rPr>
          <w:rFonts w:ascii="Arial" w:eastAsia="Arial" w:hAnsi="Arial" w:cs="Arial"/>
          <w:i/>
          <w:color w:val="000000"/>
        </w:rPr>
      </w:pPr>
      <w:r>
        <w:rPr>
          <w:rFonts w:ascii="Arial" w:eastAsia="Arial" w:hAnsi="Arial" w:cs="Arial"/>
          <w:b/>
          <w:color w:val="000000"/>
        </w:rPr>
        <w:t xml:space="preserve">Asunto: </w:t>
      </w:r>
      <w:r>
        <w:rPr>
          <w:rFonts w:ascii="Arial" w:eastAsia="Arial" w:hAnsi="Arial" w:cs="Arial"/>
          <w:i/>
          <w:color w:val="000000"/>
        </w:rPr>
        <w:t>Radicación proyecto de ley</w:t>
      </w:r>
    </w:p>
    <w:p w14:paraId="0000000C" w14:textId="77777777" w:rsidR="00892C8B" w:rsidRDefault="00892C8B">
      <w:pPr>
        <w:jc w:val="both"/>
        <w:rPr>
          <w:rFonts w:ascii="Arial" w:eastAsia="Arial" w:hAnsi="Arial" w:cs="Arial"/>
        </w:rPr>
      </w:pPr>
    </w:p>
    <w:p w14:paraId="0000000D" w14:textId="77777777" w:rsidR="00892C8B" w:rsidRDefault="00892C8B">
      <w:pPr>
        <w:ind w:left="360"/>
        <w:jc w:val="both"/>
        <w:rPr>
          <w:rFonts w:ascii="Arial" w:eastAsia="Arial" w:hAnsi="Arial" w:cs="Arial"/>
        </w:rPr>
      </w:pPr>
    </w:p>
    <w:p w14:paraId="0000000E" w14:textId="77777777" w:rsidR="00892C8B" w:rsidRDefault="00933B93">
      <w:pPr>
        <w:jc w:val="both"/>
        <w:rPr>
          <w:rFonts w:ascii="Arial" w:eastAsia="Arial" w:hAnsi="Arial" w:cs="Arial"/>
          <w:i/>
          <w:color w:val="000000"/>
        </w:rPr>
      </w:pPr>
      <w:r>
        <w:rPr>
          <w:rFonts w:ascii="Arial" w:eastAsia="Arial" w:hAnsi="Arial" w:cs="Arial"/>
        </w:rPr>
        <w:t>En mi condición de miembro del Congreso de la República y en uso del derecho consagrado en la Constitución Política de Colombia y en la ley 5 de 1992, por su digno conducto nos permitimos poner a consideración de la Honorable Cámara de Representantes el siguiente proyecto de ley estatutaria:</w:t>
      </w:r>
      <w:r>
        <w:rPr>
          <w:rFonts w:ascii="Arial" w:eastAsia="Arial" w:hAnsi="Arial" w:cs="Arial"/>
          <w:b/>
          <w:i/>
        </w:rPr>
        <w:t xml:space="preserve"> “POR MEDIO DEL CUAL SE ESTABLECEN DISPOSICIONES PARA REGLAMENTAR EL DERECHO FUNDAMENTAL A MORIR DIGNAMENTE, BAJO LA MODALIDAD DE MUERTE MÉDICAMENTE ASISTIDA POR PARTE DE MAYORES DE EDAD”.</w:t>
      </w:r>
    </w:p>
    <w:p w14:paraId="0000000F" w14:textId="77777777" w:rsidR="00892C8B" w:rsidRDefault="00892C8B">
      <w:pPr>
        <w:rPr>
          <w:rFonts w:ascii="Arial" w:eastAsia="Arial" w:hAnsi="Arial" w:cs="Arial"/>
        </w:rPr>
      </w:pPr>
    </w:p>
    <w:p w14:paraId="00000010" w14:textId="77777777" w:rsidR="00892C8B" w:rsidRDefault="00892C8B">
      <w:pPr>
        <w:rPr>
          <w:rFonts w:ascii="Arial" w:eastAsia="Arial" w:hAnsi="Arial" w:cs="Arial"/>
        </w:rPr>
      </w:pPr>
    </w:p>
    <w:p w14:paraId="00000011" w14:textId="6A05861C" w:rsidR="00892C8B" w:rsidRDefault="00933B93">
      <w:pPr>
        <w:rPr>
          <w:rFonts w:ascii="Arial" w:eastAsia="Arial" w:hAnsi="Arial" w:cs="Arial"/>
        </w:rPr>
      </w:pPr>
      <w:r>
        <w:rPr>
          <w:rFonts w:ascii="Arial" w:eastAsia="Arial" w:hAnsi="Arial" w:cs="Arial"/>
        </w:rPr>
        <w:t>Atentamente,</w:t>
      </w:r>
    </w:p>
    <w:p w14:paraId="764498B2" w14:textId="225868ED" w:rsidR="00E52C79" w:rsidRDefault="00E52C79">
      <w:pPr>
        <w:rPr>
          <w:rFonts w:ascii="Arial" w:eastAsia="Arial" w:hAnsi="Arial" w:cs="Arial"/>
        </w:rPr>
      </w:pPr>
    </w:p>
    <w:p w14:paraId="00000012" w14:textId="77777777" w:rsidR="00892C8B" w:rsidRDefault="00892C8B">
      <w:pPr>
        <w:rPr>
          <w:rFonts w:ascii="Arial" w:eastAsia="Arial" w:hAnsi="Arial" w:cs="Arial"/>
        </w:rPr>
      </w:pPr>
    </w:p>
    <w:p w14:paraId="00000013" w14:textId="17A2C245" w:rsidR="00892C8B" w:rsidRDefault="00892C8B">
      <w:pPr>
        <w:rPr>
          <w:rFonts w:ascii="Arial" w:eastAsia="Arial" w:hAnsi="Arial" w:cs="Arial"/>
        </w:rPr>
      </w:pPr>
    </w:p>
    <w:p w14:paraId="00000014" w14:textId="77777777" w:rsidR="00892C8B" w:rsidRDefault="00892C8B">
      <w:pPr>
        <w:rPr>
          <w:rFonts w:ascii="Arial" w:eastAsia="Arial" w:hAnsi="Arial" w:cs="Arial"/>
        </w:rPr>
      </w:pPr>
    </w:p>
    <w:p w14:paraId="00000015" w14:textId="77777777" w:rsidR="00892C8B" w:rsidRDefault="00892C8B">
      <w:pPr>
        <w:rPr>
          <w:rFonts w:ascii="Arial" w:eastAsia="Arial" w:hAnsi="Arial" w:cs="Arial"/>
        </w:rPr>
      </w:pPr>
    </w:p>
    <w:p w14:paraId="00000016" w14:textId="77777777" w:rsidR="00892C8B" w:rsidRDefault="00933B93">
      <w:pPr>
        <w:jc w:val="both"/>
        <w:rPr>
          <w:rFonts w:ascii="Arial" w:eastAsia="Arial" w:hAnsi="Arial" w:cs="Arial"/>
          <w:b/>
        </w:rPr>
      </w:pPr>
      <w:r>
        <w:rPr>
          <w:rFonts w:ascii="Arial" w:eastAsia="Arial" w:hAnsi="Arial" w:cs="Arial"/>
          <w:b/>
        </w:rPr>
        <w:t>___________________________</w:t>
      </w:r>
    </w:p>
    <w:p w14:paraId="00000017" w14:textId="77777777" w:rsidR="00892C8B" w:rsidRDefault="00933B93">
      <w:pPr>
        <w:jc w:val="both"/>
        <w:rPr>
          <w:rFonts w:ascii="Arial" w:eastAsia="Arial" w:hAnsi="Arial" w:cs="Arial"/>
          <w:b/>
        </w:rPr>
      </w:pPr>
      <w:r>
        <w:rPr>
          <w:rFonts w:ascii="Arial" w:eastAsia="Arial" w:hAnsi="Arial" w:cs="Arial"/>
          <w:b/>
        </w:rPr>
        <w:t>JUAN FERNANDO REYES KURI</w:t>
      </w:r>
    </w:p>
    <w:p w14:paraId="00000018" w14:textId="77777777" w:rsidR="00892C8B" w:rsidRDefault="00933B93">
      <w:pPr>
        <w:jc w:val="both"/>
        <w:rPr>
          <w:rFonts w:ascii="Arial" w:eastAsia="Arial" w:hAnsi="Arial" w:cs="Arial"/>
        </w:rPr>
      </w:pPr>
      <w:r>
        <w:rPr>
          <w:rFonts w:ascii="Arial" w:eastAsia="Arial" w:hAnsi="Arial" w:cs="Arial"/>
        </w:rPr>
        <w:t>Representante a la Cámara por el Valle del Cauca</w:t>
      </w:r>
    </w:p>
    <w:p w14:paraId="00000019" w14:textId="77777777" w:rsidR="00892C8B" w:rsidRDefault="00933B93">
      <w:pPr>
        <w:jc w:val="both"/>
        <w:rPr>
          <w:rFonts w:ascii="Arial" w:eastAsia="Arial" w:hAnsi="Arial" w:cs="Arial"/>
        </w:rPr>
      </w:pPr>
      <w:r>
        <w:rPr>
          <w:rFonts w:ascii="Arial" w:eastAsia="Arial" w:hAnsi="Arial" w:cs="Arial"/>
        </w:rPr>
        <w:t>Partido Liberal</w:t>
      </w:r>
    </w:p>
    <w:p w14:paraId="0000001A" w14:textId="77777777" w:rsidR="00892C8B" w:rsidRDefault="00892C8B">
      <w:pPr>
        <w:jc w:val="both"/>
        <w:rPr>
          <w:rFonts w:ascii="Arial" w:eastAsia="Arial" w:hAnsi="Arial" w:cs="Arial"/>
        </w:rPr>
      </w:pPr>
    </w:p>
    <w:tbl>
      <w:tblPr>
        <w:tblStyle w:val="af1"/>
        <w:tblW w:w="8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3"/>
        <w:gridCol w:w="4196"/>
      </w:tblGrid>
      <w:tr w:rsidR="00892C8B" w:rsidRPr="00E52C79" w14:paraId="1461AB29" w14:textId="77777777">
        <w:tc>
          <w:tcPr>
            <w:tcW w:w="4412" w:type="dxa"/>
          </w:tcPr>
          <w:p w14:paraId="0000001B" w14:textId="77777777" w:rsidR="00892C8B" w:rsidRPr="00E52C79" w:rsidRDefault="00892C8B" w:rsidP="00E52C79">
            <w:pPr>
              <w:jc w:val="center"/>
              <w:rPr>
                <w:rFonts w:ascii="Arial" w:eastAsia="Arial" w:hAnsi="Arial" w:cs="Arial"/>
              </w:rPr>
            </w:pPr>
          </w:p>
          <w:p w14:paraId="0000001C" w14:textId="49585C91" w:rsidR="00892C8B" w:rsidRDefault="00892C8B" w:rsidP="00E52C79">
            <w:pPr>
              <w:tabs>
                <w:tab w:val="right" w:pos="8838"/>
              </w:tabs>
              <w:spacing w:line="276" w:lineRule="auto"/>
              <w:jc w:val="center"/>
              <w:rPr>
                <w:rFonts w:ascii="Arial" w:eastAsia="Arial" w:hAnsi="Arial" w:cs="Arial"/>
                <w:b/>
                <w:noProof/>
              </w:rPr>
            </w:pPr>
          </w:p>
          <w:p w14:paraId="5DE3F307" w14:textId="172BF9AF" w:rsidR="003924F3" w:rsidRDefault="003924F3" w:rsidP="00E52C79">
            <w:pPr>
              <w:tabs>
                <w:tab w:val="right" w:pos="8838"/>
              </w:tabs>
              <w:spacing w:line="276" w:lineRule="auto"/>
              <w:jc w:val="center"/>
              <w:rPr>
                <w:rFonts w:ascii="Arial" w:eastAsia="Arial" w:hAnsi="Arial" w:cs="Arial"/>
                <w:b/>
                <w:noProof/>
              </w:rPr>
            </w:pPr>
          </w:p>
          <w:p w14:paraId="0D16680C" w14:textId="2FA2540D" w:rsidR="003924F3" w:rsidRDefault="003924F3" w:rsidP="00E52C79">
            <w:pPr>
              <w:tabs>
                <w:tab w:val="right" w:pos="8838"/>
              </w:tabs>
              <w:spacing w:line="276" w:lineRule="auto"/>
              <w:jc w:val="center"/>
              <w:rPr>
                <w:rFonts w:ascii="Arial" w:eastAsia="Arial" w:hAnsi="Arial" w:cs="Arial"/>
                <w:b/>
                <w:noProof/>
              </w:rPr>
            </w:pPr>
          </w:p>
          <w:p w14:paraId="017F3957" w14:textId="77777777" w:rsidR="003924F3" w:rsidRPr="00E52C79" w:rsidRDefault="003924F3" w:rsidP="00E52C79">
            <w:pPr>
              <w:tabs>
                <w:tab w:val="right" w:pos="8838"/>
              </w:tabs>
              <w:spacing w:line="276" w:lineRule="auto"/>
              <w:jc w:val="center"/>
              <w:rPr>
                <w:rFonts w:ascii="Arial" w:eastAsia="Arial" w:hAnsi="Arial" w:cs="Arial"/>
              </w:rPr>
            </w:pPr>
          </w:p>
          <w:p w14:paraId="0000001D" w14:textId="77777777" w:rsidR="00892C8B" w:rsidRPr="00E52C79" w:rsidRDefault="00892C8B" w:rsidP="00E52C79">
            <w:pPr>
              <w:jc w:val="center"/>
              <w:rPr>
                <w:rFonts w:ascii="Arial" w:eastAsia="Arial" w:hAnsi="Arial" w:cs="Arial"/>
              </w:rPr>
            </w:pPr>
          </w:p>
          <w:p w14:paraId="0000001E" w14:textId="77777777" w:rsidR="00892C8B" w:rsidRPr="00E52C79" w:rsidRDefault="00933B93" w:rsidP="00E52C79">
            <w:pPr>
              <w:tabs>
                <w:tab w:val="right" w:pos="8838"/>
              </w:tabs>
              <w:spacing w:line="276" w:lineRule="auto"/>
              <w:jc w:val="center"/>
              <w:rPr>
                <w:rFonts w:ascii="Arial" w:eastAsia="Arial" w:hAnsi="Arial" w:cs="Arial"/>
                <w:b/>
              </w:rPr>
            </w:pPr>
            <w:r w:rsidRPr="00E52C79">
              <w:rPr>
                <w:rFonts w:ascii="Arial" w:eastAsia="Arial" w:hAnsi="Arial" w:cs="Arial"/>
                <w:b/>
              </w:rPr>
              <w:t>JOSÉ DANIEL LÓPEZ</w:t>
            </w:r>
          </w:p>
          <w:p w14:paraId="0000001F" w14:textId="77777777" w:rsidR="00892C8B" w:rsidRPr="00E52C79" w:rsidRDefault="00933B93" w:rsidP="00E52C79">
            <w:pPr>
              <w:tabs>
                <w:tab w:val="right" w:pos="8838"/>
              </w:tabs>
              <w:spacing w:line="276" w:lineRule="auto"/>
              <w:jc w:val="center"/>
              <w:rPr>
                <w:rFonts w:ascii="Arial" w:eastAsia="Arial" w:hAnsi="Arial" w:cs="Arial"/>
              </w:rPr>
            </w:pPr>
            <w:r w:rsidRPr="00E52C79">
              <w:rPr>
                <w:rFonts w:ascii="Arial" w:eastAsia="Arial" w:hAnsi="Arial" w:cs="Arial"/>
              </w:rPr>
              <w:t>Representante a la Cámara Por Bogotá</w:t>
            </w:r>
          </w:p>
          <w:p w14:paraId="37AA6594" w14:textId="77777777" w:rsidR="00AC7507" w:rsidRDefault="00AC7507" w:rsidP="00E52C79">
            <w:pPr>
              <w:tabs>
                <w:tab w:val="right" w:pos="8838"/>
              </w:tabs>
              <w:spacing w:line="276" w:lineRule="auto"/>
              <w:jc w:val="center"/>
              <w:rPr>
                <w:rFonts w:ascii="Arial" w:eastAsia="Arial" w:hAnsi="Arial" w:cs="Arial"/>
              </w:rPr>
            </w:pPr>
          </w:p>
          <w:p w14:paraId="034B0620" w14:textId="77777777" w:rsidR="00AC7507" w:rsidRDefault="00AC7507" w:rsidP="00E52C79">
            <w:pPr>
              <w:tabs>
                <w:tab w:val="right" w:pos="8838"/>
              </w:tabs>
              <w:spacing w:line="276" w:lineRule="auto"/>
              <w:jc w:val="center"/>
              <w:rPr>
                <w:rFonts w:ascii="Arial" w:eastAsia="Arial" w:hAnsi="Arial" w:cs="Arial"/>
              </w:rPr>
            </w:pPr>
          </w:p>
          <w:p w14:paraId="7E9B3919" w14:textId="77777777" w:rsidR="00AC7507" w:rsidRDefault="00AC7507" w:rsidP="00E52C79">
            <w:pPr>
              <w:tabs>
                <w:tab w:val="right" w:pos="8838"/>
              </w:tabs>
              <w:spacing w:line="276" w:lineRule="auto"/>
              <w:jc w:val="center"/>
              <w:rPr>
                <w:rFonts w:ascii="Arial" w:eastAsia="Arial" w:hAnsi="Arial" w:cs="Arial"/>
              </w:rPr>
            </w:pPr>
          </w:p>
          <w:p w14:paraId="20BB7A01" w14:textId="2B0B4D27" w:rsidR="00892C8B" w:rsidRDefault="00892C8B" w:rsidP="00AC7507">
            <w:pPr>
              <w:tabs>
                <w:tab w:val="right" w:pos="8838"/>
              </w:tabs>
              <w:spacing w:line="276" w:lineRule="auto"/>
              <w:rPr>
                <w:rFonts w:ascii="Arial" w:eastAsia="Arial" w:hAnsi="Arial" w:cs="Arial"/>
              </w:rPr>
            </w:pPr>
          </w:p>
          <w:p w14:paraId="6B9B8910" w14:textId="48E6237C" w:rsidR="003924F3" w:rsidRDefault="003924F3" w:rsidP="00AC7507">
            <w:pPr>
              <w:tabs>
                <w:tab w:val="right" w:pos="8838"/>
              </w:tabs>
              <w:spacing w:line="276" w:lineRule="auto"/>
              <w:rPr>
                <w:rFonts w:ascii="Arial" w:eastAsia="Arial" w:hAnsi="Arial" w:cs="Arial"/>
              </w:rPr>
            </w:pPr>
          </w:p>
          <w:p w14:paraId="52875523" w14:textId="77777777" w:rsidR="003924F3" w:rsidRDefault="003924F3" w:rsidP="00AC7507">
            <w:pPr>
              <w:tabs>
                <w:tab w:val="right" w:pos="8838"/>
              </w:tabs>
              <w:spacing w:line="276" w:lineRule="auto"/>
              <w:rPr>
                <w:rFonts w:ascii="Arial" w:eastAsia="Arial" w:hAnsi="Arial" w:cs="Arial"/>
              </w:rPr>
            </w:pPr>
          </w:p>
          <w:p w14:paraId="6AB6B1B2" w14:textId="77777777" w:rsidR="003924F3" w:rsidRPr="003924F3" w:rsidRDefault="003924F3" w:rsidP="003924F3">
            <w:pPr>
              <w:tabs>
                <w:tab w:val="right" w:pos="8838"/>
              </w:tabs>
              <w:spacing w:line="276" w:lineRule="auto"/>
              <w:jc w:val="center"/>
              <w:rPr>
                <w:rFonts w:ascii="Arial" w:hAnsi="Arial" w:cs="Arial"/>
                <w:b/>
                <w:bCs/>
                <w:color w:val="000000"/>
              </w:rPr>
            </w:pPr>
            <w:r w:rsidRPr="003924F3">
              <w:rPr>
                <w:rFonts w:ascii="Arial" w:hAnsi="Arial" w:cs="Arial"/>
                <w:b/>
                <w:bCs/>
                <w:color w:val="000000"/>
              </w:rPr>
              <w:t>CARLOS ARDILA ESPINOSA</w:t>
            </w:r>
          </w:p>
          <w:p w14:paraId="00000020" w14:textId="7DCBE316" w:rsidR="003924F3" w:rsidRPr="003924F3" w:rsidRDefault="003924F3" w:rsidP="003924F3">
            <w:pPr>
              <w:tabs>
                <w:tab w:val="right" w:pos="8838"/>
              </w:tabs>
              <w:spacing w:line="276" w:lineRule="auto"/>
              <w:jc w:val="center"/>
              <w:rPr>
                <w:rFonts w:ascii="Arial" w:eastAsia="Arial" w:hAnsi="Arial" w:cs="Arial"/>
                <w:b/>
                <w:bCs/>
              </w:rPr>
            </w:pPr>
            <w:r w:rsidRPr="003924F3">
              <w:rPr>
                <w:rFonts w:ascii="Arial" w:eastAsia="Bookman Old Style" w:hAnsi="Arial" w:cs="Arial"/>
              </w:rPr>
              <w:t>Representante a la Cámara Departamento del Putumayo</w:t>
            </w:r>
          </w:p>
        </w:tc>
        <w:tc>
          <w:tcPr>
            <w:tcW w:w="4196" w:type="dxa"/>
          </w:tcPr>
          <w:p w14:paraId="3FC00AA9" w14:textId="77777777" w:rsidR="000D47B5" w:rsidRDefault="000D47B5" w:rsidP="00E52C79">
            <w:pPr>
              <w:jc w:val="center"/>
              <w:rPr>
                <w:rFonts w:ascii="Arial" w:eastAsia="Arial" w:hAnsi="Arial" w:cs="Arial"/>
                <w:b/>
              </w:rPr>
            </w:pPr>
          </w:p>
          <w:p w14:paraId="7CE13B0E" w14:textId="77777777" w:rsidR="003924F3" w:rsidRDefault="003924F3" w:rsidP="00E52C79">
            <w:pPr>
              <w:jc w:val="center"/>
              <w:rPr>
                <w:rFonts w:ascii="Arial" w:eastAsia="Arial" w:hAnsi="Arial" w:cs="Arial"/>
                <w:noProof/>
              </w:rPr>
            </w:pPr>
          </w:p>
          <w:p w14:paraId="04A5539B" w14:textId="77777777" w:rsidR="003924F3" w:rsidRDefault="003924F3" w:rsidP="00E52C79">
            <w:pPr>
              <w:jc w:val="center"/>
              <w:rPr>
                <w:rFonts w:ascii="Arial" w:eastAsia="Arial" w:hAnsi="Arial" w:cs="Arial"/>
                <w:noProof/>
              </w:rPr>
            </w:pPr>
          </w:p>
          <w:p w14:paraId="6E0DCE18" w14:textId="77777777" w:rsidR="003924F3" w:rsidRDefault="003924F3" w:rsidP="00E52C79">
            <w:pPr>
              <w:jc w:val="center"/>
              <w:rPr>
                <w:rFonts w:ascii="Arial" w:eastAsia="Arial" w:hAnsi="Arial" w:cs="Arial"/>
                <w:noProof/>
              </w:rPr>
            </w:pPr>
          </w:p>
          <w:p w14:paraId="2FE2A5DE" w14:textId="77777777" w:rsidR="003924F3" w:rsidRDefault="003924F3" w:rsidP="00E52C79">
            <w:pPr>
              <w:jc w:val="center"/>
              <w:rPr>
                <w:rFonts w:ascii="Arial" w:eastAsia="Arial" w:hAnsi="Arial" w:cs="Arial"/>
                <w:noProof/>
              </w:rPr>
            </w:pPr>
          </w:p>
          <w:p w14:paraId="5AD12350" w14:textId="77777777" w:rsidR="003924F3" w:rsidRDefault="003924F3" w:rsidP="00E52C79">
            <w:pPr>
              <w:jc w:val="center"/>
              <w:rPr>
                <w:rFonts w:ascii="Arial" w:eastAsia="Arial" w:hAnsi="Arial" w:cs="Arial"/>
                <w:noProof/>
              </w:rPr>
            </w:pPr>
          </w:p>
          <w:p w14:paraId="78E45BF8" w14:textId="77777777" w:rsidR="003924F3" w:rsidRDefault="003924F3" w:rsidP="00E52C79">
            <w:pPr>
              <w:jc w:val="center"/>
              <w:rPr>
                <w:rFonts w:ascii="Arial" w:eastAsia="Arial" w:hAnsi="Arial" w:cs="Arial"/>
                <w:b/>
              </w:rPr>
            </w:pPr>
          </w:p>
          <w:p w14:paraId="00000021" w14:textId="2444A7C1" w:rsidR="00892C8B" w:rsidRPr="00E52C79" w:rsidRDefault="00E52C79" w:rsidP="00E52C79">
            <w:pPr>
              <w:jc w:val="center"/>
              <w:rPr>
                <w:rFonts w:ascii="Arial" w:eastAsia="Arial" w:hAnsi="Arial" w:cs="Arial"/>
                <w:b/>
              </w:rPr>
            </w:pPr>
            <w:r w:rsidRPr="00E52C79">
              <w:rPr>
                <w:rFonts w:ascii="Arial" w:eastAsia="Arial" w:hAnsi="Arial" w:cs="Arial"/>
                <w:b/>
              </w:rPr>
              <w:t>GUILLERMO GARCÍA REALPE</w:t>
            </w:r>
          </w:p>
          <w:p w14:paraId="00000022" w14:textId="77777777" w:rsidR="00892C8B" w:rsidRPr="00E52C79" w:rsidRDefault="00933B93" w:rsidP="00E52C79">
            <w:pPr>
              <w:jc w:val="center"/>
              <w:rPr>
                <w:rFonts w:ascii="Arial" w:eastAsia="Arial" w:hAnsi="Arial" w:cs="Arial"/>
              </w:rPr>
            </w:pPr>
            <w:r w:rsidRPr="00E52C79">
              <w:rPr>
                <w:rFonts w:ascii="Arial" w:eastAsia="Arial" w:hAnsi="Arial" w:cs="Arial"/>
              </w:rPr>
              <w:t>Senador de la República</w:t>
            </w:r>
          </w:p>
          <w:p w14:paraId="00000023" w14:textId="77777777" w:rsidR="00892C8B" w:rsidRPr="00E52C79" w:rsidRDefault="00933B93" w:rsidP="00E52C79">
            <w:pPr>
              <w:jc w:val="center"/>
              <w:rPr>
                <w:rFonts w:ascii="Arial" w:eastAsia="Arial" w:hAnsi="Arial" w:cs="Arial"/>
              </w:rPr>
            </w:pPr>
            <w:r w:rsidRPr="00E52C79">
              <w:rPr>
                <w:rFonts w:ascii="Arial" w:eastAsia="Arial" w:hAnsi="Arial" w:cs="Arial"/>
              </w:rPr>
              <w:t>Partido Liberal</w:t>
            </w:r>
          </w:p>
          <w:p w14:paraId="00000024" w14:textId="77777777" w:rsidR="00892C8B" w:rsidRPr="00E52C79" w:rsidRDefault="00892C8B" w:rsidP="00E52C79">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rPr>
            </w:pPr>
          </w:p>
          <w:p w14:paraId="716E0971" w14:textId="77777777" w:rsidR="00AC7507" w:rsidRDefault="00AC7507" w:rsidP="00E52C79">
            <w:pPr>
              <w:jc w:val="center"/>
              <w:rPr>
                <w:rFonts w:ascii="Arial" w:eastAsia="Cambria" w:hAnsi="Arial" w:cs="Arial"/>
              </w:rPr>
            </w:pPr>
          </w:p>
          <w:p w14:paraId="00000025" w14:textId="559D8F37" w:rsidR="00892C8B" w:rsidRDefault="00892C8B" w:rsidP="00E52C79">
            <w:pPr>
              <w:jc w:val="center"/>
              <w:rPr>
                <w:rFonts w:ascii="Arial" w:eastAsia="Arial" w:hAnsi="Arial" w:cs="Arial"/>
                <w:noProof/>
              </w:rPr>
            </w:pPr>
          </w:p>
          <w:p w14:paraId="188C1769" w14:textId="268823C5" w:rsidR="003924F3" w:rsidRDefault="003924F3" w:rsidP="00E52C79">
            <w:pPr>
              <w:jc w:val="center"/>
              <w:rPr>
                <w:rFonts w:ascii="Arial" w:eastAsia="Arial" w:hAnsi="Arial" w:cs="Arial"/>
                <w:noProof/>
              </w:rPr>
            </w:pPr>
          </w:p>
          <w:p w14:paraId="4FD0F822" w14:textId="1ECC19B4" w:rsidR="003924F3" w:rsidRDefault="003924F3" w:rsidP="00E52C79">
            <w:pPr>
              <w:jc w:val="center"/>
              <w:rPr>
                <w:rFonts w:ascii="Arial" w:eastAsia="Arial" w:hAnsi="Arial" w:cs="Arial"/>
                <w:noProof/>
              </w:rPr>
            </w:pPr>
          </w:p>
          <w:p w14:paraId="1702D0B4" w14:textId="620D59B6" w:rsidR="003924F3" w:rsidRDefault="003924F3" w:rsidP="00E52C79">
            <w:pPr>
              <w:jc w:val="center"/>
              <w:rPr>
                <w:rFonts w:ascii="Arial" w:eastAsia="Arial" w:hAnsi="Arial" w:cs="Arial"/>
                <w:noProof/>
              </w:rPr>
            </w:pPr>
          </w:p>
          <w:p w14:paraId="35379088" w14:textId="77777777" w:rsidR="003924F3" w:rsidRPr="00E52C79" w:rsidRDefault="003924F3" w:rsidP="00E52C79">
            <w:pPr>
              <w:jc w:val="center"/>
              <w:rPr>
                <w:rFonts w:ascii="Arial" w:eastAsia="Cambria" w:hAnsi="Arial" w:cs="Arial"/>
              </w:rPr>
            </w:pPr>
          </w:p>
          <w:p w14:paraId="00000026" w14:textId="77777777" w:rsidR="00892C8B" w:rsidRPr="00E52C79" w:rsidRDefault="00933B93" w:rsidP="00E52C79">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Cambria" w:hAnsi="Arial" w:cs="Arial"/>
                <w:b/>
              </w:rPr>
            </w:pPr>
            <w:r w:rsidRPr="00E52C79">
              <w:rPr>
                <w:rFonts w:ascii="Arial" w:eastAsia="Cambria" w:hAnsi="Arial" w:cs="Arial"/>
                <w:b/>
              </w:rPr>
              <w:t>MAURICIO ANDRES TORO ORJUELA</w:t>
            </w:r>
          </w:p>
          <w:p w14:paraId="00000027" w14:textId="46DADE76" w:rsidR="00892C8B" w:rsidRPr="00E52C79" w:rsidRDefault="00933B93" w:rsidP="00E52C79">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Cambria" w:hAnsi="Arial" w:cs="Arial"/>
              </w:rPr>
            </w:pPr>
            <w:r w:rsidRPr="00E52C79">
              <w:rPr>
                <w:rFonts w:ascii="Arial" w:eastAsia="Cambria" w:hAnsi="Arial" w:cs="Arial"/>
              </w:rPr>
              <w:t>Representante a la cámara por Bogotá</w:t>
            </w:r>
          </w:p>
          <w:p w14:paraId="00000028" w14:textId="77777777" w:rsidR="00892C8B" w:rsidRPr="00E52C79" w:rsidRDefault="00933B93" w:rsidP="00E52C79">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rPr>
            </w:pPr>
            <w:r w:rsidRPr="00E52C79">
              <w:rPr>
                <w:rFonts w:ascii="Arial" w:eastAsia="Cambria" w:hAnsi="Arial" w:cs="Arial"/>
              </w:rPr>
              <w:t>Partido Alianza Verde</w:t>
            </w:r>
          </w:p>
        </w:tc>
      </w:tr>
      <w:tr w:rsidR="00892C8B" w:rsidRPr="00E52C79" w14:paraId="01F00144" w14:textId="77777777">
        <w:tc>
          <w:tcPr>
            <w:tcW w:w="4412" w:type="dxa"/>
          </w:tcPr>
          <w:p w14:paraId="00000029" w14:textId="77777777" w:rsidR="00892C8B" w:rsidRPr="00E52C79" w:rsidRDefault="00892C8B" w:rsidP="00E52C79">
            <w:pPr>
              <w:jc w:val="center"/>
              <w:rPr>
                <w:rFonts w:ascii="Arial" w:eastAsia="Arial" w:hAnsi="Arial" w:cs="Arial"/>
              </w:rPr>
            </w:pPr>
          </w:p>
          <w:p w14:paraId="0000002A" w14:textId="408CB6AA" w:rsidR="00892C8B" w:rsidRDefault="00892C8B" w:rsidP="00E52C79">
            <w:pPr>
              <w:jc w:val="center"/>
              <w:rPr>
                <w:rFonts w:ascii="Arial" w:eastAsia="Arial" w:hAnsi="Arial" w:cs="Arial"/>
                <w:noProof/>
              </w:rPr>
            </w:pPr>
          </w:p>
          <w:p w14:paraId="71487078" w14:textId="40FC286C" w:rsidR="003924F3" w:rsidRDefault="003924F3" w:rsidP="00E52C79">
            <w:pPr>
              <w:jc w:val="center"/>
              <w:rPr>
                <w:rFonts w:ascii="Arial" w:eastAsia="Arial" w:hAnsi="Arial" w:cs="Arial"/>
                <w:noProof/>
              </w:rPr>
            </w:pPr>
          </w:p>
          <w:p w14:paraId="24A77DF6" w14:textId="4897FC8A" w:rsidR="003924F3" w:rsidRDefault="003924F3" w:rsidP="00E52C79">
            <w:pPr>
              <w:jc w:val="center"/>
              <w:rPr>
                <w:rFonts w:ascii="Arial" w:eastAsia="Arial" w:hAnsi="Arial" w:cs="Arial"/>
                <w:noProof/>
              </w:rPr>
            </w:pPr>
          </w:p>
          <w:p w14:paraId="09C0207D" w14:textId="2AAB1388" w:rsidR="003924F3" w:rsidRDefault="003924F3" w:rsidP="00E52C79">
            <w:pPr>
              <w:jc w:val="center"/>
              <w:rPr>
                <w:rFonts w:ascii="Arial" w:eastAsia="Arial" w:hAnsi="Arial" w:cs="Arial"/>
                <w:noProof/>
              </w:rPr>
            </w:pPr>
          </w:p>
          <w:p w14:paraId="0019241F" w14:textId="5F8B7953" w:rsidR="003924F3" w:rsidRDefault="003924F3" w:rsidP="00E52C79">
            <w:pPr>
              <w:jc w:val="center"/>
              <w:rPr>
                <w:rFonts w:ascii="Arial" w:eastAsia="Arial" w:hAnsi="Arial" w:cs="Arial"/>
                <w:noProof/>
              </w:rPr>
            </w:pPr>
          </w:p>
          <w:p w14:paraId="04BA4A9C" w14:textId="77777777" w:rsidR="003924F3" w:rsidRPr="00E52C79" w:rsidRDefault="003924F3" w:rsidP="00E52C79">
            <w:pPr>
              <w:jc w:val="center"/>
              <w:rPr>
                <w:rFonts w:ascii="Arial" w:eastAsia="Arial" w:hAnsi="Arial" w:cs="Arial"/>
              </w:rPr>
            </w:pPr>
          </w:p>
          <w:p w14:paraId="0000002B" w14:textId="77777777" w:rsidR="00892C8B" w:rsidRPr="00E52C79" w:rsidRDefault="00933B93" w:rsidP="00E52C79">
            <w:pPr>
              <w:jc w:val="center"/>
              <w:rPr>
                <w:rFonts w:ascii="Arial" w:eastAsia="Arial" w:hAnsi="Arial" w:cs="Arial"/>
                <w:b/>
              </w:rPr>
            </w:pPr>
            <w:r w:rsidRPr="00E52C79">
              <w:rPr>
                <w:rFonts w:ascii="Arial" w:eastAsia="Arial" w:hAnsi="Arial" w:cs="Arial"/>
                <w:b/>
              </w:rPr>
              <w:t>ELIZABETH JAY-PANG DIAZ</w:t>
            </w:r>
          </w:p>
          <w:p w14:paraId="0000002C"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el</w:t>
            </w:r>
          </w:p>
          <w:p w14:paraId="0000002D" w14:textId="77777777" w:rsidR="00892C8B" w:rsidRPr="00E52C79" w:rsidRDefault="00933B93" w:rsidP="00E52C79">
            <w:pPr>
              <w:jc w:val="center"/>
              <w:rPr>
                <w:rFonts w:ascii="Arial" w:eastAsia="Arial" w:hAnsi="Arial" w:cs="Arial"/>
              </w:rPr>
            </w:pPr>
            <w:r w:rsidRPr="00E52C79">
              <w:rPr>
                <w:rFonts w:ascii="Arial" w:eastAsia="Arial" w:hAnsi="Arial" w:cs="Arial"/>
              </w:rPr>
              <w:t>Archipiélago de San Andrés,</w:t>
            </w:r>
          </w:p>
          <w:p w14:paraId="0000002E" w14:textId="77777777" w:rsidR="00892C8B" w:rsidRPr="00E52C79" w:rsidRDefault="00933B93" w:rsidP="00E52C79">
            <w:pPr>
              <w:jc w:val="center"/>
              <w:rPr>
                <w:rFonts w:ascii="Arial" w:eastAsia="Arial" w:hAnsi="Arial" w:cs="Arial"/>
              </w:rPr>
            </w:pPr>
            <w:r w:rsidRPr="00E52C79">
              <w:rPr>
                <w:rFonts w:ascii="Arial" w:eastAsia="Arial" w:hAnsi="Arial" w:cs="Arial"/>
              </w:rPr>
              <w:t>Providencia y Santa Catalina.</w:t>
            </w:r>
          </w:p>
        </w:tc>
        <w:tc>
          <w:tcPr>
            <w:tcW w:w="4196" w:type="dxa"/>
          </w:tcPr>
          <w:p w14:paraId="0000002F" w14:textId="77777777" w:rsidR="00892C8B" w:rsidRPr="00E52C79" w:rsidRDefault="00892C8B" w:rsidP="00E52C79">
            <w:pPr>
              <w:jc w:val="center"/>
              <w:rPr>
                <w:rFonts w:ascii="Arial" w:eastAsia="Arial" w:hAnsi="Arial" w:cs="Arial"/>
              </w:rPr>
            </w:pPr>
          </w:p>
          <w:p w14:paraId="00000030" w14:textId="48C0CDD2" w:rsidR="00892C8B" w:rsidRDefault="00892C8B" w:rsidP="00E52C79">
            <w:pPr>
              <w:jc w:val="center"/>
              <w:rPr>
                <w:rFonts w:ascii="Arial" w:eastAsia="Arial" w:hAnsi="Arial" w:cs="Arial"/>
                <w:noProof/>
              </w:rPr>
            </w:pPr>
          </w:p>
          <w:p w14:paraId="27A4BE3E" w14:textId="1C041872" w:rsidR="003924F3" w:rsidRDefault="003924F3" w:rsidP="00E52C79">
            <w:pPr>
              <w:jc w:val="center"/>
              <w:rPr>
                <w:rFonts w:ascii="Arial" w:eastAsia="Arial" w:hAnsi="Arial" w:cs="Arial"/>
                <w:noProof/>
              </w:rPr>
            </w:pPr>
          </w:p>
          <w:p w14:paraId="642A980A" w14:textId="5117B48A" w:rsidR="003924F3" w:rsidRDefault="003924F3" w:rsidP="00E52C79">
            <w:pPr>
              <w:jc w:val="center"/>
              <w:rPr>
                <w:rFonts w:ascii="Arial" w:eastAsia="Arial" w:hAnsi="Arial" w:cs="Arial"/>
                <w:noProof/>
              </w:rPr>
            </w:pPr>
          </w:p>
          <w:p w14:paraId="1575E41B" w14:textId="66BCAEB5" w:rsidR="003924F3" w:rsidRDefault="003924F3" w:rsidP="00E52C79">
            <w:pPr>
              <w:jc w:val="center"/>
              <w:rPr>
                <w:rFonts w:ascii="Arial" w:eastAsia="Arial" w:hAnsi="Arial" w:cs="Arial"/>
                <w:noProof/>
              </w:rPr>
            </w:pPr>
          </w:p>
          <w:p w14:paraId="6F8739DB" w14:textId="31C37A2D" w:rsidR="003924F3" w:rsidRDefault="003924F3" w:rsidP="00E52C79">
            <w:pPr>
              <w:jc w:val="center"/>
              <w:rPr>
                <w:rFonts w:ascii="Arial" w:eastAsia="Arial" w:hAnsi="Arial" w:cs="Arial"/>
                <w:noProof/>
              </w:rPr>
            </w:pPr>
          </w:p>
          <w:p w14:paraId="3332CE51" w14:textId="77777777" w:rsidR="003924F3" w:rsidRPr="00E52C79" w:rsidRDefault="003924F3" w:rsidP="00E52C79">
            <w:pPr>
              <w:jc w:val="center"/>
              <w:rPr>
                <w:rFonts w:ascii="Arial" w:eastAsia="Arial" w:hAnsi="Arial" w:cs="Arial"/>
              </w:rPr>
            </w:pPr>
          </w:p>
          <w:p w14:paraId="00000031" w14:textId="77777777" w:rsidR="00892C8B" w:rsidRPr="00E52C79" w:rsidRDefault="00933B93" w:rsidP="00E52C79">
            <w:pPr>
              <w:jc w:val="center"/>
              <w:rPr>
                <w:rFonts w:ascii="Arial" w:eastAsia="Arial" w:hAnsi="Arial" w:cs="Arial"/>
                <w:b/>
              </w:rPr>
            </w:pPr>
            <w:r w:rsidRPr="00E52C79">
              <w:rPr>
                <w:rFonts w:ascii="Arial" w:eastAsia="Arial" w:hAnsi="Arial" w:cs="Arial"/>
                <w:b/>
              </w:rPr>
              <w:t>JHON ARLEY MURILLO BENITEZ</w:t>
            </w:r>
          </w:p>
          <w:p w14:paraId="00000032"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Circunscripción Afrodescendiente</w:t>
            </w:r>
          </w:p>
          <w:p w14:paraId="00000033" w14:textId="77777777" w:rsidR="00892C8B" w:rsidRPr="00E52C79" w:rsidRDefault="00933B93" w:rsidP="00E52C79">
            <w:pPr>
              <w:jc w:val="center"/>
              <w:rPr>
                <w:rFonts w:ascii="Arial" w:eastAsia="Arial" w:hAnsi="Arial" w:cs="Arial"/>
                <w:b/>
              </w:rPr>
            </w:pPr>
            <w:r w:rsidRPr="00E52C79">
              <w:rPr>
                <w:rFonts w:ascii="Arial" w:eastAsia="Arial" w:hAnsi="Arial" w:cs="Arial"/>
              </w:rPr>
              <w:t>Partido Colombia Renaciente</w:t>
            </w:r>
          </w:p>
        </w:tc>
      </w:tr>
      <w:tr w:rsidR="00892C8B" w:rsidRPr="00E52C79" w14:paraId="6F6D381C" w14:textId="77777777">
        <w:tc>
          <w:tcPr>
            <w:tcW w:w="4412" w:type="dxa"/>
          </w:tcPr>
          <w:p w14:paraId="187DCD11" w14:textId="77777777" w:rsidR="00CD5AFB" w:rsidRDefault="00CD5AFB" w:rsidP="00E52C79">
            <w:pPr>
              <w:jc w:val="center"/>
              <w:rPr>
                <w:rFonts w:ascii="Arial" w:eastAsia="Arial" w:hAnsi="Arial" w:cs="Arial"/>
              </w:rPr>
            </w:pPr>
          </w:p>
          <w:p w14:paraId="43B812DB" w14:textId="77777777" w:rsidR="00CD5AFB" w:rsidRDefault="00CD5AFB" w:rsidP="00E52C79">
            <w:pPr>
              <w:jc w:val="center"/>
              <w:rPr>
                <w:rFonts w:ascii="Arial" w:eastAsia="Arial" w:hAnsi="Arial" w:cs="Arial"/>
              </w:rPr>
            </w:pPr>
          </w:p>
          <w:p w14:paraId="00000034" w14:textId="2FC09C1E" w:rsidR="00892C8B" w:rsidRDefault="00892C8B" w:rsidP="00E52C79">
            <w:pPr>
              <w:jc w:val="center"/>
              <w:rPr>
                <w:rFonts w:ascii="Arial" w:eastAsia="Arial" w:hAnsi="Arial" w:cs="Arial"/>
                <w:noProof/>
              </w:rPr>
            </w:pPr>
          </w:p>
          <w:p w14:paraId="0B31EFFC" w14:textId="77777777" w:rsidR="003924F3" w:rsidRPr="00E52C79" w:rsidRDefault="003924F3" w:rsidP="00E52C79">
            <w:pPr>
              <w:jc w:val="center"/>
              <w:rPr>
                <w:rFonts w:ascii="Arial" w:eastAsia="Arial" w:hAnsi="Arial" w:cs="Arial"/>
              </w:rPr>
            </w:pPr>
          </w:p>
          <w:p w14:paraId="0B31FD3D" w14:textId="3D7AF1F5" w:rsidR="003924F3" w:rsidRPr="003924F3" w:rsidRDefault="003924F3" w:rsidP="00E52C79">
            <w:pPr>
              <w:jc w:val="center"/>
              <w:rPr>
                <w:rFonts w:ascii="Arial" w:eastAsia="Arial" w:hAnsi="Arial" w:cs="Arial"/>
                <w:b/>
                <w:bCs/>
              </w:rPr>
            </w:pPr>
            <w:r w:rsidRPr="003924F3">
              <w:rPr>
                <w:rFonts w:ascii="Arial" w:eastAsia="Arial" w:hAnsi="Arial" w:cs="Arial"/>
                <w:b/>
                <w:bCs/>
              </w:rPr>
              <w:t>JOHN JAIRO ROLDAN AVENDAÑO</w:t>
            </w:r>
          </w:p>
          <w:p w14:paraId="00000035" w14:textId="3F21B538"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38" w14:textId="0460DE94" w:rsidR="00892C8B" w:rsidRPr="00E52C79" w:rsidRDefault="00933B93" w:rsidP="00CD5AFB">
            <w:pPr>
              <w:jc w:val="center"/>
              <w:rPr>
                <w:rFonts w:ascii="Arial" w:eastAsia="Arial" w:hAnsi="Arial" w:cs="Arial"/>
              </w:rPr>
            </w:pPr>
            <w:r w:rsidRPr="00E52C79">
              <w:rPr>
                <w:rFonts w:ascii="Arial" w:eastAsia="Arial" w:hAnsi="Arial" w:cs="Arial"/>
              </w:rPr>
              <w:t>Departamento de Antioquia</w:t>
            </w:r>
          </w:p>
          <w:p w14:paraId="00000039" w14:textId="77777777" w:rsidR="00892C8B" w:rsidRPr="00E52C79" w:rsidRDefault="00892C8B" w:rsidP="00E52C79">
            <w:pPr>
              <w:jc w:val="center"/>
              <w:rPr>
                <w:rFonts w:ascii="Arial" w:eastAsia="Arial" w:hAnsi="Arial" w:cs="Arial"/>
              </w:rPr>
            </w:pPr>
          </w:p>
        </w:tc>
        <w:tc>
          <w:tcPr>
            <w:tcW w:w="4196" w:type="dxa"/>
          </w:tcPr>
          <w:p w14:paraId="0000003A" w14:textId="77777777" w:rsidR="00892C8B" w:rsidRPr="00E52C79" w:rsidRDefault="00892C8B" w:rsidP="00E52C79">
            <w:pPr>
              <w:jc w:val="center"/>
              <w:rPr>
                <w:rFonts w:ascii="Arial" w:eastAsia="Arial" w:hAnsi="Arial" w:cs="Arial"/>
              </w:rPr>
            </w:pPr>
          </w:p>
          <w:p w14:paraId="0000003B" w14:textId="77777777" w:rsidR="00892C8B" w:rsidRPr="00E52C79" w:rsidRDefault="00892C8B" w:rsidP="00E52C79">
            <w:pPr>
              <w:jc w:val="center"/>
              <w:rPr>
                <w:rFonts w:ascii="Arial" w:eastAsia="Arial" w:hAnsi="Arial" w:cs="Arial"/>
              </w:rPr>
            </w:pPr>
          </w:p>
          <w:p w14:paraId="0000003C" w14:textId="66292EDC" w:rsidR="00892C8B" w:rsidRDefault="00892C8B" w:rsidP="00E52C79">
            <w:pPr>
              <w:jc w:val="center"/>
              <w:rPr>
                <w:rFonts w:ascii="Arial" w:eastAsia="Arial" w:hAnsi="Arial" w:cs="Arial"/>
                <w:noProof/>
              </w:rPr>
            </w:pPr>
          </w:p>
          <w:p w14:paraId="54F79EC3" w14:textId="77777777" w:rsidR="003924F3" w:rsidRPr="00E52C79" w:rsidRDefault="003924F3" w:rsidP="00E52C79">
            <w:pPr>
              <w:jc w:val="center"/>
              <w:rPr>
                <w:rFonts w:ascii="Arial" w:eastAsia="Arial" w:hAnsi="Arial" w:cs="Arial"/>
              </w:rPr>
            </w:pPr>
          </w:p>
          <w:p w14:paraId="0000003D" w14:textId="77777777" w:rsidR="00892C8B" w:rsidRPr="00E52C79" w:rsidRDefault="00933B93" w:rsidP="00E52C79">
            <w:pPr>
              <w:jc w:val="center"/>
              <w:rPr>
                <w:rFonts w:ascii="Arial" w:eastAsia="Arial" w:hAnsi="Arial" w:cs="Arial"/>
                <w:b/>
              </w:rPr>
            </w:pPr>
            <w:r w:rsidRPr="00E52C79">
              <w:rPr>
                <w:rFonts w:ascii="Arial" w:eastAsia="Arial" w:hAnsi="Arial" w:cs="Arial"/>
                <w:b/>
              </w:rPr>
              <w:t>JEZMI LIZETH BARRAZA ARRAUT</w:t>
            </w:r>
          </w:p>
          <w:p w14:paraId="0000003E"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3F" w14:textId="77777777" w:rsidR="00892C8B" w:rsidRPr="00E52C79" w:rsidRDefault="00933B93" w:rsidP="00E52C79">
            <w:pPr>
              <w:jc w:val="center"/>
              <w:rPr>
                <w:rFonts w:ascii="Arial" w:eastAsia="Arial" w:hAnsi="Arial" w:cs="Arial"/>
              </w:rPr>
            </w:pPr>
            <w:r w:rsidRPr="00E52C79">
              <w:rPr>
                <w:rFonts w:ascii="Arial" w:eastAsia="Arial" w:hAnsi="Arial" w:cs="Arial"/>
              </w:rPr>
              <w:t>Departamento del Atlántico</w:t>
            </w:r>
          </w:p>
        </w:tc>
      </w:tr>
      <w:tr w:rsidR="00892C8B" w:rsidRPr="00E52C79" w14:paraId="4C0E8308" w14:textId="77777777">
        <w:tc>
          <w:tcPr>
            <w:tcW w:w="4412" w:type="dxa"/>
          </w:tcPr>
          <w:p w14:paraId="37BAC29D" w14:textId="77777777" w:rsidR="00CD5AFB" w:rsidRDefault="00CD5AFB" w:rsidP="00E52C79">
            <w:pPr>
              <w:jc w:val="center"/>
              <w:rPr>
                <w:rFonts w:ascii="Arial" w:eastAsia="Arial" w:hAnsi="Arial" w:cs="Arial"/>
              </w:rPr>
            </w:pPr>
          </w:p>
          <w:p w14:paraId="00000040" w14:textId="2ACBE02E" w:rsidR="00892C8B" w:rsidRDefault="00892C8B" w:rsidP="00E52C79">
            <w:pPr>
              <w:jc w:val="center"/>
              <w:rPr>
                <w:rFonts w:ascii="Arial" w:eastAsia="Arial" w:hAnsi="Arial" w:cs="Arial"/>
                <w:noProof/>
              </w:rPr>
            </w:pPr>
          </w:p>
          <w:p w14:paraId="6A6414CF" w14:textId="3F7641FF" w:rsidR="003924F3" w:rsidRDefault="003924F3" w:rsidP="00E52C79">
            <w:pPr>
              <w:jc w:val="center"/>
              <w:rPr>
                <w:rFonts w:ascii="Arial" w:eastAsia="Arial" w:hAnsi="Arial" w:cs="Arial"/>
                <w:noProof/>
              </w:rPr>
            </w:pPr>
          </w:p>
          <w:p w14:paraId="36CE9CD8" w14:textId="2F63CFB4" w:rsidR="003924F3" w:rsidRDefault="003924F3" w:rsidP="00E52C79">
            <w:pPr>
              <w:jc w:val="center"/>
              <w:rPr>
                <w:rFonts w:ascii="Arial" w:eastAsia="Arial" w:hAnsi="Arial" w:cs="Arial"/>
                <w:noProof/>
              </w:rPr>
            </w:pPr>
          </w:p>
          <w:p w14:paraId="2323FFF0" w14:textId="371E61F8" w:rsidR="003924F3" w:rsidRDefault="003924F3" w:rsidP="00E52C79">
            <w:pPr>
              <w:jc w:val="center"/>
              <w:rPr>
                <w:rFonts w:ascii="Arial" w:eastAsia="Arial" w:hAnsi="Arial" w:cs="Arial"/>
                <w:noProof/>
              </w:rPr>
            </w:pPr>
          </w:p>
          <w:p w14:paraId="23A14162" w14:textId="77777777" w:rsidR="003924F3" w:rsidRPr="00E52C79" w:rsidRDefault="003924F3" w:rsidP="00E52C79">
            <w:pPr>
              <w:jc w:val="center"/>
              <w:rPr>
                <w:rFonts w:ascii="Arial" w:eastAsia="Arial" w:hAnsi="Arial" w:cs="Arial"/>
              </w:rPr>
            </w:pPr>
          </w:p>
          <w:p w14:paraId="00000041" w14:textId="77777777" w:rsidR="00892C8B" w:rsidRPr="00E52C79" w:rsidRDefault="00933B93" w:rsidP="00E52C79">
            <w:pPr>
              <w:jc w:val="center"/>
              <w:rPr>
                <w:rFonts w:ascii="Arial" w:eastAsia="Arial" w:hAnsi="Arial" w:cs="Arial"/>
                <w:b/>
              </w:rPr>
            </w:pPr>
            <w:r w:rsidRPr="00E52C79">
              <w:rPr>
                <w:rFonts w:ascii="Arial" w:eastAsia="Arial" w:hAnsi="Arial" w:cs="Arial"/>
                <w:b/>
              </w:rPr>
              <w:t>JORGE ENRIQUE BENEDETTI M.</w:t>
            </w:r>
          </w:p>
          <w:p w14:paraId="00000042"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43" w14:textId="55952D6E" w:rsidR="00892C8B" w:rsidRPr="00E52C79" w:rsidRDefault="00933B93" w:rsidP="00E52C79">
            <w:pPr>
              <w:jc w:val="center"/>
              <w:rPr>
                <w:rFonts w:ascii="Arial" w:eastAsia="Arial" w:hAnsi="Arial" w:cs="Arial"/>
              </w:rPr>
            </w:pPr>
            <w:r w:rsidRPr="00E52C79">
              <w:rPr>
                <w:rFonts w:ascii="Arial" w:eastAsia="Arial" w:hAnsi="Arial" w:cs="Arial"/>
              </w:rPr>
              <w:t>Departamento de Bolívar</w:t>
            </w:r>
          </w:p>
          <w:p w14:paraId="00000046" w14:textId="77777777" w:rsidR="00892C8B" w:rsidRPr="00E52C79" w:rsidRDefault="00892C8B" w:rsidP="00CD5AFB">
            <w:pPr>
              <w:rPr>
                <w:rFonts w:ascii="Arial" w:eastAsia="Arial" w:hAnsi="Arial" w:cs="Arial"/>
              </w:rPr>
            </w:pPr>
          </w:p>
        </w:tc>
        <w:tc>
          <w:tcPr>
            <w:tcW w:w="4196" w:type="dxa"/>
          </w:tcPr>
          <w:p w14:paraId="00000047" w14:textId="77777777" w:rsidR="00892C8B" w:rsidRPr="00E52C79" w:rsidRDefault="00892C8B" w:rsidP="00E52C79">
            <w:pPr>
              <w:jc w:val="center"/>
              <w:rPr>
                <w:rFonts w:ascii="Arial" w:eastAsia="Arial" w:hAnsi="Arial" w:cs="Arial"/>
              </w:rPr>
            </w:pPr>
          </w:p>
          <w:p w14:paraId="00000048" w14:textId="0F5876E0" w:rsidR="00892C8B" w:rsidRDefault="00892C8B" w:rsidP="00E52C79">
            <w:pPr>
              <w:jc w:val="center"/>
              <w:rPr>
                <w:rFonts w:ascii="Arial" w:eastAsia="Arial" w:hAnsi="Arial" w:cs="Arial"/>
                <w:noProof/>
              </w:rPr>
            </w:pPr>
          </w:p>
          <w:p w14:paraId="4FD5198F" w14:textId="414860B7" w:rsidR="003924F3" w:rsidRDefault="003924F3" w:rsidP="00E52C79">
            <w:pPr>
              <w:jc w:val="center"/>
              <w:rPr>
                <w:rFonts w:ascii="Arial" w:eastAsia="Arial" w:hAnsi="Arial" w:cs="Arial"/>
                <w:noProof/>
              </w:rPr>
            </w:pPr>
          </w:p>
          <w:p w14:paraId="10B326EC" w14:textId="43E8E86D" w:rsidR="003924F3" w:rsidRDefault="003924F3" w:rsidP="00E52C79">
            <w:pPr>
              <w:jc w:val="center"/>
              <w:rPr>
                <w:rFonts w:ascii="Arial" w:eastAsia="Arial" w:hAnsi="Arial" w:cs="Arial"/>
                <w:noProof/>
              </w:rPr>
            </w:pPr>
          </w:p>
          <w:p w14:paraId="59297C61" w14:textId="27958CD3" w:rsidR="003924F3" w:rsidRDefault="003924F3" w:rsidP="00E52C79">
            <w:pPr>
              <w:jc w:val="center"/>
              <w:rPr>
                <w:rFonts w:ascii="Arial" w:eastAsia="Arial" w:hAnsi="Arial" w:cs="Arial"/>
                <w:noProof/>
              </w:rPr>
            </w:pPr>
          </w:p>
          <w:p w14:paraId="2F485099" w14:textId="77777777" w:rsidR="003924F3" w:rsidRPr="00E52C79" w:rsidRDefault="003924F3" w:rsidP="00E52C79">
            <w:pPr>
              <w:jc w:val="center"/>
              <w:rPr>
                <w:rFonts w:ascii="Arial" w:eastAsia="Arial" w:hAnsi="Arial" w:cs="Arial"/>
              </w:rPr>
            </w:pPr>
          </w:p>
          <w:p w14:paraId="00000049" w14:textId="77777777" w:rsidR="00892C8B" w:rsidRPr="00E52C79" w:rsidRDefault="00933B93" w:rsidP="00E52C79">
            <w:pPr>
              <w:jc w:val="center"/>
              <w:rPr>
                <w:rFonts w:ascii="Arial" w:eastAsia="Cambria" w:hAnsi="Arial" w:cs="Arial"/>
                <w:b/>
              </w:rPr>
            </w:pPr>
            <w:r w:rsidRPr="00E52C79">
              <w:rPr>
                <w:rFonts w:ascii="Arial" w:eastAsia="Cambria" w:hAnsi="Arial" w:cs="Arial"/>
                <w:b/>
              </w:rPr>
              <w:t>CARLOS GERMÁN NAVAS TALERO</w:t>
            </w:r>
          </w:p>
          <w:p w14:paraId="0000004A"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Bogotá</w:t>
            </w:r>
          </w:p>
        </w:tc>
      </w:tr>
      <w:tr w:rsidR="00892C8B" w:rsidRPr="00E52C79" w14:paraId="63C5BA39" w14:textId="77777777">
        <w:trPr>
          <w:trHeight w:val="2813"/>
        </w:trPr>
        <w:tc>
          <w:tcPr>
            <w:tcW w:w="4412" w:type="dxa"/>
          </w:tcPr>
          <w:p w14:paraId="0000004B" w14:textId="77777777" w:rsidR="00892C8B" w:rsidRPr="00E52C79" w:rsidRDefault="00892C8B" w:rsidP="00E52C79">
            <w:pPr>
              <w:jc w:val="center"/>
              <w:rPr>
                <w:rFonts w:ascii="Arial" w:eastAsia="Arial" w:hAnsi="Arial" w:cs="Arial"/>
              </w:rPr>
            </w:pPr>
          </w:p>
          <w:p w14:paraId="6594F39C" w14:textId="77777777" w:rsidR="00CD5AFB" w:rsidRDefault="00CD5AFB" w:rsidP="00E52C79">
            <w:pPr>
              <w:jc w:val="center"/>
              <w:rPr>
                <w:rFonts w:ascii="Arial" w:eastAsia="Arial" w:hAnsi="Arial" w:cs="Arial"/>
              </w:rPr>
            </w:pPr>
          </w:p>
          <w:p w14:paraId="4B27D66F" w14:textId="1FAEA750" w:rsidR="003924F3" w:rsidRDefault="003924F3" w:rsidP="003924F3">
            <w:pPr>
              <w:rPr>
                <w:rFonts w:ascii="Arial" w:eastAsia="Arial" w:hAnsi="Arial" w:cs="Arial"/>
                <w:noProof/>
              </w:rPr>
            </w:pPr>
          </w:p>
          <w:p w14:paraId="0A555F5D" w14:textId="77777777" w:rsidR="003924F3" w:rsidRDefault="003924F3" w:rsidP="003924F3">
            <w:pPr>
              <w:rPr>
                <w:rFonts w:ascii="Arial" w:eastAsia="Arial" w:hAnsi="Arial" w:cs="Arial"/>
                <w:noProof/>
              </w:rPr>
            </w:pPr>
          </w:p>
          <w:p w14:paraId="69149ED6" w14:textId="571E594C" w:rsidR="003924F3" w:rsidRDefault="003924F3" w:rsidP="00E52C79">
            <w:pPr>
              <w:jc w:val="center"/>
              <w:rPr>
                <w:rFonts w:ascii="Arial" w:eastAsia="Arial" w:hAnsi="Arial" w:cs="Arial"/>
                <w:noProof/>
              </w:rPr>
            </w:pPr>
          </w:p>
          <w:p w14:paraId="4254A57B" w14:textId="77777777" w:rsidR="003924F3" w:rsidRPr="00E52C79" w:rsidRDefault="003924F3" w:rsidP="00E52C79">
            <w:pPr>
              <w:jc w:val="center"/>
              <w:rPr>
                <w:rFonts w:ascii="Arial" w:eastAsia="Arial" w:hAnsi="Arial" w:cs="Arial"/>
              </w:rPr>
            </w:pPr>
          </w:p>
          <w:p w14:paraId="0000004D" w14:textId="56FCC9A0" w:rsidR="00892C8B" w:rsidRPr="00E52C79" w:rsidRDefault="00933B93" w:rsidP="00E52C79">
            <w:pPr>
              <w:jc w:val="center"/>
              <w:rPr>
                <w:rFonts w:ascii="Arial" w:eastAsia="Arial" w:hAnsi="Arial" w:cs="Arial"/>
              </w:rPr>
            </w:pPr>
            <w:r w:rsidRPr="00E52C79">
              <w:rPr>
                <w:rFonts w:ascii="Arial" w:eastAsia="Arial" w:hAnsi="Arial" w:cs="Arial"/>
                <w:b/>
              </w:rPr>
              <w:t>JOSÉ LUIS CORREA LÓPEZ</w:t>
            </w:r>
          </w:p>
          <w:p w14:paraId="0000004E"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Caldas</w:t>
            </w:r>
          </w:p>
          <w:p w14:paraId="0000004F" w14:textId="77777777" w:rsidR="00892C8B" w:rsidRPr="00E52C79" w:rsidRDefault="00892C8B" w:rsidP="00E52C79">
            <w:pPr>
              <w:jc w:val="center"/>
              <w:rPr>
                <w:rFonts w:ascii="Arial" w:eastAsia="Arial" w:hAnsi="Arial" w:cs="Arial"/>
              </w:rPr>
            </w:pPr>
          </w:p>
        </w:tc>
        <w:tc>
          <w:tcPr>
            <w:tcW w:w="4196" w:type="dxa"/>
            <w:tcBorders>
              <w:bottom w:val="single" w:sz="4" w:space="0" w:color="434343"/>
            </w:tcBorders>
          </w:tcPr>
          <w:p w14:paraId="00000050" w14:textId="77777777" w:rsidR="00892C8B" w:rsidRPr="00E52C79" w:rsidRDefault="00892C8B" w:rsidP="00E52C79">
            <w:pPr>
              <w:jc w:val="center"/>
              <w:rPr>
                <w:rFonts w:ascii="Arial" w:eastAsia="Arial" w:hAnsi="Arial" w:cs="Arial"/>
                <w:b/>
              </w:rPr>
            </w:pPr>
          </w:p>
          <w:p w14:paraId="00000051" w14:textId="47048065" w:rsidR="00892C8B" w:rsidRDefault="00892C8B" w:rsidP="00E52C79">
            <w:pPr>
              <w:jc w:val="center"/>
              <w:rPr>
                <w:rFonts w:ascii="Arial" w:eastAsia="Arial" w:hAnsi="Arial" w:cs="Arial"/>
                <w:b/>
                <w:noProof/>
              </w:rPr>
            </w:pPr>
          </w:p>
          <w:p w14:paraId="12BE835A" w14:textId="35686CB6" w:rsidR="003924F3" w:rsidRDefault="003924F3" w:rsidP="00E52C79">
            <w:pPr>
              <w:jc w:val="center"/>
              <w:rPr>
                <w:rFonts w:ascii="Arial" w:eastAsia="Arial" w:hAnsi="Arial" w:cs="Arial"/>
                <w:b/>
                <w:noProof/>
              </w:rPr>
            </w:pPr>
          </w:p>
          <w:p w14:paraId="021F4063" w14:textId="03F5C746" w:rsidR="003924F3" w:rsidRDefault="003924F3" w:rsidP="00E52C79">
            <w:pPr>
              <w:jc w:val="center"/>
              <w:rPr>
                <w:rFonts w:ascii="Arial" w:eastAsia="Arial" w:hAnsi="Arial" w:cs="Arial"/>
                <w:b/>
                <w:noProof/>
              </w:rPr>
            </w:pPr>
          </w:p>
          <w:p w14:paraId="06EA697B" w14:textId="69DD3BC2" w:rsidR="003924F3" w:rsidRDefault="003924F3" w:rsidP="00E52C79">
            <w:pPr>
              <w:jc w:val="center"/>
              <w:rPr>
                <w:rFonts w:ascii="Arial" w:eastAsia="Arial" w:hAnsi="Arial" w:cs="Arial"/>
                <w:b/>
                <w:noProof/>
              </w:rPr>
            </w:pPr>
          </w:p>
          <w:p w14:paraId="15E8D135" w14:textId="77777777" w:rsidR="003924F3" w:rsidRPr="00E52C79" w:rsidRDefault="003924F3" w:rsidP="003924F3">
            <w:pPr>
              <w:rPr>
                <w:rFonts w:ascii="Arial" w:eastAsia="Arial" w:hAnsi="Arial" w:cs="Arial"/>
                <w:b/>
              </w:rPr>
            </w:pPr>
          </w:p>
          <w:p w14:paraId="00000052" w14:textId="77777777" w:rsidR="00892C8B" w:rsidRPr="00E52C79" w:rsidRDefault="00933B93" w:rsidP="00E52C79">
            <w:pPr>
              <w:jc w:val="center"/>
              <w:rPr>
                <w:rFonts w:ascii="Arial" w:eastAsia="Arial" w:hAnsi="Arial" w:cs="Arial"/>
                <w:b/>
              </w:rPr>
            </w:pPr>
            <w:r w:rsidRPr="00E52C79">
              <w:rPr>
                <w:rFonts w:ascii="Arial" w:eastAsia="Arial" w:hAnsi="Arial" w:cs="Arial"/>
                <w:b/>
              </w:rPr>
              <w:t>JAIME RODRIGUEZ CONTRERAS</w:t>
            </w:r>
          </w:p>
          <w:p w14:paraId="00000053"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54" w14:textId="77777777" w:rsidR="00892C8B" w:rsidRPr="00E52C79" w:rsidRDefault="00933B93" w:rsidP="00E52C79">
            <w:pPr>
              <w:jc w:val="center"/>
              <w:rPr>
                <w:rFonts w:ascii="Arial" w:eastAsia="Arial" w:hAnsi="Arial" w:cs="Arial"/>
              </w:rPr>
            </w:pPr>
            <w:r w:rsidRPr="00E52C79">
              <w:rPr>
                <w:rFonts w:ascii="Arial" w:eastAsia="Arial" w:hAnsi="Arial" w:cs="Arial"/>
              </w:rPr>
              <w:t>Departamento del Meta</w:t>
            </w:r>
          </w:p>
        </w:tc>
      </w:tr>
      <w:tr w:rsidR="00892C8B" w:rsidRPr="00E52C79" w14:paraId="33860143" w14:textId="77777777">
        <w:tc>
          <w:tcPr>
            <w:tcW w:w="4412" w:type="dxa"/>
          </w:tcPr>
          <w:p w14:paraId="5F5BE375" w14:textId="77777777" w:rsidR="00CD5AFB" w:rsidRPr="00E52C79" w:rsidRDefault="00CD5AFB" w:rsidP="00CD5AFB">
            <w:pPr>
              <w:rPr>
                <w:rFonts w:ascii="Arial" w:eastAsia="Arial" w:hAnsi="Arial" w:cs="Arial"/>
              </w:rPr>
            </w:pPr>
          </w:p>
          <w:p w14:paraId="00000056" w14:textId="6D6B66A6" w:rsidR="00892C8B" w:rsidRDefault="00892C8B" w:rsidP="00E52C79">
            <w:pPr>
              <w:jc w:val="center"/>
              <w:rPr>
                <w:rFonts w:ascii="Arial" w:eastAsia="Arial" w:hAnsi="Arial" w:cs="Arial"/>
                <w:noProof/>
              </w:rPr>
            </w:pPr>
          </w:p>
          <w:p w14:paraId="4C4DCFA3" w14:textId="02A3CA7F" w:rsidR="003924F3" w:rsidRDefault="003924F3" w:rsidP="00E52C79">
            <w:pPr>
              <w:jc w:val="center"/>
              <w:rPr>
                <w:rFonts w:ascii="Arial" w:eastAsia="Arial" w:hAnsi="Arial" w:cs="Arial"/>
                <w:noProof/>
              </w:rPr>
            </w:pPr>
          </w:p>
          <w:p w14:paraId="609C0901" w14:textId="5D126546" w:rsidR="003924F3" w:rsidRDefault="003924F3" w:rsidP="00E52C79">
            <w:pPr>
              <w:jc w:val="center"/>
              <w:rPr>
                <w:rFonts w:ascii="Arial" w:eastAsia="Arial" w:hAnsi="Arial" w:cs="Arial"/>
                <w:noProof/>
              </w:rPr>
            </w:pPr>
          </w:p>
          <w:p w14:paraId="25C40D37" w14:textId="6D3BC833" w:rsidR="003924F3" w:rsidRDefault="003924F3" w:rsidP="00E52C79">
            <w:pPr>
              <w:jc w:val="center"/>
              <w:rPr>
                <w:rFonts w:ascii="Arial" w:eastAsia="Arial" w:hAnsi="Arial" w:cs="Arial"/>
                <w:noProof/>
              </w:rPr>
            </w:pPr>
          </w:p>
          <w:p w14:paraId="297C48D6" w14:textId="77777777" w:rsidR="003924F3" w:rsidRPr="00E52C79" w:rsidRDefault="003924F3" w:rsidP="00E52C79">
            <w:pPr>
              <w:jc w:val="center"/>
              <w:rPr>
                <w:rFonts w:ascii="Arial" w:eastAsia="Arial" w:hAnsi="Arial" w:cs="Arial"/>
              </w:rPr>
            </w:pPr>
          </w:p>
          <w:p w14:paraId="00000057" w14:textId="77777777" w:rsidR="00892C8B" w:rsidRPr="00E52C79" w:rsidRDefault="00892C8B" w:rsidP="00E52C79">
            <w:pPr>
              <w:jc w:val="center"/>
              <w:rPr>
                <w:rFonts w:ascii="Arial" w:eastAsia="Arial" w:hAnsi="Arial" w:cs="Arial"/>
              </w:rPr>
            </w:pPr>
          </w:p>
          <w:p w14:paraId="00000058" w14:textId="3ACFD1D9" w:rsidR="00892C8B" w:rsidRPr="00E52C79" w:rsidRDefault="00933B93" w:rsidP="00E52C79">
            <w:pPr>
              <w:jc w:val="center"/>
              <w:rPr>
                <w:rFonts w:ascii="Arial" w:eastAsia="Arial" w:hAnsi="Arial" w:cs="Arial"/>
                <w:b/>
              </w:rPr>
            </w:pPr>
            <w:r w:rsidRPr="00E52C79">
              <w:rPr>
                <w:rFonts w:ascii="Arial" w:eastAsia="Arial" w:hAnsi="Arial" w:cs="Arial"/>
                <w:b/>
              </w:rPr>
              <w:t>RODRIGO ROJAS LARA</w:t>
            </w:r>
          </w:p>
          <w:p w14:paraId="00000059" w14:textId="51B239B0"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5A" w14:textId="77777777" w:rsidR="00892C8B" w:rsidRPr="00E52C79" w:rsidRDefault="00933B93" w:rsidP="00E52C79">
            <w:pPr>
              <w:jc w:val="center"/>
              <w:rPr>
                <w:rFonts w:ascii="Arial" w:eastAsia="Arial" w:hAnsi="Arial" w:cs="Arial"/>
              </w:rPr>
            </w:pPr>
            <w:r w:rsidRPr="00E52C79">
              <w:rPr>
                <w:rFonts w:ascii="Arial" w:eastAsia="Arial" w:hAnsi="Arial" w:cs="Arial"/>
              </w:rPr>
              <w:t>Partido Liberal</w:t>
            </w:r>
          </w:p>
          <w:p w14:paraId="00000060" w14:textId="77777777" w:rsidR="00892C8B" w:rsidRPr="00E52C79" w:rsidRDefault="00892C8B" w:rsidP="00E52C79">
            <w:pPr>
              <w:jc w:val="center"/>
              <w:rPr>
                <w:rFonts w:ascii="Arial" w:eastAsia="Arial" w:hAnsi="Arial" w:cs="Arial"/>
              </w:rPr>
            </w:pPr>
          </w:p>
          <w:p w14:paraId="00000061" w14:textId="77777777" w:rsidR="00892C8B" w:rsidRPr="00E52C79" w:rsidRDefault="00892C8B" w:rsidP="00E52C79">
            <w:pPr>
              <w:jc w:val="center"/>
              <w:rPr>
                <w:rFonts w:ascii="Arial" w:eastAsia="Arial" w:hAnsi="Arial" w:cs="Arial"/>
              </w:rPr>
            </w:pPr>
          </w:p>
        </w:tc>
        <w:tc>
          <w:tcPr>
            <w:tcW w:w="4196" w:type="dxa"/>
            <w:tcBorders>
              <w:top w:val="single" w:sz="4" w:space="0" w:color="434343"/>
            </w:tcBorders>
          </w:tcPr>
          <w:p w14:paraId="00000064" w14:textId="77777777" w:rsidR="00892C8B" w:rsidRPr="00E52C79" w:rsidRDefault="00892C8B" w:rsidP="00E52C79">
            <w:pPr>
              <w:rPr>
                <w:rFonts w:ascii="Arial" w:eastAsia="Arial" w:hAnsi="Arial" w:cs="Arial"/>
              </w:rPr>
            </w:pPr>
          </w:p>
          <w:p w14:paraId="0673F29A" w14:textId="77777777" w:rsidR="003924F3" w:rsidRDefault="003924F3" w:rsidP="00E52C79">
            <w:pPr>
              <w:jc w:val="center"/>
              <w:rPr>
                <w:rFonts w:ascii="Arial" w:eastAsia="Arial" w:hAnsi="Arial" w:cs="Arial"/>
                <w:noProof/>
              </w:rPr>
            </w:pPr>
          </w:p>
          <w:p w14:paraId="01BD925D" w14:textId="77777777" w:rsidR="003924F3" w:rsidRDefault="003924F3" w:rsidP="00E52C79">
            <w:pPr>
              <w:jc w:val="center"/>
              <w:rPr>
                <w:rFonts w:ascii="Arial" w:eastAsia="Arial" w:hAnsi="Arial" w:cs="Arial"/>
                <w:noProof/>
              </w:rPr>
            </w:pPr>
          </w:p>
          <w:p w14:paraId="2935CDE7" w14:textId="77777777" w:rsidR="003924F3" w:rsidRDefault="003924F3" w:rsidP="00E52C79">
            <w:pPr>
              <w:jc w:val="center"/>
              <w:rPr>
                <w:rFonts w:ascii="Arial" w:eastAsia="Arial" w:hAnsi="Arial" w:cs="Arial"/>
                <w:noProof/>
              </w:rPr>
            </w:pPr>
          </w:p>
          <w:p w14:paraId="0BD1A95D" w14:textId="77777777" w:rsidR="003924F3" w:rsidRDefault="003924F3" w:rsidP="00E52C79">
            <w:pPr>
              <w:jc w:val="center"/>
              <w:rPr>
                <w:rFonts w:ascii="Arial" w:eastAsia="Arial" w:hAnsi="Arial" w:cs="Arial"/>
                <w:noProof/>
              </w:rPr>
            </w:pPr>
          </w:p>
          <w:p w14:paraId="0E141E24" w14:textId="77777777" w:rsidR="003924F3" w:rsidRDefault="003924F3" w:rsidP="00E52C79">
            <w:pPr>
              <w:jc w:val="center"/>
              <w:rPr>
                <w:rFonts w:ascii="Arial" w:eastAsia="Arial" w:hAnsi="Arial" w:cs="Arial"/>
                <w:noProof/>
              </w:rPr>
            </w:pPr>
          </w:p>
          <w:p w14:paraId="686A73F3" w14:textId="77777777" w:rsidR="003924F3" w:rsidRDefault="003924F3" w:rsidP="00E52C79">
            <w:pPr>
              <w:jc w:val="center"/>
              <w:rPr>
                <w:rFonts w:ascii="Arial" w:eastAsia="Arial" w:hAnsi="Arial" w:cs="Arial"/>
                <w:noProof/>
              </w:rPr>
            </w:pPr>
          </w:p>
          <w:p w14:paraId="00000065" w14:textId="34D4F291" w:rsidR="00892C8B" w:rsidRPr="00E52C79" w:rsidRDefault="00933B93" w:rsidP="00E52C79">
            <w:pPr>
              <w:jc w:val="center"/>
              <w:rPr>
                <w:rFonts w:ascii="Arial" w:eastAsia="Arial" w:hAnsi="Arial" w:cs="Arial"/>
                <w:b/>
              </w:rPr>
            </w:pPr>
            <w:r w:rsidRPr="00E52C79">
              <w:rPr>
                <w:rFonts w:ascii="Arial" w:eastAsia="Arial" w:hAnsi="Arial" w:cs="Arial"/>
                <w:b/>
              </w:rPr>
              <w:t>JUAN CARLOS LOZADA VARGAS</w:t>
            </w:r>
          </w:p>
          <w:p w14:paraId="00000066"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67" w14:textId="77777777" w:rsidR="00892C8B" w:rsidRPr="00E52C79" w:rsidRDefault="00933B93" w:rsidP="00E52C79">
            <w:pPr>
              <w:jc w:val="center"/>
              <w:rPr>
                <w:rFonts w:ascii="Arial" w:eastAsia="Arial" w:hAnsi="Arial" w:cs="Arial"/>
              </w:rPr>
            </w:pPr>
            <w:r w:rsidRPr="00E52C79">
              <w:rPr>
                <w:rFonts w:ascii="Arial" w:eastAsia="Arial" w:hAnsi="Arial" w:cs="Arial"/>
              </w:rPr>
              <w:t>Bogotá D.C</w:t>
            </w:r>
          </w:p>
        </w:tc>
      </w:tr>
      <w:tr w:rsidR="00892C8B" w:rsidRPr="00E52C79" w14:paraId="36EB380A" w14:textId="77777777">
        <w:tc>
          <w:tcPr>
            <w:tcW w:w="4412" w:type="dxa"/>
          </w:tcPr>
          <w:p w14:paraId="3AEE1D7A" w14:textId="77777777" w:rsidR="00CD5AFB" w:rsidRDefault="00CD5AFB" w:rsidP="00E52C79">
            <w:pPr>
              <w:jc w:val="center"/>
              <w:rPr>
                <w:rFonts w:ascii="Arial" w:eastAsia="Arial" w:hAnsi="Arial" w:cs="Arial"/>
                <w:noProof/>
              </w:rPr>
            </w:pPr>
          </w:p>
          <w:p w14:paraId="00000068" w14:textId="2C8D03EF" w:rsidR="00892C8B" w:rsidRDefault="00892C8B" w:rsidP="00E52C79">
            <w:pPr>
              <w:jc w:val="center"/>
              <w:rPr>
                <w:rFonts w:ascii="Arial" w:eastAsia="Arial" w:hAnsi="Arial" w:cs="Arial"/>
                <w:noProof/>
              </w:rPr>
            </w:pPr>
          </w:p>
          <w:p w14:paraId="38DCA797" w14:textId="052ACD5D" w:rsidR="003924F3" w:rsidRDefault="003924F3" w:rsidP="00E52C79">
            <w:pPr>
              <w:jc w:val="center"/>
              <w:rPr>
                <w:rFonts w:ascii="Arial" w:eastAsia="Arial" w:hAnsi="Arial" w:cs="Arial"/>
                <w:noProof/>
              </w:rPr>
            </w:pPr>
          </w:p>
          <w:p w14:paraId="56150C13" w14:textId="007D23F3" w:rsidR="003924F3" w:rsidRDefault="003924F3" w:rsidP="00E52C79">
            <w:pPr>
              <w:jc w:val="center"/>
              <w:rPr>
                <w:rFonts w:ascii="Arial" w:eastAsia="Arial" w:hAnsi="Arial" w:cs="Arial"/>
                <w:noProof/>
              </w:rPr>
            </w:pPr>
          </w:p>
          <w:p w14:paraId="5BD8DC18" w14:textId="2980751D" w:rsidR="003924F3" w:rsidRDefault="003924F3" w:rsidP="00E52C79">
            <w:pPr>
              <w:jc w:val="center"/>
              <w:rPr>
                <w:rFonts w:ascii="Arial" w:eastAsia="Arial" w:hAnsi="Arial" w:cs="Arial"/>
                <w:noProof/>
              </w:rPr>
            </w:pPr>
          </w:p>
          <w:p w14:paraId="4019AA29" w14:textId="33A1AB74" w:rsidR="003924F3" w:rsidRDefault="003924F3" w:rsidP="00E52C79">
            <w:pPr>
              <w:jc w:val="center"/>
              <w:rPr>
                <w:rFonts w:ascii="Arial" w:eastAsia="Arial" w:hAnsi="Arial" w:cs="Arial"/>
                <w:noProof/>
              </w:rPr>
            </w:pPr>
          </w:p>
          <w:p w14:paraId="5C3B62B2" w14:textId="77777777" w:rsidR="003924F3" w:rsidRPr="00E52C79" w:rsidRDefault="003924F3" w:rsidP="00E52C79">
            <w:pPr>
              <w:jc w:val="center"/>
              <w:rPr>
                <w:rFonts w:ascii="Arial" w:eastAsia="Arial" w:hAnsi="Arial" w:cs="Arial"/>
              </w:rPr>
            </w:pPr>
          </w:p>
          <w:p w14:paraId="00000069" w14:textId="0F3AD45A" w:rsidR="00892C8B" w:rsidRPr="00E52C79" w:rsidRDefault="00E52C79" w:rsidP="00E52C79">
            <w:pPr>
              <w:jc w:val="center"/>
              <w:rPr>
                <w:rFonts w:ascii="Arial" w:eastAsia="Arial" w:hAnsi="Arial" w:cs="Arial"/>
                <w:b/>
              </w:rPr>
            </w:pPr>
            <w:r w:rsidRPr="00E52C79">
              <w:rPr>
                <w:rFonts w:ascii="Arial" w:eastAsia="Arial" w:hAnsi="Arial" w:cs="Arial"/>
                <w:b/>
              </w:rPr>
              <w:t>JUANITA GOEBERTUS ESTRADA</w:t>
            </w:r>
          </w:p>
          <w:p w14:paraId="0000006A"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Bogotá</w:t>
            </w:r>
          </w:p>
          <w:p w14:paraId="0000006B" w14:textId="77777777" w:rsidR="00892C8B" w:rsidRPr="00E52C79" w:rsidRDefault="00892C8B" w:rsidP="00E52C79">
            <w:pPr>
              <w:jc w:val="center"/>
              <w:rPr>
                <w:rFonts w:ascii="Arial" w:eastAsia="Arial" w:hAnsi="Arial" w:cs="Arial"/>
              </w:rPr>
            </w:pPr>
          </w:p>
        </w:tc>
        <w:tc>
          <w:tcPr>
            <w:tcW w:w="4196" w:type="dxa"/>
          </w:tcPr>
          <w:p w14:paraId="26C691C9" w14:textId="77777777" w:rsidR="00C41409" w:rsidRDefault="00C41409" w:rsidP="00E52C79">
            <w:pPr>
              <w:spacing w:line="360" w:lineRule="auto"/>
              <w:jc w:val="center"/>
              <w:rPr>
                <w:rFonts w:ascii="Arial" w:eastAsia="Cambria" w:hAnsi="Arial" w:cs="Arial"/>
              </w:rPr>
            </w:pPr>
          </w:p>
          <w:p w14:paraId="16FF5F64" w14:textId="77777777" w:rsidR="003924F3" w:rsidRDefault="003924F3" w:rsidP="00C41409">
            <w:pPr>
              <w:spacing w:line="360" w:lineRule="auto"/>
              <w:jc w:val="center"/>
              <w:rPr>
                <w:rFonts w:ascii="Arial" w:eastAsia="Cambria" w:hAnsi="Arial" w:cs="Arial"/>
                <w:noProof/>
              </w:rPr>
            </w:pPr>
          </w:p>
          <w:p w14:paraId="09DE6EBE" w14:textId="77777777" w:rsidR="003924F3" w:rsidRDefault="003924F3" w:rsidP="00C41409">
            <w:pPr>
              <w:spacing w:line="360" w:lineRule="auto"/>
              <w:jc w:val="center"/>
              <w:rPr>
                <w:rFonts w:ascii="Arial" w:eastAsia="Cambria" w:hAnsi="Arial" w:cs="Arial"/>
                <w:noProof/>
              </w:rPr>
            </w:pPr>
          </w:p>
          <w:p w14:paraId="1FB0AC14" w14:textId="77777777" w:rsidR="003924F3" w:rsidRDefault="003924F3" w:rsidP="00C41409">
            <w:pPr>
              <w:spacing w:line="360" w:lineRule="auto"/>
              <w:jc w:val="center"/>
              <w:rPr>
                <w:rFonts w:ascii="Arial" w:eastAsia="Cambria" w:hAnsi="Arial" w:cs="Arial"/>
                <w:noProof/>
              </w:rPr>
            </w:pPr>
          </w:p>
          <w:p w14:paraId="6A970E33" w14:textId="77777777" w:rsidR="003924F3" w:rsidRDefault="003924F3" w:rsidP="00C41409">
            <w:pPr>
              <w:spacing w:line="360" w:lineRule="auto"/>
              <w:jc w:val="center"/>
              <w:rPr>
                <w:rFonts w:ascii="Arial" w:eastAsia="Cambria" w:hAnsi="Arial" w:cs="Arial"/>
                <w:noProof/>
              </w:rPr>
            </w:pPr>
          </w:p>
          <w:p w14:paraId="0000006D" w14:textId="57C63974" w:rsidR="00892C8B" w:rsidRPr="00C41409" w:rsidRDefault="00933B93" w:rsidP="00C41409">
            <w:pPr>
              <w:spacing w:line="360" w:lineRule="auto"/>
              <w:jc w:val="center"/>
              <w:rPr>
                <w:rFonts w:ascii="Arial" w:eastAsia="Cambria" w:hAnsi="Arial" w:cs="Arial"/>
              </w:rPr>
            </w:pPr>
            <w:r w:rsidRPr="00E52C79">
              <w:rPr>
                <w:rFonts w:ascii="Arial" w:eastAsia="Arial" w:hAnsi="Arial" w:cs="Arial"/>
                <w:b/>
              </w:rPr>
              <w:t>ALEJANDRO VEGA PÉREZ</w:t>
            </w:r>
          </w:p>
          <w:p w14:paraId="0000006E" w14:textId="77777777" w:rsidR="00892C8B" w:rsidRPr="00E52C79" w:rsidRDefault="00933B93" w:rsidP="00E52C79">
            <w:pPr>
              <w:tabs>
                <w:tab w:val="right" w:pos="8838"/>
              </w:tabs>
              <w:jc w:val="center"/>
              <w:rPr>
                <w:rFonts w:ascii="Arial" w:eastAsia="Arial" w:hAnsi="Arial" w:cs="Arial"/>
                <w:bCs/>
              </w:rPr>
            </w:pPr>
            <w:r w:rsidRPr="00E52C79">
              <w:rPr>
                <w:rFonts w:ascii="Arial" w:eastAsia="Arial" w:hAnsi="Arial" w:cs="Arial"/>
                <w:bCs/>
              </w:rPr>
              <w:t>Representante a la Cámara</w:t>
            </w:r>
          </w:p>
        </w:tc>
      </w:tr>
      <w:tr w:rsidR="00892C8B" w:rsidRPr="00E52C79" w14:paraId="78D1A328" w14:textId="77777777">
        <w:tc>
          <w:tcPr>
            <w:tcW w:w="4412" w:type="dxa"/>
          </w:tcPr>
          <w:p w14:paraId="70603CFE" w14:textId="1C152F96" w:rsidR="003924F3" w:rsidRDefault="003924F3" w:rsidP="00E52C79">
            <w:pPr>
              <w:spacing w:before="240" w:after="240"/>
              <w:jc w:val="center"/>
              <w:rPr>
                <w:rFonts w:ascii="Arial" w:eastAsia="Arial" w:hAnsi="Arial" w:cs="Arial"/>
              </w:rPr>
            </w:pPr>
          </w:p>
          <w:p w14:paraId="3CC89AD8" w14:textId="77777777" w:rsidR="003924F3" w:rsidRDefault="003924F3" w:rsidP="003924F3">
            <w:pPr>
              <w:spacing w:before="240" w:after="240"/>
              <w:rPr>
                <w:rFonts w:ascii="Arial" w:eastAsia="Arial" w:hAnsi="Arial" w:cs="Arial"/>
              </w:rPr>
            </w:pPr>
          </w:p>
          <w:p w14:paraId="00000070" w14:textId="6746422C" w:rsidR="00892C8B" w:rsidRPr="00E52C79" w:rsidRDefault="00933B93" w:rsidP="00E52C79">
            <w:pPr>
              <w:spacing w:before="240" w:after="240"/>
              <w:jc w:val="center"/>
              <w:rPr>
                <w:rFonts w:ascii="Arial" w:eastAsia="Arial" w:hAnsi="Arial" w:cs="Arial"/>
              </w:rPr>
            </w:pPr>
            <w:r w:rsidRPr="00E52C79">
              <w:rPr>
                <w:rFonts w:ascii="Arial" w:eastAsia="Arial" w:hAnsi="Arial" w:cs="Arial"/>
              </w:rPr>
              <w:br/>
            </w:r>
            <w:r w:rsidRPr="00E52C79">
              <w:rPr>
                <w:rFonts w:ascii="Arial" w:eastAsia="Arial" w:hAnsi="Arial" w:cs="Arial"/>
                <w:b/>
              </w:rPr>
              <w:t>LEÓN FREDY MUÑOZ LOPERA</w:t>
            </w:r>
            <w:r w:rsidRPr="00E52C79">
              <w:rPr>
                <w:rFonts w:ascii="Arial" w:eastAsia="Arial" w:hAnsi="Arial" w:cs="Arial"/>
                <w:b/>
              </w:rPr>
              <w:br/>
            </w:r>
            <w:r w:rsidRPr="00E52C79">
              <w:rPr>
                <w:rFonts w:ascii="Arial" w:eastAsia="Arial" w:hAnsi="Arial" w:cs="Arial"/>
              </w:rPr>
              <w:t>Representante a la Cámara por Antioquia</w:t>
            </w:r>
          </w:p>
          <w:p w14:paraId="00000071" w14:textId="77777777" w:rsidR="00892C8B" w:rsidRPr="00E52C79" w:rsidRDefault="00892C8B" w:rsidP="00E52C79">
            <w:pPr>
              <w:jc w:val="center"/>
              <w:rPr>
                <w:rFonts w:ascii="Arial" w:eastAsia="Arial" w:hAnsi="Arial" w:cs="Arial"/>
              </w:rPr>
            </w:pPr>
          </w:p>
          <w:p w14:paraId="00000072" w14:textId="77777777" w:rsidR="00892C8B" w:rsidRPr="00E52C79" w:rsidRDefault="00892C8B" w:rsidP="00E52C79">
            <w:pPr>
              <w:jc w:val="center"/>
              <w:rPr>
                <w:rFonts w:ascii="Arial" w:eastAsia="Arial" w:hAnsi="Arial" w:cs="Arial"/>
              </w:rPr>
            </w:pPr>
          </w:p>
          <w:p w14:paraId="00000073" w14:textId="77777777" w:rsidR="00892C8B" w:rsidRPr="00E52C79" w:rsidRDefault="00892C8B" w:rsidP="00E52C79">
            <w:pPr>
              <w:jc w:val="center"/>
              <w:rPr>
                <w:rFonts w:ascii="Arial" w:eastAsia="Arial" w:hAnsi="Arial" w:cs="Arial"/>
              </w:rPr>
            </w:pPr>
          </w:p>
          <w:p w14:paraId="00000074" w14:textId="77777777" w:rsidR="00892C8B" w:rsidRPr="00E52C79" w:rsidRDefault="00892C8B" w:rsidP="00E52C79">
            <w:pPr>
              <w:jc w:val="center"/>
              <w:rPr>
                <w:rFonts w:ascii="Arial" w:eastAsia="Arial" w:hAnsi="Arial" w:cs="Arial"/>
              </w:rPr>
            </w:pPr>
          </w:p>
          <w:p w14:paraId="00000075" w14:textId="77777777" w:rsidR="00892C8B" w:rsidRPr="00E52C79" w:rsidRDefault="00892C8B" w:rsidP="00E52C79">
            <w:pPr>
              <w:jc w:val="center"/>
              <w:rPr>
                <w:rFonts w:ascii="Arial" w:eastAsia="Arial" w:hAnsi="Arial" w:cs="Arial"/>
              </w:rPr>
            </w:pPr>
          </w:p>
          <w:p w14:paraId="5844AC3F" w14:textId="77777777" w:rsidR="003924F3" w:rsidRDefault="003924F3" w:rsidP="00E52C79">
            <w:pPr>
              <w:jc w:val="center"/>
              <w:rPr>
                <w:rFonts w:ascii="Arial" w:eastAsia="Arial" w:hAnsi="Arial" w:cs="Arial"/>
                <w:noProof/>
              </w:rPr>
            </w:pPr>
          </w:p>
          <w:p w14:paraId="1594E5B6" w14:textId="77777777" w:rsidR="003924F3" w:rsidRDefault="003924F3" w:rsidP="00E52C79">
            <w:pPr>
              <w:jc w:val="center"/>
              <w:rPr>
                <w:rFonts w:ascii="Arial" w:eastAsia="Arial" w:hAnsi="Arial" w:cs="Arial"/>
                <w:noProof/>
              </w:rPr>
            </w:pPr>
          </w:p>
          <w:p w14:paraId="23A8C319" w14:textId="77777777" w:rsidR="003924F3" w:rsidRDefault="003924F3" w:rsidP="00E52C79">
            <w:pPr>
              <w:jc w:val="center"/>
              <w:rPr>
                <w:rFonts w:ascii="Arial" w:eastAsia="Arial" w:hAnsi="Arial" w:cs="Arial"/>
                <w:noProof/>
              </w:rPr>
            </w:pPr>
          </w:p>
          <w:p w14:paraId="76C775E0" w14:textId="77777777" w:rsidR="003924F3" w:rsidRDefault="003924F3" w:rsidP="00E52C79">
            <w:pPr>
              <w:jc w:val="center"/>
              <w:rPr>
                <w:rFonts w:ascii="Arial" w:eastAsia="Arial" w:hAnsi="Arial" w:cs="Arial"/>
                <w:noProof/>
              </w:rPr>
            </w:pPr>
          </w:p>
          <w:p w14:paraId="00000076" w14:textId="1C51521A" w:rsidR="00892C8B" w:rsidRPr="00E52C79" w:rsidRDefault="00933B93" w:rsidP="00E52C79">
            <w:pPr>
              <w:jc w:val="center"/>
              <w:rPr>
                <w:rFonts w:ascii="Arial" w:eastAsia="Arial" w:hAnsi="Arial" w:cs="Arial"/>
                <w:b/>
              </w:rPr>
            </w:pPr>
            <w:r w:rsidRPr="00E52C79">
              <w:rPr>
                <w:rFonts w:ascii="Arial" w:eastAsia="Arial" w:hAnsi="Arial" w:cs="Arial"/>
                <w:b/>
              </w:rPr>
              <w:t>HERNÁN GUSTAVO ESTUPIÑAN CALVACHE</w:t>
            </w:r>
          </w:p>
          <w:p w14:paraId="00000077"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Nariño</w:t>
            </w:r>
          </w:p>
        </w:tc>
        <w:tc>
          <w:tcPr>
            <w:tcW w:w="4196" w:type="dxa"/>
          </w:tcPr>
          <w:p w14:paraId="00000078" w14:textId="77777777" w:rsidR="00892C8B" w:rsidRPr="00E52C79" w:rsidRDefault="00892C8B" w:rsidP="00E52C79">
            <w:pPr>
              <w:jc w:val="center"/>
              <w:rPr>
                <w:rFonts w:ascii="Arial" w:eastAsia="Arial" w:hAnsi="Arial" w:cs="Arial"/>
              </w:rPr>
            </w:pPr>
          </w:p>
          <w:p w14:paraId="00000079" w14:textId="6928B475" w:rsidR="00892C8B" w:rsidRDefault="00892C8B" w:rsidP="00E52C79">
            <w:pPr>
              <w:jc w:val="center"/>
              <w:rPr>
                <w:rFonts w:ascii="Arial" w:eastAsia="Arial" w:hAnsi="Arial" w:cs="Arial"/>
                <w:noProof/>
              </w:rPr>
            </w:pPr>
          </w:p>
          <w:p w14:paraId="599FD46E" w14:textId="6FD3C170" w:rsidR="003924F3" w:rsidRDefault="003924F3" w:rsidP="00E52C79">
            <w:pPr>
              <w:jc w:val="center"/>
              <w:rPr>
                <w:rFonts w:ascii="Arial" w:eastAsia="Arial" w:hAnsi="Arial" w:cs="Arial"/>
                <w:noProof/>
              </w:rPr>
            </w:pPr>
          </w:p>
          <w:p w14:paraId="29B0CDEA" w14:textId="7ED856F5" w:rsidR="003924F3" w:rsidRDefault="003924F3" w:rsidP="00E52C79">
            <w:pPr>
              <w:jc w:val="center"/>
              <w:rPr>
                <w:rFonts w:ascii="Arial" w:eastAsia="Arial" w:hAnsi="Arial" w:cs="Arial"/>
                <w:noProof/>
              </w:rPr>
            </w:pPr>
          </w:p>
          <w:p w14:paraId="4C8CE3BF" w14:textId="540A0235" w:rsidR="003924F3" w:rsidRDefault="003924F3" w:rsidP="00E52C79">
            <w:pPr>
              <w:jc w:val="center"/>
              <w:rPr>
                <w:rFonts w:ascii="Arial" w:eastAsia="Arial" w:hAnsi="Arial" w:cs="Arial"/>
                <w:noProof/>
              </w:rPr>
            </w:pPr>
          </w:p>
          <w:p w14:paraId="1F0393B5" w14:textId="77777777" w:rsidR="003924F3" w:rsidRPr="00E52C79" w:rsidRDefault="003924F3" w:rsidP="003924F3">
            <w:pPr>
              <w:rPr>
                <w:rFonts w:ascii="Arial" w:eastAsia="Arial" w:hAnsi="Arial" w:cs="Arial"/>
              </w:rPr>
            </w:pPr>
          </w:p>
          <w:p w14:paraId="0000007A" w14:textId="77777777" w:rsidR="00892C8B" w:rsidRPr="00E52C79" w:rsidRDefault="00933B93" w:rsidP="00E52C79">
            <w:pPr>
              <w:jc w:val="center"/>
              <w:rPr>
                <w:rFonts w:ascii="Arial" w:eastAsia="Arial" w:hAnsi="Arial" w:cs="Arial"/>
                <w:b/>
              </w:rPr>
            </w:pPr>
            <w:r w:rsidRPr="00E52C79">
              <w:rPr>
                <w:rFonts w:ascii="Arial" w:eastAsia="Arial" w:hAnsi="Arial" w:cs="Arial"/>
                <w:b/>
              </w:rPr>
              <w:t>ANGEL MARIA GAITAN PULIDO</w:t>
            </w:r>
          </w:p>
          <w:p w14:paraId="0000007B" w14:textId="440C6190"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Tolima.</w:t>
            </w:r>
          </w:p>
          <w:p w14:paraId="0000007C" w14:textId="77777777" w:rsidR="00892C8B" w:rsidRPr="00E52C79" w:rsidRDefault="00892C8B" w:rsidP="00E52C79">
            <w:pPr>
              <w:jc w:val="center"/>
              <w:rPr>
                <w:rFonts w:ascii="Arial" w:eastAsia="Arial" w:hAnsi="Arial" w:cs="Arial"/>
              </w:rPr>
            </w:pPr>
          </w:p>
          <w:p w14:paraId="0000007D" w14:textId="77777777" w:rsidR="00892C8B" w:rsidRPr="00E52C79" w:rsidRDefault="00892C8B" w:rsidP="00E52C79">
            <w:pPr>
              <w:jc w:val="center"/>
              <w:rPr>
                <w:rFonts w:ascii="Arial" w:eastAsia="Arial" w:hAnsi="Arial" w:cs="Arial"/>
              </w:rPr>
            </w:pPr>
          </w:p>
          <w:p w14:paraId="0000007E" w14:textId="77777777" w:rsidR="00892C8B" w:rsidRPr="00E52C79" w:rsidRDefault="00892C8B" w:rsidP="00E52C79">
            <w:pPr>
              <w:jc w:val="center"/>
              <w:rPr>
                <w:rFonts w:ascii="Arial" w:eastAsia="Arial" w:hAnsi="Arial" w:cs="Arial"/>
              </w:rPr>
            </w:pPr>
          </w:p>
          <w:p w14:paraId="0000007F" w14:textId="77777777" w:rsidR="00892C8B" w:rsidRPr="00E52C79" w:rsidRDefault="00892C8B" w:rsidP="00E52C79">
            <w:pPr>
              <w:jc w:val="center"/>
              <w:rPr>
                <w:rFonts w:ascii="Arial" w:eastAsia="Arial" w:hAnsi="Arial" w:cs="Arial"/>
              </w:rPr>
            </w:pPr>
          </w:p>
          <w:p w14:paraId="00000080" w14:textId="32141A96" w:rsidR="00892C8B" w:rsidRDefault="00892C8B" w:rsidP="00E52C79">
            <w:pPr>
              <w:jc w:val="center"/>
              <w:rPr>
                <w:rFonts w:ascii="Arial" w:eastAsia="Arial" w:hAnsi="Arial" w:cs="Arial"/>
                <w:noProof/>
              </w:rPr>
            </w:pPr>
          </w:p>
          <w:p w14:paraId="484CAD61" w14:textId="646A2FBD" w:rsidR="003924F3" w:rsidRDefault="003924F3" w:rsidP="00E52C79">
            <w:pPr>
              <w:jc w:val="center"/>
              <w:rPr>
                <w:rFonts w:ascii="Arial" w:eastAsia="Arial" w:hAnsi="Arial" w:cs="Arial"/>
                <w:noProof/>
              </w:rPr>
            </w:pPr>
          </w:p>
          <w:p w14:paraId="58B6474A" w14:textId="63D9D5B8" w:rsidR="003924F3" w:rsidRDefault="003924F3" w:rsidP="00E52C79">
            <w:pPr>
              <w:jc w:val="center"/>
              <w:rPr>
                <w:rFonts w:ascii="Arial" w:eastAsia="Arial" w:hAnsi="Arial" w:cs="Arial"/>
                <w:noProof/>
              </w:rPr>
            </w:pPr>
          </w:p>
          <w:p w14:paraId="36E8ED01" w14:textId="20D90E31" w:rsidR="003924F3" w:rsidRDefault="003924F3" w:rsidP="00E52C79">
            <w:pPr>
              <w:jc w:val="center"/>
              <w:rPr>
                <w:rFonts w:ascii="Arial" w:eastAsia="Arial" w:hAnsi="Arial" w:cs="Arial"/>
                <w:noProof/>
              </w:rPr>
            </w:pPr>
          </w:p>
          <w:p w14:paraId="42022493" w14:textId="77777777" w:rsidR="003924F3" w:rsidRPr="00E52C79" w:rsidRDefault="003924F3" w:rsidP="00E52C79">
            <w:pPr>
              <w:jc w:val="center"/>
              <w:rPr>
                <w:rFonts w:ascii="Arial" w:eastAsia="Arial" w:hAnsi="Arial" w:cs="Arial"/>
              </w:rPr>
            </w:pPr>
          </w:p>
          <w:p w14:paraId="00000081" w14:textId="77777777" w:rsidR="00892C8B" w:rsidRPr="00E52C79" w:rsidRDefault="00892C8B" w:rsidP="00E52C79">
            <w:pPr>
              <w:jc w:val="center"/>
              <w:rPr>
                <w:rFonts w:ascii="Arial" w:eastAsia="Arial" w:hAnsi="Arial" w:cs="Arial"/>
                <w:b/>
              </w:rPr>
            </w:pPr>
          </w:p>
          <w:p w14:paraId="00000082" w14:textId="77777777" w:rsidR="00892C8B" w:rsidRPr="00E52C79" w:rsidRDefault="00933B93" w:rsidP="00E52C79">
            <w:pPr>
              <w:jc w:val="center"/>
              <w:rPr>
                <w:rFonts w:ascii="Arial" w:eastAsia="Arial" w:hAnsi="Arial" w:cs="Arial"/>
                <w:b/>
              </w:rPr>
            </w:pPr>
            <w:r w:rsidRPr="00E52C79">
              <w:rPr>
                <w:rFonts w:ascii="Arial" w:eastAsia="Arial" w:hAnsi="Arial" w:cs="Arial"/>
                <w:b/>
              </w:rPr>
              <w:t>NORMA HURTADO SÁNCHEZ</w:t>
            </w:r>
          </w:p>
          <w:p w14:paraId="00000083"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el Valle del Cauca</w:t>
            </w:r>
          </w:p>
          <w:p w14:paraId="00000084" w14:textId="77777777" w:rsidR="00892C8B" w:rsidRPr="00E52C79" w:rsidRDefault="00892C8B" w:rsidP="00E52C79">
            <w:pPr>
              <w:jc w:val="center"/>
              <w:rPr>
                <w:rFonts w:ascii="Arial" w:eastAsia="Arial" w:hAnsi="Arial" w:cs="Arial"/>
              </w:rPr>
            </w:pPr>
          </w:p>
        </w:tc>
      </w:tr>
      <w:tr w:rsidR="00892C8B" w:rsidRPr="00E52C79" w14:paraId="1D6D3955" w14:textId="77777777">
        <w:tc>
          <w:tcPr>
            <w:tcW w:w="4412" w:type="dxa"/>
          </w:tcPr>
          <w:p w14:paraId="00000085" w14:textId="77777777" w:rsidR="00892C8B" w:rsidRPr="00E52C79" w:rsidRDefault="00892C8B" w:rsidP="00E52C79">
            <w:pPr>
              <w:spacing w:before="240" w:after="240"/>
              <w:rPr>
                <w:rFonts w:ascii="Arial" w:eastAsia="Arial" w:hAnsi="Arial" w:cs="Arial"/>
              </w:rPr>
            </w:pPr>
          </w:p>
          <w:p w14:paraId="00000086" w14:textId="6741ECC6" w:rsidR="00892C8B" w:rsidRPr="00E52C79" w:rsidRDefault="00892C8B" w:rsidP="00E52C79">
            <w:pPr>
              <w:widowControl w:val="0"/>
              <w:spacing w:before="288" w:line="276" w:lineRule="auto"/>
              <w:ind w:right="289"/>
              <w:jc w:val="center"/>
              <w:rPr>
                <w:rFonts w:ascii="Arial" w:eastAsia="Bookman Old Style" w:hAnsi="Arial" w:cs="Arial"/>
                <w:b/>
              </w:rPr>
            </w:pPr>
          </w:p>
          <w:p w14:paraId="00000087" w14:textId="77777777" w:rsidR="00892C8B" w:rsidRPr="00E52C79" w:rsidRDefault="00892C8B" w:rsidP="00E52C79">
            <w:pPr>
              <w:tabs>
                <w:tab w:val="left" w:pos="1834"/>
              </w:tabs>
              <w:jc w:val="center"/>
              <w:rPr>
                <w:rFonts w:ascii="Arial" w:eastAsia="Bookman Old Style" w:hAnsi="Arial" w:cs="Arial"/>
                <w:b/>
              </w:rPr>
            </w:pPr>
          </w:p>
          <w:p w14:paraId="00000088" w14:textId="2A0799B2" w:rsidR="00892C8B" w:rsidRPr="00E52C79" w:rsidRDefault="00933B93" w:rsidP="00E52C79">
            <w:pPr>
              <w:tabs>
                <w:tab w:val="left" w:pos="1834"/>
              </w:tabs>
              <w:jc w:val="center"/>
              <w:rPr>
                <w:rFonts w:ascii="Arial" w:eastAsia="Arial" w:hAnsi="Arial" w:cs="Arial"/>
                <w:b/>
              </w:rPr>
            </w:pPr>
            <w:r w:rsidRPr="00E52C79">
              <w:rPr>
                <w:rFonts w:ascii="Arial" w:eastAsia="Arial" w:hAnsi="Arial" w:cs="Arial"/>
                <w:b/>
              </w:rPr>
              <w:t>FABER ALBERTO MUÑOZ CERÓN</w:t>
            </w:r>
          </w:p>
          <w:p w14:paraId="00000089" w14:textId="00A006FA" w:rsidR="00892C8B" w:rsidRPr="00E52C79" w:rsidRDefault="00933B93" w:rsidP="00E52C79">
            <w:pPr>
              <w:tabs>
                <w:tab w:val="left" w:pos="1834"/>
              </w:tabs>
              <w:jc w:val="center"/>
              <w:rPr>
                <w:rFonts w:ascii="Arial" w:eastAsia="Arial" w:hAnsi="Arial" w:cs="Arial"/>
              </w:rPr>
            </w:pPr>
            <w:r w:rsidRPr="00E52C79">
              <w:rPr>
                <w:rFonts w:ascii="Arial" w:eastAsia="Arial" w:hAnsi="Arial" w:cs="Arial"/>
              </w:rPr>
              <w:t>Representante a la Cámara por Cauca</w:t>
            </w:r>
          </w:p>
          <w:p w14:paraId="0000008A" w14:textId="77777777" w:rsidR="00892C8B" w:rsidRPr="00E52C79" w:rsidRDefault="00892C8B" w:rsidP="00E52C79">
            <w:pPr>
              <w:tabs>
                <w:tab w:val="left" w:pos="1834"/>
              </w:tabs>
              <w:jc w:val="center"/>
              <w:rPr>
                <w:rFonts w:ascii="Arial" w:eastAsia="Arial" w:hAnsi="Arial" w:cs="Arial"/>
              </w:rPr>
            </w:pPr>
          </w:p>
        </w:tc>
        <w:tc>
          <w:tcPr>
            <w:tcW w:w="4196" w:type="dxa"/>
          </w:tcPr>
          <w:p w14:paraId="0000008B" w14:textId="77777777" w:rsidR="00892C8B" w:rsidRPr="00E52C79" w:rsidRDefault="00892C8B" w:rsidP="00E52C79">
            <w:pPr>
              <w:spacing w:before="240" w:after="240" w:line="276" w:lineRule="auto"/>
              <w:jc w:val="center"/>
              <w:rPr>
                <w:rFonts w:ascii="Arial" w:eastAsia="Verdana" w:hAnsi="Arial" w:cs="Arial"/>
              </w:rPr>
            </w:pPr>
          </w:p>
          <w:p w14:paraId="0000008C" w14:textId="77777777" w:rsidR="00892C8B" w:rsidRPr="00E52C79" w:rsidRDefault="00892C8B" w:rsidP="00E52C79">
            <w:pPr>
              <w:spacing w:line="276" w:lineRule="auto"/>
              <w:jc w:val="center"/>
              <w:rPr>
                <w:rFonts w:ascii="Arial" w:eastAsia="Verdana" w:hAnsi="Arial" w:cs="Arial"/>
              </w:rPr>
            </w:pPr>
          </w:p>
          <w:p w14:paraId="0000008D" w14:textId="3E52A2CF" w:rsidR="00892C8B" w:rsidRPr="00E52C79" w:rsidRDefault="00892C8B" w:rsidP="00E52C79">
            <w:pPr>
              <w:spacing w:line="276" w:lineRule="auto"/>
              <w:jc w:val="center"/>
              <w:rPr>
                <w:rFonts w:ascii="Arial" w:eastAsia="Verdana" w:hAnsi="Arial" w:cs="Arial"/>
              </w:rPr>
            </w:pPr>
          </w:p>
          <w:p w14:paraId="0000008E" w14:textId="00364DC8" w:rsidR="00892C8B" w:rsidRPr="003924F3" w:rsidRDefault="003924F3" w:rsidP="00E52C79">
            <w:pPr>
              <w:spacing w:line="276" w:lineRule="auto"/>
              <w:jc w:val="center"/>
              <w:rPr>
                <w:rFonts w:ascii="Arial" w:eastAsia="Verdana" w:hAnsi="Arial" w:cs="Arial"/>
                <w:b/>
                <w:bCs/>
              </w:rPr>
            </w:pPr>
            <w:r w:rsidRPr="003924F3">
              <w:rPr>
                <w:rFonts w:ascii="Arial" w:eastAsia="Verdana" w:hAnsi="Arial" w:cs="Arial"/>
                <w:b/>
                <w:bCs/>
              </w:rPr>
              <w:t>JORGE MÉNDEZ HERNANDEZ</w:t>
            </w:r>
          </w:p>
          <w:p w14:paraId="0000008F" w14:textId="0ABA0C1F" w:rsidR="00892C8B" w:rsidRPr="00E52C79" w:rsidRDefault="00933B93" w:rsidP="00E52C79">
            <w:pPr>
              <w:spacing w:line="276" w:lineRule="auto"/>
              <w:jc w:val="center"/>
              <w:rPr>
                <w:rFonts w:ascii="Arial" w:eastAsia="Verdana" w:hAnsi="Arial" w:cs="Arial"/>
              </w:rPr>
            </w:pPr>
            <w:r w:rsidRPr="00E52C79">
              <w:rPr>
                <w:rFonts w:ascii="Arial" w:eastAsia="Verdana" w:hAnsi="Arial" w:cs="Arial"/>
              </w:rPr>
              <w:t>Representante ante la Cámara  </w:t>
            </w:r>
          </w:p>
          <w:p w14:paraId="00000090" w14:textId="77777777" w:rsidR="00892C8B" w:rsidRPr="00E52C79" w:rsidRDefault="00933B93" w:rsidP="00E52C79">
            <w:pPr>
              <w:jc w:val="center"/>
              <w:rPr>
                <w:rFonts w:ascii="Arial" w:eastAsia="Arial" w:hAnsi="Arial" w:cs="Arial"/>
              </w:rPr>
            </w:pPr>
            <w:r w:rsidRPr="00E52C79">
              <w:rPr>
                <w:rFonts w:ascii="Arial" w:eastAsia="Verdana" w:hAnsi="Arial" w:cs="Arial"/>
              </w:rPr>
              <w:t>Archipiélago de San Andrés, Providencia y Sta. Catalina Islas</w:t>
            </w:r>
          </w:p>
        </w:tc>
      </w:tr>
      <w:tr w:rsidR="00892C8B" w:rsidRPr="00E52C79" w14:paraId="023D38D7" w14:textId="77777777">
        <w:tc>
          <w:tcPr>
            <w:tcW w:w="4412" w:type="dxa"/>
          </w:tcPr>
          <w:p w14:paraId="00000091" w14:textId="77777777" w:rsidR="00892C8B" w:rsidRPr="00E52C79" w:rsidRDefault="00892C8B" w:rsidP="00E52C79">
            <w:pPr>
              <w:jc w:val="center"/>
              <w:rPr>
                <w:rFonts w:ascii="Arial" w:eastAsia="Arial" w:hAnsi="Arial" w:cs="Arial"/>
                <w:b/>
              </w:rPr>
            </w:pPr>
          </w:p>
          <w:p w14:paraId="00000092" w14:textId="4C798A58" w:rsidR="00892C8B" w:rsidRDefault="00892C8B" w:rsidP="00E52C79">
            <w:pPr>
              <w:jc w:val="center"/>
              <w:rPr>
                <w:rFonts w:ascii="Arial" w:eastAsia="Arial" w:hAnsi="Arial" w:cs="Arial"/>
                <w:b/>
                <w:noProof/>
              </w:rPr>
            </w:pPr>
          </w:p>
          <w:p w14:paraId="6DBD3626" w14:textId="1A4CE6EF" w:rsidR="003924F3" w:rsidRDefault="003924F3" w:rsidP="00E52C79">
            <w:pPr>
              <w:jc w:val="center"/>
              <w:rPr>
                <w:rFonts w:ascii="Arial" w:eastAsia="Arial" w:hAnsi="Arial" w:cs="Arial"/>
                <w:b/>
                <w:noProof/>
              </w:rPr>
            </w:pPr>
          </w:p>
          <w:p w14:paraId="13440CC2" w14:textId="77777777" w:rsidR="003924F3" w:rsidRPr="00E52C79" w:rsidRDefault="003924F3" w:rsidP="00E52C79">
            <w:pPr>
              <w:jc w:val="center"/>
              <w:rPr>
                <w:rFonts w:ascii="Arial" w:eastAsia="Arial" w:hAnsi="Arial" w:cs="Arial"/>
                <w:b/>
              </w:rPr>
            </w:pPr>
          </w:p>
          <w:p w14:paraId="00000093" w14:textId="77777777" w:rsidR="00892C8B" w:rsidRPr="00E52C79" w:rsidRDefault="00892C8B" w:rsidP="00E52C79">
            <w:pPr>
              <w:jc w:val="center"/>
              <w:rPr>
                <w:rFonts w:ascii="Arial" w:eastAsia="Arial" w:hAnsi="Arial" w:cs="Arial"/>
                <w:b/>
              </w:rPr>
            </w:pPr>
          </w:p>
          <w:p w14:paraId="00000094" w14:textId="77777777" w:rsidR="00892C8B" w:rsidRPr="00E52C79" w:rsidRDefault="00933B93" w:rsidP="00E52C79">
            <w:pPr>
              <w:jc w:val="center"/>
              <w:rPr>
                <w:rFonts w:ascii="Arial" w:eastAsia="Arial" w:hAnsi="Arial" w:cs="Arial"/>
                <w:b/>
              </w:rPr>
            </w:pPr>
            <w:r w:rsidRPr="00E52C79">
              <w:rPr>
                <w:rFonts w:ascii="Arial" w:eastAsia="Arial" w:hAnsi="Arial" w:cs="Arial"/>
                <w:b/>
              </w:rPr>
              <w:t>VICTORIA SANDINO SIMANCA H.</w:t>
            </w:r>
          </w:p>
          <w:p w14:paraId="00000095" w14:textId="77777777" w:rsidR="00892C8B" w:rsidRPr="00E52C79" w:rsidRDefault="00933B93" w:rsidP="00E52C79">
            <w:pPr>
              <w:jc w:val="center"/>
              <w:rPr>
                <w:rFonts w:ascii="Arial" w:eastAsia="Arial" w:hAnsi="Arial" w:cs="Arial"/>
              </w:rPr>
            </w:pPr>
            <w:r w:rsidRPr="00E52C79">
              <w:rPr>
                <w:rFonts w:ascii="Arial" w:eastAsia="Arial" w:hAnsi="Arial" w:cs="Arial"/>
              </w:rPr>
              <w:t>Senadora de la República</w:t>
            </w:r>
          </w:p>
          <w:p w14:paraId="00000096" w14:textId="77777777" w:rsidR="00892C8B" w:rsidRPr="00E52C79" w:rsidRDefault="00892C8B" w:rsidP="00E52C79">
            <w:pPr>
              <w:jc w:val="center"/>
              <w:rPr>
                <w:rFonts w:ascii="Arial" w:eastAsia="Arial" w:hAnsi="Arial" w:cs="Arial"/>
              </w:rPr>
            </w:pPr>
          </w:p>
        </w:tc>
        <w:tc>
          <w:tcPr>
            <w:tcW w:w="4196" w:type="dxa"/>
          </w:tcPr>
          <w:p w14:paraId="00000097" w14:textId="77777777" w:rsidR="00892C8B" w:rsidRPr="00E52C79" w:rsidRDefault="00892C8B" w:rsidP="00E52C79">
            <w:pPr>
              <w:jc w:val="center"/>
              <w:rPr>
                <w:rFonts w:ascii="Arial" w:eastAsia="Arial" w:hAnsi="Arial" w:cs="Arial"/>
                <w:b/>
              </w:rPr>
            </w:pPr>
          </w:p>
          <w:p w14:paraId="00000098" w14:textId="7FE2286B" w:rsidR="00892C8B" w:rsidRDefault="00892C8B" w:rsidP="00E52C79">
            <w:pPr>
              <w:jc w:val="center"/>
              <w:rPr>
                <w:rFonts w:ascii="Arial" w:eastAsia="Arial" w:hAnsi="Arial" w:cs="Arial"/>
                <w:b/>
                <w:noProof/>
              </w:rPr>
            </w:pPr>
          </w:p>
          <w:p w14:paraId="2235901A" w14:textId="02E5AA45" w:rsidR="003924F3" w:rsidRDefault="003924F3" w:rsidP="00E52C79">
            <w:pPr>
              <w:jc w:val="center"/>
              <w:rPr>
                <w:rFonts w:ascii="Arial" w:eastAsia="Arial" w:hAnsi="Arial" w:cs="Arial"/>
                <w:b/>
                <w:noProof/>
              </w:rPr>
            </w:pPr>
          </w:p>
          <w:p w14:paraId="3FC1D48F" w14:textId="0A045456" w:rsidR="003924F3" w:rsidRDefault="003924F3" w:rsidP="00E52C79">
            <w:pPr>
              <w:jc w:val="center"/>
              <w:rPr>
                <w:rFonts w:ascii="Arial" w:eastAsia="Arial" w:hAnsi="Arial" w:cs="Arial"/>
                <w:b/>
                <w:noProof/>
              </w:rPr>
            </w:pPr>
          </w:p>
          <w:p w14:paraId="63241E50" w14:textId="77777777" w:rsidR="003924F3" w:rsidRPr="00E52C79" w:rsidRDefault="003924F3" w:rsidP="00E52C79">
            <w:pPr>
              <w:jc w:val="center"/>
              <w:rPr>
                <w:rFonts w:ascii="Arial" w:eastAsia="Arial" w:hAnsi="Arial" w:cs="Arial"/>
                <w:b/>
              </w:rPr>
            </w:pPr>
          </w:p>
          <w:p w14:paraId="00000099" w14:textId="71B46262" w:rsidR="00892C8B" w:rsidRPr="00E52C79" w:rsidRDefault="00E52C79" w:rsidP="00E52C79">
            <w:pPr>
              <w:jc w:val="center"/>
              <w:rPr>
                <w:rFonts w:ascii="Arial" w:eastAsia="Arial" w:hAnsi="Arial" w:cs="Arial"/>
                <w:b/>
              </w:rPr>
            </w:pPr>
            <w:r w:rsidRPr="00E52C79">
              <w:rPr>
                <w:rFonts w:ascii="Arial" w:eastAsia="Arial" w:hAnsi="Arial" w:cs="Arial"/>
                <w:b/>
              </w:rPr>
              <w:t>KATHERINE MIRANDA</w:t>
            </w:r>
          </w:p>
          <w:p w14:paraId="0000009A"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 por Bogotá</w:t>
            </w:r>
          </w:p>
        </w:tc>
      </w:tr>
      <w:tr w:rsidR="00892C8B" w:rsidRPr="00E52C79" w14:paraId="01BA441C" w14:textId="77777777">
        <w:tc>
          <w:tcPr>
            <w:tcW w:w="4412" w:type="dxa"/>
          </w:tcPr>
          <w:p w14:paraId="0000009B" w14:textId="7BABD04E" w:rsidR="00892C8B" w:rsidRPr="00E52C79" w:rsidRDefault="00892C8B" w:rsidP="00E52C79">
            <w:pPr>
              <w:spacing w:before="240" w:after="240"/>
              <w:jc w:val="center"/>
              <w:rPr>
                <w:rFonts w:ascii="Arial" w:eastAsia="Arial" w:hAnsi="Arial" w:cs="Arial"/>
              </w:rPr>
            </w:pPr>
          </w:p>
          <w:p w14:paraId="0000009C" w14:textId="77777777" w:rsidR="00892C8B" w:rsidRPr="00E52C79" w:rsidRDefault="00933B93" w:rsidP="00E52C79">
            <w:pPr>
              <w:jc w:val="center"/>
              <w:rPr>
                <w:rFonts w:ascii="Arial" w:eastAsia="Arial" w:hAnsi="Arial" w:cs="Arial"/>
                <w:b/>
              </w:rPr>
            </w:pPr>
            <w:r w:rsidRPr="00E52C79">
              <w:rPr>
                <w:rFonts w:ascii="Arial" w:eastAsia="Arial" w:hAnsi="Arial" w:cs="Arial"/>
                <w:b/>
              </w:rPr>
              <w:t>ANTONIO SANGUINO PAÈZ</w:t>
            </w:r>
          </w:p>
          <w:p w14:paraId="0000009D" w14:textId="58F3F84F" w:rsidR="00892C8B" w:rsidRPr="00E52C79" w:rsidRDefault="00933B93" w:rsidP="00E52C79">
            <w:pPr>
              <w:jc w:val="center"/>
              <w:rPr>
                <w:rFonts w:ascii="Arial" w:eastAsia="Arial" w:hAnsi="Arial" w:cs="Arial"/>
              </w:rPr>
            </w:pPr>
            <w:r w:rsidRPr="00E52C79">
              <w:rPr>
                <w:rFonts w:ascii="Arial" w:eastAsia="Arial" w:hAnsi="Arial" w:cs="Arial"/>
              </w:rPr>
              <w:t xml:space="preserve">Senador de la </w:t>
            </w:r>
            <w:r w:rsidR="00E52C79" w:rsidRPr="00E52C79">
              <w:rPr>
                <w:rFonts w:ascii="Arial" w:eastAsia="Arial" w:hAnsi="Arial" w:cs="Arial"/>
              </w:rPr>
              <w:t>República</w:t>
            </w:r>
          </w:p>
          <w:p w14:paraId="0000009E" w14:textId="77777777" w:rsidR="00892C8B" w:rsidRPr="00E52C79" w:rsidRDefault="00933B93" w:rsidP="00E52C79">
            <w:pPr>
              <w:jc w:val="center"/>
              <w:rPr>
                <w:rFonts w:ascii="Arial" w:eastAsia="Arial" w:hAnsi="Arial" w:cs="Arial"/>
              </w:rPr>
            </w:pPr>
            <w:r w:rsidRPr="00E52C79">
              <w:rPr>
                <w:rFonts w:ascii="Arial" w:eastAsia="Arial" w:hAnsi="Arial" w:cs="Arial"/>
              </w:rPr>
              <w:t>Partido Alianza Verde</w:t>
            </w:r>
          </w:p>
        </w:tc>
        <w:tc>
          <w:tcPr>
            <w:tcW w:w="4196" w:type="dxa"/>
          </w:tcPr>
          <w:p w14:paraId="0000009F" w14:textId="77777777" w:rsidR="00892C8B" w:rsidRPr="00E52C79" w:rsidRDefault="00892C8B" w:rsidP="00E52C79">
            <w:pPr>
              <w:jc w:val="center"/>
              <w:rPr>
                <w:rFonts w:ascii="Arial" w:eastAsia="Arial" w:hAnsi="Arial" w:cs="Arial"/>
              </w:rPr>
            </w:pPr>
          </w:p>
          <w:p w14:paraId="000000A0" w14:textId="77777777" w:rsidR="00892C8B" w:rsidRPr="00E52C79" w:rsidRDefault="00892C8B" w:rsidP="00E52C79">
            <w:pPr>
              <w:jc w:val="center"/>
              <w:rPr>
                <w:rFonts w:ascii="Arial" w:eastAsia="Arial" w:hAnsi="Arial" w:cs="Arial"/>
              </w:rPr>
            </w:pPr>
          </w:p>
          <w:p w14:paraId="000000A2" w14:textId="09633A19" w:rsidR="00892C8B" w:rsidRPr="00E52C79" w:rsidRDefault="00892C8B" w:rsidP="003924F3">
            <w:pPr>
              <w:rPr>
                <w:rFonts w:ascii="Arial" w:eastAsia="Arial" w:hAnsi="Arial" w:cs="Arial"/>
              </w:rPr>
            </w:pPr>
          </w:p>
          <w:p w14:paraId="000000A3" w14:textId="77777777" w:rsidR="00892C8B" w:rsidRPr="00E52C79" w:rsidRDefault="00933B93" w:rsidP="00E52C79">
            <w:pPr>
              <w:jc w:val="center"/>
              <w:rPr>
                <w:rFonts w:ascii="Arial" w:eastAsia="Arial" w:hAnsi="Arial" w:cs="Arial"/>
                <w:b/>
              </w:rPr>
            </w:pPr>
            <w:r w:rsidRPr="00E52C79">
              <w:rPr>
                <w:rFonts w:ascii="Arial" w:eastAsia="Arial" w:hAnsi="Arial" w:cs="Arial"/>
                <w:b/>
              </w:rPr>
              <w:t>IVÁN CEPEDA CASTRO</w:t>
            </w:r>
          </w:p>
          <w:p w14:paraId="000000A4" w14:textId="77777777" w:rsidR="00892C8B" w:rsidRPr="00E52C79" w:rsidRDefault="00933B93" w:rsidP="00E52C79">
            <w:pPr>
              <w:jc w:val="center"/>
              <w:rPr>
                <w:rFonts w:ascii="Arial" w:eastAsia="Arial" w:hAnsi="Arial" w:cs="Arial"/>
              </w:rPr>
            </w:pPr>
            <w:r w:rsidRPr="00E52C79">
              <w:rPr>
                <w:rFonts w:ascii="Arial" w:eastAsia="Arial" w:hAnsi="Arial" w:cs="Arial"/>
              </w:rPr>
              <w:t>Senador de la República</w:t>
            </w:r>
          </w:p>
        </w:tc>
      </w:tr>
      <w:tr w:rsidR="00892C8B" w:rsidRPr="00E52C79" w14:paraId="61D39BE5" w14:textId="77777777">
        <w:tc>
          <w:tcPr>
            <w:tcW w:w="4412" w:type="dxa"/>
          </w:tcPr>
          <w:p w14:paraId="000000A7" w14:textId="518BB078" w:rsidR="00892C8B" w:rsidRPr="003924F3" w:rsidRDefault="00892C8B" w:rsidP="003924F3">
            <w:pPr>
              <w:spacing w:before="240" w:after="240"/>
              <w:rPr>
                <w:rFonts w:ascii="Arial" w:eastAsia="Arial" w:hAnsi="Arial" w:cs="Arial"/>
              </w:rPr>
            </w:pPr>
          </w:p>
          <w:p w14:paraId="000000A8" w14:textId="77777777" w:rsidR="00892C8B" w:rsidRPr="00E52C79" w:rsidRDefault="00892C8B" w:rsidP="00E52C79">
            <w:pPr>
              <w:jc w:val="center"/>
              <w:rPr>
                <w:rFonts w:ascii="Arial" w:hAnsi="Arial" w:cs="Arial"/>
                <w:b/>
              </w:rPr>
            </w:pPr>
          </w:p>
          <w:p w14:paraId="000000A9" w14:textId="77777777" w:rsidR="00892C8B" w:rsidRPr="00E52C79" w:rsidRDefault="00933B93" w:rsidP="00E52C79">
            <w:pPr>
              <w:jc w:val="center"/>
              <w:rPr>
                <w:rFonts w:ascii="Arial" w:hAnsi="Arial" w:cs="Arial"/>
                <w:b/>
              </w:rPr>
            </w:pPr>
            <w:r w:rsidRPr="00E52C79">
              <w:rPr>
                <w:rFonts w:ascii="Arial" w:hAnsi="Arial" w:cs="Arial"/>
                <w:b/>
              </w:rPr>
              <w:t>TEMÍSTOCLES ORTEGA NARVÁEZ</w:t>
            </w:r>
          </w:p>
          <w:p w14:paraId="000000AA" w14:textId="77A95C45" w:rsidR="00892C8B" w:rsidRPr="00E52C79" w:rsidRDefault="00933B93" w:rsidP="00E52C79">
            <w:pPr>
              <w:jc w:val="center"/>
              <w:rPr>
                <w:rFonts w:ascii="Arial" w:eastAsia="Arial" w:hAnsi="Arial" w:cs="Arial"/>
              </w:rPr>
            </w:pPr>
            <w:r w:rsidRPr="00E52C79">
              <w:rPr>
                <w:rFonts w:ascii="Arial" w:hAnsi="Arial" w:cs="Arial"/>
              </w:rPr>
              <w:t>Senador de la República</w:t>
            </w:r>
          </w:p>
        </w:tc>
        <w:tc>
          <w:tcPr>
            <w:tcW w:w="4196" w:type="dxa"/>
          </w:tcPr>
          <w:p w14:paraId="000000AB" w14:textId="0041485D" w:rsidR="00892C8B" w:rsidRDefault="00892C8B" w:rsidP="00E52C79">
            <w:pPr>
              <w:jc w:val="center"/>
              <w:rPr>
                <w:rFonts w:ascii="Arial" w:eastAsia="Arial" w:hAnsi="Arial" w:cs="Arial"/>
                <w:noProof/>
              </w:rPr>
            </w:pPr>
          </w:p>
          <w:p w14:paraId="6381C2DE" w14:textId="6B805C5E" w:rsidR="003924F3" w:rsidRDefault="003924F3" w:rsidP="00E52C79">
            <w:pPr>
              <w:jc w:val="center"/>
              <w:rPr>
                <w:rFonts w:ascii="Arial" w:eastAsia="Arial" w:hAnsi="Arial" w:cs="Arial"/>
                <w:noProof/>
              </w:rPr>
            </w:pPr>
          </w:p>
          <w:p w14:paraId="36646714" w14:textId="44D3430E" w:rsidR="003924F3" w:rsidRDefault="003924F3" w:rsidP="00E52C79">
            <w:pPr>
              <w:jc w:val="center"/>
              <w:rPr>
                <w:rFonts w:ascii="Arial" w:eastAsia="Arial" w:hAnsi="Arial" w:cs="Arial"/>
                <w:noProof/>
              </w:rPr>
            </w:pPr>
          </w:p>
          <w:p w14:paraId="77C0534A" w14:textId="77777777" w:rsidR="003924F3" w:rsidRPr="00E52C79" w:rsidRDefault="003924F3" w:rsidP="00E52C79">
            <w:pPr>
              <w:jc w:val="center"/>
              <w:rPr>
                <w:rFonts w:ascii="Arial" w:eastAsia="Arial" w:hAnsi="Arial" w:cs="Arial"/>
              </w:rPr>
            </w:pPr>
          </w:p>
          <w:p w14:paraId="000000AC" w14:textId="77777777" w:rsidR="00892C8B" w:rsidRPr="00E52C79" w:rsidRDefault="00933B93" w:rsidP="00E52C79">
            <w:pPr>
              <w:jc w:val="center"/>
              <w:rPr>
                <w:rFonts w:ascii="Arial" w:eastAsia="Arial" w:hAnsi="Arial" w:cs="Arial"/>
                <w:b/>
              </w:rPr>
            </w:pPr>
            <w:r w:rsidRPr="00E52C79">
              <w:rPr>
                <w:rFonts w:ascii="Arial" w:eastAsia="Arial" w:hAnsi="Arial" w:cs="Arial"/>
                <w:b/>
              </w:rPr>
              <w:t>MARÍA JOSÉ PIZARRO R.</w:t>
            </w:r>
          </w:p>
          <w:p w14:paraId="000000AD"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tc>
      </w:tr>
      <w:tr w:rsidR="00892C8B" w:rsidRPr="00E52C79" w14:paraId="0E109A19" w14:textId="77777777">
        <w:tc>
          <w:tcPr>
            <w:tcW w:w="4412" w:type="dxa"/>
          </w:tcPr>
          <w:p w14:paraId="15052F90" w14:textId="02FE6FEC" w:rsidR="003924F3" w:rsidRDefault="003924F3" w:rsidP="003924F3">
            <w:pPr>
              <w:tabs>
                <w:tab w:val="left" w:pos="1834"/>
              </w:tabs>
              <w:rPr>
                <w:rFonts w:ascii="Arial" w:eastAsia="Calibri" w:hAnsi="Arial" w:cs="Arial"/>
                <w:b/>
                <w:noProof/>
              </w:rPr>
            </w:pPr>
          </w:p>
          <w:p w14:paraId="76186495" w14:textId="77777777" w:rsidR="003924F3" w:rsidRPr="00E52C79" w:rsidRDefault="003924F3" w:rsidP="003924F3">
            <w:pPr>
              <w:tabs>
                <w:tab w:val="left" w:pos="1834"/>
              </w:tabs>
              <w:rPr>
                <w:rFonts w:ascii="Arial" w:eastAsia="Calibri" w:hAnsi="Arial" w:cs="Arial"/>
                <w:b/>
              </w:rPr>
            </w:pPr>
          </w:p>
          <w:p w14:paraId="000000AF" w14:textId="77777777" w:rsidR="00892C8B" w:rsidRPr="00E52C79" w:rsidRDefault="00933B93" w:rsidP="00E52C79">
            <w:pPr>
              <w:tabs>
                <w:tab w:val="left" w:pos="1834"/>
              </w:tabs>
              <w:jc w:val="center"/>
              <w:rPr>
                <w:rFonts w:ascii="Arial" w:eastAsia="Calibri" w:hAnsi="Arial" w:cs="Arial"/>
                <w:b/>
              </w:rPr>
            </w:pPr>
            <w:r w:rsidRPr="00E52C79">
              <w:rPr>
                <w:rFonts w:ascii="Arial" w:eastAsia="Calibri" w:hAnsi="Arial" w:cs="Arial"/>
                <w:b/>
              </w:rPr>
              <w:t>CATALINA ORTIZ LALINDE</w:t>
            </w:r>
          </w:p>
          <w:p w14:paraId="000000B0" w14:textId="77777777" w:rsidR="00892C8B" w:rsidRPr="00E52C79" w:rsidRDefault="00933B93" w:rsidP="00E52C79">
            <w:pPr>
              <w:tabs>
                <w:tab w:val="left" w:pos="1834"/>
              </w:tabs>
              <w:jc w:val="center"/>
              <w:rPr>
                <w:rFonts w:ascii="Arial" w:eastAsia="Calibri" w:hAnsi="Arial" w:cs="Arial"/>
              </w:rPr>
            </w:pPr>
            <w:r w:rsidRPr="00E52C79">
              <w:rPr>
                <w:rFonts w:ascii="Arial" w:eastAsia="Calibri" w:hAnsi="Arial" w:cs="Arial"/>
              </w:rPr>
              <w:t>Representante a la Cámara</w:t>
            </w:r>
          </w:p>
          <w:p w14:paraId="000000B1" w14:textId="77777777" w:rsidR="00892C8B" w:rsidRPr="00E52C79" w:rsidRDefault="00933B93" w:rsidP="00E52C79">
            <w:pPr>
              <w:tabs>
                <w:tab w:val="left" w:pos="1834"/>
              </w:tabs>
              <w:jc w:val="center"/>
              <w:rPr>
                <w:rFonts w:ascii="Arial" w:eastAsia="Calibri" w:hAnsi="Arial" w:cs="Arial"/>
              </w:rPr>
            </w:pPr>
            <w:r w:rsidRPr="00E52C79">
              <w:rPr>
                <w:rFonts w:ascii="Arial" w:eastAsia="Calibri" w:hAnsi="Arial" w:cs="Arial"/>
              </w:rPr>
              <w:t>Partido Alianza Verde</w:t>
            </w:r>
          </w:p>
        </w:tc>
        <w:tc>
          <w:tcPr>
            <w:tcW w:w="4196" w:type="dxa"/>
          </w:tcPr>
          <w:p w14:paraId="048C6327" w14:textId="6BE50A0F" w:rsidR="00E52C79" w:rsidRDefault="00E52C79" w:rsidP="003924F3">
            <w:pPr>
              <w:rPr>
                <w:rFonts w:ascii="Arial" w:eastAsia="Arial" w:hAnsi="Arial" w:cs="Arial"/>
              </w:rPr>
            </w:pPr>
          </w:p>
          <w:p w14:paraId="423EE97C" w14:textId="77777777" w:rsidR="00E52C79" w:rsidRDefault="00E52C79" w:rsidP="003924F3">
            <w:pPr>
              <w:rPr>
                <w:rFonts w:ascii="Arial" w:eastAsia="Arial" w:hAnsi="Arial" w:cs="Arial"/>
              </w:rPr>
            </w:pPr>
          </w:p>
          <w:p w14:paraId="77F8B8B8" w14:textId="77777777" w:rsidR="00892C8B" w:rsidRDefault="00933B93" w:rsidP="00E52C79">
            <w:pPr>
              <w:jc w:val="center"/>
              <w:rPr>
                <w:rFonts w:ascii="Arial" w:eastAsia="Arial" w:hAnsi="Arial" w:cs="Arial"/>
              </w:rPr>
            </w:pPr>
            <w:r w:rsidRPr="00E52C79">
              <w:rPr>
                <w:rFonts w:ascii="Arial" w:eastAsia="Arial" w:hAnsi="Arial" w:cs="Arial"/>
                <w:b/>
                <w:bCs/>
              </w:rPr>
              <w:t>ARMANDO BENEDETTI VILLANEDA</w:t>
            </w:r>
            <w:r w:rsidRPr="00E52C79">
              <w:rPr>
                <w:rFonts w:ascii="Arial" w:eastAsia="Arial" w:hAnsi="Arial" w:cs="Arial"/>
              </w:rPr>
              <w:br/>
              <w:t>Senador de la República</w:t>
            </w:r>
          </w:p>
          <w:p w14:paraId="000000B2" w14:textId="4CBFDFC7" w:rsidR="003924F3" w:rsidRPr="00E52C79" w:rsidRDefault="003924F3" w:rsidP="00E52C79">
            <w:pPr>
              <w:jc w:val="center"/>
              <w:rPr>
                <w:rFonts w:ascii="Arial" w:eastAsia="Arial" w:hAnsi="Arial" w:cs="Arial"/>
              </w:rPr>
            </w:pPr>
          </w:p>
        </w:tc>
      </w:tr>
      <w:tr w:rsidR="00892C8B" w:rsidRPr="00E52C79" w14:paraId="2DF47139" w14:textId="77777777">
        <w:tc>
          <w:tcPr>
            <w:tcW w:w="4412" w:type="dxa"/>
          </w:tcPr>
          <w:p w14:paraId="726957EC" w14:textId="77777777" w:rsidR="00C41409" w:rsidRDefault="00C41409" w:rsidP="00E52C79">
            <w:pPr>
              <w:tabs>
                <w:tab w:val="left" w:pos="1834"/>
              </w:tabs>
              <w:jc w:val="center"/>
              <w:rPr>
                <w:rFonts w:ascii="Arial" w:eastAsia="Bookman Old Style" w:hAnsi="Arial" w:cs="Arial"/>
                <w:b/>
                <w:noProof/>
              </w:rPr>
            </w:pPr>
          </w:p>
          <w:p w14:paraId="000000B3" w14:textId="18F51ABA" w:rsidR="00892C8B" w:rsidRDefault="00892C8B" w:rsidP="00E52C79">
            <w:pPr>
              <w:tabs>
                <w:tab w:val="left" w:pos="1834"/>
              </w:tabs>
              <w:jc w:val="center"/>
              <w:rPr>
                <w:rFonts w:ascii="Arial" w:eastAsia="Bookman Old Style" w:hAnsi="Arial" w:cs="Arial"/>
                <w:b/>
                <w:noProof/>
              </w:rPr>
            </w:pPr>
          </w:p>
          <w:p w14:paraId="0E0F10F7" w14:textId="1DB38514" w:rsidR="003924F3" w:rsidRDefault="003924F3" w:rsidP="00E52C79">
            <w:pPr>
              <w:tabs>
                <w:tab w:val="left" w:pos="1834"/>
              </w:tabs>
              <w:jc w:val="center"/>
              <w:rPr>
                <w:rFonts w:ascii="Arial" w:eastAsia="Bookman Old Style" w:hAnsi="Arial" w:cs="Arial"/>
                <w:b/>
                <w:noProof/>
              </w:rPr>
            </w:pPr>
          </w:p>
          <w:p w14:paraId="0B05053E" w14:textId="5AA6DF1C" w:rsidR="003924F3" w:rsidRDefault="003924F3" w:rsidP="00E52C79">
            <w:pPr>
              <w:tabs>
                <w:tab w:val="left" w:pos="1834"/>
              </w:tabs>
              <w:jc w:val="center"/>
              <w:rPr>
                <w:rFonts w:ascii="Arial" w:eastAsia="Bookman Old Style" w:hAnsi="Arial" w:cs="Arial"/>
                <w:b/>
                <w:noProof/>
              </w:rPr>
            </w:pPr>
          </w:p>
          <w:p w14:paraId="4ECA08DE" w14:textId="37C3025E" w:rsidR="003924F3" w:rsidRDefault="003924F3" w:rsidP="00E52C79">
            <w:pPr>
              <w:tabs>
                <w:tab w:val="left" w:pos="1834"/>
              </w:tabs>
              <w:jc w:val="center"/>
              <w:rPr>
                <w:rFonts w:ascii="Arial" w:eastAsia="Bookman Old Style" w:hAnsi="Arial" w:cs="Arial"/>
                <w:b/>
                <w:noProof/>
              </w:rPr>
            </w:pPr>
          </w:p>
          <w:p w14:paraId="4F3EA232" w14:textId="30E12E08" w:rsidR="003924F3" w:rsidRDefault="003924F3" w:rsidP="00E52C79">
            <w:pPr>
              <w:tabs>
                <w:tab w:val="left" w:pos="1834"/>
              </w:tabs>
              <w:jc w:val="center"/>
              <w:rPr>
                <w:rFonts w:ascii="Arial" w:eastAsia="Bookman Old Style" w:hAnsi="Arial" w:cs="Arial"/>
                <w:b/>
                <w:noProof/>
              </w:rPr>
            </w:pPr>
          </w:p>
          <w:p w14:paraId="49AFC8E4" w14:textId="77BAA073" w:rsidR="003924F3" w:rsidRDefault="003924F3" w:rsidP="00E52C79">
            <w:pPr>
              <w:tabs>
                <w:tab w:val="left" w:pos="1834"/>
              </w:tabs>
              <w:jc w:val="center"/>
              <w:rPr>
                <w:rFonts w:ascii="Arial" w:eastAsia="Bookman Old Style" w:hAnsi="Arial" w:cs="Arial"/>
                <w:b/>
                <w:noProof/>
              </w:rPr>
            </w:pPr>
          </w:p>
          <w:p w14:paraId="4DAA62DF" w14:textId="77777777" w:rsidR="003924F3" w:rsidRPr="00E52C79" w:rsidRDefault="003924F3" w:rsidP="00E52C79">
            <w:pPr>
              <w:tabs>
                <w:tab w:val="left" w:pos="1834"/>
              </w:tabs>
              <w:jc w:val="center"/>
              <w:rPr>
                <w:rFonts w:ascii="Arial" w:eastAsia="Bookman Old Style" w:hAnsi="Arial" w:cs="Arial"/>
                <w:b/>
              </w:rPr>
            </w:pPr>
          </w:p>
          <w:p w14:paraId="000000B4" w14:textId="77777777" w:rsidR="00892C8B" w:rsidRPr="00E52C79" w:rsidRDefault="00933B93" w:rsidP="00E52C79">
            <w:pPr>
              <w:tabs>
                <w:tab w:val="left" w:pos="1834"/>
              </w:tabs>
              <w:jc w:val="center"/>
              <w:rPr>
                <w:rFonts w:ascii="Arial" w:eastAsia="Bookman Old Style" w:hAnsi="Arial" w:cs="Arial"/>
                <w:b/>
              </w:rPr>
            </w:pPr>
            <w:r w:rsidRPr="00E52C79">
              <w:rPr>
                <w:rFonts w:ascii="Arial" w:eastAsia="Bookman Old Style" w:hAnsi="Arial" w:cs="Arial"/>
                <w:b/>
              </w:rPr>
              <w:t>ANDRÉS DAVID CALLE AGUAS</w:t>
            </w:r>
          </w:p>
          <w:p w14:paraId="000000B5" w14:textId="77777777" w:rsidR="00892C8B" w:rsidRPr="00E52C79" w:rsidRDefault="00933B93" w:rsidP="00E52C79">
            <w:pPr>
              <w:tabs>
                <w:tab w:val="left" w:pos="1834"/>
              </w:tabs>
              <w:jc w:val="center"/>
              <w:rPr>
                <w:rFonts w:ascii="Arial" w:eastAsia="Bookman Old Style" w:hAnsi="Arial" w:cs="Arial"/>
              </w:rPr>
            </w:pPr>
            <w:r w:rsidRPr="00E52C79">
              <w:rPr>
                <w:rFonts w:ascii="Arial" w:eastAsia="Bookman Old Style" w:hAnsi="Arial" w:cs="Arial"/>
              </w:rPr>
              <w:t>Representante a la Cámara</w:t>
            </w:r>
          </w:p>
          <w:p w14:paraId="000000B6" w14:textId="77777777" w:rsidR="00892C8B" w:rsidRPr="00E52C79" w:rsidRDefault="00933B93" w:rsidP="00E52C79">
            <w:pPr>
              <w:tabs>
                <w:tab w:val="left" w:pos="1834"/>
              </w:tabs>
              <w:jc w:val="center"/>
              <w:rPr>
                <w:rFonts w:ascii="Arial" w:eastAsia="Arial" w:hAnsi="Arial" w:cs="Arial"/>
              </w:rPr>
            </w:pPr>
            <w:r w:rsidRPr="00E52C79">
              <w:rPr>
                <w:rFonts w:ascii="Arial" w:eastAsia="Bookman Old Style" w:hAnsi="Arial" w:cs="Arial"/>
              </w:rPr>
              <w:t>Partido Liberal</w:t>
            </w:r>
          </w:p>
        </w:tc>
        <w:tc>
          <w:tcPr>
            <w:tcW w:w="4196" w:type="dxa"/>
          </w:tcPr>
          <w:p w14:paraId="7848A555" w14:textId="77777777" w:rsidR="00C41409" w:rsidRDefault="00C41409" w:rsidP="00E52C79">
            <w:pPr>
              <w:tabs>
                <w:tab w:val="right" w:pos="8838"/>
              </w:tabs>
              <w:spacing w:line="276" w:lineRule="auto"/>
              <w:jc w:val="center"/>
              <w:rPr>
                <w:rFonts w:ascii="Arial" w:eastAsia="Cambria" w:hAnsi="Arial" w:cs="Arial"/>
                <w:b/>
              </w:rPr>
            </w:pPr>
          </w:p>
          <w:p w14:paraId="000000B7" w14:textId="3F1501C3" w:rsidR="00892C8B" w:rsidRDefault="00892C8B" w:rsidP="00E52C79">
            <w:pPr>
              <w:tabs>
                <w:tab w:val="right" w:pos="8838"/>
              </w:tabs>
              <w:spacing w:line="276" w:lineRule="auto"/>
              <w:jc w:val="center"/>
              <w:rPr>
                <w:rFonts w:ascii="Arial" w:eastAsia="Cambria" w:hAnsi="Arial" w:cs="Arial"/>
                <w:b/>
                <w:noProof/>
              </w:rPr>
            </w:pPr>
          </w:p>
          <w:p w14:paraId="23F15C0D" w14:textId="7D7444F2" w:rsidR="003924F3" w:rsidRDefault="003924F3" w:rsidP="00E52C79">
            <w:pPr>
              <w:tabs>
                <w:tab w:val="right" w:pos="8838"/>
              </w:tabs>
              <w:spacing w:line="276" w:lineRule="auto"/>
              <w:jc w:val="center"/>
              <w:rPr>
                <w:rFonts w:ascii="Arial" w:eastAsia="Cambria" w:hAnsi="Arial" w:cs="Arial"/>
                <w:b/>
                <w:noProof/>
              </w:rPr>
            </w:pPr>
          </w:p>
          <w:p w14:paraId="7085F2F2" w14:textId="5DC611A4" w:rsidR="003924F3" w:rsidRDefault="003924F3" w:rsidP="00E52C79">
            <w:pPr>
              <w:tabs>
                <w:tab w:val="right" w:pos="8838"/>
              </w:tabs>
              <w:spacing w:line="276" w:lineRule="auto"/>
              <w:jc w:val="center"/>
              <w:rPr>
                <w:rFonts w:ascii="Arial" w:eastAsia="Cambria" w:hAnsi="Arial" w:cs="Arial"/>
                <w:b/>
                <w:noProof/>
              </w:rPr>
            </w:pPr>
          </w:p>
          <w:p w14:paraId="129FB7CB" w14:textId="145A99DA" w:rsidR="003924F3" w:rsidRDefault="003924F3" w:rsidP="00E52C79">
            <w:pPr>
              <w:tabs>
                <w:tab w:val="right" w:pos="8838"/>
              </w:tabs>
              <w:spacing w:line="276" w:lineRule="auto"/>
              <w:jc w:val="center"/>
              <w:rPr>
                <w:rFonts w:ascii="Arial" w:eastAsia="Cambria" w:hAnsi="Arial" w:cs="Arial"/>
                <w:b/>
                <w:noProof/>
              </w:rPr>
            </w:pPr>
          </w:p>
          <w:p w14:paraId="72CCEF06" w14:textId="77777777" w:rsidR="003924F3" w:rsidRPr="00E52C79" w:rsidRDefault="003924F3" w:rsidP="00E52C79">
            <w:pPr>
              <w:tabs>
                <w:tab w:val="right" w:pos="8838"/>
              </w:tabs>
              <w:spacing w:line="276" w:lineRule="auto"/>
              <w:jc w:val="center"/>
              <w:rPr>
                <w:rFonts w:ascii="Arial" w:eastAsia="Cambria" w:hAnsi="Arial" w:cs="Arial"/>
                <w:b/>
              </w:rPr>
            </w:pPr>
          </w:p>
          <w:p w14:paraId="573CDE9F" w14:textId="77777777" w:rsidR="00E52C79" w:rsidRDefault="00E52C79" w:rsidP="00E52C79">
            <w:pPr>
              <w:tabs>
                <w:tab w:val="right" w:pos="8838"/>
              </w:tabs>
              <w:spacing w:line="276" w:lineRule="auto"/>
              <w:jc w:val="center"/>
              <w:rPr>
                <w:rFonts w:ascii="Arial" w:eastAsia="Cambria" w:hAnsi="Arial" w:cs="Arial"/>
                <w:b/>
              </w:rPr>
            </w:pPr>
          </w:p>
          <w:p w14:paraId="000000B8" w14:textId="69F42BB0" w:rsidR="00892C8B" w:rsidRPr="00E52C79" w:rsidRDefault="00E52C79" w:rsidP="00E52C79">
            <w:pPr>
              <w:tabs>
                <w:tab w:val="right" w:pos="8838"/>
              </w:tabs>
              <w:spacing w:line="276" w:lineRule="auto"/>
              <w:jc w:val="center"/>
              <w:rPr>
                <w:rFonts w:ascii="Arial" w:eastAsia="Cambria" w:hAnsi="Arial" w:cs="Arial"/>
                <w:b/>
              </w:rPr>
            </w:pPr>
            <w:r w:rsidRPr="00E52C79">
              <w:rPr>
                <w:rFonts w:ascii="Arial" w:eastAsia="Cambria" w:hAnsi="Arial" w:cs="Arial"/>
                <w:b/>
              </w:rPr>
              <w:t>JORGE EDUARDO LONDOÑO ULLOA</w:t>
            </w:r>
          </w:p>
          <w:p w14:paraId="000000B9" w14:textId="77777777" w:rsidR="00892C8B" w:rsidRPr="00E52C79" w:rsidRDefault="00933B93" w:rsidP="00E52C79">
            <w:pPr>
              <w:tabs>
                <w:tab w:val="right" w:pos="8838"/>
              </w:tabs>
              <w:spacing w:line="276" w:lineRule="auto"/>
              <w:jc w:val="center"/>
              <w:rPr>
                <w:rFonts w:ascii="Arial" w:eastAsia="Cambria" w:hAnsi="Arial" w:cs="Arial"/>
              </w:rPr>
            </w:pPr>
            <w:r w:rsidRPr="00E52C79">
              <w:rPr>
                <w:rFonts w:ascii="Arial" w:eastAsia="Cambria" w:hAnsi="Arial" w:cs="Arial"/>
              </w:rPr>
              <w:t>Senador de la República</w:t>
            </w:r>
          </w:p>
          <w:p w14:paraId="000000BA" w14:textId="77777777" w:rsidR="00892C8B" w:rsidRPr="00E52C79" w:rsidRDefault="00933B93" w:rsidP="00E52C79">
            <w:pPr>
              <w:tabs>
                <w:tab w:val="right" w:pos="8838"/>
              </w:tabs>
              <w:spacing w:line="276" w:lineRule="auto"/>
              <w:jc w:val="center"/>
              <w:rPr>
                <w:rFonts w:ascii="Arial" w:eastAsia="Arial" w:hAnsi="Arial" w:cs="Arial"/>
              </w:rPr>
            </w:pPr>
            <w:r w:rsidRPr="00E52C79">
              <w:rPr>
                <w:rFonts w:ascii="Arial" w:eastAsia="Cambria" w:hAnsi="Arial" w:cs="Arial"/>
              </w:rPr>
              <w:t>Partido Alianza Verde</w:t>
            </w:r>
          </w:p>
        </w:tc>
      </w:tr>
      <w:tr w:rsidR="00892C8B" w:rsidRPr="00E52C79" w14:paraId="15A85DC5" w14:textId="77777777">
        <w:trPr>
          <w:trHeight w:val="2385"/>
        </w:trPr>
        <w:tc>
          <w:tcPr>
            <w:tcW w:w="4412" w:type="dxa"/>
          </w:tcPr>
          <w:p w14:paraId="000000BB" w14:textId="38265D49" w:rsidR="00892C8B" w:rsidRDefault="00892C8B" w:rsidP="00E52C79">
            <w:pPr>
              <w:tabs>
                <w:tab w:val="left" w:pos="1834"/>
              </w:tabs>
              <w:jc w:val="center"/>
              <w:rPr>
                <w:rFonts w:ascii="Arial" w:eastAsia="Bookman Old Style" w:hAnsi="Arial" w:cs="Arial"/>
                <w:b/>
              </w:rPr>
            </w:pPr>
          </w:p>
          <w:p w14:paraId="32D57C22" w14:textId="77777777" w:rsidR="003924F3" w:rsidRPr="00E52C79" w:rsidRDefault="003924F3" w:rsidP="00E52C79">
            <w:pPr>
              <w:tabs>
                <w:tab w:val="left" w:pos="1834"/>
              </w:tabs>
              <w:jc w:val="center"/>
              <w:rPr>
                <w:rFonts w:ascii="Arial" w:eastAsia="Bookman Old Style" w:hAnsi="Arial" w:cs="Arial"/>
                <w:b/>
              </w:rPr>
            </w:pPr>
          </w:p>
          <w:p w14:paraId="000000BC" w14:textId="3AFAA72D" w:rsidR="00892C8B" w:rsidRPr="00E52C79" w:rsidRDefault="00892C8B" w:rsidP="00E52C79">
            <w:pPr>
              <w:tabs>
                <w:tab w:val="right" w:pos="8838"/>
              </w:tabs>
              <w:spacing w:line="276" w:lineRule="auto"/>
              <w:jc w:val="center"/>
              <w:rPr>
                <w:rFonts w:ascii="Arial" w:eastAsia="Arial" w:hAnsi="Arial" w:cs="Arial"/>
                <w:b/>
              </w:rPr>
            </w:pPr>
          </w:p>
          <w:p w14:paraId="000000BD" w14:textId="7992EF97" w:rsidR="00892C8B" w:rsidRPr="00E52C79" w:rsidRDefault="00E52C79" w:rsidP="00E52C79">
            <w:pPr>
              <w:tabs>
                <w:tab w:val="right" w:pos="8838"/>
              </w:tabs>
              <w:spacing w:line="276" w:lineRule="auto"/>
              <w:jc w:val="center"/>
              <w:rPr>
                <w:rFonts w:ascii="Arial" w:eastAsia="Arial" w:hAnsi="Arial" w:cs="Arial"/>
                <w:b/>
              </w:rPr>
            </w:pPr>
            <w:r w:rsidRPr="00E52C79">
              <w:rPr>
                <w:rFonts w:ascii="Arial" w:eastAsia="Arial" w:hAnsi="Arial" w:cs="Arial"/>
                <w:b/>
              </w:rPr>
              <w:t>ANDRÉS CRISTO BUSTOS</w:t>
            </w:r>
          </w:p>
          <w:p w14:paraId="000000BE" w14:textId="77777777" w:rsidR="00892C8B" w:rsidRPr="00E52C79" w:rsidRDefault="00933B93" w:rsidP="00E52C79">
            <w:pPr>
              <w:tabs>
                <w:tab w:val="right" w:pos="8838"/>
              </w:tabs>
              <w:spacing w:line="276" w:lineRule="auto"/>
              <w:jc w:val="center"/>
              <w:rPr>
                <w:rFonts w:ascii="Arial" w:eastAsia="Arial" w:hAnsi="Arial" w:cs="Arial"/>
              </w:rPr>
            </w:pPr>
            <w:r w:rsidRPr="00E52C79">
              <w:rPr>
                <w:rFonts w:ascii="Arial" w:eastAsia="Arial" w:hAnsi="Arial" w:cs="Arial"/>
              </w:rPr>
              <w:t>Senador de la República</w:t>
            </w:r>
          </w:p>
          <w:p w14:paraId="000000BF" w14:textId="77777777" w:rsidR="00892C8B" w:rsidRPr="00E52C79" w:rsidRDefault="00933B93" w:rsidP="00E52C79">
            <w:pPr>
              <w:tabs>
                <w:tab w:val="right" w:pos="8838"/>
              </w:tabs>
              <w:spacing w:line="276" w:lineRule="auto"/>
              <w:jc w:val="center"/>
              <w:rPr>
                <w:rFonts w:ascii="Arial" w:eastAsia="Bookman Old Style" w:hAnsi="Arial" w:cs="Arial"/>
                <w:b/>
              </w:rPr>
            </w:pPr>
            <w:r w:rsidRPr="00E52C79">
              <w:rPr>
                <w:rFonts w:ascii="Arial" w:eastAsia="Arial" w:hAnsi="Arial" w:cs="Arial"/>
              </w:rPr>
              <w:t>Partido Liberal</w:t>
            </w:r>
          </w:p>
        </w:tc>
        <w:tc>
          <w:tcPr>
            <w:tcW w:w="4196" w:type="dxa"/>
          </w:tcPr>
          <w:p w14:paraId="000000C0" w14:textId="4CD4F163" w:rsidR="00892C8B" w:rsidRDefault="00892C8B" w:rsidP="00E52C79">
            <w:pPr>
              <w:tabs>
                <w:tab w:val="left" w:pos="1834"/>
              </w:tabs>
              <w:jc w:val="center"/>
              <w:rPr>
                <w:rFonts w:ascii="Arial" w:eastAsia="Bookman Old Style" w:hAnsi="Arial" w:cs="Arial"/>
                <w:b/>
              </w:rPr>
            </w:pPr>
          </w:p>
          <w:p w14:paraId="203D493F" w14:textId="77777777" w:rsidR="003924F3" w:rsidRPr="00E52C79" w:rsidRDefault="003924F3" w:rsidP="00E52C79">
            <w:pPr>
              <w:tabs>
                <w:tab w:val="left" w:pos="1834"/>
              </w:tabs>
              <w:jc w:val="center"/>
              <w:rPr>
                <w:rFonts w:ascii="Arial" w:eastAsia="Bookman Old Style" w:hAnsi="Arial" w:cs="Arial"/>
                <w:b/>
              </w:rPr>
            </w:pPr>
          </w:p>
          <w:p w14:paraId="7D9AF917" w14:textId="77777777" w:rsidR="00E52C79" w:rsidRDefault="00E52C79" w:rsidP="00E52C79">
            <w:pPr>
              <w:tabs>
                <w:tab w:val="left" w:pos="1834"/>
              </w:tabs>
              <w:jc w:val="center"/>
              <w:rPr>
                <w:rFonts w:ascii="Arial" w:eastAsia="Bookman Old Style" w:hAnsi="Arial" w:cs="Arial"/>
                <w:b/>
              </w:rPr>
            </w:pPr>
          </w:p>
          <w:p w14:paraId="000000C1" w14:textId="14FE5F4E" w:rsidR="00892C8B" w:rsidRPr="00E52C79" w:rsidRDefault="00933B93" w:rsidP="00E52C79">
            <w:pPr>
              <w:tabs>
                <w:tab w:val="left" w:pos="1834"/>
              </w:tabs>
              <w:jc w:val="center"/>
              <w:rPr>
                <w:rFonts w:ascii="Arial" w:eastAsia="Bookman Old Style" w:hAnsi="Arial" w:cs="Arial"/>
                <w:b/>
              </w:rPr>
            </w:pPr>
            <w:r w:rsidRPr="00E52C79">
              <w:rPr>
                <w:rFonts w:ascii="Arial" w:eastAsia="Bookman Old Style" w:hAnsi="Arial" w:cs="Arial"/>
                <w:b/>
              </w:rPr>
              <w:t>JORGE ELIÉCER TAMAYO MARULANDA</w:t>
            </w:r>
          </w:p>
          <w:p w14:paraId="000000C2" w14:textId="77777777" w:rsidR="00892C8B" w:rsidRPr="00E52C79" w:rsidRDefault="00933B93" w:rsidP="00E52C79">
            <w:pPr>
              <w:tabs>
                <w:tab w:val="left" w:pos="1834"/>
              </w:tabs>
              <w:jc w:val="center"/>
              <w:rPr>
                <w:rFonts w:ascii="Arial" w:eastAsia="Cambria" w:hAnsi="Arial" w:cs="Arial"/>
                <w:bCs/>
              </w:rPr>
            </w:pPr>
            <w:r w:rsidRPr="00E52C79">
              <w:rPr>
                <w:rFonts w:ascii="Arial" w:eastAsia="Bookman Old Style" w:hAnsi="Arial" w:cs="Arial"/>
                <w:bCs/>
              </w:rPr>
              <w:t>Representante a la Cámara</w:t>
            </w:r>
          </w:p>
        </w:tc>
      </w:tr>
      <w:tr w:rsidR="00892C8B" w:rsidRPr="00E52C79" w14:paraId="7721FBAC" w14:textId="77777777">
        <w:trPr>
          <w:trHeight w:val="2385"/>
        </w:trPr>
        <w:tc>
          <w:tcPr>
            <w:tcW w:w="4412" w:type="dxa"/>
          </w:tcPr>
          <w:p w14:paraId="000000C3" w14:textId="77777777" w:rsidR="00892C8B" w:rsidRPr="00E52C79" w:rsidRDefault="00892C8B" w:rsidP="00E52C79">
            <w:pPr>
              <w:jc w:val="center"/>
              <w:rPr>
                <w:rFonts w:ascii="Arial" w:eastAsia="Arial" w:hAnsi="Arial" w:cs="Arial"/>
                <w:b/>
              </w:rPr>
            </w:pPr>
          </w:p>
          <w:p w14:paraId="000000C4" w14:textId="21AFF201" w:rsidR="00892C8B" w:rsidRDefault="00892C8B" w:rsidP="00E52C79">
            <w:pPr>
              <w:jc w:val="center"/>
              <w:rPr>
                <w:rFonts w:ascii="Arial" w:eastAsia="Arial" w:hAnsi="Arial" w:cs="Arial"/>
                <w:b/>
                <w:noProof/>
              </w:rPr>
            </w:pPr>
          </w:p>
          <w:p w14:paraId="75E3DD89" w14:textId="7E175C37" w:rsidR="003924F3" w:rsidRDefault="003924F3" w:rsidP="00E52C79">
            <w:pPr>
              <w:jc w:val="center"/>
              <w:rPr>
                <w:rFonts w:ascii="Arial" w:eastAsia="Arial" w:hAnsi="Arial" w:cs="Arial"/>
                <w:b/>
                <w:noProof/>
              </w:rPr>
            </w:pPr>
          </w:p>
          <w:p w14:paraId="6139ABAE" w14:textId="7C7C1C3B" w:rsidR="003924F3" w:rsidRDefault="003924F3" w:rsidP="00E52C79">
            <w:pPr>
              <w:jc w:val="center"/>
              <w:rPr>
                <w:rFonts w:ascii="Arial" w:eastAsia="Arial" w:hAnsi="Arial" w:cs="Arial"/>
                <w:b/>
                <w:noProof/>
              </w:rPr>
            </w:pPr>
          </w:p>
          <w:p w14:paraId="40540476" w14:textId="77777777" w:rsidR="003924F3" w:rsidRPr="00E52C79" w:rsidRDefault="003924F3" w:rsidP="00E52C79">
            <w:pPr>
              <w:jc w:val="center"/>
              <w:rPr>
                <w:rFonts w:ascii="Arial" w:eastAsia="Arial" w:hAnsi="Arial" w:cs="Arial"/>
                <w:b/>
              </w:rPr>
            </w:pPr>
          </w:p>
          <w:p w14:paraId="000000C5" w14:textId="77777777" w:rsidR="00892C8B" w:rsidRPr="00E52C79" w:rsidRDefault="00933B93" w:rsidP="00E52C79">
            <w:pPr>
              <w:jc w:val="center"/>
              <w:rPr>
                <w:rFonts w:ascii="Arial" w:eastAsia="Arial" w:hAnsi="Arial" w:cs="Arial"/>
                <w:b/>
              </w:rPr>
            </w:pPr>
            <w:r w:rsidRPr="00E52C79">
              <w:rPr>
                <w:rFonts w:ascii="Arial" w:eastAsia="Arial" w:hAnsi="Arial" w:cs="Arial"/>
                <w:b/>
              </w:rPr>
              <w:t>JAIRO REINALDO CALA SUÁREZ.</w:t>
            </w:r>
          </w:p>
          <w:p w14:paraId="000000C6" w14:textId="404E630F"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C7" w14:textId="77777777" w:rsidR="00892C8B" w:rsidRPr="00E52C79" w:rsidRDefault="00933B93" w:rsidP="00E52C79">
            <w:pPr>
              <w:jc w:val="center"/>
              <w:rPr>
                <w:rFonts w:ascii="Arial" w:eastAsia="Bookman Old Style" w:hAnsi="Arial" w:cs="Arial"/>
                <w:b/>
              </w:rPr>
            </w:pPr>
            <w:r w:rsidRPr="00E52C79">
              <w:rPr>
                <w:rFonts w:ascii="Arial" w:eastAsia="Arial" w:hAnsi="Arial" w:cs="Arial"/>
              </w:rPr>
              <w:t>Partido Comunes</w:t>
            </w:r>
          </w:p>
        </w:tc>
        <w:tc>
          <w:tcPr>
            <w:tcW w:w="4196" w:type="dxa"/>
          </w:tcPr>
          <w:p w14:paraId="000000C8" w14:textId="77777777" w:rsidR="00892C8B" w:rsidRPr="00E52C79" w:rsidRDefault="00892C8B" w:rsidP="00E52C79">
            <w:pPr>
              <w:jc w:val="center"/>
              <w:rPr>
                <w:rFonts w:ascii="Arial" w:eastAsia="Arial" w:hAnsi="Arial" w:cs="Arial"/>
              </w:rPr>
            </w:pPr>
          </w:p>
          <w:p w14:paraId="000000C9" w14:textId="01240B66" w:rsidR="00892C8B" w:rsidRDefault="00892C8B" w:rsidP="00E52C79">
            <w:pPr>
              <w:jc w:val="center"/>
              <w:rPr>
                <w:rFonts w:ascii="Arial" w:eastAsia="Arial" w:hAnsi="Arial" w:cs="Arial"/>
                <w:noProof/>
              </w:rPr>
            </w:pPr>
          </w:p>
          <w:p w14:paraId="5ED5EBF2" w14:textId="61AC074B" w:rsidR="003924F3" w:rsidRDefault="003924F3" w:rsidP="00E52C79">
            <w:pPr>
              <w:jc w:val="center"/>
              <w:rPr>
                <w:rFonts w:ascii="Arial" w:eastAsia="Arial" w:hAnsi="Arial" w:cs="Arial"/>
                <w:noProof/>
              </w:rPr>
            </w:pPr>
          </w:p>
          <w:p w14:paraId="1FA0AD54" w14:textId="72262443" w:rsidR="003924F3" w:rsidRDefault="003924F3" w:rsidP="00E52C79">
            <w:pPr>
              <w:jc w:val="center"/>
              <w:rPr>
                <w:rFonts w:ascii="Arial" w:eastAsia="Arial" w:hAnsi="Arial" w:cs="Arial"/>
                <w:noProof/>
              </w:rPr>
            </w:pPr>
          </w:p>
          <w:p w14:paraId="3C4A19BF" w14:textId="77777777" w:rsidR="003924F3" w:rsidRPr="00E52C79" w:rsidRDefault="003924F3" w:rsidP="00E52C79">
            <w:pPr>
              <w:jc w:val="center"/>
              <w:rPr>
                <w:rFonts w:ascii="Arial" w:eastAsia="Arial" w:hAnsi="Arial" w:cs="Arial"/>
                <w:u w:val="single"/>
              </w:rPr>
            </w:pPr>
          </w:p>
          <w:p w14:paraId="000000CA" w14:textId="77777777" w:rsidR="00892C8B" w:rsidRPr="00E52C79" w:rsidRDefault="00933B93" w:rsidP="00E52C79">
            <w:pPr>
              <w:jc w:val="center"/>
              <w:rPr>
                <w:rFonts w:ascii="Arial" w:eastAsia="Arial" w:hAnsi="Arial" w:cs="Arial"/>
                <w:b/>
              </w:rPr>
            </w:pPr>
            <w:r w:rsidRPr="00E52C79">
              <w:rPr>
                <w:rFonts w:ascii="Arial" w:eastAsia="Arial" w:hAnsi="Arial" w:cs="Arial"/>
                <w:b/>
              </w:rPr>
              <w:t>MAURICIO PARODI DÍAZ.</w:t>
            </w:r>
          </w:p>
          <w:p w14:paraId="000000CB" w14:textId="1A3B0949"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CC" w14:textId="65DFF49B" w:rsidR="00892C8B" w:rsidRPr="00E52C79" w:rsidRDefault="00933B93" w:rsidP="00E52C79">
            <w:pPr>
              <w:jc w:val="center"/>
              <w:rPr>
                <w:rFonts w:ascii="Arial" w:eastAsia="Arial" w:hAnsi="Arial" w:cs="Arial"/>
              </w:rPr>
            </w:pPr>
            <w:r w:rsidRPr="00E52C79">
              <w:rPr>
                <w:rFonts w:ascii="Arial" w:eastAsia="Arial" w:hAnsi="Arial" w:cs="Arial"/>
              </w:rPr>
              <w:t>Cambio Radical</w:t>
            </w:r>
          </w:p>
        </w:tc>
      </w:tr>
      <w:tr w:rsidR="00892C8B" w:rsidRPr="00E52C79" w14:paraId="6DC0DCA8" w14:textId="77777777">
        <w:trPr>
          <w:trHeight w:val="2730"/>
        </w:trPr>
        <w:tc>
          <w:tcPr>
            <w:tcW w:w="4412" w:type="dxa"/>
          </w:tcPr>
          <w:p w14:paraId="000000CD" w14:textId="77777777" w:rsidR="00892C8B" w:rsidRPr="00E52C79" w:rsidRDefault="00892C8B" w:rsidP="00E52C79">
            <w:pPr>
              <w:widowControl w:val="0"/>
              <w:spacing w:line="276" w:lineRule="auto"/>
              <w:jc w:val="center"/>
              <w:rPr>
                <w:rFonts w:ascii="Arial" w:hAnsi="Arial" w:cs="Arial"/>
                <w:b/>
              </w:rPr>
            </w:pPr>
          </w:p>
          <w:p w14:paraId="000000CE" w14:textId="53B08DE1" w:rsidR="00892C8B" w:rsidRDefault="00892C8B" w:rsidP="00E52C79">
            <w:pPr>
              <w:widowControl w:val="0"/>
              <w:spacing w:line="276" w:lineRule="auto"/>
              <w:jc w:val="center"/>
              <w:rPr>
                <w:rFonts w:ascii="Arial" w:hAnsi="Arial" w:cs="Arial"/>
                <w:b/>
                <w:noProof/>
              </w:rPr>
            </w:pPr>
          </w:p>
          <w:p w14:paraId="373FC93B" w14:textId="2BBF2947" w:rsidR="003924F3" w:rsidRDefault="003924F3" w:rsidP="00E52C79">
            <w:pPr>
              <w:widowControl w:val="0"/>
              <w:spacing w:line="276" w:lineRule="auto"/>
              <w:jc w:val="center"/>
              <w:rPr>
                <w:rFonts w:ascii="Arial" w:hAnsi="Arial" w:cs="Arial"/>
                <w:b/>
                <w:noProof/>
              </w:rPr>
            </w:pPr>
          </w:p>
          <w:p w14:paraId="5F9F4722" w14:textId="7C78C1FC" w:rsidR="003924F3" w:rsidRDefault="003924F3" w:rsidP="00E52C79">
            <w:pPr>
              <w:widowControl w:val="0"/>
              <w:spacing w:line="276" w:lineRule="auto"/>
              <w:jc w:val="center"/>
              <w:rPr>
                <w:rFonts w:ascii="Arial" w:hAnsi="Arial" w:cs="Arial"/>
                <w:b/>
                <w:noProof/>
              </w:rPr>
            </w:pPr>
          </w:p>
          <w:p w14:paraId="3FB6CA32" w14:textId="6277BE7F" w:rsidR="003924F3" w:rsidRDefault="003924F3" w:rsidP="00E52C79">
            <w:pPr>
              <w:widowControl w:val="0"/>
              <w:spacing w:line="276" w:lineRule="auto"/>
              <w:jc w:val="center"/>
              <w:rPr>
                <w:rFonts w:ascii="Arial" w:hAnsi="Arial" w:cs="Arial"/>
                <w:b/>
                <w:noProof/>
              </w:rPr>
            </w:pPr>
          </w:p>
          <w:p w14:paraId="26D40247" w14:textId="77777777" w:rsidR="003924F3" w:rsidRPr="00E52C79" w:rsidRDefault="003924F3" w:rsidP="00E52C79">
            <w:pPr>
              <w:widowControl w:val="0"/>
              <w:spacing w:line="276" w:lineRule="auto"/>
              <w:jc w:val="center"/>
              <w:rPr>
                <w:rFonts w:ascii="Arial" w:hAnsi="Arial" w:cs="Arial"/>
                <w:b/>
              </w:rPr>
            </w:pPr>
          </w:p>
          <w:p w14:paraId="000000CF" w14:textId="2DCCAE50" w:rsidR="00892C8B" w:rsidRPr="00E52C79" w:rsidRDefault="00E52C79" w:rsidP="00E52C79">
            <w:pPr>
              <w:spacing w:line="276" w:lineRule="auto"/>
              <w:jc w:val="center"/>
              <w:rPr>
                <w:rFonts w:ascii="Arial" w:eastAsia="Arial" w:hAnsi="Arial" w:cs="Arial"/>
                <w:b/>
                <w:bCs/>
              </w:rPr>
            </w:pPr>
            <w:r w:rsidRPr="00E52C79">
              <w:rPr>
                <w:rFonts w:ascii="Arial" w:eastAsia="Arial" w:hAnsi="Arial" w:cs="Arial"/>
                <w:b/>
                <w:bCs/>
              </w:rPr>
              <w:t>JUAN LUIS CASTRO CÓRDOBA</w:t>
            </w:r>
          </w:p>
          <w:p w14:paraId="000000D0" w14:textId="77777777" w:rsidR="00892C8B" w:rsidRPr="00E52C79" w:rsidRDefault="00933B93" w:rsidP="00E52C79">
            <w:pPr>
              <w:spacing w:line="276" w:lineRule="auto"/>
              <w:jc w:val="center"/>
              <w:rPr>
                <w:rFonts w:ascii="Arial" w:eastAsia="Bookman Old Style" w:hAnsi="Arial" w:cs="Arial"/>
                <w:b/>
              </w:rPr>
            </w:pPr>
            <w:r w:rsidRPr="00E52C79">
              <w:rPr>
                <w:rFonts w:ascii="Arial" w:eastAsia="Arial" w:hAnsi="Arial" w:cs="Arial"/>
              </w:rPr>
              <w:t>Senador Alianza Verde</w:t>
            </w:r>
          </w:p>
        </w:tc>
        <w:tc>
          <w:tcPr>
            <w:tcW w:w="4196" w:type="dxa"/>
          </w:tcPr>
          <w:p w14:paraId="000000D1" w14:textId="77777777" w:rsidR="00892C8B" w:rsidRPr="00E52C79" w:rsidRDefault="00892C8B" w:rsidP="00E52C79">
            <w:pPr>
              <w:tabs>
                <w:tab w:val="right" w:pos="8838"/>
              </w:tabs>
              <w:spacing w:line="276" w:lineRule="auto"/>
              <w:jc w:val="center"/>
              <w:rPr>
                <w:rFonts w:ascii="Arial" w:eastAsia="Arial" w:hAnsi="Arial" w:cs="Arial"/>
              </w:rPr>
            </w:pPr>
          </w:p>
          <w:p w14:paraId="000000D2" w14:textId="6C8A71C9" w:rsidR="00892C8B" w:rsidRDefault="00892C8B" w:rsidP="00E52C79">
            <w:pPr>
              <w:tabs>
                <w:tab w:val="right" w:pos="8838"/>
              </w:tabs>
              <w:spacing w:line="276" w:lineRule="auto"/>
              <w:jc w:val="center"/>
              <w:rPr>
                <w:rFonts w:ascii="Arial" w:eastAsia="Arial" w:hAnsi="Arial" w:cs="Arial"/>
                <w:noProof/>
              </w:rPr>
            </w:pPr>
          </w:p>
          <w:p w14:paraId="163C0AA8" w14:textId="0F9BAFC5" w:rsidR="003924F3" w:rsidRDefault="003924F3" w:rsidP="00E52C79">
            <w:pPr>
              <w:tabs>
                <w:tab w:val="right" w:pos="8838"/>
              </w:tabs>
              <w:spacing w:line="276" w:lineRule="auto"/>
              <w:jc w:val="center"/>
              <w:rPr>
                <w:rFonts w:ascii="Arial" w:eastAsia="Arial" w:hAnsi="Arial" w:cs="Arial"/>
                <w:noProof/>
              </w:rPr>
            </w:pPr>
          </w:p>
          <w:p w14:paraId="62B2C320" w14:textId="7EF4830E" w:rsidR="003924F3" w:rsidRDefault="003924F3" w:rsidP="00E52C79">
            <w:pPr>
              <w:tabs>
                <w:tab w:val="right" w:pos="8838"/>
              </w:tabs>
              <w:spacing w:line="276" w:lineRule="auto"/>
              <w:jc w:val="center"/>
              <w:rPr>
                <w:rFonts w:ascii="Arial" w:eastAsia="Arial" w:hAnsi="Arial" w:cs="Arial"/>
                <w:noProof/>
              </w:rPr>
            </w:pPr>
          </w:p>
          <w:p w14:paraId="0554A787" w14:textId="77777777" w:rsidR="003924F3" w:rsidRPr="00E52C79" w:rsidRDefault="003924F3" w:rsidP="00E52C79">
            <w:pPr>
              <w:tabs>
                <w:tab w:val="right" w:pos="8838"/>
              </w:tabs>
              <w:spacing w:line="276" w:lineRule="auto"/>
              <w:jc w:val="center"/>
              <w:rPr>
                <w:rFonts w:ascii="Arial" w:eastAsia="Arial" w:hAnsi="Arial" w:cs="Arial"/>
              </w:rPr>
            </w:pPr>
          </w:p>
          <w:p w14:paraId="000000D3" w14:textId="02752186" w:rsidR="00892C8B" w:rsidRPr="00E52C79" w:rsidRDefault="00E52C79" w:rsidP="00E52C79">
            <w:pPr>
              <w:tabs>
                <w:tab w:val="right" w:pos="8838"/>
              </w:tabs>
              <w:spacing w:line="276" w:lineRule="auto"/>
              <w:jc w:val="center"/>
              <w:rPr>
                <w:rFonts w:ascii="Arial" w:eastAsia="Arial" w:hAnsi="Arial" w:cs="Arial"/>
                <w:b/>
                <w:bCs/>
              </w:rPr>
            </w:pPr>
            <w:r w:rsidRPr="00E52C79">
              <w:rPr>
                <w:rFonts w:ascii="Arial" w:eastAsia="Arial" w:hAnsi="Arial" w:cs="Arial"/>
                <w:b/>
                <w:bCs/>
              </w:rPr>
              <w:t>LUIS FERNANDO VELASCO CHAVES</w:t>
            </w:r>
          </w:p>
          <w:p w14:paraId="000000D4" w14:textId="77777777" w:rsidR="00892C8B" w:rsidRPr="00E52C79" w:rsidRDefault="00933B93" w:rsidP="00E52C79">
            <w:pPr>
              <w:tabs>
                <w:tab w:val="right" w:pos="8838"/>
              </w:tabs>
              <w:spacing w:line="276" w:lineRule="auto"/>
              <w:jc w:val="center"/>
              <w:rPr>
                <w:rFonts w:ascii="Arial" w:eastAsia="Arial" w:hAnsi="Arial" w:cs="Arial"/>
              </w:rPr>
            </w:pPr>
            <w:r w:rsidRPr="00E52C79">
              <w:rPr>
                <w:rFonts w:ascii="Arial" w:eastAsia="Arial" w:hAnsi="Arial" w:cs="Arial"/>
              </w:rPr>
              <w:t>Senador de la República</w:t>
            </w:r>
          </w:p>
          <w:p w14:paraId="000000D5" w14:textId="77777777" w:rsidR="00892C8B" w:rsidRPr="00E52C79" w:rsidRDefault="00933B93" w:rsidP="00E52C79">
            <w:pPr>
              <w:tabs>
                <w:tab w:val="right" w:pos="8838"/>
              </w:tabs>
              <w:spacing w:line="276" w:lineRule="auto"/>
              <w:jc w:val="center"/>
              <w:rPr>
                <w:rFonts w:ascii="Arial" w:eastAsia="Arial" w:hAnsi="Arial" w:cs="Arial"/>
              </w:rPr>
            </w:pPr>
            <w:r w:rsidRPr="00E52C79">
              <w:rPr>
                <w:rFonts w:ascii="Arial" w:eastAsia="Arial" w:hAnsi="Arial" w:cs="Arial"/>
              </w:rPr>
              <w:t>Partido Liberal</w:t>
            </w:r>
          </w:p>
        </w:tc>
      </w:tr>
      <w:tr w:rsidR="00892C8B" w:rsidRPr="00E52C79" w14:paraId="1ADE1DE2" w14:textId="77777777">
        <w:trPr>
          <w:trHeight w:val="2565"/>
        </w:trPr>
        <w:tc>
          <w:tcPr>
            <w:tcW w:w="4412" w:type="dxa"/>
          </w:tcPr>
          <w:p w14:paraId="000000D6" w14:textId="1E86F383" w:rsidR="00892C8B" w:rsidRDefault="00892C8B" w:rsidP="00E52C79">
            <w:pPr>
              <w:widowControl w:val="0"/>
              <w:jc w:val="center"/>
              <w:rPr>
                <w:rFonts w:ascii="Arial" w:eastAsia="Bookman Old Style" w:hAnsi="Arial" w:cs="Arial"/>
                <w:b/>
                <w:noProof/>
                <w:color w:val="0D0D0D"/>
              </w:rPr>
            </w:pPr>
          </w:p>
          <w:p w14:paraId="3A38A91B" w14:textId="5F171336" w:rsidR="003924F3" w:rsidRDefault="003924F3" w:rsidP="00E52C79">
            <w:pPr>
              <w:widowControl w:val="0"/>
              <w:jc w:val="center"/>
              <w:rPr>
                <w:rFonts w:ascii="Arial" w:eastAsia="Bookman Old Style" w:hAnsi="Arial" w:cs="Arial"/>
                <w:b/>
                <w:noProof/>
                <w:color w:val="0D0D0D"/>
              </w:rPr>
            </w:pPr>
          </w:p>
          <w:p w14:paraId="1348F1C9" w14:textId="70706676" w:rsidR="003924F3" w:rsidRDefault="003924F3" w:rsidP="00E52C79">
            <w:pPr>
              <w:widowControl w:val="0"/>
              <w:jc w:val="center"/>
              <w:rPr>
                <w:rFonts w:ascii="Arial" w:eastAsia="Bookman Old Style" w:hAnsi="Arial" w:cs="Arial"/>
                <w:b/>
                <w:noProof/>
                <w:color w:val="0D0D0D"/>
              </w:rPr>
            </w:pPr>
          </w:p>
          <w:p w14:paraId="2317B0C9" w14:textId="5EE5C27E" w:rsidR="003924F3" w:rsidRDefault="003924F3" w:rsidP="00E52C79">
            <w:pPr>
              <w:widowControl w:val="0"/>
              <w:jc w:val="center"/>
              <w:rPr>
                <w:rFonts w:ascii="Arial" w:eastAsia="Bookman Old Style" w:hAnsi="Arial" w:cs="Arial"/>
                <w:b/>
                <w:noProof/>
                <w:color w:val="0D0D0D"/>
              </w:rPr>
            </w:pPr>
          </w:p>
          <w:p w14:paraId="2F6353CF" w14:textId="10930598" w:rsidR="003924F3" w:rsidRDefault="003924F3" w:rsidP="00E52C79">
            <w:pPr>
              <w:widowControl w:val="0"/>
              <w:jc w:val="center"/>
              <w:rPr>
                <w:rFonts w:ascii="Arial" w:eastAsia="Bookman Old Style" w:hAnsi="Arial" w:cs="Arial"/>
                <w:b/>
                <w:noProof/>
                <w:color w:val="0D0D0D"/>
              </w:rPr>
            </w:pPr>
          </w:p>
          <w:p w14:paraId="734A4014" w14:textId="77777777" w:rsidR="003924F3" w:rsidRPr="00E52C79" w:rsidRDefault="003924F3" w:rsidP="00E52C79">
            <w:pPr>
              <w:widowControl w:val="0"/>
              <w:jc w:val="center"/>
              <w:rPr>
                <w:rFonts w:ascii="Arial" w:eastAsia="Bookman Old Style" w:hAnsi="Arial" w:cs="Arial"/>
                <w:b/>
                <w:color w:val="0D0D0D"/>
              </w:rPr>
            </w:pPr>
          </w:p>
          <w:p w14:paraId="000000D7" w14:textId="77777777" w:rsidR="00892C8B" w:rsidRPr="00E52C79" w:rsidRDefault="00933B93" w:rsidP="00E52C79">
            <w:pPr>
              <w:widowControl w:val="0"/>
              <w:jc w:val="center"/>
              <w:rPr>
                <w:rFonts w:ascii="Arial" w:eastAsia="Bookman Old Style" w:hAnsi="Arial" w:cs="Arial"/>
                <w:b/>
                <w:color w:val="0D0D0D"/>
              </w:rPr>
            </w:pPr>
            <w:r w:rsidRPr="00E52C79">
              <w:rPr>
                <w:rFonts w:ascii="Arial" w:eastAsia="Bookman Old Style" w:hAnsi="Arial" w:cs="Arial"/>
                <w:b/>
                <w:color w:val="0D0D0D"/>
              </w:rPr>
              <w:t>DAVID RACERO MAYORCA</w:t>
            </w:r>
          </w:p>
          <w:p w14:paraId="000000D8" w14:textId="77777777" w:rsidR="00892C8B" w:rsidRPr="00E52C79" w:rsidRDefault="00933B93" w:rsidP="00E52C79">
            <w:pPr>
              <w:widowControl w:val="0"/>
              <w:jc w:val="center"/>
              <w:rPr>
                <w:rFonts w:ascii="Arial" w:eastAsia="Bookman Old Style" w:hAnsi="Arial" w:cs="Arial"/>
                <w:color w:val="0D0D0D"/>
              </w:rPr>
            </w:pPr>
            <w:r w:rsidRPr="00E52C79">
              <w:rPr>
                <w:rFonts w:ascii="Arial" w:eastAsia="Bookman Old Style" w:hAnsi="Arial" w:cs="Arial"/>
                <w:color w:val="0D0D0D"/>
              </w:rPr>
              <w:t>Representante a la Cámara por Bogotá</w:t>
            </w:r>
          </w:p>
          <w:p w14:paraId="000000D9" w14:textId="77777777" w:rsidR="00892C8B" w:rsidRPr="00E52C79" w:rsidRDefault="00933B93" w:rsidP="00E52C79">
            <w:pPr>
              <w:widowControl w:val="0"/>
              <w:jc w:val="center"/>
              <w:rPr>
                <w:rFonts w:ascii="Arial" w:eastAsia="Bookman Old Style" w:hAnsi="Arial" w:cs="Arial"/>
                <w:b/>
                <w:color w:val="0D0D0D"/>
              </w:rPr>
            </w:pPr>
            <w:r w:rsidRPr="00E52C79">
              <w:rPr>
                <w:rFonts w:ascii="Arial" w:eastAsia="Bookman Old Style" w:hAnsi="Arial" w:cs="Arial"/>
                <w:color w:val="0D0D0D"/>
              </w:rPr>
              <w:t>Coalición Decentes</w:t>
            </w:r>
          </w:p>
        </w:tc>
        <w:tc>
          <w:tcPr>
            <w:tcW w:w="4196" w:type="dxa"/>
          </w:tcPr>
          <w:p w14:paraId="000000DA" w14:textId="643848A7" w:rsidR="00892C8B" w:rsidRDefault="00892C8B" w:rsidP="00E52C79">
            <w:pPr>
              <w:widowControl w:val="0"/>
              <w:jc w:val="center"/>
              <w:rPr>
                <w:rFonts w:ascii="Arial" w:eastAsia="Bookman Old Style" w:hAnsi="Arial" w:cs="Arial"/>
                <w:b/>
                <w:noProof/>
                <w:color w:val="0D0D0D"/>
              </w:rPr>
            </w:pPr>
          </w:p>
          <w:p w14:paraId="5E481685" w14:textId="3690887E" w:rsidR="003924F3" w:rsidRDefault="003924F3" w:rsidP="00E52C79">
            <w:pPr>
              <w:widowControl w:val="0"/>
              <w:jc w:val="center"/>
              <w:rPr>
                <w:rFonts w:ascii="Arial" w:eastAsia="Bookman Old Style" w:hAnsi="Arial" w:cs="Arial"/>
                <w:b/>
                <w:noProof/>
                <w:color w:val="0D0D0D"/>
              </w:rPr>
            </w:pPr>
          </w:p>
          <w:p w14:paraId="61D10F3B" w14:textId="2C4232E3" w:rsidR="003924F3" w:rsidRDefault="003924F3" w:rsidP="00E52C79">
            <w:pPr>
              <w:widowControl w:val="0"/>
              <w:jc w:val="center"/>
              <w:rPr>
                <w:rFonts w:ascii="Arial" w:eastAsia="Bookman Old Style" w:hAnsi="Arial" w:cs="Arial"/>
                <w:b/>
                <w:noProof/>
                <w:color w:val="0D0D0D"/>
              </w:rPr>
            </w:pPr>
          </w:p>
          <w:p w14:paraId="02A6E9E3" w14:textId="58675E83" w:rsidR="003924F3" w:rsidRDefault="003924F3" w:rsidP="00E52C79">
            <w:pPr>
              <w:widowControl w:val="0"/>
              <w:jc w:val="center"/>
              <w:rPr>
                <w:rFonts w:ascii="Arial" w:eastAsia="Bookman Old Style" w:hAnsi="Arial" w:cs="Arial"/>
                <w:b/>
                <w:noProof/>
                <w:color w:val="0D0D0D"/>
              </w:rPr>
            </w:pPr>
          </w:p>
          <w:p w14:paraId="10A1B883" w14:textId="77777777" w:rsidR="003924F3" w:rsidRPr="00E52C79" w:rsidRDefault="003924F3" w:rsidP="00E52C79">
            <w:pPr>
              <w:widowControl w:val="0"/>
              <w:jc w:val="center"/>
              <w:rPr>
                <w:rFonts w:ascii="Arial" w:eastAsia="Bookman Old Style" w:hAnsi="Arial" w:cs="Arial"/>
                <w:b/>
                <w:color w:val="0D0D0D"/>
              </w:rPr>
            </w:pPr>
          </w:p>
          <w:p w14:paraId="000000DB" w14:textId="77777777" w:rsidR="00892C8B" w:rsidRPr="00E52C79" w:rsidRDefault="00892C8B" w:rsidP="00E52C79">
            <w:pPr>
              <w:widowControl w:val="0"/>
              <w:jc w:val="center"/>
              <w:rPr>
                <w:rFonts w:ascii="Arial" w:eastAsia="Arial" w:hAnsi="Arial" w:cs="Arial"/>
                <w:b/>
                <w:color w:val="0D0D0D"/>
              </w:rPr>
            </w:pPr>
          </w:p>
          <w:p w14:paraId="000000DC" w14:textId="77777777" w:rsidR="00892C8B" w:rsidRPr="00E52C79" w:rsidRDefault="00933B93" w:rsidP="00E52C79">
            <w:pPr>
              <w:widowControl w:val="0"/>
              <w:jc w:val="center"/>
              <w:rPr>
                <w:rFonts w:ascii="Arial" w:eastAsia="Arial" w:hAnsi="Arial" w:cs="Arial"/>
                <w:b/>
                <w:color w:val="0D0D0D"/>
              </w:rPr>
            </w:pPr>
            <w:r w:rsidRPr="00E52C79">
              <w:rPr>
                <w:rFonts w:ascii="Arial" w:eastAsia="Arial" w:hAnsi="Arial" w:cs="Arial"/>
                <w:b/>
                <w:color w:val="0D0D0D"/>
              </w:rPr>
              <w:t>ALVARO HENRY MONEDERO</w:t>
            </w:r>
          </w:p>
          <w:p w14:paraId="000000DD" w14:textId="77777777" w:rsidR="00892C8B" w:rsidRPr="00E52C79" w:rsidRDefault="00933B93" w:rsidP="00E52C79">
            <w:pPr>
              <w:widowControl w:val="0"/>
              <w:jc w:val="center"/>
              <w:rPr>
                <w:rFonts w:ascii="Arial" w:eastAsia="Arial" w:hAnsi="Arial" w:cs="Arial"/>
                <w:b/>
                <w:color w:val="0D0D0D"/>
              </w:rPr>
            </w:pPr>
            <w:r w:rsidRPr="00E52C79">
              <w:rPr>
                <w:rFonts w:ascii="Arial" w:eastAsia="Arial" w:hAnsi="Arial" w:cs="Arial"/>
                <w:b/>
                <w:color w:val="0D0D0D"/>
              </w:rPr>
              <w:t>RIVERA</w:t>
            </w:r>
          </w:p>
          <w:p w14:paraId="000000DE" w14:textId="77777777" w:rsidR="00892C8B" w:rsidRPr="00E52C79" w:rsidRDefault="00933B93" w:rsidP="00E52C79">
            <w:pPr>
              <w:widowControl w:val="0"/>
              <w:jc w:val="center"/>
              <w:rPr>
                <w:rFonts w:ascii="Arial" w:eastAsia="Arial" w:hAnsi="Arial" w:cs="Arial"/>
                <w:color w:val="0D0D0D"/>
              </w:rPr>
            </w:pPr>
            <w:r w:rsidRPr="00E52C79">
              <w:rPr>
                <w:rFonts w:ascii="Arial" w:eastAsia="Arial" w:hAnsi="Arial" w:cs="Arial"/>
                <w:color w:val="0D0D0D"/>
              </w:rPr>
              <w:t>Representante a la Cámara por el</w:t>
            </w:r>
          </w:p>
          <w:p w14:paraId="000000DF" w14:textId="77777777" w:rsidR="00892C8B" w:rsidRPr="00E52C79" w:rsidRDefault="00933B93" w:rsidP="00E52C79">
            <w:pPr>
              <w:widowControl w:val="0"/>
              <w:jc w:val="center"/>
              <w:rPr>
                <w:rFonts w:ascii="Arial" w:eastAsia="Arial" w:hAnsi="Arial" w:cs="Arial"/>
              </w:rPr>
            </w:pPr>
            <w:r w:rsidRPr="00E52C79">
              <w:rPr>
                <w:rFonts w:ascii="Arial" w:eastAsia="Arial" w:hAnsi="Arial" w:cs="Arial"/>
                <w:color w:val="0D0D0D"/>
              </w:rPr>
              <w:t>Valle del Cauca</w:t>
            </w:r>
          </w:p>
        </w:tc>
      </w:tr>
      <w:tr w:rsidR="00892C8B" w:rsidRPr="00E52C79" w14:paraId="562D1C86" w14:textId="77777777">
        <w:trPr>
          <w:trHeight w:val="2850"/>
        </w:trPr>
        <w:tc>
          <w:tcPr>
            <w:tcW w:w="4412" w:type="dxa"/>
          </w:tcPr>
          <w:p w14:paraId="000000E0" w14:textId="002660DE" w:rsidR="00892C8B" w:rsidRDefault="00892C8B" w:rsidP="00E52C79">
            <w:pPr>
              <w:tabs>
                <w:tab w:val="left" w:pos="1834"/>
              </w:tabs>
              <w:jc w:val="center"/>
              <w:rPr>
                <w:rFonts w:ascii="Arial" w:eastAsia="Bookman Old Style" w:hAnsi="Arial" w:cs="Arial"/>
                <w:noProof/>
              </w:rPr>
            </w:pPr>
          </w:p>
          <w:p w14:paraId="5B5ECDA2" w14:textId="0EAC7F03" w:rsidR="003924F3" w:rsidRDefault="003924F3" w:rsidP="00E52C79">
            <w:pPr>
              <w:tabs>
                <w:tab w:val="left" w:pos="1834"/>
              </w:tabs>
              <w:jc w:val="center"/>
              <w:rPr>
                <w:rFonts w:ascii="Arial" w:eastAsia="Bookman Old Style" w:hAnsi="Arial" w:cs="Arial"/>
                <w:noProof/>
              </w:rPr>
            </w:pPr>
          </w:p>
          <w:p w14:paraId="0A91442D" w14:textId="01F11AAA" w:rsidR="003924F3" w:rsidRDefault="003924F3" w:rsidP="00E52C79">
            <w:pPr>
              <w:tabs>
                <w:tab w:val="left" w:pos="1834"/>
              </w:tabs>
              <w:jc w:val="center"/>
              <w:rPr>
                <w:rFonts w:ascii="Arial" w:eastAsia="Bookman Old Style" w:hAnsi="Arial" w:cs="Arial"/>
                <w:noProof/>
              </w:rPr>
            </w:pPr>
          </w:p>
          <w:p w14:paraId="19989499" w14:textId="0D8964D7" w:rsidR="003924F3" w:rsidRDefault="003924F3" w:rsidP="00E52C79">
            <w:pPr>
              <w:tabs>
                <w:tab w:val="left" w:pos="1834"/>
              </w:tabs>
              <w:jc w:val="center"/>
              <w:rPr>
                <w:rFonts w:ascii="Arial" w:eastAsia="Bookman Old Style" w:hAnsi="Arial" w:cs="Arial"/>
                <w:noProof/>
              </w:rPr>
            </w:pPr>
          </w:p>
          <w:p w14:paraId="6AEE3982" w14:textId="50213347" w:rsidR="003924F3" w:rsidRDefault="003924F3" w:rsidP="00E52C79">
            <w:pPr>
              <w:tabs>
                <w:tab w:val="left" w:pos="1834"/>
              </w:tabs>
              <w:jc w:val="center"/>
              <w:rPr>
                <w:rFonts w:ascii="Arial" w:eastAsia="Bookman Old Style" w:hAnsi="Arial" w:cs="Arial"/>
                <w:noProof/>
              </w:rPr>
            </w:pPr>
          </w:p>
          <w:p w14:paraId="24B8F8CC" w14:textId="672D60F4" w:rsidR="003924F3" w:rsidRDefault="003924F3" w:rsidP="00E52C79">
            <w:pPr>
              <w:tabs>
                <w:tab w:val="left" w:pos="1834"/>
              </w:tabs>
              <w:jc w:val="center"/>
              <w:rPr>
                <w:rFonts w:ascii="Arial" w:eastAsia="Bookman Old Style" w:hAnsi="Arial" w:cs="Arial"/>
                <w:noProof/>
              </w:rPr>
            </w:pPr>
          </w:p>
          <w:p w14:paraId="52ED6F58" w14:textId="77777777" w:rsidR="003924F3" w:rsidRPr="00E52C79" w:rsidRDefault="003924F3" w:rsidP="00E52C79">
            <w:pPr>
              <w:tabs>
                <w:tab w:val="left" w:pos="1834"/>
              </w:tabs>
              <w:jc w:val="center"/>
              <w:rPr>
                <w:rFonts w:ascii="Arial" w:eastAsia="Bookman Old Style" w:hAnsi="Arial" w:cs="Arial"/>
              </w:rPr>
            </w:pPr>
          </w:p>
          <w:p w14:paraId="000000E1" w14:textId="77777777" w:rsidR="00892C8B" w:rsidRPr="00E52C79" w:rsidRDefault="00933B93" w:rsidP="00E52C79">
            <w:pPr>
              <w:tabs>
                <w:tab w:val="left" w:pos="1834"/>
              </w:tabs>
              <w:jc w:val="center"/>
              <w:rPr>
                <w:rFonts w:ascii="Arial" w:eastAsia="Bookman Old Style" w:hAnsi="Arial" w:cs="Arial"/>
                <w:b/>
              </w:rPr>
            </w:pPr>
            <w:r w:rsidRPr="00E52C79">
              <w:rPr>
                <w:rFonts w:ascii="Arial" w:eastAsia="Bookman Old Style" w:hAnsi="Arial" w:cs="Arial"/>
                <w:b/>
              </w:rPr>
              <w:t>ALEJANDRO CARLOS CHACÓN CAMARGO</w:t>
            </w:r>
          </w:p>
          <w:p w14:paraId="000000E2" w14:textId="77777777" w:rsidR="00892C8B" w:rsidRPr="00E52C79" w:rsidRDefault="00933B93" w:rsidP="00E52C79">
            <w:pPr>
              <w:tabs>
                <w:tab w:val="left" w:pos="1834"/>
              </w:tabs>
              <w:jc w:val="center"/>
              <w:rPr>
                <w:rFonts w:ascii="Arial" w:eastAsia="Bookman Old Style" w:hAnsi="Arial" w:cs="Arial"/>
              </w:rPr>
            </w:pPr>
            <w:r w:rsidRPr="00E52C79">
              <w:rPr>
                <w:rFonts w:ascii="Arial" w:eastAsia="Bookman Old Style" w:hAnsi="Arial" w:cs="Arial"/>
              </w:rPr>
              <w:t>Representante a la Cámara por Norte de Santander</w:t>
            </w:r>
          </w:p>
          <w:p w14:paraId="000000E3" w14:textId="77777777" w:rsidR="00892C8B" w:rsidRPr="00E52C79" w:rsidRDefault="00933B93" w:rsidP="00E52C79">
            <w:pPr>
              <w:tabs>
                <w:tab w:val="left" w:pos="1834"/>
              </w:tabs>
              <w:jc w:val="center"/>
              <w:rPr>
                <w:rFonts w:ascii="Arial" w:eastAsia="Bookman Old Style" w:hAnsi="Arial" w:cs="Arial"/>
              </w:rPr>
            </w:pPr>
            <w:r w:rsidRPr="00E52C79">
              <w:rPr>
                <w:rFonts w:ascii="Arial" w:eastAsia="Bookman Old Style" w:hAnsi="Arial" w:cs="Arial"/>
              </w:rPr>
              <w:t>Partido Liberal</w:t>
            </w:r>
          </w:p>
        </w:tc>
        <w:tc>
          <w:tcPr>
            <w:tcW w:w="4196" w:type="dxa"/>
          </w:tcPr>
          <w:p w14:paraId="550AEBD6" w14:textId="77777777" w:rsidR="003924F3" w:rsidRDefault="003924F3" w:rsidP="00E52C79">
            <w:pPr>
              <w:jc w:val="center"/>
              <w:rPr>
                <w:rFonts w:ascii="Arial" w:eastAsia="Arial" w:hAnsi="Arial" w:cs="Arial"/>
                <w:noProof/>
              </w:rPr>
            </w:pPr>
          </w:p>
          <w:p w14:paraId="53253CBC" w14:textId="77777777" w:rsidR="003924F3" w:rsidRDefault="003924F3" w:rsidP="00E52C79">
            <w:pPr>
              <w:jc w:val="center"/>
              <w:rPr>
                <w:rFonts w:ascii="Arial" w:eastAsia="Arial" w:hAnsi="Arial" w:cs="Arial"/>
                <w:noProof/>
              </w:rPr>
            </w:pPr>
          </w:p>
          <w:p w14:paraId="1AA46C09" w14:textId="77777777" w:rsidR="003924F3" w:rsidRDefault="003924F3" w:rsidP="00E52C79">
            <w:pPr>
              <w:jc w:val="center"/>
              <w:rPr>
                <w:rFonts w:ascii="Arial" w:eastAsia="Arial" w:hAnsi="Arial" w:cs="Arial"/>
                <w:noProof/>
              </w:rPr>
            </w:pPr>
          </w:p>
          <w:p w14:paraId="683F74CA" w14:textId="77777777" w:rsidR="003924F3" w:rsidRDefault="003924F3" w:rsidP="00E52C79">
            <w:pPr>
              <w:jc w:val="center"/>
              <w:rPr>
                <w:rFonts w:ascii="Arial" w:eastAsia="Arial" w:hAnsi="Arial" w:cs="Arial"/>
                <w:noProof/>
              </w:rPr>
            </w:pPr>
          </w:p>
          <w:p w14:paraId="215C3606" w14:textId="77777777" w:rsidR="003924F3" w:rsidRDefault="003924F3" w:rsidP="00E52C79">
            <w:pPr>
              <w:jc w:val="center"/>
              <w:rPr>
                <w:rFonts w:ascii="Arial" w:eastAsia="Arial" w:hAnsi="Arial" w:cs="Arial"/>
                <w:noProof/>
              </w:rPr>
            </w:pPr>
          </w:p>
          <w:p w14:paraId="068931BF" w14:textId="77777777" w:rsidR="003924F3" w:rsidRDefault="003924F3" w:rsidP="00E52C79">
            <w:pPr>
              <w:jc w:val="center"/>
              <w:rPr>
                <w:rFonts w:ascii="Arial" w:eastAsia="Arial" w:hAnsi="Arial" w:cs="Arial"/>
                <w:noProof/>
              </w:rPr>
            </w:pPr>
          </w:p>
          <w:p w14:paraId="1413608A" w14:textId="77777777" w:rsidR="003924F3" w:rsidRDefault="003924F3" w:rsidP="00E52C79">
            <w:pPr>
              <w:jc w:val="center"/>
              <w:rPr>
                <w:rFonts w:ascii="Arial" w:eastAsia="Arial" w:hAnsi="Arial" w:cs="Arial"/>
                <w:noProof/>
              </w:rPr>
            </w:pPr>
          </w:p>
          <w:p w14:paraId="000000E4" w14:textId="584617FE" w:rsidR="00892C8B" w:rsidRPr="00E52C79" w:rsidRDefault="00933B93" w:rsidP="00E52C79">
            <w:pPr>
              <w:jc w:val="center"/>
              <w:rPr>
                <w:rFonts w:ascii="Arial" w:eastAsia="Arial" w:hAnsi="Arial" w:cs="Arial"/>
                <w:b/>
              </w:rPr>
            </w:pPr>
            <w:r w:rsidRPr="00E52C79">
              <w:rPr>
                <w:rFonts w:ascii="Arial" w:eastAsia="Arial" w:hAnsi="Arial" w:cs="Arial"/>
                <w:b/>
              </w:rPr>
              <w:t>LUCIANO GRISALES LONDOÑO</w:t>
            </w:r>
          </w:p>
          <w:p w14:paraId="000000E5" w14:textId="77777777" w:rsidR="00892C8B" w:rsidRPr="00E52C79" w:rsidRDefault="00933B93" w:rsidP="00E52C79">
            <w:pPr>
              <w:jc w:val="center"/>
              <w:rPr>
                <w:rFonts w:ascii="Arial" w:eastAsia="Arial" w:hAnsi="Arial" w:cs="Arial"/>
              </w:rPr>
            </w:pPr>
            <w:r w:rsidRPr="00E52C79">
              <w:rPr>
                <w:rFonts w:ascii="Arial" w:eastAsia="Arial" w:hAnsi="Arial" w:cs="Arial"/>
              </w:rPr>
              <w:t>Representante a la Cámara</w:t>
            </w:r>
          </w:p>
          <w:p w14:paraId="000000E6" w14:textId="77777777" w:rsidR="00892C8B" w:rsidRPr="00E52C79" w:rsidRDefault="00933B93" w:rsidP="00E52C79">
            <w:pPr>
              <w:jc w:val="center"/>
              <w:rPr>
                <w:rFonts w:ascii="Arial" w:eastAsia="Arial" w:hAnsi="Arial" w:cs="Arial"/>
              </w:rPr>
            </w:pPr>
            <w:r w:rsidRPr="00E52C79">
              <w:rPr>
                <w:rFonts w:ascii="Arial" w:eastAsia="Arial" w:hAnsi="Arial" w:cs="Arial"/>
              </w:rPr>
              <w:t>Partido Liberal, Quindío</w:t>
            </w:r>
          </w:p>
        </w:tc>
      </w:tr>
      <w:tr w:rsidR="00E52C79" w:rsidRPr="00E52C79" w14:paraId="40BF7036" w14:textId="77777777" w:rsidTr="00E52C79">
        <w:trPr>
          <w:trHeight w:val="1437"/>
        </w:trPr>
        <w:tc>
          <w:tcPr>
            <w:tcW w:w="4412" w:type="dxa"/>
          </w:tcPr>
          <w:p w14:paraId="3189B6F1" w14:textId="77777777" w:rsidR="007036C3" w:rsidRDefault="007036C3" w:rsidP="00C41409">
            <w:pPr>
              <w:rPr>
                <w:rFonts w:ascii="Arial" w:eastAsia="Arial" w:hAnsi="Arial" w:cs="Arial"/>
                <w:b/>
              </w:rPr>
            </w:pPr>
          </w:p>
          <w:p w14:paraId="0B4096BF" w14:textId="1D4A9DA1" w:rsidR="00E52C79" w:rsidRDefault="00E52C79" w:rsidP="00E52C79">
            <w:pPr>
              <w:jc w:val="center"/>
              <w:rPr>
                <w:rFonts w:ascii="Arial" w:eastAsia="Arial" w:hAnsi="Arial" w:cs="Arial"/>
                <w:noProof/>
              </w:rPr>
            </w:pPr>
          </w:p>
          <w:p w14:paraId="528DE761" w14:textId="77777777" w:rsidR="003924F3" w:rsidRPr="00E52C79" w:rsidRDefault="003924F3" w:rsidP="00E52C79">
            <w:pPr>
              <w:jc w:val="center"/>
              <w:rPr>
                <w:rFonts w:ascii="Arial" w:eastAsia="Arial" w:hAnsi="Arial" w:cs="Arial"/>
                <w:b/>
              </w:rPr>
            </w:pPr>
          </w:p>
          <w:p w14:paraId="47E3C9AB" w14:textId="77777777" w:rsidR="00E52C79" w:rsidRPr="00E52C79" w:rsidRDefault="00E52C79" w:rsidP="00E52C79">
            <w:pPr>
              <w:jc w:val="center"/>
              <w:rPr>
                <w:rFonts w:ascii="Arial" w:eastAsia="Arial" w:hAnsi="Arial" w:cs="Arial"/>
                <w:b/>
              </w:rPr>
            </w:pPr>
            <w:r w:rsidRPr="00E52C79">
              <w:rPr>
                <w:rFonts w:ascii="Arial" w:eastAsia="Arial" w:hAnsi="Arial" w:cs="Arial"/>
                <w:b/>
              </w:rPr>
              <w:t>LUIS ALBERTO ALBÁN URBANO</w:t>
            </w:r>
          </w:p>
          <w:p w14:paraId="08BC8C60" w14:textId="77777777" w:rsidR="00E52C79" w:rsidRPr="00E52C79" w:rsidRDefault="00E52C79" w:rsidP="00E52C79">
            <w:pPr>
              <w:jc w:val="center"/>
              <w:rPr>
                <w:rFonts w:ascii="Arial" w:eastAsia="Arial" w:hAnsi="Arial" w:cs="Arial"/>
              </w:rPr>
            </w:pPr>
            <w:r w:rsidRPr="00E52C79">
              <w:rPr>
                <w:rFonts w:ascii="Arial" w:eastAsia="Arial" w:hAnsi="Arial" w:cs="Arial"/>
              </w:rPr>
              <w:t>Representante a la Cámara</w:t>
            </w:r>
          </w:p>
          <w:p w14:paraId="4461FDE4" w14:textId="77777777" w:rsidR="00E52C79" w:rsidRPr="00E52C79" w:rsidRDefault="00E52C79" w:rsidP="00E52C79">
            <w:pPr>
              <w:jc w:val="center"/>
              <w:rPr>
                <w:rFonts w:ascii="Arial" w:eastAsia="Arial" w:hAnsi="Arial" w:cs="Arial"/>
              </w:rPr>
            </w:pPr>
            <w:r w:rsidRPr="00E52C79">
              <w:rPr>
                <w:rFonts w:ascii="Arial" w:eastAsia="Arial" w:hAnsi="Arial" w:cs="Arial"/>
              </w:rPr>
              <w:t>Partido Comunes</w:t>
            </w:r>
          </w:p>
          <w:p w14:paraId="27FF5D31" w14:textId="77777777" w:rsidR="00E52C79" w:rsidRPr="00E52C79" w:rsidRDefault="00E52C79" w:rsidP="00E52C79">
            <w:pPr>
              <w:tabs>
                <w:tab w:val="left" w:pos="1834"/>
              </w:tabs>
              <w:jc w:val="center"/>
              <w:rPr>
                <w:rFonts w:ascii="Arial" w:eastAsia="Bookman Old Style" w:hAnsi="Arial" w:cs="Arial"/>
                <w:noProof/>
              </w:rPr>
            </w:pPr>
          </w:p>
        </w:tc>
        <w:tc>
          <w:tcPr>
            <w:tcW w:w="4196" w:type="dxa"/>
          </w:tcPr>
          <w:p w14:paraId="61D430B6" w14:textId="77777777" w:rsidR="006812F3" w:rsidRDefault="006812F3" w:rsidP="003924F3">
            <w:pPr>
              <w:tabs>
                <w:tab w:val="left" w:pos="1834"/>
              </w:tabs>
              <w:rPr>
                <w:rFonts w:ascii="Arial" w:eastAsia="Arial" w:hAnsi="Arial" w:cs="Arial"/>
                <w:noProof/>
              </w:rPr>
            </w:pPr>
          </w:p>
          <w:p w14:paraId="245D92BB" w14:textId="77777777" w:rsidR="006812F3" w:rsidRDefault="006812F3" w:rsidP="006812F3">
            <w:pPr>
              <w:tabs>
                <w:tab w:val="left" w:pos="1834"/>
              </w:tabs>
              <w:jc w:val="center"/>
              <w:rPr>
                <w:rFonts w:ascii="Arial" w:eastAsia="Arial" w:hAnsi="Arial" w:cs="Arial"/>
                <w:noProof/>
              </w:rPr>
            </w:pPr>
          </w:p>
          <w:p w14:paraId="34D2D6E4" w14:textId="77777777" w:rsidR="006812F3" w:rsidRDefault="006812F3" w:rsidP="006812F3">
            <w:pPr>
              <w:tabs>
                <w:tab w:val="left" w:pos="1834"/>
              </w:tabs>
              <w:jc w:val="center"/>
              <w:rPr>
                <w:rFonts w:ascii="Bookman Old Style" w:eastAsia="Bookman Old Style" w:hAnsi="Bookman Old Style" w:cs="Bookman Old Style"/>
                <w:b/>
              </w:rPr>
            </w:pPr>
          </w:p>
          <w:p w14:paraId="178AC332" w14:textId="77777777" w:rsidR="006812F3" w:rsidRPr="0054391E" w:rsidRDefault="006812F3" w:rsidP="006812F3">
            <w:pPr>
              <w:jc w:val="center"/>
              <w:rPr>
                <w:rFonts w:ascii="Arial" w:eastAsia="Arial" w:hAnsi="Arial" w:cs="Arial"/>
                <w:b/>
              </w:rPr>
            </w:pPr>
            <w:r w:rsidRPr="0054391E">
              <w:rPr>
                <w:rFonts w:ascii="Arial" w:eastAsia="Arial" w:hAnsi="Arial" w:cs="Arial"/>
                <w:b/>
              </w:rPr>
              <w:t>HORACIO JOSÉ SERPA MONCADA</w:t>
            </w:r>
          </w:p>
          <w:p w14:paraId="416F0AE3" w14:textId="77777777" w:rsidR="006812F3" w:rsidRPr="0054391E" w:rsidRDefault="006812F3" w:rsidP="006812F3">
            <w:pPr>
              <w:jc w:val="center"/>
              <w:rPr>
                <w:rFonts w:ascii="Arial" w:eastAsia="Arial" w:hAnsi="Arial" w:cs="Arial"/>
              </w:rPr>
            </w:pPr>
            <w:r w:rsidRPr="0054391E">
              <w:rPr>
                <w:rFonts w:ascii="Arial" w:eastAsia="Arial" w:hAnsi="Arial" w:cs="Arial"/>
              </w:rPr>
              <w:t>Senador de la República</w:t>
            </w:r>
          </w:p>
          <w:p w14:paraId="0AA6EC2F" w14:textId="7FC67DC6" w:rsidR="006812F3" w:rsidRPr="00E52C79" w:rsidRDefault="006812F3" w:rsidP="007036C3">
            <w:pPr>
              <w:tabs>
                <w:tab w:val="left" w:pos="1834"/>
              </w:tabs>
              <w:jc w:val="both"/>
              <w:rPr>
                <w:rFonts w:ascii="Arial" w:eastAsia="Arial" w:hAnsi="Arial" w:cs="Arial"/>
                <w:noProof/>
              </w:rPr>
            </w:pPr>
          </w:p>
        </w:tc>
      </w:tr>
    </w:tbl>
    <w:p w14:paraId="000000EE" w14:textId="481919A2" w:rsidR="00892C8B" w:rsidRDefault="00892C8B">
      <w:pPr>
        <w:rPr>
          <w:rFonts w:ascii="Arial" w:eastAsia="Arial" w:hAnsi="Arial" w:cs="Arial"/>
        </w:rPr>
      </w:pPr>
    </w:p>
    <w:p w14:paraId="05F9450E" w14:textId="77777777" w:rsidR="00E52C79" w:rsidRDefault="00E52C79">
      <w:pPr>
        <w:rPr>
          <w:rFonts w:ascii="Arial" w:eastAsia="Arial" w:hAnsi="Arial" w:cs="Arial"/>
          <w:b/>
        </w:rPr>
      </w:pPr>
    </w:p>
    <w:p w14:paraId="000000EF" w14:textId="77777777" w:rsidR="00892C8B" w:rsidRDefault="00892C8B">
      <w:pPr>
        <w:jc w:val="both"/>
        <w:rPr>
          <w:rFonts w:ascii="Arial" w:eastAsia="Arial" w:hAnsi="Arial" w:cs="Arial"/>
          <w:b/>
        </w:rPr>
      </w:pPr>
    </w:p>
    <w:p w14:paraId="000000F0" w14:textId="77777777" w:rsidR="00892C8B" w:rsidRDefault="00933B93">
      <w:pPr>
        <w:spacing w:line="276" w:lineRule="auto"/>
        <w:jc w:val="center"/>
        <w:rPr>
          <w:rFonts w:ascii="Arial" w:eastAsia="Arial" w:hAnsi="Arial" w:cs="Arial"/>
          <w:b/>
        </w:rPr>
      </w:pPr>
      <w:r>
        <w:rPr>
          <w:rFonts w:ascii="Arial" w:eastAsia="Arial" w:hAnsi="Arial" w:cs="Arial"/>
          <w:b/>
        </w:rPr>
        <w:t>PROYECTO DE LEY No. ___DE 2021 CÁMARA</w:t>
      </w:r>
      <w:r>
        <w:rPr>
          <w:rFonts w:ascii="Arial" w:eastAsia="Arial" w:hAnsi="Arial" w:cs="Arial"/>
          <w:b/>
          <w:i/>
        </w:rPr>
        <w:t>“POR MEDIO DEL CUAL SE ESTABLECEN DISPOSICIONES PARA REGLAMENTAR EL DERECHO FUNDAMENTAL A MORIR DIGNAMENTE, BAJO LA MODALIDAD DE MUERTE MÉDICAMENTE ASISTIDA POR PARTE DE MAYORES DE EDAD”.</w:t>
      </w:r>
    </w:p>
    <w:p w14:paraId="000000F1" w14:textId="77777777" w:rsidR="00892C8B" w:rsidRDefault="00892C8B">
      <w:pPr>
        <w:spacing w:line="276" w:lineRule="auto"/>
        <w:ind w:left="142"/>
        <w:jc w:val="center"/>
        <w:rPr>
          <w:rFonts w:ascii="Arial" w:eastAsia="Arial" w:hAnsi="Arial" w:cs="Arial"/>
          <w:b/>
          <w:color w:val="000000"/>
        </w:rPr>
      </w:pPr>
    </w:p>
    <w:p w14:paraId="000000F2" w14:textId="77777777" w:rsidR="00892C8B" w:rsidRDefault="00892C8B">
      <w:pPr>
        <w:spacing w:line="276" w:lineRule="auto"/>
        <w:rPr>
          <w:rFonts w:ascii="Arial" w:eastAsia="Arial" w:hAnsi="Arial" w:cs="Arial"/>
          <w:b/>
          <w:color w:val="000000"/>
        </w:rPr>
      </w:pPr>
    </w:p>
    <w:p w14:paraId="000000F3" w14:textId="77777777" w:rsidR="00892C8B" w:rsidRDefault="00933B93">
      <w:pPr>
        <w:spacing w:line="276" w:lineRule="auto"/>
        <w:ind w:left="142"/>
        <w:jc w:val="center"/>
        <w:rPr>
          <w:rFonts w:ascii="Arial" w:eastAsia="Arial" w:hAnsi="Arial" w:cs="Arial"/>
          <w:b/>
          <w:color w:val="000000"/>
        </w:rPr>
      </w:pPr>
      <w:r>
        <w:rPr>
          <w:rFonts w:ascii="Arial" w:eastAsia="Arial" w:hAnsi="Arial" w:cs="Arial"/>
          <w:b/>
          <w:color w:val="000000"/>
        </w:rPr>
        <w:t xml:space="preserve">EL CONGRESO DE COLOMBIA, </w:t>
      </w:r>
    </w:p>
    <w:p w14:paraId="000000F4" w14:textId="77777777" w:rsidR="00892C8B" w:rsidRDefault="00892C8B">
      <w:pPr>
        <w:spacing w:line="276" w:lineRule="auto"/>
        <w:ind w:left="142"/>
        <w:jc w:val="center"/>
        <w:rPr>
          <w:rFonts w:ascii="Arial" w:eastAsia="Arial" w:hAnsi="Arial" w:cs="Arial"/>
          <w:b/>
          <w:color w:val="000000"/>
        </w:rPr>
      </w:pPr>
    </w:p>
    <w:p w14:paraId="000000F5" w14:textId="77777777" w:rsidR="00892C8B" w:rsidRDefault="00933B93">
      <w:pPr>
        <w:spacing w:line="276" w:lineRule="auto"/>
        <w:ind w:left="142"/>
        <w:jc w:val="center"/>
        <w:rPr>
          <w:rFonts w:ascii="Arial" w:eastAsia="Arial" w:hAnsi="Arial" w:cs="Arial"/>
          <w:b/>
          <w:color w:val="000000"/>
        </w:rPr>
      </w:pPr>
      <w:r>
        <w:rPr>
          <w:rFonts w:ascii="Arial" w:eastAsia="Arial" w:hAnsi="Arial" w:cs="Arial"/>
          <w:b/>
          <w:color w:val="000000"/>
        </w:rPr>
        <w:t>DECRETA:</w:t>
      </w:r>
    </w:p>
    <w:p w14:paraId="000000F6" w14:textId="77777777" w:rsidR="00892C8B" w:rsidRDefault="00892C8B">
      <w:pPr>
        <w:spacing w:line="276" w:lineRule="auto"/>
        <w:rPr>
          <w:rFonts w:ascii="Arial" w:eastAsia="Arial" w:hAnsi="Arial" w:cs="Arial"/>
          <w:b/>
          <w:color w:val="000000"/>
        </w:rPr>
      </w:pPr>
    </w:p>
    <w:p w14:paraId="000000F7" w14:textId="77777777" w:rsidR="00892C8B" w:rsidRDefault="00892C8B">
      <w:pPr>
        <w:spacing w:line="276" w:lineRule="auto"/>
        <w:rPr>
          <w:rFonts w:ascii="Arial" w:eastAsia="Arial" w:hAnsi="Arial" w:cs="Arial"/>
          <w:b/>
          <w:color w:val="000000"/>
        </w:rPr>
      </w:pPr>
    </w:p>
    <w:p w14:paraId="000000F8" w14:textId="77777777" w:rsidR="00892C8B" w:rsidRDefault="00933B93">
      <w:pPr>
        <w:spacing w:line="276" w:lineRule="auto"/>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000000F9" w14:textId="77777777" w:rsidR="00892C8B" w:rsidRDefault="00892C8B">
      <w:pPr>
        <w:spacing w:line="276" w:lineRule="auto"/>
        <w:jc w:val="both"/>
        <w:rPr>
          <w:rFonts w:ascii="Arial" w:eastAsia="Arial" w:hAnsi="Arial" w:cs="Arial"/>
          <w:b/>
          <w:color w:val="000000"/>
        </w:rPr>
      </w:pPr>
    </w:p>
    <w:p w14:paraId="000000FA" w14:textId="77777777" w:rsidR="00892C8B" w:rsidRDefault="00933B93">
      <w:pPr>
        <w:jc w:val="both"/>
        <w:rPr>
          <w:rFonts w:ascii="Arial" w:eastAsia="Arial" w:hAnsi="Arial" w:cs="Arial"/>
        </w:rPr>
      </w:pPr>
      <w:r>
        <w:rPr>
          <w:rFonts w:ascii="Arial" w:eastAsia="Arial" w:hAnsi="Arial" w:cs="Arial"/>
          <w:b/>
        </w:rPr>
        <w:t xml:space="preserve">ARTÍCULO 1. OBJETO. </w:t>
      </w:r>
      <w:r>
        <w:rPr>
          <w:rFonts w:ascii="Arial" w:eastAsia="Arial" w:hAnsi="Arial" w:cs="Arial"/>
        </w:rPr>
        <w:t>Esta ley tiene como fin establecer disposiciones generales para reglamentar el acceso al derecho a morir dignamente bajo la modalidad de muerte médicamente asistida por parte de mayores de edad.</w:t>
      </w:r>
    </w:p>
    <w:p w14:paraId="000000FB" w14:textId="77777777" w:rsidR="00892C8B" w:rsidRDefault="00892C8B">
      <w:pPr>
        <w:jc w:val="both"/>
        <w:rPr>
          <w:rFonts w:ascii="Arial" w:eastAsia="Arial" w:hAnsi="Arial" w:cs="Arial"/>
        </w:rPr>
      </w:pPr>
    </w:p>
    <w:p w14:paraId="000000FC" w14:textId="77777777" w:rsidR="00892C8B" w:rsidRDefault="00933B93">
      <w:pPr>
        <w:jc w:val="both"/>
        <w:rPr>
          <w:rFonts w:ascii="Arial" w:eastAsia="Arial" w:hAnsi="Arial" w:cs="Arial"/>
        </w:rPr>
      </w:pPr>
      <w:r>
        <w:rPr>
          <w:rFonts w:ascii="Arial" w:eastAsia="Arial" w:hAnsi="Arial" w:cs="Arial"/>
        </w:rPr>
        <w:t xml:space="preserve">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w:t>
      </w:r>
    </w:p>
    <w:p w14:paraId="000000FD" w14:textId="77777777" w:rsidR="00892C8B" w:rsidRDefault="00892C8B">
      <w:pPr>
        <w:spacing w:line="276" w:lineRule="auto"/>
        <w:jc w:val="both"/>
        <w:rPr>
          <w:rFonts w:ascii="Arial" w:eastAsia="Arial" w:hAnsi="Arial" w:cs="Arial"/>
        </w:rPr>
      </w:pPr>
    </w:p>
    <w:p w14:paraId="000000FE"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ARTÍCULO 2. DEFINICIONES.</w:t>
      </w:r>
      <w:r>
        <w:rPr>
          <w:rFonts w:ascii="Arial" w:eastAsia="Arial" w:hAnsi="Arial" w:cs="Arial"/>
          <w:color w:val="000000"/>
        </w:rPr>
        <w:t xml:space="preserve"> Para el cumplimiento de esta ley se tendrán en cuenta las siguientes definiciones:</w:t>
      </w:r>
    </w:p>
    <w:p w14:paraId="000000FF" w14:textId="77777777" w:rsidR="00892C8B" w:rsidRDefault="00892C8B">
      <w:pPr>
        <w:pBdr>
          <w:top w:val="nil"/>
          <w:left w:val="nil"/>
          <w:bottom w:val="nil"/>
          <w:right w:val="nil"/>
          <w:between w:val="nil"/>
        </w:pBdr>
        <w:jc w:val="both"/>
        <w:rPr>
          <w:rFonts w:ascii="Arial" w:eastAsia="Arial" w:hAnsi="Arial" w:cs="Arial"/>
          <w:color w:val="000000"/>
        </w:rPr>
      </w:pPr>
    </w:p>
    <w:p w14:paraId="00000100" w14:textId="77777777" w:rsidR="00892C8B" w:rsidRDefault="00933B93">
      <w:pPr>
        <w:numPr>
          <w:ilvl w:val="0"/>
          <w:numId w:val="10"/>
        </w:numPr>
        <w:pBdr>
          <w:top w:val="nil"/>
          <w:left w:val="nil"/>
          <w:bottom w:val="nil"/>
          <w:right w:val="nil"/>
          <w:between w:val="nil"/>
        </w:pBdr>
        <w:ind w:left="709" w:hanging="425"/>
        <w:jc w:val="both"/>
        <w:rPr>
          <w:rFonts w:ascii="Arial" w:eastAsia="Arial" w:hAnsi="Arial" w:cs="Arial"/>
        </w:rPr>
      </w:pPr>
      <w:r>
        <w:rPr>
          <w:rFonts w:ascii="Arial" w:eastAsia="Arial" w:hAnsi="Arial" w:cs="Arial"/>
          <w:b/>
          <w:color w:val="000000"/>
        </w:rPr>
        <w:t xml:space="preserve">Documento de Voluntad anticipada-DVA: </w:t>
      </w:r>
      <w:r>
        <w:rPr>
          <w:rFonts w:ascii="Arial" w:eastAsia="Arial" w:hAnsi="Arial" w:cs="Arial"/>
          <w:color w:val="000000"/>
        </w:rPr>
        <w:t>Aquel en el que toda persona capaz, sana o en estado de enfermedad en pleno uso de sus facultades legales y mentales y, como previsión de no poder tom</w:t>
      </w:r>
      <w:r>
        <w:rPr>
          <w:rFonts w:ascii="Arial" w:eastAsia="Arial" w:hAnsi="Arial" w:cs="Arial"/>
          <w:color w:val="000000"/>
          <w:highlight w:val="white"/>
        </w:rPr>
        <w:t>ar tal decisión en el futuro, declara de forma libre, consciente e informad</w:t>
      </w:r>
      <w:r>
        <w:rPr>
          <w:rFonts w:ascii="Arial" w:eastAsia="Arial" w:hAnsi="Arial" w:cs="Arial"/>
          <w:highlight w:val="white"/>
        </w:rPr>
        <w:t>a, su voluntad de no someterse a medios, tratamientos y/o procedimientos médicos que pretendan prolongar su vida</w:t>
      </w:r>
      <w:r>
        <w:rPr>
          <w:rFonts w:ascii="Arial" w:eastAsia="Arial" w:hAnsi="Arial" w:cs="Arial"/>
        </w:rPr>
        <w:t xml:space="preserve"> y/o, en caso de ser procedente, por padecer de enfermedad terminal o enfermedad incurable avanzada, su voluntad de someterse al procedimiento de muerte médicamente asistida.</w:t>
      </w:r>
    </w:p>
    <w:p w14:paraId="00000101" w14:textId="77777777" w:rsidR="00892C8B" w:rsidRDefault="00892C8B">
      <w:pPr>
        <w:pBdr>
          <w:top w:val="nil"/>
          <w:left w:val="nil"/>
          <w:bottom w:val="nil"/>
          <w:right w:val="nil"/>
          <w:between w:val="nil"/>
        </w:pBdr>
        <w:jc w:val="both"/>
        <w:rPr>
          <w:rFonts w:ascii="Arial" w:eastAsia="Arial" w:hAnsi="Arial" w:cs="Arial"/>
        </w:rPr>
      </w:pPr>
    </w:p>
    <w:p w14:paraId="00000102" w14:textId="77777777" w:rsidR="00892C8B" w:rsidRDefault="00933B93">
      <w:pPr>
        <w:pBdr>
          <w:top w:val="nil"/>
          <w:left w:val="nil"/>
          <w:bottom w:val="nil"/>
          <w:right w:val="nil"/>
          <w:between w:val="nil"/>
        </w:pBdr>
        <w:ind w:left="709"/>
        <w:jc w:val="both"/>
        <w:rPr>
          <w:rFonts w:ascii="Arial" w:eastAsia="Arial" w:hAnsi="Arial" w:cs="Arial"/>
        </w:rPr>
      </w:pPr>
      <w:r>
        <w:rPr>
          <w:rFonts w:ascii="Arial" w:eastAsia="Arial" w:hAnsi="Arial" w:cs="Arial"/>
          <w:color w:val="000000"/>
        </w:rPr>
        <w:t>Los documentos de voluntad anticipada se consideran manifestaciones válidas del consentimiento si señalan de forma específica, clara, expresa e inequívoca la solicitud de realizar el procedimiento referido.</w:t>
      </w:r>
    </w:p>
    <w:p w14:paraId="00000103" w14:textId="77777777" w:rsidR="00892C8B" w:rsidRDefault="00892C8B">
      <w:pPr>
        <w:pBdr>
          <w:top w:val="nil"/>
          <w:left w:val="nil"/>
          <w:bottom w:val="nil"/>
          <w:right w:val="nil"/>
          <w:between w:val="nil"/>
        </w:pBdr>
        <w:ind w:left="709" w:hanging="425"/>
        <w:jc w:val="both"/>
        <w:rPr>
          <w:rFonts w:ascii="Arial" w:eastAsia="Arial" w:hAnsi="Arial" w:cs="Arial"/>
          <w:color w:val="000000"/>
        </w:rPr>
      </w:pPr>
    </w:p>
    <w:p w14:paraId="00000104" w14:textId="77777777" w:rsidR="00892C8B" w:rsidRDefault="00933B93">
      <w:pPr>
        <w:numPr>
          <w:ilvl w:val="0"/>
          <w:numId w:val="10"/>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b/>
          <w:color w:val="000000"/>
        </w:rPr>
        <w:t xml:space="preserve">Enfermedad incurable avanzada: </w:t>
      </w:r>
      <w:r>
        <w:rPr>
          <w:rFonts w:ascii="Arial" w:eastAsia="Arial" w:hAnsi="Arial" w:cs="Arial"/>
          <w:color w:val="000000"/>
        </w:rPr>
        <w:t xml:space="preserve">Aquella enfermedad o condición patológica cuyo curso es progresivo y gradual, con diversos grados de afectación, que se caracteriza por tener una respuesta variable a los tratamientos específicos y porque evolucionará hacia la muerte en mediano plazo. </w:t>
      </w:r>
    </w:p>
    <w:p w14:paraId="00000105" w14:textId="77777777" w:rsidR="00892C8B" w:rsidRDefault="00892C8B">
      <w:pPr>
        <w:pBdr>
          <w:top w:val="nil"/>
          <w:left w:val="nil"/>
          <w:bottom w:val="nil"/>
          <w:right w:val="nil"/>
          <w:between w:val="nil"/>
        </w:pBdr>
        <w:ind w:left="709" w:hanging="425"/>
        <w:jc w:val="both"/>
        <w:rPr>
          <w:rFonts w:ascii="Arial" w:eastAsia="Arial" w:hAnsi="Arial" w:cs="Arial"/>
          <w:color w:val="000000"/>
        </w:rPr>
      </w:pPr>
    </w:p>
    <w:p w14:paraId="00000106" w14:textId="77777777" w:rsidR="00892C8B" w:rsidRDefault="00933B93">
      <w:pPr>
        <w:numPr>
          <w:ilvl w:val="0"/>
          <w:numId w:val="10"/>
        </w:numPr>
        <w:ind w:left="709" w:hanging="425"/>
        <w:jc w:val="both"/>
        <w:rPr>
          <w:rFonts w:ascii="Arial" w:eastAsia="Arial" w:hAnsi="Arial" w:cs="Arial"/>
          <w:b/>
          <w:color w:val="000000"/>
          <w:u w:val="single"/>
        </w:rPr>
      </w:pPr>
      <w:r>
        <w:rPr>
          <w:rFonts w:ascii="Arial" w:eastAsia="Arial" w:hAnsi="Arial" w:cs="Arial"/>
          <w:b/>
          <w:color w:val="000000"/>
        </w:rPr>
        <w:t>Enfermedad terminal:</w:t>
      </w:r>
      <w:r>
        <w:rPr>
          <w:rFonts w:ascii="Arial" w:eastAsia="Arial" w:hAnsi="Arial" w:cs="Arial"/>
          <w:color w:val="000000"/>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Pr>
          <w:rFonts w:ascii="Arial" w:eastAsia="Arial" w:hAnsi="Arial" w:cs="Arial"/>
          <w:b/>
          <w:color w:val="000000"/>
          <w:u w:val="single"/>
        </w:rPr>
        <w:t xml:space="preserve"> </w:t>
      </w:r>
    </w:p>
    <w:p w14:paraId="00000107" w14:textId="77777777" w:rsidR="00892C8B" w:rsidRDefault="00892C8B">
      <w:pPr>
        <w:pBdr>
          <w:top w:val="nil"/>
          <w:left w:val="nil"/>
          <w:bottom w:val="nil"/>
          <w:right w:val="nil"/>
          <w:between w:val="nil"/>
        </w:pBdr>
        <w:ind w:left="709" w:hanging="425"/>
        <w:jc w:val="both"/>
        <w:rPr>
          <w:rFonts w:ascii="Arial" w:eastAsia="Arial" w:hAnsi="Arial" w:cs="Arial"/>
          <w:color w:val="000000"/>
        </w:rPr>
      </w:pPr>
    </w:p>
    <w:p w14:paraId="00000108" w14:textId="77777777" w:rsidR="00892C8B" w:rsidRDefault="00933B93">
      <w:pPr>
        <w:numPr>
          <w:ilvl w:val="0"/>
          <w:numId w:val="10"/>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b/>
          <w:color w:val="000000"/>
        </w:rPr>
        <w:t xml:space="preserve">Muerte médicamente asistida: </w:t>
      </w:r>
      <w:r>
        <w:rPr>
          <w:rFonts w:ascii="Arial" w:eastAsia="Arial" w:hAnsi="Arial" w:cs="Arial"/>
          <w:color w:val="000000"/>
        </w:rPr>
        <w:t>Procedimiento médico por el cual un profesional de la salud induce la muerte de manera anticipada a una persona que así lo ha solicitado de manera libre, informada, inequívoca y reiterada por el sufrimiento que padece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00000109" w14:textId="77777777" w:rsidR="00892C8B" w:rsidRDefault="00892C8B">
      <w:pPr>
        <w:ind w:left="709" w:hanging="425"/>
        <w:jc w:val="both"/>
        <w:rPr>
          <w:rFonts w:ascii="Arial" w:eastAsia="Arial" w:hAnsi="Arial" w:cs="Arial"/>
          <w:b/>
          <w:color w:val="000000"/>
        </w:rPr>
      </w:pPr>
    </w:p>
    <w:p w14:paraId="0000010A" w14:textId="77777777" w:rsidR="00892C8B" w:rsidRDefault="00933B93">
      <w:pPr>
        <w:numPr>
          <w:ilvl w:val="0"/>
          <w:numId w:val="10"/>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b/>
          <w:color w:val="000000"/>
        </w:rPr>
        <w:t xml:space="preserve">Adecuación de los esfuerzos terapéuticos: </w:t>
      </w:r>
      <w:r>
        <w:rPr>
          <w:rFonts w:ascii="Arial" w:eastAsia="Arial" w:hAnsi="Arial" w:cs="Arial"/>
          <w:color w:val="000000"/>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p w14:paraId="0000010B" w14:textId="77777777" w:rsidR="00892C8B" w:rsidRDefault="00892C8B">
      <w:pPr>
        <w:spacing w:line="276" w:lineRule="auto"/>
        <w:ind w:right="49"/>
        <w:jc w:val="both"/>
        <w:rPr>
          <w:rFonts w:ascii="Arial" w:eastAsia="Arial" w:hAnsi="Arial" w:cs="Arial"/>
        </w:rPr>
      </w:pPr>
    </w:p>
    <w:p w14:paraId="0000010C" w14:textId="77777777" w:rsidR="00892C8B" w:rsidRDefault="00933B93">
      <w:pPr>
        <w:spacing w:line="276" w:lineRule="auto"/>
        <w:jc w:val="center"/>
        <w:rPr>
          <w:rFonts w:ascii="Arial" w:eastAsia="Arial" w:hAnsi="Arial" w:cs="Arial"/>
          <w:b/>
        </w:rPr>
      </w:pPr>
      <w:r>
        <w:rPr>
          <w:rFonts w:ascii="Arial" w:eastAsia="Arial" w:hAnsi="Arial" w:cs="Arial"/>
          <w:b/>
        </w:rPr>
        <w:t>CAPÍTULO II</w:t>
      </w:r>
    </w:p>
    <w:p w14:paraId="0000010D" w14:textId="77777777" w:rsidR="00892C8B" w:rsidRDefault="00933B93">
      <w:pPr>
        <w:spacing w:line="276" w:lineRule="auto"/>
        <w:jc w:val="center"/>
        <w:rPr>
          <w:rFonts w:ascii="Arial" w:eastAsia="Arial" w:hAnsi="Arial" w:cs="Arial"/>
          <w:b/>
        </w:rPr>
      </w:pPr>
      <w:r>
        <w:rPr>
          <w:rFonts w:ascii="Arial" w:eastAsia="Arial" w:hAnsi="Arial" w:cs="Arial"/>
          <w:b/>
        </w:rPr>
        <w:t>REQUISITOS DE LA SOLICITUD</w:t>
      </w:r>
    </w:p>
    <w:p w14:paraId="0000010E" w14:textId="77777777" w:rsidR="00892C8B" w:rsidRDefault="00892C8B">
      <w:pPr>
        <w:spacing w:line="276" w:lineRule="auto"/>
        <w:rPr>
          <w:rFonts w:ascii="Arial" w:eastAsia="Arial" w:hAnsi="Arial" w:cs="Arial"/>
          <w:b/>
        </w:rPr>
      </w:pPr>
    </w:p>
    <w:p w14:paraId="0000010F" w14:textId="77777777" w:rsidR="00892C8B" w:rsidRDefault="00933B93">
      <w:pPr>
        <w:jc w:val="both"/>
        <w:rPr>
          <w:rFonts w:ascii="Arial" w:eastAsia="Arial" w:hAnsi="Arial" w:cs="Arial"/>
        </w:rPr>
      </w:pPr>
      <w:r>
        <w:rPr>
          <w:rFonts w:ascii="Arial" w:eastAsia="Arial" w:hAnsi="Arial" w:cs="Arial"/>
          <w:b/>
        </w:rPr>
        <w:t xml:space="preserve">ARTÍCULO 3.  REQUISITOS. </w:t>
      </w:r>
      <w:r>
        <w:rPr>
          <w:rFonts w:ascii="Arial" w:eastAsia="Arial" w:hAnsi="Arial" w:cs="Arial"/>
        </w:rPr>
        <w:t xml:space="preserve">Para la autorización de la realización del procedimiento de muerte médicamente asistida, se deberá cumplir con los siguientes requisitos: </w:t>
      </w:r>
    </w:p>
    <w:p w14:paraId="00000110" w14:textId="77777777" w:rsidR="00892C8B" w:rsidRDefault="00892C8B">
      <w:pPr>
        <w:jc w:val="both"/>
        <w:rPr>
          <w:rFonts w:ascii="Arial" w:eastAsia="Arial" w:hAnsi="Arial" w:cs="Arial"/>
        </w:rPr>
      </w:pPr>
    </w:p>
    <w:p w14:paraId="00000111" w14:textId="77777777" w:rsidR="00892C8B" w:rsidRDefault="00933B93">
      <w:pPr>
        <w:numPr>
          <w:ilvl w:val="0"/>
          <w:numId w:val="11"/>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color w:val="000000"/>
        </w:rPr>
        <w:t>Ser mayor de 18 años de edad.</w:t>
      </w:r>
    </w:p>
    <w:p w14:paraId="00000112" w14:textId="77777777" w:rsidR="00892C8B" w:rsidRDefault="00933B93">
      <w:pPr>
        <w:numPr>
          <w:ilvl w:val="0"/>
          <w:numId w:val="11"/>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color w:val="000000"/>
        </w:rPr>
        <w:t xml:space="preserve">Presentar una enfermedad terminal o enfermedad incurable avanzada, en los términos de la presente ley. </w:t>
      </w:r>
    </w:p>
    <w:p w14:paraId="00000113" w14:textId="77777777" w:rsidR="00892C8B" w:rsidRDefault="00933B93">
      <w:pPr>
        <w:numPr>
          <w:ilvl w:val="0"/>
          <w:numId w:val="11"/>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color w:val="000000"/>
        </w:rPr>
        <w:t xml:space="preserve">Presentar un sufrimiento causado por la enfermedad que padece. </w:t>
      </w:r>
    </w:p>
    <w:p w14:paraId="00000114" w14:textId="77777777" w:rsidR="00892C8B" w:rsidRDefault="00933B93">
      <w:pPr>
        <w:numPr>
          <w:ilvl w:val="0"/>
          <w:numId w:val="11"/>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color w:val="000000"/>
        </w:rPr>
        <w:t xml:space="preserve">Capacidad y competencia mental para expresar el consentimiento libre, inequívoco e informado. </w:t>
      </w:r>
    </w:p>
    <w:p w14:paraId="00000115" w14:textId="77777777" w:rsidR="00892C8B" w:rsidRDefault="00933B93">
      <w:pPr>
        <w:numPr>
          <w:ilvl w:val="0"/>
          <w:numId w:val="11"/>
        </w:numPr>
        <w:pBdr>
          <w:top w:val="nil"/>
          <w:left w:val="nil"/>
          <w:bottom w:val="nil"/>
          <w:right w:val="nil"/>
          <w:between w:val="nil"/>
        </w:pBdr>
        <w:ind w:left="709" w:hanging="425"/>
        <w:jc w:val="both"/>
        <w:rPr>
          <w:rFonts w:ascii="Arial" w:eastAsia="Arial" w:hAnsi="Arial" w:cs="Arial"/>
          <w:color w:val="000000"/>
        </w:rPr>
      </w:pPr>
      <w:r>
        <w:rPr>
          <w:rFonts w:ascii="Arial" w:eastAsia="Arial" w:hAnsi="Arial" w:cs="Arial"/>
          <w:color w:val="000000"/>
        </w:rPr>
        <w:t>Únicamente un profesional de la medicina podrá realizar el procedimiento.</w:t>
      </w:r>
    </w:p>
    <w:p w14:paraId="00000116" w14:textId="77777777" w:rsidR="00892C8B" w:rsidRDefault="00892C8B">
      <w:pPr>
        <w:pBdr>
          <w:top w:val="nil"/>
          <w:left w:val="nil"/>
          <w:bottom w:val="nil"/>
          <w:right w:val="nil"/>
          <w:between w:val="nil"/>
        </w:pBdr>
        <w:ind w:left="284"/>
        <w:jc w:val="both"/>
        <w:rPr>
          <w:rFonts w:ascii="Arial" w:eastAsia="Arial" w:hAnsi="Arial" w:cs="Arial"/>
          <w:color w:val="000000"/>
        </w:rPr>
      </w:pPr>
    </w:p>
    <w:p w14:paraId="00000117" w14:textId="77777777" w:rsidR="00892C8B" w:rsidRDefault="00933B93">
      <w:pPr>
        <w:pBdr>
          <w:top w:val="nil"/>
          <w:left w:val="nil"/>
          <w:bottom w:val="nil"/>
          <w:right w:val="nil"/>
          <w:between w:val="nil"/>
        </w:pBdr>
        <w:ind w:left="284"/>
        <w:jc w:val="both"/>
        <w:rPr>
          <w:rFonts w:ascii="Arial" w:eastAsia="Arial" w:hAnsi="Arial" w:cs="Arial"/>
          <w:color w:val="000000"/>
        </w:rPr>
      </w:pPr>
      <w:r>
        <w:rPr>
          <w:rFonts w:ascii="Arial" w:eastAsia="Arial" w:hAnsi="Arial" w:cs="Arial"/>
        </w:rPr>
        <w:t xml:space="preserve">Están excluidos de la aplicación de la presente ley los menores de edad.  </w:t>
      </w:r>
    </w:p>
    <w:p w14:paraId="00000118" w14:textId="77777777" w:rsidR="00892C8B" w:rsidRDefault="00892C8B">
      <w:pPr>
        <w:ind w:left="173"/>
        <w:jc w:val="both"/>
        <w:rPr>
          <w:rFonts w:ascii="Arial" w:eastAsia="Arial" w:hAnsi="Arial" w:cs="Arial"/>
        </w:rPr>
      </w:pPr>
    </w:p>
    <w:p w14:paraId="00000119" w14:textId="77777777" w:rsidR="00892C8B" w:rsidRDefault="00933B93">
      <w:pPr>
        <w:spacing w:line="276" w:lineRule="auto"/>
        <w:jc w:val="center"/>
        <w:rPr>
          <w:rFonts w:ascii="Arial" w:eastAsia="Arial" w:hAnsi="Arial" w:cs="Arial"/>
          <w:b/>
        </w:rPr>
      </w:pPr>
      <w:r>
        <w:rPr>
          <w:rFonts w:ascii="Arial" w:eastAsia="Arial" w:hAnsi="Arial" w:cs="Arial"/>
          <w:b/>
        </w:rPr>
        <w:t>CAPÍTULO III</w:t>
      </w:r>
    </w:p>
    <w:p w14:paraId="0000011A" w14:textId="77777777" w:rsidR="00892C8B" w:rsidRDefault="00933B93">
      <w:pPr>
        <w:spacing w:line="276" w:lineRule="auto"/>
        <w:jc w:val="center"/>
        <w:rPr>
          <w:rFonts w:ascii="Arial" w:eastAsia="Arial" w:hAnsi="Arial" w:cs="Arial"/>
          <w:b/>
        </w:rPr>
      </w:pPr>
      <w:r>
        <w:rPr>
          <w:rFonts w:ascii="Arial" w:eastAsia="Arial" w:hAnsi="Arial" w:cs="Arial"/>
          <w:b/>
        </w:rPr>
        <w:t xml:space="preserve">TRÁMITE DE LA SOLICITUD </w:t>
      </w:r>
    </w:p>
    <w:p w14:paraId="0000011B" w14:textId="77777777" w:rsidR="00892C8B" w:rsidRDefault="00892C8B">
      <w:pPr>
        <w:spacing w:line="276" w:lineRule="auto"/>
        <w:jc w:val="center"/>
        <w:rPr>
          <w:rFonts w:ascii="Arial" w:eastAsia="Arial" w:hAnsi="Arial" w:cs="Arial"/>
          <w:b/>
        </w:rPr>
      </w:pPr>
    </w:p>
    <w:p w14:paraId="0000011C" w14:textId="77777777" w:rsidR="00892C8B" w:rsidRDefault="00933B93">
      <w:pPr>
        <w:ind w:left="142"/>
        <w:jc w:val="both"/>
        <w:rPr>
          <w:rFonts w:ascii="Arial" w:eastAsia="Arial" w:hAnsi="Arial" w:cs="Arial"/>
        </w:rPr>
      </w:pPr>
      <w:r>
        <w:rPr>
          <w:rFonts w:ascii="Arial" w:eastAsia="Arial" w:hAnsi="Arial" w:cs="Arial"/>
          <w:b/>
        </w:rPr>
        <w:t xml:space="preserve">ARTÍCULO 4. DEL CONSENTIMIENTO. </w:t>
      </w:r>
      <w:r>
        <w:rPr>
          <w:rFonts w:ascii="Arial" w:eastAsia="Arial" w:hAnsi="Arial" w:cs="Arial"/>
        </w:rPr>
        <w:t xml:space="preserve">El consentimiento deberá ser libre, inequívoco e informado. </w:t>
      </w:r>
    </w:p>
    <w:p w14:paraId="0000011D" w14:textId="77777777" w:rsidR="00892C8B" w:rsidRDefault="00892C8B">
      <w:pPr>
        <w:ind w:left="142"/>
        <w:jc w:val="both"/>
        <w:rPr>
          <w:rFonts w:ascii="Arial" w:eastAsia="Arial" w:hAnsi="Arial" w:cs="Arial"/>
        </w:rPr>
      </w:pPr>
    </w:p>
    <w:p w14:paraId="0000011E" w14:textId="77777777" w:rsidR="00892C8B" w:rsidRDefault="00933B93">
      <w:pPr>
        <w:ind w:left="142"/>
        <w:jc w:val="both"/>
        <w:rPr>
          <w:rFonts w:ascii="Arial" w:eastAsia="Arial" w:hAnsi="Arial" w:cs="Arial"/>
        </w:rPr>
      </w:pPr>
      <w:r>
        <w:rPr>
          <w:rFonts w:ascii="Arial" w:eastAsia="Arial" w:hAnsi="Arial" w:cs="Aria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0000011F" w14:textId="77777777" w:rsidR="00892C8B" w:rsidRDefault="00892C8B">
      <w:pPr>
        <w:spacing w:line="276" w:lineRule="auto"/>
        <w:ind w:left="142"/>
        <w:jc w:val="both"/>
        <w:rPr>
          <w:rFonts w:ascii="Arial" w:eastAsia="Arial" w:hAnsi="Arial" w:cs="Arial"/>
        </w:rPr>
      </w:pPr>
    </w:p>
    <w:p w14:paraId="00000120" w14:textId="77777777" w:rsidR="00892C8B" w:rsidRDefault="00933B93">
      <w:pPr>
        <w:spacing w:line="276" w:lineRule="auto"/>
        <w:ind w:left="142"/>
        <w:jc w:val="both"/>
        <w:rPr>
          <w:rFonts w:ascii="Arial" w:eastAsia="Arial" w:hAnsi="Arial" w:cs="Arial"/>
        </w:rPr>
      </w:pPr>
      <w:r>
        <w:rPr>
          <w:rFonts w:ascii="Arial" w:eastAsia="Arial" w:hAnsi="Arial" w:cs="Arial"/>
        </w:rPr>
        <w:t xml:space="preserve">Sí existe por parte de la persona solicitante distintas manifestaciones del consentimiento y estas se contradicen entre sí, prevalecerá la última. </w:t>
      </w:r>
    </w:p>
    <w:p w14:paraId="00000121" w14:textId="77777777" w:rsidR="00892C8B" w:rsidRDefault="00892C8B">
      <w:pPr>
        <w:spacing w:line="276" w:lineRule="auto"/>
        <w:ind w:left="142"/>
        <w:jc w:val="both"/>
        <w:rPr>
          <w:rFonts w:ascii="Arial" w:eastAsia="Arial" w:hAnsi="Arial" w:cs="Arial"/>
        </w:rPr>
      </w:pPr>
    </w:p>
    <w:p w14:paraId="00000122" w14:textId="77777777" w:rsidR="00892C8B" w:rsidRDefault="00933B93">
      <w:pPr>
        <w:ind w:left="142"/>
        <w:jc w:val="both"/>
        <w:rPr>
          <w:rFonts w:ascii="Arial" w:eastAsia="Arial" w:hAnsi="Arial" w:cs="Arial"/>
        </w:rPr>
      </w:pPr>
      <w:r>
        <w:rPr>
          <w:rFonts w:ascii="Arial" w:eastAsia="Arial" w:hAnsi="Arial" w:cs="Arial"/>
        </w:rPr>
        <w:t xml:space="preserve">En cualquier momento del trámite de autorización de la muerte médicamente asistida la persona solicitante podrá desistir de su solicitud y optar por otras alternativas en el marco del derecho a morir dignamente. </w:t>
      </w:r>
    </w:p>
    <w:p w14:paraId="00000123" w14:textId="77777777" w:rsidR="00892C8B" w:rsidRDefault="00892C8B">
      <w:pPr>
        <w:ind w:left="142"/>
        <w:jc w:val="both"/>
        <w:rPr>
          <w:rFonts w:ascii="Arial" w:eastAsia="Arial" w:hAnsi="Arial" w:cs="Arial"/>
        </w:rPr>
      </w:pPr>
    </w:p>
    <w:p w14:paraId="00000124" w14:textId="77777777" w:rsidR="00892C8B" w:rsidRDefault="00933B93">
      <w:pPr>
        <w:ind w:left="142"/>
        <w:jc w:val="both"/>
        <w:rPr>
          <w:rFonts w:ascii="Arial" w:eastAsia="Arial" w:hAnsi="Arial" w:cs="Arial"/>
        </w:rPr>
      </w:pPr>
      <w:r>
        <w:rPr>
          <w:rFonts w:ascii="Arial" w:eastAsia="Arial" w:hAnsi="Arial" w:cs="Arial"/>
        </w:rPr>
        <w:t xml:space="preserve">Toda persona mayor de edad, capaz, sana o en estado de enfermedad, en pleno uso de sus facultades legales y mentales podrá, en el marco del ejercicio del derecho a morir dignamente, suscribir un Documento de Voluntad Anticipada y solicitar a su Entidad Promotora de Salud-EPS o ante un médico la consignación de este documento en su historia clínica. </w:t>
      </w:r>
    </w:p>
    <w:p w14:paraId="00000125" w14:textId="77777777" w:rsidR="00892C8B" w:rsidRDefault="00892C8B">
      <w:pPr>
        <w:spacing w:line="276" w:lineRule="auto"/>
        <w:ind w:left="142"/>
        <w:jc w:val="both"/>
        <w:rPr>
          <w:rFonts w:ascii="Arial" w:eastAsia="Arial" w:hAnsi="Arial" w:cs="Arial"/>
        </w:rPr>
      </w:pPr>
    </w:p>
    <w:p w14:paraId="00000126" w14:textId="77777777" w:rsidR="00892C8B" w:rsidRDefault="00933B93">
      <w:pPr>
        <w:ind w:left="173"/>
        <w:jc w:val="both"/>
        <w:rPr>
          <w:rFonts w:ascii="Arial" w:eastAsia="Arial" w:hAnsi="Arial" w:cs="Arial"/>
        </w:rPr>
      </w:pPr>
      <w:r>
        <w:rPr>
          <w:rFonts w:ascii="Arial" w:eastAsia="Arial" w:hAnsi="Arial" w:cs="Arial"/>
          <w:b/>
        </w:rPr>
        <w:t xml:space="preserve">PARÁGRAFO PRIMERO . </w:t>
      </w:r>
      <w:r>
        <w:rPr>
          <w:rFonts w:ascii="Arial" w:eastAsia="Arial" w:hAnsi="Arial" w:cs="Arial"/>
        </w:rPr>
        <w:t>Las personas mayores de edad con y/o en situación de discapacidad como sujetos de derechos y en ejercicio 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00000127" w14:textId="77777777" w:rsidR="00892C8B" w:rsidRDefault="00892C8B">
      <w:pPr>
        <w:ind w:left="173"/>
        <w:jc w:val="both"/>
        <w:rPr>
          <w:rFonts w:ascii="Arial" w:eastAsia="Arial" w:hAnsi="Arial" w:cs="Arial"/>
        </w:rPr>
      </w:pPr>
    </w:p>
    <w:p w14:paraId="00000128" w14:textId="77777777" w:rsidR="00892C8B" w:rsidRDefault="00933B93">
      <w:pPr>
        <w:ind w:left="173"/>
        <w:jc w:val="both"/>
        <w:rPr>
          <w:rFonts w:ascii="Arial" w:eastAsia="Arial" w:hAnsi="Arial" w:cs="Arial"/>
        </w:rPr>
      </w:pPr>
      <w:r>
        <w:rPr>
          <w:rFonts w:ascii="Arial" w:eastAsia="Arial" w:hAnsi="Arial" w:cs="Aria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00000129" w14:textId="77777777" w:rsidR="00892C8B" w:rsidRDefault="00892C8B">
      <w:pPr>
        <w:ind w:left="173"/>
        <w:jc w:val="both"/>
        <w:rPr>
          <w:rFonts w:ascii="Arial" w:eastAsia="Arial" w:hAnsi="Arial" w:cs="Arial"/>
          <w:b/>
        </w:rPr>
      </w:pPr>
    </w:p>
    <w:p w14:paraId="0000012A" w14:textId="77777777" w:rsidR="00892C8B" w:rsidRDefault="00933B93">
      <w:pPr>
        <w:spacing w:line="276" w:lineRule="auto"/>
        <w:ind w:left="142"/>
        <w:jc w:val="both"/>
        <w:rPr>
          <w:rFonts w:ascii="Arial" w:eastAsia="Arial" w:hAnsi="Arial" w:cs="Arial"/>
        </w:rPr>
      </w:pPr>
      <w:r>
        <w:rPr>
          <w:rFonts w:ascii="Arial" w:eastAsia="Arial" w:hAnsi="Arial" w:cs="Arial"/>
          <w:b/>
        </w:rPr>
        <w:t xml:space="preserve">PARÁGRAFO SEGUNDO. </w:t>
      </w:r>
      <w:r>
        <w:rPr>
          <w:rFonts w:ascii="Arial" w:eastAsia="Arial" w:hAnsi="Arial" w:cs="Aria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Pr>
          <w:rFonts w:ascii="Arial" w:eastAsia="Arial" w:hAnsi="Arial" w:cs="Arial"/>
          <w:color w:val="000000"/>
        </w:rPr>
        <w:t>el caso en que la persona solicitante hubiese presentado la solicitud de manera persistente y posteriormente esta se encuentre ante la imposibilidad de reiterar su decisión.</w:t>
      </w:r>
    </w:p>
    <w:p w14:paraId="0000012B" w14:textId="77777777" w:rsidR="00892C8B" w:rsidRDefault="00892C8B">
      <w:pPr>
        <w:spacing w:line="276" w:lineRule="auto"/>
        <w:jc w:val="both"/>
        <w:rPr>
          <w:rFonts w:ascii="Arial" w:eastAsia="Arial" w:hAnsi="Arial" w:cs="Arial"/>
        </w:rPr>
      </w:pPr>
    </w:p>
    <w:p w14:paraId="0000012C" w14:textId="77777777" w:rsidR="00892C8B" w:rsidRDefault="00933B93">
      <w:pPr>
        <w:ind w:left="142"/>
        <w:jc w:val="both"/>
        <w:rPr>
          <w:rFonts w:ascii="Arial" w:eastAsia="Arial" w:hAnsi="Arial" w:cs="Arial"/>
        </w:rPr>
      </w:pPr>
      <w:r>
        <w:rPr>
          <w:rFonts w:ascii="Arial" w:eastAsia="Arial" w:hAnsi="Arial" w:cs="Arial"/>
          <w:b/>
        </w:rPr>
        <w:t xml:space="preserve">ARTÍCULO 5. TRÁMITE DE LA SOLICITUD. </w:t>
      </w:r>
      <w:r>
        <w:rPr>
          <w:rFonts w:ascii="Arial" w:eastAsia="Arial" w:hAnsi="Arial" w:cs="Arial"/>
        </w:rPr>
        <w:t xml:space="preserve">El Ministerio de Salud y Protección Social reglamentará en un término de 6 meses, contados a partir de la entrada en vigencia de la presente ley, el trámite de la solicitud de acuerdo con los siguientes parámetros: </w:t>
      </w:r>
    </w:p>
    <w:p w14:paraId="0000012D" w14:textId="77777777" w:rsidR="00892C8B" w:rsidRDefault="00892C8B">
      <w:pPr>
        <w:ind w:left="142"/>
        <w:jc w:val="both"/>
        <w:rPr>
          <w:rFonts w:ascii="Arial" w:eastAsia="Arial" w:hAnsi="Arial" w:cs="Arial"/>
        </w:rPr>
      </w:pPr>
    </w:p>
    <w:p w14:paraId="0000012E"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 dispondrá de un formato único para la solicitud.</w:t>
      </w:r>
    </w:p>
    <w:p w14:paraId="0000012F"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 atenderán los principios y criterios contenidos en el artículo 8 de la presente ley. </w:t>
      </w:r>
    </w:p>
    <w:p w14:paraId="00000130"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 contará con un proceso de doble verificación o </w:t>
      </w:r>
      <w:r>
        <w:rPr>
          <w:rFonts w:ascii="Arial" w:eastAsia="Arial" w:hAnsi="Arial" w:cs="Arial"/>
        </w:rPr>
        <w:t>reiteración</w:t>
      </w:r>
      <w:r>
        <w:rPr>
          <w:rFonts w:ascii="Arial" w:eastAsia="Arial" w:hAnsi="Arial" w:cs="Arial"/>
          <w:color w:val="000000"/>
        </w:rPr>
        <w:t xml:space="preserve"> de la voluntad del solicitante y de los requisitos establecidos en la presente ley.</w:t>
      </w:r>
    </w:p>
    <w:p w14:paraId="00000131" w14:textId="77777777" w:rsidR="00892C8B" w:rsidRDefault="00933B93">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médico que recibe la solicitud y el Comité Interdisciplinario serán los encargados de realizar las correspondientes valoraciones. </w:t>
      </w:r>
    </w:p>
    <w:p w14:paraId="00000132" w14:textId="77777777" w:rsidR="00892C8B" w:rsidRDefault="00933B93">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 determinará la forma en la cual se realizará el proceso asistencial para verificar el cumplimiento de requisitos para solicitar la muerte médicamente asistida por parte de los equipos médicos, y sugerirá a los médicos e instituciones protocolos para realizar tales valoraciones. </w:t>
      </w:r>
    </w:p>
    <w:p w14:paraId="00000133"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Las valoraciones </w:t>
      </w:r>
      <w:r>
        <w:rPr>
          <w:rFonts w:ascii="Arial" w:eastAsia="Arial" w:hAnsi="Arial" w:cs="Arial"/>
        </w:rPr>
        <w:t xml:space="preserve">médicas </w:t>
      </w:r>
      <w:r>
        <w:rPr>
          <w:rFonts w:ascii="Arial" w:eastAsia="Arial" w:hAnsi="Arial" w:cs="Arial"/>
          <w:color w:val="000000"/>
        </w:rPr>
        <w:t xml:space="preserve">mediante las cuales se verificará el cumplimiento de los requisitos deberán realizarse en máximo 10 días calendario. </w:t>
      </w:r>
    </w:p>
    <w:p w14:paraId="00000134"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 garantizará el deber de información. El médico deberá </w:t>
      </w:r>
      <w:r>
        <w:rPr>
          <w:rFonts w:ascii="Arial" w:eastAsia="Arial" w:hAnsi="Arial" w:cs="Arial"/>
        </w:rPr>
        <w:t>informar al</w:t>
      </w:r>
      <w:r>
        <w:rPr>
          <w:rFonts w:ascii="Arial" w:eastAsia="Arial" w:hAnsi="Arial" w:cs="Arial"/>
          <w:color w:val="000000"/>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00000135"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El procedimiento de muerte médicamente asistida se programará  atendiendo el interés y la voluntad de la persona solicitante. En todo caso, el Comité Interdisciplinario vigilará que el procedimiento se realice en la fecha que la persona determine.</w:t>
      </w:r>
    </w:p>
    <w:p w14:paraId="00000136"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 contará con un sistema de reporte de las actuaciones realizadas por parte del equipo médico y el Comité Científico- Interdisciplinario para Morir Dignamente. De igual manera, todas estas actuaciones deberán registrarse en la historia clínica del paciente, desde el momento en el que se recibe la solicitud.</w:t>
      </w:r>
    </w:p>
    <w:p w14:paraId="00000137" w14:textId="77777777" w:rsidR="00892C8B" w:rsidRDefault="00933B93">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 dispondrá de un procedimiento para la recepción del consentimiento sustituto o indirecto, sus requisitos, términos y casos de procedencia. </w:t>
      </w:r>
    </w:p>
    <w:p w14:paraId="00000138" w14:textId="77777777" w:rsidR="00892C8B" w:rsidRDefault="00933B93">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Se dispondrá de un procedimiento en caso de rechazo de la solicitud o en el que se requiera una segunda valoración médica en cada una de las etapas del trámite de la solicitud.</w:t>
      </w:r>
    </w:p>
    <w:p w14:paraId="00000139" w14:textId="77777777" w:rsidR="00892C8B" w:rsidRDefault="00933B93">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Toda persona tendrá derecho a  ser </w:t>
      </w:r>
      <w:r>
        <w:rPr>
          <w:rFonts w:ascii="Arial" w:eastAsia="Arial" w:hAnsi="Arial" w:cs="Arial"/>
        </w:rPr>
        <w:t>informada</w:t>
      </w:r>
      <w:r>
        <w:rPr>
          <w:rFonts w:ascii="Arial" w:eastAsia="Arial" w:hAnsi="Arial" w:cs="Arial"/>
          <w:color w:val="000000"/>
        </w:rPr>
        <w:t xml:space="preserve"> sobre las razones por las cuales fue aprobada o rechazada la realización del procedimiento de la muerte médicamente asistida. </w:t>
      </w:r>
    </w:p>
    <w:p w14:paraId="0000013A" w14:textId="77777777" w:rsidR="00892C8B" w:rsidRDefault="00933B93">
      <w:pPr>
        <w:numPr>
          <w:ilvl w:val="0"/>
          <w:numId w:val="7"/>
        </w:num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 </w:t>
      </w:r>
    </w:p>
    <w:p w14:paraId="0000013B" w14:textId="77777777" w:rsidR="00892C8B" w:rsidRDefault="00933B93">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xml:space="preserve"> IV</w:t>
      </w:r>
    </w:p>
    <w:p w14:paraId="0000013C" w14:textId="77777777" w:rsidR="00892C8B" w:rsidRDefault="00933B93">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EL COMITÉ CIENTÍFICO-INTERDISCIPLINARIO PARA</w:t>
      </w:r>
    </w:p>
    <w:p w14:paraId="0000013D" w14:textId="77777777" w:rsidR="00892C8B" w:rsidRDefault="00933B93">
      <w:p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MORIR DIGNAMENTE</w:t>
      </w:r>
    </w:p>
    <w:p w14:paraId="0000013E" w14:textId="77777777" w:rsidR="00892C8B" w:rsidRDefault="00933B93">
      <w:pPr>
        <w:jc w:val="both"/>
        <w:rPr>
          <w:rFonts w:ascii="Arial" w:eastAsia="Arial" w:hAnsi="Arial" w:cs="Arial"/>
          <w:color w:val="000000"/>
        </w:rPr>
      </w:pPr>
      <w:r>
        <w:rPr>
          <w:rFonts w:ascii="Arial" w:eastAsia="Arial" w:hAnsi="Arial" w:cs="Arial"/>
          <w:b/>
          <w:color w:val="000000"/>
        </w:rPr>
        <w:t xml:space="preserve">ARTÍCULO 6. DEL COMITÉ CIENTÍFICO-INTERDISCIPLINARIO. </w:t>
      </w:r>
      <w:r>
        <w:rPr>
          <w:rFonts w:ascii="Arial" w:eastAsia="Arial" w:hAnsi="Arial" w:cs="Arial"/>
          <w:color w:val="000000"/>
        </w:rPr>
        <w:t>Las Entidades Promotoras de Salud-EPS deberán contar dentro de las Instituciones Prestadoras de Salud –IPS con un Comité Científico-Interdisciplinario para Morir Dignamente.</w:t>
      </w:r>
    </w:p>
    <w:p w14:paraId="0000013F" w14:textId="77777777" w:rsidR="00892C8B" w:rsidRDefault="00892C8B">
      <w:pPr>
        <w:jc w:val="both"/>
        <w:rPr>
          <w:rFonts w:ascii="Arial" w:eastAsia="Arial" w:hAnsi="Arial" w:cs="Arial"/>
          <w:color w:val="000000"/>
        </w:rPr>
      </w:pPr>
    </w:p>
    <w:p w14:paraId="00000140" w14:textId="77777777" w:rsidR="00892C8B" w:rsidRDefault="00933B93">
      <w:pPr>
        <w:jc w:val="both"/>
        <w:rPr>
          <w:rFonts w:ascii="Arial" w:eastAsia="Arial" w:hAnsi="Arial" w:cs="Arial"/>
          <w:color w:val="000000"/>
        </w:rPr>
      </w:pPr>
      <w:r>
        <w:rPr>
          <w:rFonts w:ascii="Arial" w:eastAsia="Arial" w:hAnsi="Arial" w:cs="Arial"/>
          <w:color w:val="000000"/>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Pr>
          <w:rFonts w:ascii="Arial" w:eastAsia="Arial" w:hAnsi="Arial" w:cs="Arial"/>
        </w:rPr>
        <w:t xml:space="preserve">médicamente </w:t>
      </w:r>
      <w:r>
        <w:rPr>
          <w:rFonts w:ascii="Arial" w:eastAsia="Arial" w:hAnsi="Arial" w:cs="Arial"/>
          <w:color w:val="000000"/>
        </w:rPr>
        <w:t>asistida. En ningún caso, el Comité podrá evaluar la pertinencia y conveniencia de la manifestación del consentimiento de la persona solicitante.</w:t>
      </w:r>
    </w:p>
    <w:p w14:paraId="00000141" w14:textId="77777777" w:rsidR="00892C8B" w:rsidRDefault="00892C8B">
      <w:pPr>
        <w:jc w:val="both"/>
        <w:rPr>
          <w:rFonts w:ascii="Arial" w:eastAsia="Arial" w:hAnsi="Arial" w:cs="Arial"/>
          <w:color w:val="000000"/>
        </w:rPr>
      </w:pPr>
    </w:p>
    <w:p w14:paraId="00000142" w14:textId="77777777" w:rsidR="00892C8B" w:rsidRDefault="00933B93">
      <w:pPr>
        <w:jc w:val="both"/>
        <w:rPr>
          <w:rFonts w:ascii="Arial" w:eastAsia="Arial" w:hAnsi="Arial" w:cs="Arial"/>
          <w:color w:val="000000"/>
        </w:rPr>
      </w:pPr>
      <w:r>
        <w:rPr>
          <w:rFonts w:ascii="Arial" w:eastAsia="Arial" w:hAnsi="Arial" w:cs="Arial"/>
          <w:color w:val="000000"/>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Pr>
          <w:rFonts w:ascii="Arial" w:eastAsia="Arial" w:hAnsi="Arial" w:cs="Arial"/>
        </w:rPr>
        <w:t xml:space="preserve">el ejercicio </w:t>
      </w:r>
      <w:r>
        <w:rPr>
          <w:rFonts w:ascii="Arial" w:eastAsia="Arial" w:hAnsi="Arial" w:cs="Arial"/>
          <w:color w:val="000000"/>
        </w:rPr>
        <w:t xml:space="preserve">de los derechos de las personas solicitantes. </w:t>
      </w:r>
    </w:p>
    <w:p w14:paraId="00000143" w14:textId="77777777" w:rsidR="00892C8B" w:rsidRDefault="00892C8B">
      <w:pPr>
        <w:jc w:val="both"/>
        <w:rPr>
          <w:rFonts w:ascii="Arial" w:eastAsia="Arial" w:hAnsi="Arial" w:cs="Arial"/>
          <w:b/>
          <w:color w:val="000000"/>
        </w:rPr>
      </w:pPr>
    </w:p>
    <w:p w14:paraId="00000144" w14:textId="77777777" w:rsidR="00892C8B" w:rsidRDefault="00933B93">
      <w:pPr>
        <w:jc w:val="both"/>
        <w:rPr>
          <w:rFonts w:ascii="Arial" w:eastAsia="Arial" w:hAnsi="Arial" w:cs="Arial"/>
          <w:color w:val="000000"/>
        </w:rPr>
      </w:pPr>
      <w:r>
        <w:rPr>
          <w:rFonts w:ascii="Arial" w:eastAsia="Arial" w:hAnsi="Arial" w:cs="Arial"/>
          <w:b/>
          <w:color w:val="000000"/>
        </w:rPr>
        <w:t xml:space="preserve">PARÁGRAFO PRIMERO. </w:t>
      </w:r>
      <w:r>
        <w:rPr>
          <w:rFonts w:ascii="Arial" w:eastAsia="Arial" w:hAnsi="Arial" w:cs="Arial"/>
        </w:rPr>
        <w:t xml:space="preserve">La </w:t>
      </w:r>
      <w:r>
        <w:rPr>
          <w:rFonts w:ascii="Arial" w:eastAsia="Arial" w:hAnsi="Arial" w:cs="Arial"/>
          <w:color w:val="000000"/>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00000145" w14:textId="77777777" w:rsidR="00892C8B" w:rsidRDefault="00892C8B">
      <w:pPr>
        <w:jc w:val="both"/>
        <w:rPr>
          <w:rFonts w:ascii="Arial" w:eastAsia="Arial" w:hAnsi="Arial" w:cs="Arial"/>
          <w:color w:val="000000"/>
        </w:rPr>
      </w:pPr>
    </w:p>
    <w:p w14:paraId="00000146" w14:textId="77777777" w:rsidR="00892C8B" w:rsidRDefault="00933B93">
      <w:pPr>
        <w:jc w:val="both"/>
        <w:rPr>
          <w:rFonts w:ascii="Arial" w:eastAsia="Arial" w:hAnsi="Arial" w:cs="Arial"/>
        </w:rPr>
      </w:pPr>
      <w:r>
        <w:rPr>
          <w:rFonts w:ascii="Arial" w:eastAsia="Arial" w:hAnsi="Arial" w:cs="Arial"/>
        </w:rPr>
        <w:t>El Ministerio de Salud y Protección Social reglamentará lo dispuesto en este artículo en un término de seis (6) meses contados a partir de la entrada en vigencia de la presente ley.</w:t>
      </w:r>
    </w:p>
    <w:p w14:paraId="00000147" w14:textId="77777777" w:rsidR="00892C8B" w:rsidRDefault="00892C8B">
      <w:pPr>
        <w:spacing w:line="276" w:lineRule="auto"/>
        <w:jc w:val="both"/>
        <w:rPr>
          <w:rFonts w:ascii="Arial" w:eastAsia="Arial" w:hAnsi="Arial" w:cs="Arial"/>
          <w:color w:val="000000"/>
        </w:rPr>
      </w:pPr>
    </w:p>
    <w:p w14:paraId="00000148" w14:textId="77777777" w:rsidR="00892C8B" w:rsidRDefault="00933B93">
      <w:pPr>
        <w:spacing w:line="276" w:lineRule="auto"/>
        <w:jc w:val="center"/>
        <w:rPr>
          <w:rFonts w:ascii="Arial" w:eastAsia="Arial" w:hAnsi="Arial" w:cs="Arial"/>
          <w:b/>
        </w:rPr>
      </w:pPr>
      <w:r>
        <w:rPr>
          <w:rFonts w:ascii="Arial" w:eastAsia="Arial" w:hAnsi="Arial" w:cs="Arial"/>
          <w:b/>
        </w:rPr>
        <w:t>CAPÍTULO V</w:t>
      </w:r>
    </w:p>
    <w:p w14:paraId="00000149" w14:textId="77777777" w:rsidR="00892C8B" w:rsidRDefault="00933B93">
      <w:pPr>
        <w:spacing w:line="276" w:lineRule="auto"/>
        <w:jc w:val="center"/>
        <w:rPr>
          <w:rFonts w:ascii="Arial" w:eastAsia="Arial" w:hAnsi="Arial" w:cs="Arial"/>
          <w:b/>
        </w:rPr>
      </w:pPr>
      <w:r>
        <w:rPr>
          <w:rFonts w:ascii="Arial" w:eastAsia="Arial" w:hAnsi="Arial" w:cs="Arial"/>
          <w:b/>
        </w:rPr>
        <w:t>OBJECIÓN DE CONCIENCIA</w:t>
      </w:r>
    </w:p>
    <w:p w14:paraId="0000014A" w14:textId="77777777" w:rsidR="00892C8B" w:rsidRDefault="00892C8B">
      <w:pPr>
        <w:spacing w:line="276" w:lineRule="auto"/>
        <w:rPr>
          <w:rFonts w:ascii="Arial" w:eastAsia="Arial" w:hAnsi="Arial" w:cs="Arial"/>
        </w:rPr>
      </w:pPr>
    </w:p>
    <w:p w14:paraId="0000014B" w14:textId="77777777" w:rsidR="00892C8B" w:rsidRDefault="00933B93">
      <w:pPr>
        <w:ind w:left="142"/>
        <w:jc w:val="both"/>
        <w:rPr>
          <w:rFonts w:ascii="Arial" w:eastAsia="Arial" w:hAnsi="Arial" w:cs="Arial"/>
        </w:rPr>
      </w:pPr>
      <w:r>
        <w:rPr>
          <w:rFonts w:ascii="Arial" w:eastAsia="Arial" w:hAnsi="Arial" w:cs="Arial"/>
          <w:b/>
        </w:rPr>
        <w:t xml:space="preserve">ARTÍCULO 7. OBJECIÓN DE CONCIENCIA. </w:t>
      </w:r>
      <w:r>
        <w:rPr>
          <w:rFonts w:ascii="Arial" w:eastAsia="Arial" w:hAnsi="Arial" w:cs="Arial"/>
        </w:rPr>
        <w:t>El médico o el equipo médico asignado para la realización del procedimiento con el que se hará efectivo el derecho a morir dignamente bajo la modalidad de muerte médicamente asistida, podrá ejercer su derecho a la objeción de conciencia para realizar el procedimiento. Esta deberá comunicarse, previamente al conocimiento de la solicitud mediante escrito y debidamente motivada.</w:t>
      </w:r>
    </w:p>
    <w:p w14:paraId="0000014C" w14:textId="77777777" w:rsidR="00892C8B" w:rsidRDefault="00933B93">
      <w:pPr>
        <w:tabs>
          <w:tab w:val="left" w:pos="1864"/>
        </w:tabs>
        <w:ind w:left="142"/>
        <w:jc w:val="both"/>
        <w:rPr>
          <w:rFonts w:ascii="Arial" w:eastAsia="Arial" w:hAnsi="Arial" w:cs="Arial"/>
        </w:rPr>
      </w:pPr>
      <w:r>
        <w:rPr>
          <w:rFonts w:ascii="Arial" w:eastAsia="Arial" w:hAnsi="Arial" w:cs="Arial"/>
        </w:rPr>
        <w:tab/>
      </w:r>
    </w:p>
    <w:p w14:paraId="0000014D" w14:textId="77777777" w:rsidR="00892C8B" w:rsidRDefault="00933B93">
      <w:pPr>
        <w:ind w:left="142"/>
        <w:jc w:val="both"/>
        <w:rPr>
          <w:rFonts w:ascii="Arial" w:eastAsia="Arial" w:hAnsi="Arial" w:cs="Arial"/>
          <w:color w:val="000000"/>
        </w:rPr>
      </w:pPr>
      <w:r>
        <w:rPr>
          <w:rFonts w:ascii="Arial" w:eastAsia="Arial" w:hAnsi="Arial" w:cs="Arial"/>
          <w:color w:val="000000"/>
        </w:rPr>
        <w:t xml:space="preserve">El médico que se encuentre atendiendo el trámite de la solicitud y los integrantes del Comité Científico-Interdisciplinario para Morir Dignamente no podrán ser objetores de conciencia. </w:t>
      </w:r>
    </w:p>
    <w:p w14:paraId="0000014E" w14:textId="77777777" w:rsidR="00892C8B" w:rsidRDefault="00892C8B">
      <w:pPr>
        <w:ind w:left="142"/>
        <w:jc w:val="both"/>
        <w:rPr>
          <w:rFonts w:ascii="Arial" w:eastAsia="Arial" w:hAnsi="Arial" w:cs="Arial"/>
          <w:color w:val="000000"/>
        </w:rPr>
      </w:pPr>
    </w:p>
    <w:p w14:paraId="0000014F" w14:textId="77777777" w:rsidR="00892C8B" w:rsidRDefault="00933B93">
      <w:pPr>
        <w:ind w:left="142"/>
        <w:jc w:val="both"/>
        <w:rPr>
          <w:rFonts w:ascii="Arial" w:eastAsia="Arial" w:hAnsi="Arial" w:cs="Arial"/>
          <w:color w:val="000000"/>
        </w:rPr>
      </w:pPr>
      <w:r>
        <w:rPr>
          <w:rFonts w:ascii="Arial" w:eastAsia="Arial" w:hAnsi="Arial" w:cs="Arial"/>
          <w:color w:val="000000"/>
        </w:rPr>
        <w:t xml:space="preserve">De igual manera, los intervinientes en el trámite de la solicitud deberán manifestar, en cada caso, los conflictos de intereses que puedan afectar las decisiones que deban adoptar. Tampoco procede </w:t>
      </w:r>
      <w:r>
        <w:rPr>
          <w:rFonts w:ascii="Arial" w:eastAsia="Arial" w:hAnsi="Arial" w:cs="Arial"/>
        </w:rPr>
        <w:t>la objeción de conciencia institucional por parte de las Entidades Promotoras de Salud-EPS o Instituciones Prestadoras de Salud-IPS.</w:t>
      </w:r>
    </w:p>
    <w:p w14:paraId="00000150" w14:textId="77777777" w:rsidR="00892C8B" w:rsidRDefault="00892C8B">
      <w:pPr>
        <w:spacing w:line="276" w:lineRule="auto"/>
        <w:rPr>
          <w:rFonts w:ascii="Arial" w:eastAsia="Arial" w:hAnsi="Arial" w:cs="Arial"/>
          <w:b/>
        </w:rPr>
      </w:pPr>
    </w:p>
    <w:p w14:paraId="00000151" w14:textId="77777777" w:rsidR="00892C8B" w:rsidRDefault="00933B93">
      <w:pPr>
        <w:spacing w:line="276" w:lineRule="auto"/>
        <w:jc w:val="center"/>
        <w:rPr>
          <w:rFonts w:ascii="Arial" w:eastAsia="Arial" w:hAnsi="Arial" w:cs="Arial"/>
          <w:b/>
        </w:rPr>
      </w:pPr>
      <w:r>
        <w:rPr>
          <w:rFonts w:ascii="Arial" w:eastAsia="Arial" w:hAnsi="Arial" w:cs="Arial"/>
          <w:b/>
        </w:rPr>
        <w:t>CAPÍTULO VI</w:t>
      </w:r>
    </w:p>
    <w:p w14:paraId="00000152" w14:textId="77777777" w:rsidR="00892C8B" w:rsidRDefault="00933B93">
      <w:pPr>
        <w:spacing w:line="276" w:lineRule="auto"/>
        <w:jc w:val="center"/>
        <w:rPr>
          <w:rFonts w:ascii="Arial" w:eastAsia="Arial" w:hAnsi="Arial" w:cs="Arial"/>
          <w:b/>
        </w:rPr>
      </w:pPr>
      <w:r>
        <w:rPr>
          <w:rFonts w:ascii="Arial" w:eastAsia="Arial" w:hAnsi="Arial" w:cs="Arial"/>
          <w:b/>
        </w:rPr>
        <w:t>DISPOSICIONES GENERALES</w:t>
      </w:r>
    </w:p>
    <w:p w14:paraId="00000153" w14:textId="77777777" w:rsidR="00892C8B" w:rsidRDefault="00892C8B">
      <w:pPr>
        <w:jc w:val="both"/>
        <w:rPr>
          <w:rFonts w:ascii="Arial" w:eastAsia="Arial" w:hAnsi="Arial" w:cs="Arial"/>
          <w:b/>
        </w:rPr>
      </w:pPr>
    </w:p>
    <w:p w14:paraId="00000154" w14:textId="77777777" w:rsidR="00892C8B" w:rsidRDefault="00933B93">
      <w:pPr>
        <w:ind w:left="142"/>
        <w:jc w:val="both"/>
        <w:rPr>
          <w:rFonts w:ascii="Arial" w:eastAsia="Arial" w:hAnsi="Arial" w:cs="Arial"/>
        </w:rPr>
      </w:pPr>
      <w:r>
        <w:rPr>
          <w:rFonts w:ascii="Arial" w:eastAsia="Arial" w:hAnsi="Arial" w:cs="Arial"/>
          <w:b/>
        </w:rPr>
        <w:t xml:space="preserve">ARTÍCULO 8. CRITERIOS  Y PRINCIPIOS. </w:t>
      </w:r>
      <w:r>
        <w:rPr>
          <w:rFonts w:ascii="Arial" w:eastAsia="Arial" w:hAnsi="Arial" w:cs="Arial"/>
        </w:rPr>
        <w:t>Serán</w:t>
      </w:r>
      <w:r>
        <w:rPr>
          <w:rFonts w:ascii="Arial" w:eastAsia="Arial" w:hAnsi="Arial" w:cs="Arial"/>
          <w:b/>
        </w:rPr>
        <w:t xml:space="preserve"> </w:t>
      </w:r>
      <w:r>
        <w:rPr>
          <w:rFonts w:ascii="Arial" w:eastAsia="Arial" w:hAnsi="Arial" w:cs="Arial"/>
        </w:rPr>
        <w:t xml:space="preserve">principios para la garantía del derecho a morir con dignidad bajo la modalidad de muerte médicamente asistida la autonomía individual, el libre desarrollo de la personalidad y la dignidad humana. </w:t>
      </w:r>
    </w:p>
    <w:p w14:paraId="00000155" w14:textId="77777777" w:rsidR="00892C8B" w:rsidRDefault="00892C8B">
      <w:pPr>
        <w:ind w:left="142"/>
        <w:jc w:val="both"/>
        <w:rPr>
          <w:rFonts w:ascii="Arial" w:eastAsia="Arial" w:hAnsi="Arial" w:cs="Arial"/>
        </w:rPr>
      </w:pPr>
    </w:p>
    <w:p w14:paraId="00000156" w14:textId="77777777" w:rsidR="00892C8B" w:rsidRDefault="00933B93">
      <w:pPr>
        <w:ind w:left="142"/>
        <w:jc w:val="both"/>
        <w:rPr>
          <w:rFonts w:ascii="Arial" w:eastAsia="Arial" w:hAnsi="Arial" w:cs="Arial"/>
        </w:rPr>
      </w:pPr>
      <w:r>
        <w:rPr>
          <w:rFonts w:ascii="Arial" w:eastAsia="Arial" w:hAnsi="Arial" w:cs="Arial"/>
        </w:rPr>
        <w:t xml:space="preserve">Asimismo, serán criterios para el trámite de la muerte médicamente asistida, los siguientes: </w:t>
      </w:r>
    </w:p>
    <w:p w14:paraId="00000157" w14:textId="77777777" w:rsidR="00892C8B" w:rsidRDefault="00892C8B">
      <w:pPr>
        <w:jc w:val="both"/>
        <w:rPr>
          <w:rFonts w:ascii="Arial" w:eastAsia="Arial" w:hAnsi="Arial" w:cs="Arial"/>
          <w:b/>
        </w:rPr>
      </w:pPr>
    </w:p>
    <w:p w14:paraId="00000158" w14:textId="77777777" w:rsidR="00892C8B" w:rsidRDefault="00933B93">
      <w:pPr>
        <w:numPr>
          <w:ilvl w:val="0"/>
          <w:numId w:val="8"/>
        </w:numPr>
        <w:ind w:left="709" w:right="15" w:hanging="283"/>
        <w:jc w:val="both"/>
        <w:rPr>
          <w:rFonts w:ascii="Arial" w:eastAsia="Arial" w:hAnsi="Arial" w:cs="Arial"/>
          <w:color w:val="000000"/>
        </w:rPr>
      </w:pPr>
      <w:r>
        <w:rPr>
          <w:rFonts w:ascii="Arial" w:eastAsia="Arial" w:hAnsi="Arial" w:cs="Arial"/>
          <w:b/>
          <w:color w:val="000000"/>
        </w:rPr>
        <w:t xml:space="preserve">Prevalencia de la autonomía de la persona: </w:t>
      </w:r>
      <w:r>
        <w:rPr>
          <w:rFonts w:ascii="Arial" w:eastAsia="Arial" w:hAnsi="Arial" w:cs="Arial"/>
          <w:b/>
        </w:rPr>
        <w:t> </w:t>
      </w:r>
      <w:r>
        <w:rPr>
          <w:rFonts w:ascii="Arial" w:eastAsia="Arial" w:hAnsi="Arial" w:cs="Arial"/>
          <w:color w:val="000000"/>
        </w:rPr>
        <w:t xml:space="preserve">Los profesionales de la salud y demás intervinientes en el proceso deberán analizar los casos atendiendo siempre a la voluntad de la persona. </w:t>
      </w:r>
    </w:p>
    <w:p w14:paraId="00000159" w14:textId="77777777" w:rsidR="00892C8B" w:rsidRDefault="00933B93">
      <w:pPr>
        <w:numPr>
          <w:ilvl w:val="0"/>
          <w:numId w:val="8"/>
        </w:numPr>
        <w:ind w:left="709" w:right="15" w:hanging="283"/>
        <w:jc w:val="both"/>
        <w:rPr>
          <w:rFonts w:ascii="Arial" w:eastAsia="Arial" w:hAnsi="Arial" w:cs="Arial"/>
          <w:color w:val="000000"/>
        </w:rPr>
      </w:pPr>
      <w:r>
        <w:rPr>
          <w:rFonts w:ascii="Arial" w:eastAsia="Arial" w:hAnsi="Arial" w:cs="Arial"/>
          <w:b/>
          <w:color w:val="000000"/>
        </w:rPr>
        <w:t xml:space="preserve">Celeridad: </w:t>
      </w:r>
      <w:r>
        <w:rPr>
          <w:rFonts w:ascii="Arial" w:eastAsia="Arial" w:hAnsi="Arial" w:cs="Arial"/>
          <w:color w:val="000000"/>
        </w:rPr>
        <w:t>el derecho a morir dignamente no puede dilatarse en el tiempo, pues ello implicaría imponer una carga excesiva a la persona. Debe ser ágil, rápido y sin ritualismos excesivos que alejen a la persona del goce efectivo del derecho.</w:t>
      </w:r>
    </w:p>
    <w:p w14:paraId="0000015A" w14:textId="77777777" w:rsidR="00892C8B" w:rsidRDefault="00933B93">
      <w:pPr>
        <w:numPr>
          <w:ilvl w:val="0"/>
          <w:numId w:val="8"/>
        </w:numPr>
        <w:ind w:left="709" w:right="15" w:hanging="283"/>
        <w:jc w:val="both"/>
        <w:rPr>
          <w:rFonts w:ascii="Arial" w:eastAsia="Arial" w:hAnsi="Arial" w:cs="Arial"/>
          <w:color w:val="000000"/>
        </w:rPr>
      </w:pPr>
      <w:r>
        <w:rPr>
          <w:rFonts w:ascii="Arial" w:eastAsia="Arial" w:hAnsi="Arial" w:cs="Arial"/>
          <w:b/>
          <w:color w:val="000000"/>
        </w:rPr>
        <w:t xml:space="preserve">Oportunidad: </w:t>
      </w:r>
      <w:r>
        <w:rPr>
          <w:rFonts w:ascii="Arial" w:eastAsia="Arial" w:hAnsi="Arial" w:cs="Arial"/>
          <w:color w:val="000000"/>
        </w:rPr>
        <w:t>implica que la voluntad de la persona  sea cumplida a tiempo, sin que se prolongue excesivamente su sufrimiento al punto de causar su muerte en condiciones de dolor que, precisamente, quiso evitarse.</w:t>
      </w:r>
    </w:p>
    <w:p w14:paraId="0000015B" w14:textId="77777777" w:rsidR="00892C8B" w:rsidRDefault="00933B93">
      <w:pPr>
        <w:numPr>
          <w:ilvl w:val="0"/>
          <w:numId w:val="8"/>
        </w:numPr>
        <w:pBdr>
          <w:top w:val="nil"/>
          <w:left w:val="nil"/>
          <w:bottom w:val="nil"/>
          <w:right w:val="nil"/>
          <w:between w:val="nil"/>
        </w:pBdr>
        <w:ind w:left="709" w:right="15" w:hanging="283"/>
        <w:jc w:val="both"/>
        <w:rPr>
          <w:rFonts w:ascii="Arial" w:eastAsia="Arial" w:hAnsi="Arial" w:cs="Arial"/>
          <w:color w:val="000000"/>
        </w:rPr>
      </w:pPr>
      <w:r>
        <w:rPr>
          <w:rFonts w:ascii="Arial" w:eastAsia="Arial" w:hAnsi="Arial" w:cs="Arial"/>
          <w:b/>
          <w:color w:val="000000"/>
        </w:rPr>
        <w:t xml:space="preserve">Imparcialidad: </w:t>
      </w:r>
      <w:r>
        <w:rPr>
          <w:rFonts w:ascii="Arial" w:eastAsia="Arial" w:hAnsi="Arial" w:cs="Arial"/>
          <w:color w:val="000000"/>
        </w:rPr>
        <w:t>los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0000015C" w14:textId="77777777" w:rsidR="00892C8B" w:rsidRDefault="00933B93">
      <w:pPr>
        <w:numPr>
          <w:ilvl w:val="0"/>
          <w:numId w:val="8"/>
        </w:numPr>
        <w:pBdr>
          <w:top w:val="nil"/>
          <w:left w:val="nil"/>
          <w:bottom w:val="nil"/>
          <w:right w:val="nil"/>
          <w:between w:val="nil"/>
        </w:pBdr>
        <w:ind w:left="709" w:right="15" w:hanging="283"/>
        <w:jc w:val="both"/>
        <w:rPr>
          <w:rFonts w:ascii="Arial" w:eastAsia="Arial" w:hAnsi="Arial" w:cs="Arial"/>
          <w:b/>
          <w:color w:val="000000"/>
        </w:rPr>
      </w:pPr>
      <w:r>
        <w:rPr>
          <w:rFonts w:ascii="Arial" w:eastAsia="Arial" w:hAnsi="Arial" w:cs="Arial"/>
          <w:b/>
          <w:color w:val="000000"/>
        </w:rPr>
        <w:t xml:space="preserve">Gratuidad: </w:t>
      </w:r>
      <w:r>
        <w:rPr>
          <w:rFonts w:ascii="Arial" w:eastAsia="Arial" w:hAnsi="Arial" w:cs="Arial"/>
          <w:color w:val="000000"/>
        </w:rPr>
        <w:t xml:space="preserve">la realización del procedimiento de </w:t>
      </w:r>
      <w:r>
        <w:rPr>
          <w:rFonts w:ascii="Arial" w:eastAsia="Arial" w:hAnsi="Arial" w:cs="Arial"/>
        </w:rPr>
        <w:t>muerte médicamente asistida</w:t>
      </w:r>
      <w:r>
        <w:rPr>
          <w:rFonts w:ascii="Arial" w:eastAsia="Arial" w:hAnsi="Arial" w:cs="Arial"/>
          <w:color w:val="000000"/>
        </w:rPr>
        <w:t xml:space="preserve"> será gratuito.</w:t>
      </w:r>
      <w:r>
        <w:rPr>
          <w:rFonts w:ascii="Arial" w:eastAsia="Arial" w:hAnsi="Arial" w:cs="Arial"/>
          <w:b/>
          <w:color w:val="000000"/>
        </w:rPr>
        <w:t xml:space="preserve">  </w:t>
      </w:r>
    </w:p>
    <w:p w14:paraId="0000015D" w14:textId="77777777" w:rsidR="00892C8B" w:rsidRDefault="00892C8B">
      <w:pPr>
        <w:spacing w:line="276" w:lineRule="auto"/>
        <w:jc w:val="both"/>
        <w:rPr>
          <w:rFonts w:ascii="Arial" w:eastAsia="Arial" w:hAnsi="Arial" w:cs="Arial"/>
        </w:rPr>
      </w:pPr>
    </w:p>
    <w:p w14:paraId="0000015E" w14:textId="77777777" w:rsidR="00892C8B" w:rsidRDefault="00933B93">
      <w:pPr>
        <w:spacing w:line="276" w:lineRule="auto"/>
        <w:ind w:left="142"/>
        <w:jc w:val="both"/>
        <w:rPr>
          <w:rFonts w:ascii="Arial" w:eastAsia="Arial" w:hAnsi="Arial" w:cs="Arial"/>
        </w:rPr>
      </w:pPr>
      <w:r>
        <w:rPr>
          <w:rFonts w:ascii="Arial" w:eastAsia="Arial" w:hAnsi="Arial" w:cs="Arial"/>
          <w:b/>
        </w:rPr>
        <w:t xml:space="preserve">ARTÍCULO 9. DE LA CLÁUSULA DE EXCLUSIÓN PENAL. </w:t>
      </w:r>
      <w:r>
        <w:rPr>
          <w:rFonts w:ascii="Arial" w:eastAsia="Arial" w:hAnsi="Arial" w:cs="Arial"/>
        </w:rPr>
        <w:t>El  médico o el equipo médico que, como resultado de la solicitud, autorización, programación y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0000015F" w14:textId="77777777" w:rsidR="00892C8B" w:rsidRDefault="00892C8B">
      <w:pPr>
        <w:spacing w:line="276" w:lineRule="auto"/>
        <w:ind w:left="142"/>
        <w:jc w:val="both"/>
        <w:rPr>
          <w:rFonts w:ascii="Arial" w:eastAsia="Arial" w:hAnsi="Arial" w:cs="Arial"/>
        </w:rPr>
      </w:pPr>
    </w:p>
    <w:p w14:paraId="00000160" w14:textId="77777777" w:rsidR="00892C8B" w:rsidRDefault="00933B93">
      <w:pPr>
        <w:ind w:left="142"/>
        <w:jc w:val="both"/>
        <w:rPr>
          <w:rFonts w:ascii="Arial" w:eastAsia="Arial" w:hAnsi="Arial" w:cs="Arial"/>
          <w:b/>
          <w:i/>
        </w:rPr>
      </w:pPr>
      <w:r>
        <w:rPr>
          <w:rFonts w:ascii="Arial" w:eastAsia="Arial" w:hAnsi="Arial" w:cs="Arial"/>
          <w:b/>
          <w:color w:val="000000"/>
        </w:rPr>
        <w:t xml:space="preserve">ARTÍCULO 10. </w:t>
      </w:r>
      <w:r>
        <w:rPr>
          <w:rFonts w:ascii="Arial" w:eastAsia="Arial" w:hAnsi="Arial" w:cs="Arial"/>
          <w:i/>
          <w:color w:val="000000"/>
        </w:rPr>
        <w:t xml:space="preserve">Adiciónese un inciso al artículo 106 de la Ley 599 del 2000, el cual quedará así: </w:t>
      </w:r>
      <w:r>
        <w:rPr>
          <w:rFonts w:ascii="Arial" w:eastAsia="Arial" w:hAnsi="Arial" w:cs="Arial"/>
          <w:b/>
          <w:i/>
          <w:color w:val="000000"/>
        </w:rPr>
        <w:t xml:space="preserve"> </w:t>
      </w:r>
    </w:p>
    <w:p w14:paraId="00000161" w14:textId="77777777" w:rsidR="00892C8B" w:rsidRDefault="00892C8B">
      <w:pPr>
        <w:ind w:left="142"/>
        <w:jc w:val="both"/>
        <w:rPr>
          <w:rFonts w:ascii="Arial" w:eastAsia="Arial" w:hAnsi="Arial" w:cs="Arial"/>
          <w:b/>
          <w:i/>
          <w:color w:val="000000"/>
        </w:rPr>
      </w:pPr>
    </w:p>
    <w:p w14:paraId="00000162" w14:textId="77777777" w:rsidR="00892C8B" w:rsidRDefault="00933B93">
      <w:pPr>
        <w:ind w:left="709" w:right="191"/>
        <w:jc w:val="both"/>
        <w:rPr>
          <w:rFonts w:ascii="Arial" w:eastAsia="Arial" w:hAnsi="Arial" w:cs="Arial"/>
          <w:color w:val="000000"/>
        </w:rPr>
      </w:pPr>
      <w:r>
        <w:rPr>
          <w:rFonts w:ascii="Arial" w:eastAsia="Arial" w:hAnsi="Arial" w:cs="Arial"/>
          <w:b/>
          <w:color w:val="000000"/>
        </w:rPr>
        <w:t>ARTÍCULO 106</w:t>
      </w:r>
      <w:r>
        <w:rPr>
          <w:rFonts w:ascii="Arial" w:eastAsia="Arial" w:hAnsi="Arial" w:cs="Arial"/>
          <w:color w:val="000000"/>
        </w:rPr>
        <w:t xml:space="preserve">. </w:t>
      </w:r>
      <w:r>
        <w:rPr>
          <w:rFonts w:ascii="Arial" w:eastAsia="Arial" w:hAnsi="Arial" w:cs="Arial"/>
          <w:b/>
          <w:color w:val="000000"/>
        </w:rPr>
        <w:t>HOMICIDIO POR PIEDAD.</w:t>
      </w:r>
      <w:r>
        <w:rPr>
          <w:rFonts w:ascii="Arial" w:eastAsia="Arial" w:hAnsi="Arial" w:cs="Arial"/>
          <w:color w:val="000000"/>
        </w:rPr>
        <w:t xml:space="preserve"> El que matare a otro por piedad, para poner fin a intensos sufrimientos provenientes de lesión corporal o enfermedad grave e incurable, incurrirá en prisión de dieciséis (16) a cincuenta y cuatro (54) meses.</w:t>
      </w:r>
    </w:p>
    <w:p w14:paraId="00000163" w14:textId="77777777" w:rsidR="00892C8B" w:rsidRDefault="00933B93">
      <w:pPr>
        <w:spacing w:line="276" w:lineRule="auto"/>
        <w:ind w:left="709"/>
        <w:jc w:val="both"/>
        <w:rPr>
          <w:rFonts w:ascii="Arial" w:eastAsia="Arial" w:hAnsi="Arial" w:cs="Arial"/>
        </w:rPr>
      </w:pPr>
      <w:r>
        <w:rPr>
          <w:rFonts w:ascii="Arial" w:eastAsia="Arial" w:hAnsi="Arial" w:cs="Arial"/>
          <w:color w:val="000000"/>
        </w:rPr>
        <w:t xml:space="preserve">Las sanciones previstas en este </w:t>
      </w:r>
      <w:r>
        <w:rPr>
          <w:rFonts w:ascii="Arial" w:eastAsia="Arial" w:hAnsi="Arial" w:cs="Arial"/>
        </w:rPr>
        <w:t>artículo</w:t>
      </w:r>
      <w:r>
        <w:rPr>
          <w:rFonts w:ascii="Arial" w:eastAsia="Arial" w:hAnsi="Arial" w:cs="Arial"/>
          <w:color w:val="000000"/>
        </w:rPr>
        <w:t>, no aplicarán a los médicos que, de acuerdo con la normatividad vigente y en el marco del ejercicio del derecho a morir dignamente, realicen el procedimiento</w:t>
      </w:r>
      <w:r>
        <w:rPr>
          <w:rFonts w:ascii="Arial" w:eastAsia="Arial" w:hAnsi="Arial" w:cs="Arial"/>
        </w:rPr>
        <w:t xml:space="preserve"> de muerte médicamente asistida</w:t>
      </w:r>
      <w:r>
        <w:rPr>
          <w:rFonts w:ascii="Arial" w:eastAsia="Arial" w:hAnsi="Arial" w:cs="Arial"/>
          <w:color w:val="000000"/>
        </w:rPr>
        <w:t>.</w:t>
      </w:r>
    </w:p>
    <w:p w14:paraId="00000164" w14:textId="77777777" w:rsidR="00892C8B" w:rsidRDefault="00892C8B">
      <w:pPr>
        <w:spacing w:line="276" w:lineRule="auto"/>
        <w:jc w:val="both"/>
        <w:rPr>
          <w:rFonts w:ascii="Arial" w:eastAsia="Arial" w:hAnsi="Arial" w:cs="Arial"/>
        </w:rPr>
      </w:pPr>
    </w:p>
    <w:p w14:paraId="00000165" w14:textId="77777777" w:rsidR="00892C8B" w:rsidRDefault="00933B93">
      <w:pPr>
        <w:jc w:val="both"/>
        <w:rPr>
          <w:rFonts w:ascii="Arial" w:eastAsia="Arial" w:hAnsi="Arial" w:cs="Arial"/>
        </w:rPr>
      </w:pPr>
      <w:r>
        <w:rPr>
          <w:rFonts w:ascii="Arial" w:eastAsia="Arial" w:hAnsi="Arial" w:cs="Arial"/>
          <w:b/>
        </w:rPr>
        <w:t xml:space="preserve">ARTÍCULO 11. </w:t>
      </w:r>
      <w:r>
        <w:rPr>
          <w:rFonts w:ascii="Arial" w:eastAsia="Arial" w:hAnsi="Arial" w:cs="Arial"/>
          <w:b/>
          <w:color w:val="000000"/>
        </w:rPr>
        <w:t xml:space="preserve">VIGENCIA. </w:t>
      </w:r>
      <w:r>
        <w:rPr>
          <w:rFonts w:ascii="Arial" w:eastAsia="Arial" w:hAnsi="Arial" w:cs="Arial"/>
          <w:color w:val="000000"/>
        </w:rPr>
        <w:t>La presente ley rige desde su promulgación y deroga las normas que le sean contrarias.</w:t>
      </w:r>
    </w:p>
    <w:p w14:paraId="00000167" w14:textId="78E37077" w:rsidR="00892C8B" w:rsidRDefault="007036C3" w:rsidP="007036C3">
      <w:pPr>
        <w:spacing w:before="280" w:after="280" w:line="276" w:lineRule="auto"/>
        <w:jc w:val="both"/>
        <w:rPr>
          <w:rFonts w:ascii="Arial" w:eastAsia="Arial" w:hAnsi="Arial" w:cs="Arial"/>
          <w:color w:val="000000"/>
        </w:rPr>
      </w:pPr>
      <w:r>
        <w:rPr>
          <w:rFonts w:ascii="Arial" w:eastAsia="Arial" w:hAnsi="Arial" w:cs="Arial"/>
          <w:noProof/>
          <w:lang w:eastAsia="es-CO"/>
        </w:rPr>
        <w:drawing>
          <wp:anchor distT="0" distB="0" distL="114300" distR="114300" simplePos="0" relativeHeight="251663360" behindDoc="0" locked="0" layoutInCell="1" allowOverlap="1" wp14:anchorId="77D17D5F" wp14:editId="40708959">
            <wp:simplePos x="0" y="0"/>
            <wp:positionH relativeFrom="column">
              <wp:posOffset>-238125</wp:posOffset>
            </wp:positionH>
            <wp:positionV relativeFrom="paragraph">
              <wp:posOffset>366395</wp:posOffset>
            </wp:positionV>
            <wp:extent cx="2714625" cy="1153670"/>
            <wp:effectExtent l="0" t="0" r="0" b="889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53670"/>
                    </a:xfrm>
                    <a:prstGeom prst="rect">
                      <a:avLst/>
                    </a:prstGeom>
                  </pic:spPr>
                </pic:pic>
              </a:graphicData>
            </a:graphic>
          </wp:anchor>
        </w:drawing>
      </w:r>
      <w:r w:rsidR="00933B93">
        <w:rPr>
          <w:rFonts w:ascii="Arial" w:eastAsia="Arial" w:hAnsi="Arial" w:cs="Arial"/>
          <w:color w:val="000000"/>
        </w:rPr>
        <w:t xml:space="preserve">De los honorables congresistas, </w:t>
      </w:r>
    </w:p>
    <w:p w14:paraId="00000168" w14:textId="538D903E" w:rsidR="00892C8B" w:rsidRDefault="00892C8B">
      <w:pPr>
        <w:rPr>
          <w:rFonts w:ascii="Arial" w:eastAsia="Arial" w:hAnsi="Arial" w:cs="Arial"/>
        </w:rPr>
      </w:pPr>
    </w:p>
    <w:p w14:paraId="0000016C" w14:textId="2A0C8200" w:rsidR="00892C8B" w:rsidRDefault="00892C8B">
      <w:pPr>
        <w:rPr>
          <w:rFonts w:ascii="Arial" w:eastAsia="Arial" w:hAnsi="Arial" w:cs="Arial"/>
        </w:rPr>
      </w:pPr>
    </w:p>
    <w:p w14:paraId="3CE3F2A5" w14:textId="77777777" w:rsidR="007036C3" w:rsidRDefault="007036C3">
      <w:pPr>
        <w:rPr>
          <w:rFonts w:ascii="Arial" w:eastAsia="Arial" w:hAnsi="Arial" w:cs="Arial"/>
        </w:rPr>
      </w:pPr>
    </w:p>
    <w:p w14:paraId="0000016D" w14:textId="77777777" w:rsidR="00892C8B" w:rsidRDefault="00933B93">
      <w:pPr>
        <w:jc w:val="both"/>
        <w:rPr>
          <w:rFonts w:ascii="Arial" w:eastAsia="Arial" w:hAnsi="Arial" w:cs="Arial"/>
          <w:b/>
        </w:rPr>
      </w:pPr>
      <w:r>
        <w:rPr>
          <w:rFonts w:ascii="Arial" w:eastAsia="Arial" w:hAnsi="Arial" w:cs="Arial"/>
          <w:b/>
        </w:rPr>
        <w:t>___________________________</w:t>
      </w:r>
    </w:p>
    <w:p w14:paraId="0000016E" w14:textId="77777777" w:rsidR="00892C8B" w:rsidRDefault="00933B93">
      <w:pPr>
        <w:jc w:val="both"/>
        <w:rPr>
          <w:rFonts w:ascii="Arial" w:eastAsia="Arial" w:hAnsi="Arial" w:cs="Arial"/>
          <w:b/>
        </w:rPr>
      </w:pPr>
      <w:r>
        <w:rPr>
          <w:rFonts w:ascii="Arial" w:eastAsia="Arial" w:hAnsi="Arial" w:cs="Arial"/>
          <w:b/>
        </w:rPr>
        <w:t>JUAN FERNANDO REYES KURI</w:t>
      </w:r>
    </w:p>
    <w:p w14:paraId="0000016F" w14:textId="77777777" w:rsidR="00892C8B" w:rsidRDefault="00933B93">
      <w:pPr>
        <w:jc w:val="both"/>
        <w:rPr>
          <w:rFonts w:ascii="Arial" w:eastAsia="Arial" w:hAnsi="Arial" w:cs="Arial"/>
        </w:rPr>
      </w:pPr>
      <w:r>
        <w:rPr>
          <w:rFonts w:ascii="Arial" w:eastAsia="Arial" w:hAnsi="Arial" w:cs="Arial"/>
        </w:rPr>
        <w:t>Representante a la Cámara por el Valle del Cauca</w:t>
      </w:r>
    </w:p>
    <w:p w14:paraId="00000170" w14:textId="77777777" w:rsidR="00892C8B" w:rsidRDefault="00933B93">
      <w:pPr>
        <w:jc w:val="both"/>
        <w:rPr>
          <w:rFonts w:ascii="Arial" w:eastAsia="Arial" w:hAnsi="Arial" w:cs="Arial"/>
        </w:rPr>
      </w:pPr>
      <w:r>
        <w:rPr>
          <w:rFonts w:ascii="Arial" w:eastAsia="Arial" w:hAnsi="Arial" w:cs="Arial"/>
        </w:rPr>
        <w:t>Partido Liberal</w:t>
      </w:r>
    </w:p>
    <w:p w14:paraId="00000171" w14:textId="1BAF7B85" w:rsidR="00892C8B" w:rsidRDefault="00892C8B">
      <w:pPr>
        <w:jc w:val="both"/>
        <w:rPr>
          <w:rFonts w:ascii="Arial" w:eastAsia="Arial" w:hAnsi="Arial" w:cs="Arial"/>
        </w:rPr>
      </w:pPr>
    </w:p>
    <w:p w14:paraId="5F6537B1" w14:textId="77777777" w:rsidR="003924F3" w:rsidRDefault="003924F3" w:rsidP="003924F3">
      <w:pPr>
        <w:jc w:val="both"/>
        <w:rPr>
          <w:rFonts w:ascii="Arial" w:eastAsia="Arial" w:hAnsi="Arial" w:cs="Arial"/>
        </w:rPr>
      </w:pPr>
    </w:p>
    <w:p w14:paraId="491658E4" w14:textId="2444264C" w:rsidR="003924F3" w:rsidRDefault="003924F3" w:rsidP="003924F3">
      <w:pPr>
        <w:jc w:val="both"/>
        <w:rPr>
          <w:rFonts w:ascii="Arial" w:eastAsia="Arial" w:hAnsi="Arial" w:cs="Arial"/>
        </w:rPr>
      </w:pPr>
      <w:r>
        <w:rPr>
          <w:rFonts w:ascii="Arial" w:eastAsia="Arial" w:hAnsi="Arial" w:cs="Arial"/>
          <w:noProof/>
          <w:lang w:eastAsia="es-CO"/>
        </w:rPr>
        <mc:AlternateContent>
          <mc:Choice Requires="wps">
            <w:drawing>
              <wp:anchor distT="0" distB="0" distL="114300" distR="114300" simplePos="0" relativeHeight="251665408" behindDoc="0" locked="0" layoutInCell="1" allowOverlap="1" wp14:anchorId="657DEF59" wp14:editId="4010D201">
                <wp:simplePos x="0" y="0"/>
                <wp:positionH relativeFrom="column">
                  <wp:posOffset>-13336</wp:posOffset>
                </wp:positionH>
                <wp:positionV relativeFrom="paragraph">
                  <wp:posOffset>1535430</wp:posOffset>
                </wp:positionV>
                <wp:extent cx="547687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7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27C589"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20.9pt" to="430.2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" strokecolor="black [3040]"/>
            </w:pict>
          </mc:Fallback>
        </mc:AlternateContent>
      </w:r>
    </w:p>
    <w:tbl>
      <w:tblPr>
        <w:tblStyle w:val="af1"/>
        <w:tblW w:w="8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3"/>
        <w:gridCol w:w="4196"/>
      </w:tblGrid>
      <w:tr w:rsidR="003924F3" w:rsidRPr="00E52C79" w14:paraId="5D509033" w14:textId="77777777" w:rsidTr="00437AFD">
        <w:tc>
          <w:tcPr>
            <w:tcW w:w="4412" w:type="dxa"/>
          </w:tcPr>
          <w:p w14:paraId="59E9D5E4" w14:textId="77777777" w:rsidR="003924F3" w:rsidRDefault="003924F3" w:rsidP="003924F3">
            <w:pPr>
              <w:tabs>
                <w:tab w:val="right" w:pos="8838"/>
              </w:tabs>
              <w:spacing w:line="276" w:lineRule="auto"/>
              <w:rPr>
                <w:rFonts w:ascii="Arial" w:eastAsia="Arial" w:hAnsi="Arial" w:cs="Arial"/>
                <w:b/>
                <w:noProof/>
              </w:rPr>
            </w:pPr>
          </w:p>
          <w:p w14:paraId="7ABF6387" w14:textId="77777777" w:rsidR="003924F3" w:rsidRPr="00E52C79" w:rsidRDefault="003924F3" w:rsidP="00437AFD">
            <w:pPr>
              <w:tabs>
                <w:tab w:val="right" w:pos="8838"/>
              </w:tabs>
              <w:spacing w:line="276" w:lineRule="auto"/>
              <w:jc w:val="center"/>
              <w:rPr>
                <w:rFonts w:ascii="Arial" w:eastAsia="Arial" w:hAnsi="Arial" w:cs="Arial"/>
              </w:rPr>
            </w:pPr>
          </w:p>
          <w:p w14:paraId="1B5A3685" w14:textId="77777777" w:rsidR="003924F3" w:rsidRPr="00E52C79" w:rsidRDefault="003924F3" w:rsidP="00437AFD">
            <w:pPr>
              <w:jc w:val="center"/>
              <w:rPr>
                <w:rFonts w:ascii="Arial" w:eastAsia="Arial" w:hAnsi="Arial" w:cs="Arial"/>
              </w:rPr>
            </w:pPr>
          </w:p>
          <w:p w14:paraId="6EEA452F" w14:textId="77777777" w:rsidR="003924F3" w:rsidRPr="00E52C79" w:rsidRDefault="003924F3" w:rsidP="00437AFD">
            <w:pPr>
              <w:tabs>
                <w:tab w:val="right" w:pos="8838"/>
              </w:tabs>
              <w:spacing w:line="276" w:lineRule="auto"/>
              <w:jc w:val="center"/>
              <w:rPr>
                <w:rFonts w:ascii="Arial" w:eastAsia="Arial" w:hAnsi="Arial" w:cs="Arial"/>
                <w:b/>
              </w:rPr>
            </w:pPr>
            <w:r w:rsidRPr="00E52C79">
              <w:rPr>
                <w:rFonts w:ascii="Arial" w:eastAsia="Arial" w:hAnsi="Arial" w:cs="Arial"/>
                <w:b/>
              </w:rPr>
              <w:t>JOSÉ DANIEL LÓPEZ</w:t>
            </w:r>
          </w:p>
          <w:p w14:paraId="2C6D171C" w14:textId="77777777" w:rsidR="003924F3" w:rsidRPr="00E52C79" w:rsidRDefault="003924F3" w:rsidP="00437AFD">
            <w:pPr>
              <w:tabs>
                <w:tab w:val="right" w:pos="8838"/>
              </w:tabs>
              <w:spacing w:line="276" w:lineRule="auto"/>
              <w:jc w:val="center"/>
              <w:rPr>
                <w:rFonts w:ascii="Arial" w:eastAsia="Arial" w:hAnsi="Arial" w:cs="Arial"/>
              </w:rPr>
            </w:pPr>
            <w:r w:rsidRPr="00E52C79">
              <w:rPr>
                <w:rFonts w:ascii="Arial" w:eastAsia="Arial" w:hAnsi="Arial" w:cs="Arial"/>
              </w:rPr>
              <w:t>Representante a la Cámara Por Bogotá</w:t>
            </w:r>
          </w:p>
          <w:p w14:paraId="701C4A89" w14:textId="77777777" w:rsidR="003924F3" w:rsidRDefault="003924F3" w:rsidP="00437AFD">
            <w:pPr>
              <w:tabs>
                <w:tab w:val="right" w:pos="8838"/>
              </w:tabs>
              <w:spacing w:line="276" w:lineRule="auto"/>
              <w:jc w:val="center"/>
              <w:rPr>
                <w:rFonts w:ascii="Arial" w:eastAsia="Arial" w:hAnsi="Arial" w:cs="Arial"/>
              </w:rPr>
            </w:pPr>
          </w:p>
          <w:p w14:paraId="5D6D4959" w14:textId="77777777" w:rsidR="003924F3" w:rsidRDefault="003924F3" w:rsidP="00437AFD">
            <w:pPr>
              <w:tabs>
                <w:tab w:val="right" w:pos="8838"/>
              </w:tabs>
              <w:spacing w:line="276" w:lineRule="auto"/>
              <w:rPr>
                <w:rFonts w:ascii="Arial" w:eastAsia="Arial" w:hAnsi="Arial" w:cs="Arial"/>
              </w:rPr>
            </w:pPr>
          </w:p>
          <w:p w14:paraId="44A3C0B6" w14:textId="77777777" w:rsidR="003924F3" w:rsidRDefault="003924F3" w:rsidP="00437AFD">
            <w:pPr>
              <w:tabs>
                <w:tab w:val="right" w:pos="8838"/>
              </w:tabs>
              <w:spacing w:line="276" w:lineRule="auto"/>
              <w:rPr>
                <w:rFonts w:ascii="Arial" w:eastAsia="Arial" w:hAnsi="Arial" w:cs="Arial"/>
              </w:rPr>
            </w:pPr>
          </w:p>
          <w:p w14:paraId="5924D6BD" w14:textId="77777777" w:rsidR="003924F3" w:rsidRDefault="003924F3" w:rsidP="00437AFD">
            <w:pPr>
              <w:tabs>
                <w:tab w:val="right" w:pos="8838"/>
              </w:tabs>
              <w:spacing w:line="276" w:lineRule="auto"/>
              <w:rPr>
                <w:rFonts w:ascii="Arial" w:eastAsia="Arial" w:hAnsi="Arial" w:cs="Arial"/>
              </w:rPr>
            </w:pPr>
          </w:p>
          <w:p w14:paraId="754EFB94" w14:textId="77777777" w:rsidR="003924F3" w:rsidRPr="003924F3" w:rsidRDefault="003924F3" w:rsidP="00437AFD">
            <w:pPr>
              <w:tabs>
                <w:tab w:val="right" w:pos="8838"/>
              </w:tabs>
              <w:spacing w:line="276" w:lineRule="auto"/>
              <w:jc w:val="center"/>
              <w:rPr>
                <w:rFonts w:ascii="Arial" w:hAnsi="Arial" w:cs="Arial"/>
                <w:b/>
                <w:bCs/>
                <w:color w:val="000000"/>
              </w:rPr>
            </w:pPr>
            <w:r w:rsidRPr="003924F3">
              <w:rPr>
                <w:rFonts w:ascii="Arial" w:hAnsi="Arial" w:cs="Arial"/>
                <w:b/>
                <w:bCs/>
                <w:color w:val="000000"/>
              </w:rPr>
              <w:t>CARLOS ARDILA ESPINOSA</w:t>
            </w:r>
          </w:p>
          <w:p w14:paraId="721664AF" w14:textId="77777777" w:rsidR="003924F3" w:rsidRPr="003924F3" w:rsidRDefault="003924F3" w:rsidP="00437AFD">
            <w:pPr>
              <w:tabs>
                <w:tab w:val="right" w:pos="8838"/>
              </w:tabs>
              <w:spacing w:line="276" w:lineRule="auto"/>
              <w:jc w:val="center"/>
              <w:rPr>
                <w:rFonts w:ascii="Arial" w:eastAsia="Arial" w:hAnsi="Arial" w:cs="Arial"/>
                <w:b/>
                <w:bCs/>
              </w:rPr>
            </w:pPr>
            <w:r w:rsidRPr="003924F3">
              <w:rPr>
                <w:rFonts w:ascii="Arial" w:eastAsia="Bookman Old Style" w:hAnsi="Arial" w:cs="Arial"/>
              </w:rPr>
              <w:t>Representante a la Cámara Departamento del Putumayo</w:t>
            </w:r>
          </w:p>
        </w:tc>
        <w:tc>
          <w:tcPr>
            <w:tcW w:w="4196" w:type="dxa"/>
          </w:tcPr>
          <w:p w14:paraId="60217A98" w14:textId="77777777" w:rsidR="003924F3" w:rsidRDefault="003924F3" w:rsidP="00437AFD">
            <w:pPr>
              <w:jc w:val="center"/>
              <w:rPr>
                <w:rFonts w:ascii="Arial" w:eastAsia="Arial" w:hAnsi="Arial" w:cs="Arial"/>
                <w:b/>
              </w:rPr>
            </w:pPr>
          </w:p>
          <w:p w14:paraId="61B9FD35" w14:textId="77777777" w:rsidR="003924F3" w:rsidRDefault="003924F3" w:rsidP="003924F3">
            <w:pPr>
              <w:rPr>
                <w:rFonts w:ascii="Arial" w:eastAsia="Arial" w:hAnsi="Arial" w:cs="Arial"/>
                <w:noProof/>
              </w:rPr>
            </w:pPr>
          </w:p>
          <w:p w14:paraId="3733B657" w14:textId="77777777" w:rsidR="003924F3" w:rsidRDefault="003924F3" w:rsidP="00437AFD">
            <w:pPr>
              <w:jc w:val="center"/>
              <w:rPr>
                <w:rFonts w:ascii="Arial" w:eastAsia="Arial" w:hAnsi="Arial" w:cs="Arial"/>
                <w:b/>
              </w:rPr>
            </w:pPr>
          </w:p>
          <w:p w14:paraId="55E70A83" w14:textId="77777777" w:rsidR="003924F3" w:rsidRPr="00E52C79" w:rsidRDefault="003924F3" w:rsidP="00437AFD">
            <w:pPr>
              <w:jc w:val="center"/>
              <w:rPr>
                <w:rFonts w:ascii="Arial" w:eastAsia="Arial" w:hAnsi="Arial" w:cs="Arial"/>
                <w:b/>
              </w:rPr>
            </w:pPr>
            <w:r w:rsidRPr="00E52C79">
              <w:rPr>
                <w:rFonts w:ascii="Arial" w:eastAsia="Arial" w:hAnsi="Arial" w:cs="Arial"/>
                <w:b/>
              </w:rPr>
              <w:t>GUILLERMO GARCÍA REALPE</w:t>
            </w:r>
          </w:p>
          <w:p w14:paraId="1B8B1471" w14:textId="77777777" w:rsidR="003924F3" w:rsidRPr="00E52C79" w:rsidRDefault="003924F3" w:rsidP="00437AFD">
            <w:pPr>
              <w:jc w:val="center"/>
              <w:rPr>
                <w:rFonts w:ascii="Arial" w:eastAsia="Arial" w:hAnsi="Arial" w:cs="Arial"/>
              </w:rPr>
            </w:pPr>
            <w:r w:rsidRPr="00E52C79">
              <w:rPr>
                <w:rFonts w:ascii="Arial" w:eastAsia="Arial" w:hAnsi="Arial" w:cs="Arial"/>
              </w:rPr>
              <w:t>Senador de la República</w:t>
            </w:r>
          </w:p>
          <w:p w14:paraId="419BE627" w14:textId="77777777" w:rsidR="003924F3" w:rsidRPr="00E52C79" w:rsidRDefault="003924F3" w:rsidP="00437AFD">
            <w:pPr>
              <w:jc w:val="center"/>
              <w:rPr>
                <w:rFonts w:ascii="Arial" w:eastAsia="Arial" w:hAnsi="Arial" w:cs="Arial"/>
              </w:rPr>
            </w:pPr>
            <w:r w:rsidRPr="00E52C79">
              <w:rPr>
                <w:rFonts w:ascii="Arial" w:eastAsia="Arial" w:hAnsi="Arial" w:cs="Arial"/>
              </w:rPr>
              <w:t>Partido Liberal</w:t>
            </w:r>
          </w:p>
          <w:p w14:paraId="14D93B5D" w14:textId="77777777" w:rsidR="003924F3" w:rsidRPr="00E52C79" w:rsidRDefault="003924F3" w:rsidP="00437AFD">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rPr>
            </w:pPr>
          </w:p>
          <w:p w14:paraId="6CC7266A" w14:textId="77777777" w:rsidR="003924F3" w:rsidRDefault="003924F3" w:rsidP="00437AFD">
            <w:pPr>
              <w:jc w:val="center"/>
              <w:rPr>
                <w:rFonts w:ascii="Arial" w:eastAsia="Cambria" w:hAnsi="Arial" w:cs="Arial"/>
              </w:rPr>
            </w:pPr>
          </w:p>
          <w:p w14:paraId="2F19A339" w14:textId="77777777" w:rsidR="003924F3" w:rsidRDefault="003924F3" w:rsidP="00437AFD">
            <w:pPr>
              <w:jc w:val="center"/>
              <w:rPr>
                <w:rFonts w:ascii="Arial" w:eastAsia="Arial" w:hAnsi="Arial" w:cs="Arial"/>
                <w:noProof/>
              </w:rPr>
            </w:pPr>
          </w:p>
          <w:p w14:paraId="05979F26" w14:textId="77777777" w:rsidR="003924F3" w:rsidRDefault="003924F3" w:rsidP="00437AFD">
            <w:pPr>
              <w:jc w:val="center"/>
              <w:rPr>
                <w:rFonts w:ascii="Arial" w:eastAsia="Arial" w:hAnsi="Arial" w:cs="Arial"/>
                <w:noProof/>
              </w:rPr>
            </w:pPr>
          </w:p>
          <w:p w14:paraId="465BAF11" w14:textId="77777777" w:rsidR="003924F3" w:rsidRPr="00E52C79" w:rsidRDefault="003924F3" w:rsidP="003924F3">
            <w:pPr>
              <w:rPr>
                <w:rFonts w:ascii="Arial" w:eastAsia="Cambria" w:hAnsi="Arial" w:cs="Arial"/>
              </w:rPr>
            </w:pPr>
          </w:p>
          <w:p w14:paraId="465801B5" w14:textId="77777777" w:rsidR="003924F3" w:rsidRPr="00E52C79" w:rsidRDefault="003924F3" w:rsidP="00437AFD">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Cambria" w:hAnsi="Arial" w:cs="Arial"/>
                <w:b/>
              </w:rPr>
            </w:pPr>
            <w:r w:rsidRPr="00E52C79">
              <w:rPr>
                <w:rFonts w:ascii="Arial" w:eastAsia="Cambria" w:hAnsi="Arial" w:cs="Arial"/>
                <w:b/>
              </w:rPr>
              <w:t>MAURICIO ANDRES TORO ORJUELA</w:t>
            </w:r>
          </w:p>
          <w:p w14:paraId="39465120" w14:textId="77777777" w:rsidR="003924F3" w:rsidRPr="00E52C79" w:rsidRDefault="003924F3" w:rsidP="00437AFD">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Cambria" w:hAnsi="Arial" w:cs="Arial"/>
              </w:rPr>
            </w:pPr>
            <w:r w:rsidRPr="00E52C79">
              <w:rPr>
                <w:rFonts w:ascii="Arial" w:eastAsia="Cambria" w:hAnsi="Arial" w:cs="Arial"/>
              </w:rPr>
              <w:t>Representante a la cámara por Bogotá</w:t>
            </w:r>
          </w:p>
          <w:p w14:paraId="59A30055" w14:textId="77777777" w:rsidR="003924F3" w:rsidRPr="00E52C79" w:rsidRDefault="003924F3" w:rsidP="00437AFD">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rPr>
            </w:pPr>
            <w:r w:rsidRPr="00E52C79">
              <w:rPr>
                <w:rFonts w:ascii="Arial" w:eastAsia="Cambria" w:hAnsi="Arial" w:cs="Arial"/>
              </w:rPr>
              <w:t>Partido Alianza Verde</w:t>
            </w:r>
          </w:p>
        </w:tc>
      </w:tr>
      <w:tr w:rsidR="003924F3" w:rsidRPr="00E52C79" w14:paraId="34AA5087" w14:textId="77777777" w:rsidTr="00437AFD">
        <w:tc>
          <w:tcPr>
            <w:tcW w:w="4412" w:type="dxa"/>
          </w:tcPr>
          <w:p w14:paraId="76B8CDC4" w14:textId="77777777" w:rsidR="003924F3" w:rsidRPr="00E52C79" w:rsidRDefault="003924F3" w:rsidP="00437AFD">
            <w:pPr>
              <w:jc w:val="center"/>
              <w:rPr>
                <w:rFonts w:ascii="Arial" w:eastAsia="Arial" w:hAnsi="Arial" w:cs="Arial"/>
              </w:rPr>
            </w:pPr>
          </w:p>
          <w:p w14:paraId="2ABABEDB" w14:textId="77777777" w:rsidR="003924F3" w:rsidRDefault="003924F3" w:rsidP="00437AFD">
            <w:pPr>
              <w:jc w:val="center"/>
              <w:rPr>
                <w:rFonts w:ascii="Arial" w:eastAsia="Arial" w:hAnsi="Arial" w:cs="Arial"/>
                <w:noProof/>
              </w:rPr>
            </w:pPr>
          </w:p>
          <w:p w14:paraId="5938ABB4" w14:textId="77777777" w:rsidR="003924F3" w:rsidRDefault="003924F3" w:rsidP="00437AFD">
            <w:pPr>
              <w:jc w:val="center"/>
              <w:rPr>
                <w:rFonts w:ascii="Arial" w:eastAsia="Arial" w:hAnsi="Arial" w:cs="Arial"/>
                <w:noProof/>
              </w:rPr>
            </w:pPr>
          </w:p>
          <w:p w14:paraId="6E1FF18E" w14:textId="77777777" w:rsidR="003924F3" w:rsidRDefault="003924F3" w:rsidP="00437AFD">
            <w:pPr>
              <w:jc w:val="center"/>
              <w:rPr>
                <w:rFonts w:ascii="Arial" w:eastAsia="Arial" w:hAnsi="Arial" w:cs="Arial"/>
                <w:noProof/>
              </w:rPr>
            </w:pPr>
          </w:p>
          <w:p w14:paraId="5A82B445" w14:textId="77777777" w:rsidR="003924F3" w:rsidRDefault="003924F3" w:rsidP="00437AFD">
            <w:pPr>
              <w:jc w:val="center"/>
              <w:rPr>
                <w:rFonts w:ascii="Arial" w:eastAsia="Arial" w:hAnsi="Arial" w:cs="Arial"/>
                <w:noProof/>
              </w:rPr>
            </w:pPr>
          </w:p>
          <w:p w14:paraId="634A9341" w14:textId="77777777" w:rsidR="003924F3" w:rsidRDefault="003924F3" w:rsidP="00437AFD">
            <w:pPr>
              <w:jc w:val="center"/>
              <w:rPr>
                <w:rFonts w:ascii="Arial" w:eastAsia="Arial" w:hAnsi="Arial" w:cs="Arial"/>
                <w:noProof/>
              </w:rPr>
            </w:pPr>
          </w:p>
          <w:p w14:paraId="3F001CCC" w14:textId="77777777" w:rsidR="003924F3" w:rsidRPr="00E52C79" w:rsidRDefault="003924F3" w:rsidP="00437AFD">
            <w:pPr>
              <w:jc w:val="center"/>
              <w:rPr>
                <w:rFonts w:ascii="Arial" w:eastAsia="Arial" w:hAnsi="Arial" w:cs="Arial"/>
              </w:rPr>
            </w:pPr>
          </w:p>
          <w:p w14:paraId="025DA571" w14:textId="77777777" w:rsidR="003924F3" w:rsidRPr="00E52C79" w:rsidRDefault="003924F3" w:rsidP="00437AFD">
            <w:pPr>
              <w:jc w:val="center"/>
              <w:rPr>
                <w:rFonts w:ascii="Arial" w:eastAsia="Arial" w:hAnsi="Arial" w:cs="Arial"/>
                <w:b/>
              </w:rPr>
            </w:pPr>
            <w:r w:rsidRPr="00E52C79">
              <w:rPr>
                <w:rFonts w:ascii="Arial" w:eastAsia="Arial" w:hAnsi="Arial" w:cs="Arial"/>
                <w:b/>
              </w:rPr>
              <w:t>ELIZABETH JAY-PANG DIAZ</w:t>
            </w:r>
          </w:p>
          <w:p w14:paraId="5DA07FAB"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el</w:t>
            </w:r>
          </w:p>
          <w:p w14:paraId="714EB5FC" w14:textId="77777777" w:rsidR="003924F3" w:rsidRPr="00E52C79" w:rsidRDefault="003924F3" w:rsidP="00437AFD">
            <w:pPr>
              <w:jc w:val="center"/>
              <w:rPr>
                <w:rFonts w:ascii="Arial" w:eastAsia="Arial" w:hAnsi="Arial" w:cs="Arial"/>
              </w:rPr>
            </w:pPr>
            <w:r w:rsidRPr="00E52C79">
              <w:rPr>
                <w:rFonts w:ascii="Arial" w:eastAsia="Arial" w:hAnsi="Arial" w:cs="Arial"/>
              </w:rPr>
              <w:t>Archipiélago de San Andrés,</w:t>
            </w:r>
          </w:p>
          <w:p w14:paraId="73A886D8" w14:textId="77777777" w:rsidR="003924F3" w:rsidRPr="00E52C79" w:rsidRDefault="003924F3" w:rsidP="00437AFD">
            <w:pPr>
              <w:jc w:val="center"/>
              <w:rPr>
                <w:rFonts w:ascii="Arial" w:eastAsia="Arial" w:hAnsi="Arial" w:cs="Arial"/>
              </w:rPr>
            </w:pPr>
            <w:r w:rsidRPr="00E52C79">
              <w:rPr>
                <w:rFonts w:ascii="Arial" w:eastAsia="Arial" w:hAnsi="Arial" w:cs="Arial"/>
              </w:rPr>
              <w:t>Providencia y Santa Catalina.</w:t>
            </w:r>
          </w:p>
        </w:tc>
        <w:tc>
          <w:tcPr>
            <w:tcW w:w="4196" w:type="dxa"/>
          </w:tcPr>
          <w:p w14:paraId="234A07E1" w14:textId="77777777" w:rsidR="003924F3" w:rsidRPr="00E52C79" w:rsidRDefault="003924F3" w:rsidP="00437AFD">
            <w:pPr>
              <w:jc w:val="center"/>
              <w:rPr>
                <w:rFonts w:ascii="Arial" w:eastAsia="Arial" w:hAnsi="Arial" w:cs="Arial"/>
              </w:rPr>
            </w:pPr>
          </w:p>
          <w:p w14:paraId="6A1CFC81" w14:textId="77777777" w:rsidR="003924F3" w:rsidRDefault="003924F3" w:rsidP="00437AFD">
            <w:pPr>
              <w:jc w:val="center"/>
              <w:rPr>
                <w:rFonts w:ascii="Arial" w:eastAsia="Arial" w:hAnsi="Arial" w:cs="Arial"/>
                <w:noProof/>
              </w:rPr>
            </w:pPr>
          </w:p>
          <w:p w14:paraId="750FE2C9" w14:textId="77777777" w:rsidR="003924F3" w:rsidRDefault="003924F3" w:rsidP="00437AFD">
            <w:pPr>
              <w:jc w:val="center"/>
              <w:rPr>
                <w:rFonts w:ascii="Arial" w:eastAsia="Arial" w:hAnsi="Arial" w:cs="Arial"/>
                <w:noProof/>
              </w:rPr>
            </w:pPr>
          </w:p>
          <w:p w14:paraId="7D7C37DF" w14:textId="77777777" w:rsidR="003924F3" w:rsidRDefault="003924F3" w:rsidP="00437AFD">
            <w:pPr>
              <w:jc w:val="center"/>
              <w:rPr>
                <w:rFonts w:ascii="Arial" w:eastAsia="Arial" w:hAnsi="Arial" w:cs="Arial"/>
                <w:noProof/>
              </w:rPr>
            </w:pPr>
          </w:p>
          <w:p w14:paraId="217853C9" w14:textId="77777777" w:rsidR="003924F3" w:rsidRDefault="003924F3" w:rsidP="00437AFD">
            <w:pPr>
              <w:jc w:val="center"/>
              <w:rPr>
                <w:rFonts w:ascii="Arial" w:eastAsia="Arial" w:hAnsi="Arial" w:cs="Arial"/>
                <w:noProof/>
              </w:rPr>
            </w:pPr>
          </w:p>
          <w:p w14:paraId="2032FD8B" w14:textId="77777777" w:rsidR="003924F3" w:rsidRDefault="003924F3" w:rsidP="00437AFD">
            <w:pPr>
              <w:jc w:val="center"/>
              <w:rPr>
                <w:rFonts w:ascii="Arial" w:eastAsia="Arial" w:hAnsi="Arial" w:cs="Arial"/>
                <w:noProof/>
              </w:rPr>
            </w:pPr>
          </w:p>
          <w:p w14:paraId="5F3587D3" w14:textId="77777777" w:rsidR="003924F3" w:rsidRPr="00E52C79" w:rsidRDefault="003924F3" w:rsidP="00437AFD">
            <w:pPr>
              <w:jc w:val="center"/>
              <w:rPr>
                <w:rFonts w:ascii="Arial" w:eastAsia="Arial" w:hAnsi="Arial" w:cs="Arial"/>
              </w:rPr>
            </w:pPr>
          </w:p>
          <w:p w14:paraId="23A88AB0" w14:textId="77777777" w:rsidR="003924F3" w:rsidRPr="00E52C79" w:rsidRDefault="003924F3" w:rsidP="00437AFD">
            <w:pPr>
              <w:jc w:val="center"/>
              <w:rPr>
                <w:rFonts w:ascii="Arial" w:eastAsia="Arial" w:hAnsi="Arial" w:cs="Arial"/>
                <w:b/>
              </w:rPr>
            </w:pPr>
            <w:r w:rsidRPr="00E52C79">
              <w:rPr>
                <w:rFonts w:ascii="Arial" w:eastAsia="Arial" w:hAnsi="Arial" w:cs="Arial"/>
                <w:b/>
              </w:rPr>
              <w:t>JHON ARLEY MURILLO BENITEZ</w:t>
            </w:r>
          </w:p>
          <w:p w14:paraId="13DD3E08"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Circunscripción Afrodescendiente</w:t>
            </w:r>
          </w:p>
          <w:p w14:paraId="44684EEA" w14:textId="77777777" w:rsidR="003924F3" w:rsidRDefault="003924F3" w:rsidP="00437AFD">
            <w:pPr>
              <w:jc w:val="center"/>
              <w:rPr>
                <w:rFonts w:ascii="Arial" w:eastAsia="Arial" w:hAnsi="Arial" w:cs="Arial"/>
              </w:rPr>
            </w:pPr>
            <w:r w:rsidRPr="00E52C79">
              <w:rPr>
                <w:rFonts w:ascii="Arial" w:eastAsia="Arial" w:hAnsi="Arial" w:cs="Arial"/>
              </w:rPr>
              <w:t>Partido Colombia Renaciente</w:t>
            </w:r>
          </w:p>
          <w:p w14:paraId="29A1864F" w14:textId="60555344" w:rsidR="003924F3" w:rsidRPr="00E52C79" w:rsidRDefault="003924F3" w:rsidP="00437AFD">
            <w:pPr>
              <w:jc w:val="center"/>
              <w:rPr>
                <w:rFonts w:ascii="Arial" w:eastAsia="Arial" w:hAnsi="Arial" w:cs="Arial"/>
                <w:b/>
              </w:rPr>
            </w:pPr>
          </w:p>
        </w:tc>
      </w:tr>
      <w:tr w:rsidR="003924F3" w:rsidRPr="00E52C79" w14:paraId="3DA0DEAD" w14:textId="77777777" w:rsidTr="00437AFD">
        <w:tc>
          <w:tcPr>
            <w:tcW w:w="4412" w:type="dxa"/>
          </w:tcPr>
          <w:p w14:paraId="04E01DFE" w14:textId="77777777" w:rsidR="003924F3" w:rsidRDefault="003924F3" w:rsidP="00437AFD">
            <w:pPr>
              <w:jc w:val="center"/>
              <w:rPr>
                <w:rFonts w:ascii="Arial" w:eastAsia="Arial" w:hAnsi="Arial" w:cs="Arial"/>
              </w:rPr>
            </w:pPr>
          </w:p>
          <w:p w14:paraId="24EB4FAC" w14:textId="77777777" w:rsidR="003924F3" w:rsidRDefault="003924F3" w:rsidP="00437AFD">
            <w:pPr>
              <w:jc w:val="center"/>
              <w:rPr>
                <w:rFonts w:ascii="Arial" w:eastAsia="Arial" w:hAnsi="Arial" w:cs="Arial"/>
              </w:rPr>
            </w:pPr>
          </w:p>
          <w:p w14:paraId="725C4E60" w14:textId="77777777" w:rsidR="003924F3" w:rsidRDefault="003924F3" w:rsidP="00437AFD">
            <w:pPr>
              <w:jc w:val="center"/>
              <w:rPr>
                <w:rFonts w:ascii="Arial" w:eastAsia="Arial" w:hAnsi="Arial" w:cs="Arial"/>
                <w:noProof/>
              </w:rPr>
            </w:pPr>
          </w:p>
          <w:p w14:paraId="5A37B15C" w14:textId="77777777" w:rsidR="003924F3" w:rsidRPr="00E52C79" w:rsidRDefault="003924F3" w:rsidP="00437AFD">
            <w:pPr>
              <w:jc w:val="center"/>
              <w:rPr>
                <w:rFonts w:ascii="Arial" w:eastAsia="Arial" w:hAnsi="Arial" w:cs="Arial"/>
              </w:rPr>
            </w:pPr>
          </w:p>
          <w:p w14:paraId="259BF343" w14:textId="77777777" w:rsidR="003924F3" w:rsidRPr="003924F3" w:rsidRDefault="003924F3" w:rsidP="00437AFD">
            <w:pPr>
              <w:jc w:val="center"/>
              <w:rPr>
                <w:rFonts w:ascii="Arial" w:eastAsia="Arial" w:hAnsi="Arial" w:cs="Arial"/>
                <w:b/>
                <w:bCs/>
              </w:rPr>
            </w:pPr>
            <w:r w:rsidRPr="003924F3">
              <w:rPr>
                <w:rFonts w:ascii="Arial" w:eastAsia="Arial" w:hAnsi="Arial" w:cs="Arial"/>
                <w:b/>
                <w:bCs/>
              </w:rPr>
              <w:t>JOHN JAIRO ROLDAN AVENDAÑO</w:t>
            </w:r>
          </w:p>
          <w:p w14:paraId="6AD006D6"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49A3341B" w14:textId="77777777" w:rsidR="003924F3" w:rsidRPr="00E52C79" w:rsidRDefault="003924F3" w:rsidP="00437AFD">
            <w:pPr>
              <w:jc w:val="center"/>
              <w:rPr>
                <w:rFonts w:ascii="Arial" w:eastAsia="Arial" w:hAnsi="Arial" w:cs="Arial"/>
              </w:rPr>
            </w:pPr>
            <w:r w:rsidRPr="00E52C79">
              <w:rPr>
                <w:rFonts w:ascii="Arial" w:eastAsia="Arial" w:hAnsi="Arial" w:cs="Arial"/>
              </w:rPr>
              <w:t>Departamento de Antioquia</w:t>
            </w:r>
          </w:p>
          <w:p w14:paraId="1512CD19" w14:textId="77777777" w:rsidR="003924F3" w:rsidRPr="00E52C79" w:rsidRDefault="003924F3" w:rsidP="00437AFD">
            <w:pPr>
              <w:jc w:val="center"/>
              <w:rPr>
                <w:rFonts w:ascii="Arial" w:eastAsia="Arial" w:hAnsi="Arial" w:cs="Arial"/>
              </w:rPr>
            </w:pPr>
          </w:p>
        </w:tc>
        <w:tc>
          <w:tcPr>
            <w:tcW w:w="4196" w:type="dxa"/>
          </w:tcPr>
          <w:p w14:paraId="0D52F108" w14:textId="77777777" w:rsidR="003924F3" w:rsidRPr="00E52C79" w:rsidRDefault="003924F3" w:rsidP="00437AFD">
            <w:pPr>
              <w:jc w:val="center"/>
              <w:rPr>
                <w:rFonts w:ascii="Arial" w:eastAsia="Arial" w:hAnsi="Arial" w:cs="Arial"/>
              </w:rPr>
            </w:pPr>
          </w:p>
          <w:p w14:paraId="41F5752E" w14:textId="77777777" w:rsidR="003924F3" w:rsidRPr="00E52C79" w:rsidRDefault="003924F3" w:rsidP="00437AFD">
            <w:pPr>
              <w:jc w:val="center"/>
              <w:rPr>
                <w:rFonts w:ascii="Arial" w:eastAsia="Arial" w:hAnsi="Arial" w:cs="Arial"/>
              </w:rPr>
            </w:pPr>
          </w:p>
          <w:p w14:paraId="009D452C" w14:textId="77777777" w:rsidR="003924F3" w:rsidRDefault="003924F3" w:rsidP="00437AFD">
            <w:pPr>
              <w:jc w:val="center"/>
              <w:rPr>
                <w:rFonts w:ascii="Arial" w:eastAsia="Arial" w:hAnsi="Arial" w:cs="Arial"/>
                <w:noProof/>
              </w:rPr>
            </w:pPr>
          </w:p>
          <w:p w14:paraId="2C736C32" w14:textId="77777777" w:rsidR="003924F3" w:rsidRPr="00E52C79" w:rsidRDefault="003924F3" w:rsidP="00437AFD">
            <w:pPr>
              <w:jc w:val="center"/>
              <w:rPr>
                <w:rFonts w:ascii="Arial" w:eastAsia="Arial" w:hAnsi="Arial" w:cs="Arial"/>
              </w:rPr>
            </w:pPr>
          </w:p>
          <w:p w14:paraId="630A9161" w14:textId="77777777" w:rsidR="003924F3" w:rsidRPr="00E52C79" w:rsidRDefault="003924F3" w:rsidP="00437AFD">
            <w:pPr>
              <w:jc w:val="center"/>
              <w:rPr>
                <w:rFonts w:ascii="Arial" w:eastAsia="Arial" w:hAnsi="Arial" w:cs="Arial"/>
                <w:b/>
              </w:rPr>
            </w:pPr>
            <w:r w:rsidRPr="00E52C79">
              <w:rPr>
                <w:rFonts w:ascii="Arial" w:eastAsia="Arial" w:hAnsi="Arial" w:cs="Arial"/>
                <w:b/>
              </w:rPr>
              <w:t>JEZMI LIZETH BARRAZA ARRAUT</w:t>
            </w:r>
          </w:p>
          <w:p w14:paraId="27782C11"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483F40AC" w14:textId="77777777" w:rsidR="003924F3" w:rsidRPr="00E52C79" w:rsidRDefault="003924F3" w:rsidP="00437AFD">
            <w:pPr>
              <w:jc w:val="center"/>
              <w:rPr>
                <w:rFonts w:ascii="Arial" w:eastAsia="Arial" w:hAnsi="Arial" w:cs="Arial"/>
              </w:rPr>
            </w:pPr>
            <w:r w:rsidRPr="00E52C79">
              <w:rPr>
                <w:rFonts w:ascii="Arial" w:eastAsia="Arial" w:hAnsi="Arial" w:cs="Arial"/>
              </w:rPr>
              <w:t>Departamento del Atlántico</w:t>
            </w:r>
          </w:p>
        </w:tc>
      </w:tr>
      <w:tr w:rsidR="003924F3" w:rsidRPr="00E52C79" w14:paraId="00137D22" w14:textId="77777777" w:rsidTr="00437AFD">
        <w:tc>
          <w:tcPr>
            <w:tcW w:w="4412" w:type="dxa"/>
          </w:tcPr>
          <w:p w14:paraId="5F8B64AB" w14:textId="77777777" w:rsidR="003924F3" w:rsidRDefault="003924F3" w:rsidP="00437AFD">
            <w:pPr>
              <w:jc w:val="center"/>
              <w:rPr>
                <w:rFonts w:ascii="Arial" w:eastAsia="Arial" w:hAnsi="Arial" w:cs="Arial"/>
              </w:rPr>
            </w:pPr>
          </w:p>
          <w:p w14:paraId="01A1DB74" w14:textId="77777777" w:rsidR="003924F3" w:rsidRDefault="003924F3" w:rsidP="00437AFD">
            <w:pPr>
              <w:jc w:val="center"/>
              <w:rPr>
                <w:rFonts w:ascii="Arial" w:eastAsia="Arial" w:hAnsi="Arial" w:cs="Arial"/>
                <w:noProof/>
              </w:rPr>
            </w:pPr>
          </w:p>
          <w:p w14:paraId="396C90C3" w14:textId="77777777" w:rsidR="003924F3" w:rsidRDefault="003924F3" w:rsidP="00437AFD">
            <w:pPr>
              <w:jc w:val="center"/>
              <w:rPr>
                <w:rFonts w:ascii="Arial" w:eastAsia="Arial" w:hAnsi="Arial" w:cs="Arial"/>
                <w:noProof/>
              </w:rPr>
            </w:pPr>
          </w:p>
          <w:p w14:paraId="14FA5559" w14:textId="77777777" w:rsidR="003924F3" w:rsidRDefault="003924F3" w:rsidP="00437AFD">
            <w:pPr>
              <w:jc w:val="center"/>
              <w:rPr>
                <w:rFonts w:ascii="Arial" w:eastAsia="Arial" w:hAnsi="Arial" w:cs="Arial"/>
                <w:noProof/>
              </w:rPr>
            </w:pPr>
          </w:p>
          <w:p w14:paraId="62A8E15D" w14:textId="77777777" w:rsidR="003924F3" w:rsidRDefault="003924F3" w:rsidP="00437AFD">
            <w:pPr>
              <w:jc w:val="center"/>
              <w:rPr>
                <w:rFonts w:ascii="Arial" w:eastAsia="Arial" w:hAnsi="Arial" w:cs="Arial"/>
                <w:noProof/>
              </w:rPr>
            </w:pPr>
          </w:p>
          <w:p w14:paraId="03DAA92C" w14:textId="77777777" w:rsidR="003924F3" w:rsidRPr="00E52C79" w:rsidRDefault="003924F3" w:rsidP="00437AFD">
            <w:pPr>
              <w:jc w:val="center"/>
              <w:rPr>
                <w:rFonts w:ascii="Arial" w:eastAsia="Arial" w:hAnsi="Arial" w:cs="Arial"/>
              </w:rPr>
            </w:pPr>
          </w:p>
          <w:p w14:paraId="76989E2D" w14:textId="77777777" w:rsidR="003924F3" w:rsidRPr="00E52C79" w:rsidRDefault="003924F3" w:rsidP="00437AFD">
            <w:pPr>
              <w:jc w:val="center"/>
              <w:rPr>
                <w:rFonts w:ascii="Arial" w:eastAsia="Arial" w:hAnsi="Arial" w:cs="Arial"/>
                <w:b/>
              </w:rPr>
            </w:pPr>
            <w:r w:rsidRPr="00E52C79">
              <w:rPr>
                <w:rFonts w:ascii="Arial" w:eastAsia="Arial" w:hAnsi="Arial" w:cs="Arial"/>
                <w:b/>
              </w:rPr>
              <w:t>JORGE ENRIQUE BENEDETTI M.</w:t>
            </w:r>
          </w:p>
          <w:p w14:paraId="57F91018"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08EB4A5B" w14:textId="77777777" w:rsidR="003924F3" w:rsidRPr="00E52C79" w:rsidRDefault="003924F3" w:rsidP="00437AFD">
            <w:pPr>
              <w:jc w:val="center"/>
              <w:rPr>
                <w:rFonts w:ascii="Arial" w:eastAsia="Arial" w:hAnsi="Arial" w:cs="Arial"/>
              </w:rPr>
            </w:pPr>
            <w:r w:rsidRPr="00E52C79">
              <w:rPr>
                <w:rFonts w:ascii="Arial" w:eastAsia="Arial" w:hAnsi="Arial" w:cs="Arial"/>
              </w:rPr>
              <w:t>Departamento de Bolívar</w:t>
            </w:r>
          </w:p>
          <w:p w14:paraId="45902C2C" w14:textId="77777777" w:rsidR="003924F3" w:rsidRPr="00E52C79" w:rsidRDefault="003924F3" w:rsidP="00437AFD">
            <w:pPr>
              <w:rPr>
                <w:rFonts w:ascii="Arial" w:eastAsia="Arial" w:hAnsi="Arial" w:cs="Arial"/>
              </w:rPr>
            </w:pPr>
          </w:p>
        </w:tc>
        <w:tc>
          <w:tcPr>
            <w:tcW w:w="4196" w:type="dxa"/>
          </w:tcPr>
          <w:p w14:paraId="46FB66C8" w14:textId="77777777" w:rsidR="003924F3" w:rsidRPr="00E52C79" w:rsidRDefault="003924F3" w:rsidP="00437AFD">
            <w:pPr>
              <w:jc w:val="center"/>
              <w:rPr>
                <w:rFonts w:ascii="Arial" w:eastAsia="Arial" w:hAnsi="Arial" w:cs="Arial"/>
              </w:rPr>
            </w:pPr>
          </w:p>
          <w:p w14:paraId="35A2D57B" w14:textId="77777777" w:rsidR="003924F3" w:rsidRDefault="003924F3" w:rsidP="00437AFD">
            <w:pPr>
              <w:jc w:val="center"/>
              <w:rPr>
                <w:rFonts w:ascii="Arial" w:eastAsia="Arial" w:hAnsi="Arial" w:cs="Arial"/>
                <w:noProof/>
              </w:rPr>
            </w:pPr>
          </w:p>
          <w:p w14:paraId="42E4ACD2" w14:textId="77777777" w:rsidR="003924F3" w:rsidRDefault="003924F3" w:rsidP="00437AFD">
            <w:pPr>
              <w:jc w:val="center"/>
              <w:rPr>
                <w:rFonts w:ascii="Arial" w:eastAsia="Arial" w:hAnsi="Arial" w:cs="Arial"/>
                <w:noProof/>
              </w:rPr>
            </w:pPr>
          </w:p>
          <w:p w14:paraId="59C6C5A9" w14:textId="77777777" w:rsidR="003924F3" w:rsidRDefault="003924F3" w:rsidP="00437AFD">
            <w:pPr>
              <w:jc w:val="center"/>
              <w:rPr>
                <w:rFonts w:ascii="Arial" w:eastAsia="Arial" w:hAnsi="Arial" w:cs="Arial"/>
                <w:noProof/>
              </w:rPr>
            </w:pPr>
          </w:p>
          <w:p w14:paraId="3999C846" w14:textId="77777777" w:rsidR="003924F3" w:rsidRDefault="003924F3" w:rsidP="00437AFD">
            <w:pPr>
              <w:jc w:val="center"/>
              <w:rPr>
                <w:rFonts w:ascii="Arial" w:eastAsia="Arial" w:hAnsi="Arial" w:cs="Arial"/>
                <w:noProof/>
              </w:rPr>
            </w:pPr>
          </w:p>
          <w:p w14:paraId="5BA50423" w14:textId="77777777" w:rsidR="003924F3" w:rsidRPr="00E52C79" w:rsidRDefault="003924F3" w:rsidP="00437AFD">
            <w:pPr>
              <w:jc w:val="center"/>
              <w:rPr>
                <w:rFonts w:ascii="Arial" w:eastAsia="Arial" w:hAnsi="Arial" w:cs="Arial"/>
              </w:rPr>
            </w:pPr>
          </w:p>
          <w:p w14:paraId="649CA355" w14:textId="77777777" w:rsidR="003924F3" w:rsidRPr="00E52C79" w:rsidRDefault="003924F3" w:rsidP="00437AFD">
            <w:pPr>
              <w:jc w:val="center"/>
              <w:rPr>
                <w:rFonts w:ascii="Arial" w:eastAsia="Cambria" w:hAnsi="Arial" w:cs="Arial"/>
                <w:b/>
              </w:rPr>
            </w:pPr>
            <w:r w:rsidRPr="00E52C79">
              <w:rPr>
                <w:rFonts w:ascii="Arial" w:eastAsia="Cambria" w:hAnsi="Arial" w:cs="Arial"/>
                <w:b/>
              </w:rPr>
              <w:t>CARLOS GERMÁN NAVAS TALERO</w:t>
            </w:r>
          </w:p>
          <w:p w14:paraId="6832CDF1"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Bogotá</w:t>
            </w:r>
          </w:p>
        </w:tc>
      </w:tr>
      <w:tr w:rsidR="003924F3" w:rsidRPr="00E52C79" w14:paraId="770774C8" w14:textId="77777777" w:rsidTr="00437AFD">
        <w:trPr>
          <w:trHeight w:val="2813"/>
        </w:trPr>
        <w:tc>
          <w:tcPr>
            <w:tcW w:w="4412" w:type="dxa"/>
          </w:tcPr>
          <w:p w14:paraId="06B42805" w14:textId="77777777" w:rsidR="003924F3" w:rsidRPr="00E52C79" w:rsidRDefault="003924F3" w:rsidP="00437AFD">
            <w:pPr>
              <w:jc w:val="center"/>
              <w:rPr>
                <w:rFonts w:ascii="Arial" w:eastAsia="Arial" w:hAnsi="Arial" w:cs="Arial"/>
              </w:rPr>
            </w:pPr>
          </w:p>
          <w:p w14:paraId="486FF0CE" w14:textId="77777777" w:rsidR="003924F3" w:rsidRDefault="003924F3" w:rsidP="00437AFD">
            <w:pPr>
              <w:jc w:val="center"/>
              <w:rPr>
                <w:rFonts w:ascii="Arial" w:eastAsia="Arial" w:hAnsi="Arial" w:cs="Arial"/>
              </w:rPr>
            </w:pPr>
          </w:p>
          <w:p w14:paraId="0975DDAF" w14:textId="77777777" w:rsidR="003924F3" w:rsidRDefault="003924F3" w:rsidP="00437AFD">
            <w:pPr>
              <w:rPr>
                <w:rFonts w:ascii="Arial" w:eastAsia="Arial" w:hAnsi="Arial" w:cs="Arial"/>
                <w:noProof/>
              </w:rPr>
            </w:pPr>
          </w:p>
          <w:p w14:paraId="09C6317C" w14:textId="77777777" w:rsidR="003924F3" w:rsidRDefault="003924F3" w:rsidP="00437AFD">
            <w:pPr>
              <w:rPr>
                <w:rFonts w:ascii="Arial" w:eastAsia="Arial" w:hAnsi="Arial" w:cs="Arial"/>
                <w:noProof/>
              </w:rPr>
            </w:pPr>
          </w:p>
          <w:p w14:paraId="13650A49" w14:textId="77777777" w:rsidR="003924F3" w:rsidRDefault="003924F3" w:rsidP="00437AFD">
            <w:pPr>
              <w:jc w:val="center"/>
              <w:rPr>
                <w:rFonts w:ascii="Arial" w:eastAsia="Arial" w:hAnsi="Arial" w:cs="Arial"/>
                <w:noProof/>
              </w:rPr>
            </w:pPr>
          </w:p>
          <w:p w14:paraId="26485AC1" w14:textId="77777777" w:rsidR="003924F3" w:rsidRPr="00E52C79" w:rsidRDefault="003924F3" w:rsidP="00437AFD">
            <w:pPr>
              <w:jc w:val="center"/>
              <w:rPr>
                <w:rFonts w:ascii="Arial" w:eastAsia="Arial" w:hAnsi="Arial" w:cs="Arial"/>
              </w:rPr>
            </w:pPr>
          </w:p>
          <w:p w14:paraId="40CE557C" w14:textId="77777777" w:rsidR="003924F3" w:rsidRPr="00E52C79" w:rsidRDefault="003924F3" w:rsidP="00437AFD">
            <w:pPr>
              <w:jc w:val="center"/>
              <w:rPr>
                <w:rFonts w:ascii="Arial" w:eastAsia="Arial" w:hAnsi="Arial" w:cs="Arial"/>
              </w:rPr>
            </w:pPr>
            <w:r w:rsidRPr="00E52C79">
              <w:rPr>
                <w:rFonts w:ascii="Arial" w:eastAsia="Arial" w:hAnsi="Arial" w:cs="Arial"/>
                <w:b/>
              </w:rPr>
              <w:t>JOSÉ LUIS CORREA LÓPEZ</w:t>
            </w:r>
          </w:p>
          <w:p w14:paraId="46B258CD"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Caldas</w:t>
            </w:r>
          </w:p>
          <w:p w14:paraId="430599BF" w14:textId="77777777" w:rsidR="003924F3" w:rsidRPr="00E52C79" w:rsidRDefault="003924F3" w:rsidP="00437AFD">
            <w:pPr>
              <w:jc w:val="center"/>
              <w:rPr>
                <w:rFonts w:ascii="Arial" w:eastAsia="Arial" w:hAnsi="Arial" w:cs="Arial"/>
              </w:rPr>
            </w:pPr>
          </w:p>
        </w:tc>
        <w:tc>
          <w:tcPr>
            <w:tcW w:w="4196" w:type="dxa"/>
            <w:tcBorders>
              <w:bottom w:val="single" w:sz="4" w:space="0" w:color="434343"/>
            </w:tcBorders>
          </w:tcPr>
          <w:p w14:paraId="48E81618" w14:textId="77777777" w:rsidR="003924F3" w:rsidRPr="00E52C79" w:rsidRDefault="003924F3" w:rsidP="00437AFD">
            <w:pPr>
              <w:jc w:val="center"/>
              <w:rPr>
                <w:rFonts w:ascii="Arial" w:eastAsia="Arial" w:hAnsi="Arial" w:cs="Arial"/>
                <w:b/>
              </w:rPr>
            </w:pPr>
          </w:p>
          <w:p w14:paraId="0AA46B2B" w14:textId="77777777" w:rsidR="003924F3" w:rsidRDefault="003924F3" w:rsidP="00437AFD">
            <w:pPr>
              <w:jc w:val="center"/>
              <w:rPr>
                <w:rFonts w:ascii="Arial" w:eastAsia="Arial" w:hAnsi="Arial" w:cs="Arial"/>
                <w:b/>
                <w:noProof/>
              </w:rPr>
            </w:pPr>
          </w:p>
          <w:p w14:paraId="60AFF8EE" w14:textId="77777777" w:rsidR="003924F3" w:rsidRDefault="003924F3" w:rsidP="00437AFD">
            <w:pPr>
              <w:jc w:val="center"/>
              <w:rPr>
                <w:rFonts w:ascii="Arial" w:eastAsia="Arial" w:hAnsi="Arial" w:cs="Arial"/>
                <w:b/>
                <w:noProof/>
              </w:rPr>
            </w:pPr>
          </w:p>
          <w:p w14:paraId="59EDB806" w14:textId="77777777" w:rsidR="003924F3" w:rsidRDefault="003924F3" w:rsidP="00437AFD">
            <w:pPr>
              <w:jc w:val="center"/>
              <w:rPr>
                <w:rFonts w:ascii="Arial" w:eastAsia="Arial" w:hAnsi="Arial" w:cs="Arial"/>
                <w:b/>
                <w:noProof/>
              </w:rPr>
            </w:pPr>
          </w:p>
          <w:p w14:paraId="0FB997CC" w14:textId="77777777" w:rsidR="003924F3" w:rsidRDefault="003924F3" w:rsidP="00437AFD">
            <w:pPr>
              <w:jc w:val="center"/>
              <w:rPr>
                <w:rFonts w:ascii="Arial" w:eastAsia="Arial" w:hAnsi="Arial" w:cs="Arial"/>
                <w:b/>
                <w:noProof/>
              </w:rPr>
            </w:pPr>
          </w:p>
          <w:p w14:paraId="5E0129E0" w14:textId="77777777" w:rsidR="003924F3" w:rsidRPr="00E52C79" w:rsidRDefault="003924F3" w:rsidP="00437AFD">
            <w:pPr>
              <w:rPr>
                <w:rFonts w:ascii="Arial" w:eastAsia="Arial" w:hAnsi="Arial" w:cs="Arial"/>
                <w:b/>
              </w:rPr>
            </w:pPr>
          </w:p>
          <w:p w14:paraId="6DB05C20" w14:textId="77777777" w:rsidR="003924F3" w:rsidRPr="00E52C79" w:rsidRDefault="003924F3" w:rsidP="00437AFD">
            <w:pPr>
              <w:jc w:val="center"/>
              <w:rPr>
                <w:rFonts w:ascii="Arial" w:eastAsia="Arial" w:hAnsi="Arial" w:cs="Arial"/>
                <w:b/>
              </w:rPr>
            </w:pPr>
            <w:r w:rsidRPr="00E52C79">
              <w:rPr>
                <w:rFonts w:ascii="Arial" w:eastAsia="Arial" w:hAnsi="Arial" w:cs="Arial"/>
                <w:b/>
              </w:rPr>
              <w:t>JAIME RODRIGUEZ CONTRERAS</w:t>
            </w:r>
          </w:p>
          <w:p w14:paraId="21CB2B17"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0A40E7C0" w14:textId="77777777" w:rsidR="003924F3" w:rsidRPr="00E52C79" w:rsidRDefault="003924F3" w:rsidP="00437AFD">
            <w:pPr>
              <w:jc w:val="center"/>
              <w:rPr>
                <w:rFonts w:ascii="Arial" w:eastAsia="Arial" w:hAnsi="Arial" w:cs="Arial"/>
              </w:rPr>
            </w:pPr>
            <w:r w:rsidRPr="00E52C79">
              <w:rPr>
                <w:rFonts w:ascii="Arial" w:eastAsia="Arial" w:hAnsi="Arial" w:cs="Arial"/>
              </w:rPr>
              <w:t>Departamento del Meta</w:t>
            </w:r>
          </w:p>
        </w:tc>
      </w:tr>
      <w:tr w:rsidR="003924F3" w:rsidRPr="00E52C79" w14:paraId="3B25D072" w14:textId="77777777" w:rsidTr="00437AFD">
        <w:tc>
          <w:tcPr>
            <w:tcW w:w="4412" w:type="dxa"/>
          </w:tcPr>
          <w:p w14:paraId="74181A29" w14:textId="77777777" w:rsidR="003924F3" w:rsidRPr="00E52C79" w:rsidRDefault="003924F3" w:rsidP="00437AFD">
            <w:pPr>
              <w:rPr>
                <w:rFonts w:ascii="Arial" w:eastAsia="Arial" w:hAnsi="Arial" w:cs="Arial"/>
              </w:rPr>
            </w:pPr>
          </w:p>
          <w:p w14:paraId="5BB07A53" w14:textId="77777777" w:rsidR="003924F3" w:rsidRDefault="003924F3" w:rsidP="00437AFD">
            <w:pPr>
              <w:jc w:val="center"/>
              <w:rPr>
                <w:rFonts w:ascii="Arial" w:eastAsia="Arial" w:hAnsi="Arial" w:cs="Arial"/>
                <w:noProof/>
              </w:rPr>
            </w:pPr>
          </w:p>
          <w:p w14:paraId="1C519D7E" w14:textId="77777777" w:rsidR="003924F3" w:rsidRDefault="003924F3" w:rsidP="00437AFD">
            <w:pPr>
              <w:jc w:val="center"/>
              <w:rPr>
                <w:rFonts w:ascii="Arial" w:eastAsia="Arial" w:hAnsi="Arial" w:cs="Arial"/>
                <w:noProof/>
              </w:rPr>
            </w:pPr>
          </w:p>
          <w:p w14:paraId="0213AE5D" w14:textId="77777777" w:rsidR="003924F3" w:rsidRDefault="003924F3" w:rsidP="00437AFD">
            <w:pPr>
              <w:jc w:val="center"/>
              <w:rPr>
                <w:rFonts w:ascii="Arial" w:eastAsia="Arial" w:hAnsi="Arial" w:cs="Arial"/>
                <w:noProof/>
              </w:rPr>
            </w:pPr>
          </w:p>
          <w:p w14:paraId="4814D31E" w14:textId="77777777" w:rsidR="003924F3" w:rsidRDefault="003924F3" w:rsidP="00437AFD">
            <w:pPr>
              <w:jc w:val="center"/>
              <w:rPr>
                <w:rFonts w:ascii="Arial" w:eastAsia="Arial" w:hAnsi="Arial" w:cs="Arial"/>
                <w:noProof/>
              </w:rPr>
            </w:pPr>
          </w:p>
          <w:p w14:paraId="61F3FB9E" w14:textId="77777777" w:rsidR="003924F3" w:rsidRPr="00E52C79" w:rsidRDefault="003924F3" w:rsidP="00437AFD">
            <w:pPr>
              <w:jc w:val="center"/>
              <w:rPr>
                <w:rFonts w:ascii="Arial" w:eastAsia="Arial" w:hAnsi="Arial" w:cs="Arial"/>
              </w:rPr>
            </w:pPr>
          </w:p>
          <w:p w14:paraId="6808C572" w14:textId="77777777" w:rsidR="003924F3" w:rsidRPr="00E52C79" w:rsidRDefault="003924F3" w:rsidP="00437AFD">
            <w:pPr>
              <w:jc w:val="center"/>
              <w:rPr>
                <w:rFonts w:ascii="Arial" w:eastAsia="Arial" w:hAnsi="Arial" w:cs="Arial"/>
              </w:rPr>
            </w:pPr>
          </w:p>
          <w:p w14:paraId="338B9994" w14:textId="77777777" w:rsidR="003924F3" w:rsidRPr="00E52C79" w:rsidRDefault="003924F3" w:rsidP="00437AFD">
            <w:pPr>
              <w:jc w:val="center"/>
              <w:rPr>
                <w:rFonts w:ascii="Arial" w:eastAsia="Arial" w:hAnsi="Arial" w:cs="Arial"/>
                <w:b/>
              </w:rPr>
            </w:pPr>
            <w:r w:rsidRPr="00E52C79">
              <w:rPr>
                <w:rFonts w:ascii="Arial" w:eastAsia="Arial" w:hAnsi="Arial" w:cs="Arial"/>
                <w:b/>
              </w:rPr>
              <w:t>RODRIGO ROJAS LARA</w:t>
            </w:r>
          </w:p>
          <w:p w14:paraId="0D8FA394"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5A830BF4" w14:textId="77777777" w:rsidR="003924F3" w:rsidRPr="00E52C79" w:rsidRDefault="003924F3" w:rsidP="00437AFD">
            <w:pPr>
              <w:jc w:val="center"/>
              <w:rPr>
                <w:rFonts w:ascii="Arial" w:eastAsia="Arial" w:hAnsi="Arial" w:cs="Arial"/>
              </w:rPr>
            </w:pPr>
            <w:r w:rsidRPr="00E52C79">
              <w:rPr>
                <w:rFonts w:ascii="Arial" w:eastAsia="Arial" w:hAnsi="Arial" w:cs="Arial"/>
              </w:rPr>
              <w:t>Partido Liberal</w:t>
            </w:r>
          </w:p>
          <w:p w14:paraId="706E6967" w14:textId="77777777" w:rsidR="003924F3" w:rsidRPr="00E52C79" w:rsidRDefault="003924F3" w:rsidP="00437AFD">
            <w:pPr>
              <w:jc w:val="center"/>
              <w:rPr>
                <w:rFonts w:ascii="Arial" w:eastAsia="Arial" w:hAnsi="Arial" w:cs="Arial"/>
              </w:rPr>
            </w:pPr>
          </w:p>
          <w:p w14:paraId="56CE857C" w14:textId="77777777" w:rsidR="003924F3" w:rsidRPr="00E52C79" w:rsidRDefault="003924F3" w:rsidP="00437AFD">
            <w:pPr>
              <w:jc w:val="center"/>
              <w:rPr>
                <w:rFonts w:ascii="Arial" w:eastAsia="Arial" w:hAnsi="Arial" w:cs="Arial"/>
              </w:rPr>
            </w:pPr>
          </w:p>
        </w:tc>
        <w:tc>
          <w:tcPr>
            <w:tcW w:w="4196" w:type="dxa"/>
            <w:tcBorders>
              <w:top w:val="single" w:sz="4" w:space="0" w:color="434343"/>
            </w:tcBorders>
          </w:tcPr>
          <w:p w14:paraId="4BE3C3A2" w14:textId="77777777" w:rsidR="003924F3" w:rsidRPr="00E52C79" w:rsidRDefault="003924F3" w:rsidP="00437AFD">
            <w:pPr>
              <w:rPr>
                <w:rFonts w:ascii="Arial" w:eastAsia="Arial" w:hAnsi="Arial" w:cs="Arial"/>
              </w:rPr>
            </w:pPr>
          </w:p>
          <w:p w14:paraId="7BD4F2AB" w14:textId="77777777" w:rsidR="003924F3" w:rsidRDefault="003924F3" w:rsidP="00437AFD">
            <w:pPr>
              <w:jc w:val="center"/>
              <w:rPr>
                <w:rFonts w:ascii="Arial" w:eastAsia="Arial" w:hAnsi="Arial" w:cs="Arial"/>
                <w:noProof/>
              </w:rPr>
            </w:pPr>
          </w:p>
          <w:p w14:paraId="336E7BA3" w14:textId="77777777" w:rsidR="003924F3" w:rsidRDefault="003924F3" w:rsidP="00437AFD">
            <w:pPr>
              <w:jc w:val="center"/>
              <w:rPr>
                <w:rFonts w:ascii="Arial" w:eastAsia="Arial" w:hAnsi="Arial" w:cs="Arial"/>
                <w:noProof/>
              </w:rPr>
            </w:pPr>
          </w:p>
          <w:p w14:paraId="3089FD40" w14:textId="77777777" w:rsidR="003924F3" w:rsidRDefault="003924F3" w:rsidP="00437AFD">
            <w:pPr>
              <w:jc w:val="center"/>
              <w:rPr>
                <w:rFonts w:ascii="Arial" w:eastAsia="Arial" w:hAnsi="Arial" w:cs="Arial"/>
                <w:noProof/>
              </w:rPr>
            </w:pPr>
          </w:p>
          <w:p w14:paraId="38C53C58" w14:textId="77777777" w:rsidR="003924F3" w:rsidRDefault="003924F3" w:rsidP="00437AFD">
            <w:pPr>
              <w:jc w:val="center"/>
              <w:rPr>
                <w:rFonts w:ascii="Arial" w:eastAsia="Arial" w:hAnsi="Arial" w:cs="Arial"/>
                <w:noProof/>
              </w:rPr>
            </w:pPr>
          </w:p>
          <w:p w14:paraId="01A8C960" w14:textId="77777777" w:rsidR="003924F3" w:rsidRDefault="003924F3" w:rsidP="00437AFD">
            <w:pPr>
              <w:jc w:val="center"/>
              <w:rPr>
                <w:rFonts w:ascii="Arial" w:eastAsia="Arial" w:hAnsi="Arial" w:cs="Arial"/>
                <w:noProof/>
              </w:rPr>
            </w:pPr>
          </w:p>
          <w:p w14:paraId="43420D57" w14:textId="77777777" w:rsidR="003924F3" w:rsidRDefault="003924F3" w:rsidP="00437AFD">
            <w:pPr>
              <w:jc w:val="center"/>
              <w:rPr>
                <w:rFonts w:ascii="Arial" w:eastAsia="Arial" w:hAnsi="Arial" w:cs="Arial"/>
                <w:noProof/>
              </w:rPr>
            </w:pPr>
          </w:p>
          <w:p w14:paraId="5806958D" w14:textId="77777777" w:rsidR="003924F3" w:rsidRPr="00E52C79" w:rsidRDefault="003924F3" w:rsidP="00437AFD">
            <w:pPr>
              <w:jc w:val="center"/>
              <w:rPr>
                <w:rFonts w:ascii="Arial" w:eastAsia="Arial" w:hAnsi="Arial" w:cs="Arial"/>
                <w:b/>
              </w:rPr>
            </w:pPr>
            <w:r w:rsidRPr="00E52C79">
              <w:rPr>
                <w:rFonts w:ascii="Arial" w:eastAsia="Arial" w:hAnsi="Arial" w:cs="Arial"/>
                <w:b/>
              </w:rPr>
              <w:t>JUAN CARLOS LOZADA VARGAS</w:t>
            </w:r>
          </w:p>
          <w:p w14:paraId="0FA42A74"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27FD4AA8" w14:textId="77777777" w:rsidR="003924F3" w:rsidRPr="00E52C79" w:rsidRDefault="003924F3" w:rsidP="00437AFD">
            <w:pPr>
              <w:jc w:val="center"/>
              <w:rPr>
                <w:rFonts w:ascii="Arial" w:eastAsia="Arial" w:hAnsi="Arial" w:cs="Arial"/>
              </w:rPr>
            </w:pPr>
            <w:r w:rsidRPr="00E52C79">
              <w:rPr>
                <w:rFonts w:ascii="Arial" w:eastAsia="Arial" w:hAnsi="Arial" w:cs="Arial"/>
              </w:rPr>
              <w:t>Bogotá D.C</w:t>
            </w:r>
          </w:p>
        </w:tc>
      </w:tr>
      <w:tr w:rsidR="003924F3" w:rsidRPr="00E52C79" w14:paraId="73B49FB5" w14:textId="77777777" w:rsidTr="00437AFD">
        <w:tc>
          <w:tcPr>
            <w:tcW w:w="4412" w:type="dxa"/>
          </w:tcPr>
          <w:p w14:paraId="34BA6ED8" w14:textId="77777777" w:rsidR="003924F3" w:rsidRDefault="003924F3" w:rsidP="00437AFD">
            <w:pPr>
              <w:jc w:val="center"/>
              <w:rPr>
                <w:rFonts w:ascii="Arial" w:eastAsia="Arial" w:hAnsi="Arial" w:cs="Arial"/>
                <w:noProof/>
              </w:rPr>
            </w:pPr>
          </w:p>
          <w:p w14:paraId="6F3B2E9B" w14:textId="77777777" w:rsidR="003924F3" w:rsidRDefault="003924F3" w:rsidP="00437AFD">
            <w:pPr>
              <w:jc w:val="center"/>
              <w:rPr>
                <w:rFonts w:ascii="Arial" w:eastAsia="Arial" w:hAnsi="Arial" w:cs="Arial"/>
                <w:noProof/>
              </w:rPr>
            </w:pPr>
          </w:p>
          <w:p w14:paraId="4C77DDDA" w14:textId="77777777" w:rsidR="003924F3" w:rsidRDefault="003924F3" w:rsidP="00437AFD">
            <w:pPr>
              <w:jc w:val="center"/>
              <w:rPr>
                <w:rFonts w:ascii="Arial" w:eastAsia="Arial" w:hAnsi="Arial" w:cs="Arial"/>
                <w:noProof/>
              </w:rPr>
            </w:pPr>
          </w:p>
          <w:p w14:paraId="2D86E39D" w14:textId="77777777" w:rsidR="003924F3" w:rsidRDefault="003924F3" w:rsidP="00437AFD">
            <w:pPr>
              <w:jc w:val="center"/>
              <w:rPr>
                <w:rFonts w:ascii="Arial" w:eastAsia="Arial" w:hAnsi="Arial" w:cs="Arial"/>
                <w:noProof/>
              </w:rPr>
            </w:pPr>
          </w:p>
          <w:p w14:paraId="2AD6DBB2" w14:textId="77777777" w:rsidR="003924F3" w:rsidRDefault="003924F3" w:rsidP="00437AFD">
            <w:pPr>
              <w:jc w:val="center"/>
              <w:rPr>
                <w:rFonts w:ascii="Arial" w:eastAsia="Arial" w:hAnsi="Arial" w:cs="Arial"/>
                <w:noProof/>
              </w:rPr>
            </w:pPr>
          </w:p>
          <w:p w14:paraId="0FB71774" w14:textId="77777777" w:rsidR="003924F3" w:rsidRDefault="003924F3" w:rsidP="00437AFD">
            <w:pPr>
              <w:jc w:val="center"/>
              <w:rPr>
                <w:rFonts w:ascii="Arial" w:eastAsia="Arial" w:hAnsi="Arial" w:cs="Arial"/>
                <w:noProof/>
              </w:rPr>
            </w:pPr>
          </w:p>
          <w:p w14:paraId="7E0B842B" w14:textId="77777777" w:rsidR="003924F3" w:rsidRPr="00E52C79" w:rsidRDefault="003924F3" w:rsidP="00437AFD">
            <w:pPr>
              <w:jc w:val="center"/>
              <w:rPr>
                <w:rFonts w:ascii="Arial" w:eastAsia="Arial" w:hAnsi="Arial" w:cs="Arial"/>
              </w:rPr>
            </w:pPr>
          </w:p>
          <w:p w14:paraId="1ADA6D52" w14:textId="77777777" w:rsidR="003924F3" w:rsidRPr="00E52C79" w:rsidRDefault="003924F3" w:rsidP="00437AFD">
            <w:pPr>
              <w:jc w:val="center"/>
              <w:rPr>
                <w:rFonts w:ascii="Arial" w:eastAsia="Arial" w:hAnsi="Arial" w:cs="Arial"/>
                <w:b/>
              </w:rPr>
            </w:pPr>
            <w:r w:rsidRPr="00E52C79">
              <w:rPr>
                <w:rFonts w:ascii="Arial" w:eastAsia="Arial" w:hAnsi="Arial" w:cs="Arial"/>
                <w:b/>
              </w:rPr>
              <w:t>JUANITA GOEBERTUS ESTRADA</w:t>
            </w:r>
          </w:p>
          <w:p w14:paraId="48A09477"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Bogotá</w:t>
            </w:r>
          </w:p>
          <w:p w14:paraId="536C837A" w14:textId="77777777" w:rsidR="003924F3" w:rsidRPr="00E52C79" w:rsidRDefault="003924F3" w:rsidP="00437AFD">
            <w:pPr>
              <w:jc w:val="center"/>
              <w:rPr>
                <w:rFonts w:ascii="Arial" w:eastAsia="Arial" w:hAnsi="Arial" w:cs="Arial"/>
              </w:rPr>
            </w:pPr>
          </w:p>
        </w:tc>
        <w:tc>
          <w:tcPr>
            <w:tcW w:w="4196" w:type="dxa"/>
          </w:tcPr>
          <w:p w14:paraId="04FCCEE4" w14:textId="77777777" w:rsidR="003924F3" w:rsidRDefault="003924F3" w:rsidP="00437AFD">
            <w:pPr>
              <w:spacing w:line="360" w:lineRule="auto"/>
              <w:jc w:val="center"/>
              <w:rPr>
                <w:rFonts w:ascii="Arial" w:eastAsia="Cambria" w:hAnsi="Arial" w:cs="Arial"/>
              </w:rPr>
            </w:pPr>
          </w:p>
          <w:p w14:paraId="7199C60F" w14:textId="77777777" w:rsidR="003924F3" w:rsidRDefault="003924F3" w:rsidP="00437AFD">
            <w:pPr>
              <w:spacing w:line="360" w:lineRule="auto"/>
              <w:jc w:val="center"/>
              <w:rPr>
                <w:rFonts w:ascii="Arial" w:eastAsia="Cambria" w:hAnsi="Arial" w:cs="Arial"/>
                <w:noProof/>
              </w:rPr>
            </w:pPr>
          </w:p>
          <w:p w14:paraId="3350275C" w14:textId="77777777" w:rsidR="003924F3" w:rsidRDefault="003924F3" w:rsidP="00437AFD">
            <w:pPr>
              <w:spacing w:line="360" w:lineRule="auto"/>
              <w:jc w:val="center"/>
              <w:rPr>
                <w:rFonts w:ascii="Arial" w:eastAsia="Cambria" w:hAnsi="Arial" w:cs="Arial"/>
                <w:noProof/>
              </w:rPr>
            </w:pPr>
          </w:p>
          <w:p w14:paraId="2502BC48" w14:textId="77777777" w:rsidR="003924F3" w:rsidRDefault="003924F3" w:rsidP="00437AFD">
            <w:pPr>
              <w:spacing w:line="360" w:lineRule="auto"/>
              <w:jc w:val="center"/>
              <w:rPr>
                <w:rFonts w:ascii="Arial" w:eastAsia="Cambria" w:hAnsi="Arial" w:cs="Arial"/>
                <w:noProof/>
              </w:rPr>
            </w:pPr>
          </w:p>
          <w:p w14:paraId="74FDD10C" w14:textId="77777777" w:rsidR="003924F3" w:rsidRDefault="003924F3" w:rsidP="00437AFD">
            <w:pPr>
              <w:spacing w:line="360" w:lineRule="auto"/>
              <w:jc w:val="center"/>
              <w:rPr>
                <w:rFonts w:ascii="Arial" w:eastAsia="Cambria" w:hAnsi="Arial" w:cs="Arial"/>
                <w:noProof/>
              </w:rPr>
            </w:pPr>
          </w:p>
          <w:p w14:paraId="4849B0B8" w14:textId="77777777" w:rsidR="003924F3" w:rsidRPr="00C41409" w:rsidRDefault="003924F3" w:rsidP="00437AFD">
            <w:pPr>
              <w:spacing w:line="360" w:lineRule="auto"/>
              <w:jc w:val="center"/>
              <w:rPr>
                <w:rFonts w:ascii="Arial" w:eastAsia="Cambria" w:hAnsi="Arial" w:cs="Arial"/>
              </w:rPr>
            </w:pPr>
            <w:r w:rsidRPr="00E52C79">
              <w:rPr>
                <w:rFonts w:ascii="Arial" w:eastAsia="Arial" w:hAnsi="Arial" w:cs="Arial"/>
                <w:b/>
              </w:rPr>
              <w:t>ALEJANDRO VEGA PÉREZ</w:t>
            </w:r>
          </w:p>
          <w:p w14:paraId="4E0D6A52" w14:textId="77777777" w:rsidR="003924F3" w:rsidRPr="00E52C79" w:rsidRDefault="003924F3" w:rsidP="00437AFD">
            <w:pPr>
              <w:tabs>
                <w:tab w:val="right" w:pos="8838"/>
              </w:tabs>
              <w:jc w:val="center"/>
              <w:rPr>
                <w:rFonts w:ascii="Arial" w:eastAsia="Arial" w:hAnsi="Arial" w:cs="Arial"/>
                <w:bCs/>
              </w:rPr>
            </w:pPr>
            <w:r w:rsidRPr="00E52C79">
              <w:rPr>
                <w:rFonts w:ascii="Arial" w:eastAsia="Arial" w:hAnsi="Arial" w:cs="Arial"/>
                <w:bCs/>
              </w:rPr>
              <w:t>Representante a la Cámara</w:t>
            </w:r>
          </w:p>
        </w:tc>
      </w:tr>
      <w:tr w:rsidR="003924F3" w:rsidRPr="00E52C79" w14:paraId="375FA4D0" w14:textId="77777777" w:rsidTr="00437AFD">
        <w:tc>
          <w:tcPr>
            <w:tcW w:w="4412" w:type="dxa"/>
          </w:tcPr>
          <w:p w14:paraId="735FCD60" w14:textId="77777777" w:rsidR="003924F3" w:rsidRDefault="003924F3" w:rsidP="00437AFD">
            <w:pPr>
              <w:spacing w:before="240" w:after="240"/>
              <w:jc w:val="center"/>
              <w:rPr>
                <w:rFonts w:ascii="Arial" w:eastAsia="Arial" w:hAnsi="Arial" w:cs="Arial"/>
              </w:rPr>
            </w:pPr>
          </w:p>
          <w:p w14:paraId="3D56C7FF" w14:textId="77777777" w:rsidR="003924F3" w:rsidRDefault="003924F3" w:rsidP="00437AFD">
            <w:pPr>
              <w:spacing w:before="240" w:after="240"/>
              <w:rPr>
                <w:rFonts w:ascii="Arial" w:eastAsia="Arial" w:hAnsi="Arial" w:cs="Arial"/>
              </w:rPr>
            </w:pPr>
          </w:p>
          <w:p w14:paraId="45435FAC" w14:textId="77777777" w:rsidR="003924F3" w:rsidRPr="00E52C79" w:rsidRDefault="003924F3" w:rsidP="00437AFD">
            <w:pPr>
              <w:spacing w:before="240" w:after="240"/>
              <w:jc w:val="center"/>
              <w:rPr>
                <w:rFonts w:ascii="Arial" w:eastAsia="Arial" w:hAnsi="Arial" w:cs="Arial"/>
              </w:rPr>
            </w:pPr>
            <w:r w:rsidRPr="00E52C79">
              <w:rPr>
                <w:rFonts w:ascii="Arial" w:eastAsia="Arial" w:hAnsi="Arial" w:cs="Arial"/>
              </w:rPr>
              <w:br/>
            </w:r>
            <w:r w:rsidRPr="00E52C79">
              <w:rPr>
                <w:rFonts w:ascii="Arial" w:eastAsia="Arial" w:hAnsi="Arial" w:cs="Arial"/>
                <w:b/>
              </w:rPr>
              <w:t>LEÓN FREDY MUÑOZ LOPERA</w:t>
            </w:r>
            <w:r w:rsidRPr="00E52C79">
              <w:rPr>
                <w:rFonts w:ascii="Arial" w:eastAsia="Arial" w:hAnsi="Arial" w:cs="Arial"/>
                <w:b/>
              </w:rPr>
              <w:br/>
            </w:r>
            <w:r w:rsidRPr="00E52C79">
              <w:rPr>
                <w:rFonts w:ascii="Arial" w:eastAsia="Arial" w:hAnsi="Arial" w:cs="Arial"/>
              </w:rPr>
              <w:t>Representante a la Cámara por Antioquia</w:t>
            </w:r>
          </w:p>
          <w:p w14:paraId="44BA21C0" w14:textId="77777777" w:rsidR="003924F3" w:rsidRPr="00E52C79" w:rsidRDefault="003924F3" w:rsidP="00437AFD">
            <w:pPr>
              <w:jc w:val="center"/>
              <w:rPr>
                <w:rFonts w:ascii="Arial" w:eastAsia="Arial" w:hAnsi="Arial" w:cs="Arial"/>
              </w:rPr>
            </w:pPr>
          </w:p>
          <w:p w14:paraId="33AD9B8B" w14:textId="77777777" w:rsidR="003924F3" w:rsidRPr="00E52C79" w:rsidRDefault="003924F3" w:rsidP="00437AFD">
            <w:pPr>
              <w:jc w:val="center"/>
              <w:rPr>
                <w:rFonts w:ascii="Arial" w:eastAsia="Arial" w:hAnsi="Arial" w:cs="Arial"/>
              </w:rPr>
            </w:pPr>
          </w:p>
          <w:p w14:paraId="2634E057" w14:textId="3ABE1F49" w:rsidR="003924F3" w:rsidRPr="00E52C79" w:rsidRDefault="003924F3" w:rsidP="00437AFD">
            <w:pPr>
              <w:jc w:val="center"/>
              <w:rPr>
                <w:rFonts w:ascii="Arial" w:eastAsia="Arial" w:hAnsi="Arial" w:cs="Arial"/>
              </w:rPr>
            </w:pPr>
            <w:r>
              <w:rPr>
                <w:rFonts w:ascii="Arial" w:eastAsia="Arial" w:hAnsi="Arial" w:cs="Arial"/>
                <w:noProof/>
                <w:lang w:eastAsia="es-CO"/>
              </w:rPr>
              <mc:AlternateContent>
                <mc:Choice Requires="wps">
                  <w:drawing>
                    <wp:anchor distT="0" distB="0" distL="114300" distR="114300" simplePos="0" relativeHeight="251664384" behindDoc="0" locked="0" layoutInCell="1" allowOverlap="1" wp14:anchorId="2AC309D7" wp14:editId="07998271">
                      <wp:simplePos x="0" y="0"/>
                      <wp:positionH relativeFrom="column">
                        <wp:posOffset>-75566</wp:posOffset>
                      </wp:positionH>
                      <wp:positionV relativeFrom="paragraph">
                        <wp:posOffset>111125</wp:posOffset>
                      </wp:positionV>
                      <wp:extent cx="545782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B419ED"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5pt,8.75pt" to="42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" strokecolor="black [3040]"/>
                  </w:pict>
                </mc:Fallback>
              </mc:AlternateContent>
            </w:r>
          </w:p>
          <w:p w14:paraId="558F2FF6" w14:textId="77777777" w:rsidR="003924F3" w:rsidRPr="00E52C79" w:rsidRDefault="003924F3" w:rsidP="00437AFD">
            <w:pPr>
              <w:jc w:val="center"/>
              <w:rPr>
                <w:rFonts w:ascii="Arial" w:eastAsia="Arial" w:hAnsi="Arial" w:cs="Arial"/>
              </w:rPr>
            </w:pPr>
          </w:p>
          <w:p w14:paraId="712FDFB5" w14:textId="77777777" w:rsidR="003924F3" w:rsidRPr="00E52C79" w:rsidRDefault="003924F3" w:rsidP="00437AFD">
            <w:pPr>
              <w:jc w:val="center"/>
              <w:rPr>
                <w:rFonts w:ascii="Arial" w:eastAsia="Arial" w:hAnsi="Arial" w:cs="Arial"/>
              </w:rPr>
            </w:pPr>
          </w:p>
          <w:p w14:paraId="54A61FCF" w14:textId="77777777" w:rsidR="003924F3" w:rsidRDefault="003924F3" w:rsidP="00437AFD">
            <w:pPr>
              <w:jc w:val="center"/>
              <w:rPr>
                <w:rFonts w:ascii="Arial" w:eastAsia="Arial" w:hAnsi="Arial" w:cs="Arial"/>
                <w:noProof/>
              </w:rPr>
            </w:pPr>
          </w:p>
          <w:p w14:paraId="041F2830" w14:textId="77777777" w:rsidR="003924F3" w:rsidRDefault="003924F3" w:rsidP="00437AFD">
            <w:pPr>
              <w:jc w:val="center"/>
              <w:rPr>
                <w:rFonts w:ascii="Arial" w:eastAsia="Arial" w:hAnsi="Arial" w:cs="Arial"/>
                <w:noProof/>
              </w:rPr>
            </w:pPr>
          </w:p>
          <w:p w14:paraId="3A5560B3" w14:textId="77777777" w:rsidR="003924F3" w:rsidRDefault="003924F3" w:rsidP="00437AFD">
            <w:pPr>
              <w:jc w:val="center"/>
              <w:rPr>
                <w:rFonts w:ascii="Arial" w:eastAsia="Arial" w:hAnsi="Arial" w:cs="Arial"/>
                <w:noProof/>
              </w:rPr>
            </w:pPr>
          </w:p>
          <w:p w14:paraId="786B93C2" w14:textId="77777777" w:rsidR="003924F3" w:rsidRDefault="003924F3" w:rsidP="00437AFD">
            <w:pPr>
              <w:jc w:val="center"/>
              <w:rPr>
                <w:rFonts w:ascii="Arial" w:eastAsia="Arial" w:hAnsi="Arial" w:cs="Arial"/>
                <w:noProof/>
              </w:rPr>
            </w:pPr>
          </w:p>
          <w:p w14:paraId="5210666C" w14:textId="77777777" w:rsidR="003924F3" w:rsidRPr="00E52C79" w:rsidRDefault="003924F3" w:rsidP="00437AFD">
            <w:pPr>
              <w:jc w:val="center"/>
              <w:rPr>
                <w:rFonts w:ascii="Arial" w:eastAsia="Arial" w:hAnsi="Arial" w:cs="Arial"/>
                <w:b/>
              </w:rPr>
            </w:pPr>
            <w:r w:rsidRPr="00E52C79">
              <w:rPr>
                <w:rFonts w:ascii="Arial" w:eastAsia="Arial" w:hAnsi="Arial" w:cs="Arial"/>
                <w:b/>
              </w:rPr>
              <w:t>HERNÁN GUSTAVO ESTUPIÑAN CALVACHE</w:t>
            </w:r>
          </w:p>
          <w:p w14:paraId="5A361B45"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Nariño</w:t>
            </w:r>
          </w:p>
        </w:tc>
        <w:tc>
          <w:tcPr>
            <w:tcW w:w="4196" w:type="dxa"/>
          </w:tcPr>
          <w:p w14:paraId="68C0FE54" w14:textId="77777777" w:rsidR="003924F3" w:rsidRPr="00E52C79" w:rsidRDefault="003924F3" w:rsidP="00437AFD">
            <w:pPr>
              <w:jc w:val="center"/>
              <w:rPr>
                <w:rFonts w:ascii="Arial" w:eastAsia="Arial" w:hAnsi="Arial" w:cs="Arial"/>
              </w:rPr>
            </w:pPr>
          </w:p>
          <w:p w14:paraId="4EE9DBAB" w14:textId="77777777" w:rsidR="003924F3" w:rsidRDefault="003924F3" w:rsidP="00437AFD">
            <w:pPr>
              <w:jc w:val="center"/>
              <w:rPr>
                <w:rFonts w:ascii="Arial" w:eastAsia="Arial" w:hAnsi="Arial" w:cs="Arial"/>
                <w:noProof/>
              </w:rPr>
            </w:pPr>
          </w:p>
          <w:p w14:paraId="7C9D1253" w14:textId="77777777" w:rsidR="003924F3" w:rsidRDefault="003924F3" w:rsidP="00437AFD">
            <w:pPr>
              <w:jc w:val="center"/>
              <w:rPr>
                <w:rFonts w:ascii="Arial" w:eastAsia="Arial" w:hAnsi="Arial" w:cs="Arial"/>
                <w:noProof/>
              </w:rPr>
            </w:pPr>
          </w:p>
          <w:p w14:paraId="30D4E6E0" w14:textId="77777777" w:rsidR="003924F3" w:rsidRDefault="003924F3" w:rsidP="00437AFD">
            <w:pPr>
              <w:jc w:val="center"/>
              <w:rPr>
                <w:rFonts w:ascii="Arial" w:eastAsia="Arial" w:hAnsi="Arial" w:cs="Arial"/>
                <w:noProof/>
              </w:rPr>
            </w:pPr>
          </w:p>
          <w:p w14:paraId="72A9E86D" w14:textId="77777777" w:rsidR="003924F3" w:rsidRDefault="003924F3" w:rsidP="00437AFD">
            <w:pPr>
              <w:jc w:val="center"/>
              <w:rPr>
                <w:rFonts w:ascii="Arial" w:eastAsia="Arial" w:hAnsi="Arial" w:cs="Arial"/>
                <w:noProof/>
              </w:rPr>
            </w:pPr>
          </w:p>
          <w:p w14:paraId="7B46A19E" w14:textId="77777777" w:rsidR="003924F3" w:rsidRPr="00E52C79" w:rsidRDefault="003924F3" w:rsidP="00437AFD">
            <w:pPr>
              <w:rPr>
                <w:rFonts w:ascii="Arial" w:eastAsia="Arial" w:hAnsi="Arial" w:cs="Arial"/>
              </w:rPr>
            </w:pPr>
          </w:p>
          <w:p w14:paraId="5FB32CB2" w14:textId="77777777" w:rsidR="003924F3" w:rsidRPr="00E52C79" w:rsidRDefault="003924F3" w:rsidP="00437AFD">
            <w:pPr>
              <w:jc w:val="center"/>
              <w:rPr>
                <w:rFonts w:ascii="Arial" w:eastAsia="Arial" w:hAnsi="Arial" w:cs="Arial"/>
                <w:b/>
              </w:rPr>
            </w:pPr>
            <w:r w:rsidRPr="00E52C79">
              <w:rPr>
                <w:rFonts w:ascii="Arial" w:eastAsia="Arial" w:hAnsi="Arial" w:cs="Arial"/>
                <w:b/>
              </w:rPr>
              <w:t>ANGEL MARIA GAITAN PULIDO</w:t>
            </w:r>
          </w:p>
          <w:p w14:paraId="77C6A411"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Tolima.</w:t>
            </w:r>
          </w:p>
          <w:p w14:paraId="1A91269A" w14:textId="77777777" w:rsidR="003924F3" w:rsidRPr="00E52C79" w:rsidRDefault="003924F3" w:rsidP="00437AFD">
            <w:pPr>
              <w:jc w:val="center"/>
              <w:rPr>
                <w:rFonts w:ascii="Arial" w:eastAsia="Arial" w:hAnsi="Arial" w:cs="Arial"/>
              </w:rPr>
            </w:pPr>
          </w:p>
          <w:p w14:paraId="4D829053" w14:textId="77777777" w:rsidR="003924F3" w:rsidRPr="00E52C79" w:rsidRDefault="003924F3" w:rsidP="00437AFD">
            <w:pPr>
              <w:jc w:val="center"/>
              <w:rPr>
                <w:rFonts w:ascii="Arial" w:eastAsia="Arial" w:hAnsi="Arial" w:cs="Arial"/>
              </w:rPr>
            </w:pPr>
          </w:p>
          <w:p w14:paraId="24E7AAB4" w14:textId="77777777" w:rsidR="003924F3" w:rsidRPr="00E52C79" w:rsidRDefault="003924F3" w:rsidP="00437AFD">
            <w:pPr>
              <w:jc w:val="center"/>
              <w:rPr>
                <w:rFonts w:ascii="Arial" w:eastAsia="Arial" w:hAnsi="Arial" w:cs="Arial"/>
              </w:rPr>
            </w:pPr>
          </w:p>
          <w:p w14:paraId="668C7A1B" w14:textId="77777777" w:rsidR="003924F3" w:rsidRPr="00E52C79" w:rsidRDefault="003924F3" w:rsidP="00437AFD">
            <w:pPr>
              <w:jc w:val="center"/>
              <w:rPr>
                <w:rFonts w:ascii="Arial" w:eastAsia="Arial" w:hAnsi="Arial" w:cs="Arial"/>
              </w:rPr>
            </w:pPr>
          </w:p>
          <w:p w14:paraId="363538EC" w14:textId="77777777" w:rsidR="003924F3" w:rsidRDefault="003924F3" w:rsidP="00437AFD">
            <w:pPr>
              <w:jc w:val="center"/>
              <w:rPr>
                <w:rFonts w:ascii="Arial" w:eastAsia="Arial" w:hAnsi="Arial" w:cs="Arial"/>
                <w:noProof/>
              </w:rPr>
            </w:pPr>
          </w:p>
          <w:p w14:paraId="32D58AC7" w14:textId="77777777" w:rsidR="003924F3" w:rsidRDefault="003924F3" w:rsidP="00437AFD">
            <w:pPr>
              <w:jc w:val="center"/>
              <w:rPr>
                <w:rFonts w:ascii="Arial" w:eastAsia="Arial" w:hAnsi="Arial" w:cs="Arial"/>
                <w:noProof/>
              </w:rPr>
            </w:pPr>
          </w:p>
          <w:p w14:paraId="4539D45A" w14:textId="77777777" w:rsidR="003924F3" w:rsidRDefault="003924F3" w:rsidP="00437AFD">
            <w:pPr>
              <w:jc w:val="center"/>
              <w:rPr>
                <w:rFonts w:ascii="Arial" w:eastAsia="Arial" w:hAnsi="Arial" w:cs="Arial"/>
                <w:noProof/>
              </w:rPr>
            </w:pPr>
          </w:p>
          <w:p w14:paraId="5694554A" w14:textId="77777777" w:rsidR="003924F3" w:rsidRDefault="003924F3" w:rsidP="00437AFD">
            <w:pPr>
              <w:jc w:val="center"/>
              <w:rPr>
                <w:rFonts w:ascii="Arial" w:eastAsia="Arial" w:hAnsi="Arial" w:cs="Arial"/>
                <w:noProof/>
              </w:rPr>
            </w:pPr>
          </w:p>
          <w:p w14:paraId="1398D47F" w14:textId="77777777" w:rsidR="003924F3" w:rsidRPr="00E52C79" w:rsidRDefault="003924F3" w:rsidP="00437AFD">
            <w:pPr>
              <w:jc w:val="center"/>
              <w:rPr>
                <w:rFonts w:ascii="Arial" w:eastAsia="Arial" w:hAnsi="Arial" w:cs="Arial"/>
              </w:rPr>
            </w:pPr>
          </w:p>
          <w:p w14:paraId="691CD317" w14:textId="77777777" w:rsidR="003924F3" w:rsidRPr="00E52C79" w:rsidRDefault="003924F3" w:rsidP="00437AFD">
            <w:pPr>
              <w:jc w:val="center"/>
              <w:rPr>
                <w:rFonts w:ascii="Arial" w:eastAsia="Arial" w:hAnsi="Arial" w:cs="Arial"/>
                <w:b/>
              </w:rPr>
            </w:pPr>
          </w:p>
          <w:p w14:paraId="11DB1A16" w14:textId="77777777" w:rsidR="003924F3" w:rsidRPr="00E52C79" w:rsidRDefault="003924F3" w:rsidP="00437AFD">
            <w:pPr>
              <w:jc w:val="center"/>
              <w:rPr>
                <w:rFonts w:ascii="Arial" w:eastAsia="Arial" w:hAnsi="Arial" w:cs="Arial"/>
                <w:b/>
              </w:rPr>
            </w:pPr>
            <w:r w:rsidRPr="00E52C79">
              <w:rPr>
                <w:rFonts w:ascii="Arial" w:eastAsia="Arial" w:hAnsi="Arial" w:cs="Arial"/>
                <w:b/>
              </w:rPr>
              <w:t>NORMA HURTADO SÁNCHEZ</w:t>
            </w:r>
          </w:p>
          <w:p w14:paraId="1D8473B8"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el Valle del Cauca</w:t>
            </w:r>
          </w:p>
          <w:p w14:paraId="7D581662" w14:textId="77777777" w:rsidR="003924F3" w:rsidRPr="00E52C79" w:rsidRDefault="003924F3" w:rsidP="00437AFD">
            <w:pPr>
              <w:jc w:val="center"/>
              <w:rPr>
                <w:rFonts w:ascii="Arial" w:eastAsia="Arial" w:hAnsi="Arial" w:cs="Arial"/>
              </w:rPr>
            </w:pPr>
          </w:p>
        </w:tc>
      </w:tr>
      <w:tr w:rsidR="003924F3" w:rsidRPr="00E52C79" w14:paraId="4A94B9E5" w14:textId="77777777" w:rsidTr="00437AFD">
        <w:tc>
          <w:tcPr>
            <w:tcW w:w="4412" w:type="dxa"/>
          </w:tcPr>
          <w:p w14:paraId="6B429919" w14:textId="77777777" w:rsidR="003924F3" w:rsidRPr="00E52C79" w:rsidRDefault="003924F3" w:rsidP="00437AFD">
            <w:pPr>
              <w:spacing w:before="240" w:after="240"/>
              <w:rPr>
                <w:rFonts w:ascii="Arial" w:eastAsia="Arial" w:hAnsi="Arial" w:cs="Arial"/>
              </w:rPr>
            </w:pPr>
          </w:p>
          <w:p w14:paraId="74F8569B" w14:textId="77777777" w:rsidR="003924F3" w:rsidRPr="00E52C79" w:rsidRDefault="003924F3" w:rsidP="00437AFD">
            <w:pPr>
              <w:widowControl w:val="0"/>
              <w:spacing w:before="288" w:line="276" w:lineRule="auto"/>
              <w:ind w:right="289"/>
              <w:jc w:val="center"/>
              <w:rPr>
                <w:rFonts w:ascii="Arial" w:eastAsia="Bookman Old Style" w:hAnsi="Arial" w:cs="Arial"/>
                <w:b/>
              </w:rPr>
            </w:pPr>
          </w:p>
          <w:p w14:paraId="761F6254" w14:textId="77777777" w:rsidR="003924F3" w:rsidRPr="00E52C79" w:rsidRDefault="003924F3" w:rsidP="00437AFD">
            <w:pPr>
              <w:tabs>
                <w:tab w:val="left" w:pos="1834"/>
              </w:tabs>
              <w:jc w:val="center"/>
              <w:rPr>
                <w:rFonts w:ascii="Arial" w:eastAsia="Bookman Old Style" w:hAnsi="Arial" w:cs="Arial"/>
                <w:b/>
              </w:rPr>
            </w:pPr>
          </w:p>
          <w:p w14:paraId="2D0C319E" w14:textId="77777777" w:rsidR="003924F3" w:rsidRPr="00E52C79" w:rsidRDefault="003924F3" w:rsidP="00437AFD">
            <w:pPr>
              <w:tabs>
                <w:tab w:val="left" w:pos="1834"/>
              </w:tabs>
              <w:jc w:val="center"/>
              <w:rPr>
                <w:rFonts w:ascii="Arial" w:eastAsia="Arial" w:hAnsi="Arial" w:cs="Arial"/>
                <w:b/>
              </w:rPr>
            </w:pPr>
            <w:r w:rsidRPr="00E52C79">
              <w:rPr>
                <w:rFonts w:ascii="Arial" w:eastAsia="Arial" w:hAnsi="Arial" w:cs="Arial"/>
                <w:b/>
              </w:rPr>
              <w:t>FABER ALBERTO MUÑOZ CERÓN</w:t>
            </w:r>
          </w:p>
          <w:p w14:paraId="47D8530A" w14:textId="77777777" w:rsidR="003924F3" w:rsidRPr="00E52C79" w:rsidRDefault="003924F3" w:rsidP="00437AFD">
            <w:pPr>
              <w:tabs>
                <w:tab w:val="left" w:pos="1834"/>
              </w:tabs>
              <w:jc w:val="center"/>
              <w:rPr>
                <w:rFonts w:ascii="Arial" w:eastAsia="Arial" w:hAnsi="Arial" w:cs="Arial"/>
              </w:rPr>
            </w:pPr>
            <w:r w:rsidRPr="00E52C79">
              <w:rPr>
                <w:rFonts w:ascii="Arial" w:eastAsia="Arial" w:hAnsi="Arial" w:cs="Arial"/>
              </w:rPr>
              <w:t>Representante a la Cámara por Cauca</w:t>
            </w:r>
          </w:p>
          <w:p w14:paraId="50F67BE7" w14:textId="77777777" w:rsidR="003924F3" w:rsidRPr="00E52C79" w:rsidRDefault="003924F3" w:rsidP="00437AFD">
            <w:pPr>
              <w:tabs>
                <w:tab w:val="left" w:pos="1834"/>
              </w:tabs>
              <w:jc w:val="center"/>
              <w:rPr>
                <w:rFonts w:ascii="Arial" w:eastAsia="Arial" w:hAnsi="Arial" w:cs="Arial"/>
              </w:rPr>
            </w:pPr>
          </w:p>
        </w:tc>
        <w:tc>
          <w:tcPr>
            <w:tcW w:w="4196" w:type="dxa"/>
          </w:tcPr>
          <w:p w14:paraId="1AFC1B85" w14:textId="77777777" w:rsidR="003924F3" w:rsidRPr="00E52C79" w:rsidRDefault="003924F3" w:rsidP="00437AFD">
            <w:pPr>
              <w:spacing w:before="240" w:after="240" w:line="276" w:lineRule="auto"/>
              <w:jc w:val="center"/>
              <w:rPr>
                <w:rFonts w:ascii="Arial" w:eastAsia="Verdana" w:hAnsi="Arial" w:cs="Arial"/>
              </w:rPr>
            </w:pPr>
          </w:p>
          <w:p w14:paraId="54B8858C" w14:textId="77777777" w:rsidR="003924F3" w:rsidRPr="00E52C79" w:rsidRDefault="003924F3" w:rsidP="00437AFD">
            <w:pPr>
              <w:spacing w:line="276" w:lineRule="auto"/>
              <w:jc w:val="center"/>
              <w:rPr>
                <w:rFonts w:ascii="Arial" w:eastAsia="Verdana" w:hAnsi="Arial" w:cs="Arial"/>
              </w:rPr>
            </w:pPr>
          </w:p>
          <w:p w14:paraId="45E82998" w14:textId="77777777" w:rsidR="003924F3" w:rsidRPr="00E52C79" w:rsidRDefault="003924F3" w:rsidP="00437AFD">
            <w:pPr>
              <w:spacing w:line="276" w:lineRule="auto"/>
              <w:jc w:val="center"/>
              <w:rPr>
                <w:rFonts w:ascii="Arial" w:eastAsia="Verdana" w:hAnsi="Arial" w:cs="Arial"/>
              </w:rPr>
            </w:pPr>
          </w:p>
          <w:p w14:paraId="76908EF9" w14:textId="77777777" w:rsidR="003924F3" w:rsidRPr="003924F3" w:rsidRDefault="003924F3" w:rsidP="00437AFD">
            <w:pPr>
              <w:spacing w:line="276" w:lineRule="auto"/>
              <w:jc w:val="center"/>
              <w:rPr>
                <w:rFonts w:ascii="Arial" w:eastAsia="Verdana" w:hAnsi="Arial" w:cs="Arial"/>
                <w:b/>
                <w:bCs/>
              </w:rPr>
            </w:pPr>
            <w:r w:rsidRPr="003924F3">
              <w:rPr>
                <w:rFonts w:ascii="Arial" w:eastAsia="Verdana" w:hAnsi="Arial" w:cs="Arial"/>
                <w:b/>
                <w:bCs/>
              </w:rPr>
              <w:t>JORGE MÉNDEZ HERNANDEZ</w:t>
            </w:r>
          </w:p>
          <w:p w14:paraId="22C9CFBC" w14:textId="77777777" w:rsidR="003924F3" w:rsidRPr="00E52C79" w:rsidRDefault="003924F3" w:rsidP="00437AFD">
            <w:pPr>
              <w:spacing w:line="276" w:lineRule="auto"/>
              <w:jc w:val="center"/>
              <w:rPr>
                <w:rFonts w:ascii="Arial" w:eastAsia="Verdana" w:hAnsi="Arial" w:cs="Arial"/>
              </w:rPr>
            </w:pPr>
            <w:r w:rsidRPr="00E52C79">
              <w:rPr>
                <w:rFonts w:ascii="Arial" w:eastAsia="Verdana" w:hAnsi="Arial" w:cs="Arial"/>
              </w:rPr>
              <w:t>Representante ante la Cámara  </w:t>
            </w:r>
          </w:p>
          <w:p w14:paraId="7BFB4EF4" w14:textId="77777777" w:rsidR="003924F3" w:rsidRDefault="003924F3" w:rsidP="00437AFD">
            <w:pPr>
              <w:jc w:val="center"/>
              <w:rPr>
                <w:rFonts w:ascii="Arial" w:eastAsia="Verdana" w:hAnsi="Arial" w:cs="Arial"/>
              </w:rPr>
            </w:pPr>
            <w:r w:rsidRPr="00E52C79">
              <w:rPr>
                <w:rFonts w:ascii="Arial" w:eastAsia="Verdana" w:hAnsi="Arial" w:cs="Arial"/>
              </w:rPr>
              <w:t>Archipiélago de San Andrés, Providencia y Sta. Catalina Islas</w:t>
            </w:r>
          </w:p>
          <w:p w14:paraId="6B1E56A8" w14:textId="77777777" w:rsidR="003924F3" w:rsidRDefault="003924F3" w:rsidP="00437AFD">
            <w:pPr>
              <w:jc w:val="center"/>
              <w:rPr>
                <w:rFonts w:ascii="Arial" w:eastAsia="Verdana" w:hAnsi="Arial" w:cs="Arial"/>
              </w:rPr>
            </w:pPr>
          </w:p>
          <w:p w14:paraId="4D08AD82" w14:textId="77777777" w:rsidR="003924F3" w:rsidRDefault="003924F3" w:rsidP="00437AFD">
            <w:pPr>
              <w:jc w:val="center"/>
              <w:rPr>
                <w:rFonts w:ascii="Arial" w:eastAsia="Verdana" w:hAnsi="Arial" w:cs="Arial"/>
              </w:rPr>
            </w:pPr>
          </w:p>
          <w:p w14:paraId="33331AB7" w14:textId="05EF6BD6" w:rsidR="003924F3" w:rsidRPr="00E52C79" w:rsidRDefault="003924F3" w:rsidP="00437AFD">
            <w:pPr>
              <w:jc w:val="center"/>
              <w:rPr>
                <w:rFonts w:ascii="Arial" w:eastAsia="Arial" w:hAnsi="Arial" w:cs="Arial"/>
              </w:rPr>
            </w:pPr>
          </w:p>
        </w:tc>
      </w:tr>
      <w:tr w:rsidR="003924F3" w:rsidRPr="00E52C79" w14:paraId="527242F1" w14:textId="77777777" w:rsidTr="00437AFD">
        <w:tc>
          <w:tcPr>
            <w:tcW w:w="4412" w:type="dxa"/>
          </w:tcPr>
          <w:p w14:paraId="46AC50BF" w14:textId="77777777" w:rsidR="003924F3" w:rsidRPr="00E52C79" w:rsidRDefault="003924F3" w:rsidP="00437AFD">
            <w:pPr>
              <w:jc w:val="center"/>
              <w:rPr>
                <w:rFonts w:ascii="Arial" w:eastAsia="Arial" w:hAnsi="Arial" w:cs="Arial"/>
                <w:b/>
              </w:rPr>
            </w:pPr>
          </w:p>
          <w:p w14:paraId="5BA27EF6" w14:textId="77777777" w:rsidR="003924F3" w:rsidRDefault="003924F3" w:rsidP="00437AFD">
            <w:pPr>
              <w:jc w:val="center"/>
              <w:rPr>
                <w:rFonts w:ascii="Arial" w:eastAsia="Arial" w:hAnsi="Arial" w:cs="Arial"/>
                <w:b/>
                <w:noProof/>
              </w:rPr>
            </w:pPr>
          </w:p>
          <w:p w14:paraId="03ED7977" w14:textId="77777777" w:rsidR="003924F3" w:rsidRDefault="003924F3" w:rsidP="00437AFD">
            <w:pPr>
              <w:jc w:val="center"/>
              <w:rPr>
                <w:rFonts w:ascii="Arial" w:eastAsia="Arial" w:hAnsi="Arial" w:cs="Arial"/>
                <w:b/>
                <w:noProof/>
              </w:rPr>
            </w:pPr>
          </w:p>
          <w:p w14:paraId="48597264" w14:textId="77777777" w:rsidR="003924F3" w:rsidRPr="00E52C79" w:rsidRDefault="003924F3" w:rsidP="00437AFD">
            <w:pPr>
              <w:jc w:val="center"/>
              <w:rPr>
                <w:rFonts w:ascii="Arial" w:eastAsia="Arial" w:hAnsi="Arial" w:cs="Arial"/>
                <w:b/>
              </w:rPr>
            </w:pPr>
          </w:p>
          <w:p w14:paraId="2A864DF5" w14:textId="77777777" w:rsidR="003924F3" w:rsidRPr="00E52C79" w:rsidRDefault="003924F3" w:rsidP="00437AFD">
            <w:pPr>
              <w:jc w:val="center"/>
              <w:rPr>
                <w:rFonts w:ascii="Arial" w:eastAsia="Arial" w:hAnsi="Arial" w:cs="Arial"/>
                <w:b/>
              </w:rPr>
            </w:pPr>
          </w:p>
          <w:p w14:paraId="7D696B7E" w14:textId="77777777" w:rsidR="003924F3" w:rsidRPr="00E52C79" w:rsidRDefault="003924F3" w:rsidP="00437AFD">
            <w:pPr>
              <w:jc w:val="center"/>
              <w:rPr>
                <w:rFonts w:ascii="Arial" w:eastAsia="Arial" w:hAnsi="Arial" w:cs="Arial"/>
                <w:b/>
              </w:rPr>
            </w:pPr>
            <w:r w:rsidRPr="00E52C79">
              <w:rPr>
                <w:rFonts w:ascii="Arial" w:eastAsia="Arial" w:hAnsi="Arial" w:cs="Arial"/>
                <w:b/>
              </w:rPr>
              <w:t>VICTORIA SANDINO SIMANCA H.</w:t>
            </w:r>
          </w:p>
          <w:p w14:paraId="504DC984" w14:textId="77777777" w:rsidR="003924F3" w:rsidRPr="00E52C79" w:rsidRDefault="003924F3" w:rsidP="00437AFD">
            <w:pPr>
              <w:jc w:val="center"/>
              <w:rPr>
                <w:rFonts w:ascii="Arial" w:eastAsia="Arial" w:hAnsi="Arial" w:cs="Arial"/>
              </w:rPr>
            </w:pPr>
            <w:r w:rsidRPr="00E52C79">
              <w:rPr>
                <w:rFonts w:ascii="Arial" w:eastAsia="Arial" w:hAnsi="Arial" w:cs="Arial"/>
              </w:rPr>
              <w:t>Senadora de la República</w:t>
            </w:r>
          </w:p>
          <w:p w14:paraId="5338B9D3" w14:textId="77777777" w:rsidR="003924F3" w:rsidRPr="00E52C79" w:rsidRDefault="003924F3" w:rsidP="00437AFD">
            <w:pPr>
              <w:jc w:val="center"/>
              <w:rPr>
                <w:rFonts w:ascii="Arial" w:eastAsia="Arial" w:hAnsi="Arial" w:cs="Arial"/>
              </w:rPr>
            </w:pPr>
          </w:p>
        </w:tc>
        <w:tc>
          <w:tcPr>
            <w:tcW w:w="4196" w:type="dxa"/>
          </w:tcPr>
          <w:p w14:paraId="423DAA92" w14:textId="77777777" w:rsidR="003924F3" w:rsidRPr="00E52C79" w:rsidRDefault="003924F3" w:rsidP="00437AFD">
            <w:pPr>
              <w:jc w:val="center"/>
              <w:rPr>
                <w:rFonts w:ascii="Arial" w:eastAsia="Arial" w:hAnsi="Arial" w:cs="Arial"/>
                <w:b/>
              </w:rPr>
            </w:pPr>
          </w:p>
          <w:p w14:paraId="52C5717D" w14:textId="77777777" w:rsidR="003924F3" w:rsidRDefault="003924F3" w:rsidP="00437AFD">
            <w:pPr>
              <w:jc w:val="center"/>
              <w:rPr>
                <w:rFonts w:ascii="Arial" w:eastAsia="Arial" w:hAnsi="Arial" w:cs="Arial"/>
                <w:b/>
                <w:noProof/>
              </w:rPr>
            </w:pPr>
          </w:p>
          <w:p w14:paraId="7B9FA910" w14:textId="77777777" w:rsidR="003924F3" w:rsidRDefault="003924F3" w:rsidP="00437AFD">
            <w:pPr>
              <w:jc w:val="center"/>
              <w:rPr>
                <w:rFonts w:ascii="Arial" w:eastAsia="Arial" w:hAnsi="Arial" w:cs="Arial"/>
                <w:b/>
                <w:noProof/>
              </w:rPr>
            </w:pPr>
          </w:p>
          <w:p w14:paraId="3725D727" w14:textId="77777777" w:rsidR="003924F3" w:rsidRDefault="003924F3" w:rsidP="00437AFD">
            <w:pPr>
              <w:jc w:val="center"/>
              <w:rPr>
                <w:rFonts w:ascii="Arial" w:eastAsia="Arial" w:hAnsi="Arial" w:cs="Arial"/>
                <w:b/>
                <w:noProof/>
              </w:rPr>
            </w:pPr>
          </w:p>
          <w:p w14:paraId="41BBD540" w14:textId="77777777" w:rsidR="003924F3" w:rsidRPr="00E52C79" w:rsidRDefault="003924F3" w:rsidP="00437AFD">
            <w:pPr>
              <w:jc w:val="center"/>
              <w:rPr>
                <w:rFonts w:ascii="Arial" w:eastAsia="Arial" w:hAnsi="Arial" w:cs="Arial"/>
                <w:b/>
              </w:rPr>
            </w:pPr>
          </w:p>
          <w:p w14:paraId="5DF0C92C" w14:textId="77777777" w:rsidR="003924F3" w:rsidRPr="00E52C79" w:rsidRDefault="003924F3" w:rsidP="00437AFD">
            <w:pPr>
              <w:jc w:val="center"/>
              <w:rPr>
                <w:rFonts w:ascii="Arial" w:eastAsia="Arial" w:hAnsi="Arial" w:cs="Arial"/>
                <w:b/>
              </w:rPr>
            </w:pPr>
            <w:r w:rsidRPr="00E52C79">
              <w:rPr>
                <w:rFonts w:ascii="Arial" w:eastAsia="Arial" w:hAnsi="Arial" w:cs="Arial"/>
                <w:b/>
              </w:rPr>
              <w:t>KATHERINE MIRANDA</w:t>
            </w:r>
          </w:p>
          <w:p w14:paraId="79627D6A"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 por Bogotá</w:t>
            </w:r>
          </w:p>
        </w:tc>
      </w:tr>
      <w:tr w:rsidR="003924F3" w:rsidRPr="00E52C79" w14:paraId="16B205B8" w14:textId="77777777" w:rsidTr="00437AFD">
        <w:tc>
          <w:tcPr>
            <w:tcW w:w="4412" w:type="dxa"/>
          </w:tcPr>
          <w:p w14:paraId="047F0613" w14:textId="77777777" w:rsidR="003924F3" w:rsidRPr="00E52C79" w:rsidRDefault="003924F3" w:rsidP="00437AFD">
            <w:pPr>
              <w:spacing w:before="240" w:after="240"/>
              <w:jc w:val="center"/>
              <w:rPr>
                <w:rFonts w:ascii="Arial" w:eastAsia="Arial" w:hAnsi="Arial" w:cs="Arial"/>
              </w:rPr>
            </w:pPr>
          </w:p>
          <w:p w14:paraId="1818B74F" w14:textId="77777777" w:rsidR="003924F3" w:rsidRPr="00E52C79" w:rsidRDefault="003924F3" w:rsidP="00437AFD">
            <w:pPr>
              <w:jc w:val="center"/>
              <w:rPr>
                <w:rFonts w:ascii="Arial" w:eastAsia="Arial" w:hAnsi="Arial" w:cs="Arial"/>
                <w:b/>
              </w:rPr>
            </w:pPr>
            <w:r w:rsidRPr="00E52C79">
              <w:rPr>
                <w:rFonts w:ascii="Arial" w:eastAsia="Arial" w:hAnsi="Arial" w:cs="Arial"/>
                <w:b/>
              </w:rPr>
              <w:t>ANTONIO SANGUINO PAÈZ</w:t>
            </w:r>
          </w:p>
          <w:p w14:paraId="073D1237" w14:textId="77777777" w:rsidR="003924F3" w:rsidRPr="00E52C79" w:rsidRDefault="003924F3" w:rsidP="00437AFD">
            <w:pPr>
              <w:jc w:val="center"/>
              <w:rPr>
                <w:rFonts w:ascii="Arial" w:eastAsia="Arial" w:hAnsi="Arial" w:cs="Arial"/>
              </w:rPr>
            </w:pPr>
            <w:r w:rsidRPr="00E52C79">
              <w:rPr>
                <w:rFonts w:ascii="Arial" w:eastAsia="Arial" w:hAnsi="Arial" w:cs="Arial"/>
              </w:rPr>
              <w:t>Senador de la República</w:t>
            </w:r>
          </w:p>
          <w:p w14:paraId="4CF08A84" w14:textId="77777777" w:rsidR="003924F3" w:rsidRPr="00E52C79" w:rsidRDefault="003924F3" w:rsidP="00437AFD">
            <w:pPr>
              <w:jc w:val="center"/>
              <w:rPr>
                <w:rFonts w:ascii="Arial" w:eastAsia="Arial" w:hAnsi="Arial" w:cs="Arial"/>
              </w:rPr>
            </w:pPr>
            <w:r w:rsidRPr="00E52C79">
              <w:rPr>
                <w:rFonts w:ascii="Arial" w:eastAsia="Arial" w:hAnsi="Arial" w:cs="Arial"/>
              </w:rPr>
              <w:t>Partido Alianza Verde</w:t>
            </w:r>
          </w:p>
        </w:tc>
        <w:tc>
          <w:tcPr>
            <w:tcW w:w="4196" w:type="dxa"/>
          </w:tcPr>
          <w:p w14:paraId="42FECF2E" w14:textId="77777777" w:rsidR="003924F3" w:rsidRPr="00E52C79" w:rsidRDefault="003924F3" w:rsidP="00437AFD">
            <w:pPr>
              <w:jc w:val="center"/>
              <w:rPr>
                <w:rFonts w:ascii="Arial" w:eastAsia="Arial" w:hAnsi="Arial" w:cs="Arial"/>
              </w:rPr>
            </w:pPr>
          </w:p>
          <w:p w14:paraId="445F00C3" w14:textId="77777777" w:rsidR="003924F3" w:rsidRPr="00E52C79" w:rsidRDefault="003924F3" w:rsidP="00437AFD">
            <w:pPr>
              <w:jc w:val="center"/>
              <w:rPr>
                <w:rFonts w:ascii="Arial" w:eastAsia="Arial" w:hAnsi="Arial" w:cs="Arial"/>
              </w:rPr>
            </w:pPr>
          </w:p>
          <w:p w14:paraId="0BAD05A5" w14:textId="77777777" w:rsidR="003924F3" w:rsidRPr="00E52C79" w:rsidRDefault="003924F3" w:rsidP="00437AFD">
            <w:pPr>
              <w:rPr>
                <w:rFonts w:ascii="Arial" w:eastAsia="Arial" w:hAnsi="Arial" w:cs="Arial"/>
              </w:rPr>
            </w:pPr>
          </w:p>
          <w:p w14:paraId="07BE4564" w14:textId="77777777" w:rsidR="003924F3" w:rsidRPr="00E52C79" w:rsidRDefault="003924F3" w:rsidP="00437AFD">
            <w:pPr>
              <w:jc w:val="center"/>
              <w:rPr>
                <w:rFonts w:ascii="Arial" w:eastAsia="Arial" w:hAnsi="Arial" w:cs="Arial"/>
                <w:b/>
              </w:rPr>
            </w:pPr>
            <w:r w:rsidRPr="00E52C79">
              <w:rPr>
                <w:rFonts w:ascii="Arial" w:eastAsia="Arial" w:hAnsi="Arial" w:cs="Arial"/>
                <w:b/>
              </w:rPr>
              <w:t>IVÁN CEPEDA CASTRO</w:t>
            </w:r>
          </w:p>
          <w:p w14:paraId="2978B484" w14:textId="77777777" w:rsidR="003924F3" w:rsidRPr="00E52C79" w:rsidRDefault="003924F3" w:rsidP="00437AFD">
            <w:pPr>
              <w:jc w:val="center"/>
              <w:rPr>
                <w:rFonts w:ascii="Arial" w:eastAsia="Arial" w:hAnsi="Arial" w:cs="Arial"/>
              </w:rPr>
            </w:pPr>
            <w:r w:rsidRPr="00E52C79">
              <w:rPr>
                <w:rFonts w:ascii="Arial" w:eastAsia="Arial" w:hAnsi="Arial" w:cs="Arial"/>
              </w:rPr>
              <w:t>Senador de la República</w:t>
            </w:r>
          </w:p>
        </w:tc>
      </w:tr>
      <w:tr w:rsidR="003924F3" w:rsidRPr="00E52C79" w14:paraId="34A4E60A" w14:textId="77777777" w:rsidTr="00437AFD">
        <w:tc>
          <w:tcPr>
            <w:tcW w:w="4412" w:type="dxa"/>
          </w:tcPr>
          <w:p w14:paraId="46922E8C" w14:textId="77777777" w:rsidR="003924F3" w:rsidRPr="003924F3" w:rsidRDefault="003924F3" w:rsidP="00437AFD">
            <w:pPr>
              <w:spacing w:before="240" w:after="240"/>
              <w:rPr>
                <w:rFonts w:ascii="Arial" w:eastAsia="Arial" w:hAnsi="Arial" w:cs="Arial"/>
              </w:rPr>
            </w:pPr>
          </w:p>
          <w:p w14:paraId="71108E5E" w14:textId="77777777" w:rsidR="003924F3" w:rsidRPr="00E52C79" w:rsidRDefault="003924F3" w:rsidP="00437AFD">
            <w:pPr>
              <w:jc w:val="center"/>
              <w:rPr>
                <w:rFonts w:ascii="Arial" w:hAnsi="Arial" w:cs="Arial"/>
                <w:b/>
              </w:rPr>
            </w:pPr>
          </w:p>
          <w:p w14:paraId="2332A05D" w14:textId="77777777" w:rsidR="003924F3" w:rsidRPr="00E52C79" w:rsidRDefault="003924F3" w:rsidP="00437AFD">
            <w:pPr>
              <w:jc w:val="center"/>
              <w:rPr>
                <w:rFonts w:ascii="Arial" w:hAnsi="Arial" w:cs="Arial"/>
                <w:b/>
              </w:rPr>
            </w:pPr>
            <w:r w:rsidRPr="00E52C79">
              <w:rPr>
                <w:rFonts w:ascii="Arial" w:hAnsi="Arial" w:cs="Arial"/>
                <w:b/>
              </w:rPr>
              <w:t>TEMÍSTOCLES ORTEGA NARVÁEZ</w:t>
            </w:r>
          </w:p>
          <w:p w14:paraId="683EDF22" w14:textId="77777777" w:rsidR="003924F3" w:rsidRPr="00E52C79" w:rsidRDefault="003924F3" w:rsidP="00437AFD">
            <w:pPr>
              <w:jc w:val="center"/>
              <w:rPr>
                <w:rFonts w:ascii="Arial" w:eastAsia="Arial" w:hAnsi="Arial" w:cs="Arial"/>
              </w:rPr>
            </w:pPr>
            <w:r w:rsidRPr="00E52C79">
              <w:rPr>
                <w:rFonts w:ascii="Arial" w:hAnsi="Arial" w:cs="Arial"/>
              </w:rPr>
              <w:t>Senador de la República</w:t>
            </w:r>
          </w:p>
        </w:tc>
        <w:tc>
          <w:tcPr>
            <w:tcW w:w="4196" w:type="dxa"/>
          </w:tcPr>
          <w:p w14:paraId="4F0302E7" w14:textId="77777777" w:rsidR="003924F3" w:rsidRDefault="003924F3" w:rsidP="00437AFD">
            <w:pPr>
              <w:jc w:val="center"/>
              <w:rPr>
                <w:rFonts w:ascii="Arial" w:eastAsia="Arial" w:hAnsi="Arial" w:cs="Arial"/>
                <w:noProof/>
              </w:rPr>
            </w:pPr>
          </w:p>
          <w:p w14:paraId="419332CE" w14:textId="77777777" w:rsidR="003924F3" w:rsidRDefault="003924F3" w:rsidP="00437AFD">
            <w:pPr>
              <w:jc w:val="center"/>
              <w:rPr>
                <w:rFonts w:ascii="Arial" w:eastAsia="Arial" w:hAnsi="Arial" w:cs="Arial"/>
                <w:noProof/>
              </w:rPr>
            </w:pPr>
          </w:p>
          <w:p w14:paraId="4710EF56" w14:textId="77777777" w:rsidR="003924F3" w:rsidRDefault="003924F3" w:rsidP="00437AFD">
            <w:pPr>
              <w:jc w:val="center"/>
              <w:rPr>
                <w:rFonts w:ascii="Arial" w:eastAsia="Arial" w:hAnsi="Arial" w:cs="Arial"/>
                <w:noProof/>
              </w:rPr>
            </w:pPr>
          </w:p>
          <w:p w14:paraId="6FBAA2A9" w14:textId="77777777" w:rsidR="003924F3" w:rsidRPr="00E52C79" w:rsidRDefault="003924F3" w:rsidP="00437AFD">
            <w:pPr>
              <w:jc w:val="center"/>
              <w:rPr>
                <w:rFonts w:ascii="Arial" w:eastAsia="Arial" w:hAnsi="Arial" w:cs="Arial"/>
              </w:rPr>
            </w:pPr>
          </w:p>
          <w:p w14:paraId="65FF273A" w14:textId="77777777" w:rsidR="003924F3" w:rsidRPr="00E52C79" w:rsidRDefault="003924F3" w:rsidP="00437AFD">
            <w:pPr>
              <w:jc w:val="center"/>
              <w:rPr>
                <w:rFonts w:ascii="Arial" w:eastAsia="Arial" w:hAnsi="Arial" w:cs="Arial"/>
                <w:b/>
              </w:rPr>
            </w:pPr>
            <w:r w:rsidRPr="00E52C79">
              <w:rPr>
                <w:rFonts w:ascii="Arial" w:eastAsia="Arial" w:hAnsi="Arial" w:cs="Arial"/>
                <w:b/>
              </w:rPr>
              <w:t>MARÍA JOSÉ PIZARRO R.</w:t>
            </w:r>
          </w:p>
          <w:p w14:paraId="0890C366"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tc>
      </w:tr>
      <w:tr w:rsidR="003924F3" w:rsidRPr="00E52C79" w14:paraId="0C5311A4" w14:textId="77777777" w:rsidTr="00437AFD">
        <w:tc>
          <w:tcPr>
            <w:tcW w:w="4412" w:type="dxa"/>
          </w:tcPr>
          <w:p w14:paraId="3519DA23" w14:textId="77777777" w:rsidR="003924F3" w:rsidRDefault="003924F3" w:rsidP="00437AFD">
            <w:pPr>
              <w:tabs>
                <w:tab w:val="left" w:pos="1834"/>
              </w:tabs>
              <w:rPr>
                <w:rFonts w:ascii="Arial" w:eastAsia="Calibri" w:hAnsi="Arial" w:cs="Arial"/>
                <w:b/>
                <w:noProof/>
              </w:rPr>
            </w:pPr>
          </w:p>
          <w:p w14:paraId="3BD235A6" w14:textId="77777777" w:rsidR="003924F3" w:rsidRPr="00E52C79" w:rsidRDefault="003924F3" w:rsidP="00437AFD">
            <w:pPr>
              <w:tabs>
                <w:tab w:val="left" w:pos="1834"/>
              </w:tabs>
              <w:rPr>
                <w:rFonts w:ascii="Arial" w:eastAsia="Calibri" w:hAnsi="Arial" w:cs="Arial"/>
                <w:b/>
              </w:rPr>
            </w:pPr>
          </w:p>
          <w:p w14:paraId="0A60FF58" w14:textId="77777777" w:rsidR="003924F3" w:rsidRPr="00E52C79" w:rsidRDefault="003924F3" w:rsidP="00437AFD">
            <w:pPr>
              <w:tabs>
                <w:tab w:val="left" w:pos="1834"/>
              </w:tabs>
              <w:jc w:val="center"/>
              <w:rPr>
                <w:rFonts w:ascii="Arial" w:eastAsia="Calibri" w:hAnsi="Arial" w:cs="Arial"/>
                <w:b/>
              </w:rPr>
            </w:pPr>
            <w:r w:rsidRPr="00E52C79">
              <w:rPr>
                <w:rFonts w:ascii="Arial" w:eastAsia="Calibri" w:hAnsi="Arial" w:cs="Arial"/>
                <w:b/>
              </w:rPr>
              <w:t>CATALINA ORTIZ LALINDE</w:t>
            </w:r>
          </w:p>
          <w:p w14:paraId="463084DF" w14:textId="77777777" w:rsidR="003924F3" w:rsidRPr="00E52C79" w:rsidRDefault="003924F3" w:rsidP="00437AFD">
            <w:pPr>
              <w:tabs>
                <w:tab w:val="left" w:pos="1834"/>
              </w:tabs>
              <w:jc w:val="center"/>
              <w:rPr>
                <w:rFonts w:ascii="Arial" w:eastAsia="Calibri" w:hAnsi="Arial" w:cs="Arial"/>
              </w:rPr>
            </w:pPr>
            <w:r w:rsidRPr="00E52C79">
              <w:rPr>
                <w:rFonts w:ascii="Arial" w:eastAsia="Calibri" w:hAnsi="Arial" w:cs="Arial"/>
              </w:rPr>
              <w:t>Representante a la Cámara</w:t>
            </w:r>
          </w:p>
          <w:p w14:paraId="4E6637CD" w14:textId="77777777" w:rsidR="003924F3" w:rsidRPr="00E52C79" w:rsidRDefault="003924F3" w:rsidP="00437AFD">
            <w:pPr>
              <w:tabs>
                <w:tab w:val="left" w:pos="1834"/>
              </w:tabs>
              <w:jc w:val="center"/>
              <w:rPr>
                <w:rFonts w:ascii="Arial" w:eastAsia="Calibri" w:hAnsi="Arial" w:cs="Arial"/>
              </w:rPr>
            </w:pPr>
            <w:r w:rsidRPr="00E52C79">
              <w:rPr>
                <w:rFonts w:ascii="Arial" w:eastAsia="Calibri" w:hAnsi="Arial" w:cs="Arial"/>
              </w:rPr>
              <w:t>Partido Alianza Verde</w:t>
            </w:r>
          </w:p>
        </w:tc>
        <w:tc>
          <w:tcPr>
            <w:tcW w:w="4196" w:type="dxa"/>
          </w:tcPr>
          <w:p w14:paraId="427796AE" w14:textId="77777777" w:rsidR="003924F3" w:rsidRDefault="003924F3" w:rsidP="00437AFD">
            <w:pPr>
              <w:rPr>
                <w:rFonts w:ascii="Arial" w:eastAsia="Arial" w:hAnsi="Arial" w:cs="Arial"/>
              </w:rPr>
            </w:pPr>
          </w:p>
          <w:p w14:paraId="00DC5793" w14:textId="77777777" w:rsidR="003924F3" w:rsidRDefault="003924F3" w:rsidP="00437AFD">
            <w:pPr>
              <w:rPr>
                <w:rFonts w:ascii="Arial" w:eastAsia="Arial" w:hAnsi="Arial" w:cs="Arial"/>
              </w:rPr>
            </w:pPr>
          </w:p>
          <w:p w14:paraId="20184506" w14:textId="77777777" w:rsidR="003924F3" w:rsidRDefault="003924F3" w:rsidP="00437AFD">
            <w:pPr>
              <w:jc w:val="center"/>
              <w:rPr>
                <w:rFonts w:ascii="Arial" w:eastAsia="Arial" w:hAnsi="Arial" w:cs="Arial"/>
              </w:rPr>
            </w:pPr>
            <w:r w:rsidRPr="00E52C79">
              <w:rPr>
                <w:rFonts w:ascii="Arial" w:eastAsia="Arial" w:hAnsi="Arial" w:cs="Arial"/>
                <w:b/>
                <w:bCs/>
              </w:rPr>
              <w:t>ARMANDO BENEDETTI VILLANEDA</w:t>
            </w:r>
            <w:r w:rsidRPr="00E52C79">
              <w:rPr>
                <w:rFonts w:ascii="Arial" w:eastAsia="Arial" w:hAnsi="Arial" w:cs="Arial"/>
              </w:rPr>
              <w:br/>
              <w:t>Senador de la República</w:t>
            </w:r>
          </w:p>
          <w:p w14:paraId="5E1CA782" w14:textId="77777777" w:rsidR="003924F3" w:rsidRPr="00E52C79" w:rsidRDefault="003924F3" w:rsidP="00437AFD">
            <w:pPr>
              <w:jc w:val="center"/>
              <w:rPr>
                <w:rFonts w:ascii="Arial" w:eastAsia="Arial" w:hAnsi="Arial" w:cs="Arial"/>
              </w:rPr>
            </w:pPr>
          </w:p>
        </w:tc>
      </w:tr>
      <w:tr w:rsidR="003924F3" w:rsidRPr="00E52C79" w14:paraId="4DBB6628" w14:textId="77777777" w:rsidTr="00437AFD">
        <w:tc>
          <w:tcPr>
            <w:tcW w:w="4412" w:type="dxa"/>
          </w:tcPr>
          <w:p w14:paraId="69D86F7B" w14:textId="77777777" w:rsidR="003924F3" w:rsidRDefault="003924F3" w:rsidP="00437AFD">
            <w:pPr>
              <w:tabs>
                <w:tab w:val="left" w:pos="1834"/>
              </w:tabs>
              <w:jc w:val="center"/>
              <w:rPr>
                <w:rFonts w:ascii="Arial" w:eastAsia="Bookman Old Style" w:hAnsi="Arial" w:cs="Arial"/>
                <w:b/>
                <w:noProof/>
              </w:rPr>
            </w:pPr>
          </w:p>
          <w:p w14:paraId="2F39B6A6" w14:textId="77777777" w:rsidR="003924F3" w:rsidRDefault="003924F3" w:rsidP="00437AFD">
            <w:pPr>
              <w:tabs>
                <w:tab w:val="left" w:pos="1834"/>
              </w:tabs>
              <w:jc w:val="center"/>
              <w:rPr>
                <w:rFonts w:ascii="Arial" w:eastAsia="Bookman Old Style" w:hAnsi="Arial" w:cs="Arial"/>
                <w:b/>
                <w:noProof/>
              </w:rPr>
            </w:pPr>
          </w:p>
          <w:p w14:paraId="5420C689" w14:textId="77777777" w:rsidR="003924F3" w:rsidRDefault="003924F3" w:rsidP="00437AFD">
            <w:pPr>
              <w:tabs>
                <w:tab w:val="left" w:pos="1834"/>
              </w:tabs>
              <w:jc w:val="center"/>
              <w:rPr>
                <w:rFonts w:ascii="Arial" w:eastAsia="Bookman Old Style" w:hAnsi="Arial" w:cs="Arial"/>
                <w:b/>
                <w:noProof/>
              </w:rPr>
            </w:pPr>
          </w:p>
          <w:p w14:paraId="086D5382" w14:textId="77777777" w:rsidR="003924F3" w:rsidRDefault="003924F3" w:rsidP="00437AFD">
            <w:pPr>
              <w:tabs>
                <w:tab w:val="left" w:pos="1834"/>
              </w:tabs>
              <w:jc w:val="center"/>
              <w:rPr>
                <w:rFonts w:ascii="Arial" w:eastAsia="Bookman Old Style" w:hAnsi="Arial" w:cs="Arial"/>
                <w:b/>
                <w:noProof/>
              </w:rPr>
            </w:pPr>
          </w:p>
          <w:p w14:paraId="65295E9E" w14:textId="77777777" w:rsidR="003924F3" w:rsidRDefault="003924F3" w:rsidP="00437AFD">
            <w:pPr>
              <w:tabs>
                <w:tab w:val="left" w:pos="1834"/>
              </w:tabs>
              <w:jc w:val="center"/>
              <w:rPr>
                <w:rFonts w:ascii="Arial" w:eastAsia="Bookman Old Style" w:hAnsi="Arial" w:cs="Arial"/>
                <w:b/>
                <w:noProof/>
              </w:rPr>
            </w:pPr>
          </w:p>
          <w:p w14:paraId="7F1FBCAB" w14:textId="77777777" w:rsidR="003924F3" w:rsidRDefault="003924F3" w:rsidP="00437AFD">
            <w:pPr>
              <w:tabs>
                <w:tab w:val="left" w:pos="1834"/>
              </w:tabs>
              <w:jc w:val="center"/>
              <w:rPr>
                <w:rFonts w:ascii="Arial" w:eastAsia="Bookman Old Style" w:hAnsi="Arial" w:cs="Arial"/>
                <w:b/>
                <w:noProof/>
              </w:rPr>
            </w:pPr>
          </w:p>
          <w:p w14:paraId="7F95F430" w14:textId="77777777" w:rsidR="003924F3" w:rsidRDefault="003924F3" w:rsidP="00437AFD">
            <w:pPr>
              <w:tabs>
                <w:tab w:val="left" w:pos="1834"/>
              </w:tabs>
              <w:jc w:val="center"/>
              <w:rPr>
                <w:rFonts w:ascii="Arial" w:eastAsia="Bookman Old Style" w:hAnsi="Arial" w:cs="Arial"/>
                <w:b/>
                <w:noProof/>
              </w:rPr>
            </w:pPr>
          </w:p>
          <w:p w14:paraId="36C5D03F" w14:textId="77777777" w:rsidR="003924F3" w:rsidRPr="00E52C79" w:rsidRDefault="003924F3" w:rsidP="00437AFD">
            <w:pPr>
              <w:tabs>
                <w:tab w:val="left" w:pos="1834"/>
              </w:tabs>
              <w:jc w:val="center"/>
              <w:rPr>
                <w:rFonts w:ascii="Arial" w:eastAsia="Bookman Old Style" w:hAnsi="Arial" w:cs="Arial"/>
                <w:b/>
              </w:rPr>
            </w:pPr>
          </w:p>
          <w:p w14:paraId="5DD2CFA3" w14:textId="77777777" w:rsidR="003924F3" w:rsidRPr="00E52C79" w:rsidRDefault="003924F3" w:rsidP="00437AFD">
            <w:pPr>
              <w:tabs>
                <w:tab w:val="left" w:pos="1834"/>
              </w:tabs>
              <w:jc w:val="center"/>
              <w:rPr>
                <w:rFonts w:ascii="Arial" w:eastAsia="Bookman Old Style" w:hAnsi="Arial" w:cs="Arial"/>
                <w:b/>
              </w:rPr>
            </w:pPr>
            <w:r w:rsidRPr="00E52C79">
              <w:rPr>
                <w:rFonts w:ascii="Arial" w:eastAsia="Bookman Old Style" w:hAnsi="Arial" w:cs="Arial"/>
                <w:b/>
              </w:rPr>
              <w:t>ANDRÉS DAVID CALLE AGUAS</w:t>
            </w:r>
          </w:p>
          <w:p w14:paraId="7B747661" w14:textId="77777777" w:rsidR="003924F3" w:rsidRPr="00E52C79" w:rsidRDefault="003924F3" w:rsidP="00437AFD">
            <w:pPr>
              <w:tabs>
                <w:tab w:val="left" w:pos="1834"/>
              </w:tabs>
              <w:jc w:val="center"/>
              <w:rPr>
                <w:rFonts w:ascii="Arial" w:eastAsia="Bookman Old Style" w:hAnsi="Arial" w:cs="Arial"/>
              </w:rPr>
            </w:pPr>
            <w:r w:rsidRPr="00E52C79">
              <w:rPr>
                <w:rFonts w:ascii="Arial" w:eastAsia="Bookman Old Style" w:hAnsi="Arial" w:cs="Arial"/>
              </w:rPr>
              <w:t>Representante a la Cámara</w:t>
            </w:r>
          </w:p>
          <w:p w14:paraId="3DEE6318" w14:textId="77777777" w:rsidR="003924F3" w:rsidRPr="00E52C79" w:rsidRDefault="003924F3" w:rsidP="00437AFD">
            <w:pPr>
              <w:tabs>
                <w:tab w:val="left" w:pos="1834"/>
              </w:tabs>
              <w:jc w:val="center"/>
              <w:rPr>
                <w:rFonts w:ascii="Arial" w:eastAsia="Arial" w:hAnsi="Arial" w:cs="Arial"/>
              </w:rPr>
            </w:pPr>
            <w:r w:rsidRPr="00E52C79">
              <w:rPr>
                <w:rFonts w:ascii="Arial" w:eastAsia="Bookman Old Style" w:hAnsi="Arial" w:cs="Arial"/>
              </w:rPr>
              <w:t>Partido Liberal</w:t>
            </w:r>
          </w:p>
        </w:tc>
        <w:tc>
          <w:tcPr>
            <w:tcW w:w="4196" w:type="dxa"/>
          </w:tcPr>
          <w:p w14:paraId="7D5C734C" w14:textId="77777777" w:rsidR="003924F3" w:rsidRDefault="003924F3" w:rsidP="00437AFD">
            <w:pPr>
              <w:tabs>
                <w:tab w:val="right" w:pos="8838"/>
              </w:tabs>
              <w:spacing w:line="276" w:lineRule="auto"/>
              <w:jc w:val="center"/>
              <w:rPr>
                <w:rFonts w:ascii="Arial" w:eastAsia="Cambria" w:hAnsi="Arial" w:cs="Arial"/>
                <w:b/>
              </w:rPr>
            </w:pPr>
          </w:p>
          <w:p w14:paraId="5EC013CF" w14:textId="77777777" w:rsidR="003924F3" w:rsidRDefault="003924F3" w:rsidP="00437AFD">
            <w:pPr>
              <w:tabs>
                <w:tab w:val="right" w:pos="8838"/>
              </w:tabs>
              <w:spacing w:line="276" w:lineRule="auto"/>
              <w:jc w:val="center"/>
              <w:rPr>
                <w:rFonts w:ascii="Arial" w:eastAsia="Cambria" w:hAnsi="Arial" w:cs="Arial"/>
                <w:b/>
                <w:noProof/>
              </w:rPr>
            </w:pPr>
          </w:p>
          <w:p w14:paraId="09C4C6F1" w14:textId="77777777" w:rsidR="003924F3" w:rsidRDefault="003924F3" w:rsidP="00437AFD">
            <w:pPr>
              <w:tabs>
                <w:tab w:val="right" w:pos="8838"/>
              </w:tabs>
              <w:spacing w:line="276" w:lineRule="auto"/>
              <w:jc w:val="center"/>
              <w:rPr>
                <w:rFonts w:ascii="Arial" w:eastAsia="Cambria" w:hAnsi="Arial" w:cs="Arial"/>
                <w:b/>
                <w:noProof/>
              </w:rPr>
            </w:pPr>
          </w:p>
          <w:p w14:paraId="5D10BDC0" w14:textId="77777777" w:rsidR="003924F3" w:rsidRDefault="003924F3" w:rsidP="00437AFD">
            <w:pPr>
              <w:tabs>
                <w:tab w:val="right" w:pos="8838"/>
              </w:tabs>
              <w:spacing w:line="276" w:lineRule="auto"/>
              <w:jc w:val="center"/>
              <w:rPr>
                <w:rFonts w:ascii="Arial" w:eastAsia="Cambria" w:hAnsi="Arial" w:cs="Arial"/>
                <w:b/>
                <w:noProof/>
              </w:rPr>
            </w:pPr>
          </w:p>
          <w:p w14:paraId="664C6369" w14:textId="77777777" w:rsidR="003924F3" w:rsidRDefault="003924F3" w:rsidP="00437AFD">
            <w:pPr>
              <w:tabs>
                <w:tab w:val="right" w:pos="8838"/>
              </w:tabs>
              <w:spacing w:line="276" w:lineRule="auto"/>
              <w:jc w:val="center"/>
              <w:rPr>
                <w:rFonts w:ascii="Arial" w:eastAsia="Cambria" w:hAnsi="Arial" w:cs="Arial"/>
                <w:b/>
                <w:noProof/>
              </w:rPr>
            </w:pPr>
          </w:p>
          <w:p w14:paraId="1B8EAC3B" w14:textId="77777777" w:rsidR="003924F3" w:rsidRPr="00E52C79" w:rsidRDefault="003924F3" w:rsidP="00437AFD">
            <w:pPr>
              <w:tabs>
                <w:tab w:val="right" w:pos="8838"/>
              </w:tabs>
              <w:spacing w:line="276" w:lineRule="auto"/>
              <w:jc w:val="center"/>
              <w:rPr>
                <w:rFonts w:ascii="Arial" w:eastAsia="Cambria" w:hAnsi="Arial" w:cs="Arial"/>
                <w:b/>
              </w:rPr>
            </w:pPr>
          </w:p>
          <w:p w14:paraId="4B721B4A" w14:textId="77777777" w:rsidR="003924F3" w:rsidRDefault="003924F3" w:rsidP="00437AFD">
            <w:pPr>
              <w:tabs>
                <w:tab w:val="right" w:pos="8838"/>
              </w:tabs>
              <w:spacing w:line="276" w:lineRule="auto"/>
              <w:jc w:val="center"/>
              <w:rPr>
                <w:rFonts w:ascii="Arial" w:eastAsia="Cambria" w:hAnsi="Arial" w:cs="Arial"/>
                <w:b/>
              </w:rPr>
            </w:pPr>
          </w:p>
          <w:p w14:paraId="738DC723" w14:textId="77777777" w:rsidR="003924F3" w:rsidRPr="00E52C79" w:rsidRDefault="003924F3" w:rsidP="00437AFD">
            <w:pPr>
              <w:tabs>
                <w:tab w:val="right" w:pos="8838"/>
              </w:tabs>
              <w:spacing w:line="276" w:lineRule="auto"/>
              <w:jc w:val="center"/>
              <w:rPr>
                <w:rFonts w:ascii="Arial" w:eastAsia="Cambria" w:hAnsi="Arial" w:cs="Arial"/>
                <w:b/>
              </w:rPr>
            </w:pPr>
            <w:r w:rsidRPr="00E52C79">
              <w:rPr>
                <w:rFonts w:ascii="Arial" w:eastAsia="Cambria" w:hAnsi="Arial" w:cs="Arial"/>
                <w:b/>
              </w:rPr>
              <w:t>JORGE EDUARDO LONDOÑO ULLOA</w:t>
            </w:r>
          </w:p>
          <w:p w14:paraId="211D8114" w14:textId="77777777" w:rsidR="003924F3" w:rsidRPr="00E52C79" w:rsidRDefault="003924F3" w:rsidP="00437AFD">
            <w:pPr>
              <w:tabs>
                <w:tab w:val="right" w:pos="8838"/>
              </w:tabs>
              <w:spacing w:line="276" w:lineRule="auto"/>
              <w:jc w:val="center"/>
              <w:rPr>
                <w:rFonts w:ascii="Arial" w:eastAsia="Cambria" w:hAnsi="Arial" w:cs="Arial"/>
              </w:rPr>
            </w:pPr>
            <w:r w:rsidRPr="00E52C79">
              <w:rPr>
                <w:rFonts w:ascii="Arial" w:eastAsia="Cambria" w:hAnsi="Arial" w:cs="Arial"/>
              </w:rPr>
              <w:t>Senador de la República</w:t>
            </w:r>
          </w:p>
          <w:p w14:paraId="03ED9D62" w14:textId="77777777" w:rsidR="003924F3" w:rsidRPr="00E52C79" w:rsidRDefault="003924F3" w:rsidP="00437AFD">
            <w:pPr>
              <w:tabs>
                <w:tab w:val="right" w:pos="8838"/>
              </w:tabs>
              <w:spacing w:line="276" w:lineRule="auto"/>
              <w:jc w:val="center"/>
              <w:rPr>
                <w:rFonts w:ascii="Arial" w:eastAsia="Arial" w:hAnsi="Arial" w:cs="Arial"/>
              </w:rPr>
            </w:pPr>
            <w:r w:rsidRPr="00E52C79">
              <w:rPr>
                <w:rFonts w:ascii="Arial" w:eastAsia="Cambria" w:hAnsi="Arial" w:cs="Arial"/>
              </w:rPr>
              <w:t>Partido Alianza Verde</w:t>
            </w:r>
          </w:p>
        </w:tc>
      </w:tr>
      <w:tr w:rsidR="003924F3" w:rsidRPr="00E52C79" w14:paraId="1034E409" w14:textId="77777777" w:rsidTr="00437AFD">
        <w:trPr>
          <w:trHeight w:val="2385"/>
        </w:trPr>
        <w:tc>
          <w:tcPr>
            <w:tcW w:w="4412" w:type="dxa"/>
          </w:tcPr>
          <w:p w14:paraId="294AF728" w14:textId="77777777" w:rsidR="003924F3" w:rsidRDefault="003924F3" w:rsidP="00437AFD">
            <w:pPr>
              <w:tabs>
                <w:tab w:val="left" w:pos="1834"/>
              </w:tabs>
              <w:jc w:val="center"/>
              <w:rPr>
                <w:rFonts w:ascii="Arial" w:eastAsia="Bookman Old Style" w:hAnsi="Arial" w:cs="Arial"/>
                <w:b/>
              </w:rPr>
            </w:pPr>
          </w:p>
          <w:p w14:paraId="3BF87F37" w14:textId="77777777" w:rsidR="003924F3" w:rsidRPr="00E52C79" w:rsidRDefault="003924F3" w:rsidP="00437AFD">
            <w:pPr>
              <w:tabs>
                <w:tab w:val="left" w:pos="1834"/>
              </w:tabs>
              <w:jc w:val="center"/>
              <w:rPr>
                <w:rFonts w:ascii="Arial" w:eastAsia="Bookman Old Style" w:hAnsi="Arial" w:cs="Arial"/>
                <w:b/>
              </w:rPr>
            </w:pPr>
          </w:p>
          <w:p w14:paraId="473537F9" w14:textId="77777777" w:rsidR="003924F3" w:rsidRPr="00E52C79" w:rsidRDefault="003924F3" w:rsidP="00437AFD">
            <w:pPr>
              <w:tabs>
                <w:tab w:val="right" w:pos="8838"/>
              </w:tabs>
              <w:spacing w:line="276" w:lineRule="auto"/>
              <w:jc w:val="center"/>
              <w:rPr>
                <w:rFonts w:ascii="Arial" w:eastAsia="Arial" w:hAnsi="Arial" w:cs="Arial"/>
                <w:b/>
              </w:rPr>
            </w:pPr>
          </w:p>
          <w:p w14:paraId="5FB120E0" w14:textId="77777777" w:rsidR="003924F3" w:rsidRPr="00E52C79" w:rsidRDefault="003924F3" w:rsidP="00437AFD">
            <w:pPr>
              <w:tabs>
                <w:tab w:val="right" w:pos="8838"/>
              </w:tabs>
              <w:spacing w:line="276" w:lineRule="auto"/>
              <w:jc w:val="center"/>
              <w:rPr>
                <w:rFonts w:ascii="Arial" w:eastAsia="Arial" w:hAnsi="Arial" w:cs="Arial"/>
                <w:b/>
              </w:rPr>
            </w:pPr>
            <w:r w:rsidRPr="00E52C79">
              <w:rPr>
                <w:rFonts w:ascii="Arial" w:eastAsia="Arial" w:hAnsi="Arial" w:cs="Arial"/>
                <w:b/>
              </w:rPr>
              <w:t>ANDRÉS CRISTO BUSTOS</w:t>
            </w:r>
          </w:p>
          <w:p w14:paraId="29470DEA" w14:textId="77777777" w:rsidR="003924F3" w:rsidRPr="00E52C79" w:rsidRDefault="003924F3" w:rsidP="00437AFD">
            <w:pPr>
              <w:tabs>
                <w:tab w:val="right" w:pos="8838"/>
              </w:tabs>
              <w:spacing w:line="276" w:lineRule="auto"/>
              <w:jc w:val="center"/>
              <w:rPr>
                <w:rFonts w:ascii="Arial" w:eastAsia="Arial" w:hAnsi="Arial" w:cs="Arial"/>
              </w:rPr>
            </w:pPr>
            <w:r w:rsidRPr="00E52C79">
              <w:rPr>
                <w:rFonts w:ascii="Arial" w:eastAsia="Arial" w:hAnsi="Arial" w:cs="Arial"/>
              </w:rPr>
              <w:t>Senador de la República</w:t>
            </w:r>
          </w:p>
          <w:p w14:paraId="25ED8A00" w14:textId="77777777" w:rsidR="003924F3" w:rsidRPr="00E52C79" w:rsidRDefault="003924F3" w:rsidP="00437AFD">
            <w:pPr>
              <w:tabs>
                <w:tab w:val="right" w:pos="8838"/>
              </w:tabs>
              <w:spacing w:line="276" w:lineRule="auto"/>
              <w:jc w:val="center"/>
              <w:rPr>
                <w:rFonts w:ascii="Arial" w:eastAsia="Bookman Old Style" w:hAnsi="Arial" w:cs="Arial"/>
                <w:b/>
              </w:rPr>
            </w:pPr>
            <w:r w:rsidRPr="00E52C79">
              <w:rPr>
                <w:rFonts w:ascii="Arial" w:eastAsia="Arial" w:hAnsi="Arial" w:cs="Arial"/>
              </w:rPr>
              <w:t>Partido Liberal</w:t>
            </w:r>
          </w:p>
        </w:tc>
        <w:tc>
          <w:tcPr>
            <w:tcW w:w="4196" w:type="dxa"/>
          </w:tcPr>
          <w:p w14:paraId="24D3DA20" w14:textId="77777777" w:rsidR="003924F3" w:rsidRDefault="003924F3" w:rsidP="00437AFD">
            <w:pPr>
              <w:tabs>
                <w:tab w:val="left" w:pos="1834"/>
              </w:tabs>
              <w:jc w:val="center"/>
              <w:rPr>
                <w:rFonts w:ascii="Arial" w:eastAsia="Bookman Old Style" w:hAnsi="Arial" w:cs="Arial"/>
                <w:b/>
              </w:rPr>
            </w:pPr>
          </w:p>
          <w:p w14:paraId="6E63B2F9" w14:textId="77777777" w:rsidR="003924F3" w:rsidRPr="00E52C79" w:rsidRDefault="003924F3" w:rsidP="00437AFD">
            <w:pPr>
              <w:tabs>
                <w:tab w:val="left" w:pos="1834"/>
              </w:tabs>
              <w:jc w:val="center"/>
              <w:rPr>
                <w:rFonts w:ascii="Arial" w:eastAsia="Bookman Old Style" w:hAnsi="Arial" w:cs="Arial"/>
                <w:b/>
              </w:rPr>
            </w:pPr>
          </w:p>
          <w:p w14:paraId="01D5E0E3" w14:textId="77777777" w:rsidR="003924F3" w:rsidRDefault="003924F3" w:rsidP="00437AFD">
            <w:pPr>
              <w:tabs>
                <w:tab w:val="left" w:pos="1834"/>
              </w:tabs>
              <w:jc w:val="center"/>
              <w:rPr>
                <w:rFonts w:ascii="Arial" w:eastAsia="Bookman Old Style" w:hAnsi="Arial" w:cs="Arial"/>
                <w:b/>
              </w:rPr>
            </w:pPr>
          </w:p>
          <w:p w14:paraId="052123A2" w14:textId="77777777" w:rsidR="003924F3" w:rsidRPr="00E52C79" w:rsidRDefault="003924F3" w:rsidP="00437AFD">
            <w:pPr>
              <w:tabs>
                <w:tab w:val="left" w:pos="1834"/>
              </w:tabs>
              <w:jc w:val="center"/>
              <w:rPr>
                <w:rFonts w:ascii="Arial" w:eastAsia="Bookman Old Style" w:hAnsi="Arial" w:cs="Arial"/>
                <w:b/>
              </w:rPr>
            </w:pPr>
            <w:r w:rsidRPr="00E52C79">
              <w:rPr>
                <w:rFonts w:ascii="Arial" w:eastAsia="Bookman Old Style" w:hAnsi="Arial" w:cs="Arial"/>
                <w:b/>
              </w:rPr>
              <w:t>JORGE ELIÉCER TAMAYO MARULANDA</w:t>
            </w:r>
          </w:p>
          <w:p w14:paraId="6360B60C" w14:textId="77777777" w:rsidR="003924F3" w:rsidRPr="00E52C79" w:rsidRDefault="003924F3" w:rsidP="00437AFD">
            <w:pPr>
              <w:tabs>
                <w:tab w:val="left" w:pos="1834"/>
              </w:tabs>
              <w:jc w:val="center"/>
              <w:rPr>
                <w:rFonts w:ascii="Arial" w:eastAsia="Cambria" w:hAnsi="Arial" w:cs="Arial"/>
                <w:bCs/>
              </w:rPr>
            </w:pPr>
            <w:r w:rsidRPr="00E52C79">
              <w:rPr>
                <w:rFonts w:ascii="Arial" w:eastAsia="Bookman Old Style" w:hAnsi="Arial" w:cs="Arial"/>
                <w:bCs/>
              </w:rPr>
              <w:t>Representante a la Cámara</w:t>
            </w:r>
          </w:p>
        </w:tc>
      </w:tr>
      <w:tr w:rsidR="003924F3" w:rsidRPr="00E52C79" w14:paraId="2558CCAD" w14:textId="77777777" w:rsidTr="00437AFD">
        <w:trPr>
          <w:trHeight w:val="2385"/>
        </w:trPr>
        <w:tc>
          <w:tcPr>
            <w:tcW w:w="4412" w:type="dxa"/>
          </w:tcPr>
          <w:p w14:paraId="581CF739" w14:textId="77777777" w:rsidR="003924F3" w:rsidRPr="00E52C79" w:rsidRDefault="003924F3" w:rsidP="00437AFD">
            <w:pPr>
              <w:jc w:val="center"/>
              <w:rPr>
                <w:rFonts w:ascii="Arial" w:eastAsia="Arial" w:hAnsi="Arial" w:cs="Arial"/>
                <w:b/>
              </w:rPr>
            </w:pPr>
          </w:p>
          <w:p w14:paraId="6A452A42" w14:textId="77777777" w:rsidR="003924F3" w:rsidRDefault="003924F3" w:rsidP="00437AFD">
            <w:pPr>
              <w:jc w:val="center"/>
              <w:rPr>
                <w:rFonts w:ascii="Arial" w:eastAsia="Arial" w:hAnsi="Arial" w:cs="Arial"/>
                <w:b/>
                <w:noProof/>
              </w:rPr>
            </w:pPr>
          </w:p>
          <w:p w14:paraId="7A731D09" w14:textId="77777777" w:rsidR="003924F3" w:rsidRDefault="003924F3" w:rsidP="00437AFD">
            <w:pPr>
              <w:jc w:val="center"/>
              <w:rPr>
                <w:rFonts w:ascii="Arial" w:eastAsia="Arial" w:hAnsi="Arial" w:cs="Arial"/>
                <w:b/>
                <w:noProof/>
              </w:rPr>
            </w:pPr>
          </w:p>
          <w:p w14:paraId="2D2DD429" w14:textId="77777777" w:rsidR="003924F3" w:rsidRDefault="003924F3" w:rsidP="00437AFD">
            <w:pPr>
              <w:jc w:val="center"/>
              <w:rPr>
                <w:rFonts w:ascii="Arial" w:eastAsia="Arial" w:hAnsi="Arial" w:cs="Arial"/>
                <w:b/>
                <w:noProof/>
              </w:rPr>
            </w:pPr>
          </w:p>
          <w:p w14:paraId="52310654" w14:textId="77777777" w:rsidR="003924F3" w:rsidRPr="00E52C79" w:rsidRDefault="003924F3" w:rsidP="00437AFD">
            <w:pPr>
              <w:jc w:val="center"/>
              <w:rPr>
                <w:rFonts w:ascii="Arial" w:eastAsia="Arial" w:hAnsi="Arial" w:cs="Arial"/>
                <w:b/>
              </w:rPr>
            </w:pPr>
          </w:p>
          <w:p w14:paraId="3DCCB1C3" w14:textId="77777777" w:rsidR="003924F3" w:rsidRPr="00E52C79" w:rsidRDefault="003924F3" w:rsidP="00437AFD">
            <w:pPr>
              <w:jc w:val="center"/>
              <w:rPr>
                <w:rFonts w:ascii="Arial" w:eastAsia="Arial" w:hAnsi="Arial" w:cs="Arial"/>
                <w:b/>
              </w:rPr>
            </w:pPr>
            <w:r w:rsidRPr="00E52C79">
              <w:rPr>
                <w:rFonts w:ascii="Arial" w:eastAsia="Arial" w:hAnsi="Arial" w:cs="Arial"/>
                <w:b/>
              </w:rPr>
              <w:t>JAIRO REINALDO CALA SUÁREZ.</w:t>
            </w:r>
          </w:p>
          <w:p w14:paraId="70CC593B"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6A883301" w14:textId="77777777" w:rsidR="003924F3" w:rsidRPr="00E52C79" w:rsidRDefault="003924F3" w:rsidP="00437AFD">
            <w:pPr>
              <w:jc w:val="center"/>
              <w:rPr>
                <w:rFonts w:ascii="Arial" w:eastAsia="Bookman Old Style" w:hAnsi="Arial" w:cs="Arial"/>
                <w:b/>
              </w:rPr>
            </w:pPr>
            <w:r w:rsidRPr="00E52C79">
              <w:rPr>
                <w:rFonts w:ascii="Arial" w:eastAsia="Arial" w:hAnsi="Arial" w:cs="Arial"/>
              </w:rPr>
              <w:t>Partido Comunes</w:t>
            </w:r>
          </w:p>
        </w:tc>
        <w:tc>
          <w:tcPr>
            <w:tcW w:w="4196" w:type="dxa"/>
          </w:tcPr>
          <w:p w14:paraId="06198FE6" w14:textId="77777777" w:rsidR="003924F3" w:rsidRPr="00E52C79" w:rsidRDefault="003924F3" w:rsidP="00437AFD">
            <w:pPr>
              <w:jc w:val="center"/>
              <w:rPr>
                <w:rFonts w:ascii="Arial" w:eastAsia="Arial" w:hAnsi="Arial" w:cs="Arial"/>
              </w:rPr>
            </w:pPr>
          </w:p>
          <w:p w14:paraId="1DB21890" w14:textId="77777777" w:rsidR="003924F3" w:rsidRDefault="003924F3" w:rsidP="00437AFD">
            <w:pPr>
              <w:jc w:val="center"/>
              <w:rPr>
                <w:rFonts w:ascii="Arial" w:eastAsia="Arial" w:hAnsi="Arial" w:cs="Arial"/>
                <w:noProof/>
              </w:rPr>
            </w:pPr>
          </w:p>
          <w:p w14:paraId="54651405" w14:textId="77777777" w:rsidR="003924F3" w:rsidRDefault="003924F3" w:rsidP="00437AFD">
            <w:pPr>
              <w:jc w:val="center"/>
              <w:rPr>
                <w:rFonts w:ascii="Arial" w:eastAsia="Arial" w:hAnsi="Arial" w:cs="Arial"/>
                <w:noProof/>
              </w:rPr>
            </w:pPr>
          </w:p>
          <w:p w14:paraId="44BDD723" w14:textId="77777777" w:rsidR="003924F3" w:rsidRDefault="003924F3" w:rsidP="00437AFD">
            <w:pPr>
              <w:jc w:val="center"/>
              <w:rPr>
                <w:rFonts w:ascii="Arial" w:eastAsia="Arial" w:hAnsi="Arial" w:cs="Arial"/>
                <w:noProof/>
              </w:rPr>
            </w:pPr>
          </w:p>
          <w:p w14:paraId="41F332F4" w14:textId="77777777" w:rsidR="003924F3" w:rsidRPr="00E52C79" w:rsidRDefault="003924F3" w:rsidP="00437AFD">
            <w:pPr>
              <w:jc w:val="center"/>
              <w:rPr>
                <w:rFonts w:ascii="Arial" w:eastAsia="Arial" w:hAnsi="Arial" w:cs="Arial"/>
                <w:u w:val="single"/>
              </w:rPr>
            </w:pPr>
          </w:p>
          <w:p w14:paraId="29F6A14B" w14:textId="77777777" w:rsidR="003924F3" w:rsidRPr="00E52C79" w:rsidRDefault="003924F3" w:rsidP="00437AFD">
            <w:pPr>
              <w:jc w:val="center"/>
              <w:rPr>
                <w:rFonts w:ascii="Arial" w:eastAsia="Arial" w:hAnsi="Arial" w:cs="Arial"/>
                <w:b/>
              </w:rPr>
            </w:pPr>
            <w:r w:rsidRPr="00E52C79">
              <w:rPr>
                <w:rFonts w:ascii="Arial" w:eastAsia="Arial" w:hAnsi="Arial" w:cs="Arial"/>
                <w:b/>
              </w:rPr>
              <w:t>MAURICIO PARODI DÍAZ.</w:t>
            </w:r>
          </w:p>
          <w:p w14:paraId="75968E3D"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2BDBABC1" w14:textId="77777777" w:rsidR="003924F3" w:rsidRPr="00E52C79" w:rsidRDefault="003924F3" w:rsidP="00437AFD">
            <w:pPr>
              <w:jc w:val="center"/>
              <w:rPr>
                <w:rFonts w:ascii="Arial" w:eastAsia="Arial" w:hAnsi="Arial" w:cs="Arial"/>
              </w:rPr>
            </w:pPr>
            <w:r w:rsidRPr="00E52C79">
              <w:rPr>
                <w:rFonts w:ascii="Arial" w:eastAsia="Arial" w:hAnsi="Arial" w:cs="Arial"/>
              </w:rPr>
              <w:t>Cambio Radical</w:t>
            </w:r>
          </w:p>
        </w:tc>
      </w:tr>
      <w:tr w:rsidR="003924F3" w:rsidRPr="00E52C79" w14:paraId="0076920C" w14:textId="77777777" w:rsidTr="00437AFD">
        <w:trPr>
          <w:trHeight w:val="2730"/>
        </w:trPr>
        <w:tc>
          <w:tcPr>
            <w:tcW w:w="4412" w:type="dxa"/>
          </w:tcPr>
          <w:p w14:paraId="5AB0E036" w14:textId="77777777" w:rsidR="003924F3" w:rsidRPr="00E52C79" w:rsidRDefault="003924F3" w:rsidP="00437AFD">
            <w:pPr>
              <w:widowControl w:val="0"/>
              <w:spacing w:line="276" w:lineRule="auto"/>
              <w:jc w:val="center"/>
              <w:rPr>
                <w:rFonts w:ascii="Arial" w:hAnsi="Arial" w:cs="Arial"/>
                <w:b/>
              </w:rPr>
            </w:pPr>
          </w:p>
          <w:p w14:paraId="4E966FE0" w14:textId="77777777" w:rsidR="003924F3" w:rsidRDefault="003924F3" w:rsidP="00437AFD">
            <w:pPr>
              <w:widowControl w:val="0"/>
              <w:spacing w:line="276" w:lineRule="auto"/>
              <w:jc w:val="center"/>
              <w:rPr>
                <w:rFonts w:ascii="Arial" w:hAnsi="Arial" w:cs="Arial"/>
                <w:b/>
                <w:noProof/>
              </w:rPr>
            </w:pPr>
          </w:p>
          <w:p w14:paraId="7C4ED2AB" w14:textId="77777777" w:rsidR="003924F3" w:rsidRDefault="003924F3" w:rsidP="00437AFD">
            <w:pPr>
              <w:widowControl w:val="0"/>
              <w:spacing w:line="276" w:lineRule="auto"/>
              <w:jc w:val="center"/>
              <w:rPr>
                <w:rFonts w:ascii="Arial" w:hAnsi="Arial" w:cs="Arial"/>
                <w:b/>
                <w:noProof/>
              </w:rPr>
            </w:pPr>
          </w:p>
          <w:p w14:paraId="76F4D258" w14:textId="77777777" w:rsidR="003924F3" w:rsidRDefault="003924F3" w:rsidP="00437AFD">
            <w:pPr>
              <w:widowControl w:val="0"/>
              <w:spacing w:line="276" w:lineRule="auto"/>
              <w:jc w:val="center"/>
              <w:rPr>
                <w:rFonts w:ascii="Arial" w:hAnsi="Arial" w:cs="Arial"/>
                <w:b/>
                <w:noProof/>
              </w:rPr>
            </w:pPr>
          </w:p>
          <w:p w14:paraId="29366D49" w14:textId="77777777" w:rsidR="003924F3" w:rsidRDefault="003924F3" w:rsidP="00437AFD">
            <w:pPr>
              <w:widowControl w:val="0"/>
              <w:spacing w:line="276" w:lineRule="auto"/>
              <w:jc w:val="center"/>
              <w:rPr>
                <w:rFonts w:ascii="Arial" w:hAnsi="Arial" w:cs="Arial"/>
                <w:b/>
                <w:noProof/>
              </w:rPr>
            </w:pPr>
          </w:p>
          <w:p w14:paraId="280B51FA" w14:textId="77777777" w:rsidR="003924F3" w:rsidRPr="00E52C79" w:rsidRDefault="003924F3" w:rsidP="00437AFD">
            <w:pPr>
              <w:widowControl w:val="0"/>
              <w:spacing w:line="276" w:lineRule="auto"/>
              <w:jc w:val="center"/>
              <w:rPr>
                <w:rFonts w:ascii="Arial" w:hAnsi="Arial" w:cs="Arial"/>
                <w:b/>
              </w:rPr>
            </w:pPr>
          </w:p>
          <w:p w14:paraId="5554B019" w14:textId="77777777" w:rsidR="003924F3" w:rsidRPr="00E52C79" w:rsidRDefault="003924F3" w:rsidP="00437AFD">
            <w:pPr>
              <w:spacing w:line="276" w:lineRule="auto"/>
              <w:jc w:val="center"/>
              <w:rPr>
                <w:rFonts w:ascii="Arial" w:eastAsia="Arial" w:hAnsi="Arial" w:cs="Arial"/>
                <w:b/>
                <w:bCs/>
              </w:rPr>
            </w:pPr>
            <w:r w:rsidRPr="00E52C79">
              <w:rPr>
                <w:rFonts w:ascii="Arial" w:eastAsia="Arial" w:hAnsi="Arial" w:cs="Arial"/>
                <w:b/>
                <w:bCs/>
              </w:rPr>
              <w:t>JUAN LUIS CASTRO CÓRDOBA</w:t>
            </w:r>
          </w:p>
          <w:p w14:paraId="2CF4857A" w14:textId="77777777" w:rsidR="003924F3" w:rsidRPr="00E52C79" w:rsidRDefault="003924F3" w:rsidP="00437AFD">
            <w:pPr>
              <w:spacing w:line="276" w:lineRule="auto"/>
              <w:jc w:val="center"/>
              <w:rPr>
                <w:rFonts w:ascii="Arial" w:eastAsia="Bookman Old Style" w:hAnsi="Arial" w:cs="Arial"/>
                <w:b/>
              </w:rPr>
            </w:pPr>
            <w:r w:rsidRPr="00E52C79">
              <w:rPr>
                <w:rFonts w:ascii="Arial" w:eastAsia="Arial" w:hAnsi="Arial" w:cs="Arial"/>
              </w:rPr>
              <w:t>Senador Alianza Verde</w:t>
            </w:r>
          </w:p>
        </w:tc>
        <w:tc>
          <w:tcPr>
            <w:tcW w:w="4196" w:type="dxa"/>
          </w:tcPr>
          <w:p w14:paraId="3BB15D5B" w14:textId="77777777" w:rsidR="003924F3" w:rsidRPr="00E52C79" w:rsidRDefault="003924F3" w:rsidP="00437AFD">
            <w:pPr>
              <w:tabs>
                <w:tab w:val="right" w:pos="8838"/>
              </w:tabs>
              <w:spacing w:line="276" w:lineRule="auto"/>
              <w:jc w:val="center"/>
              <w:rPr>
                <w:rFonts w:ascii="Arial" w:eastAsia="Arial" w:hAnsi="Arial" w:cs="Arial"/>
              </w:rPr>
            </w:pPr>
          </w:p>
          <w:p w14:paraId="1E574334" w14:textId="77777777" w:rsidR="003924F3" w:rsidRDefault="003924F3" w:rsidP="00437AFD">
            <w:pPr>
              <w:tabs>
                <w:tab w:val="right" w:pos="8838"/>
              </w:tabs>
              <w:spacing w:line="276" w:lineRule="auto"/>
              <w:jc w:val="center"/>
              <w:rPr>
                <w:rFonts w:ascii="Arial" w:eastAsia="Arial" w:hAnsi="Arial" w:cs="Arial"/>
                <w:noProof/>
              </w:rPr>
            </w:pPr>
          </w:p>
          <w:p w14:paraId="14B9DEE3" w14:textId="77777777" w:rsidR="003924F3" w:rsidRDefault="003924F3" w:rsidP="00437AFD">
            <w:pPr>
              <w:tabs>
                <w:tab w:val="right" w:pos="8838"/>
              </w:tabs>
              <w:spacing w:line="276" w:lineRule="auto"/>
              <w:jc w:val="center"/>
              <w:rPr>
                <w:rFonts w:ascii="Arial" w:eastAsia="Arial" w:hAnsi="Arial" w:cs="Arial"/>
                <w:noProof/>
              </w:rPr>
            </w:pPr>
          </w:p>
          <w:p w14:paraId="39A85866" w14:textId="77777777" w:rsidR="003924F3" w:rsidRDefault="003924F3" w:rsidP="00437AFD">
            <w:pPr>
              <w:tabs>
                <w:tab w:val="right" w:pos="8838"/>
              </w:tabs>
              <w:spacing w:line="276" w:lineRule="auto"/>
              <w:jc w:val="center"/>
              <w:rPr>
                <w:rFonts w:ascii="Arial" w:eastAsia="Arial" w:hAnsi="Arial" w:cs="Arial"/>
                <w:noProof/>
              </w:rPr>
            </w:pPr>
          </w:p>
          <w:p w14:paraId="0A5401CC" w14:textId="77777777" w:rsidR="003924F3" w:rsidRPr="00E52C79" w:rsidRDefault="003924F3" w:rsidP="00437AFD">
            <w:pPr>
              <w:tabs>
                <w:tab w:val="right" w:pos="8838"/>
              </w:tabs>
              <w:spacing w:line="276" w:lineRule="auto"/>
              <w:jc w:val="center"/>
              <w:rPr>
                <w:rFonts w:ascii="Arial" w:eastAsia="Arial" w:hAnsi="Arial" w:cs="Arial"/>
              </w:rPr>
            </w:pPr>
          </w:p>
          <w:p w14:paraId="53D5A030" w14:textId="77777777" w:rsidR="003924F3" w:rsidRPr="00E52C79" w:rsidRDefault="003924F3" w:rsidP="00437AFD">
            <w:pPr>
              <w:tabs>
                <w:tab w:val="right" w:pos="8838"/>
              </w:tabs>
              <w:spacing w:line="276" w:lineRule="auto"/>
              <w:jc w:val="center"/>
              <w:rPr>
                <w:rFonts w:ascii="Arial" w:eastAsia="Arial" w:hAnsi="Arial" w:cs="Arial"/>
                <w:b/>
                <w:bCs/>
              </w:rPr>
            </w:pPr>
            <w:r w:rsidRPr="00E52C79">
              <w:rPr>
                <w:rFonts w:ascii="Arial" w:eastAsia="Arial" w:hAnsi="Arial" w:cs="Arial"/>
                <w:b/>
                <w:bCs/>
              </w:rPr>
              <w:t>LUIS FERNANDO VELASCO CHAVES</w:t>
            </w:r>
          </w:p>
          <w:p w14:paraId="456F2A4D" w14:textId="77777777" w:rsidR="003924F3" w:rsidRPr="00E52C79" w:rsidRDefault="003924F3" w:rsidP="00437AFD">
            <w:pPr>
              <w:tabs>
                <w:tab w:val="right" w:pos="8838"/>
              </w:tabs>
              <w:spacing w:line="276" w:lineRule="auto"/>
              <w:jc w:val="center"/>
              <w:rPr>
                <w:rFonts w:ascii="Arial" w:eastAsia="Arial" w:hAnsi="Arial" w:cs="Arial"/>
              </w:rPr>
            </w:pPr>
            <w:r w:rsidRPr="00E52C79">
              <w:rPr>
                <w:rFonts w:ascii="Arial" w:eastAsia="Arial" w:hAnsi="Arial" w:cs="Arial"/>
              </w:rPr>
              <w:t>Senador de la República</w:t>
            </w:r>
          </w:p>
          <w:p w14:paraId="54B6B625" w14:textId="77777777" w:rsidR="003924F3" w:rsidRPr="00E52C79" w:rsidRDefault="003924F3" w:rsidP="00437AFD">
            <w:pPr>
              <w:tabs>
                <w:tab w:val="right" w:pos="8838"/>
              </w:tabs>
              <w:spacing w:line="276" w:lineRule="auto"/>
              <w:jc w:val="center"/>
              <w:rPr>
                <w:rFonts w:ascii="Arial" w:eastAsia="Arial" w:hAnsi="Arial" w:cs="Arial"/>
              </w:rPr>
            </w:pPr>
            <w:r w:rsidRPr="00E52C79">
              <w:rPr>
                <w:rFonts w:ascii="Arial" w:eastAsia="Arial" w:hAnsi="Arial" w:cs="Arial"/>
              </w:rPr>
              <w:t>Partido Liberal</w:t>
            </w:r>
          </w:p>
        </w:tc>
      </w:tr>
      <w:tr w:rsidR="003924F3" w:rsidRPr="00E52C79" w14:paraId="742F04A9" w14:textId="77777777" w:rsidTr="00437AFD">
        <w:trPr>
          <w:trHeight w:val="2565"/>
        </w:trPr>
        <w:tc>
          <w:tcPr>
            <w:tcW w:w="4412" w:type="dxa"/>
          </w:tcPr>
          <w:p w14:paraId="5FCD7959" w14:textId="77777777" w:rsidR="003924F3" w:rsidRDefault="003924F3" w:rsidP="00437AFD">
            <w:pPr>
              <w:widowControl w:val="0"/>
              <w:jc w:val="center"/>
              <w:rPr>
                <w:rFonts w:ascii="Arial" w:eastAsia="Bookman Old Style" w:hAnsi="Arial" w:cs="Arial"/>
                <w:b/>
                <w:noProof/>
                <w:color w:val="0D0D0D"/>
              </w:rPr>
            </w:pPr>
          </w:p>
          <w:p w14:paraId="68B544DD" w14:textId="77777777" w:rsidR="003924F3" w:rsidRDefault="003924F3" w:rsidP="00437AFD">
            <w:pPr>
              <w:widowControl w:val="0"/>
              <w:jc w:val="center"/>
              <w:rPr>
                <w:rFonts w:ascii="Arial" w:eastAsia="Bookman Old Style" w:hAnsi="Arial" w:cs="Arial"/>
                <w:b/>
                <w:noProof/>
                <w:color w:val="0D0D0D"/>
              </w:rPr>
            </w:pPr>
          </w:p>
          <w:p w14:paraId="0D1FCF6B" w14:textId="77777777" w:rsidR="003924F3" w:rsidRDefault="003924F3" w:rsidP="00437AFD">
            <w:pPr>
              <w:widowControl w:val="0"/>
              <w:jc w:val="center"/>
              <w:rPr>
                <w:rFonts w:ascii="Arial" w:eastAsia="Bookman Old Style" w:hAnsi="Arial" w:cs="Arial"/>
                <w:b/>
                <w:noProof/>
                <w:color w:val="0D0D0D"/>
              </w:rPr>
            </w:pPr>
          </w:p>
          <w:p w14:paraId="1864FC63" w14:textId="77777777" w:rsidR="003924F3" w:rsidRDefault="003924F3" w:rsidP="00437AFD">
            <w:pPr>
              <w:widowControl w:val="0"/>
              <w:jc w:val="center"/>
              <w:rPr>
                <w:rFonts w:ascii="Arial" w:eastAsia="Bookman Old Style" w:hAnsi="Arial" w:cs="Arial"/>
                <w:b/>
                <w:noProof/>
                <w:color w:val="0D0D0D"/>
              </w:rPr>
            </w:pPr>
          </w:p>
          <w:p w14:paraId="75332480" w14:textId="77777777" w:rsidR="003924F3" w:rsidRDefault="003924F3" w:rsidP="00437AFD">
            <w:pPr>
              <w:widowControl w:val="0"/>
              <w:jc w:val="center"/>
              <w:rPr>
                <w:rFonts w:ascii="Arial" w:eastAsia="Bookman Old Style" w:hAnsi="Arial" w:cs="Arial"/>
                <w:b/>
                <w:noProof/>
                <w:color w:val="0D0D0D"/>
              </w:rPr>
            </w:pPr>
          </w:p>
          <w:p w14:paraId="460C27BA" w14:textId="77777777" w:rsidR="003924F3" w:rsidRPr="00E52C79" w:rsidRDefault="003924F3" w:rsidP="00437AFD">
            <w:pPr>
              <w:widowControl w:val="0"/>
              <w:jc w:val="center"/>
              <w:rPr>
                <w:rFonts w:ascii="Arial" w:eastAsia="Bookman Old Style" w:hAnsi="Arial" w:cs="Arial"/>
                <w:b/>
                <w:color w:val="0D0D0D"/>
              </w:rPr>
            </w:pPr>
          </w:p>
          <w:p w14:paraId="5B5CF3B2" w14:textId="77777777" w:rsidR="003924F3" w:rsidRPr="00E52C79" w:rsidRDefault="003924F3" w:rsidP="00437AFD">
            <w:pPr>
              <w:widowControl w:val="0"/>
              <w:jc w:val="center"/>
              <w:rPr>
                <w:rFonts w:ascii="Arial" w:eastAsia="Bookman Old Style" w:hAnsi="Arial" w:cs="Arial"/>
                <w:b/>
                <w:color w:val="0D0D0D"/>
              </w:rPr>
            </w:pPr>
            <w:r w:rsidRPr="00E52C79">
              <w:rPr>
                <w:rFonts w:ascii="Arial" w:eastAsia="Bookman Old Style" w:hAnsi="Arial" w:cs="Arial"/>
                <w:b/>
                <w:color w:val="0D0D0D"/>
              </w:rPr>
              <w:t>DAVID RACERO MAYORCA</w:t>
            </w:r>
          </w:p>
          <w:p w14:paraId="17FDC770" w14:textId="77777777" w:rsidR="003924F3" w:rsidRPr="00E52C79" w:rsidRDefault="003924F3" w:rsidP="00437AFD">
            <w:pPr>
              <w:widowControl w:val="0"/>
              <w:jc w:val="center"/>
              <w:rPr>
                <w:rFonts w:ascii="Arial" w:eastAsia="Bookman Old Style" w:hAnsi="Arial" w:cs="Arial"/>
                <w:color w:val="0D0D0D"/>
              </w:rPr>
            </w:pPr>
            <w:r w:rsidRPr="00E52C79">
              <w:rPr>
                <w:rFonts w:ascii="Arial" w:eastAsia="Bookman Old Style" w:hAnsi="Arial" w:cs="Arial"/>
                <w:color w:val="0D0D0D"/>
              </w:rPr>
              <w:t>Representante a la Cámara por Bogotá</w:t>
            </w:r>
          </w:p>
          <w:p w14:paraId="7DD8CA02" w14:textId="77777777" w:rsidR="003924F3" w:rsidRPr="00E52C79" w:rsidRDefault="003924F3" w:rsidP="00437AFD">
            <w:pPr>
              <w:widowControl w:val="0"/>
              <w:jc w:val="center"/>
              <w:rPr>
                <w:rFonts w:ascii="Arial" w:eastAsia="Bookman Old Style" w:hAnsi="Arial" w:cs="Arial"/>
                <w:b/>
                <w:color w:val="0D0D0D"/>
              </w:rPr>
            </w:pPr>
            <w:r w:rsidRPr="00E52C79">
              <w:rPr>
                <w:rFonts w:ascii="Arial" w:eastAsia="Bookman Old Style" w:hAnsi="Arial" w:cs="Arial"/>
                <w:color w:val="0D0D0D"/>
              </w:rPr>
              <w:t>Coalición Decentes</w:t>
            </w:r>
          </w:p>
        </w:tc>
        <w:tc>
          <w:tcPr>
            <w:tcW w:w="4196" w:type="dxa"/>
          </w:tcPr>
          <w:p w14:paraId="00CAA305" w14:textId="77777777" w:rsidR="003924F3" w:rsidRDefault="003924F3" w:rsidP="00437AFD">
            <w:pPr>
              <w:widowControl w:val="0"/>
              <w:jc w:val="center"/>
              <w:rPr>
                <w:rFonts w:ascii="Arial" w:eastAsia="Bookman Old Style" w:hAnsi="Arial" w:cs="Arial"/>
                <w:b/>
                <w:noProof/>
                <w:color w:val="0D0D0D"/>
              </w:rPr>
            </w:pPr>
          </w:p>
          <w:p w14:paraId="78DCA6B1" w14:textId="77777777" w:rsidR="003924F3" w:rsidRDefault="003924F3" w:rsidP="00437AFD">
            <w:pPr>
              <w:widowControl w:val="0"/>
              <w:jc w:val="center"/>
              <w:rPr>
                <w:rFonts w:ascii="Arial" w:eastAsia="Bookman Old Style" w:hAnsi="Arial" w:cs="Arial"/>
                <w:b/>
                <w:noProof/>
                <w:color w:val="0D0D0D"/>
              </w:rPr>
            </w:pPr>
          </w:p>
          <w:p w14:paraId="43F3D720" w14:textId="77777777" w:rsidR="003924F3" w:rsidRDefault="003924F3" w:rsidP="00437AFD">
            <w:pPr>
              <w:widowControl w:val="0"/>
              <w:jc w:val="center"/>
              <w:rPr>
                <w:rFonts w:ascii="Arial" w:eastAsia="Bookman Old Style" w:hAnsi="Arial" w:cs="Arial"/>
                <w:b/>
                <w:noProof/>
                <w:color w:val="0D0D0D"/>
              </w:rPr>
            </w:pPr>
          </w:p>
          <w:p w14:paraId="7C90D18B" w14:textId="77777777" w:rsidR="003924F3" w:rsidRDefault="003924F3" w:rsidP="00437AFD">
            <w:pPr>
              <w:widowControl w:val="0"/>
              <w:jc w:val="center"/>
              <w:rPr>
                <w:rFonts w:ascii="Arial" w:eastAsia="Bookman Old Style" w:hAnsi="Arial" w:cs="Arial"/>
                <w:b/>
                <w:noProof/>
                <w:color w:val="0D0D0D"/>
              </w:rPr>
            </w:pPr>
          </w:p>
          <w:p w14:paraId="5AC3C96A" w14:textId="77777777" w:rsidR="003924F3" w:rsidRPr="00E52C79" w:rsidRDefault="003924F3" w:rsidP="00437AFD">
            <w:pPr>
              <w:widowControl w:val="0"/>
              <w:jc w:val="center"/>
              <w:rPr>
                <w:rFonts w:ascii="Arial" w:eastAsia="Bookman Old Style" w:hAnsi="Arial" w:cs="Arial"/>
                <w:b/>
                <w:color w:val="0D0D0D"/>
              </w:rPr>
            </w:pPr>
          </w:p>
          <w:p w14:paraId="2412D488" w14:textId="77777777" w:rsidR="003924F3" w:rsidRPr="00E52C79" w:rsidRDefault="003924F3" w:rsidP="00437AFD">
            <w:pPr>
              <w:widowControl w:val="0"/>
              <w:jc w:val="center"/>
              <w:rPr>
                <w:rFonts w:ascii="Arial" w:eastAsia="Arial" w:hAnsi="Arial" w:cs="Arial"/>
                <w:b/>
                <w:color w:val="0D0D0D"/>
              </w:rPr>
            </w:pPr>
          </w:p>
          <w:p w14:paraId="017023E7" w14:textId="77777777" w:rsidR="003924F3" w:rsidRPr="00E52C79" w:rsidRDefault="003924F3" w:rsidP="00437AFD">
            <w:pPr>
              <w:widowControl w:val="0"/>
              <w:jc w:val="center"/>
              <w:rPr>
                <w:rFonts w:ascii="Arial" w:eastAsia="Arial" w:hAnsi="Arial" w:cs="Arial"/>
                <w:b/>
                <w:color w:val="0D0D0D"/>
              </w:rPr>
            </w:pPr>
            <w:r w:rsidRPr="00E52C79">
              <w:rPr>
                <w:rFonts w:ascii="Arial" w:eastAsia="Arial" w:hAnsi="Arial" w:cs="Arial"/>
                <w:b/>
                <w:color w:val="0D0D0D"/>
              </w:rPr>
              <w:t>ALVARO HENRY MONEDERO</w:t>
            </w:r>
          </w:p>
          <w:p w14:paraId="461DF4C3" w14:textId="77777777" w:rsidR="003924F3" w:rsidRPr="00E52C79" w:rsidRDefault="003924F3" w:rsidP="00437AFD">
            <w:pPr>
              <w:widowControl w:val="0"/>
              <w:jc w:val="center"/>
              <w:rPr>
                <w:rFonts w:ascii="Arial" w:eastAsia="Arial" w:hAnsi="Arial" w:cs="Arial"/>
                <w:b/>
                <w:color w:val="0D0D0D"/>
              </w:rPr>
            </w:pPr>
            <w:r w:rsidRPr="00E52C79">
              <w:rPr>
                <w:rFonts w:ascii="Arial" w:eastAsia="Arial" w:hAnsi="Arial" w:cs="Arial"/>
                <w:b/>
                <w:color w:val="0D0D0D"/>
              </w:rPr>
              <w:t>RIVERA</w:t>
            </w:r>
          </w:p>
          <w:p w14:paraId="0643BE40" w14:textId="77777777" w:rsidR="003924F3" w:rsidRPr="00E52C79" w:rsidRDefault="003924F3" w:rsidP="00437AFD">
            <w:pPr>
              <w:widowControl w:val="0"/>
              <w:jc w:val="center"/>
              <w:rPr>
                <w:rFonts w:ascii="Arial" w:eastAsia="Arial" w:hAnsi="Arial" w:cs="Arial"/>
                <w:color w:val="0D0D0D"/>
              </w:rPr>
            </w:pPr>
            <w:r w:rsidRPr="00E52C79">
              <w:rPr>
                <w:rFonts w:ascii="Arial" w:eastAsia="Arial" w:hAnsi="Arial" w:cs="Arial"/>
                <w:color w:val="0D0D0D"/>
              </w:rPr>
              <w:t>Representante a la Cámara por el</w:t>
            </w:r>
          </w:p>
          <w:p w14:paraId="6FE66148" w14:textId="77777777" w:rsidR="003924F3" w:rsidRPr="00E52C79" w:rsidRDefault="003924F3" w:rsidP="00437AFD">
            <w:pPr>
              <w:widowControl w:val="0"/>
              <w:jc w:val="center"/>
              <w:rPr>
                <w:rFonts w:ascii="Arial" w:eastAsia="Arial" w:hAnsi="Arial" w:cs="Arial"/>
              </w:rPr>
            </w:pPr>
            <w:r w:rsidRPr="00E52C79">
              <w:rPr>
                <w:rFonts w:ascii="Arial" w:eastAsia="Arial" w:hAnsi="Arial" w:cs="Arial"/>
                <w:color w:val="0D0D0D"/>
              </w:rPr>
              <w:t>Valle del Cauca</w:t>
            </w:r>
          </w:p>
        </w:tc>
      </w:tr>
      <w:tr w:rsidR="003924F3" w:rsidRPr="00E52C79" w14:paraId="1E9EE393" w14:textId="77777777" w:rsidTr="00437AFD">
        <w:trPr>
          <w:trHeight w:val="2850"/>
        </w:trPr>
        <w:tc>
          <w:tcPr>
            <w:tcW w:w="4412" w:type="dxa"/>
          </w:tcPr>
          <w:p w14:paraId="4AD2AAD3" w14:textId="77777777" w:rsidR="003924F3" w:rsidRDefault="003924F3" w:rsidP="00437AFD">
            <w:pPr>
              <w:tabs>
                <w:tab w:val="left" w:pos="1834"/>
              </w:tabs>
              <w:jc w:val="center"/>
              <w:rPr>
                <w:rFonts w:ascii="Arial" w:eastAsia="Bookman Old Style" w:hAnsi="Arial" w:cs="Arial"/>
                <w:noProof/>
              </w:rPr>
            </w:pPr>
          </w:p>
          <w:p w14:paraId="0EF03BFE" w14:textId="77777777" w:rsidR="003924F3" w:rsidRDefault="003924F3" w:rsidP="00437AFD">
            <w:pPr>
              <w:tabs>
                <w:tab w:val="left" w:pos="1834"/>
              </w:tabs>
              <w:jc w:val="center"/>
              <w:rPr>
                <w:rFonts w:ascii="Arial" w:eastAsia="Bookman Old Style" w:hAnsi="Arial" w:cs="Arial"/>
                <w:noProof/>
              </w:rPr>
            </w:pPr>
          </w:p>
          <w:p w14:paraId="313A42DC" w14:textId="77777777" w:rsidR="003924F3" w:rsidRDefault="003924F3" w:rsidP="00437AFD">
            <w:pPr>
              <w:tabs>
                <w:tab w:val="left" w:pos="1834"/>
              </w:tabs>
              <w:jc w:val="center"/>
              <w:rPr>
                <w:rFonts w:ascii="Arial" w:eastAsia="Bookman Old Style" w:hAnsi="Arial" w:cs="Arial"/>
                <w:noProof/>
              </w:rPr>
            </w:pPr>
          </w:p>
          <w:p w14:paraId="2323C59E" w14:textId="77777777" w:rsidR="003924F3" w:rsidRDefault="003924F3" w:rsidP="00437AFD">
            <w:pPr>
              <w:tabs>
                <w:tab w:val="left" w:pos="1834"/>
              </w:tabs>
              <w:jc w:val="center"/>
              <w:rPr>
                <w:rFonts w:ascii="Arial" w:eastAsia="Bookman Old Style" w:hAnsi="Arial" w:cs="Arial"/>
                <w:noProof/>
              </w:rPr>
            </w:pPr>
          </w:p>
          <w:p w14:paraId="2E61141E" w14:textId="77777777" w:rsidR="003924F3" w:rsidRDefault="003924F3" w:rsidP="00437AFD">
            <w:pPr>
              <w:tabs>
                <w:tab w:val="left" w:pos="1834"/>
              </w:tabs>
              <w:jc w:val="center"/>
              <w:rPr>
                <w:rFonts w:ascii="Arial" w:eastAsia="Bookman Old Style" w:hAnsi="Arial" w:cs="Arial"/>
                <w:noProof/>
              </w:rPr>
            </w:pPr>
          </w:p>
          <w:p w14:paraId="5D4D94F2" w14:textId="77777777" w:rsidR="003924F3" w:rsidRDefault="003924F3" w:rsidP="00437AFD">
            <w:pPr>
              <w:tabs>
                <w:tab w:val="left" w:pos="1834"/>
              </w:tabs>
              <w:jc w:val="center"/>
              <w:rPr>
                <w:rFonts w:ascii="Arial" w:eastAsia="Bookman Old Style" w:hAnsi="Arial" w:cs="Arial"/>
                <w:noProof/>
              </w:rPr>
            </w:pPr>
          </w:p>
          <w:p w14:paraId="0457DDC9" w14:textId="77777777" w:rsidR="003924F3" w:rsidRPr="00E52C79" w:rsidRDefault="003924F3" w:rsidP="00437AFD">
            <w:pPr>
              <w:tabs>
                <w:tab w:val="left" w:pos="1834"/>
              </w:tabs>
              <w:jc w:val="center"/>
              <w:rPr>
                <w:rFonts w:ascii="Arial" w:eastAsia="Bookman Old Style" w:hAnsi="Arial" w:cs="Arial"/>
              </w:rPr>
            </w:pPr>
          </w:p>
          <w:p w14:paraId="39E421A4" w14:textId="77777777" w:rsidR="003924F3" w:rsidRPr="00E52C79" w:rsidRDefault="003924F3" w:rsidP="00437AFD">
            <w:pPr>
              <w:tabs>
                <w:tab w:val="left" w:pos="1834"/>
              </w:tabs>
              <w:jc w:val="center"/>
              <w:rPr>
                <w:rFonts w:ascii="Arial" w:eastAsia="Bookman Old Style" w:hAnsi="Arial" w:cs="Arial"/>
                <w:b/>
              </w:rPr>
            </w:pPr>
            <w:r w:rsidRPr="00E52C79">
              <w:rPr>
                <w:rFonts w:ascii="Arial" w:eastAsia="Bookman Old Style" w:hAnsi="Arial" w:cs="Arial"/>
                <w:b/>
              </w:rPr>
              <w:t>ALEJANDRO CARLOS CHACÓN CAMARGO</w:t>
            </w:r>
          </w:p>
          <w:p w14:paraId="7FEB5E33" w14:textId="77777777" w:rsidR="003924F3" w:rsidRPr="00E52C79" w:rsidRDefault="003924F3" w:rsidP="00437AFD">
            <w:pPr>
              <w:tabs>
                <w:tab w:val="left" w:pos="1834"/>
              </w:tabs>
              <w:jc w:val="center"/>
              <w:rPr>
                <w:rFonts w:ascii="Arial" w:eastAsia="Bookman Old Style" w:hAnsi="Arial" w:cs="Arial"/>
              </w:rPr>
            </w:pPr>
            <w:r w:rsidRPr="00E52C79">
              <w:rPr>
                <w:rFonts w:ascii="Arial" w:eastAsia="Bookman Old Style" w:hAnsi="Arial" w:cs="Arial"/>
              </w:rPr>
              <w:t>Representante a la Cámara por Norte de Santander</w:t>
            </w:r>
          </w:p>
          <w:p w14:paraId="0389D1A1" w14:textId="77777777" w:rsidR="003924F3" w:rsidRPr="00E52C79" w:rsidRDefault="003924F3" w:rsidP="00437AFD">
            <w:pPr>
              <w:tabs>
                <w:tab w:val="left" w:pos="1834"/>
              </w:tabs>
              <w:jc w:val="center"/>
              <w:rPr>
                <w:rFonts w:ascii="Arial" w:eastAsia="Bookman Old Style" w:hAnsi="Arial" w:cs="Arial"/>
              </w:rPr>
            </w:pPr>
            <w:r w:rsidRPr="00E52C79">
              <w:rPr>
                <w:rFonts w:ascii="Arial" w:eastAsia="Bookman Old Style" w:hAnsi="Arial" w:cs="Arial"/>
              </w:rPr>
              <w:t>Partido Liberal</w:t>
            </w:r>
          </w:p>
        </w:tc>
        <w:tc>
          <w:tcPr>
            <w:tcW w:w="4196" w:type="dxa"/>
          </w:tcPr>
          <w:p w14:paraId="593BADC8" w14:textId="77777777" w:rsidR="003924F3" w:rsidRDefault="003924F3" w:rsidP="00437AFD">
            <w:pPr>
              <w:jc w:val="center"/>
              <w:rPr>
                <w:rFonts w:ascii="Arial" w:eastAsia="Arial" w:hAnsi="Arial" w:cs="Arial"/>
                <w:noProof/>
              </w:rPr>
            </w:pPr>
          </w:p>
          <w:p w14:paraId="6186B682" w14:textId="77777777" w:rsidR="003924F3" w:rsidRDefault="003924F3" w:rsidP="00437AFD">
            <w:pPr>
              <w:jc w:val="center"/>
              <w:rPr>
                <w:rFonts w:ascii="Arial" w:eastAsia="Arial" w:hAnsi="Arial" w:cs="Arial"/>
                <w:noProof/>
              </w:rPr>
            </w:pPr>
          </w:p>
          <w:p w14:paraId="081485CD" w14:textId="77777777" w:rsidR="003924F3" w:rsidRDefault="003924F3" w:rsidP="00437AFD">
            <w:pPr>
              <w:jc w:val="center"/>
              <w:rPr>
                <w:rFonts w:ascii="Arial" w:eastAsia="Arial" w:hAnsi="Arial" w:cs="Arial"/>
                <w:noProof/>
              </w:rPr>
            </w:pPr>
          </w:p>
          <w:p w14:paraId="165DC485" w14:textId="77777777" w:rsidR="003924F3" w:rsidRDefault="003924F3" w:rsidP="00437AFD">
            <w:pPr>
              <w:jc w:val="center"/>
              <w:rPr>
                <w:rFonts w:ascii="Arial" w:eastAsia="Arial" w:hAnsi="Arial" w:cs="Arial"/>
                <w:noProof/>
              </w:rPr>
            </w:pPr>
          </w:p>
          <w:p w14:paraId="2648DAE4" w14:textId="77777777" w:rsidR="003924F3" w:rsidRDefault="003924F3" w:rsidP="00437AFD">
            <w:pPr>
              <w:jc w:val="center"/>
              <w:rPr>
                <w:rFonts w:ascii="Arial" w:eastAsia="Arial" w:hAnsi="Arial" w:cs="Arial"/>
                <w:noProof/>
              </w:rPr>
            </w:pPr>
          </w:p>
          <w:p w14:paraId="5402159F" w14:textId="77777777" w:rsidR="003924F3" w:rsidRDefault="003924F3" w:rsidP="00437AFD">
            <w:pPr>
              <w:jc w:val="center"/>
              <w:rPr>
                <w:rFonts w:ascii="Arial" w:eastAsia="Arial" w:hAnsi="Arial" w:cs="Arial"/>
                <w:noProof/>
              </w:rPr>
            </w:pPr>
          </w:p>
          <w:p w14:paraId="6F0468D3" w14:textId="77777777" w:rsidR="003924F3" w:rsidRDefault="003924F3" w:rsidP="00437AFD">
            <w:pPr>
              <w:jc w:val="center"/>
              <w:rPr>
                <w:rFonts w:ascii="Arial" w:eastAsia="Arial" w:hAnsi="Arial" w:cs="Arial"/>
                <w:noProof/>
              </w:rPr>
            </w:pPr>
          </w:p>
          <w:p w14:paraId="17364E5B" w14:textId="77777777" w:rsidR="003924F3" w:rsidRPr="00E52C79" w:rsidRDefault="003924F3" w:rsidP="00437AFD">
            <w:pPr>
              <w:jc w:val="center"/>
              <w:rPr>
                <w:rFonts w:ascii="Arial" w:eastAsia="Arial" w:hAnsi="Arial" w:cs="Arial"/>
                <w:b/>
              </w:rPr>
            </w:pPr>
            <w:r w:rsidRPr="00E52C79">
              <w:rPr>
                <w:rFonts w:ascii="Arial" w:eastAsia="Arial" w:hAnsi="Arial" w:cs="Arial"/>
                <w:b/>
              </w:rPr>
              <w:t>LUCIANO GRISALES LONDOÑO</w:t>
            </w:r>
          </w:p>
          <w:p w14:paraId="1968BB86"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61EEBB93" w14:textId="77777777" w:rsidR="003924F3" w:rsidRPr="00E52C79" w:rsidRDefault="003924F3" w:rsidP="00437AFD">
            <w:pPr>
              <w:jc w:val="center"/>
              <w:rPr>
                <w:rFonts w:ascii="Arial" w:eastAsia="Arial" w:hAnsi="Arial" w:cs="Arial"/>
              </w:rPr>
            </w:pPr>
            <w:r w:rsidRPr="00E52C79">
              <w:rPr>
                <w:rFonts w:ascii="Arial" w:eastAsia="Arial" w:hAnsi="Arial" w:cs="Arial"/>
              </w:rPr>
              <w:t>Partido Liberal, Quindío</w:t>
            </w:r>
          </w:p>
        </w:tc>
      </w:tr>
      <w:tr w:rsidR="003924F3" w:rsidRPr="00E52C79" w14:paraId="2F9758C4" w14:textId="77777777" w:rsidTr="00437AFD">
        <w:trPr>
          <w:trHeight w:val="1437"/>
        </w:trPr>
        <w:tc>
          <w:tcPr>
            <w:tcW w:w="4412" w:type="dxa"/>
          </w:tcPr>
          <w:p w14:paraId="508D4AD4" w14:textId="77777777" w:rsidR="003924F3" w:rsidRDefault="003924F3" w:rsidP="00437AFD">
            <w:pPr>
              <w:rPr>
                <w:rFonts w:ascii="Arial" w:eastAsia="Arial" w:hAnsi="Arial" w:cs="Arial"/>
                <w:b/>
              </w:rPr>
            </w:pPr>
          </w:p>
          <w:p w14:paraId="577C8B58" w14:textId="77777777" w:rsidR="003924F3" w:rsidRDefault="003924F3" w:rsidP="00437AFD">
            <w:pPr>
              <w:jc w:val="center"/>
              <w:rPr>
                <w:rFonts w:ascii="Arial" w:eastAsia="Arial" w:hAnsi="Arial" w:cs="Arial"/>
                <w:noProof/>
              </w:rPr>
            </w:pPr>
          </w:p>
          <w:p w14:paraId="5FFA9120" w14:textId="77777777" w:rsidR="003924F3" w:rsidRPr="00E52C79" w:rsidRDefault="003924F3" w:rsidP="00437AFD">
            <w:pPr>
              <w:jc w:val="center"/>
              <w:rPr>
                <w:rFonts w:ascii="Arial" w:eastAsia="Arial" w:hAnsi="Arial" w:cs="Arial"/>
                <w:b/>
              </w:rPr>
            </w:pPr>
          </w:p>
          <w:p w14:paraId="2A9E5084" w14:textId="77777777" w:rsidR="003924F3" w:rsidRPr="00E52C79" w:rsidRDefault="003924F3" w:rsidP="00437AFD">
            <w:pPr>
              <w:jc w:val="center"/>
              <w:rPr>
                <w:rFonts w:ascii="Arial" w:eastAsia="Arial" w:hAnsi="Arial" w:cs="Arial"/>
                <w:b/>
              </w:rPr>
            </w:pPr>
            <w:r w:rsidRPr="00E52C79">
              <w:rPr>
                <w:rFonts w:ascii="Arial" w:eastAsia="Arial" w:hAnsi="Arial" w:cs="Arial"/>
                <w:b/>
              </w:rPr>
              <w:t>LUIS ALBERTO ALBÁN URBANO</w:t>
            </w:r>
          </w:p>
          <w:p w14:paraId="1683B445" w14:textId="77777777" w:rsidR="003924F3" w:rsidRPr="00E52C79" w:rsidRDefault="003924F3" w:rsidP="00437AFD">
            <w:pPr>
              <w:jc w:val="center"/>
              <w:rPr>
                <w:rFonts w:ascii="Arial" w:eastAsia="Arial" w:hAnsi="Arial" w:cs="Arial"/>
              </w:rPr>
            </w:pPr>
            <w:r w:rsidRPr="00E52C79">
              <w:rPr>
                <w:rFonts w:ascii="Arial" w:eastAsia="Arial" w:hAnsi="Arial" w:cs="Arial"/>
              </w:rPr>
              <w:t>Representante a la Cámara</w:t>
            </w:r>
          </w:p>
          <w:p w14:paraId="55A76626" w14:textId="77777777" w:rsidR="003924F3" w:rsidRPr="00E52C79" w:rsidRDefault="003924F3" w:rsidP="00437AFD">
            <w:pPr>
              <w:jc w:val="center"/>
              <w:rPr>
                <w:rFonts w:ascii="Arial" w:eastAsia="Arial" w:hAnsi="Arial" w:cs="Arial"/>
              </w:rPr>
            </w:pPr>
            <w:r w:rsidRPr="00E52C79">
              <w:rPr>
                <w:rFonts w:ascii="Arial" w:eastAsia="Arial" w:hAnsi="Arial" w:cs="Arial"/>
              </w:rPr>
              <w:t>Partido Comunes</w:t>
            </w:r>
          </w:p>
          <w:p w14:paraId="1206AAA8" w14:textId="77777777" w:rsidR="003924F3" w:rsidRPr="00E52C79" w:rsidRDefault="003924F3" w:rsidP="00437AFD">
            <w:pPr>
              <w:tabs>
                <w:tab w:val="left" w:pos="1834"/>
              </w:tabs>
              <w:jc w:val="center"/>
              <w:rPr>
                <w:rFonts w:ascii="Arial" w:eastAsia="Bookman Old Style" w:hAnsi="Arial" w:cs="Arial"/>
                <w:noProof/>
              </w:rPr>
            </w:pPr>
          </w:p>
        </w:tc>
        <w:tc>
          <w:tcPr>
            <w:tcW w:w="4196" w:type="dxa"/>
          </w:tcPr>
          <w:p w14:paraId="24CDA342" w14:textId="77777777" w:rsidR="003924F3" w:rsidRDefault="003924F3" w:rsidP="00437AFD">
            <w:pPr>
              <w:tabs>
                <w:tab w:val="left" w:pos="1834"/>
              </w:tabs>
              <w:rPr>
                <w:rFonts w:ascii="Arial" w:eastAsia="Arial" w:hAnsi="Arial" w:cs="Arial"/>
                <w:noProof/>
              </w:rPr>
            </w:pPr>
          </w:p>
          <w:p w14:paraId="7FFCE59A" w14:textId="77777777" w:rsidR="003924F3" w:rsidRDefault="003924F3" w:rsidP="00437AFD">
            <w:pPr>
              <w:tabs>
                <w:tab w:val="left" w:pos="1834"/>
              </w:tabs>
              <w:jc w:val="center"/>
              <w:rPr>
                <w:rFonts w:ascii="Arial" w:eastAsia="Arial" w:hAnsi="Arial" w:cs="Arial"/>
                <w:noProof/>
              </w:rPr>
            </w:pPr>
          </w:p>
          <w:p w14:paraId="240141DA" w14:textId="77777777" w:rsidR="003924F3" w:rsidRDefault="003924F3" w:rsidP="00437AFD">
            <w:pPr>
              <w:tabs>
                <w:tab w:val="left" w:pos="1834"/>
              </w:tabs>
              <w:jc w:val="center"/>
              <w:rPr>
                <w:rFonts w:ascii="Bookman Old Style" w:eastAsia="Bookman Old Style" w:hAnsi="Bookman Old Style" w:cs="Bookman Old Style"/>
                <w:b/>
              </w:rPr>
            </w:pPr>
          </w:p>
          <w:p w14:paraId="5F481A3D" w14:textId="77777777" w:rsidR="003924F3" w:rsidRPr="0054391E" w:rsidRDefault="003924F3" w:rsidP="00437AFD">
            <w:pPr>
              <w:jc w:val="center"/>
              <w:rPr>
                <w:rFonts w:ascii="Arial" w:eastAsia="Arial" w:hAnsi="Arial" w:cs="Arial"/>
                <w:b/>
              </w:rPr>
            </w:pPr>
            <w:r w:rsidRPr="0054391E">
              <w:rPr>
                <w:rFonts w:ascii="Arial" w:eastAsia="Arial" w:hAnsi="Arial" w:cs="Arial"/>
                <w:b/>
              </w:rPr>
              <w:t>HORACIO JOSÉ SERPA MONCADA</w:t>
            </w:r>
          </w:p>
          <w:p w14:paraId="6C239264" w14:textId="77777777" w:rsidR="003924F3" w:rsidRPr="0054391E" w:rsidRDefault="003924F3" w:rsidP="00437AFD">
            <w:pPr>
              <w:jc w:val="center"/>
              <w:rPr>
                <w:rFonts w:ascii="Arial" w:eastAsia="Arial" w:hAnsi="Arial" w:cs="Arial"/>
              </w:rPr>
            </w:pPr>
            <w:r w:rsidRPr="0054391E">
              <w:rPr>
                <w:rFonts w:ascii="Arial" w:eastAsia="Arial" w:hAnsi="Arial" w:cs="Arial"/>
              </w:rPr>
              <w:t>Senador de la República</w:t>
            </w:r>
          </w:p>
          <w:p w14:paraId="2BB3E650" w14:textId="77777777" w:rsidR="003924F3" w:rsidRPr="00E52C79" w:rsidRDefault="003924F3" w:rsidP="00437AFD">
            <w:pPr>
              <w:tabs>
                <w:tab w:val="left" w:pos="1834"/>
              </w:tabs>
              <w:jc w:val="both"/>
              <w:rPr>
                <w:rFonts w:ascii="Arial" w:eastAsia="Arial" w:hAnsi="Arial" w:cs="Arial"/>
                <w:noProof/>
              </w:rPr>
            </w:pPr>
          </w:p>
        </w:tc>
      </w:tr>
    </w:tbl>
    <w:p w14:paraId="36225D62" w14:textId="77777777" w:rsidR="003924F3" w:rsidRDefault="003924F3">
      <w:pPr>
        <w:jc w:val="both"/>
        <w:rPr>
          <w:rFonts w:ascii="Arial" w:eastAsia="Arial" w:hAnsi="Arial" w:cs="Arial"/>
        </w:rPr>
      </w:pPr>
    </w:p>
    <w:p w14:paraId="24C10E34" w14:textId="1D4AB21E" w:rsidR="00976549" w:rsidRDefault="00976549">
      <w:pPr>
        <w:jc w:val="both"/>
        <w:rPr>
          <w:rFonts w:ascii="Arial" w:eastAsia="Arial" w:hAnsi="Arial" w:cs="Arial"/>
        </w:rPr>
      </w:pPr>
    </w:p>
    <w:p w14:paraId="559FD87A" w14:textId="7040A745" w:rsidR="00976549" w:rsidRDefault="00976549">
      <w:pPr>
        <w:jc w:val="both"/>
        <w:rPr>
          <w:rFonts w:ascii="Arial" w:eastAsia="Arial" w:hAnsi="Arial" w:cs="Arial"/>
        </w:rPr>
      </w:pPr>
    </w:p>
    <w:p w14:paraId="00000213" w14:textId="77777777" w:rsidR="00892C8B" w:rsidRDefault="00933B93">
      <w:pPr>
        <w:spacing w:line="276" w:lineRule="auto"/>
        <w:jc w:val="center"/>
        <w:rPr>
          <w:rFonts w:ascii="Arial" w:eastAsia="Arial" w:hAnsi="Arial" w:cs="Arial"/>
          <w:b/>
          <w:i/>
          <w:sz w:val="22"/>
          <w:szCs w:val="22"/>
        </w:rPr>
      </w:pPr>
      <w:r>
        <w:rPr>
          <w:rFonts w:ascii="Arial" w:eastAsia="Arial" w:hAnsi="Arial" w:cs="Arial"/>
          <w:b/>
          <w:sz w:val="22"/>
          <w:szCs w:val="22"/>
        </w:rPr>
        <w:t xml:space="preserve">EXPOSICIÓN DE MOTIVOS PROYECTO DE LEY N° ___ DE 2021  CÁMARA </w:t>
      </w:r>
      <w:r>
        <w:rPr>
          <w:rFonts w:ascii="Arial" w:eastAsia="Arial" w:hAnsi="Arial" w:cs="Arial"/>
          <w:b/>
          <w:i/>
        </w:rPr>
        <w:t>“POR MEDIO DEL CUAL SE ESTABLECEN DISPOSICIONES PARA REGLAMENTAR EL DERECHO FUNDAMENTAL A MORIR DIGNAMENTE, BAJO LA MODALIDAD DE MUERTE MÉDICAMENTE ASISTIDA POR PARTE DE MAYORES DE EDAD”.</w:t>
      </w:r>
    </w:p>
    <w:p w14:paraId="00000214" w14:textId="77777777" w:rsidR="00892C8B" w:rsidRDefault="00892C8B">
      <w:pPr>
        <w:spacing w:line="276" w:lineRule="auto"/>
        <w:jc w:val="center"/>
        <w:rPr>
          <w:rFonts w:ascii="Arial" w:eastAsia="Arial" w:hAnsi="Arial" w:cs="Arial"/>
          <w:b/>
          <w:i/>
          <w:sz w:val="22"/>
          <w:szCs w:val="22"/>
        </w:rPr>
      </w:pPr>
    </w:p>
    <w:p w14:paraId="00000215" w14:textId="77777777" w:rsidR="00892C8B" w:rsidRDefault="00933B93">
      <w:pPr>
        <w:jc w:val="both"/>
        <w:rPr>
          <w:rFonts w:ascii="Arial" w:eastAsia="Arial" w:hAnsi="Arial" w:cs="Arial"/>
        </w:rPr>
      </w:pPr>
      <w:r>
        <w:rPr>
          <w:rFonts w:ascii="Arial" w:eastAsia="Arial" w:hAnsi="Arial" w:cs="Arial"/>
        </w:rPr>
        <w:t>La exposición de motivos está compuesto por siete (7) apartes:</w:t>
      </w:r>
    </w:p>
    <w:p w14:paraId="00000216" w14:textId="77777777" w:rsidR="00892C8B" w:rsidRDefault="00892C8B">
      <w:pPr>
        <w:jc w:val="both"/>
        <w:rPr>
          <w:rFonts w:ascii="Arial" w:eastAsia="Arial" w:hAnsi="Arial" w:cs="Arial"/>
          <w:i/>
        </w:rPr>
      </w:pPr>
    </w:p>
    <w:p w14:paraId="00000217"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Objeto del Proyecto de Ley.</w:t>
      </w:r>
    </w:p>
    <w:p w14:paraId="00000218"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Problema a resolver.</w:t>
      </w:r>
    </w:p>
    <w:p w14:paraId="00000219"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Antecedentes.</w:t>
      </w:r>
    </w:p>
    <w:p w14:paraId="0000021A"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Situación actual.</w:t>
      </w:r>
    </w:p>
    <w:p w14:paraId="0000021B"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Derecho comparado.</w:t>
      </w:r>
    </w:p>
    <w:p w14:paraId="0000021C" w14:textId="77777777" w:rsidR="00892C8B" w:rsidRDefault="00933B93">
      <w:pPr>
        <w:numPr>
          <w:ilvl w:val="0"/>
          <w:numId w:val="5"/>
        </w:numPr>
        <w:pBdr>
          <w:top w:val="nil"/>
          <w:left w:val="nil"/>
          <w:bottom w:val="nil"/>
          <w:right w:val="nil"/>
          <w:between w:val="nil"/>
        </w:pBdr>
        <w:ind w:right="115"/>
        <w:rPr>
          <w:rFonts w:ascii="Arial" w:eastAsia="Arial" w:hAnsi="Arial" w:cs="Arial"/>
          <w:color w:val="000000"/>
        </w:rPr>
      </w:pPr>
      <w:r>
        <w:rPr>
          <w:rFonts w:ascii="Arial" w:eastAsia="Arial" w:hAnsi="Arial" w:cs="Arial"/>
          <w:color w:val="000000"/>
        </w:rPr>
        <w:t>Conflictos de interés.</w:t>
      </w:r>
    </w:p>
    <w:p w14:paraId="0000021D" w14:textId="77777777" w:rsidR="00892C8B" w:rsidRDefault="00933B93">
      <w:pPr>
        <w:numPr>
          <w:ilvl w:val="0"/>
          <w:numId w:val="5"/>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Referencias.</w:t>
      </w:r>
      <w:r>
        <w:rPr>
          <w:rFonts w:ascii="Arial" w:eastAsia="Arial" w:hAnsi="Arial" w:cs="Arial"/>
          <w:color w:val="000000"/>
          <w:sz w:val="22"/>
          <w:szCs w:val="22"/>
        </w:rPr>
        <w:tab/>
      </w:r>
    </w:p>
    <w:p w14:paraId="0000021E" w14:textId="77777777" w:rsidR="00892C8B" w:rsidRDefault="00933B93">
      <w:pPr>
        <w:widowControl w:val="0"/>
        <w:numPr>
          <w:ilvl w:val="0"/>
          <w:numId w:val="6"/>
        </w:numPr>
        <w:pBdr>
          <w:top w:val="nil"/>
          <w:left w:val="nil"/>
          <w:bottom w:val="nil"/>
          <w:right w:val="nil"/>
          <w:between w:val="nil"/>
        </w:pBdr>
        <w:spacing w:before="280" w:after="120"/>
        <w:jc w:val="center"/>
        <w:rPr>
          <w:rFonts w:ascii="Arial" w:eastAsia="Arial" w:hAnsi="Arial" w:cs="Arial"/>
          <w:color w:val="000000"/>
        </w:rPr>
      </w:pPr>
      <w:r>
        <w:rPr>
          <w:rFonts w:ascii="Arial" w:eastAsia="Arial" w:hAnsi="Arial" w:cs="Arial"/>
          <w:b/>
          <w:color w:val="000000"/>
        </w:rPr>
        <w:t>OBJETO DEL PROYECTO DE LEY</w:t>
      </w:r>
    </w:p>
    <w:p w14:paraId="0000021F" w14:textId="77777777" w:rsidR="00892C8B" w:rsidRDefault="00933B93">
      <w:pPr>
        <w:jc w:val="both"/>
        <w:rPr>
          <w:rFonts w:ascii="Arial" w:eastAsia="Arial" w:hAnsi="Arial" w:cs="Arial"/>
        </w:rPr>
      </w:pPr>
      <w:r>
        <w:rPr>
          <w:rFonts w:ascii="Arial" w:eastAsia="Arial" w:hAnsi="Arial" w:cs="Arial"/>
        </w:rPr>
        <w:t>Esta ley tiene como fin establecer disposiciones generales para reglamentar el acceso al derecho a morir dignamente bajo la modalidad de muerte médicamente asistida por parte de mayores de edad.</w:t>
      </w:r>
    </w:p>
    <w:p w14:paraId="00000220" w14:textId="77777777" w:rsidR="00892C8B" w:rsidRDefault="00933B93">
      <w:pPr>
        <w:widowControl w:val="0"/>
        <w:numPr>
          <w:ilvl w:val="0"/>
          <w:numId w:val="6"/>
        </w:numPr>
        <w:pBdr>
          <w:top w:val="nil"/>
          <w:left w:val="nil"/>
          <w:bottom w:val="nil"/>
          <w:right w:val="nil"/>
          <w:between w:val="nil"/>
        </w:pBdr>
        <w:spacing w:before="280" w:after="280"/>
        <w:jc w:val="center"/>
        <w:rPr>
          <w:rFonts w:ascii="Arial" w:eastAsia="Arial" w:hAnsi="Arial" w:cs="Arial"/>
          <w:color w:val="000000"/>
        </w:rPr>
      </w:pPr>
      <w:r>
        <w:rPr>
          <w:rFonts w:ascii="Arial" w:eastAsia="Arial" w:hAnsi="Arial" w:cs="Arial"/>
          <w:b/>
          <w:color w:val="000000"/>
        </w:rPr>
        <w:t>PROBLEMA A RESOLVER</w:t>
      </w:r>
    </w:p>
    <w:p w14:paraId="00000221" w14:textId="77777777" w:rsidR="00892C8B" w:rsidRDefault="00933B93">
      <w:pPr>
        <w:jc w:val="both"/>
        <w:rPr>
          <w:rFonts w:ascii="Arial" w:eastAsia="Arial" w:hAnsi="Arial" w:cs="Arial"/>
        </w:rPr>
      </w:pPr>
      <w:r>
        <w:rPr>
          <w:rFonts w:ascii="Arial" w:eastAsia="Arial" w:hAnsi="Arial" w:cs="Arial"/>
        </w:rPr>
        <w:t xml:space="preserve">A pesar de que el derecho a morir dignamente en Colombia fue reconocido por la Corte Constitucional en 1997 como un auténtico derecho fundamental y la misma, en aras de garantizar la dignidad humana y los derechos de quienes la solicitan, determinó los mínimos requeridos para su realización en Colombia, hoy el procedimiento relacionado con la muerte digna bajo la modalidad de la muerte médicamente asistida o eutanasia no cuenta con una ley que reglamente el acceso a este derecho fundamental. En ese sentido, han sido las resoluciones expedidas por el Ministerio de Salud y Protección Social el medio por el cual  se ha regulado el acceso a este derecho. </w:t>
      </w:r>
    </w:p>
    <w:p w14:paraId="00000222" w14:textId="77777777" w:rsidR="00892C8B" w:rsidRDefault="00892C8B">
      <w:pPr>
        <w:jc w:val="both"/>
        <w:rPr>
          <w:rFonts w:ascii="Arial" w:eastAsia="Arial" w:hAnsi="Arial" w:cs="Arial"/>
        </w:rPr>
      </w:pPr>
    </w:p>
    <w:p w14:paraId="00000223" w14:textId="77777777" w:rsidR="00892C8B" w:rsidRDefault="00933B93">
      <w:pPr>
        <w:jc w:val="both"/>
        <w:rPr>
          <w:rFonts w:ascii="Arial" w:eastAsia="Arial" w:hAnsi="Arial" w:cs="Arial"/>
        </w:rPr>
      </w:pPr>
      <w:r>
        <w:rPr>
          <w:rFonts w:ascii="Arial" w:eastAsia="Arial" w:hAnsi="Arial" w:cs="Arial"/>
        </w:rPr>
        <w:t xml:space="preserve">Estas resoluciones, a pesar de ser un gran avance en su reglamentación, son insuficientes. La ausencia de una ley que regule la materia es uno de los principales problemas de quienes pretenden acceder a este derecho fundamental, y para los profesionales de la medicina que realizan este tipo de procedimientos por la falta de seguridad jurídica que esta situación genera. </w:t>
      </w:r>
    </w:p>
    <w:p w14:paraId="00000224" w14:textId="77777777" w:rsidR="00892C8B" w:rsidRDefault="00933B93">
      <w:pPr>
        <w:widowControl w:val="0"/>
        <w:numPr>
          <w:ilvl w:val="0"/>
          <w:numId w:val="6"/>
        </w:numPr>
        <w:pBdr>
          <w:top w:val="nil"/>
          <w:left w:val="nil"/>
          <w:bottom w:val="nil"/>
          <w:right w:val="nil"/>
          <w:between w:val="nil"/>
        </w:pBdr>
        <w:spacing w:before="280" w:after="280"/>
        <w:ind w:left="426" w:hanging="567"/>
        <w:jc w:val="center"/>
        <w:rPr>
          <w:rFonts w:ascii="Arial" w:eastAsia="Arial" w:hAnsi="Arial" w:cs="Arial"/>
          <w:color w:val="000000"/>
        </w:rPr>
      </w:pPr>
      <w:r>
        <w:rPr>
          <w:rFonts w:ascii="Arial" w:eastAsia="Arial" w:hAnsi="Arial" w:cs="Arial"/>
          <w:b/>
          <w:color w:val="000000"/>
        </w:rPr>
        <w:t xml:space="preserve">ANTECEDENTES </w:t>
      </w:r>
    </w:p>
    <w:p w14:paraId="00000225" w14:textId="77777777" w:rsidR="00892C8B" w:rsidRDefault="00933B93">
      <w:pPr>
        <w:jc w:val="both"/>
        <w:rPr>
          <w:rFonts w:ascii="Arial" w:eastAsia="Arial" w:hAnsi="Arial" w:cs="Arial"/>
        </w:rPr>
      </w:pPr>
      <w:r>
        <w:rPr>
          <w:rFonts w:ascii="Arial" w:eastAsia="Arial" w:hAnsi="Arial" w:cs="Arial"/>
          <w:b/>
        </w:rPr>
        <w:t>Conceptualización del derecho a morir dignamente:</w:t>
      </w:r>
      <w:r>
        <w:rPr>
          <w:rFonts w:ascii="Arial" w:eastAsia="Arial" w:hAnsi="Arial" w:cs="Arial"/>
        </w:rPr>
        <w:t xml:space="preserv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o eutanasia, entre otros.</w:t>
      </w:r>
    </w:p>
    <w:p w14:paraId="00000226" w14:textId="77777777" w:rsidR="00892C8B" w:rsidRDefault="00892C8B">
      <w:pPr>
        <w:jc w:val="both"/>
        <w:rPr>
          <w:rFonts w:ascii="Arial" w:eastAsia="Arial" w:hAnsi="Arial" w:cs="Arial"/>
        </w:rPr>
      </w:pPr>
    </w:p>
    <w:p w14:paraId="00000227" w14:textId="77777777" w:rsidR="00892C8B" w:rsidRDefault="00933B93">
      <w:pPr>
        <w:jc w:val="both"/>
        <w:rPr>
          <w:rFonts w:ascii="Arial" w:eastAsia="Arial" w:hAnsi="Arial" w:cs="Arial"/>
        </w:rPr>
      </w:pPr>
      <w:r>
        <w:rPr>
          <w:rFonts w:ascii="Arial" w:eastAsia="Arial" w:hAnsi="Arial" w:cs="Arial"/>
        </w:rPr>
        <w:t xml:space="preserve">Esto ha sido reconocido así por los desarrollos científicos, académicos y, en términos similares, por el Ministerio de Salud en la Resoluciones 229 de 2020 y 971 de 2021. </w:t>
      </w:r>
    </w:p>
    <w:p w14:paraId="00000228" w14:textId="77777777" w:rsidR="00892C8B" w:rsidRDefault="00892C8B">
      <w:pPr>
        <w:jc w:val="both"/>
        <w:rPr>
          <w:rFonts w:ascii="Arial" w:eastAsia="Arial" w:hAnsi="Arial" w:cs="Arial"/>
        </w:rPr>
      </w:pPr>
    </w:p>
    <w:p w14:paraId="00000229" w14:textId="77777777" w:rsidR="00892C8B" w:rsidRDefault="00933B93">
      <w:pPr>
        <w:jc w:val="both"/>
        <w:rPr>
          <w:rFonts w:ascii="Arial" w:eastAsia="Arial" w:hAnsi="Arial" w:cs="Arial"/>
        </w:rPr>
      </w:pPr>
      <w:r>
        <w:rPr>
          <w:rFonts w:ascii="Arial" w:eastAsia="Arial" w:hAnsi="Arial" w:cs="Arial"/>
          <w:b/>
        </w:rPr>
        <w:t>Conceptualización muerte medicamente asistida:</w:t>
      </w:r>
      <w:r>
        <w:rPr>
          <w:rFonts w:ascii="Arial" w:eastAsia="Arial" w:hAnsi="Arial" w:cs="Arial"/>
        </w:rPr>
        <w:t xml:space="preserve"> La muerte médicamente asistida o eutanasia es uno de los elementos que componen el derecho a morir dignamente, es una opción clínica al final de la vida y se define como</w:t>
      </w:r>
      <w:r>
        <w:rPr>
          <w:rFonts w:ascii="Arial" w:eastAsia="Arial" w:hAnsi="Arial" w:cs="Arial"/>
          <w:b/>
          <w:color w:val="000000"/>
        </w:rPr>
        <w:t xml:space="preserve">: </w:t>
      </w:r>
      <w:r>
        <w:rPr>
          <w:rFonts w:ascii="Arial" w:eastAsia="Arial" w:hAnsi="Arial" w:cs="Arial"/>
          <w:color w:val="000000"/>
        </w:rPr>
        <w:t>un</w:t>
      </w:r>
      <w:r>
        <w:rPr>
          <w:rFonts w:ascii="Arial" w:eastAsia="Arial" w:hAnsi="Arial" w:cs="Arial"/>
          <w:b/>
          <w:color w:val="000000"/>
        </w:rPr>
        <w:t xml:space="preserve"> </w:t>
      </w:r>
      <w:r>
        <w:rPr>
          <w:rFonts w:ascii="Arial" w:eastAsia="Arial" w:hAnsi="Arial" w:cs="Arial"/>
          <w:color w:val="000000"/>
        </w:rPr>
        <w:t>procedimiento médico por el cual un profesional de la salud induce la muerte de manera anticipada a una persona que así lo ha solicitado de manera libre, informada, inequívoca y reiterada por el sufrimiento intolerable que padece.</w:t>
      </w:r>
    </w:p>
    <w:p w14:paraId="0000022A" w14:textId="77777777" w:rsidR="00892C8B" w:rsidRDefault="00892C8B">
      <w:pPr>
        <w:jc w:val="both"/>
        <w:rPr>
          <w:rFonts w:ascii="Arial" w:eastAsia="Arial" w:hAnsi="Arial" w:cs="Arial"/>
        </w:rPr>
      </w:pPr>
    </w:p>
    <w:p w14:paraId="0000022B" w14:textId="77777777" w:rsidR="00892C8B" w:rsidRDefault="00933B93">
      <w:pPr>
        <w:jc w:val="both"/>
        <w:rPr>
          <w:rFonts w:ascii="Arial" w:eastAsia="Arial" w:hAnsi="Arial" w:cs="Arial"/>
        </w:rPr>
      </w:pPr>
      <w:r>
        <w:rPr>
          <w:rFonts w:ascii="Arial" w:eastAsia="Arial" w:hAnsi="Arial" w:cs="Arial"/>
        </w:rPr>
        <w:t xml:space="preserve">De otra parte, la expresión “Eutanasia”, tal y como lo menciona Fernando Marín-Olalla (2018) en la </w:t>
      </w:r>
      <w:r>
        <w:rPr>
          <w:rFonts w:ascii="Arial" w:eastAsia="Arial" w:hAnsi="Arial" w:cs="Arial"/>
          <w:color w:val="000000"/>
        </w:rPr>
        <w:t>Gaceta Sanitaria “</w:t>
      </w:r>
      <w:r>
        <w:rPr>
          <w:rFonts w:ascii="Arial" w:eastAsia="Arial" w:hAnsi="Arial" w:cs="Arial"/>
          <w:i/>
          <w:color w:val="000000"/>
        </w:rPr>
        <w:t>Sociedad española de la salud pública y administración sanitaria”</w:t>
      </w:r>
      <w:r>
        <w:rPr>
          <w:rFonts w:ascii="Arial" w:eastAsia="Arial" w:hAnsi="Arial" w:cs="Arial"/>
          <w:color w:val="000000"/>
        </w:rPr>
        <w:t>,</w:t>
      </w:r>
      <w:r>
        <w:rPr>
          <w:rFonts w:ascii="Arial" w:eastAsia="Arial" w:hAnsi="Arial" w:cs="Arial"/>
        </w:rPr>
        <w:t xml:space="preserve"> es una palabra con origen etimológico rotundo: </w:t>
      </w:r>
      <w:r>
        <w:rPr>
          <w:rFonts w:ascii="Arial" w:eastAsia="Arial" w:hAnsi="Arial" w:cs="Arial"/>
          <w:i/>
        </w:rPr>
        <w:t>buena muerte o el buen morir</w:t>
      </w:r>
      <w:r>
        <w:rPr>
          <w:rFonts w:ascii="Arial" w:eastAsia="Arial" w:hAnsi="Arial" w:cs="Arial"/>
        </w:rPr>
        <w:t xml:space="preserve">; esto significa otorgar la muerte a una persona que así lo solicita para dejar de lado un sufrimiento insoportable que considera irreversible  (Fernando Marín-Olalla, 2018). </w:t>
      </w:r>
    </w:p>
    <w:p w14:paraId="0000022C" w14:textId="77777777" w:rsidR="00892C8B" w:rsidRDefault="00892C8B">
      <w:pPr>
        <w:jc w:val="both"/>
        <w:rPr>
          <w:rFonts w:ascii="Arial" w:eastAsia="Arial" w:hAnsi="Arial" w:cs="Arial"/>
        </w:rPr>
      </w:pPr>
    </w:p>
    <w:p w14:paraId="0000022D" w14:textId="77777777" w:rsidR="00892C8B" w:rsidRDefault="00933B93">
      <w:pPr>
        <w:jc w:val="both"/>
        <w:rPr>
          <w:rFonts w:ascii="Arial" w:eastAsia="Arial" w:hAnsi="Arial" w:cs="Arial"/>
          <w:i/>
        </w:rPr>
      </w:pPr>
      <w:r>
        <w:rPr>
          <w:rFonts w:ascii="Arial" w:eastAsia="Arial" w:hAnsi="Arial" w:cs="Arial"/>
        </w:rPr>
        <w:t xml:space="preserve">La complejidad de esta palabra ha generado confusiones y se le han atribuido connotaciones equivocadas. El bueno morir es distinto en su concepción a la eugenesia y, en el mismo sentido, Eutanasia y homicidio son palabras incompatibles </w:t>
      </w:r>
      <w:r>
        <w:rPr>
          <w:rFonts w:ascii="Arial" w:eastAsia="Arial" w:hAnsi="Arial" w:cs="Arial"/>
          <w:i/>
        </w:rPr>
        <w:t xml:space="preserve">“ porque es imposible que una muerte sea, a la vez, voluntaria y contra la voluntad de una persona. Por esta razón, el concepto de eutanasia involuntaria es un oxímoron; si no es voluntaria, quizá sea un homicidio compasivo, pero no una eutanasia” </w:t>
      </w:r>
      <w:r>
        <w:rPr>
          <w:rFonts w:ascii="Arial" w:eastAsia="Arial" w:hAnsi="Arial" w:cs="Arial"/>
        </w:rPr>
        <w:t>(Fernando Marín-Olalla, 2018)</w:t>
      </w:r>
      <w:r>
        <w:rPr>
          <w:rFonts w:ascii="Arial" w:eastAsia="Arial" w:hAnsi="Arial" w:cs="Arial"/>
          <w:i/>
        </w:rPr>
        <w:t xml:space="preserve">. </w:t>
      </w:r>
    </w:p>
    <w:p w14:paraId="0000022E" w14:textId="77777777" w:rsidR="00892C8B" w:rsidRDefault="00892C8B">
      <w:pPr>
        <w:jc w:val="both"/>
        <w:rPr>
          <w:rFonts w:ascii="Arial" w:eastAsia="Arial" w:hAnsi="Arial" w:cs="Arial"/>
        </w:rPr>
      </w:pPr>
    </w:p>
    <w:p w14:paraId="0000022F" w14:textId="77777777" w:rsidR="00892C8B" w:rsidRDefault="00933B93">
      <w:pPr>
        <w:numPr>
          <w:ilvl w:val="1"/>
          <w:numId w:val="6"/>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MARCO NORMATIVO</w:t>
      </w:r>
    </w:p>
    <w:p w14:paraId="00000230" w14:textId="77777777" w:rsidR="00892C8B" w:rsidRDefault="00933B93">
      <w:pPr>
        <w:jc w:val="both"/>
        <w:rPr>
          <w:rFonts w:ascii="Arial" w:eastAsia="Arial" w:hAnsi="Arial" w:cs="Arial"/>
        </w:rPr>
      </w:pPr>
      <w:r>
        <w:rPr>
          <w:rFonts w:ascii="Arial" w:eastAsia="Arial" w:hAnsi="Arial" w:cs="Arial"/>
        </w:rPr>
        <w:t>La discusión sobre el reconocimiento del derecho a decidir sobre la vida fue dada en Colombia desde una perspectiva menos absoluta o amplia que la de algunos países de Europa, y fue la Corte Constitucional quien sustentó las bases para su reconocimiento como derecho fundamental desde el año 1997. Gracias a ello Colombia fue el primer país de la región en reconocer y regular este derecho.</w:t>
      </w:r>
    </w:p>
    <w:p w14:paraId="00000231" w14:textId="77777777" w:rsidR="00892C8B" w:rsidRDefault="00892C8B">
      <w:pPr>
        <w:jc w:val="both"/>
        <w:rPr>
          <w:rFonts w:ascii="Arial" w:eastAsia="Arial" w:hAnsi="Arial" w:cs="Arial"/>
        </w:rPr>
      </w:pPr>
    </w:p>
    <w:p w14:paraId="00000232" w14:textId="77777777" w:rsidR="00892C8B" w:rsidRDefault="00933B93">
      <w:pPr>
        <w:jc w:val="both"/>
        <w:rPr>
          <w:rFonts w:ascii="Arial" w:eastAsia="Arial" w:hAnsi="Arial" w:cs="Arial"/>
        </w:rPr>
      </w:pPr>
      <w:r>
        <w:rPr>
          <w:rFonts w:ascii="Arial" w:eastAsia="Arial" w:hAnsi="Arial" w:cs="Aria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00000233" w14:textId="77777777" w:rsidR="00892C8B" w:rsidRDefault="00892C8B">
      <w:pPr>
        <w:jc w:val="both"/>
        <w:rPr>
          <w:rFonts w:ascii="Arial" w:eastAsia="Arial" w:hAnsi="Arial" w:cs="Arial"/>
        </w:rPr>
      </w:pPr>
    </w:p>
    <w:p w14:paraId="00000234" w14:textId="77777777" w:rsidR="00892C8B" w:rsidRDefault="00933B93">
      <w:pPr>
        <w:jc w:val="both"/>
        <w:rPr>
          <w:rFonts w:ascii="Arial" w:eastAsia="Arial" w:hAnsi="Arial" w:cs="Arial"/>
        </w:rPr>
      </w:pPr>
      <w:r>
        <w:rPr>
          <w:rFonts w:ascii="Arial" w:eastAsia="Arial" w:hAnsi="Arial" w:cs="Arial"/>
        </w:rPr>
        <w:t xml:space="preserve">A continuación, una ruta cronológica de los instrumentos jurídicos más relevantes: </w:t>
      </w:r>
    </w:p>
    <w:p w14:paraId="00000235" w14:textId="77777777" w:rsidR="00892C8B" w:rsidRDefault="00892C8B">
      <w:pPr>
        <w:jc w:val="both"/>
        <w:rPr>
          <w:rFonts w:ascii="Arial" w:eastAsia="Arial" w:hAnsi="Arial" w:cs="Arial"/>
        </w:rPr>
      </w:pPr>
    </w:p>
    <w:p w14:paraId="00000236" w14:textId="77777777" w:rsidR="00892C8B" w:rsidRDefault="00933B93">
      <w:pPr>
        <w:jc w:val="both"/>
        <w:rPr>
          <w:rFonts w:ascii="Arial" w:eastAsia="Arial" w:hAnsi="Arial" w:cs="Arial"/>
          <w:i/>
        </w:rPr>
      </w:pPr>
      <w:r>
        <w:rPr>
          <w:rFonts w:ascii="Arial" w:eastAsia="Arial" w:hAnsi="Arial" w:cs="Arial"/>
          <w:b/>
        </w:rPr>
        <w:t>Por su parte, los artículos 1, 11, 12 y 16 de la constitución</w:t>
      </w:r>
      <w:r>
        <w:rPr>
          <w:rFonts w:ascii="Arial" w:eastAsia="Arial" w:hAnsi="Arial" w:cs="Arial"/>
        </w:rPr>
        <w:t xml:space="preserve"> establecen que “</w:t>
      </w:r>
      <w:r>
        <w:rPr>
          <w:rFonts w:ascii="Arial" w:eastAsia="Arial" w:hAnsi="Arial" w:cs="Arial"/>
          <w:i/>
        </w:rPr>
        <w:t xml:space="preserve">Colombia es un Estado social de derecho, organizado en forma de República unitaria, descentralizada, con autonomía de sus entidades territoriales, democrática, participativa y pluralista, </w:t>
      </w:r>
      <w:r>
        <w:rPr>
          <w:rFonts w:ascii="Arial" w:eastAsia="Arial" w:hAnsi="Arial" w:cs="Arial"/>
          <w:b/>
          <w:i/>
          <w:u w:val="single"/>
        </w:rPr>
        <w:t>fundada en el respeto de la dignidad humana</w:t>
      </w:r>
      <w:r>
        <w:rPr>
          <w:rFonts w:ascii="Arial" w:eastAsia="Arial" w:hAnsi="Arial" w:cs="Arial"/>
          <w:b/>
          <w:i/>
          <w:u w:val="single"/>
          <w:vertAlign w:val="superscript"/>
        </w:rPr>
        <w:footnoteReference w:id="1"/>
      </w:r>
      <w:r>
        <w:rPr>
          <w:rFonts w:ascii="Arial" w:eastAsia="Arial" w:hAnsi="Arial" w:cs="Arial"/>
          <w:i/>
        </w:rPr>
        <w:t>, en el trabajo y la solidaridad de las personas que la integran y en la prevalencia del interés general”</w:t>
      </w:r>
      <w:r>
        <w:rPr>
          <w:rFonts w:ascii="Arial" w:eastAsia="Arial" w:hAnsi="Arial" w:cs="Arial"/>
        </w:rPr>
        <w:t>; que </w:t>
      </w:r>
      <w:r>
        <w:rPr>
          <w:rFonts w:ascii="Arial" w:eastAsia="Arial" w:hAnsi="Arial" w:cs="Arial"/>
          <w:i/>
        </w:rPr>
        <w:t>“el derecho a la vida es inviolable. (…)”;</w:t>
      </w:r>
      <w:r>
        <w:rPr>
          <w:rFonts w:ascii="Arial" w:eastAsia="Arial" w:hAnsi="Arial" w:cs="Arial"/>
        </w:rPr>
        <w:t xml:space="preserve"> que “</w:t>
      </w:r>
      <w:r>
        <w:rPr>
          <w:rFonts w:ascii="Arial" w:eastAsia="Arial" w:hAnsi="Arial" w:cs="Arial"/>
          <w:i/>
        </w:rPr>
        <w:t>nadie será sometido a desaparición forzada, a torturas ni a tratos o penas crueles, inhumanos o degradantes”</w:t>
      </w:r>
      <w:r>
        <w:rPr>
          <w:rFonts w:ascii="Arial" w:eastAsia="Arial" w:hAnsi="Arial" w:cs="Arial"/>
        </w:rPr>
        <w:t> y que “</w:t>
      </w:r>
      <w:r>
        <w:rPr>
          <w:rFonts w:ascii="Arial" w:eastAsia="Arial" w:hAnsi="Arial" w:cs="Arial"/>
          <w:i/>
        </w:rPr>
        <w:t>todas las personas tienen derecho al libre desarrollo de su personalidad sin más limitaciones que las que imponen los derechos de los demás y el orden jurídico.”  </w:t>
      </w:r>
    </w:p>
    <w:p w14:paraId="00000237" w14:textId="77777777" w:rsidR="00892C8B" w:rsidRDefault="00933B93">
      <w:pPr>
        <w:jc w:val="both"/>
        <w:rPr>
          <w:rFonts w:ascii="Arial" w:eastAsia="Arial" w:hAnsi="Arial" w:cs="Arial"/>
        </w:rPr>
      </w:pPr>
      <w:r>
        <w:rPr>
          <w:rFonts w:ascii="Arial" w:eastAsia="Arial" w:hAnsi="Arial" w:cs="Arial"/>
        </w:rPr>
        <w:t>Estos preceptos constitucionales servirían de base para que la misma Corte Constitucional elevará el derecho a morir dignamente a la categoría de fundamental.</w:t>
      </w:r>
    </w:p>
    <w:p w14:paraId="00000238" w14:textId="77777777" w:rsidR="00892C8B" w:rsidRDefault="00892C8B">
      <w:pPr>
        <w:jc w:val="both"/>
        <w:rPr>
          <w:rFonts w:ascii="Arial" w:eastAsia="Arial" w:hAnsi="Arial" w:cs="Arial"/>
        </w:rPr>
      </w:pPr>
    </w:p>
    <w:p w14:paraId="00000239" w14:textId="77777777" w:rsidR="00892C8B" w:rsidRDefault="00933B93">
      <w:pPr>
        <w:jc w:val="both"/>
        <w:rPr>
          <w:rFonts w:ascii="Arial" w:eastAsia="Arial" w:hAnsi="Arial" w:cs="Arial"/>
        </w:rPr>
      </w:pPr>
      <w:r>
        <w:rPr>
          <w:rFonts w:ascii="Arial" w:eastAsia="Arial" w:hAnsi="Arial" w:cs="Arial"/>
          <w:b/>
        </w:rPr>
        <w:t>La Resolución 13437 de 1991</w:t>
      </w:r>
      <w:r>
        <w:rPr>
          <w:rFonts w:ascii="Arial" w:eastAsia="Arial" w:hAnsi="Arial" w:cs="Arial"/>
        </w:rPr>
        <w:t xml:space="preserve"> expedida por el Ministerio de Salud en ejercicio de sus atribuciones legales, especialmente las conferidas por los artículos 6º y 120 del Decreto Ley 1471 de 1991, </w:t>
      </w:r>
      <w:r>
        <w:rPr>
          <w:rFonts w:ascii="Arial" w:eastAsia="Arial" w:hAnsi="Arial" w:cs="Arial"/>
          <w:i/>
        </w:rPr>
        <w:t xml:space="preserve">“por la cual se constituyen los Comités de Ética Hospitalaria y se adopta el Decálogo de los Derechos de los Pacientes” </w:t>
      </w:r>
      <w:r>
        <w:rPr>
          <w:rFonts w:ascii="Arial" w:eastAsia="Arial" w:hAnsi="Arial" w:cs="Arial"/>
        </w:rPr>
        <w:t xml:space="preserve">enunció en su artículo 1 una serie de derechos de los pacientes frente al sistema de salud de carácter irrenunciable, entre los cuales se encuentran los que se encuentra: </w:t>
      </w:r>
    </w:p>
    <w:p w14:paraId="0000023A" w14:textId="77777777" w:rsidR="00892C8B" w:rsidRDefault="00892C8B">
      <w:pPr>
        <w:jc w:val="both"/>
        <w:rPr>
          <w:rFonts w:ascii="Arial" w:eastAsia="Arial" w:hAnsi="Arial" w:cs="Arial"/>
        </w:rPr>
      </w:pPr>
    </w:p>
    <w:p w14:paraId="0000023B" w14:textId="77777777" w:rsidR="00892C8B" w:rsidRDefault="00933B93">
      <w:pPr>
        <w:ind w:left="426" w:right="191"/>
        <w:jc w:val="both"/>
        <w:rPr>
          <w:rFonts w:ascii="Arial" w:eastAsia="Arial" w:hAnsi="Arial" w:cs="Arial"/>
          <w:b/>
          <w:i/>
          <w:color w:val="000000"/>
        </w:rPr>
      </w:pPr>
      <w:r>
        <w:rPr>
          <w:rFonts w:ascii="Arial" w:eastAsia="Arial" w:hAnsi="Arial" w:cs="Arial"/>
          <w:b/>
          <w:i/>
          <w:color w:val="000000"/>
          <w:u w:val="single"/>
        </w:rPr>
        <w:t>“10. Su derecho a morir con dignidad y a que se le respete su voluntad de permitir que el proceso de la muerte siga su curso natural en la fase terminal de su enfermedad.</w:t>
      </w:r>
      <w:r>
        <w:rPr>
          <w:rFonts w:ascii="Arial" w:eastAsia="Arial" w:hAnsi="Arial" w:cs="Arial"/>
          <w:b/>
          <w:i/>
          <w:color w:val="000000"/>
          <w:u w:val="single"/>
          <w:vertAlign w:val="superscript"/>
        </w:rPr>
        <w:footnoteReference w:id="2"/>
      </w:r>
      <w:r>
        <w:rPr>
          <w:rFonts w:ascii="Arial" w:eastAsia="Arial" w:hAnsi="Arial" w:cs="Arial"/>
          <w:b/>
          <w:i/>
          <w:color w:val="000000"/>
        </w:rPr>
        <w:t>” </w:t>
      </w:r>
    </w:p>
    <w:p w14:paraId="0000023C" w14:textId="77777777" w:rsidR="00892C8B" w:rsidRDefault="00892C8B">
      <w:pPr>
        <w:ind w:left="426" w:right="191"/>
        <w:jc w:val="both"/>
        <w:rPr>
          <w:rFonts w:ascii="Arial" w:eastAsia="Arial" w:hAnsi="Arial" w:cs="Arial"/>
          <w:b/>
          <w:i/>
          <w:color w:val="000000"/>
        </w:rPr>
      </w:pPr>
    </w:p>
    <w:p w14:paraId="0000023D" w14:textId="77777777" w:rsidR="00892C8B" w:rsidRDefault="00933B93">
      <w:pPr>
        <w:jc w:val="both"/>
        <w:rPr>
          <w:rFonts w:ascii="Arial" w:eastAsia="Arial" w:hAnsi="Arial" w:cs="Arial"/>
        </w:rPr>
      </w:pPr>
      <w:r>
        <w:rPr>
          <w:rFonts w:ascii="Arial" w:eastAsia="Arial" w:hAnsi="Arial" w:cs="Arial"/>
          <w:b/>
        </w:rPr>
        <w:t>Ley 1733 de 2014 Consuelo Devis Saavedra</w:t>
      </w:r>
      <w:r>
        <w:rPr>
          <w:rFonts w:ascii="Arial" w:eastAsia="Arial" w:hAnsi="Arial" w:cs="Arial"/>
        </w:rPr>
        <w:t xml:space="preserve"> “</w:t>
      </w:r>
      <w:r>
        <w:rPr>
          <w:rFonts w:ascii="Arial" w:eastAsia="Arial" w:hAnsi="Arial" w:cs="Arial"/>
          <w:i/>
        </w:rPr>
        <w:t xml:space="preserve">mediante la cual se regulan los servicios de cuidados paliativos para el manejo de pacientes con enfermedades terminales, crónicas, degenerativas e irreversibles en cualquier fase de la enfermedad de alto impacto en la calidad de vida,” </w:t>
      </w:r>
      <w:r>
        <w:rPr>
          <w:rFonts w:ascii="Arial" w:eastAsia="Arial" w:hAnsi="Arial" w:cs="Arial"/>
        </w:rPr>
        <w:t xml:space="preserve">expedida por el Congreso de la República aborda una de las perspectivas del derecho a morir dignamente y es uno 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0000023E" w14:textId="77777777" w:rsidR="00892C8B" w:rsidRDefault="00892C8B">
      <w:pPr>
        <w:jc w:val="both"/>
        <w:rPr>
          <w:rFonts w:ascii="Arial" w:eastAsia="Arial" w:hAnsi="Arial" w:cs="Arial"/>
        </w:rPr>
      </w:pPr>
    </w:p>
    <w:p w14:paraId="0000023F"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Acceso al cuidado paliativo.</w:t>
      </w:r>
    </w:p>
    <w:p w14:paraId="00000240"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Acceso al derecho a la información sobre la enfermedad que padece.</w:t>
      </w:r>
    </w:p>
    <w:p w14:paraId="00000241"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 xml:space="preserve">Derecho a una segunda opinión sobre la enfermedad que padece. </w:t>
      </w:r>
    </w:p>
    <w:p w14:paraId="00000242"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 xml:space="preserve">Derecho a suscribir un documento de voluntad anticipada. </w:t>
      </w:r>
    </w:p>
    <w:p w14:paraId="00000243"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 xml:space="preserve">Derecho a participar de forma activa en el proceso de atención y la toma de decisiones en el cuidado paliativo. </w:t>
      </w:r>
    </w:p>
    <w:p w14:paraId="00000244" w14:textId="77777777" w:rsidR="00892C8B" w:rsidRDefault="00933B93">
      <w:pPr>
        <w:numPr>
          <w:ilvl w:val="0"/>
          <w:numId w:val="4"/>
        </w:numPr>
        <w:pBdr>
          <w:top w:val="nil"/>
          <w:left w:val="nil"/>
          <w:bottom w:val="nil"/>
          <w:right w:val="nil"/>
          <w:between w:val="nil"/>
        </w:pBdr>
        <w:rPr>
          <w:color w:val="000000"/>
        </w:rPr>
      </w:pPr>
      <w:r>
        <w:rPr>
          <w:rFonts w:ascii="Arial" w:eastAsia="Arial" w:hAnsi="Arial" w:cs="Arial"/>
          <w:color w:val="000000"/>
        </w:rPr>
        <w:t>Derechos de los niños, niñas y adolescentes a recibir cuidados paliativos.</w:t>
      </w:r>
    </w:p>
    <w:p w14:paraId="00000245" w14:textId="77777777" w:rsidR="00892C8B" w:rsidRDefault="00933B93">
      <w:pPr>
        <w:numPr>
          <w:ilvl w:val="0"/>
          <w:numId w:val="4"/>
        </w:numPr>
        <w:pBdr>
          <w:top w:val="nil"/>
          <w:left w:val="nil"/>
          <w:bottom w:val="nil"/>
          <w:right w:val="nil"/>
          <w:between w:val="nil"/>
        </w:pBdr>
        <w:spacing w:after="160"/>
        <w:rPr>
          <w:color w:val="000000"/>
        </w:rPr>
      </w:pPr>
      <w:r>
        <w:rPr>
          <w:rFonts w:ascii="Arial" w:eastAsia="Arial" w:hAnsi="Arial" w:cs="Arial"/>
          <w:color w:val="000000"/>
        </w:rPr>
        <w:t xml:space="preserve">Derecho de los familiares a dar el consentimiento sustituto sobre los cuidados paliativos. </w:t>
      </w:r>
    </w:p>
    <w:p w14:paraId="00000246" w14:textId="77777777" w:rsidR="00892C8B" w:rsidRDefault="00933B93">
      <w:pPr>
        <w:ind w:right="-93"/>
        <w:jc w:val="both"/>
        <w:rPr>
          <w:rFonts w:ascii="Arial" w:eastAsia="Arial" w:hAnsi="Arial" w:cs="Arial"/>
        </w:rPr>
      </w:pPr>
      <w:r>
        <w:rPr>
          <w:rFonts w:ascii="Arial" w:eastAsia="Arial" w:hAnsi="Arial" w:cs="Arial"/>
          <w:b/>
        </w:rPr>
        <w:t xml:space="preserve">Resolución 1216 de 2015. </w:t>
      </w:r>
      <w:r>
        <w:rPr>
          <w:rFonts w:ascii="Arial" w:eastAsia="Arial" w:hAnsi="Arial" w:cs="Aria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00000247" w14:textId="77777777" w:rsidR="00892C8B" w:rsidRDefault="00892C8B">
      <w:pPr>
        <w:ind w:right="-93"/>
        <w:jc w:val="both"/>
        <w:rPr>
          <w:rFonts w:ascii="Arial" w:eastAsia="Arial" w:hAnsi="Arial" w:cs="Arial"/>
        </w:rPr>
      </w:pPr>
    </w:p>
    <w:p w14:paraId="00000248" w14:textId="77777777" w:rsidR="00892C8B" w:rsidRDefault="00933B93">
      <w:pPr>
        <w:ind w:right="-93"/>
        <w:jc w:val="both"/>
        <w:rPr>
          <w:rFonts w:ascii="Arial" w:eastAsia="Arial" w:hAnsi="Arial" w:cs="Arial"/>
        </w:rPr>
      </w:pPr>
      <w:r>
        <w:rPr>
          <w:rFonts w:ascii="Arial" w:eastAsia="Arial" w:hAnsi="Arial" w:cs="Arial"/>
        </w:rPr>
        <w:t xml:space="preserve">Esta resolución fue recientemente sustituida por la Resolución 971 de 2021, expedida por el Ministerio de Salud. </w:t>
      </w:r>
    </w:p>
    <w:p w14:paraId="00000249" w14:textId="77777777" w:rsidR="00892C8B" w:rsidRDefault="00892C8B">
      <w:pPr>
        <w:ind w:right="-93"/>
        <w:jc w:val="both"/>
        <w:rPr>
          <w:rFonts w:ascii="Arial" w:eastAsia="Arial" w:hAnsi="Arial" w:cs="Arial"/>
          <w:b/>
        </w:rPr>
      </w:pPr>
    </w:p>
    <w:p w14:paraId="0000024A" w14:textId="77777777" w:rsidR="00892C8B" w:rsidRDefault="00933B93">
      <w:pPr>
        <w:ind w:right="-93"/>
        <w:jc w:val="both"/>
        <w:rPr>
          <w:rFonts w:ascii="Arial" w:eastAsia="Arial" w:hAnsi="Arial" w:cs="Arial"/>
        </w:rPr>
      </w:pPr>
      <w:r>
        <w:rPr>
          <w:rFonts w:ascii="Arial" w:eastAsia="Arial" w:hAnsi="Arial" w:cs="Arial"/>
          <w:b/>
        </w:rPr>
        <w:t>Resolución 0825 de 2018.</w:t>
      </w:r>
      <w:r>
        <w:rPr>
          <w:rFonts w:ascii="Arial" w:eastAsia="Arial" w:hAnsi="Arial" w:cs="Aria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0000024B" w14:textId="77777777" w:rsidR="00892C8B" w:rsidRDefault="00933B93">
      <w:pPr>
        <w:ind w:right="-93"/>
        <w:jc w:val="both"/>
        <w:rPr>
          <w:rFonts w:ascii="Arial" w:eastAsia="Arial" w:hAnsi="Arial" w:cs="Arial"/>
        </w:rPr>
      </w:pPr>
      <w:r>
        <w:rPr>
          <w:rFonts w:ascii="Arial" w:eastAsia="Arial" w:hAnsi="Arial" w:cs="Arial"/>
          <w:color w:val="000000"/>
          <w:highlight w:val="white"/>
        </w:rPr>
        <w:t xml:space="preserve">Finalmente, la </w:t>
      </w:r>
      <w:r>
        <w:rPr>
          <w:rFonts w:ascii="Arial" w:eastAsia="Arial" w:hAnsi="Arial" w:cs="Arial"/>
          <w:b/>
          <w:color w:val="000000"/>
        </w:rPr>
        <w:t xml:space="preserve">Resolución 2665 </w:t>
      </w:r>
      <w:r>
        <w:rPr>
          <w:rFonts w:ascii="Arial" w:eastAsia="Arial" w:hAnsi="Arial" w:cs="Arial"/>
          <w:b/>
        </w:rPr>
        <w:t xml:space="preserve">de 2018 </w:t>
      </w:r>
      <w:r>
        <w:rPr>
          <w:rFonts w:ascii="Arial" w:eastAsia="Arial" w:hAnsi="Arial" w:cs="Arial"/>
        </w:rPr>
        <w:t>por medio de la cual se reglamenta el derecho a suscribir el Documento de Voluntad Anticipada, dispone entre otras, el contenido, los requisitos, formas y condiciones para que las voluntades anticipadas se consideren válidas.</w:t>
      </w:r>
    </w:p>
    <w:p w14:paraId="0000024C"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Por otro lado, el Ministerio de Salud y Protección Social expidió el presente año la </w:t>
      </w:r>
      <w:r>
        <w:rPr>
          <w:rFonts w:ascii="Arial" w:eastAsia="Arial" w:hAnsi="Arial" w:cs="Arial"/>
          <w:b/>
          <w:color w:val="000000"/>
        </w:rPr>
        <w:t>Resolución 229</w:t>
      </w:r>
      <w:r>
        <w:rPr>
          <w:rFonts w:ascii="Arial" w:eastAsia="Arial" w:hAnsi="Arial" w:cs="Arial"/>
          <w:color w:val="000000"/>
        </w:rPr>
        <w:t xml:space="preserve"> </w:t>
      </w:r>
      <w:r>
        <w:rPr>
          <w:rFonts w:ascii="Arial" w:eastAsia="Arial" w:hAnsi="Arial" w:cs="Arial"/>
          <w:i/>
          <w:color w:val="000000"/>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r>
        <w:rPr>
          <w:rFonts w:ascii="Arial" w:eastAsia="Arial" w:hAnsi="Arial" w:cs="Arial"/>
          <w:color w:val="000000"/>
        </w:rPr>
        <w:t xml:space="preserve">en el que se estableció un capítulo a regular el derecho a morir dignamente, reconociéndole a los pacientes los siguientes derechos (Resolución 229 de 2020): </w:t>
      </w:r>
    </w:p>
    <w:p w14:paraId="0000024D"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“Ser el eje principal de la toma de decisiones al final de la vida. </w:t>
      </w:r>
    </w:p>
    <w:p w14:paraId="0000024E"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Recibir información sobre la oferta de servicios y prestadores a los cuales puede acceder para garantizar la atención en cuidados paliativos para mejorar la calidad de vida, independientemente de la fase clinica de final de vida, enfermedad incurable avanzada o enfermedad terminal, mediante un tratamiento integral del dolor y otros síntomas, que puedan generar sufrimiento, teniendo en cuenta sus concepciones psicológicas, físicas, emocionales, sociales y espirituales. </w:t>
      </w:r>
    </w:p>
    <w:p w14:paraId="0000024F"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Recibir toda la atención necesaria para garantizar el cuidado integral y oportuno con el objetivo de aliviar los síntomas y disminuir al máximo el sufrimiento secundario al proceso de la enfermedad incurable avanzada o la enfermedad terminal. </w:t>
      </w:r>
    </w:p>
    <w:p w14:paraId="00000250"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Ser informado de los derechos al final de la vida, incluidas las opciones de cuidados paliativos o eutanasia y cómo éstas no son excluyentes. El médico tratante, o de ser necesario el equipo médico interdisciplinario, debe brindar al paciente y a su familia toda la información objetiva y necesaria, para que se tomen las decisiones de acuerdo con la voluntad del paciente y su mejor interés y no sobre el interés individual de terceros o del equipo médico. </w:t>
      </w:r>
    </w:p>
    <w:p w14:paraId="00000251"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Estar enterado de su diagnóstico o condición y de los resultados de estar en el proceso de muerte, así como de su pronóstico de vida. El paciente podrá negarse a recibir dicha información o a decidir a quién debe entregarse. </w:t>
      </w:r>
    </w:p>
    <w:p w14:paraId="00000252"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Recibir información clara, detallada, franca, completa y comprensible respecto a su tratamiento y las alternativas terapéuticas, así como sobre su plan de cuidados y objetivos terapéuticos de las intervenciones paliativas al final de la vida. También le será informado acerca de su derecho a negarse a recibir dicha información o a decidir a quién debe entregarse la misma. </w:t>
      </w:r>
    </w:p>
    <w:p w14:paraId="00000253"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Solicitar que se cumplan los principios de proporcionalidad terapéutica y racionalidad, así como negarse a que se apliquen actividades, intervenciones, insumos, medicamentos, dispositivos, servicios, procedimientos o tratamientos que sean fútiles o desproporcionados en su condición y que puedan resultar en obstinación terapéutica. </w:t>
      </w:r>
    </w:p>
    <w:p w14:paraId="00000254"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Solicitar que sean readecuados los esfuerzos terapéuticos al final de la vida en consonancia con su derecho a morir con dignidad permitiendo una muerte oportuna. </w:t>
      </w:r>
    </w:p>
    <w:p w14:paraId="00000255"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Ser respetado en su derecho al libre desarrollo de la personalidad cuando, tras recibir información, decide de forma libre rechazar actividades, intervenciones, insumas, medicamentos, dispositivos, servicios, procedimientos y/o tratamientos. </w:t>
      </w:r>
    </w:p>
    <w:p w14:paraId="00000256"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Ser respetado en su voluntad de solicitar el procedimiento eutanásico como forma de muerte digna. </w:t>
      </w:r>
    </w:p>
    <w:p w14:paraId="00000257"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A que le sea garantizado el ejercicio del derecho a morir con dignidad a través de la eutanasia, una vez ha expresado de forma libre, inequívoca e informada esta voluntad y a ser evaluado para confirmar que esta decisión no es resultado de la falta de acceso al adecuado alivio sintomático. </w:t>
      </w:r>
    </w:p>
    <w:p w14:paraId="00000258" w14:textId="77777777" w:rsidR="00892C8B" w:rsidRDefault="00933B93">
      <w:pPr>
        <w:numPr>
          <w:ilvl w:val="0"/>
          <w:numId w:val="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 xml:space="preserve">Que se mantenga la intimidad y la confidencialidad de su nombre y el de su familia limitando la publicación de todo tipo de información que fuera del dominio público y que pudiera identificarlos, sin perjuicio de las excepciones legales. </w:t>
      </w:r>
    </w:p>
    <w:p w14:paraId="00000259" w14:textId="77777777" w:rsidR="00892C8B" w:rsidRDefault="003F04FE">
      <w:pPr>
        <w:numPr>
          <w:ilvl w:val="0"/>
          <w:numId w:val="9"/>
        </w:numPr>
        <w:pBdr>
          <w:top w:val="nil"/>
          <w:left w:val="nil"/>
          <w:bottom w:val="nil"/>
          <w:right w:val="nil"/>
          <w:between w:val="nil"/>
        </w:pBdr>
        <w:jc w:val="both"/>
        <w:rPr>
          <w:i/>
          <w:color w:val="000000"/>
        </w:rPr>
      </w:pPr>
      <w:sdt>
        <w:sdtPr>
          <w:tag w:val="goog_rdk_0"/>
          <w:id w:val="-552471494"/>
        </w:sdtPr>
        <w:sdtEndPr/>
        <w:sdtContent>
          <w:r w:rsidR="00933B93">
            <w:rPr>
              <w:rFonts w:ascii="Arial" w:eastAsia="Arial" w:hAnsi="Arial" w:cs="Arial"/>
              <w:i/>
              <w:color w:val="000000"/>
              <w:sz w:val="22"/>
              <w:szCs w:val="22"/>
            </w:rPr>
            <w:t xml:space="preserve">Que se garantice la celeridad y oportunidad en el trámite para acceder al procedimiento de eutanasia, sin que se impongan barreras administrativas y burocráticas que alejen al paciente del goce efectivo del derecho, y sin que se prolongue excesivamente su sufrimiento al punto de causar su muerte en condiciones de dolor que, precisamente, busca evitar. </w:t>
          </w:r>
        </w:sdtContent>
      </w:sdt>
    </w:p>
    <w:p w14:paraId="0000025A" w14:textId="77777777" w:rsidR="00892C8B" w:rsidRDefault="00933B93">
      <w:pPr>
        <w:numPr>
          <w:ilvl w:val="0"/>
          <w:numId w:val="9"/>
        </w:numPr>
        <w:pBdr>
          <w:top w:val="nil"/>
          <w:left w:val="nil"/>
          <w:bottom w:val="nil"/>
          <w:right w:val="nil"/>
          <w:between w:val="nil"/>
        </w:pBdr>
        <w:jc w:val="both"/>
        <w:rPr>
          <w:i/>
          <w:color w:val="000000"/>
        </w:rPr>
      </w:pPr>
      <w:r>
        <w:rPr>
          <w:rFonts w:ascii="Helvetica Neue" w:eastAsia="Helvetica Neue" w:hAnsi="Helvetica Neue" w:cs="Helvetica Neue"/>
          <w:i/>
          <w:color w:val="000000"/>
          <w:sz w:val="22"/>
          <w:szCs w:val="22"/>
        </w:rPr>
        <w:t xml:space="preserve">Recibir por parte de los profesionales de la salud, los representantes </w:t>
      </w:r>
      <w:r>
        <w:rPr>
          <w:rFonts w:ascii="Times" w:eastAsia="Times" w:hAnsi="Times" w:cs="Times"/>
          <w:i/>
          <w:color w:val="000000"/>
          <w:sz w:val="26"/>
          <w:szCs w:val="26"/>
        </w:rPr>
        <w:t xml:space="preserve">y </w:t>
      </w:r>
      <w:sdt>
        <w:sdtPr>
          <w:tag w:val="goog_rdk_1"/>
          <w:id w:val="-779406352"/>
        </w:sdtPr>
        <w:sdtEndPr/>
        <w:sdtContent>
          <w:r>
            <w:rPr>
              <w:rFonts w:ascii="Arial" w:eastAsia="Arial" w:hAnsi="Arial" w:cs="Arial"/>
              <w:i/>
              <w:color w:val="000000"/>
              <w:sz w:val="22"/>
              <w:szCs w:val="22"/>
            </w:rPr>
            <w:t xml:space="preserve">miembros de las EPS e IPS una atención imparcial </w:t>
          </w:r>
        </w:sdtContent>
      </w:sdt>
      <w:r>
        <w:rPr>
          <w:rFonts w:ascii="Helvetica Neue" w:eastAsia="Helvetica Neue" w:hAnsi="Helvetica Neue" w:cs="Helvetica Neue"/>
          <w:i/>
          <w:color w:val="000000"/>
        </w:rPr>
        <w:t xml:space="preserve">y </w:t>
      </w:r>
      <w:sdt>
        <w:sdtPr>
          <w:tag w:val="goog_rdk_2"/>
          <w:id w:val="-815950683"/>
        </w:sdtPr>
        <w:sdtEndPr/>
        <w:sdtContent>
          <w:r>
            <w:rPr>
              <w:rFonts w:ascii="Arial" w:eastAsia="Arial" w:hAnsi="Arial" w:cs="Arial"/>
              <w:i/>
              <w:color w:val="000000"/>
              <w:sz w:val="22"/>
              <w:szCs w:val="22"/>
            </w:rPr>
            <w:t xml:space="preserve">neutral frente a la aplicación de los procedimientos </w:t>
          </w:r>
        </w:sdtContent>
      </w:sdt>
      <w:r>
        <w:rPr>
          <w:rFonts w:ascii="Helvetica Neue" w:eastAsia="Helvetica Neue" w:hAnsi="Helvetica Neue" w:cs="Helvetica Neue"/>
          <w:i/>
          <w:color w:val="000000"/>
        </w:rPr>
        <w:t xml:space="preserve">y </w:t>
      </w:r>
      <w:sdt>
        <w:sdtPr>
          <w:tag w:val="goog_rdk_3"/>
          <w:id w:val="-686375279"/>
        </w:sdtPr>
        <w:sdtEndPr/>
        <w:sdtContent>
          <w:r>
            <w:rPr>
              <w:rFonts w:ascii="Arial" w:eastAsia="Arial" w:hAnsi="Arial" w:cs="Arial"/>
              <w:i/>
              <w:color w:val="000000"/>
              <w:sz w:val="22"/>
              <w:szCs w:val="22"/>
            </w:rPr>
            <w:t xml:space="preserve">procesos asistenciales orientados a hacer efectivo el derecho a morir dignamente a través del procedimiento eutanásico. </w:t>
          </w:r>
        </w:sdtContent>
      </w:sdt>
    </w:p>
    <w:p w14:paraId="0000025B" w14:textId="77777777" w:rsidR="00892C8B" w:rsidRDefault="003F04FE">
      <w:pPr>
        <w:numPr>
          <w:ilvl w:val="0"/>
          <w:numId w:val="9"/>
        </w:numPr>
        <w:pBdr>
          <w:top w:val="nil"/>
          <w:left w:val="nil"/>
          <w:bottom w:val="nil"/>
          <w:right w:val="nil"/>
          <w:between w:val="nil"/>
        </w:pBdr>
        <w:jc w:val="both"/>
        <w:rPr>
          <w:i/>
          <w:color w:val="000000"/>
        </w:rPr>
      </w:pPr>
      <w:sdt>
        <w:sdtPr>
          <w:tag w:val="goog_rdk_4"/>
          <w:id w:val="852919266"/>
        </w:sdtPr>
        <w:sdtEndPr/>
        <w:sdtContent>
          <w:r w:rsidR="00933B93">
            <w:rPr>
              <w:rFonts w:ascii="Arial" w:eastAsia="Arial" w:hAnsi="Arial" w:cs="Arial"/>
              <w:i/>
              <w:color w:val="000000"/>
              <w:sz w:val="22"/>
              <w:szCs w:val="22"/>
            </w:rPr>
            <w:t xml:space="preserve">Ser informado sobre la existencia de objeción de conciencia del médico tratante o quien haya sido designado para la realización del procedimiento eutanásico, en caso de que existiera, para evitar que los profesionales de la salud sobrepongan sus posiciones personales ya sean de contenido ético, moral o religioso y que conduzcan a negar el ejercicio del derecho. </w:t>
          </w:r>
        </w:sdtContent>
      </w:sdt>
    </w:p>
    <w:p w14:paraId="0000025C" w14:textId="77777777" w:rsidR="00892C8B" w:rsidRDefault="003F04FE">
      <w:pPr>
        <w:numPr>
          <w:ilvl w:val="0"/>
          <w:numId w:val="9"/>
        </w:numPr>
        <w:pBdr>
          <w:top w:val="nil"/>
          <w:left w:val="nil"/>
          <w:bottom w:val="nil"/>
          <w:right w:val="nil"/>
          <w:between w:val="nil"/>
        </w:pBdr>
        <w:jc w:val="both"/>
        <w:rPr>
          <w:i/>
          <w:color w:val="000000"/>
        </w:rPr>
      </w:pPr>
      <w:sdt>
        <w:sdtPr>
          <w:tag w:val="goog_rdk_5"/>
          <w:id w:val="-627232716"/>
        </w:sdtPr>
        <w:sdtEndPr/>
        <w:sdtContent>
          <w:r w:rsidR="00933B93">
            <w:rPr>
              <w:rFonts w:ascii="Arial" w:eastAsia="Arial" w:hAnsi="Arial" w:cs="Arial"/>
              <w:i/>
              <w:color w:val="000000"/>
              <w:sz w:val="22"/>
              <w:szCs w:val="22"/>
            </w:rPr>
            <w:t xml:space="preserve">A que la IPS donde está recibiendo la atención, con apoyo de la EPS en caso de ser necesario, garantice el acceso inmediato a la eutanasia cuando el médico designado para el procedimiento sea objetor de conciencia. </w:t>
          </w:r>
        </w:sdtContent>
      </w:sdt>
    </w:p>
    <w:p w14:paraId="0000025D" w14:textId="77777777" w:rsidR="00892C8B" w:rsidRDefault="003F04FE">
      <w:pPr>
        <w:numPr>
          <w:ilvl w:val="0"/>
          <w:numId w:val="9"/>
        </w:numPr>
        <w:pBdr>
          <w:top w:val="nil"/>
          <w:left w:val="nil"/>
          <w:bottom w:val="nil"/>
          <w:right w:val="nil"/>
          <w:between w:val="nil"/>
        </w:pBdr>
        <w:jc w:val="both"/>
        <w:rPr>
          <w:i/>
          <w:color w:val="000000"/>
        </w:rPr>
      </w:pPr>
      <w:sdt>
        <w:sdtPr>
          <w:tag w:val="goog_rdk_6"/>
          <w:id w:val="-2146263531"/>
        </w:sdtPr>
        <w:sdtEndPr/>
        <w:sdtContent>
          <w:r w:rsidR="00933B93">
            <w:rPr>
              <w:rFonts w:ascii="Arial" w:eastAsia="Arial" w:hAnsi="Arial" w:cs="Arial"/>
              <w:i/>
              <w:color w:val="000000"/>
              <w:sz w:val="22"/>
              <w:szCs w:val="22"/>
            </w:rPr>
            <w:t xml:space="preserve">Recibir la ayuda o el apoyo psicológico. médico y social para el paciente y su familia, que permita un proceso de duelo apropiado. La atención y acompañamiento no debe ser esporádica, sino que tendrá que ser constante, antes, durante y después de las fases de decisión y ejecución del procedimiento orientado a hacer efectivo el derecho a morir dignamente. </w:t>
          </w:r>
        </w:sdtContent>
      </w:sdt>
    </w:p>
    <w:p w14:paraId="0000025E" w14:textId="77777777" w:rsidR="00892C8B" w:rsidRDefault="003F04FE">
      <w:pPr>
        <w:numPr>
          <w:ilvl w:val="0"/>
          <w:numId w:val="9"/>
        </w:numPr>
        <w:pBdr>
          <w:top w:val="nil"/>
          <w:left w:val="nil"/>
          <w:bottom w:val="nil"/>
          <w:right w:val="nil"/>
          <w:between w:val="nil"/>
        </w:pBdr>
        <w:jc w:val="both"/>
        <w:rPr>
          <w:i/>
          <w:color w:val="000000"/>
        </w:rPr>
      </w:pPr>
      <w:sdt>
        <w:sdtPr>
          <w:tag w:val="goog_rdk_7"/>
          <w:id w:val="-92707150"/>
        </w:sdtPr>
        <w:sdtEndPr/>
        <w:sdtContent>
          <w:r w:rsidR="00933B93">
            <w:rPr>
              <w:rFonts w:ascii="Arial" w:eastAsia="Arial" w:hAnsi="Arial" w:cs="Arial"/>
              <w:i/>
              <w:color w:val="000000"/>
              <w:sz w:val="22"/>
              <w:szCs w:val="22"/>
            </w:rPr>
            <w:t xml:space="preserve">Ser informado de su derecho a suscribir un documento de voluntad anticipada, según lo establecido en la Resolución 2665 de 2018 o la norma que la modifique o sustituya donde exprese sus preferencias al final de la vida y dé indicaciones concretas sobre su cuidado, el acceso a la información de su historia clínica y aquellas que considere relevantes en el marco de sus valores personales o de la posibilidad de revocarlo, sustituirlo o modificarlo. </w:t>
          </w:r>
        </w:sdtContent>
      </w:sdt>
    </w:p>
    <w:p w14:paraId="0000025F" w14:textId="77777777" w:rsidR="00892C8B" w:rsidRDefault="003F04FE">
      <w:pPr>
        <w:numPr>
          <w:ilvl w:val="0"/>
          <w:numId w:val="9"/>
        </w:numPr>
        <w:pBdr>
          <w:top w:val="nil"/>
          <w:left w:val="nil"/>
          <w:bottom w:val="nil"/>
          <w:right w:val="nil"/>
          <w:between w:val="nil"/>
        </w:pBdr>
        <w:jc w:val="both"/>
        <w:rPr>
          <w:i/>
          <w:color w:val="000000"/>
        </w:rPr>
      </w:pPr>
      <w:sdt>
        <w:sdtPr>
          <w:tag w:val="goog_rdk_8"/>
          <w:id w:val="510029968"/>
        </w:sdtPr>
        <w:sdtEndPr/>
        <w:sdtContent>
          <w:r w:rsidR="00933B93">
            <w:rPr>
              <w:rFonts w:ascii="Arial" w:eastAsia="Arial" w:hAnsi="Arial" w:cs="Arial"/>
              <w:i/>
              <w:color w:val="000000"/>
              <w:sz w:val="22"/>
              <w:szCs w:val="22"/>
            </w:rPr>
            <w:t xml:space="preserve">Que en caso de inconciencia o incapacidad para decidir al final de la vida y de no contar con un documento de voluntad anticipada, su representante legal consienta, disienta o rechace medidas, actividades, intervenciones, insumas, medicamentos, dispositivos, servicIos, procedimientos o tratamientos que resulten desproporcionados o que vayan en contra del mejor interés del paciente. </w:t>
          </w:r>
        </w:sdtContent>
      </w:sdt>
    </w:p>
    <w:p w14:paraId="00000260" w14:textId="77777777" w:rsidR="00892C8B" w:rsidRDefault="003F04FE">
      <w:pPr>
        <w:numPr>
          <w:ilvl w:val="0"/>
          <w:numId w:val="9"/>
        </w:numPr>
        <w:pBdr>
          <w:top w:val="nil"/>
          <w:left w:val="nil"/>
          <w:bottom w:val="nil"/>
          <w:right w:val="nil"/>
          <w:between w:val="nil"/>
        </w:pBdr>
        <w:jc w:val="both"/>
        <w:rPr>
          <w:i/>
          <w:color w:val="000000"/>
        </w:rPr>
      </w:pPr>
      <w:sdt>
        <w:sdtPr>
          <w:tag w:val="goog_rdk_9"/>
          <w:id w:val="-1832432921"/>
        </w:sdtPr>
        <w:sdtEndPr/>
        <w:sdtContent>
          <w:r w:rsidR="00933B93">
            <w:rPr>
              <w:rFonts w:ascii="Arial" w:eastAsia="Arial" w:hAnsi="Arial" w:cs="Arial"/>
              <w:i/>
              <w:color w:val="000000"/>
              <w:sz w:val="22"/>
              <w:szCs w:val="22"/>
            </w:rPr>
            <w:t xml:space="preserve">Ser respetado por los profesionales de la salud y demás instancias que participen en la atención respecto de la voluntad anticipada que haya suscrito como un ejercicio de su autonomía y a que estas instancias sean tenidas en cuenta para la toma de decisiones sobre la atención y cuidados de la persona; lo anterior, sin desconocer la buena práctica médica. </w:t>
          </w:r>
        </w:sdtContent>
      </w:sdt>
    </w:p>
    <w:p w14:paraId="00000261" w14:textId="77777777" w:rsidR="00892C8B" w:rsidRDefault="00933B93">
      <w:pPr>
        <w:numPr>
          <w:ilvl w:val="0"/>
          <w:numId w:val="9"/>
        </w:numPr>
        <w:pBdr>
          <w:top w:val="nil"/>
          <w:left w:val="nil"/>
          <w:bottom w:val="nil"/>
          <w:right w:val="nil"/>
          <w:between w:val="nil"/>
        </w:pBdr>
        <w:jc w:val="both"/>
        <w:rPr>
          <w:i/>
          <w:color w:val="000000"/>
        </w:rPr>
      </w:pPr>
      <w:r>
        <w:rPr>
          <w:rFonts w:ascii="Helvetica Neue" w:eastAsia="Helvetica Neue" w:hAnsi="Helvetica Neue" w:cs="Helvetica Neue"/>
          <w:i/>
          <w:color w:val="000000"/>
          <w:sz w:val="22"/>
          <w:szCs w:val="22"/>
        </w:rPr>
        <w:t xml:space="preserve">Expresar sus preferencias sobre el sitio de donde desea fallecer y a que sea respetada su voluntad sobre los ritos espirituales que haya solicitado. </w:t>
      </w:r>
    </w:p>
    <w:p w14:paraId="00000262" w14:textId="77777777" w:rsidR="00892C8B" w:rsidRDefault="003F04FE">
      <w:pPr>
        <w:numPr>
          <w:ilvl w:val="0"/>
          <w:numId w:val="9"/>
        </w:numPr>
        <w:pBdr>
          <w:top w:val="nil"/>
          <w:left w:val="nil"/>
          <w:bottom w:val="nil"/>
          <w:right w:val="nil"/>
          <w:between w:val="nil"/>
        </w:pBdr>
        <w:jc w:val="both"/>
        <w:rPr>
          <w:i/>
          <w:color w:val="000000"/>
        </w:rPr>
      </w:pPr>
      <w:sdt>
        <w:sdtPr>
          <w:tag w:val="goog_rdk_10"/>
          <w:id w:val="-500808518"/>
        </w:sdtPr>
        <w:sdtEndPr/>
        <w:sdtContent>
          <w:r w:rsidR="00933B93">
            <w:rPr>
              <w:rFonts w:ascii="Arial" w:eastAsia="Arial" w:hAnsi="Arial" w:cs="Arial"/>
              <w:i/>
              <w:color w:val="000000"/>
              <w:sz w:val="22"/>
              <w:szCs w:val="22"/>
            </w:rPr>
            <w:t>Recibir asistencia espiritual siempre que lo solicite y a ser respetado en sus creencias, cualquiera que estas sean, al igual que negarse a recibir asistencia espiritual y a ser respetado en su decisión”.</w:t>
          </w:r>
        </w:sdtContent>
      </w:sdt>
    </w:p>
    <w:p w14:paraId="00000263"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ese sentido, la carta de derechos reconoce que el derecho fundamental a vivir en forma digna implica el derecho fundamental a morir con dignidad y que esta prerrogativa no se limita exclusivamente a la muerte anticipada o eutanasia, sino que comprende el cuidado integral del proceso de muerte, incluyendo el cuidado paliativo (Resolución 229 de 2020).</w:t>
      </w:r>
    </w:p>
    <w:p w14:paraId="00000264" w14:textId="77777777" w:rsidR="00892C8B" w:rsidRDefault="00933B93">
      <w:pPr>
        <w:ind w:right="-93"/>
        <w:jc w:val="both"/>
        <w:rPr>
          <w:rFonts w:ascii="Arial" w:eastAsia="Arial" w:hAnsi="Arial" w:cs="Arial"/>
        </w:rPr>
      </w:pPr>
      <w:r>
        <w:rPr>
          <w:rFonts w:ascii="Arial" w:eastAsia="Arial" w:hAnsi="Arial" w:cs="Arial"/>
        </w:rPr>
        <w:t xml:space="preserve">De lo anteriormente nombrado, puede concluirse que el derecho a morir dignamente lo componen todas las opciones cínicas al final de vida, entre las cuales se incluyen las siguientes facultades o decisiones en cabeza del paciente: </w:t>
      </w:r>
    </w:p>
    <w:p w14:paraId="00000265" w14:textId="77777777" w:rsidR="00892C8B" w:rsidRDefault="00892C8B">
      <w:pPr>
        <w:jc w:val="both"/>
        <w:rPr>
          <w:rFonts w:ascii="Arial" w:eastAsia="Arial" w:hAnsi="Arial" w:cs="Arial"/>
        </w:rPr>
      </w:pPr>
    </w:p>
    <w:p w14:paraId="00000266" w14:textId="77777777" w:rsidR="00892C8B" w:rsidRDefault="00933B93">
      <w:pPr>
        <w:numPr>
          <w:ilvl w:val="0"/>
          <w:numId w:val="1"/>
        </w:numPr>
        <w:pBdr>
          <w:top w:val="nil"/>
          <w:left w:val="nil"/>
          <w:bottom w:val="nil"/>
          <w:right w:val="nil"/>
          <w:between w:val="nil"/>
        </w:pBdr>
        <w:rPr>
          <w:color w:val="000000"/>
        </w:rPr>
      </w:pPr>
      <w:r>
        <w:rPr>
          <w:rFonts w:ascii="Arial" w:eastAsia="Arial" w:hAnsi="Arial" w:cs="Arial"/>
          <w:color w:val="000000"/>
        </w:rPr>
        <w:t>Cuidados paliativos.</w:t>
      </w:r>
    </w:p>
    <w:p w14:paraId="00000267" w14:textId="77777777" w:rsidR="00892C8B" w:rsidRDefault="00933B93">
      <w:pPr>
        <w:numPr>
          <w:ilvl w:val="0"/>
          <w:numId w:val="1"/>
        </w:numPr>
        <w:pBdr>
          <w:top w:val="nil"/>
          <w:left w:val="nil"/>
          <w:bottom w:val="nil"/>
          <w:right w:val="nil"/>
          <w:between w:val="nil"/>
        </w:pBdr>
        <w:rPr>
          <w:color w:val="000000"/>
        </w:rPr>
      </w:pPr>
      <w:r>
        <w:rPr>
          <w:rFonts w:ascii="Arial" w:eastAsia="Arial" w:hAnsi="Arial" w:cs="Arial"/>
          <w:color w:val="000000"/>
        </w:rPr>
        <w:t>Limitación del esfuerzo terapéutico o readecuación de las medidas asistenciales.</w:t>
      </w:r>
    </w:p>
    <w:p w14:paraId="00000268" w14:textId="77777777" w:rsidR="00892C8B" w:rsidRDefault="00933B93">
      <w:pPr>
        <w:numPr>
          <w:ilvl w:val="0"/>
          <w:numId w:val="1"/>
        </w:numPr>
        <w:pBdr>
          <w:top w:val="nil"/>
          <w:left w:val="nil"/>
          <w:bottom w:val="nil"/>
          <w:right w:val="nil"/>
          <w:between w:val="nil"/>
        </w:pBdr>
        <w:spacing w:after="160"/>
        <w:rPr>
          <w:color w:val="000000"/>
        </w:rPr>
      </w:pPr>
      <w:r>
        <w:rPr>
          <w:rFonts w:ascii="Arial" w:eastAsia="Arial" w:hAnsi="Arial" w:cs="Arial"/>
          <w:color w:val="000000"/>
        </w:rPr>
        <w:t>Realización del Procedimiento de muerte medicamente asistida o eutanasia.</w:t>
      </w:r>
    </w:p>
    <w:p w14:paraId="00000269" w14:textId="77777777" w:rsidR="00892C8B" w:rsidRDefault="00933B93">
      <w:pPr>
        <w:ind w:right="49"/>
        <w:jc w:val="both"/>
        <w:rPr>
          <w:rFonts w:ascii="Arial" w:eastAsia="Arial" w:hAnsi="Arial" w:cs="Arial"/>
          <w:color w:val="000000"/>
        </w:rPr>
      </w:pPr>
      <w:r>
        <w:rPr>
          <w:rFonts w:ascii="Arial" w:eastAsia="Arial" w:hAnsi="Arial" w:cs="Arial"/>
          <w:color w:val="000000"/>
          <w:highlight w:val="white"/>
        </w:rPr>
        <w:t xml:space="preserve">En ese orden de ideas, tal y como lo señala la Corte Constitucional (2017), </w:t>
      </w:r>
      <w:r>
        <w:rPr>
          <w:rFonts w:ascii="Arial" w:eastAsia="Arial" w:hAnsi="Arial" w:cs="Arial"/>
          <w:i/>
          <w:color w:val="000000"/>
          <w:highlight w:val="white"/>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Pr>
          <w:rFonts w:ascii="Arial" w:eastAsia="Arial" w:hAnsi="Arial" w:cs="Arial"/>
          <w:color w:val="000000"/>
          <w:highlight w:val="white"/>
        </w:rPr>
        <w:t xml:space="preserve"> (Sentencia T-721, 2017).</w:t>
      </w:r>
    </w:p>
    <w:p w14:paraId="0000026A" w14:textId="77777777" w:rsidR="00892C8B" w:rsidRDefault="00933B93">
      <w:pPr>
        <w:jc w:val="both"/>
        <w:rPr>
          <w:rFonts w:ascii="Arial" w:eastAsia="Arial" w:hAnsi="Arial" w:cs="Arial"/>
          <w:color w:val="000000"/>
        </w:rPr>
      </w:pPr>
      <w:r>
        <w:rPr>
          <w:rFonts w:ascii="Arial" w:eastAsia="Arial" w:hAnsi="Arial" w:cs="Arial"/>
          <w:color w:val="000000"/>
        </w:rPr>
        <w:t xml:space="preserve"> </w:t>
      </w:r>
    </w:p>
    <w:p w14:paraId="0000026B" w14:textId="77777777" w:rsidR="00892C8B" w:rsidRDefault="00933B93">
      <w:pPr>
        <w:numPr>
          <w:ilvl w:val="1"/>
          <w:numId w:val="6"/>
        </w:numPr>
        <w:pBdr>
          <w:top w:val="nil"/>
          <w:left w:val="nil"/>
          <w:bottom w:val="nil"/>
          <w:right w:val="nil"/>
          <w:between w:val="nil"/>
        </w:pBdr>
        <w:shd w:val="clear" w:color="auto" w:fill="FFFFFF"/>
        <w:spacing w:after="160"/>
        <w:ind w:right="150"/>
        <w:jc w:val="both"/>
        <w:rPr>
          <w:rFonts w:ascii="Arial" w:eastAsia="Arial" w:hAnsi="Arial" w:cs="Arial"/>
          <w:color w:val="000000"/>
        </w:rPr>
      </w:pPr>
      <w:r>
        <w:rPr>
          <w:rFonts w:ascii="Arial" w:eastAsia="Arial" w:hAnsi="Arial" w:cs="Arial"/>
          <w:b/>
          <w:color w:val="000000"/>
        </w:rPr>
        <w:t>JURISPRUDENCIA DE LA CORTE CONSTITUCIONAL</w:t>
      </w:r>
    </w:p>
    <w:p w14:paraId="0000026C" w14:textId="77777777" w:rsidR="00892C8B" w:rsidRDefault="00933B93">
      <w:pPr>
        <w:shd w:val="clear" w:color="auto" w:fill="FFFFFF"/>
        <w:ind w:right="150"/>
        <w:jc w:val="both"/>
        <w:rPr>
          <w:rFonts w:ascii="Arial" w:eastAsia="Arial" w:hAnsi="Arial" w:cs="Arial"/>
        </w:rPr>
      </w:pPr>
      <w:r>
        <w:rPr>
          <w:rFonts w:ascii="Arial" w:eastAsia="Arial" w:hAnsi="Arial" w:cs="Arial"/>
        </w:rPr>
        <w:t>A continuación, de acuerdo a lo señalado en la Sentencia T-544 de 2017, se relacionan las principales sentencias de la Corte Constitucional sobre la materia.</w:t>
      </w:r>
    </w:p>
    <w:p w14:paraId="0000026D" w14:textId="77777777" w:rsidR="00892C8B" w:rsidRDefault="00892C8B">
      <w:pPr>
        <w:shd w:val="clear" w:color="auto" w:fill="FFFFFF"/>
        <w:ind w:right="150"/>
        <w:jc w:val="both"/>
        <w:rPr>
          <w:rFonts w:ascii="Arial" w:eastAsia="Arial" w:hAnsi="Arial" w:cs="Arial"/>
        </w:rPr>
      </w:pPr>
    </w:p>
    <w:p w14:paraId="0000026E" w14:textId="77777777" w:rsidR="00892C8B" w:rsidRDefault="00933B93">
      <w:pPr>
        <w:shd w:val="clear" w:color="auto" w:fill="FFFFFF"/>
        <w:ind w:right="150"/>
        <w:jc w:val="both"/>
        <w:rPr>
          <w:rFonts w:ascii="Arial" w:eastAsia="Arial" w:hAnsi="Arial" w:cs="Arial"/>
          <w:b/>
          <w:color w:val="000000"/>
        </w:rPr>
      </w:pPr>
      <w:r>
        <w:rPr>
          <w:rFonts w:ascii="Arial" w:eastAsia="Arial" w:hAnsi="Arial" w:cs="Arial"/>
          <w:b/>
          <w:color w:val="000000"/>
        </w:rPr>
        <w:t>Año 1993.</w:t>
      </w:r>
    </w:p>
    <w:p w14:paraId="0000026F" w14:textId="77777777" w:rsidR="00892C8B" w:rsidRDefault="00933B93">
      <w:pPr>
        <w:shd w:val="clear" w:color="auto" w:fill="FFFFFF"/>
        <w:ind w:right="150"/>
        <w:jc w:val="both"/>
        <w:rPr>
          <w:rFonts w:ascii="Arial" w:eastAsia="Arial" w:hAnsi="Arial" w:cs="Arial"/>
        </w:rPr>
      </w:pPr>
      <w:bookmarkStart w:id="1" w:name="_heading=h.gjdgxs" w:colFirst="0" w:colLast="0"/>
      <w:bookmarkEnd w:id="1"/>
      <w:r>
        <w:rPr>
          <w:rFonts w:ascii="Arial" w:eastAsia="Arial" w:hAnsi="Arial" w:cs="Arial"/>
          <w:color w:val="000000"/>
        </w:rPr>
        <w:t xml:space="preserve">El derecho a morir dignamente ha estado relacionado con la eutanasia, </w:t>
      </w:r>
      <w:r>
        <w:rPr>
          <w:rFonts w:ascii="Arial" w:eastAsia="Arial" w:hAnsi="Arial" w:cs="Aria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aras de salvaguardar el derecho al libre desarrollo de la personalidad (Sentencia T-493, 1993). </w:t>
      </w:r>
    </w:p>
    <w:p w14:paraId="00000270" w14:textId="77777777" w:rsidR="00892C8B" w:rsidRDefault="00892C8B">
      <w:pPr>
        <w:shd w:val="clear" w:color="auto" w:fill="FFFFFF"/>
        <w:ind w:right="150"/>
        <w:jc w:val="both"/>
        <w:rPr>
          <w:rFonts w:ascii="Arial" w:eastAsia="Arial" w:hAnsi="Arial" w:cs="Arial"/>
        </w:rPr>
      </w:pPr>
    </w:p>
    <w:p w14:paraId="00000271" w14:textId="77777777" w:rsidR="00892C8B" w:rsidRDefault="00933B93">
      <w:pPr>
        <w:shd w:val="clear" w:color="auto" w:fill="FFFFFF"/>
        <w:ind w:right="150"/>
        <w:jc w:val="both"/>
        <w:rPr>
          <w:rFonts w:ascii="Arial" w:eastAsia="Arial" w:hAnsi="Arial" w:cs="Arial"/>
          <w:b/>
        </w:rPr>
      </w:pPr>
      <w:r>
        <w:rPr>
          <w:rFonts w:ascii="Arial" w:eastAsia="Arial" w:hAnsi="Arial" w:cs="Arial"/>
          <w:b/>
        </w:rPr>
        <w:t>Año 1997.</w:t>
      </w:r>
    </w:p>
    <w:p w14:paraId="00000272" w14:textId="77777777" w:rsidR="00892C8B" w:rsidRDefault="00933B93">
      <w:pPr>
        <w:shd w:val="clear" w:color="auto" w:fill="FFFFFF"/>
        <w:ind w:right="150"/>
        <w:jc w:val="both"/>
        <w:rPr>
          <w:rFonts w:ascii="Arial" w:eastAsia="Arial" w:hAnsi="Arial" w:cs="Arial"/>
        </w:rPr>
      </w:pPr>
      <w:r>
        <w:rPr>
          <w:rFonts w:ascii="Arial" w:eastAsia="Arial" w:hAnsi="Arial" w:cs="Arial"/>
        </w:rPr>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00000273" w14:textId="77777777" w:rsidR="00892C8B" w:rsidRDefault="00892C8B">
      <w:pPr>
        <w:shd w:val="clear" w:color="auto" w:fill="FFFFFF"/>
        <w:ind w:right="150"/>
        <w:jc w:val="both"/>
        <w:rPr>
          <w:rFonts w:ascii="Arial" w:eastAsia="Arial" w:hAnsi="Arial" w:cs="Arial"/>
          <w:i/>
        </w:rPr>
      </w:pPr>
    </w:p>
    <w:p w14:paraId="00000274" w14:textId="77777777" w:rsidR="00892C8B" w:rsidRDefault="00933B93">
      <w:pPr>
        <w:ind w:left="567" w:right="441"/>
        <w:jc w:val="both"/>
        <w:rPr>
          <w:rFonts w:ascii="Arial" w:eastAsia="Arial" w:hAnsi="Arial" w:cs="Arial"/>
          <w:i/>
        </w:rPr>
      </w:pPr>
      <w:r>
        <w:rPr>
          <w:rFonts w:ascii="Arial" w:eastAsia="Arial" w:hAnsi="Arial" w:cs="Arial"/>
          <w:i/>
          <w:highlight w:val="white"/>
        </w:rPr>
        <w:t>“si un enfermo terminal que se encuentra en las condiciones objetivas que plantea el artículo 326 del </w:t>
      </w:r>
      <w:hyperlink r:id="rId9">
        <w:r>
          <w:rPr>
            <w:rFonts w:ascii="Arial" w:eastAsia="Arial" w:hAnsi="Arial" w:cs="Arial"/>
            <w:i/>
            <w:color w:val="000000"/>
            <w:highlight w:val="white"/>
          </w:rPr>
          <w:t>Código Penal</w:t>
        </w:r>
      </w:hyperlink>
      <w:r>
        <w:rPr>
          <w:rFonts w:ascii="Arial" w:eastAsia="Arial" w:hAnsi="Arial" w:cs="Arial"/>
          <w:i/>
          <w:highlight w:val="white"/>
        </w:rPr>
        <w:t>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como ya se ha señalado, de reconocer que esta obligación no se traduce en la preservación de la vida sólo como hecho biológico”.</w:t>
      </w:r>
      <w:r>
        <w:rPr>
          <w:rFonts w:ascii="Arial" w:eastAsia="Arial" w:hAnsi="Arial" w:cs="Arial"/>
          <w:i/>
        </w:rPr>
        <w:t xml:space="preserve">   </w:t>
      </w:r>
    </w:p>
    <w:p w14:paraId="00000275" w14:textId="77777777" w:rsidR="00892C8B" w:rsidRDefault="00892C8B">
      <w:pPr>
        <w:ind w:right="441"/>
        <w:jc w:val="both"/>
        <w:rPr>
          <w:rFonts w:ascii="Arial" w:eastAsia="Arial" w:hAnsi="Arial" w:cs="Arial"/>
        </w:rPr>
      </w:pPr>
    </w:p>
    <w:p w14:paraId="00000276" w14:textId="77777777" w:rsidR="00892C8B" w:rsidRDefault="00933B93">
      <w:pPr>
        <w:ind w:right="191"/>
        <w:jc w:val="both"/>
        <w:rPr>
          <w:rFonts w:ascii="Arial" w:eastAsia="Arial" w:hAnsi="Arial" w:cs="Arial"/>
        </w:rPr>
      </w:pPr>
      <w:r>
        <w:rPr>
          <w:rFonts w:ascii="Arial" w:eastAsia="Arial" w:hAnsi="Arial" w:cs="Aria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0000277" w14:textId="77777777" w:rsidR="00892C8B" w:rsidRDefault="00892C8B">
      <w:pPr>
        <w:ind w:left="567" w:right="582"/>
        <w:jc w:val="both"/>
        <w:rPr>
          <w:rFonts w:ascii="Arial" w:eastAsia="Arial" w:hAnsi="Arial" w:cs="Arial"/>
        </w:rPr>
      </w:pPr>
    </w:p>
    <w:p w14:paraId="00000278" w14:textId="77777777" w:rsidR="00892C8B" w:rsidRDefault="00933B93">
      <w:pPr>
        <w:shd w:val="clear" w:color="auto" w:fill="FFFFFF"/>
        <w:ind w:left="567" w:right="582"/>
        <w:jc w:val="both"/>
        <w:rPr>
          <w:rFonts w:ascii="Arial" w:eastAsia="Arial" w:hAnsi="Arial" w:cs="Arial"/>
          <w:i/>
        </w:rPr>
      </w:pPr>
      <w:r>
        <w:rPr>
          <w:rFonts w:ascii="Arial" w:eastAsia="Arial" w:hAnsi="Arial" w:cs="Arial"/>
          <w:i/>
        </w:rPr>
        <w:t>“1. Verificación rigurosa, por personas competentes, de la situación real del paciente, de la enfermedad que padece, de la madurez de su juicio y de la voluntad inequívoca de morir.</w:t>
      </w:r>
    </w:p>
    <w:p w14:paraId="00000279" w14:textId="77777777" w:rsidR="00892C8B" w:rsidRDefault="00933B93">
      <w:pPr>
        <w:shd w:val="clear" w:color="auto" w:fill="FFFFFF"/>
        <w:ind w:left="567" w:right="582"/>
        <w:jc w:val="both"/>
        <w:rPr>
          <w:rFonts w:ascii="Arial" w:eastAsia="Arial" w:hAnsi="Arial" w:cs="Arial"/>
          <w:i/>
        </w:rPr>
      </w:pPr>
      <w:r>
        <w:rPr>
          <w:rFonts w:ascii="Arial" w:eastAsia="Arial" w:hAnsi="Arial" w:cs="Arial"/>
          <w:i/>
        </w:rPr>
        <w:t>2. Indicación clara de las personas (sujetos calificados) que deben intervenir en el proceso.</w:t>
      </w:r>
    </w:p>
    <w:p w14:paraId="0000027A" w14:textId="77777777" w:rsidR="00892C8B" w:rsidRDefault="00933B93">
      <w:pPr>
        <w:shd w:val="clear" w:color="auto" w:fill="FFFFFF"/>
        <w:ind w:left="567" w:right="582"/>
        <w:jc w:val="both"/>
        <w:rPr>
          <w:rFonts w:ascii="Arial" w:eastAsia="Arial" w:hAnsi="Arial" w:cs="Arial"/>
          <w:i/>
        </w:rPr>
      </w:pPr>
      <w:r>
        <w:rPr>
          <w:rFonts w:ascii="Arial" w:eastAsia="Arial" w:hAnsi="Arial" w:cs="Arial"/>
          <w:i/>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0000027B" w14:textId="77777777" w:rsidR="00892C8B" w:rsidRDefault="00933B93">
      <w:pPr>
        <w:shd w:val="clear" w:color="auto" w:fill="FFFFFF"/>
        <w:ind w:left="567" w:right="582"/>
        <w:jc w:val="both"/>
        <w:rPr>
          <w:rFonts w:ascii="Arial" w:eastAsia="Arial" w:hAnsi="Arial" w:cs="Arial"/>
          <w:i/>
        </w:rPr>
      </w:pPr>
      <w:r>
        <w:rPr>
          <w:rFonts w:ascii="Arial" w:eastAsia="Arial" w:hAnsi="Arial" w:cs="Arial"/>
          <w:i/>
        </w:rPr>
        <w:t>4. Medidas que deben ser usadas por el sujeto calificado para obtener el resultado filantrópico.</w:t>
      </w:r>
    </w:p>
    <w:p w14:paraId="0000027C" w14:textId="77777777" w:rsidR="00892C8B" w:rsidRDefault="00933B93">
      <w:pPr>
        <w:shd w:val="clear" w:color="auto" w:fill="FFFFFF"/>
        <w:ind w:left="567" w:right="582"/>
        <w:jc w:val="both"/>
        <w:rPr>
          <w:rFonts w:ascii="Arial" w:eastAsia="Arial" w:hAnsi="Arial" w:cs="Arial"/>
          <w:i/>
        </w:rPr>
      </w:pPr>
      <w:r>
        <w:rPr>
          <w:rFonts w:ascii="Arial" w:eastAsia="Arial" w:hAnsi="Arial" w:cs="Arial"/>
          <w:i/>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0000027D" w14:textId="77777777" w:rsidR="00892C8B" w:rsidRDefault="00892C8B">
      <w:pPr>
        <w:ind w:right="441"/>
        <w:jc w:val="both"/>
        <w:rPr>
          <w:rFonts w:ascii="Arial" w:eastAsia="Arial" w:hAnsi="Arial" w:cs="Arial"/>
        </w:rPr>
      </w:pPr>
    </w:p>
    <w:p w14:paraId="0000027E" w14:textId="77777777" w:rsidR="00892C8B" w:rsidRDefault="00933B93">
      <w:pPr>
        <w:ind w:right="191"/>
        <w:jc w:val="both"/>
        <w:rPr>
          <w:rFonts w:ascii="Arial" w:eastAsia="Arial" w:hAnsi="Arial" w:cs="Arial"/>
          <w:highlight w:val="white"/>
        </w:rPr>
      </w:pPr>
      <w:r>
        <w:rPr>
          <w:rFonts w:ascii="Arial" w:eastAsia="Arial" w:hAnsi="Arial" w:cs="Arial"/>
          <w:highlight w:val="white"/>
        </w:rPr>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esos eventos, la conducta del sujeto activo no es antijurídica y por tanto no hay delito. En caso de faltar algún elemento, la persona sería penalmente responsable por homicidio. </w:t>
      </w:r>
    </w:p>
    <w:p w14:paraId="0000027F" w14:textId="77777777" w:rsidR="00892C8B" w:rsidRDefault="00892C8B">
      <w:pPr>
        <w:ind w:right="191"/>
        <w:jc w:val="both"/>
        <w:rPr>
          <w:rFonts w:ascii="Arial" w:eastAsia="Arial" w:hAnsi="Arial" w:cs="Arial"/>
          <w:highlight w:val="white"/>
        </w:rPr>
      </w:pPr>
    </w:p>
    <w:p w14:paraId="00000280" w14:textId="77777777" w:rsidR="00892C8B" w:rsidRDefault="00933B93">
      <w:pPr>
        <w:ind w:right="191"/>
        <w:jc w:val="both"/>
        <w:rPr>
          <w:rFonts w:ascii="Arial" w:eastAsia="Arial" w:hAnsi="Arial" w:cs="Arial"/>
          <w:color w:val="000000"/>
        </w:rPr>
      </w:pPr>
      <w:r>
        <w:rPr>
          <w:rFonts w:ascii="Arial" w:eastAsia="Arial" w:hAnsi="Arial" w:cs="Arial"/>
          <w:color w:val="000000"/>
          <w:highlight w:val="white"/>
        </w:rPr>
        <w:t>Finalmente exhortó al Congreso para que “</w:t>
      </w:r>
      <w:r>
        <w:rPr>
          <w:rFonts w:ascii="Arial" w:eastAsia="Arial" w:hAnsi="Arial" w:cs="Arial"/>
          <w:i/>
          <w:color w:val="000000"/>
        </w:rPr>
        <w:t>en el tiempo más breve posible, y conforme a los principios constitucionales y a elementales consideraciones de humanidad, regule el tema de la muerte digna”</w:t>
      </w:r>
      <w:r>
        <w:rPr>
          <w:rFonts w:ascii="Arial" w:eastAsia="Arial" w:hAnsi="Arial" w:cs="Arial"/>
          <w:color w:val="000000"/>
        </w:rPr>
        <w:t>.</w:t>
      </w:r>
    </w:p>
    <w:p w14:paraId="00000281" w14:textId="77777777" w:rsidR="00892C8B" w:rsidRDefault="00892C8B">
      <w:pPr>
        <w:shd w:val="clear" w:color="auto" w:fill="FFFFFF"/>
        <w:ind w:right="150"/>
        <w:jc w:val="both"/>
        <w:rPr>
          <w:rFonts w:ascii="Arial" w:eastAsia="Arial" w:hAnsi="Arial" w:cs="Arial"/>
          <w:color w:val="2D2D2D"/>
        </w:rPr>
      </w:pPr>
    </w:p>
    <w:p w14:paraId="00000282" w14:textId="77777777" w:rsidR="00892C8B" w:rsidRDefault="00933B93">
      <w:pPr>
        <w:ind w:right="441"/>
        <w:jc w:val="both"/>
        <w:rPr>
          <w:rFonts w:ascii="Arial" w:eastAsia="Arial" w:hAnsi="Arial" w:cs="Arial"/>
          <w:b/>
          <w:highlight w:val="white"/>
        </w:rPr>
      </w:pPr>
      <w:r>
        <w:rPr>
          <w:rFonts w:ascii="Arial" w:eastAsia="Arial" w:hAnsi="Arial" w:cs="Arial"/>
          <w:b/>
          <w:highlight w:val="white"/>
        </w:rPr>
        <w:t>Año 2014.</w:t>
      </w:r>
    </w:p>
    <w:p w14:paraId="00000283" w14:textId="77777777" w:rsidR="00892C8B" w:rsidRDefault="00933B93">
      <w:pPr>
        <w:ind w:right="191"/>
        <w:jc w:val="both"/>
        <w:rPr>
          <w:rFonts w:ascii="Arial" w:eastAsia="Arial" w:hAnsi="Arial" w:cs="Arial"/>
          <w:highlight w:val="white"/>
        </w:rPr>
      </w:pPr>
      <w:r>
        <w:rPr>
          <w:rFonts w:ascii="Arial" w:eastAsia="Arial" w:hAnsi="Arial" w:cs="Arial"/>
          <w:highlight w:val="white"/>
        </w:rPr>
        <w:t xml:space="preserve">En el año 2014 la Corte Constitucional, en sede de revisión estudió la acción de tutela formulada por una mujer que solicitaba como medida de protección de sus derechos a la vida y a morir dignamente que se le ordenara a la EPS adelantar el procedimiento de eutanasia. La accionante padecía cáncer de colon con diagnóstico de metástasis y en etapa terminal, había manifestado su voluntad de no recibir más tratamiento y su médico se negó a practicar la eutanasia por considerarla homicidio (Sentencia T-970, 2014). </w:t>
      </w:r>
    </w:p>
    <w:p w14:paraId="00000284" w14:textId="77777777" w:rsidR="00892C8B" w:rsidRDefault="00892C8B">
      <w:pPr>
        <w:ind w:right="191"/>
        <w:jc w:val="both"/>
        <w:rPr>
          <w:rFonts w:ascii="Arial" w:eastAsia="Arial" w:hAnsi="Arial" w:cs="Arial"/>
          <w:highlight w:val="white"/>
        </w:rPr>
      </w:pPr>
    </w:p>
    <w:p w14:paraId="00000285" w14:textId="77777777" w:rsidR="00892C8B" w:rsidRDefault="00933B93">
      <w:pPr>
        <w:ind w:right="191"/>
        <w:jc w:val="both"/>
        <w:rPr>
          <w:rFonts w:ascii="Arial" w:eastAsia="Arial" w:hAnsi="Arial" w:cs="Arial"/>
          <w:highlight w:val="white"/>
        </w:rPr>
      </w:pPr>
      <w:r>
        <w:rPr>
          <w:rFonts w:ascii="Arial" w:eastAsia="Arial" w:hAnsi="Arial" w:cs="Arial"/>
          <w:highlight w:val="white"/>
        </w:rPr>
        <w:t>Aquel caso, resultaría crucial para que la Corte exhortara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10">
        <w:r>
          <w:rPr>
            <w:rFonts w:ascii="Arial" w:eastAsia="Arial" w:hAnsi="Arial" w:cs="Arial"/>
            <w:highlight w:val="white"/>
          </w:rPr>
          <w:t>sentencia C-239 de 1997</w:t>
        </w:r>
      </w:hyperlink>
      <w:r>
        <w:rPr>
          <w:rFonts w:ascii="Arial" w:eastAsia="Arial" w:hAnsi="Arial" w:cs="Arial"/>
          <w:highlight w:val="white"/>
        </w:rPr>
        <w:t xml:space="preserve"> (Sentencia T-970, 2014). Además, en sede de revisión, la Corte determinó </w:t>
      </w:r>
      <w:r>
        <w:rPr>
          <w:rFonts w:ascii="Arial" w:eastAsia="Arial" w:hAnsi="Arial" w:cs="Arial"/>
        </w:rPr>
        <w:t>que el procedimiento para garantizar el derecho a morir dignamente puede ser múltiple. En algunos casos, la fórmula no será la eutanasia sino otro que se ajuste a la voluntad del paciente. Asimismo, hizo</w:t>
      </w:r>
      <w:r>
        <w:rPr>
          <w:rFonts w:ascii="Arial" w:eastAsia="Arial" w:hAnsi="Arial" w:cs="Arial"/>
          <w:highlight w:val="white"/>
        </w:rPr>
        <w:t xml:space="preserve"> referencia a las clasificaciones según la forma de realización del procedimiento de eutanasia (Sentencia T-970, 2014):</w:t>
      </w:r>
    </w:p>
    <w:p w14:paraId="00000286" w14:textId="77777777" w:rsidR="00892C8B" w:rsidRDefault="00892C8B">
      <w:pPr>
        <w:ind w:right="191"/>
        <w:jc w:val="both"/>
        <w:rPr>
          <w:rFonts w:ascii="Arial" w:eastAsia="Arial" w:hAnsi="Arial" w:cs="Arial"/>
          <w:highlight w:val="white"/>
        </w:rPr>
      </w:pPr>
    </w:p>
    <w:p w14:paraId="00000287" w14:textId="77777777" w:rsidR="00892C8B" w:rsidRDefault="00933B93">
      <w:pPr>
        <w:shd w:val="clear" w:color="auto" w:fill="FFFFFF"/>
        <w:ind w:right="191"/>
        <w:jc w:val="both"/>
        <w:rPr>
          <w:rFonts w:ascii="Arial" w:eastAsia="Arial" w:hAnsi="Arial" w:cs="Arial"/>
        </w:rPr>
      </w:pPr>
      <w:r>
        <w:rPr>
          <w:rFonts w:ascii="Arial" w:eastAsia="Arial" w:hAnsi="Arial" w:cs="Aria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00000288" w14:textId="77777777" w:rsidR="00892C8B" w:rsidRDefault="00892C8B">
      <w:pPr>
        <w:shd w:val="clear" w:color="auto" w:fill="FFFFFF"/>
        <w:ind w:right="191"/>
        <w:jc w:val="both"/>
        <w:rPr>
          <w:rFonts w:ascii="Arial" w:eastAsia="Arial" w:hAnsi="Arial" w:cs="Arial"/>
        </w:rPr>
      </w:pPr>
    </w:p>
    <w:p w14:paraId="00000289" w14:textId="77777777" w:rsidR="00892C8B" w:rsidRDefault="00933B93">
      <w:pPr>
        <w:shd w:val="clear" w:color="auto" w:fill="FFFFFF"/>
        <w:ind w:right="191"/>
        <w:jc w:val="both"/>
        <w:rPr>
          <w:rFonts w:ascii="Arial" w:eastAsia="Arial" w:hAnsi="Arial" w:cs="Arial"/>
        </w:rPr>
      </w:pPr>
      <w:r>
        <w:rPr>
          <w:rFonts w:ascii="Arial" w:eastAsia="Arial" w:hAnsi="Arial" w:cs="Arial"/>
        </w:rPr>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0000028A" w14:textId="77777777" w:rsidR="00892C8B" w:rsidRDefault="00933B93">
      <w:pPr>
        <w:shd w:val="clear" w:color="auto" w:fill="FFFFFF"/>
        <w:ind w:left="150" w:right="299"/>
        <w:jc w:val="both"/>
        <w:rPr>
          <w:rFonts w:ascii="Arial" w:eastAsia="Arial" w:hAnsi="Arial" w:cs="Arial"/>
          <w:color w:val="2D2D2D"/>
        </w:rPr>
      </w:pPr>
      <w:r>
        <w:rPr>
          <w:rFonts w:ascii="Arial" w:eastAsia="Arial" w:hAnsi="Arial" w:cs="Arial"/>
          <w:color w:val="000000"/>
          <w:highlight w:val="white"/>
        </w:rPr>
        <w:t> </w:t>
      </w:r>
    </w:p>
    <w:p w14:paraId="0000028B" w14:textId="77777777" w:rsidR="00892C8B" w:rsidRDefault="00933B93">
      <w:pPr>
        <w:shd w:val="clear" w:color="auto" w:fill="FFFFFF"/>
        <w:ind w:right="15"/>
        <w:jc w:val="both"/>
        <w:rPr>
          <w:rFonts w:ascii="Arial" w:eastAsia="Arial" w:hAnsi="Arial" w:cs="Arial"/>
          <w:b/>
          <w:color w:val="000000"/>
        </w:rPr>
      </w:pPr>
      <w:r>
        <w:rPr>
          <w:rFonts w:ascii="Arial" w:eastAsia="Arial" w:hAnsi="Arial" w:cs="Arial"/>
          <w:b/>
          <w:color w:val="000000"/>
        </w:rPr>
        <w:t>Año 2017.</w:t>
      </w:r>
    </w:p>
    <w:p w14:paraId="0000028C" w14:textId="77777777" w:rsidR="00892C8B" w:rsidRDefault="00933B93">
      <w:pPr>
        <w:ind w:right="191"/>
        <w:jc w:val="both"/>
        <w:rPr>
          <w:rFonts w:ascii="Arial" w:eastAsia="Arial" w:hAnsi="Arial" w:cs="Arial"/>
        </w:rPr>
      </w:pPr>
      <w:r>
        <w:rPr>
          <w:rFonts w:ascii="Arial" w:eastAsia="Arial" w:hAnsi="Arial" w:cs="Arial"/>
          <w:color w:val="000000"/>
        </w:rPr>
        <w:t>En el año 2017</w:t>
      </w:r>
      <w:r>
        <w:rPr>
          <w:rFonts w:ascii="Arial" w:eastAsia="Arial" w:hAnsi="Arial" w:cs="Aria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0000028D" w14:textId="77777777" w:rsidR="00892C8B" w:rsidRDefault="00892C8B">
      <w:pPr>
        <w:ind w:right="191"/>
        <w:jc w:val="both"/>
        <w:rPr>
          <w:rFonts w:ascii="Arial" w:eastAsia="Arial" w:hAnsi="Arial" w:cs="Arial"/>
          <w:i/>
          <w:color w:val="2D2D2D"/>
        </w:rPr>
      </w:pPr>
    </w:p>
    <w:p w14:paraId="0000028E" w14:textId="77777777" w:rsidR="00892C8B" w:rsidRDefault="00933B93">
      <w:pPr>
        <w:ind w:right="191"/>
        <w:jc w:val="both"/>
        <w:rPr>
          <w:rFonts w:ascii="Arial" w:eastAsia="Arial" w:hAnsi="Arial" w:cs="Arial"/>
        </w:rPr>
      </w:pPr>
      <w:r>
        <w:rPr>
          <w:rFonts w:ascii="Arial" w:eastAsia="Arial" w:hAnsi="Arial" w:cs="Arial"/>
        </w:rPr>
        <w:t>Bajo estos supuestos, el Ministerio de Salud expidió en 2018 la Resolución 0825, mediante la cual reguló e hizo posible que los niños, niñas y adolescentes tuvieran acceso efectivo al derecho a morir dignamente.</w:t>
      </w:r>
    </w:p>
    <w:p w14:paraId="0000028F" w14:textId="77777777" w:rsidR="00892C8B" w:rsidRDefault="00892C8B">
      <w:pPr>
        <w:ind w:right="191"/>
        <w:jc w:val="both"/>
        <w:rPr>
          <w:rFonts w:ascii="Arial" w:eastAsia="Arial" w:hAnsi="Arial" w:cs="Arial"/>
        </w:rPr>
      </w:pPr>
    </w:p>
    <w:p w14:paraId="00000290" w14:textId="77777777" w:rsidR="00892C8B" w:rsidRDefault="00933B93">
      <w:pPr>
        <w:ind w:right="191"/>
        <w:jc w:val="both"/>
        <w:rPr>
          <w:rFonts w:ascii="Arial" w:eastAsia="Arial" w:hAnsi="Arial" w:cs="Arial"/>
          <w:b/>
        </w:rPr>
      </w:pPr>
      <w:r>
        <w:rPr>
          <w:rFonts w:ascii="Arial" w:eastAsia="Arial" w:hAnsi="Arial" w:cs="Arial"/>
          <w:b/>
        </w:rPr>
        <w:t>Año 2020.</w:t>
      </w:r>
    </w:p>
    <w:p w14:paraId="00000291" w14:textId="77777777" w:rsidR="00892C8B" w:rsidRDefault="00933B93">
      <w:pPr>
        <w:ind w:right="191"/>
        <w:jc w:val="both"/>
        <w:rPr>
          <w:rFonts w:ascii="Arial" w:eastAsia="Arial" w:hAnsi="Arial" w:cs="Arial"/>
        </w:rPr>
      </w:pPr>
      <w:r>
        <w:rPr>
          <w:rFonts w:ascii="Arial" w:eastAsia="Arial" w:hAnsi="Arial" w:cs="Arial"/>
        </w:rPr>
        <w:t xml:space="preserve">En el presente 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00000292" w14:textId="77777777" w:rsidR="00892C8B" w:rsidRDefault="00892C8B">
      <w:pPr>
        <w:ind w:right="191"/>
        <w:jc w:val="both"/>
        <w:rPr>
          <w:rFonts w:ascii="Arial" w:eastAsia="Arial" w:hAnsi="Arial" w:cs="Arial"/>
        </w:rPr>
      </w:pPr>
    </w:p>
    <w:p w14:paraId="00000293" w14:textId="77777777" w:rsidR="00892C8B" w:rsidRDefault="00933B93">
      <w:pPr>
        <w:ind w:right="191"/>
        <w:jc w:val="both"/>
        <w:rPr>
          <w:rFonts w:ascii="Arial" w:eastAsia="Arial" w:hAnsi="Arial" w:cs="Arial"/>
        </w:rPr>
      </w:pPr>
      <w:r>
        <w:rPr>
          <w:rFonts w:ascii="Arial" w:eastAsia="Arial" w:hAnsi="Arial" w:cs="Aria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00000294" w14:textId="77777777" w:rsidR="00892C8B" w:rsidRDefault="00892C8B">
      <w:pPr>
        <w:ind w:right="191"/>
        <w:jc w:val="both"/>
        <w:rPr>
          <w:rFonts w:ascii="Arial" w:eastAsia="Arial" w:hAnsi="Arial" w:cs="Arial"/>
        </w:rPr>
      </w:pPr>
    </w:p>
    <w:p w14:paraId="00000295" w14:textId="77777777" w:rsidR="00892C8B" w:rsidRDefault="00933B93">
      <w:pPr>
        <w:ind w:right="191"/>
        <w:jc w:val="both"/>
        <w:rPr>
          <w:rFonts w:ascii="Arial" w:eastAsia="Arial" w:hAnsi="Arial" w:cs="Arial"/>
          <w:i/>
        </w:rPr>
      </w:pPr>
      <w:r>
        <w:rPr>
          <w:rFonts w:ascii="Arial" w:eastAsia="Arial" w:hAnsi="Arial" w:cs="Arial"/>
        </w:rPr>
        <w:t>De otra parte, enfatiza en “</w:t>
      </w:r>
      <w:r>
        <w:rPr>
          <w:rFonts w:ascii="Arial" w:eastAsia="Arial" w:hAnsi="Arial" w:cs="Arial"/>
          <w:i/>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se reiteró la orden de reglamentar la materia” </w:t>
      </w:r>
      <w:r>
        <w:rPr>
          <w:rFonts w:ascii="Arial" w:eastAsia="Arial" w:hAnsi="Arial" w:cs="Arial"/>
        </w:rPr>
        <w:t>(Sentencia T-060, 2020)</w:t>
      </w:r>
      <w:r>
        <w:rPr>
          <w:rFonts w:ascii="Arial" w:eastAsia="Arial" w:hAnsi="Arial" w:cs="Arial"/>
          <w:i/>
        </w:rPr>
        <w:t>.</w:t>
      </w:r>
      <w:r>
        <w:rPr>
          <w:rFonts w:ascii="Arial" w:eastAsia="Arial" w:hAnsi="Arial" w:cs="Arial"/>
        </w:rPr>
        <w:t>También determinó que la ausencia de una ley reglamentaria hacía necesario reiterar el exhorto efectuado al Congreso de la República en pronunciamientos anteriores.</w:t>
      </w:r>
    </w:p>
    <w:p w14:paraId="00000296" w14:textId="77777777" w:rsidR="00892C8B" w:rsidRDefault="00892C8B">
      <w:pPr>
        <w:ind w:right="441"/>
        <w:jc w:val="both"/>
        <w:rPr>
          <w:rFonts w:ascii="Arial" w:eastAsia="Arial" w:hAnsi="Arial" w:cs="Arial"/>
        </w:rPr>
      </w:pPr>
    </w:p>
    <w:p w14:paraId="00000297" w14:textId="77777777" w:rsidR="00892C8B" w:rsidRDefault="00933B93">
      <w:pPr>
        <w:ind w:right="191"/>
        <w:jc w:val="both"/>
        <w:rPr>
          <w:rFonts w:ascii="Arial" w:eastAsia="Arial" w:hAnsi="Arial" w:cs="Arial"/>
        </w:rPr>
      </w:pPr>
      <w:r>
        <w:rPr>
          <w:rFonts w:ascii="Arial" w:eastAsia="Arial" w:hAnsi="Arial" w:cs="Arial"/>
        </w:rPr>
        <w:t>Como puede observarse, las sentencias mencionadas desarrollan buena parte de los requisitos y condiciones en las que se ha reconocido el derecho a morir dignamente por parte de la Corte Constitucional, siendo estas sentencias algunas de las más importantes sobre la materia. Esta jurisprudencia constituye un referente importante para la regulación de este derecho, a pesar de no que no existe una sentencia de unificación de lo decidido sobre el particular en sede de tutela o revisión que acompañe lo señalado por la Corte Constitucional en la Sentencia C-239 de 1997, en la que el entonces Magistrado Carlos Gaviria Díaz daba otro avance importante en el camino del respeto de las libertades individuales.</w:t>
      </w:r>
    </w:p>
    <w:p w14:paraId="00000298" w14:textId="77777777" w:rsidR="00892C8B" w:rsidRDefault="00892C8B">
      <w:pPr>
        <w:ind w:right="191"/>
        <w:jc w:val="both"/>
        <w:rPr>
          <w:rFonts w:ascii="Arial" w:eastAsia="Arial" w:hAnsi="Arial" w:cs="Arial"/>
        </w:rPr>
      </w:pPr>
    </w:p>
    <w:p w14:paraId="00000299" w14:textId="77777777" w:rsidR="00892C8B" w:rsidRDefault="00933B93">
      <w:pPr>
        <w:numPr>
          <w:ilvl w:val="1"/>
          <w:numId w:val="6"/>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NORMAS DE RANGO CONSTITUCIONAL.</w:t>
      </w:r>
    </w:p>
    <w:p w14:paraId="0000029A" w14:textId="77777777" w:rsidR="00892C8B" w:rsidRDefault="00933B93">
      <w:pPr>
        <w:jc w:val="both"/>
        <w:rPr>
          <w:rFonts w:ascii="Arial" w:eastAsia="Arial" w:hAnsi="Arial" w:cs="Arial"/>
          <w:color w:val="000000"/>
        </w:rPr>
      </w:pPr>
      <w:r>
        <w:rPr>
          <w:rFonts w:ascii="Arial" w:eastAsia="Arial" w:hAnsi="Arial" w:cs="Arial"/>
          <w:color w:val="000000"/>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0000029B" w14:textId="77777777" w:rsidR="00892C8B" w:rsidRDefault="00892C8B">
      <w:pPr>
        <w:jc w:val="both"/>
        <w:rPr>
          <w:rFonts w:ascii="Arial" w:eastAsia="Arial" w:hAnsi="Arial" w:cs="Arial"/>
          <w:color w:val="000000"/>
        </w:rPr>
      </w:pPr>
    </w:p>
    <w:p w14:paraId="0000029C" w14:textId="77777777" w:rsidR="00892C8B" w:rsidRDefault="00933B93">
      <w:pPr>
        <w:spacing w:after="240"/>
        <w:ind w:left="142" w:right="191"/>
        <w:jc w:val="both"/>
        <w:rPr>
          <w:rFonts w:ascii="Arial" w:eastAsia="Arial" w:hAnsi="Arial" w:cs="Arial"/>
          <w:i/>
          <w:color w:val="000000"/>
        </w:rPr>
      </w:pPr>
      <w:bookmarkStart w:id="2" w:name="bookmark=id.30j0zll" w:colFirst="0" w:colLast="0"/>
      <w:bookmarkEnd w:id="2"/>
      <w:r>
        <w:rPr>
          <w:rFonts w:ascii="Arial" w:eastAsia="Arial" w:hAnsi="Arial" w:cs="Arial"/>
          <w:b/>
          <w:color w:val="000000"/>
        </w:rPr>
        <w:t>Artículo 1.</w:t>
      </w:r>
      <w:r>
        <w:rPr>
          <w:rFonts w:ascii="Arial" w:eastAsia="Arial" w:hAnsi="Arial" w:cs="Arial"/>
          <w:color w:val="000000"/>
        </w:rPr>
        <w:t> “</w:t>
      </w:r>
      <w:r>
        <w:rPr>
          <w:rFonts w:ascii="Arial" w:eastAsia="Arial" w:hAnsi="Arial" w:cs="Arial"/>
          <w:i/>
          <w:color w:val="000000"/>
        </w:rPr>
        <w:t>Colombia es un estado social de derecho, organizado en forma de república unitaria, descentralizada, con autonomía de sus entidades territoriales, democrática, participativa y pluralista, fundada en el respeto de la dignidad humana</w:t>
      </w:r>
      <w:r>
        <w:rPr>
          <w:rFonts w:ascii="Arial" w:eastAsia="Arial" w:hAnsi="Arial" w:cs="Arial"/>
          <w:b/>
          <w:i/>
          <w:color w:val="000000"/>
        </w:rPr>
        <w:t>,</w:t>
      </w:r>
      <w:r>
        <w:rPr>
          <w:rFonts w:ascii="Arial" w:eastAsia="Arial" w:hAnsi="Arial" w:cs="Arial"/>
          <w:i/>
          <w:color w:val="000000"/>
        </w:rPr>
        <w:t xml:space="preserve"> en el trabajo y la solidaridad de las personas que la integran y en la prevalencia del interés general”.</w:t>
      </w:r>
      <w:bookmarkStart w:id="3" w:name="bookmark=id.1fob9te" w:colFirst="0" w:colLast="0"/>
      <w:bookmarkStart w:id="4" w:name="bookmark=id.3znysh7" w:colFirst="0" w:colLast="0"/>
      <w:bookmarkEnd w:id="3"/>
      <w:bookmarkEnd w:id="4"/>
    </w:p>
    <w:p w14:paraId="0000029D" w14:textId="77777777" w:rsidR="00892C8B" w:rsidRDefault="00933B93">
      <w:pPr>
        <w:spacing w:after="240"/>
        <w:ind w:left="142" w:right="191"/>
        <w:jc w:val="both"/>
        <w:rPr>
          <w:rFonts w:ascii="Arial" w:eastAsia="Arial" w:hAnsi="Arial" w:cs="Arial"/>
          <w:i/>
          <w:color w:val="000000"/>
        </w:rPr>
      </w:pPr>
      <w:r>
        <w:rPr>
          <w:rFonts w:ascii="Arial" w:eastAsia="Arial" w:hAnsi="Arial" w:cs="Arial"/>
          <w:color w:val="000000"/>
        </w:rPr>
        <w:br/>
      </w:r>
      <w:r>
        <w:rPr>
          <w:rFonts w:ascii="Arial" w:eastAsia="Arial" w:hAnsi="Arial" w:cs="Arial"/>
          <w:b/>
          <w:color w:val="000000"/>
        </w:rPr>
        <w:t>Artículo 12.</w:t>
      </w:r>
      <w:r>
        <w:rPr>
          <w:rFonts w:ascii="Arial" w:eastAsia="Arial" w:hAnsi="Arial" w:cs="Arial"/>
          <w:color w:val="000000"/>
        </w:rPr>
        <w:t> “</w:t>
      </w:r>
      <w:r>
        <w:rPr>
          <w:rFonts w:ascii="Arial" w:eastAsia="Arial" w:hAnsi="Arial" w:cs="Arial"/>
          <w:i/>
          <w:color w:val="000000"/>
        </w:rPr>
        <w:t>Nadie será sometido a desaparición forzada, a torturas ni a tratos o penas crueles, inhumanos o degradantes”.</w:t>
      </w:r>
    </w:p>
    <w:p w14:paraId="0000029E" w14:textId="77777777" w:rsidR="00892C8B" w:rsidRDefault="00933B93">
      <w:pPr>
        <w:spacing w:after="240"/>
        <w:ind w:left="142" w:right="191"/>
        <w:jc w:val="both"/>
        <w:rPr>
          <w:rFonts w:ascii="Arial" w:eastAsia="Arial" w:hAnsi="Arial" w:cs="Arial"/>
          <w:i/>
          <w:color w:val="000000"/>
        </w:rPr>
      </w:pPr>
      <w:bookmarkStart w:id="5" w:name="bookmark=id.2et92p0" w:colFirst="0" w:colLast="0"/>
      <w:bookmarkEnd w:id="5"/>
      <w:r>
        <w:rPr>
          <w:rFonts w:ascii="Arial" w:eastAsia="Arial" w:hAnsi="Arial" w:cs="Arial"/>
          <w:b/>
          <w:color w:val="000000"/>
        </w:rPr>
        <w:t>Artículo 13.</w:t>
      </w:r>
      <w:r>
        <w:rPr>
          <w:rFonts w:ascii="Arial" w:eastAsia="Arial" w:hAnsi="Arial" w:cs="Arial"/>
          <w:color w:val="000000"/>
        </w:rPr>
        <w:t> “</w:t>
      </w:r>
      <w:r>
        <w:rPr>
          <w:rFonts w:ascii="Arial" w:eastAsia="Arial" w:hAnsi="Arial" w:cs="Arial"/>
          <w:i/>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bookmarkStart w:id="6" w:name="bookmark=id.tyjcwt" w:colFirst="0" w:colLast="0"/>
      <w:bookmarkEnd w:id="6"/>
    </w:p>
    <w:p w14:paraId="0000029F" w14:textId="77777777" w:rsidR="00892C8B" w:rsidRDefault="00933B93">
      <w:pPr>
        <w:ind w:left="142" w:right="191"/>
        <w:jc w:val="both"/>
        <w:rPr>
          <w:rFonts w:ascii="Arial" w:eastAsia="Arial" w:hAnsi="Arial" w:cs="Arial"/>
          <w:i/>
          <w:color w:val="000000"/>
        </w:rPr>
      </w:pPr>
      <w:r>
        <w:rPr>
          <w:rFonts w:ascii="Arial" w:eastAsia="Arial" w:hAnsi="Arial" w:cs="Arial"/>
          <w:b/>
          <w:color w:val="000000"/>
        </w:rPr>
        <w:t>Artículo 16.</w:t>
      </w:r>
      <w:r>
        <w:rPr>
          <w:rFonts w:ascii="Arial" w:eastAsia="Arial" w:hAnsi="Arial" w:cs="Arial"/>
          <w:color w:val="000000"/>
        </w:rPr>
        <w:t> </w:t>
      </w:r>
      <w:r>
        <w:rPr>
          <w:rFonts w:ascii="Arial" w:eastAsia="Arial" w:hAnsi="Arial" w:cs="Arial"/>
          <w:i/>
          <w:color w:val="000000"/>
        </w:rPr>
        <w:t xml:space="preserve"> “Todas las personas tienen derecho al libre desarrollo de su personalidad sin más limitaciones que las que imponen los derechos de los demás y el orden jurídico”.</w:t>
      </w:r>
    </w:p>
    <w:p w14:paraId="000002A0" w14:textId="77777777" w:rsidR="00892C8B" w:rsidRDefault="00892C8B">
      <w:pPr>
        <w:jc w:val="both"/>
        <w:rPr>
          <w:rFonts w:ascii="Arial" w:eastAsia="Arial" w:hAnsi="Arial" w:cs="Arial"/>
        </w:rPr>
      </w:pPr>
    </w:p>
    <w:p w14:paraId="000002A1" w14:textId="77777777" w:rsidR="00892C8B" w:rsidRDefault="00933B93">
      <w:pPr>
        <w:numPr>
          <w:ilvl w:val="1"/>
          <w:numId w:val="6"/>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 xml:space="preserve">Proyectos de ley presentados sobre el derecho a morir dignamente. </w:t>
      </w:r>
    </w:p>
    <w:p w14:paraId="000002A2" w14:textId="77777777" w:rsidR="00892C8B" w:rsidRDefault="00933B93">
      <w:pPr>
        <w:jc w:val="both"/>
        <w:rPr>
          <w:rFonts w:ascii="Arial" w:eastAsia="Arial" w:hAnsi="Arial" w:cs="Arial"/>
        </w:rPr>
      </w:pPr>
      <w:r>
        <w:rPr>
          <w:rFonts w:ascii="Arial" w:eastAsia="Arial" w:hAnsi="Arial" w:cs="Arial"/>
        </w:rPr>
        <w:t>En total, desde 1998 se han presentado 12 proyectos de ley directamente relacionados con la reglamentación del derecho a morir dignamente. Germán Vargas Lleras fue el primero en presentar un proyecto de este tipo, seguido de Carlos Gaviria Díaz en 2004, y posteriormente el  Senador Armando Benedetti en 2006</w:t>
      </w:r>
      <w:r>
        <w:rPr>
          <w:rFonts w:ascii="Arial" w:eastAsia="Arial" w:hAnsi="Arial" w:cs="Arial"/>
          <w:vertAlign w:val="superscript"/>
        </w:rPr>
        <w:footnoteReference w:id="3"/>
      </w:r>
      <w:r>
        <w:rPr>
          <w:rFonts w:ascii="Arial" w:eastAsia="Arial" w:hAnsi="Arial" w:cs="Arial"/>
        </w:rPr>
        <w:t xml:space="preserve">. Desde ese año se presentaron 9 iniciativas parlamentarias más, incluidos nuestros Proyectos de Ley estatutaria No. 204 de 2019 y 068 de 2020. </w:t>
      </w:r>
    </w:p>
    <w:p w14:paraId="000002A3" w14:textId="77777777" w:rsidR="00892C8B" w:rsidRDefault="00892C8B">
      <w:pPr>
        <w:jc w:val="both"/>
        <w:rPr>
          <w:rFonts w:ascii="Arial" w:eastAsia="Arial" w:hAnsi="Arial" w:cs="Arial"/>
        </w:rPr>
      </w:pPr>
    </w:p>
    <w:p w14:paraId="000002A4" w14:textId="77777777" w:rsidR="00892C8B" w:rsidRDefault="00933B93">
      <w:pPr>
        <w:widowControl w:val="0"/>
        <w:numPr>
          <w:ilvl w:val="0"/>
          <w:numId w:val="6"/>
        </w:numPr>
        <w:pBdr>
          <w:top w:val="nil"/>
          <w:left w:val="nil"/>
          <w:bottom w:val="nil"/>
          <w:right w:val="nil"/>
          <w:between w:val="nil"/>
        </w:pBdr>
        <w:ind w:left="0" w:right="474" w:hanging="141"/>
        <w:jc w:val="center"/>
        <w:rPr>
          <w:rFonts w:ascii="Arial" w:eastAsia="Arial" w:hAnsi="Arial" w:cs="Arial"/>
          <w:color w:val="0D0D0D"/>
        </w:rPr>
      </w:pPr>
      <w:r>
        <w:rPr>
          <w:rFonts w:ascii="Arial" w:eastAsia="Arial" w:hAnsi="Arial" w:cs="Arial"/>
          <w:b/>
          <w:color w:val="0D0D0D"/>
        </w:rPr>
        <w:t xml:space="preserve">SITUACIÓN ACTUAL </w:t>
      </w:r>
    </w:p>
    <w:p w14:paraId="000002A5" w14:textId="77777777" w:rsidR="00892C8B" w:rsidRDefault="00892C8B">
      <w:pPr>
        <w:widowControl w:val="0"/>
        <w:pBdr>
          <w:top w:val="nil"/>
          <w:left w:val="nil"/>
          <w:bottom w:val="nil"/>
          <w:right w:val="nil"/>
          <w:between w:val="nil"/>
        </w:pBdr>
        <w:ind w:right="474"/>
        <w:rPr>
          <w:rFonts w:ascii="Arial" w:eastAsia="Arial" w:hAnsi="Arial" w:cs="Arial"/>
          <w:color w:val="0D0D0D"/>
        </w:rPr>
      </w:pPr>
    </w:p>
    <w:p w14:paraId="000002A6" w14:textId="77777777" w:rsidR="00892C8B" w:rsidRDefault="00933B93">
      <w:pPr>
        <w:widowControl w:val="0"/>
        <w:pBdr>
          <w:top w:val="nil"/>
          <w:left w:val="nil"/>
          <w:bottom w:val="nil"/>
          <w:right w:val="nil"/>
          <w:between w:val="nil"/>
        </w:pBdr>
        <w:ind w:right="191"/>
        <w:jc w:val="both"/>
        <w:rPr>
          <w:rFonts w:ascii="Arial" w:eastAsia="Arial" w:hAnsi="Arial" w:cs="Arial"/>
          <w:strike/>
          <w:color w:val="0D0D0D"/>
        </w:rPr>
      </w:pPr>
      <w:r>
        <w:rPr>
          <w:rFonts w:ascii="Arial" w:eastAsia="Arial" w:hAnsi="Arial" w:cs="Arial"/>
          <w:color w:val="0D0D0D"/>
        </w:rPr>
        <w:t xml:space="preserve">De acuerdo con lo señalado por el Ministerio de Salud y Protección Social (2020), en Colombia se han practicado 92 eutanasias reportadas a esta entidad por enfermedades oncológicas y no oncológicas, en mayores de edad, con corte a 30 de marzo de 2020.  </w:t>
      </w:r>
    </w:p>
    <w:p w14:paraId="000002A7" w14:textId="77777777" w:rsidR="00892C8B" w:rsidRDefault="00892C8B">
      <w:pPr>
        <w:widowControl w:val="0"/>
        <w:pBdr>
          <w:top w:val="nil"/>
          <w:left w:val="nil"/>
          <w:bottom w:val="nil"/>
          <w:right w:val="nil"/>
          <w:between w:val="nil"/>
        </w:pBdr>
        <w:ind w:right="191"/>
        <w:jc w:val="both"/>
        <w:rPr>
          <w:rFonts w:ascii="Arial" w:eastAsia="Arial" w:hAnsi="Arial" w:cs="Arial"/>
          <w:b/>
          <w:color w:val="0D0D0D"/>
          <w:sz w:val="20"/>
          <w:szCs w:val="20"/>
        </w:rPr>
      </w:pPr>
    </w:p>
    <w:p w14:paraId="000002A8" w14:textId="77777777" w:rsidR="00892C8B" w:rsidRDefault="00933B93">
      <w:pPr>
        <w:widowControl w:val="0"/>
        <w:pBdr>
          <w:top w:val="nil"/>
          <w:left w:val="nil"/>
          <w:bottom w:val="nil"/>
          <w:right w:val="nil"/>
          <w:between w:val="nil"/>
        </w:pBdr>
        <w:ind w:right="191"/>
        <w:jc w:val="both"/>
        <w:rPr>
          <w:rFonts w:ascii="Arial" w:eastAsia="Arial" w:hAnsi="Arial" w:cs="Arial"/>
          <w:strike/>
          <w:color w:val="0D0D0D"/>
        </w:rPr>
      </w:pPr>
      <w:r>
        <w:rPr>
          <w:rFonts w:ascii="Arial" w:eastAsia="Arial" w:hAnsi="Arial" w:cs="Arial"/>
          <w:b/>
          <w:color w:val="0D0D0D"/>
          <w:sz w:val="20"/>
          <w:szCs w:val="20"/>
        </w:rPr>
        <w:t>Tabla 1. Procedimientos eutanásicos realizados en el país.</w:t>
      </w:r>
    </w:p>
    <w:tbl>
      <w:tblPr>
        <w:tblStyle w:val="af3"/>
        <w:tblW w:w="6018"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68"/>
        <w:gridCol w:w="1780"/>
        <w:gridCol w:w="1902"/>
        <w:gridCol w:w="1168"/>
      </w:tblGrid>
      <w:tr w:rsidR="00892C8B" w14:paraId="07EE98C6" w14:textId="77777777">
        <w:trPr>
          <w:jc w:val="center"/>
        </w:trPr>
        <w:tc>
          <w:tcPr>
            <w:tcW w:w="1168" w:type="dxa"/>
            <w:shd w:val="clear" w:color="auto" w:fill="D9D9D9"/>
          </w:tcPr>
          <w:p w14:paraId="000002A9" w14:textId="77777777" w:rsidR="00892C8B" w:rsidRDefault="00933B93">
            <w:pPr>
              <w:widowControl w:val="0"/>
              <w:pBdr>
                <w:top w:val="nil"/>
                <w:left w:val="nil"/>
                <w:bottom w:val="nil"/>
                <w:right w:val="nil"/>
                <w:between w:val="nil"/>
              </w:pBdr>
              <w:ind w:right="474"/>
              <w:jc w:val="center"/>
              <w:rPr>
                <w:rFonts w:ascii="Arial" w:eastAsia="Arial" w:hAnsi="Arial" w:cs="Arial"/>
                <w:b/>
                <w:sz w:val="20"/>
                <w:szCs w:val="20"/>
              </w:rPr>
            </w:pPr>
            <w:r>
              <w:rPr>
                <w:rFonts w:ascii="Arial" w:eastAsia="Arial" w:hAnsi="Arial" w:cs="Arial"/>
                <w:b/>
                <w:sz w:val="20"/>
                <w:szCs w:val="20"/>
              </w:rPr>
              <w:t>Año</w:t>
            </w:r>
          </w:p>
        </w:tc>
        <w:tc>
          <w:tcPr>
            <w:tcW w:w="1780" w:type="dxa"/>
            <w:shd w:val="clear" w:color="auto" w:fill="D9D9D9"/>
          </w:tcPr>
          <w:p w14:paraId="000002AA" w14:textId="77777777" w:rsidR="00892C8B" w:rsidRDefault="00933B93">
            <w:pPr>
              <w:widowControl w:val="0"/>
              <w:pBdr>
                <w:top w:val="nil"/>
                <w:left w:val="nil"/>
                <w:bottom w:val="nil"/>
                <w:right w:val="nil"/>
                <w:between w:val="nil"/>
              </w:pBdr>
              <w:ind w:right="64"/>
              <w:jc w:val="center"/>
              <w:rPr>
                <w:rFonts w:ascii="Arial" w:eastAsia="Arial" w:hAnsi="Arial" w:cs="Arial"/>
                <w:b/>
                <w:sz w:val="20"/>
                <w:szCs w:val="20"/>
              </w:rPr>
            </w:pPr>
            <w:r>
              <w:rPr>
                <w:rFonts w:ascii="Arial" w:eastAsia="Arial" w:hAnsi="Arial" w:cs="Arial"/>
                <w:b/>
                <w:sz w:val="20"/>
                <w:szCs w:val="20"/>
              </w:rPr>
              <w:t>No oncológicos</w:t>
            </w:r>
          </w:p>
        </w:tc>
        <w:tc>
          <w:tcPr>
            <w:tcW w:w="1902" w:type="dxa"/>
            <w:shd w:val="clear" w:color="auto" w:fill="D9D9D9"/>
          </w:tcPr>
          <w:p w14:paraId="000002AB" w14:textId="77777777" w:rsidR="00892C8B" w:rsidRDefault="00933B93">
            <w:pPr>
              <w:widowControl w:val="0"/>
              <w:pBdr>
                <w:top w:val="nil"/>
                <w:left w:val="nil"/>
                <w:bottom w:val="nil"/>
                <w:right w:val="nil"/>
                <w:between w:val="nil"/>
              </w:pBdr>
              <w:ind w:right="474"/>
              <w:jc w:val="center"/>
              <w:rPr>
                <w:rFonts w:ascii="Arial" w:eastAsia="Arial" w:hAnsi="Arial" w:cs="Arial"/>
                <w:b/>
                <w:sz w:val="20"/>
                <w:szCs w:val="20"/>
              </w:rPr>
            </w:pPr>
            <w:r>
              <w:rPr>
                <w:rFonts w:ascii="Arial" w:eastAsia="Arial" w:hAnsi="Arial" w:cs="Arial"/>
                <w:b/>
                <w:sz w:val="20"/>
                <w:szCs w:val="20"/>
              </w:rPr>
              <w:t>Oncológicos</w:t>
            </w:r>
          </w:p>
        </w:tc>
        <w:tc>
          <w:tcPr>
            <w:tcW w:w="1168" w:type="dxa"/>
            <w:shd w:val="clear" w:color="auto" w:fill="D9D9D9"/>
          </w:tcPr>
          <w:p w14:paraId="000002AC" w14:textId="77777777" w:rsidR="00892C8B" w:rsidRDefault="00933B93">
            <w:pPr>
              <w:widowControl w:val="0"/>
              <w:pBdr>
                <w:top w:val="nil"/>
                <w:left w:val="nil"/>
                <w:bottom w:val="nil"/>
                <w:right w:val="nil"/>
                <w:between w:val="nil"/>
              </w:pBdr>
              <w:ind w:right="474"/>
              <w:jc w:val="center"/>
              <w:rPr>
                <w:rFonts w:ascii="Arial" w:eastAsia="Arial" w:hAnsi="Arial" w:cs="Arial"/>
                <w:b/>
                <w:sz w:val="20"/>
                <w:szCs w:val="20"/>
              </w:rPr>
            </w:pPr>
            <w:r>
              <w:rPr>
                <w:rFonts w:ascii="Arial" w:eastAsia="Arial" w:hAnsi="Arial" w:cs="Arial"/>
                <w:b/>
                <w:sz w:val="20"/>
                <w:szCs w:val="20"/>
              </w:rPr>
              <w:t>Total</w:t>
            </w:r>
          </w:p>
        </w:tc>
      </w:tr>
      <w:tr w:rsidR="00892C8B" w14:paraId="67679E99" w14:textId="77777777">
        <w:trPr>
          <w:jc w:val="center"/>
        </w:trPr>
        <w:tc>
          <w:tcPr>
            <w:tcW w:w="1168" w:type="dxa"/>
          </w:tcPr>
          <w:p w14:paraId="000002AD"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2015</w:t>
            </w:r>
          </w:p>
        </w:tc>
        <w:tc>
          <w:tcPr>
            <w:tcW w:w="1780" w:type="dxa"/>
          </w:tcPr>
          <w:p w14:paraId="000002AE"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w:t>
            </w:r>
          </w:p>
        </w:tc>
        <w:tc>
          <w:tcPr>
            <w:tcW w:w="1902" w:type="dxa"/>
          </w:tcPr>
          <w:p w14:paraId="000002AF"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3</w:t>
            </w:r>
          </w:p>
        </w:tc>
        <w:tc>
          <w:tcPr>
            <w:tcW w:w="1168" w:type="dxa"/>
          </w:tcPr>
          <w:p w14:paraId="000002B0"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4</w:t>
            </w:r>
          </w:p>
        </w:tc>
      </w:tr>
      <w:tr w:rsidR="00892C8B" w14:paraId="0D3C360B" w14:textId="77777777">
        <w:trPr>
          <w:jc w:val="center"/>
        </w:trPr>
        <w:tc>
          <w:tcPr>
            <w:tcW w:w="1168" w:type="dxa"/>
          </w:tcPr>
          <w:p w14:paraId="000002B1"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2016</w:t>
            </w:r>
          </w:p>
        </w:tc>
        <w:tc>
          <w:tcPr>
            <w:tcW w:w="1780" w:type="dxa"/>
          </w:tcPr>
          <w:p w14:paraId="000002B2"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w:t>
            </w:r>
          </w:p>
        </w:tc>
        <w:tc>
          <w:tcPr>
            <w:tcW w:w="1902" w:type="dxa"/>
          </w:tcPr>
          <w:p w14:paraId="000002B3"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6</w:t>
            </w:r>
          </w:p>
        </w:tc>
        <w:tc>
          <w:tcPr>
            <w:tcW w:w="1168" w:type="dxa"/>
          </w:tcPr>
          <w:p w14:paraId="000002B4"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7</w:t>
            </w:r>
          </w:p>
        </w:tc>
      </w:tr>
      <w:tr w:rsidR="00892C8B" w14:paraId="59F1EB08" w14:textId="77777777">
        <w:trPr>
          <w:jc w:val="center"/>
        </w:trPr>
        <w:tc>
          <w:tcPr>
            <w:tcW w:w="1168" w:type="dxa"/>
          </w:tcPr>
          <w:p w14:paraId="000002B5"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2017</w:t>
            </w:r>
          </w:p>
        </w:tc>
        <w:tc>
          <w:tcPr>
            <w:tcW w:w="1780" w:type="dxa"/>
          </w:tcPr>
          <w:p w14:paraId="000002B6"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2</w:t>
            </w:r>
          </w:p>
        </w:tc>
        <w:tc>
          <w:tcPr>
            <w:tcW w:w="1902" w:type="dxa"/>
          </w:tcPr>
          <w:p w14:paraId="000002B7"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14</w:t>
            </w:r>
          </w:p>
        </w:tc>
        <w:tc>
          <w:tcPr>
            <w:tcW w:w="1168" w:type="dxa"/>
          </w:tcPr>
          <w:p w14:paraId="000002B8"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16</w:t>
            </w:r>
          </w:p>
        </w:tc>
      </w:tr>
      <w:tr w:rsidR="00892C8B" w14:paraId="30D28419" w14:textId="77777777">
        <w:trPr>
          <w:jc w:val="center"/>
        </w:trPr>
        <w:tc>
          <w:tcPr>
            <w:tcW w:w="1168" w:type="dxa"/>
          </w:tcPr>
          <w:p w14:paraId="000002B9"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2018</w:t>
            </w:r>
          </w:p>
        </w:tc>
        <w:tc>
          <w:tcPr>
            <w:tcW w:w="1780" w:type="dxa"/>
          </w:tcPr>
          <w:p w14:paraId="000002BA"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w:t>
            </w:r>
          </w:p>
        </w:tc>
        <w:tc>
          <w:tcPr>
            <w:tcW w:w="1902" w:type="dxa"/>
          </w:tcPr>
          <w:p w14:paraId="000002BB"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22</w:t>
            </w:r>
          </w:p>
        </w:tc>
        <w:tc>
          <w:tcPr>
            <w:tcW w:w="1168" w:type="dxa"/>
          </w:tcPr>
          <w:p w14:paraId="000002BC"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23</w:t>
            </w:r>
          </w:p>
        </w:tc>
      </w:tr>
      <w:tr w:rsidR="00892C8B" w14:paraId="17228608" w14:textId="77777777">
        <w:trPr>
          <w:jc w:val="center"/>
        </w:trPr>
        <w:tc>
          <w:tcPr>
            <w:tcW w:w="1168" w:type="dxa"/>
          </w:tcPr>
          <w:p w14:paraId="000002BD"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2019</w:t>
            </w:r>
          </w:p>
        </w:tc>
        <w:tc>
          <w:tcPr>
            <w:tcW w:w="1780" w:type="dxa"/>
          </w:tcPr>
          <w:p w14:paraId="000002BE"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5</w:t>
            </w:r>
          </w:p>
        </w:tc>
        <w:tc>
          <w:tcPr>
            <w:tcW w:w="1902" w:type="dxa"/>
          </w:tcPr>
          <w:p w14:paraId="000002BF"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30</w:t>
            </w:r>
          </w:p>
        </w:tc>
        <w:tc>
          <w:tcPr>
            <w:tcW w:w="1168" w:type="dxa"/>
          </w:tcPr>
          <w:p w14:paraId="000002C0"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35</w:t>
            </w:r>
          </w:p>
        </w:tc>
      </w:tr>
      <w:tr w:rsidR="00892C8B" w14:paraId="227C974E" w14:textId="77777777">
        <w:trPr>
          <w:jc w:val="center"/>
        </w:trPr>
        <w:tc>
          <w:tcPr>
            <w:tcW w:w="1168" w:type="dxa"/>
          </w:tcPr>
          <w:p w14:paraId="000002C1"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2020</w:t>
            </w:r>
          </w:p>
        </w:tc>
        <w:tc>
          <w:tcPr>
            <w:tcW w:w="1780" w:type="dxa"/>
          </w:tcPr>
          <w:p w14:paraId="000002C2"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0</w:t>
            </w:r>
          </w:p>
        </w:tc>
        <w:tc>
          <w:tcPr>
            <w:tcW w:w="1902" w:type="dxa"/>
          </w:tcPr>
          <w:p w14:paraId="000002C3"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7</w:t>
            </w:r>
          </w:p>
        </w:tc>
        <w:tc>
          <w:tcPr>
            <w:tcW w:w="1168" w:type="dxa"/>
          </w:tcPr>
          <w:p w14:paraId="000002C4"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7</w:t>
            </w:r>
          </w:p>
        </w:tc>
      </w:tr>
      <w:tr w:rsidR="00892C8B" w14:paraId="4F09898E" w14:textId="77777777">
        <w:trPr>
          <w:jc w:val="center"/>
        </w:trPr>
        <w:tc>
          <w:tcPr>
            <w:tcW w:w="1168" w:type="dxa"/>
          </w:tcPr>
          <w:p w14:paraId="000002C5" w14:textId="77777777" w:rsidR="00892C8B" w:rsidRDefault="00933B93">
            <w:pPr>
              <w:widowControl w:val="0"/>
              <w:pBdr>
                <w:top w:val="nil"/>
                <w:left w:val="nil"/>
                <w:bottom w:val="nil"/>
                <w:right w:val="nil"/>
                <w:between w:val="nil"/>
              </w:pBdr>
              <w:ind w:right="474"/>
              <w:jc w:val="center"/>
              <w:rPr>
                <w:rFonts w:ascii="Arial" w:eastAsia="Arial" w:hAnsi="Arial" w:cs="Arial"/>
                <w:b/>
                <w:color w:val="0D0D0D"/>
                <w:sz w:val="20"/>
                <w:szCs w:val="20"/>
              </w:rPr>
            </w:pPr>
            <w:r>
              <w:rPr>
                <w:rFonts w:ascii="Arial" w:eastAsia="Arial" w:hAnsi="Arial" w:cs="Arial"/>
                <w:b/>
                <w:color w:val="0D0D0D"/>
                <w:sz w:val="20"/>
                <w:szCs w:val="20"/>
              </w:rPr>
              <w:t>Total</w:t>
            </w:r>
          </w:p>
        </w:tc>
        <w:tc>
          <w:tcPr>
            <w:tcW w:w="1780" w:type="dxa"/>
          </w:tcPr>
          <w:p w14:paraId="000002C6"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10</w:t>
            </w:r>
          </w:p>
        </w:tc>
        <w:tc>
          <w:tcPr>
            <w:tcW w:w="1902" w:type="dxa"/>
          </w:tcPr>
          <w:p w14:paraId="000002C7"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82</w:t>
            </w:r>
          </w:p>
        </w:tc>
        <w:tc>
          <w:tcPr>
            <w:tcW w:w="1168" w:type="dxa"/>
          </w:tcPr>
          <w:p w14:paraId="000002C8" w14:textId="77777777" w:rsidR="00892C8B" w:rsidRDefault="00933B93">
            <w:pPr>
              <w:widowControl w:val="0"/>
              <w:pBdr>
                <w:top w:val="nil"/>
                <w:left w:val="nil"/>
                <w:bottom w:val="nil"/>
                <w:right w:val="nil"/>
                <w:between w:val="nil"/>
              </w:pBdr>
              <w:ind w:right="474"/>
              <w:jc w:val="center"/>
              <w:rPr>
                <w:rFonts w:ascii="Arial" w:eastAsia="Arial" w:hAnsi="Arial" w:cs="Arial"/>
                <w:color w:val="0D0D0D"/>
                <w:sz w:val="20"/>
                <w:szCs w:val="20"/>
              </w:rPr>
            </w:pPr>
            <w:r>
              <w:rPr>
                <w:rFonts w:ascii="Arial" w:eastAsia="Arial" w:hAnsi="Arial" w:cs="Arial"/>
                <w:color w:val="0D0D0D"/>
                <w:sz w:val="20"/>
                <w:szCs w:val="20"/>
              </w:rPr>
              <w:t>92</w:t>
            </w:r>
            <w:r>
              <w:rPr>
                <w:rFonts w:ascii="Arial" w:eastAsia="Arial" w:hAnsi="Arial" w:cs="Arial"/>
                <w:color w:val="0D0D0D"/>
                <w:sz w:val="20"/>
                <w:szCs w:val="20"/>
                <w:vertAlign w:val="superscript"/>
              </w:rPr>
              <w:footnoteReference w:id="4"/>
            </w:r>
          </w:p>
        </w:tc>
      </w:tr>
    </w:tbl>
    <w:p w14:paraId="000002C9" w14:textId="77777777" w:rsidR="00892C8B" w:rsidRDefault="00933B93">
      <w:pPr>
        <w:widowControl w:val="0"/>
        <w:pBdr>
          <w:top w:val="nil"/>
          <w:left w:val="nil"/>
          <w:bottom w:val="nil"/>
          <w:right w:val="nil"/>
          <w:between w:val="nil"/>
        </w:pBdr>
        <w:ind w:left="1" w:right="474"/>
        <w:jc w:val="right"/>
        <w:rPr>
          <w:rFonts w:ascii="Arial" w:eastAsia="Arial" w:hAnsi="Arial" w:cs="Arial"/>
          <w:b/>
          <w:color w:val="0D0D0D"/>
          <w:sz w:val="18"/>
          <w:szCs w:val="18"/>
        </w:rPr>
      </w:pPr>
      <w:r>
        <w:rPr>
          <w:rFonts w:ascii="Arial" w:eastAsia="Arial" w:hAnsi="Arial" w:cs="Arial"/>
          <w:b/>
          <w:color w:val="0D0D0D"/>
          <w:sz w:val="18"/>
          <w:szCs w:val="18"/>
        </w:rPr>
        <w:t>*Corte 30 de marzo de 2020</w:t>
      </w:r>
    </w:p>
    <w:p w14:paraId="000002CA" w14:textId="77777777" w:rsidR="00892C8B" w:rsidRDefault="00933B93">
      <w:pPr>
        <w:widowControl w:val="0"/>
        <w:pBdr>
          <w:top w:val="nil"/>
          <w:left w:val="nil"/>
          <w:bottom w:val="nil"/>
          <w:right w:val="nil"/>
          <w:between w:val="nil"/>
        </w:pBdr>
        <w:ind w:left="1" w:right="474"/>
        <w:jc w:val="center"/>
        <w:rPr>
          <w:rFonts w:ascii="Arial" w:eastAsia="Arial" w:hAnsi="Arial" w:cs="Arial"/>
          <w:color w:val="0D0D0D"/>
          <w:sz w:val="20"/>
          <w:szCs w:val="20"/>
        </w:rPr>
      </w:pPr>
      <w:r>
        <w:rPr>
          <w:rFonts w:ascii="Arial" w:eastAsia="Arial" w:hAnsi="Arial" w:cs="Arial"/>
          <w:b/>
          <w:color w:val="0D0D0D"/>
          <w:sz w:val="20"/>
          <w:szCs w:val="20"/>
        </w:rPr>
        <w:t xml:space="preserve">Fuente: </w:t>
      </w:r>
      <w:r>
        <w:rPr>
          <w:rFonts w:ascii="Arial" w:eastAsia="Arial" w:hAnsi="Arial" w:cs="Arial"/>
          <w:color w:val="0D0D0D"/>
          <w:sz w:val="20"/>
          <w:szCs w:val="20"/>
        </w:rPr>
        <w:t xml:space="preserve">elaboración propia UTL JFRK, con base en la respuesta al derecho de petición enviado al Ministerio de Salud y Protección Social, 2020. </w:t>
      </w:r>
    </w:p>
    <w:p w14:paraId="000002CB" w14:textId="77777777" w:rsidR="00892C8B" w:rsidRDefault="00933B93">
      <w:pPr>
        <w:widowControl w:val="0"/>
        <w:pBdr>
          <w:top w:val="nil"/>
          <w:left w:val="nil"/>
          <w:bottom w:val="nil"/>
          <w:right w:val="nil"/>
          <w:between w:val="nil"/>
        </w:pBdr>
        <w:spacing w:before="280" w:after="280"/>
        <w:ind w:right="191"/>
        <w:jc w:val="both"/>
        <w:rPr>
          <w:rFonts w:ascii="Arial" w:eastAsia="Arial" w:hAnsi="Arial" w:cs="Arial"/>
          <w:color w:val="0D0D0D"/>
        </w:rPr>
      </w:pPr>
      <w:r>
        <w:rPr>
          <w:rFonts w:ascii="Arial" w:eastAsia="Arial" w:hAnsi="Arial" w:cs="Arial"/>
          <w:color w:val="0D0D0D"/>
        </w:rPr>
        <w:t>Frente al número de procedimientos que se reportan, aclara esta entidad que se 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 (Ministerio de Salud y Protección Social, 2020).</w:t>
      </w:r>
    </w:p>
    <w:p w14:paraId="000002CC" w14:textId="77777777" w:rsidR="00892C8B" w:rsidRDefault="00933B93">
      <w:pPr>
        <w:jc w:val="both"/>
        <w:rPr>
          <w:rFonts w:ascii="Arial" w:eastAsia="Arial" w:hAnsi="Arial" w:cs="Arial"/>
        </w:rPr>
      </w:pPr>
      <w:r>
        <w:rPr>
          <w:rFonts w:ascii="Arial" w:eastAsia="Arial" w:hAnsi="Arial" w:cs="Aria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000002CD" w14:textId="77777777" w:rsidR="00892C8B" w:rsidRDefault="00892C8B">
      <w:pPr>
        <w:jc w:val="both"/>
        <w:rPr>
          <w:rFonts w:ascii="Arial" w:eastAsia="Arial" w:hAnsi="Arial" w:cs="Arial"/>
        </w:rPr>
      </w:pPr>
    </w:p>
    <w:p w14:paraId="000002CE" w14:textId="77777777" w:rsidR="00892C8B" w:rsidRDefault="00933B93">
      <w:pPr>
        <w:pBdr>
          <w:top w:val="nil"/>
          <w:left w:val="nil"/>
          <w:bottom w:val="nil"/>
          <w:right w:val="nil"/>
          <w:between w:val="nil"/>
        </w:pBdr>
        <w:spacing w:after="160"/>
        <w:jc w:val="both"/>
        <w:rPr>
          <w:rFonts w:ascii="Arial" w:eastAsia="Arial" w:hAnsi="Arial" w:cs="Arial"/>
          <w:b/>
          <w:color w:val="000000"/>
          <w:sz w:val="20"/>
          <w:szCs w:val="20"/>
        </w:rPr>
      </w:pPr>
      <w:r>
        <w:rPr>
          <w:rFonts w:ascii="Arial" w:eastAsia="Arial" w:hAnsi="Arial" w:cs="Arial"/>
          <w:b/>
          <w:color w:val="000000"/>
          <w:sz w:val="20"/>
          <w:szCs w:val="20"/>
        </w:rPr>
        <w:t>Tabla 2. Recomendaciones para la aplicación de eutanasia en enfermos terminales que han aprobado los criterios de evaluación.</w:t>
      </w:r>
    </w:p>
    <w:tbl>
      <w:tblPr>
        <w:tblStyle w:val="af4"/>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93"/>
        <w:gridCol w:w="3403"/>
        <w:gridCol w:w="2532"/>
      </w:tblGrid>
      <w:tr w:rsidR="00892C8B" w14:paraId="3BEEE96C" w14:textId="77777777">
        <w:tc>
          <w:tcPr>
            <w:tcW w:w="2893" w:type="dxa"/>
            <w:shd w:val="clear" w:color="auto" w:fill="D9D9D9"/>
          </w:tcPr>
          <w:p w14:paraId="000002CF" w14:textId="77777777" w:rsidR="00892C8B" w:rsidRDefault="00933B93">
            <w:pPr>
              <w:jc w:val="center"/>
              <w:rPr>
                <w:rFonts w:ascii="Arial" w:eastAsia="Arial" w:hAnsi="Arial" w:cs="Arial"/>
                <w:b/>
                <w:sz w:val="22"/>
                <w:szCs w:val="22"/>
              </w:rPr>
            </w:pPr>
            <w:r>
              <w:rPr>
                <w:rFonts w:ascii="Arial" w:eastAsia="Arial" w:hAnsi="Arial" w:cs="Arial"/>
                <w:b/>
                <w:sz w:val="22"/>
                <w:szCs w:val="22"/>
              </w:rPr>
              <w:t>Medicamento (genérico)</w:t>
            </w:r>
          </w:p>
        </w:tc>
        <w:tc>
          <w:tcPr>
            <w:tcW w:w="3403" w:type="dxa"/>
            <w:shd w:val="clear" w:color="auto" w:fill="D9D9D9"/>
          </w:tcPr>
          <w:p w14:paraId="000002D0" w14:textId="77777777" w:rsidR="00892C8B" w:rsidRDefault="00933B93">
            <w:pPr>
              <w:jc w:val="center"/>
              <w:rPr>
                <w:rFonts w:ascii="Arial" w:eastAsia="Arial" w:hAnsi="Arial" w:cs="Arial"/>
                <w:b/>
                <w:sz w:val="22"/>
                <w:szCs w:val="22"/>
              </w:rPr>
            </w:pPr>
            <w:r>
              <w:rPr>
                <w:rFonts w:ascii="Arial" w:eastAsia="Arial" w:hAnsi="Arial" w:cs="Arial"/>
                <w:b/>
                <w:sz w:val="22"/>
                <w:szCs w:val="22"/>
              </w:rPr>
              <w:t>Tiempo de latencia (segundos)</w:t>
            </w:r>
          </w:p>
        </w:tc>
        <w:tc>
          <w:tcPr>
            <w:tcW w:w="2532" w:type="dxa"/>
            <w:shd w:val="clear" w:color="auto" w:fill="D9D9D9"/>
          </w:tcPr>
          <w:p w14:paraId="000002D1" w14:textId="77777777" w:rsidR="00892C8B" w:rsidRDefault="00933B93">
            <w:pPr>
              <w:jc w:val="center"/>
              <w:rPr>
                <w:rFonts w:ascii="Arial" w:eastAsia="Arial" w:hAnsi="Arial" w:cs="Arial"/>
                <w:b/>
                <w:sz w:val="22"/>
                <w:szCs w:val="22"/>
              </w:rPr>
            </w:pPr>
            <w:r>
              <w:rPr>
                <w:rFonts w:ascii="Arial" w:eastAsia="Arial" w:hAnsi="Arial" w:cs="Arial"/>
                <w:b/>
                <w:sz w:val="22"/>
                <w:szCs w:val="22"/>
              </w:rPr>
              <w:t>Dosis (mg/kg de peso)</w:t>
            </w:r>
          </w:p>
        </w:tc>
      </w:tr>
      <w:tr w:rsidR="00892C8B" w14:paraId="577DB018" w14:textId="77777777">
        <w:tc>
          <w:tcPr>
            <w:tcW w:w="2893" w:type="dxa"/>
          </w:tcPr>
          <w:p w14:paraId="000002D2" w14:textId="77777777" w:rsidR="00892C8B" w:rsidRDefault="00933B93">
            <w:pPr>
              <w:jc w:val="both"/>
              <w:rPr>
                <w:rFonts w:ascii="Arial" w:eastAsia="Arial" w:hAnsi="Arial" w:cs="Arial"/>
                <w:sz w:val="22"/>
                <w:szCs w:val="22"/>
              </w:rPr>
            </w:pPr>
            <w:r>
              <w:rPr>
                <w:rFonts w:ascii="Arial" w:eastAsia="Arial" w:hAnsi="Arial" w:cs="Arial"/>
                <w:sz w:val="22"/>
                <w:szCs w:val="22"/>
              </w:rPr>
              <w:t>Lidocaína Sin Epinefrina</w:t>
            </w:r>
          </w:p>
        </w:tc>
        <w:tc>
          <w:tcPr>
            <w:tcW w:w="3403" w:type="dxa"/>
          </w:tcPr>
          <w:p w14:paraId="000002D3" w14:textId="77777777" w:rsidR="00892C8B" w:rsidRDefault="00933B93">
            <w:pPr>
              <w:jc w:val="both"/>
              <w:rPr>
                <w:rFonts w:ascii="Arial" w:eastAsia="Arial" w:hAnsi="Arial" w:cs="Arial"/>
                <w:sz w:val="22"/>
                <w:szCs w:val="22"/>
              </w:rPr>
            </w:pPr>
            <w:r>
              <w:rPr>
                <w:rFonts w:ascii="Arial" w:eastAsia="Arial" w:hAnsi="Arial" w:cs="Arial"/>
                <w:sz w:val="22"/>
                <w:szCs w:val="22"/>
              </w:rPr>
              <w:t>10 segundos</w:t>
            </w:r>
          </w:p>
        </w:tc>
        <w:tc>
          <w:tcPr>
            <w:tcW w:w="2532" w:type="dxa"/>
          </w:tcPr>
          <w:p w14:paraId="000002D4" w14:textId="77777777" w:rsidR="00892C8B" w:rsidRDefault="00933B93">
            <w:pPr>
              <w:jc w:val="both"/>
              <w:rPr>
                <w:rFonts w:ascii="Arial" w:eastAsia="Arial" w:hAnsi="Arial" w:cs="Arial"/>
                <w:sz w:val="22"/>
                <w:szCs w:val="22"/>
              </w:rPr>
            </w:pPr>
            <w:r>
              <w:rPr>
                <w:rFonts w:ascii="Arial" w:eastAsia="Arial" w:hAnsi="Arial" w:cs="Arial"/>
                <w:sz w:val="22"/>
                <w:szCs w:val="22"/>
              </w:rPr>
              <w:t>2 mg/ kg</w:t>
            </w:r>
          </w:p>
        </w:tc>
      </w:tr>
      <w:tr w:rsidR="00892C8B" w14:paraId="0BD97D16" w14:textId="77777777">
        <w:tc>
          <w:tcPr>
            <w:tcW w:w="2893" w:type="dxa"/>
          </w:tcPr>
          <w:p w14:paraId="000002D5" w14:textId="77777777" w:rsidR="00892C8B" w:rsidRDefault="00933B93">
            <w:pPr>
              <w:jc w:val="both"/>
              <w:rPr>
                <w:rFonts w:ascii="Arial" w:eastAsia="Arial" w:hAnsi="Arial" w:cs="Arial"/>
                <w:sz w:val="22"/>
                <w:szCs w:val="22"/>
              </w:rPr>
            </w:pPr>
            <w:r>
              <w:rPr>
                <w:rFonts w:ascii="Arial" w:eastAsia="Arial" w:hAnsi="Arial" w:cs="Arial"/>
                <w:sz w:val="22"/>
                <w:szCs w:val="22"/>
              </w:rPr>
              <w:t>Midazolam</w:t>
            </w:r>
          </w:p>
        </w:tc>
        <w:tc>
          <w:tcPr>
            <w:tcW w:w="3403" w:type="dxa"/>
          </w:tcPr>
          <w:p w14:paraId="000002D6" w14:textId="77777777" w:rsidR="00892C8B" w:rsidRDefault="00933B93">
            <w:pPr>
              <w:jc w:val="both"/>
              <w:rPr>
                <w:rFonts w:ascii="Arial" w:eastAsia="Arial" w:hAnsi="Arial" w:cs="Arial"/>
                <w:sz w:val="22"/>
                <w:szCs w:val="22"/>
              </w:rPr>
            </w:pPr>
            <w:r>
              <w:rPr>
                <w:rFonts w:ascii="Arial" w:eastAsia="Arial" w:hAnsi="Arial" w:cs="Arial"/>
                <w:sz w:val="22"/>
                <w:szCs w:val="22"/>
              </w:rPr>
              <w:t>30 segundos</w:t>
            </w:r>
          </w:p>
        </w:tc>
        <w:tc>
          <w:tcPr>
            <w:tcW w:w="2532" w:type="dxa"/>
          </w:tcPr>
          <w:p w14:paraId="000002D7" w14:textId="77777777" w:rsidR="00892C8B" w:rsidRDefault="00933B93">
            <w:pPr>
              <w:jc w:val="both"/>
              <w:rPr>
                <w:rFonts w:ascii="Arial" w:eastAsia="Arial" w:hAnsi="Arial" w:cs="Arial"/>
                <w:sz w:val="22"/>
                <w:szCs w:val="22"/>
              </w:rPr>
            </w:pPr>
            <w:r>
              <w:rPr>
                <w:rFonts w:ascii="Arial" w:eastAsia="Arial" w:hAnsi="Arial" w:cs="Arial"/>
                <w:sz w:val="22"/>
                <w:szCs w:val="22"/>
              </w:rPr>
              <w:t>1 mg /kg</w:t>
            </w:r>
          </w:p>
        </w:tc>
      </w:tr>
      <w:tr w:rsidR="00892C8B" w14:paraId="31A06BD7" w14:textId="77777777">
        <w:tc>
          <w:tcPr>
            <w:tcW w:w="2893" w:type="dxa"/>
          </w:tcPr>
          <w:p w14:paraId="000002D8" w14:textId="77777777" w:rsidR="00892C8B" w:rsidRDefault="00933B93">
            <w:pPr>
              <w:jc w:val="both"/>
              <w:rPr>
                <w:rFonts w:ascii="Arial" w:eastAsia="Arial" w:hAnsi="Arial" w:cs="Arial"/>
                <w:sz w:val="22"/>
                <w:szCs w:val="22"/>
              </w:rPr>
            </w:pPr>
            <w:r>
              <w:rPr>
                <w:rFonts w:ascii="Arial" w:eastAsia="Arial" w:hAnsi="Arial" w:cs="Arial"/>
                <w:sz w:val="22"/>
                <w:szCs w:val="22"/>
              </w:rPr>
              <w:t>Fentanyl</w:t>
            </w:r>
          </w:p>
        </w:tc>
        <w:tc>
          <w:tcPr>
            <w:tcW w:w="3403" w:type="dxa"/>
          </w:tcPr>
          <w:p w14:paraId="000002D9" w14:textId="77777777" w:rsidR="00892C8B" w:rsidRDefault="00933B93">
            <w:pPr>
              <w:jc w:val="both"/>
              <w:rPr>
                <w:rFonts w:ascii="Arial" w:eastAsia="Arial" w:hAnsi="Arial" w:cs="Arial"/>
                <w:sz w:val="22"/>
                <w:szCs w:val="22"/>
              </w:rPr>
            </w:pPr>
            <w:r>
              <w:rPr>
                <w:rFonts w:ascii="Arial" w:eastAsia="Arial" w:hAnsi="Arial" w:cs="Arial"/>
                <w:sz w:val="22"/>
                <w:szCs w:val="22"/>
              </w:rPr>
              <w:t>30-45 segundos</w:t>
            </w:r>
          </w:p>
        </w:tc>
        <w:tc>
          <w:tcPr>
            <w:tcW w:w="2532" w:type="dxa"/>
          </w:tcPr>
          <w:p w14:paraId="000002DA" w14:textId="77777777" w:rsidR="00892C8B" w:rsidRDefault="00933B93">
            <w:pPr>
              <w:jc w:val="both"/>
              <w:rPr>
                <w:rFonts w:ascii="Arial" w:eastAsia="Arial" w:hAnsi="Arial" w:cs="Arial"/>
                <w:sz w:val="22"/>
                <w:szCs w:val="22"/>
              </w:rPr>
            </w:pPr>
            <w:r>
              <w:rPr>
                <w:rFonts w:ascii="Arial" w:eastAsia="Arial" w:hAnsi="Arial" w:cs="Arial"/>
                <w:sz w:val="22"/>
                <w:szCs w:val="22"/>
              </w:rPr>
              <w:t>25 mg/ kg</w:t>
            </w:r>
          </w:p>
        </w:tc>
      </w:tr>
      <w:tr w:rsidR="00892C8B" w14:paraId="7255EF71" w14:textId="77777777">
        <w:tc>
          <w:tcPr>
            <w:tcW w:w="2893" w:type="dxa"/>
            <w:vMerge w:val="restart"/>
          </w:tcPr>
          <w:p w14:paraId="000002DB" w14:textId="77777777" w:rsidR="00892C8B" w:rsidRDefault="00933B93">
            <w:pPr>
              <w:jc w:val="both"/>
              <w:rPr>
                <w:rFonts w:ascii="Arial" w:eastAsia="Arial" w:hAnsi="Arial" w:cs="Arial"/>
                <w:sz w:val="22"/>
                <w:szCs w:val="22"/>
              </w:rPr>
            </w:pPr>
            <w:r>
              <w:rPr>
                <w:rFonts w:ascii="Arial" w:eastAsia="Arial" w:hAnsi="Arial" w:cs="Arial"/>
                <w:sz w:val="22"/>
                <w:szCs w:val="22"/>
              </w:rPr>
              <w:t>Propofol o Tiopental Sódico</w:t>
            </w:r>
          </w:p>
        </w:tc>
        <w:tc>
          <w:tcPr>
            <w:tcW w:w="3403" w:type="dxa"/>
          </w:tcPr>
          <w:p w14:paraId="000002DC" w14:textId="77777777" w:rsidR="00892C8B" w:rsidRDefault="00933B93">
            <w:pPr>
              <w:jc w:val="both"/>
              <w:rPr>
                <w:rFonts w:ascii="Arial" w:eastAsia="Arial" w:hAnsi="Arial" w:cs="Arial"/>
                <w:sz w:val="22"/>
                <w:szCs w:val="22"/>
              </w:rPr>
            </w:pPr>
            <w:r>
              <w:rPr>
                <w:rFonts w:ascii="Arial" w:eastAsia="Arial" w:hAnsi="Arial" w:cs="Arial"/>
                <w:sz w:val="22"/>
                <w:szCs w:val="22"/>
              </w:rPr>
              <w:t>30-45 segundos</w:t>
            </w:r>
          </w:p>
        </w:tc>
        <w:tc>
          <w:tcPr>
            <w:tcW w:w="2532" w:type="dxa"/>
          </w:tcPr>
          <w:p w14:paraId="000002DD" w14:textId="77777777" w:rsidR="00892C8B" w:rsidRDefault="00933B93">
            <w:pPr>
              <w:jc w:val="both"/>
              <w:rPr>
                <w:rFonts w:ascii="Arial" w:eastAsia="Arial" w:hAnsi="Arial" w:cs="Arial"/>
                <w:sz w:val="22"/>
                <w:szCs w:val="22"/>
              </w:rPr>
            </w:pPr>
            <w:r>
              <w:rPr>
                <w:rFonts w:ascii="Arial" w:eastAsia="Arial" w:hAnsi="Arial" w:cs="Arial"/>
                <w:sz w:val="22"/>
                <w:szCs w:val="22"/>
              </w:rPr>
              <w:t>20 mg/kg</w:t>
            </w:r>
          </w:p>
        </w:tc>
      </w:tr>
      <w:tr w:rsidR="00892C8B" w14:paraId="65CFC82C" w14:textId="77777777">
        <w:tc>
          <w:tcPr>
            <w:tcW w:w="2893" w:type="dxa"/>
            <w:vMerge/>
          </w:tcPr>
          <w:p w14:paraId="000002DE" w14:textId="77777777" w:rsidR="00892C8B" w:rsidRDefault="00892C8B">
            <w:pPr>
              <w:widowControl w:val="0"/>
              <w:pBdr>
                <w:top w:val="nil"/>
                <w:left w:val="nil"/>
                <w:bottom w:val="nil"/>
                <w:right w:val="nil"/>
                <w:between w:val="nil"/>
              </w:pBdr>
              <w:spacing w:line="276" w:lineRule="auto"/>
              <w:rPr>
                <w:rFonts w:ascii="Arial" w:eastAsia="Arial" w:hAnsi="Arial" w:cs="Arial"/>
                <w:sz w:val="22"/>
                <w:szCs w:val="22"/>
              </w:rPr>
            </w:pPr>
          </w:p>
        </w:tc>
        <w:tc>
          <w:tcPr>
            <w:tcW w:w="3403" w:type="dxa"/>
          </w:tcPr>
          <w:p w14:paraId="000002DF" w14:textId="77777777" w:rsidR="00892C8B" w:rsidRDefault="00933B93">
            <w:pPr>
              <w:jc w:val="both"/>
              <w:rPr>
                <w:rFonts w:ascii="Arial" w:eastAsia="Arial" w:hAnsi="Arial" w:cs="Arial"/>
                <w:sz w:val="22"/>
                <w:szCs w:val="22"/>
              </w:rPr>
            </w:pPr>
            <w:r>
              <w:rPr>
                <w:rFonts w:ascii="Arial" w:eastAsia="Arial" w:hAnsi="Arial" w:cs="Arial"/>
                <w:sz w:val="22"/>
                <w:szCs w:val="22"/>
              </w:rPr>
              <w:t>30-45 segundos</w:t>
            </w:r>
          </w:p>
        </w:tc>
        <w:tc>
          <w:tcPr>
            <w:tcW w:w="2532" w:type="dxa"/>
          </w:tcPr>
          <w:p w14:paraId="000002E0" w14:textId="77777777" w:rsidR="00892C8B" w:rsidRDefault="00933B93">
            <w:pPr>
              <w:jc w:val="both"/>
              <w:rPr>
                <w:rFonts w:ascii="Arial" w:eastAsia="Arial" w:hAnsi="Arial" w:cs="Arial"/>
                <w:sz w:val="22"/>
                <w:szCs w:val="22"/>
              </w:rPr>
            </w:pPr>
            <w:r>
              <w:rPr>
                <w:rFonts w:ascii="Arial" w:eastAsia="Arial" w:hAnsi="Arial" w:cs="Arial"/>
                <w:sz w:val="22"/>
                <w:szCs w:val="22"/>
              </w:rPr>
              <w:t>30 mg/ kg</w:t>
            </w:r>
          </w:p>
        </w:tc>
      </w:tr>
      <w:tr w:rsidR="00892C8B" w14:paraId="6F3F1F37" w14:textId="77777777">
        <w:tc>
          <w:tcPr>
            <w:tcW w:w="2893" w:type="dxa"/>
          </w:tcPr>
          <w:p w14:paraId="000002E1" w14:textId="77777777" w:rsidR="00892C8B" w:rsidRDefault="00933B93">
            <w:pPr>
              <w:jc w:val="both"/>
              <w:rPr>
                <w:rFonts w:ascii="Arial" w:eastAsia="Arial" w:hAnsi="Arial" w:cs="Arial"/>
                <w:sz w:val="22"/>
                <w:szCs w:val="22"/>
              </w:rPr>
            </w:pPr>
            <w:r>
              <w:rPr>
                <w:rFonts w:ascii="Arial" w:eastAsia="Arial" w:hAnsi="Arial" w:cs="Arial"/>
                <w:sz w:val="22"/>
                <w:szCs w:val="22"/>
              </w:rPr>
              <w:t>Vecuronio</w:t>
            </w:r>
          </w:p>
        </w:tc>
        <w:tc>
          <w:tcPr>
            <w:tcW w:w="3403" w:type="dxa"/>
          </w:tcPr>
          <w:p w14:paraId="000002E2" w14:textId="77777777" w:rsidR="00892C8B" w:rsidRDefault="00933B93">
            <w:pPr>
              <w:jc w:val="both"/>
              <w:rPr>
                <w:rFonts w:ascii="Arial" w:eastAsia="Arial" w:hAnsi="Arial" w:cs="Arial"/>
                <w:sz w:val="22"/>
                <w:szCs w:val="22"/>
              </w:rPr>
            </w:pPr>
            <w:r>
              <w:rPr>
                <w:rFonts w:ascii="Arial" w:eastAsia="Arial" w:hAnsi="Arial" w:cs="Arial"/>
                <w:sz w:val="22"/>
                <w:szCs w:val="22"/>
              </w:rPr>
              <w:t>90 segundos</w:t>
            </w:r>
          </w:p>
        </w:tc>
        <w:tc>
          <w:tcPr>
            <w:tcW w:w="2532" w:type="dxa"/>
          </w:tcPr>
          <w:p w14:paraId="000002E3" w14:textId="77777777" w:rsidR="00892C8B" w:rsidRDefault="00933B93">
            <w:pPr>
              <w:jc w:val="both"/>
              <w:rPr>
                <w:rFonts w:ascii="Arial" w:eastAsia="Arial" w:hAnsi="Arial" w:cs="Arial"/>
                <w:sz w:val="22"/>
                <w:szCs w:val="22"/>
              </w:rPr>
            </w:pPr>
            <w:r>
              <w:rPr>
                <w:rFonts w:ascii="Arial" w:eastAsia="Arial" w:hAnsi="Arial" w:cs="Arial"/>
                <w:sz w:val="22"/>
                <w:szCs w:val="22"/>
              </w:rPr>
              <w:t>1 mg/ kg</w:t>
            </w:r>
          </w:p>
        </w:tc>
      </w:tr>
    </w:tbl>
    <w:p w14:paraId="000002E4" w14:textId="77777777" w:rsidR="00892C8B" w:rsidRDefault="00933B93">
      <w:pPr>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Elaboración propia UTL JFRK, con base en el Protocolo para la aplicación del procedimiento de eutanasia en Colombia.</w:t>
      </w:r>
    </w:p>
    <w:p w14:paraId="000002E5" w14:textId="77777777" w:rsidR="00892C8B" w:rsidRDefault="00892C8B">
      <w:pPr>
        <w:jc w:val="both"/>
        <w:rPr>
          <w:rFonts w:ascii="Arial" w:eastAsia="Arial" w:hAnsi="Arial" w:cs="Arial"/>
        </w:rPr>
      </w:pPr>
    </w:p>
    <w:p w14:paraId="000002E6" w14:textId="77777777" w:rsidR="00892C8B" w:rsidRDefault="00933B93">
      <w:pPr>
        <w:jc w:val="both"/>
        <w:rPr>
          <w:rFonts w:ascii="Arial" w:eastAsia="Arial" w:hAnsi="Arial" w:cs="Arial"/>
        </w:rPr>
      </w:pPr>
      <w:r>
        <w:rPr>
          <w:rFonts w:ascii="Arial" w:eastAsia="Arial" w:hAnsi="Arial" w:cs="Arial"/>
        </w:rPr>
        <w:t xml:space="preserve">En ese sentido, el Ministerio de Salud y Protección Social (2020), detalla que, de los 92 procedimientos realizados y reportados al Comité interno del Ministerio para controlar que hagan efectivo el derecho a morir con dignidad, 73 casos reportan el uso del </w:t>
      </w:r>
      <w:r>
        <w:rPr>
          <w:rFonts w:ascii="Arial" w:eastAsia="Arial" w:hAnsi="Arial" w:cs="Arial"/>
          <w:i/>
        </w:rPr>
        <w:t xml:space="preserve">“Protocolo para la aplicación del procedimiento de eutanasia en Colombia, 2015” </w:t>
      </w:r>
      <w:r>
        <w:rPr>
          <w:rFonts w:ascii="Arial" w:eastAsia="Arial" w:hAnsi="Arial" w:cs="Arial"/>
        </w:rPr>
        <w:t>descrito anteriormente. Con respecto a los 19 casos restantes no se informan los medicamentos usados para la realización del procedimiento, frente a los cuales, este ministerio aduce que se ha realizado las recomendaciones pertinentes por parte del mencionado comité.</w:t>
      </w:r>
    </w:p>
    <w:p w14:paraId="000002E7" w14:textId="77777777" w:rsidR="00892C8B" w:rsidRDefault="00892C8B">
      <w:pPr>
        <w:jc w:val="both"/>
        <w:rPr>
          <w:rFonts w:ascii="Arial" w:eastAsia="Arial" w:hAnsi="Arial" w:cs="Arial"/>
        </w:rPr>
      </w:pPr>
    </w:p>
    <w:p w14:paraId="000002E8" w14:textId="77777777" w:rsidR="00892C8B" w:rsidRDefault="00933B93">
      <w:pPr>
        <w:jc w:val="both"/>
        <w:rPr>
          <w:rFonts w:ascii="Arial" w:eastAsia="Arial" w:hAnsi="Arial" w:cs="Arial"/>
        </w:rPr>
      </w:pPr>
      <w:r>
        <w:rPr>
          <w:rFonts w:ascii="Arial" w:eastAsia="Arial" w:hAnsi="Arial" w:cs="Arial"/>
        </w:rPr>
        <w:t>Esta situación, y la falta de registro de las actuaciones de los responsables de tramitar la solicitud y realizar el procedimiento dan cuenta de la necesidad de crear un sistema de reporte que permita centralizar la información acerca de las actuaciones de los médicos, las valoraciones y el resultado de la solicitud.</w:t>
      </w:r>
    </w:p>
    <w:p w14:paraId="000002E9" w14:textId="77777777" w:rsidR="00892C8B" w:rsidRDefault="00892C8B">
      <w:pPr>
        <w:jc w:val="both"/>
        <w:rPr>
          <w:rFonts w:ascii="Arial" w:eastAsia="Arial" w:hAnsi="Arial" w:cs="Arial"/>
        </w:rPr>
      </w:pPr>
    </w:p>
    <w:p w14:paraId="000002EA" w14:textId="77777777" w:rsidR="00892C8B" w:rsidRDefault="00933B93">
      <w:pPr>
        <w:numPr>
          <w:ilvl w:val="0"/>
          <w:numId w:val="6"/>
        </w:numPr>
        <w:pBdr>
          <w:top w:val="nil"/>
          <w:left w:val="nil"/>
          <w:bottom w:val="nil"/>
          <w:right w:val="nil"/>
          <w:between w:val="nil"/>
        </w:pBdr>
        <w:spacing w:after="160"/>
        <w:ind w:left="0" w:hanging="141"/>
        <w:jc w:val="center"/>
        <w:rPr>
          <w:rFonts w:ascii="Arial" w:eastAsia="Arial" w:hAnsi="Arial" w:cs="Arial"/>
          <w:color w:val="000000"/>
        </w:rPr>
      </w:pPr>
      <w:r>
        <w:rPr>
          <w:rFonts w:ascii="Arial" w:eastAsia="Arial" w:hAnsi="Arial" w:cs="Arial"/>
          <w:b/>
          <w:color w:val="000000"/>
        </w:rPr>
        <w:t>DERECHO COMPARADO</w:t>
      </w:r>
    </w:p>
    <w:p w14:paraId="000002EB"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El debate alrededor de este derecho ha estado abierto desde hace décadas y han sido varios los países que poco a poco han venido realizando una transición hacia el reconocimiento del derecho a morir dignamente, con discusiones profundas sobre lo que implica su reconocimiento y regulación, en la que coexisten aspectos históricos, religiosos, socioeconómicos y culturales propios de cada país (Reis de Castro, Cafure, Pacelli, Silva, Rückl &amp; Ângelo, 2016). </w:t>
      </w:r>
    </w:p>
    <w:p w14:paraId="000002EC" w14:textId="77777777" w:rsidR="00892C8B" w:rsidRDefault="00892C8B">
      <w:pPr>
        <w:pBdr>
          <w:top w:val="nil"/>
          <w:left w:val="nil"/>
          <w:bottom w:val="nil"/>
          <w:right w:val="nil"/>
          <w:between w:val="nil"/>
        </w:pBdr>
        <w:jc w:val="both"/>
        <w:rPr>
          <w:rFonts w:ascii="Arial" w:eastAsia="Arial" w:hAnsi="Arial" w:cs="Arial"/>
          <w:color w:val="000000"/>
        </w:rPr>
      </w:pPr>
    </w:p>
    <w:p w14:paraId="000002ED"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Tradicionalmente, países como Bélgica, Canadá, Estados Unidos, Holanda, y Luxemburgo, han liderado las banderas de la regulación de la eutanasia o el suicidio asistido como </w:t>
      </w:r>
      <w:r>
        <w:rPr>
          <w:rFonts w:ascii="Arial" w:eastAsia="Arial" w:hAnsi="Arial" w:cs="Arial"/>
        </w:rPr>
        <w:t>prácticas</w:t>
      </w:r>
      <w:r>
        <w:rPr>
          <w:rFonts w:ascii="Arial" w:eastAsia="Arial" w:hAnsi="Arial" w:cs="Arial"/>
          <w:color w:val="000000"/>
        </w:rPr>
        <w:t xml:space="preserve"> legales, bajo ciertos criterios o circunstancias para su realización. En estos países el reconocimiento de este derecho sobrevino con la promulgación de una ley, mediado en ocasiones, por un plebiscito o un referendo como ha ocurrido en Estados Unidos, o por la vía judicial en varios casos. </w:t>
      </w:r>
    </w:p>
    <w:p w14:paraId="000002EE" w14:textId="77777777" w:rsidR="00892C8B" w:rsidRDefault="00892C8B">
      <w:pPr>
        <w:pBdr>
          <w:top w:val="nil"/>
          <w:left w:val="nil"/>
          <w:bottom w:val="nil"/>
          <w:right w:val="nil"/>
          <w:between w:val="nil"/>
        </w:pBdr>
        <w:jc w:val="both"/>
        <w:rPr>
          <w:rFonts w:ascii="Arial" w:eastAsia="Arial" w:hAnsi="Arial" w:cs="Arial"/>
          <w:color w:val="000000"/>
        </w:rPr>
      </w:pPr>
    </w:p>
    <w:p w14:paraId="000002EF"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Al revisar el texto “la eutanasia: un derecho del siglo XXI”, publicado en la revista de la </w:t>
      </w:r>
      <w:r>
        <w:rPr>
          <w:rFonts w:ascii="Arial" w:eastAsia="Arial" w:hAnsi="Arial" w:cs="Arial"/>
          <w:i/>
          <w:color w:val="000000"/>
        </w:rPr>
        <w:t>Sociedad española de la Salud Pública y Administración Sanitaria</w:t>
      </w:r>
      <w:r>
        <w:rPr>
          <w:rFonts w:ascii="Arial" w:eastAsia="Arial" w:hAnsi="Arial" w:cs="Arial"/>
          <w:color w:val="000000"/>
        </w:rPr>
        <w:t xml:space="preserve">, ya mencionado en esta ponencia, llama la atención las distintos conceptos que se utilizan en los </w:t>
      </w:r>
      <w:r>
        <w:rPr>
          <w:rFonts w:ascii="Arial" w:eastAsia="Arial" w:hAnsi="Arial" w:cs="Arial"/>
        </w:rPr>
        <w:t>países</w:t>
      </w:r>
      <w:r>
        <w:rPr>
          <w:rFonts w:ascii="Arial" w:eastAsia="Arial" w:hAnsi="Arial" w:cs="Arial"/>
          <w:color w:val="000000"/>
        </w:rPr>
        <w:t xml:space="preserve"> que han reglamentado este derecho para referirse a la eutanasia. Por ejemplo, menciona Marín- Olalla (2018): </w:t>
      </w:r>
    </w:p>
    <w:p w14:paraId="000002F0" w14:textId="77777777" w:rsidR="00892C8B" w:rsidRDefault="00892C8B">
      <w:pPr>
        <w:pBdr>
          <w:top w:val="nil"/>
          <w:left w:val="nil"/>
          <w:bottom w:val="nil"/>
          <w:right w:val="nil"/>
          <w:between w:val="nil"/>
        </w:pBdr>
        <w:jc w:val="both"/>
        <w:rPr>
          <w:rFonts w:ascii="Arial" w:eastAsia="Arial" w:hAnsi="Arial" w:cs="Arial"/>
          <w:color w:val="000000"/>
        </w:rPr>
      </w:pPr>
    </w:p>
    <w:p w14:paraId="000002F1" w14:textId="77777777" w:rsidR="00892C8B" w:rsidRDefault="00933B93">
      <w:pPr>
        <w:pBdr>
          <w:top w:val="nil"/>
          <w:left w:val="nil"/>
          <w:bottom w:val="nil"/>
          <w:right w:val="nil"/>
          <w:between w:val="nil"/>
        </w:pBdr>
        <w:spacing w:after="160"/>
        <w:ind w:left="284"/>
        <w:jc w:val="both"/>
        <w:rPr>
          <w:rFonts w:ascii="Arial" w:eastAsia="Arial" w:hAnsi="Arial" w:cs="Arial"/>
          <w:i/>
          <w:color w:val="000000"/>
          <w:sz w:val="22"/>
          <w:szCs w:val="22"/>
        </w:rPr>
      </w:pPr>
      <w:r>
        <w:rPr>
          <w:rFonts w:ascii="Arial" w:eastAsia="Arial" w:hAnsi="Arial" w:cs="Arial"/>
          <w:i/>
          <w:color w:val="000000"/>
          <w:sz w:val="22"/>
          <w:szCs w:val="22"/>
        </w:rPr>
        <w:t>“En los Países Bajos, país pionero en su regulación, la ley de eutanasia (2002) se llama «de terminación de la vida» a petición propia, mientras que en Bélgica se llama «ley de eutanasia» (2002). En Oregón, el suicidio asistido se regula en la «ley de muerte con dignidad» (Death with Dignity Act, 1998), y en California, en la «ley de opción al final de la vida» (End of Life Option Act, 2015). En Canadá, es la «ley de ayuda médica para morir» (Medical Assistance in Dying, 2016), y en Victoria (Australia) es la «ley de muerte voluntaria asistida» (Voluntary Assisted Dying Bill, 2017)</w:t>
      </w:r>
      <w:hyperlink r:id="rId11" w:anchor="bib0060">
        <w:r>
          <w:rPr>
            <w:rFonts w:ascii="Arial" w:eastAsia="Arial" w:hAnsi="Arial" w:cs="Arial"/>
            <w:i/>
            <w:color w:val="000000"/>
            <w:sz w:val="22"/>
            <w:szCs w:val="22"/>
          </w:rPr>
          <w:t>”</w:t>
        </w:r>
      </w:hyperlink>
      <w:r>
        <w:rPr>
          <w:rFonts w:ascii="Arial" w:eastAsia="Arial" w:hAnsi="Arial" w:cs="Arial"/>
          <w:i/>
          <w:color w:val="000000"/>
          <w:sz w:val="22"/>
          <w:szCs w:val="22"/>
        </w:rPr>
        <w:t>.</w:t>
      </w:r>
    </w:p>
    <w:p w14:paraId="000002F2" w14:textId="77777777" w:rsidR="00892C8B" w:rsidRDefault="00892C8B">
      <w:pPr>
        <w:pBdr>
          <w:top w:val="nil"/>
          <w:left w:val="nil"/>
          <w:bottom w:val="nil"/>
          <w:right w:val="nil"/>
          <w:between w:val="nil"/>
        </w:pBdr>
        <w:jc w:val="both"/>
        <w:rPr>
          <w:rFonts w:ascii="Arial" w:eastAsia="Arial" w:hAnsi="Arial" w:cs="Arial"/>
          <w:color w:val="000000"/>
        </w:rPr>
      </w:pPr>
    </w:p>
    <w:p w14:paraId="000002F3" w14:textId="77777777" w:rsidR="00892C8B" w:rsidRDefault="00933B93">
      <w:p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Por otro lado, hemos visto </w:t>
      </w:r>
      <w:r>
        <w:rPr>
          <w:rFonts w:ascii="Arial" w:eastAsia="Arial" w:hAnsi="Arial" w:cs="Arial"/>
        </w:rPr>
        <w:t>cómo</w:t>
      </w:r>
      <w:r>
        <w:rPr>
          <w:rFonts w:ascii="Arial" w:eastAsia="Arial" w:hAnsi="Arial" w:cs="Arial"/>
          <w:color w:val="000000"/>
        </w:rPr>
        <w:t xml:space="preserve"> muchos </w:t>
      </w:r>
      <w:r>
        <w:rPr>
          <w:rFonts w:ascii="Arial" w:eastAsia="Arial" w:hAnsi="Arial" w:cs="Arial"/>
        </w:rPr>
        <w:t>países</w:t>
      </w:r>
      <w:r>
        <w:rPr>
          <w:rFonts w:ascii="Arial" w:eastAsia="Arial" w:hAnsi="Arial" w:cs="Arial"/>
          <w:color w:val="000000"/>
        </w:rPr>
        <w:t xml:space="preserve"> vienen sumándose a la discusión de este derecho y su reconocimiento. Actualmente países como Portugal, España y Nueva Zelanda se han sumado a la lista de países que discuten la aprobación de una ley que reglamente el acceso al derecho a morir dignamente bajo la modalidad de eutanasia o suicido asistido. </w:t>
      </w:r>
      <w:r>
        <w:rPr>
          <w:rFonts w:ascii="Arial" w:eastAsia="Arial" w:hAnsi="Arial" w:cs="Arial"/>
        </w:rPr>
        <w:t xml:space="preserve">  </w:t>
      </w:r>
    </w:p>
    <w:p w14:paraId="000002F4" w14:textId="77777777" w:rsidR="00892C8B" w:rsidRDefault="00892C8B">
      <w:pPr>
        <w:pBdr>
          <w:top w:val="nil"/>
          <w:left w:val="nil"/>
          <w:bottom w:val="nil"/>
          <w:right w:val="nil"/>
          <w:between w:val="nil"/>
        </w:pBdr>
        <w:jc w:val="both"/>
        <w:rPr>
          <w:rFonts w:ascii="Arial" w:eastAsia="Arial" w:hAnsi="Arial" w:cs="Arial"/>
        </w:rPr>
      </w:pPr>
    </w:p>
    <w:p w14:paraId="000002F5" w14:textId="77777777" w:rsidR="00892C8B" w:rsidRDefault="00933B93">
      <w:p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A continuación se menciona algunos </w:t>
      </w:r>
      <w:r>
        <w:rPr>
          <w:rFonts w:ascii="Arial" w:eastAsia="Arial" w:hAnsi="Arial" w:cs="Arial"/>
        </w:rPr>
        <w:t>países</w:t>
      </w:r>
      <w:r>
        <w:rPr>
          <w:rFonts w:ascii="Arial" w:eastAsia="Arial" w:hAnsi="Arial" w:cs="Arial"/>
          <w:color w:val="000000"/>
        </w:rPr>
        <w:t xml:space="preserve"> que han venido dando esa discusión:</w:t>
      </w:r>
    </w:p>
    <w:p w14:paraId="000002F6" w14:textId="77777777" w:rsidR="00892C8B" w:rsidRDefault="00892C8B">
      <w:pPr>
        <w:pBdr>
          <w:top w:val="nil"/>
          <w:left w:val="nil"/>
          <w:bottom w:val="nil"/>
          <w:right w:val="nil"/>
          <w:between w:val="nil"/>
        </w:pBdr>
        <w:jc w:val="both"/>
        <w:rPr>
          <w:rFonts w:ascii="Arial" w:eastAsia="Arial" w:hAnsi="Arial" w:cs="Arial"/>
        </w:rPr>
      </w:pPr>
    </w:p>
    <w:p w14:paraId="000002F7" w14:textId="77777777" w:rsidR="00892C8B" w:rsidRDefault="00933B93">
      <w:p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Tabla 3. Experiencias internacionales, países con discusión.</w:t>
      </w:r>
    </w:p>
    <w:tbl>
      <w:tblPr>
        <w:tblStyle w:val="af5"/>
        <w:tblW w:w="10773"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417"/>
        <w:gridCol w:w="1843"/>
        <w:gridCol w:w="1853"/>
        <w:gridCol w:w="2683"/>
        <w:gridCol w:w="1559"/>
        <w:gridCol w:w="1418"/>
      </w:tblGrid>
      <w:tr w:rsidR="00892C8B" w14:paraId="639D7C03" w14:textId="77777777">
        <w:trPr>
          <w:jc w:val="center"/>
        </w:trPr>
        <w:tc>
          <w:tcPr>
            <w:tcW w:w="1417" w:type="dxa"/>
            <w:shd w:val="clear" w:color="auto" w:fill="D9D9D9"/>
          </w:tcPr>
          <w:p w14:paraId="000002F8" w14:textId="77777777" w:rsidR="00892C8B" w:rsidRDefault="00933B93">
            <w:pPr>
              <w:jc w:val="center"/>
              <w:rPr>
                <w:rFonts w:ascii="Arial" w:eastAsia="Arial" w:hAnsi="Arial" w:cs="Arial"/>
                <w:b/>
                <w:sz w:val="20"/>
                <w:szCs w:val="20"/>
              </w:rPr>
            </w:pPr>
            <w:r>
              <w:rPr>
                <w:rFonts w:ascii="Arial" w:eastAsia="Arial" w:hAnsi="Arial" w:cs="Arial"/>
                <w:b/>
                <w:sz w:val="20"/>
                <w:szCs w:val="20"/>
              </w:rPr>
              <w:t>País</w:t>
            </w:r>
          </w:p>
        </w:tc>
        <w:tc>
          <w:tcPr>
            <w:tcW w:w="1843" w:type="dxa"/>
            <w:shd w:val="clear" w:color="auto" w:fill="D9D9D9"/>
          </w:tcPr>
          <w:p w14:paraId="000002F9" w14:textId="77777777" w:rsidR="00892C8B" w:rsidRDefault="00933B93">
            <w:pPr>
              <w:jc w:val="center"/>
              <w:rPr>
                <w:rFonts w:ascii="Arial" w:eastAsia="Arial" w:hAnsi="Arial" w:cs="Arial"/>
                <w:b/>
                <w:sz w:val="20"/>
                <w:szCs w:val="20"/>
              </w:rPr>
            </w:pPr>
            <w:r>
              <w:rPr>
                <w:rFonts w:ascii="Arial" w:eastAsia="Arial" w:hAnsi="Arial" w:cs="Arial"/>
                <w:b/>
                <w:sz w:val="20"/>
                <w:szCs w:val="20"/>
              </w:rPr>
              <w:t>Edad requerida</w:t>
            </w:r>
          </w:p>
        </w:tc>
        <w:tc>
          <w:tcPr>
            <w:tcW w:w="1853" w:type="dxa"/>
            <w:shd w:val="clear" w:color="auto" w:fill="D9D9D9"/>
          </w:tcPr>
          <w:p w14:paraId="000002FA" w14:textId="77777777" w:rsidR="00892C8B" w:rsidRDefault="00933B93">
            <w:pPr>
              <w:jc w:val="center"/>
              <w:rPr>
                <w:rFonts w:ascii="Arial" w:eastAsia="Arial" w:hAnsi="Arial" w:cs="Arial"/>
                <w:b/>
                <w:sz w:val="20"/>
                <w:szCs w:val="20"/>
              </w:rPr>
            </w:pPr>
            <w:r>
              <w:rPr>
                <w:rFonts w:ascii="Arial" w:eastAsia="Arial" w:hAnsi="Arial" w:cs="Arial"/>
                <w:b/>
                <w:sz w:val="20"/>
                <w:szCs w:val="20"/>
              </w:rPr>
              <w:t>Condición o padecimiento requerido</w:t>
            </w:r>
          </w:p>
        </w:tc>
        <w:tc>
          <w:tcPr>
            <w:tcW w:w="2683" w:type="dxa"/>
            <w:shd w:val="clear" w:color="auto" w:fill="D9D9D9"/>
          </w:tcPr>
          <w:p w14:paraId="000002FB" w14:textId="77777777" w:rsidR="00892C8B" w:rsidRDefault="00933B93">
            <w:pPr>
              <w:jc w:val="center"/>
              <w:rPr>
                <w:rFonts w:ascii="Arial" w:eastAsia="Arial" w:hAnsi="Arial" w:cs="Arial"/>
                <w:b/>
                <w:sz w:val="20"/>
                <w:szCs w:val="20"/>
              </w:rPr>
            </w:pPr>
            <w:r>
              <w:rPr>
                <w:rFonts w:ascii="Arial" w:eastAsia="Arial" w:hAnsi="Arial" w:cs="Arial"/>
                <w:b/>
                <w:sz w:val="20"/>
                <w:szCs w:val="20"/>
              </w:rPr>
              <w:t>Procedimiento discutido</w:t>
            </w:r>
          </w:p>
        </w:tc>
        <w:tc>
          <w:tcPr>
            <w:tcW w:w="1559" w:type="dxa"/>
            <w:shd w:val="clear" w:color="auto" w:fill="D9D9D9"/>
          </w:tcPr>
          <w:p w14:paraId="000002FC" w14:textId="77777777" w:rsidR="00892C8B" w:rsidRDefault="00933B93">
            <w:pPr>
              <w:jc w:val="center"/>
              <w:rPr>
                <w:rFonts w:ascii="Arial" w:eastAsia="Arial" w:hAnsi="Arial" w:cs="Arial"/>
                <w:b/>
                <w:sz w:val="20"/>
                <w:szCs w:val="20"/>
              </w:rPr>
            </w:pPr>
            <w:r>
              <w:rPr>
                <w:rFonts w:ascii="Arial" w:eastAsia="Arial" w:hAnsi="Arial" w:cs="Arial"/>
                <w:b/>
                <w:sz w:val="20"/>
                <w:szCs w:val="20"/>
              </w:rPr>
              <w:t>Medio para discusión</w:t>
            </w:r>
          </w:p>
        </w:tc>
        <w:tc>
          <w:tcPr>
            <w:tcW w:w="1418" w:type="dxa"/>
            <w:shd w:val="clear" w:color="auto" w:fill="D9D9D9"/>
          </w:tcPr>
          <w:p w14:paraId="000002FD" w14:textId="77777777" w:rsidR="00892C8B" w:rsidRDefault="00933B93">
            <w:pPr>
              <w:jc w:val="center"/>
              <w:rPr>
                <w:rFonts w:ascii="Arial" w:eastAsia="Arial" w:hAnsi="Arial" w:cs="Arial"/>
                <w:b/>
                <w:sz w:val="20"/>
                <w:szCs w:val="20"/>
              </w:rPr>
            </w:pPr>
            <w:r>
              <w:rPr>
                <w:rFonts w:ascii="Arial" w:eastAsia="Arial" w:hAnsi="Arial" w:cs="Arial"/>
                <w:b/>
                <w:sz w:val="20"/>
                <w:szCs w:val="20"/>
              </w:rPr>
              <w:t>Año de discusión</w:t>
            </w:r>
          </w:p>
        </w:tc>
      </w:tr>
      <w:tr w:rsidR="00892C8B" w14:paraId="2BAB62D2" w14:textId="77777777">
        <w:trPr>
          <w:jc w:val="center"/>
        </w:trPr>
        <w:tc>
          <w:tcPr>
            <w:tcW w:w="1417" w:type="dxa"/>
          </w:tcPr>
          <w:p w14:paraId="000002FE" w14:textId="77777777" w:rsidR="00892C8B" w:rsidRDefault="00933B93">
            <w:pPr>
              <w:jc w:val="both"/>
              <w:rPr>
                <w:rFonts w:ascii="Arial" w:eastAsia="Arial" w:hAnsi="Arial" w:cs="Arial"/>
                <w:b/>
                <w:sz w:val="20"/>
                <w:szCs w:val="20"/>
              </w:rPr>
            </w:pPr>
            <w:r>
              <w:rPr>
                <w:rFonts w:ascii="Arial" w:eastAsia="Arial" w:hAnsi="Arial" w:cs="Arial"/>
                <w:b/>
                <w:sz w:val="20"/>
                <w:szCs w:val="20"/>
              </w:rPr>
              <w:t>Alemania</w:t>
            </w:r>
          </w:p>
        </w:tc>
        <w:tc>
          <w:tcPr>
            <w:tcW w:w="1843" w:type="dxa"/>
          </w:tcPr>
          <w:p w14:paraId="000002FF" w14:textId="77777777" w:rsidR="00892C8B" w:rsidRDefault="00892C8B">
            <w:pPr>
              <w:jc w:val="center"/>
              <w:rPr>
                <w:rFonts w:ascii="Arial" w:eastAsia="Arial" w:hAnsi="Arial" w:cs="Arial"/>
                <w:sz w:val="20"/>
                <w:szCs w:val="20"/>
              </w:rPr>
            </w:pPr>
          </w:p>
          <w:p w14:paraId="00000300" w14:textId="77777777" w:rsidR="00892C8B" w:rsidRDefault="00933B93">
            <w:pPr>
              <w:jc w:val="center"/>
              <w:rPr>
                <w:rFonts w:ascii="Arial" w:eastAsia="Arial" w:hAnsi="Arial" w:cs="Arial"/>
                <w:sz w:val="20"/>
                <w:szCs w:val="20"/>
              </w:rPr>
            </w:pPr>
            <w:r>
              <w:rPr>
                <w:rFonts w:ascii="Arial" w:eastAsia="Arial" w:hAnsi="Arial" w:cs="Arial"/>
                <w:sz w:val="20"/>
                <w:szCs w:val="20"/>
              </w:rPr>
              <w:t>NA</w:t>
            </w:r>
          </w:p>
        </w:tc>
        <w:tc>
          <w:tcPr>
            <w:tcW w:w="1853" w:type="dxa"/>
          </w:tcPr>
          <w:p w14:paraId="00000301" w14:textId="77777777" w:rsidR="00892C8B" w:rsidRDefault="00892C8B">
            <w:pPr>
              <w:jc w:val="center"/>
              <w:rPr>
                <w:rFonts w:ascii="Arial" w:eastAsia="Arial" w:hAnsi="Arial" w:cs="Arial"/>
                <w:sz w:val="20"/>
                <w:szCs w:val="20"/>
              </w:rPr>
            </w:pPr>
          </w:p>
          <w:p w14:paraId="00000302" w14:textId="77777777" w:rsidR="00892C8B" w:rsidRDefault="00933B93">
            <w:pPr>
              <w:jc w:val="center"/>
              <w:rPr>
                <w:rFonts w:ascii="Arial" w:eastAsia="Arial" w:hAnsi="Arial" w:cs="Arial"/>
                <w:sz w:val="20"/>
                <w:szCs w:val="20"/>
              </w:rPr>
            </w:pPr>
            <w:r>
              <w:rPr>
                <w:rFonts w:ascii="Arial" w:eastAsia="Arial" w:hAnsi="Arial" w:cs="Arial"/>
                <w:sz w:val="20"/>
                <w:szCs w:val="20"/>
              </w:rPr>
              <w:t>NA</w:t>
            </w:r>
          </w:p>
        </w:tc>
        <w:tc>
          <w:tcPr>
            <w:tcW w:w="2683" w:type="dxa"/>
          </w:tcPr>
          <w:p w14:paraId="00000303"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El máximo tribunal alemán determino que es inconstitucional el artículo de código penal que prohibía el suicidio asistido. </w:t>
            </w:r>
          </w:p>
        </w:tc>
        <w:tc>
          <w:tcPr>
            <w:tcW w:w="1559" w:type="dxa"/>
          </w:tcPr>
          <w:p w14:paraId="00000304"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 xml:space="preserve"> Judicial </w:t>
            </w:r>
          </w:p>
        </w:tc>
        <w:tc>
          <w:tcPr>
            <w:tcW w:w="1418" w:type="dxa"/>
          </w:tcPr>
          <w:p w14:paraId="00000305" w14:textId="77777777" w:rsidR="00892C8B" w:rsidRDefault="00933B93">
            <w:pPr>
              <w:jc w:val="center"/>
              <w:rPr>
                <w:rFonts w:ascii="Arial" w:eastAsia="Arial" w:hAnsi="Arial" w:cs="Arial"/>
                <w:sz w:val="20"/>
                <w:szCs w:val="20"/>
              </w:rPr>
            </w:pPr>
            <w:r>
              <w:rPr>
                <w:rFonts w:ascii="Arial" w:eastAsia="Arial" w:hAnsi="Arial" w:cs="Arial"/>
                <w:sz w:val="20"/>
                <w:szCs w:val="20"/>
              </w:rPr>
              <w:t>2020</w:t>
            </w:r>
          </w:p>
        </w:tc>
      </w:tr>
      <w:tr w:rsidR="00892C8B" w14:paraId="35834304" w14:textId="77777777">
        <w:trPr>
          <w:jc w:val="center"/>
        </w:trPr>
        <w:tc>
          <w:tcPr>
            <w:tcW w:w="1417" w:type="dxa"/>
          </w:tcPr>
          <w:p w14:paraId="00000306" w14:textId="77777777" w:rsidR="00892C8B" w:rsidRDefault="00933B93">
            <w:pPr>
              <w:jc w:val="both"/>
              <w:rPr>
                <w:rFonts w:ascii="Arial" w:eastAsia="Arial" w:hAnsi="Arial" w:cs="Arial"/>
                <w:b/>
                <w:sz w:val="20"/>
                <w:szCs w:val="20"/>
              </w:rPr>
            </w:pPr>
            <w:r>
              <w:rPr>
                <w:rFonts w:ascii="Arial" w:eastAsia="Arial" w:hAnsi="Arial" w:cs="Arial"/>
                <w:b/>
                <w:sz w:val="20"/>
                <w:szCs w:val="20"/>
              </w:rPr>
              <w:t>Chile</w:t>
            </w:r>
            <w:r>
              <w:rPr>
                <w:rFonts w:ascii="Arial" w:eastAsia="Arial" w:hAnsi="Arial" w:cs="Arial"/>
                <w:b/>
                <w:sz w:val="20"/>
                <w:szCs w:val="20"/>
                <w:vertAlign w:val="superscript"/>
              </w:rPr>
              <w:footnoteReference w:id="5"/>
            </w:r>
          </w:p>
        </w:tc>
        <w:tc>
          <w:tcPr>
            <w:tcW w:w="1843" w:type="dxa"/>
          </w:tcPr>
          <w:p w14:paraId="00000307" w14:textId="77777777" w:rsidR="00892C8B" w:rsidRDefault="00933B93">
            <w:pPr>
              <w:jc w:val="both"/>
              <w:rPr>
                <w:rFonts w:ascii="Arial" w:eastAsia="Arial" w:hAnsi="Arial" w:cs="Arial"/>
                <w:sz w:val="20"/>
                <w:szCs w:val="20"/>
              </w:rPr>
            </w:pPr>
            <w:r>
              <w:rPr>
                <w:rFonts w:ascii="Arial" w:eastAsia="Arial" w:hAnsi="Arial" w:cs="Arial"/>
                <w:sz w:val="20"/>
                <w:szCs w:val="20"/>
              </w:rPr>
              <w:t>Mayores de 14 años de edad</w:t>
            </w:r>
          </w:p>
        </w:tc>
        <w:tc>
          <w:tcPr>
            <w:tcW w:w="1853" w:type="dxa"/>
          </w:tcPr>
          <w:p w14:paraId="00000308"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 o enfermedades degenerativas.</w:t>
            </w:r>
          </w:p>
          <w:p w14:paraId="00000309" w14:textId="77777777" w:rsidR="00892C8B" w:rsidRDefault="00892C8B">
            <w:pPr>
              <w:jc w:val="both"/>
              <w:rPr>
                <w:rFonts w:ascii="Arial" w:eastAsia="Arial" w:hAnsi="Arial" w:cs="Arial"/>
                <w:sz w:val="20"/>
                <w:szCs w:val="20"/>
              </w:rPr>
            </w:pPr>
          </w:p>
        </w:tc>
        <w:tc>
          <w:tcPr>
            <w:tcW w:w="2683" w:type="dxa"/>
          </w:tcPr>
          <w:p w14:paraId="0000030A" w14:textId="77777777" w:rsidR="00892C8B" w:rsidRDefault="00933B93">
            <w:pPr>
              <w:jc w:val="both"/>
              <w:rPr>
                <w:rFonts w:ascii="Arial" w:eastAsia="Arial" w:hAnsi="Arial" w:cs="Arial"/>
                <w:sz w:val="20"/>
                <w:szCs w:val="20"/>
              </w:rPr>
            </w:pPr>
            <w:r>
              <w:rPr>
                <w:rFonts w:ascii="Arial" w:eastAsia="Arial" w:hAnsi="Arial" w:cs="Arial"/>
                <w:sz w:val="20"/>
                <w:szCs w:val="20"/>
              </w:rPr>
              <w:t>Eutanasia y suicidio asistido.</w:t>
            </w:r>
          </w:p>
        </w:tc>
        <w:tc>
          <w:tcPr>
            <w:tcW w:w="1559" w:type="dxa"/>
          </w:tcPr>
          <w:p w14:paraId="0000030B"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Proceso de aprobación de la ley</w:t>
            </w:r>
          </w:p>
        </w:tc>
        <w:tc>
          <w:tcPr>
            <w:tcW w:w="1418" w:type="dxa"/>
          </w:tcPr>
          <w:p w14:paraId="0000030C" w14:textId="77777777" w:rsidR="00892C8B" w:rsidRDefault="00933B93">
            <w:pPr>
              <w:jc w:val="center"/>
              <w:rPr>
                <w:rFonts w:ascii="Arial" w:eastAsia="Arial" w:hAnsi="Arial" w:cs="Arial"/>
                <w:sz w:val="20"/>
                <w:szCs w:val="20"/>
              </w:rPr>
            </w:pPr>
            <w:r>
              <w:rPr>
                <w:rFonts w:ascii="Arial" w:eastAsia="Arial" w:hAnsi="Arial" w:cs="Arial"/>
                <w:sz w:val="20"/>
                <w:szCs w:val="20"/>
              </w:rPr>
              <w:t>2019</w:t>
            </w:r>
            <w:r>
              <w:rPr>
                <w:rFonts w:ascii="Arial" w:eastAsia="Arial" w:hAnsi="Arial" w:cs="Arial"/>
                <w:sz w:val="20"/>
                <w:szCs w:val="20"/>
                <w:vertAlign w:val="superscript"/>
              </w:rPr>
              <w:footnoteReference w:id="6"/>
            </w:r>
          </w:p>
        </w:tc>
      </w:tr>
      <w:tr w:rsidR="00892C8B" w14:paraId="54CA90FD" w14:textId="77777777">
        <w:trPr>
          <w:jc w:val="center"/>
        </w:trPr>
        <w:tc>
          <w:tcPr>
            <w:tcW w:w="1417" w:type="dxa"/>
          </w:tcPr>
          <w:p w14:paraId="0000030D" w14:textId="77777777" w:rsidR="00892C8B" w:rsidRDefault="00933B93">
            <w:pPr>
              <w:jc w:val="both"/>
              <w:rPr>
                <w:rFonts w:ascii="Arial" w:eastAsia="Arial" w:hAnsi="Arial" w:cs="Arial"/>
                <w:b/>
                <w:sz w:val="20"/>
                <w:szCs w:val="20"/>
              </w:rPr>
            </w:pPr>
            <w:r>
              <w:rPr>
                <w:rFonts w:ascii="Arial" w:eastAsia="Arial" w:hAnsi="Arial" w:cs="Arial"/>
                <w:b/>
                <w:sz w:val="20"/>
                <w:szCs w:val="20"/>
              </w:rPr>
              <w:t>España</w:t>
            </w:r>
          </w:p>
        </w:tc>
        <w:tc>
          <w:tcPr>
            <w:tcW w:w="1843" w:type="dxa"/>
          </w:tcPr>
          <w:p w14:paraId="0000030E"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 Mayor de edad</w:t>
            </w:r>
          </w:p>
        </w:tc>
        <w:tc>
          <w:tcPr>
            <w:tcW w:w="1853" w:type="dxa"/>
          </w:tcPr>
          <w:p w14:paraId="0000030F" w14:textId="77777777" w:rsidR="00892C8B" w:rsidRDefault="00933B93">
            <w:pPr>
              <w:jc w:val="both"/>
              <w:rPr>
                <w:rFonts w:ascii="Arial" w:eastAsia="Arial" w:hAnsi="Arial" w:cs="Arial"/>
                <w:sz w:val="20"/>
                <w:szCs w:val="20"/>
              </w:rPr>
            </w:pPr>
            <w:r>
              <w:rPr>
                <w:rFonts w:ascii="Arial" w:eastAsia="Arial" w:hAnsi="Arial" w:cs="Arial"/>
                <w:sz w:val="20"/>
                <w:szCs w:val="20"/>
                <w:highlight w:val="white"/>
              </w:rPr>
              <w:t xml:space="preserve">Enfermedad grave e incurable o padece una enfermedad grave, crónica e invalidante. </w:t>
            </w:r>
          </w:p>
          <w:p w14:paraId="00000310" w14:textId="77777777" w:rsidR="00892C8B" w:rsidRDefault="00892C8B">
            <w:pPr>
              <w:jc w:val="both"/>
              <w:rPr>
                <w:rFonts w:ascii="Arial" w:eastAsia="Arial" w:hAnsi="Arial" w:cs="Arial"/>
                <w:sz w:val="20"/>
                <w:szCs w:val="20"/>
              </w:rPr>
            </w:pPr>
          </w:p>
        </w:tc>
        <w:tc>
          <w:tcPr>
            <w:tcW w:w="2683" w:type="dxa"/>
          </w:tcPr>
          <w:p w14:paraId="00000311" w14:textId="77777777" w:rsidR="00892C8B" w:rsidRDefault="00933B93">
            <w:pPr>
              <w:jc w:val="center"/>
              <w:rPr>
                <w:rFonts w:ascii="Arial" w:eastAsia="Arial" w:hAnsi="Arial" w:cs="Arial"/>
                <w:sz w:val="20"/>
                <w:szCs w:val="20"/>
              </w:rPr>
            </w:pPr>
            <w:r>
              <w:rPr>
                <w:rFonts w:ascii="Arial" w:eastAsia="Arial" w:hAnsi="Arial" w:cs="Arial"/>
                <w:sz w:val="20"/>
                <w:szCs w:val="20"/>
              </w:rPr>
              <w:t>Eutanasia</w:t>
            </w:r>
          </w:p>
        </w:tc>
        <w:tc>
          <w:tcPr>
            <w:tcW w:w="1559" w:type="dxa"/>
          </w:tcPr>
          <w:p w14:paraId="00000312"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Proceso de aprobación de la ley</w:t>
            </w:r>
          </w:p>
        </w:tc>
        <w:tc>
          <w:tcPr>
            <w:tcW w:w="1418" w:type="dxa"/>
          </w:tcPr>
          <w:p w14:paraId="00000313" w14:textId="77777777" w:rsidR="00892C8B" w:rsidRDefault="00933B93">
            <w:pPr>
              <w:jc w:val="center"/>
              <w:rPr>
                <w:rFonts w:ascii="Arial" w:eastAsia="Arial" w:hAnsi="Arial" w:cs="Arial"/>
                <w:sz w:val="20"/>
                <w:szCs w:val="20"/>
              </w:rPr>
            </w:pPr>
            <w:r>
              <w:rPr>
                <w:rFonts w:ascii="Arial" w:eastAsia="Arial" w:hAnsi="Arial" w:cs="Arial"/>
                <w:sz w:val="20"/>
                <w:szCs w:val="20"/>
              </w:rPr>
              <w:t>2020</w:t>
            </w:r>
            <w:r>
              <w:rPr>
                <w:rFonts w:ascii="Arial" w:eastAsia="Arial" w:hAnsi="Arial" w:cs="Arial"/>
                <w:sz w:val="20"/>
                <w:szCs w:val="20"/>
                <w:vertAlign w:val="superscript"/>
              </w:rPr>
              <w:footnoteReference w:id="7"/>
            </w:r>
          </w:p>
        </w:tc>
      </w:tr>
      <w:tr w:rsidR="00892C8B" w14:paraId="7A292BDF" w14:textId="77777777">
        <w:trPr>
          <w:jc w:val="center"/>
        </w:trPr>
        <w:tc>
          <w:tcPr>
            <w:tcW w:w="1417" w:type="dxa"/>
          </w:tcPr>
          <w:p w14:paraId="00000314" w14:textId="77777777" w:rsidR="00892C8B" w:rsidRDefault="00933B93">
            <w:pPr>
              <w:jc w:val="both"/>
              <w:rPr>
                <w:rFonts w:ascii="Arial" w:eastAsia="Arial" w:hAnsi="Arial" w:cs="Arial"/>
                <w:b/>
                <w:sz w:val="20"/>
                <w:szCs w:val="20"/>
              </w:rPr>
            </w:pPr>
            <w:r>
              <w:rPr>
                <w:rFonts w:ascii="Arial" w:eastAsia="Arial" w:hAnsi="Arial" w:cs="Arial"/>
                <w:b/>
                <w:sz w:val="20"/>
                <w:szCs w:val="20"/>
              </w:rPr>
              <w:t>Francia</w:t>
            </w:r>
          </w:p>
        </w:tc>
        <w:tc>
          <w:tcPr>
            <w:tcW w:w="1843" w:type="dxa"/>
          </w:tcPr>
          <w:p w14:paraId="00000315" w14:textId="77777777" w:rsidR="00892C8B" w:rsidRDefault="00933B93">
            <w:pPr>
              <w:jc w:val="both"/>
              <w:rPr>
                <w:rFonts w:ascii="Arial" w:eastAsia="Arial" w:hAnsi="Arial" w:cs="Arial"/>
                <w:sz w:val="20"/>
                <w:szCs w:val="20"/>
              </w:rPr>
            </w:pPr>
            <w:r>
              <w:rPr>
                <w:rFonts w:ascii="Arial" w:eastAsia="Arial" w:hAnsi="Arial" w:cs="Arial"/>
                <w:sz w:val="20"/>
                <w:szCs w:val="20"/>
              </w:rPr>
              <w:t>NA</w:t>
            </w:r>
          </w:p>
        </w:tc>
        <w:tc>
          <w:tcPr>
            <w:tcW w:w="1853" w:type="dxa"/>
          </w:tcPr>
          <w:p w14:paraId="00000316" w14:textId="77777777" w:rsidR="00892C8B" w:rsidRDefault="00933B93">
            <w:pPr>
              <w:jc w:val="both"/>
              <w:rPr>
                <w:rFonts w:ascii="Arial" w:eastAsia="Arial" w:hAnsi="Arial" w:cs="Arial"/>
                <w:sz w:val="20"/>
                <w:szCs w:val="20"/>
              </w:rPr>
            </w:pPr>
            <w:r>
              <w:rPr>
                <w:rFonts w:ascii="Arial" w:eastAsia="Arial" w:hAnsi="Arial" w:cs="Arial"/>
                <w:sz w:val="20"/>
                <w:szCs w:val="20"/>
              </w:rPr>
              <w:t>NA</w:t>
            </w:r>
          </w:p>
        </w:tc>
        <w:tc>
          <w:tcPr>
            <w:tcW w:w="2683" w:type="dxa"/>
          </w:tcPr>
          <w:p w14:paraId="00000317" w14:textId="77777777" w:rsidR="00892C8B" w:rsidRDefault="00933B93">
            <w:pPr>
              <w:jc w:val="both"/>
              <w:rPr>
                <w:rFonts w:ascii="Arial" w:eastAsia="Arial" w:hAnsi="Arial" w:cs="Arial"/>
                <w:sz w:val="20"/>
                <w:szCs w:val="20"/>
              </w:rPr>
            </w:pPr>
            <w:r>
              <w:rPr>
                <w:rFonts w:ascii="Arial" w:eastAsia="Arial" w:hAnsi="Arial" w:cs="Arial"/>
                <w:sz w:val="20"/>
                <w:szCs w:val="20"/>
              </w:rPr>
              <w:t>El Tribunal Supremo reabrió la vía para desconectar a Vincent Lambert, hombre de 42 años tetrapléjico desde 2008 producto de un accidente.</w:t>
            </w:r>
          </w:p>
        </w:tc>
        <w:tc>
          <w:tcPr>
            <w:tcW w:w="1559" w:type="dxa"/>
          </w:tcPr>
          <w:p w14:paraId="00000318" w14:textId="77777777" w:rsidR="00892C8B" w:rsidRDefault="00892C8B">
            <w:pPr>
              <w:pBdr>
                <w:top w:val="nil"/>
                <w:left w:val="nil"/>
                <w:bottom w:val="nil"/>
                <w:right w:val="nil"/>
                <w:between w:val="nil"/>
              </w:pBdr>
              <w:spacing w:after="160"/>
              <w:jc w:val="both"/>
              <w:rPr>
                <w:rFonts w:ascii="Arial" w:eastAsia="Arial" w:hAnsi="Arial" w:cs="Arial"/>
                <w:sz w:val="20"/>
                <w:szCs w:val="20"/>
              </w:rPr>
            </w:pPr>
          </w:p>
          <w:p w14:paraId="00000319"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 xml:space="preserve">Judicial </w:t>
            </w:r>
          </w:p>
        </w:tc>
        <w:tc>
          <w:tcPr>
            <w:tcW w:w="1418" w:type="dxa"/>
          </w:tcPr>
          <w:p w14:paraId="0000031A" w14:textId="77777777" w:rsidR="00892C8B" w:rsidRDefault="00892C8B">
            <w:pPr>
              <w:jc w:val="center"/>
              <w:rPr>
                <w:rFonts w:ascii="Arial" w:eastAsia="Arial" w:hAnsi="Arial" w:cs="Arial"/>
                <w:sz w:val="20"/>
                <w:szCs w:val="20"/>
              </w:rPr>
            </w:pPr>
          </w:p>
          <w:p w14:paraId="0000031B" w14:textId="77777777" w:rsidR="00892C8B" w:rsidRDefault="00933B93">
            <w:pPr>
              <w:jc w:val="center"/>
              <w:rPr>
                <w:rFonts w:ascii="Arial" w:eastAsia="Arial" w:hAnsi="Arial" w:cs="Arial"/>
                <w:sz w:val="20"/>
                <w:szCs w:val="20"/>
              </w:rPr>
            </w:pPr>
            <w:r>
              <w:rPr>
                <w:rFonts w:ascii="Arial" w:eastAsia="Arial" w:hAnsi="Arial" w:cs="Arial"/>
                <w:sz w:val="20"/>
                <w:szCs w:val="20"/>
              </w:rPr>
              <w:t>2019</w:t>
            </w:r>
          </w:p>
        </w:tc>
      </w:tr>
      <w:tr w:rsidR="00892C8B" w14:paraId="447AFF6B" w14:textId="77777777">
        <w:trPr>
          <w:jc w:val="center"/>
        </w:trPr>
        <w:tc>
          <w:tcPr>
            <w:tcW w:w="1417" w:type="dxa"/>
          </w:tcPr>
          <w:p w14:paraId="0000031C" w14:textId="77777777" w:rsidR="00892C8B" w:rsidRDefault="00933B93">
            <w:pPr>
              <w:jc w:val="both"/>
              <w:rPr>
                <w:rFonts w:ascii="Arial" w:eastAsia="Arial" w:hAnsi="Arial" w:cs="Arial"/>
                <w:b/>
                <w:sz w:val="20"/>
                <w:szCs w:val="20"/>
              </w:rPr>
            </w:pPr>
            <w:r>
              <w:rPr>
                <w:rFonts w:ascii="Arial" w:eastAsia="Arial" w:hAnsi="Arial" w:cs="Arial"/>
                <w:b/>
                <w:sz w:val="20"/>
                <w:szCs w:val="20"/>
              </w:rPr>
              <w:t xml:space="preserve">Portugal </w:t>
            </w:r>
          </w:p>
        </w:tc>
        <w:tc>
          <w:tcPr>
            <w:tcW w:w="1843" w:type="dxa"/>
          </w:tcPr>
          <w:p w14:paraId="0000031D"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1853" w:type="dxa"/>
          </w:tcPr>
          <w:p w14:paraId="0000031E" w14:textId="77777777" w:rsidR="00892C8B" w:rsidRDefault="00933B93">
            <w:pPr>
              <w:jc w:val="both"/>
              <w:rPr>
                <w:rFonts w:ascii="Arial" w:eastAsia="Arial" w:hAnsi="Arial" w:cs="Arial"/>
                <w:sz w:val="20"/>
                <w:szCs w:val="20"/>
              </w:rPr>
            </w:pPr>
            <w:r>
              <w:rPr>
                <w:rFonts w:ascii="Arial" w:eastAsia="Arial" w:hAnsi="Arial" w:cs="Arial"/>
                <w:sz w:val="20"/>
                <w:szCs w:val="20"/>
              </w:rPr>
              <w:t>Enfermedad o lesión incurable e insufrible.</w:t>
            </w:r>
          </w:p>
          <w:p w14:paraId="0000031F" w14:textId="77777777" w:rsidR="00892C8B" w:rsidRDefault="00892C8B">
            <w:pPr>
              <w:jc w:val="both"/>
              <w:rPr>
                <w:rFonts w:ascii="Arial" w:eastAsia="Arial" w:hAnsi="Arial" w:cs="Arial"/>
                <w:sz w:val="20"/>
                <w:szCs w:val="20"/>
              </w:rPr>
            </w:pPr>
          </w:p>
        </w:tc>
        <w:tc>
          <w:tcPr>
            <w:tcW w:w="2683" w:type="dxa"/>
          </w:tcPr>
          <w:p w14:paraId="00000320"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Eutanasia </w:t>
            </w:r>
          </w:p>
        </w:tc>
        <w:tc>
          <w:tcPr>
            <w:tcW w:w="1559" w:type="dxa"/>
          </w:tcPr>
          <w:p w14:paraId="00000321"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 xml:space="preserve">La ley fue aprobada en 2020 y fue revocada por el tribunal constitucional de ese país. </w:t>
            </w:r>
          </w:p>
        </w:tc>
        <w:tc>
          <w:tcPr>
            <w:tcW w:w="1418" w:type="dxa"/>
          </w:tcPr>
          <w:p w14:paraId="00000322" w14:textId="77777777" w:rsidR="00892C8B" w:rsidRDefault="00933B93">
            <w:pPr>
              <w:jc w:val="center"/>
              <w:rPr>
                <w:rFonts w:ascii="Arial" w:eastAsia="Arial" w:hAnsi="Arial" w:cs="Arial"/>
                <w:sz w:val="20"/>
                <w:szCs w:val="20"/>
              </w:rPr>
            </w:pPr>
            <w:r>
              <w:rPr>
                <w:rFonts w:ascii="Arial" w:eastAsia="Arial" w:hAnsi="Arial" w:cs="Arial"/>
                <w:sz w:val="20"/>
                <w:szCs w:val="20"/>
              </w:rPr>
              <w:t>2018 y 2020</w:t>
            </w:r>
            <w:r>
              <w:rPr>
                <w:rFonts w:ascii="Arial" w:eastAsia="Arial" w:hAnsi="Arial" w:cs="Arial"/>
                <w:sz w:val="20"/>
                <w:szCs w:val="20"/>
                <w:vertAlign w:val="superscript"/>
              </w:rPr>
              <w:footnoteReference w:id="8"/>
            </w:r>
          </w:p>
        </w:tc>
      </w:tr>
      <w:tr w:rsidR="00892C8B" w14:paraId="3DA57FA4" w14:textId="77777777">
        <w:trPr>
          <w:jc w:val="center"/>
        </w:trPr>
        <w:tc>
          <w:tcPr>
            <w:tcW w:w="1417" w:type="dxa"/>
          </w:tcPr>
          <w:p w14:paraId="00000323" w14:textId="77777777" w:rsidR="00892C8B" w:rsidRDefault="00933B93">
            <w:pPr>
              <w:jc w:val="both"/>
              <w:rPr>
                <w:rFonts w:ascii="Arial" w:eastAsia="Arial" w:hAnsi="Arial" w:cs="Arial"/>
                <w:b/>
                <w:sz w:val="20"/>
                <w:szCs w:val="20"/>
              </w:rPr>
            </w:pPr>
            <w:r>
              <w:rPr>
                <w:rFonts w:ascii="Arial" w:eastAsia="Arial" w:hAnsi="Arial" w:cs="Arial"/>
                <w:b/>
                <w:sz w:val="20"/>
                <w:szCs w:val="20"/>
              </w:rPr>
              <w:t xml:space="preserve">Nueva Zelanda </w:t>
            </w:r>
          </w:p>
        </w:tc>
        <w:tc>
          <w:tcPr>
            <w:tcW w:w="1843" w:type="dxa"/>
          </w:tcPr>
          <w:p w14:paraId="00000324"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1853" w:type="dxa"/>
          </w:tcPr>
          <w:p w14:paraId="00000325"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Enfermedad terminal </w:t>
            </w:r>
          </w:p>
        </w:tc>
        <w:tc>
          <w:tcPr>
            <w:tcW w:w="2683" w:type="dxa"/>
          </w:tcPr>
          <w:p w14:paraId="00000326"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Eutanasia </w:t>
            </w:r>
          </w:p>
        </w:tc>
        <w:tc>
          <w:tcPr>
            <w:tcW w:w="1559" w:type="dxa"/>
          </w:tcPr>
          <w:p w14:paraId="00000327" w14:textId="77777777" w:rsidR="00892C8B" w:rsidRDefault="00933B93">
            <w:pPr>
              <w:pBdr>
                <w:top w:val="nil"/>
                <w:left w:val="nil"/>
                <w:bottom w:val="nil"/>
                <w:right w:val="nil"/>
                <w:between w:val="nil"/>
              </w:pBdr>
              <w:spacing w:after="160"/>
              <w:jc w:val="both"/>
              <w:rPr>
                <w:rFonts w:ascii="Arial" w:eastAsia="Arial" w:hAnsi="Arial" w:cs="Arial"/>
                <w:sz w:val="20"/>
                <w:szCs w:val="20"/>
              </w:rPr>
            </w:pPr>
            <w:r>
              <w:rPr>
                <w:rFonts w:ascii="Arial" w:eastAsia="Arial" w:hAnsi="Arial" w:cs="Arial"/>
                <w:sz w:val="20"/>
                <w:szCs w:val="20"/>
              </w:rPr>
              <w:t>Ley sometida a referendo</w:t>
            </w:r>
          </w:p>
        </w:tc>
        <w:tc>
          <w:tcPr>
            <w:tcW w:w="1418" w:type="dxa"/>
          </w:tcPr>
          <w:p w14:paraId="00000328" w14:textId="77777777" w:rsidR="00892C8B" w:rsidRDefault="00933B93">
            <w:pPr>
              <w:jc w:val="both"/>
              <w:rPr>
                <w:rFonts w:ascii="Arial" w:eastAsia="Arial" w:hAnsi="Arial" w:cs="Arial"/>
                <w:sz w:val="20"/>
                <w:szCs w:val="20"/>
              </w:rPr>
            </w:pPr>
            <w:r>
              <w:rPr>
                <w:rFonts w:ascii="Arial" w:eastAsia="Arial" w:hAnsi="Arial" w:cs="Arial"/>
                <w:sz w:val="20"/>
                <w:szCs w:val="20"/>
              </w:rPr>
              <w:t>Desde 2017 a 2019.</w:t>
            </w:r>
          </w:p>
        </w:tc>
      </w:tr>
    </w:tbl>
    <w:p w14:paraId="00000329" w14:textId="77777777" w:rsidR="00892C8B" w:rsidRDefault="00933B93">
      <w:pPr>
        <w:pBdr>
          <w:top w:val="nil"/>
          <w:left w:val="nil"/>
          <w:bottom w:val="nil"/>
          <w:right w:val="nil"/>
          <w:between w:val="nil"/>
        </w:pBdr>
        <w:spacing w:after="160"/>
        <w:jc w:val="center"/>
        <w:rPr>
          <w:rFonts w:ascii="Arial" w:eastAsia="Arial" w:hAnsi="Arial" w:cs="Arial"/>
          <w:b/>
          <w:color w:val="000000"/>
          <w:sz w:val="20"/>
          <w:szCs w:val="20"/>
        </w:rPr>
      </w:pPr>
      <w:r>
        <w:rPr>
          <w:rFonts w:ascii="Arial" w:eastAsia="Arial" w:hAnsi="Arial" w:cs="Arial"/>
          <w:b/>
          <w:sz w:val="20"/>
          <w:szCs w:val="20"/>
        </w:rPr>
        <w:t>Fuentes:</w:t>
      </w:r>
      <w:r>
        <w:rPr>
          <w:rFonts w:ascii="Arial" w:eastAsia="Arial" w:hAnsi="Arial" w:cs="Arial"/>
          <w:sz w:val="20"/>
          <w:szCs w:val="20"/>
        </w:rPr>
        <w:t xml:space="preserve"> </w:t>
      </w:r>
      <w:r>
        <w:rPr>
          <w:rFonts w:ascii="Arial" w:eastAsia="Arial" w:hAnsi="Arial" w:cs="Arial"/>
          <w:b/>
          <w:sz w:val="20"/>
          <w:szCs w:val="20"/>
        </w:rPr>
        <w:t xml:space="preserve">Fuente: </w:t>
      </w:r>
      <w:r>
        <w:rPr>
          <w:rFonts w:ascii="Arial" w:eastAsia="Arial" w:hAnsi="Arial" w:cs="Arial"/>
          <w:sz w:val="20"/>
          <w:szCs w:val="20"/>
        </w:rPr>
        <w:t>Elaboración propia UTL, Juan Fernando Reyes Kuri, basado en la información disponible.</w:t>
      </w:r>
    </w:p>
    <w:p w14:paraId="0000032A" w14:textId="77777777" w:rsidR="00892C8B" w:rsidRDefault="00933B9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Por otro lado, en Estados Unidos en los Estados de Oregón, Washington, Montana, Vermont, Colorado, California, Hawái, Nueva Jersey, Maine y el Distrito de Columbia se cuenta con reglamentación del suicidio asistido </w:t>
      </w:r>
      <w:r>
        <w:rPr>
          <w:rFonts w:ascii="Arial" w:eastAsia="Arial" w:hAnsi="Arial" w:cs="Arial"/>
        </w:rPr>
        <w:t>médicamente</w:t>
      </w:r>
      <w:r>
        <w:rPr>
          <w:rFonts w:ascii="Arial" w:eastAsia="Arial" w:hAnsi="Arial" w:cs="Arial"/>
          <w:color w:val="000000"/>
        </w:rPr>
        <w:t xml:space="preserve">, sin embargo, actualmente hay propuestas de regulación en otros 19 Estados, según lo publicado por la asociación Derecho a Morir Dignamente (DMD). </w:t>
      </w:r>
    </w:p>
    <w:p w14:paraId="0000032B" w14:textId="77777777" w:rsidR="00892C8B" w:rsidRDefault="00892C8B">
      <w:pPr>
        <w:pBdr>
          <w:top w:val="nil"/>
          <w:left w:val="nil"/>
          <w:bottom w:val="nil"/>
          <w:right w:val="nil"/>
          <w:between w:val="nil"/>
        </w:pBdr>
        <w:jc w:val="both"/>
        <w:rPr>
          <w:rFonts w:ascii="Arial" w:eastAsia="Arial" w:hAnsi="Arial" w:cs="Arial"/>
          <w:color w:val="000000"/>
        </w:rPr>
      </w:pPr>
    </w:p>
    <w:p w14:paraId="0000032C" w14:textId="77777777" w:rsidR="00892C8B" w:rsidRDefault="00933B93">
      <w:pPr>
        <w:jc w:val="both"/>
        <w:rPr>
          <w:rFonts w:ascii="Arial" w:eastAsia="Arial" w:hAnsi="Arial" w:cs="Arial"/>
          <w:color w:val="000000"/>
        </w:rPr>
      </w:pPr>
      <w:r>
        <w:rPr>
          <w:rFonts w:ascii="Arial" w:eastAsia="Arial" w:hAnsi="Arial" w:cs="Arial"/>
          <w:color w:val="000000"/>
        </w:rPr>
        <w:t>Sobre otros países que empiezan la discusión se destaca a Perú, en donde Ana Estrada, la primera persona que busca públicamente la muerte asistida en este país, ha abierto el debate sobre el reconocimiento de este derecho (BBC, 2020). De igual manera, el caso de Alfonso Oliva en Argentina, a quien le diagnosticaron ELA, intentó poner en la discusión pública el derecho a morir dignamente bajo la modalidad de eutanasia</w:t>
      </w:r>
      <w:r>
        <w:rPr>
          <w:rFonts w:ascii="Arial" w:eastAsia="Arial" w:hAnsi="Arial" w:cs="Arial"/>
          <w:color w:val="000000"/>
          <w:vertAlign w:val="superscript"/>
        </w:rPr>
        <w:t xml:space="preserve"> </w:t>
      </w:r>
      <w:r>
        <w:rPr>
          <w:rFonts w:ascii="Arial" w:eastAsia="Arial" w:hAnsi="Arial" w:cs="Arial"/>
          <w:color w:val="000000"/>
        </w:rPr>
        <w:t xml:space="preserve">(La voz, 2019). </w:t>
      </w:r>
    </w:p>
    <w:p w14:paraId="0000032D" w14:textId="77777777" w:rsidR="00892C8B" w:rsidRDefault="00892C8B"/>
    <w:p w14:paraId="0000032E" w14:textId="77777777" w:rsidR="00892C8B" w:rsidRDefault="00933B93">
      <w:p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Países con regulación.</w:t>
      </w:r>
    </w:p>
    <w:p w14:paraId="0000032F" w14:textId="77777777" w:rsidR="00892C8B" w:rsidRDefault="00933B93">
      <w:p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 xml:space="preserve">Finalmente, frente a los paises que actualmente han reglamentado este derecho bajo la modalidad de eutanasia se destaca a Colombia, primer país latinoamericano en reconocer este derecho y elevarlo a derecho fundamental. Así como Australia, Estados Unidos, Bélgica y Holanda que han regulado también otro tipo de medidas para hacer efectivo el derecho a morir dignamente. </w:t>
      </w:r>
    </w:p>
    <w:p w14:paraId="00000330" w14:textId="77777777" w:rsidR="00892C8B" w:rsidRDefault="00933B93">
      <w:p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 xml:space="preserve">A continuación, se presenta la lista de paises que ya han reglamentado el acceso por parte de los ciudadanos a la eutanasia y al suicidio asistido: </w:t>
      </w:r>
    </w:p>
    <w:p w14:paraId="00000331" w14:textId="77777777" w:rsidR="00892C8B" w:rsidRDefault="00933B93">
      <w:p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Tabla 4. Experiencias internacionales, países regulados.</w:t>
      </w:r>
    </w:p>
    <w:tbl>
      <w:tblPr>
        <w:tblStyle w:val="af6"/>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1418"/>
        <w:gridCol w:w="850"/>
      </w:tblGrid>
      <w:tr w:rsidR="00892C8B" w14:paraId="111E9345" w14:textId="77777777">
        <w:trPr>
          <w:jc w:val="center"/>
        </w:trPr>
        <w:tc>
          <w:tcPr>
            <w:tcW w:w="1560" w:type="dxa"/>
            <w:shd w:val="clear" w:color="auto" w:fill="D9D9D9"/>
          </w:tcPr>
          <w:p w14:paraId="00000332"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País</w:t>
            </w:r>
          </w:p>
        </w:tc>
        <w:tc>
          <w:tcPr>
            <w:tcW w:w="1276" w:type="dxa"/>
            <w:shd w:val="clear" w:color="auto" w:fill="D9D9D9"/>
          </w:tcPr>
          <w:p w14:paraId="00000333"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Edad requerida</w:t>
            </w:r>
          </w:p>
        </w:tc>
        <w:tc>
          <w:tcPr>
            <w:tcW w:w="3685" w:type="dxa"/>
            <w:shd w:val="clear" w:color="auto" w:fill="D9D9D9"/>
          </w:tcPr>
          <w:p w14:paraId="00000334"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Condición o padecimiento requerido</w:t>
            </w:r>
          </w:p>
        </w:tc>
        <w:tc>
          <w:tcPr>
            <w:tcW w:w="1843" w:type="dxa"/>
            <w:shd w:val="clear" w:color="auto" w:fill="D9D9D9"/>
          </w:tcPr>
          <w:p w14:paraId="00000335"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 xml:space="preserve">Procedimiento </w:t>
            </w:r>
          </w:p>
        </w:tc>
        <w:tc>
          <w:tcPr>
            <w:tcW w:w="1418" w:type="dxa"/>
            <w:shd w:val="clear" w:color="auto" w:fill="D9D9D9"/>
          </w:tcPr>
          <w:p w14:paraId="00000336"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Vía para la regulación</w:t>
            </w:r>
          </w:p>
        </w:tc>
        <w:tc>
          <w:tcPr>
            <w:tcW w:w="850" w:type="dxa"/>
            <w:shd w:val="clear" w:color="auto" w:fill="D9D9D9"/>
          </w:tcPr>
          <w:p w14:paraId="00000337" w14:textId="77777777" w:rsidR="00892C8B" w:rsidRDefault="00933B93">
            <w:pPr>
              <w:jc w:val="center"/>
              <w:rPr>
                <w:rFonts w:ascii="Arial" w:eastAsia="Arial" w:hAnsi="Arial" w:cs="Arial"/>
                <w:b/>
                <w:color w:val="000000"/>
                <w:sz w:val="20"/>
                <w:szCs w:val="20"/>
              </w:rPr>
            </w:pPr>
            <w:r>
              <w:rPr>
                <w:rFonts w:ascii="Arial" w:eastAsia="Arial" w:hAnsi="Arial" w:cs="Arial"/>
                <w:b/>
                <w:color w:val="000000"/>
                <w:sz w:val="20"/>
                <w:szCs w:val="20"/>
              </w:rPr>
              <w:t xml:space="preserve">Año </w:t>
            </w:r>
          </w:p>
        </w:tc>
      </w:tr>
      <w:tr w:rsidR="00892C8B" w14:paraId="161E8D66" w14:textId="77777777">
        <w:trPr>
          <w:trHeight w:val="1857"/>
          <w:jc w:val="center"/>
        </w:trPr>
        <w:tc>
          <w:tcPr>
            <w:tcW w:w="1560" w:type="dxa"/>
          </w:tcPr>
          <w:p w14:paraId="00000338" w14:textId="77777777" w:rsidR="00892C8B" w:rsidRDefault="00892C8B">
            <w:pPr>
              <w:jc w:val="both"/>
              <w:rPr>
                <w:rFonts w:ascii="Arial" w:eastAsia="Arial" w:hAnsi="Arial" w:cs="Arial"/>
                <w:b/>
                <w:sz w:val="20"/>
                <w:szCs w:val="20"/>
              </w:rPr>
            </w:pPr>
          </w:p>
          <w:p w14:paraId="00000339" w14:textId="77777777" w:rsidR="00892C8B" w:rsidRDefault="00892C8B">
            <w:pPr>
              <w:jc w:val="both"/>
              <w:rPr>
                <w:rFonts w:ascii="Arial" w:eastAsia="Arial" w:hAnsi="Arial" w:cs="Arial"/>
                <w:b/>
                <w:sz w:val="20"/>
                <w:szCs w:val="20"/>
              </w:rPr>
            </w:pPr>
          </w:p>
          <w:p w14:paraId="0000033A" w14:textId="77777777" w:rsidR="00892C8B" w:rsidRDefault="00892C8B">
            <w:pPr>
              <w:jc w:val="both"/>
              <w:rPr>
                <w:rFonts w:ascii="Arial" w:eastAsia="Arial" w:hAnsi="Arial" w:cs="Arial"/>
                <w:b/>
                <w:sz w:val="20"/>
                <w:szCs w:val="20"/>
              </w:rPr>
            </w:pPr>
          </w:p>
          <w:p w14:paraId="0000033B" w14:textId="77777777" w:rsidR="00892C8B" w:rsidRDefault="00933B93">
            <w:pPr>
              <w:jc w:val="both"/>
              <w:rPr>
                <w:rFonts w:ascii="Arial" w:eastAsia="Arial" w:hAnsi="Arial" w:cs="Arial"/>
                <w:b/>
                <w:sz w:val="20"/>
                <w:szCs w:val="20"/>
              </w:rPr>
            </w:pPr>
            <w:r>
              <w:rPr>
                <w:rFonts w:ascii="Arial" w:eastAsia="Arial" w:hAnsi="Arial" w:cs="Arial"/>
                <w:b/>
                <w:sz w:val="20"/>
                <w:szCs w:val="20"/>
              </w:rPr>
              <w:t>Australia-Estado de Victoria.</w:t>
            </w:r>
          </w:p>
        </w:tc>
        <w:tc>
          <w:tcPr>
            <w:tcW w:w="1276" w:type="dxa"/>
          </w:tcPr>
          <w:p w14:paraId="0000033C" w14:textId="77777777" w:rsidR="00892C8B" w:rsidRDefault="00892C8B">
            <w:pPr>
              <w:jc w:val="both"/>
              <w:rPr>
                <w:rFonts w:ascii="Arial" w:eastAsia="Arial" w:hAnsi="Arial" w:cs="Arial"/>
                <w:sz w:val="20"/>
                <w:szCs w:val="20"/>
              </w:rPr>
            </w:pPr>
          </w:p>
          <w:p w14:paraId="0000033D" w14:textId="77777777" w:rsidR="00892C8B" w:rsidRDefault="00892C8B">
            <w:pPr>
              <w:jc w:val="both"/>
              <w:rPr>
                <w:rFonts w:ascii="Arial" w:eastAsia="Arial" w:hAnsi="Arial" w:cs="Arial"/>
                <w:sz w:val="20"/>
                <w:szCs w:val="20"/>
              </w:rPr>
            </w:pPr>
          </w:p>
          <w:p w14:paraId="0000033E" w14:textId="77777777" w:rsidR="00892C8B" w:rsidRDefault="00892C8B">
            <w:pPr>
              <w:jc w:val="both"/>
              <w:rPr>
                <w:rFonts w:ascii="Arial" w:eastAsia="Arial" w:hAnsi="Arial" w:cs="Arial"/>
                <w:sz w:val="20"/>
                <w:szCs w:val="20"/>
              </w:rPr>
            </w:pPr>
          </w:p>
          <w:p w14:paraId="0000033F"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40" w14:textId="77777777" w:rsidR="00892C8B" w:rsidRDefault="00933B93">
            <w:pPr>
              <w:jc w:val="both"/>
              <w:rPr>
                <w:rFonts w:ascii="Arial" w:eastAsia="Arial" w:hAnsi="Arial" w:cs="Arial"/>
                <w:sz w:val="20"/>
                <w:szCs w:val="20"/>
              </w:rPr>
            </w:pPr>
            <w:r>
              <w:rPr>
                <w:rFonts w:ascii="Arial" w:eastAsia="Arial" w:hAnsi="Arial" w:cs="Arial"/>
                <w:sz w:val="20"/>
                <w:szCs w:val="20"/>
              </w:rPr>
              <w:t>Sufrimiento causado por una enfermedad avanzada (incurable, progresiva), cuyo pronóstico de muerte sea menor de seis meses o 12 meses, en el caso de enfermedades neurodegenerativas.</w:t>
            </w:r>
            <w:r>
              <w:rPr>
                <w:rFonts w:ascii="Arial" w:eastAsia="Arial" w:hAnsi="Arial" w:cs="Arial"/>
                <w:sz w:val="20"/>
                <w:szCs w:val="20"/>
                <w:vertAlign w:val="superscript"/>
              </w:rPr>
              <w:footnoteReference w:id="9"/>
            </w:r>
          </w:p>
          <w:p w14:paraId="00000341" w14:textId="77777777" w:rsidR="00892C8B" w:rsidRDefault="00892C8B">
            <w:pPr>
              <w:jc w:val="both"/>
              <w:rPr>
                <w:rFonts w:ascii="Arial" w:eastAsia="Arial" w:hAnsi="Arial" w:cs="Arial"/>
                <w:sz w:val="20"/>
                <w:szCs w:val="20"/>
              </w:rPr>
            </w:pPr>
          </w:p>
        </w:tc>
        <w:tc>
          <w:tcPr>
            <w:tcW w:w="1843" w:type="dxa"/>
          </w:tcPr>
          <w:p w14:paraId="00000342" w14:textId="77777777" w:rsidR="00892C8B" w:rsidRDefault="00933B93">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Suicido asistido y eutanasia</w:t>
            </w:r>
            <w:r>
              <w:rPr>
                <w:rFonts w:ascii="Arial" w:eastAsia="Arial" w:hAnsi="Arial" w:cs="Arial"/>
                <w:sz w:val="20"/>
                <w:szCs w:val="20"/>
                <w:vertAlign w:val="superscript"/>
              </w:rPr>
              <w:footnoteReference w:id="10"/>
            </w:r>
            <w:r>
              <w:rPr>
                <w:rFonts w:ascii="Arial" w:eastAsia="Arial" w:hAnsi="Arial" w:cs="Arial"/>
                <w:sz w:val="20"/>
                <w:szCs w:val="20"/>
              </w:rPr>
              <w:t xml:space="preserve">. </w:t>
            </w:r>
          </w:p>
          <w:p w14:paraId="00000343" w14:textId="77777777" w:rsidR="00892C8B" w:rsidRDefault="00892C8B">
            <w:pPr>
              <w:pBdr>
                <w:top w:val="nil"/>
                <w:left w:val="nil"/>
                <w:bottom w:val="nil"/>
                <w:right w:val="nil"/>
                <w:between w:val="nil"/>
              </w:pBdr>
              <w:jc w:val="both"/>
              <w:rPr>
                <w:rFonts w:ascii="Arial" w:eastAsia="Arial" w:hAnsi="Arial" w:cs="Arial"/>
                <w:sz w:val="20"/>
                <w:szCs w:val="20"/>
              </w:rPr>
            </w:pPr>
          </w:p>
          <w:p w14:paraId="00000344" w14:textId="77777777" w:rsidR="00892C8B" w:rsidRDefault="00892C8B">
            <w:pPr>
              <w:pBdr>
                <w:top w:val="nil"/>
                <w:left w:val="nil"/>
                <w:bottom w:val="nil"/>
                <w:right w:val="nil"/>
                <w:between w:val="nil"/>
              </w:pBdr>
              <w:jc w:val="both"/>
              <w:rPr>
                <w:rFonts w:ascii="Arial" w:eastAsia="Arial" w:hAnsi="Arial" w:cs="Arial"/>
                <w:sz w:val="20"/>
                <w:szCs w:val="20"/>
              </w:rPr>
            </w:pPr>
          </w:p>
          <w:p w14:paraId="00000345" w14:textId="77777777" w:rsidR="00892C8B" w:rsidRDefault="00933B93">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(Asistencia médica para morir).</w:t>
            </w:r>
          </w:p>
        </w:tc>
        <w:tc>
          <w:tcPr>
            <w:tcW w:w="1418" w:type="dxa"/>
          </w:tcPr>
          <w:p w14:paraId="00000346" w14:textId="77777777" w:rsidR="00892C8B" w:rsidRDefault="00892C8B">
            <w:pPr>
              <w:jc w:val="both"/>
              <w:rPr>
                <w:rFonts w:ascii="Arial" w:eastAsia="Arial" w:hAnsi="Arial" w:cs="Arial"/>
                <w:sz w:val="20"/>
                <w:szCs w:val="20"/>
              </w:rPr>
            </w:pPr>
          </w:p>
          <w:p w14:paraId="00000347" w14:textId="77777777" w:rsidR="00892C8B" w:rsidRDefault="00892C8B">
            <w:pPr>
              <w:jc w:val="both"/>
              <w:rPr>
                <w:rFonts w:ascii="Arial" w:eastAsia="Arial" w:hAnsi="Arial" w:cs="Arial"/>
                <w:sz w:val="20"/>
                <w:szCs w:val="20"/>
              </w:rPr>
            </w:pPr>
          </w:p>
          <w:p w14:paraId="00000348" w14:textId="77777777" w:rsidR="00892C8B" w:rsidRDefault="00892C8B">
            <w:pPr>
              <w:jc w:val="both"/>
              <w:rPr>
                <w:rFonts w:ascii="Arial" w:eastAsia="Arial" w:hAnsi="Arial" w:cs="Arial"/>
                <w:sz w:val="20"/>
                <w:szCs w:val="20"/>
              </w:rPr>
            </w:pPr>
          </w:p>
          <w:p w14:paraId="00000349"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4A" w14:textId="77777777" w:rsidR="00892C8B" w:rsidRDefault="00892C8B">
            <w:pPr>
              <w:jc w:val="both"/>
              <w:rPr>
                <w:rFonts w:ascii="Arial" w:eastAsia="Arial" w:hAnsi="Arial" w:cs="Arial"/>
                <w:sz w:val="20"/>
                <w:szCs w:val="20"/>
              </w:rPr>
            </w:pPr>
          </w:p>
          <w:p w14:paraId="0000034B" w14:textId="77777777" w:rsidR="00892C8B" w:rsidRDefault="00892C8B">
            <w:pPr>
              <w:jc w:val="both"/>
              <w:rPr>
                <w:rFonts w:ascii="Arial" w:eastAsia="Arial" w:hAnsi="Arial" w:cs="Arial"/>
                <w:sz w:val="20"/>
                <w:szCs w:val="20"/>
              </w:rPr>
            </w:pPr>
          </w:p>
          <w:p w14:paraId="0000034C" w14:textId="77777777" w:rsidR="00892C8B" w:rsidRDefault="00892C8B">
            <w:pPr>
              <w:jc w:val="both"/>
              <w:rPr>
                <w:rFonts w:ascii="Arial" w:eastAsia="Arial" w:hAnsi="Arial" w:cs="Arial"/>
                <w:sz w:val="20"/>
                <w:szCs w:val="20"/>
              </w:rPr>
            </w:pPr>
          </w:p>
          <w:p w14:paraId="0000034D" w14:textId="77777777" w:rsidR="00892C8B" w:rsidRDefault="00933B93">
            <w:pPr>
              <w:jc w:val="both"/>
              <w:rPr>
                <w:rFonts w:ascii="Arial" w:eastAsia="Arial" w:hAnsi="Arial" w:cs="Arial"/>
                <w:sz w:val="20"/>
                <w:szCs w:val="20"/>
              </w:rPr>
            </w:pPr>
            <w:r>
              <w:rPr>
                <w:rFonts w:ascii="Arial" w:eastAsia="Arial" w:hAnsi="Arial" w:cs="Arial"/>
                <w:sz w:val="20"/>
                <w:szCs w:val="20"/>
              </w:rPr>
              <w:t>2017</w:t>
            </w:r>
          </w:p>
        </w:tc>
      </w:tr>
      <w:tr w:rsidR="00892C8B" w14:paraId="3DD19891" w14:textId="77777777">
        <w:trPr>
          <w:trHeight w:val="2360"/>
          <w:jc w:val="center"/>
        </w:trPr>
        <w:tc>
          <w:tcPr>
            <w:tcW w:w="1560" w:type="dxa"/>
          </w:tcPr>
          <w:p w14:paraId="0000034E" w14:textId="77777777" w:rsidR="00892C8B" w:rsidRDefault="00892C8B">
            <w:pPr>
              <w:jc w:val="both"/>
              <w:rPr>
                <w:rFonts w:ascii="Arial" w:eastAsia="Arial" w:hAnsi="Arial" w:cs="Arial"/>
                <w:b/>
                <w:sz w:val="20"/>
                <w:szCs w:val="20"/>
              </w:rPr>
            </w:pPr>
          </w:p>
          <w:p w14:paraId="0000034F" w14:textId="77777777" w:rsidR="00892C8B" w:rsidRDefault="00892C8B">
            <w:pPr>
              <w:jc w:val="both"/>
              <w:rPr>
                <w:rFonts w:ascii="Arial" w:eastAsia="Arial" w:hAnsi="Arial" w:cs="Arial"/>
                <w:b/>
                <w:sz w:val="20"/>
                <w:szCs w:val="20"/>
              </w:rPr>
            </w:pPr>
          </w:p>
          <w:p w14:paraId="00000350" w14:textId="77777777" w:rsidR="00892C8B" w:rsidRDefault="00933B93">
            <w:pPr>
              <w:jc w:val="both"/>
              <w:rPr>
                <w:rFonts w:ascii="Arial" w:eastAsia="Arial" w:hAnsi="Arial" w:cs="Arial"/>
                <w:b/>
                <w:sz w:val="20"/>
                <w:szCs w:val="20"/>
              </w:rPr>
            </w:pPr>
            <w:r>
              <w:rPr>
                <w:rFonts w:ascii="Arial" w:eastAsia="Arial" w:hAnsi="Arial" w:cs="Arial"/>
                <w:b/>
                <w:sz w:val="20"/>
                <w:szCs w:val="20"/>
              </w:rPr>
              <w:t>Australia- Western</w:t>
            </w:r>
          </w:p>
        </w:tc>
        <w:tc>
          <w:tcPr>
            <w:tcW w:w="1276" w:type="dxa"/>
          </w:tcPr>
          <w:p w14:paraId="00000351" w14:textId="77777777" w:rsidR="00892C8B" w:rsidRDefault="00892C8B">
            <w:pPr>
              <w:jc w:val="both"/>
              <w:rPr>
                <w:rFonts w:ascii="Arial" w:eastAsia="Arial" w:hAnsi="Arial" w:cs="Arial"/>
                <w:sz w:val="20"/>
                <w:szCs w:val="20"/>
              </w:rPr>
            </w:pPr>
          </w:p>
          <w:p w14:paraId="00000352" w14:textId="77777777" w:rsidR="00892C8B" w:rsidRDefault="00892C8B">
            <w:pPr>
              <w:jc w:val="both"/>
              <w:rPr>
                <w:rFonts w:ascii="Arial" w:eastAsia="Arial" w:hAnsi="Arial" w:cs="Arial"/>
                <w:sz w:val="20"/>
                <w:szCs w:val="20"/>
              </w:rPr>
            </w:pPr>
          </w:p>
          <w:p w14:paraId="00000353" w14:textId="77777777" w:rsidR="00892C8B" w:rsidRDefault="00892C8B">
            <w:pPr>
              <w:jc w:val="both"/>
              <w:rPr>
                <w:rFonts w:ascii="Arial" w:eastAsia="Arial" w:hAnsi="Arial" w:cs="Arial"/>
                <w:sz w:val="20"/>
                <w:szCs w:val="20"/>
              </w:rPr>
            </w:pPr>
          </w:p>
          <w:p w14:paraId="00000354"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55" w14:textId="77777777" w:rsidR="00892C8B" w:rsidRDefault="00892C8B">
            <w:pPr>
              <w:jc w:val="both"/>
              <w:rPr>
                <w:rFonts w:ascii="Arial" w:eastAsia="Arial" w:hAnsi="Arial" w:cs="Arial"/>
                <w:sz w:val="20"/>
                <w:szCs w:val="20"/>
              </w:rPr>
            </w:pPr>
          </w:p>
          <w:p w14:paraId="00000356" w14:textId="77777777" w:rsidR="00892C8B" w:rsidRDefault="00933B93">
            <w:pPr>
              <w:jc w:val="both"/>
              <w:rPr>
                <w:rFonts w:ascii="Arial" w:eastAsia="Arial" w:hAnsi="Arial" w:cs="Arial"/>
                <w:sz w:val="20"/>
                <w:szCs w:val="20"/>
              </w:rPr>
            </w:pPr>
            <w:r>
              <w:rPr>
                <w:rFonts w:ascii="Arial" w:eastAsia="Arial" w:hAnsi="Arial" w:cs="Arial"/>
                <w:sz w:val="20"/>
                <w:szCs w:val="20"/>
              </w:rPr>
              <w:t>Sufrimiento que no se puede aliviar de una manera que la persona considere tolerable, causado por una enfermedad o condición médica, avanzada y progresiva que causará la muerte en el corto plazo en un plazo de 6 meses o 12 meses, en el caso de enfermedades neurodegenerativas.</w:t>
            </w:r>
            <w:r>
              <w:rPr>
                <w:rFonts w:ascii="Arial" w:eastAsia="Arial" w:hAnsi="Arial" w:cs="Arial"/>
                <w:sz w:val="20"/>
                <w:szCs w:val="20"/>
                <w:vertAlign w:val="superscript"/>
              </w:rPr>
              <w:footnoteReference w:id="11"/>
            </w:r>
          </w:p>
          <w:p w14:paraId="00000357" w14:textId="77777777" w:rsidR="00892C8B" w:rsidRDefault="00892C8B">
            <w:pPr>
              <w:jc w:val="both"/>
              <w:rPr>
                <w:rFonts w:ascii="Arial" w:eastAsia="Arial" w:hAnsi="Arial" w:cs="Arial"/>
                <w:sz w:val="20"/>
                <w:szCs w:val="20"/>
              </w:rPr>
            </w:pPr>
          </w:p>
          <w:p w14:paraId="00000358" w14:textId="77777777" w:rsidR="00892C8B" w:rsidRDefault="00892C8B">
            <w:pPr>
              <w:jc w:val="both"/>
              <w:rPr>
                <w:rFonts w:ascii="Arial" w:eastAsia="Arial" w:hAnsi="Arial" w:cs="Arial"/>
                <w:sz w:val="20"/>
                <w:szCs w:val="20"/>
              </w:rPr>
            </w:pPr>
          </w:p>
        </w:tc>
        <w:tc>
          <w:tcPr>
            <w:tcW w:w="1843" w:type="dxa"/>
          </w:tcPr>
          <w:p w14:paraId="00000359" w14:textId="77777777" w:rsidR="00892C8B" w:rsidRDefault="00892C8B">
            <w:pPr>
              <w:pBdr>
                <w:top w:val="nil"/>
                <w:left w:val="nil"/>
                <w:bottom w:val="nil"/>
                <w:right w:val="nil"/>
                <w:between w:val="nil"/>
              </w:pBdr>
              <w:jc w:val="both"/>
              <w:rPr>
                <w:rFonts w:ascii="Arial" w:eastAsia="Arial" w:hAnsi="Arial" w:cs="Arial"/>
                <w:sz w:val="20"/>
                <w:szCs w:val="20"/>
              </w:rPr>
            </w:pPr>
          </w:p>
          <w:p w14:paraId="0000035A" w14:textId="77777777" w:rsidR="00892C8B" w:rsidRDefault="00933B93">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Suicidio asistido y eutanasia. </w:t>
            </w:r>
          </w:p>
          <w:p w14:paraId="0000035B" w14:textId="77777777" w:rsidR="00892C8B" w:rsidRDefault="00892C8B">
            <w:pPr>
              <w:pBdr>
                <w:top w:val="nil"/>
                <w:left w:val="nil"/>
                <w:bottom w:val="nil"/>
                <w:right w:val="nil"/>
                <w:between w:val="nil"/>
              </w:pBdr>
              <w:jc w:val="both"/>
              <w:rPr>
                <w:rFonts w:ascii="Arial" w:eastAsia="Arial" w:hAnsi="Arial" w:cs="Arial"/>
                <w:sz w:val="20"/>
                <w:szCs w:val="20"/>
              </w:rPr>
            </w:pPr>
          </w:p>
          <w:p w14:paraId="0000035C" w14:textId="77777777" w:rsidR="00892C8B" w:rsidRDefault="00933B93">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(Asistencia médica para morir).</w:t>
            </w:r>
          </w:p>
        </w:tc>
        <w:tc>
          <w:tcPr>
            <w:tcW w:w="1418" w:type="dxa"/>
          </w:tcPr>
          <w:p w14:paraId="0000035D" w14:textId="77777777" w:rsidR="00892C8B" w:rsidRDefault="00892C8B">
            <w:pPr>
              <w:jc w:val="both"/>
              <w:rPr>
                <w:rFonts w:ascii="Arial" w:eastAsia="Arial" w:hAnsi="Arial" w:cs="Arial"/>
                <w:sz w:val="20"/>
                <w:szCs w:val="20"/>
              </w:rPr>
            </w:pPr>
          </w:p>
          <w:p w14:paraId="0000035E" w14:textId="77777777" w:rsidR="00892C8B" w:rsidRDefault="00892C8B">
            <w:pPr>
              <w:jc w:val="both"/>
              <w:rPr>
                <w:rFonts w:ascii="Arial" w:eastAsia="Arial" w:hAnsi="Arial" w:cs="Arial"/>
                <w:sz w:val="20"/>
                <w:szCs w:val="20"/>
              </w:rPr>
            </w:pPr>
          </w:p>
          <w:p w14:paraId="0000035F" w14:textId="77777777" w:rsidR="00892C8B" w:rsidRDefault="00892C8B">
            <w:pPr>
              <w:jc w:val="both"/>
              <w:rPr>
                <w:rFonts w:ascii="Arial" w:eastAsia="Arial" w:hAnsi="Arial" w:cs="Arial"/>
                <w:sz w:val="20"/>
                <w:szCs w:val="20"/>
              </w:rPr>
            </w:pPr>
          </w:p>
          <w:p w14:paraId="00000360"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61" w14:textId="77777777" w:rsidR="00892C8B" w:rsidRDefault="00892C8B">
            <w:pPr>
              <w:jc w:val="both"/>
              <w:rPr>
                <w:rFonts w:ascii="Arial" w:eastAsia="Arial" w:hAnsi="Arial" w:cs="Arial"/>
                <w:sz w:val="20"/>
                <w:szCs w:val="20"/>
              </w:rPr>
            </w:pPr>
          </w:p>
          <w:p w14:paraId="00000362" w14:textId="77777777" w:rsidR="00892C8B" w:rsidRDefault="00892C8B">
            <w:pPr>
              <w:jc w:val="both"/>
              <w:rPr>
                <w:rFonts w:ascii="Arial" w:eastAsia="Arial" w:hAnsi="Arial" w:cs="Arial"/>
                <w:sz w:val="20"/>
                <w:szCs w:val="20"/>
              </w:rPr>
            </w:pPr>
          </w:p>
          <w:p w14:paraId="00000363" w14:textId="77777777" w:rsidR="00892C8B" w:rsidRDefault="00892C8B">
            <w:pPr>
              <w:jc w:val="both"/>
              <w:rPr>
                <w:rFonts w:ascii="Arial" w:eastAsia="Arial" w:hAnsi="Arial" w:cs="Arial"/>
                <w:sz w:val="20"/>
                <w:szCs w:val="20"/>
              </w:rPr>
            </w:pPr>
          </w:p>
          <w:p w14:paraId="00000364" w14:textId="77777777" w:rsidR="00892C8B" w:rsidRDefault="00933B93">
            <w:pPr>
              <w:jc w:val="both"/>
              <w:rPr>
                <w:rFonts w:ascii="Arial" w:eastAsia="Arial" w:hAnsi="Arial" w:cs="Arial"/>
                <w:sz w:val="20"/>
                <w:szCs w:val="20"/>
              </w:rPr>
            </w:pPr>
            <w:r>
              <w:rPr>
                <w:rFonts w:ascii="Arial" w:eastAsia="Arial" w:hAnsi="Arial" w:cs="Arial"/>
                <w:sz w:val="20"/>
                <w:szCs w:val="20"/>
              </w:rPr>
              <w:t>2019</w:t>
            </w:r>
            <w:r>
              <w:rPr>
                <w:rFonts w:ascii="Arial" w:eastAsia="Arial" w:hAnsi="Arial" w:cs="Arial"/>
                <w:sz w:val="20"/>
                <w:szCs w:val="20"/>
                <w:vertAlign w:val="superscript"/>
              </w:rPr>
              <w:footnoteReference w:id="12"/>
            </w:r>
            <w:r>
              <w:rPr>
                <w:rFonts w:ascii="Arial" w:eastAsia="Arial" w:hAnsi="Arial" w:cs="Arial"/>
                <w:sz w:val="20"/>
                <w:szCs w:val="20"/>
              </w:rPr>
              <w:t>.</w:t>
            </w:r>
          </w:p>
        </w:tc>
      </w:tr>
      <w:tr w:rsidR="00892C8B" w14:paraId="2CD6B643" w14:textId="77777777">
        <w:trPr>
          <w:trHeight w:val="2670"/>
          <w:jc w:val="center"/>
        </w:trPr>
        <w:tc>
          <w:tcPr>
            <w:tcW w:w="1560" w:type="dxa"/>
          </w:tcPr>
          <w:p w14:paraId="00000365" w14:textId="77777777" w:rsidR="00892C8B" w:rsidRDefault="00892C8B">
            <w:pPr>
              <w:jc w:val="both"/>
              <w:rPr>
                <w:rFonts w:ascii="Arial" w:eastAsia="Arial" w:hAnsi="Arial" w:cs="Arial"/>
                <w:b/>
                <w:sz w:val="20"/>
                <w:szCs w:val="20"/>
              </w:rPr>
            </w:pPr>
          </w:p>
          <w:p w14:paraId="00000366" w14:textId="77777777" w:rsidR="00892C8B" w:rsidRDefault="00892C8B">
            <w:pPr>
              <w:jc w:val="both"/>
              <w:rPr>
                <w:rFonts w:ascii="Arial" w:eastAsia="Arial" w:hAnsi="Arial" w:cs="Arial"/>
                <w:b/>
                <w:sz w:val="20"/>
                <w:szCs w:val="20"/>
              </w:rPr>
            </w:pPr>
          </w:p>
          <w:p w14:paraId="00000367" w14:textId="77777777" w:rsidR="00892C8B" w:rsidRDefault="00892C8B">
            <w:pPr>
              <w:jc w:val="both"/>
              <w:rPr>
                <w:rFonts w:ascii="Arial" w:eastAsia="Arial" w:hAnsi="Arial" w:cs="Arial"/>
                <w:b/>
                <w:sz w:val="20"/>
                <w:szCs w:val="20"/>
              </w:rPr>
            </w:pPr>
          </w:p>
          <w:p w14:paraId="00000368" w14:textId="77777777" w:rsidR="00892C8B" w:rsidRDefault="00933B93">
            <w:pPr>
              <w:jc w:val="both"/>
              <w:rPr>
                <w:rFonts w:ascii="Arial" w:eastAsia="Arial" w:hAnsi="Arial" w:cs="Arial"/>
                <w:b/>
                <w:sz w:val="20"/>
                <w:szCs w:val="20"/>
              </w:rPr>
            </w:pPr>
            <w:r>
              <w:rPr>
                <w:rFonts w:ascii="Arial" w:eastAsia="Arial" w:hAnsi="Arial" w:cs="Arial"/>
                <w:b/>
                <w:sz w:val="20"/>
                <w:szCs w:val="20"/>
              </w:rPr>
              <w:t>Bélgica</w:t>
            </w:r>
          </w:p>
        </w:tc>
        <w:tc>
          <w:tcPr>
            <w:tcW w:w="1276" w:type="dxa"/>
          </w:tcPr>
          <w:p w14:paraId="00000369"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Sin restricciones desde 2014*  </w:t>
            </w:r>
          </w:p>
        </w:tc>
        <w:tc>
          <w:tcPr>
            <w:tcW w:w="3685" w:type="dxa"/>
          </w:tcPr>
          <w:p w14:paraId="0000036A" w14:textId="77777777" w:rsidR="00892C8B" w:rsidRDefault="00933B93">
            <w:pPr>
              <w:jc w:val="both"/>
              <w:rPr>
                <w:rFonts w:ascii="Arial" w:eastAsia="Arial" w:hAnsi="Arial" w:cs="Arial"/>
                <w:sz w:val="20"/>
                <w:szCs w:val="20"/>
              </w:rPr>
            </w:pPr>
            <w:r>
              <w:rPr>
                <w:rFonts w:ascii="Arial" w:eastAsia="Arial" w:hAnsi="Arial" w:cs="Arial"/>
                <w:sz w:val="20"/>
                <w:szCs w:val="20"/>
              </w:rPr>
              <w:t>Enfermedad incurable, incluyendo enfermedades mentales, que producen un sufrimiento físico o psicológico insoportable.</w:t>
            </w:r>
          </w:p>
        </w:tc>
        <w:tc>
          <w:tcPr>
            <w:tcW w:w="1843" w:type="dxa"/>
          </w:tcPr>
          <w:p w14:paraId="0000036B" w14:textId="77777777" w:rsidR="00892C8B" w:rsidRDefault="00933B93">
            <w:pPr>
              <w:numPr>
                <w:ilvl w:val="0"/>
                <w:numId w:val="2"/>
              </w:numPr>
              <w:pBdr>
                <w:top w:val="nil"/>
                <w:left w:val="nil"/>
                <w:bottom w:val="nil"/>
                <w:right w:val="nil"/>
                <w:between w:val="nil"/>
              </w:pBdr>
              <w:ind w:left="94" w:hanging="142"/>
              <w:jc w:val="both"/>
              <w:rPr>
                <w:sz w:val="20"/>
                <w:szCs w:val="20"/>
              </w:rPr>
            </w:pPr>
            <w:r>
              <w:rPr>
                <w:rFonts w:ascii="Arial" w:eastAsia="Arial" w:hAnsi="Arial" w:cs="Arial"/>
                <w:sz w:val="20"/>
                <w:szCs w:val="20"/>
              </w:rPr>
              <w:t xml:space="preserve">Está regulada la eutanasia. </w:t>
            </w:r>
          </w:p>
          <w:p w14:paraId="0000036C" w14:textId="77777777" w:rsidR="00892C8B" w:rsidRDefault="00933B93">
            <w:pPr>
              <w:numPr>
                <w:ilvl w:val="0"/>
                <w:numId w:val="2"/>
              </w:numPr>
              <w:pBdr>
                <w:top w:val="nil"/>
                <w:left w:val="nil"/>
                <w:bottom w:val="nil"/>
                <w:right w:val="nil"/>
                <w:between w:val="nil"/>
              </w:pBdr>
              <w:spacing w:after="160"/>
              <w:ind w:left="94" w:hanging="142"/>
              <w:jc w:val="both"/>
              <w:rPr>
                <w:sz w:val="20"/>
                <w:szCs w:val="20"/>
              </w:rPr>
            </w:pPr>
            <w:r>
              <w:rPr>
                <w:rFonts w:ascii="Arial" w:eastAsia="Arial" w:hAnsi="Arial" w:cs="Arial"/>
                <w:sz w:val="20"/>
                <w:szCs w:val="20"/>
              </w:rPr>
              <w:t>El suicidio asistido no está regulado, pero se practica en los mismos términos y condiciones que la eutanasia.</w:t>
            </w:r>
          </w:p>
        </w:tc>
        <w:tc>
          <w:tcPr>
            <w:tcW w:w="1418" w:type="dxa"/>
          </w:tcPr>
          <w:p w14:paraId="0000036D"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6E" w14:textId="77777777" w:rsidR="00892C8B" w:rsidRDefault="00933B93">
            <w:pPr>
              <w:jc w:val="both"/>
              <w:rPr>
                <w:rFonts w:ascii="Arial" w:eastAsia="Arial" w:hAnsi="Arial" w:cs="Arial"/>
                <w:sz w:val="20"/>
                <w:szCs w:val="20"/>
              </w:rPr>
            </w:pPr>
            <w:r>
              <w:rPr>
                <w:rFonts w:ascii="Arial" w:eastAsia="Arial" w:hAnsi="Arial" w:cs="Arial"/>
                <w:sz w:val="20"/>
                <w:szCs w:val="20"/>
              </w:rPr>
              <w:t>2002 y 2014*</w:t>
            </w:r>
          </w:p>
        </w:tc>
      </w:tr>
      <w:tr w:rsidR="00892C8B" w14:paraId="441AFC09" w14:textId="77777777">
        <w:trPr>
          <w:jc w:val="center"/>
        </w:trPr>
        <w:tc>
          <w:tcPr>
            <w:tcW w:w="1560" w:type="dxa"/>
          </w:tcPr>
          <w:p w14:paraId="0000036F" w14:textId="77777777" w:rsidR="00892C8B" w:rsidRDefault="00933B93">
            <w:pPr>
              <w:jc w:val="both"/>
              <w:rPr>
                <w:rFonts w:ascii="Arial" w:eastAsia="Arial" w:hAnsi="Arial" w:cs="Arial"/>
                <w:b/>
                <w:sz w:val="20"/>
                <w:szCs w:val="20"/>
              </w:rPr>
            </w:pPr>
            <w:r>
              <w:rPr>
                <w:rFonts w:ascii="Arial" w:eastAsia="Arial" w:hAnsi="Arial" w:cs="Arial"/>
                <w:b/>
                <w:sz w:val="20"/>
                <w:szCs w:val="20"/>
              </w:rPr>
              <w:t>Canadá-Quebec</w:t>
            </w:r>
          </w:p>
        </w:tc>
        <w:tc>
          <w:tcPr>
            <w:tcW w:w="1276" w:type="dxa"/>
          </w:tcPr>
          <w:p w14:paraId="00000370"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71" w14:textId="77777777" w:rsidR="00892C8B" w:rsidRDefault="00933B93">
            <w:pPr>
              <w:jc w:val="center"/>
              <w:rPr>
                <w:rFonts w:ascii="Arial" w:eastAsia="Arial" w:hAnsi="Arial" w:cs="Arial"/>
                <w:sz w:val="20"/>
                <w:szCs w:val="20"/>
              </w:rPr>
            </w:pPr>
            <w:r>
              <w:rPr>
                <w:rFonts w:ascii="Arial" w:eastAsia="Arial" w:hAnsi="Arial" w:cs="Arial"/>
                <w:sz w:val="20"/>
                <w:szCs w:val="20"/>
              </w:rPr>
              <w:t>Enfermedad terminal</w:t>
            </w:r>
          </w:p>
          <w:p w14:paraId="00000372" w14:textId="77777777" w:rsidR="00892C8B" w:rsidRDefault="00892C8B">
            <w:pPr>
              <w:jc w:val="both"/>
              <w:rPr>
                <w:rFonts w:ascii="Arial" w:eastAsia="Arial" w:hAnsi="Arial" w:cs="Arial"/>
                <w:sz w:val="20"/>
                <w:szCs w:val="20"/>
              </w:rPr>
            </w:pPr>
          </w:p>
        </w:tc>
        <w:tc>
          <w:tcPr>
            <w:tcW w:w="1843" w:type="dxa"/>
          </w:tcPr>
          <w:p w14:paraId="00000373" w14:textId="77777777" w:rsidR="00892C8B" w:rsidRDefault="00933B93">
            <w:pPr>
              <w:jc w:val="both"/>
              <w:rPr>
                <w:rFonts w:ascii="Arial" w:eastAsia="Arial" w:hAnsi="Arial" w:cs="Arial"/>
                <w:sz w:val="20"/>
                <w:szCs w:val="20"/>
              </w:rPr>
            </w:pPr>
            <w:r>
              <w:rPr>
                <w:rFonts w:ascii="Arial" w:eastAsia="Arial" w:hAnsi="Arial" w:cs="Arial"/>
                <w:sz w:val="20"/>
                <w:szCs w:val="20"/>
              </w:rPr>
              <w:t>Eutanasia</w:t>
            </w:r>
          </w:p>
        </w:tc>
        <w:tc>
          <w:tcPr>
            <w:tcW w:w="1418" w:type="dxa"/>
          </w:tcPr>
          <w:p w14:paraId="00000374"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75" w14:textId="77777777" w:rsidR="00892C8B" w:rsidRDefault="00933B93">
            <w:pPr>
              <w:jc w:val="both"/>
              <w:rPr>
                <w:rFonts w:ascii="Arial" w:eastAsia="Arial" w:hAnsi="Arial" w:cs="Arial"/>
                <w:sz w:val="20"/>
                <w:szCs w:val="20"/>
              </w:rPr>
            </w:pPr>
            <w:r>
              <w:rPr>
                <w:rFonts w:ascii="Arial" w:eastAsia="Arial" w:hAnsi="Arial" w:cs="Arial"/>
                <w:sz w:val="20"/>
                <w:szCs w:val="20"/>
              </w:rPr>
              <w:t>2015</w:t>
            </w:r>
          </w:p>
        </w:tc>
      </w:tr>
      <w:tr w:rsidR="00892C8B" w14:paraId="5A43BAFC" w14:textId="77777777">
        <w:trPr>
          <w:jc w:val="center"/>
        </w:trPr>
        <w:tc>
          <w:tcPr>
            <w:tcW w:w="1560" w:type="dxa"/>
          </w:tcPr>
          <w:p w14:paraId="00000376" w14:textId="77777777" w:rsidR="00892C8B" w:rsidRDefault="00892C8B">
            <w:pPr>
              <w:jc w:val="both"/>
              <w:rPr>
                <w:rFonts w:ascii="Arial" w:eastAsia="Arial" w:hAnsi="Arial" w:cs="Arial"/>
                <w:b/>
                <w:sz w:val="20"/>
                <w:szCs w:val="20"/>
              </w:rPr>
            </w:pPr>
          </w:p>
          <w:p w14:paraId="00000377" w14:textId="77777777" w:rsidR="00892C8B" w:rsidRDefault="00892C8B">
            <w:pPr>
              <w:jc w:val="both"/>
              <w:rPr>
                <w:rFonts w:ascii="Arial" w:eastAsia="Arial" w:hAnsi="Arial" w:cs="Arial"/>
                <w:b/>
                <w:sz w:val="20"/>
                <w:szCs w:val="20"/>
              </w:rPr>
            </w:pPr>
          </w:p>
          <w:p w14:paraId="00000378" w14:textId="77777777" w:rsidR="00892C8B" w:rsidRDefault="00933B93">
            <w:pPr>
              <w:jc w:val="both"/>
              <w:rPr>
                <w:rFonts w:ascii="Arial" w:eastAsia="Arial" w:hAnsi="Arial" w:cs="Arial"/>
                <w:b/>
                <w:sz w:val="20"/>
                <w:szCs w:val="20"/>
              </w:rPr>
            </w:pPr>
            <w:r>
              <w:rPr>
                <w:rFonts w:ascii="Arial" w:eastAsia="Arial" w:hAnsi="Arial" w:cs="Arial"/>
                <w:b/>
                <w:sz w:val="20"/>
                <w:szCs w:val="20"/>
              </w:rPr>
              <w:t>Canadá</w:t>
            </w:r>
          </w:p>
        </w:tc>
        <w:tc>
          <w:tcPr>
            <w:tcW w:w="1276" w:type="dxa"/>
          </w:tcPr>
          <w:p w14:paraId="00000379" w14:textId="77777777" w:rsidR="00892C8B" w:rsidRDefault="00892C8B">
            <w:pPr>
              <w:jc w:val="both"/>
              <w:rPr>
                <w:rFonts w:ascii="Arial" w:eastAsia="Arial" w:hAnsi="Arial" w:cs="Arial"/>
                <w:sz w:val="20"/>
                <w:szCs w:val="20"/>
              </w:rPr>
            </w:pPr>
          </w:p>
          <w:p w14:paraId="0000037A" w14:textId="77777777" w:rsidR="00892C8B" w:rsidRDefault="00892C8B">
            <w:pPr>
              <w:jc w:val="both"/>
              <w:rPr>
                <w:rFonts w:ascii="Arial" w:eastAsia="Arial" w:hAnsi="Arial" w:cs="Arial"/>
                <w:sz w:val="20"/>
                <w:szCs w:val="20"/>
              </w:rPr>
            </w:pPr>
          </w:p>
          <w:p w14:paraId="0000037B"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7C" w14:textId="77777777" w:rsidR="00892C8B" w:rsidRDefault="00933B93">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Problemas de salud graves e irremediables. Una persona padece problemas de salud graves e irremediables cuando, a la vez: (a) tiene una enfermedad, dolencia o minusvalía seria e incurable.</w:t>
            </w:r>
            <w:r>
              <w:rPr>
                <w:rFonts w:ascii="Arial" w:eastAsia="Arial" w:hAnsi="Arial" w:cs="Arial"/>
                <w:color w:val="000000"/>
                <w:sz w:val="20"/>
                <w:szCs w:val="20"/>
              </w:rPr>
              <w:br/>
              <w:t xml:space="preserve">(b) su situación médica se caracteriza por una disminución avanzada e irreversible de sus capacidades; (c) su enfermedad, dolencia o minusvalía o la disminución avanzada e irreversible de sus capacidades le ocasiona sufrimientos físicos o </w:t>
            </w:r>
            <w:r>
              <w:rPr>
                <w:rFonts w:ascii="Arial" w:eastAsia="Arial" w:hAnsi="Arial" w:cs="Arial"/>
                <w:b/>
                <w:color w:val="000000"/>
                <w:sz w:val="20"/>
                <w:szCs w:val="20"/>
                <w:u w:val="single"/>
              </w:rPr>
              <w:t>psicológicos</w:t>
            </w:r>
            <w:r>
              <w:rPr>
                <w:rFonts w:ascii="Arial" w:eastAsia="Arial" w:hAnsi="Arial" w:cs="Arial"/>
                <w:color w:val="000000"/>
                <w:sz w:val="20"/>
                <w:szCs w:val="20"/>
              </w:rPr>
              <w:t xml:space="preserve"> persistentes que considera intolerables y que no pueden ser aliviados en condiciones que considere aceptables; (d) su muerte natural es el desarrollo razonablemente previsible, tomando en cuenta todas sus circunstancias médicas, aunque no se haya formulado un pronóstico sobre su esperanza de vida.</w:t>
            </w:r>
          </w:p>
        </w:tc>
        <w:tc>
          <w:tcPr>
            <w:tcW w:w="1843" w:type="dxa"/>
          </w:tcPr>
          <w:p w14:paraId="0000037D" w14:textId="77777777" w:rsidR="00892C8B" w:rsidRDefault="00933B93">
            <w:pPr>
              <w:jc w:val="both"/>
              <w:rPr>
                <w:rFonts w:ascii="Arial" w:eastAsia="Arial" w:hAnsi="Arial" w:cs="Arial"/>
                <w:sz w:val="20"/>
                <w:szCs w:val="20"/>
              </w:rPr>
            </w:pPr>
            <w:r>
              <w:rPr>
                <w:rFonts w:ascii="Arial" w:eastAsia="Arial" w:hAnsi="Arial" w:cs="Arial"/>
                <w:sz w:val="20"/>
                <w:szCs w:val="20"/>
              </w:rPr>
              <w:t>Eutanasia y suicidio asistido.</w:t>
            </w:r>
          </w:p>
          <w:p w14:paraId="0000037E" w14:textId="77777777" w:rsidR="00892C8B" w:rsidRDefault="00892C8B">
            <w:pPr>
              <w:jc w:val="both"/>
              <w:rPr>
                <w:rFonts w:ascii="Arial" w:eastAsia="Arial" w:hAnsi="Arial" w:cs="Arial"/>
                <w:sz w:val="20"/>
                <w:szCs w:val="20"/>
              </w:rPr>
            </w:pPr>
          </w:p>
          <w:p w14:paraId="0000037F" w14:textId="77777777" w:rsidR="00892C8B" w:rsidRDefault="00933B93">
            <w:pPr>
              <w:jc w:val="both"/>
              <w:rPr>
                <w:rFonts w:ascii="Arial" w:eastAsia="Arial" w:hAnsi="Arial" w:cs="Arial"/>
                <w:sz w:val="20"/>
                <w:szCs w:val="20"/>
              </w:rPr>
            </w:pPr>
            <w:r>
              <w:rPr>
                <w:rFonts w:ascii="Arial" w:eastAsia="Arial" w:hAnsi="Arial" w:cs="Arial"/>
                <w:sz w:val="20"/>
                <w:szCs w:val="20"/>
              </w:rPr>
              <w:t>(Asistencia médica para morir).</w:t>
            </w:r>
          </w:p>
        </w:tc>
        <w:tc>
          <w:tcPr>
            <w:tcW w:w="1418" w:type="dxa"/>
          </w:tcPr>
          <w:p w14:paraId="00000380" w14:textId="77777777" w:rsidR="00892C8B" w:rsidRDefault="00892C8B">
            <w:pPr>
              <w:jc w:val="both"/>
              <w:rPr>
                <w:rFonts w:ascii="Arial" w:eastAsia="Arial" w:hAnsi="Arial" w:cs="Arial"/>
                <w:sz w:val="20"/>
                <w:szCs w:val="20"/>
              </w:rPr>
            </w:pPr>
          </w:p>
          <w:p w14:paraId="00000381" w14:textId="77777777" w:rsidR="00892C8B" w:rsidRDefault="00892C8B">
            <w:pPr>
              <w:jc w:val="both"/>
              <w:rPr>
                <w:rFonts w:ascii="Arial" w:eastAsia="Arial" w:hAnsi="Arial" w:cs="Arial"/>
                <w:sz w:val="20"/>
                <w:szCs w:val="20"/>
              </w:rPr>
            </w:pPr>
          </w:p>
          <w:p w14:paraId="00000382"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83" w14:textId="77777777" w:rsidR="00892C8B" w:rsidRDefault="00892C8B">
            <w:pPr>
              <w:jc w:val="both"/>
              <w:rPr>
                <w:rFonts w:ascii="Arial" w:eastAsia="Arial" w:hAnsi="Arial" w:cs="Arial"/>
                <w:sz w:val="20"/>
                <w:szCs w:val="20"/>
              </w:rPr>
            </w:pPr>
          </w:p>
          <w:p w14:paraId="00000384" w14:textId="77777777" w:rsidR="00892C8B" w:rsidRDefault="00933B93">
            <w:pPr>
              <w:jc w:val="both"/>
              <w:rPr>
                <w:rFonts w:ascii="Arial" w:eastAsia="Arial" w:hAnsi="Arial" w:cs="Arial"/>
                <w:sz w:val="20"/>
                <w:szCs w:val="20"/>
              </w:rPr>
            </w:pPr>
            <w:r>
              <w:rPr>
                <w:rFonts w:ascii="Arial" w:eastAsia="Arial" w:hAnsi="Arial" w:cs="Arial"/>
                <w:sz w:val="20"/>
                <w:szCs w:val="20"/>
              </w:rPr>
              <w:t>2016</w:t>
            </w:r>
          </w:p>
        </w:tc>
      </w:tr>
      <w:tr w:rsidR="00892C8B" w14:paraId="73694DF4" w14:textId="77777777">
        <w:trPr>
          <w:jc w:val="center"/>
        </w:trPr>
        <w:tc>
          <w:tcPr>
            <w:tcW w:w="1560" w:type="dxa"/>
          </w:tcPr>
          <w:p w14:paraId="00000385" w14:textId="77777777" w:rsidR="00892C8B" w:rsidRDefault="00933B93">
            <w:pPr>
              <w:jc w:val="both"/>
              <w:rPr>
                <w:rFonts w:ascii="Arial" w:eastAsia="Arial" w:hAnsi="Arial" w:cs="Arial"/>
                <w:b/>
                <w:sz w:val="20"/>
                <w:szCs w:val="20"/>
              </w:rPr>
            </w:pPr>
            <w:r>
              <w:rPr>
                <w:rFonts w:ascii="Arial" w:eastAsia="Arial" w:hAnsi="Arial" w:cs="Arial"/>
                <w:b/>
                <w:sz w:val="20"/>
                <w:szCs w:val="20"/>
              </w:rPr>
              <w:t xml:space="preserve">España </w:t>
            </w:r>
          </w:p>
        </w:tc>
        <w:tc>
          <w:tcPr>
            <w:tcW w:w="1276" w:type="dxa"/>
          </w:tcPr>
          <w:p w14:paraId="00000386" w14:textId="77777777" w:rsidR="00892C8B" w:rsidRDefault="00933B93">
            <w:pPr>
              <w:ind w:right="-112"/>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87" w14:textId="77777777" w:rsidR="00892C8B" w:rsidRDefault="00933B93">
            <w:pPr>
              <w:jc w:val="both"/>
              <w:rPr>
                <w:rFonts w:ascii="Arial" w:eastAsia="Arial" w:hAnsi="Arial" w:cs="Arial"/>
                <w:sz w:val="20"/>
                <w:szCs w:val="20"/>
              </w:rPr>
            </w:pPr>
            <w:r>
              <w:rPr>
                <w:rFonts w:ascii="Arial" w:eastAsia="Arial" w:hAnsi="Arial" w:cs="Arial"/>
                <w:sz w:val="20"/>
                <w:szCs w:val="20"/>
                <w:highlight w:val="white"/>
              </w:rPr>
              <w:t xml:space="preserve">Enfermedad grave e incurable o padece una enfermedad grave, crónica e invalidante. </w:t>
            </w:r>
          </w:p>
        </w:tc>
        <w:tc>
          <w:tcPr>
            <w:tcW w:w="1843" w:type="dxa"/>
          </w:tcPr>
          <w:p w14:paraId="00000388" w14:textId="77777777" w:rsidR="00892C8B" w:rsidRDefault="00933B93">
            <w:pPr>
              <w:jc w:val="both"/>
              <w:rPr>
                <w:rFonts w:ascii="Arial" w:eastAsia="Arial" w:hAnsi="Arial" w:cs="Arial"/>
                <w:sz w:val="20"/>
                <w:szCs w:val="20"/>
              </w:rPr>
            </w:pPr>
            <w:r>
              <w:rPr>
                <w:rFonts w:ascii="Arial" w:eastAsia="Arial" w:hAnsi="Arial" w:cs="Arial"/>
                <w:sz w:val="20"/>
                <w:szCs w:val="20"/>
              </w:rPr>
              <w:t>Eutanasia.</w:t>
            </w:r>
          </w:p>
        </w:tc>
        <w:tc>
          <w:tcPr>
            <w:tcW w:w="1418" w:type="dxa"/>
          </w:tcPr>
          <w:p w14:paraId="00000389" w14:textId="77777777" w:rsidR="00892C8B" w:rsidRDefault="00892C8B">
            <w:pPr>
              <w:jc w:val="both"/>
              <w:rPr>
                <w:rFonts w:ascii="Arial" w:eastAsia="Arial" w:hAnsi="Arial" w:cs="Arial"/>
                <w:sz w:val="20"/>
                <w:szCs w:val="20"/>
              </w:rPr>
            </w:pPr>
          </w:p>
        </w:tc>
        <w:tc>
          <w:tcPr>
            <w:tcW w:w="850" w:type="dxa"/>
          </w:tcPr>
          <w:p w14:paraId="0000038A" w14:textId="77777777" w:rsidR="00892C8B" w:rsidRDefault="00933B93">
            <w:pPr>
              <w:jc w:val="both"/>
              <w:rPr>
                <w:rFonts w:ascii="Arial" w:eastAsia="Arial" w:hAnsi="Arial" w:cs="Arial"/>
                <w:sz w:val="20"/>
                <w:szCs w:val="20"/>
              </w:rPr>
            </w:pPr>
            <w:r>
              <w:rPr>
                <w:rFonts w:ascii="Arial" w:eastAsia="Arial" w:hAnsi="Arial" w:cs="Arial"/>
                <w:sz w:val="20"/>
                <w:szCs w:val="20"/>
              </w:rPr>
              <w:t>2021</w:t>
            </w:r>
          </w:p>
        </w:tc>
      </w:tr>
      <w:tr w:rsidR="00892C8B" w14:paraId="29E085E0" w14:textId="77777777">
        <w:trPr>
          <w:jc w:val="center"/>
        </w:trPr>
        <w:tc>
          <w:tcPr>
            <w:tcW w:w="1560" w:type="dxa"/>
          </w:tcPr>
          <w:p w14:paraId="0000038B"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-California</w:t>
            </w:r>
          </w:p>
        </w:tc>
        <w:tc>
          <w:tcPr>
            <w:tcW w:w="1276" w:type="dxa"/>
          </w:tcPr>
          <w:p w14:paraId="0000038C" w14:textId="77777777" w:rsidR="00892C8B" w:rsidRDefault="00933B93">
            <w:pPr>
              <w:ind w:right="-112"/>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8D" w14:textId="77777777" w:rsidR="00892C8B" w:rsidRDefault="00892C8B">
            <w:pPr>
              <w:jc w:val="both"/>
              <w:rPr>
                <w:rFonts w:ascii="Arial" w:eastAsia="Arial" w:hAnsi="Arial" w:cs="Arial"/>
                <w:sz w:val="20"/>
                <w:szCs w:val="20"/>
              </w:rPr>
            </w:pPr>
          </w:p>
          <w:p w14:paraId="0000038E"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8F" w14:textId="77777777" w:rsidR="00892C8B" w:rsidRDefault="00892C8B">
            <w:pPr>
              <w:jc w:val="both"/>
              <w:rPr>
                <w:rFonts w:ascii="Arial" w:eastAsia="Arial" w:hAnsi="Arial" w:cs="Arial"/>
                <w:sz w:val="20"/>
                <w:szCs w:val="20"/>
              </w:rPr>
            </w:pPr>
          </w:p>
          <w:p w14:paraId="00000390"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91" w14:textId="77777777" w:rsidR="00892C8B" w:rsidRDefault="00892C8B">
            <w:pPr>
              <w:jc w:val="both"/>
              <w:rPr>
                <w:rFonts w:ascii="Arial" w:eastAsia="Arial" w:hAnsi="Arial" w:cs="Arial"/>
                <w:sz w:val="20"/>
                <w:szCs w:val="20"/>
              </w:rPr>
            </w:pPr>
          </w:p>
          <w:p w14:paraId="00000392"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93" w14:textId="77777777" w:rsidR="00892C8B" w:rsidRDefault="00933B93">
            <w:pPr>
              <w:jc w:val="both"/>
              <w:rPr>
                <w:rFonts w:ascii="Arial" w:eastAsia="Arial" w:hAnsi="Arial" w:cs="Arial"/>
                <w:sz w:val="20"/>
                <w:szCs w:val="20"/>
              </w:rPr>
            </w:pPr>
            <w:r>
              <w:rPr>
                <w:rFonts w:ascii="Arial" w:eastAsia="Arial" w:hAnsi="Arial" w:cs="Arial"/>
                <w:sz w:val="20"/>
                <w:szCs w:val="20"/>
              </w:rPr>
              <w:t>2015</w:t>
            </w:r>
          </w:p>
        </w:tc>
      </w:tr>
      <w:tr w:rsidR="00892C8B" w14:paraId="257C9C26" w14:textId="77777777">
        <w:trPr>
          <w:jc w:val="center"/>
        </w:trPr>
        <w:tc>
          <w:tcPr>
            <w:tcW w:w="1560" w:type="dxa"/>
          </w:tcPr>
          <w:p w14:paraId="00000394"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 Distrito de Columbia o Washington D.C..</w:t>
            </w:r>
          </w:p>
        </w:tc>
        <w:tc>
          <w:tcPr>
            <w:tcW w:w="1276" w:type="dxa"/>
          </w:tcPr>
          <w:p w14:paraId="00000395" w14:textId="77777777" w:rsidR="00892C8B" w:rsidRDefault="00892C8B">
            <w:pPr>
              <w:ind w:right="-112"/>
              <w:jc w:val="both"/>
              <w:rPr>
                <w:rFonts w:ascii="Arial" w:eastAsia="Arial" w:hAnsi="Arial" w:cs="Arial"/>
                <w:sz w:val="20"/>
                <w:szCs w:val="20"/>
              </w:rPr>
            </w:pPr>
          </w:p>
          <w:p w14:paraId="00000396" w14:textId="77777777" w:rsidR="00892C8B" w:rsidRDefault="00933B93">
            <w:pPr>
              <w:ind w:right="-112"/>
              <w:jc w:val="both"/>
              <w:rPr>
                <w:rFonts w:ascii="Arial" w:eastAsia="Arial" w:hAnsi="Arial" w:cs="Arial"/>
                <w:sz w:val="20"/>
                <w:szCs w:val="20"/>
              </w:rPr>
            </w:pPr>
            <w:r>
              <w:rPr>
                <w:rFonts w:ascii="Arial" w:eastAsia="Arial" w:hAnsi="Arial" w:cs="Arial"/>
                <w:sz w:val="20"/>
                <w:szCs w:val="20"/>
              </w:rPr>
              <w:t xml:space="preserve">Mayores de edad </w:t>
            </w:r>
          </w:p>
        </w:tc>
        <w:tc>
          <w:tcPr>
            <w:tcW w:w="3685" w:type="dxa"/>
          </w:tcPr>
          <w:p w14:paraId="00000397" w14:textId="77777777" w:rsidR="00892C8B" w:rsidRDefault="00892C8B">
            <w:pPr>
              <w:jc w:val="both"/>
              <w:rPr>
                <w:rFonts w:ascii="Arial" w:eastAsia="Arial" w:hAnsi="Arial" w:cs="Arial"/>
                <w:sz w:val="20"/>
                <w:szCs w:val="20"/>
              </w:rPr>
            </w:pPr>
          </w:p>
          <w:p w14:paraId="00000398" w14:textId="77777777" w:rsidR="00892C8B" w:rsidRDefault="00892C8B">
            <w:pPr>
              <w:jc w:val="both"/>
              <w:rPr>
                <w:rFonts w:ascii="Arial" w:eastAsia="Arial" w:hAnsi="Arial" w:cs="Arial"/>
                <w:sz w:val="20"/>
                <w:szCs w:val="20"/>
              </w:rPr>
            </w:pPr>
          </w:p>
          <w:p w14:paraId="00000399"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9A" w14:textId="77777777" w:rsidR="00892C8B" w:rsidRDefault="00892C8B">
            <w:pPr>
              <w:jc w:val="both"/>
              <w:rPr>
                <w:rFonts w:ascii="Arial" w:eastAsia="Arial" w:hAnsi="Arial" w:cs="Arial"/>
                <w:sz w:val="20"/>
                <w:szCs w:val="20"/>
              </w:rPr>
            </w:pPr>
          </w:p>
          <w:p w14:paraId="0000039B" w14:textId="77777777" w:rsidR="00892C8B" w:rsidRDefault="00892C8B">
            <w:pPr>
              <w:jc w:val="both"/>
              <w:rPr>
                <w:rFonts w:ascii="Arial" w:eastAsia="Arial" w:hAnsi="Arial" w:cs="Arial"/>
                <w:sz w:val="20"/>
                <w:szCs w:val="20"/>
              </w:rPr>
            </w:pPr>
          </w:p>
          <w:p w14:paraId="0000039C"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9D" w14:textId="77777777" w:rsidR="00892C8B" w:rsidRDefault="00892C8B">
            <w:pPr>
              <w:jc w:val="both"/>
              <w:rPr>
                <w:rFonts w:ascii="Arial" w:eastAsia="Arial" w:hAnsi="Arial" w:cs="Arial"/>
                <w:sz w:val="20"/>
                <w:szCs w:val="20"/>
              </w:rPr>
            </w:pPr>
          </w:p>
          <w:p w14:paraId="0000039E" w14:textId="77777777" w:rsidR="00892C8B" w:rsidRDefault="00892C8B">
            <w:pPr>
              <w:jc w:val="both"/>
              <w:rPr>
                <w:rFonts w:ascii="Arial" w:eastAsia="Arial" w:hAnsi="Arial" w:cs="Arial"/>
                <w:sz w:val="20"/>
                <w:szCs w:val="20"/>
              </w:rPr>
            </w:pPr>
          </w:p>
          <w:p w14:paraId="0000039F"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A0" w14:textId="77777777" w:rsidR="00892C8B" w:rsidRDefault="00933B93">
            <w:pPr>
              <w:jc w:val="both"/>
              <w:rPr>
                <w:rFonts w:ascii="Arial" w:eastAsia="Arial" w:hAnsi="Arial" w:cs="Arial"/>
                <w:sz w:val="20"/>
                <w:szCs w:val="20"/>
              </w:rPr>
            </w:pPr>
            <w:r>
              <w:rPr>
                <w:rFonts w:ascii="Arial" w:eastAsia="Arial" w:hAnsi="Arial" w:cs="Arial"/>
                <w:sz w:val="20"/>
                <w:szCs w:val="20"/>
              </w:rPr>
              <w:t>2017</w:t>
            </w:r>
          </w:p>
        </w:tc>
      </w:tr>
      <w:tr w:rsidR="00892C8B" w14:paraId="387F1301" w14:textId="77777777">
        <w:trPr>
          <w:jc w:val="center"/>
        </w:trPr>
        <w:tc>
          <w:tcPr>
            <w:tcW w:w="1560" w:type="dxa"/>
          </w:tcPr>
          <w:p w14:paraId="000003A1"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 Colorado</w:t>
            </w:r>
          </w:p>
        </w:tc>
        <w:tc>
          <w:tcPr>
            <w:tcW w:w="1276" w:type="dxa"/>
          </w:tcPr>
          <w:p w14:paraId="000003A2" w14:textId="77777777" w:rsidR="00892C8B" w:rsidRDefault="00892C8B">
            <w:pPr>
              <w:jc w:val="both"/>
              <w:rPr>
                <w:rFonts w:ascii="Arial" w:eastAsia="Arial" w:hAnsi="Arial" w:cs="Arial"/>
                <w:sz w:val="20"/>
                <w:szCs w:val="20"/>
              </w:rPr>
            </w:pPr>
          </w:p>
          <w:p w14:paraId="000003A3"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p w14:paraId="000003A4" w14:textId="77777777" w:rsidR="00892C8B" w:rsidRDefault="00892C8B">
            <w:pPr>
              <w:jc w:val="both"/>
              <w:rPr>
                <w:rFonts w:ascii="Arial" w:eastAsia="Arial" w:hAnsi="Arial" w:cs="Arial"/>
                <w:sz w:val="20"/>
                <w:szCs w:val="20"/>
              </w:rPr>
            </w:pPr>
          </w:p>
        </w:tc>
        <w:tc>
          <w:tcPr>
            <w:tcW w:w="3685" w:type="dxa"/>
          </w:tcPr>
          <w:p w14:paraId="000003A5" w14:textId="77777777" w:rsidR="00892C8B" w:rsidRDefault="00892C8B">
            <w:pPr>
              <w:jc w:val="both"/>
              <w:rPr>
                <w:rFonts w:ascii="Arial" w:eastAsia="Arial" w:hAnsi="Arial" w:cs="Arial"/>
                <w:sz w:val="20"/>
                <w:szCs w:val="20"/>
              </w:rPr>
            </w:pPr>
          </w:p>
          <w:p w14:paraId="000003A6"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A7" w14:textId="77777777" w:rsidR="00892C8B" w:rsidRDefault="00892C8B">
            <w:pPr>
              <w:jc w:val="both"/>
              <w:rPr>
                <w:rFonts w:ascii="Arial" w:eastAsia="Arial" w:hAnsi="Arial" w:cs="Arial"/>
                <w:sz w:val="20"/>
                <w:szCs w:val="20"/>
              </w:rPr>
            </w:pPr>
          </w:p>
          <w:p w14:paraId="000003A8"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Suicidio asistido </w:t>
            </w:r>
          </w:p>
        </w:tc>
        <w:tc>
          <w:tcPr>
            <w:tcW w:w="1418" w:type="dxa"/>
          </w:tcPr>
          <w:p w14:paraId="000003A9" w14:textId="77777777" w:rsidR="00892C8B" w:rsidRDefault="00892C8B">
            <w:pPr>
              <w:jc w:val="both"/>
              <w:rPr>
                <w:rFonts w:ascii="Arial" w:eastAsia="Arial" w:hAnsi="Arial" w:cs="Arial"/>
                <w:sz w:val="20"/>
                <w:szCs w:val="20"/>
              </w:rPr>
            </w:pPr>
          </w:p>
          <w:p w14:paraId="000003AA"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AB" w14:textId="77777777" w:rsidR="00892C8B" w:rsidRDefault="00892C8B">
            <w:pPr>
              <w:jc w:val="both"/>
              <w:rPr>
                <w:rFonts w:ascii="Arial" w:eastAsia="Arial" w:hAnsi="Arial" w:cs="Arial"/>
                <w:sz w:val="20"/>
                <w:szCs w:val="20"/>
              </w:rPr>
            </w:pPr>
          </w:p>
          <w:p w14:paraId="000003AC" w14:textId="77777777" w:rsidR="00892C8B" w:rsidRDefault="00933B93">
            <w:pPr>
              <w:jc w:val="both"/>
              <w:rPr>
                <w:rFonts w:ascii="Arial" w:eastAsia="Arial" w:hAnsi="Arial" w:cs="Arial"/>
                <w:sz w:val="20"/>
                <w:szCs w:val="20"/>
              </w:rPr>
            </w:pPr>
            <w:r>
              <w:rPr>
                <w:rFonts w:ascii="Arial" w:eastAsia="Arial" w:hAnsi="Arial" w:cs="Arial"/>
                <w:sz w:val="20"/>
                <w:szCs w:val="20"/>
              </w:rPr>
              <w:t>2016</w:t>
            </w:r>
          </w:p>
        </w:tc>
      </w:tr>
      <w:tr w:rsidR="00892C8B" w14:paraId="7E08E5DA" w14:textId="77777777">
        <w:trPr>
          <w:jc w:val="center"/>
        </w:trPr>
        <w:tc>
          <w:tcPr>
            <w:tcW w:w="1560" w:type="dxa"/>
          </w:tcPr>
          <w:p w14:paraId="000003AD"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 Hawái</w:t>
            </w:r>
          </w:p>
        </w:tc>
        <w:tc>
          <w:tcPr>
            <w:tcW w:w="1276" w:type="dxa"/>
          </w:tcPr>
          <w:p w14:paraId="000003AE" w14:textId="77777777" w:rsidR="00892C8B" w:rsidRDefault="00892C8B">
            <w:pPr>
              <w:jc w:val="both"/>
              <w:rPr>
                <w:rFonts w:ascii="Arial" w:eastAsia="Arial" w:hAnsi="Arial" w:cs="Arial"/>
                <w:sz w:val="20"/>
                <w:szCs w:val="20"/>
              </w:rPr>
            </w:pPr>
          </w:p>
          <w:p w14:paraId="000003AF" w14:textId="77777777" w:rsidR="00892C8B" w:rsidRDefault="00933B93">
            <w:pPr>
              <w:ind w:right="-112"/>
              <w:jc w:val="both"/>
              <w:rPr>
                <w:rFonts w:ascii="Arial" w:eastAsia="Arial" w:hAnsi="Arial" w:cs="Arial"/>
                <w:sz w:val="20"/>
                <w:szCs w:val="20"/>
              </w:rPr>
            </w:pPr>
            <w:r>
              <w:rPr>
                <w:rFonts w:ascii="Arial" w:eastAsia="Arial" w:hAnsi="Arial" w:cs="Arial"/>
                <w:sz w:val="20"/>
                <w:szCs w:val="20"/>
              </w:rPr>
              <w:t>Mayores de edad</w:t>
            </w:r>
          </w:p>
          <w:p w14:paraId="000003B0" w14:textId="77777777" w:rsidR="00892C8B" w:rsidRDefault="00892C8B">
            <w:pPr>
              <w:jc w:val="both"/>
              <w:rPr>
                <w:rFonts w:ascii="Arial" w:eastAsia="Arial" w:hAnsi="Arial" w:cs="Arial"/>
                <w:sz w:val="20"/>
                <w:szCs w:val="20"/>
              </w:rPr>
            </w:pPr>
          </w:p>
        </w:tc>
        <w:tc>
          <w:tcPr>
            <w:tcW w:w="3685" w:type="dxa"/>
          </w:tcPr>
          <w:p w14:paraId="000003B1" w14:textId="77777777" w:rsidR="00892C8B" w:rsidRDefault="00892C8B">
            <w:pPr>
              <w:jc w:val="both"/>
              <w:rPr>
                <w:rFonts w:ascii="Arial" w:eastAsia="Arial" w:hAnsi="Arial" w:cs="Arial"/>
                <w:sz w:val="20"/>
                <w:szCs w:val="20"/>
              </w:rPr>
            </w:pPr>
          </w:p>
          <w:p w14:paraId="000003B2"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p w14:paraId="000003B3" w14:textId="77777777" w:rsidR="00892C8B" w:rsidRDefault="00892C8B">
            <w:pPr>
              <w:jc w:val="both"/>
              <w:rPr>
                <w:rFonts w:ascii="Arial" w:eastAsia="Arial" w:hAnsi="Arial" w:cs="Arial"/>
                <w:sz w:val="20"/>
                <w:szCs w:val="20"/>
              </w:rPr>
            </w:pPr>
          </w:p>
        </w:tc>
        <w:tc>
          <w:tcPr>
            <w:tcW w:w="1843" w:type="dxa"/>
          </w:tcPr>
          <w:p w14:paraId="000003B4" w14:textId="77777777" w:rsidR="00892C8B" w:rsidRDefault="00892C8B">
            <w:pPr>
              <w:jc w:val="both"/>
              <w:rPr>
                <w:rFonts w:ascii="Arial" w:eastAsia="Arial" w:hAnsi="Arial" w:cs="Arial"/>
                <w:sz w:val="20"/>
                <w:szCs w:val="20"/>
              </w:rPr>
            </w:pPr>
          </w:p>
          <w:p w14:paraId="000003B5"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Suicidio asistido </w:t>
            </w:r>
          </w:p>
        </w:tc>
        <w:tc>
          <w:tcPr>
            <w:tcW w:w="1418" w:type="dxa"/>
          </w:tcPr>
          <w:p w14:paraId="000003B6" w14:textId="77777777" w:rsidR="00892C8B" w:rsidRDefault="00892C8B">
            <w:pPr>
              <w:jc w:val="both"/>
              <w:rPr>
                <w:rFonts w:ascii="Arial" w:eastAsia="Arial" w:hAnsi="Arial" w:cs="Arial"/>
                <w:sz w:val="20"/>
                <w:szCs w:val="20"/>
              </w:rPr>
            </w:pPr>
          </w:p>
          <w:p w14:paraId="000003B7"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B8" w14:textId="77777777" w:rsidR="00892C8B" w:rsidRDefault="00892C8B">
            <w:pPr>
              <w:jc w:val="both"/>
              <w:rPr>
                <w:rFonts w:ascii="Arial" w:eastAsia="Arial" w:hAnsi="Arial" w:cs="Arial"/>
                <w:sz w:val="20"/>
                <w:szCs w:val="20"/>
              </w:rPr>
            </w:pPr>
          </w:p>
          <w:p w14:paraId="000003B9" w14:textId="77777777" w:rsidR="00892C8B" w:rsidRDefault="00933B93">
            <w:pPr>
              <w:jc w:val="both"/>
              <w:rPr>
                <w:rFonts w:ascii="Arial" w:eastAsia="Arial" w:hAnsi="Arial" w:cs="Arial"/>
                <w:sz w:val="20"/>
                <w:szCs w:val="20"/>
              </w:rPr>
            </w:pPr>
            <w:r>
              <w:rPr>
                <w:rFonts w:ascii="Arial" w:eastAsia="Arial" w:hAnsi="Arial" w:cs="Arial"/>
                <w:sz w:val="20"/>
                <w:szCs w:val="20"/>
              </w:rPr>
              <w:t>2019</w:t>
            </w:r>
          </w:p>
        </w:tc>
      </w:tr>
      <w:tr w:rsidR="00892C8B" w14:paraId="3666C9E4" w14:textId="77777777">
        <w:trPr>
          <w:jc w:val="center"/>
        </w:trPr>
        <w:tc>
          <w:tcPr>
            <w:tcW w:w="1560" w:type="dxa"/>
          </w:tcPr>
          <w:p w14:paraId="000003BA"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 Maine</w:t>
            </w:r>
          </w:p>
          <w:p w14:paraId="000003BB" w14:textId="77777777" w:rsidR="00892C8B" w:rsidRDefault="00892C8B">
            <w:pPr>
              <w:jc w:val="both"/>
              <w:rPr>
                <w:rFonts w:ascii="Arial" w:eastAsia="Arial" w:hAnsi="Arial" w:cs="Arial"/>
                <w:b/>
                <w:sz w:val="20"/>
                <w:szCs w:val="20"/>
              </w:rPr>
            </w:pPr>
          </w:p>
        </w:tc>
        <w:tc>
          <w:tcPr>
            <w:tcW w:w="1276" w:type="dxa"/>
          </w:tcPr>
          <w:p w14:paraId="000003BC" w14:textId="77777777" w:rsidR="00892C8B" w:rsidRDefault="00892C8B">
            <w:pPr>
              <w:jc w:val="both"/>
              <w:rPr>
                <w:rFonts w:ascii="Arial" w:eastAsia="Arial" w:hAnsi="Arial" w:cs="Arial"/>
                <w:sz w:val="20"/>
                <w:szCs w:val="20"/>
              </w:rPr>
            </w:pPr>
          </w:p>
          <w:p w14:paraId="000003BD" w14:textId="77777777" w:rsidR="00892C8B" w:rsidRDefault="00892C8B">
            <w:pPr>
              <w:jc w:val="both"/>
              <w:rPr>
                <w:rFonts w:ascii="Arial" w:eastAsia="Arial" w:hAnsi="Arial" w:cs="Arial"/>
                <w:sz w:val="20"/>
                <w:szCs w:val="20"/>
              </w:rPr>
            </w:pPr>
          </w:p>
        </w:tc>
        <w:tc>
          <w:tcPr>
            <w:tcW w:w="3685" w:type="dxa"/>
          </w:tcPr>
          <w:p w14:paraId="000003BE" w14:textId="77777777" w:rsidR="00892C8B" w:rsidRDefault="00892C8B">
            <w:pPr>
              <w:jc w:val="both"/>
              <w:rPr>
                <w:rFonts w:ascii="Arial" w:eastAsia="Arial" w:hAnsi="Arial" w:cs="Arial"/>
                <w:sz w:val="20"/>
                <w:szCs w:val="20"/>
              </w:rPr>
            </w:pPr>
          </w:p>
        </w:tc>
        <w:tc>
          <w:tcPr>
            <w:tcW w:w="1843" w:type="dxa"/>
          </w:tcPr>
          <w:p w14:paraId="000003BF" w14:textId="77777777" w:rsidR="00892C8B" w:rsidRDefault="00892C8B">
            <w:pPr>
              <w:jc w:val="both"/>
              <w:rPr>
                <w:rFonts w:ascii="Arial" w:eastAsia="Arial" w:hAnsi="Arial" w:cs="Arial"/>
                <w:sz w:val="20"/>
                <w:szCs w:val="20"/>
              </w:rPr>
            </w:pPr>
          </w:p>
          <w:p w14:paraId="000003C0"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Suicido asistido </w:t>
            </w:r>
          </w:p>
        </w:tc>
        <w:tc>
          <w:tcPr>
            <w:tcW w:w="1418" w:type="dxa"/>
          </w:tcPr>
          <w:p w14:paraId="000003C1" w14:textId="77777777" w:rsidR="00892C8B" w:rsidRDefault="00892C8B">
            <w:pPr>
              <w:jc w:val="both"/>
              <w:rPr>
                <w:rFonts w:ascii="Arial" w:eastAsia="Arial" w:hAnsi="Arial" w:cs="Arial"/>
                <w:sz w:val="20"/>
                <w:szCs w:val="20"/>
              </w:rPr>
            </w:pPr>
          </w:p>
          <w:p w14:paraId="000003C2"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C3" w14:textId="77777777" w:rsidR="00892C8B" w:rsidRDefault="00892C8B">
            <w:pPr>
              <w:jc w:val="both"/>
              <w:rPr>
                <w:rFonts w:ascii="Arial" w:eastAsia="Arial" w:hAnsi="Arial" w:cs="Arial"/>
                <w:sz w:val="20"/>
                <w:szCs w:val="20"/>
              </w:rPr>
            </w:pPr>
          </w:p>
        </w:tc>
      </w:tr>
      <w:tr w:rsidR="00892C8B" w14:paraId="205C06AC" w14:textId="77777777">
        <w:trPr>
          <w:jc w:val="center"/>
        </w:trPr>
        <w:tc>
          <w:tcPr>
            <w:tcW w:w="1560" w:type="dxa"/>
          </w:tcPr>
          <w:p w14:paraId="000003C4"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Montana</w:t>
            </w:r>
          </w:p>
        </w:tc>
        <w:tc>
          <w:tcPr>
            <w:tcW w:w="1276" w:type="dxa"/>
          </w:tcPr>
          <w:p w14:paraId="000003C5"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C6"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C7"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C8" w14:textId="77777777" w:rsidR="00892C8B" w:rsidRDefault="00933B93">
            <w:pPr>
              <w:jc w:val="both"/>
              <w:rPr>
                <w:rFonts w:ascii="Arial" w:eastAsia="Arial" w:hAnsi="Arial" w:cs="Arial"/>
                <w:sz w:val="20"/>
                <w:szCs w:val="20"/>
              </w:rPr>
            </w:pPr>
            <w:r>
              <w:rPr>
                <w:rFonts w:ascii="Arial" w:eastAsia="Arial" w:hAnsi="Arial" w:cs="Arial"/>
                <w:sz w:val="20"/>
                <w:szCs w:val="20"/>
              </w:rPr>
              <w:t>Judicial- Después del Caso Robert Baxter</w:t>
            </w:r>
          </w:p>
        </w:tc>
        <w:tc>
          <w:tcPr>
            <w:tcW w:w="850" w:type="dxa"/>
          </w:tcPr>
          <w:p w14:paraId="000003C9" w14:textId="77777777" w:rsidR="00892C8B" w:rsidRDefault="00933B93">
            <w:pPr>
              <w:jc w:val="both"/>
              <w:rPr>
                <w:rFonts w:ascii="Arial" w:eastAsia="Arial" w:hAnsi="Arial" w:cs="Arial"/>
                <w:sz w:val="20"/>
                <w:szCs w:val="20"/>
              </w:rPr>
            </w:pPr>
            <w:r>
              <w:rPr>
                <w:rFonts w:ascii="Arial" w:eastAsia="Arial" w:hAnsi="Arial" w:cs="Arial"/>
                <w:sz w:val="20"/>
                <w:szCs w:val="20"/>
              </w:rPr>
              <w:t>2009</w:t>
            </w:r>
          </w:p>
        </w:tc>
      </w:tr>
      <w:tr w:rsidR="00892C8B" w14:paraId="0578BBF8" w14:textId="77777777">
        <w:trPr>
          <w:jc w:val="center"/>
        </w:trPr>
        <w:tc>
          <w:tcPr>
            <w:tcW w:w="1560" w:type="dxa"/>
          </w:tcPr>
          <w:p w14:paraId="000003CA"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 Nueva Jersey</w:t>
            </w:r>
          </w:p>
        </w:tc>
        <w:tc>
          <w:tcPr>
            <w:tcW w:w="1276" w:type="dxa"/>
          </w:tcPr>
          <w:p w14:paraId="000003CB"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CC"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CD"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CE" w14:textId="77777777" w:rsidR="00892C8B" w:rsidRDefault="00892C8B">
            <w:pPr>
              <w:jc w:val="both"/>
              <w:rPr>
                <w:rFonts w:ascii="Arial" w:eastAsia="Arial" w:hAnsi="Arial" w:cs="Arial"/>
                <w:sz w:val="20"/>
                <w:szCs w:val="20"/>
              </w:rPr>
            </w:pPr>
          </w:p>
          <w:p w14:paraId="000003CF"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Ley </w:t>
            </w:r>
          </w:p>
        </w:tc>
        <w:tc>
          <w:tcPr>
            <w:tcW w:w="850" w:type="dxa"/>
          </w:tcPr>
          <w:p w14:paraId="000003D0" w14:textId="77777777" w:rsidR="00892C8B" w:rsidRDefault="00892C8B">
            <w:pPr>
              <w:jc w:val="both"/>
              <w:rPr>
                <w:rFonts w:ascii="Arial" w:eastAsia="Arial" w:hAnsi="Arial" w:cs="Arial"/>
                <w:sz w:val="20"/>
                <w:szCs w:val="20"/>
              </w:rPr>
            </w:pPr>
          </w:p>
          <w:p w14:paraId="000003D1" w14:textId="77777777" w:rsidR="00892C8B" w:rsidRDefault="00933B93">
            <w:pPr>
              <w:jc w:val="both"/>
              <w:rPr>
                <w:rFonts w:ascii="Arial" w:eastAsia="Arial" w:hAnsi="Arial" w:cs="Arial"/>
                <w:sz w:val="20"/>
                <w:szCs w:val="20"/>
              </w:rPr>
            </w:pPr>
            <w:r>
              <w:rPr>
                <w:rFonts w:ascii="Arial" w:eastAsia="Arial" w:hAnsi="Arial" w:cs="Arial"/>
                <w:sz w:val="20"/>
                <w:szCs w:val="20"/>
              </w:rPr>
              <w:t>2019</w:t>
            </w:r>
          </w:p>
        </w:tc>
      </w:tr>
      <w:tr w:rsidR="00892C8B" w14:paraId="03CFD783" w14:textId="77777777">
        <w:trPr>
          <w:jc w:val="center"/>
        </w:trPr>
        <w:tc>
          <w:tcPr>
            <w:tcW w:w="1560" w:type="dxa"/>
          </w:tcPr>
          <w:p w14:paraId="000003D2"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Oregón</w:t>
            </w:r>
          </w:p>
        </w:tc>
        <w:tc>
          <w:tcPr>
            <w:tcW w:w="1276" w:type="dxa"/>
          </w:tcPr>
          <w:p w14:paraId="000003D3"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D4"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D5"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D6"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D7" w14:textId="77777777" w:rsidR="00892C8B" w:rsidRDefault="00933B93">
            <w:pPr>
              <w:jc w:val="both"/>
              <w:rPr>
                <w:rFonts w:ascii="Arial" w:eastAsia="Arial" w:hAnsi="Arial" w:cs="Arial"/>
                <w:sz w:val="20"/>
                <w:szCs w:val="20"/>
              </w:rPr>
            </w:pPr>
            <w:r>
              <w:rPr>
                <w:rFonts w:ascii="Arial" w:eastAsia="Arial" w:hAnsi="Arial" w:cs="Arial"/>
                <w:sz w:val="20"/>
                <w:szCs w:val="20"/>
              </w:rPr>
              <w:t>1997</w:t>
            </w:r>
          </w:p>
        </w:tc>
      </w:tr>
      <w:tr w:rsidR="00892C8B" w14:paraId="578B7BD4" w14:textId="77777777">
        <w:trPr>
          <w:jc w:val="center"/>
        </w:trPr>
        <w:tc>
          <w:tcPr>
            <w:tcW w:w="1560" w:type="dxa"/>
          </w:tcPr>
          <w:p w14:paraId="000003D8"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Washington</w:t>
            </w:r>
          </w:p>
        </w:tc>
        <w:tc>
          <w:tcPr>
            <w:tcW w:w="1276" w:type="dxa"/>
          </w:tcPr>
          <w:p w14:paraId="000003D9"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DA"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DB"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DC"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DD" w14:textId="77777777" w:rsidR="00892C8B" w:rsidRDefault="00933B93">
            <w:pPr>
              <w:jc w:val="both"/>
              <w:rPr>
                <w:rFonts w:ascii="Arial" w:eastAsia="Arial" w:hAnsi="Arial" w:cs="Arial"/>
                <w:sz w:val="20"/>
                <w:szCs w:val="20"/>
              </w:rPr>
            </w:pPr>
            <w:r>
              <w:rPr>
                <w:rFonts w:ascii="Arial" w:eastAsia="Arial" w:hAnsi="Arial" w:cs="Arial"/>
                <w:sz w:val="20"/>
                <w:szCs w:val="20"/>
              </w:rPr>
              <w:t>2009</w:t>
            </w:r>
          </w:p>
        </w:tc>
      </w:tr>
      <w:tr w:rsidR="00892C8B" w14:paraId="1D1A598C" w14:textId="77777777">
        <w:trPr>
          <w:jc w:val="center"/>
        </w:trPr>
        <w:tc>
          <w:tcPr>
            <w:tcW w:w="1560" w:type="dxa"/>
          </w:tcPr>
          <w:p w14:paraId="000003DE" w14:textId="77777777" w:rsidR="00892C8B" w:rsidRDefault="00933B93">
            <w:pPr>
              <w:jc w:val="both"/>
              <w:rPr>
                <w:rFonts w:ascii="Arial" w:eastAsia="Arial" w:hAnsi="Arial" w:cs="Arial"/>
                <w:b/>
                <w:sz w:val="20"/>
                <w:szCs w:val="20"/>
              </w:rPr>
            </w:pPr>
            <w:r>
              <w:rPr>
                <w:rFonts w:ascii="Arial" w:eastAsia="Arial" w:hAnsi="Arial" w:cs="Arial"/>
                <w:b/>
                <w:sz w:val="20"/>
                <w:szCs w:val="20"/>
              </w:rPr>
              <w:t>Estados Unidos- Vermont</w:t>
            </w:r>
          </w:p>
        </w:tc>
        <w:tc>
          <w:tcPr>
            <w:tcW w:w="1276" w:type="dxa"/>
          </w:tcPr>
          <w:p w14:paraId="000003DF"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E0"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w:t>
            </w:r>
          </w:p>
        </w:tc>
        <w:tc>
          <w:tcPr>
            <w:tcW w:w="1843" w:type="dxa"/>
          </w:tcPr>
          <w:p w14:paraId="000003E1" w14:textId="77777777" w:rsidR="00892C8B" w:rsidRDefault="00933B93">
            <w:pPr>
              <w:jc w:val="both"/>
              <w:rPr>
                <w:rFonts w:ascii="Arial" w:eastAsia="Arial" w:hAnsi="Arial" w:cs="Arial"/>
                <w:sz w:val="20"/>
                <w:szCs w:val="20"/>
              </w:rPr>
            </w:pPr>
            <w:r>
              <w:rPr>
                <w:rFonts w:ascii="Arial" w:eastAsia="Arial" w:hAnsi="Arial" w:cs="Arial"/>
                <w:sz w:val="20"/>
                <w:szCs w:val="20"/>
              </w:rPr>
              <w:t>Suicidio asistido</w:t>
            </w:r>
          </w:p>
        </w:tc>
        <w:tc>
          <w:tcPr>
            <w:tcW w:w="1418" w:type="dxa"/>
          </w:tcPr>
          <w:p w14:paraId="000003E2"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E3" w14:textId="77777777" w:rsidR="00892C8B" w:rsidRDefault="00933B93">
            <w:pPr>
              <w:jc w:val="both"/>
              <w:rPr>
                <w:rFonts w:ascii="Arial" w:eastAsia="Arial" w:hAnsi="Arial" w:cs="Arial"/>
                <w:sz w:val="20"/>
                <w:szCs w:val="20"/>
              </w:rPr>
            </w:pPr>
            <w:r>
              <w:rPr>
                <w:rFonts w:ascii="Arial" w:eastAsia="Arial" w:hAnsi="Arial" w:cs="Arial"/>
                <w:sz w:val="20"/>
                <w:szCs w:val="20"/>
              </w:rPr>
              <w:t>2013</w:t>
            </w:r>
          </w:p>
        </w:tc>
      </w:tr>
      <w:tr w:rsidR="00892C8B" w14:paraId="16EA080F" w14:textId="77777777">
        <w:trPr>
          <w:jc w:val="center"/>
        </w:trPr>
        <w:tc>
          <w:tcPr>
            <w:tcW w:w="1560" w:type="dxa"/>
          </w:tcPr>
          <w:p w14:paraId="000003E4" w14:textId="77777777" w:rsidR="00892C8B" w:rsidRDefault="00892C8B">
            <w:pPr>
              <w:jc w:val="both"/>
              <w:rPr>
                <w:rFonts w:ascii="Arial" w:eastAsia="Arial" w:hAnsi="Arial" w:cs="Arial"/>
                <w:b/>
                <w:sz w:val="20"/>
                <w:szCs w:val="20"/>
              </w:rPr>
            </w:pPr>
          </w:p>
          <w:p w14:paraId="000003E5" w14:textId="77777777" w:rsidR="00892C8B" w:rsidRDefault="00892C8B">
            <w:pPr>
              <w:jc w:val="both"/>
              <w:rPr>
                <w:rFonts w:ascii="Arial" w:eastAsia="Arial" w:hAnsi="Arial" w:cs="Arial"/>
                <w:b/>
                <w:sz w:val="20"/>
                <w:szCs w:val="20"/>
              </w:rPr>
            </w:pPr>
          </w:p>
          <w:p w14:paraId="000003E6" w14:textId="77777777" w:rsidR="00892C8B" w:rsidRDefault="00892C8B">
            <w:pPr>
              <w:jc w:val="both"/>
              <w:rPr>
                <w:rFonts w:ascii="Arial" w:eastAsia="Arial" w:hAnsi="Arial" w:cs="Arial"/>
                <w:b/>
                <w:sz w:val="20"/>
                <w:szCs w:val="20"/>
              </w:rPr>
            </w:pPr>
          </w:p>
          <w:p w14:paraId="000003E7" w14:textId="77777777" w:rsidR="00892C8B" w:rsidRDefault="00933B93">
            <w:pPr>
              <w:jc w:val="both"/>
              <w:rPr>
                <w:rFonts w:ascii="Arial" w:eastAsia="Arial" w:hAnsi="Arial" w:cs="Arial"/>
                <w:b/>
                <w:sz w:val="20"/>
                <w:szCs w:val="20"/>
              </w:rPr>
            </w:pPr>
            <w:r>
              <w:rPr>
                <w:rFonts w:ascii="Arial" w:eastAsia="Arial" w:hAnsi="Arial" w:cs="Arial"/>
                <w:b/>
                <w:sz w:val="20"/>
                <w:szCs w:val="20"/>
              </w:rPr>
              <w:t>Holanda</w:t>
            </w:r>
          </w:p>
        </w:tc>
        <w:tc>
          <w:tcPr>
            <w:tcW w:w="1276" w:type="dxa"/>
          </w:tcPr>
          <w:p w14:paraId="000003E8" w14:textId="77777777" w:rsidR="00892C8B" w:rsidRDefault="00933B93">
            <w:pPr>
              <w:jc w:val="both"/>
              <w:rPr>
                <w:rFonts w:ascii="Arial" w:eastAsia="Arial" w:hAnsi="Arial" w:cs="Arial"/>
                <w:sz w:val="20"/>
                <w:szCs w:val="20"/>
              </w:rPr>
            </w:pPr>
            <w:r>
              <w:rPr>
                <w:rFonts w:ascii="Arial" w:eastAsia="Arial" w:hAnsi="Arial" w:cs="Arial"/>
                <w:sz w:val="20"/>
                <w:szCs w:val="20"/>
              </w:rPr>
              <w:t>Mayores de edad, menores de edad entre los 12 y 17 años</w:t>
            </w:r>
          </w:p>
        </w:tc>
        <w:tc>
          <w:tcPr>
            <w:tcW w:w="3685" w:type="dxa"/>
          </w:tcPr>
          <w:p w14:paraId="000003E9"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Enfermedad crónica que genere un intenso sufrimiento físico y psicológico. </w:t>
            </w:r>
          </w:p>
        </w:tc>
        <w:tc>
          <w:tcPr>
            <w:tcW w:w="1843" w:type="dxa"/>
          </w:tcPr>
          <w:p w14:paraId="000003EA" w14:textId="77777777" w:rsidR="00892C8B" w:rsidRDefault="00933B93">
            <w:pPr>
              <w:jc w:val="both"/>
              <w:rPr>
                <w:rFonts w:ascii="Arial" w:eastAsia="Arial" w:hAnsi="Arial" w:cs="Arial"/>
                <w:sz w:val="20"/>
                <w:szCs w:val="20"/>
              </w:rPr>
            </w:pPr>
            <w:r>
              <w:rPr>
                <w:rFonts w:ascii="Arial" w:eastAsia="Arial" w:hAnsi="Arial" w:cs="Arial"/>
                <w:sz w:val="20"/>
                <w:szCs w:val="20"/>
              </w:rPr>
              <w:t>Eutanasia y suicidio asistido</w:t>
            </w:r>
          </w:p>
        </w:tc>
        <w:tc>
          <w:tcPr>
            <w:tcW w:w="1418" w:type="dxa"/>
          </w:tcPr>
          <w:p w14:paraId="000003EB"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EC" w14:textId="77777777" w:rsidR="00892C8B" w:rsidRDefault="00933B93">
            <w:pPr>
              <w:jc w:val="both"/>
              <w:rPr>
                <w:rFonts w:ascii="Arial" w:eastAsia="Arial" w:hAnsi="Arial" w:cs="Arial"/>
                <w:sz w:val="20"/>
                <w:szCs w:val="20"/>
              </w:rPr>
            </w:pPr>
            <w:r>
              <w:rPr>
                <w:rFonts w:ascii="Arial" w:eastAsia="Arial" w:hAnsi="Arial" w:cs="Arial"/>
                <w:sz w:val="20"/>
                <w:szCs w:val="20"/>
              </w:rPr>
              <w:t>2002</w:t>
            </w:r>
          </w:p>
        </w:tc>
      </w:tr>
      <w:tr w:rsidR="00892C8B" w14:paraId="2B43E3C5" w14:textId="77777777">
        <w:trPr>
          <w:jc w:val="center"/>
        </w:trPr>
        <w:tc>
          <w:tcPr>
            <w:tcW w:w="1560" w:type="dxa"/>
          </w:tcPr>
          <w:p w14:paraId="000003ED" w14:textId="77777777" w:rsidR="00892C8B" w:rsidRDefault="00892C8B">
            <w:pPr>
              <w:jc w:val="both"/>
              <w:rPr>
                <w:rFonts w:ascii="Arial" w:eastAsia="Arial" w:hAnsi="Arial" w:cs="Arial"/>
                <w:b/>
                <w:sz w:val="20"/>
                <w:szCs w:val="20"/>
              </w:rPr>
            </w:pPr>
          </w:p>
          <w:p w14:paraId="000003EE" w14:textId="77777777" w:rsidR="00892C8B" w:rsidRDefault="00933B93">
            <w:pPr>
              <w:jc w:val="both"/>
              <w:rPr>
                <w:rFonts w:ascii="Arial" w:eastAsia="Arial" w:hAnsi="Arial" w:cs="Arial"/>
                <w:b/>
                <w:sz w:val="20"/>
                <w:szCs w:val="20"/>
              </w:rPr>
            </w:pPr>
            <w:r>
              <w:rPr>
                <w:rFonts w:ascii="Arial" w:eastAsia="Arial" w:hAnsi="Arial" w:cs="Arial"/>
                <w:b/>
                <w:sz w:val="20"/>
                <w:szCs w:val="20"/>
              </w:rPr>
              <w:t>Luxemburgo</w:t>
            </w:r>
          </w:p>
        </w:tc>
        <w:tc>
          <w:tcPr>
            <w:tcW w:w="1276" w:type="dxa"/>
          </w:tcPr>
          <w:p w14:paraId="000003EF"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F0"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Enfermedad terminal que causa sufrimiento físico o psíquico constante e insoportable sin perspectiva de mejora, causada por una dolencia accidental o patológica. </w:t>
            </w:r>
          </w:p>
        </w:tc>
        <w:tc>
          <w:tcPr>
            <w:tcW w:w="1843" w:type="dxa"/>
          </w:tcPr>
          <w:p w14:paraId="000003F1" w14:textId="77777777" w:rsidR="00892C8B" w:rsidRDefault="00933B93">
            <w:pPr>
              <w:jc w:val="both"/>
              <w:rPr>
                <w:rFonts w:ascii="Arial" w:eastAsia="Arial" w:hAnsi="Arial" w:cs="Arial"/>
                <w:sz w:val="20"/>
                <w:szCs w:val="20"/>
              </w:rPr>
            </w:pPr>
            <w:r>
              <w:rPr>
                <w:rFonts w:ascii="Arial" w:eastAsia="Arial" w:hAnsi="Arial" w:cs="Arial"/>
                <w:sz w:val="20"/>
                <w:szCs w:val="20"/>
              </w:rPr>
              <w:t>Eutanasia y suicidio asistido</w:t>
            </w:r>
          </w:p>
        </w:tc>
        <w:tc>
          <w:tcPr>
            <w:tcW w:w="1418" w:type="dxa"/>
          </w:tcPr>
          <w:p w14:paraId="000003F2" w14:textId="77777777" w:rsidR="00892C8B" w:rsidRDefault="00933B93">
            <w:pPr>
              <w:jc w:val="both"/>
              <w:rPr>
                <w:rFonts w:ascii="Arial" w:eastAsia="Arial" w:hAnsi="Arial" w:cs="Arial"/>
                <w:sz w:val="20"/>
                <w:szCs w:val="20"/>
              </w:rPr>
            </w:pPr>
            <w:r>
              <w:rPr>
                <w:rFonts w:ascii="Arial" w:eastAsia="Arial" w:hAnsi="Arial" w:cs="Arial"/>
                <w:sz w:val="20"/>
                <w:szCs w:val="20"/>
              </w:rPr>
              <w:t>Ley</w:t>
            </w:r>
          </w:p>
        </w:tc>
        <w:tc>
          <w:tcPr>
            <w:tcW w:w="850" w:type="dxa"/>
          </w:tcPr>
          <w:p w14:paraId="000003F3" w14:textId="77777777" w:rsidR="00892C8B" w:rsidRDefault="00933B93">
            <w:pPr>
              <w:jc w:val="both"/>
              <w:rPr>
                <w:rFonts w:ascii="Arial" w:eastAsia="Arial" w:hAnsi="Arial" w:cs="Arial"/>
                <w:sz w:val="20"/>
                <w:szCs w:val="20"/>
              </w:rPr>
            </w:pPr>
            <w:r>
              <w:rPr>
                <w:rFonts w:ascii="Arial" w:eastAsia="Arial" w:hAnsi="Arial" w:cs="Arial"/>
                <w:sz w:val="20"/>
                <w:szCs w:val="20"/>
              </w:rPr>
              <w:t>2009</w:t>
            </w:r>
          </w:p>
        </w:tc>
      </w:tr>
      <w:tr w:rsidR="00892C8B" w14:paraId="6685B882" w14:textId="77777777">
        <w:trPr>
          <w:jc w:val="center"/>
        </w:trPr>
        <w:tc>
          <w:tcPr>
            <w:tcW w:w="1560" w:type="dxa"/>
          </w:tcPr>
          <w:p w14:paraId="000003F4" w14:textId="77777777" w:rsidR="00892C8B" w:rsidRDefault="00892C8B">
            <w:pPr>
              <w:jc w:val="both"/>
              <w:rPr>
                <w:rFonts w:ascii="Arial" w:eastAsia="Arial" w:hAnsi="Arial" w:cs="Arial"/>
                <w:b/>
                <w:sz w:val="20"/>
                <w:szCs w:val="20"/>
              </w:rPr>
            </w:pPr>
          </w:p>
          <w:p w14:paraId="000003F5" w14:textId="77777777" w:rsidR="00892C8B" w:rsidRDefault="00892C8B">
            <w:pPr>
              <w:jc w:val="both"/>
              <w:rPr>
                <w:rFonts w:ascii="Arial" w:eastAsia="Arial" w:hAnsi="Arial" w:cs="Arial"/>
                <w:b/>
                <w:sz w:val="20"/>
                <w:szCs w:val="20"/>
              </w:rPr>
            </w:pPr>
          </w:p>
          <w:p w14:paraId="000003F6" w14:textId="77777777" w:rsidR="00892C8B" w:rsidRDefault="00933B93">
            <w:pPr>
              <w:jc w:val="both"/>
              <w:rPr>
                <w:rFonts w:ascii="Arial" w:eastAsia="Arial" w:hAnsi="Arial" w:cs="Arial"/>
                <w:b/>
                <w:sz w:val="20"/>
                <w:szCs w:val="20"/>
              </w:rPr>
            </w:pPr>
            <w:r>
              <w:rPr>
                <w:rFonts w:ascii="Arial" w:eastAsia="Arial" w:hAnsi="Arial" w:cs="Arial"/>
                <w:b/>
                <w:sz w:val="20"/>
                <w:szCs w:val="20"/>
              </w:rPr>
              <w:t>Suiza</w:t>
            </w:r>
          </w:p>
        </w:tc>
        <w:tc>
          <w:tcPr>
            <w:tcW w:w="1276" w:type="dxa"/>
          </w:tcPr>
          <w:p w14:paraId="000003F7" w14:textId="77777777" w:rsidR="00892C8B" w:rsidRDefault="00933B93">
            <w:pPr>
              <w:jc w:val="both"/>
              <w:rPr>
                <w:rFonts w:ascii="Arial" w:eastAsia="Arial" w:hAnsi="Arial" w:cs="Arial"/>
                <w:sz w:val="20"/>
                <w:szCs w:val="20"/>
              </w:rPr>
            </w:pPr>
            <w:r>
              <w:rPr>
                <w:rFonts w:ascii="Arial" w:eastAsia="Arial" w:hAnsi="Arial" w:cs="Arial"/>
                <w:sz w:val="20"/>
                <w:szCs w:val="20"/>
              </w:rPr>
              <w:t>Mayores de edad</w:t>
            </w:r>
          </w:p>
        </w:tc>
        <w:tc>
          <w:tcPr>
            <w:tcW w:w="3685" w:type="dxa"/>
          </w:tcPr>
          <w:p w14:paraId="000003F8" w14:textId="77777777" w:rsidR="00892C8B" w:rsidRDefault="00933B93">
            <w:pPr>
              <w:jc w:val="both"/>
              <w:rPr>
                <w:rFonts w:ascii="Arial" w:eastAsia="Arial" w:hAnsi="Arial" w:cs="Arial"/>
                <w:sz w:val="20"/>
                <w:szCs w:val="20"/>
              </w:rPr>
            </w:pPr>
            <w:r>
              <w:rPr>
                <w:rFonts w:ascii="Arial" w:eastAsia="Arial" w:hAnsi="Arial" w:cs="Arial"/>
                <w:sz w:val="20"/>
                <w:szCs w:val="20"/>
              </w:rPr>
              <w:t>Enfermedad terminal en la mayoría de las instituciones que lo practican.</w:t>
            </w:r>
          </w:p>
          <w:p w14:paraId="000003F9" w14:textId="77777777" w:rsidR="00892C8B" w:rsidRDefault="00892C8B">
            <w:pPr>
              <w:jc w:val="both"/>
              <w:rPr>
                <w:rFonts w:ascii="Arial" w:eastAsia="Arial" w:hAnsi="Arial" w:cs="Arial"/>
                <w:sz w:val="20"/>
                <w:szCs w:val="20"/>
              </w:rPr>
            </w:pPr>
          </w:p>
          <w:p w14:paraId="000003FA" w14:textId="77777777" w:rsidR="00892C8B" w:rsidRDefault="00933B93">
            <w:pPr>
              <w:jc w:val="both"/>
              <w:rPr>
                <w:rFonts w:ascii="Arial" w:eastAsia="Arial" w:hAnsi="Arial" w:cs="Arial"/>
                <w:sz w:val="20"/>
                <w:szCs w:val="20"/>
              </w:rPr>
            </w:pPr>
            <w:r>
              <w:rPr>
                <w:rFonts w:ascii="Arial" w:eastAsia="Arial" w:hAnsi="Arial" w:cs="Arial"/>
                <w:sz w:val="20"/>
                <w:szCs w:val="20"/>
              </w:rPr>
              <w:t>Se permite que extranjeros se practiquen este procedimiento.</w:t>
            </w:r>
          </w:p>
        </w:tc>
        <w:tc>
          <w:tcPr>
            <w:tcW w:w="1843" w:type="dxa"/>
          </w:tcPr>
          <w:p w14:paraId="000003FB" w14:textId="77777777" w:rsidR="00892C8B" w:rsidRDefault="00933B93">
            <w:pPr>
              <w:jc w:val="both"/>
              <w:rPr>
                <w:rFonts w:ascii="Arial" w:eastAsia="Arial" w:hAnsi="Arial" w:cs="Arial"/>
                <w:sz w:val="20"/>
                <w:szCs w:val="20"/>
              </w:rPr>
            </w:pPr>
            <w:r>
              <w:rPr>
                <w:rFonts w:ascii="Arial" w:eastAsia="Arial" w:hAnsi="Arial" w:cs="Arial"/>
                <w:sz w:val="20"/>
                <w:szCs w:val="20"/>
              </w:rPr>
              <w:t xml:space="preserve">El código penal prohíbe la eutanasia, pero por omisión legal permite el suicidio asistido, con fines altruistas, sin mayor regulación al respecto. </w:t>
            </w:r>
          </w:p>
        </w:tc>
        <w:tc>
          <w:tcPr>
            <w:tcW w:w="1418" w:type="dxa"/>
          </w:tcPr>
          <w:p w14:paraId="000003FC" w14:textId="77777777" w:rsidR="00892C8B" w:rsidRDefault="00933B93">
            <w:pPr>
              <w:jc w:val="center"/>
              <w:rPr>
                <w:rFonts w:ascii="Arial" w:eastAsia="Arial" w:hAnsi="Arial" w:cs="Arial"/>
                <w:sz w:val="20"/>
                <w:szCs w:val="20"/>
              </w:rPr>
            </w:pPr>
            <w:r>
              <w:rPr>
                <w:rFonts w:ascii="Arial" w:eastAsia="Arial" w:hAnsi="Arial" w:cs="Arial"/>
                <w:sz w:val="20"/>
                <w:szCs w:val="20"/>
              </w:rPr>
              <w:t>NA</w:t>
            </w:r>
          </w:p>
        </w:tc>
        <w:tc>
          <w:tcPr>
            <w:tcW w:w="850" w:type="dxa"/>
          </w:tcPr>
          <w:p w14:paraId="000003FD" w14:textId="77777777" w:rsidR="00892C8B" w:rsidRDefault="00933B93">
            <w:pPr>
              <w:jc w:val="both"/>
              <w:rPr>
                <w:rFonts w:ascii="Arial" w:eastAsia="Arial" w:hAnsi="Arial" w:cs="Arial"/>
                <w:sz w:val="20"/>
                <w:szCs w:val="20"/>
              </w:rPr>
            </w:pPr>
            <w:r>
              <w:rPr>
                <w:rFonts w:ascii="Arial" w:eastAsia="Arial" w:hAnsi="Arial" w:cs="Arial"/>
                <w:sz w:val="20"/>
                <w:szCs w:val="20"/>
              </w:rPr>
              <w:t>NA</w:t>
            </w:r>
          </w:p>
        </w:tc>
      </w:tr>
    </w:tbl>
    <w:p w14:paraId="000003FE" w14:textId="77777777" w:rsidR="00892C8B" w:rsidRDefault="00933B93">
      <w:pPr>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 xml:space="preserve">Elaboración propia UTL, Juan Fernando Reyes Kuri </w:t>
      </w:r>
      <w:r>
        <w:rPr>
          <w:rFonts w:ascii="Arial" w:eastAsia="Arial" w:hAnsi="Arial" w:cs="Arial"/>
          <w:i/>
          <w:sz w:val="20"/>
          <w:szCs w:val="20"/>
          <w:vertAlign w:val="superscript"/>
        </w:rPr>
        <w:footnoteReference w:id="13"/>
      </w:r>
      <w:r>
        <w:rPr>
          <w:rFonts w:ascii="Arial" w:eastAsia="Arial" w:hAnsi="Arial" w:cs="Arial"/>
          <w:i/>
          <w:sz w:val="20"/>
          <w:szCs w:val="20"/>
        </w:rPr>
        <w:t>.</w:t>
      </w:r>
    </w:p>
    <w:p w14:paraId="000003FF" w14:textId="77777777" w:rsidR="00892C8B" w:rsidRDefault="00892C8B">
      <w:pPr>
        <w:jc w:val="both"/>
        <w:rPr>
          <w:rFonts w:ascii="Arial" w:eastAsia="Arial" w:hAnsi="Arial" w:cs="Arial"/>
          <w:i/>
          <w:color w:val="000000"/>
        </w:rPr>
      </w:pPr>
    </w:p>
    <w:p w14:paraId="00000400" w14:textId="77777777" w:rsidR="00892C8B" w:rsidRDefault="00933B93">
      <w:pPr>
        <w:jc w:val="both"/>
        <w:rPr>
          <w:rFonts w:ascii="Arial" w:eastAsia="Arial" w:hAnsi="Arial" w:cs="Arial"/>
          <w:b/>
          <w:color w:val="000000"/>
        </w:rPr>
      </w:pPr>
      <w:r>
        <w:rPr>
          <w:rFonts w:ascii="Arial" w:eastAsia="Arial" w:hAnsi="Arial" w:cs="Arial"/>
          <w:b/>
          <w:color w:val="000000"/>
        </w:rPr>
        <w:t>Conclusiones finales sobre la experiencia internacional.</w:t>
      </w:r>
    </w:p>
    <w:p w14:paraId="00000401" w14:textId="77777777" w:rsidR="00892C8B" w:rsidRDefault="00892C8B">
      <w:pPr>
        <w:jc w:val="both"/>
        <w:rPr>
          <w:rFonts w:ascii="Arial" w:eastAsia="Arial" w:hAnsi="Arial" w:cs="Arial"/>
          <w:b/>
          <w:color w:val="000000"/>
        </w:rPr>
      </w:pPr>
    </w:p>
    <w:p w14:paraId="00000402" w14:textId="77777777" w:rsidR="00892C8B" w:rsidRDefault="00933B93">
      <w:pPr>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rPr>
        <w:t>Se ha señalado que, conforme a la experiencia en Bélgica y Holanda, no se podrá controlar que médicos realicen eutanasias sin el debido consentimiento y que el abuso del derecho, por lo tanto, es inevitable. Sin embargo, l</w:t>
      </w:r>
      <w:r>
        <w:rPr>
          <w:rFonts w:ascii="Arial" w:eastAsia="Arial" w:hAnsi="Arial" w:cs="Arial"/>
          <w:color w:val="000000"/>
          <w:highlight w:val="white"/>
        </w:rPr>
        <w:t>os abusos al derecho o faltas a los procedimientos no son per se una justificación razonable para no regular o reconocer un derecho fundamental, por el contrario son avisos de la necesidad de reglamentar de manera sólida el acceso y los límites del derecho, y las sanciones en caso de conductas peligrosas. Eso es lo que hacemos en el proyecto de ley. </w:t>
      </w:r>
    </w:p>
    <w:p w14:paraId="00000403" w14:textId="77777777" w:rsidR="00892C8B" w:rsidRDefault="00892C8B">
      <w:pPr>
        <w:pBdr>
          <w:top w:val="nil"/>
          <w:left w:val="nil"/>
          <w:bottom w:val="nil"/>
          <w:right w:val="nil"/>
          <w:between w:val="nil"/>
        </w:pBdr>
        <w:jc w:val="both"/>
        <w:rPr>
          <w:rFonts w:ascii="Arial" w:eastAsia="Arial" w:hAnsi="Arial" w:cs="Arial"/>
          <w:color w:val="000000"/>
        </w:rPr>
      </w:pPr>
    </w:p>
    <w:p w14:paraId="00000404" w14:textId="77777777" w:rsidR="00892C8B" w:rsidRDefault="00933B93">
      <w:pPr>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highlight w:val="white"/>
        </w:rPr>
        <w:t>Los ejemplos que se traen a colación quienes argumentan lo anterior, son los modelos de regulación con menos restricciones del derecho a morir dignamente, que reconocen tanto la eutanasia y el suicidio asistido, su practica en menores de edad y cuyas causales van desde una enfermedad incurable, una lesión grave, una enfermedad crónica e incluso afectaciones psicológicas y no son, en consecuencia, regulaciones comparables con el modelo colombiano establecido por la Corte Constitucional, que resulta ser mucho más restrictivo y determinante en las causales y en la forma de realizar el procedimiento de la solicitud y autorización. Se reglamentará el mismo derecho, pero las regulaciones no son las mismas.  </w:t>
      </w:r>
    </w:p>
    <w:p w14:paraId="00000405" w14:textId="77777777" w:rsidR="00892C8B" w:rsidRDefault="00892C8B">
      <w:pPr>
        <w:pBdr>
          <w:top w:val="nil"/>
          <w:left w:val="nil"/>
          <w:bottom w:val="nil"/>
          <w:right w:val="nil"/>
          <w:between w:val="nil"/>
        </w:pBdr>
        <w:jc w:val="both"/>
        <w:rPr>
          <w:rFonts w:ascii="Arial" w:eastAsia="Arial" w:hAnsi="Arial" w:cs="Arial"/>
          <w:color w:val="000000"/>
          <w:highlight w:val="white"/>
        </w:rPr>
      </w:pPr>
    </w:p>
    <w:p w14:paraId="00000406" w14:textId="77777777" w:rsidR="00892C8B" w:rsidRDefault="00933B93">
      <w:pPr>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highlight w:val="white"/>
        </w:rPr>
        <w:t>Aun con todo lo anterior, hay evidencia que señala que con la regulación en los países como Holanda o el Estado de Oregón en Estados Unidos, no se aumentó el riesgo de conductas no reguladas o que violan los procedimientos del derecho a morir dignamente para los ancianos, mujeres, personas de grupos vulnerables como personas con discapacidad, enfermos crónicos o con enfermedades psiquiátricas, pertenecientes a minorías étnicas o raciales (Battin, M. P., van der Heide, A., Ganzini, L., van der Wal, G., &amp; Onwuteaka-Philipsen, B. D, 2007). Finalmente, hay que insistir en que la eutanasia es voluntaria o no es eutanasia, podrá ser homicidio por piedad pero son dos cosas totalmente distintas.</w:t>
      </w:r>
    </w:p>
    <w:p w14:paraId="00000407" w14:textId="77777777" w:rsidR="00892C8B" w:rsidRDefault="00892C8B">
      <w:pPr>
        <w:pBdr>
          <w:top w:val="nil"/>
          <w:left w:val="nil"/>
          <w:bottom w:val="nil"/>
          <w:right w:val="nil"/>
          <w:between w:val="nil"/>
        </w:pBdr>
        <w:jc w:val="both"/>
        <w:rPr>
          <w:rFonts w:ascii="Arial" w:eastAsia="Arial" w:hAnsi="Arial" w:cs="Arial"/>
          <w:color w:val="000000"/>
          <w:highlight w:val="white"/>
        </w:rPr>
      </w:pPr>
    </w:p>
    <w:p w14:paraId="00000408" w14:textId="77777777" w:rsidR="00892C8B" w:rsidRDefault="00933B93">
      <w:pPr>
        <w:jc w:val="both"/>
        <w:rPr>
          <w:rFonts w:ascii="Arial" w:eastAsia="Arial" w:hAnsi="Arial" w:cs="Arial"/>
          <w:color w:val="000000"/>
        </w:rPr>
      </w:pPr>
      <w:r>
        <w:rPr>
          <w:rFonts w:ascii="Arial" w:eastAsia="Arial" w:hAnsi="Arial" w:cs="Arial"/>
          <w:color w:val="000000"/>
          <w:highlight w:val="white"/>
        </w:rPr>
        <w:t xml:space="preserve">Por otro lado, se ha mencionado que </w:t>
      </w:r>
      <w:r>
        <w:rPr>
          <w:rFonts w:ascii="Arial" w:eastAsia="Arial" w:hAnsi="Arial" w:cs="Arial"/>
          <w:color w:val="000000"/>
        </w:rPr>
        <w:t xml:space="preserve">si hubiese mejores cuidados paliativos la gente no recurriría a la eutanasia. Estamos de acuerdo en que se deben mejorar los cuidados paliativos en el país, sin embargo, </w:t>
      </w:r>
      <w:r>
        <w:rPr>
          <w:rFonts w:ascii="Arial" w:eastAsia="Arial" w:hAnsi="Arial" w:cs="Arial"/>
          <w:b/>
          <w:color w:val="000000"/>
        </w:rPr>
        <w:t xml:space="preserve">todo ciudadano debe tener el derecho de contar con cuidados hasta el final de su vida, pero también de decidir hasta cuándo desea ser cuidado </w:t>
      </w:r>
      <w:r>
        <w:rPr>
          <w:rFonts w:ascii="Arial" w:eastAsia="Arial" w:hAnsi="Arial" w:cs="Arial"/>
          <w:color w:val="000000"/>
        </w:rPr>
        <w:t>(DMD).</w:t>
      </w:r>
    </w:p>
    <w:p w14:paraId="00000409" w14:textId="77777777" w:rsidR="00892C8B" w:rsidRDefault="00892C8B">
      <w:pPr>
        <w:jc w:val="both"/>
        <w:rPr>
          <w:rFonts w:ascii="Arial" w:eastAsia="Arial" w:hAnsi="Arial" w:cs="Arial"/>
          <w:color w:val="000000"/>
        </w:rPr>
      </w:pPr>
    </w:p>
    <w:p w14:paraId="0000040A" w14:textId="77777777" w:rsidR="00892C8B" w:rsidRDefault="00933B93">
      <w:pPr>
        <w:jc w:val="both"/>
        <w:rPr>
          <w:rFonts w:ascii="Arial" w:eastAsia="Arial" w:hAnsi="Arial" w:cs="Arial"/>
          <w:color w:val="000000"/>
        </w:rPr>
      </w:pPr>
      <w:r>
        <w:rPr>
          <w:rFonts w:ascii="Arial" w:eastAsia="Arial" w:hAnsi="Arial" w:cs="Arial"/>
          <w:color w:val="000000"/>
        </w:rPr>
        <w:t xml:space="preserve">De otra parte, también existe evidencia de que los sistemas de paliativos de paises europeos, pioneros en la regulación de este derecho, pasaron de tener muy bajas calificaciones a excelentes en materia de cuidados paliativos tras aprobar las leyes de eutanasia y suicidio asistido. </w:t>
      </w:r>
    </w:p>
    <w:p w14:paraId="0000040B" w14:textId="77777777" w:rsidR="00892C8B" w:rsidRDefault="00892C8B">
      <w:pPr>
        <w:jc w:val="both"/>
        <w:rPr>
          <w:rFonts w:ascii="Arial" w:eastAsia="Arial" w:hAnsi="Arial" w:cs="Arial"/>
          <w:color w:val="000000"/>
        </w:rPr>
      </w:pPr>
    </w:p>
    <w:p w14:paraId="0000040C" w14:textId="77777777" w:rsidR="00892C8B" w:rsidRDefault="00933B93">
      <w:pPr>
        <w:jc w:val="both"/>
      </w:pPr>
      <w:r>
        <w:rPr>
          <w:rFonts w:ascii="Arial" w:eastAsia="Arial" w:hAnsi="Arial" w:cs="Arial"/>
          <w:color w:val="000000"/>
        </w:rPr>
        <w:t xml:space="preserve">En Bélgica y Holanda se lograron un gran desarrollo de su sistema de cuidados paliativos y, en 2005 ya estaban a la par con Reino Unido y por delante de España, siendo estos países no reguladores de este derecho hasta ese momento. Por ejemplo, solo en el caso de Bélgica se aumentó en un promedio de 10% los recursos destinados a cuidados paliativos.  (Bernheim, J. L., Chambaere, K., Theuns, P., &amp; Deliens, L, 2014). En conclusión y de acuerdo con los autores, la hipótesis de que la regulación legal de la muerte asistida por médicos retrasa el desarrollo de los cuidados paliativos no está respaldada por la experiencia belga y holandesa. </w:t>
      </w:r>
    </w:p>
    <w:p w14:paraId="0000040D" w14:textId="77777777" w:rsidR="00892C8B" w:rsidRDefault="00892C8B">
      <w:pPr>
        <w:jc w:val="both"/>
        <w:rPr>
          <w:rFonts w:ascii="Arial" w:eastAsia="Arial" w:hAnsi="Arial" w:cs="Arial"/>
          <w:color w:val="000000"/>
        </w:rPr>
      </w:pPr>
    </w:p>
    <w:p w14:paraId="0000040E" w14:textId="77777777" w:rsidR="00892C8B" w:rsidRDefault="00933B93">
      <w:pPr>
        <w:pBdr>
          <w:top w:val="nil"/>
          <w:left w:val="nil"/>
          <w:bottom w:val="nil"/>
          <w:right w:val="nil"/>
          <w:between w:val="nil"/>
        </w:pBdr>
        <w:jc w:val="both"/>
        <w:rPr>
          <w:rFonts w:ascii="Arial" w:eastAsia="Arial" w:hAnsi="Arial" w:cs="Arial"/>
          <w:color w:val="000000"/>
          <w:highlight w:val="white"/>
        </w:rPr>
      </w:pPr>
      <w:r>
        <w:rPr>
          <w:rFonts w:ascii="Arial" w:eastAsia="Arial" w:hAnsi="Arial" w:cs="Arial"/>
          <w:color w:val="000000"/>
        </w:rPr>
        <w:t>En el mismo sentido, un estudio posterior reafirma que Bélgica y Holanda cuentan con dos de los mejores sistemas de cuidados paliativos de  Europa, solo superados por Inglaterra. Por su parte Luxemburgo cuenta con la mejor valoración frente al manejo de los recursos (Woitha, Gerralda, Moreno, Clark &amp; Centeno, 2016).</w:t>
      </w:r>
    </w:p>
    <w:p w14:paraId="0000040F" w14:textId="77777777" w:rsidR="00892C8B" w:rsidRDefault="00892C8B">
      <w:pPr>
        <w:ind w:right="191"/>
        <w:jc w:val="both"/>
        <w:rPr>
          <w:rFonts w:ascii="Arial" w:eastAsia="Arial" w:hAnsi="Arial" w:cs="Arial"/>
          <w:i/>
          <w:color w:val="000000"/>
        </w:rPr>
      </w:pPr>
    </w:p>
    <w:p w14:paraId="00000410" w14:textId="77777777" w:rsidR="00892C8B" w:rsidRDefault="00933B93">
      <w:pPr>
        <w:numPr>
          <w:ilvl w:val="0"/>
          <w:numId w:val="6"/>
        </w:numPr>
        <w:pBdr>
          <w:top w:val="nil"/>
          <w:left w:val="nil"/>
          <w:bottom w:val="nil"/>
          <w:right w:val="nil"/>
          <w:between w:val="nil"/>
        </w:pBdr>
        <w:spacing w:after="160"/>
        <w:ind w:left="-567"/>
        <w:jc w:val="center"/>
        <w:rPr>
          <w:rFonts w:ascii="Arial" w:eastAsia="Arial" w:hAnsi="Arial" w:cs="Arial"/>
          <w:color w:val="000000"/>
        </w:rPr>
      </w:pPr>
      <w:r>
        <w:rPr>
          <w:rFonts w:ascii="Arial" w:eastAsia="Arial" w:hAnsi="Arial" w:cs="Arial"/>
          <w:b/>
          <w:color w:val="000000"/>
          <w:sz w:val="22"/>
          <w:szCs w:val="22"/>
        </w:rPr>
        <w:t xml:space="preserve">CONFLICTOS DE </w:t>
      </w:r>
      <w:r>
        <w:rPr>
          <w:rFonts w:ascii="Arial" w:eastAsia="Arial" w:hAnsi="Arial" w:cs="Arial"/>
          <w:b/>
          <w:sz w:val="22"/>
          <w:szCs w:val="22"/>
        </w:rPr>
        <w:t>INTERÉS</w:t>
      </w:r>
      <w:r>
        <w:rPr>
          <w:rFonts w:ascii="Arial" w:eastAsia="Arial" w:hAnsi="Arial" w:cs="Arial"/>
          <w:b/>
          <w:color w:val="000000"/>
          <w:sz w:val="22"/>
          <w:szCs w:val="22"/>
        </w:rPr>
        <w:t>.</w:t>
      </w:r>
    </w:p>
    <w:p w14:paraId="00000411" w14:textId="77777777" w:rsidR="00892C8B" w:rsidRDefault="00933B93">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Dando cumplimiento  a lo establecido en la Ley 2003 del 19 de noviembre de 2019, por la cual se modifica parcialmente la Ley 5 de 1992, se hacen las siguientes consideraciones: </w:t>
      </w:r>
    </w:p>
    <w:p w14:paraId="00000412" w14:textId="77777777" w:rsidR="00892C8B" w:rsidRDefault="00892C8B">
      <w:pPr>
        <w:pBdr>
          <w:top w:val="nil"/>
          <w:left w:val="nil"/>
          <w:bottom w:val="nil"/>
          <w:right w:val="nil"/>
          <w:between w:val="nil"/>
        </w:pBdr>
        <w:ind w:left="142"/>
        <w:jc w:val="both"/>
        <w:rPr>
          <w:rFonts w:ascii="Arial" w:eastAsia="Arial" w:hAnsi="Arial" w:cs="Arial"/>
          <w:color w:val="000000"/>
        </w:rPr>
      </w:pPr>
    </w:p>
    <w:p w14:paraId="00000413" w14:textId="77777777" w:rsidR="00892C8B" w:rsidRDefault="00933B93">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Frente al presente proyecto, se estima que no hay conflictos de interés, puesto que no generaría beneficios particulares, actuales y directos, conforme a lo dispuesto en la ley,  dado que, el objeto del proyecto del mismo versa sobre la regulación del acceso de un derecho fundamental, en este caso el de morir dignamente, reconocido por la Corte Constitucional. </w:t>
      </w:r>
    </w:p>
    <w:p w14:paraId="00000414" w14:textId="77777777" w:rsidR="00892C8B" w:rsidRDefault="00892C8B">
      <w:pPr>
        <w:pBdr>
          <w:top w:val="nil"/>
          <w:left w:val="nil"/>
          <w:bottom w:val="nil"/>
          <w:right w:val="nil"/>
          <w:between w:val="nil"/>
        </w:pBdr>
        <w:ind w:left="142"/>
        <w:jc w:val="both"/>
        <w:rPr>
          <w:rFonts w:ascii="Arial" w:eastAsia="Arial" w:hAnsi="Arial" w:cs="Arial"/>
          <w:color w:val="000000"/>
        </w:rPr>
      </w:pPr>
    </w:p>
    <w:p w14:paraId="00000415" w14:textId="77777777" w:rsidR="00892C8B" w:rsidRDefault="00933B93">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Sobre este asunto ha señalado el Consejo de Estado (2019): </w:t>
      </w:r>
    </w:p>
    <w:p w14:paraId="00000416" w14:textId="77777777" w:rsidR="00892C8B" w:rsidRDefault="00892C8B">
      <w:pPr>
        <w:pBdr>
          <w:top w:val="nil"/>
          <w:left w:val="nil"/>
          <w:bottom w:val="nil"/>
          <w:right w:val="nil"/>
          <w:between w:val="nil"/>
        </w:pBdr>
        <w:ind w:left="-709"/>
        <w:jc w:val="both"/>
        <w:rPr>
          <w:rFonts w:ascii="Arial" w:eastAsia="Arial" w:hAnsi="Arial" w:cs="Arial"/>
          <w:color w:val="000000"/>
        </w:rPr>
      </w:pPr>
    </w:p>
    <w:p w14:paraId="00000417" w14:textId="77777777" w:rsidR="00892C8B" w:rsidRDefault="00933B93">
      <w:p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418" w14:textId="77777777" w:rsidR="00892C8B" w:rsidRDefault="00892C8B">
      <w:pPr>
        <w:pBdr>
          <w:top w:val="nil"/>
          <w:left w:val="nil"/>
          <w:bottom w:val="nil"/>
          <w:right w:val="nil"/>
          <w:between w:val="nil"/>
        </w:pBdr>
        <w:ind w:left="-709"/>
        <w:jc w:val="both"/>
        <w:rPr>
          <w:rFonts w:ascii="Arial" w:eastAsia="Arial" w:hAnsi="Arial" w:cs="Arial"/>
          <w:color w:val="000000"/>
        </w:rPr>
      </w:pPr>
    </w:p>
    <w:p w14:paraId="00000419" w14:textId="77777777" w:rsidR="00892C8B" w:rsidRDefault="00933B93">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De igual forma, es pertinente señalar lo que la Ley 5 de 1992 dispone sobre la materia en el artículo 286, modificado por el artículo </w:t>
      </w:r>
      <w:hyperlink r:id="rId12" w:anchor="1">
        <w:r>
          <w:rPr>
            <w:rFonts w:ascii="Arial" w:eastAsia="Arial" w:hAnsi="Arial" w:cs="Arial"/>
            <w:color w:val="000000"/>
          </w:rPr>
          <w:t>1</w:t>
        </w:r>
      </w:hyperlink>
      <w:r>
        <w:rPr>
          <w:rFonts w:ascii="Arial" w:eastAsia="Arial" w:hAnsi="Arial" w:cs="Arial"/>
          <w:color w:val="000000"/>
        </w:rPr>
        <w:t xml:space="preserve"> de la Ley 2003 de 2019: </w:t>
      </w:r>
    </w:p>
    <w:p w14:paraId="0000041A" w14:textId="77777777" w:rsidR="00892C8B" w:rsidRDefault="00892C8B">
      <w:pPr>
        <w:jc w:val="both"/>
        <w:rPr>
          <w:rFonts w:ascii="Arial" w:eastAsia="Arial" w:hAnsi="Arial" w:cs="Arial"/>
        </w:rPr>
      </w:pPr>
    </w:p>
    <w:p w14:paraId="0000041B" w14:textId="77777777" w:rsidR="00892C8B" w:rsidRDefault="00933B93">
      <w:pPr>
        <w:ind w:left="426"/>
        <w:jc w:val="both"/>
        <w:rPr>
          <w:rFonts w:ascii="Arial" w:eastAsia="Arial" w:hAnsi="Arial" w:cs="Arial"/>
        </w:rPr>
      </w:pPr>
      <w:r>
        <w:rPr>
          <w:rFonts w:ascii="Arial" w:eastAsia="Arial" w:hAnsi="Arial" w:cs="Arial"/>
        </w:rPr>
        <w:t>“Se entiende como conflicto de interés una situación donde la discusión o votación de un proyecto de ley o acto legislativo o artículo, pueda resultar en un beneficio particular, actual y directo a favor del congresista. </w:t>
      </w:r>
    </w:p>
    <w:p w14:paraId="0000041C" w14:textId="77777777" w:rsidR="00892C8B" w:rsidRDefault="00892C8B">
      <w:pPr>
        <w:ind w:left="426"/>
        <w:jc w:val="both"/>
        <w:rPr>
          <w:rFonts w:ascii="Arial" w:eastAsia="Arial" w:hAnsi="Arial" w:cs="Arial"/>
        </w:rPr>
      </w:pPr>
    </w:p>
    <w:p w14:paraId="0000041D" w14:textId="77777777" w:rsidR="00892C8B" w:rsidRDefault="00933B93">
      <w:pPr>
        <w:numPr>
          <w:ilvl w:val="0"/>
          <w:numId w:val="3"/>
        </w:numPr>
        <w:pBdr>
          <w:top w:val="nil"/>
          <w:left w:val="nil"/>
          <w:bottom w:val="nil"/>
          <w:right w:val="nil"/>
          <w:between w:val="nil"/>
        </w:pBdr>
        <w:ind w:left="567" w:hanging="283"/>
        <w:jc w:val="both"/>
        <w:rPr>
          <w:rFonts w:ascii="Arial" w:eastAsia="Arial" w:hAnsi="Arial" w:cs="Arial"/>
          <w:color w:val="000000"/>
        </w:rPr>
      </w:pPr>
      <w:r>
        <w:rPr>
          <w:rFonts w:ascii="Arial" w:eastAsia="Arial" w:hAnsi="Arial" w:cs="Arial"/>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000041E" w14:textId="77777777" w:rsidR="00892C8B" w:rsidRDefault="00933B93">
      <w:pPr>
        <w:numPr>
          <w:ilvl w:val="0"/>
          <w:numId w:val="3"/>
        </w:numPr>
        <w:pBdr>
          <w:top w:val="nil"/>
          <w:left w:val="nil"/>
          <w:bottom w:val="nil"/>
          <w:right w:val="nil"/>
          <w:between w:val="nil"/>
        </w:pBdr>
        <w:ind w:left="567" w:hanging="283"/>
        <w:jc w:val="both"/>
        <w:rPr>
          <w:rFonts w:ascii="Arial" w:eastAsia="Arial" w:hAnsi="Arial" w:cs="Arial"/>
          <w:color w:val="000000"/>
        </w:rPr>
      </w:pPr>
      <w:r>
        <w:rPr>
          <w:rFonts w:ascii="Arial" w:eastAsia="Arial" w:hAnsi="Arial" w:cs="Arial"/>
          <w:color w:val="000000"/>
        </w:rPr>
        <w:t>Beneficio actual: aquel que efectivamente se configura en las circunstancias presentes y existentes al momento en el que el congresista participa de la decisión. </w:t>
      </w:r>
    </w:p>
    <w:p w14:paraId="0000041F" w14:textId="77777777" w:rsidR="00892C8B" w:rsidRDefault="00933B93">
      <w:pPr>
        <w:numPr>
          <w:ilvl w:val="0"/>
          <w:numId w:val="3"/>
        </w:numPr>
        <w:pBdr>
          <w:top w:val="nil"/>
          <w:left w:val="nil"/>
          <w:bottom w:val="nil"/>
          <w:right w:val="nil"/>
          <w:between w:val="nil"/>
        </w:pBdr>
        <w:spacing w:after="160"/>
        <w:ind w:left="567" w:hanging="283"/>
        <w:jc w:val="both"/>
        <w:rPr>
          <w:rFonts w:ascii="Arial" w:eastAsia="Arial" w:hAnsi="Arial" w:cs="Arial"/>
          <w:color w:val="000000"/>
        </w:rPr>
      </w:pPr>
      <w:r>
        <w:rPr>
          <w:rFonts w:ascii="Arial" w:eastAsia="Arial" w:hAnsi="Arial" w:cs="Arial"/>
          <w:color w:val="000000"/>
        </w:rPr>
        <w:t>Beneficio directo: aquel que se produzca de forma específica respecto del congresista, de su cónyuge, compañero o compañera permanente, o parientes dentro del segundo grado de consanguinidad, segundo de afinidad o primero civil.”</w:t>
      </w:r>
    </w:p>
    <w:p w14:paraId="00000420" w14:textId="77777777" w:rsidR="00892C8B" w:rsidRDefault="00933B93">
      <w:pPr>
        <w:ind w:left="142"/>
        <w:jc w:val="both"/>
        <w:rPr>
          <w:rFonts w:ascii="Arial" w:eastAsia="Arial" w:hAnsi="Arial" w:cs="Arial"/>
        </w:rPr>
      </w:pPr>
      <w:r>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otras causales adicionales.</w:t>
      </w:r>
    </w:p>
    <w:p w14:paraId="0000042C" w14:textId="77777777" w:rsidR="00892C8B" w:rsidRDefault="00892C8B" w:rsidP="001221BF">
      <w:pPr>
        <w:jc w:val="both"/>
        <w:rPr>
          <w:rFonts w:ascii="Arial" w:eastAsia="Arial" w:hAnsi="Arial" w:cs="Arial"/>
        </w:rPr>
      </w:pPr>
    </w:p>
    <w:p w14:paraId="0000042D" w14:textId="77777777" w:rsidR="00892C8B" w:rsidRDefault="00892C8B">
      <w:pPr>
        <w:ind w:left="142"/>
        <w:jc w:val="both"/>
        <w:rPr>
          <w:rFonts w:ascii="Arial" w:eastAsia="Arial" w:hAnsi="Arial" w:cs="Arial"/>
        </w:rPr>
      </w:pPr>
    </w:p>
    <w:p w14:paraId="0000042E" w14:textId="77777777" w:rsidR="00892C8B" w:rsidRDefault="00933B93">
      <w:pPr>
        <w:widowControl w:val="0"/>
        <w:numPr>
          <w:ilvl w:val="0"/>
          <w:numId w:val="6"/>
        </w:numPr>
        <w:pBdr>
          <w:top w:val="nil"/>
          <w:left w:val="nil"/>
          <w:bottom w:val="nil"/>
          <w:right w:val="nil"/>
          <w:between w:val="nil"/>
        </w:pBdr>
        <w:spacing w:before="280" w:after="280" w:line="276" w:lineRule="auto"/>
        <w:ind w:left="0" w:hanging="141"/>
        <w:jc w:val="center"/>
        <w:rPr>
          <w:rFonts w:ascii="Arial" w:eastAsia="Arial" w:hAnsi="Arial" w:cs="Arial"/>
          <w:color w:val="000000"/>
        </w:rPr>
      </w:pPr>
      <w:r>
        <w:rPr>
          <w:rFonts w:ascii="Arial" w:eastAsia="Arial" w:hAnsi="Arial" w:cs="Arial"/>
          <w:b/>
          <w:color w:val="000000"/>
        </w:rPr>
        <w:t>REFERENCIAS</w:t>
      </w:r>
    </w:p>
    <w:p w14:paraId="0000042F"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C-239, M:P. Carlos Gaviria Díaz (Corte Constitucional 1997).</w:t>
      </w:r>
    </w:p>
    <w:p w14:paraId="00000430"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T-493, Antonio Barrera Carbonell (Corte Constitucional 1993).</w:t>
      </w:r>
    </w:p>
    <w:p w14:paraId="00000431"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T-970, M:P. Luis Ernesto Vargas Silva (Corte Constitucional 2014).</w:t>
      </w:r>
    </w:p>
    <w:p w14:paraId="00000432"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Resolución 1216. (2015). </w:t>
      </w:r>
      <w:r>
        <w:rPr>
          <w:rFonts w:ascii="Arial" w:eastAsia="Arial" w:hAnsi="Arial" w:cs="Arial"/>
          <w:i/>
          <w:color w:val="000000"/>
          <w:sz w:val="22"/>
          <w:szCs w:val="22"/>
        </w:rPr>
        <w:t>Por medio de la cual se da cumplimiento a la orden cuarta de la sentencia T-970 de 2014 de la Honorable Corte Constitucional en relación con las directrices para la organización y funcionamiento de los Comités para hacer efectivo el derecho a morir (...).</w:t>
      </w:r>
      <w:r>
        <w:rPr>
          <w:rFonts w:ascii="Arial" w:eastAsia="Arial" w:hAnsi="Arial" w:cs="Arial"/>
          <w:color w:val="000000"/>
          <w:sz w:val="22"/>
          <w:szCs w:val="22"/>
        </w:rPr>
        <w:t xml:space="preserve"> Ministerio de Salud y Protección Social.</w:t>
      </w:r>
    </w:p>
    <w:p w14:paraId="00000433"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Resolución 0825 . (2018). </w:t>
      </w:r>
      <w:r>
        <w:rPr>
          <w:rFonts w:ascii="Arial" w:eastAsia="Arial" w:hAnsi="Arial" w:cs="Arial"/>
          <w:i/>
          <w:color w:val="000000"/>
          <w:sz w:val="22"/>
          <w:szCs w:val="22"/>
        </w:rPr>
        <w:t>Por medio de la cual se reglamenta el procedimiento para hacer efectivo el derecho a morir con dignidad de los niños, niñas y adolescentes.</w:t>
      </w:r>
      <w:r>
        <w:rPr>
          <w:rFonts w:ascii="Arial" w:eastAsia="Arial" w:hAnsi="Arial" w:cs="Arial"/>
          <w:color w:val="000000"/>
          <w:sz w:val="22"/>
          <w:szCs w:val="22"/>
        </w:rPr>
        <w:t xml:space="preserve"> Ministerio de Salud y Protección Social.</w:t>
      </w:r>
    </w:p>
    <w:p w14:paraId="00000434"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Reis de Castro, Cafure, Pacelli, Silva, Rückl &amp; Ângelo. (2016). Eutanasia y suicidio asistido en países occidentales: una revisión sistemática. </w:t>
      </w:r>
      <w:r>
        <w:rPr>
          <w:rFonts w:ascii="Arial" w:eastAsia="Arial" w:hAnsi="Arial" w:cs="Arial"/>
          <w:i/>
          <w:color w:val="000000"/>
          <w:sz w:val="22"/>
          <w:szCs w:val="22"/>
        </w:rPr>
        <w:t>Rev. bioét</w:t>
      </w:r>
      <w:r>
        <w:rPr>
          <w:rFonts w:ascii="Arial" w:eastAsia="Arial" w:hAnsi="Arial" w:cs="Arial"/>
          <w:color w:val="000000"/>
          <w:sz w:val="22"/>
          <w:szCs w:val="22"/>
        </w:rPr>
        <w:t>, 355-367.</w:t>
      </w:r>
    </w:p>
    <w:p w14:paraId="00000435"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C-221, MP.: Carlos Gaviria Díaz (Corte Constitucional 1994).</w:t>
      </w:r>
    </w:p>
    <w:p w14:paraId="00000436"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T-516 , M.P.: Antonio Barrera (Corte Constitucional 1998).</w:t>
      </w:r>
    </w:p>
    <w:p w14:paraId="00000437"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T-544, MP.: Gloria Stella Ortiz (Corte Constitucional 2017).</w:t>
      </w:r>
    </w:p>
    <w:p w14:paraId="00000438"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T-721., M.P:. Antonio José Lizarazo (Corte Constitucional 2017).</w:t>
      </w:r>
    </w:p>
    <w:p w14:paraId="00000439"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Ministerio de Salud y Protección Social. (2015). </w:t>
      </w:r>
      <w:r>
        <w:rPr>
          <w:rFonts w:ascii="Arial" w:eastAsia="Arial" w:hAnsi="Arial" w:cs="Arial"/>
          <w:i/>
          <w:color w:val="000000"/>
          <w:sz w:val="22"/>
          <w:szCs w:val="22"/>
        </w:rPr>
        <w:t>Protocolo para la aplicación del procedimiento de eutanasia en Colombia.</w:t>
      </w:r>
      <w:r>
        <w:rPr>
          <w:rFonts w:ascii="Arial" w:eastAsia="Arial" w:hAnsi="Arial" w:cs="Arial"/>
          <w:color w:val="000000"/>
          <w:sz w:val="22"/>
          <w:szCs w:val="22"/>
        </w:rPr>
        <w:t xml:space="preserve"> Bogotá.</w:t>
      </w:r>
    </w:p>
    <w:p w14:paraId="0000043A"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Ministerio de Salud y Protección Social. (2019). </w:t>
      </w:r>
      <w:r>
        <w:rPr>
          <w:rFonts w:ascii="Arial" w:eastAsia="Arial" w:hAnsi="Arial" w:cs="Arial"/>
          <w:i/>
          <w:color w:val="000000"/>
          <w:sz w:val="22"/>
          <w:szCs w:val="22"/>
        </w:rPr>
        <w:t>Derecho de petición UTL JFRK.</w:t>
      </w:r>
      <w:r>
        <w:rPr>
          <w:rFonts w:ascii="Arial" w:eastAsia="Arial" w:hAnsi="Arial" w:cs="Arial"/>
          <w:color w:val="000000"/>
          <w:sz w:val="22"/>
          <w:szCs w:val="22"/>
        </w:rPr>
        <w:t xml:space="preserve"> Bogotá.</w:t>
      </w:r>
    </w:p>
    <w:p w14:paraId="0000043B"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Ministerio de Salud y Protección Social. (2020). </w:t>
      </w:r>
      <w:r>
        <w:rPr>
          <w:rFonts w:ascii="Arial" w:eastAsia="Arial" w:hAnsi="Arial" w:cs="Arial"/>
          <w:i/>
          <w:color w:val="000000"/>
          <w:sz w:val="22"/>
          <w:szCs w:val="22"/>
        </w:rPr>
        <w:t>Derecho de petición UTL JFRK.</w:t>
      </w:r>
      <w:r>
        <w:rPr>
          <w:rFonts w:ascii="Arial" w:eastAsia="Arial" w:hAnsi="Arial" w:cs="Arial"/>
          <w:color w:val="000000"/>
          <w:sz w:val="22"/>
          <w:szCs w:val="22"/>
        </w:rPr>
        <w:t xml:space="preserve"> Bogotá.</w:t>
      </w:r>
    </w:p>
    <w:p w14:paraId="0000043C"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Sentencia T-060, M.P.: Alberto Rojas (Corte Constitucional Boletín No. 22. 2020).</w:t>
      </w:r>
    </w:p>
    <w:p w14:paraId="0000043D"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 Consejo de Estado (2019). Sentencia 02830, Sala Contenciosa Administrativa. M.P.: Carlos Enrique Moreno Rubio. Bogotá.</w:t>
      </w:r>
    </w:p>
    <w:p w14:paraId="0000043E"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Fernando Marín-Olalla (2018). La eutanasia: un derecho del siglo XXI. Gaceta Sanitaria, Sociedad española de la salud pública y administración sanitaria. Vol. 32. No. 4, pg. 381-382. Madrid, España.  </w:t>
      </w:r>
    </w:p>
    <w:p w14:paraId="0000043F"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El País, El Parlamento portugués da el primer sí a la eutanasia. Obtenido de: </w:t>
      </w:r>
      <w:hyperlink r:id="rId13">
        <w:r>
          <w:rPr>
            <w:rFonts w:ascii="Arial" w:eastAsia="Arial" w:hAnsi="Arial" w:cs="Arial"/>
            <w:color w:val="000000"/>
            <w:sz w:val="22"/>
            <w:szCs w:val="22"/>
          </w:rPr>
          <w:t>https://elpais.com/sociedad/2020/02/20/actualidad/1582202350_889184.html?ssm=TW_CM</w:t>
        </w:r>
      </w:hyperlink>
      <w:r>
        <w:rPr>
          <w:rFonts w:ascii="Arial" w:eastAsia="Arial" w:hAnsi="Arial" w:cs="Arial"/>
          <w:color w:val="000000"/>
          <w:sz w:val="22"/>
          <w:szCs w:val="22"/>
        </w:rPr>
        <w:t xml:space="preserve"> </w:t>
      </w:r>
    </w:p>
    <w:p w14:paraId="00000440"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Parliament of Victoria, Australia. Voluntary Assisted Dying Act 2017. </w:t>
      </w:r>
      <w:r>
        <w:rPr>
          <w:rFonts w:ascii="Arial" w:eastAsia="Arial" w:hAnsi="Arial" w:cs="Arial"/>
          <w:color w:val="000000"/>
          <w:sz w:val="22"/>
          <w:szCs w:val="22"/>
        </w:rPr>
        <w:t xml:space="preserve">Obtenido de: </w:t>
      </w:r>
      <w:hyperlink r:id="rId14">
        <w:r>
          <w:rPr>
            <w:rFonts w:ascii="Arial" w:eastAsia="Arial" w:hAnsi="Arial" w:cs="Arial"/>
            <w:color w:val="000000"/>
            <w:sz w:val="22"/>
            <w:szCs w:val="22"/>
          </w:rPr>
          <w:t>https://content.legislation.vic.gov.au/sites/default/files/2020-06/17-61aa004%20authorised.pdf</w:t>
        </w:r>
      </w:hyperlink>
      <w:r>
        <w:rPr>
          <w:rFonts w:ascii="Arial" w:eastAsia="Arial" w:hAnsi="Arial" w:cs="Arial"/>
          <w:color w:val="000000"/>
          <w:sz w:val="22"/>
          <w:szCs w:val="22"/>
        </w:rPr>
        <w:t xml:space="preserve"> </w:t>
      </w:r>
    </w:p>
    <w:p w14:paraId="00000441" w14:textId="77777777" w:rsidR="00892C8B" w:rsidRPr="00E52C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E52C79">
        <w:rPr>
          <w:rFonts w:ascii="Arial" w:eastAsia="Arial" w:hAnsi="Arial" w:cs="Arial"/>
          <w:color w:val="000000"/>
          <w:sz w:val="22"/>
          <w:szCs w:val="22"/>
          <w:lang w:val="en-US"/>
        </w:rPr>
        <w:t>Victoria State Government.Voluntary assisted dying: information for people considering voluntary assisted dying. Health and Human Services.</w:t>
      </w:r>
    </w:p>
    <w:p w14:paraId="00000442"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Government of Victoria, Australia. Department of Health. </w:t>
      </w:r>
      <w:r>
        <w:rPr>
          <w:rFonts w:ascii="Arial" w:eastAsia="Arial" w:hAnsi="Arial" w:cs="Arial"/>
          <w:color w:val="000000"/>
          <w:sz w:val="22"/>
          <w:szCs w:val="22"/>
        </w:rPr>
        <w:t xml:space="preserve">Obtenido de: </w:t>
      </w:r>
      <w:hyperlink r:id="rId15">
        <w:r>
          <w:rPr>
            <w:rFonts w:ascii="Arial" w:eastAsia="Arial" w:hAnsi="Arial" w:cs="Arial"/>
            <w:color w:val="000000"/>
            <w:sz w:val="22"/>
            <w:szCs w:val="22"/>
          </w:rPr>
          <w:t>https://www2.health.vic.gov.au/about/publications/policiesandguidelines/information-for-people-considering-voluntary-assisted-dying</w:t>
        </w:r>
      </w:hyperlink>
      <w:r>
        <w:rPr>
          <w:rFonts w:ascii="Arial" w:eastAsia="Arial" w:hAnsi="Arial" w:cs="Arial"/>
          <w:color w:val="000000"/>
          <w:sz w:val="22"/>
          <w:szCs w:val="22"/>
        </w:rPr>
        <w:t xml:space="preserve"> </w:t>
      </w:r>
    </w:p>
    <w:p w14:paraId="00000443"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Parliament of Western Australia. Voluntary Assisted Dying Act. 2019. </w:t>
      </w:r>
      <w:r>
        <w:rPr>
          <w:rFonts w:ascii="Arial" w:eastAsia="Arial" w:hAnsi="Arial" w:cs="Arial"/>
          <w:color w:val="000000"/>
          <w:sz w:val="22"/>
          <w:szCs w:val="22"/>
        </w:rPr>
        <w:t xml:space="preserve">Obtenido de: </w:t>
      </w:r>
      <w:hyperlink r:id="rId16">
        <w:r>
          <w:rPr>
            <w:rFonts w:ascii="Arial" w:eastAsia="Arial" w:hAnsi="Arial" w:cs="Arial"/>
            <w:color w:val="000000"/>
            <w:sz w:val="22"/>
            <w:szCs w:val="22"/>
          </w:rPr>
          <w:t>https://www.legislation.wa.gov.au/legislation/prod/filestore.nsf/FileURL/mrdoc_42491.pdf/$FILE/Voluntary%20Assisted%20Dying%20Act%202019%20-%20%5B00-00-00%5D.pdf?OpenElement</w:t>
        </w:r>
      </w:hyperlink>
    </w:p>
    <w:p w14:paraId="00000444" w14:textId="77777777" w:rsidR="00892C8B" w:rsidRPr="00E52C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E52C79">
        <w:rPr>
          <w:rFonts w:ascii="Arial" w:eastAsia="Arial" w:hAnsi="Arial" w:cs="Arial"/>
          <w:color w:val="000000"/>
          <w:sz w:val="22"/>
          <w:szCs w:val="22"/>
          <w:lang w:val="en-US"/>
        </w:rPr>
        <w:t xml:space="preserve">Government of Western Australia. Department of Health. Voluntary assisted dying. Obtenido de: </w:t>
      </w:r>
      <w:hyperlink r:id="rId17">
        <w:r w:rsidRPr="00E52C79">
          <w:rPr>
            <w:rFonts w:ascii="Arial" w:eastAsia="Arial" w:hAnsi="Arial" w:cs="Arial"/>
            <w:color w:val="000000"/>
            <w:sz w:val="22"/>
            <w:szCs w:val="22"/>
            <w:lang w:val="en-US"/>
          </w:rPr>
          <w:t>https://ww2.health.wa.gov.au/voluntaryassisteddying</w:t>
        </w:r>
      </w:hyperlink>
      <w:r w:rsidRPr="00E52C79">
        <w:rPr>
          <w:rFonts w:ascii="Arial" w:eastAsia="Arial" w:hAnsi="Arial" w:cs="Arial"/>
          <w:color w:val="000000"/>
          <w:sz w:val="22"/>
          <w:szCs w:val="22"/>
          <w:lang w:val="en-US"/>
        </w:rPr>
        <w:t>.</w:t>
      </w:r>
    </w:p>
    <w:p w14:paraId="00000445"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Death with Dignity. </w:t>
      </w:r>
      <w:r>
        <w:rPr>
          <w:rFonts w:ascii="Arial" w:eastAsia="Arial" w:hAnsi="Arial" w:cs="Arial"/>
          <w:color w:val="000000"/>
          <w:sz w:val="22"/>
          <w:szCs w:val="22"/>
        </w:rPr>
        <w:t xml:space="preserve">Hawaii. Obtenido de: </w:t>
      </w:r>
      <w:hyperlink r:id="rId18">
        <w:r>
          <w:rPr>
            <w:rFonts w:ascii="Arial" w:eastAsia="Arial" w:hAnsi="Arial" w:cs="Arial"/>
            <w:color w:val="000000"/>
            <w:sz w:val="22"/>
            <w:szCs w:val="22"/>
          </w:rPr>
          <w:t>https://www.deathwithdignity.org/states/hawaii/</w:t>
        </w:r>
      </w:hyperlink>
      <w:r>
        <w:rPr>
          <w:rFonts w:ascii="Arial" w:eastAsia="Arial" w:hAnsi="Arial" w:cs="Arial"/>
          <w:color w:val="000000"/>
          <w:sz w:val="22"/>
          <w:szCs w:val="22"/>
        </w:rPr>
        <w:t xml:space="preserve"> </w:t>
      </w:r>
    </w:p>
    <w:p w14:paraId="00000446"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House of Representatives, </w:t>
      </w:r>
      <w:hyperlink r:id="rId19">
        <w:r w:rsidRPr="00E52C79">
          <w:rPr>
            <w:rFonts w:ascii="Arial" w:eastAsia="Arial" w:hAnsi="Arial" w:cs="Arial"/>
            <w:color w:val="000000"/>
            <w:sz w:val="22"/>
            <w:szCs w:val="22"/>
            <w:lang w:val="en-US"/>
          </w:rPr>
          <w:t>Our Care, Our Choice Act</w:t>
        </w:r>
      </w:hyperlink>
      <w:r w:rsidRPr="00E52C79">
        <w:rPr>
          <w:rFonts w:ascii="Arial" w:eastAsia="Arial" w:hAnsi="Arial" w:cs="Arial"/>
          <w:color w:val="000000"/>
          <w:sz w:val="22"/>
          <w:szCs w:val="22"/>
          <w:lang w:val="en-US"/>
        </w:rPr>
        <w:t xml:space="preserve"> . </w:t>
      </w:r>
      <w:r>
        <w:rPr>
          <w:rFonts w:ascii="Arial" w:eastAsia="Arial" w:hAnsi="Arial" w:cs="Arial"/>
          <w:color w:val="000000"/>
          <w:sz w:val="22"/>
          <w:szCs w:val="22"/>
        </w:rPr>
        <w:t xml:space="preserve">State Of Hawaii. Obtenido de: </w:t>
      </w:r>
      <w:hyperlink r:id="rId20">
        <w:r>
          <w:rPr>
            <w:rFonts w:ascii="Arial" w:eastAsia="Arial" w:hAnsi="Arial" w:cs="Arial"/>
            <w:color w:val="000000"/>
            <w:sz w:val="22"/>
            <w:szCs w:val="22"/>
          </w:rPr>
          <w:t>https://health.hawaii.gov/opppd/files/2018/11/OCOC-Act2.pdf</w:t>
        </w:r>
      </w:hyperlink>
      <w:r>
        <w:rPr>
          <w:rFonts w:ascii="Arial" w:eastAsia="Arial" w:hAnsi="Arial" w:cs="Arial"/>
          <w:color w:val="000000"/>
          <w:sz w:val="22"/>
          <w:szCs w:val="22"/>
        </w:rPr>
        <w:t xml:space="preserve"> </w:t>
      </w:r>
    </w:p>
    <w:p w14:paraId="00000447"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(2016). Dossier sobre la eutanasia. Traducción Ley de eutanasia Belga. Obtenido de: </w:t>
      </w:r>
      <w:hyperlink r:id="rId21">
        <w:r>
          <w:rPr>
            <w:rFonts w:ascii="Arial" w:eastAsia="Arial" w:hAnsi="Arial" w:cs="Arial"/>
            <w:color w:val="000000"/>
            <w:sz w:val="22"/>
            <w:szCs w:val="22"/>
            <w:u w:val="single"/>
          </w:rPr>
          <w:t>https://derechoamorir.org/wp-content/uploads/2018/07/Ley-Eutanasia-Belgica.pdf</w:t>
        </w:r>
      </w:hyperlink>
      <w:r>
        <w:rPr>
          <w:rFonts w:ascii="Arial" w:eastAsia="Arial" w:hAnsi="Arial" w:cs="Arial"/>
          <w:color w:val="000000"/>
          <w:sz w:val="22"/>
          <w:szCs w:val="22"/>
        </w:rPr>
        <w:t xml:space="preserve"> </w:t>
      </w:r>
    </w:p>
    <w:p w14:paraId="00000448"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(2016). Dossier sobre la eutanasia. Traducción Ley de Países Bajos. Obtenido de: </w:t>
      </w:r>
      <w:hyperlink r:id="rId22">
        <w:r>
          <w:rPr>
            <w:rFonts w:ascii="Arial" w:eastAsia="Arial" w:hAnsi="Arial" w:cs="Arial"/>
            <w:color w:val="000000"/>
            <w:sz w:val="22"/>
            <w:szCs w:val="22"/>
            <w:u w:val="single"/>
          </w:rPr>
          <w:t>https://derechoamorir.org/wp-content/uploads/2018/07/Ley-Eutanasia-Paises-Bajos.pdf</w:t>
        </w:r>
      </w:hyperlink>
      <w:r>
        <w:rPr>
          <w:rFonts w:ascii="Arial" w:eastAsia="Arial" w:hAnsi="Arial" w:cs="Arial"/>
          <w:color w:val="000000"/>
          <w:sz w:val="22"/>
          <w:szCs w:val="22"/>
        </w:rPr>
        <w:t xml:space="preserve">. </w:t>
      </w:r>
    </w:p>
    <w:p w14:paraId="00000449"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(2016). Dossier sobre la eutanasia. Traducción Ley de C-41 de Canadá. Obtenido de: </w:t>
      </w:r>
      <w:hyperlink r:id="rId23">
        <w:r>
          <w:rPr>
            <w:rFonts w:ascii="Arial" w:eastAsia="Arial" w:hAnsi="Arial" w:cs="Arial"/>
            <w:color w:val="000000"/>
            <w:sz w:val="22"/>
            <w:szCs w:val="22"/>
            <w:u w:val="single"/>
          </w:rPr>
          <w:t>https://derechoamorir.org/wp-content/uploads/2018/07/Ley-Eutanasia-Canada.pdf</w:t>
        </w:r>
      </w:hyperlink>
      <w:r>
        <w:rPr>
          <w:rFonts w:ascii="Arial" w:eastAsia="Arial" w:hAnsi="Arial" w:cs="Arial"/>
          <w:color w:val="000000"/>
          <w:sz w:val="22"/>
          <w:szCs w:val="22"/>
        </w:rPr>
        <w:t xml:space="preserve"> </w:t>
      </w:r>
    </w:p>
    <w:p w14:paraId="0000044A"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(2016). Dossier sobre la eutanasia. Traducción Ley del Gran Ducado de Luxemburgo. Obtenido de: </w:t>
      </w:r>
      <w:hyperlink r:id="rId24">
        <w:r>
          <w:rPr>
            <w:rFonts w:ascii="Arial" w:eastAsia="Arial" w:hAnsi="Arial" w:cs="Arial"/>
            <w:color w:val="000000"/>
            <w:sz w:val="22"/>
            <w:szCs w:val="22"/>
            <w:u w:val="single"/>
          </w:rPr>
          <w:t>https://derechoamorir.org/wp-content/uploads/2018/07/Ley-Eutanasia-Luxemburgo.pdf</w:t>
        </w:r>
      </w:hyperlink>
      <w:r>
        <w:rPr>
          <w:rFonts w:ascii="Arial" w:eastAsia="Arial" w:hAnsi="Arial" w:cs="Arial"/>
          <w:color w:val="000000"/>
          <w:sz w:val="22"/>
          <w:szCs w:val="22"/>
        </w:rPr>
        <w:t xml:space="preserve"> </w:t>
      </w:r>
    </w:p>
    <w:p w14:paraId="0000044B"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Eutanasia y suicidio asistido en el mundo. Obtenido de: </w:t>
      </w:r>
      <w:hyperlink r:id="rId25">
        <w:r>
          <w:rPr>
            <w:rFonts w:ascii="Arial" w:eastAsia="Arial" w:hAnsi="Arial" w:cs="Arial"/>
            <w:color w:val="000000"/>
            <w:sz w:val="22"/>
            <w:szCs w:val="22"/>
            <w:u w:val="single"/>
          </w:rPr>
          <w:t>https://derechoamorir.org/eutanasia-mundo/</w:t>
        </w:r>
      </w:hyperlink>
      <w:r>
        <w:rPr>
          <w:rFonts w:ascii="Arial" w:eastAsia="Arial" w:hAnsi="Arial" w:cs="Arial"/>
          <w:color w:val="000000"/>
          <w:sz w:val="22"/>
          <w:szCs w:val="22"/>
        </w:rPr>
        <w:t xml:space="preserve"> </w:t>
      </w:r>
    </w:p>
    <w:p w14:paraId="0000044C"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Libres hasta el final. Obtenido de: </w:t>
      </w:r>
      <w:hyperlink r:id="rId26">
        <w:r>
          <w:rPr>
            <w:rFonts w:ascii="Arial" w:eastAsia="Arial" w:hAnsi="Arial" w:cs="Arial"/>
            <w:color w:val="000000"/>
            <w:u w:val="single"/>
          </w:rPr>
          <w:t>https://libreshastaelfinal.org</w:t>
        </w:r>
      </w:hyperlink>
      <w:r>
        <w:rPr>
          <w:rFonts w:ascii="Arial" w:eastAsia="Arial" w:hAnsi="Arial" w:cs="Arial"/>
          <w:color w:val="000000"/>
          <w:sz w:val="22"/>
          <w:szCs w:val="22"/>
        </w:rPr>
        <w:t xml:space="preserve"> </w:t>
      </w:r>
    </w:p>
    <w:p w14:paraId="0000044D"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ABC (2020). Alemania. Ayudar a morir vuelve a ser legal en Alemania. Obtenido de: </w:t>
      </w:r>
      <w:hyperlink r:id="rId27">
        <w:r>
          <w:rPr>
            <w:rFonts w:ascii="Arial" w:eastAsia="Arial" w:hAnsi="Arial" w:cs="Arial"/>
            <w:color w:val="000000"/>
            <w:sz w:val="22"/>
            <w:szCs w:val="22"/>
            <w:u w:val="single"/>
          </w:rPr>
          <w:t>https://www.dw.com/es/ayudar-a-morir-vuelve-a-ser-legal-en-alemania/a-52544838</w:t>
        </w:r>
      </w:hyperlink>
      <w:r>
        <w:rPr>
          <w:rFonts w:ascii="Arial" w:eastAsia="Arial" w:hAnsi="Arial" w:cs="Arial"/>
          <w:color w:val="000000"/>
          <w:sz w:val="22"/>
          <w:szCs w:val="22"/>
        </w:rPr>
        <w:t xml:space="preserve"> </w:t>
      </w:r>
    </w:p>
    <w:p w14:paraId="0000044E" w14:textId="77777777" w:rsidR="00892C8B" w:rsidRPr="00E52C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Pr>
          <w:rFonts w:ascii="Arial" w:eastAsia="Arial" w:hAnsi="Arial" w:cs="Arial"/>
          <w:color w:val="000000"/>
          <w:sz w:val="22"/>
          <w:szCs w:val="22"/>
        </w:rPr>
        <w:t xml:space="preserve">BBC (2020). "La búsqueda de la eutanasia me ha dado una razón para vivir": Ana Estrada, la primera persona que busca públicamente la muerte asistida en Perú. </w:t>
      </w:r>
      <w:r w:rsidRPr="00E52C79">
        <w:rPr>
          <w:rFonts w:ascii="Arial" w:eastAsia="Arial" w:hAnsi="Arial" w:cs="Arial"/>
          <w:color w:val="000000"/>
          <w:sz w:val="22"/>
          <w:szCs w:val="22"/>
          <w:lang w:val="en-US"/>
        </w:rPr>
        <w:t xml:space="preserve">Obtenido de: </w:t>
      </w:r>
      <w:hyperlink r:id="rId28">
        <w:r w:rsidRPr="00E52C79">
          <w:rPr>
            <w:rFonts w:ascii="Arial" w:eastAsia="Arial" w:hAnsi="Arial" w:cs="Arial"/>
            <w:color w:val="000000"/>
            <w:sz w:val="22"/>
            <w:szCs w:val="22"/>
            <w:u w:val="single"/>
            <w:lang w:val="en-US"/>
          </w:rPr>
          <w:t>https://www.bbc.com/mundo/noticias-50943631</w:t>
        </w:r>
      </w:hyperlink>
      <w:r w:rsidRPr="00E52C79">
        <w:rPr>
          <w:rFonts w:ascii="Arial" w:eastAsia="Arial" w:hAnsi="Arial" w:cs="Arial"/>
          <w:color w:val="000000"/>
          <w:sz w:val="22"/>
          <w:szCs w:val="22"/>
          <w:lang w:val="en-US"/>
        </w:rPr>
        <w:t xml:space="preserve"> </w:t>
      </w:r>
    </w:p>
    <w:p w14:paraId="0000044F"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Council of the District of Columbia (2016). Death with Dignity Act of 2016. </w:t>
      </w:r>
      <w:r>
        <w:rPr>
          <w:rFonts w:ascii="Arial" w:eastAsia="Arial" w:hAnsi="Arial" w:cs="Arial"/>
          <w:color w:val="000000"/>
          <w:sz w:val="22"/>
          <w:szCs w:val="22"/>
        </w:rPr>
        <w:t xml:space="preserve">Obtenido de: </w:t>
      </w:r>
      <w:hyperlink r:id="rId29">
        <w:r>
          <w:rPr>
            <w:rFonts w:ascii="Arial" w:eastAsia="Arial" w:hAnsi="Arial" w:cs="Arial"/>
            <w:color w:val="000000"/>
            <w:sz w:val="22"/>
            <w:szCs w:val="22"/>
            <w:u w:val="single"/>
          </w:rPr>
          <w:t>https://www.deathwithdignity.org/wp-content/uploads/2015/11/DC-Death-with-Dignity-Act.pdf</w:t>
        </w:r>
      </w:hyperlink>
      <w:r>
        <w:rPr>
          <w:rFonts w:ascii="Arial" w:eastAsia="Arial" w:hAnsi="Arial" w:cs="Arial"/>
          <w:color w:val="000000"/>
          <w:sz w:val="22"/>
          <w:szCs w:val="22"/>
        </w:rPr>
        <w:t xml:space="preserve"> </w:t>
      </w:r>
    </w:p>
    <w:p w14:paraId="00000450"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Colorado, Department of public Health &amp; Environment. Medical Aid in Dying. Colorado end of life options act. </w:t>
      </w:r>
      <w:r>
        <w:rPr>
          <w:rFonts w:ascii="Arial" w:eastAsia="Arial" w:hAnsi="Arial" w:cs="Arial"/>
          <w:color w:val="000000"/>
          <w:sz w:val="22"/>
          <w:szCs w:val="22"/>
        </w:rPr>
        <w:t xml:space="preserve">Obtenido de: </w:t>
      </w:r>
      <w:hyperlink r:id="rId30">
        <w:r>
          <w:rPr>
            <w:rFonts w:ascii="Arial" w:eastAsia="Arial" w:hAnsi="Arial" w:cs="Arial"/>
            <w:color w:val="000000"/>
            <w:sz w:val="22"/>
            <w:szCs w:val="22"/>
            <w:u w:val="single"/>
          </w:rPr>
          <w:t>https://www.colorado.gov/pacific/cdphe/medical-aid-dying</w:t>
        </w:r>
      </w:hyperlink>
      <w:r>
        <w:rPr>
          <w:rFonts w:ascii="Arial" w:eastAsia="Arial" w:hAnsi="Arial" w:cs="Arial"/>
          <w:color w:val="000000"/>
          <w:sz w:val="22"/>
          <w:szCs w:val="22"/>
        </w:rPr>
        <w:t xml:space="preserve"> </w:t>
      </w:r>
    </w:p>
    <w:p w14:paraId="00000451"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Colorado secretary of state. End of life options act. </w:t>
      </w:r>
      <w:r>
        <w:rPr>
          <w:rFonts w:ascii="Arial" w:eastAsia="Arial" w:hAnsi="Arial" w:cs="Arial"/>
          <w:color w:val="000000"/>
          <w:sz w:val="22"/>
          <w:szCs w:val="22"/>
        </w:rPr>
        <w:t xml:space="preserve">Obtenido de: </w:t>
      </w:r>
      <w:hyperlink r:id="rId31">
        <w:r>
          <w:rPr>
            <w:rFonts w:ascii="Arial" w:eastAsia="Arial" w:hAnsi="Arial" w:cs="Arial"/>
            <w:color w:val="000000"/>
            <w:sz w:val="22"/>
            <w:szCs w:val="22"/>
            <w:u w:val="single"/>
          </w:rPr>
          <w:t>https://www.sos.state.co.us/pubs/elections/Initiatives/titleBoard/filings/2015-2016/145Final.pdf</w:t>
        </w:r>
      </w:hyperlink>
      <w:r>
        <w:rPr>
          <w:rFonts w:ascii="Arial" w:eastAsia="Arial" w:hAnsi="Arial" w:cs="Arial"/>
          <w:color w:val="000000"/>
          <w:sz w:val="22"/>
          <w:szCs w:val="22"/>
        </w:rPr>
        <w:t xml:space="preserve"> </w:t>
      </w:r>
    </w:p>
    <w:p w14:paraId="00000452"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Government of DC. Of Columbia. DC HEALTH, Deat with Difnity. </w:t>
      </w:r>
      <w:r>
        <w:rPr>
          <w:rFonts w:ascii="Arial" w:eastAsia="Arial" w:hAnsi="Arial" w:cs="Arial"/>
          <w:color w:val="000000"/>
          <w:sz w:val="22"/>
          <w:szCs w:val="22"/>
        </w:rPr>
        <w:t xml:space="preserve">Obtenido de: </w:t>
      </w:r>
      <w:hyperlink r:id="rId32">
        <w:r>
          <w:rPr>
            <w:rFonts w:ascii="Arial" w:eastAsia="Arial" w:hAnsi="Arial" w:cs="Arial"/>
            <w:color w:val="000000"/>
            <w:sz w:val="22"/>
            <w:szCs w:val="22"/>
            <w:u w:val="single"/>
          </w:rPr>
          <w:t>https://www.deathwithdignity.org/wp-content/uploads/2019/08/DC-Death-with-Dignity-Patient-Education-Module-042618.pdf</w:t>
        </w:r>
      </w:hyperlink>
    </w:p>
    <w:p w14:paraId="00000453"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DWD. How Death with Dignity Laws Work. </w:t>
      </w:r>
      <w:r>
        <w:rPr>
          <w:rFonts w:ascii="Arial" w:eastAsia="Arial" w:hAnsi="Arial" w:cs="Arial"/>
          <w:color w:val="000000"/>
          <w:sz w:val="22"/>
          <w:szCs w:val="22"/>
        </w:rPr>
        <w:t xml:space="preserve">Obtenido de: </w:t>
      </w:r>
      <w:hyperlink r:id="rId33">
        <w:r>
          <w:rPr>
            <w:rFonts w:ascii="Arial" w:eastAsia="Arial" w:hAnsi="Arial" w:cs="Arial"/>
            <w:color w:val="000000"/>
            <w:sz w:val="22"/>
            <w:szCs w:val="22"/>
            <w:u w:val="single"/>
          </w:rPr>
          <w:t>https://www.deathwithdignity.org/learn/access/</w:t>
        </w:r>
      </w:hyperlink>
    </w:p>
    <w:p w14:paraId="00000454"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 xml:space="preserve">New Jersey State Department of Health. </w:t>
      </w:r>
      <w:r>
        <w:rPr>
          <w:rFonts w:ascii="Arial" w:eastAsia="Arial" w:hAnsi="Arial" w:cs="Arial"/>
          <w:color w:val="000000"/>
          <w:sz w:val="22"/>
          <w:szCs w:val="22"/>
        </w:rPr>
        <w:t xml:space="preserve">Medical Aid in dying. Obtenido de: </w:t>
      </w:r>
      <w:hyperlink r:id="rId34">
        <w:r>
          <w:rPr>
            <w:rFonts w:ascii="Arial" w:eastAsia="Arial" w:hAnsi="Arial" w:cs="Arial"/>
            <w:color w:val="000000"/>
            <w:sz w:val="22"/>
            <w:szCs w:val="22"/>
            <w:u w:val="single"/>
          </w:rPr>
          <w:t>https://www.state.nj.us/health/advancedirective/maid/</w:t>
        </w:r>
      </w:hyperlink>
      <w:r>
        <w:rPr>
          <w:rFonts w:ascii="Arial" w:eastAsia="Arial" w:hAnsi="Arial" w:cs="Arial"/>
          <w:color w:val="000000"/>
          <w:sz w:val="22"/>
          <w:szCs w:val="22"/>
        </w:rPr>
        <w:t xml:space="preserve"> </w:t>
      </w:r>
    </w:p>
    <w:p w14:paraId="00000455"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María Lampert Grassi (2019) Eutanasia en la legislación chilena. Biblioteca del congreso nacional de Chile. Asesoría técnica parlamentaria. Obtenido de: </w:t>
      </w:r>
      <w:hyperlink r:id="rId35">
        <w:r>
          <w:rPr>
            <w:rFonts w:ascii="Arial" w:eastAsia="Arial" w:hAnsi="Arial" w:cs="Arial"/>
            <w:color w:val="000000"/>
            <w:sz w:val="22"/>
            <w:szCs w:val="22"/>
            <w:u w:val="single"/>
          </w:rPr>
          <w:t>https://obtienearchivo.bcn.cl/obtienearchivo?id=repositorio/10221/27133/1/BCN_eutanasia_en_la_legislacion_chilena_FINAL.pdf</w:t>
        </w:r>
      </w:hyperlink>
      <w:r>
        <w:rPr>
          <w:rFonts w:ascii="Arial" w:eastAsia="Arial" w:hAnsi="Arial" w:cs="Arial"/>
          <w:color w:val="000000"/>
          <w:sz w:val="22"/>
          <w:szCs w:val="22"/>
        </w:rPr>
        <w:t xml:space="preserve"> </w:t>
      </w:r>
    </w:p>
    <w:p w14:paraId="00000456"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CNN (2019). Vlado Mirosevic y eutanasia: “No estamos acostumbrados a que las libertades individuales salgan triunfantes del Congreso” Obtenido de: </w:t>
      </w:r>
      <w:hyperlink r:id="rId36">
        <w:r>
          <w:rPr>
            <w:rFonts w:ascii="Arial" w:eastAsia="Arial" w:hAnsi="Arial" w:cs="Arial"/>
            <w:color w:val="000000"/>
            <w:sz w:val="22"/>
            <w:szCs w:val="22"/>
            <w:u w:val="single"/>
          </w:rPr>
          <w:t>https://www.cnnchile.com/programas-completos/vlado-mirosevic-eutanasia-libertades-individuales-congreso_20190821/</w:t>
        </w:r>
      </w:hyperlink>
      <w:r>
        <w:rPr>
          <w:rFonts w:ascii="Arial" w:eastAsia="Arial" w:hAnsi="Arial" w:cs="Arial"/>
          <w:color w:val="000000"/>
          <w:sz w:val="22"/>
          <w:szCs w:val="22"/>
        </w:rPr>
        <w:t xml:space="preserve"> </w:t>
      </w:r>
    </w:p>
    <w:p w14:paraId="00000457"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El Tiempo (2019). Quién era Vincent Lambert, símbolo de la eutanasia en Francia. Obtenido de: </w:t>
      </w:r>
      <w:hyperlink r:id="rId37">
        <w:r>
          <w:rPr>
            <w:rFonts w:ascii="Arial" w:eastAsia="Arial" w:hAnsi="Arial" w:cs="Arial"/>
            <w:color w:val="000000"/>
            <w:sz w:val="22"/>
            <w:szCs w:val="22"/>
            <w:u w:val="single"/>
          </w:rPr>
          <w:t>https://www.eltiempo.com/mundo/europa/perfil-de-vincent-lambert-simbolo-de-la-eutanasia-en-francia-387040</w:t>
        </w:r>
      </w:hyperlink>
      <w:r>
        <w:rPr>
          <w:rFonts w:ascii="Arial" w:eastAsia="Arial" w:hAnsi="Arial" w:cs="Arial"/>
          <w:color w:val="000000"/>
          <w:sz w:val="22"/>
          <w:szCs w:val="22"/>
        </w:rPr>
        <w:t xml:space="preserve"> </w:t>
      </w:r>
    </w:p>
    <w:p w14:paraId="00000458"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Congreso de la Nación Argentina. Ley 26.742 “Modifícase la Ley N° 26.529 que estableció los derechos del paciente en su relación con los profesionales e instituciones de la Salud”. Buenos Aires. Obtenida de: </w:t>
      </w:r>
      <w:hyperlink r:id="rId38">
        <w:r>
          <w:rPr>
            <w:rFonts w:ascii="Arial" w:eastAsia="Arial" w:hAnsi="Arial" w:cs="Arial"/>
            <w:color w:val="000000"/>
            <w:sz w:val="22"/>
            <w:szCs w:val="22"/>
            <w:u w:val="single"/>
          </w:rPr>
          <w:t>https://www.argentina.gob.ar/normativa/nacional/ley-26742-197859/texto</w:t>
        </w:r>
      </w:hyperlink>
      <w:r>
        <w:rPr>
          <w:rFonts w:ascii="Arial" w:eastAsia="Arial" w:hAnsi="Arial" w:cs="Arial"/>
          <w:color w:val="000000"/>
          <w:sz w:val="22"/>
          <w:szCs w:val="22"/>
        </w:rPr>
        <w:t xml:space="preserve"> </w:t>
      </w:r>
    </w:p>
    <w:p w14:paraId="00000459"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La voz (2019). Eutanasia, la discusión que nadie se anima a dar. Obtenido de: </w:t>
      </w:r>
      <w:hyperlink r:id="rId39">
        <w:r>
          <w:rPr>
            <w:rFonts w:ascii="Arial" w:eastAsia="Arial" w:hAnsi="Arial" w:cs="Arial"/>
            <w:color w:val="000000"/>
            <w:sz w:val="22"/>
            <w:szCs w:val="22"/>
          </w:rPr>
          <w:t>https://www.lavoz.com.ar/ciudadanos/eutanasia-discusion-que-nadie-se-anima-dar</w:t>
        </w:r>
      </w:hyperlink>
      <w:r>
        <w:rPr>
          <w:rFonts w:ascii="Arial" w:eastAsia="Arial" w:hAnsi="Arial" w:cs="Arial"/>
          <w:color w:val="000000"/>
          <w:sz w:val="22"/>
          <w:szCs w:val="22"/>
        </w:rPr>
        <w:t xml:space="preserve">  </w:t>
      </w:r>
    </w:p>
    <w:p w14:paraId="0000045A"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Blog, Instituto Nal de las personas adultas mayores (2019). Ley de Voluntad Anticipada: El derecho a una muerte digna. Gobierno de México Obtenido de: </w:t>
      </w:r>
      <w:hyperlink r:id="rId40">
        <w:r>
          <w:rPr>
            <w:rFonts w:ascii="Arial" w:eastAsia="Arial" w:hAnsi="Arial" w:cs="Arial"/>
            <w:color w:val="000000"/>
            <w:sz w:val="22"/>
            <w:szCs w:val="22"/>
            <w:u w:val="single"/>
          </w:rPr>
          <w:t>https://www.gob.mx/inapam/articulos/ley-de-voluntad-anticipada-el-derecho-a-una-muerte-digna</w:t>
        </w:r>
      </w:hyperlink>
    </w:p>
    <w:p w14:paraId="0000045B"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El País (2020). La muerte asistida es legal en ocho países. Obtenida de: </w:t>
      </w:r>
      <w:hyperlink r:id="rId41">
        <w:r>
          <w:rPr>
            <w:rFonts w:ascii="Arial" w:eastAsia="Arial" w:hAnsi="Arial" w:cs="Arial"/>
            <w:color w:val="000000"/>
            <w:sz w:val="22"/>
            <w:szCs w:val="22"/>
            <w:u w:val="single"/>
          </w:rPr>
          <w:t>https://elpais.com/sociedad/2020/02/19/actualidad/1582115262_135029.html</w:t>
        </w:r>
      </w:hyperlink>
      <w:r>
        <w:rPr>
          <w:rFonts w:ascii="Arial" w:eastAsia="Arial" w:hAnsi="Arial" w:cs="Arial"/>
          <w:color w:val="000000"/>
          <w:sz w:val="22"/>
          <w:szCs w:val="22"/>
        </w:rPr>
        <w:t xml:space="preserve"> </w:t>
      </w:r>
    </w:p>
    <w:p w14:paraId="0000045C"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Woitha, Gerralda, Moreno, Clark &amp; Centeno (2016). </w:t>
      </w:r>
      <w:r w:rsidRPr="00E52C79">
        <w:rPr>
          <w:rFonts w:ascii="Arial" w:eastAsia="Arial" w:hAnsi="Arial" w:cs="Arial"/>
          <w:color w:val="000000"/>
          <w:sz w:val="22"/>
          <w:szCs w:val="22"/>
          <w:lang w:val="en-US"/>
        </w:rPr>
        <w:t xml:space="preserve">“Ranking of Palliative Care Development in the Countries of the European Union” publicado en el Journal of Pain and Symptom Management. </w:t>
      </w:r>
      <w:r>
        <w:rPr>
          <w:rFonts w:ascii="Arial" w:eastAsia="Arial" w:hAnsi="Arial" w:cs="Arial"/>
          <w:color w:val="000000"/>
          <w:sz w:val="22"/>
          <w:szCs w:val="22"/>
        </w:rPr>
        <w:t xml:space="preserve">Obtenido de: </w:t>
      </w:r>
      <w:hyperlink r:id="rId42">
        <w:r>
          <w:rPr>
            <w:rFonts w:ascii="Arial" w:eastAsia="Arial" w:hAnsi="Arial" w:cs="Arial"/>
            <w:color w:val="000000"/>
            <w:sz w:val="22"/>
            <w:szCs w:val="22"/>
            <w:u w:val="single"/>
          </w:rPr>
          <w:t>https://www.jpsmjournal.com/article/S0885-3924(16)30141-5/fulltext</w:t>
        </w:r>
      </w:hyperlink>
      <w:r>
        <w:rPr>
          <w:rFonts w:ascii="Arial" w:eastAsia="Arial" w:hAnsi="Arial" w:cs="Arial"/>
          <w:color w:val="000000"/>
          <w:sz w:val="22"/>
          <w:szCs w:val="22"/>
        </w:rPr>
        <w:t xml:space="preserve"> </w:t>
      </w:r>
    </w:p>
    <w:p w14:paraId="0000045D"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DMD (2018). </w:t>
      </w:r>
      <w:r w:rsidRPr="00E52C79">
        <w:rPr>
          <w:rFonts w:ascii="Arial" w:eastAsia="Arial" w:hAnsi="Arial" w:cs="Arial"/>
          <w:color w:val="000000"/>
          <w:sz w:val="22"/>
          <w:szCs w:val="22"/>
          <w:lang w:val="en-US"/>
        </w:rPr>
        <w:t xml:space="preserve">The Impact of Death with Dignity on Healthcare. </w:t>
      </w:r>
      <w:r>
        <w:rPr>
          <w:rFonts w:ascii="Arial" w:eastAsia="Arial" w:hAnsi="Arial" w:cs="Arial"/>
          <w:color w:val="000000"/>
          <w:sz w:val="22"/>
          <w:szCs w:val="22"/>
        </w:rPr>
        <w:t xml:space="preserve">Traducción DMD Madrid. Obtenido de: </w:t>
      </w:r>
      <w:hyperlink r:id="rId43">
        <w:r>
          <w:rPr>
            <w:rFonts w:ascii="Arial" w:eastAsia="Arial" w:hAnsi="Arial" w:cs="Arial"/>
            <w:color w:val="000000"/>
            <w:sz w:val="22"/>
            <w:szCs w:val="22"/>
            <w:u w:val="single"/>
          </w:rPr>
          <w:t>https://derechoamorir.org/wp-content/uploads/2019/04/1904-Impacto-Leyes-Death-with-Dignity.pdf</w:t>
        </w:r>
      </w:hyperlink>
      <w:r>
        <w:rPr>
          <w:rFonts w:ascii="Arial" w:eastAsia="Arial" w:hAnsi="Arial" w:cs="Arial"/>
          <w:color w:val="000000"/>
          <w:sz w:val="22"/>
          <w:szCs w:val="22"/>
        </w:rPr>
        <w:t xml:space="preserve"> </w:t>
      </w:r>
    </w:p>
    <w:p w14:paraId="0000045E"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u w:val="single"/>
        </w:rPr>
      </w:pPr>
      <w:r>
        <w:rPr>
          <w:rFonts w:ascii="Arial" w:eastAsia="Arial" w:hAnsi="Arial" w:cs="Arial"/>
          <w:color w:val="000000"/>
          <w:sz w:val="22"/>
          <w:szCs w:val="22"/>
        </w:rPr>
        <w:t xml:space="preserve">Asuntos Legales (2020). ¿Bajo qué parámetros legales se puede ejecutar el procedimiento de eutanasia en Colombia?. Obtenido de:  </w:t>
      </w:r>
      <w:hyperlink r:id="rId44">
        <w:r>
          <w:rPr>
            <w:rFonts w:ascii="Arial" w:eastAsia="Arial" w:hAnsi="Arial" w:cs="Arial"/>
            <w:color w:val="000000"/>
            <w:sz w:val="22"/>
            <w:szCs w:val="22"/>
            <w:u w:val="single"/>
          </w:rPr>
          <w:t>https://www.asuntoslegales.com.co/consumidor/bajo-que-parametros-legales-se-puede-ejecutar-la-eutanasia-en-colombia-3068819</w:t>
        </w:r>
      </w:hyperlink>
    </w:p>
    <w:p w14:paraId="0000045F" w14:textId="77777777" w:rsidR="00892C8B" w:rsidRPr="00E52C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E52C79">
        <w:rPr>
          <w:rFonts w:ascii="Arial" w:eastAsia="Arial" w:hAnsi="Arial" w:cs="Arial"/>
          <w:color w:val="000000"/>
          <w:sz w:val="22"/>
          <w:szCs w:val="22"/>
          <w:lang w:val="en-US"/>
        </w:rPr>
        <w:t>Battin, M. P., van der Heide, A., Ganzini, L., van der Wal, G., &amp; Onwuteaka-Philipsen, B. D. (2007). Legal physician-assisted dying in Oregon and the Netherlands: evidence concerning the impact on patients in "vulnerable" groups.</w:t>
      </w:r>
      <w:r w:rsidRPr="00E52C79">
        <w:rPr>
          <w:sz w:val="22"/>
          <w:szCs w:val="22"/>
          <w:lang w:val="en-US"/>
        </w:rPr>
        <w:t> </w:t>
      </w:r>
      <w:r w:rsidRPr="00E52C79">
        <w:rPr>
          <w:rFonts w:ascii="Arial" w:eastAsia="Arial" w:hAnsi="Arial" w:cs="Arial"/>
          <w:color w:val="000000"/>
          <w:sz w:val="22"/>
          <w:szCs w:val="22"/>
          <w:lang w:val="en-US"/>
        </w:rPr>
        <w:t>Journal of medical ethics,</w:t>
      </w:r>
      <w:r w:rsidRPr="00E52C79">
        <w:rPr>
          <w:sz w:val="22"/>
          <w:szCs w:val="22"/>
          <w:lang w:val="en-US"/>
        </w:rPr>
        <w:t> </w:t>
      </w:r>
      <w:r w:rsidRPr="00E52C79">
        <w:rPr>
          <w:rFonts w:ascii="Arial" w:eastAsia="Arial" w:hAnsi="Arial" w:cs="Arial"/>
          <w:color w:val="000000"/>
          <w:sz w:val="22"/>
          <w:szCs w:val="22"/>
          <w:lang w:val="en-US"/>
        </w:rPr>
        <w:t>33(10), 591–597.</w:t>
      </w:r>
      <w:r w:rsidRPr="00E52C79">
        <w:rPr>
          <w:color w:val="000000"/>
          <w:sz w:val="22"/>
          <w:szCs w:val="22"/>
          <w:lang w:val="en-US"/>
        </w:rPr>
        <w:t> </w:t>
      </w:r>
    </w:p>
    <w:p w14:paraId="00000460" w14:textId="77777777" w:rsidR="00892C8B" w:rsidRDefault="00933B93">
      <w:pPr>
        <w:pBdr>
          <w:top w:val="nil"/>
          <w:left w:val="nil"/>
          <w:bottom w:val="nil"/>
          <w:right w:val="nil"/>
          <w:between w:val="nil"/>
        </w:pBdr>
        <w:ind w:left="426" w:hanging="284"/>
        <w:jc w:val="both"/>
        <w:rPr>
          <w:rFonts w:ascii="Arial" w:eastAsia="Arial" w:hAnsi="Arial" w:cs="Arial"/>
          <w:color w:val="000000"/>
          <w:sz w:val="22"/>
          <w:szCs w:val="22"/>
        </w:rPr>
      </w:pPr>
      <w:r w:rsidRPr="00E52C79">
        <w:rPr>
          <w:rFonts w:ascii="Arial" w:eastAsia="Arial" w:hAnsi="Arial" w:cs="Arial"/>
          <w:color w:val="000000"/>
          <w:sz w:val="22"/>
          <w:szCs w:val="22"/>
          <w:lang w:val="en-US"/>
        </w:rPr>
        <w:t>Bernheim, J. L., Chambaere, K., Theuns, P., &amp; Deliens, L. (2014). State of palliative care development in European Countries with and without legally regulated physician-assisted dying. </w:t>
      </w:r>
      <w:r>
        <w:rPr>
          <w:rFonts w:ascii="Arial" w:eastAsia="Arial" w:hAnsi="Arial" w:cs="Arial"/>
          <w:color w:val="000000"/>
          <w:sz w:val="22"/>
          <w:szCs w:val="22"/>
        </w:rPr>
        <w:t>HEALTH CARE, 2(1), 10–14.</w:t>
      </w:r>
    </w:p>
    <w:p w14:paraId="00000461" w14:textId="77777777" w:rsidR="00892C8B" w:rsidRDefault="00892C8B">
      <w:pPr>
        <w:pBdr>
          <w:top w:val="nil"/>
          <w:left w:val="nil"/>
          <w:bottom w:val="nil"/>
          <w:right w:val="nil"/>
          <w:between w:val="nil"/>
        </w:pBdr>
        <w:ind w:left="426" w:hanging="284"/>
        <w:jc w:val="both"/>
        <w:rPr>
          <w:rFonts w:ascii="Arial" w:eastAsia="Arial" w:hAnsi="Arial" w:cs="Arial"/>
          <w:color w:val="000000"/>
          <w:sz w:val="22"/>
          <w:szCs w:val="22"/>
        </w:rPr>
      </w:pPr>
    </w:p>
    <w:sectPr w:rsidR="00892C8B">
      <w:headerReference w:type="default" r:id="rId45"/>
      <w:footerReference w:type="even" r:id="rId46"/>
      <w:footerReference w:type="default" r:id="rId4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7A751" w14:textId="77777777" w:rsidR="00933B93" w:rsidRDefault="00933B93">
      <w:r>
        <w:separator/>
      </w:r>
    </w:p>
  </w:endnote>
  <w:endnote w:type="continuationSeparator" w:id="0">
    <w:p w14:paraId="524B2861" w14:textId="77777777" w:rsidR="00933B93" w:rsidRDefault="0093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74" w14:textId="77777777" w:rsidR="00892C8B" w:rsidRDefault="00933B9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0000475" w14:textId="77777777" w:rsidR="00892C8B" w:rsidRDefault="00892C8B">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76" w14:textId="182ACBB4" w:rsidR="00892C8B" w:rsidRDefault="00933B93">
    <w:pPr>
      <w:widowControl w:val="0"/>
      <w:pBdr>
        <w:top w:val="nil"/>
        <w:left w:val="nil"/>
        <w:bottom w:val="nil"/>
        <w:right w:val="nil"/>
        <w:between w:val="nil"/>
      </w:pBdr>
      <w:tabs>
        <w:tab w:val="center" w:pos="4419"/>
      </w:tabs>
      <w:ind w:left="-1134"/>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3F04FE">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3F04FE">
      <w:rPr>
        <w:rFonts w:ascii="Arial" w:eastAsia="Arial" w:hAnsi="Arial" w:cs="Arial"/>
        <w:b/>
        <w:noProof/>
        <w:color w:val="000000"/>
      </w:rPr>
      <w:t>39</w:t>
    </w:r>
    <w:r>
      <w:rPr>
        <w:rFonts w:ascii="Arial" w:eastAsia="Arial" w:hAnsi="Arial" w:cs="Arial"/>
        <w:b/>
        <w:color w:val="000000"/>
      </w:rPr>
      <w:fldChar w:fldCharType="end"/>
    </w:r>
    <w:r>
      <w:rPr>
        <w:noProof/>
        <w:lang w:eastAsia="es-CO"/>
      </w:rPr>
      <w:drawing>
        <wp:anchor distT="0" distB="0" distL="114300" distR="114300" simplePos="0" relativeHeight="251659264" behindDoc="0" locked="0" layoutInCell="1" hidden="0" allowOverlap="1" wp14:anchorId="68D8CE74" wp14:editId="60751E6B">
          <wp:simplePos x="0" y="0"/>
          <wp:positionH relativeFrom="column">
            <wp:posOffset>1950921</wp:posOffset>
          </wp:positionH>
          <wp:positionV relativeFrom="paragraph">
            <wp:posOffset>-15874</wp:posOffset>
          </wp:positionV>
          <wp:extent cx="1697355" cy="685165"/>
          <wp:effectExtent l="0" t="0" r="0" b="0"/>
          <wp:wrapNone/>
          <wp:docPr id="125"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
                  <a:srcRect l="13793" t="25769" r="14491" b="26518"/>
                  <a:stretch>
                    <a:fillRect/>
                  </a:stretch>
                </pic:blipFill>
                <pic:spPr>
                  <a:xfrm>
                    <a:off x="0" y="0"/>
                    <a:ext cx="1697355" cy="685165"/>
                  </a:xfrm>
                  <a:prstGeom prst="rect">
                    <a:avLst/>
                  </a:prstGeom>
                  <a:ln/>
                </pic:spPr>
              </pic:pic>
            </a:graphicData>
          </a:graphic>
        </wp:anchor>
      </w:drawing>
    </w:r>
  </w:p>
  <w:p w14:paraId="00000477" w14:textId="77777777" w:rsidR="00892C8B" w:rsidRDefault="00892C8B">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0264A" w14:textId="77777777" w:rsidR="00933B93" w:rsidRDefault="00933B93">
      <w:r>
        <w:separator/>
      </w:r>
    </w:p>
  </w:footnote>
  <w:footnote w:type="continuationSeparator" w:id="0">
    <w:p w14:paraId="4FF01ED8" w14:textId="77777777" w:rsidR="00933B93" w:rsidRDefault="00933B93">
      <w:r>
        <w:continuationSeparator/>
      </w:r>
    </w:p>
  </w:footnote>
  <w:footnote w:id="1">
    <w:p w14:paraId="00000462"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2">
    <w:p w14:paraId="00000463"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3">
    <w:p w14:paraId="00000464" w14:textId="77777777" w:rsidR="00892C8B" w:rsidRDefault="00933B93">
      <w:pPr>
        <w:jc w:val="both"/>
        <w:rPr>
          <w:rFonts w:ascii="Arial" w:eastAsia="Arial" w:hAnsi="Arial" w:cs="Arial"/>
          <w:sz w:val="12"/>
          <w:szCs w:val="12"/>
        </w:rPr>
      </w:pPr>
      <w:r>
        <w:rPr>
          <w:vertAlign w:val="superscript"/>
        </w:rPr>
        <w:footnoteRef/>
      </w:r>
      <w:r>
        <w:rPr>
          <w:rFonts w:ascii="Arial" w:eastAsia="Arial" w:hAnsi="Arial" w:cs="Arial"/>
          <w:sz w:val="12"/>
          <w:szCs w:val="12"/>
        </w:rPr>
        <w:t xml:space="preserve"> En dos ocasiones logró pasar el primer debate en Senado, sin embargo, los proyectos presentados no se referían únicamente a la eutanasia, sino también al suicidio asistido, entre otros.</w:t>
      </w:r>
    </w:p>
  </w:footnote>
  <w:footnote w:id="4">
    <w:p w14:paraId="00000465" w14:textId="77777777" w:rsidR="00892C8B" w:rsidRDefault="00933B93">
      <w:pPr>
        <w:pBdr>
          <w:top w:val="nil"/>
          <w:left w:val="nil"/>
          <w:bottom w:val="nil"/>
          <w:right w:val="nil"/>
          <w:between w:val="nil"/>
        </w:pBdr>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El portal “Asuntos Legales” reporta que, conforme a los datos de Min salud, se han realizado 94 eutanasias en el país, con corte a 8 de mayo. Obtenido: </w:t>
      </w:r>
      <w:hyperlink r:id="rId1">
        <w:r>
          <w:rPr>
            <w:rFonts w:ascii="Arial" w:eastAsia="Arial" w:hAnsi="Arial" w:cs="Arial"/>
            <w:color w:val="0000FF"/>
            <w:sz w:val="12"/>
            <w:szCs w:val="12"/>
            <w:u w:val="single"/>
          </w:rPr>
          <w:t>https://www.asuntoslegales.com.co/consumidor/bajo-que-parametros-legales-se-puede-ejecutar-la-eutanasia-en-colombia-3068819</w:t>
        </w:r>
      </w:hyperlink>
      <w:r>
        <w:rPr>
          <w:rFonts w:ascii="Arial" w:eastAsia="Arial" w:hAnsi="Arial" w:cs="Arial"/>
          <w:color w:val="000000"/>
          <w:sz w:val="12"/>
          <w:szCs w:val="12"/>
        </w:rPr>
        <w:t xml:space="preserve"> </w:t>
      </w:r>
    </w:p>
  </w:footnote>
  <w:footnote w:id="5">
    <w:p w14:paraId="00000466"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 abril de 2019 se habían presentado 4 iniciativas legislativas para ser discutidas en la Comisión de Salud de la Cámara (María Lampert Grassi (2019). </w:t>
      </w:r>
    </w:p>
  </w:footnote>
  <w:footnote w:id="6">
    <w:p w14:paraId="00000467"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discutió iniciativas tambíen en los años 2011, 2014 y 2018</w:t>
      </w:r>
    </w:p>
  </w:footnote>
  <w:footnote w:id="7">
    <w:p w14:paraId="00000468"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presentaron iniciativas  también en 2018 y 2019. Fue aprobada en el año 2021. </w:t>
      </w:r>
    </w:p>
  </w:footnote>
  <w:footnote w:id="8">
    <w:p w14:paraId="00000469"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intentó también en 2018.</w:t>
      </w:r>
    </w:p>
  </w:footnote>
  <w:footnote w:id="9">
    <w:p w14:paraId="0000046A"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10">
    <w:p w14:paraId="0000046B"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Tanto en Victoria como en Western la forma de morir voluntariamente depende de la valoración del médico de si el paciente está habilitado para la auto administración o debe ser él quien administre el medicamento necesario para cumplir con la voluntad del paciente.</w:t>
      </w:r>
    </w:p>
  </w:footnote>
  <w:footnote w:id="11">
    <w:p w14:paraId="0000046C"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12">
    <w:p w14:paraId="0000046D"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Vigente a partir de 2021.</w:t>
      </w:r>
    </w:p>
  </w:footnote>
  <w:footnote w:id="13">
    <w:p w14:paraId="0000046E" w14:textId="77777777" w:rsidR="00892C8B" w:rsidRDefault="00933B93">
      <w:pPr>
        <w:ind w:left="142"/>
        <w:jc w:val="both"/>
        <w:rPr>
          <w:rFonts w:ascii="Arial" w:eastAsia="Arial" w:hAnsi="Arial" w:cs="Arial"/>
          <w:i/>
          <w:sz w:val="16"/>
          <w:szCs w:val="16"/>
        </w:rPr>
      </w:pPr>
      <w:r>
        <w:rPr>
          <w:vertAlign w:val="superscript"/>
        </w:rPr>
        <w:footnoteRef/>
      </w:r>
      <w:r>
        <w:rPr>
          <w:rFonts w:ascii="Arial" w:eastAsia="Arial" w:hAnsi="Arial" w:cs="Arial"/>
          <w:color w:val="000000"/>
          <w:sz w:val="16"/>
          <w:szCs w:val="16"/>
          <w:vertAlign w:val="superscript"/>
        </w:rPr>
        <w:t xml:space="preserve"> </w:t>
      </w:r>
      <w:r>
        <w:rPr>
          <w:rFonts w:ascii="Arial" w:eastAsia="Arial" w:hAnsi="Arial" w:cs="Arial"/>
          <w:sz w:val="16"/>
          <w:szCs w:val="16"/>
        </w:rPr>
        <w:t>Basado en la información disponible en medios de comunicación; leyes sobre eutanasia y suicidio asistido, así como documentos publicados por los países que han regulado el derecho a morir dignamente; documentos de consulta publicados por la Asociación DMD; y el artículo de revista titulado</w:t>
      </w:r>
      <w:r>
        <w:rPr>
          <w:rFonts w:ascii="Arial" w:eastAsia="Arial" w:hAnsi="Arial" w:cs="Arial"/>
          <w:i/>
          <w:sz w:val="16"/>
          <w:szCs w:val="16"/>
        </w:rPr>
        <w:t xml:space="preserve">: “Eutanasia y suicidio asistido en países occidentales: una revisión sistemática”. </w:t>
      </w:r>
    </w:p>
    <w:p w14:paraId="0000046F" w14:textId="77777777" w:rsidR="00892C8B" w:rsidRDefault="00933B93">
      <w:pPr>
        <w:ind w:left="142"/>
        <w:jc w:val="both"/>
        <w:rPr>
          <w:rFonts w:ascii="Arial" w:eastAsia="Arial" w:hAnsi="Arial" w:cs="Arial"/>
          <w:sz w:val="16"/>
          <w:szCs w:val="16"/>
        </w:rPr>
      </w:pPr>
      <w:r>
        <w:rPr>
          <w:rFonts w:ascii="Arial" w:eastAsia="Arial" w:hAnsi="Arial" w:cs="Arial"/>
          <w:color w:val="000000"/>
          <w:sz w:val="16"/>
          <w:szCs w:val="16"/>
        </w:rPr>
        <w:t>En las referencias se enumeran las fuentes consultadas.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70" w14:textId="77777777" w:rsidR="00892C8B" w:rsidRDefault="00933B93">
    <w:pPr>
      <w:pBdr>
        <w:top w:val="nil"/>
        <w:left w:val="nil"/>
        <w:bottom w:val="nil"/>
        <w:right w:val="nil"/>
        <w:between w:val="nil"/>
      </w:pBdr>
      <w:tabs>
        <w:tab w:val="center" w:pos="4419"/>
        <w:tab w:val="right" w:pos="8838"/>
      </w:tabs>
      <w:rPr>
        <w:color w:val="000000"/>
      </w:rPr>
    </w:pPr>
    <w:r>
      <w:rPr>
        <w:noProof/>
        <w:lang w:eastAsia="es-CO"/>
      </w:rPr>
      <w:drawing>
        <wp:anchor distT="0" distB="0" distL="114300" distR="114300" simplePos="0" relativeHeight="251658240" behindDoc="0" locked="0" layoutInCell="1" hidden="0" allowOverlap="1" wp14:anchorId="3353D036" wp14:editId="316773F8">
          <wp:simplePos x="0" y="0"/>
          <wp:positionH relativeFrom="column">
            <wp:posOffset>1710690</wp:posOffset>
          </wp:positionH>
          <wp:positionV relativeFrom="paragraph">
            <wp:posOffset>-149224</wp:posOffset>
          </wp:positionV>
          <wp:extent cx="2045335" cy="733425"/>
          <wp:effectExtent l="0" t="0" r="0" b="0"/>
          <wp:wrapSquare wrapText="bothSides" distT="0" distB="0" distL="114300" distR="114300"/>
          <wp:docPr id="94" name="image23.png" descr="Imagen"/>
          <wp:cNvGraphicFramePr/>
          <a:graphic xmlns:a="http://schemas.openxmlformats.org/drawingml/2006/main">
            <a:graphicData uri="http://schemas.openxmlformats.org/drawingml/2006/picture">
              <pic:pic xmlns:pic="http://schemas.openxmlformats.org/drawingml/2006/picture">
                <pic:nvPicPr>
                  <pic:cNvPr id="0" name="image23.png" descr="Imagen"/>
                  <pic:cNvPicPr preferRelativeResize="0"/>
                </pic:nvPicPr>
                <pic:blipFill>
                  <a:blip r:embed="rId1"/>
                  <a:srcRect/>
                  <a:stretch>
                    <a:fillRect/>
                  </a:stretch>
                </pic:blipFill>
                <pic:spPr>
                  <a:xfrm>
                    <a:off x="0" y="0"/>
                    <a:ext cx="2045335" cy="733425"/>
                  </a:xfrm>
                  <a:prstGeom prst="rect">
                    <a:avLst/>
                  </a:prstGeom>
                  <a:ln/>
                </pic:spPr>
              </pic:pic>
            </a:graphicData>
          </a:graphic>
        </wp:anchor>
      </w:drawing>
    </w:r>
  </w:p>
  <w:p w14:paraId="00000471" w14:textId="77777777" w:rsidR="00892C8B" w:rsidRDefault="00892C8B">
    <w:pPr>
      <w:pBdr>
        <w:top w:val="nil"/>
        <w:left w:val="nil"/>
        <w:bottom w:val="nil"/>
        <w:right w:val="nil"/>
        <w:between w:val="nil"/>
      </w:pBdr>
      <w:tabs>
        <w:tab w:val="center" w:pos="4419"/>
        <w:tab w:val="right" w:pos="8838"/>
      </w:tabs>
      <w:rPr>
        <w:color w:val="000000"/>
      </w:rPr>
    </w:pPr>
  </w:p>
  <w:p w14:paraId="00000472" w14:textId="77777777" w:rsidR="00892C8B" w:rsidRDefault="00892C8B">
    <w:pPr>
      <w:pBdr>
        <w:top w:val="nil"/>
        <w:left w:val="nil"/>
        <w:bottom w:val="nil"/>
        <w:right w:val="nil"/>
        <w:between w:val="nil"/>
      </w:pBdr>
      <w:tabs>
        <w:tab w:val="center" w:pos="4419"/>
        <w:tab w:val="right" w:pos="8838"/>
      </w:tabs>
      <w:rPr>
        <w:color w:val="000000"/>
      </w:rPr>
    </w:pPr>
  </w:p>
  <w:p w14:paraId="00000473" w14:textId="77777777" w:rsidR="00892C8B" w:rsidRDefault="00892C8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390"/>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 w15:restartNumberingAfterBreak="0">
    <w:nsid w:val="34E3184A"/>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3FF37D13"/>
    <w:multiLevelType w:val="multilevel"/>
    <w:tmpl w:val="226CE5BC"/>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B618E8"/>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CC7AFF"/>
    <w:multiLevelType w:val="multilevel"/>
    <w:tmpl w:val="AB82285A"/>
    <w:lvl w:ilvl="0">
      <w:start w:val="6"/>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9A20CA"/>
    <w:multiLevelType w:val="multilevel"/>
    <w:tmpl w:val="4E3E390C"/>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840E0E"/>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6ABB651C"/>
    <w:multiLevelType w:val="multilevel"/>
    <w:tmpl w:val="3B06E5E8"/>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069318C"/>
    <w:multiLevelType w:val="multilevel"/>
    <w:tmpl w:val="235E17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CD25FF"/>
    <w:multiLevelType w:val="multilevel"/>
    <w:tmpl w:val="BD748FDE"/>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79895C4D"/>
    <w:multiLevelType w:val="multilevel"/>
    <w:tmpl w:val="6A5A732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7"/>
  </w:num>
  <w:num w:numId="4">
    <w:abstractNumId w:val="2"/>
  </w:num>
  <w:num w:numId="5">
    <w:abstractNumId w:val="8"/>
  </w:num>
  <w:num w:numId="6">
    <w:abstractNumId w:val="1"/>
  </w:num>
  <w:num w:numId="7">
    <w:abstractNumId w:val="6"/>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8B"/>
    <w:rsid w:val="000D47B5"/>
    <w:rsid w:val="001221BF"/>
    <w:rsid w:val="003924F3"/>
    <w:rsid w:val="003F04FE"/>
    <w:rsid w:val="004B5283"/>
    <w:rsid w:val="005F0F3A"/>
    <w:rsid w:val="006268C9"/>
    <w:rsid w:val="006812F3"/>
    <w:rsid w:val="007036C3"/>
    <w:rsid w:val="00892C8B"/>
    <w:rsid w:val="00933B93"/>
    <w:rsid w:val="00976549"/>
    <w:rsid w:val="00AC6FB9"/>
    <w:rsid w:val="00AC7507"/>
    <w:rsid w:val="00C41409"/>
    <w:rsid w:val="00C85A4E"/>
    <w:rsid w:val="00C90EFB"/>
    <w:rsid w:val="00CD5AFB"/>
    <w:rsid w:val="00E52C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9C4E"/>
  <w15:docId w15:val="{78503F6D-C888-4E87-967B-F76D2C9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C1"/>
    <w:rPr>
      <w:lang w:val="es-CO" w:eastAsia="es-MX"/>
    </w:rPr>
  </w:style>
  <w:style w:type="paragraph" w:styleId="Ttulo1">
    <w:name w:val="heading 1"/>
    <w:basedOn w:val="Normal"/>
    <w:next w:val="Normal"/>
    <w:link w:val="Ttulo1Car"/>
    <w:uiPriority w:val="9"/>
    <w:qFormat/>
    <w:pPr>
      <w:keepNext/>
      <w:keepLines/>
      <w:spacing w:before="240" w:line="259" w:lineRule="auto"/>
      <w:outlineLvl w:val="0"/>
    </w:pPr>
    <w:rPr>
      <w:rFonts w:ascii="Calibri" w:eastAsia="Calibri" w:hAnsi="Calibri" w:cs="Calibri"/>
      <w:color w:val="2F5496"/>
      <w:sz w:val="32"/>
      <w:szCs w:val="32"/>
      <w:lang w:val="es-419" w:eastAsia="es-ES_tradnl"/>
    </w:rPr>
  </w:style>
  <w:style w:type="paragraph" w:styleId="Ttulo2">
    <w:name w:val="heading 2"/>
    <w:basedOn w:val="Normal"/>
    <w:next w:val="Normal"/>
    <w:uiPriority w:val="9"/>
    <w:semiHidden/>
    <w:unhideWhenUsed/>
    <w:qFormat/>
    <w:pPr>
      <w:outlineLvl w:val="1"/>
    </w:pPr>
    <w:rPr>
      <w:b/>
      <w:sz w:val="36"/>
      <w:szCs w:val="36"/>
      <w:lang w:val="es-419" w:eastAsia="es-ES_tradnl"/>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lang w:val="es-419" w:eastAsia="es-ES_tradnl"/>
    </w:rPr>
  </w:style>
  <w:style w:type="paragraph" w:styleId="Ttulo4">
    <w:name w:val="heading 4"/>
    <w:basedOn w:val="Normal"/>
    <w:next w:val="Normal"/>
    <w:uiPriority w:val="9"/>
    <w:semiHidden/>
    <w:unhideWhenUsed/>
    <w:qFormat/>
    <w:pPr>
      <w:keepNext/>
      <w:keepLines/>
      <w:spacing w:before="240" w:after="40"/>
      <w:outlineLvl w:val="3"/>
    </w:pPr>
    <w:rPr>
      <w:b/>
      <w:lang w:val="es-419" w:eastAsia="es-ES_tradnl"/>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lang w:val="es-419" w:eastAsia="es-ES_tradnl"/>
    </w:rPr>
  </w:style>
  <w:style w:type="paragraph" w:styleId="Ttulo6">
    <w:name w:val="heading 6"/>
    <w:basedOn w:val="Normal"/>
    <w:next w:val="Normal"/>
    <w:uiPriority w:val="9"/>
    <w:semiHidden/>
    <w:unhideWhenUsed/>
    <w:qFormat/>
    <w:pPr>
      <w:keepNext/>
      <w:keepLines/>
      <w:spacing w:before="200" w:after="40"/>
      <w:outlineLvl w:val="5"/>
    </w:pPr>
    <w:rPr>
      <w:b/>
      <w:sz w:val="20"/>
      <w:szCs w:val="20"/>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419" w:eastAsia="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color w:val="000000"/>
    </w:rPr>
    <w:tblPr>
      <w:tblStyleRowBandSize w:val="1"/>
      <w:tblStyleColBandSize w:val="1"/>
      <w:tblCellMar>
        <w:left w:w="108" w:type="dxa"/>
        <w:right w:w="108" w:type="dxa"/>
      </w:tblCellMar>
    </w:tblPr>
  </w:style>
  <w:style w:type="table" w:customStyle="1" w:styleId="a0">
    <w:basedOn w:val="TableNormal1"/>
    <w:rPr>
      <w:color w:val="000000"/>
    </w:rPr>
    <w:tblPr>
      <w:tblStyleRowBandSize w:val="1"/>
      <w:tblStyleColBandSize w:val="1"/>
      <w:tblCellMar>
        <w:left w:w="108" w:type="dxa"/>
        <w:right w:w="108" w:type="dxa"/>
      </w:tblCellMar>
    </w:tblPr>
  </w:style>
  <w:style w:type="table" w:customStyle="1" w:styleId="a1">
    <w:basedOn w:val="TableNormal1"/>
    <w:rPr>
      <w:color w:val="000000"/>
    </w:rPr>
    <w:tblPr>
      <w:tblStyleRowBandSize w:val="1"/>
      <w:tblStyleColBandSize w:val="1"/>
      <w:tblCellMar>
        <w:left w:w="108" w:type="dxa"/>
        <w:right w:w="108" w:type="dxa"/>
      </w:tblCellMar>
    </w:tblPr>
  </w:style>
  <w:style w:type="table" w:customStyle="1" w:styleId="a2">
    <w:basedOn w:val="TableNormal1"/>
    <w:rPr>
      <w:color w:val="000000"/>
    </w:rPr>
    <w:tblPr>
      <w:tblStyleRowBandSize w:val="1"/>
      <w:tblStyleColBandSize w:val="1"/>
      <w:tblCellMar>
        <w:left w:w="108" w:type="dxa"/>
        <w:right w:w="108" w:type="dxa"/>
      </w:tblCellMar>
    </w:tblPr>
  </w:style>
  <w:style w:type="table" w:customStyle="1" w:styleId="a3">
    <w:basedOn w:val="TableNormal1"/>
    <w:rPr>
      <w:color w:val="000000"/>
    </w:rPr>
    <w:tblPr>
      <w:tblStyleRowBandSize w:val="1"/>
      <w:tblStyleColBandSize w:val="1"/>
      <w:tblCellMar>
        <w:left w:w="108" w:type="dxa"/>
        <w:right w:w="108" w:type="dxa"/>
      </w:tblCellMar>
    </w:tblPr>
  </w:style>
  <w:style w:type="table" w:customStyle="1" w:styleId="a4">
    <w:basedOn w:val="TableNormal1"/>
    <w:rPr>
      <w:color w:val="000000"/>
    </w:rPr>
    <w:tblPr>
      <w:tblStyleRowBandSize w:val="1"/>
      <w:tblStyleColBandSize w:val="1"/>
      <w:tblCellMar>
        <w:left w:w="108" w:type="dxa"/>
        <w:right w:w="108" w:type="dxa"/>
      </w:tblCellMar>
    </w:tblPr>
  </w:style>
  <w:style w:type="table" w:customStyle="1" w:styleId="a5">
    <w:basedOn w:val="TableNormal1"/>
    <w:rPr>
      <w:color w:val="000000"/>
    </w:rPr>
    <w:tblPr>
      <w:tblStyleRowBandSize w:val="1"/>
      <w:tblStyleColBandSize w:val="1"/>
      <w:tblCellMar>
        <w:left w:w="108" w:type="dxa"/>
        <w:right w:w="108" w:type="dxa"/>
      </w:tblCellMar>
    </w:tblPr>
  </w:style>
  <w:style w:type="table" w:customStyle="1" w:styleId="a6">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1"/>
    <w:rPr>
      <w:color w:val="000000"/>
    </w:rPr>
    <w:tblPr>
      <w:tblStyleRowBandSize w:val="1"/>
      <w:tblStyleColBandSize w:val="1"/>
      <w:tblCellMar>
        <w:left w:w="108" w:type="dxa"/>
        <w:right w:w="108" w:type="dxa"/>
      </w:tblCellMar>
    </w:tblPr>
  </w:style>
  <w:style w:type="table" w:customStyle="1" w:styleId="a8">
    <w:basedOn w:val="TableNormal1"/>
    <w:rPr>
      <w:color w:val="000000"/>
    </w:rPr>
    <w:tblPr>
      <w:tblStyleRowBandSize w:val="1"/>
      <w:tblStyleColBandSize w:val="1"/>
      <w:tblCellMar>
        <w:left w:w="108" w:type="dxa"/>
        <w:right w:w="108" w:type="dxa"/>
      </w:tblCellMar>
    </w:tblPr>
  </w:style>
  <w:style w:type="table" w:customStyle="1" w:styleId="a9">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1"/>
    <w:rPr>
      <w:color w:val="000000"/>
    </w:rPr>
    <w:tblPr>
      <w:tblStyleRowBandSize w:val="1"/>
      <w:tblStyleColBandSize w:val="1"/>
      <w:tblCellMar>
        <w:left w:w="108" w:type="dxa"/>
        <w:right w:w="108" w:type="dxa"/>
      </w:tblCellMar>
    </w:tblPr>
  </w:style>
  <w:style w:type="table" w:customStyle="1" w:styleId="ab">
    <w:basedOn w:val="TableNormal1"/>
    <w:rPr>
      <w:color w:val="000000"/>
    </w:rPr>
    <w:tblPr>
      <w:tblStyleRowBandSize w:val="1"/>
      <w:tblStyleColBandSize w:val="1"/>
      <w:tblCellMar>
        <w:left w:w="108" w:type="dxa"/>
        <w:right w:w="108" w:type="dxa"/>
      </w:tblCellMar>
    </w:tblPr>
  </w:style>
  <w:style w:type="table" w:customStyle="1" w:styleId="ac">
    <w:basedOn w:val="TableNormal1"/>
    <w:rPr>
      <w:color w:val="000000"/>
    </w:rPr>
    <w:tblPr>
      <w:tblStyleRowBandSize w:val="1"/>
      <w:tblStyleColBandSize w:val="1"/>
      <w:tblCellMar>
        <w:left w:w="108" w:type="dxa"/>
        <w:right w:w="108" w:type="dxa"/>
      </w:tblCellMar>
    </w:tblPr>
  </w:style>
  <w:style w:type="table" w:customStyle="1" w:styleId="ad">
    <w:basedOn w:val="TableNormal1"/>
    <w:rPr>
      <w:color w:val="000000"/>
    </w:rPr>
    <w:tblPr>
      <w:tblStyleRowBandSize w:val="1"/>
      <w:tblStyleColBandSize w:val="1"/>
      <w:tblCellMar>
        <w:left w:w="108" w:type="dxa"/>
        <w:right w:w="108" w:type="dxa"/>
      </w:tblCellMar>
    </w:tblPr>
  </w:style>
  <w:style w:type="table" w:customStyle="1" w:styleId="ae">
    <w:basedOn w:val="TableNormal1"/>
    <w:rPr>
      <w:color w:val="000000"/>
    </w:rPr>
    <w:tblPr>
      <w:tblStyleRowBandSize w:val="1"/>
      <w:tblStyleColBandSize w:val="1"/>
      <w:tblCellMar>
        <w:left w:w="108" w:type="dxa"/>
        <w:right w:w="108" w:type="dxa"/>
      </w:tblCellMar>
    </w:tblPr>
  </w:style>
  <w:style w:type="table" w:customStyle="1" w:styleId="af">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1"/>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E96ED1"/>
    <w:pPr>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8676A6"/>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8676A6"/>
  </w:style>
  <w:style w:type="paragraph" w:styleId="Textonotapie">
    <w:name w:val="footnote text"/>
    <w:basedOn w:val="Normal"/>
    <w:link w:val="TextonotapieCar"/>
    <w:uiPriority w:val="99"/>
    <w:semiHidden/>
    <w:unhideWhenUsed/>
    <w:rsid w:val="0001004A"/>
    <w:rPr>
      <w:sz w:val="20"/>
      <w:szCs w:val="20"/>
      <w:lang w:val="es-419" w:eastAsia="es-ES_tradnl"/>
    </w:rPr>
  </w:style>
  <w:style w:type="character" w:customStyle="1" w:styleId="TextonotapieCar">
    <w:name w:val="Texto nota pie Car"/>
    <w:basedOn w:val="Fuentedeprrafopredeter"/>
    <w:link w:val="Textonotapie"/>
    <w:uiPriority w:val="99"/>
    <w:semiHidden/>
    <w:rsid w:val="0001004A"/>
    <w:rPr>
      <w:sz w:val="20"/>
      <w:szCs w:val="20"/>
    </w:rPr>
  </w:style>
  <w:style w:type="character" w:styleId="Refdenotaalpie">
    <w:name w:val="footnote reference"/>
    <w:basedOn w:val="Fuentedeprrafopredeter"/>
    <w:uiPriority w:val="99"/>
    <w:semiHidden/>
    <w:unhideWhenUsed/>
    <w:rsid w:val="0001004A"/>
    <w:rPr>
      <w:vertAlign w:val="superscript"/>
    </w:rPr>
  </w:style>
  <w:style w:type="table" w:styleId="Tablaconcuadrcula">
    <w:name w:val="Table Grid"/>
    <w:basedOn w:val="Tablanormal"/>
    <w:uiPriority w:val="39"/>
    <w:rsid w:val="001B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F7E"/>
    <w:rPr>
      <w:sz w:val="18"/>
      <w:szCs w:val="18"/>
      <w:lang w:val="es-419" w:eastAsia="es-ES_tradnl"/>
    </w:rPr>
  </w:style>
  <w:style w:type="character" w:customStyle="1" w:styleId="TextodegloboCar">
    <w:name w:val="Texto de globo Car"/>
    <w:basedOn w:val="Fuentedeprrafopredeter"/>
    <w:link w:val="Textodeglobo"/>
    <w:uiPriority w:val="99"/>
    <w:semiHidden/>
    <w:rsid w:val="00AF5F7E"/>
    <w:rPr>
      <w:sz w:val="18"/>
      <w:szCs w:val="18"/>
    </w:rPr>
  </w:style>
  <w:style w:type="character" w:styleId="Hipervnculo">
    <w:name w:val="Hyperlink"/>
    <w:basedOn w:val="Fuentedeprrafopredeter"/>
    <w:uiPriority w:val="99"/>
    <w:unhideWhenUsed/>
    <w:rsid w:val="00DD184E"/>
    <w:rPr>
      <w:color w:val="0000FF" w:themeColor="hyperlink"/>
      <w:u w:val="single"/>
    </w:rPr>
  </w:style>
  <w:style w:type="character" w:customStyle="1" w:styleId="UnresolvedMention">
    <w:name w:val="Unresolved Mention"/>
    <w:basedOn w:val="Fuentedeprrafopredeter"/>
    <w:uiPriority w:val="99"/>
    <w:semiHidden/>
    <w:unhideWhenUsed/>
    <w:rsid w:val="00DD184E"/>
    <w:rPr>
      <w:color w:val="605E5C"/>
      <w:shd w:val="clear" w:color="auto" w:fill="E1DFDD"/>
    </w:rPr>
  </w:style>
  <w:style w:type="character" w:customStyle="1" w:styleId="apple-converted-space">
    <w:name w:val="apple-converted-space"/>
    <w:basedOn w:val="Fuentedeprrafopredeter"/>
    <w:rsid w:val="004D48EE"/>
  </w:style>
  <w:style w:type="character" w:styleId="Hipervnculovisitado">
    <w:name w:val="FollowedHyperlink"/>
    <w:basedOn w:val="Fuentedeprrafopredeter"/>
    <w:uiPriority w:val="99"/>
    <w:semiHidden/>
    <w:unhideWhenUsed/>
    <w:rsid w:val="00512032"/>
    <w:rPr>
      <w:color w:val="800080" w:themeColor="followedHyperlink"/>
      <w:u w:val="single"/>
    </w:rPr>
  </w:style>
  <w:style w:type="paragraph" w:styleId="NormalWeb">
    <w:name w:val="Normal (Web)"/>
    <w:basedOn w:val="Normal"/>
    <w:uiPriority w:val="99"/>
    <w:unhideWhenUsed/>
    <w:rsid w:val="008F7A9A"/>
    <w:pPr>
      <w:spacing w:before="100" w:beforeAutospacing="1" w:after="100" w:afterAutospacing="1"/>
    </w:pPr>
    <w:rPr>
      <w:lang w:eastAsia="es-ES_tradnl"/>
    </w:rPr>
  </w:style>
  <w:style w:type="character" w:customStyle="1" w:styleId="Ttulo1Car">
    <w:name w:val="Título 1 Car"/>
    <w:basedOn w:val="Fuentedeprrafopredeter"/>
    <w:link w:val="Ttulo1"/>
    <w:uiPriority w:val="9"/>
    <w:rsid w:val="003D148F"/>
    <w:rPr>
      <w:rFonts w:ascii="Calibri" w:eastAsia="Calibri" w:hAnsi="Calibri" w:cs="Calibri"/>
      <w:color w:val="2F5496"/>
      <w:sz w:val="32"/>
      <w:szCs w:val="32"/>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4">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5">
    <w:basedOn w:val="TableNormal0"/>
    <w:rPr>
      <w:rFonts w:ascii="Cambria" w:eastAsia="Cambria" w:hAnsi="Cambria" w:cs="Cambria"/>
      <w:color w:val="000000"/>
    </w:r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lpais.com/sociedad/2020/02/20/actualidad/1582202350_889184.html?ssm=TW_CM" TargetMode="External"/><Relationship Id="rId18" Type="http://schemas.openxmlformats.org/officeDocument/2006/relationships/hyperlink" Target="https://www.deathwithdignity.org/states/hawaii/" TargetMode="External"/><Relationship Id="rId26" Type="http://schemas.openxmlformats.org/officeDocument/2006/relationships/hyperlink" Target="https://libreshastaelfinal.org" TargetMode="External"/><Relationship Id="rId39" Type="http://schemas.openxmlformats.org/officeDocument/2006/relationships/hyperlink" Target="https://www.lavoz.com.ar/ciudadanos/eutanasia-discusion-que-nadie-se-anima-dar" TargetMode="External"/><Relationship Id="rId21" Type="http://schemas.openxmlformats.org/officeDocument/2006/relationships/hyperlink" Target="https://derechoamorir.org/wp-content/uploads/2018/07/Ley-Eutanasia-Belgica.pdf" TargetMode="External"/><Relationship Id="rId34" Type="http://schemas.openxmlformats.org/officeDocument/2006/relationships/hyperlink" Target="https://www.state.nj.us/health/advancedirective/maid/" TargetMode="External"/><Relationship Id="rId42" Type="http://schemas.openxmlformats.org/officeDocument/2006/relationships/hyperlink" Target="https://www.jpsmjournal.com/article/S0885-3924(16)30141-5/fulltext"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wa.gov.au/legislation/prod/filestore.nsf/FileURL/mrdoc_42491.pdf/$FILE/Voluntary%20Assisted%20Dying%20Act%202019%20-%20%5B00-00-00%5D.pdf?OpenElement" TargetMode="External"/><Relationship Id="rId29" Type="http://schemas.openxmlformats.org/officeDocument/2006/relationships/hyperlink" Target="https://www.deathwithdignity.org/wp-content/uploads/2015/11/DC-Death-with-Dignity-Act.pdf" TargetMode="External"/><Relationship Id="rId11" Type="http://schemas.openxmlformats.org/officeDocument/2006/relationships/hyperlink" Target="https://www.gacetasanitaria.org/es-la-eutanasia-un-derecho-del-articulo-S0213911118300694" TargetMode="External"/><Relationship Id="rId24" Type="http://schemas.openxmlformats.org/officeDocument/2006/relationships/hyperlink" Target="https://derechoamorir.org/wp-content/uploads/2018/07/Ley-Eutanasia-Luxemburgo.pdf" TargetMode="External"/><Relationship Id="rId32" Type="http://schemas.openxmlformats.org/officeDocument/2006/relationships/hyperlink" Target="https://www.deathwithdignity.org/wp-content/uploads/2019/08/DC-Death-with-Dignity-Patient-Education-Module-042618.pdf" TargetMode="External"/><Relationship Id="rId37" Type="http://schemas.openxmlformats.org/officeDocument/2006/relationships/hyperlink" Target="https://www.eltiempo.com/mundo/europa/perfil-de-vincent-lambert-simbolo-de-la-eutanasia-en-francia-387040" TargetMode="External"/><Relationship Id="rId40" Type="http://schemas.openxmlformats.org/officeDocument/2006/relationships/hyperlink" Target="https://www.gob.mx/inapam/articulos/ley-de-voluntad-anticipada-el-derecho-a-una-muerte-digna"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2.health.vic.gov.au/about/publications/policiesandguidelines/information-for-people-considering-voluntary-assisted-dying" TargetMode="External"/><Relationship Id="rId23" Type="http://schemas.openxmlformats.org/officeDocument/2006/relationships/hyperlink" Target="https://derechoamorir.org/wp-content/uploads/2018/07/Ley-Eutanasia-Canada.pdf" TargetMode="External"/><Relationship Id="rId28" Type="http://schemas.openxmlformats.org/officeDocument/2006/relationships/hyperlink" Target="https://www.bbc.com/mundo/noticias-50943631" TargetMode="External"/><Relationship Id="rId36" Type="http://schemas.openxmlformats.org/officeDocument/2006/relationships/hyperlink" Target="https://www.cnnchile.com/programas-completos/vlado-mirosevic-eutanasia-libertades-individuales-congreso_20190821/" TargetMode="External"/><Relationship Id="rId49" Type="http://schemas.openxmlformats.org/officeDocument/2006/relationships/theme" Target="theme/theme1.xml"/><Relationship Id="rId10" Type="http://schemas.openxmlformats.org/officeDocument/2006/relationships/hyperlink" Target="http://go.vlex.com/vid/43560735?fbt=webapp_preview" TargetMode="External"/><Relationship Id="rId19" Type="http://schemas.openxmlformats.org/officeDocument/2006/relationships/hyperlink" Target="https://health.hawaii.gov/opppd/files/2018/11/OCOC-Act2.pdf" TargetMode="External"/><Relationship Id="rId31" Type="http://schemas.openxmlformats.org/officeDocument/2006/relationships/hyperlink" Target="https://www.sos.state.co.us/pubs/elections/Initiatives/titleBoard/filings/2015-2016/145Final.pdf" TargetMode="External"/><Relationship Id="rId44" Type="http://schemas.openxmlformats.org/officeDocument/2006/relationships/hyperlink" Target="https://www.asuntoslegales.com.co/consumidor/bajo-que-parametros-legales-se-puede-ejecutar-la-eutanasia-en-colombia-3068819" TargetMode="External"/><Relationship Id="rId4" Type="http://schemas.openxmlformats.org/officeDocument/2006/relationships/settings" Target="settings.xml"/><Relationship Id="rId9" Type="http://schemas.openxmlformats.org/officeDocument/2006/relationships/hyperlink" Target="http://go.vlex.com/vid/42846002?fbt=webapp_preview" TargetMode="External"/><Relationship Id="rId14" Type="http://schemas.openxmlformats.org/officeDocument/2006/relationships/hyperlink" Target="https://content.legislation.vic.gov.au/sites/default/files/2020-06/17-61aa004%20authorised.pdf" TargetMode="External"/><Relationship Id="rId22" Type="http://schemas.openxmlformats.org/officeDocument/2006/relationships/hyperlink" Target="https://derechoamorir.org/wp-content/uploads/2018/07/Ley-Eutanasia-Paises-Bajos.pdf" TargetMode="External"/><Relationship Id="rId27" Type="http://schemas.openxmlformats.org/officeDocument/2006/relationships/hyperlink" Target="https://www.dw.com/es/ayudar-a-morir-vuelve-a-ser-legal-en-alemania/a-52544838" TargetMode="External"/><Relationship Id="rId30" Type="http://schemas.openxmlformats.org/officeDocument/2006/relationships/hyperlink" Target="https://www.colorado.gov/pacific/cdphe/medical-aid-dying" TargetMode="External"/><Relationship Id="rId35" Type="http://schemas.openxmlformats.org/officeDocument/2006/relationships/hyperlink" Target="https://obtienearchivo.bcn.cl/obtienearchivo?id=repositorio/10221/27133/1/BCN_eutanasia_en_la_legislacion_chilena_FINAL.pdf" TargetMode="External"/><Relationship Id="rId43" Type="http://schemas.openxmlformats.org/officeDocument/2006/relationships/hyperlink" Target="https://derechoamorir.org/wp-content/uploads/2019/04/1904-Impacto-Leyes-Death-with-Dignity.pdf"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secretariasenado.gov.co/senado/basedoc/ley_2003_2019.html" TargetMode="External"/><Relationship Id="rId17" Type="http://schemas.openxmlformats.org/officeDocument/2006/relationships/hyperlink" Target="https://ww2.health.wa.gov.au/voluntaryassisteddying" TargetMode="External"/><Relationship Id="rId25" Type="http://schemas.openxmlformats.org/officeDocument/2006/relationships/hyperlink" Target="https://derechoamorir.org/eutanasia-mundo/" TargetMode="External"/><Relationship Id="rId33" Type="http://schemas.openxmlformats.org/officeDocument/2006/relationships/hyperlink" Target="https://www.deathwithdignity.org/learn/access/" TargetMode="External"/><Relationship Id="rId38" Type="http://schemas.openxmlformats.org/officeDocument/2006/relationships/hyperlink" Target="https://www.argentina.gob.ar/normativa/nacional/ley-26742-197859/texto" TargetMode="External"/><Relationship Id="rId46" Type="http://schemas.openxmlformats.org/officeDocument/2006/relationships/footer" Target="footer1.xml"/><Relationship Id="rId20" Type="http://schemas.openxmlformats.org/officeDocument/2006/relationships/hyperlink" Target="https://health.hawaii.gov/opppd/files/2018/11/OCOC-Act2.pdf" TargetMode="External"/><Relationship Id="rId41" Type="http://schemas.openxmlformats.org/officeDocument/2006/relationships/hyperlink" Target="https://elpais.com/sociedad/2020/02/19/actualidad/1582115262_135029.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suntoslegales.com.co/consumidor/bajo-que-parametros-legales-se-puede-ejecutar-la-eutanasia-en-colombia-30688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KeQQSdjO+PBgjDwEsUu5GfoEA==">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12478</Words>
  <Characters>68635</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valentina torres veloza</dc:creator>
  <cp:lastModifiedBy>camilo acuna</cp:lastModifiedBy>
  <cp:revision>2</cp:revision>
  <cp:lastPrinted>2021-07-20T06:04:00Z</cp:lastPrinted>
  <dcterms:created xsi:type="dcterms:W3CDTF">2021-07-20T14:03:00Z</dcterms:created>
  <dcterms:modified xsi:type="dcterms:W3CDTF">2021-07-20T14:03:00Z</dcterms:modified>
</cp:coreProperties>
</file>