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4A0D1" w14:textId="77777777" w:rsidR="00976251" w:rsidRDefault="00976251" w:rsidP="00976251">
      <w:pPr>
        <w:spacing w:after="0"/>
        <w:jc w:val="center"/>
        <w:rPr>
          <w:rFonts w:ascii="Arial" w:hAnsi="Arial"/>
          <w:b/>
          <w:sz w:val="24"/>
          <w:szCs w:val="24"/>
        </w:rPr>
      </w:pPr>
      <w:bookmarkStart w:id="0" w:name="_GoBack"/>
      <w:bookmarkEnd w:id="0"/>
      <w:r w:rsidRPr="00723E89">
        <w:rPr>
          <w:rFonts w:ascii="Arial" w:hAnsi="Arial"/>
          <w:b/>
          <w:sz w:val="24"/>
          <w:szCs w:val="24"/>
        </w:rPr>
        <w:t xml:space="preserve">PROYECTO DE </w:t>
      </w:r>
      <w:r>
        <w:rPr>
          <w:rFonts w:ascii="Arial" w:hAnsi="Arial"/>
          <w:b/>
          <w:sz w:val="24"/>
          <w:szCs w:val="24"/>
        </w:rPr>
        <w:t>ACTO LEGISLATIVO</w:t>
      </w:r>
      <w:r w:rsidR="00CE246A">
        <w:rPr>
          <w:rFonts w:ascii="Arial" w:hAnsi="Arial"/>
          <w:b/>
          <w:sz w:val="24"/>
          <w:szCs w:val="24"/>
        </w:rPr>
        <w:t xml:space="preserve"> Nº</w:t>
      </w:r>
      <w:r w:rsidRPr="00723E89">
        <w:rPr>
          <w:rFonts w:ascii="Arial" w:hAnsi="Arial"/>
          <w:b/>
          <w:sz w:val="24"/>
          <w:szCs w:val="24"/>
        </w:rPr>
        <w:t xml:space="preserve"> </w:t>
      </w:r>
      <w:r w:rsidR="00CE246A">
        <w:rPr>
          <w:rFonts w:ascii="Arial" w:hAnsi="Arial"/>
          <w:b/>
          <w:sz w:val="24"/>
          <w:szCs w:val="24"/>
        </w:rPr>
        <w:t>__</w:t>
      </w:r>
      <w:r w:rsidRPr="00723E89">
        <w:rPr>
          <w:rFonts w:ascii="Arial" w:hAnsi="Arial"/>
          <w:b/>
          <w:sz w:val="24"/>
          <w:szCs w:val="24"/>
        </w:rPr>
        <w:t>____ DE 201</w:t>
      </w:r>
      <w:r>
        <w:rPr>
          <w:rFonts w:ascii="Arial" w:hAnsi="Arial"/>
          <w:b/>
          <w:sz w:val="24"/>
          <w:szCs w:val="24"/>
        </w:rPr>
        <w:t>8</w:t>
      </w:r>
    </w:p>
    <w:p w14:paraId="376A585B" w14:textId="77777777" w:rsidR="00976251" w:rsidRDefault="00976251" w:rsidP="00976251">
      <w:pPr>
        <w:spacing w:after="0"/>
        <w:jc w:val="center"/>
        <w:rPr>
          <w:rFonts w:ascii="Arial" w:hAnsi="Arial"/>
          <w:b/>
          <w:sz w:val="24"/>
          <w:szCs w:val="24"/>
        </w:rPr>
      </w:pPr>
    </w:p>
    <w:p w14:paraId="05CC5A27" w14:textId="77777777" w:rsidR="00976251" w:rsidRPr="00723E89" w:rsidRDefault="00976251" w:rsidP="00571EBA">
      <w:pPr>
        <w:spacing w:after="0"/>
        <w:jc w:val="center"/>
        <w:rPr>
          <w:rFonts w:ascii="Arial" w:hAnsi="Arial"/>
          <w:i/>
          <w:sz w:val="24"/>
          <w:szCs w:val="24"/>
        </w:rPr>
      </w:pPr>
      <w:r w:rsidRPr="00723E89">
        <w:rPr>
          <w:rFonts w:ascii="Arial" w:hAnsi="Arial"/>
          <w:i/>
          <w:sz w:val="24"/>
          <w:szCs w:val="24"/>
        </w:rPr>
        <w:t>“Por medio de</w:t>
      </w:r>
      <w:r>
        <w:rPr>
          <w:rFonts w:ascii="Arial" w:hAnsi="Arial"/>
          <w:i/>
          <w:sz w:val="24"/>
          <w:szCs w:val="24"/>
        </w:rPr>
        <w:t>l cual se modifica el artículo 34 de la Constitución Política, suprimiendo la prohibición de la pena de prisión perpetua</w:t>
      </w:r>
      <w:r w:rsidR="00CE246A">
        <w:rPr>
          <w:rFonts w:ascii="Arial" w:hAnsi="Arial"/>
          <w:i/>
          <w:sz w:val="24"/>
          <w:szCs w:val="24"/>
        </w:rPr>
        <w:t xml:space="preserve"> y estableciendo la prisión perpetua revisable</w:t>
      </w:r>
      <w:r w:rsidRPr="00723E89">
        <w:rPr>
          <w:rFonts w:ascii="Arial" w:hAnsi="Arial"/>
          <w:i/>
          <w:sz w:val="24"/>
          <w:szCs w:val="24"/>
        </w:rPr>
        <w:t>”</w:t>
      </w:r>
      <w:r w:rsidR="00571EBA">
        <w:rPr>
          <w:rFonts w:ascii="Arial" w:hAnsi="Arial"/>
          <w:i/>
          <w:sz w:val="24"/>
          <w:szCs w:val="24"/>
        </w:rPr>
        <w:t xml:space="preserve"> – </w:t>
      </w:r>
      <w:r w:rsidR="00571EBA" w:rsidRPr="00CE246A">
        <w:rPr>
          <w:rFonts w:ascii="Arial" w:hAnsi="Arial"/>
          <w:sz w:val="24"/>
          <w:szCs w:val="24"/>
        </w:rPr>
        <w:t>En memoría de Gilma Jímenez</w:t>
      </w:r>
      <w:r w:rsidRPr="00723E89">
        <w:rPr>
          <w:rFonts w:ascii="Arial" w:hAnsi="Arial"/>
          <w:i/>
          <w:sz w:val="24"/>
          <w:szCs w:val="24"/>
        </w:rPr>
        <w:t>.</w:t>
      </w:r>
    </w:p>
    <w:p w14:paraId="0BAB3B66" w14:textId="77777777" w:rsidR="00976251" w:rsidRPr="00723E89" w:rsidRDefault="00976251" w:rsidP="00976251">
      <w:pPr>
        <w:spacing w:after="0"/>
        <w:jc w:val="center"/>
        <w:rPr>
          <w:rFonts w:ascii="Arial" w:hAnsi="Arial"/>
          <w:b/>
          <w:sz w:val="24"/>
          <w:szCs w:val="24"/>
        </w:rPr>
      </w:pPr>
    </w:p>
    <w:p w14:paraId="4312787E" w14:textId="77777777" w:rsidR="00976251" w:rsidRPr="00723E89" w:rsidRDefault="00976251" w:rsidP="00976251">
      <w:pPr>
        <w:spacing w:after="0"/>
        <w:jc w:val="center"/>
        <w:rPr>
          <w:rFonts w:ascii="Arial" w:hAnsi="Arial"/>
          <w:b/>
          <w:sz w:val="24"/>
          <w:szCs w:val="24"/>
        </w:rPr>
      </w:pPr>
      <w:r w:rsidRPr="00723E89">
        <w:rPr>
          <w:rFonts w:ascii="Arial" w:hAnsi="Arial"/>
          <w:b/>
          <w:sz w:val="24"/>
          <w:szCs w:val="24"/>
        </w:rPr>
        <w:t>El Congreso de Colombia</w:t>
      </w:r>
    </w:p>
    <w:p w14:paraId="36A55BB5" w14:textId="77777777" w:rsidR="00976251" w:rsidRPr="00723E89" w:rsidRDefault="00976251" w:rsidP="00976251">
      <w:pPr>
        <w:spacing w:after="0"/>
        <w:jc w:val="center"/>
        <w:rPr>
          <w:rFonts w:ascii="Arial" w:hAnsi="Arial"/>
          <w:b/>
          <w:sz w:val="24"/>
          <w:szCs w:val="24"/>
        </w:rPr>
      </w:pPr>
    </w:p>
    <w:p w14:paraId="00BBF1BE" w14:textId="77777777" w:rsidR="00976251" w:rsidRPr="00723E89" w:rsidRDefault="00976251" w:rsidP="00976251">
      <w:pPr>
        <w:spacing w:after="0"/>
        <w:jc w:val="center"/>
        <w:rPr>
          <w:rFonts w:ascii="Arial" w:hAnsi="Arial"/>
          <w:b/>
          <w:sz w:val="24"/>
          <w:szCs w:val="24"/>
        </w:rPr>
      </w:pPr>
      <w:r w:rsidRPr="00723E89">
        <w:rPr>
          <w:rFonts w:ascii="Arial" w:hAnsi="Arial"/>
          <w:b/>
          <w:sz w:val="24"/>
          <w:szCs w:val="24"/>
        </w:rPr>
        <w:t>DECRETA:</w:t>
      </w:r>
    </w:p>
    <w:p w14:paraId="4535C856" w14:textId="77777777" w:rsidR="00976251" w:rsidRPr="00723E89" w:rsidRDefault="00976251" w:rsidP="00976251">
      <w:pPr>
        <w:spacing w:after="0"/>
        <w:jc w:val="both"/>
        <w:rPr>
          <w:rFonts w:ascii="Arial" w:hAnsi="Arial"/>
          <w:b/>
          <w:sz w:val="24"/>
          <w:szCs w:val="24"/>
        </w:rPr>
      </w:pPr>
    </w:p>
    <w:p w14:paraId="3B535B91" w14:textId="77777777" w:rsidR="00976251" w:rsidRDefault="00976251" w:rsidP="00976251">
      <w:pPr>
        <w:spacing w:after="0"/>
        <w:jc w:val="both"/>
        <w:rPr>
          <w:rFonts w:ascii="Arial" w:hAnsi="Arial"/>
          <w:b/>
          <w:sz w:val="24"/>
          <w:szCs w:val="24"/>
        </w:rPr>
      </w:pPr>
      <w:r w:rsidRPr="00723E89">
        <w:rPr>
          <w:rFonts w:ascii="Arial" w:hAnsi="Arial"/>
          <w:b/>
          <w:sz w:val="24"/>
          <w:szCs w:val="24"/>
        </w:rPr>
        <w:t>Artículo 1º:</w:t>
      </w:r>
      <w:r>
        <w:rPr>
          <w:rFonts w:ascii="Arial" w:hAnsi="Arial"/>
          <w:b/>
          <w:sz w:val="24"/>
          <w:szCs w:val="24"/>
        </w:rPr>
        <w:t xml:space="preserve"> Modifíquese el artículo 34 de la Constitución Política, el cual quedará así:</w:t>
      </w:r>
    </w:p>
    <w:p w14:paraId="07ECA431" w14:textId="77777777" w:rsidR="00976251" w:rsidRDefault="00976251" w:rsidP="00976251">
      <w:pPr>
        <w:spacing w:after="0"/>
        <w:jc w:val="both"/>
        <w:rPr>
          <w:rFonts w:ascii="Arial" w:hAnsi="Arial"/>
          <w:b/>
          <w:sz w:val="24"/>
          <w:szCs w:val="24"/>
        </w:rPr>
      </w:pPr>
    </w:p>
    <w:p w14:paraId="1C63AF77" w14:textId="77777777" w:rsidR="00976251" w:rsidRDefault="00976251" w:rsidP="00CE246A">
      <w:pPr>
        <w:spacing w:after="0"/>
        <w:ind w:left="708"/>
        <w:jc w:val="both"/>
        <w:rPr>
          <w:rFonts w:ascii="Arial" w:hAnsi="Arial"/>
          <w:sz w:val="24"/>
          <w:szCs w:val="24"/>
        </w:rPr>
      </w:pPr>
      <w:r w:rsidRPr="003E6FAC">
        <w:rPr>
          <w:rFonts w:ascii="Arial" w:hAnsi="Arial"/>
          <w:sz w:val="24"/>
          <w:szCs w:val="24"/>
        </w:rPr>
        <w:t>ARTICULO 34. Se prohíben las penas de destierro</w:t>
      </w:r>
      <w:r>
        <w:rPr>
          <w:rFonts w:ascii="Arial" w:hAnsi="Arial"/>
          <w:sz w:val="24"/>
          <w:szCs w:val="24"/>
        </w:rPr>
        <w:t xml:space="preserve"> y confiscación.</w:t>
      </w:r>
    </w:p>
    <w:p w14:paraId="374F1C88" w14:textId="77777777" w:rsidR="00976251" w:rsidRDefault="00976251" w:rsidP="00CE246A">
      <w:pPr>
        <w:spacing w:after="0"/>
        <w:ind w:left="708"/>
        <w:jc w:val="both"/>
        <w:rPr>
          <w:rFonts w:ascii="Arial" w:hAnsi="Arial"/>
          <w:sz w:val="24"/>
          <w:szCs w:val="24"/>
        </w:rPr>
      </w:pPr>
    </w:p>
    <w:p w14:paraId="71065F00" w14:textId="77777777" w:rsidR="00976251" w:rsidRPr="00AD7837" w:rsidRDefault="00976251" w:rsidP="00CE246A">
      <w:pPr>
        <w:spacing w:after="0"/>
        <w:ind w:left="708"/>
        <w:jc w:val="both"/>
        <w:rPr>
          <w:rFonts w:ascii="Arial" w:hAnsi="Arial"/>
          <w:b/>
          <w:sz w:val="24"/>
          <w:szCs w:val="24"/>
        </w:rPr>
      </w:pPr>
      <w:r w:rsidRPr="003E6FAC">
        <w:rPr>
          <w:rFonts w:ascii="Arial" w:hAnsi="Arial"/>
          <w:sz w:val="24"/>
          <w:szCs w:val="24"/>
        </w:rPr>
        <w:t>No obstante, por sentencia judicial, se declarará extinguido el dominio sobre los bienes adquiridos mediante enriquecimiento ilícito, en perjuicio del Tesoro Público o con grave deterioro de la moral social.</w:t>
      </w:r>
      <w:r w:rsidRPr="003E6FAC">
        <w:rPr>
          <w:rFonts w:ascii="Arial" w:hAnsi="Arial"/>
          <w:b/>
          <w:sz w:val="24"/>
          <w:szCs w:val="24"/>
        </w:rPr>
        <w:t xml:space="preserve"> </w:t>
      </w:r>
      <w:r>
        <w:rPr>
          <w:rFonts w:ascii="Arial" w:hAnsi="Arial"/>
          <w:b/>
          <w:sz w:val="24"/>
          <w:szCs w:val="24"/>
        </w:rPr>
        <w:t xml:space="preserve"> </w:t>
      </w:r>
    </w:p>
    <w:p w14:paraId="1C777BC9" w14:textId="77777777" w:rsidR="00976251" w:rsidRDefault="00976251" w:rsidP="00CE246A">
      <w:pPr>
        <w:spacing w:after="0"/>
        <w:ind w:left="708"/>
        <w:jc w:val="both"/>
        <w:rPr>
          <w:rFonts w:ascii="Arial" w:hAnsi="Arial"/>
          <w:sz w:val="24"/>
          <w:szCs w:val="24"/>
          <w:u w:val="single"/>
        </w:rPr>
      </w:pPr>
    </w:p>
    <w:p w14:paraId="2ED4A05E" w14:textId="77777777" w:rsidR="00976251" w:rsidRDefault="00976251" w:rsidP="00CE246A">
      <w:pPr>
        <w:spacing w:after="0"/>
        <w:ind w:left="708"/>
        <w:jc w:val="both"/>
        <w:rPr>
          <w:rFonts w:ascii="Arial" w:hAnsi="Arial"/>
          <w:sz w:val="24"/>
          <w:szCs w:val="24"/>
          <w:u w:val="single"/>
          <w:lang w:val="es-ES_tradnl"/>
        </w:rPr>
      </w:pPr>
      <w:r w:rsidRPr="00D56147">
        <w:rPr>
          <w:rFonts w:ascii="Arial" w:hAnsi="Arial"/>
          <w:sz w:val="24"/>
          <w:szCs w:val="24"/>
          <w:u w:val="single"/>
        </w:rPr>
        <w:t>De manera excepcional</w:t>
      </w:r>
      <w:r>
        <w:rPr>
          <w:rFonts w:ascii="Arial" w:hAnsi="Arial"/>
          <w:sz w:val="24"/>
          <w:szCs w:val="24"/>
          <w:u w:val="single"/>
          <w:lang w:val="es-ES_tradnl"/>
        </w:rPr>
        <w:t>, cuando se cometan</w:t>
      </w:r>
      <w:r w:rsidRPr="00AD7837">
        <w:rPr>
          <w:rFonts w:ascii="Arial" w:hAnsi="Arial"/>
          <w:sz w:val="24"/>
          <w:szCs w:val="24"/>
          <w:u w:val="single"/>
          <w:lang w:val="es-ES_tradnl"/>
        </w:rPr>
        <w:t xml:space="preserve"> </w:t>
      </w:r>
      <w:r w:rsidR="006068AA">
        <w:rPr>
          <w:rFonts w:ascii="Arial" w:hAnsi="Arial"/>
          <w:sz w:val="24"/>
          <w:szCs w:val="24"/>
          <w:u w:val="single"/>
          <w:lang w:val="es-ES_tradnl"/>
        </w:rPr>
        <w:t>los delitos de homicidio doloso</w:t>
      </w:r>
      <w:r w:rsidR="00DB6950">
        <w:rPr>
          <w:rFonts w:ascii="Arial" w:hAnsi="Arial"/>
          <w:sz w:val="24"/>
          <w:szCs w:val="24"/>
          <w:u w:val="single"/>
          <w:lang w:val="es-ES_tradnl"/>
        </w:rPr>
        <w:t>, feminicidio, secuestro</w:t>
      </w:r>
      <w:r w:rsidR="006068AA">
        <w:rPr>
          <w:rFonts w:ascii="Arial" w:hAnsi="Arial"/>
          <w:sz w:val="24"/>
          <w:szCs w:val="24"/>
          <w:u w:val="single"/>
          <w:lang w:val="es-ES_tradnl"/>
        </w:rPr>
        <w:t xml:space="preserve"> y</w:t>
      </w:r>
      <w:r w:rsidRPr="00AD7837">
        <w:rPr>
          <w:rFonts w:ascii="Arial" w:hAnsi="Arial"/>
          <w:sz w:val="24"/>
          <w:szCs w:val="24"/>
          <w:u w:val="single"/>
          <w:lang w:val="es-ES_tradnl"/>
        </w:rPr>
        <w:t xml:space="preserve"> </w:t>
      </w:r>
      <w:r>
        <w:rPr>
          <w:rFonts w:ascii="Arial" w:hAnsi="Arial"/>
          <w:sz w:val="24"/>
          <w:szCs w:val="24"/>
          <w:u w:val="single"/>
          <w:lang w:val="es-ES_tradnl"/>
        </w:rPr>
        <w:t>acceso carnal</w:t>
      </w:r>
      <w:r w:rsidRPr="00AD7837">
        <w:rPr>
          <w:rFonts w:ascii="Arial" w:hAnsi="Arial"/>
          <w:sz w:val="24"/>
          <w:szCs w:val="24"/>
          <w:u w:val="single"/>
          <w:lang w:val="es-ES_tradnl"/>
        </w:rPr>
        <w:t xml:space="preserve"> </w:t>
      </w:r>
      <w:r>
        <w:rPr>
          <w:rFonts w:ascii="Arial" w:hAnsi="Arial"/>
          <w:sz w:val="24"/>
          <w:szCs w:val="24"/>
          <w:u w:val="single"/>
          <w:lang w:val="es-ES_tradnl"/>
        </w:rPr>
        <w:t>violento c</w:t>
      </w:r>
      <w:r w:rsidRPr="00AD7837">
        <w:rPr>
          <w:rFonts w:ascii="Arial" w:hAnsi="Arial"/>
          <w:sz w:val="24"/>
          <w:szCs w:val="24"/>
          <w:u w:val="single"/>
          <w:lang w:val="es-ES_tradnl"/>
        </w:rPr>
        <w:t>ometido</w:t>
      </w:r>
      <w:r>
        <w:rPr>
          <w:rFonts w:ascii="Arial" w:hAnsi="Arial"/>
          <w:sz w:val="24"/>
          <w:szCs w:val="24"/>
          <w:u w:val="single"/>
          <w:lang w:val="es-ES_tradnl"/>
        </w:rPr>
        <w:t>s contra menores de 14 años o contra</w:t>
      </w:r>
      <w:r w:rsidRPr="00AD7837">
        <w:rPr>
          <w:rFonts w:ascii="Arial" w:hAnsi="Arial"/>
          <w:sz w:val="24"/>
          <w:szCs w:val="24"/>
          <w:u w:val="single"/>
          <w:lang w:val="es-ES_tradnl"/>
        </w:rPr>
        <w:t xml:space="preserve"> menores de </w:t>
      </w:r>
      <w:r>
        <w:rPr>
          <w:rFonts w:ascii="Arial" w:hAnsi="Arial"/>
          <w:sz w:val="24"/>
          <w:szCs w:val="24"/>
          <w:u w:val="single"/>
          <w:lang w:val="es-ES_tradnl"/>
        </w:rPr>
        <w:t>18 años</w:t>
      </w:r>
      <w:r w:rsidRPr="00AD7837">
        <w:rPr>
          <w:rFonts w:ascii="Arial" w:hAnsi="Arial"/>
          <w:sz w:val="24"/>
          <w:szCs w:val="24"/>
          <w:u w:val="single"/>
          <w:lang w:val="es-ES_tradnl"/>
        </w:rPr>
        <w:t xml:space="preserve"> con discapacidad física y/o mental, se podrá imponer hasta la pena de prisión perpetua</w:t>
      </w:r>
      <w:r>
        <w:rPr>
          <w:rFonts w:ascii="Arial" w:hAnsi="Arial"/>
          <w:sz w:val="24"/>
          <w:szCs w:val="24"/>
          <w:u w:val="single"/>
          <w:lang w:val="es-ES_tradnl"/>
        </w:rPr>
        <w:t>.</w:t>
      </w:r>
    </w:p>
    <w:p w14:paraId="2E190187" w14:textId="77777777" w:rsidR="00976251" w:rsidRDefault="00976251" w:rsidP="00CE246A">
      <w:pPr>
        <w:spacing w:after="0"/>
        <w:ind w:left="708"/>
        <w:jc w:val="both"/>
        <w:rPr>
          <w:rFonts w:ascii="Arial" w:hAnsi="Arial"/>
          <w:sz w:val="24"/>
          <w:szCs w:val="24"/>
          <w:u w:val="single"/>
          <w:lang w:val="es-ES_tradnl"/>
        </w:rPr>
      </w:pPr>
    </w:p>
    <w:p w14:paraId="105C678C" w14:textId="77777777" w:rsidR="00976251" w:rsidRPr="00D56147" w:rsidRDefault="00976251" w:rsidP="00CE246A">
      <w:pPr>
        <w:spacing w:after="0"/>
        <w:ind w:left="708"/>
        <w:jc w:val="both"/>
        <w:rPr>
          <w:rFonts w:ascii="Arial" w:hAnsi="Arial"/>
          <w:sz w:val="24"/>
          <w:szCs w:val="24"/>
          <w:u w:val="single"/>
        </w:rPr>
      </w:pPr>
      <w:r w:rsidRPr="00D56147">
        <w:rPr>
          <w:rFonts w:ascii="Arial" w:hAnsi="Arial"/>
          <w:sz w:val="24"/>
          <w:szCs w:val="24"/>
          <w:u w:val="single"/>
        </w:rPr>
        <w:t xml:space="preserve">En todo caso, la pena será revisable en </w:t>
      </w:r>
      <w:r>
        <w:rPr>
          <w:rFonts w:ascii="Arial" w:hAnsi="Arial"/>
          <w:sz w:val="24"/>
          <w:szCs w:val="24"/>
          <w:u w:val="single"/>
        </w:rPr>
        <w:t xml:space="preserve">un término de </w:t>
      </w:r>
      <w:r w:rsidR="003F4B4C">
        <w:rPr>
          <w:rFonts w:ascii="Arial" w:hAnsi="Arial"/>
          <w:sz w:val="24"/>
          <w:szCs w:val="24"/>
          <w:u w:val="single"/>
        </w:rPr>
        <w:t>treinta (3</w:t>
      </w:r>
      <w:r>
        <w:rPr>
          <w:rFonts w:ascii="Arial" w:hAnsi="Arial"/>
          <w:sz w:val="24"/>
          <w:szCs w:val="24"/>
          <w:u w:val="single"/>
        </w:rPr>
        <w:t>0) años en los términos que establezca la ley.</w:t>
      </w:r>
    </w:p>
    <w:p w14:paraId="43FD0E9F" w14:textId="77777777" w:rsidR="00976251" w:rsidRPr="00AD7837" w:rsidRDefault="00976251" w:rsidP="00976251">
      <w:pPr>
        <w:spacing w:after="0"/>
        <w:jc w:val="both"/>
        <w:rPr>
          <w:rFonts w:ascii="Arial" w:hAnsi="Arial"/>
          <w:sz w:val="24"/>
          <w:szCs w:val="24"/>
          <w:u w:val="single"/>
          <w:lang w:val="es-ES_tradnl"/>
        </w:rPr>
      </w:pPr>
    </w:p>
    <w:p w14:paraId="5E26BC68" w14:textId="77777777" w:rsidR="00976251" w:rsidRPr="00D56147" w:rsidRDefault="00976251" w:rsidP="00976251">
      <w:pPr>
        <w:spacing w:after="0"/>
        <w:jc w:val="both"/>
        <w:rPr>
          <w:rFonts w:ascii="Arial" w:hAnsi="Arial"/>
          <w:sz w:val="24"/>
          <w:szCs w:val="24"/>
          <w:u w:val="single"/>
        </w:rPr>
      </w:pPr>
    </w:p>
    <w:p w14:paraId="0F16C909" w14:textId="77777777" w:rsidR="00976251" w:rsidRPr="00723E89" w:rsidRDefault="00976251" w:rsidP="00976251">
      <w:pPr>
        <w:spacing w:after="0"/>
        <w:jc w:val="both"/>
        <w:rPr>
          <w:rFonts w:ascii="Arial" w:hAnsi="Arial"/>
          <w:b/>
          <w:sz w:val="24"/>
          <w:szCs w:val="24"/>
        </w:rPr>
      </w:pPr>
      <w:r w:rsidRPr="00723E89">
        <w:rPr>
          <w:rFonts w:ascii="Arial" w:hAnsi="Arial"/>
          <w:b/>
          <w:sz w:val="24"/>
          <w:szCs w:val="24"/>
        </w:rPr>
        <w:t xml:space="preserve">Artículo 2º: </w:t>
      </w:r>
      <w:r w:rsidRPr="007C016F">
        <w:rPr>
          <w:rFonts w:ascii="Arial" w:hAnsi="Arial"/>
          <w:sz w:val="24"/>
          <w:szCs w:val="24"/>
        </w:rPr>
        <w:t xml:space="preserve">El presente acto legislativo </w:t>
      </w:r>
      <w:r>
        <w:rPr>
          <w:rFonts w:ascii="Arial" w:hAnsi="Arial"/>
          <w:sz w:val="24"/>
          <w:szCs w:val="24"/>
        </w:rPr>
        <w:t xml:space="preserve">rige a partir de </w:t>
      </w:r>
      <w:r w:rsidR="00474381">
        <w:rPr>
          <w:rFonts w:ascii="Arial" w:hAnsi="Arial"/>
          <w:sz w:val="24"/>
          <w:szCs w:val="24"/>
        </w:rPr>
        <w:t xml:space="preserve">la fecha de </w:t>
      </w:r>
      <w:r>
        <w:rPr>
          <w:rFonts w:ascii="Arial" w:hAnsi="Arial"/>
          <w:sz w:val="24"/>
          <w:szCs w:val="24"/>
        </w:rPr>
        <w:t>su publicación.</w:t>
      </w:r>
    </w:p>
    <w:p w14:paraId="782B1D48" w14:textId="77777777" w:rsidR="00976251" w:rsidRPr="00D56147" w:rsidRDefault="00976251" w:rsidP="00976251">
      <w:pPr>
        <w:spacing w:after="0"/>
        <w:jc w:val="both"/>
        <w:rPr>
          <w:rFonts w:ascii="Arial" w:hAnsi="Arial"/>
          <w:sz w:val="24"/>
          <w:szCs w:val="24"/>
          <w:lang w:val="es-ES"/>
        </w:rPr>
      </w:pPr>
    </w:p>
    <w:p w14:paraId="290F4A25" w14:textId="77777777" w:rsidR="00976251" w:rsidRDefault="00976251" w:rsidP="00976251">
      <w:pPr>
        <w:spacing w:after="0"/>
        <w:jc w:val="both"/>
        <w:rPr>
          <w:rFonts w:ascii="Arial" w:hAnsi="Arial"/>
          <w:sz w:val="24"/>
          <w:szCs w:val="24"/>
          <w:lang w:val="es-ES"/>
        </w:rPr>
      </w:pPr>
    </w:p>
    <w:p w14:paraId="4A9C3200" w14:textId="77777777" w:rsidR="00976251" w:rsidRPr="00D56147" w:rsidRDefault="00976251" w:rsidP="00976251">
      <w:pPr>
        <w:spacing w:after="0"/>
        <w:jc w:val="both"/>
        <w:rPr>
          <w:rFonts w:ascii="Arial" w:hAnsi="Arial"/>
          <w:sz w:val="24"/>
          <w:szCs w:val="24"/>
          <w:lang w:val="es-ES"/>
        </w:rPr>
      </w:pPr>
      <w:r>
        <w:rPr>
          <w:rFonts w:ascii="Arial" w:hAnsi="Arial"/>
          <w:sz w:val="24"/>
          <w:szCs w:val="24"/>
          <w:lang w:val="es-ES"/>
        </w:rPr>
        <w:t>Atentamente,</w:t>
      </w:r>
    </w:p>
    <w:p w14:paraId="65370B8E" w14:textId="77777777" w:rsidR="00976251" w:rsidRDefault="00976251" w:rsidP="00976251">
      <w:pPr>
        <w:spacing w:after="0"/>
        <w:jc w:val="both"/>
        <w:rPr>
          <w:rFonts w:ascii="Arial" w:hAnsi="Arial"/>
          <w:b/>
          <w:sz w:val="24"/>
          <w:szCs w:val="24"/>
          <w:lang w:val="es-ES"/>
        </w:rPr>
      </w:pPr>
    </w:p>
    <w:p w14:paraId="0BC33376" w14:textId="77777777" w:rsidR="00976251" w:rsidRDefault="00976251" w:rsidP="00976251">
      <w:pPr>
        <w:spacing w:after="0"/>
        <w:jc w:val="both"/>
        <w:rPr>
          <w:rFonts w:ascii="Arial" w:hAnsi="Arial"/>
          <w:b/>
          <w:sz w:val="24"/>
          <w:szCs w:val="24"/>
          <w:lang w:val="es-ES"/>
        </w:rPr>
      </w:pPr>
    </w:p>
    <w:p w14:paraId="5A99E66B" w14:textId="77777777" w:rsidR="00976251" w:rsidRPr="00723E89" w:rsidRDefault="00474381" w:rsidP="00976251">
      <w:pPr>
        <w:spacing w:after="0"/>
        <w:jc w:val="both"/>
        <w:rPr>
          <w:rFonts w:ascii="Arial" w:hAnsi="Arial"/>
          <w:b/>
          <w:sz w:val="24"/>
          <w:szCs w:val="24"/>
          <w:lang w:val="es-ES"/>
        </w:rPr>
      </w:pPr>
      <w:r>
        <w:rPr>
          <w:rFonts w:ascii="Arial" w:hAnsi="Arial"/>
          <w:b/>
          <w:sz w:val="24"/>
          <w:szCs w:val="24"/>
          <w:lang w:val="es-ES"/>
        </w:rPr>
        <w:t>MARTHA PATRICIA VILLALBA HODWALKER</w:t>
      </w:r>
    </w:p>
    <w:p w14:paraId="5D298BAF" w14:textId="77777777" w:rsidR="00976251" w:rsidRPr="00AD7837" w:rsidRDefault="00976251" w:rsidP="00976251">
      <w:pPr>
        <w:spacing w:after="0"/>
        <w:jc w:val="both"/>
        <w:rPr>
          <w:rFonts w:ascii="Arial" w:hAnsi="Arial"/>
          <w:b/>
          <w:sz w:val="24"/>
          <w:szCs w:val="24"/>
          <w:lang w:val="es-ES"/>
        </w:rPr>
      </w:pPr>
      <w:r w:rsidRPr="00723E89">
        <w:rPr>
          <w:rFonts w:ascii="Arial" w:hAnsi="Arial"/>
          <w:b/>
          <w:sz w:val="24"/>
          <w:szCs w:val="24"/>
          <w:lang w:val="es-ES"/>
        </w:rPr>
        <w:t>Representante a la Cámara</w:t>
      </w:r>
    </w:p>
    <w:p w14:paraId="1DE0993C" w14:textId="77777777" w:rsidR="00976251" w:rsidRDefault="00976251" w:rsidP="00976251">
      <w:pPr>
        <w:spacing w:after="0"/>
        <w:jc w:val="both"/>
        <w:rPr>
          <w:rFonts w:ascii="Arial" w:hAnsi="Arial"/>
          <w:sz w:val="24"/>
          <w:szCs w:val="24"/>
          <w:lang w:val="es-ES"/>
        </w:rPr>
      </w:pPr>
    </w:p>
    <w:p w14:paraId="4C635269" w14:textId="77777777" w:rsidR="00976251" w:rsidRDefault="00976251" w:rsidP="00976251">
      <w:pPr>
        <w:spacing w:after="0"/>
        <w:jc w:val="both"/>
        <w:rPr>
          <w:rFonts w:ascii="Arial" w:hAnsi="Arial"/>
          <w:sz w:val="24"/>
          <w:szCs w:val="24"/>
          <w:lang w:val="es-ES"/>
        </w:rPr>
      </w:pPr>
    </w:p>
    <w:p w14:paraId="195D6827" w14:textId="77777777" w:rsidR="00976251" w:rsidRDefault="00976251" w:rsidP="00976251">
      <w:pPr>
        <w:spacing w:after="0"/>
        <w:jc w:val="both"/>
        <w:rPr>
          <w:rFonts w:ascii="Arial" w:hAnsi="Arial"/>
          <w:sz w:val="24"/>
          <w:szCs w:val="24"/>
          <w:lang w:val="es-ES"/>
        </w:rPr>
      </w:pPr>
    </w:p>
    <w:p w14:paraId="2F716A20" w14:textId="77777777" w:rsidR="00DF02C6" w:rsidRDefault="00DF02C6"/>
    <w:p w14:paraId="2D010BD1" w14:textId="77777777" w:rsidR="00474381" w:rsidRDefault="00474381"/>
    <w:p w14:paraId="1C2F21A0" w14:textId="77777777" w:rsidR="00571EBA" w:rsidRDefault="00571EBA" w:rsidP="00571EBA">
      <w:pPr>
        <w:spacing w:after="0"/>
        <w:jc w:val="center"/>
        <w:rPr>
          <w:rFonts w:ascii="Arial" w:hAnsi="Arial"/>
          <w:b/>
          <w:sz w:val="24"/>
          <w:szCs w:val="24"/>
          <w:lang w:val="es-ES"/>
        </w:rPr>
      </w:pPr>
      <w:r>
        <w:rPr>
          <w:rFonts w:ascii="Arial" w:hAnsi="Arial"/>
          <w:b/>
          <w:sz w:val="24"/>
          <w:szCs w:val="24"/>
          <w:lang w:val="es-ES"/>
        </w:rPr>
        <w:t>EXPOSICIÓ</w:t>
      </w:r>
      <w:r w:rsidRPr="00723E89">
        <w:rPr>
          <w:rFonts w:ascii="Arial" w:hAnsi="Arial"/>
          <w:b/>
          <w:sz w:val="24"/>
          <w:szCs w:val="24"/>
          <w:lang w:val="es-ES"/>
        </w:rPr>
        <w:t>N DE MOTIVOS</w:t>
      </w:r>
    </w:p>
    <w:p w14:paraId="5729C2A7" w14:textId="77777777" w:rsidR="00571EBA" w:rsidRPr="00723E89" w:rsidRDefault="00571EBA" w:rsidP="00571EBA">
      <w:pPr>
        <w:spacing w:after="0"/>
        <w:jc w:val="center"/>
        <w:rPr>
          <w:rFonts w:ascii="Arial" w:hAnsi="Arial"/>
          <w:b/>
          <w:sz w:val="24"/>
          <w:szCs w:val="24"/>
          <w:lang w:val="es-ES"/>
        </w:rPr>
      </w:pPr>
    </w:p>
    <w:p w14:paraId="781D5E1A" w14:textId="77777777" w:rsidR="00571EBA" w:rsidRDefault="00571EBA" w:rsidP="00571EBA">
      <w:pPr>
        <w:pStyle w:val="Prrafodelista"/>
        <w:numPr>
          <w:ilvl w:val="0"/>
          <w:numId w:val="1"/>
        </w:numPr>
        <w:spacing w:after="0"/>
        <w:jc w:val="both"/>
        <w:rPr>
          <w:rFonts w:ascii="Arial" w:hAnsi="Arial"/>
          <w:b/>
          <w:sz w:val="24"/>
          <w:szCs w:val="24"/>
          <w:lang w:val="es-ES"/>
        </w:rPr>
      </w:pPr>
      <w:r>
        <w:rPr>
          <w:rFonts w:ascii="Arial" w:hAnsi="Arial"/>
          <w:b/>
          <w:sz w:val="24"/>
          <w:szCs w:val="24"/>
          <w:lang w:val="es-ES"/>
        </w:rPr>
        <w:t>Antecedentes</w:t>
      </w:r>
    </w:p>
    <w:p w14:paraId="19AFF8B2" w14:textId="77777777" w:rsidR="00571EBA" w:rsidRDefault="00571EBA" w:rsidP="00571EBA">
      <w:pPr>
        <w:spacing w:after="0"/>
        <w:jc w:val="both"/>
        <w:rPr>
          <w:rFonts w:ascii="Arial" w:hAnsi="Arial"/>
          <w:b/>
          <w:sz w:val="24"/>
          <w:szCs w:val="24"/>
          <w:lang w:val="es-ES"/>
        </w:rPr>
      </w:pPr>
    </w:p>
    <w:p w14:paraId="0EE471D9" w14:textId="77777777" w:rsidR="00046E6D" w:rsidRPr="00046E6D" w:rsidRDefault="0029240E" w:rsidP="00046E6D">
      <w:pPr>
        <w:spacing w:after="0"/>
        <w:ind w:firstLine="709"/>
        <w:jc w:val="both"/>
        <w:rPr>
          <w:rFonts w:ascii="Arial" w:hAnsi="Arial"/>
          <w:sz w:val="24"/>
          <w:szCs w:val="24"/>
          <w:lang w:val="es-ES_tradnl"/>
        </w:rPr>
      </w:pPr>
      <w:r>
        <w:rPr>
          <w:rFonts w:ascii="Arial" w:hAnsi="Arial"/>
          <w:sz w:val="24"/>
          <w:szCs w:val="24"/>
          <w:lang w:val="es-ES"/>
        </w:rPr>
        <w:t>Los antecedentes primigenios</w:t>
      </w:r>
      <w:r w:rsidR="00046E6D">
        <w:rPr>
          <w:rFonts w:ascii="Arial" w:hAnsi="Arial"/>
          <w:sz w:val="24"/>
          <w:szCs w:val="24"/>
          <w:lang w:val="es-ES"/>
        </w:rPr>
        <w:t xml:space="preserve"> de esta iniciativa</w:t>
      </w:r>
      <w:r>
        <w:rPr>
          <w:rFonts w:ascii="Arial" w:hAnsi="Arial"/>
          <w:sz w:val="24"/>
          <w:szCs w:val="24"/>
          <w:lang w:val="es-ES"/>
        </w:rPr>
        <w:t xml:space="preserve"> </w:t>
      </w:r>
      <w:r w:rsidR="00046E6D">
        <w:rPr>
          <w:rFonts w:ascii="Arial" w:hAnsi="Arial"/>
          <w:sz w:val="24"/>
          <w:szCs w:val="24"/>
          <w:lang w:val="es-ES"/>
        </w:rPr>
        <w:t xml:space="preserve">se encuentran desde el año 2006, cuando los entonces Representantes a la  Cámara electos David Luna y Simón Gaviria por sugerencia de la Concejal de Bogotá, Gilma Jiménez presentan ante la Secretaría de la H. Cámara de Representantes el 27 de julio, el proyecto de acto legislativo No. 034 de 2006 Cámara, que buscaba permitir la prisión perpetua en nuestro ordenamiento jurídico penal para quienes cometieran los delitos de </w:t>
      </w:r>
      <w:r w:rsidR="00046E6D" w:rsidRPr="00046E6D">
        <w:rPr>
          <w:rFonts w:ascii="Arial" w:hAnsi="Arial"/>
          <w:sz w:val="24"/>
          <w:szCs w:val="24"/>
          <w:lang w:val="es-ES_tradnl"/>
        </w:rPr>
        <w:t>homicidio, secuestro, tortura, desaparición forzada, r</w:t>
      </w:r>
      <w:r w:rsidR="00046E6D">
        <w:rPr>
          <w:rFonts w:ascii="Arial" w:hAnsi="Arial"/>
          <w:sz w:val="24"/>
          <w:szCs w:val="24"/>
          <w:lang w:val="es-ES_tradnl"/>
        </w:rPr>
        <w:t>eclutamiento ilícito y trata de</w:t>
      </w:r>
      <w:r w:rsidR="00EC10EF">
        <w:rPr>
          <w:rFonts w:ascii="Arial" w:hAnsi="Arial"/>
          <w:sz w:val="24"/>
          <w:szCs w:val="24"/>
          <w:lang w:val="es-ES_tradnl"/>
        </w:rPr>
        <w:t xml:space="preserve"> </w:t>
      </w:r>
      <w:r w:rsidR="00046E6D" w:rsidRPr="00046E6D">
        <w:rPr>
          <w:rFonts w:ascii="Arial" w:hAnsi="Arial"/>
          <w:sz w:val="24"/>
          <w:szCs w:val="24"/>
          <w:lang w:val="es-ES_tradnl"/>
        </w:rPr>
        <w:t>personas cometidos en menores de edad</w:t>
      </w:r>
      <w:r w:rsidR="00EC10EF">
        <w:rPr>
          <w:rFonts w:ascii="Arial" w:hAnsi="Arial"/>
          <w:sz w:val="24"/>
          <w:szCs w:val="24"/>
          <w:lang w:val="es-ES_tradnl"/>
        </w:rPr>
        <w:t>.</w:t>
      </w:r>
    </w:p>
    <w:p w14:paraId="6CF0599C" w14:textId="77777777" w:rsidR="00046E6D" w:rsidRDefault="00046E6D" w:rsidP="00571EBA">
      <w:pPr>
        <w:spacing w:after="0"/>
        <w:jc w:val="both"/>
        <w:rPr>
          <w:rFonts w:ascii="Arial" w:hAnsi="Arial"/>
          <w:sz w:val="24"/>
          <w:szCs w:val="24"/>
          <w:lang w:val="es-ES"/>
        </w:rPr>
      </w:pPr>
    </w:p>
    <w:p w14:paraId="5BAAB653" w14:textId="77777777" w:rsidR="00046E6D" w:rsidRDefault="00333088" w:rsidP="00333088">
      <w:pPr>
        <w:spacing w:after="0"/>
        <w:ind w:firstLine="709"/>
        <w:jc w:val="both"/>
        <w:rPr>
          <w:rFonts w:ascii="Arial" w:hAnsi="Arial"/>
          <w:sz w:val="24"/>
          <w:szCs w:val="24"/>
          <w:lang w:val="es-ES"/>
        </w:rPr>
      </w:pPr>
      <w:r>
        <w:rPr>
          <w:rFonts w:ascii="Arial" w:hAnsi="Arial"/>
          <w:sz w:val="24"/>
          <w:szCs w:val="24"/>
          <w:lang w:val="es-ES"/>
        </w:rPr>
        <w:t>En esa ocasión, el proyecto de acto legislativo ni siquiera fue debatido. Razón por la cual</w:t>
      </w:r>
      <w:r w:rsidR="00141BB2">
        <w:rPr>
          <w:rFonts w:ascii="Arial" w:hAnsi="Arial"/>
          <w:sz w:val="24"/>
          <w:szCs w:val="24"/>
          <w:lang w:val="es-ES"/>
        </w:rPr>
        <w:t xml:space="preserve"> fue presentado nuevamente ante el Senado, sin embargo fue archivado por la Comisión Primera del Senado de la República.</w:t>
      </w:r>
    </w:p>
    <w:p w14:paraId="3F216359" w14:textId="77777777" w:rsidR="00141BB2" w:rsidRDefault="00141BB2" w:rsidP="00333088">
      <w:pPr>
        <w:spacing w:after="0"/>
        <w:ind w:firstLine="709"/>
        <w:jc w:val="both"/>
        <w:rPr>
          <w:rFonts w:ascii="Arial" w:hAnsi="Arial"/>
          <w:sz w:val="24"/>
          <w:szCs w:val="24"/>
          <w:lang w:val="es-ES"/>
        </w:rPr>
      </w:pPr>
    </w:p>
    <w:p w14:paraId="7EED14F6" w14:textId="77777777" w:rsidR="006C636C" w:rsidRDefault="00141BB2" w:rsidP="004C44DE">
      <w:pPr>
        <w:spacing w:after="0"/>
        <w:ind w:firstLine="709"/>
        <w:jc w:val="both"/>
        <w:rPr>
          <w:rFonts w:ascii="Arial" w:hAnsi="Arial"/>
          <w:sz w:val="24"/>
          <w:szCs w:val="24"/>
          <w:lang w:val="es-ES"/>
        </w:rPr>
      </w:pPr>
      <w:r>
        <w:rPr>
          <w:rFonts w:ascii="Arial" w:hAnsi="Arial"/>
          <w:sz w:val="24"/>
          <w:szCs w:val="24"/>
          <w:lang w:val="es-ES"/>
        </w:rPr>
        <w:t xml:space="preserve">Ante </w:t>
      </w:r>
      <w:r w:rsidR="000464A8">
        <w:rPr>
          <w:rFonts w:ascii="Arial" w:hAnsi="Arial"/>
          <w:sz w:val="24"/>
          <w:szCs w:val="24"/>
          <w:lang w:val="es-ES"/>
        </w:rPr>
        <w:t>la negativa del Legislativo de ese entonces</w:t>
      </w:r>
      <w:r>
        <w:rPr>
          <w:rFonts w:ascii="Arial" w:hAnsi="Arial"/>
          <w:sz w:val="24"/>
          <w:szCs w:val="24"/>
          <w:lang w:val="es-ES"/>
        </w:rPr>
        <w:t xml:space="preserve">, </w:t>
      </w:r>
      <w:r w:rsidR="000464A8">
        <w:rPr>
          <w:rFonts w:ascii="Arial" w:hAnsi="Arial"/>
          <w:sz w:val="24"/>
          <w:szCs w:val="24"/>
          <w:lang w:val="es-ES"/>
        </w:rPr>
        <w:t xml:space="preserve">el 18 de febrero de 2009 y previa recolección de más de tres (3) millones de firmas presentaron el proyecto de ley No. 260 de 2009 </w:t>
      </w:r>
      <w:r w:rsidR="006C636C">
        <w:rPr>
          <w:rFonts w:ascii="Arial" w:hAnsi="Arial"/>
          <w:sz w:val="24"/>
          <w:szCs w:val="24"/>
          <w:lang w:val="es-ES"/>
        </w:rPr>
        <w:t xml:space="preserve">Cámara </w:t>
      </w:r>
      <w:r w:rsidR="000464A8">
        <w:rPr>
          <w:rFonts w:ascii="Arial" w:hAnsi="Arial"/>
          <w:sz w:val="24"/>
          <w:szCs w:val="24"/>
          <w:lang w:val="es-ES"/>
        </w:rPr>
        <w:t xml:space="preserve">para que fuese el pueblo Colombiano quien se pronunciara </w:t>
      </w:r>
      <w:r w:rsidR="001B0038">
        <w:rPr>
          <w:rFonts w:ascii="Arial" w:hAnsi="Arial"/>
          <w:sz w:val="24"/>
          <w:szCs w:val="24"/>
          <w:lang w:val="es-ES"/>
        </w:rPr>
        <w:t xml:space="preserve">a través de un referendo aprobatorio </w:t>
      </w:r>
      <w:r w:rsidR="000464A8">
        <w:rPr>
          <w:rFonts w:ascii="Arial" w:hAnsi="Arial"/>
          <w:sz w:val="24"/>
          <w:szCs w:val="24"/>
          <w:lang w:val="es-ES"/>
        </w:rPr>
        <w:t xml:space="preserve">sobre la </w:t>
      </w:r>
      <w:r w:rsidR="001B0038">
        <w:rPr>
          <w:rFonts w:ascii="Arial" w:hAnsi="Arial"/>
          <w:sz w:val="24"/>
          <w:szCs w:val="24"/>
          <w:lang w:val="es-ES"/>
        </w:rPr>
        <w:t>posibilidad</w:t>
      </w:r>
      <w:r w:rsidR="000464A8">
        <w:rPr>
          <w:rFonts w:ascii="Arial" w:hAnsi="Arial"/>
          <w:sz w:val="24"/>
          <w:szCs w:val="24"/>
          <w:lang w:val="es-ES"/>
        </w:rPr>
        <w:t xml:space="preserve"> de la </w:t>
      </w:r>
      <w:r w:rsidR="001B0038">
        <w:rPr>
          <w:rFonts w:ascii="Arial" w:hAnsi="Arial"/>
          <w:sz w:val="24"/>
          <w:szCs w:val="24"/>
          <w:lang w:val="es-ES"/>
        </w:rPr>
        <w:t xml:space="preserve">procedencia de la cadena perpetua para violadores y asesinos de niños. Ese proyecto fue aprobado en sus cuatro debates y sancionado como la ley </w:t>
      </w:r>
      <w:r w:rsidR="00D40EBF">
        <w:rPr>
          <w:rFonts w:ascii="Arial" w:hAnsi="Arial"/>
          <w:sz w:val="24"/>
          <w:szCs w:val="24"/>
          <w:lang w:val="es-ES"/>
        </w:rPr>
        <w:t>1327 de 2009</w:t>
      </w:r>
      <w:r w:rsidR="00EC10EF">
        <w:rPr>
          <w:rFonts w:ascii="Arial" w:hAnsi="Arial"/>
          <w:sz w:val="24"/>
          <w:szCs w:val="24"/>
          <w:lang w:val="es-ES"/>
        </w:rPr>
        <w:t xml:space="preserve">, sin embargo, la Sala Plena de la </w:t>
      </w:r>
      <w:r w:rsidR="00EC10EF" w:rsidRPr="00EC10EF">
        <w:rPr>
          <w:rFonts w:ascii="Arial" w:hAnsi="Arial"/>
          <w:sz w:val="24"/>
          <w:szCs w:val="24"/>
          <w:lang w:val="es-ES"/>
        </w:rPr>
        <w:t>Corte Constitucional, mediante Sente</w:t>
      </w:r>
      <w:r w:rsidR="007C03B4">
        <w:rPr>
          <w:rFonts w:ascii="Arial" w:hAnsi="Arial"/>
          <w:sz w:val="24"/>
          <w:szCs w:val="24"/>
          <w:lang w:val="es-ES"/>
        </w:rPr>
        <w:t xml:space="preserve">ncia C-397 </w:t>
      </w:r>
      <w:r w:rsidR="00EC10EF">
        <w:rPr>
          <w:rFonts w:ascii="Arial" w:hAnsi="Arial"/>
          <w:sz w:val="24"/>
          <w:szCs w:val="24"/>
          <w:lang w:val="es-ES"/>
        </w:rPr>
        <w:t>de 2010, la declaró inexequible por vicios de trámite a pesar de tener ponencia favorable.</w:t>
      </w:r>
      <w:r w:rsidR="006C636C">
        <w:rPr>
          <w:rFonts w:ascii="Arial" w:hAnsi="Arial"/>
          <w:sz w:val="24"/>
          <w:szCs w:val="24"/>
          <w:lang w:val="es-ES"/>
        </w:rPr>
        <w:t xml:space="preserve"> Por lo anterior, nuevamente </w:t>
      </w:r>
      <w:r w:rsidR="00297F95">
        <w:rPr>
          <w:rFonts w:ascii="Arial" w:hAnsi="Arial"/>
          <w:sz w:val="24"/>
          <w:szCs w:val="24"/>
          <w:lang w:val="es-ES"/>
        </w:rPr>
        <w:t xml:space="preserve">el Comité Promotor recogió las firmas y </w:t>
      </w:r>
      <w:r w:rsidR="006C636C">
        <w:rPr>
          <w:rFonts w:ascii="Arial" w:hAnsi="Arial"/>
          <w:sz w:val="24"/>
          <w:szCs w:val="24"/>
          <w:lang w:val="es-ES"/>
        </w:rPr>
        <w:t xml:space="preserve">el día 12 de enero de 2011 nuevamente </w:t>
      </w:r>
      <w:r w:rsidR="00297F95">
        <w:rPr>
          <w:rFonts w:ascii="Arial" w:hAnsi="Arial"/>
          <w:sz w:val="24"/>
          <w:szCs w:val="24"/>
          <w:lang w:val="es-ES"/>
        </w:rPr>
        <w:t xml:space="preserve">fue presentado </w:t>
      </w:r>
      <w:r w:rsidR="006C636C">
        <w:rPr>
          <w:rFonts w:ascii="Arial" w:hAnsi="Arial"/>
          <w:sz w:val="24"/>
          <w:szCs w:val="24"/>
          <w:lang w:val="es-ES"/>
        </w:rPr>
        <w:t>el proyecto de ley convocatorio de referendo que corrigiera los vicios de trámite por los que fue declarado exequible anteriormente</w:t>
      </w:r>
      <w:r w:rsidR="00345070">
        <w:rPr>
          <w:rFonts w:ascii="Arial" w:hAnsi="Arial"/>
          <w:sz w:val="24"/>
          <w:szCs w:val="24"/>
          <w:lang w:val="es-ES"/>
        </w:rPr>
        <w:t xml:space="preserve">. No obstante, luego de pasar los dos (2) debates en </w:t>
      </w:r>
      <w:r w:rsidR="00297F95">
        <w:rPr>
          <w:rFonts w:ascii="Arial" w:hAnsi="Arial"/>
          <w:sz w:val="24"/>
          <w:szCs w:val="24"/>
          <w:lang w:val="es-ES"/>
        </w:rPr>
        <w:t xml:space="preserve">la </w:t>
      </w:r>
      <w:r w:rsidR="00345070">
        <w:rPr>
          <w:rFonts w:ascii="Arial" w:hAnsi="Arial"/>
          <w:sz w:val="24"/>
          <w:szCs w:val="24"/>
          <w:lang w:val="es-ES"/>
        </w:rPr>
        <w:t xml:space="preserve">Cámara </w:t>
      </w:r>
      <w:r w:rsidR="00297F95">
        <w:rPr>
          <w:rFonts w:ascii="Arial" w:hAnsi="Arial"/>
          <w:sz w:val="24"/>
          <w:szCs w:val="24"/>
          <w:lang w:val="es-ES"/>
        </w:rPr>
        <w:t xml:space="preserve">baja </w:t>
      </w:r>
      <w:r w:rsidR="00345070">
        <w:rPr>
          <w:rFonts w:ascii="Arial" w:hAnsi="Arial"/>
          <w:sz w:val="24"/>
          <w:szCs w:val="24"/>
          <w:lang w:val="es-ES"/>
        </w:rPr>
        <w:t>este proyecto fue archivado por la Comisión Primera del Senado.</w:t>
      </w:r>
    </w:p>
    <w:p w14:paraId="684A1415" w14:textId="77777777" w:rsidR="00297F95" w:rsidRDefault="00297F95" w:rsidP="00333088">
      <w:pPr>
        <w:spacing w:after="0"/>
        <w:ind w:firstLine="709"/>
        <w:jc w:val="both"/>
        <w:rPr>
          <w:rFonts w:ascii="Arial" w:hAnsi="Arial"/>
          <w:sz w:val="24"/>
          <w:szCs w:val="24"/>
          <w:lang w:val="es-ES"/>
        </w:rPr>
      </w:pPr>
    </w:p>
    <w:p w14:paraId="7CF14710" w14:textId="77777777" w:rsidR="00B24443" w:rsidRDefault="00B24443" w:rsidP="00333088">
      <w:pPr>
        <w:spacing w:after="0"/>
        <w:ind w:firstLine="709"/>
        <w:jc w:val="both"/>
        <w:rPr>
          <w:rFonts w:ascii="Arial" w:hAnsi="Arial"/>
          <w:sz w:val="24"/>
          <w:szCs w:val="24"/>
          <w:lang w:val="es-ES"/>
        </w:rPr>
      </w:pPr>
      <w:r>
        <w:rPr>
          <w:rFonts w:ascii="Arial" w:hAnsi="Arial"/>
          <w:sz w:val="24"/>
          <w:szCs w:val="24"/>
          <w:lang w:val="es-ES"/>
        </w:rPr>
        <w:t>La bandera de la defensa de la Cadena Perpetua para violadores y asesinos de niños en el Congreso fue asumida por el H.R. Efraín Torres Monsalvo del Partido de La U, quien en conjunto con Parlamentario</w:t>
      </w:r>
      <w:r w:rsidR="00C3077B">
        <w:rPr>
          <w:rFonts w:ascii="Arial" w:hAnsi="Arial"/>
          <w:sz w:val="24"/>
          <w:szCs w:val="24"/>
          <w:lang w:val="es-ES"/>
        </w:rPr>
        <w:t xml:space="preserve">s </w:t>
      </w:r>
      <w:r>
        <w:rPr>
          <w:rFonts w:ascii="Arial" w:hAnsi="Arial"/>
          <w:sz w:val="24"/>
          <w:szCs w:val="24"/>
          <w:lang w:val="es-ES"/>
        </w:rPr>
        <w:t xml:space="preserve">de diferentes Partidos </w:t>
      </w:r>
      <w:r w:rsidR="00C3077B">
        <w:rPr>
          <w:rFonts w:ascii="Arial" w:hAnsi="Arial"/>
          <w:sz w:val="24"/>
          <w:szCs w:val="24"/>
          <w:lang w:val="es-ES"/>
        </w:rPr>
        <w:t xml:space="preserve">Políticos </w:t>
      </w:r>
      <w:r w:rsidR="00C3077B" w:rsidRPr="00C3077B">
        <w:rPr>
          <w:rFonts w:ascii="Arial" w:hAnsi="Arial"/>
          <w:i/>
          <w:sz w:val="24"/>
          <w:szCs w:val="24"/>
          <w:lang w:val="es-ES"/>
        </w:rPr>
        <w:t>(entre los cuales participé como co-autora)</w:t>
      </w:r>
      <w:r w:rsidR="00C3077B">
        <w:rPr>
          <w:rFonts w:ascii="Arial" w:hAnsi="Arial"/>
          <w:i/>
          <w:sz w:val="24"/>
          <w:szCs w:val="24"/>
          <w:lang w:val="es-ES"/>
        </w:rPr>
        <w:t xml:space="preserve"> </w:t>
      </w:r>
      <w:r>
        <w:rPr>
          <w:rFonts w:ascii="Arial" w:hAnsi="Arial"/>
          <w:sz w:val="24"/>
          <w:szCs w:val="24"/>
          <w:lang w:val="es-ES"/>
        </w:rPr>
        <w:t xml:space="preserve">en cinco (5) ocasiones presentó el proyecto modificatorio de la Constitución para posibilitar la prisión perpetua. A saber, </w:t>
      </w:r>
      <w:r w:rsidR="007C03B4">
        <w:rPr>
          <w:rFonts w:ascii="Arial" w:hAnsi="Arial"/>
          <w:sz w:val="24"/>
          <w:szCs w:val="24"/>
          <w:lang w:val="es-ES"/>
        </w:rPr>
        <w:t xml:space="preserve">los Proyectos de Acto Legislativo Nos: 204 de 2015 Cámara; 029 de 2015 Cámara; 055 de 2017 Cámara; 240 de 2017 Cámara; </w:t>
      </w:r>
      <w:r w:rsidR="00DB6950">
        <w:rPr>
          <w:rFonts w:ascii="Arial" w:hAnsi="Arial"/>
          <w:sz w:val="24"/>
          <w:szCs w:val="24"/>
          <w:lang w:val="es-ES"/>
        </w:rPr>
        <w:t xml:space="preserve">055 de 2017 Cámara y 223 de 2018 Cámara fueron archivados por los miembros de la Comisión Primera de la Cámara </w:t>
      </w:r>
      <w:r w:rsidR="00DB6950">
        <w:rPr>
          <w:rFonts w:ascii="Arial" w:hAnsi="Arial"/>
          <w:sz w:val="24"/>
          <w:szCs w:val="24"/>
          <w:lang w:val="es-ES"/>
        </w:rPr>
        <w:lastRenderedPageBreak/>
        <w:t>de Representantes del cuatrienio 201</w:t>
      </w:r>
      <w:r w:rsidR="00C3077B">
        <w:rPr>
          <w:rFonts w:ascii="Arial" w:hAnsi="Arial"/>
          <w:sz w:val="24"/>
          <w:szCs w:val="24"/>
          <w:lang w:val="es-ES"/>
        </w:rPr>
        <w:t xml:space="preserve">4 – 2018 </w:t>
      </w:r>
      <w:r w:rsidR="00DB6950">
        <w:rPr>
          <w:rFonts w:ascii="Arial" w:hAnsi="Arial"/>
          <w:sz w:val="24"/>
          <w:szCs w:val="24"/>
          <w:lang w:val="es-ES"/>
        </w:rPr>
        <w:t>sin siquiera ser considerados en primer debate, pues debido a las solicitudes de concepto</w:t>
      </w:r>
      <w:r w:rsidR="00C3077B">
        <w:rPr>
          <w:rFonts w:ascii="Arial" w:hAnsi="Arial"/>
          <w:sz w:val="24"/>
          <w:szCs w:val="24"/>
          <w:lang w:val="es-ES"/>
        </w:rPr>
        <w:t>s tardíos y dilatorios al Consejo de Política Criminal los debates de estos importantes proyectos no pudieron llevarse a cabo con la severidad ni en lo</w:t>
      </w:r>
      <w:r w:rsidR="00FA5547">
        <w:rPr>
          <w:rFonts w:ascii="Arial" w:hAnsi="Arial"/>
          <w:sz w:val="24"/>
          <w:szCs w:val="24"/>
          <w:lang w:val="es-ES"/>
        </w:rPr>
        <w:t>s tiempos requeridos que estas R</w:t>
      </w:r>
      <w:r w:rsidR="00C3077B">
        <w:rPr>
          <w:rFonts w:ascii="Arial" w:hAnsi="Arial"/>
          <w:sz w:val="24"/>
          <w:szCs w:val="24"/>
          <w:lang w:val="es-ES"/>
        </w:rPr>
        <w:t>eformas Constitucionales requieren.</w:t>
      </w:r>
    </w:p>
    <w:p w14:paraId="4F401E0F" w14:textId="77777777" w:rsidR="00297F95" w:rsidRDefault="00297F95" w:rsidP="00333088">
      <w:pPr>
        <w:spacing w:after="0"/>
        <w:ind w:firstLine="709"/>
        <w:jc w:val="both"/>
        <w:rPr>
          <w:rFonts w:ascii="Arial" w:hAnsi="Arial"/>
          <w:sz w:val="24"/>
          <w:szCs w:val="24"/>
          <w:lang w:val="es-ES"/>
        </w:rPr>
      </w:pPr>
    </w:p>
    <w:p w14:paraId="69CDF8FE" w14:textId="77777777" w:rsidR="00FA5547" w:rsidRDefault="00FA5547" w:rsidP="00333088">
      <w:pPr>
        <w:spacing w:after="0"/>
        <w:ind w:firstLine="709"/>
        <w:jc w:val="both"/>
        <w:rPr>
          <w:rFonts w:ascii="Arial" w:hAnsi="Arial"/>
          <w:sz w:val="24"/>
          <w:szCs w:val="24"/>
          <w:lang w:val="es-ES"/>
        </w:rPr>
      </w:pPr>
      <w:r>
        <w:rPr>
          <w:rFonts w:ascii="Arial" w:hAnsi="Arial"/>
          <w:sz w:val="24"/>
          <w:szCs w:val="24"/>
          <w:lang w:val="es-ES"/>
        </w:rPr>
        <w:t>Dicho</w:t>
      </w:r>
      <w:r w:rsidR="004B3A9C">
        <w:rPr>
          <w:rFonts w:ascii="Arial" w:hAnsi="Arial"/>
          <w:sz w:val="24"/>
          <w:szCs w:val="24"/>
          <w:lang w:val="es-ES"/>
        </w:rPr>
        <w:t xml:space="preserve"> lo anterior</w:t>
      </w:r>
      <w:r>
        <w:rPr>
          <w:rFonts w:ascii="Arial" w:hAnsi="Arial"/>
          <w:sz w:val="24"/>
          <w:szCs w:val="24"/>
          <w:lang w:val="es-ES"/>
        </w:rPr>
        <w:t xml:space="preserve"> se hace nec</w:t>
      </w:r>
      <w:r w:rsidR="004B3A9C">
        <w:rPr>
          <w:rFonts w:ascii="Arial" w:hAnsi="Arial"/>
          <w:sz w:val="24"/>
          <w:szCs w:val="24"/>
          <w:lang w:val="es-ES"/>
        </w:rPr>
        <w:t xml:space="preserve">esario continuar con esta lucha </w:t>
      </w:r>
      <w:r>
        <w:rPr>
          <w:rFonts w:ascii="Arial" w:hAnsi="Arial"/>
          <w:sz w:val="24"/>
          <w:szCs w:val="24"/>
          <w:lang w:val="es-ES"/>
        </w:rPr>
        <w:t>por la niñe</w:t>
      </w:r>
      <w:r w:rsidR="004B3A9C">
        <w:rPr>
          <w:rFonts w:ascii="Arial" w:hAnsi="Arial"/>
          <w:sz w:val="24"/>
          <w:szCs w:val="24"/>
          <w:lang w:val="es-ES"/>
        </w:rPr>
        <w:t>z que ha empezado Gilma Jiménez y que continuó Efraín Torres</w:t>
      </w:r>
      <w:r w:rsidR="004C44DE">
        <w:rPr>
          <w:rFonts w:ascii="Arial" w:hAnsi="Arial"/>
          <w:sz w:val="24"/>
          <w:szCs w:val="24"/>
          <w:lang w:val="es-ES"/>
        </w:rPr>
        <w:t xml:space="preserve"> en este Congreso</w:t>
      </w:r>
      <w:r w:rsidR="004B3A9C">
        <w:rPr>
          <w:rFonts w:ascii="Arial" w:hAnsi="Arial"/>
          <w:sz w:val="24"/>
          <w:szCs w:val="24"/>
          <w:lang w:val="es-ES"/>
        </w:rPr>
        <w:t>, en donde los derechos de los niños prevalezcan y sean primero que los derechos de los demás.</w:t>
      </w:r>
    </w:p>
    <w:p w14:paraId="1DD6166C" w14:textId="77777777" w:rsidR="00C3077B" w:rsidRPr="00046E6D" w:rsidRDefault="00C3077B" w:rsidP="00333088">
      <w:pPr>
        <w:spacing w:after="0"/>
        <w:ind w:firstLine="709"/>
        <w:jc w:val="both"/>
        <w:rPr>
          <w:rFonts w:ascii="Arial" w:hAnsi="Arial"/>
          <w:sz w:val="24"/>
          <w:szCs w:val="24"/>
          <w:lang w:val="es-ES"/>
        </w:rPr>
      </w:pPr>
    </w:p>
    <w:p w14:paraId="3926E129" w14:textId="77777777" w:rsidR="00046E6D" w:rsidRPr="00571EBA" w:rsidRDefault="00046E6D" w:rsidP="00571EBA">
      <w:pPr>
        <w:spacing w:after="0"/>
        <w:jc w:val="both"/>
        <w:rPr>
          <w:rFonts w:ascii="Arial" w:hAnsi="Arial"/>
          <w:b/>
          <w:sz w:val="24"/>
          <w:szCs w:val="24"/>
          <w:lang w:val="es-ES"/>
        </w:rPr>
      </w:pPr>
    </w:p>
    <w:p w14:paraId="2398B704" w14:textId="77777777" w:rsidR="00571EBA" w:rsidRPr="00723E89" w:rsidRDefault="00571EBA" w:rsidP="00571EBA">
      <w:pPr>
        <w:pStyle w:val="Prrafodelista"/>
        <w:numPr>
          <w:ilvl w:val="0"/>
          <w:numId w:val="1"/>
        </w:numPr>
        <w:spacing w:after="0"/>
        <w:jc w:val="both"/>
        <w:rPr>
          <w:rFonts w:ascii="Arial" w:hAnsi="Arial"/>
          <w:b/>
          <w:sz w:val="24"/>
          <w:szCs w:val="24"/>
          <w:lang w:val="es-ES"/>
        </w:rPr>
      </w:pPr>
      <w:r w:rsidRPr="00723E89">
        <w:rPr>
          <w:rFonts w:ascii="Arial" w:hAnsi="Arial"/>
          <w:b/>
          <w:sz w:val="24"/>
          <w:szCs w:val="24"/>
          <w:lang w:val="es-ES"/>
        </w:rPr>
        <w:t>Objeto del proyecto:</w:t>
      </w:r>
    </w:p>
    <w:p w14:paraId="34B1D51E" w14:textId="77777777" w:rsidR="00571EBA" w:rsidRPr="00723E89" w:rsidRDefault="00571EBA" w:rsidP="00571EBA">
      <w:pPr>
        <w:pStyle w:val="Prrafodelista"/>
        <w:spacing w:after="0"/>
        <w:ind w:left="360"/>
        <w:jc w:val="both"/>
        <w:rPr>
          <w:rFonts w:ascii="Arial" w:hAnsi="Arial"/>
          <w:b/>
          <w:sz w:val="24"/>
          <w:szCs w:val="24"/>
          <w:lang w:val="es-ES"/>
        </w:rPr>
      </w:pPr>
    </w:p>
    <w:p w14:paraId="2549B060" w14:textId="77777777" w:rsidR="00571EBA" w:rsidRDefault="00571EBA" w:rsidP="00CE246A">
      <w:pPr>
        <w:spacing w:after="0"/>
        <w:ind w:firstLine="709"/>
        <w:jc w:val="both"/>
        <w:rPr>
          <w:rFonts w:ascii="Arial" w:hAnsi="Arial"/>
          <w:color w:val="000000"/>
          <w:sz w:val="24"/>
          <w:szCs w:val="24"/>
        </w:rPr>
      </w:pPr>
      <w:r w:rsidRPr="00723E89">
        <w:rPr>
          <w:rFonts w:ascii="Arial" w:hAnsi="Arial"/>
          <w:color w:val="000000"/>
          <w:sz w:val="24"/>
          <w:szCs w:val="24"/>
        </w:rPr>
        <w:t xml:space="preserve">Por medio del presente proyecto de </w:t>
      </w:r>
      <w:r>
        <w:rPr>
          <w:rFonts w:ascii="Arial" w:hAnsi="Arial"/>
          <w:color w:val="000000"/>
          <w:sz w:val="24"/>
          <w:szCs w:val="24"/>
        </w:rPr>
        <w:t>acto legislativo</w:t>
      </w:r>
      <w:r w:rsidRPr="00723E89">
        <w:rPr>
          <w:rFonts w:ascii="Arial" w:hAnsi="Arial"/>
          <w:color w:val="000000"/>
          <w:sz w:val="24"/>
          <w:szCs w:val="24"/>
        </w:rPr>
        <w:t xml:space="preserve">, </w:t>
      </w:r>
      <w:r>
        <w:rPr>
          <w:rFonts w:ascii="Arial" w:hAnsi="Arial"/>
          <w:color w:val="000000"/>
          <w:sz w:val="24"/>
          <w:szCs w:val="24"/>
        </w:rPr>
        <w:t>se pretende la supresión de la prohibición Constitucional de la pena de prisión perpetua</w:t>
      </w:r>
      <w:r w:rsidR="00D30CB7">
        <w:rPr>
          <w:rFonts w:ascii="Arial" w:hAnsi="Arial"/>
          <w:color w:val="000000"/>
          <w:sz w:val="24"/>
          <w:szCs w:val="24"/>
        </w:rPr>
        <w:t xml:space="preserve"> en nuestro ordenamiento normativo</w:t>
      </w:r>
      <w:r w:rsidR="00CE246A">
        <w:rPr>
          <w:rFonts w:ascii="Arial" w:hAnsi="Arial"/>
          <w:color w:val="000000"/>
          <w:sz w:val="24"/>
          <w:szCs w:val="24"/>
        </w:rPr>
        <w:t xml:space="preserve"> permitiendo la imposición de penas de hasta prisión perpetua, </w:t>
      </w:r>
      <w:r>
        <w:rPr>
          <w:rFonts w:ascii="Arial" w:hAnsi="Arial"/>
          <w:color w:val="000000"/>
          <w:sz w:val="24"/>
          <w:szCs w:val="24"/>
        </w:rPr>
        <w:t xml:space="preserve"> dotando con ello al operador jurídico </w:t>
      </w:r>
      <w:r w:rsidR="004C44DE">
        <w:rPr>
          <w:rFonts w:ascii="Arial" w:hAnsi="Arial"/>
          <w:color w:val="000000"/>
          <w:sz w:val="24"/>
          <w:szCs w:val="24"/>
        </w:rPr>
        <w:t>de una nueva herramienta</w:t>
      </w:r>
      <w:r>
        <w:rPr>
          <w:rFonts w:ascii="Arial" w:hAnsi="Arial"/>
          <w:color w:val="000000"/>
          <w:sz w:val="24"/>
          <w:szCs w:val="24"/>
        </w:rPr>
        <w:t xml:space="preserve"> dentro del abanico de posibilidades que tiene para </w:t>
      </w:r>
      <w:r w:rsidR="00CE246A">
        <w:rPr>
          <w:rFonts w:ascii="Arial" w:hAnsi="Arial"/>
          <w:color w:val="000000"/>
          <w:sz w:val="24"/>
          <w:szCs w:val="24"/>
        </w:rPr>
        <w:t>sancionar punitivamente</w:t>
      </w:r>
      <w:r>
        <w:rPr>
          <w:rFonts w:ascii="Arial" w:hAnsi="Arial"/>
          <w:color w:val="000000"/>
          <w:sz w:val="24"/>
          <w:szCs w:val="24"/>
        </w:rPr>
        <w:t xml:space="preserve"> </w:t>
      </w:r>
      <w:r w:rsidR="00D30CB7">
        <w:rPr>
          <w:rFonts w:ascii="Arial" w:hAnsi="Arial"/>
          <w:color w:val="000000"/>
          <w:sz w:val="24"/>
          <w:szCs w:val="24"/>
        </w:rPr>
        <w:t>a</w:t>
      </w:r>
      <w:r w:rsidR="00CE246A">
        <w:rPr>
          <w:rFonts w:ascii="Arial" w:hAnsi="Arial"/>
          <w:color w:val="000000"/>
          <w:sz w:val="24"/>
          <w:szCs w:val="24"/>
        </w:rPr>
        <w:t xml:space="preserve"> personas transgresoras de </w:t>
      </w:r>
      <w:r>
        <w:rPr>
          <w:rFonts w:ascii="Arial" w:hAnsi="Arial"/>
          <w:color w:val="000000"/>
          <w:sz w:val="24"/>
          <w:szCs w:val="24"/>
        </w:rPr>
        <w:t>normas p</w:t>
      </w:r>
      <w:r w:rsidR="00CE246A">
        <w:rPr>
          <w:rFonts w:ascii="Arial" w:hAnsi="Arial"/>
          <w:color w:val="000000"/>
          <w:sz w:val="24"/>
          <w:szCs w:val="24"/>
        </w:rPr>
        <w:t>enales</w:t>
      </w:r>
      <w:r w:rsidR="00D30CB7">
        <w:rPr>
          <w:rFonts w:ascii="Arial" w:hAnsi="Arial"/>
          <w:color w:val="000000"/>
          <w:sz w:val="24"/>
          <w:szCs w:val="24"/>
        </w:rPr>
        <w:t xml:space="preserve"> concretas </w:t>
      </w:r>
      <w:r>
        <w:rPr>
          <w:rFonts w:ascii="Arial" w:hAnsi="Arial"/>
          <w:color w:val="000000"/>
          <w:sz w:val="24"/>
          <w:szCs w:val="24"/>
        </w:rPr>
        <w:t>cuyo sujeto pasivo sean los niños, niñas y adolescentes de nuestro país.</w:t>
      </w:r>
    </w:p>
    <w:p w14:paraId="17000980" w14:textId="77777777" w:rsidR="004C44DE" w:rsidRDefault="004C44DE" w:rsidP="004C44DE">
      <w:pPr>
        <w:spacing w:after="0"/>
        <w:ind w:firstLine="709"/>
        <w:jc w:val="both"/>
        <w:rPr>
          <w:rFonts w:ascii="Arial" w:hAnsi="Arial"/>
          <w:color w:val="000000"/>
          <w:sz w:val="24"/>
          <w:szCs w:val="24"/>
        </w:rPr>
      </w:pPr>
    </w:p>
    <w:p w14:paraId="777936EF" w14:textId="0B2A7EBC" w:rsidR="00D30CB7" w:rsidRDefault="00D30CB7" w:rsidP="004C44DE">
      <w:pPr>
        <w:spacing w:after="0"/>
        <w:ind w:firstLine="709"/>
        <w:jc w:val="both"/>
        <w:rPr>
          <w:rFonts w:ascii="Arial" w:hAnsi="Arial"/>
          <w:color w:val="000000"/>
          <w:sz w:val="24"/>
          <w:szCs w:val="24"/>
        </w:rPr>
      </w:pPr>
      <w:r>
        <w:rPr>
          <w:rFonts w:ascii="Arial" w:hAnsi="Arial"/>
          <w:color w:val="000000"/>
          <w:sz w:val="24"/>
          <w:szCs w:val="24"/>
        </w:rPr>
        <w:t>Ahora bien, e</w:t>
      </w:r>
      <w:r w:rsidR="004C44DE">
        <w:rPr>
          <w:rFonts w:ascii="Arial" w:hAnsi="Arial"/>
          <w:color w:val="000000"/>
          <w:sz w:val="24"/>
          <w:szCs w:val="24"/>
        </w:rPr>
        <w:t xml:space="preserve">sa prisión perpetua </w:t>
      </w:r>
      <w:r>
        <w:rPr>
          <w:rFonts w:ascii="Arial" w:hAnsi="Arial"/>
          <w:color w:val="000000"/>
          <w:sz w:val="24"/>
          <w:szCs w:val="24"/>
        </w:rPr>
        <w:t>no debe entenderse como la c</w:t>
      </w:r>
      <w:r w:rsidR="006A584E">
        <w:rPr>
          <w:rFonts w:ascii="Arial" w:hAnsi="Arial"/>
          <w:color w:val="000000"/>
          <w:sz w:val="24"/>
          <w:szCs w:val="24"/>
        </w:rPr>
        <w:t>l</w:t>
      </w:r>
      <w:r>
        <w:rPr>
          <w:rFonts w:ascii="Arial" w:hAnsi="Arial"/>
          <w:color w:val="000000"/>
          <w:sz w:val="24"/>
          <w:szCs w:val="24"/>
        </w:rPr>
        <w:t xml:space="preserve">ásica sanción irredimible sino que el espiritu del Legislador entiende que esas conductas punibles cuando se cometen contra niños menores de 14 años o contra menores de 18 años </w:t>
      </w:r>
      <w:r w:rsidRPr="00D30CB7">
        <w:rPr>
          <w:rFonts w:ascii="Arial" w:hAnsi="Arial"/>
          <w:color w:val="000000"/>
          <w:sz w:val="24"/>
          <w:szCs w:val="24"/>
        </w:rPr>
        <w:t>con discapacidad física y/o mental</w:t>
      </w:r>
      <w:r>
        <w:rPr>
          <w:rFonts w:ascii="Arial" w:hAnsi="Arial"/>
          <w:color w:val="000000"/>
          <w:sz w:val="24"/>
          <w:szCs w:val="24"/>
        </w:rPr>
        <w:t xml:space="preserve"> deben ser castigados con la máxima condena posible. </w:t>
      </w:r>
    </w:p>
    <w:p w14:paraId="1AEB828B" w14:textId="77777777" w:rsidR="004E12CB" w:rsidRDefault="004E12CB" w:rsidP="004C44DE">
      <w:pPr>
        <w:spacing w:after="0"/>
        <w:ind w:firstLine="709"/>
        <w:jc w:val="both"/>
        <w:rPr>
          <w:rFonts w:ascii="Arial" w:hAnsi="Arial"/>
          <w:color w:val="000000"/>
          <w:sz w:val="24"/>
          <w:szCs w:val="24"/>
        </w:rPr>
      </w:pPr>
    </w:p>
    <w:p w14:paraId="003D5AF3" w14:textId="77777777" w:rsidR="004C44DE" w:rsidRDefault="00D30CB7" w:rsidP="00D30CB7">
      <w:pPr>
        <w:spacing w:after="0"/>
        <w:ind w:firstLine="709"/>
        <w:jc w:val="both"/>
        <w:rPr>
          <w:rFonts w:ascii="Arial" w:hAnsi="Arial"/>
          <w:color w:val="000000"/>
          <w:sz w:val="24"/>
          <w:szCs w:val="24"/>
        </w:rPr>
      </w:pPr>
      <w:r>
        <w:rPr>
          <w:rFonts w:ascii="Arial" w:hAnsi="Arial"/>
          <w:color w:val="000000"/>
          <w:sz w:val="24"/>
          <w:szCs w:val="24"/>
        </w:rPr>
        <w:t xml:space="preserve">Por ende, la diferencia cualitativa de este proyecto de acto legislativo y la “Cadena Perpetua Clásica”, es que esta prisión perpetua </w:t>
      </w:r>
      <w:r w:rsidR="004C44DE">
        <w:rPr>
          <w:rFonts w:ascii="Arial" w:hAnsi="Arial"/>
          <w:color w:val="000000"/>
          <w:sz w:val="24"/>
          <w:szCs w:val="24"/>
        </w:rPr>
        <w:t>será r</w:t>
      </w:r>
      <w:r w:rsidR="003F4B4C">
        <w:rPr>
          <w:rFonts w:ascii="Arial" w:hAnsi="Arial"/>
          <w:color w:val="000000"/>
          <w:sz w:val="24"/>
          <w:szCs w:val="24"/>
        </w:rPr>
        <w:t>evisable en el término de treinta (3</w:t>
      </w:r>
      <w:r w:rsidR="004C44DE">
        <w:rPr>
          <w:rFonts w:ascii="Arial" w:hAnsi="Arial"/>
          <w:color w:val="000000"/>
          <w:sz w:val="24"/>
          <w:szCs w:val="24"/>
        </w:rPr>
        <w:t xml:space="preserve">0) años </w:t>
      </w:r>
      <w:r>
        <w:rPr>
          <w:rFonts w:ascii="Arial" w:hAnsi="Arial"/>
          <w:color w:val="000000"/>
          <w:sz w:val="24"/>
          <w:szCs w:val="24"/>
        </w:rPr>
        <w:t xml:space="preserve">contados a partir </w:t>
      </w:r>
      <w:r w:rsidR="004C44DE">
        <w:rPr>
          <w:rFonts w:ascii="Arial" w:hAnsi="Arial"/>
          <w:color w:val="000000"/>
          <w:sz w:val="24"/>
          <w:szCs w:val="24"/>
        </w:rPr>
        <w:t xml:space="preserve">de </w:t>
      </w:r>
      <w:r>
        <w:rPr>
          <w:rFonts w:ascii="Arial" w:hAnsi="Arial"/>
          <w:color w:val="000000"/>
          <w:sz w:val="24"/>
          <w:szCs w:val="24"/>
        </w:rPr>
        <w:t>la sentencia condenatoria</w:t>
      </w:r>
      <w:r w:rsidR="004C44DE">
        <w:rPr>
          <w:rFonts w:ascii="Arial" w:hAnsi="Arial"/>
          <w:color w:val="000000"/>
          <w:sz w:val="24"/>
          <w:szCs w:val="24"/>
        </w:rPr>
        <w:t xml:space="preserve">, tiempo en el cual un Comité de Expertos dictaminará si el condenado ha podido resocializarse </w:t>
      </w:r>
      <w:r>
        <w:rPr>
          <w:rFonts w:ascii="Arial" w:hAnsi="Arial"/>
          <w:color w:val="000000"/>
          <w:sz w:val="24"/>
          <w:szCs w:val="24"/>
        </w:rPr>
        <w:t>integralmente y no ser un peligro para la sociedad.</w:t>
      </w:r>
      <w:r w:rsidR="003F4B4C">
        <w:rPr>
          <w:rFonts w:ascii="Arial" w:hAnsi="Arial"/>
          <w:color w:val="000000"/>
          <w:sz w:val="24"/>
          <w:szCs w:val="24"/>
        </w:rPr>
        <w:t xml:space="preserve"> Si ese Comité considera que el condenado se ha rehabilitado en su conducta podrá el juez de ejecución de penas otorgar la libertad condicionada al condenado. Dichos asuntos juridico procesal penales deberán ser regalmentados por una norma de rango legal posterior.</w:t>
      </w:r>
    </w:p>
    <w:p w14:paraId="4CD6D3F3" w14:textId="77777777" w:rsidR="00571EBA" w:rsidRDefault="00571EBA" w:rsidP="00571EBA">
      <w:pPr>
        <w:spacing w:after="0"/>
        <w:jc w:val="both"/>
        <w:rPr>
          <w:rFonts w:ascii="Arial" w:hAnsi="Arial"/>
          <w:color w:val="000000"/>
          <w:sz w:val="24"/>
          <w:szCs w:val="24"/>
        </w:rPr>
      </w:pPr>
    </w:p>
    <w:p w14:paraId="688DE98B" w14:textId="77777777" w:rsidR="00571EBA" w:rsidRPr="004C44DE" w:rsidRDefault="00571EBA" w:rsidP="004C44DE">
      <w:pPr>
        <w:pStyle w:val="Prrafodelista"/>
        <w:numPr>
          <w:ilvl w:val="0"/>
          <w:numId w:val="1"/>
        </w:numPr>
        <w:spacing w:after="0"/>
        <w:jc w:val="both"/>
        <w:rPr>
          <w:rFonts w:ascii="Arial" w:hAnsi="Arial"/>
          <w:b/>
          <w:sz w:val="24"/>
          <w:szCs w:val="24"/>
          <w:lang w:val="es-ES"/>
        </w:rPr>
      </w:pPr>
      <w:r w:rsidRPr="004C44DE">
        <w:rPr>
          <w:rFonts w:ascii="Arial" w:hAnsi="Arial"/>
          <w:b/>
          <w:sz w:val="24"/>
          <w:szCs w:val="24"/>
          <w:lang w:val="es-ES"/>
        </w:rPr>
        <w:t xml:space="preserve">Situación actual y justificación </w:t>
      </w:r>
      <w:r w:rsidR="004C44DE" w:rsidRPr="004C44DE">
        <w:rPr>
          <w:rFonts w:ascii="Arial" w:hAnsi="Arial"/>
          <w:b/>
          <w:sz w:val="24"/>
          <w:szCs w:val="24"/>
          <w:lang w:val="es-ES"/>
        </w:rPr>
        <w:t>– Los Niños como sujetos pasivos de violencia</w:t>
      </w:r>
    </w:p>
    <w:p w14:paraId="274560AD" w14:textId="77777777" w:rsidR="004C44DE" w:rsidRDefault="004C44DE" w:rsidP="00571EBA">
      <w:pPr>
        <w:spacing w:after="0"/>
        <w:jc w:val="both"/>
        <w:rPr>
          <w:rFonts w:ascii="Arial" w:hAnsi="Arial"/>
          <w:sz w:val="24"/>
          <w:szCs w:val="24"/>
          <w:lang w:val="es-ES"/>
        </w:rPr>
      </w:pPr>
    </w:p>
    <w:p w14:paraId="2B9A84E5" w14:textId="77777777" w:rsidR="00571EBA" w:rsidRPr="00AD7837" w:rsidRDefault="00571EBA" w:rsidP="001E4D04">
      <w:pPr>
        <w:spacing w:after="0"/>
        <w:ind w:firstLine="709"/>
        <w:jc w:val="both"/>
        <w:rPr>
          <w:rFonts w:ascii="Arial" w:hAnsi="Arial"/>
          <w:sz w:val="24"/>
          <w:szCs w:val="24"/>
          <w:lang w:val="es-ES_tradnl"/>
        </w:rPr>
      </w:pPr>
      <w:r>
        <w:rPr>
          <w:rFonts w:ascii="Arial" w:hAnsi="Arial"/>
          <w:sz w:val="24"/>
          <w:szCs w:val="24"/>
          <w:lang w:val="en-US"/>
        </w:rPr>
        <w:lastRenderedPageBreak/>
        <w:t>E</w:t>
      </w:r>
      <w:r w:rsidRPr="00AD7837">
        <w:rPr>
          <w:rFonts w:ascii="Arial" w:hAnsi="Arial"/>
          <w:sz w:val="24"/>
          <w:szCs w:val="24"/>
          <w:lang w:val="en-US"/>
        </w:rPr>
        <w:t xml:space="preserve">l panorama de </w:t>
      </w:r>
      <w:r w:rsidRPr="00AD7837">
        <w:rPr>
          <w:rFonts w:ascii="Arial" w:hAnsi="Arial"/>
          <w:sz w:val="24"/>
          <w:szCs w:val="24"/>
          <w:lang w:val="es-ES_tradnl"/>
        </w:rPr>
        <w:t>los derechos de los niños nos muestra una situación</w:t>
      </w:r>
      <w:r w:rsidRPr="00AD7837">
        <w:rPr>
          <w:rFonts w:ascii="Arial" w:hAnsi="Arial"/>
          <w:sz w:val="24"/>
          <w:szCs w:val="24"/>
          <w:lang w:val="en-US"/>
        </w:rPr>
        <w:t xml:space="preserve"> para nada </w:t>
      </w:r>
      <w:r w:rsidRPr="00AD7837">
        <w:rPr>
          <w:rFonts w:ascii="Arial" w:hAnsi="Arial"/>
          <w:sz w:val="24"/>
          <w:szCs w:val="24"/>
          <w:lang w:val="es-ES_tradnl"/>
        </w:rPr>
        <w:t>alentadora, toda vez que de acuerdo a la ONG “Save The Children” “</w:t>
      </w:r>
      <w:r w:rsidRPr="00AD7837">
        <w:rPr>
          <w:rFonts w:ascii="Arial" w:hAnsi="Arial"/>
          <w:bCs/>
          <w:i/>
          <w:sz w:val="24"/>
          <w:szCs w:val="24"/>
          <w:lang w:val="es-ES_tradnl"/>
        </w:rPr>
        <w:t>Colombia ocupa el puesto 118</w:t>
      </w:r>
      <w:r w:rsidRPr="00AD7837">
        <w:rPr>
          <w:rFonts w:ascii="Arial" w:hAnsi="Arial"/>
          <w:i/>
          <w:sz w:val="24"/>
          <w:szCs w:val="24"/>
          <w:lang w:val="es-ES_tradnl"/>
        </w:rPr>
        <w:t> de 172 países entre los que menos respetan los derechos de la niñez, por debajo de países como Ruanda, La India, Estados Palestinos o Ghana</w:t>
      </w:r>
      <w:r w:rsidRPr="00AD7837">
        <w:rPr>
          <w:rFonts w:ascii="Arial" w:hAnsi="Arial"/>
          <w:sz w:val="24"/>
          <w:szCs w:val="24"/>
          <w:lang w:val="es-ES_tradnl"/>
        </w:rPr>
        <w:t>”. De acuerdo con es</w:t>
      </w:r>
      <w:r w:rsidR="00D30CB7">
        <w:rPr>
          <w:rFonts w:ascii="Arial" w:hAnsi="Arial"/>
          <w:sz w:val="24"/>
          <w:szCs w:val="24"/>
          <w:lang w:val="es-ES_tradnl"/>
        </w:rPr>
        <w:t>ta Organización Colombia es el 3</w:t>
      </w:r>
      <w:r w:rsidRPr="00AD7837">
        <w:rPr>
          <w:rFonts w:ascii="Arial" w:hAnsi="Arial"/>
          <w:sz w:val="24"/>
          <w:szCs w:val="24"/>
          <w:lang w:val="es-ES_tradnl"/>
        </w:rPr>
        <w:t>° país del mundo donde se asesinan más niños y niñas</w:t>
      </w:r>
      <w:r w:rsidRPr="00AD7837">
        <w:rPr>
          <w:rFonts w:ascii="Arial" w:hAnsi="Arial"/>
          <w:sz w:val="24"/>
          <w:szCs w:val="24"/>
          <w:vertAlign w:val="superscript"/>
          <w:lang w:val="es-ES_tradnl"/>
        </w:rPr>
        <w:footnoteReference w:id="1"/>
      </w:r>
      <w:r w:rsidRPr="00AD7837">
        <w:rPr>
          <w:rFonts w:ascii="Arial" w:hAnsi="Arial"/>
          <w:sz w:val="24"/>
          <w:szCs w:val="24"/>
          <w:lang w:val="es-ES_tradnl"/>
        </w:rPr>
        <w:t>.</w:t>
      </w:r>
      <w:r w:rsidR="001E4D04">
        <w:rPr>
          <w:rFonts w:ascii="Arial" w:hAnsi="Arial"/>
          <w:sz w:val="24"/>
          <w:szCs w:val="24"/>
          <w:lang w:val="es-ES_tradnl"/>
        </w:rPr>
        <w:t xml:space="preserve"> Además, las cifras del ICBF reportaron que en el año 2017 </w:t>
      </w:r>
      <w:r w:rsidR="001E4D04" w:rsidRPr="001E4D04">
        <w:rPr>
          <w:rFonts w:ascii="Arial" w:hAnsi="Arial"/>
          <w:sz w:val="24"/>
          <w:szCs w:val="24"/>
          <w:lang w:val="es-ES_tradnl"/>
        </w:rPr>
        <w:t>cada día, tres menores de edad son abandonados</w:t>
      </w:r>
      <w:r w:rsidR="001E4D04">
        <w:rPr>
          <w:rFonts w:ascii="Arial" w:hAnsi="Arial"/>
          <w:sz w:val="24"/>
          <w:szCs w:val="24"/>
          <w:lang w:val="es-ES_tradnl"/>
        </w:rPr>
        <w:t>.</w:t>
      </w:r>
    </w:p>
    <w:p w14:paraId="61E919EF" w14:textId="77777777" w:rsidR="00571EBA" w:rsidRPr="001C34E9" w:rsidRDefault="00571EBA" w:rsidP="003F4B4C">
      <w:pPr>
        <w:spacing w:after="0"/>
        <w:ind w:firstLine="709"/>
        <w:jc w:val="both"/>
        <w:rPr>
          <w:rFonts w:ascii="Arial" w:hAnsi="Arial"/>
          <w:sz w:val="24"/>
          <w:szCs w:val="24"/>
          <w:lang w:val="es-ES"/>
        </w:rPr>
      </w:pPr>
    </w:p>
    <w:p w14:paraId="4694D05F" w14:textId="77777777" w:rsidR="00571EBA" w:rsidRDefault="001E4D04" w:rsidP="003F4B4C">
      <w:pPr>
        <w:spacing w:after="0"/>
        <w:ind w:firstLine="709"/>
        <w:jc w:val="both"/>
        <w:rPr>
          <w:rFonts w:ascii="Arial" w:hAnsi="Arial"/>
          <w:sz w:val="24"/>
          <w:szCs w:val="24"/>
          <w:lang w:val="es-ES"/>
        </w:rPr>
      </w:pPr>
      <w:r>
        <w:rPr>
          <w:rFonts w:ascii="Arial" w:hAnsi="Arial"/>
          <w:sz w:val="24"/>
          <w:szCs w:val="24"/>
          <w:lang w:val="es-ES"/>
        </w:rPr>
        <w:t>Por otro lado e</w:t>
      </w:r>
      <w:r w:rsidR="00571EBA">
        <w:rPr>
          <w:rFonts w:ascii="Arial" w:hAnsi="Arial"/>
          <w:sz w:val="24"/>
          <w:szCs w:val="24"/>
          <w:lang w:val="es-ES"/>
        </w:rPr>
        <w:t>xiste una realidad innegable, l</w:t>
      </w:r>
      <w:r w:rsidR="00571EBA" w:rsidRPr="001C34E9">
        <w:rPr>
          <w:rFonts w:ascii="Arial" w:hAnsi="Arial"/>
          <w:sz w:val="24"/>
          <w:szCs w:val="24"/>
          <w:lang w:val="es-ES"/>
        </w:rPr>
        <w:t xml:space="preserve">os delitos sexuales contra los niños </w:t>
      </w:r>
      <w:r w:rsidR="00571EBA">
        <w:rPr>
          <w:rFonts w:ascii="Arial" w:hAnsi="Arial"/>
          <w:sz w:val="24"/>
          <w:szCs w:val="24"/>
          <w:lang w:val="es-ES"/>
        </w:rPr>
        <w:t xml:space="preserve">en Colombia </w:t>
      </w:r>
      <w:r w:rsidR="00571EBA" w:rsidRPr="001C34E9">
        <w:rPr>
          <w:rFonts w:ascii="Arial" w:hAnsi="Arial"/>
          <w:sz w:val="24"/>
          <w:szCs w:val="24"/>
          <w:lang w:val="es-ES"/>
        </w:rPr>
        <w:t>van</w:t>
      </w:r>
      <w:r w:rsidR="00571EBA">
        <w:rPr>
          <w:rFonts w:ascii="Arial" w:hAnsi="Arial"/>
          <w:sz w:val="24"/>
          <w:szCs w:val="24"/>
          <w:lang w:val="es-ES"/>
        </w:rPr>
        <w:t xml:space="preserve"> en directo aumento cuantitativo, vemos por ejemplo el comportamiento de los delitos contra la integridad sexual y formación sexual en los últimos 10 años</w:t>
      </w:r>
      <w:r w:rsidR="00571EBA">
        <w:rPr>
          <w:rStyle w:val="Refdenotaalpie"/>
          <w:rFonts w:ascii="Arial" w:hAnsi="Arial"/>
          <w:sz w:val="24"/>
          <w:szCs w:val="24"/>
          <w:lang w:val="es-ES"/>
        </w:rPr>
        <w:footnoteReference w:id="2"/>
      </w:r>
      <w:r w:rsidR="00571EBA">
        <w:rPr>
          <w:rFonts w:ascii="Arial" w:hAnsi="Arial"/>
          <w:sz w:val="24"/>
          <w:szCs w:val="24"/>
          <w:lang w:val="es-ES"/>
        </w:rPr>
        <w:t>:</w:t>
      </w:r>
    </w:p>
    <w:p w14:paraId="560AB197" w14:textId="77777777" w:rsidR="00571EBA" w:rsidRDefault="00571EBA" w:rsidP="00571EBA">
      <w:pPr>
        <w:spacing w:after="0"/>
        <w:jc w:val="both"/>
        <w:rPr>
          <w:rFonts w:ascii="Arial" w:hAnsi="Arial"/>
          <w:sz w:val="24"/>
          <w:szCs w:val="24"/>
          <w:lang w:val="es-ES"/>
        </w:rPr>
      </w:pPr>
    </w:p>
    <w:p w14:paraId="734BC8F7" w14:textId="77777777" w:rsidR="00571EBA" w:rsidRDefault="00571EBA" w:rsidP="00571EBA">
      <w:pPr>
        <w:spacing w:after="0"/>
        <w:jc w:val="both"/>
        <w:rPr>
          <w:rFonts w:ascii="Arial" w:hAnsi="Arial"/>
          <w:sz w:val="24"/>
          <w:szCs w:val="24"/>
          <w:lang w:val="es-ES"/>
        </w:rPr>
      </w:pPr>
      <w:r w:rsidRPr="00CC3408">
        <w:rPr>
          <w:rFonts w:ascii="Arial" w:hAnsi="Arial"/>
          <w:noProof/>
          <w:sz w:val="24"/>
          <w:szCs w:val="24"/>
          <w:lang w:eastAsia="es-CO"/>
        </w:rPr>
        <w:drawing>
          <wp:inline distT="0" distB="0" distL="0" distR="0" wp14:anchorId="02553A3A" wp14:editId="1AA762EB">
            <wp:extent cx="5253414" cy="2399030"/>
            <wp:effectExtent l="0" t="0" r="4445" b="0"/>
            <wp:docPr id="1" name="Imagen 1" descr="C:\Users\usuario\Downloads\Casos delitos contra integridad y formación sex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Casos delitos contra integridad y formación sexual.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8364" t="11078" r="23427" b="10507"/>
                    <a:stretch/>
                  </pic:blipFill>
                  <pic:spPr bwMode="auto">
                    <a:xfrm>
                      <a:off x="0" y="0"/>
                      <a:ext cx="5287087" cy="2414407"/>
                    </a:xfrm>
                    <a:prstGeom prst="rect">
                      <a:avLst/>
                    </a:prstGeom>
                    <a:noFill/>
                    <a:ln>
                      <a:noFill/>
                    </a:ln>
                    <a:extLst>
                      <a:ext uri="{53640926-AAD7-44D8-BBD7-CCE9431645EC}">
                        <a14:shadowObscured xmlns:a14="http://schemas.microsoft.com/office/drawing/2010/main"/>
                      </a:ext>
                    </a:extLst>
                  </pic:spPr>
                </pic:pic>
              </a:graphicData>
            </a:graphic>
          </wp:inline>
        </w:drawing>
      </w:r>
    </w:p>
    <w:p w14:paraId="3D69A723" w14:textId="77777777" w:rsidR="00571EBA" w:rsidRDefault="00571EBA" w:rsidP="00571EBA">
      <w:pPr>
        <w:spacing w:after="0"/>
        <w:jc w:val="both"/>
        <w:rPr>
          <w:rFonts w:ascii="Arial" w:hAnsi="Arial"/>
          <w:sz w:val="24"/>
          <w:szCs w:val="24"/>
          <w:lang w:val="es-ES"/>
        </w:rPr>
      </w:pPr>
    </w:p>
    <w:p w14:paraId="193DC9DA"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 xml:space="preserve">De la anterior imagen se infiere que los delitos contra la libertad e integridad sexual contra menores de edad entre los años 2009 y 2015 casi que se quintuplicaron. </w:t>
      </w:r>
    </w:p>
    <w:p w14:paraId="72756564" w14:textId="77777777" w:rsidR="00571EBA" w:rsidRDefault="00571EBA" w:rsidP="003F4B4C">
      <w:pPr>
        <w:spacing w:after="0"/>
        <w:ind w:firstLine="709"/>
        <w:jc w:val="both"/>
        <w:rPr>
          <w:rFonts w:ascii="Arial" w:hAnsi="Arial"/>
          <w:sz w:val="24"/>
          <w:szCs w:val="24"/>
          <w:lang w:val="es-ES"/>
        </w:rPr>
      </w:pPr>
    </w:p>
    <w:p w14:paraId="1CBFAC2F"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Además, la grafica nos permite interpretar</w:t>
      </w:r>
      <w:r w:rsidRPr="00AD7837">
        <w:rPr>
          <w:rFonts w:ascii="Arial" w:hAnsi="Arial"/>
          <w:sz w:val="24"/>
          <w:szCs w:val="24"/>
          <w:lang w:val="es-ES"/>
        </w:rPr>
        <w:t xml:space="preserve"> dos (2) escenarios posibles: Un primer escenario que interprete que la ciudadanía está denunciando más este tipo delitos, es decir, que confían de manera especial en el accionar de la justicia; y otro escenario que considere que aritméticamente estos delitos han aumentado debido al comportamiento que la sociedad por omisión o acción ha perpetrado en contra de los niños. En cualquiera de esas interpretaciones, es evidente que la situación de violencia contra los niños es alarmante</w:t>
      </w:r>
    </w:p>
    <w:p w14:paraId="003D4E7C" w14:textId="77777777" w:rsidR="00571EBA" w:rsidRDefault="00571EBA" w:rsidP="003F4B4C">
      <w:pPr>
        <w:spacing w:after="0"/>
        <w:ind w:firstLine="709"/>
        <w:jc w:val="both"/>
        <w:rPr>
          <w:rFonts w:ascii="Arial" w:hAnsi="Arial"/>
          <w:sz w:val="24"/>
          <w:szCs w:val="24"/>
          <w:lang w:val="es-ES"/>
        </w:rPr>
      </w:pPr>
    </w:p>
    <w:p w14:paraId="4AF8A27E"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lastRenderedPageBreak/>
        <w:t>Por otro lado, específicamente el delito de acceso carnal violento con menor de 14 años ha tenido el siguiente comportamiento:</w:t>
      </w:r>
    </w:p>
    <w:p w14:paraId="3F7EA580" w14:textId="77777777" w:rsidR="00571EBA" w:rsidRDefault="00571EBA" w:rsidP="00571EBA">
      <w:pPr>
        <w:spacing w:after="0"/>
        <w:jc w:val="both"/>
        <w:rPr>
          <w:rFonts w:ascii="Arial" w:hAnsi="Arial"/>
          <w:sz w:val="24"/>
          <w:szCs w:val="24"/>
          <w:lang w:val="es-ES"/>
        </w:rPr>
      </w:pPr>
    </w:p>
    <w:p w14:paraId="789FECAC" w14:textId="77777777" w:rsidR="00571EBA" w:rsidRDefault="00571EBA" w:rsidP="00571EBA">
      <w:pPr>
        <w:spacing w:after="0"/>
        <w:jc w:val="both"/>
        <w:rPr>
          <w:rFonts w:ascii="Arial" w:hAnsi="Arial"/>
          <w:sz w:val="24"/>
          <w:szCs w:val="24"/>
          <w:lang w:val="es-ES"/>
        </w:rPr>
      </w:pPr>
    </w:p>
    <w:p w14:paraId="2A478623" w14:textId="77777777" w:rsidR="00571EBA" w:rsidRDefault="00571EBA" w:rsidP="00571EBA">
      <w:pPr>
        <w:spacing w:after="0"/>
        <w:jc w:val="both"/>
        <w:rPr>
          <w:rFonts w:ascii="Arial" w:hAnsi="Arial"/>
          <w:sz w:val="24"/>
          <w:szCs w:val="24"/>
          <w:lang w:val="es-ES"/>
        </w:rPr>
      </w:pPr>
      <w:r w:rsidRPr="0014781C">
        <w:rPr>
          <w:rFonts w:ascii="Arial" w:hAnsi="Arial"/>
          <w:noProof/>
          <w:sz w:val="24"/>
          <w:szCs w:val="24"/>
          <w:lang w:eastAsia="es-CO"/>
        </w:rPr>
        <w:drawing>
          <wp:inline distT="0" distB="0" distL="0" distR="0" wp14:anchorId="228A8C6B" wp14:editId="3839B472">
            <wp:extent cx="5781675" cy="3009899"/>
            <wp:effectExtent l="0" t="0" r="0" b="635"/>
            <wp:docPr id="2" name="Imagen 2" descr="C:\Users\usuario\Downloads\Acceso carnal abusivo menor 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Acceso carnal abusivo menor 14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9350" t="10363" r="22789" b="2989"/>
                    <a:stretch/>
                  </pic:blipFill>
                  <pic:spPr bwMode="auto">
                    <a:xfrm>
                      <a:off x="0" y="0"/>
                      <a:ext cx="5799833" cy="3019352"/>
                    </a:xfrm>
                    <a:prstGeom prst="rect">
                      <a:avLst/>
                    </a:prstGeom>
                    <a:noFill/>
                    <a:ln>
                      <a:noFill/>
                    </a:ln>
                    <a:extLst>
                      <a:ext uri="{53640926-AAD7-44D8-BBD7-CCE9431645EC}">
                        <a14:shadowObscured xmlns:a14="http://schemas.microsoft.com/office/drawing/2010/main"/>
                      </a:ext>
                    </a:extLst>
                  </pic:spPr>
                </pic:pic>
              </a:graphicData>
            </a:graphic>
          </wp:inline>
        </w:drawing>
      </w:r>
    </w:p>
    <w:p w14:paraId="14F1A5BD" w14:textId="77777777" w:rsidR="00571EBA" w:rsidRDefault="00571EBA" w:rsidP="00571EBA">
      <w:pPr>
        <w:spacing w:after="0"/>
        <w:jc w:val="both"/>
        <w:rPr>
          <w:rFonts w:ascii="Arial" w:hAnsi="Arial"/>
          <w:sz w:val="24"/>
          <w:szCs w:val="24"/>
          <w:lang w:val="es-ES"/>
        </w:rPr>
      </w:pPr>
    </w:p>
    <w:p w14:paraId="156FFFE8" w14:textId="77777777" w:rsidR="00571EBA" w:rsidRDefault="00571EBA" w:rsidP="00571EBA">
      <w:pPr>
        <w:spacing w:after="0"/>
        <w:jc w:val="both"/>
        <w:rPr>
          <w:rFonts w:ascii="Arial" w:hAnsi="Arial"/>
          <w:sz w:val="24"/>
          <w:szCs w:val="24"/>
          <w:lang w:val="es-ES"/>
        </w:rPr>
      </w:pPr>
    </w:p>
    <w:p w14:paraId="04B91C42" w14:textId="77777777" w:rsidR="00571EBA" w:rsidRDefault="00571EBA" w:rsidP="00571EBA">
      <w:pPr>
        <w:spacing w:after="0"/>
        <w:jc w:val="both"/>
        <w:rPr>
          <w:rFonts w:ascii="Arial" w:hAnsi="Arial"/>
          <w:sz w:val="24"/>
          <w:szCs w:val="24"/>
          <w:lang w:val="es-ES"/>
        </w:rPr>
      </w:pPr>
      <w:r>
        <w:rPr>
          <w:rFonts w:ascii="Arial" w:hAnsi="Arial"/>
          <w:sz w:val="24"/>
          <w:szCs w:val="24"/>
          <w:lang w:val="es-ES"/>
        </w:rPr>
        <w:t>A su vez el delito de actos sexuales abusivos presenta las siguientes estadísticas:</w:t>
      </w:r>
    </w:p>
    <w:p w14:paraId="4C7DD390" w14:textId="77777777" w:rsidR="00571EBA" w:rsidRDefault="00571EBA" w:rsidP="00571EBA">
      <w:pPr>
        <w:spacing w:after="0"/>
        <w:jc w:val="both"/>
        <w:rPr>
          <w:rFonts w:ascii="Arial" w:hAnsi="Arial"/>
          <w:sz w:val="24"/>
          <w:szCs w:val="24"/>
          <w:lang w:val="es-ES"/>
        </w:rPr>
      </w:pPr>
    </w:p>
    <w:p w14:paraId="122A0F03" w14:textId="77777777" w:rsidR="00571EBA" w:rsidRPr="001C34E9" w:rsidRDefault="00571EBA" w:rsidP="00571EBA">
      <w:pPr>
        <w:spacing w:after="0"/>
        <w:jc w:val="both"/>
        <w:rPr>
          <w:rFonts w:ascii="Arial" w:hAnsi="Arial"/>
          <w:sz w:val="24"/>
          <w:szCs w:val="24"/>
          <w:lang w:val="es-ES"/>
        </w:rPr>
      </w:pPr>
      <w:r w:rsidRPr="000E2F20">
        <w:rPr>
          <w:rFonts w:ascii="Arial" w:hAnsi="Arial"/>
          <w:noProof/>
          <w:sz w:val="24"/>
          <w:szCs w:val="24"/>
          <w:lang w:eastAsia="es-CO"/>
        </w:rPr>
        <w:drawing>
          <wp:inline distT="0" distB="0" distL="0" distR="0" wp14:anchorId="18CC4F82" wp14:editId="7112FCC0">
            <wp:extent cx="5467350" cy="2962275"/>
            <wp:effectExtent l="0" t="0" r="0" b="9525"/>
            <wp:docPr id="3" name="Imagen 3" descr="C:\Users\usuario\Downloads\Casos acto sexual abus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Casos acto sexual abusivo (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9349" t="10561" r="23959" b="8268"/>
                    <a:stretch/>
                  </pic:blipFill>
                  <pic:spPr bwMode="auto">
                    <a:xfrm>
                      <a:off x="0" y="0"/>
                      <a:ext cx="5467771" cy="2962503"/>
                    </a:xfrm>
                    <a:prstGeom prst="rect">
                      <a:avLst/>
                    </a:prstGeom>
                    <a:noFill/>
                    <a:ln>
                      <a:noFill/>
                    </a:ln>
                    <a:extLst>
                      <a:ext uri="{53640926-AAD7-44D8-BBD7-CCE9431645EC}">
                        <a14:shadowObscured xmlns:a14="http://schemas.microsoft.com/office/drawing/2010/main"/>
                      </a:ext>
                    </a:extLst>
                  </pic:spPr>
                </pic:pic>
              </a:graphicData>
            </a:graphic>
          </wp:inline>
        </w:drawing>
      </w:r>
    </w:p>
    <w:p w14:paraId="728E9571" w14:textId="77777777" w:rsidR="00571EBA" w:rsidRDefault="00571EBA" w:rsidP="00571EBA">
      <w:pPr>
        <w:spacing w:after="0"/>
        <w:jc w:val="both"/>
        <w:rPr>
          <w:rFonts w:ascii="Arial" w:hAnsi="Arial"/>
          <w:b/>
          <w:sz w:val="24"/>
          <w:szCs w:val="24"/>
          <w:lang w:val="es-ES"/>
        </w:rPr>
      </w:pPr>
    </w:p>
    <w:p w14:paraId="63080875" w14:textId="77777777" w:rsidR="00571EBA" w:rsidRDefault="00571EBA" w:rsidP="00571EBA">
      <w:pPr>
        <w:spacing w:after="0"/>
        <w:jc w:val="both"/>
        <w:rPr>
          <w:rFonts w:ascii="Arial" w:hAnsi="Arial"/>
          <w:b/>
          <w:sz w:val="24"/>
          <w:szCs w:val="24"/>
          <w:lang w:val="es-ES"/>
        </w:rPr>
      </w:pPr>
    </w:p>
    <w:p w14:paraId="46396CCF"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lastRenderedPageBreak/>
        <w:t>Ahora bien, los datos anteriores solo comportan los casos activos que tiene la Fiscalía General de la Nación en sus despachos  de los delitos anteriormente mencionados, sin embargo debe decirse con extrema preocupación que los Casos Inactivos de esos mismos delitos en la Fiscalía desde el año 2005 al 2015 presentan las siguientes cifras, mostrado una alta ineficiencia de la justicia</w:t>
      </w:r>
      <w:r>
        <w:rPr>
          <w:rStyle w:val="Refdenotaalpie"/>
          <w:rFonts w:ascii="Arial" w:hAnsi="Arial"/>
          <w:sz w:val="24"/>
          <w:szCs w:val="24"/>
          <w:lang w:val="es-ES"/>
        </w:rPr>
        <w:footnoteReference w:id="3"/>
      </w:r>
      <w:r>
        <w:rPr>
          <w:rFonts w:ascii="Arial" w:hAnsi="Arial"/>
          <w:sz w:val="24"/>
          <w:szCs w:val="24"/>
          <w:lang w:val="es-ES"/>
        </w:rPr>
        <w:t>:</w:t>
      </w:r>
    </w:p>
    <w:p w14:paraId="24102827" w14:textId="77777777" w:rsidR="00571EBA" w:rsidRPr="008027C2" w:rsidRDefault="00571EBA" w:rsidP="003F4B4C">
      <w:pPr>
        <w:spacing w:after="0"/>
        <w:ind w:firstLine="709"/>
        <w:jc w:val="both"/>
        <w:rPr>
          <w:rFonts w:ascii="Arial" w:hAnsi="Arial"/>
          <w:sz w:val="24"/>
          <w:szCs w:val="24"/>
          <w:lang w:val="es-ES"/>
        </w:rPr>
      </w:pPr>
    </w:p>
    <w:p w14:paraId="1AE129AD" w14:textId="77777777" w:rsidR="00571EBA" w:rsidRPr="00234BCB" w:rsidRDefault="00571EBA" w:rsidP="003F4B4C">
      <w:pPr>
        <w:pStyle w:val="Prrafodelista"/>
        <w:numPr>
          <w:ilvl w:val="0"/>
          <w:numId w:val="4"/>
        </w:numPr>
        <w:spacing w:after="0"/>
        <w:ind w:firstLine="709"/>
        <w:jc w:val="both"/>
        <w:rPr>
          <w:rFonts w:ascii="Arial" w:hAnsi="Arial"/>
          <w:sz w:val="24"/>
          <w:szCs w:val="24"/>
          <w:lang w:val="es-ES"/>
        </w:rPr>
      </w:pPr>
      <w:r w:rsidRPr="00234BCB">
        <w:rPr>
          <w:rFonts w:ascii="Arial" w:hAnsi="Arial"/>
          <w:sz w:val="24"/>
          <w:szCs w:val="24"/>
          <w:lang w:val="es-ES"/>
        </w:rPr>
        <w:t>Casos delitos contra la integridad y formación sexual: 67.784</w:t>
      </w:r>
    </w:p>
    <w:p w14:paraId="4B088C97" w14:textId="77777777" w:rsidR="00571EBA" w:rsidRPr="00234BCB" w:rsidRDefault="00571EBA" w:rsidP="003F4B4C">
      <w:pPr>
        <w:pStyle w:val="Prrafodelista"/>
        <w:numPr>
          <w:ilvl w:val="0"/>
          <w:numId w:val="4"/>
        </w:numPr>
        <w:spacing w:after="0"/>
        <w:ind w:firstLine="709"/>
        <w:jc w:val="both"/>
        <w:rPr>
          <w:rFonts w:ascii="Arial" w:hAnsi="Arial"/>
          <w:sz w:val="24"/>
          <w:szCs w:val="24"/>
          <w:lang w:val="es-ES"/>
        </w:rPr>
      </w:pPr>
      <w:r w:rsidRPr="00234BCB">
        <w:rPr>
          <w:rFonts w:ascii="Arial" w:hAnsi="Arial"/>
          <w:sz w:val="24"/>
          <w:szCs w:val="24"/>
          <w:lang w:val="es-ES"/>
        </w:rPr>
        <w:t>Acceso carnal abusivo menor 14 años: 16.347</w:t>
      </w:r>
    </w:p>
    <w:p w14:paraId="22066648" w14:textId="77777777" w:rsidR="00571EBA" w:rsidRPr="00234BCB" w:rsidRDefault="00571EBA" w:rsidP="003F4B4C">
      <w:pPr>
        <w:pStyle w:val="Prrafodelista"/>
        <w:numPr>
          <w:ilvl w:val="0"/>
          <w:numId w:val="4"/>
        </w:numPr>
        <w:spacing w:after="0"/>
        <w:ind w:firstLine="709"/>
        <w:jc w:val="both"/>
        <w:rPr>
          <w:rFonts w:ascii="Arial" w:hAnsi="Arial"/>
          <w:sz w:val="24"/>
          <w:szCs w:val="24"/>
          <w:lang w:val="es-ES"/>
        </w:rPr>
      </w:pPr>
      <w:r w:rsidRPr="00234BCB">
        <w:rPr>
          <w:rFonts w:ascii="Arial" w:hAnsi="Arial"/>
          <w:sz w:val="24"/>
          <w:szCs w:val="24"/>
          <w:lang w:val="es-ES"/>
        </w:rPr>
        <w:t>Casos de acto sexual abusivo: 52.862</w:t>
      </w:r>
    </w:p>
    <w:p w14:paraId="6A8EA16F" w14:textId="77777777" w:rsidR="00571EBA" w:rsidRDefault="00571EBA" w:rsidP="003F4B4C">
      <w:pPr>
        <w:spacing w:after="0"/>
        <w:ind w:firstLine="709"/>
        <w:jc w:val="both"/>
        <w:rPr>
          <w:rFonts w:ascii="Arial" w:hAnsi="Arial"/>
          <w:sz w:val="24"/>
          <w:szCs w:val="24"/>
          <w:lang w:val="es-ES"/>
        </w:rPr>
      </w:pPr>
    </w:p>
    <w:p w14:paraId="7CD411E3"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Es decir que los niños en Colombia son doblemente víctimas,  por un lado el aumento considerable de los delitos sexuales y también la ineficiencia en el acceso a la justicia real y efectiva en la investigación y juzgamiento de esos casos.</w:t>
      </w:r>
    </w:p>
    <w:p w14:paraId="6EBF2740" w14:textId="77777777" w:rsidR="00571EBA" w:rsidRPr="008027C2" w:rsidRDefault="00571EBA" w:rsidP="003F4B4C">
      <w:pPr>
        <w:spacing w:after="0"/>
        <w:ind w:firstLine="709"/>
        <w:jc w:val="both"/>
        <w:rPr>
          <w:rFonts w:ascii="Arial" w:hAnsi="Arial"/>
          <w:sz w:val="24"/>
          <w:szCs w:val="24"/>
          <w:lang w:val="es-ES"/>
        </w:rPr>
      </w:pPr>
    </w:p>
    <w:p w14:paraId="3651B0C5"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 xml:space="preserve">Así mismo, los recientes acontecimientos de gran impacto mediático como el </w:t>
      </w:r>
      <w:r w:rsidR="001E4D04">
        <w:rPr>
          <w:rFonts w:ascii="Arial" w:hAnsi="Arial"/>
          <w:sz w:val="24"/>
          <w:szCs w:val="24"/>
          <w:lang w:val="es-ES"/>
        </w:rPr>
        <w:t>los del violador en serie de niños conocidos como “</w:t>
      </w:r>
      <w:r w:rsidR="001E4D04" w:rsidRPr="001E4D04">
        <w:rPr>
          <w:rFonts w:ascii="Arial" w:hAnsi="Arial"/>
          <w:i/>
          <w:sz w:val="24"/>
          <w:szCs w:val="24"/>
          <w:lang w:val="es-ES"/>
        </w:rPr>
        <w:t>El Lobo Feroz</w:t>
      </w:r>
      <w:r w:rsidR="001E4D04">
        <w:rPr>
          <w:rFonts w:ascii="Arial" w:hAnsi="Arial"/>
          <w:sz w:val="24"/>
          <w:szCs w:val="24"/>
          <w:lang w:val="es-ES"/>
        </w:rPr>
        <w:t xml:space="preserve">”; el caso del </w:t>
      </w:r>
      <w:r>
        <w:rPr>
          <w:rFonts w:ascii="Arial" w:hAnsi="Arial"/>
          <w:sz w:val="24"/>
          <w:szCs w:val="24"/>
          <w:lang w:val="es-ES"/>
        </w:rPr>
        <w:t>asesinato de los cuatro menores de edad de la familia Vanegas-Grimaldo</w:t>
      </w:r>
      <w:r w:rsidR="001E4D04">
        <w:rPr>
          <w:rFonts w:ascii="Arial" w:hAnsi="Arial"/>
          <w:sz w:val="24"/>
          <w:szCs w:val="24"/>
          <w:lang w:val="es-ES"/>
        </w:rPr>
        <w:t xml:space="preserve"> en Caquetá en febrero del 2015</w:t>
      </w:r>
      <w:r>
        <w:rPr>
          <w:rFonts w:ascii="Arial" w:hAnsi="Arial"/>
          <w:sz w:val="24"/>
          <w:szCs w:val="24"/>
          <w:lang w:val="es-ES"/>
        </w:rPr>
        <w:t>; así como los</w:t>
      </w:r>
      <w:r w:rsidR="001E4D04">
        <w:rPr>
          <w:rFonts w:ascii="Arial" w:hAnsi="Arial"/>
          <w:sz w:val="24"/>
          <w:szCs w:val="24"/>
          <w:lang w:val="es-ES"/>
        </w:rPr>
        <w:t xml:space="preserve"> casos de las víctimas</w:t>
      </w:r>
      <w:r>
        <w:rPr>
          <w:rFonts w:ascii="Arial" w:hAnsi="Arial"/>
          <w:sz w:val="24"/>
          <w:szCs w:val="24"/>
          <w:lang w:val="es-ES"/>
        </w:rPr>
        <w:t xml:space="preserve"> de Luis Alfredo Garavito;; </w:t>
      </w:r>
      <w:r w:rsidR="00AF0A60">
        <w:rPr>
          <w:rFonts w:ascii="Arial" w:hAnsi="Arial"/>
          <w:sz w:val="24"/>
          <w:szCs w:val="24"/>
          <w:lang w:val="es-ES"/>
        </w:rPr>
        <w:t xml:space="preserve">los del violador </w:t>
      </w:r>
      <w:r w:rsidRPr="002F79D7">
        <w:rPr>
          <w:rFonts w:ascii="Arial" w:hAnsi="Arial"/>
          <w:sz w:val="24"/>
          <w:szCs w:val="24"/>
          <w:lang w:val="es-ES"/>
        </w:rPr>
        <w:t>Manuel Octavio Bermúdez ‘El Monstruo de los Cañaduzales’</w:t>
      </w:r>
      <w:r>
        <w:rPr>
          <w:rStyle w:val="Refdenotaalpie"/>
          <w:rFonts w:ascii="Arial" w:hAnsi="Arial"/>
          <w:sz w:val="24"/>
          <w:szCs w:val="24"/>
          <w:lang w:val="es-ES"/>
        </w:rPr>
        <w:footnoteReference w:id="4"/>
      </w:r>
      <w:r>
        <w:rPr>
          <w:rFonts w:ascii="Arial" w:hAnsi="Arial"/>
          <w:sz w:val="24"/>
          <w:szCs w:val="24"/>
          <w:lang w:val="es-ES"/>
        </w:rPr>
        <w:t>;</w:t>
      </w:r>
      <w:r w:rsidRPr="002F79D7">
        <w:rPr>
          <w:rFonts w:ascii="Arial" w:hAnsi="Arial"/>
          <w:sz w:val="24"/>
          <w:szCs w:val="24"/>
          <w:lang w:val="es-ES"/>
        </w:rPr>
        <w:t xml:space="preserve"> el peor asesino de la historia del mundo, Pedro Alonso López, ‘El Monstruo de los Andes’,  culpable de más de 300 muertes</w:t>
      </w:r>
      <w:r>
        <w:rPr>
          <w:rStyle w:val="Refdenotaalpie"/>
          <w:rFonts w:ascii="Arial" w:hAnsi="Arial"/>
          <w:sz w:val="24"/>
          <w:szCs w:val="24"/>
          <w:lang w:val="es-ES"/>
        </w:rPr>
        <w:footnoteReference w:id="5"/>
      </w:r>
      <w:r>
        <w:rPr>
          <w:rFonts w:ascii="Arial" w:hAnsi="Arial"/>
          <w:sz w:val="24"/>
          <w:szCs w:val="24"/>
          <w:lang w:val="es-ES"/>
        </w:rPr>
        <w:t xml:space="preserve">; </w:t>
      </w:r>
      <w:r w:rsidRPr="002F79D7">
        <w:rPr>
          <w:rFonts w:ascii="Arial" w:hAnsi="Arial"/>
          <w:sz w:val="24"/>
          <w:szCs w:val="24"/>
          <w:lang w:val="es-ES"/>
        </w:rPr>
        <w:t>Eduardo C. T.</w:t>
      </w:r>
      <w:r>
        <w:rPr>
          <w:rFonts w:ascii="Arial" w:hAnsi="Arial"/>
          <w:sz w:val="24"/>
          <w:szCs w:val="24"/>
          <w:lang w:val="es-ES"/>
        </w:rPr>
        <w:t xml:space="preserve"> con presuntamente alrededor de 52 crímenes contra menores de edad</w:t>
      </w:r>
      <w:r>
        <w:rPr>
          <w:rStyle w:val="Refdenotaalpie"/>
          <w:rFonts w:ascii="Arial" w:hAnsi="Arial"/>
          <w:sz w:val="24"/>
          <w:szCs w:val="24"/>
          <w:lang w:val="es-ES"/>
        </w:rPr>
        <w:footnoteReference w:id="6"/>
      </w:r>
      <w:r>
        <w:rPr>
          <w:rFonts w:ascii="Arial" w:hAnsi="Arial"/>
          <w:sz w:val="24"/>
          <w:szCs w:val="24"/>
          <w:lang w:val="es-ES"/>
        </w:rPr>
        <w:t xml:space="preserve">, entre muchos otros, han generado el total repudio de la sociedad colombiana, así como de los medios de comunicación, donde justificadamente se han alzado las voces de todos los estamentos presentes en nuestro país reclamando justicia, junto con penas ejemplares para este tipo de delincuentes, que no guardan respeto por la integridad y dignidad de las demás personas que conviven junto con ellas en nuestra sociedad. Lo más preocupante de estos casos y lo que más indigna a la población es que muchos de estos delincuentes ya habían estado condenados a prisión, pagando unos pocos años de prisión intramural, y posteriormente dejados en libertad sin lograr una efectiva resocialización, lo que permitió posteriormente la comisión de gran cantidad de delitos.  </w:t>
      </w:r>
    </w:p>
    <w:p w14:paraId="76F74C68" w14:textId="77777777" w:rsidR="00571EBA" w:rsidRDefault="00571EBA" w:rsidP="003F4B4C">
      <w:pPr>
        <w:spacing w:after="0"/>
        <w:ind w:firstLine="709"/>
        <w:jc w:val="both"/>
        <w:rPr>
          <w:rFonts w:ascii="Arial" w:hAnsi="Arial"/>
          <w:sz w:val="24"/>
          <w:szCs w:val="24"/>
          <w:lang w:val="es-ES"/>
        </w:rPr>
      </w:pPr>
    </w:p>
    <w:p w14:paraId="083B1FA1"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 xml:space="preserve">Es por ello, que siguiendo con nuestra obligación constitucional contenida en el artículo 133 que reza: </w:t>
      </w:r>
      <w:r>
        <w:rPr>
          <w:rFonts w:ascii="Arial" w:hAnsi="Arial"/>
          <w:i/>
          <w:sz w:val="24"/>
          <w:szCs w:val="24"/>
          <w:lang w:val="es-ES"/>
        </w:rPr>
        <w:t>“Los miembros de los cuerpos colegiados de elección directa representan al pueblo, y deberán actuar consultando la justicia y el bien común…”¸</w:t>
      </w:r>
      <w:r>
        <w:rPr>
          <w:rFonts w:ascii="Arial" w:hAnsi="Arial"/>
          <w:sz w:val="24"/>
          <w:szCs w:val="24"/>
          <w:lang w:val="es-ES"/>
        </w:rPr>
        <w:t xml:space="preserve">  y cumpliendo con los postulados de la </w:t>
      </w:r>
      <w:r>
        <w:rPr>
          <w:rFonts w:ascii="Arial" w:hAnsi="Arial"/>
          <w:i/>
          <w:sz w:val="24"/>
          <w:szCs w:val="24"/>
          <w:lang w:val="es-ES"/>
        </w:rPr>
        <w:t xml:space="preserve">democracia representantiva </w:t>
      </w:r>
      <w:r>
        <w:rPr>
          <w:rFonts w:ascii="Arial" w:hAnsi="Arial"/>
          <w:sz w:val="24"/>
          <w:szCs w:val="24"/>
          <w:lang w:val="es-ES"/>
        </w:rPr>
        <w:lastRenderedPageBreak/>
        <w:t>erigida como la principal función de los Congresistas en nuestro país, que nosotros, los representantes del pueblo necesariamente debemos cumplir con el clamor de la población en general que demanda penas más severas para los delitos más graves.</w:t>
      </w:r>
    </w:p>
    <w:p w14:paraId="5F39220D" w14:textId="77777777" w:rsidR="00571EBA" w:rsidRDefault="00571EBA" w:rsidP="003F4B4C">
      <w:pPr>
        <w:spacing w:after="0"/>
        <w:ind w:firstLine="709"/>
        <w:jc w:val="both"/>
        <w:rPr>
          <w:rFonts w:ascii="Arial" w:hAnsi="Arial"/>
          <w:sz w:val="24"/>
          <w:szCs w:val="24"/>
          <w:lang w:val="es-ES"/>
        </w:rPr>
      </w:pPr>
    </w:p>
    <w:p w14:paraId="2DDC4043"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Muestra de ello fue la votación obtenida por la ex Senadora Gilma Jiménez para el periodo 2010-2014, que contó con alrededor de 217.000 votos</w:t>
      </w:r>
      <w:r>
        <w:rPr>
          <w:rStyle w:val="Refdenotaalpie"/>
          <w:rFonts w:ascii="Arial" w:hAnsi="Arial"/>
          <w:sz w:val="24"/>
          <w:szCs w:val="24"/>
          <w:lang w:val="es-ES"/>
        </w:rPr>
        <w:footnoteReference w:id="7"/>
      </w:r>
      <w:r>
        <w:rPr>
          <w:rFonts w:ascii="Arial" w:hAnsi="Arial"/>
          <w:sz w:val="24"/>
          <w:szCs w:val="24"/>
          <w:lang w:val="es-ES"/>
        </w:rPr>
        <w:t xml:space="preserve">, configurados en gran medida como votos de opinión respaldando su principal propuesta que consistía en la pena de prisión perpetua a los responsables de delitos de homicidio doloso, violación y explotación sexual, maltrato severo y secuestro cometidos contra menores de edad. </w:t>
      </w:r>
    </w:p>
    <w:p w14:paraId="759A279F" w14:textId="77777777" w:rsidR="00571EBA" w:rsidRDefault="00571EBA" w:rsidP="003F4B4C">
      <w:pPr>
        <w:spacing w:after="0"/>
        <w:ind w:firstLine="709"/>
        <w:jc w:val="both"/>
        <w:rPr>
          <w:rFonts w:ascii="Arial" w:hAnsi="Arial"/>
          <w:sz w:val="24"/>
          <w:szCs w:val="24"/>
          <w:lang w:val="es-ES"/>
        </w:rPr>
      </w:pPr>
    </w:p>
    <w:p w14:paraId="35EF046F" w14:textId="77777777" w:rsidR="00571EBA" w:rsidRDefault="00571EBA" w:rsidP="00AF0A60">
      <w:pPr>
        <w:spacing w:after="0"/>
        <w:jc w:val="both"/>
        <w:rPr>
          <w:rFonts w:ascii="Arial" w:hAnsi="Arial"/>
          <w:sz w:val="24"/>
          <w:szCs w:val="24"/>
          <w:lang w:val="es-ES"/>
        </w:rPr>
      </w:pPr>
    </w:p>
    <w:p w14:paraId="2D89F1F7"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 xml:space="preserve">Consecuentemente, se trae a la casa de la democracia el presente proyecto de acto legislativo, convencidos a cabalidad de que es nuestro deber como representantes del pueblo, abrir el debate nacional en este tema en concreto, buscando con ello, modificar la Constitución Política, para dotar al legislador de un nuevo mecanismo para castigar de una manera más contundente las acciones más reprochables. </w:t>
      </w:r>
    </w:p>
    <w:p w14:paraId="201449D4" w14:textId="77777777" w:rsidR="00571EBA" w:rsidRDefault="00571EBA" w:rsidP="003F4B4C">
      <w:pPr>
        <w:spacing w:after="0"/>
        <w:ind w:firstLine="709"/>
        <w:jc w:val="both"/>
        <w:rPr>
          <w:rFonts w:ascii="Arial" w:hAnsi="Arial"/>
          <w:sz w:val="24"/>
          <w:szCs w:val="24"/>
          <w:lang w:val="es-ES"/>
        </w:rPr>
      </w:pPr>
    </w:p>
    <w:p w14:paraId="45610D3A"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 xml:space="preserve">Así mismo, reiterar que la iniciativa se presenta debido a las manifestaciones sociales que son de público conocimiento y al clamor general de la población que reclama mayor severidad por parte del Estado en el castigo a los delincuentes. </w:t>
      </w:r>
    </w:p>
    <w:p w14:paraId="3745414A" w14:textId="77777777" w:rsidR="00571EBA" w:rsidRDefault="00571EBA" w:rsidP="003F4B4C">
      <w:pPr>
        <w:spacing w:after="0"/>
        <w:ind w:firstLine="709"/>
        <w:jc w:val="both"/>
        <w:rPr>
          <w:rFonts w:ascii="Arial" w:hAnsi="Arial"/>
          <w:sz w:val="24"/>
          <w:szCs w:val="24"/>
          <w:lang w:val="es-ES"/>
        </w:rPr>
      </w:pPr>
    </w:p>
    <w:p w14:paraId="76E677D7"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Los autores de este proyecto de acto legislativo consideramos, que el derecho, como objeto cultural que es, debe responder a las necesidades sociales, por lo que las normas jurídicas deben propender por la adecuación con las realidades sociales, y es evidente, que actualmente la sociedad reclama con ahínco una mayor severidad en el trato a los delincuentes de nuestro país, lo que justifica la eliminación de la prohibición de la pena de prisión perpetua.</w:t>
      </w:r>
    </w:p>
    <w:p w14:paraId="029069A5" w14:textId="77777777" w:rsidR="00571EBA" w:rsidRDefault="00571EBA" w:rsidP="003F4B4C">
      <w:pPr>
        <w:spacing w:after="0"/>
        <w:ind w:firstLine="709"/>
        <w:jc w:val="both"/>
        <w:rPr>
          <w:rFonts w:ascii="Arial" w:hAnsi="Arial"/>
          <w:sz w:val="24"/>
          <w:szCs w:val="24"/>
          <w:lang w:val="es-ES"/>
        </w:rPr>
      </w:pPr>
    </w:p>
    <w:p w14:paraId="7931A033" w14:textId="77777777" w:rsidR="00571EBA" w:rsidRDefault="00571EBA" w:rsidP="003F4B4C">
      <w:pPr>
        <w:pStyle w:val="Prrafodelista"/>
        <w:numPr>
          <w:ilvl w:val="0"/>
          <w:numId w:val="1"/>
        </w:numPr>
        <w:spacing w:after="0"/>
        <w:ind w:firstLine="709"/>
        <w:jc w:val="both"/>
        <w:rPr>
          <w:rFonts w:ascii="Arial" w:hAnsi="Arial"/>
          <w:b/>
          <w:sz w:val="24"/>
          <w:szCs w:val="24"/>
          <w:lang w:val="es-ES"/>
        </w:rPr>
      </w:pPr>
      <w:r>
        <w:rPr>
          <w:rFonts w:ascii="Arial" w:hAnsi="Arial"/>
          <w:b/>
          <w:sz w:val="24"/>
          <w:szCs w:val="24"/>
          <w:lang w:val="es-ES"/>
        </w:rPr>
        <w:t xml:space="preserve">Análisis </w:t>
      </w:r>
      <w:r w:rsidR="00AF0A60">
        <w:rPr>
          <w:rFonts w:ascii="Arial" w:hAnsi="Arial"/>
          <w:b/>
          <w:sz w:val="24"/>
          <w:szCs w:val="24"/>
          <w:lang w:val="es-ES"/>
        </w:rPr>
        <w:t>Sustantivo</w:t>
      </w:r>
      <w:r>
        <w:rPr>
          <w:rFonts w:ascii="Arial" w:hAnsi="Arial"/>
          <w:b/>
          <w:sz w:val="24"/>
          <w:szCs w:val="24"/>
          <w:lang w:val="es-ES"/>
        </w:rPr>
        <w:t xml:space="preserve"> </w:t>
      </w:r>
      <w:r w:rsidR="00AF0A60">
        <w:rPr>
          <w:rFonts w:ascii="Arial" w:hAnsi="Arial"/>
          <w:b/>
          <w:sz w:val="24"/>
          <w:szCs w:val="24"/>
          <w:lang w:val="es-ES"/>
        </w:rPr>
        <w:t>del Proyecto</w:t>
      </w:r>
    </w:p>
    <w:p w14:paraId="7FDBCCBF" w14:textId="77777777" w:rsidR="00571EBA" w:rsidRDefault="00571EBA" w:rsidP="003F4B4C">
      <w:pPr>
        <w:spacing w:after="0"/>
        <w:ind w:firstLine="709"/>
        <w:jc w:val="both"/>
        <w:rPr>
          <w:rFonts w:ascii="Arial" w:hAnsi="Arial"/>
          <w:b/>
          <w:sz w:val="24"/>
          <w:szCs w:val="24"/>
          <w:lang w:val="es-ES"/>
        </w:rPr>
      </w:pPr>
    </w:p>
    <w:p w14:paraId="2E4AB4D9"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De la revisión de las Gacetas de la Asamblea Constituyente, se pudo observar que la restricción o prohibición de la prisión perpetua se previó dentro de nuestra Constitución Política como un principio rector o un principio mínimo del derecho penal, constitucionalizándose en este caso una garantía penal, aspecto que como se podrá observar más adelante, no es una máxima a nivel mundial, ni se trata de un derecho o garantía de las consideradas como fundamentales por las diferentes declaraciones de derechos humanos.</w:t>
      </w:r>
    </w:p>
    <w:p w14:paraId="0308AD3F" w14:textId="77777777" w:rsidR="00571EBA" w:rsidRDefault="00571EBA" w:rsidP="00571EBA">
      <w:pPr>
        <w:spacing w:after="0"/>
        <w:jc w:val="both"/>
        <w:rPr>
          <w:rFonts w:ascii="Arial" w:hAnsi="Arial"/>
          <w:sz w:val="24"/>
          <w:szCs w:val="24"/>
          <w:lang w:val="es-ES"/>
        </w:rPr>
      </w:pPr>
    </w:p>
    <w:p w14:paraId="7EEAF724" w14:textId="77777777" w:rsidR="00EE6DCE" w:rsidRDefault="00571EBA" w:rsidP="00EE6DCE">
      <w:pPr>
        <w:spacing w:after="0"/>
        <w:ind w:firstLine="709"/>
        <w:jc w:val="both"/>
        <w:rPr>
          <w:rFonts w:ascii="Arial" w:hAnsi="Arial"/>
          <w:sz w:val="24"/>
          <w:szCs w:val="24"/>
          <w:lang w:val="es-ES_tradnl"/>
        </w:rPr>
      </w:pPr>
      <w:r>
        <w:rPr>
          <w:rFonts w:ascii="Arial" w:hAnsi="Arial"/>
          <w:sz w:val="24"/>
          <w:szCs w:val="24"/>
          <w:lang w:val="es-ES"/>
        </w:rPr>
        <w:t>Precisamente de la revisión de la Declaración Universal de Derechos Humanos</w:t>
      </w:r>
      <w:r>
        <w:rPr>
          <w:rStyle w:val="Refdenotaalpie"/>
          <w:rFonts w:ascii="Arial" w:hAnsi="Arial"/>
          <w:sz w:val="24"/>
          <w:szCs w:val="24"/>
          <w:lang w:val="es-ES"/>
        </w:rPr>
        <w:footnoteReference w:id="8"/>
      </w:r>
      <w:r>
        <w:rPr>
          <w:rFonts w:ascii="Arial" w:hAnsi="Arial"/>
          <w:sz w:val="24"/>
          <w:szCs w:val="24"/>
          <w:lang w:val="es-ES"/>
        </w:rPr>
        <w:t>, así como de la Convención Americana sobre Derechos Humanos (Pacto de San José de Costa Rica</w:t>
      </w:r>
      <w:r>
        <w:rPr>
          <w:rStyle w:val="Refdenotaalpie"/>
          <w:rFonts w:ascii="Arial" w:hAnsi="Arial"/>
          <w:sz w:val="24"/>
          <w:szCs w:val="24"/>
          <w:lang w:val="es-ES"/>
        </w:rPr>
        <w:footnoteReference w:id="9"/>
      </w:r>
      <w:r>
        <w:rPr>
          <w:rFonts w:ascii="Arial" w:hAnsi="Arial"/>
          <w:sz w:val="24"/>
          <w:szCs w:val="24"/>
          <w:lang w:val="es-ES"/>
        </w:rPr>
        <w:t xml:space="preserve">), se concluye que en ningún evento se limita o se establece </w:t>
      </w:r>
      <w:r w:rsidR="00AF0A60">
        <w:rPr>
          <w:rFonts w:ascii="Arial" w:hAnsi="Arial"/>
          <w:sz w:val="24"/>
          <w:szCs w:val="24"/>
          <w:lang w:val="es-ES"/>
        </w:rPr>
        <w:t xml:space="preserve">de manera directa </w:t>
      </w:r>
      <w:r>
        <w:rPr>
          <w:rFonts w:ascii="Arial" w:hAnsi="Arial"/>
          <w:sz w:val="24"/>
          <w:szCs w:val="24"/>
          <w:lang w:val="es-ES"/>
        </w:rPr>
        <w:t>la prohibición de imponer penas de prisión perpetua</w:t>
      </w:r>
      <w:r w:rsidR="00AF0A60">
        <w:rPr>
          <w:rFonts w:ascii="Arial" w:hAnsi="Arial"/>
          <w:sz w:val="24"/>
          <w:szCs w:val="24"/>
          <w:lang w:val="es-ES"/>
        </w:rPr>
        <w:t xml:space="preserve">, lo que si ocurre con la prohibición de la </w:t>
      </w:r>
      <w:r w:rsidR="00EE6DCE">
        <w:rPr>
          <w:rFonts w:ascii="Arial" w:hAnsi="Arial"/>
          <w:sz w:val="24"/>
          <w:szCs w:val="24"/>
          <w:lang w:val="es-ES"/>
        </w:rPr>
        <w:t xml:space="preserve">imposición de la </w:t>
      </w:r>
      <w:r w:rsidR="00AF0A60">
        <w:rPr>
          <w:rFonts w:ascii="Arial" w:hAnsi="Arial"/>
          <w:sz w:val="24"/>
          <w:szCs w:val="24"/>
          <w:lang w:val="es-ES"/>
        </w:rPr>
        <w:t xml:space="preserve">pena de muerte </w:t>
      </w:r>
      <w:r w:rsidR="00EE6DCE">
        <w:rPr>
          <w:rFonts w:ascii="Arial" w:hAnsi="Arial"/>
          <w:sz w:val="24"/>
          <w:szCs w:val="24"/>
          <w:lang w:val="es-ES"/>
        </w:rPr>
        <w:t>en Tratados Internacionales ratificados por Colombia como</w:t>
      </w:r>
      <w:r w:rsidR="00AF0A60">
        <w:rPr>
          <w:rFonts w:ascii="Arial" w:hAnsi="Arial"/>
          <w:sz w:val="24"/>
          <w:szCs w:val="24"/>
          <w:lang w:val="es-ES"/>
        </w:rPr>
        <w:t xml:space="preserve"> el </w:t>
      </w:r>
      <w:r w:rsidR="00EE6DCE" w:rsidRPr="00EE6DCE">
        <w:rPr>
          <w:rFonts w:ascii="Arial" w:hAnsi="Arial"/>
          <w:sz w:val="24"/>
          <w:szCs w:val="24"/>
          <w:lang w:val="es-ES"/>
        </w:rPr>
        <w:t>Pacto Internacional de Derechos Civiles y Políticos</w:t>
      </w:r>
      <w:r w:rsidR="00EE6DCE">
        <w:rPr>
          <w:rFonts w:ascii="Arial" w:hAnsi="Arial"/>
          <w:sz w:val="24"/>
          <w:szCs w:val="24"/>
          <w:lang w:val="es-ES"/>
        </w:rPr>
        <w:t xml:space="preserve"> de la ONU de 1966 y e</w:t>
      </w:r>
      <w:r w:rsidR="00EE6DCE" w:rsidRPr="00EE6DCE">
        <w:rPr>
          <w:rFonts w:ascii="Arial" w:hAnsi="Arial"/>
          <w:sz w:val="24"/>
          <w:szCs w:val="24"/>
          <w:lang w:val="es-ES_tradnl"/>
        </w:rPr>
        <w:t>l artículo 4 de la Convención Americana sobre Derechos Humano</w:t>
      </w:r>
      <w:r w:rsidR="00EE6DCE">
        <w:rPr>
          <w:rFonts w:ascii="Arial" w:hAnsi="Arial"/>
          <w:sz w:val="24"/>
          <w:szCs w:val="24"/>
          <w:lang w:val="es-ES_tradnl"/>
        </w:rPr>
        <w:t>s.</w:t>
      </w:r>
    </w:p>
    <w:p w14:paraId="17181532" w14:textId="77777777" w:rsidR="00EE6DCE" w:rsidRDefault="00EE6DCE" w:rsidP="00EE6DCE">
      <w:pPr>
        <w:spacing w:after="0"/>
        <w:ind w:firstLine="709"/>
        <w:jc w:val="both"/>
        <w:rPr>
          <w:rFonts w:ascii="Arial" w:hAnsi="Arial"/>
          <w:sz w:val="24"/>
          <w:szCs w:val="24"/>
          <w:lang w:val="es-ES_tradnl"/>
        </w:rPr>
      </w:pPr>
    </w:p>
    <w:p w14:paraId="11F1E5F9" w14:textId="77777777" w:rsidR="00571EBA" w:rsidRPr="00EE6DCE" w:rsidRDefault="00571EBA" w:rsidP="00EE6DCE">
      <w:pPr>
        <w:spacing w:after="0"/>
        <w:ind w:firstLine="709"/>
        <w:jc w:val="both"/>
        <w:rPr>
          <w:rFonts w:ascii="Arial" w:hAnsi="Arial"/>
          <w:sz w:val="24"/>
          <w:szCs w:val="24"/>
          <w:lang w:val="es-ES_tradnl"/>
        </w:rPr>
      </w:pPr>
      <w:r>
        <w:rPr>
          <w:rFonts w:ascii="Arial" w:hAnsi="Arial"/>
          <w:sz w:val="24"/>
          <w:szCs w:val="24"/>
          <w:lang w:val="es-ES"/>
        </w:rPr>
        <w:t xml:space="preserve">De la misma manera, de la lectura del artículo 77 del Estatuto de Roma de la Corte Penal Internacional, salta a la vista como este tipo de medida coercitiva es aceptada a nivel internacional, y no puede ser considerada como una medida que afecte o vaya en contra de la dignidad de las personas. </w:t>
      </w:r>
    </w:p>
    <w:p w14:paraId="08104DE3" w14:textId="77777777" w:rsidR="00571EBA" w:rsidRDefault="00571EBA" w:rsidP="003F4B4C">
      <w:pPr>
        <w:spacing w:after="0"/>
        <w:ind w:firstLine="709"/>
        <w:jc w:val="both"/>
        <w:rPr>
          <w:rFonts w:ascii="Arial" w:hAnsi="Arial"/>
          <w:sz w:val="24"/>
          <w:szCs w:val="24"/>
          <w:lang w:val="es-ES"/>
        </w:rPr>
      </w:pPr>
    </w:p>
    <w:p w14:paraId="7488BB6D" w14:textId="77777777" w:rsidR="00571EBA" w:rsidRPr="00CE246A" w:rsidRDefault="00571EBA" w:rsidP="003F4B4C">
      <w:pPr>
        <w:spacing w:after="0"/>
        <w:ind w:left="708" w:right="758" w:firstLine="709"/>
        <w:jc w:val="both"/>
        <w:rPr>
          <w:rFonts w:ascii="Arial" w:hAnsi="Arial"/>
          <w:i/>
          <w:sz w:val="24"/>
          <w:szCs w:val="24"/>
          <w:lang w:val="es-ES"/>
        </w:rPr>
      </w:pPr>
      <w:r w:rsidRPr="00CE246A">
        <w:rPr>
          <w:rFonts w:ascii="Arial" w:hAnsi="Arial"/>
          <w:i/>
          <w:sz w:val="24"/>
          <w:szCs w:val="24"/>
          <w:lang w:val="es-ES"/>
        </w:rPr>
        <w:t>Artículo 77. Penas aplicables</w:t>
      </w:r>
      <w:r w:rsidRPr="00CE246A">
        <w:rPr>
          <w:rStyle w:val="Refdenotaalpie"/>
          <w:rFonts w:ascii="Arial" w:hAnsi="Arial"/>
          <w:i/>
          <w:sz w:val="24"/>
          <w:szCs w:val="24"/>
          <w:lang w:val="es-ES"/>
        </w:rPr>
        <w:footnoteReference w:id="10"/>
      </w:r>
    </w:p>
    <w:p w14:paraId="3C8B4D1E" w14:textId="77777777" w:rsidR="00571EBA" w:rsidRPr="00CE246A" w:rsidRDefault="00571EBA" w:rsidP="003F4B4C">
      <w:pPr>
        <w:spacing w:after="0"/>
        <w:ind w:left="708" w:right="758" w:firstLine="709"/>
        <w:jc w:val="both"/>
        <w:rPr>
          <w:rFonts w:ascii="Arial" w:hAnsi="Arial"/>
          <w:i/>
          <w:sz w:val="24"/>
          <w:szCs w:val="24"/>
          <w:lang w:val="es-ES"/>
        </w:rPr>
      </w:pPr>
    </w:p>
    <w:p w14:paraId="471A4FF0" w14:textId="77777777" w:rsidR="00571EBA" w:rsidRPr="00CE246A" w:rsidRDefault="00571EBA" w:rsidP="003F4B4C">
      <w:pPr>
        <w:spacing w:after="0"/>
        <w:ind w:left="708" w:right="758" w:firstLine="709"/>
        <w:jc w:val="both"/>
        <w:rPr>
          <w:rFonts w:ascii="Arial" w:hAnsi="Arial"/>
          <w:i/>
          <w:sz w:val="24"/>
          <w:szCs w:val="24"/>
          <w:lang w:val="es-ES"/>
        </w:rPr>
      </w:pPr>
      <w:r w:rsidRPr="00CE246A">
        <w:rPr>
          <w:rFonts w:ascii="Arial" w:hAnsi="Arial"/>
          <w:i/>
          <w:sz w:val="24"/>
          <w:szCs w:val="24"/>
          <w:lang w:val="es-ES"/>
        </w:rPr>
        <w:t>1. La Corte podrá, con sujeción a lo dispuesto en el artículo 110, imponer a la persona declarada culpable de uno de los crímenes a que se hace referencia en el artículo 5 del presente Estatuto una de las penas siguientes:</w:t>
      </w:r>
    </w:p>
    <w:p w14:paraId="5779946F" w14:textId="77777777" w:rsidR="00571EBA" w:rsidRPr="00CE246A" w:rsidRDefault="00571EBA" w:rsidP="003F4B4C">
      <w:pPr>
        <w:spacing w:after="0"/>
        <w:ind w:left="708" w:right="758" w:firstLine="709"/>
        <w:jc w:val="both"/>
        <w:rPr>
          <w:rFonts w:ascii="Arial" w:hAnsi="Arial"/>
          <w:i/>
          <w:sz w:val="24"/>
          <w:szCs w:val="24"/>
          <w:lang w:val="es-ES"/>
        </w:rPr>
      </w:pPr>
    </w:p>
    <w:p w14:paraId="6E4055E4" w14:textId="77777777" w:rsidR="00571EBA" w:rsidRPr="00CE246A" w:rsidRDefault="00571EBA" w:rsidP="003F4B4C">
      <w:pPr>
        <w:spacing w:after="0"/>
        <w:ind w:left="708" w:right="758" w:firstLine="709"/>
        <w:jc w:val="both"/>
        <w:rPr>
          <w:rFonts w:ascii="Arial" w:hAnsi="Arial"/>
          <w:i/>
          <w:sz w:val="24"/>
          <w:szCs w:val="24"/>
          <w:lang w:val="es-ES"/>
        </w:rPr>
      </w:pPr>
      <w:r w:rsidRPr="00CE246A">
        <w:rPr>
          <w:rFonts w:ascii="Arial" w:hAnsi="Arial"/>
          <w:i/>
          <w:sz w:val="24"/>
          <w:szCs w:val="24"/>
          <w:lang w:val="es-ES"/>
        </w:rPr>
        <w:t>a) La reclusión por un número determinado de años que no exceda de 30 años; o</w:t>
      </w:r>
    </w:p>
    <w:p w14:paraId="352BF76D" w14:textId="77777777" w:rsidR="00571EBA" w:rsidRPr="00CE246A" w:rsidRDefault="00571EBA" w:rsidP="003F4B4C">
      <w:pPr>
        <w:spacing w:after="0"/>
        <w:ind w:left="708" w:right="758" w:firstLine="709"/>
        <w:jc w:val="both"/>
        <w:rPr>
          <w:rFonts w:ascii="Arial" w:hAnsi="Arial"/>
          <w:i/>
          <w:sz w:val="24"/>
          <w:szCs w:val="24"/>
          <w:lang w:val="es-ES"/>
        </w:rPr>
      </w:pPr>
    </w:p>
    <w:p w14:paraId="72BFE424" w14:textId="77777777" w:rsidR="00571EBA" w:rsidRPr="00CE246A" w:rsidRDefault="00571EBA" w:rsidP="003F4B4C">
      <w:pPr>
        <w:spacing w:after="0"/>
        <w:ind w:left="708" w:right="758" w:firstLine="709"/>
        <w:jc w:val="both"/>
        <w:rPr>
          <w:rFonts w:ascii="Arial" w:hAnsi="Arial"/>
          <w:b/>
          <w:i/>
          <w:sz w:val="24"/>
          <w:szCs w:val="24"/>
          <w:u w:val="single"/>
          <w:lang w:val="es-ES"/>
        </w:rPr>
      </w:pPr>
      <w:r w:rsidRPr="00CE246A">
        <w:rPr>
          <w:rFonts w:ascii="Arial" w:hAnsi="Arial"/>
          <w:b/>
          <w:i/>
          <w:sz w:val="24"/>
          <w:szCs w:val="24"/>
          <w:u w:val="single"/>
          <w:lang w:val="es-ES"/>
        </w:rPr>
        <w:t>b) La reclusión a perpetuidad cuando lo justifiquen la extrema gravedad del crimen y las circunstancias personales del condenado. (Subrayas y negrilla fuera del texto original)</w:t>
      </w:r>
    </w:p>
    <w:p w14:paraId="46A02739" w14:textId="77777777" w:rsidR="00571EBA" w:rsidRPr="00CE246A" w:rsidRDefault="00571EBA" w:rsidP="003F4B4C">
      <w:pPr>
        <w:spacing w:after="0"/>
        <w:ind w:left="708" w:right="758" w:firstLine="709"/>
        <w:jc w:val="both"/>
        <w:rPr>
          <w:rFonts w:ascii="Arial" w:hAnsi="Arial"/>
          <w:i/>
          <w:sz w:val="24"/>
          <w:szCs w:val="24"/>
          <w:lang w:val="es-ES"/>
        </w:rPr>
      </w:pPr>
    </w:p>
    <w:p w14:paraId="090D9026" w14:textId="77777777" w:rsidR="00571EBA" w:rsidRPr="00CE246A" w:rsidRDefault="00571EBA" w:rsidP="003F4B4C">
      <w:pPr>
        <w:spacing w:after="0"/>
        <w:ind w:left="708" w:right="758" w:firstLine="709"/>
        <w:jc w:val="both"/>
        <w:rPr>
          <w:rFonts w:ascii="Arial" w:hAnsi="Arial"/>
          <w:i/>
          <w:sz w:val="24"/>
          <w:szCs w:val="24"/>
          <w:lang w:val="es-ES"/>
        </w:rPr>
      </w:pPr>
      <w:r w:rsidRPr="00CE246A">
        <w:rPr>
          <w:rFonts w:ascii="Arial" w:hAnsi="Arial"/>
          <w:i/>
          <w:sz w:val="24"/>
          <w:szCs w:val="24"/>
          <w:lang w:val="es-ES"/>
        </w:rPr>
        <w:t>2. Además de la reclusión, la Corte podrá imponer:</w:t>
      </w:r>
    </w:p>
    <w:p w14:paraId="685FBE7F" w14:textId="77777777" w:rsidR="00571EBA" w:rsidRPr="00CE246A" w:rsidRDefault="00571EBA" w:rsidP="003F4B4C">
      <w:pPr>
        <w:spacing w:after="0"/>
        <w:ind w:left="708" w:right="758" w:firstLine="709"/>
        <w:jc w:val="both"/>
        <w:rPr>
          <w:rFonts w:ascii="Arial" w:hAnsi="Arial"/>
          <w:i/>
          <w:sz w:val="24"/>
          <w:szCs w:val="24"/>
          <w:lang w:val="es-ES"/>
        </w:rPr>
      </w:pPr>
    </w:p>
    <w:p w14:paraId="3C1BECEC" w14:textId="77777777" w:rsidR="00571EBA" w:rsidRPr="00CE246A" w:rsidRDefault="00571EBA" w:rsidP="003F4B4C">
      <w:pPr>
        <w:pStyle w:val="Prrafodelista"/>
        <w:numPr>
          <w:ilvl w:val="0"/>
          <w:numId w:val="2"/>
        </w:numPr>
        <w:spacing w:after="0"/>
        <w:ind w:right="758" w:firstLine="709"/>
        <w:jc w:val="both"/>
        <w:rPr>
          <w:rFonts w:ascii="Arial" w:hAnsi="Arial"/>
          <w:i/>
          <w:sz w:val="24"/>
          <w:szCs w:val="24"/>
          <w:lang w:val="es-ES"/>
        </w:rPr>
      </w:pPr>
      <w:r w:rsidRPr="00CE246A">
        <w:rPr>
          <w:rFonts w:ascii="Arial" w:hAnsi="Arial"/>
          <w:i/>
          <w:sz w:val="24"/>
          <w:szCs w:val="24"/>
          <w:lang w:val="es-ES"/>
        </w:rPr>
        <w:t>Una multa con arreglo a los criterios enunciados en las Reglas de Procedimiento y Prueba;</w:t>
      </w:r>
    </w:p>
    <w:p w14:paraId="165CEAF6" w14:textId="77777777" w:rsidR="00571EBA" w:rsidRPr="00CE246A" w:rsidRDefault="00571EBA" w:rsidP="003F4B4C">
      <w:pPr>
        <w:pStyle w:val="Prrafodelista"/>
        <w:spacing w:after="0"/>
        <w:ind w:left="1068" w:right="758" w:firstLine="709"/>
        <w:jc w:val="both"/>
        <w:rPr>
          <w:rFonts w:ascii="Arial" w:hAnsi="Arial"/>
          <w:i/>
          <w:sz w:val="24"/>
          <w:szCs w:val="24"/>
          <w:lang w:val="es-ES"/>
        </w:rPr>
      </w:pPr>
    </w:p>
    <w:p w14:paraId="05AE8EF3" w14:textId="61DBADC5" w:rsidR="00571EBA" w:rsidRPr="00FC7539" w:rsidRDefault="00571EBA" w:rsidP="00FC7539">
      <w:pPr>
        <w:pStyle w:val="Prrafodelista"/>
        <w:numPr>
          <w:ilvl w:val="0"/>
          <w:numId w:val="2"/>
        </w:numPr>
        <w:spacing w:after="0"/>
        <w:ind w:right="758"/>
        <w:jc w:val="both"/>
        <w:rPr>
          <w:rFonts w:ascii="Arial" w:hAnsi="Arial"/>
          <w:i/>
          <w:sz w:val="24"/>
          <w:szCs w:val="24"/>
          <w:lang w:val="es-ES"/>
        </w:rPr>
      </w:pPr>
      <w:r w:rsidRPr="00FC7539">
        <w:rPr>
          <w:rFonts w:ascii="Arial" w:hAnsi="Arial"/>
          <w:i/>
          <w:sz w:val="24"/>
          <w:szCs w:val="24"/>
          <w:lang w:val="es-ES"/>
        </w:rPr>
        <w:lastRenderedPageBreak/>
        <w:t>El decomiso del producto, los bienes y los haberes procedentes directa o indirectamente de dicho crimen, sin perjuicio de los derechos de terceros de buena fe.</w:t>
      </w:r>
    </w:p>
    <w:p w14:paraId="0A5F7D3D" w14:textId="77777777" w:rsidR="00FC7539" w:rsidRPr="00FC7539" w:rsidRDefault="00FC7539" w:rsidP="00FC7539">
      <w:pPr>
        <w:spacing w:after="0"/>
        <w:ind w:right="758"/>
        <w:jc w:val="both"/>
        <w:rPr>
          <w:rFonts w:ascii="Arial" w:hAnsi="Arial"/>
          <w:i/>
          <w:sz w:val="24"/>
          <w:szCs w:val="24"/>
          <w:lang w:val="es-ES"/>
        </w:rPr>
      </w:pPr>
    </w:p>
    <w:p w14:paraId="61F7288E" w14:textId="77777777" w:rsidR="00FC7539" w:rsidRPr="00FC7539" w:rsidRDefault="00FC7539" w:rsidP="00FC7539">
      <w:pPr>
        <w:pStyle w:val="Prrafodelista"/>
        <w:spacing w:after="0"/>
        <w:ind w:left="1068" w:right="758"/>
        <w:jc w:val="both"/>
        <w:rPr>
          <w:rFonts w:ascii="Arial" w:hAnsi="Arial"/>
          <w:i/>
          <w:sz w:val="24"/>
          <w:szCs w:val="24"/>
          <w:lang w:val="es-ES"/>
        </w:rPr>
      </w:pPr>
    </w:p>
    <w:p w14:paraId="14AEC0DE" w14:textId="77777777" w:rsidR="00EE6DCE" w:rsidRDefault="00EE6DCE" w:rsidP="00EE6DCE">
      <w:pPr>
        <w:shd w:val="clear" w:color="auto" w:fill="FFFFFF"/>
        <w:spacing w:after="0" w:line="300" w:lineRule="atLeast"/>
        <w:ind w:firstLine="709"/>
        <w:jc w:val="both"/>
        <w:rPr>
          <w:rFonts w:ascii="Arial" w:hAnsi="Arial"/>
          <w:sz w:val="24"/>
          <w:szCs w:val="24"/>
          <w:lang w:val="es-ES"/>
        </w:rPr>
      </w:pPr>
      <w:r w:rsidRPr="00EE6DCE">
        <w:rPr>
          <w:rFonts w:ascii="Arial" w:hAnsi="Arial"/>
          <w:b/>
          <w:sz w:val="24"/>
          <w:szCs w:val="24"/>
          <w:lang w:val="es-ES"/>
        </w:rPr>
        <w:t xml:space="preserve">Hoy en día, la Cadena Perpetua se puede aplicar </w:t>
      </w:r>
      <w:r>
        <w:rPr>
          <w:rFonts w:ascii="Arial" w:hAnsi="Arial"/>
          <w:b/>
          <w:sz w:val="24"/>
          <w:szCs w:val="24"/>
          <w:lang w:val="es-ES"/>
        </w:rPr>
        <w:t>a cualquier Colombiano</w:t>
      </w:r>
      <w:r w:rsidRPr="00EE6DCE">
        <w:rPr>
          <w:rFonts w:ascii="Arial" w:hAnsi="Arial"/>
          <w:sz w:val="24"/>
          <w:szCs w:val="24"/>
          <w:lang w:val="es-ES"/>
        </w:rPr>
        <w:t xml:space="preserve"> en caso de que </w:t>
      </w:r>
      <w:r>
        <w:rPr>
          <w:rFonts w:ascii="Arial" w:hAnsi="Arial"/>
          <w:sz w:val="24"/>
          <w:szCs w:val="24"/>
          <w:lang w:val="es-ES"/>
        </w:rPr>
        <w:t>la Corte Penal Internacional</w:t>
      </w:r>
      <w:r w:rsidR="00CE246A">
        <w:rPr>
          <w:rFonts w:ascii="Arial" w:hAnsi="Arial"/>
          <w:sz w:val="24"/>
          <w:szCs w:val="24"/>
          <w:lang w:val="es-ES"/>
        </w:rPr>
        <w:t xml:space="preserve"> lo</w:t>
      </w:r>
      <w:r>
        <w:rPr>
          <w:rFonts w:ascii="Arial" w:hAnsi="Arial"/>
          <w:sz w:val="24"/>
          <w:szCs w:val="24"/>
          <w:lang w:val="es-ES"/>
        </w:rPr>
        <w:t xml:space="preserve"> </w:t>
      </w:r>
      <w:r w:rsidR="00CE246A">
        <w:rPr>
          <w:rFonts w:ascii="Arial" w:hAnsi="Arial"/>
          <w:sz w:val="24"/>
          <w:szCs w:val="24"/>
          <w:lang w:val="es-ES"/>
        </w:rPr>
        <w:t xml:space="preserve">juzgue por </w:t>
      </w:r>
      <w:r w:rsidRPr="00EE6DCE">
        <w:rPr>
          <w:rFonts w:ascii="Arial" w:hAnsi="Arial"/>
          <w:sz w:val="24"/>
          <w:szCs w:val="24"/>
          <w:lang w:val="es-ES"/>
        </w:rPr>
        <w:t>delitos de lesa humanidad, desaparición forzada, crímenes de guerra, el reclutamiento forzado a grupos armados o atentar contra civiles, por uso desmedido de fuerza dentro del conflicto</w:t>
      </w:r>
    </w:p>
    <w:p w14:paraId="0F29CE28" w14:textId="77777777" w:rsidR="00EE6DCE" w:rsidRDefault="00EE6DCE" w:rsidP="00CE246A">
      <w:pPr>
        <w:shd w:val="clear" w:color="auto" w:fill="FFFFFF"/>
        <w:spacing w:after="0" w:line="300" w:lineRule="atLeast"/>
        <w:jc w:val="both"/>
        <w:rPr>
          <w:rFonts w:ascii="Arial" w:hAnsi="Arial"/>
          <w:sz w:val="24"/>
          <w:szCs w:val="24"/>
          <w:lang w:val="es-ES"/>
        </w:rPr>
      </w:pPr>
    </w:p>
    <w:p w14:paraId="51D68F46" w14:textId="77777777" w:rsidR="00571EBA" w:rsidRDefault="00CE246A" w:rsidP="003F4B4C">
      <w:pPr>
        <w:shd w:val="clear" w:color="auto" w:fill="FFFFFF"/>
        <w:spacing w:after="0" w:line="300" w:lineRule="atLeast"/>
        <w:ind w:firstLine="709"/>
        <w:jc w:val="both"/>
        <w:rPr>
          <w:rFonts w:ascii="Arial" w:hAnsi="Arial"/>
          <w:bCs/>
          <w:sz w:val="24"/>
          <w:szCs w:val="24"/>
        </w:rPr>
      </w:pPr>
      <w:r>
        <w:rPr>
          <w:rFonts w:ascii="Arial" w:hAnsi="Arial"/>
          <w:sz w:val="24"/>
          <w:szCs w:val="24"/>
          <w:lang w:val="es-ES"/>
        </w:rPr>
        <w:t>En síntesis</w:t>
      </w:r>
      <w:r w:rsidR="00571EBA">
        <w:rPr>
          <w:rFonts w:ascii="Arial" w:hAnsi="Arial"/>
          <w:sz w:val="24"/>
          <w:szCs w:val="24"/>
          <w:lang w:val="es-ES"/>
        </w:rPr>
        <w:t xml:space="preserve">, se puede observar que ya en el fuero interno de los países, la pena de prisión perpetua es aceptada e implementada por gran cantidad de los mismos, donde se pueden destacar democracias fuertes y estables como lo son los países de </w:t>
      </w:r>
      <w:r w:rsidR="00571EBA" w:rsidRPr="0077064A">
        <w:rPr>
          <w:rFonts w:ascii="Arial" w:hAnsi="Arial"/>
          <w:bCs/>
          <w:sz w:val="24"/>
          <w:szCs w:val="24"/>
        </w:rPr>
        <w:t>Argentina</w:t>
      </w:r>
      <w:r w:rsidR="00571EBA">
        <w:rPr>
          <w:rFonts w:ascii="Arial" w:hAnsi="Arial"/>
          <w:bCs/>
          <w:sz w:val="24"/>
          <w:szCs w:val="24"/>
        </w:rPr>
        <w:t xml:space="preserve">, </w:t>
      </w:r>
      <w:r w:rsidR="00571EBA" w:rsidRPr="0077064A">
        <w:rPr>
          <w:rFonts w:ascii="Arial" w:hAnsi="Arial"/>
          <w:bCs/>
          <w:sz w:val="24"/>
          <w:szCs w:val="24"/>
        </w:rPr>
        <w:t>Canadá</w:t>
      </w:r>
      <w:r w:rsidR="00571EBA">
        <w:rPr>
          <w:rFonts w:ascii="Arial" w:hAnsi="Arial"/>
          <w:bCs/>
          <w:sz w:val="24"/>
          <w:szCs w:val="24"/>
        </w:rPr>
        <w:t xml:space="preserve">, </w:t>
      </w:r>
      <w:r w:rsidR="00571EBA" w:rsidRPr="0077064A">
        <w:rPr>
          <w:rFonts w:ascii="Arial" w:hAnsi="Arial"/>
          <w:bCs/>
          <w:sz w:val="24"/>
          <w:szCs w:val="24"/>
        </w:rPr>
        <w:t>España</w:t>
      </w:r>
      <w:r w:rsidR="00571EBA">
        <w:rPr>
          <w:rFonts w:ascii="Arial" w:hAnsi="Arial"/>
          <w:bCs/>
          <w:sz w:val="24"/>
          <w:szCs w:val="24"/>
        </w:rPr>
        <w:t xml:space="preserve">, </w:t>
      </w:r>
      <w:r w:rsidR="00571EBA" w:rsidRPr="0077064A">
        <w:rPr>
          <w:rFonts w:ascii="Arial" w:hAnsi="Arial"/>
          <w:bCs/>
          <w:sz w:val="24"/>
          <w:szCs w:val="24"/>
        </w:rPr>
        <w:t>Holanda</w:t>
      </w:r>
      <w:r w:rsidR="00571EBA">
        <w:rPr>
          <w:rFonts w:ascii="Arial" w:hAnsi="Arial"/>
          <w:bCs/>
          <w:sz w:val="24"/>
          <w:szCs w:val="24"/>
        </w:rPr>
        <w:t xml:space="preserve">, </w:t>
      </w:r>
      <w:r w:rsidR="00571EBA" w:rsidRPr="0077064A">
        <w:rPr>
          <w:rFonts w:ascii="Arial" w:hAnsi="Arial"/>
          <w:bCs/>
          <w:sz w:val="24"/>
          <w:szCs w:val="24"/>
        </w:rPr>
        <w:t>EE.UU.</w:t>
      </w:r>
      <w:r w:rsidR="00571EBA">
        <w:rPr>
          <w:rFonts w:ascii="Arial" w:hAnsi="Arial"/>
          <w:bCs/>
          <w:sz w:val="24"/>
          <w:szCs w:val="24"/>
        </w:rPr>
        <w:t xml:space="preserve">, </w:t>
      </w:r>
      <w:r w:rsidR="00571EBA" w:rsidRPr="0077064A">
        <w:rPr>
          <w:rFonts w:ascii="Arial" w:hAnsi="Arial"/>
          <w:bCs/>
          <w:sz w:val="24"/>
          <w:szCs w:val="24"/>
        </w:rPr>
        <w:t>Francia</w:t>
      </w:r>
      <w:r w:rsidR="00571EBA">
        <w:rPr>
          <w:rFonts w:ascii="Arial" w:hAnsi="Arial"/>
          <w:bCs/>
          <w:sz w:val="24"/>
          <w:szCs w:val="24"/>
        </w:rPr>
        <w:t xml:space="preserve">, </w:t>
      </w:r>
      <w:r w:rsidR="00571EBA" w:rsidRPr="0077064A">
        <w:rPr>
          <w:rFonts w:ascii="Arial" w:hAnsi="Arial"/>
          <w:bCs/>
          <w:sz w:val="24"/>
          <w:szCs w:val="24"/>
        </w:rPr>
        <w:t>Alemania</w:t>
      </w:r>
      <w:r w:rsidR="00571EBA">
        <w:rPr>
          <w:rFonts w:ascii="Arial" w:hAnsi="Arial"/>
          <w:bCs/>
          <w:sz w:val="24"/>
          <w:szCs w:val="24"/>
        </w:rPr>
        <w:t xml:space="preserve">, </w:t>
      </w:r>
      <w:r w:rsidR="00571EBA" w:rsidRPr="0077064A">
        <w:rPr>
          <w:rFonts w:ascii="Arial" w:hAnsi="Arial"/>
          <w:bCs/>
          <w:sz w:val="24"/>
          <w:szCs w:val="24"/>
        </w:rPr>
        <w:t>Inglaterra</w:t>
      </w:r>
      <w:r w:rsidR="00571EBA">
        <w:rPr>
          <w:rFonts w:ascii="Arial" w:hAnsi="Arial"/>
          <w:bCs/>
          <w:sz w:val="24"/>
          <w:szCs w:val="24"/>
        </w:rPr>
        <w:t xml:space="preserve">, </w:t>
      </w:r>
      <w:r w:rsidR="00571EBA" w:rsidRPr="0077064A">
        <w:rPr>
          <w:rFonts w:ascii="Arial" w:hAnsi="Arial"/>
          <w:bCs/>
          <w:sz w:val="24"/>
          <w:szCs w:val="24"/>
        </w:rPr>
        <w:t>Italia</w:t>
      </w:r>
      <w:r w:rsidR="00571EBA">
        <w:rPr>
          <w:rFonts w:ascii="Arial" w:hAnsi="Arial"/>
          <w:bCs/>
          <w:sz w:val="24"/>
          <w:szCs w:val="24"/>
        </w:rPr>
        <w:t xml:space="preserve">, </w:t>
      </w:r>
      <w:r w:rsidR="00571EBA" w:rsidRPr="0077064A">
        <w:rPr>
          <w:rFonts w:ascii="Arial" w:hAnsi="Arial"/>
          <w:bCs/>
          <w:sz w:val="24"/>
          <w:szCs w:val="24"/>
        </w:rPr>
        <w:t>Suiza</w:t>
      </w:r>
      <w:r w:rsidR="00571EBA">
        <w:rPr>
          <w:rFonts w:ascii="Arial" w:hAnsi="Arial"/>
          <w:bCs/>
          <w:sz w:val="24"/>
          <w:szCs w:val="24"/>
        </w:rPr>
        <w:t>, Perú y Chile entre otros.</w:t>
      </w:r>
    </w:p>
    <w:p w14:paraId="2F4359DB" w14:textId="77777777" w:rsidR="00571EBA" w:rsidRDefault="00571EBA" w:rsidP="003F4B4C">
      <w:pPr>
        <w:shd w:val="clear" w:color="auto" w:fill="FFFFFF"/>
        <w:spacing w:after="0" w:line="300" w:lineRule="atLeast"/>
        <w:ind w:firstLine="709"/>
        <w:jc w:val="both"/>
        <w:rPr>
          <w:rFonts w:ascii="Arial" w:hAnsi="Arial"/>
          <w:bCs/>
          <w:sz w:val="24"/>
          <w:szCs w:val="24"/>
        </w:rPr>
      </w:pPr>
    </w:p>
    <w:p w14:paraId="45DAEFD7" w14:textId="77777777" w:rsidR="00571EBA" w:rsidRDefault="00571EBA" w:rsidP="003F4B4C">
      <w:pPr>
        <w:shd w:val="clear" w:color="auto" w:fill="FFFFFF"/>
        <w:spacing w:after="0" w:line="300" w:lineRule="atLeast"/>
        <w:ind w:firstLine="709"/>
        <w:jc w:val="both"/>
        <w:rPr>
          <w:rFonts w:ascii="Arial" w:hAnsi="Arial"/>
          <w:bCs/>
          <w:sz w:val="24"/>
          <w:szCs w:val="24"/>
        </w:rPr>
      </w:pPr>
      <w:r>
        <w:rPr>
          <w:rFonts w:ascii="Arial" w:hAnsi="Arial"/>
          <w:bCs/>
          <w:sz w:val="24"/>
          <w:szCs w:val="24"/>
        </w:rPr>
        <w:t>Ahora bien, una vez analizado el contexto internacional, es preciso resaltar, que a diferencia de las anteriores iniciativas similares tramitadas ante el Congreso, la presente propuesta de supresión de la prohibición de la prisión perpetua en nuestra Constitución Política, es respetuosa de las garantías penales, de la siguiente manera:</w:t>
      </w:r>
    </w:p>
    <w:p w14:paraId="7B2FD74E" w14:textId="77777777" w:rsidR="00571EBA" w:rsidRDefault="00571EBA" w:rsidP="003F4B4C">
      <w:pPr>
        <w:shd w:val="clear" w:color="auto" w:fill="FFFFFF"/>
        <w:spacing w:after="0" w:line="300" w:lineRule="atLeast"/>
        <w:ind w:firstLine="709"/>
        <w:jc w:val="both"/>
        <w:rPr>
          <w:rFonts w:ascii="Arial" w:hAnsi="Arial"/>
          <w:bCs/>
          <w:sz w:val="24"/>
          <w:szCs w:val="24"/>
        </w:rPr>
      </w:pPr>
    </w:p>
    <w:p w14:paraId="7563C11F" w14:textId="77777777" w:rsidR="00571EBA" w:rsidRDefault="00571EBA" w:rsidP="003F4B4C">
      <w:pPr>
        <w:pStyle w:val="Prrafodelista"/>
        <w:numPr>
          <w:ilvl w:val="0"/>
          <w:numId w:val="3"/>
        </w:numPr>
        <w:shd w:val="clear" w:color="auto" w:fill="FFFFFF"/>
        <w:spacing w:after="0" w:line="300" w:lineRule="atLeast"/>
        <w:ind w:firstLine="709"/>
        <w:jc w:val="both"/>
        <w:rPr>
          <w:rFonts w:ascii="Arial" w:hAnsi="Arial"/>
          <w:bCs/>
          <w:sz w:val="24"/>
          <w:szCs w:val="24"/>
        </w:rPr>
      </w:pPr>
      <w:r w:rsidRPr="002353F3">
        <w:rPr>
          <w:rFonts w:ascii="Arial" w:hAnsi="Arial"/>
          <w:b/>
          <w:bCs/>
          <w:sz w:val="24"/>
          <w:szCs w:val="24"/>
        </w:rPr>
        <w:t>Frente al principio de proporcionalidad:</w:t>
      </w:r>
      <w:r>
        <w:rPr>
          <w:rFonts w:ascii="Arial" w:hAnsi="Arial"/>
          <w:bCs/>
          <w:sz w:val="24"/>
          <w:szCs w:val="24"/>
        </w:rPr>
        <w:t xml:space="preserve"> En este evento no se está imponiendo una sanción objetiva por determinada conducta, ya que solo se está habilitando la regulación de este tipo de sanción de manera excepcional, atendiendo la gravedad del delito y siempre con revisión de la medida en el término que señale el legislador.</w:t>
      </w:r>
    </w:p>
    <w:p w14:paraId="0EF4B0C9" w14:textId="77777777" w:rsidR="00571EBA" w:rsidRDefault="00571EBA" w:rsidP="003F4B4C">
      <w:pPr>
        <w:shd w:val="clear" w:color="auto" w:fill="FFFFFF"/>
        <w:spacing w:after="0" w:line="300" w:lineRule="atLeast"/>
        <w:ind w:firstLine="709"/>
        <w:jc w:val="both"/>
        <w:rPr>
          <w:rFonts w:ascii="Arial" w:hAnsi="Arial"/>
          <w:bCs/>
          <w:sz w:val="24"/>
          <w:szCs w:val="24"/>
        </w:rPr>
      </w:pPr>
    </w:p>
    <w:p w14:paraId="5C2EBF7F" w14:textId="77777777" w:rsidR="00571EBA" w:rsidRDefault="00571EBA" w:rsidP="003F4B4C">
      <w:pPr>
        <w:pStyle w:val="Prrafodelista"/>
        <w:numPr>
          <w:ilvl w:val="0"/>
          <w:numId w:val="3"/>
        </w:numPr>
        <w:shd w:val="clear" w:color="auto" w:fill="FFFFFF"/>
        <w:spacing w:after="0" w:line="300" w:lineRule="atLeast"/>
        <w:ind w:firstLine="709"/>
        <w:jc w:val="both"/>
        <w:rPr>
          <w:rFonts w:ascii="Arial" w:hAnsi="Arial"/>
          <w:bCs/>
          <w:sz w:val="24"/>
          <w:szCs w:val="24"/>
        </w:rPr>
      </w:pPr>
      <w:r>
        <w:rPr>
          <w:rFonts w:ascii="Arial" w:hAnsi="Arial"/>
          <w:b/>
          <w:bCs/>
          <w:sz w:val="24"/>
          <w:szCs w:val="24"/>
        </w:rPr>
        <w:t xml:space="preserve">Frente a la función resocializadora de la pena: </w:t>
      </w:r>
      <w:r>
        <w:rPr>
          <w:rFonts w:ascii="Arial" w:hAnsi="Arial"/>
          <w:bCs/>
          <w:sz w:val="24"/>
          <w:szCs w:val="24"/>
        </w:rPr>
        <w:t xml:space="preserve">Al establecer que la medida tendrá que ser revisada en el término que señale el legislador, se está garantizando la función resocializadora de la pena, ya que esa revisión garantizará que en el caso de que se haya logrado la resocialización del individuo de manera cabal, el mismo pueda ingresar nuevamente a la sociedad rehabilitado plenamente. </w:t>
      </w:r>
    </w:p>
    <w:p w14:paraId="087558FC" w14:textId="77777777" w:rsidR="00571EBA" w:rsidRPr="002353F3" w:rsidRDefault="00571EBA" w:rsidP="003F4B4C">
      <w:pPr>
        <w:pStyle w:val="Prrafodelista"/>
        <w:ind w:firstLine="709"/>
        <w:rPr>
          <w:rFonts w:ascii="Arial" w:hAnsi="Arial"/>
          <w:bCs/>
          <w:sz w:val="24"/>
          <w:szCs w:val="24"/>
        </w:rPr>
      </w:pPr>
    </w:p>
    <w:p w14:paraId="18E379F7" w14:textId="77777777" w:rsidR="00571EBA" w:rsidRDefault="00571EBA" w:rsidP="003F4B4C">
      <w:pPr>
        <w:pStyle w:val="Prrafodelista"/>
        <w:shd w:val="clear" w:color="auto" w:fill="FFFFFF"/>
        <w:spacing w:after="0" w:line="300" w:lineRule="atLeast"/>
        <w:ind w:firstLine="709"/>
        <w:jc w:val="both"/>
        <w:rPr>
          <w:rFonts w:ascii="Arial" w:hAnsi="Arial"/>
          <w:bCs/>
          <w:sz w:val="24"/>
          <w:szCs w:val="24"/>
        </w:rPr>
      </w:pPr>
      <w:r>
        <w:rPr>
          <w:rFonts w:ascii="Arial" w:hAnsi="Arial"/>
          <w:bCs/>
          <w:sz w:val="24"/>
          <w:szCs w:val="24"/>
        </w:rPr>
        <w:t>Este aspecto se replica de lo contenido en el artículo 77 del Estatuto de Roma, anteriormente enunciado.</w:t>
      </w:r>
    </w:p>
    <w:p w14:paraId="69CAB7F8" w14:textId="77777777" w:rsidR="00571EBA" w:rsidRDefault="00571EBA" w:rsidP="003F4B4C">
      <w:pPr>
        <w:pStyle w:val="Prrafodelista"/>
        <w:shd w:val="clear" w:color="auto" w:fill="FFFFFF"/>
        <w:spacing w:after="0" w:line="300" w:lineRule="atLeast"/>
        <w:ind w:firstLine="709"/>
        <w:jc w:val="both"/>
        <w:rPr>
          <w:rFonts w:ascii="Arial" w:hAnsi="Arial"/>
          <w:bCs/>
          <w:sz w:val="24"/>
          <w:szCs w:val="24"/>
        </w:rPr>
      </w:pPr>
    </w:p>
    <w:p w14:paraId="21008AA0" w14:textId="77777777" w:rsidR="00571EBA" w:rsidRDefault="00571EBA" w:rsidP="003F4B4C">
      <w:pPr>
        <w:pStyle w:val="Prrafodelista"/>
        <w:numPr>
          <w:ilvl w:val="0"/>
          <w:numId w:val="3"/>
        </w:numPr>
        <w:shd w:val="clear" w:color="auto" w:fill="FFFFFF"/>
        <w:spacing w:after="0" w:line="300" w:lineRule="atLeast"/>
        <w:ind w:firstLine="709"/>
        <w:jc w:val="both"/>
        <w:rPr>
          <w:rFonts w:ascii="Arial" w:hAnsi="Arial"/>
          <w:bCs/>
          <w:sz w:val="24"/>
          <w:szCs w:val="24"/>
        </w:rPr>
      </w:pPr>
      <w:r>
        <w:rPr>
          <w:rFonts w:ascii="Arial" w:hAnsi="Arial"/>
          <w:b/>
          <w:bCs/>
          <w:sz w:val="24"/>
          <w:szCs w:val="24"/>
        </w:rPr>
        <w:t xml:space="preserve">Frente a la dignidad humana: </w:t>
      </w:r>
      <w:r>
        <w:rPr>
          <w:rFonts w:ascii="Arial" w:hAnsi="Arial"/>
          <w:bCs/>
          <w:sz w:val="24"/>
          <w:szCs w:val="24"/>
        </w:rPr>
        <w:t xml:space="preserve">Como se puede observar la pena de prisión perpetua es respetuosa de la Declaración Universal de Derechos Humanos, así como de la Convención Americana sobre Derechos Humanos, y se encuentra prevista como sanción por parte de la Corte Penal Internacional. Igualmente, la misma se encuentra prevista por gran cantidad </w:t>
      </w:r>
      <w:r>
        <w:rPr>
          <w:rFonts w:ascii="Arial" w:hAnsi="Arial"/>
          <w:bCs/>
          <w:sz w:val="24"/>
          <w:szCs w:val="24"/>
        </w:rPr>
        <w:lastRenderedPageBreak/>
        <w:t>de Estados a nivel internacional, por lo que no se estima que esta medida sea violatoria del principio de la dignidad humana.</w:t>
      </w:r>
    </w:p>
    <w:p w14:paraId="2CD2D453" w14:textId="77777777" w:rsidR="00571EBA" w:rsidRDefault="00571EBA" w:rsidP="003F4B4C">
      <w:pPr>
        <w:shd w:val="clear" w:color="auto" w:fill="FFFFFF"/>
        <w:spacing w:after="0" w:line="300" w:lineRule="atLeast"/>
        <w:ind w:firstLine="709"/>
        <w:jc w:val="both"/>
        <w:rPr>
          <w:rFonts w:ascii="Arial" w:hAnsi="Arial"/>
          <w:bCs/>
          <w:sz w:val="24"/>
          <w:szCs w:val="24"/>
        </w:rPr>
      </w:pPr>
    </w:p>
    <w:p w14:paraId="2F283079" w14:textId="77777777" w:rsidR="00571EBA" w:rsidRPr="006C6645" w:rsidRDefault="00571EBA" w:rsidP="003F4B4C">
      <w:pPr>
        <w:pStyle w:val="Prrafodelista"/>
        <w:numPr>
          <w:ilvl w:val="0"/>
          <w:numId w:val="3"/>
        </w:numPr>
        <w:shd w:val="clear" w:color="auto" w:fill="FFFFFF"/>
        <w:spacing w:after="0" w:line="300" w:lineRule="atLeast"/>
        <w:ind w:firstLine="709"/>
        <w:jc w:val="both"/>
        <w:rPr>
          <w:rFonts w:ascii="Arial" w:hAnsi="Arial"/>
          <w:bCs/>
          <w:sz w:val="24"/>
          <w:szCs w:val="24"/>
        </w:rPr>
      </w:pPr>
      <w:r>
        <w:rPr>
          <w:rFonts w:ascii="Arial" w:hAnsi="Arial"/>
          <w:b/>
          <w:bCs/>
          <w:sz w:val="24"/>
          <w:szCs w:val="24"/>
        </w:rPr>
        <w:t xml:space="preserve">Frente a una política criminal coherente: </w:t>
      </w:r>
      <w:r>
        <w:rPr>
          <w:rFonts w:ascii="Arial" w:hAnsi="Arial"/>
          <w:bCs/>
          <w:sz w:val="24"/>
          <w:szCs w:val="24"/>
        </w:rPr>
        <w:t xml:space="preserve">Con el proyecto de acto legislativo, no se está imponiendo de manera automática esta clase de pena perpetua, sino que se reitera, solo se está habilitando al legislador, para que de manera excepcional (no aplicará para todos los casos), haga uso de una herramienta viable dentro del abanico de opciones normativas. </w:t>
      </w:r>
    </w:p>
    <w:p w14:paraId="33D84DE7" w14:textId="77777777" w:rsidR="00571EBA" w:rsidRDefault="00571EBA" w:rsidP="003F4B4C">
      <w:pPr>
        <w:spacing w:after="0"/>
        <w:ind w:firstLine="709"/>
        <w:jc w:val="both"/>
        <w:rPr>
          <w:rFonts w:ascii="Arial" w:hAnsi="Arial"/>
          <w:sz w:val="24"/>
          <w:szCs w:val="24"/>
          <w:lang w:val="es-ES"/>
        </w:rPr>
      </w:pPr>
    </w:p>
    <w:p w14:paraId="0C315663"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Por último,  de acuerdo a lo establecido por la honorable Corte Constitucional en sentencias C-1200 de 2003, C-1040 de 2005, C-970 y 971 de 2004, no se está en presencia de una modificación que tenga tal magnitud o trascendencia, que pueda inferir o degenerar en una posible sustitución de la Constitución, ya que evidentemente, el cambio propuesto frente a la disposición actual, no evidencia una incompatibilidad con los elementos definitorios de la identidad de la Constitución, ni se está remplazando un elemento definitorio de la misma.</w:t>
      </w:r>
    </w:p>
    <w:p w14:paraId="5BCBC1AB" w14:textId="77777777" w:rsidR="00571EBA" w:rsidRDefault="00571EBA" w:rsidP="003F4B4C">
      <w:pPr>
        <w:spacing w:after="0"/>
        <w:ind w:firstLine="709"/>
        <w:jc w:val="both"/>
        <w:rPr>
          <w:rFonts w:ascii="Arial" w:hAnsi="Arial"/>
          <w:sz w:val="24"/>
          <w:szCs w:val="24"/>
          <w:lang w:val="es-ES"/>
        </w:rPr>
      </w:pPr>
    </w:p>
    <w:p w14:paraId="32D1B5AF" w14:textId="77777777" w:rsidR="00571EBA" w:rsidRDefault="00571EBA" w:rsidP="003F4B4C">
      <w:pPr>
        <w:spacing w:after="0"/>
        <w:ind w:firstLine="709"/>
        <w:jc w:val="both"/>
        <w:rPr>
          <w:rFonts w:ascii="Arial" w:hAnsi="Arial"/>
          <w:sz w:val="24"/>
          <w:szCs w:val="24"/>
          <w:lang w:val="es-ES"/>
        </w:rPr>
      </w:pPr>
      <w:r>
        <w:rPr>
          <w:rFonts w:ascii="Arial" w:hAnsi="Arial"/>
          <w:sz w:val="24"/>
          <w:szCs w:val="24"/>
          <w:lang w:val="es-ES"/>
        </w:rPr>
        <w:t>Esta modificación que se plantea, es similar a la realizada por el Acto Legislativo 01 de 1997, donde se modificó el artículo 35 de la Constitución Política, en un sentido similar, ya que se eliminó la prohibición en su momento absoluta de la extradición de nacionales, por lo que los autores de esta iniciativa consideramos que la misma se ajusta a lo establecido por nuestra Constitución Política, así como nuestra honorable Corte Constitucional en materia de actos legislativos.</w:t>
      </w:r>
    </w:p>
    <w:p w14:paraId="3233B804" w14:textId="77777777" w:rsidR="00571EBA" w:rsidRDefault="00571EBA" w:rsidP="003F4B4C">
      <w:pPr>
        <w:spacing w:after="0"/>
        <w:ind w:firstLine="709"/>
        <w:jc w:val="both"/>
        <w:rPr>
          <w:rFonts w:ascii="Arial" w:hAnsi="Arial"/>
          <w:sz w:val="24"/>
          <w:szCs w:val="24"/>
          <w:lang w:val="es-ES"/>
        </w:rPr>
      </w:pPr>
    </w:p>
    <w:p w14:paraId="05274933" w14:textId="77777777" w:rsidR="00571EBA" w:rsidRDefault="00571EBA" w:rsidP="003F4B4C">
      <w:pPr>
        <w:spacing w:after="0"/>
        <w:ind w:firstLine="709"/>
        <w:jc w:val="both"/>
        <w:rPr>
          <w:rFonts w:ascii="Arial" w:hAnsi="Arial"/>
          <w:sz w:val="24"/>
          <w:szCs w:val="24"/>
          <w:lang w:val="es-ES"/>
        </w:rPr>
      </w:pPr>
    </w:p>
    <w:p w14:paraId="4F2FD18A" w14:textId="77777777" w:rsidR="00571EBA" w:rsidRDefault="00CE246A" w:rsidP="00CE246A">
      <w:pPr>
        <w:spacing w:after="0"/>
        <w:jc w:val="both"/>
        <w:rPr>
          <w:rFonts w:ascii="Arial" w:hAnsi="Arial"/>
          <w:sz w:val="24"/>
          <w:szCs w:val="24"/>
          <w:lang w:val="es-ES"/>
        </w:rPr>
      </w:pPr>
      <w:r>
        <w:rPr>
          <w:rFonts w:ascii="Arial" w:hAnsi="Arial"/>
          <w:sz w:val="24"/>
          <w:szCs w:val="24"/>
          <w:lang w:val="es-ES"/>
        </w:rPr>
        <w:t>Atentamente</w:t>
      </w:r>
      <w:r w:rsidR="00571EBA">
        <w:rPr>
          <w:rFonts w:ascii="Arial" w:hAnsi="Arial"/>
          <w:sz w:val="24"/>
          <w:szCs w:val="24"/>
          <w:lang w:val="es-ES"/>
        </w:rPr>
        <w:t>,</w:t>
      </w:r>
    </w:p>
    <w:p w14:paraId="788674D2" w14:textId="77777777" w:rsidR="00CE246A" w:rsidRPr="00CE246A" w:rsidRDefault="00CE246A" w:rsidP="00CE246A">
      <w:pPr>
        <w:spacing w:after="0"/>
        <w:jc w:val="both"/>
        <w:rPr>
          <w:rFonts w:ascii="Arial" w:hAnsi="Arial"/>
          <w:sz w:val="24"/>
          <w:szCs w:val="24"/>
          <w:lang w:val="es-ES"/>
        </w:rPr>
      </w:pPr>
    </w:p>
    <w:p w14:paraId="593C8663" w14:textId="77777777" w:rsidR="003F4B4C" w:rsidRDefault="003F4B4C"/>
    <w:p w14:paraId="01FC659A" w14:textId="77777777" w:rsidR="003F4B4C" w:rsidRPr="003F4B4C" w:rsidRDefault="003F4B4C" w:rsidP="00CE246A">
      <w:pPr>
        <w:spacing w:after="0" w:line="240" w:lineRule="auto"/>
        <w:rPr>
          <w:rFonts w:ascii="Arial" w:hAnsi="Arial"/>
          <w:b/>
          <w:sz w:val="24"/>
          <w:szCs w:val="24"/>
        </w:rPr>
      </w:pPr>
      <w:r w:rsidRPr="003F4B4C">
        <w:rPr>
          <w:rFonts w:ascii="Arial" w:hAnsi="Arial"/>
          <w:b/>
          <w:sz w:val="24"/>
          <w:szCs w:val="24"/>
        </w:rPr>
        <w:t>MARTHA PATRICIA VILLALBA HODWALKER</w:t>
      </w:r>
    </w:p>
    <w:p w14:paraId="4AD26C0F" w14:textId="77777777" w:rsidR="003F4B4C" w:rsidRPr="003F4B4C" w:rsidRDefault="003F4B4C" w:rsidP="00CE246A">
      <w:pPr>
        <w:spacing w:after="0" w:line="240" w:lineRule="auto"/>
        <w:rPr>
          <w:rFonts w:ascii="Arial" w:hAnsi="Arial"/>
          <w:b/>
          <w:sz w:val="24"/>
          <w:szCs w:val="24"/>
        </w:rPr>
      </w:pPr>
      <w:r w:rsidRPr="003F4B4C">
        <w:rPr>
          <w:rFonts w:ascii="Arial" w:hAnsi="Arial"/>
          <w:b/>
          <w:sz w:val="24"/>
          <w:szCs w:val="24"/>
        </w:rPr>
        <w:t>Representante a la Cámara</w:t>
      </w:r>
    </w:p>
    <w:sectPr w:rsidR="003F4B4C" w:rsidRPr="003F4B4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8C9B6" w14:textId="77777777" w:rsidR="001A01E9" w:rsidRDefault="001A01E9" w:rsidP="00571EBA">
      <w:pPr>
        <w:spacing w:after="0" w:line="240" w:lineRule="auto"/>
      </w:pPr>
      <w:r>
        <w:separator/>
      </w:r>
    </w:p>
  </w:endnote>
  <w:endnote w:type="continuationSeparator" w:id="0">
    <w:p w14:paraId="5C1E7276" w14:textId="77777777" w:rsidR="001A01E9" w:rsidRDefault="001A01E9" w:rsidP="0057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3ABC" w14:textId="77777777" w:rsidR="001A01E9" w:rsidRDefault="001A01E9" w:rsidP="00571EBA">
      <w:pPr>
        <w:spacing w:after="0" w:line="240" w:lineRule="auto"/>
      </w:pPr>
      <w:r>
        <w:separator/>
      </w:r>
    </w:p>
  </w:footnote>
  <w:footnote w:type="continuationSeparator" w:id="0">
    <w:p w14:paraId="760F8A70" w14:textId="77777777" w:rsidR="001A01E9" w:rsidRDefault="001A01E9" w:rsidP="00571EBA">
      <w:pPr>
        <w:spacing w:after="0" w:line="240" w:lineRule="auto"/>
      </w:pPr>
      <w:r>
        <w:continuationSeparator/>
      </w:r>
    </w:p>
  </w:footnote>
  <w:footnote w:id="1">
    <w:p w14:paraId="42C0BA77" w14:textId="77777777" w:rsidR="00571EBA" w:rsidRPr="00E15FCE" w:rsidRDefault="00571EBA" w:rsidP="00571EBA">
      <w:pPr>
        <w:pStyle w:val="Textonotapie"/>
      </w:pPr>
      <w:r>
        <w:rPr>
          <w:rStyle w:val="Refdenotaalpie"/>
        </w:rPr>
        <w:footnoteRef/>
      </w:r>
      <w:r>
        <w:t xml:space="preserve"> </w:t>
      </w:r>
      <w:r w:rsidRPr="009B1C96">
        <w:rPr>
          <w:rFonts w:ascii="Times New Roman" w:hAnsi="Times New Roman" w:cs="Times New Roman"/>
        </w:rPr>
        <w:t>ONG SAVE THE CHILDREN, Informe: En deuda con los niños, mayo de 2017</w:t>
      </w:r>
    </w:p>
  </w:footnote>
  <w:footnote w:id="2">
    <w:p w14:paraId="76BE4C88" w14:textId="77777777" w:rsidR="00571EBA" w:rsidRDefault="00571EBA" w:rsidP="00571EBA">
      <w:pPr>
        <w:pStyle w:val="Textonotapie"/>
      </w:pPr>
      <w:r>
        <w:rPr>
          <w:rStyle w:val="Refdenotaalpie"/>
        </w:rPr>
        <w:footnoteRef/>
      </w:r>
      <w:r>
        <w:t xml:space="preserve"> Fuente: Fiscalía General de la Nación, Oficio Despacho Fiscal General DS No. 20161000002651 </w:t>
      </w:r>
    </w:p>
  </w:footnote>
  <w:footnote w:id="3">
    <w:p w14:paraId="7D8AED6C" w14:textId="77777777" w:rsidR="00571EBA" w:rsidRPr="00AF0A60" w:rsidRDefault="00571EBA" w:rsidP="00571EBA">
      <w:pPr>
        <w:pStyle w:val="Textonotapie"/>
        <w:rPr>
          <w:rFonts w:ascii="Arial" w:hAnsi="Arial"/>
          <w:sz w:val="16"/>
          <w:szCs w:val="16"/>
        </w:rPr>
      </w:pPr>
      <w:r>
        <w:rPr>
          <w:rStyle w:val="Refdenotaalpie"/>
        </w:rPr>
        <w:footnoteRef/>
      </w:r>
      <w:r>
        <w:t xml:space="preserve"> </w:t>
      </w:r>
      <w:r w:rsidRPr="00AF0A60">
        <w:rPr>
          <w:rFonts w:ascii="Arial" w:hAnsi="Arial"/>
          <w:sz w:val="16"/>
          <w:szCs w:val="16"/>
        </w:rPr>
        <w:t>Fuente: Fiscalía General de la Nación, Oficio Despacho Fiscal General DS No. 20161000002651</w:t>
      </w:r>
    </w:p>
  </w:footnote>
  <w:footnote w:id="4">
    <w:p w14:paraId="55C3375A" w14:textId="77777777" w:rsidR="00571EBA" w:rsidRPr="00AF0A60" w:rsidRDefault="00571EBA" w:rsidP="00571EBA">
      <w:pPr>
        <w:pStyle w:val="Textonotapie"/>
        <w:rPr>
          <w:rFonts w:ascii="Arial" w:hAnsi="Arial"/>
          <w:sz w:val="16"/>
          <w:szCs w:val="16"/>
        </w:rPr>
      </w:pPr>
      <w:r w:rsidRPr="00AF0A60">
        <w:rPr>
          <w:rStyle w:val="Refdenotaalpie"/>
          <w:rFonts w:ascii="Arial" w:hAnsi="Arial"/>
          <w:sz w:val="16"/>
          <w:szCs w:val="16"/>
        </w:rPr>
        <w:footnoteRef/>
      </w:r>
      <w:r w:rsidRPr="00AF0A60">
        <w:rPr>
          <w:rFonts w:ascii="Arial" w:hAnsi="Arial"/>
          <w:sz w:val="16"/>
          <w:szCs w:val="16"/>
        </w:rPr>
        <w:t xml:space="preserve"> http://www.kienyke.com/historias/manuel-octavio-bermudez-el-monstruo-de-los-canaduzales/</w:t>
      </w:r>
    </w:p>
  </w:footnote>
  <w:footnote w:id="5">
    <w:p w14:paraId="3D2F5FEC" w14:textId="77777777" w:rsidR="00571EBA" w:rsidRPr="00AF0A60" w:rsidRDefault="00571EBA" w:rsidP="00571EBA">
      <w:pPr>
        <w:pStyle w:val="Textonotapie"/>
        <w:rPr>
          <w:rFonts w:ascii="Arial" w:hAnsi="Arial"/>
          <w:sz w:val="16"/>
          <w:szCs w:val="16"/>
        </w:rPr>
      </w:pPr>
      <w:r w:rsidRPr="00AF0A60">
        <w:rPr>
          <w:rStyle w:val="Refdenotaalpie"/>
          <w:rFonts w:ascii="Arial" w:hAnsi="Arial"/>
          <w:sz w:val="16"/>
          <w:szCs w:val="16"/>
        </w:rPr>
        <w:footnoteRef/>
      </w:r>
      <w:r w:rsidRPr="00AF0A60">
        <w:rPr>
          <w:rFonts w:ascii="Arial" w:hAnsi="Arial"/>
          <w:sz w:val="16"/>
          <w:szCs w:val="16"/>
        </w:rPr>
        <w:t xml:space="preserve"> http://www.kienyke.com/historias/manuel-octavio-bermudez-el-monstruo-de-los-canaduzales/</w:t>
      </w:r>
    </w:p>
  </w:footnote>
  <w:footnote w:id="6">
    <w:p w14:paraId="5D7FAD9C" w14:textId="77777777" w:rsidR="00571EBA" w:rsidRDefault="00571EBA" w:rsidP="00571EBA">
      <w:pPr>
        <w:pStyle w:val="Textonotapie"/>
      </w:pPr>
      <w:r w:rsidRPr="00AF0A60">
        <w:rPr>
          <w:rStyle w:val="Refdenotaalpie"/>
          <w:rFonts w:ascii="Arial" w:hAnsi="Arial"/>
          <w:sz w:val="16"/>
          <w:szCs w:val="16"/>
        </w:rPr>
        <w:footnoteRef/>
      </w:r>
      <w:r w:rsidRPr="00AF0A60">
        <w:rPr>
          <w:rFonts w:ascii="Arial" w:hAnsi="Arial"/>
          <w:sz w:val="16"/>
          <w:szCs w:val="16"/>
        </w:rPr>
        <w:t xml:space="preserve"> http://www.elespectador.com/noticias/judicial/un-segundo-garavito-colombia-articulo-543364</w:t>
      </w:r>
    </w:p>
  </w:footnote>
  <w:footnote w:id="7">
    <w:p w14:paraId="06342174" w14:textId="77777777" w:rsidR="00571EBA" w:rsidRDefault="00571EBA" w:rsidP="00571EBA">
      <w:pPr>
        <w:pStyle w:val="Textonotapie"/>
      </w:pPr>
      <w:r>
        <w:rPr>
          <w:rStyle w:val="Refdenotaalpie"/>
        </w:rPr>
        <w:footnoteRef/>
      </w:r>
      <w:r>
        <w:t xml:space="preserve"> </w:t>
      </w:r>
      <w:r w:rsidRPr="00AF0A60">
        <w:rPr>
          <w:rFonts w:ascii="Arial" w:hAnsi="Arial"/>
          <w:sz w:val="16"/>
          <w:szCs w:val="16"/>
        </w:rPr>
        <w:t>http://www.kienyke.com/historias/gilma-jimenez-la-senadora-que-si-penso-en-los-ninos/</w:t>
      </w:r>
    </w:p>
  </w:footnote>
  <w:footnote w:id="8">
    <w:p w14:paraId="18F40236" w14:textId="77777777" w:rsidR="00571EBA" w:rsidRPr="003F4B4C" w:rsidRDefault="00571EBA" w:rsidP="003F4B4C">
      <w:pPr>
        <w:pStyle w:val="Textonotapie"/>
        <w:jc w:val="both"/>
        <w:rPr>
          <w:rFonts w:ascii="Arial" w:hAnsi="Arial"/>
          <w:sz w:val="16"/>
          <w:szCs w:val="16"/>
        </w:rPr>
      </w:pPr>
      <w:r>
        <w:rPr>
          <w:rStyle w:val="Refdenotaalpie"/>
        </w:rPr>
        <w:footnoteRef/>
      </w:r>
      <w:r>
        <w:t xml:space="preserve"> </w:t>
      </w:r>
      <w:r w:rsidRPr="003F4B4C">
        <w:rPr>
          <w:rFonts w:ascii="Arial" w:hAnsi="Arial"/>
          <w:sz w:val="16"/>
          <w:szCs w:val="16"/>
        </w:rPr>
        <w:t>La Declaración Universal de los Derechos Humanos (DUDH) es un documento declarativo adoptado por la Asamblea General de las Naciones Unidas en su Resolución 217 A (III), el 10 de diciembre de 1948 en París; en ésta se recogen en sus 30 artículos los derechos humanos considerados básicos, a partir de la carta de San Francisco de 1945.</w:t>
      </w:r>
    </w:p>
  </w:footnote>
  <w:footnote w:id="9">
    <w:p w14:paraId="64058564" w14:textId="77777777" w:rsidR="00571EBA" w:rsidRPr="003F4B4C" w:rsidRDefault="00571EBA" w:rsidP="003F4B4C">
      <w:pPr>
        <w:pStyle w:val="Textonotapie"/>
        <w:jc w:val="both"/>
        <w:rPr>
          <w:rFonts w:ascii="Arial" w:hAnsi="Arial"/>
          <w:sz w:val="16"/>
          <w:szCs w:val="16"/>
        </w:rPr>
      </w:pPr>
      <w:r w:rsidRPr="003F4B4C">
        <w:rPr>
          <w:rStyle w:val="Refdenotaalpie"/>
          <w:rFonts w:ascii="Arial" w:hAnsi="Arial"/>
          <w:sz w:val="16"/>
          <w:szCs w:val="16"/>
        </w:rPr>
        <w:footnoteRef/>
      </w:r>
      <w:r w:rsidRPr="003F4B4C">
        <w:rPr>
          <w:rFonts w:ascii="Arial" w:hAnsi="Arial"/>
          <w:sz w:val="16"/>
          <w:szCs w:val="16"/>
        </w:rPr>
        <w:t xml:space="preserve"> Convención Americana sobre Derechos Humanos (Suscrita en San José de Costa Rica el 22 de noviembre de 1969, en la Conferencia Especializada Interamericana sobre Derechos Humanos).</w:t>
      </w:r>
    </w:p>
  </w:footnote>
  <w:footnote w:id="10">
    <w:p w14:paraId="42DB3AE0" w14:textId="77777777" w:rsidR="00571EBA" w:rsidRDefault="00571EBA" w:rsidP="003F4B4C">
      <w:pPr>
        <w:pStyle w:val="Textonotapie"/>
        <w:jc w:val="both"/>
      </w:pPr>
      <w:r w:rsidRPr="003F4B4C">
        <w:rPr>
          <w:rStyle w:val="Refdenotaalpie"/>
          <w:rFonts w:ascii="Arial" w:hAnsi="Arial"/>
          <w:sz w:val="16"/>
          <w:szCs w:val="16"/>
        </w:rPr>
        <w:footnoteRef/>
      </w:r>
      <w:r w:rsidRPr="003F4B4C">
        <w:rPr>
          <w:rFonts w:ascii="Arial" w:hAnsi="Arial"/>
          <w:sz w:val="16"/>
          <w:szCs w:val="16"/>
        </w:rPr>
        <w:t xml:space="preserve"> Estatuto de Roma de la Corte Penal Internacional, de 17 de julio de 1998.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9E8"/>
    <w:multiLevelType w:val="hybridMultilevel"/>
    <w:tmpl w:val="85E2BEBC"/>
    <w:lvl w:ilvl="0" w:tplc="DFCE9628">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B7F1E09"/>
    <w:multiLevelType w:val="hybridMultilevel"/>
    <w:tmpl w:val="65A85DE0"/>
    <w:lvl w:ilvl="0" w:tplc="16063C6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4A916FD4"/>
    <w:multiLevelType w:val="hybridMultilevel"/>
    <w:tmpl w:val="350EA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7A3B67"/>
    <w:multiLevelType w:val="hybridMultilevel"/>
    <w:tmpl w:val="517C8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51"/>
    <w:rsid w:val="000464A8"/>
    <w:rsid w:val="00046E6D"/>
    <w:rsid w:val="000913D4"/>
    <w:rsid w:val="00141BB2"/>
    <w:rsid w:val="00184D48"/>
    <w:rsid w:val="001A01E9"/>
    <w:rsid w:val="001B0038"/>
    <w:rsid w:val="001E4D04"/>
    <w:rsid w:val="001E79EB"/>
    <w:rsid w:val="0029240E"/>
    <w:rsid w:val="00297F95"/>
    <w:rsid w:val="00333088"/>
    <w:rsid w:val="00345070"/>
    <w:rsid w:val="003F4B4C"/>
    <w:rsid w:val="00474381"/>
    <w:rsid w:val="004B3A9C"/>
    <w:rsid w:val="004C44DE"/>
    <w:rsid w:val="004E12CB"/>
    <w:rsid w:val="00571EBA"/>
    <w:rsid w:val="006068AA"/>
    <w:rsid w:val="00637926"/>
    <w:rsid w:val="006A584E"/>
    <w:rsid w:val="006C636C"/>
    <w:rsid w:val="007C03B4"/>
    <w:rsid w:val="00976251"/>
    <w:rsid w:val="00AF0A60"/>
    <w:rsid w:val="00B24443"/>
    <w:rsid w:val="00C04052"/>
    <w:rsid w:val="00C3077B"/>
    <w:rsid w:val="00CE246A"/>
    <w:rsid w:val="00D30CB7"/>
    <w:rsid w:val="00D40EBF"/>
    <w:rsid w:val="00DB6950"/>
    <w:rsid w:val="00DF02C6"/>
    <w:rsid w:val="00EC10EF"/>
    <w:rsid w:val="00EE6DCE"/>
    <w:rsid w:val="00FA5547"/>
    <w:rsid w:val="00FC75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3EA5"/>
  <w15:chartTrackingRefBased/>
  <w15:docId w15:val="{EFDBE199-60DD-4028-86D0-A1221D14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251"/>
    <w:pPr>
      <w:spacing w:after="200" w:line="276" w:lineRule="auto"/>
    </w:pPr>
    <w:rPr>
      <w:rFonts w:ascii="Trebuchet MS" w:hAnsi="Trebuchet M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1EBA"/>
    <w:pPr>
      <w:ind w:left="720"/>
      <w:contextualSpacing/>
    </w:pPr>
  </w:style>
  <w:style w:type="paragraph" w:styleId="Textonotapie">
    <w:name w:val="footnote text"/>
    <w:basedOn w:val="Normal"/>
    <w:link w:val="TextonotapieCar"/>
    <w:uiPriority w:val="99"/>
    <w:unhideWhenUsed/>
    <w:rsid w:val="00571EBA"/>
    <w:pPr>
      <w:spacing w:after="0" w:line="240" w:lineRule="auto"/>
    </w:pPr>
    <w:rPr>
      <w:sz w:val="20"/>
      <w:szCs w:val="20"/>
    </w:rPr>
  </w:style>
  <w:style w:type="character" w:customStyle="1" w:styleId="TextonotapieCar">
    <w:name w:val="Texto nota pie Car"/>
    <w:basedOn w:val="Fuentedeprrafopredeter"/>
    <w:link w:val="Textonotapie"/>
    <w:uiPriority w:val="99"/>
    <w:rsid w:val="00571EBA"/>
    <w:rPr>
      <w:rFonts w:ascii="Trebuchet MS" w:hAnsi="Trebuchet MS" w:cs="Arial"/>
      <w:sz w:val="20"/>
      <w:szCs w:val="20"/>
    </w:rPr>
  </w:style>
  <w:style w:type="character" w:styleId="Refdenotaalpie">
    <w:name w:val="footnote reference"/>
    <w:basedOn w:val="Fuentedeprrafopredeter"/>
    <w:uiPriority w:val="99"/>
    <w:unhideWhenUsed/>
    <w:rsid w:val="00571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65750">
      <w:bodyDiv w:val="1"/>
      <w:marLeft w:val="0"/>
      <w:marRight w:val="0"/>
      <w:marTop w:val="0"/>
      <w:marBottom w:val="0"/>
      <w:divBdr>
        <w:top w:val="none" w:sz="0" w:space="0" w:color="auto"/>
        <w:left w:val="none" w:sz="0" w:space="0" w:color="auto"/>
        <w:bottom w:val="none" w:sz="0" w:space="0" w:color="auto"/>
        <w:right w:val="none" w:sz="0" w:space="0" w:color="auto"/>
      </w:divBdr>
    </w:div>
    <w:div w:id="479463286">
      <w:bodyDiv w:val="1"/>
      <w:marLeft w:val="0"/>
      <w:marRight w:val="0"/>
      <w:marTop w:val="0"/>
      <w:marBottom w:val="0"/>
      <w:divBdr>
        <w:top w:val="none" w:sz="0" w:space="0" w:color="auto"/>
        <w:left w:val="none" w:sz="0" w:space="0" w:color="auto"/>
        <w:bottom w:val="none" w:sz="0" w:space="0" w:color="auto"/>
        <w:right w:val="none" w:sz="0" w:space="0" w:color="auto"/>
      </w:divBdr>
    </w:div>
    <w:div w:id="615714726">
      <w:bodyDiv w:val="1"/>
      <w:marLeft w:val="0"/>
      <w:marRight w:val="0"/>
      <w:marTop w:val="0"/>
      <w:marBottom w:val="0"/>
      <w:divBdr>
        <w:top w:val="none" w:sz="0" w:space="0" w:color="auto"/>
        <w:left w:val="none" w:sz="0" w:space="0" w:color="auto"/>
        <w:bottom w:val="none" w:sz="0" w:space="0" w:color="auto"/>
        <w:right w:val="none" w:sz="0" w:space="0" w:color="auto"/>
      </w:divBdr>
    </w:div>
    <w:div w:id="764229201">
      <w:bodyDiv w:val="1"/>
      <w:marLeft w:val="0"/>
      <w:marRight w:val="0"/>
      <w:marTop w:val="0"/>
      <w:marBottom w:val="0"/>
      <w:divBdr>
        <w:top w:val="none" w:sz="0" w:space="0" w:color="auto"/>
        <w:left w:val="none" w:sz="0" w:space="0" w:color="auto"/>
        <w:bottom w:val="none" w:sz="0" w:space="0" w:color="auto"/>
        <w:right w:val="none" w:sz="0" w:space="0" w:color="auto"/>
      </w:divBdr>
    </w:div>
    <w:div w:id="1032193446">
      <w:bodyDiv w:val="1"/>
      <w:marLeft w:val="0"/>
      <w:marRight w:val="0"/>
      <w:marTop w:val="0"/>
      <w:marBottom w:val="0"/>
      <w:divBdr>
        <w:top w:val="none" w:sz="0" w:space="0" w:color="auto"/>
        <w:left w:val="none" w:sz="0" w:space="0" w:color="auto"/>
        <w:bottom w:val="none" w:sz="0" w:space="0" w:color="auto"/>
        <w:right w:val="none" w:sz="0" w:space="0" w:color="auto"/>
      </w:divBdr>
    </w:div>
    <w:div w:id="1324745904">
      <w:bodyDiv w:val="1"/>
      <w:marLeft w:val="0"/>
      <w:marRight w:val="0"/>
      <w:marTop w:val="0"/>
      <w:marBottom w:val="0"/>
      <w:divBdr>
        <w:top w:val="none" w:sz="0" w:space="0" w:color="auto"/>
        <w:left w:val="none" w:sz="0" w:space="0" w:color="auto"/>
        <w:bottom w:val="none" w:sz="0" w:space="0" w:color="auto"/>
        <w:right w:val="none" w:sz="0" w:space="0" w:color="auto"/>
      </w:divBdr>
    </w:div>
    <w:div w:id="1382554126">
      <w:bodyDiv w:val="1"/>
      <w:marLeft w:val="0"/>
      <w:marRight w:val="0"/>
      <w:marTop w:val="0"/>
      <w:marBottom w:val="0"/>
      <w:divBdr>
        <w:top w:val="none" w:sz="0" w:space="0" w:color="auto"/>
        <w:left w:val="none" w:sz="0" w:space="0" w:color="auto"/>
        <w:bottom w:val="none" w:sz="0" w:space="0" w:color="auto"/>
        <w:right w:val="none" w:sz="0" w:space="0" w:color="auto"/>
      </w:divBdr>
    </w:div>
    <w:div w:id="1397777806">
      <w:bodyDiv w:val="1"/>
      <w:marLeft w:val="0"/>
      <w:marRight w:val="0"/>
      <w:marTop w:val="0"/>
      <w:marBottom w:val="0"/>
      <w:divBdr>
        <w:top w:val="none" w:sz="0" w:space="0" w:color="auto"/>
        <w:left w:val="none" w:sz="0" w:space="0" w:color="auto"/>
        <w:bottom w:val="none" w:sz="0" w:space="0" w:color="auto"/>
        <w:right w:val="none" w:sz="0" w:space="0" w:color="auto"/>
      </w:divBdr>
    </w:div>
    <w:div w:id="171765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2746</Words>
  <Characters>15107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Capacitacion2</dc:creator>
  <cp:keywords/>
  <dc:description/>
  <cp:lastModifiedBy>hasbleidy suarez</cp:lastModifiedBy>
  <cp:revision>2</cp:revision>
  <dcterms:created xsi:type="dcterms:W3CDTF">2018-08-02T16:26:00Z</dcterms:created>
  <dcterms:modified xsi:type="dcterms:W3CDTF">2018-08-02T16:26:00Z</dcterms:modified>
</cp:coreProperties>
</file>