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4F" w:rsidRPr="00107D4F" w:rsidRDefault="00107D4F" w:rsidP="00107D4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07D4F">
        <w:rPr>
          <w:rFonts w:ascii="Arial" w:hAnsi="Arial" w:cs="Arial"/>
          <w:b/>
          <w:sz w:val="24"/>
          <w:szCs w:val="24"/>
        </w:rPr>
        <w:t>Cuestionario DIAN</w:t>
      </w:r>
    </w:p>
    <w:bookmarkEnd w:id="0"/>
    <w:p w:rsidR="00107D4F" w:rsidRPr="00107D4F" w:rsidRDefault="00107D4F" w:rsidP="00107D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7D4F">
        <w:rPr>
          <w:rFonts w:ascii="Arial" w:hAnsi="Arial" w:cs="Arial"/>
          <w:sz w:val="24"/>
          <w:szCs w:val="24"/>
        </w:rPr>
        <w:t>¿Está contemplando la DIAN incrementar los aranceles de importaciones de café en Colombia?</w:t>
      </w:r>
    </w:p>
    <w:p w:rsidR="00107D4F" w:rsidRPr="00107D4F" w:rsidRDefault="00107D4F" w:rsidP="00107D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7D4F">
        <w:rPr>
          <w:rFonts w:ascii="Arial" w:hAnsi="Arial" w:cs="Arial"/>
          <w:sz w:val="24"/>
          <w:szCs w:val="24"/>
        </w:rPr>
        <w:t>¿Cuántas toneladas de café ha importado Colombia en los últimos 5 años? ¿De cuáles países proceden las importaciones? ¿Qué referencias de café son? ¿Cuáles son los mayores importadores de café en Colombia?</w:t>
      </w:r>
    </w:p>
    <w:p w:rsidR="00107D4F" w:rsidRPr="00107D4F" w:rsidRDefault="00107D4F" w:rsidP="00107D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7D4F">
        <w:rPr>
          <w:rFonts w:ascii="Arial" w:hAnsi="Arial" w:cs="Arial"/>
          <w:sz w:val="24"/>
          <w:szCs w:val="24"/>
        </w:rPr>
        <w:t>¿Qué medidas en contra del contrabando de café ha implementado la DIAN en los últimos años? ¿Cuántas toneladas de café de contrabando se han incautado en las últimas 5 vigencias?</w:t>
      </w:r>
    </w:p>
    <w:p w:rsidR="00107D4F" w:rsidRDefault="00107D4F" w:rsidP="00107D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7D4F">
        <w:rPr>
          <w:rFonts w:ascii="Arial" w:hAnsi="Arial" w:cs="Arial"/>
          <w:sz w:val="24"/>
          <w:szCs w:val="24"/>
        </w:rPr>
        <w:t>¿Cuál es el régimen actual de aranceles para la importación de café en Colombia?</w:t>
      </w:r>
    </w:p>
    <w:p w:rsidR="00B81B7D" w:rsidRPr="00107D4F" w:rsidRDefault="00107D4F" w:rsidP="00107D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7D4F">
        <w:rPr>
          <w:rFonts w:ascii="Arial" w:hAnsi="Arial" w:cs="Arial"/>
          <w:sz w:val="24"/>
          <w:szCs w:val="24"/>
        </w:rPr>
        <w:t>¿Cuántos recursos ha recaudado la DIAN por concepto de aranceles de café en las últimas cinco vigencias?</w:t>
      </w:r>
    </w:p>
    <w:sectPr w:rsidR="00B81B7D" w:rsidRPr="00107D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02C0C"/>
    <w:multiLevelType w:val="hybridMultilevel"/>
    <w:tmpl w:val="E6841D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4F"/>
    <w:rsid w:val="00107D4F"/>
    <w:rsid w:val="00B8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039F"/>
  <w15:chartTrackingRefBased/>
  <w15:docId w15:val="{554CA5BC-006D-4F7B-B2BE-761FF1B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7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Valentina Torres Veloza</dc:creator>
  <cp:keywords/>
  <dc:description/>
  <cp:lastModifiedBy>Laura Valentina Torres Veloza</cp:lastModifiedBy>
  <cp:revision>1</cp:revision>
  <dcterms:created xsi:type="dcterms:W3CDTF">2024-05-27T21:51:00Z</dcterms:created>
  <dcterms:modified xsi:type="dcterms:W3CDTF">2024-05-27T21:52:00Z</dcterms:modified>
</cp:coreProperties>
</file>