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5212" w14:textId="77777777" w:rsidR="00F722E4" w:rsidRPr="004F4A12" w:rsidRDefault="00F722E4" w:rsidP="00F722E4">
      <w:pPr>
        <w:ind w:right="47"/>
        <w:rPr>
          <w:rFonts w:ascii="Arial Narrow" w:hAnsi="Arial Narrow"/>
        </w:rPr>
      </w:pPr>
      <w:r w:rsidRPr="004F4A12">
        <w:rPr>
          <w:rFonts w:ascii="Arial Narrow" w:hAnsi="Arial Narrow" w:cs="Arial"/>
        </w:rPr>
        <w:t xml:space="preserve">Bogotá D.C., </w:t>
      </w:r>
    </w:p>
    <w:p w14:paraId="1BDA581B" w14:textId="77777777" w:rsidR="00F722E4" w:rsidRPr="004F4A12" w:rsidRDefault="00F722E4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2272B5F0" w14:textId="6D76BD6A" w:rsidR="00F722E4" w:rsidRPr="004F4A12" w:rsidRDefault="00405F03" w:rsidP="00405F03">
      <w:pPr>
        <w:ind w:right="47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Doctor</w:t>
      </w:r>
      <w:r w:rsidR="001A32BF" w:rsidRPr="004F4A12">
        <w:rPr>
          <w:rFonts w:ascii="Arial Narrow" w:hAnsi="Arial Narrow" w:cs="Arial"/>
        </w:rPr>
        <w:t>a</w:t>
      </w:r>
    </w:p>
    <w:p w14:paraId="18A78C37" w14:textId="77777777" w:rsidR="001A32BF" w:rsidRPr="004F4A12" w:rsidRDefault="001A32BF" w:rsidP="001A32BF">
      <w:pPr>
        <w:ind w:left="180" w:right="47" w:hanging="180"/>
        <w:jc w:val="both"/>
        <w:rPr>
          <w:rFonts w:ascii="Arial Narrow" w:hAnsi="Arial Narrow" w:cs="Arial"/>
          <w:b/>
        </w:rPr>
      </w:pPr>
      <w:r w:rsidRPr="004F4A12">
        <w:rPr>
          <w:rFonts w:ascii="Arial Narrow" w:hAnsi="Arial Narrow" w:cs="Arial"/>
          <w:b/>
        </w:rPr>
        <w:t xml:space="preserve">AMPARO YANETH CALDERON PERDONO </w:t>
      </w:r>
    </w:p>
    <w:p w14:paraId="6EBAD253" w14:textId="77777777" w:rsidR="001A32BF" w:rsidRPr="004F4A12" w:rsidRDefault="001A32BF" w:rsidP="001A32BF">
      <w:pPr>
        <w:ind w:left="180" w:right="47" w:hanging="180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Secretaria Comisión Primera Constitucional</w:t>
      </w:r>
    </w:p>
    <w:p w14:paraId="1023AAC6" w14:textId="77777777" w:rsidR="001A32BF" w:rsidRPr="004F4A12" w:rsidRDefault="001A32BF" w:rsidP="001A32BF">
      <w:pPr>
        <w:ind w:left="180" w:right="47" w:hanging="180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Cámara de Representantes </w:t>
      </w:r>
    </w:p>
    <w:p w14:paraId="435B21B5" w14:textId="77777777" w:rsidR="001A32BF" w:rsidRPr="004F4A12" w:rsidRDefault="001A32BF" w:rsidP="001A32BF">
      <w:pPr>
        <w:ind w:left="180" w:right="47" w:hanging="180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Congreso de la República de Colombia </w:t>
      </w:r>
    </w:p>
    <w:p w14:paraId="1A28E3F0" w14:textId="77777777" w:rsidR="001A32BF" w:rsidRPr="004F4A12" w:rsidRDefault="001A32BF" w:rsidP="001A32BF">
      <w:pPr>
        <w:ind w:left="180" w:right="47" w:hanging="180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debatescomisionpriemra@camara.gov.co</w:t>
      </w:r>
    </w:p>
    <w:p w14:paraId="793EB4B8" w14:textId="77777777" w:rsidR="00405F03" w:rsidRPr="004F4A12" w:rsidRDefault="00405F03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48F027B6" w14:textId="77777777" w:rsidR="00F722E4" w:rsidRPr="004F4A12" w:rsidRDefault="00F722E4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40305093" w14:textId="7E408902" w:rsidR="00F722E4" w:rsidRPr="004F4A12" w:rsidRDefault="00F722E4" w:rsidP="00817329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ASUNTO: R</w:t>
      </w:r>
      <w:r w:rsidR="00405F03" w:rsidRPr="004F4A12">
        <w:rPr>
          <w:rFonts w:ascii="Arial Narrow" w:hAnsi="Arial Narrow" w:cs="Arial"/>
        </w:rPr>
        <w:t xml:space="preserve">espuesta a traslado </w:t>
      </w:r>
      <w:r w:rsidR="00817329" w:rsidRPr="004F4A12">
        <w:rPr>
          <w:rFonts w:ascii="Arial Narrow" w:hAnsi="Arial Narrow" w:cs="Arial"/>
        </w:rPr>
        <w:t xml:space="preserve">Proposición 13 de 2022. Cámara de Representantes. Cuestionario del Ministerio de Hacienda y Crédito Público </w:t>
      </w:r>
      <w:r w:rsidR="00405F03" w:rsidRPr="004F4A12">
        <w:rPr>
          <w:rFonts w:ascii="Arial Narrow" w:hAnsi="Arial Narrow" w:cs="Arial"/>
        </w:rPr>
        <w:t xml:space="preserve">con radicado No  </w:t>
      </w:r>
      <w:hyperlink r:id="rId8" w:anchor="2" w:history="1">
        <w:r w:rsidR="001A32BF" w:rsidRPr="004F4A12">
          <w:rPr>
            <w:rFonts w:ascii="Arial Narrow" w:hAnsi="Arial Narrow"/>
          </w:rPr>
          <w:t> 202242302516782</w:t>
        </w:r>
      </w:hyperlink>
      <w:r w:rsidR="001A32BF" w:rsidRPr="004F4A12">
        <w:rPr>
          <w:rFonts w:ascii="Arial Narrow" w:hAnsi="Arial Narrow" w:cs="Arial"/>
        </w:rPr>
        <w:t>.</w:t>
      </w:r>
      <w:r w:rsidR="00405F03" w:rsidRPr="004F4A12">
        <w:rPr>
          <w:rFonts w:ascii="Arial Narrow" w:hAnsi="Arial Narrow" w:cs="Arial"/>
        </w:rPr>
        <w:t xml:space="preserve">   Expediente </w:t>
      </w:r>
      <w:r w:rsidR="005F4673" w:rsidRPr="004F4A12">
        <w:rPr>
          <w:rFonts w:ascii="Arial Narrow" w:hAnsi="Arial Narrow" w:cs="Arial"/>
        </w:rPr>
        <w:t>No 47588</w:t>
      </w:r>
      <w:r w:rsidR="00405F03" w:rsidRPr="004F4A12">
        <w:rPr>
          <w:rFonts w:ascii="Arial Narrow" w:hAnsi="Arial Narrow" w:cs="Arial"/>
        </w:rPr>
        <w:t>/2022/OFI</w:t>
      </w:r>
    </w:p>
    <w:p w14:paraId="189000FB" w14:textId="77777777" w:rsidR="00F722E4" w:rsidRPr="004F4A12" w:rsidRDefault="00F722E4" w:rsidP="00F722E4">
      <w:pPr>
        <w:ind w:right="47"/>
        <w:jc w:val="both"/>
        <w:rPr>
          <w:rFonts w:ascii="Arial Narrow" w:hAnsi="Arial Narrow" w:cs="Arial"/>
          <w:b/>
          <w:bCs/>
        </w:rPr>
      </w:pPr>
    </w:p>
    <w:p w14:paraId="67824E09" w14:textId="6687D8E9" w:rsidR="00F722E4" w:rsidRPr="004F4A12" w:rsidRDefault="00F722E4" w:rsidP="00F722E4">
      <w:pPr>
        <w:ind w:left="180" w:right="47" w:hanging="180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Respetad</w:t>
      </w:r>
      <w:r w:rsidR="00D34A6A" w:rsidRPr="004F4A12">
        <w:rPr>
          <w:rFonts w:ascii="Arial Narrow" w:hAnsi="Arial Narrow" w:cs="Arial"/>
        </w:rPr>
        <w:t xml:space="preserve">a Representante a la </w:t>
      </w:r>
      <w:r w:rsidR="00817329" w:rsidRPr="004F4A12">
        <w:rPr>
          <w:rFonts w:ascii="Arial Narrow" w:hAnsi="Arial Narrow" w:cs="Arial"/>
        </w:rPr>
        <w:t>Cámara.</w:t>
      </w:r>
    </w:p>
    <w:p w14:paraId="0A359DBE" w14:textId="45F12D08" w:rsidR="00D34A6A" w:rsidRPr="004F4A12" w:rsidRDefault="00D34A6A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6CC723A9" w14:textId="77777777" w:rsidR="004F4A12" w:rsidRPr="004F4A12" w:rsidRDefault="004F4A12" w:rsidP="004F4A12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La Oficina de Promoción Social del Ministerio de Salud y Protección Social ha recibido su solicitud y se permite dar respuesta en el marco de la garantía del derecho a la salud y acorde con las competencias del Ministerio de Salud y Protección Social.</w:t>
      </w:r>
    </w:p>
    <w:p w14:paraId="2EAFFE89" w14:textId="77777777" w:rsidR="004F4A12" w:rsidRPr="004F4A12" w:rsidRDefault="004F4A12" w:rsidP="004F4A12">
      <w:pPr>
        <w:ind w:right="47"/>
        <w:jc w:val="both"/>
        <w:rPr>
          <w:rFonts w:ascii="Arial Narrow" w:hAnsi="Arial Narrow" w:cs="Arial"/>
        </w:rPr>
      </w:pPr>
    </w:p>
    <w:p w14:paraId="30C4963A" w14:textId="77777777" w:rsidR="004F4A12" w:rsidRPr="004F4A12" w:rsidRDefault="004F4A12" w:rsidP="004F4A12">
      <w:pPr>
        <w:pStyle w:val="NormalWeb"/>
        <w:tabs>
          <w:tab w:val="left" w:pos="0"/>
        </w:tabs>
        <w:spacing w:before="0" w:beforeAutospacing="0" w:after="150" w:afterAutospacing="0" w:line="276" w:lineRule="auto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De acuerdo con el Decreto 4107 de 2011, los objetivos del Ministerio de Salud y Protección Social son los siguientes: </w:t>
      </w:r>
    </w:p>
    <w:p w14:paraId="00C3FB5A" w14:textId="77777777" w:rsidR="004F4A12" w:rsidRPr="004F4A12" w:rsidRDefault="004F4A12" w:rsidP="004F4A12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150" w:afterAutospacing="0" w:line="276" w:lineRule="auto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El Ministerio de Salud y Protección Social tendrá como objetivos, dentro del marco de sus competencias, formular, adoptar, dirigir, coordinar, ejecutar y evaluar la política pública en materia de salud, salud pública, y promoción social en salud, y participar en la formulación de las políticas en materia de pensiones, beneficios económicos periódicos y riesgos profesionales, lo cual se desarrollará a través de la institucionalidad que comprende el sector administrativo.</w:t>
      </w:r>
    </w:p>
    <w:p w14:paraId="798E5BB9" w14:textId="77777777" w:rsidR="004F4A12" w:rsidRPr="004F4A12" w:rsidRDefault="004F4A12" w:rsidP="004F4A12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150" w:afterAutospacing="0" w:line="276" w:lineRule="auto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>El Ministerio de Salud y Protección Social dirigirá, orientará, coordinará y evaluará el Sistema General de Seguridad Social en Salud y el Sistema General de Riesgos Profesionales, en lo de su competencia, adicionalmente formulará establecerá y definirá los lineamientos relacionados con los sistemas de información de la Protección Social.</w:t>
      </w:r>
    </w:p>
    <w:p w14:paraId="50596FC9" w14:textId="77777777" w:rsidR="00D34A6A" w:rsidRPr="004F4A12" w:rsidRDefault="00D34A6A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7636CE85" w14:textId="2F9DB3E3" w:rsidR="005C6FAB" w:rsidRPr="004F4A12" w:rsidRDefault="005C6FAB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5C63DC3B" w14:textId="3146B378" w:rsidR="005C6FAB" w:rsidRPr="004F4A12" w:rsidRDefault="005C6FAB" w:rsidP="005C6FAB">
      <w:pPr>
        <w:ind w:right="47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lastRenderedPageBreak/>
        <w:t xml:space="preserve">1. ¿Cuál es el presupuesto asignado para la ejecución en materia de políticas educativas de rehabilitación y de adaptación en favor de la población con discapacidad, y en cabeza de qué entidades se encuentra la ejecución de las mismas? </w:t>
      </w:r>
    </w:p>
    <w:p w14:paraId="2BCC53AB" w14:textId="77777777" w:rsidR="005C6FAB" w:rsidRPr="004F4A12" w:rsidRDefault="005C6FAB" w:rsidP="005C6FAB">
      <w:pPr>
        <w:pStyle w:val="Prrafodelista"/>
        <w:ind w:right="47"/>
        <w:jc w:val="both"/>
        <w:rPr>
          <w:rFonts w:ascii="Arial Narrow" w:hAnsi="Arial Narrow" w:cs="Arial"/>
          <w:b/>
          <w:bCs/>
        </w:rPr>
      </w:pPr>
    </w:p>
    <w:p w14:paraId="37313D7A" w14:textId="17231DEA" w:rsidR="005C6FAB" w:rsidRPr="004F4A12" w:rsidRDefault="005C6FAB" w:rsidP="005C6FAB">
      <w:pPr>
        <w:ind w:right="47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>Respuesta No 1:</w:t>
      </w:r>
    </w:p>
    <w:p w14:paraId="647871FB" w14:textId="60F25B34" w:rsidR="005C6FAB" w:rsidRPr="004F4A12" w:rsidRDefault="005C6FAB" w:rsidP="005C6FAB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La Política Pública de Discapacidad e Inclusión Social se encuentra bajo el liderazgo de la Consejería Presidencial Para la Participación de las Personas con Discapacidad, en ese sentido corresponde a esa entidad informar acerca del presupuesto asignado para la ejecución de esta política de adaptación en favor de la población con discapacidad y la política educativa de Rehabilitación es competencia del Ministerio de Educación. </w:t>
      </w:r>
    </w:p>
    <w:p w14:paraId="19E7AAE0" w14:textId="77777777" w:rsidR="005C6FAB" w:rsidRPr="004F4A12" w:rsidRDefault="005C6FAB" w:rsidP="005C6FAB">
      <w:pPr>
        <w:ind w:right="47"/>
        <w:jc w:val="both"/>
        <w:rPr>
          <w:rFonts w:ascii="Arial Narrow" w:hAnsi="Arial Narrow" w:cs="Arial"/>
          <w:b/>
          <w:bCs/>
        </w:rPr>
      </w:pPr>
    </w:p>
    <w:p w14:paraId="156DD170" w14:textId="1BE12D3A" w:rsidR="005C6FAB" w:rsidRPr="004F4A12" w:rsidRDefault="005C6FAB" w:rsidP="005956A1">
      <w:pPr>
        <w:ind w:right="47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 xml:space="preserve">2. ¿Cómo están distribuidos los recursos asignados para las políticas públicas elaboradas por el Ministerio del Interior dirigidas a la población con discapacidad frente a su rehabilitación adaptación e inclusión social? </w:t>
      </w:r>
    </w:p>
    <w:p w14:paraId="2890C544" w14:textId="54EC8836" w:rsidR="005956A1" w:rsidRPr="004F4A12" w:rsidRDefault="005956A1" w:rsidP="005956A1">
      <w:pPr>
        <w:ind w:right="47"/>
        <w:jc w:val="both"/>
        <w:rPr>
          <w:rFonts w:ascii="Arial Narrow" w:hAnsi="Arial Narrow" w:cs="Arial"/>
          <w:b/>
          <w:bCs/>
        </w:rPr>
      </w:pPr>
    </w:p>
    <w:p w14:paraId="1132568A" w14:textId="34069E4C" w:rsidR="005956A1" w:rsidRPr="004F4A12" w:rsidRDefault="005956A1" w:rsidP="005956A1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Respecto de las políticas públicas elaboradas por el Ministerio del Interior dirigida a la población con discapacidad frente a su rehabilitación adaptación e inclusión social por competencia </w:t>
      </w:r>
      <w:r w:rsidR="00B63172" w:rsidRPr="004F4A12">
        <w:rPr>
          <w:rFonts w:ascii="Arial Narrow" w:hAnsi="Arial Narrow" w:cs="Arial"/>
        </w:rPr>
        <w:t xml:space="preserve">le </w:t>
      </w:r>
      <w:r w:rsidRPr="004F4A12">
        <w:rPr>
          <w:rFonts w:ascii="Arial Narrow" w:hAnsi="Arial Narrow" w:cs="Arial"/>
        </w:rPr>
        <w:t xml:space="preserve">corresponde al Ministerio del Interior. </w:t>
      </w:r>
    </w:p>
    <w:p w14:paraId="72C0BB5F" w14:textId="66E110F6" w:rsidR="005C6FAB" w:rsidRPr="004F4A12" w:rsidRDefault="005C6FAB" w:rsidP="005956A1">
      <w:pPr>
        <w:ind w:right="47"/>
        <w:jc w:val="both"/>
        <w:rPr>
          <w:rFonts w:ascii="Arial Narrow" w:hAnsi="Arial Narrow" w:cs="Arial"/>
        </w:rPr>
      </w:pPr>
    </w:p>
    <w:p w14:paraId="6354AB78" w14:textId="77777777" w:rsidR="005C6FAB" w:rsidRPr="004F4A12" w:rsidRDefault="005C6FAB" w:rsidP="005956A1">
      <w:pPr>
        <w:ind w:right="47"/>
        <w:jc w:val="both"/>
        <w:rPr>
          <w:rFonts w:ascii="Arial Narrow" w:hAnsi="Arial Narrow" w:cs="Arial"/>
        </w:rPr>
      </w:pPr>
    </w:p>
    <w:p w14:paraId="29F98A78" w14:textId="396BC27A" w:rsidR="005C6FAB" w:rsidRPr="004F4A12" w:rsidRDefault="005C6FAB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 xml:space="preserve">3. ¿Según la Cantidad de recursos asignados, podemos hablar de continuidad en los programas, planes y proyectos que vienen ejecutando las diferentes entidades para atender esta población? En caso afirmativo, ¿por qué hay demora en el ICBF para la renovación de los contratos para atender a las personas con discapacidad desde el 31 de octubre? </w:t>
      </w:r>
    </w:p>
    <w:p w14:paraId="76109C58" w14:textId="764AD234" w:rsidR="005956A1" w:rsidRPr="004F4A12" w:rsidRDefault="005956A1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2F6F0702" w14:textId="35EBAC30" w:rsidR="005956A1" w:rsidRPr="004F4A12" w:rsidRDefault="005956A1" w:rsidP="005956A1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La atención de las personas con discapacidad y la renovación de contratos en el ICBF, son acciones competencia del ICBF. </w:t>
      </w:r>
    </w:p>
    <w:p w14:paraId="555FF6E3" w14:textId="77777777" w:rsidR="005956A1" w:rsidRPr="004F4A12" w:rsidRDefault="005956A1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698EE90F" w14:textId="03722203" w:rsidR="005C6FAB" w:rsidRPr="004F4A12" w:rsidRDefault="005C6FAB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 xml:space="preserve">4. ¿Cuál es el recurso asignado para lograr el avance en la implementación de la </w:t>
      </w:r>
      <w:r w:rsidR="005956A1" w:rsidRPr="004F4A12">
        <w:rPr>
          <w:rFonts w:ascii="Arial Narrow" w:hAnsi="Arial Narrow" w:cs="Arial"/>
          <w:b/>
          <w:bCs/>
        </w:rPr>
        <w:t>P</w:t>
      </w:r>
      <w:r w:rsidRPr="004F4A12">
        <w:rPr>
          <w:rFonts w:ascii="Arial Narrow" w:hAnsi="Arial Narrow" w:cs="Arial"/>
          <w:b/>
          <w:bCs/>
        </w:rPr>
        <w:t xml:space="preserve">olítica Pública Nacional de Cuidado? </w:t>
      </w:r>
    </w:p>
    <w:p w14:paraId="2FE7BE9D" w14:textId="68884A40" w:rsidR="005956A1" w:rsidRPr="004F4A12" w:rsidRDefault="005956A1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4F956273" w14:textId="0488A023" w:rsidR="005956A1" w:rsidRPr="004F4A12" w:rsidRDefault="005956A1" w:rsidP="005956A1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La </w:t>
      </w:r>
      <w:r w:rsidR="00DD7164" w:rsidRPr="004F4A12">
        <w:rPr>
          <w:rFonts w:ascii="Arial Narrow" w:hAnsi="Arial Narrow" w:cs="Arial"/>
        </w:rPr>
        <w:t>P</w:t>
      </w:r>
      <w:r w:rsidRPr="004F4A12">
        <w:rPr>
          <w:rFonts w:ascii="Arial Narrow" w:hAnsi="Arial Narrow" w:cs="Arial"/>
        </w:rPr>
        <w:t>olítica Pública Nacional de Cuidado se encuentra bajo el liderazgo y coordinación del Departamento Nacional de Planeación – DNP. E</w:t>
      </w:r>
      <w:r w:rsidR="00DD7164" w:rsidRPr="004F4A12">
        <w:rPr>
          <w:rFonts w:ascii="Arial Narrow" w:hAnsi="Arial Narrow" w:cs="Arial"/>
        </w:rPr>
        <w:t>l</w:t>
      </w:r>
      <w:r w:rsidRPr="004F4A12">
        <w:rPr>
          <w:rFonts w:ascii="Arial Narrow" w:hAnsi="Arial Narrow" w:cs="Arial"/>
        </w:rPr>
        <w:t xml:space="preserve"> DNP desarroll</w:t>
      </w:r>
      <w:r w:rsidR="00DD7164" w:rsidRPr="004F4A12">
        <w:rPr>
          <w:rFonts w:ascii="Arial Narrow" w:hAnsi="Arial Narrow" w:cs="Arial"/>
        </w:rPr>
        <w:t>ó</w:t>
      </w:r>
      <w:r w:rsidRPr="004F4A12">
        <w:rPr>
          <w:rFonts w:ascii="Arial Narrow" w:hAnsi="Arial Narrow" w:cs="Arial"/>
        </w:rPr>
        <w:t xml:space="preserve"> trabajo intersectorial para la constr</w:t>
      </w:r>
      <w:r w:rsidR="00DD7164" w:rsidRPr="004F4A12">
        <w:rPr>
          <w:rFonts w:ascii="Arial Narrow" w:hAnsi="Arial Narrow" w:cs="Arial"/>
        </w:rPr>
        <w:t>u</w:t>
      </w:r>
      <w:r w:rsidRPr="004F4A12">
        <w:rPr>
          <w:rFonts w:ascii="Arial Narrow" w:hAnsi="Arial Narrow" w:cs="Arial"/>
        </w:rPr>
        <w:t xml:space="preserve">cción </w:t>
      </w:r>
      <w:r w:rsidR="002A0BD1" w:rsidRPr="004F4A12">
        <w:rPr>
          <w:rFonts w:ascii="Arial Narrow" w:hAnsi="Arial Narrow" w:cs="Arial"/>
        </w:rPr>
        <w:t xml:space="preserve">y elaboración </w:t>
      </w:r>
      <w:r w:rsidRPr="004F4A12">
        <w:rPr>
          <w:rFonts w:ascii="Arial Narrow" w:hAnsi="Arial Narrow" w:cs="Arial"/>
        </w:rPr>
        <w:t>de es</w:t>
      </w:r>
      <w:r w:rsidR="00DD7164" w:rsidRPr="004F4A12">
        <w:rPr>
          <w:rFonts w:ascii="Arial Narrow" w:hAnsi="Arial Narrow" w:cs="Arial"/>
        </w:rPr>
        <w:t>t</w:t>
      </w:r>
      <w:r w:rsidRPr="004F4A12">
        <w:rPr>
          <w:rFonts w:ascii="Arial Narrow" w:hAnsi="Arial Narrow" w:cs="Arial"/>
        </w:rPr>
        <w:t xml:space="preserve">a </w:t>
      </w:r>
      <w:r w:rsidR="00DD7164" w:rsidRPr="004F4A12">
        <w:rPr>
          <w:rFonts w:ascii="Arial Narrow" w:hAnsi="Arial Narrow" w:cs="Arial"/>
        </w:rPr>
        <w:t>política,</w:t>
      </w:r>
      <w:r w:rsidRPr="004F4A12">
        <w:rPr>
          <w:rFonts w:ascii="Arial Narrow" w:hAnsi="Arial Narrow" w:cs="Arial"/>
        </w:rPr>
        <w:t xml:space="preserve"> pero a la fecha </w:t>
      </w:r>
      <w:r w:rsidR="00DD7164" w:rsidRPr="004F4A12">
        <w:rPr>
          <w:rFonts w:ascii="Arial Narrow" w:hAnsi="Arial Narrow" w:cs="Arial"/>
        </w:rPr>
        <w:t>aún</w:t>
      </w:r>
      <w:r w:rsidRPr="004F4A12">
        <w:rPr>
          <w:rFonts w:ascii="Arial Narrow" w:hAnsi="Arial Narrow" w:cs="Arial"/>
        </w:rPr>
        <w:t xml:space="preserve"> no ha sido aprobada</w:t>
      </w:r>
      <w:r w:rsidR="00DD7164" w:rsidRPr="004F4A12">
        <w:rPr>
          <w:rFonts w:ascii="Arial Narrow" w:hAnsi="Arial Narrow" w:cs="Arial"/>
        </w:rPr>
        <w:t>, se sugiere sea consultado este proceso al DNP.</w:t>
      </w:r>
    </w:p>
    <w:p w14:paraId="1CF0C810" w14:textId="77777777" w:rsidR="005956A1" w:rsidRPr="004F4A12" w:rsidRDefault="005956A1" w:rsidP="005956A1">
      <w:pPr>
        <w:ind w:right="47"/>
        <w:jc w:val="both"/>
        <w:rPr>
          <w:rFonts w:ascii="Arial Narrow" w:hAnsi="Arial Narrow" w:cs="Arial"/>
        </w:rPr>
      </w:pPr>
    </w:p>
    <w:p w14:paraId="3AB7192F" w14:textId="7C25FD23" w:rsidR="005C6FAB" w:rsidRPr="004F4A12" w:rsidRDefault="005C6FAB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 xml:space="preserve">5. ¿Existe algún recorte de presupuesto para la atención Integral, y ejecuciones de políticas educativas, de rehabilitación y de adaptación en favor de la población con discapacidad? </w:t>
      </w:r>
    </w:p>
    <w:p w14:paraId="586D2990" w14:textId="77777777" w:rsidR="00DD7164" w:rsidRPr="004F4A12" w:rsidRDefault="00DD7164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79819B0B" w14:textId="77777777" w:rsidR="00DD7164" w:rsidRPr="004F4A12" w:rsidRDefault="00DD7164" w:rsidP="00DD7164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La Política Pública de Discapacidad e Inclusión Social se encuentra bajo el liderazgo de la Consejería Presidencial Para la Participación de las Personas con Discapacidad, en ese sentido corresponde a esa entidad informar acerca del presupuesto asignado para la ejecución de esta política de adaptación en favor de la población con discapacidad y la política educativa de Rehabilitación es competencia del Ministerio de Educación. </w:t>
      </w:r>
    </w:p>
    <w:p w14:paraId="4341E66F" w14:textId="5231F82E" w:rsidR="00DD7164" w:rsidRPr="004F4A12" w:rsidRDefault="00DD7164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509F3887" w14:textId="6EE07145" w:rsidR="005C6FAB" w:rsidRPr="004F4A12" w:rsidRDefault="005C6FAB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  <w:r w:rsidRPr="004F4A12">
        <w:rPr>
          <w:rFonts w:ascii="Arial Narrow" w:hAnsi="Arial Narrow" w:cs="Arial"/>
          <w:b/>
          <w:bCs/>
        </w:rPr>
        <w:t xml:space="preserve">6. ¿Cuál es el presupuesto actual para la atención integral de las personas con discapacidad, y cuál es el presupuesto del próximo año, ¿para esta misma población? </w:t>
      </w:r>
    </w:p>
    <w:p w14:paraId="33665CDA" w14:textId="7904E98A" w:rsidR="00DD7164" w:rsidRPr="004F4A12" w:rsidRDefault="00DD7164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</w:p>
    <w:p w14:paraId="750AD4B5" w14:textId="31763C4C" w:rsidR="00027FBB" w:rsidRPr="004F4A12" w:rsidRDefault="00027FBB" w:rsidP="00027FBB">
      <w:pPr>
        <w:ind w:right="47"/>
        <w:jc w:val="both"/>
        <w:rPr>
          <w:rFonts w:ascii="Arial Narrow" w:hAnsi="Arial Narrow" w:cs="Arial"/>
        </w:rPr>
      </w:pPr>
      <w:r w:rsidRPr="004F4A12">
        <w:rPr>
          <w:rFonts w:ascii="Arial Narrow" w:hAnsi="Arial Narrow" w:cs="Arial"/>
        </w:rPr>
        <w:t xml:space="preserve">Desde las acciones que este Ministerio viene realizando para la población con discapacidad se encuentran las siguientes y su correspondiente presupuesto. </w:t>
      </w:r>
    </w:p>
    <w:p w14:paraId="1FF40BEC" w14:textId="77777777" w:rsidR="00E459C1" w:rsidRPr="004F4A12" w:rsidRDefault="00E459C1" w:rsidP="00027FBB">
      <w:pPr>
        <w:ind w:right="47"/>
        <w:jc w:val="both"/>
        <w:rPr>
          <w:rFonts w:ascii="Arial Narrow" w:hAnsi="Arial Narrow" w:cs="Arial"/>
        </w:rPr>
      </w:pPr>
    </w:p>
    <w:p w14:paraId="45C97EF7" w14:textId="77777777" w:rsidR="00976BEC" w:rsidRPr="004F4A12" w:rsidRDefault="00976BEC" w:rsidP="00976BEC">
      <w:pPr>
        <w:jc w:val="both"/>
        <w:rPr>
          <w:rFonts w:ascii="Arial Narrow" w:hAnsi="Arial Narrow" w:cs="Arial"/>
          <w:b/>
          <w:color w:val="000000" w:themeColor="text1"/>
        </w:rPr>
      </w:pPr>
      <w:r w:rsidRPr="004F4A12">
        <w:rPr>
          <w:rFonts w:ascii="Arial Narrow" w:hAnsi="Arial Narrow" w:cs="Arial"/>
          <w:color w:val="000000" w:themeColor="text1"/>
        </w:rPr>
        <w:t>Los servicios de salud en Rehabilitación funcional y provisión de ayudas técnicas se financian con recursos de servicios y tecnologías de salud financiados con la Unidad de Pago por Capitación - UPC – Resolución 2292 de 2021 y otros mecanismos de financiación del Sistema General de Seguridad Social en Salud como MIPRÉS y presupuestos máximos. Por lo anterior la ejecución del presupuesto depende de la evolución de cada persona según su condición de salud y el plan de intervención de salud dado por equipo de profesionales tratante.</w:t>
      </w:r>
    </w:p>
    <w:p w14:paraId="5E189734" w14:textId="77777777" w:rsidR="00976BEC" w:rsidRPr="004F4A12" w:rsidRDefault="00976BEC" w:rsidP="00976BEC">
      <w:pPr>
        <w:jc w:val="both"/>
        <w:rPr>
          <w:rFonts w:ascii="Arial Narrow" w:hAnsi="Arial Narrow" w:cs="Arial"/>
          <w:b/>
        </w:rPr>
      </w:pPr>
    </w:p>
    <w:p w14:paraId="706D9F0C" w14:textId="77777777" w:rsidR="00976BEC" w:rsidRPr="004F4A12" w:rsidRDefault="00976BEC" w:rsidP="00976BEC">
      <w:pPr>
        <w:jc w:val="both"/>
        <w:rPr>
          <w:rFonts w:ascii="Arial Narrow" w:hAnsi="Arial Narrow"/>
          <w:bCs/>
          <w:lang w:val="es-MX"/>
        </w:rPr>
      </w:pPr>
      <w:r w:rsidRPr="004F4A12">
        <w:rPr>
          <w:rFonts w:ascii="Arial Narrow" w:hAnsi="Arial Narrow"/>
        </w:rPr>
        <w:t xml:space="preserve">Desde el último trimestre del año 2020 se ha venido implementado en el país el procedimiento de certificación de discapacidad y Registro de Localización y Caracterización de Personas con Discapacidad – RLCPD, el cual se realiza en el marco de la Resolución 1239 de 2022. Con corte a 31 de octubre de 2022, se han realizado </w:t>
      </w:r>
      <w:r w:rsidRPr="004F4A12">
        <w:rPr>
          <w:rFonts w:ascii="Arial Narrow" w:hAnsi="Arial Narrow"/>
          <w:bCs/>
          <w:lang w:val="es-MX"/>
        </w:rPr>
        <w:t xml:space="preserve">127.857 valoraciones multidisciplinarias en el país, las cuales se desagregan de la siguiente forma: con cargo a recursos transferidos desde este ministerio se han cofinanciado 51.417 valoraciones y con recursos propios de las entidades territoriales 76.440 valoraciones.  Del total se han realizado 114.784 de manera institucional y 5.545 domiciliarias. Bajo la modalidad de Telemedicina se han realizado 7.528 y se cuenta con 1.840 valoraciones que han dado como resultado que la persona no cuenta con discapacidad. </w:t>
      </w:r>
    </w:p>
    <w:p w14:paraId="387B848C" w14:textId="77777777" w:rsidR="00976BEC" w:rsidRPr="004F4A12" w:rsidRDefault="00976BEC" w:rsidP="00976BEC">
      <w:pPr>
        <w:jc w:val="both"/>
        <w:rPr>
          <w:rFonts w:ascii="Arial Narrow" w:hAnsi="Arial Narrow"/>
          <w:bCs/>
          <w:lang w:val="es-MX"/>
        </w:rPr>
      </w:pPr>
    </w:p>
    <w:p w14:paraId="7598CBFE" w14:textId="77777777" w:rsidR="00976BEC" w:rsidRPr="004F4A12" w:rsidRDefault="00976BEC" w:rsidP="00976BEC">
      <w:pPr>
        <w:jc w:val="both"/>
        <w:rPr>
          <w:rFonts w:ascii="Arial Narrow" w:hAnsi="Arial Narrow"/>
        </w:rPr>
      </w:pPr>
      <w:r w:rsidRPr="004F4A12">
        <w:rPr>
          <w:rFonts w:ascii="Arial Narrow" w:hAnsi="Arial Narrow"/>
        </w:rPr>
        <w:t xml:space="preserve">Conforme a la realización de este procedimiento es importante resaltar que se cuenta con 339 IPS autorizadas en el país, por las Secretarias de Salud Departamentales o Distritales de para realizar las valoraciones multidisciplinarias y con alrededor de 12.880 profesionales formados en certificación de discapacidad, quienes conforman los equipos multidisciplinarios y realizan la valoración multidisciplinaria. </w:t>
      </w:r>
    </w:p>
    <w:p w14:paraId="01D6C703" w14:textId="77777777" w:rsidR="00976BEC" w:rsidRPr="004F4A12" w:rsidRDefault="00976BEC" w:rsidP="00976BEC">
      <w:pPr>
        <w:jc w:val="both"/>
        <w:rPr>
          <w:rFonts w:ascii="Arial Narrow" w:hAnsi="Arial Narrow"/>
        </w:rPr>
      </w:pPr>
    </w:p>
    <w:p w14:paraId="279D7BC2" w14:textId="77777777" w:rsidR="00976BEC" w:rsidRPr="004F4A12" w:rsidRDefault="00976BEC" w:rsidP="00976BEC">
      <w:pPr>
        <w:jc w:val="both"/>
        <w:rPr>
          <w:rFonts w:ascii="Arial Narrow" w:hAnsi="Arial Narrow"/>
        </w:rPr>
      </w:pPr>
      <w:r w:rsidRPr="004F4A12">
        <w:rPr>
          <w:rFonts w:ascii="Arial Narrow" w:hAnsi="Arial Narrow"/>
        </w:rPr>
        <w:t xml:space="preserve">Es importante aclarar que, con el aporte de recursos propios a la fecha hacen parte de este proceso las entidades especiales y de excepción (Policía, Fuerzas Militares, Ecopetrol, </w:t>
      </w:r>
      <w:proofErr w:type="spellStart"/>
      <w:r w:rsidRPr="004F4A12">
        <w:rPr>
          <w:rFonts w:ascii="Arial Narrow" w:hAnsi="Arial Narrow"/>
        </w:rPr>
        <w:t>Unisalud</w:t>
      </w:r>
      <w:proofErr w:type="spellEnd"/>
      <w:r w:rsidRPr="004F4A12">
        <w:rPr>
          <w:rFonts w:ascii="Arial Narrow" w:hAnsi="Arial Narrow"/>
        </w:rPr>
        <w:t xml:space="preserve">, Universidades Públicas y </w:t>
      </w:r>
      <w:proofErr w:type="spellStart"/>
      <w:r w:rsidRPr="004F4A12">
        <w:rPr>
          <w:rFonts w:ascii="Arial Narrow" w:hAnsi="Arial Narrow"/>
        </w:rPr>
        <w:t>Fomag</w:t>
      </w:r>
      <w:proofErr w:type="spellEnd"/>
      <w:r w:rsidRPr="004F4A12">
        <w:rPr>
          <w:rFonts w:ascii="Arial Narrow" w:hAnsi="Arial Narrow"/>
        </w:rPr>
        <w:t>).</w:t>
      </w:r>
    </w:p>
    <w:p w14:paraId="5FA187C3" w14:textId="77777777" w:rsidR="00976BEC" w:rsidRPr="004F4A12" w:rsidRDefault="00976BEC" w:rsidP="00976BEC">
      <w:pPr>
        <w:jc w:val="both"/>
        <w:rPr>
          <w:rFonts w:ascii="Arial Narrow" w:hAnsi="Arial Narrow"/>
        </w:rPr>
      </w:pPr>
    </w:p>
    <w:p w14:paraId="52E21CDB" w14:textId="77777777" w:rsidR="00976BEC" w:rsidRPr="004F4A12" w:rsidRDefault="00976BEC" w:rsidP="00976BEC">
      <w:pPr>
        <w:jc w:val="both"/>
        <w:rPr>
          <w:rFonts w:ascii="Arial Narrow" w:hAnsi="Arial Narrow"/>
        </w:rPr>
      </w:pPr>
      <w:r w:rsidRPr="004F4A12">
        <w:rPr>
          <w:rFonts w:ascii="Arial Narrow" w:hAnsi="Arial Narrow"/>
        </w:rPr>
        <w:t>La información registrada en el Registro de Localización y Caracterización de Personas con Discapacidad será utilizada para apoyar la formulación, implementación y seguimiento de políticas públicas, planes, programas y proyectos, orientados a la garantía de los derechos de las personas con discapacidad, como medio de verificación de la existencia de discapacidad o priorización para programas sociales y para el redireccionamiento a la oferta programática institucional.</w:t>
      </w:r>
    </w:p>
    <w:p w14:paraId="4779CF4E" w14:textId="77777777" w:rsidR="00976BEC" w:rsidRPr="004F4A12" w:rsidRDefault="00976BEC" w:rsidP="00976BEC">
      <w:pPr>
        <w:jc w:val="both"/>
        <w:rPr>
          <w:rFonts w:ascii="Arial Narrow" w:hAnsi="Arial Narrow"/>
        </w:rPr>
      </w:pPr>
    </w:p>
    <w:p w14:paraId="2712C3B2" w14:textId="77777777" w:rsidR="00976BEC" w:rsidRPr="004F4A12" w:rsidRDefault="00976BEC" w:rsidP="00976BEC">
      <w:pPr>
        <w:jc w:val="both"/>
        <w:rPr>
          <w:rFonts w:ascii="Arial Narrow" w:hAnsi="Arial Narrow"/>
        </w:rPr>
      </w:pPr>
      <w:r w:rsidRPr="004F4A12">
        <w:rPr>
          <w:rFonts w:ascii="Arial Narrow" w:hAnsi="Arial Narrow"/>
        </w:rPr>
        <w:t>A continuación, relaciono los valores cofinanciados por este Ministerio para realizar el procedimiento de certificación de discapacidad.</w:t>
      </w:r>
    </w:p>
    <w:p w14:paraId="15EA4DC5" w14:textId="77777777" w:rsidR="00976BEC" w:rsidRDefault="00976BEC" w:rsidP="00976BEC">
      <w:pPr>
        <w:jc w:val="both"/>
        <w:rPr>
          <w:rFonts w:ascii="Arial Narrow" w:hAnsi="Arial Narrow"/>
          <w:sz w:val="22"/>
          <w:szCs w:val="22"/>
        </w:rPr>
      </w:pPr>
    </w:p>
    <w:p w14:paraId="58B64AB1" w14:textId="2AC9BA6C" w:rsidR="00976BEC" w:rsidRDefault="00976BEC" w:rsidP="00976BEC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Tabla No 1. Asignación y Distribución de Recursos a Entidades territoriales para implementar Procedimiento de Certificación de discapacidad</w:t>
      </w:r>
    </w:p>
    <w:p w14:paraId="645C571E" w14:textId="77777777" w:rsidR="00976BEC" w:rsidRDefault="00976BEC" w:rsidP="00976BEC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6366" w:type="dxa"/>
        <w:tblInd w:w="1744" w:type="dxa"/>
        <w:tblLook w:val="04A0" w:firstRow="1" w:lastRow="0" w:firstColumn="1" w:lastColumn="0" w:noHBand="0" w:noVBand="1"/>
      </w:tblPr>
      <w:tblGrid>
        <w:gridCol w:w="3183"/>
        <w:gridCol w:w="3183"/>
      </w:tblGrid>
      <w:tr w:rsidR="00976BEC" w14:paraId="2ECA5F14" w14:textId="77777777" w:rsidTr="00976BEC">
        <w:trPr>
          <w:trHeight w:val="2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0C8A" w14:textId="77777777" w:rsidR="00976BEC" w:rsidRDefault="00976B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Resoluciones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E086" w14:textId="77777777" w:rsidR="00976BEC" w:rsidRDefault="00976B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Valor</w:t>
            </w:r>
          </w:p>
        </w:tc>
      </w:tr>
      <w:tr w:rsidR="00976BEC" w14:paraId="19F8E903" w14:textId="77777777" w:rsidTr="00976BEC">
        <w:trPr>
          <w:trHeight w:val="24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5969" w14:textId="77777777" w:rsidR="00976BEC" w:rsidRDefault="00976B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1516 de 2020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E23" w14:textId="77777777" w:rsidR="00976BEC" w:rsidRDefault="00976B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$ 4.688.024.000</w:t>
            </w:r>
          </w:p>
        </w:tc>
      </w:tr>
      <w:tr w:rsidR="00976BEC" w14:paraId="2563A572" w14:textId="77777777" w:rsidTr="00976BEC">
        <w:trPr>
          <w:trHeight w:val="2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8D3" w14:textId="77777777" w:rsidR="00976BEC" w:rsidRDefault="00976B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367 de 2021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1475" w14:textId="77777777" w:rsidR="00976BEC" w:rsidRDefault="00976B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$7.000.000.000</w:t>
            </w:r>
          </w:p>
        </w:tc>
      </w:tr>
      <w:tr w:rsidR="00976BEC" w14:paraId="7E0878F5" w14:textId="77777777" w:rsidTr="00976BEC">
        <w:trPr>
          <w:trHeight w:val="24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D130" w14:textId="77777777" w:rsidR="00976BEC" w:rsidRDefault="00976B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1233 de 2021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2947" w14:textId="77777777" w:rsidR="00976BEC" w:rsidRDefault="00976B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$2.800.000.000</w:t>
            </w:r>
          </w:p>
        </w:tc>
      </w:tr>
      <w:tr w:rsidR="00976BEC" w14:paraId="020A5EF4" w14:textId="77777777" w:rsidTr="00976BEC">
        <w:trPr>
          <w:trHeight w:val="24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4C10" w14:textId="77777777" w:rsidR="00976BEC" w:rsidRDefault="00976B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1738 de 2022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BB6F" w14:textId="77777777" w:rsidR="00976BEC" w:rsidRDefault="00976B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$10.093.999.987</w:t>
            </w:r>
          </w:p>
        </w:tc>
      </w:tr>
      <w:tr w:rsidR="00976BEC" w14:paraId="36212960" w14:textId="77777777" w:rsidTr="00976BEC">
        <w:trPr>
          <w:trHeight w:val="24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7102" w14:textId="77777777" w:rsidR="00976BEC" w:rsidRDefault="00976B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46AD" w14:textId="77777777" w:rsidR="00976BEC" w:rsidRDefault="00976B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$24.582. 023.987</w:t>
            </w:r>
          </w:p>
        </w:tc>
      </w:tr>
    </w:tbl>
    <w:p w14:paraId="313D0924" w14:textId="77777777" w:rsidR="00976BEC" w:rsidRPr="00976BEC" w:rsidRDefault="00976BEC" w:rsidP="00976BEC">
      <w:pPr>
        <w:jc w:val="center"/>
        <w:rPr>
          <w:rFonts w:ascii="Arial Narrow" w:hAnsi="Arial Narrow" w:cs="Arial"/>
          <w:bCs/>
          <w:sz w:val="18"/>
          <w:szCs w:val="18"/>
        </w:rPr>
      </w:pPr>
      <w:r w:rsidRPr="00976BEC">
        <w:rPr>
          <w:rFonts w:ascii="Arial Narrow" w:hAnsi="Arial Narrow" w:cs="Arial"/>
          <w:bCs/>
          <w:sz w:val="18"/>
          <w:szCs w:val="18"/>
        </w:rPr>
        <w:t>Fuente: Elaboración propia. GGD-OPS. Minsalud.</w:t>
      </w:r>
    </w:p>
    <w:p w14:paraId="0D946593" w14:textId="77777777" w:rsidR="00976BEC" w:rsidRPr="00976BEC" w:rsidRDefault="00976BEC" w:rsidP="00976BE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03E59D27" w14:textId="6A46F520" w:rsidR="00891B3A" w:rsidRPr="004F4A12" w:rsidRDefault="00891B3A" w:rsidP="00976BEC">
      <w:pPr>
        <w:jc w:val="both"/>
        <w:rPr>
          <w:rFonts w:ascii="Arial Narrow" w:hAnsi="Arial Narrow"/>
          <w:bCs/>
        </w:rPr>
      </w:pPr>
      <w:r w:rsidRPr="004F4A12">
        <w:rPr>
          <w:rFonts w:ascii="Arial Narrow" w:hAnsi="Arial Narrow"/>
          <w:bCs/>
        </w:rPr>
        <w:t>Para el próximo año se encuentra presupuestado un valor de $21.000.000.</w:t>
      </w:r>
      <w:proofErr w:type="gramStart"/>
      <w:r w:rsidRPr="004F4A12">
        <w:rPr>
          <w:rFonts w:ascii="Arial Narrow" w:hAnsi="Arial Narrow"/>
          <w:bCs/>
        </w:rPr>
        <w:t>000,  para</w:t>
      </w:r>
      <w:proofErr w:type="gramEnd"/>
      <w:r w:rsidRPr="004F4A12">
        <w:rPr>
          <w:rFonts w:ascii="Arial Narrow" w:hAnsi="Arial Narrow"/>
          <w:bCs/>
        </w:rPr>
        <w:t xml:space="preserve"> dar continuidad a la cofinanciación de la implementación del procedimiento de certificación de discapacidad.</w:t>
      </w:r>
    </w:p>
    <w:p w14:paraId="6B27F36B" w14:textId="77777777" w:rsidR="00891B3A" w:rsidRPr="004F4A12" w:rsidRDefault="00891B3A" w:rsidP="00976BEC">
      <w:pPr>
        <w:jc w:val="both"/>
        <w:rPr>
          <w:rFonts w:ascii="Arial Narrow" w:hAnsi="Arial Narrow"/>
          <w:bCs/>
        </w:rPr>
      </w:pPr>
    </w:p>
    <w:p w14:paraId="32C419AB" w14:textId="1ACAA4FB" w:rsidR="00976BEC" w:rsidRPr="004F4A12" w:rsidRDefault="00976BEC" w:rsidP="00976BEC">
      <w:pPr>
        <w:jc w:val="both"/>
        <w:rPr>
          <w:rFonts w:ascii="Arial Narrow" w:hAnsi="Arial Narrow"/>
          <w:bCs/>
        </w:rPr>
      </w:pPr>
      <w:r w:rsidRPr="004F4A12">
        <w:rPr>
          <w:rFonts w:ascii="Arial Narrow" w:hAnsi="Arial Narrow"/>
          <w:bCs/>
        </w:rPr>
        <w:t xml:space="preserve">Mediante el proyecto de inversión de enfoque diferencial se viene fortaleciendo la implementación de servicios de Rehabilitación en ESE de primer nivel de atención en municipios de 5ta y 6ta categoria en departamentos como Guaviare, La guajira, Cesar, Meta, Putumayo, Caquetá, Antioquia y Norte de Santander y Cauca, en el marco del proceso de reincorporación del proceso de Paz. </w:t>
      </w:r>
    </w:p>
    <w:p w14:paraId="28198512" w14:textId="77777777" w:rsidR="00976BEC" w:rsidRPr="004F4A12" w:rsidRDefault="00976BEC" w:rsidP="00976BEC">
      <w:pPr>
        <w:jc w:val="both"/>
        <w:rPr>
          <w:rFonts w:ascii="Arial Narrow" w:hAnsi="Arial Narrow"/>
          <w:bCs/>
        </w:rPr>
      </w:pPr>
    </w:p>
    <w:p w14:paraId="7612D61B" w14:textId="77777777" w:rsidR="00976BEC" w:rsidRPr="004F4A12" w:rsidRDefault="00976BEC" w:rsidP="00976BEC">
      <w:pPr>
        <w:shd w:val="clear" w:color="auto" w:fill="FFFFFF"/>
        <w:jc w:val="both"/>
        <w:rPr>
          <w:rFonts w:ascii="Arial Narrow" w:eastAsia="Times New Roman" w:hAnsi="Arial Narrow" w:cs="Arial"/>
          <w:color w:val="000000"/>
        </w:rPr>
      </w:pPr>
      <w:r w:rsidRPr="004F4A12">
        <w:rPr>
          <w:rFonts w:ascii="Arial Narrow" w:hAnsi="Arial Narrow"/>
          <w:bCs/>
        </w:rPr>
        <w:t xml:space="preserve">De otra parte se viene fortaleciendo la atención integral de los servicios de salud a través de la actualización de la Ruta MAP MUSE a las víctimas de Minas antipersona y de municiones sin explosionar, seguimiento de la atención de NNA con discapacidad  bajo la protección del ICBF mediante la </w:t>
      </w:r>
      <w:r w:rsidRPr="004F4A12">
        <w:rPr>
          <w:rStyle w:val="contentpasted0"/>
          <w:rFonts w:ascii="Arial Narrow" w:eastAsia="Times New Roman" w:hAnsi="Arial Narrow" w:cs="Arial"/>
          <w:color w:val="000000"/>
          <w:shd w:val="clear" w:color="auto" w:fill="FFFFFF"/>
        </w:rPr>
        <w:t>articulación intersectorial entre el ICBF y las Secretarías de Salud Departamentales y Distritales, con el fin de dar respuesta conjunta y articulada para la superación de barreras en la atención en salud de niños, niñas y adolescentes bajo protección del ICBF</w:t>
      </w:r>
    </w:p>
    <w:p w14:paraId="4BACD074" w14:textId="707A2E2E" w:rsidR="00976BEC" w:rsidRPr="004F4A12" w:rsidRDefault="00976BEC" w:rsidP="00976BEC">
      <w:pPr>
        <w:jc w:val="both"/>
        <w:rPr>
          <w:rFonts w:ascii="Arial Narrow" w:hAnsi="Arial Narrow"/>
          <w:bCs/>
        </w:rPr>
      </w:pPr>
    </w:p>
    <w:p w14:paraId="1A4A8590" w14:textId="77777777" w:rsidR="00E459C1" w:rsidRPr="004F4A12" w:rsidRDefault="00E459C1" w:rsidP="00976BEC">
      <w:pPr>
        <w:jc w:val="both"/>
        <w:rPr>
          <w:rFonts w:ascii="Arial Narrow" w:hAnsi="Arial Narrow"/>
          <w:bCs/>
        </w:rPr>
      </w:pPr>
    </w:p>
    <w:p w14:paraId="7CC1E0FC" w14:textId="77777777" w:rsidR="00976BEC" w:rsidRDefault="00976BEC" w:rsidP="00976BEC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Presupuesto 2019-2022</w:t>
      </w:r>
    </w:p>
    <w:p w14:paraId="34E11A16" w14:textId="6734C597" w:rsidR="00976BEC" w:rsidRDefault="00976BEC" w:rsidP="00976BEC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Acciones para Política de Discapacidad e Inclusión Social</w:t>
      </w:r>
    </w:p>
    <w:p w14:paraId="3AB27F41" w14:textId="77777777" w:rsidR="00976BEC" w:rsidRDefault="00976BEC" w:rsidP="00976BEC">
      <w:pPr>
        <w:rPr>
          <w:rFonts w:ascii="Arial Narrow" w:hAnsi="Arial Narrow"/>
          <w:sz w:val="22"/>
          <w:szCs w:val="22"/>
        </w:rPr>
      </w:pPr>
    </w:p>
    <w:p w14:paraId="6CC8C278" w14:textId="77777777" w:rsidR="00976BEC" w:rsidRDefault="00976BEC" w:rsidP="00976BE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 continuación, se relaciona la apropiación vigente para la política de discapacidad e inclusión social para las vigencias 2019 a 2022 en el en el proyecto de inversión "Fortalecimiento de los actores para la apropiación del enfoque diferencial en la atención en salud y promoción social en salud nacional”:</w:t>
      </w:r>
    </w:p>
    <w:p w14:paraId="6CD957F9" w14:textId="180196BB" w:rsidR="00976BEC" w:rsidRDefault="00976BEC" w:rsidP="00976BEC">
      <w:pPr>
        <w:rPr>
          <w:rFonts w:ascii="Arial Narrow" w:hAnsi="Arial Narrow"/>
        </w:rPr>
      </w:pPr>
    </w:p>
    <w:p w14:paraId="10004114" w14:textId="2A382C9D" w:rsidR="00976BEC" w:rsidRPr="00976BEC" w:rsidRDefault="00976BEC" w:rsidP="00976BE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76BEC">
        <w:rPr>
          <w:rFonts w:ascii="Arial Narrow" w:hAnsi="Arial Narrow"/>
          <w:b/>
          <w:bCs/>
          <w:sz w:val="22"/>
          <w:szCs w:val="22"/>
        </w:rPr>
        <w:t>Tabla No 2 Presupuesto Enfoque Diferencial</w:t>
      </w:r>
    </w:p>
    <w:p w14:paraId="06A93EF4" w14:textId="77777777" w:rsidR="00976BEC" w:rsidRPr="00976BEC" w:rsidRDefault="00976BEC" w:rsidP="00976BEC">
      <w:pPr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3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280"/>
      </w:tblGrid>
      <w:tr w:rsidR="00976BEC" w14:paraId="4F3C81A5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D853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>AÑO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E582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>APROPIACIÓN VIGENTE*</w:t>
            </w:r>
          </w:p>
        </w:tc>
      </w:tr>
      <w:tr w:rsidR="00976BEC" w14:paraId="3485A5F8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737A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2019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F5AD" w14:textId="77777777" w:rsidR="00976BEC" w:rsidRDefault="00976BEC"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$ 578.716.378</w:t>
            </w:r>
          </w:p>
        </w:tc>
      </w:tr>
      <w:tr w:rsidR="00976BEC" w14:paraId="6AB6A6CA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F6CF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2020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2343" w14:textId="77777777" w:rsidR="00976BEC" w:rsidRDefault="00976BEC"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$ 578.716.378</w:t>
            </w:r>
          </w:p>
        </w:tc>
      </w:tr>
      <w:tr w:rsidR="00976BEC" w14:paraId="7FA596DB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917C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2021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36C9" w14:textId="77777777" w:rsidR="00976BEC" w:rsidRDefault="00976BEC"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$ 2.378.957.678</w:t>
            </w:r>
          </w:p>
        </w:tc>
      </w:tr>
      <w:tr w:rsidR="00976BEC" w14:paraId="599ECDA3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4799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color w:val="00000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 w:eastAsia="es-CO"/>
              </w:rPr>
              <w:t>2022**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6BC3" w14:textId="77777777" w:rsidR="00976BEC" w:rsidRDefault="00976BEC">
            <w:pPr>
              <w:jc w:val="right"/>
              <w:rPr>
                <w:rFonts w:ascii="Arial Narrow" w:eastAsia="Times New Roman" w:hAnsi="Arial Narrow" w:cs="Calibri"/>
                <w:color w:val="00000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 w:eastAsia="es-CO"/>
              </w:rPr>
              <w:t>$ 170.884.000</w:t>
            </w:r>
          </w:p>
        </w:tc>
      </w:tr>
      <w:tr w:rsidR="00976BEC" w14:paraId="6B1F3277" w14:textId="77777777" w:rsidTr="00976BEC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D017" w14:textId="77777777" w:rsidR="00976BEC" w:rsidRDefault="00976BE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CF16" w14:textId="77777777" w:rsidR="00976BEC" w:rsidRDefault="00976BEC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>$ 3.707.274.434</w:t>
            </w:r>
          </w:p>
        </w:tc>
      </w:tr>
    </w:tbl>
    <w:p w14:paraId="26DFF744" w14:textId="77777777" w:rsidR="00976BEC" w:rsidRDefault="00976BEC" w:rsidP="00976BEC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Fuente:</w:t>
      </w:r>
      <w:r>
        <w:rPr>
          <w:rFonts w:ascii="Arial Narrow" w:hAnsi="Arial Narrow"/>
          <w:sz w:val="18"/>
          <w:szCs w:val="18"/>
        </w:rPr>
        <w:t xml:space="preserve"> Elaboración propia con información de SIIF y reportada en SPI-DNP</w:t>
      </w:r>
    </w:p>
    <w:p w14:paraId="791DC53D" w14:textId="77777777" w:rsidR="00976BEC" w:rsidRDefault="00976BEC" w:rsidP="00976BEC">
      <w:pPr>
        <w:jc w:val="center"/>
        <w:rPr>
          <w:rFonts w:ascii="Arial Narrow" w:hAnsi="Arial Narrow"/>
        </w:rPr>
      </w:pPr>
    </w:p>
    <w:p w14:paraId="0624B7B0" w14:textId="77777777" w:rsidR="00976BEC" w:rsidRDefault="00976BEC" w:rsidP="00976BEC">
      <w:pPr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*Nota 1: La apropiación vigente corresponde al presupuesto asignado en el proyecto de inversión "Fortalecimiento de los actores para la apropiación del enfoque diferencial en la atención en salud y promoción social en salud nacional" para la política de Discapacidad e Inclusión Social.</w:t>
      </w:r>
    </w:p>
    <w:p w14:paraId="49A79E99" w14:textId="6650C3BB" w:rsidR="00976BEC" w:rsidRDefault="00976BEC" w:rsidP="00976BEC">
      <w:pPr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**Nota 2: Valor reportado con información de SIIF a corte al 30 de noviembre de 2022</w:t>
      </w:r>
    </w:p>
    <w:p w14:paraId="4371C0E3" w14:textId="7E01AA24" w:rsidR="00373FBA" w:rsidRDefault="00373FBA" w:rsidP="00976BEC">
      <w:pPr>
        <w:rPr>
          <w:rFonts w:ascii="Arial Narrow" w:hAnsi="Arial Narrow"/>
          <w:i/>
          <w:iCs/>
          <w:sz w:val="18"/>
          <w:szCs w:val="18"/>
        </w:rPr>
      </w:pPr>
    </w:p>
    <w:p w14:paraId="20E91394" w14:textId="62D98217" w:rsidR="00373FBA" w:rsidRPr="00373FBA" w:rsidRDefault="00373FBA" w:rsidP="00976BEC">
      <w:pPr>
        <w:rPr>
          <w:rFonts w:ascii="Arial Narrow" w:hAnsi="Arial Narrow"/>
          <w:iCs/>
        </w:rPr>
      </w:pPr>
      <w:r w:rsidRPr="00373FBA">
        <w:rPr>
          <w:rFonts w:ascii="Arial Narrow" w:hAnsi="Arial Narrow"/>
          <w:iCs/>
        </w:rPr>
        <w:t xml:space="preserve">Para la próxima </w:t>
      </w:r>
      <w:r w:rsidR="000D004D" w:rsidRPr="00373FBA">
        <w:rPr>
          <w:rFonts w:ascii="Arial Narrow" w:hAnsi="Arial Narrow"/>
          <w:iCs/>
        </w:rPr>
        <w:t xml:space="preserve">vigencia </w:t>
      </w:r>
      <w:r w:rsidR="000D004D">
        <w:rPr>
          <w:rFonts w:ascii="Arial Narrow" w:hAnsi="Arial Narrow"/>
          <w:iCs/>
        </w:rPr>
        <w:t>se</w:t>
      </w:r>
      <w:r>
        <w:rPr>
          <w:rFonts w:ascii="Arial Narrow" w:hAnsi="Arial Narrow"/>
          <w:iCs/>
        </w:rPr>
        <w:t xml:space="preserve"> encuentran presupuestados $438.060.000 del proyecto de enfoque diferencial, que da continuidad al fortalecimiento de la implementación de la Ruta MAP – MUSE, seguimiento </w:t>
      </w:r>
      <w:r w:rsidR="004B4CAB">
        <w:rPr>
          <w:rFonts w:ascii="Arial Narrow" w:hAnsi="Arial Narrow"/>
          <w:iCs/>
        </w:rPr>
        <w:t>a la</w:t>
      </w:r>
      <w:r w:rsidRPr="004F4A12">
        <w:rPr>
          <w:rFonts w:ascii="Arial Narrow" w:hAnsi="Arial Narrow"/>
          <w:bCs/>
        </w:rPr>
        <w:t xml:space="preserve"> atención de NNA con </w:t>
      </w:r>
      <w:r w:rsidR="004B4CAB" w:rsidRPr="004F4A12">
        <w:rPr>
          <w:rFonts w:ascii="Arial Narrow" w:hAnsi="Arial Narrow"/>
          <w:bCs/>
        </w:rPr>
        <w:t>discapacidad bajo</w:t>
      </w:r>
      <w:r w:rsidRPr="004F4A12">
        <w:rPr>
          <w:rFonts w:ascii="Arial Narrow" w:hAnsi="Arial Narrow"/>
          <w:bCs/>
        </w:rPr>
        <w:t xml:space="preserve"> la protección del ICBF</w:t>
      </w:r>
      <w:r>
        <w:rPr>
          <w:rFonts w:ascii="Arial Narrow" w:hAnsi="Arial Narrow"/>
          <w:bCs/>
        </w:rPr>
        <w:t>.</w:t>
      </w:r>
    </w:p>
    <w:p w14:paraId="7D82DE66" w14:textId="77777777" w:rsidR="00027FBB" w:rsidRPr="00027FBB" w:rsidRDefault="00027FBB" w:rsidP="00027FBB">
      <w:pPr>
        <w:ind w:right="47"/>
        <w:jc w:val="both"/>
        <w:rPr>
          <w:rFonts w:ascii="Arial" w:hAnsi="Arial" w:cs="Arial"/>
        </w:rPr>
      </w:pPr>
    </w:p>
    <w:p w14:paraId="500AD0C6" w14:textId="698B9A94" w:rsidR="005C6FAB" w:rsidRPr="005F7BF6" w:rsidRDefault="005C6FAB" w:rsidP="00F722E4">
      <w:pPr>
        <w:ind w:left="180" w:right="47" w:hanging="180"/>
        <w:jc w:val="both"/>
        <w:rPr>
          <w:rFonts w:ascii="Arial Narrow" w:hAnsi="Arial Narrow" w:cs="Arial"/>
          <w:b/>
          <w:bCs/>
        </w:rPr>
      </w:pPr>
      <w:r w:rsidRPr="005F7BF6">
        <w:rPr>
          <w:rFonts w:ascii="Arial Narrow" w:hAnsi="Arial Narrow" w:cs="Arial"/>
          <w:b/>
          <w:bCs/>
        </w:rPr>
        <w:t>7. ¿Los recursos asignados para la atención de la población con discapacidad son de destinación específica para la misma?, o existe facultad de destinación por parte de las entidades ejecutorias y cuál es el seguimiento realizado a dichos dineros por parte del Ministerio de Hacienda?</w:t>
      </w:r>
    </w:p>
    <w:p w14:paraId="2BB60C30" w14:textId="01FE60E9" w:rsidR="005F7BF6" w:rsidRDefault="005F7BF6" w:rsidP="00F722E4">
      <w:pPr>
        <w:ind w:left="180" w:right="47" w:hanging="180"/>
        <w:jc w:val="both"/>
        <w:rPr>
          <w:rFonts w:ascii="Arial Narrow" w:hAnsi="Arial Narrow" w:cs="Arial"/>
        </w:rPr>
      </w:pPr>
    </w:p>
    <w:p w14:paraId="16D88B76" w14:textId="2AD2C28C" w:rsidR="005F7BF6" w:rsidRPr="00EC474A" w:rsidRDefault="00EC474A" w:rsidP="00EC474A">
      <w:pPr>
        <w:ind w:right="47"/>
        <w:jc w:val="both"/>
        <w:rPr>
          <w:rFonts w:ascii="Arial Narrow" w:hAnsi="Arial Narrow" w:cs="Arial"/>
        </w:rPr>
      </w:pPr>
      <w:r w:rsidRPr="00EC474A">
        <w:rPr>
          <w:rFonts w:ascii="Arial Narrow" w:hAnsi="Arial Narrow" w:cs="Arial"/>
        </w:rPr>
        <w:t xml:space="preserve">Los recursos relacionados en la anterior respuesta corresponden a la ejecución de proyectos de inversión </w:t>
      </w:r>
      <w:r>
        <w:rPr>
          <w:rFonts w:ascii="Arial Narrow" w:hAnsi="Arial Narrow" w:cs="Arial"/>
        </w:rPr>
        <w:t>elaborados por este Ministerio para dar respuesta a las acciones planteadas en la Política de Discapacidad Pública e Inclusión Social, liderada por la Consejería para la Participación de Personas con Discapacidad</w:t>
      </w:r>
      <w:r w:rsidRPr="00EC474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 w:rsidR="005F7BF6" w:rsidRPr="00EC474A">
        <w:rPr>
          <w:rFonts w:ascii="Arial Narrow" w:hAnsi="Arial Narrow" w:cs="Arial"/>
        </w:rPr>
        <w:t>Respecto de</w:t>
      </w:r>
      <w:r>
        <w:rPr>
          <w:rFonts w:ascii="Arial Narrow" w:hAnsi="Arial Narrow" w:cs="Arial"/>
        </w:rPr>
        <w:t>l seguimiento realizado a los recursos que las entidades ejecutan por parte del Ministerio de Hacienda,</w:t>
      </w:r>
      <w:r w:rsidR="005F7BF6" w:rsidRPr="00EC474A">
        <w:rPr>
          <w:rFonts w:ascii="Arial Narrow" w:hAnsi="Arial Narrow" w:cs="Arial"/>
        </w:rPr>
        <w:t xml:space="preserve"> corresponde por competencia al Ministerio </w:t>
      </w:r>
      <w:r w:rsidR="001306D8">
        <w:rPr>
          <w:rFonts w:ascii="Arial Narrow" w:hAnsi="Arial Narrow" w:cs="Arial"/>
        </w:rPr>
        <w:t>en mención.</w:t>
      </w:r>
      <w:r w:rsidR="005F7BF6" w:rsidRPr="00EC474A">
        <w:rPr>
          <w:rFonts w:ascii="Arial Narrow" w:hAnsi="Arial Narrow" w:cs="Arial"/>
        </w:rPr>
        <w:t xml:space="preserve"> </w:t>
      </w:r>
    </w:p>
    <w:p w14:paraId="0CF89999" w14:textId="77777777" w:rsidR="00F722E4" w:rsidRPr="00976BEC" w:rsidRDefault="00F722E4" w:rsidP="00F722E4">
      <w:pPr>
        <w:ind w:right="47"/>
        <w:rPr>
          <w:rFonts w:ascii="Arial Narrow" w:hAnsi="Arial Narrow" w:cs="Arial"/>
          <w:b/>
          <w:bCs/>
        </w:rPr>
      </w:pPr>
    </w:p>
    <w:p w14:paraId="69CEB5C1" w14:textId="49DC7952" w:rsidR="00F722E4" w:rsidRPr="00976BEC" w:rsidRDefault="00F722E4" w:rsidP="00F722E4">
      <w:pPr>
        <w:ind w:right="47"/>
        <w:jc w:val="both"/>
        <w:rPr>
          <w:rFonts w:ascii="Arial Narrow" w:hAnsi="Arial Narrow" w:cs="Arial"/>
        </w:rPr>
      </w:pPr>
      <w:r w:rsidRPr="00976BEC">
        <w:rPr>
          <w:rFonts w:ascii="Arial Narrow" w:hAnsi="Arial Narrow" w:cs="Arial"/>
        </w:rPr>
        <w:t xml:space="preserve">Cordialmente, </w:t>
      </w:r>
    </w:p>
    <w:p w14:paraId="3A1F97BD" w14:textId="77777777" w:rsidR="00F722E4" w:rsidRDefault="00F722E4" w:rsidP="00F722E4">
      <w:pPr>
        <w:rPr>
          <w:rFonts w:ascii="Arial" w:hAnsi="Arial" w:cs="Arial"/>
          <w:sz w:val="20"/>
          <w:szCs w:val="20"/>
        </w:rPr>
      </w:pPr>
    </w:p>
    <w:p w14:paraId="690CF357" w14:textId="77777777" w:rsidR="00F722E4" w:rsidRDefault="00F722E4" w:rsidP="00F722E4">
      <w:pPr>
        <w:rPr>
          <w:rFonts w:ascii="Arial" w:hAnsi="Arial" w:cs="Arial"/>
          <w:sz w:val="20"/>
          <w:szCs w:val="20"/>
        </w:rPr>
      </w:pPr>
    </w:p>
    <w:p w14:paraId="30E04DF6" w14:textId="1CB151F4" w:rsidR="00F722E4" w:rsidRDefault="00F722E4" w:rsidP="00F722E4">
      <w:pPr>
        <w:rPr>
          <w:rFonts w:ascii="Arial" w:hAnsi="Arial" w:cs="Arial"/>
          <w:sz w:val="20"/>
          <w:szCs w:val="20"/>
        </w:rPr>
      </w:pPr>
    </w:p>
    <w:p w14:paraId="281BABCA" w14:textId="77777777" w:rsidR="00F722E4" w:rsidRDefault="00F722E4" w:rsidP="00F722E4">
      <w:pPr>
        <w:jc w:val="center"/>
        <w:rPr>
          <w:rFonts w:ascii="Arial" w:hAnsi="Arial" w:cs="Arial"/>
          <w:sz w:val="20"/>
          <w:szCs w:val="20"/>
        </w:rPr>
      </w:pPr>
    </w:p>
    <w:p w14:paraId="2B429B81" w14:textId="77777777" w:rsidR="002D47A7" w:rsidRDefault="002D47A7" w:rsidP="002D47A7">
      <w:pPr>
        <w:ind w:right="4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DIANA CAROLINA CORCHO MEJÍA</w:t>
      </w:r>
    </w:p>
    <w:p w14:paraId="355461AE" w14:textId="77777777" w:rsidR="002D47A7" w:rsidRDefault="002D47A7" w:rsidP="002D47A7">
      <w:pPr>
        <w:ind w:right="47"/>
        <w:jc w:val="both"/>
        <w:rPr>
          <w:sz w:val="22"/>
        </w:rPr>
      </w:pPr>
      <w:r>
        <w:rPr>
          <w:rFonts w:ascii="Arial" w:hAnsi="Arial" w:cs="Arial"/>
          <w:sz w:val="22"/>
        </w:rPr>
        <w:t>Ministra de Salud y Protección Social</w:t>
      </w:r>
    </w:p>
    <w:p w14:paraId="0134246F" w14:textId="77777777" w:rsidR="002D47A7" w:rsidRDefault="002D47A7" w:rsidP="002D47A7">
      <w:pPr>
        <w:rPr>
          <w:rFonts w:ascii="Arial" w:hAnsi="Arial" w:cs="Arial"/>
          <w:sz w:val="20"/>
          <w:szCs w:val="20"/>
        </w:rPr>
      </w:pPr>
    </w:p>
    <w:p w14:paraId="48667018" w14:textId="77777777" w:rsidR="002D47A7" w:rsidRDefault="002D47A7" w:rsidP="002D47A7">
      <w:pPr>
        <w:jc w:val="center"/>
        <w:rPr>
          <w:rFonts w:ascii="Arial" w:hAnsi="Arial" w:cs="Arial"/>
          <w:sz w:val="20"/>
          <w:szCs w:val="20"/>
        </w:rPr>
      </w:pPr>
    </w:p>
    <w:p w14:paraId="1CE72449" w14:textId="77777777" w:rsidR="002D47A7" w:rsidRPr="004F4A12" w:rsidRDefault="002D47A7" w:rsidP="002D47A7">
      <w:pPr>
        <w:ind w:right="47"/>
        <w:rPr>
          <w:rFonts w:ascii="Arial Narrow" w:hAnsi="Arial Narrow"/>
          <w:sz w:val="20"/>
          <w:szCs w:val="20"/>
        </w:rPr>
      </w:pPr>
      <w:r w:rsidRPr="004F4A12">
        <w:rPr>
          <w:rFonts w:ascii="Arial Narrow" w:hAnsi="Arial Narrow" w:cs="Arial"/>
          <w:sz w:val="20"/>
          <w:szCs w:val="20"/>
        </w:rPr>
        <w:t xml:space="preserve">Copia: Dr. </w:t>
      </w:r>
      <w:r w:rsidRPr="004F4A12">
        <w:rPr>
          <w:rFonts w:ascii="Arial Narrow" w:hAnsi="Arial Narrow"/>
          <w:sz w:val="20"/>
          <w:szCs w:val="20"/>
        </w:rPr>
        <w:t xml:space="preserve">Oscar </w:t>
      </w:r>
      <w:proofErr w:type="spellStart"/>
      <w:r w:rsidRPr="004F4A12">
        <w:rPr>
          <w:rFonts w:ascii="Arial Narrow" w:hAnsi="Arial Narrow"/>
          <w:sz w:val="20"/>
          <w:szCs w:val="20"/>
        </w:rPr>
        <w:t>Januario</w:t>
      </w:r>
      <w:proofErr w:type="spellEnd"/>
      <w:r w:rsidRPr="004F4A12">
        <w:rPr>
          <w:rFonts w:ascii="Arial Narrow" w:hAnsi="Arial Narrow"/>
          <w:sz w:val="20"/>
          <w:szCs w:val="20"/>
        </w:rPr>
        <w:t xml:space="preserve"> Bocanegra Ramírez.</w:t>
      </w:r>
      <w:r w:rsidRPr="004F4A12">
        <w:rPr>
          <w:rFonts w:ascii="Arial Narrow" w:hAnsi="Arial Narrow"/>
          <w:b/>
          <w:bCs/>
          <w:sz w:val="20"/>
          <w:szCs w:val="20"/>
        </w:rPr>
        <w:t xml:space="preserve"> </w:t>
      </w:r>
      <w:r w:rsidRPr="004F4A12">
        <w:rPr>
          <w:rFonts w:ascii="Arial Narrow" w:hAnsi="Arial Narrow"/>
          <w:sz w:val="20"/>
          <w:szCs w:val="20"/>
        </w:rPr>
        <w:t>Asesor Oficina Asesora de Jurídica. Ministerio de Hacienda y Crédito Público. relacionciudadano@minhacienda.gov.co</w:t>
      </w:r>
    </w:p>
    <w:p w14:paraId="6A67C21C" w14:textId="77777777" w:rsidR="002D47A7" w:rsidRPr="004F4A12" w:rsidRDefault="002D47A7" w:rsidP="002D47A7">
      <w:pPr>
        <w:ind w:right="47"/>
        <w:jc w:val="both"/>
        <w:rPr>
          <w:rFonts w:ascii="Arial" w:hAnsi="Arial" w:cs="Arial"/>
          <w:sz w:val="20"/>
          <w:szCs w:val="20"/>
          <w:lang w:val="es-ES"/>
        </w:rPr>
      </w:pPr>
    </w:p>
    <w:p w14:paraId="54040278" w14:textId="77777777" w:rsidR="00CB6DBD" w:rsidRPr="008707EA" w:rsidRDefault="002D47A7" w:rsidP="00CB6DBD">
      <w:pPr>
        <w:widowControl w:val="0"/>
        <w:snapToGrid w:val="0"/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Elaboró: </w:t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ab/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ab/>
      </w:r>
      <w:r w:rsidR="00CB6DBD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Jlara</w:t>
      </w:r>
      <w:r w:rsidR="00CB6DBD"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– </w:t>
      </w:r>
      <w:r w:rsidR="00CB6DBD" w:rsidRPr="00B10BF1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Jazmine Lara Diaz</w:t>
      </w:r>
      <w:r w:rsidR="00CB6DBD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</w:t>
      </w:r>
      <w:r w:rsidR="00CB6DBD"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Coordinadora - </w:t>
      </w:r>
      <w:r w:rsidR="00CB6DBD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Discapacidad</w:t>
      </w:r>
      <w:r w:rsidR="00CB6DBD"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- Oficina de Promoción Social</w:t>
      </w:r>
    </w:p>
    <w:p w14:paraId="298E91DA" w14:textId="25C59C45" w:rsidR="002D47A7" w:rsidRPr="008707EA" w:rsidRDefault="002D47A7" w:rsidP="002D47A7">
      <w:pP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</w:p>
    <w:p w14:paraId="5D7E1E54" w14:textId="77777777" w:rsidR="002D47A7" w:rsidRDefault="002D47A7" w:rsidP="002D47A7">
      <w:pPr>
        <w:widowControl w:val="0"/>
        <w:snapToGrid w:val="0"/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</w:p>
    <w:p w14:paraId="4A5E56F4" w14:textId="77777777" w:rsidR="002D47A7" w:rsidRPr="008707EA" w:rsidRDefault="002D47A7" w:rsidP="002D47A7">
      <w:pPr>
        <w:widowControl w:val="0"/>
        <w:snapToGrid w:val="0"/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Reviso /Aprobó:</w:t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ab/>
      </w:r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Jlara</w:t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– </w:t>
      </w:r>
      <w:r w:rsidRPr="00B10BF1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Jazmine Lara Diaz</w:t>
      </w:r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</w:t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Coordinadora - </w:t>
      </w:r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Discapacidad</w:t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- Oficina de Promoción Social</w:t>
      </w:r>
    </w:p>
    <w:p w14:paraId="203AB1B3" w14:textId="77777777" w:rsidR="002D47A7" w:rsidRPr="008707EA" w:rsidRDefault="002D47A7" w:rsidP="002D47A7">
      <w:pPr>
        <w:widowControl w:val="0"/>
        <w:snapToGrid w:val="0"/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ab/>
      </w:r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ab/>
      </w:r>
      <w:proofErr w:type="spellStart"/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AOrdoñez</w:t>
      </w:r>
      <w:proofErr w:type="spellEnd"/>
      <w:r w:rsidRPr="008707EA"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- Alex Rodrigo Ordoñez Argote – Jefe Oficina de Promoción Social</w:t>
      </w:r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   </w:t>
      </w:r>
    </w:p>
    <w:p w14:paraId="06BFD874" w14:textId="77777777" w:rsidR="002D47A7" w:rsidRDefault="002D47A7" w:rsidP="002D47A7">
      <w:pPr>
        <w:rPr>
          <w:rFonts w:ascii="Arial Narrow" w:eastAsia="Droid Sans Fallback" w:hAnsi="Arial Narrow" w:cs="Arial"/>
          <w:kern w:val="3"/>
          <w:sz w:val="20"/>
          <w:lang w:eastAsia="zh-CN"/>
        </w:rPr>
      </w:pPr>
    </w:p>
    <w:p w14:paraId="08DF8501" w14:textId="77777777" w:rsidR="002D47A7" w:rsidRDefault="002D47A7" w:rsidP="002D47A7">
      <w:pP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</w:pPr>
    </w:p>
    <w:p w14:paraId="01FE26F2" w14:textId="77777777" w:rsidR="002D47A7" w:rsidRDefault="002D47A7" w:rsidP="002D47A7"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Vo. Bueno Asesora: </w:t>
      </w:r>
      <w:proofErr w:type="spellStart"/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Krincong</w:t>
      </w:r>
      <w:proofErr w:type="spellEnd"/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– Karina </w:t>
      </w:r>
      <w:proofErr w:type="spellStart"/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>Rincon</w:t>
      </w:r>
      <w:proofErr w:type="spellEnd"/>
      <w:r>
        <w:rPr>
          <w:rFonts w:ascii="Arial" w:eastAsia="Droid Sans Fallback" w:hAnsi="Arial" w:cs="Arial"/>
          <w:kern w:val="3"/>
          <w:sz w:val="16"/>
          <w:szCs w:val="20"/>
          <w:lang w:val="es-ES" w:eastAsia="zh-CN"/>
        </w:rPr>
        <w:t xml:space="preserve"> Gonzalez  </w:t>
      </w:r>
    </w:p>
    <w:p w14:paraId="0E28D281" w14:textId="77777777" w:rsidR="002D47A7" w:rsidRPr="00B53116" w:rsidRDefault="002D47A7" w:rsidP="002D47A7"/>
    <w:p w14:paraId="4F20685F" w14:textId="77777777" w:rsidR="002D47A7" w:rsidRPr="00FE338B" w:rsidRDefault="002D47A7" w:rsidP="002D47A7">
      <w:pPr>
        <w:tabs>
          <w:tab w:val="left" w:pos="7155"/>
        </w:tabs>
        <w:rPr>
          <w:lang w:eastAsia="en-US"/>
        </w:rPr>
      </w:pPr>
      <w:r>
        <w:rPr>
          <w:lang w:eastAsia="en-US"/>
        </w:rPr>
        <w:tab/>
      </w:r>
    </w:p>
    <w:p w14:paraId="2950D643" w14:textId="77777777" w:rsidR="002D47A7" w:rsidRDefault="002D47A7" w:rsidP="002D47A7">
      <w:pPr>
        <w:ind w:right="310"/>
        <w:jc w:val="both"/>
      </w:pPr>
      <w:r>
        <w:rPr>
          <w:rFonts w:ascii="Arial" w:hAnsi="Arial" w:cs="Arial"/>
          <w:b/>
          <w:bCs/>
          <w:sz w:val="12"/>
          <w:szCs w:val="12"/>
          <w:lang w:val="es-ES"/>
        </w:rPr>
        <w:t xml:space="preserve"> </w:t>
      </w:r>
    </w:p>
    <w:p w14:paraId="5DD99697" w14:textId="77777777" w:rsidR="00F722E4" w:rsidRPr="004F4A12" w:rsidRDefault="00F722E4" w:rsidP="00F722E4">
      <w:pPr>
        <w:ind w:right="47"/>
        <w:jc w:val="both"/>
        <w:rPr>
          <w:rFonts w:ascii="Arial" w:hAnsi="Arial" w:cs="Arial"/>
          <w:sz w:val="20"/>
          <w:szCs w:val="20"/>
          <w:lang w:val="es-ES"/>
        </w:rPr>
      </w:pPr>
    </w:p>
    <w:sectPr w:rsidR="00F722E4" w:rsidRPr="004F4A12" w:rsidSect="004B5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67" w:right="1134" w:bottom="1418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E08B" w14:textId="77777777" w:rsidR="00D455A0" w:rsidRDefault="00D455A0" w:rsidP="00A57449">
      <w:r>
        <w:separator/>
      </w:r>
    </w:p>
  </w:endnote>
  <w:endnote w:type="continuationSeparator" w:id="0">
    <w:p w14:paraId="75105C2C" w14:textId="77777777" w:rsidR="00D455A0" w:rsidRDefault="00D455A0" w:rsidP="00A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Thin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BE0C" w14:textId="77777777" w:rsidR="003C0E28" w:rsidRDefault="003C0E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F75F" w14:textId="77777777" w:rsidR="003C0E28" w:rsidRDefault="003C0E28" w:rsidP="003C0E28">
    <w:pPr>
      <w:pStyle w:val="Piedepgina"/>
      <w:tabs>
        <w:tab w:val="clear" w:pos="4419"/>
        <w:tab w:val="center" w:pos="-2835"/>
      </w:tabs>
      <w:jc w:val="center"/>
      <w:rPr>
        <w:rFonts w:asciiTheme="majorHAnsi" w:hAnsiTheme="majorHAnsi" w:cstheme="majorHAnsi"/>
        <w:color w:val="808080"/>
        <w:sz w:val="20"/>
        <w:szCs w:val="20"/>
        <w:lang w:val="pt-BR"/>
      </w:rPr>
    </w:pPr>
  </w:p>
  <w:p w14:paraId="19C3DC4B" w14:textId="77777777" w:rsidR="003C0E28" w:rsidRPr="009139FE" w:rsidRDefault="003C0E28" w:rsidP="003C0E28">
    <w:pPr>
      <w:pStyle w:val="Piedepgina"/>
      <w:tabs>
        <w:tab w:val="clear" w:pos="4419"/>
        <w:tab w:val="center" w:pos="-2835"/>
      </w:tabs>
      <w:jc w:val="center"/>
      <w:rPr>
        <w:rFonts w:asciiTheme="majorHAnsi" w:hAnsiTheme="majorHAnsi" w:cstheme="majorHAnsi"/>
        <w:color w:val="808080"/>
        <w:sz w:val="20"/>
        <w:szCs w:val="20"/>
        <w:lang w:val="pt-BR"/>
      </w:rPr>
    </w:pPr>
    <w:r w:rsidRPr="009139FE">
      <w:rPr>
        <w:rFonts w:asciiTheme="majorHAnsi" w:hAnsiTheme="majorHAnsi" w:cstheme="majorHAnsi"/>
        <w:color w:val="808080"/>
        <w:sz w:val="20"/>
        <w:szCs w:val="20"/>
        <w:lang w:val="pt-BR"/>
      </w:rPr>
      <w:t xml:space="preserve">Carrera 13 No. 32-76 </w:t>
    </w:r>
    <w:r>
      <w:rPr>
        <w:rFonts w:asciiTheme="majorHAnsi" w:hAnsiTheme="majorHAnsi" w:cstheme="majorHAnsi"/>
        <w:color w:val="808080"/>
        <w:sz w:val="20"/>
        <w:szCs w:val="20"/>
        <w:lang w:val="pt-BR"/>
      </w:rPr>
      <w:t xml:space="preserve">- </w:t>
    </w:r>
    <w:r w:rsidRPr="009139FE">
      <w:rPr>
        <w:rFonts w:asciiTheme="majorHAnsi" w:hAnsiTheme="majorHAnsi" w:cstheme="majorHAnsi"/>
        <w:color w:val="808080"/>
        <w:sz w:val="20"/>
        <w:szCs w:val="20"/>
        <w:lang w:val="pt-BR"/>
      </w:rPr>
      <w:t>Código Postal 110311</w:t>
    </w:r>
    <w:r>
      <w:rPr>
        <w:rFonts w:asciiTheme="majorHAnsi" w:hAnsiTheme="majorHAnsi" w:cstheme="majorHAnsi"/>
        <w:color w:val="808080"/>
        <w:sz w:val="20"/>
        <w:szCs w:val="20"/>
        <w:lang w:val="pt-BR"/>
      </w:rPr>
      <w:t xml:space="preserve"> - </w:t>
    </w:r>
    <w:r w:rsidRPr="009139FE">
      <w:rPr>
        <w:rFonts w:asciiTheme="majorHAnsi" w:hAnsiTheme="majorHAnsi" w:cstheme="majorHAnsi"/>
        <w:color w:val="808080"/>
        <w:sz w:val="20"/>
        <w:szCs w:val="20"/>
        <w:lang w:val="pt-BR"/>
      </w:rPr>
      <w:t>Bogotá D.C</w:t>
    </w:r>
  </w:p>
  <w:p w14:paraId="09E6E87D" w14:textId="77777777" w:rsidR="008B197D" w:rsidRPr="00CC7774" w:rsidRDefault="003C0E28" w:rsidP="00CC7774">
    <w:pPr>
      <w:pStyle w:val="Piedepgina"/>
      <w:tabs>
        <w:tab w:val="clear" w:pos="4419"/>
        <w:tab w:val="center" w:pos="-2835"/>
      </w:tabs>
      <w:jc w:val="center"/>
      <w:rPr>
        <w:rFonts w:ascii="Montserrat Thin" w:hAnsi="Montserrat Thin" w:cs="Arial"/>
        <w:sz w:val="18"/>
        <w:szCs w:val="18"/>
        <w:lang w:val="es-ES"/>
      </w:rPr>
    </w:pPr>
    <w:r w:rsidRPr="009139FE">
      <w:rPr>
        <w:rFonts w:asciiTheme="majorHAnsi" w:hAnsiTheme="majorHAnsi" w:cstheme="majorHAnsi"/>
        <w:color w:val="808080"/>
        <w:sz w:val="18"/>
        <w:szCs w:val="18"/>
        <w:lang w:val="es-ES"/>
      </w:rPr>
      <w:t>PBX: (57-601) 3305000 - Línea gratuita: 018000-960020 - Fax: (57-601) 3305050 - www.minsalud.gov.co</w:t>
    </w:r>
  </w:p>
  <w:p w14:paraId="7A71C292" w14:textId="77777777" w:rsidR="00A57449" w:rsidRDefault="00A57449" w:rsidP="007108A1">
    <w:pPr>
      <w:pStyle w:val="Piedepgina"/>
      <w:ind w:left="284"/>
      <w:jc w:val="center"/>
      <w:rPr>
        <w:rFonts w:ascii="Arial" w:hAnsi="Arial" w:cs="Arial"/>
        <w:color w:val="808080"/>
        <w:sz w:val="20"/>
        <w:szCs w:val="20"/>
        <w:lang w:val="es-ES"/>
      </w:rPr>
    </w:pPr>
  </w:p>
  <w:p w14:paraId="79425FF5" w14:textId="77777777" w:rsidR="00A57449" w:rsidRDefault="00A57449">
    <w:pPr>
      <w:pStyle w:val="Piedepgina"/>
      <w:rPr>
        <w:rFonts w:ascii="Arial" w:hAnsi="Arial" w:cs="Arial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DFF0" w14:textId="77777777" w:rsidR="003C0E28" w:rsidRDefault="003C0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CBEE" w14:textId="77777777" w:rsidR="00D455A0" w:rsidRDefault="00D455A0" w:rsidP="00A57449">
      <w:r w:rsidRPr="00A57449">
        <w:rPr>
          <w:color w:val="000000"/>
        </w:rPr>
        <w:separator/>
      </w:r>
    </w:p>
  </w:footnote>
  <w:footnote w:type="continuationSeparator" w:id="0">
    <w:p w14:paraId="21025225" w14:textId="77777777" w:rsidR="00D455A0" w:rsidRDefault="00D455A0" w:rsidP="00A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6F1A" w14:textId="77777777" w:rsidR="003C0E28" w:rsidRDefault="003C0E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3EB0" w14:textId="77777777" w:rsidR="003C0E28" w:rsidRDefault="003C0E28" w:rsidP="004653B0">
    <w:pPr>
      <w:pStyle w:val="Encabezado"/>
      <w:tabs>
        <w:tab w:val="clear" w:pos="4419"/>
        <w:tab w:val="clear" w:pos="8838"/>
        <w:tab w:val="left" w:pos="-2835"/>
      </w:tabs>
      <w:spacing w:after="240"/>
      <w:ind w:right="49"/>
      <w:jc w:val="righ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2C59B52" wp14:editId="71E45255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563200" cy="43197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insalu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43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6A6D3" w14:textId="77777777" w:rsidR="004653B0" w:rsidRDefault="004653B0" w:rsidP="004653B0">
    <w:pPr>
      <w:pStyle w:val="Encabezado"/>
      <w:tabs>
        <w:tab w:val="clear" w:pos="4419"/>
        <w:tab w:val="clear" w:pos="8838"/>
        <w:tab w:val="left" w:pos="-2835"/>
      </w:tabs>
      <w:spacing w:after="240"/>
      <w:ind w:right="49"/>
      <w:jc w:val="right"/>
    </w:pPr>
  </w:p>
  <w:p w14:paraId="43AAD208" w14:textId="77777777" w:rsidR="004653B0" w:rsidRDefault="004653B0" w:rsidP="004653B0">
    <w:pPr>
      <w:tabs>
        <w:tab w:val="left" w:pos="1485"/>
      </w:tabs>
      <w:ind w:right="-47"/>
      <w:jc w:val="right"/>
      <w:rPr>
        <w:rFonts w:ascii="Free 3 of 9" w:eastAsia="Times New Roman" w:hAnsi="Free 3 of 9" w:cs="Free 3 of 9"/>
        <w:sz w:val="48"/>
        <w:szCs w:val="48"/>
      </w:rPr>
    </w:pPr>
    <w:r w:rsidRPr="004400CE">
      <w:rPr>
        <w:rFonts w:ascii="Free 3 of 9" w:eastAsia="Times New Roman" w:hAnsi="Free 3 of 9" w:cs="Free 3 of 9"/>
        <w:sz w:val="48"/>
        <w:szCs w:val="48"/>
      </w:rPr>
      <w:t>*202216002436461*</w:t>
    </w:r>
  </w:p>
  <w:p w14:paraId="0B484D88" w14:textId="77777777" w:rsidR="004653B0" w:rsidRDefault="004653B0" w:rsidP="004653B0">
    <w:pPr>
      <w:tabs>
        <w:tab w:val="left" w:pos="1485"/>
      </w:tabs>
      <w:ind w:right="-47"/>
      <w:jc w:val="right"/>
      <w:rPr>
        <w:rFonts w:ascii="Free 3 of 9" w:eastAsia="Times New Roman" w:hAnsi="Free 3 of 9" w:cs="Free 3 of 9"/>
        <w:sz w:val="48"/>
        <w:szCs w:val="48"/>
      </w:rPr>
    </w:pPr>
  </w:p>
  <w:p w14:paraId="6FD31EF7" w14:textId="77777777" w:rsidR="004653B0" w:rsidRDefault="004653B0" w:rsidP="004653B0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 </w:t>
    </w:r>
    <w:r>
      <w:rPr>
        <w:rFonts w:ascii="Arial" w:eastAsia="Times New Roman" w:hAnsi="Arial" w:cs="Arial"/>
        <w:b/>
        <w:bCs/>
        <w:sz w:val="22"/>
        <w:szCs w:val="22"/>
      </w:rPr>
      <w:t xml:space="preserve">Al </w:t>
    </w:r>
    <w:r>
      <w:rPr>
        <w:rFonts w:ascii="Arial" w:hAnsi="Arial" w:cs="Arial"/>
        <w:b/>
        <w:bCs/>
        <w:sz w:val="22"/>
        <w:szCs w:val="22"/>
      </w:rPr>
      <w:t>contestar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por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favor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cite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estos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datos:</w:t>
    </w:r>
  </w:p>
  <w:p w14:paraId="1157CB4A" w14:textId="77777777" w:rsidR="004653B0" w:rsidRDefault="004653B0" w:rsidP="004653B0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Radicado </w:t>
    </w:r>
    <w:r>
      <w:rPr>
        <w:rFonts w:ascii="Arial" w:hAnsi="Arial" w:cs="Arial"/>
        <w:sz w:val="22"/>
        <w:szCs w:val="22"/>
      </w:rPr>
      <w:t>No.:</w:t>
    </w:r>
    <w:r>
      <w:rPr>
        <w:rFonts w:ascii="Arial" w:eastAsia="Times New Roman" w:hAnsi="Arial" w:cs="Arial"/>
        <w:sz w:val="22"/>
        <w:szCs w:val="22"/>
      </w:rPr>
      <w:t xml:space="preserve"> </w:t>
    </w:r>
    <w:r>
      <w:rPr>
        <w:rFonts w:ascii="Arial" w:eastAsia="Times New Roman" w:hAnsi="Arial" w:cs="Arial"/>
        <w:b/>
        <w:bCs/>
        <w:sz w:val="22"/>
        <w:szCs w:val="22"/>
      </w:rPr>
      <w:t>202216002436461</w:t>
    </w:r>
  </w:p>
  <w:p w14:paraId="701E9C8A" w14:textId="77777777" w:rsidR="004653B0" w:rsidRDefault="004653B0" w:rsidP="004653B0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    </w:t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  <w:t xml:space="preserve">       Fecha: </w:t>
    </w:r>
    <w:r>
      <w:rPr>
        <w:rFonts w:ascii="Arial" w:eastAsia="Times New Roman" w:hAnsi="Arial" w:cs="Arial"/>
        <w:b/>
        <w:bCs/>
        <w:sz w:val="22"/>
        <w:szCs w:val="22"/>
      </w:rPr>
      <w:t>05-12-2022</w:t>
    </w:r>
    <w:r>
      <w:rPr>
        <w:rFonts w:ascii="Arial" w:hAnsi="Arial" w:cs="Arial"/>
        <w:sz w:val="22"/>
        <w:szCs w:val="22"/>
        <w:lang w:eastAsia="es-CO"/>
      </w:rPr>
      <w:t xml:space="preserve">  </w:t>
    </w:r>
  </w:p>
  <w:p w14:paraId="61683EFC" w14:textId="77777777" w:rsidR="00A57449" w:rsidRDefault="004653B0" w:rsidP="004653B0">
    <w:pPr>
      <w:pStyle w:val="Encabezado"/>
      <w:tabs>
        <w:tab w:val="clear" w:pos="4419"/>
        <w:tab w:val="clear" w:pos="8838"/>
        <w:tab w:val="left" w:pos="-2835"/>
      </w:tabs>
      <w:spacing w:after="240"/>
      <w:ind w:right="49"/>
      <w:jc w:val="right"/>
    </w:pPr>
    <w:r>
      <w:rPr>
        <w:rFonts w:ascii="Arial" w:hAnsi="Arial" w:cs="Arial"/>
        <w:color w:val="000000"/>
      </w:rPr>
      <w:t xml:space="preserve">Página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C777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de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\* ARABIC </w:instrText>
    </w:r>
    <w:r>
      <w:rPr>
        <w:rFonts w:ascii="Arial" w:hAnsi="Arial" w:cs="Arial"/>
      </w:rPr>
      <w:fldChar w:fldCharType="separate"/>
    </w:r>
    <w:r w:rsidR="00CC777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eastAsia="es-C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C57B" w14:textId="77777777" w:rsidR="003C0E28" w:rsidRDefault="003C0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7EBE"/>
    <w:multiLevelType w:val="hybridMultilevel"/>
    <w:tmpl w:val="B6DA3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6282"/>
    <w:multiLevelType w:val="hybridMultilevel"/>
    <w:tmpl w:val="D868A4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215482">
    <w:abstractNumId w:val="0"/>
  </w:num>
  <w:num w:numId="2" w16cid:durableId="175269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49"/>
    <w:rsid w:val="00027FB8"/>
    <w:rsid w:val="00027FBB"/>
    <w:rsid w:val="00036525"/>
    <w:rsid w:val="000742D4"/>
    <w:rsid w:val="00076F2B"/>
    <w:rsid w:val="000922E7"/>
    <w:rsid w:val="000B3DB9"/>
    <w:rsid w:val="000D004D"/>
    <w:rsid w:val="000F15E0"/>
    <w:rsid w:val="000F6DAE"/>
    <w:rsid w:val="001031D6"/>
    <w:rsid w:val="00121F4E"/>
    <w:rsid w:val="001306D8"/>
    <w:rsid w:val="00151E86"/>
    <w:rsid w:val="00175D3D"/>
    <w:rsid w:val="001A32BF"/>
    <w:rsid w:val="001B6069"/>
    <w:rsid w:val="001C3867"/>
    <w:rsid w:val="002335FC"/>
    <w:rsid w:val="002413FA"/>
    <w:rsid w:val="00252BA5"/>
    <w:rsid w:val="002A0BD1"/>
    <w:rsid w:val="002A1AE0"/>
    <w:rsid w:val="002D47A7"/>
    <w:rsid w:val="00311B1B"/>
    <w:rsid w:val="00323FBF"/>
    <w:rsid w:val="0035054F"/>
    <w:rsid w:val="00351E8A"/>
    <w:rsid w:val="00363C75"/>
    <w:rsid w:val="00373FBA"/>
    <w:rsid w:val="00384645"/>
    <w:rsid w:val="003B058C"/>
    <w:rsid w:val="003C0E28"/>
    <w:rsid w:val="00405F03"/>
    <w:rsid w:val="004400CE"/>
    <w:rsid w:val="00444AF7"/>
    <w:rsid w:val="00444C4A"/>
    <w:rsid w:val="004653B0"/>
    <w:rsid w:val="004975B4"/>
    <w:rsid w:val="004B4CAB"/>
    <w:rsid w:val="004B5DDD"/>
    <w:rsid w:val="004C707D"/>
    <w:rsid w:val="004E73CA"/>
    <w:rsid w:val="004F4A12"/>
    <w:rsid w:val="005252EC"/>
    <w:rsid w:val="00553C2D"/>
    <w:rsid w:val="005755E7"/>
    <w:rsid w:val="005956A1"/>
    <w:rsid w:val="005C6FAB"/>
    <w:rsid w:val="005D0EBA"/>
    <w:rsid w:val="005F39FB"/>
    <w:rsid w:val="005F4673"/>
    <w:rsid w:val="005F4DC5"/>
    <w:rsid w:val="005F7957"/>
    <w:rsid w:val="005F7BF6"/>
    <w:rsid w:val="006451DC"/>
    <w:rsid w:val="006B4F65"/>
    <w:rsid w:val="006D2140"/>
    <w:rsid w:val="006F2B52"/>
    <w:rsid w:val="007015A8"/>
    <w:rsid w:val="007108A1"/>
    <w:rsid w:val="00717DD8"/>
    <w:rsid w:val="007545A8"/>
    <w:rsid w:val="00764973"/>
    <w:rsid w:val="00785D05"/>
    <w:rsid w:val="00793178"/>
    <w:rsid w:val="007A4CD3"/>
    <w:rsid w:val="007A63F7"/>
    <w:rsid w:val="007C1C36"/>
    <w:rsid w:val="007C3945"/>
    <w:rsid w:val="00817329"/>
    <w:rsid w:val="00855C67"/>
    <w:rsid w:val="00891B3A"/>
    <w:rsid w:val="008A3962"/>
    <w:rsid w:val="008B127B"/>
    <w:rsid w:val="008B197D"/>
    <w:rsid w:val="008F039E"/>
    <w:rsid w:val="008F4317"/>
    <w:rsid w:val="00906538"/>
    <w:rsid w:val="00946C0A"/>
    <w:rsid w:val="00976BEC"/>
    <w:rsid w:val="00997925"/>
    <w:rsid w:val="00997BF0"/>
    <w:rsid w:val="009D4A0C"/>
    <w:rsid w:val="009F168D"/>
    <w:rsid w:val="009F24D9"/>
    <w:rsid w:val="00A24784"/>
    <w:rsid w:val="00A57449"/>
    <w:rsid w:val="00A7129E"/>
    <w:rsid w:val="00A823BF"/>
    <w:rsid w:val="00A851F8"/>
    <w:rsid w:val="00AA387F"/>
    <w:rsid w:val="00AF123F"/>
    <w:rsid w:val="00B06001"/>
    <w:rsid w:val="00B228A3"/>
    <w:rsid w:val="00B609B6"/>
    <w:rsid w:val="00B63172"/>
    <w:rsid w:val="00B64FE1"/>
    <w:rsid w:val="00B956D0"/>
    <w:rsid w:val="00BB4390"/>
    <w:rsid w:val="00BD2A64"/>
    <w:rsid w:val="00BE6819"/>
    <w:rsid w:val="00BF6BB9"/>
    <w:rsid w:val="00C81673"/>
    <w:rsid w:val="00C86AAD"/>
    <w:rsid w:val="00CB6DBD"/>
    <w:rsid w:val="00CC7774"/>
    <w:rsid w:val="00CF6B33"/>
    <w:rsid w:val="00D04951"/>
    <w:rsid w:val="00D0715E"/>
    <w:rsid w:val="00D34A6A"/>
    <w:rsid w:val="00D455A0"/>
    <w:rsid w:val="00D703CF"/>
    <w:rsid w:val="00D95CE2"/>
    <w:rsid w:val="00DA6887"/>
    <w:rsid w:val="00DD7164"/>
    <w:rsid w:val="00DD7D63"/>
    <w:rsid w:val="00DF1930"/>
    <w:rsid w:val="00E179B2"/>
    <w:rsid w:val="00E32F97"/>
    <w:rsid w:val="00E459C1"/>
    <w:rsid w:val="00E81AC5"/>
    <w:rsid w:val="00EA29AA"/>
    <w:rsid w:val="00EB3BC2"/>
    <w:rsid w:val="00EC474A"/>
    <w:rsid w:val="00ED256A"/>
    <w:rsid w:val="00EE5197"/>
    <w:rsid w:val="00F17B73"/>
    <w:rsid w:val="00F23D0F"/>
    <w:rsid w:val="00F366AF"/>
    <w:rsid w:val="00F40FF8"/>
    <w:rsid w:val="00F56DB7"/>
    <w:rsid w:val="00F722E4"/>
    <w:rsid w:val="00F94947"/>
    <w:rsid w:val="00FA6035"/>
    <w:rsid w:val="00FB4CEA"/>
    <w:rsid w:val="00FB4FBE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63A69"/>
  <w15:docId w15:val="{58E5B722-B274-4E17-87B7-794A1441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449"/>
    <w:pPr>
      <w:suppressAutoHyphens/>
    </w:pPr>
    <w:rPr>
      <w:rFonts w:ascii="Times New Roman" w:hAnsi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eaderChar">
    <w:name w:val="Header Char"/>
    <w:basedOn w:val="Fuentedeprrafopredete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EncabezadoCar">
    <w:name w:val="Encabezado Car"/>
    <w:basedOn w:val="Fuentedeprrafopredeter"/>
    <w:rsid w:val="00A57449"/>
  </w:style>
  <w:style w:type="paragraph" w:styleId="Piedepgina">
    <w:name w:val="foot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oterChar">
    <w:name w:val="Footer Char"/>
    <w:basedOn w:val="Fuentedeprrafopredete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rsid w:val="00A57449"/>
  </w:style>
  <w:style w:type="paragraph" w:styleId="Textodeglobo">
    <w:name w:val="Balloon Text"/>
    <w:basedOn w:val="Normal"/>
    <w:rsid w:val="00A5744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Fuentedeprrafopredeter"/>
    <w:rsid w:val="00A57449"/>
    <w:rPr>
      <w:rFonts w:ascii="Times New Roman" w:hAnsi="Times New Roman"/>
      <w:lang w:val="es-CO" w:eastAsia="es-ES"/>
    </w:rPr>
  </w:style>
  <w:style w:type="character" w:customStyle="1" w:styleId="TextodegloboCar">
    <w:name w:val="Texto de globo Car"/>
    <w:basedOn w:val="Fuentedeprrafopredeter"/>
    <w:rsid w:val="00A574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57449"/>
    <w:rPr>
      <w:color w:val="0000FF"/>
      <w:u w:val="single"/>
    </w:rPr>
  </w:style>
  <w:style w:type="character" w:customStyle="1" w:styleId="Absatz-Standardschriftart">
    <w:name w:val="Absatz-Standardschriftart"/>
    <w:rsid w:val="00A57449"/>
  </w:style>
  <w:style w:type="character" w:styleId="Hipervnculovisitado">
    <w:name w:val="FollowedHyperlink"/>
    <w:basedOn w:val="Fuentedeprrafopredeter"/>
    <w:uiPriority w:val="99"/>
    <w:semiHidden/>
    <w:unhideWhenUsed/>
    <w:rsid w:val="00F366A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C6FAB"/>
    <w:pPr>
      <w:ind w:left="720"/>
      <w:contextualSpacing/>
    </w:pPr>
  </w:style>
  <w:style w:type="character" w:customStyle="1" w:styleId="contentpasted0">
    <w:name w:val="contentpasted0"/>
    <w:basedOn w:val="Fuentedeprrafopredeter"/>
    <w:rsid w:val="00976BEC"/>
  </w:style>
  <w:style w:type="table" w:styleId="Tablaconcuadrcula">
    <w:name w:val="Table Grid"/>
    <w:basedOn w:val="Tablanormal"/>
    <w:uiPriority w:val="39"/>
    <w:rsid w:val="00976BEC"/>
    <w:pPr>
      <w:autoSpaceDN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4A12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feo.minsalud.gov.co/orfeo/cuerpo.php?PHPSESSID=221204052125o172162225JLARA&amp;adodb_next_page=1&amp;fechah=041222_052125&amp;nomcarpeta=Entrada&amp;carpeta=0&amp;tipo_carpt=0&amp;adodb_next_page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zano\AppData\Local\Temp\CARTA%20%20logo%20presidencia%20Oct%202%2020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9DED-7300-4889-A431-D60E9676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 logo presidencia Oct 2 2012</Template>
  <TotalTime>0</TotalTime>
  <Pages>6</Pages>
  <Words>1805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Hewlett-Packard Company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oflorez</dc:creator>
  <cp:lastModifiedBy>Paula Sofia Bosa Pérez</cp:lastModifiedBy>
  <cp:revision>2</cp:revision>
  <cp:lastPrinted>2022-12-05T15:50:00Z</cp:lastPrinted>
  <dcterms:created xsi:type="dcterms:W3CDTF">2022-12-12T14:13:00Z</dcterms:created>
  <dcterms:modified xsi:type="dcterms:W3CDTF">2022-12-12T14:13:00Z</dcterms:modified>
</cp:coreProperties>
</file>