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F6AF8" w14:textId="6A0763EA" w:rsidR="00D019A0" w:rsidRDefault="00D019A0" w:rsidP="00D019A0">
      <w:pPr>
        <w:ind w:right="49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ANEXO 2</w:t>
      </w:r>
    </w:p>
    <w:p w14:paraId="5D02E71D" w14:textId="03B9AF86" w:rsidR="00D019A0" w:rsidRPr="001E7CFD" w:rsidRDefault="00D019A0" w:rsidP="00D019A0">
      <w:pPr>
        <w:ind w:right="49"/>
        <w:jc w:val="center"/>
        <w:rPr>
          <w:rFonts w:ascii="Arial" w:hAnsi="Arial" w:cs="Arial"/>
          <w:b/>
        </w:rPr>
      </w:pPr>
      <w:r w:rsidRPr="001E7CFD">
        <w:rPr>
          <w:rFonts w:ascii="Arial" w:hAnsi="Arial" w:cs="Arial"/>
          <w:b/>
        </w:rPr>
        <w:t>SITUACION FINANCIERA CON PROYECCION AL 31 DE DICIEMBRE DE 2018</w:t>
      </w:r>
    </w:p>
    <w:bookmarkEnd w:id="0"/>
    <w:p w14:paraId="53692B76" w14:textId="77777777" w:rsidR="00D019A0" w:rsidRDefault="00D019A0" w:rsidP="00D019A0">
      <w:pPr>
        <w:ind w:right="49"/>
        <w:jc w:val="both"/>
        <w:rPr>
          <w:rFonts w:ascii="Arial" w:hAnsi="Arial" w:cs="Arial"/>
        </w:rPr>
      </w:pPr>
    </w:p>
    <w:p w14:paraId="04B5253D" w14:textId="77777777" w:rsidR="00D019A0" w:rsidRPr="001E7CFD" w:rsidRDefault="00D019A0" w:rsidP="00D019A0">
      <w:pPr>
        <w:pStyle w:val="Prrafodelista"/>
        <w:numPr>
          <w:ilvl w:val="0"/>
          <w:numId w:val="6"/>
        </w:numPr>
        <w:spacing w:after="0"/>
        <w:ind w:right="49"/>
        <w:jc w:val="both"/>
        <w:rPr>
          <w:rFonts w:ascii="Arial" w:hAnsi="Arial" w:cs="Arial"/>
          <w:b/>
        </w:rPr>
      </w:pPr>
      <w:r w:rsidRPr="001E7CFD">
        <w:rPr>
          <w:rFonts w:ascii="Arial" w:hAnsi="Arial" w:cs="Arial"/>
          <w:b/>
        </w:rPr>
        <w:t>VIGENCIA 2017</w:t>
      </w:r>
    </w:p>
    <w:p w14:paraId="346240B2" w14:textId="77777777" w:rsidR="00D019A0" w:rsidRDefault="00D019A0" w:rsidP="00D019A0">
      <w:pPr>
        <w:ind w:right="49"/>
        <w:jc w:val="both"/>
        <w:rPr>
          <w:rFonts w:ascii="Arial" w:hAnsi="Arial" w:cs="Arial"/>
        </w:rPr>
      </w:pPr>
    </w:p>
    <w:p w14:paraId="3858B499" w14:textId="77777777" w:rsidR="00D019A0" w:rsidRPr="00796EBC" w:rsidRDefault="00D019A0" w:rsidP="00D019A0">
      <w:pPr>
        <w:ind w:right="49"/>
        <w:jc w:val="both"/>
        <w:rPr>
          <w:rFonts w:ascii="Arial" w:hAnsi="Arial" w:cs="Arial"/>
        </w:rPr>
      </w:pPr>
      <w:r w:rsidRPr="00796EBC">
        <w:rPr>
          <w:rFonts w:ascii="Arial" w:hAnsi="Arial" w:cs="Arial"/>
        </w:rPr>
        <w:t xml:space="preserve">Los ingresos han disminuido esencialmente, a causa de la disminución de recursos por concepto recaudo, producto de la venta de servicios en Venezuela, sumado a que dichos recursos no han podido ser transferidos a las cuentas bancarias del Fondo Rotatorio, debido a las medidas de política monetaria adoptadas por el Gobierno de dicho País. </w:t>
      </w:r>
    </w:p>
    <w:p w14:paraId="3E151372" w14:textId="77777777" w:rsidR="00D019A0" w:rsidRPr="00352F0F" w:rsidRDefault="00D019A0" w:rsidP="00D019A0">
      <w:pPr>
        <w:ind w:right="49"/>
        <w:jc w:val="both"/>
        <w:rPr>
          <w:rFonts w:ascii="Arial" w:hAnsi="Arial" w:cs="Arial"/>
        </w:rPr>
      </w:pPr>
    </w:p>
    <w:p w14:paraId="4997C94A" w14:textId="77777777" w:rsidR="00D019A0" w:rsidRPr="00796EBC" w:rsidRDefault="00D019A0" w:rsidP="00D019A0">
      <w:pPr>
        <w:ind w:right="49"/>
        <w:jc w:val="both"/>
        <w:rPr>
          <w:rFonts w:ascii="Arial" w:hAnsi="Arial" w:cs="Arial"/>
        </w:rPr>
      </w:pPr>
      <w:r w:rsidRPr="00796EBC">
        <w:rPr>
          <w:rFonts w:ascii="Arial" w:hAnsi="Arial" w:cs="Arial"/>
        </w:rPr>
        <w:t xml:space="preserve">Se presenta un déficit de tesorería, que surgió en la vigencia 2017, así:  en recursos </w:t>
      </w:r>
      <w:proofErr w:type="gramStart"/>
      <w:r w:rsidRPr="00796EBC">
        <w:rPr>
          <w:rFonts w:ascii="Arial" w:hAnsi="Arial" w:cs="Arial"/>
        </w:rPr>
        <w:t>propios  valor</w:t>
      </w:r>
      <w:proofErr w:type="gramEnd"/>
      <w:r w:rsidRPr="00796EBC">
        <w:rPr>
          <w:rFonts w:ascii="Arial" w:hAnsi="Arial" w:cs="Arial"/>
        </w:rPr>
        <w:t xml:space="preserve"> asciende </w:t>
      </w:r>
      <w:r w:rsidRPr="001E7CFD">
        <w:rPr>
          <w:rFonts w:ascii="Arial" w:hAnsi="Arial" w:cs="Arial"/>
        </w:rPr>
        <w:t xml:space="preserve">a </w:t>
      </w:r>
      <w:r w:rsidRPr="001E7CFD">
        <w:rPr>
          <w:rFonts w:ascii="Arial" w:hAnsi="Arial" w:cs="Arial"/>
          <w:b/>
        </w:rPr>
        <w:t>$28.727 millones</w:t>
      </w:r>
      <w:r w:rsidRPr="00796EBC">
        <w:rPr>
          <w:rFonts w:ascii="Arial" w:hAnsi="Arial" w:cs="Arial"/>
        </w:rPr>
        <w:t>, constituidos en cuentas por pagar, dado que los ingresos por recursos propios, fueron aprobados por valor de $218.949 millones, pese a que lo efectivamente recaudado, corresponde a $181.992 millones.</w:t>
      </w:r>
    </w:p>
    <w:p w14:paraId="4E87FFCA" w14:textId="77777777" w:rsidR="00D019A0" w:rsidRPr="001E7CFD" w:rsidRDefault="00D019A0" w:rsidP="00D019A0">
      <w:pPr>
        <w:pStyle w:val="Prrafodelista"/>
        <w:numPr>
          <w:ilvl w:val="0"/>
          <w:numId w:val="6"/>
        </w:numPr>
        <w:spacing w:after="0"/>
        <w:ind w:right="49"/>
        <w:jc w:val="both"/>
        <w:rPr>
          <w:rFonts w:ascii="Arial" w:hAnsi="Arial" w:cs="Arial"/>
          <w:b/>
        </w:rPr>
      </w:pPr>
      <w:r w:rsidRPr="001E7CFD">
        <w:rPr>
          <w:rFonts w:ascii="Arial" w:hAnsi="Arial" w:cs="Arial"/>
          <w:b/>
        </w:rPr>
        <w:t>VIGENCIA 2018</w:t>
      </w:r>
    </w:p>
    <w:p w14:paraId="526CD5ED" w14:textId="77777777" w:rsidR="00D019A0" w:rsidRPr="001B5747" w:rsidRDefault="00D019A0" w:rsidP="00D019A0">
      <w:pPr>
        <w:ind w:right="49"/>
        <w:jc w:val="both"/>
        <w:rPr>
          <w:rFonts w:ascii="Arial" w:hAnsi="Arial" w:cs="Arial"/>
        </w:rPr>
      </w:pPr>
    </w:p>
    <w:p w14:paraId="3457D45E" w14:textId="77777777" w:rsidR="00D019A0" w:rsidRDefault="00D019A0" w:rsidP="00D019A0">
      <w:pPr>
        <w:ind w:right="49"/>
        <w:jc w:val="both"/>
        <w:rPr>
          <w:rFonts w:ascii="Arial" w:hAnsi="Arial" w:cs="Arial"/>
        </w:rPr>
      </w:pPr>
      <w:r w:rsidRPr="001B5747">
        <w:rPr>
          <w:rFonts w:ascii="Arial" w:hAnsi="Arial" w:cs="Arial"/>
        </w:rPr>
        <w:t xml:space="preserve">En el año 2018, persiste el mismo contexto de 2017, toda vez que se presentó una proyección de recaudos en recursos propios por valor de $224.912 millones, con un recaudo real a julio de 2018, de $112.574 millones.  Lo que genera una diferencia de $18.624 millones a la fecha, para un déficit proyectado del presenta año de </w:t>
      </w:r>
      <w:r w:rsidRPr="001E7CFD">
        <w:rPr>
          <w:rFonts w:ascii="Arial" w:hAnsi="Arial" w:cs="Arial"/>
          <w:b/>
        </w:rPr>
        <w:t>$31.927 millones</w:t>
      </w:r>
      <w:r w:rsidRPr="001B5747">
        <w:rPr>
          <w:rFonts w:ascii="Arial" w:hAnsi="Arial" w:cs="Arial"/>
        </w:rPr>
        <w:t xml:space="preserve">.  </w:t>
      </w:r>
    </w:p>
    <w:p w14:paraId="0E6AF40B" w14:textId="77777777" w:rsidR="00D019A0" w:rsidRDefault="00D019A0" w:rsidP="00D019A0">
      <w:pPr>
        <w:ind w:right="49"/>
        <w:jc w:val="both"/>
        <w:rPr>
          <w:rFonts w:ascii="Arial" w:hAnsi="Arial" w:cs="Arial"/>
        </w:rPr>
      </w:pPr>
    </w:p>
    <w:p w14:paraId="38211048" w14:textId="77777777" w:rsidR="00D019A0" w:rsidRPr="001E7CFD" w:rsidRDefault="00D019A0" w:rsidP="00D019A0">
      <w:pPr>
        <w:pStyle w:val="Prrafodelista"/>
        <w:numPr>
          <w:ilvl w:val="0"/>
          <w:numId w:val="6"/>
        </w:numPr>
        <w:spacing w:after="0"/>
        <w:ind w:right="49"/>
        <w:jc w:val="both"/>
        <w:rPr>
          <w:rFonts w:ascii="Arial" w:hAnsi="Arial" w:cs="Arial"/>
          <w:b/>
        </w:rPr>
      </w:pPr>
      <w:r w:rsidRPr="001E7CFD">
        <w:rPr>
          <w:rFonts w:ascii="Arial" w:hAnsi="Arial" w:cs="Arial"/>
          <w:b/>
        </w:rPr>
        <w:t>NECESIDADES</w:t>
      </w:r>
      <w:r>
        <w:rPr>
          <w:rFonts w:ascii="Arial" w:hAnsi="Arial" w:cs="Arial"/>
          <w:b/>
        </w:rPr>
        <w:t xml:space="preserve"> PROYECTADAS SIN APROBAR</w:t>
      </w:r>
      <w:r w:rsidRPr="001E7CFD">
        <w:rPr>
          <w:rFonts w:ascii="Arial" w:hAnsi="Arial" w:cs="Arial"/>
          <w:b/>
        </w:rPr>
        <w:t xml:space="preserve"> PARA LA VIGENCIA 2018</w:t>
      </w:r>
    </w:p>
    <w:p w14:paraId="677A5C2A" w14:textId="77777777" w:rsidR="00D019A0" w:rsidRPr="00352F0F" w:rsidRDefault="00D019A0" w:rsidP="00D019A0">
      <w:pPr>
        <w:ind w:right="49"/>
        <w:jc w:val="both"/>
        <w:rPr>
          <w:rFonts w:ascii="Arial" w:hAnsi="Arial" w:cs="Arial"/>
        </w:rPr>
      </w:pPr>
    </w:p>
    <w:p w14:paraId="5C2EB86F" w14:textId="77777777" w:rsidR="00D019A0" w:rsidRPr="003C1D32" w:rsidRDefault="00D019A0" w:rsidP="00D019A0">
      <w:pPr>
        <w:ind w:right="51"/>
        <w:jc w:val="both"/>
        <w:rPr>
          <w:rFonts w:ascii="Arial" w:hAnsi="Arial" w:cs="Arial"/>
          <w:b/>
        </w:rPr>
      </w:pPr>
      <w:r w:rsidRPr="003C1D32">
        <w:rPr>
          <w:rFonts w:ascii="Arial" w:hAnsi="Arial" w:cs="Arial"/>
          <w:b/>
        </w:rPr>
        <w:t>Gastos Generales – Adquisición de Bienes y Servicios</w:t>
      </w:r>
    </w:p>
    <w:p w14:paraId="7C921719" w14:textId="77777777" w:rsidR="00D019A0" w:rsidRPr="001B5747" w:rsidRDefault="00D019A0" w:rsidP="00D019A0">
      <w:pPr>
        <w:ind w:right="51"/>
        <w:jc w:val="both"/>
        <w:rPr>
          <w:rFonts w:ascii="Arial" w:hAnsi="Arial" w:cs="Arial"/>
          <w:b/>
        </w:rPr>
      </w:pPr>
      <w:r w:rsidRPr="001B5747">
        <w:rPr>
          <w:rFonts w:ascii="Arial" w:hAnsi="Arial" w:cs="Arial"/>
        </w:rPr>
        <w:t xml:space="preserve">Igualmente, se presenta un déficit presupuestal en la cuenta de Gastos Generales – Adquisición de Bienes y Servicios; debido a que las necesidades ascienden a la suma de $303.571 millones, mientras que el presupuesto aprobado por este rubro fue de $257.198 </w:t>
      </w:r>
      <w:proofErr w:type="gramStart"/>
      <w:r w:rsidRPr="001B5747">
        <w:rPr>
          <w:rFonts w:ascii="Arial" w:hAnsi="Arial" w:cs="Arial"/>
        </w:rPr>
        <w:t>millones,  lo</w:t>
      </w:r>
      <w:proofErr w:type="gramEnd"/>
      <w:r w:rsidRPr="001B5747">
        <w:rPr>
          <w:rFonts w:ascii="Arial" w:hAnsi="Arial" w:cs="Arial"/>
        </w:rPr>
        <w:t xml:space="preserve"> que ocasiona un déficit de </w:t>
      </w:r>
      <w:r w:rsidRPr="001E7CFD">
        <w:rPr>
          <w:rFonts w:ascii="Arial" w:hAnsi="Arial" w:cs="Arial"/>
          <w:b/>
        </w:rPr>
        <w:t>$46.372.908.603.00.</w:t>
      </w:r>
    </w:p>
    <w:p w14:paraId="0B8D138B" w14:textId="77777777" w:rsidR="00D019A0" w:rsidRDefault="00D019A0" w:rsidP="00D019A0">
      <w:pPr>
        <w:ind w:right="51"/>
        <w:jc w:val="both"/>
        <w:rPr>
          <w:rFonts w:ascii="Arial" w:hAnsi="Arial" w:cs="Arial"/>
          <w:b/>
        </w:rPr>
      </w:pPr>
    </w:p>
    <w:p w14:paraId="27963861" w14:textId="77777777" w:rsidR="00D019A0" w:rsidRPr="003C1D32" w:rsidRDefault="00D019A0" w:rsidP="00D019A0">
      <w:pPr>
        <w:ind w:right="51"/>
        <w:jc w:val="both"/>
        <w:rPr>
          <w:rFonts w:ascii="Arial" w:hAnsi="Arial" w:cs="Arial"/>
          <w:b/>
        </w:rPr>
      </w:pPr>
      <w:r w:rsidRPr="003C1D32">
        <w:rPr>
          <w:rFonts w:ascii="Arial" w:hAnsi="Arial" w:cs="Arial"/>
          <w:b/>
        </w:rPr>
        <w:lastRenderedPageBreak/>
        <w:t>Transferencias Corrientes – Organismos Internacionales</w:t>
      </w:r>
    </w:p>
    <w:p w14:paraId="48FD9E61" w14:textId="77777777" w:rsidR="00D019A0" w:rsidRPr="00352F0F" w:rsidRDefault="00D019A0" w:rsidP="00D019A0">
      <w:pPr>
        <w:ind w:right="51"/>
        <w:jc w:val="both"/>
        <w:rPr>
          <w:rFonts w:ascii="Arial" w:hAnsi="Arial" w:cs="Arial"/>
          <w:b/>
        </w:rPr>
      </w:pPr>
    </w:p>
    <w:p w14:paraId="44B1D178" w14:textId="77777777" w:rsidR="00D019A0" w:rsidRPr="00093B5F" w:rsidRDefault="00D019A0" w:rsidP="00D019A0">
      <w:pPr>
        <w:ind w:right="51"/>
        <w:jc w:val="both"/>
        <w:rPr>
          <w:rFonts w:ascii="Arial" w:hAnsi="Arial" w:cs="Arial"/>
        </w:rPr>
      </w:pPr>
      <w:r w:rsidRPr="00093B5F">
        <w:rPr>
          <w:rFonts w:ascii="Arial" w:hAnsi="Arial" w:cs="Arial"/>
        </w:rPr>
        <w:t xml:space="preserve">Por su parte, en Transferencias Corrientes – Organismos Internacionales, las necesidades ascienden a $142.535 millones y los recursos aprobados $50.000.000.000,00, evidenciándose un faltante entre necesidades por atender y el presupuesto aprobado de </w:t>
      </w:r>
      <w:r w:rsidRPr="001E7CFD">
        <w:rPr>
          <w:rFonts w:ascii="Arial" w:hAnsi="Arial" w:cs="Arial"/>
          <w:b/>
        </w:rPr>
        <w:t>$92.535.315.170.00.</w:t>
      </w:r>
      <w:r w:rsidRPr="00093B5F">
        <w:rPr>
          <w:rFonts w:ascii="Arial" w:hAnsi="Arial" w:cs="Arial"/>
        </w:rPr>
        <w:t xml:space="preserve"> </w:t>
      </w:r>
    </w:p>
    <w:p w14:paraId="2F998555" w14:textId="77777777" w:rsidR="00D019A0" w:rsidRDefault="00D019A0" w:rsidP="00D019A0">
      <w:pPr>
        <w:ind w:right="51"/>
        <w:rPr>
          <w:rFonts w:ascii="Arial" w:hAnsi="Arial" w:cs="Arial"/>
        </w:rPr>
      </w:pPr>
    </w:p>
    <w:p w14:paraId="2F9CDFC7" w14:textId="77777777" w:rsidR="00D019A0" w:rsidRPr="00093B5F" w:rsidRDefault="00D019A0" w:rsidP="00D019A0">
      <w:pPr>
        <w:ind w:right="49"/>
        <w:rPr>
          <w:rFonts w:ascii="Arial" w:hAnsi="Arial" w:cs="Arial"/>
        </w:rPr>
      </w:pPr>
      <w:r w:rsidRPr="00093B5F">
        <w:rPr>
          <w:rFonts w:ascii="Arial" w:hAnsi="Arial" w:cs="Arial"/>
        </w:rPr>
        <w:t xml:space="preserve">En resumen, la situación es: </w:t>
      </w:r>
    </w:p>
    <w:p w14:paraId="30419D3A" w14:textId="77777777" w:rsidR="00D019A0" w:rsidRPr="00352F0F" w:rsidRDefault="00D019A0" w:rsidP="00D019A0">
      <w:pPr>
        <w:ind w:right="49"/>
        <w:rPr>
          <w:rFonts w:ascii="Arial" w:hAnsi="Arial" w:cs="Arial"/>
        </w:rPr>
      </w:pPr>
    </w:p>
    <w:tbl>
      <w:tblPr>
        <w:tblW w:w="79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7"/>
        <w:gridCol w:w="1920"/>
      </w:tblGrid>
      <w:tr w:rsidR="00D019A0" w:rsidRPr="00093B5F" w14:paraId="750F56CD" w14:textId="77777777" w:rsidTr="0011206D">
        <w:trPr>
          <w:trHeight w:val="315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7BEE" w14:textId="77777777" w:rsidR="00D019A0" w:rsidRPr="00093B5F" w:rsidRDefault="00D019A0" w:rsidP="0011206D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93B5F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Déficit de tesorería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 - Vigencia </w:t>
            </w:r>
            <w:r w:rsidRPr="00093B5F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2017 cuenta por pagar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44CB4" w14:textId="77777777" w:rsidR="00D019A0" w:rsidRPr="00093B5F" w:rsidRDefault="00D019A0" w:rsidP="001120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93B5F">
              <w:rPr>
                <w:rFonts w:ascii="Arial" w:hAnsi="Arial" w:cs="Arial"/>
                <w:color w:val="000000"/>
                <w:sz w:val="20"/>
                <w:lang w:eastAsia="es-CO"/>
              </w:rPr>
              <w:t>28.727.286.722,21</w:t>
            </w:r>
          </w:p>
        </w:tc>
      </w:tr>
      <w:tr w:rsidR="00D019A0" w:rsidRPr="00093B5F" w14:paraId="6CD35DA6" w14:textId="77777777" w:rsidTr="0011206D">
        <w:trPr>
          <w:trHeight w:val="315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E643" w14:textId="77777777" w:rsidR="00D019A0" w:rsidRPr="00093B5F" w:rsidRDefault="00D019A0" w:rsidP="0011206D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93B5F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Déficit de tesorería 2018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 - Vigencia 2018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B98D7" w14:textId="77777777" w:rsidR="00D019A0" w:rsidRPr="00093B5F" w:rsidRDefault="00D019A0" w:rsidP="001120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93B5F">
              <w:rPr>
                <w:rFonts w:ascii="Arial" w:hAnsi="Arial" w:cs="Arial"/>
                <w:color w:val="000000"/>
                <w:sz w:val="20"/>
                <w:lang w:eastAsia="es-CO"/>
              </w:rPr>
              <w:t>31.927.731.557,02</w:t>
            </w:r>
          </w:p>
        </w:tc>
      </w:tr>
      <w:tr w:rsidR="00D019A0" w:rsidRPr="00093B5F" w14:paraId="35F20287" w14:textId="77777777" w:rsidTr="0011206D">
        <w:trPr>
          <w:trHeight w:val="315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9894" w14:textId="77777777" w:rsidR="00D019A0" w:rsidRPr="00093B5F" w:rsidRDefault="00D019A0" w:rsidP="0011206D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93B5F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Déficit pr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esupuestal 2018 - Necesidades proyectadas sin aprobar para la vigencia 2018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60F33" w14:textId="77777777" w:rsidR="00D019A0" w:rsidRPr="00093B5F" w:rsidRDefault="00D019A0" w:rsidP="001120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93B5F">
              <w:rPr>
                <w:rFonts w:ascii="Arial" w:hAnsi="Arial" w:cs="Arial"/>
                <w:color w:val="000000"/>
                <w:sz w:val="20"/>
                <w:lang w:eastAsia="es-CO"/>
              </w:rPr>
              <w:t>46.372.908.603,00</w:t>
            </w:r>
          </w:p>
        </w:tc>
      </w:tr>
      <w:tr w:rsidR="00D019A0" w:rsidRPr="00093B5F" w14:paraId="343620DF" w14:textId="77777777" w:rsidTr="0011206D">
        <w:trPr>
          <w:trHeight w:val="315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B735" w14:textId="77777777" w:rsidR="00D019A0" w:rsidRPr="00093B5F" w:rsidRDefault="00D019A0" w:rsidP="0011206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093B5F"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093B5F"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 xml:space="preserve"> déficit Adquisición Bienes y servicios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C2EA4" w14:textId="77777777" w:rsidR="00D019A0" w:rsidRPr="00093B5F" w:rsidRDefault="00D019A0" w:rsidP="0011206D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093B5F"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>107.027.926.882,23</w:t>
            </w:r>
          </w:p>
        </w:tc>
      </w:tr>
      <w:tr w:rsidR="00D019A0" w:rsidRPr="00093B5F" w14:paraId="6BF5DDCB" w14:textId="77777777" w:rsidTr="0011206D">
        <w:trPr>
          <w:trHeight w:val="315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D5F1" w14:textId="77777777" w:rsidR="00D019A0" w:rsidRPr="00093B5F" w:rsidRDefault="00D019A0" w:rsidP="0011206D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093B5F"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093B5F"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 xml:space="preserve"> déficit transferencias corrientes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74A9B" w14:textId="77777777" w:rsidR="00D019A0" w:rsidRPr="00093B5F" w:rsidRDefault="00D019A0" w:rsidP="0011206D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093B5F"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>92.535.315.170,00</w:t>
            </w:r>
          </w:p>
        </w:tc>
      </w:tr>
      <w:tr w:rsidR="00D019A0" w:rsidRPr="00093B5F" w14:paraId="13BBC851" w14:textId="77777777" w:rsidTr="0011206D">
        <w:trPr>
          <w:trHeight w:val="315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AB82" w14:textId="77777777" w:rsidR="00D019A0" w:rsidRPr="00093B5F" w:rsidRDefault="00D019A0" w:rsidP="0011206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093B5F"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093B5F"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 xml:space="preserve"> DEFICIT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27052" w14:textId="77777777" w:rsidR="00D019A0" w:rsidRPr="00093B5F" w:rsidRDefault="00D019A0" w:rsidP="0011206D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093B5F"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>199.563.242.052,23</w:t>
            </w:r>
          </w:p>
        </w:tc>
      </w:tr>
    </w:tbl>
    <w:p w14:paraId="26008CB1" w14:textId="77777777" w:rsidR="00D019A0" w:rsidRDefault="00D019A0" w:rsidP="00D019A0"/>
    <w:p w14:paraId="2B0F5E2B" w14:textId="77777777" w:rsidR="00D019A0" w:rsidRDefault="00D019A0" w:rsidP="00D019A0">
      <w:pPr>
        <w:rPr>
          <w:rFonts w:ascii="Arial" w:hAnsi="Arial" w:cs="Arial"/>
          <w:b/>
        </w:rPr>
      </w:pPr>
    </w:p>
    <w:p w14:paraId="137DDE4C" w14:textId="77777777" w:rsidR="00D019A0" w:rsidRDefault="00D019A0" w:rsidP="00D019A0">
      <w:pPr>
        <w:rPr>
          <w:rFonts w:ascii="Arial" w:hAnsi="Arial" w:cs="Arial"/>
          <w:b/>
        </w:rPr>
      </w:pPr>
    </w:p>
    <w:p w14:paraId="65BF8676" w14:textId="77777777" w:rsidR="00D019A0" w:rsidRDefault="00D019A0" w:rsidP="00D019A0">
      <w:pPr>
        <w:rPr>
          <w:rFonts w:ascii="Arial" w:hAnsi="Arial" w:cs="Arial"/>
          <w:b/>
        </w:rPr>
      </w:pPr>
    </w:p>
    <w:p w14:paraId="421F1F85" w14:textId="77777777" w:rsidR="00D019A0" w:rsidRDefault="00D019A0" w:rsidP="00D019A0">
      <w:pPr>
        <w:rPr>
          <w:rFonts w:ascii="Arial" w:hAnsi="Arial" w:cs="Arial"/>
          <w:b/>
        </w:rPr>
      </w:pPr>
    </w:p>
    <w:p w14:paraId="57B61DF2" w14:textId="77777777" w:rsidR="00D019A0" w:rsidRDefault="00D019A0" w:rsidP="00D019A0">
      <w:pPr>
        <w:rPr>
          <w:rFonts w:ascii="Arial" w:hAnsi="Arial" w:cs="Arial"/>
          <w:b/>
        </w:rPr>
      </w:pPr>
    </w:p>
    <w:p w14:paraId="3C0DFC44" w14:textId="77777777" w:rsidR="00D019A0" w:rsidRDefault="00D019A0" w:rsidP="00D019A0">
      <w:pPr>
        <w:rPr>
          <w:rFonts w:ascii="Arial" w:hAnsi="Arial" w:cs="Arial"/>
          <w:b/>
        </w:rPr>
      </w:pPr>
    </w:p>
    <w:p w14:paraId="5C92E92A" w14:textId="77777777" w:rsidR="00D019A0" w:rsidRDefault="00D019A0" w:rsidP="00D019A0">
      <w:pPr>
        <w:rPr>
          <w:rFonts w:ascii="Arial" w:hAnsi="Arial" w:cs="Arial"/>
          <w:b/>
        </w:rPr>
      </w:pPr>
    </w:p>
    <w:p w14:paraId="473C9798" w14:textId="77777777" w:rsidR="00D019A0" w:rsidRDefault="00D019A0" w:rsidP="00D019A0">
      <w:pPr>
        <w:rPr>
          <w:rFonts w:ascii="Arial" w:hAnsi="Arial" w:cs="Arial"/>
          <w:b/>
        </w:rPr>
      </w:pPr>
    </w:p>
    <w:p w14:paraId="166C80AC" w14:textId="77777777" w:rsidR="00D019A0" w:rsidRDefault="00D019A0" w:rsidP="00D019A0">
      <w:pPr>
        <w:rPr>
          <w:rFonts w:ascii="Arial" w:hAnsi="Arial" w:cs="Arial"/>
          <w:b/>
        </w:rPr>
      </w:pPr>
    </w:p>
    <w:p w14:paraId="65E30C3E" w14:textId="77777777" w:rsidR="00D019A0" w:rsidRDefault="00D019A0" w:rsidP="00D019A0">
      <w:pPr>
        <w:rPr>
          <w:rFonts w:ascii="Arial" w:hAnsi="Arial" w:cs="Arial"/>
          <w:b/>
        </w:rPr>
      </w:pPr>
    </w:p>
    <w:p w14:paraId="59352E5B" w14:textId="5B9107BF" w:rsidR="00D019A0" w:rsidRPr="00D22303" w:rsidRDefault="00D019A0" w:rsidP="00D019A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DEFICIT DE FUNCIONAMIENTO DEL FONDO ROTATORIO CON CORTE AL 06 DE AGOSTO DE 2018</w:t>
      </w:r>
    </w:p>
    <w:p w14:paraId="68404507" w14:textId="77777777" w:rsidR="00D019A0" w:rsidRDefault="00D019A0" w:rsidP="00D019A0">
      <w:pPr>
        <w:rPr>
          <w:rFonts w:ascii="Arial" w:hAnsi="Arial" w:cs="Arial"/>
        </w:rPr>
      </w:pPr>
    </w:p>
    <w:p w14:paraId="04A513EF" w14:textId="77777777" w:rsidR="00D019A0" w:rsidRPr="001E7CFD" w:rsidRDefault="00D019A0" w:rsidP="00D019A0">
      <w:pPr>
        <w:pStyle w:val="Prrafodelista"/>
        <w:numPr>
          <w:ilvl w:val="0"/>
          <w:numId w:val="6"/>
        </w:numPr>
        <w:spacing w:after="0"/>
        <w:ind w:right="49"/>
        <w:jc w:val="both"/>
        <w:rPr>
          <w:rFonts w:ascii="Arial" w:hAnsi="Arial" w:cs="Arial"/>
          <w:b/>
        </w:rPr>
      </w:pPr>
      <w:r w:rsidRPr="001E7CFD">
        <w:rPr>
          <w:rFonts w:ascii="Arial" w:hAnsi="Arial" w:cs="Arial"/>
          <w:b/>
        </w:rPr>
        <w:t>VIGENCIA 2017</w:t>
      </w:r>
    </w:p>
    <w:p w14:paraId="4BFA6B00" w14:textId="77777777" w:rsidR="00D019A0" w:rsidRDefault="00D019A0" w:rsidP="00D019A0">
      <w:pPr>
        <w:ind w:right="49"/>
        <w:jc w:val="both"/>
        <w:rPr>
          <w:rFonts w:ascii="Arial" w:hAnsi="Arial" w:cs="Arial"/>
        </w:rPr>
      </w:pPr>
    </w:p>
    <w:p w14:paraId="60E7BB29" w14:textId="77777777" w:rsidR="00D019A0" w:rsidRPr="00796EBC" w:rsidRDefault="00D019A0" w:rsidP="00D019A0">
      <w:pPr>
        <w:ind w:right="49"/>
        <w:jc w:val="both"/>
        <w:rPr>
          <w:rFonts w:ascii="Arial" w:hAnsi="Arial" w:cs="Arial"/>
        </w:rPr>
      </w:pPr>
      <w:r w:rsidRPr="00796EBC">
        <w:rPr>
          <w:rFonts w:ascii="Arial" w:hAnsi="Arial" w:cs="Arial"/>
        </w:rPr>
        <w:t xml:space="preserve">Los ingresos han disminuido esencialmente, a causa de la disminución de recursos por concepto recaudo, producto de la venta de servicios en Venezuela, sumado a que dichos recursos no han podido ser transferidos a las cuentas bancarias del Fondo Rotatorio, debido a las medidas de política monetaria adoptadas por el Gobierno de dicho País. </w:t>
      </w:r>
    </w:p>
    <w:p w14:paraId="3503FDC5" w14:textId="77777777" w:rsidR="00D019A0" w:rsidRPr="00352F0F" w:rsidRDefault="00D019A0" w:rsidP="00D019A0">
      <w:pPr>
        <w:ind w:right="49"/>
        <w:jc w:val="both"/>
        <w:rPr>
          <w:rFonts w:ascii="Arial" w:hAnsi="Arial" w:cs="Arial"/>
        </w:rPr>
      </w:pPr>
    </w:p>
    <w:p w14:paraId="752B3B4A" w14:textId="77777777" w:rsidR="00D019A0" w:rsidRPr="00796EBC" w:rsidRDefault="00D019A0" w:rsidP="00D019A0">
      <w:pPr>
        <w:ind w:right="49"/>
        <w:jc w:val="both"/>
        <w:rPr>
          <w:rFonts w:ascii="Arial" w:hAnsi="Arial" w:cs="Arial"/>
        </w:rPr>
      </w:pPr>
      <w:r w:rsidRPr="00796EBC">
        <w:rPr>
          <w:rFonts w:ascii="Arial" w:hAnsi="Arial" w:cs="Arial"/>
        </w:rPr>
        <w:t xml:space="preserve">Se presenta un déficit de tesorería, que surgió en la vigencia 2017, así:  en recursos </w:t>
      </w:r>
      <w:proofErr w:type="gramStart"/>
      <w:r w:rsidRPr="00796EBC">
        <w:rPr>
          <w:rFonts w:ascii="Arial" w:hAnsi="Arial" w:cs="Arial"/>
        </w:rPr>
        <w:t>propios  valor</w:t>
      </w:r>
      <w:proofErr w:type="gramEnd"/>
      <w:r w:rsidRPr="00796EBC">
        <w:rPr>
          <w:rFonts w:ascii="Arial" w:hAnsi="Arial" w:cs="Arial"/>
        </w:rPr>
        <w:t xml:space="preserve"> asciende </w:t>
      </w:r>
      <w:r w:rsidRPr="001E7CFD">
        <w:rPr>
          <w:rFonts w:ascii="Arial" w:hAnsi="Arial" w:cs="Arial"/>
        </w:rPr>
        <w:t xml:space="preserve">a </w:t>
      </w:r>
      <w:r w:rsidRPr="001E7CFD">
        <w:rPr>
          <w:rFonts w:ascii="Arial" w:hAnsi="Arial" w:cs="Arial"/>
          <w:b/>
        </w:rPr>
        <w:t>$28.727 millones</w:t>
      </w:r>
      <w:r w:rsidRPr="00796EBC">
        <w:rPr>
          <w:rFonts w:ascii="Arial" w:hAnsi="Arial" w:cs="Arial"/>
        </w:rPr>
        <w:t>, constituidos en cuentas por pagar, dado que los ingresos por recursos propios, fueron aprobados por valor de $218.949 millones, pese a que lo efectivamente recaudado, corresponde a $181.992 millones.</w:t>
      </w:r>
    </w:p>
    <w:p w14:paraId="168E8617" w14:textId="77777777" w:rsidR="00D019A0" w:rsidRDefault="00D019A0" w:rsidP="00D019A0">
      <w:pPr>
        <w:ind w:right="49"/>
        <w:jc w:val="both"/>
        <w:rPr>
          <w:rFonts w:ascii="Arial" w:hAnsi="Arial" w:cs="Arial"/>
        </w:rPr>
      </w:pPr>
    </w:p>
    <w:p w14:paraId="74BACBBC" w14:textId="77777777" w:rsidR="00D019A0" w:rsidRPr="001E7CFD" w:rsidRDefault="00D019A0" w:rsidP="00D019A0">
      <w:pPr>
        <w:pStyle w:val="Prrafodelista"/>
        <w:numPr>
          <w:ilvl w:val="0"/>
          <w:numId w:val="6"/>
        </w:numPr>
        <w:spacing w:after="0"/>
        <w:ind w:right="49"/>
        <w:jc w:val="both"/>
        <w:rPr>
          <w:rFonts w:ascii="Arial" w:hAnsi="Arial" w:cs="Arial"/>
          <w:b/>
        </w:rPr>
      </w:pPr>
      <w:r w:rsidRPr="001E7CFD">
        <w:rPr>
          <w:rFonts w:ascii="Arial" w:hAnsi="Arial" w:cs="Arial"/>
          <w:b/>
        </w:rPr>
        <w:t>VIGENCIA 2018</w:t>
      </w:r>
    </w:p>
    <w:p w14:paraId="3D26F205" w14:textId="77777777" w:rsidR="00D019A0" w:rsidRPr="001B5747" w:rsidRDefault="00D019A0" w:rsidP="00D019A0">
      <w:pPr>
        <w:ind w:right="49"/>
        <w:jc w:val="both"/>
        <w:rPr>
          <w:rFonts w:ascii="Arial" w:hAnsi="Arial" w:cs="Arial"/>
        </w:rPr>
      </w:pPr>
    </w:p>
    <w:p w14:paraId="1A1F7413" w14:textId="77777777" w:rsidR="00D019A0" w:rsidRDefault="00D019A0" w:rsidP="00D019A0">
      <w:pPr>
        <w:ind w:right="49"/>
        <w:jc w:val="both"/>
        <w:rPr>
          <w:rFonts w:ascii="Arial" w:hAnsi="Arial" w:cs="Arial"/>
        </w:rPr>
      </w:pPr>
      <w:r w:rsidRPr="001B5747">
        <w:rPr>
          <w:rFonts w:ascii="Arial" w:hAnsi="Arial" w:cs="Arial"/>
        </w:rPr>
        <w:t>En el año 2018, persiste el mismo contexto de 2017, toda vez que se presentó una proyección de recaudos en recursos propios por valor de $224.912 millones, con un recaudo real a julio de 2018, de $112.574 millones.  Lo que genera un</w:t>
      </w:r>
      <w:r>
        <w:rPr>
          <w:rFonts w:ascii="Arial" w:hAnsi="Arial" w:cs="Arial"/>
        </w:rPr>
        <w:t xml:space="preserve"> déficit a la fecha </w:t>
      </w:r>
      <w:r w:rsidRPr="001B5747">
        <w:rPr>
          <w:rFonts w:ascii="Arial" w:hAnsi="Arial" w:cs="Arial"/>
        </w:rPr>
        <w:t xml:space="preserve">de </w:t>
      </w:r>
      <w:r w:rsidRPr="00174374">
        <w:rPr>
          <w:rFonts w:ascii="Arial" w:hAnsi="Arial" w:cs="Arial"/>
          <w:b/>
        </w:rPr>
        <w:t xml:space="preserve">$18.624 </w:t>
      </w:r>
      <w:r w:rsidRPr="001E7CFD">
        <w:rPr>
          <w:rFonts w:ascii="Arial" w:hAnsi="Arial" w:cs="Arial"/>
          <w:b/>
        </w:rPr>
        <w:t>millones</w:t>
      </w:r>
      <w:r w:rsidRPr="001B5747">
        <w:rPr>
          <w:rFonts w:ascii="Arial" w:hAnsi="Arial" w:cs="Arial"/>
        </w:rPr>
        <w:t xml:space="preserve">. </w:t>
      </w:r>
    </w:p>
    <w:p w14:paraId="43B4B09A" w14:textId="77777777" w:rsidR="00D019A0" w:rsidRDefault="00D019A0" w:rsidP="00D019A0">
      <w:pPr>
        <w:ind w:right="49"/>
        <w:jc w:val="both"/>
        <w:rPr>
          <w:rFonts w:ascii="Arial" w:hAnsi="Arial" w:cs="Arial"/>
        </w:rPr>
      </w:pPr>
    </w:p>
    <w:p w14:paraId="05E7EA87" w14:textId="77777777" w:rsidR="00D019A0" w:rsidRDefault="00D019A0" w:rsidP="00D019A0">
      <w:pPr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proofErr w:type="gramStart"/>
      <w:r>
        <w:rPr>
          <w:rFonts w:ascii="Arial" w:hAnsi="Arial" w:cs="Arial"/>
        </w:rPr>
        <w:t>resumen</w:t>
      </w:r>
      <w:proofErr w:type="gramEnd"/>
      <w:r>
        <w:rPr>
          <w:rFonts w:ascii="Arial" w:hAnsi="Arial" w:cs="Arial"/>
        </w:rPr>
        <w:t xml:space="preserve"> la situación es:</w:t>
      </w:r>
    </w:p>
    <w:p w14:paraId="2D1CE3B5" w14:textId="77777777" w:rsidR="00D019A0" w:rsidRDefault="00D019A0" w:rsidP="00D019A0">
      <w:pPr>
        <w:ind w:right="49"/>
        <w:jc w:val="both"/>
        <w:rPr>
          <w:rFonts w:ascii="Arial" w:hAnsi="Arial" w:cs="Arial"/>
        </w:rPr>
      </w:pPr>
    </w:p>
    <w:tbl>
      <w:tblPr>
        <w:tblW w:w="5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1840"/>
      </w:tblGrid>
      <w:tr w:rsidR="00D019A0" w:rsidRPr="009D3663" w14:paraId="194B4387" w14:textId="77777777" w:rsidTr="0011206D">
        <w:trPr>
          <w:trHeight w:val="315"/>
          <w:jc w:val="center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8661A" w14:textId="77777777" w:rsidR="00D019A0" w:rsidRPr="009D3663" w:rsidRDefault="00D019A0" w:rsidP="0011206D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9D366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Déficit de tesorería - Vigencia 2017 cuenta por pagar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1DB00" w14:textId="77777777" w:rsidR="00D019A0" w:rsidRPr="009D3663" w:rsidRDefault="00D019A0" w:rsidP="001120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9D366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28.727.286.722,21</w:t>
            </w:r>
          </w:p>
        </w:tc>
      </w:tr>
      <w:tr w:rsidR="00D019A0" w:rsidRPr="009D3663" w14:paraId="54C1B344" w14:textId="77777777" w:rsidTr="0011206D">
        <w:trPr>
          <w:trHeight w:val="315"/>
          <w:jc w:val="center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A522E" w14:textId="77777777" w:rsidR="00D019A0" w:rsidRPr="009D3663" w:rsidRDefault="00D019A0" w:rsidP="0011206D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9D366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Déficit de tesorería 2018 - Vigencia 2018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FB223" w14:textId="77777777" w:rsidR="00D019A0" w:rsidRPr="009D3663" w:rsidRDefault="00D019A0" w:rsidP="001120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lang w:eastAsia="es-CO"/>
              </w:rPr>
              <w:t>18.624.51</w:t>
            </w:r>
            <w:r w:rsidRPr="009D3663">
              <w:rPr>
                <w:rFonts w:ascii="Arial" w:hAnsi="Arial" w:cs="Arial"/>
                <w:color w:val="000000"/>
                <w:sz w:val="20"/>
                <w:lang w:eastAsia="es-CO"/>
              </w:rPr>
              <w:t>0.0</w:t>
            </w:r>
            <w:r>
              <w:rPr>
                <w:rFonts w:ascii="Arial" w:hAnsi="Arial" w:cs="Arial"/>
                <w:color w:val="000000"/>
                <w:sz w:val="20"/>
                <w:lang w:eastAsia="es-CO"/>
              </w:rPr>
              <w:t>74,93</w:t>
            </w:r>
          </w:p>
        </w:tc>
      </w:tr>
      <w:tr w:rsidR="00D019A0" w:rsidRPr="009D3663" w14:paraId="402F0F02" w14:textId="77777777" w:rsidTr="0011206D">
        <w:trPr>
          <w:trHeight w:val="315"/>
          <w:jc w:val="center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72DA4" w14:textId="77777777" w:rsidR="00D019A0" w:rsidRPr="009D3663" w:rsidRDefault="00D019A0" w:rsidP="0011206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9D36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9D36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DEFICIT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DE TESORERIA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EC2AB" w14:textId="77777777" w:rsidR="00D019A0" w:rsidRPr="009D3663" w:rsidRDefault="00D019A0" w:rsidP="0011206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36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47.351.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796.797,</w:t>
            </w:r>
            <w:r w:rsidRPr="009D36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</w:tr>
    </w:tbl>
    <w:p w14:paraId="685FA75A" w14:textId="77777777" w:rsidR="00D019A0" w:rsidRDefault="00D019A0" w:rsidP="00D019A0">
      <w:pPr>
        <w:ind w:right="49"/>
        <w:jc w:val="both"/>
        <w:rPr>
          <w:rFonts w:ascii="Arial" w:hAnsi="Arial" w:cs="Arial"/>
        </w:rPr>
      </w:pPr>
    </w:p>
    <w:p w14:paraId="38A4098D" w14:textId="77777777" w:rsidR="00D019A0" w:rsidRDefault="00D019A0" w:rsidP="00D019A0">
      <w:pPr>
        <w:ind w:right="49"/>
        <w:jc w:val="both"/>
        <w:rPr>
          <w:rFonts w:ascii="Arial" w:hAnsi="Arial" w:cs="Arial"/>
        </w:rPr>
      </w:pPr>
    </w:p>
    <w:p w14:paraId="080F489B" w14:textId="77777777" w:rsidR="00D019A0" w:rsidRDefault="00D019A0" w:rsidP="00D019A0">
      <w:pPr>
        <w:ind w:right="49"/>
        <w:jc w:val="both"/>
        <w:rPr>
          <w:rFonts w:ascii="Arial" w:hAnsi="Arial" w:cs="Arial"/>
        </w:rPr>
      </w:pPr>
      <w:r w:rsidRPr="001B5747">
        <w:rPr>
          <w:rFonts w:ascii="Arial" w:hAnsi="Arial" w:cs="Arial"/>
        </w:rPr>
        <w:t xml:space="preserve"> </w:t>
      </w:r>
    </w:p>
    <w:p w14:paraId="4D6128BE" w14:textId="77777777" w:rsidR="00D019A0" w:rsidRDefault="00D019A0" w:rsidP="00D019A0">
      <w:pPr>
        <w:ind w:right="49"/>
        <w:jc w:val="both"/>
        <w:rPr>
          <w:rFonts w:ascii="Arial" w:hAnsi="Arial" w:cs="Arial"/>
        </w:rPr>
      </w:pPr>
    </w:p>
    <w:p w14:paraId="2364D0F9" w14:textId="77777777" w:rsidR="00D019A0" w:rsidRPr="009D3663" w:rsidRDefault="00D019A0" w:rsidP="00D019A0">
      <w:pPr>
        <w:ind w:right="49"/>
        <w:jc w:val="both"/>
        <w:rPr>
          <w:rFonts w:ascii="Arial" w:hAnsi="Arial" w:cs="Arial"/>
          <w:b/>
        </w:rPr>
      </w:pPr>
      <w:r w:rsidRPr="009D3663">
        <w:rPr>
          <w:rFonts w:ascii="Arial" w:hAnsi="Arial" w:cs="Arial"/>
          <w:b/>
        </w:rPr>
        <w:lastRenderedPageBreak/>
        <w:t>D</w:t>
      </w:r>
      <w:r>
        <w:rPr>
          <w:rFonts w:ascii="Arial" w:hAnsi="Arial" w:cs="Arial"/>
          <w:b/>
        </w:rPr>
        <w:t>ETALLE DE</w:t>
      </w:r>
      <w:r w:rsidRPr="009D3663">
        <w:rPr>
          <w:rFonts w:ascii="Arial" w:hAnsi="Arial" w:cs="Arial"/>
          <w:b/>
        </w:rPr>
        <w:t>FICIT DE FUNCIONAMIENTO DEL FONDO ROTATORIO CON CORTE AL 06 DE AGOSTO DE 2018</w:t>
      </w:r>
    </w:p>
    <w:p w14:paraId="6DB1B307" w14:textId="77777777" w:rsidR="00D019A0" w:rsidRDefault="00D019A0" w:rsidP="00D019A0"/>
    <w:tbl>
      <w:tblPr>
        <w:tblW w:w="88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2"/>
        <w:gridCol w:w="3016"/>
      </w:tblGrid>
      <w:tr w:rsidR="00D019A0" w:rsidRPr="00107C67" w14:paraId="30EDBB4A" w14:textId="77777777" w:rsidTr="0011206D">
        <w:trPr>
          <w:trHeight w:val="300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2DF3D3" w14:textId="77777777" w:rsidR="00D019A0" w:rsidRPr="00174374" w:rsidRDefault="00D019A0" w:rsidP="0011206D">
            <w:pPr>
              <w:rPr>
                <w:rFonts w:ascii="Arial" w:hAnsi="Arial" w:cs="Arial"/>
              </w:rPr>
            </w:pPr>
            <w:r w:rsidRPr="00174374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ECONOCIMEINTO </w:t>
            </w:r>
            <w:r w:rsidRPr="00174374">
              <w:rPr>
                <w:rFonts w:ascii="Arial" w:hAnsi="Arial" w:cs="Arial"/>
              </w:rPr>
              <w:t>TRANS</w:t>
            </w:r>
            <w:r>
              <w:rPr>
                <w:rFonts w:ascii="Arial" w:hAnsi="Arial" w:cs="Arial"/>
              </w:rPr>
              <w:t>PORTE</w:t>
            </w:r>
            <w:r w:rsidRPr="00174374">
              <w:rPr>
                <w:rFonts w:ascii="Arial" w:hAnsi="Arial" w:cs="Arial"/>
              </w:rPr>
              <w:t xml:space="preserve"> COMISION</w:t>
            </w:r>
          </w:p>
        </w:tc>
        <w:tc>
          <w:tcPr>
            <w:tcW w:w="3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FCF3A" w14:textId="77777777" w:rsidR="00D019A0" w:rsidRPr="00174374" w:rsidRDefault="00D019A0" w:rsidP="001120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                    </w:t>
            </w:r>
            <w:r w:rsidRPr="00174374">
              <w:rPr>
                <w:rFonts w:ascii="Arial" w:hAnsi="Arial" w:cs="Arial"/>
                <w:color w:val="000000"/>
              </w:rPr>
              <w:t xml:space="preserve">691.242,24 </w:t>
            </w:r>
          </w:p>
        </w:tc>
      </w:tr>
      <w:tr w:rsidR="00D019A0" w:rsidRPr="00107C67" w14:paraId="06CC020F" w14:textId="77777777" w:rsidTr="0011206D">
        <w:trPr>
          <w:trHeight w:val="300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36C9D8" w14:textId="77777777" w:rsidR="00D019A0" w:rsidRPr="00174374" w:rsidRDefault="00D019A0" w:rsidP="0011206D">
            <w:pPr>
              <w:rPr>
                <w:rFonts w:ascii="Arial" w:hAnsi="Arial" w:cs="Arial"/>
              </w:rPr>
            </w:pPr>
            <w:r w:rsidRPr="00174374">
              <w:rPr>
                <w:rFonts w:ascii="Arial" w:hAnsi="Arial" w:cs="Arial"/>
              </w:rPr>
              <w:t>VIATICOS Y MENAJE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EA33A4" w14:textId="77777777" w:rsidR="00D019A0" w:rsidRPr="00174374" w:rsidRDefault="00D019A0" w:rsidP="001120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          </w:t>
            </w:r>
            <w:r w:rsidRPr="00174374">
              <w:rPr>
                <w:rFonts w:ascii="Arial" w:hAnsi="Arial" w:cs="Arial"/>
                <w:color w:val="000000"/>
              </w:rPr>
              <w:t xml:space="preserve">1.061.583.437,16 </w:t>
            </w:r>
          </w:p>
        </w:tc>
      </w:tr>
      <w:tr w:rsidR="00D019A0" w:rsidRPr="00107C67" w14:paraId="0DD5087D" w14:textId="77777777" w:rsidTr="0011206D">
        <w:trPr>
          <w:trHeight w:val="300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77A714" w14:textId="77777777" w:rsidR="00D019A0" w:rsidRPr="00174374" w:rsidRDefault="00D019A0" w:rsidP="0011206D">
            <w:pPr>
              <w:rPr>
                <w:rFonts w:ascii="Arial" w:hAnsi="Arial" w:cs="Arial"/>
              </w:rPr>
            </w:pPr>
            <w:r w:rsidRPr="00174374">
              <w:rPr>
                <w:rFonts w:ascii="Arial" w:hAnsi="Arial" w:cs="Arial"/>
              </w:rPr>
              <w:t>PROVEEDORES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19BDC" w14:textId="77777777" w:rsidR="00D019A0" w:rsidRPr="00174374" w:rsidRDefault="00D019A0" w:rsidP="001120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        </w:t>
            </w:r>
            <w:r w:rsidRPr="00174374">
              <w:rPr>
                <w:rFonts w:ascii="Arial" w:hAnsi="Arial" w:cs="Arial"/>
                <w:color w:val="000000"/>
              </w:rPr>
              <w:t xml:space="preserve"> 22.360.937.628,48 </w:t>
            </w:r>
          </w:p>
        </w:tc>
      </w:tr>
      <w:tr w:rsidR="00D019A0" w:rsidRPr="00107C67" w14:paraId="1512B5B7" w14:textId="77777777" w:rsidTr="0011206D">
        <w:trPr>
          <w:trHeight w:val="300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B3546A" w14:textId="77777777" w:rsidR="00D019A0" w:rsidRPr="00174374" w:rsidRDefault="00D019A0" w:rsidP="0011206D">
            <w:pPr>
              <w:rPr>
                <w:rFonts w:ascii="Arial" w:hAnsi="Arial" w:cs="Arial"/>
              </w:rPr>
            </w:pPr>
            <w:r w:rsidRPr="00174374">
              <w:rPr>
                <w:rFonts w:ascii="Arial" w:hAnsi="Arial" w:cs="Arial"/>
              </w:rPr>
              <w:t>GASTOS GENERALES (USD)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A3868" w14:textId="77777777" w:rsidR="00D019A0" w:rsidRPr="00174374" w:rsidRDefault="00D019A0" w:rsidP="001120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</w:t>
            </w:r>
            <w:r w:rsidRPr="00174374">
              <w:rPr>
                <w:rFonts w:ascii="Arial" w:hAnsi="Arial" w:cs="Arial"/>
                <w:color w:val="000000"/>
              </w:rPr>
              <w:t>174.212.630,79</w:t>
            </w:r>
          </w:p>
        </w:tc>
      </w:tr>
      <w:tr w:rsidR="00D019A0" w:rsidRPr="00107C67" w14:paraId="534D793E" w14:textId="77777777" w:rsidTr="0011206D">
        <w:trPr>
          <w:trHeight w:val="300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D1EF59" w14:textId="77777777" w:rsidR="00D019A0" w:rsidRPr="00174374" w:rsidRDefault="00D019A0" w:rsidP="0011206D">
            <w:pPr>
              <w:rPr>
                <w:rFonts w:ascii="Arial" w:hAnsi="Arial" w:cs="Arial"/>
              </w:rPr>
            </w:pPr>
            <w:r w:rsidRPr="00174374">
              <w:rPr>
                <w:rFonts w:ascii="Arial" w:hAnsi="Arial" w:cs="Arial"/>
              </w:rPr>
              <w:t>GASTOS GENERALES (EU)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D7CFD8" w14:textId="77777777" w:rsidR="00D019A0" w:rsidRPr="00174374" w:rsidRDefault="00D019A0" w:rsidP="00112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</w:t>
            </w:r>
            <w:r w:rsidRPr="00174374">
              <w:rPr>
                <w:rFonts w:ascii="Arial" w:hAnsi="Arial" w:cs="Arial"/>
                <w:color w:val="000000"/>
              </w:rPr>
              <w:t>78.062.043,70</w:t>
            </w:r>
          </w:p>
        </w:tc>
      </w:tr>
      <w:tr w:rsidR="00D019A0" w:rsidRPr="00107C67" w14:paraId="7E1551DB" w14:textId="77777777" w:rsidTr="0011206D">
        <w:trPr>
          <w:trHeight w:val="300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312F51" w14:textId="77777777" w:rsidR="00D019A0" w:rsidRPr="00174374" w:rsidRDefault="00D019A0" w:rsidP="0011206D">
            <w:pPr>
              <w:rPr>
                <w:rFonts w:ascii="Arial" w:hAnsi="Arial" w:cs="Arial"/>
              </w:rPr>
            </w:pPr>
            <w:r w:rsidRPr="00174374">
              <w:rPr>
                <w:rFonts w:ascii="Arial" w:hAnsi="Arial" w:cs="Arial"/>
              </w:rPr>
              <w:t>PLAN PROMOCION (USD)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F11091" w14:textId="77777777" w:rsidR="00D019A0" w:rsidRPr="00174374" w:rsidRDefault="00D019A0" w:rsidP="0011206D">
            <w:pPr>
              <w:jc w:val="right"/>
              <w:rPr>
                <w:rFonts w:ascii="Arial" w:hAnsi="Arial" w:cs="Arial"/>
                <w:color w:val="000000"/>
              </w:rPr>
            </w:pPr>
            <w:r w:rsidRPr="00174374">
              <w:rPr>
                <w:rFonts w:ascii="Arial" w:hAnsi="Arial" w:cs="Arial"/>
                <w:color w:val="000000"/>
              </w:rPr>
              <w:t>235.642.937,40</w:t>
            </w:r>
          </w:p>
        </w:tc>
      </w:tr>
      <w:tr w:rsidR="00D019A0" w:rsidRPr="00107C67" w14:paraId="56B42F8F" w14:textId="77777777" w:rsidTr="0011206D">
        <w:trPr>
          <w:trHeight w:val="300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F22DD5" w14:textId="77777777" w:rsidR="00D019A0" w:rsidRPr="00174374" w:rsidRDefault="00D019A0" w:rsidP="0011206D">
            <w:pPr>
              <w:rPr>
                <w:rFonts w:ascii="Arial" w:hAnsi="Arial" w:cs="Arial"/>
              </w:rPr>
            </w:pPr>
            <w:r w:rsidRPr="00174374">
              <w:rPr>
                <w:rFonts w:ascii="Arial" w:hAnsi="Arial" w:cs="Arial"/>
              </w:rPr>
              <w:t>PLAN PROMOCION (EU)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D4EDD0" w14:textId="77777777" w:rsidR="00D019A0" w:rsidRPr="00174374" w:rsidRDefault="00D019A0" w:rsidP="0011206D">
            <w:pPr>
              <w:jc w:val="right"/>
              <w:rPr>
                <w:rFonts w:ascii="Arial" w:hAnsi="Arial" w:cs="Arial"/>
                <w:color w:val="000000"/>
              </w:rPr>
            </w:pPr>
            <w:r w:rsidRPr="00174374">
              <w:rPr>
                <w:rFonts w:ascii="Arial" w:hAnsi="Arial" w:cs="Arial"/>
                <w:color w:val="000000"/>
              </w:rPr>
              <w:t>149.297.820,00</w:t>
            </w:r>
          </w:p>
        </w:tc>
      </w:tr>
      <w:tr w:rsidR="00D019A0" w:rsidRPr="00107C67" w14:paraId="159B0A0C" w14:textId="77777777" w:rsidTr="0011206D">
        <w:trPr>
          <w:trHeight w:val="491"/>
          <w:jc w:val="center"/>
        </w:trPr>
        <w:tc>
          <w:tcPr>
            <w:tcW w:w="58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916979" w14:textId="77777777" w:rsidR="00D019A0" w:rsidRPr="00174374" w:rsidRDefault="00D019A0" w:rsidP="0011206D">
            <w:pPr>
              <w:rPr>
                <w:rFonts w:ascii="Arial" w:hAnsi="Arial" w:cs="Arial"/>
              </w:rPr>
            </w:pPr>
            <w:r w:rsidRPr="00174374">
              <w:rPr>
                <w:rFonts w:ascii="Arial" w:hAnsi="Arial" w:cs="Arial"/>
              </w:rPr>
              <w:t>TRASLADO DE TRANSFERENCIAS CORRIENTES A GASTOS DE FUNCIONAMIENTO</w:t>
            </w:r>
          </w:p>
        </w:tc>
        <w:tc>
          <w:tcPr>
            <w:tcW w:w="30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882FB5" w14:textId="77777777" w:rsidR="00D019A0" w:rsidRPr="00174374" w:rsidRDefault="00D019A0" w:rsidP="0011206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         </w:t>
            </w:r>
            <w:r w:rsidRPr="00174374">
              <w:rPr>
                <w:rFonts w:ascii="Arial" w:hAnsi="Arial" w:cs="Arial"/>
                <w:color w:val="000000"/>
              </w:rPr>
              <w:t xml:space="preserve">  20.000.000.000,00 </w:t>
            </w:r>
          </w:p>
        </w:tc>
      </w:tr>
      <w:tr w:rsidR="00D019A0" w:rsidRPr="00107C67" w14:paraId="753093BF" w14:textId="77777777" w:rsidTr="0011206D">
        <w:trPr>
          <w:trHeight w:val="300"/>
          <w:jc w:val="center"/>
        </w:trPr>
        <w:tc>
          <w:tcPr>
            <w:tcW w:w="58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D3949" w14:textId="77777777" w:rsidR="00D019A0" w:rsidRPr="00107C67" w:rsidRDefault="00D019A0" w:rsidP="0011206D">
            <w:pPr>
              <w:rPr>
                <w:rFonts w:eastAsiaTheme="minorHAnsi"/>
                <w:color w:val="000000"/>
              </w:rPr>
            </w:pPr>
          </w:p>
        </w:tc>
        <w:tc>
          <w:tcPr>
            <w:tcW w:w="30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B97EF" w14:textId="77777777" w:rsidR="00D019A0" w:rsidRPr="00107C67" w:rsidRDefault="00D019A0" w:rsidP="0011206D">
            <w:pPr>
              <w:rPr>
                <w:rFonts w:eastAsiaTheme="minorHAnsi"/>
                <w:color w:val="000000"/>
              </w:rPr>
            </w:pPr>
          </w:p>
        </w:tc>
      </w:tr>
      <w:tr w:rsidR="00D019A0" w:rsidRPr="00107C67" w14:paraId="05FED7CE" w14:textId="77777777" w:rsidTr="0011206D">
        <w:trPr>
          <w:trHeight w:val="315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A10431" w14:textId="77777777" w:rsidR="00D019A0" w:rsidRPr="00174374" w:rsidRDefault="00D019A0" w:rsidP="0011206D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proofErr w:type="gramStart"/>
            <w:r w:rsidRPr="00174374">
              <w:rPr>
                <w:rFonts w:ascii="Arial" w:hAnsi="Arial" w:cs="Arial"/>
                <w:b/>
                <w:bCs/>
                <w:color w:val="000000"/>
              </w:rPr>
              <w:t>TOTAL</w:t>
            </w:r>
            <w:proofErr w:type="gramEnd"/>
            <w:r w:rsidRPr="0017437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DETALLE </w:t>
            </w:r>
            <w:r w:rsidRPr="00174374">
              <w:rPr>
                <w:rFonts w:ascii="Arial" w:hAnsi="Arial" w:cs="Arial"/>
                <w:b/>
                <w:bCs/>
                <w:color w:val="000000"/>
              </w:rPr>
              <w:t>DEFICIT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174374">
              <w:rPr>
                <w:rFonts w:ascii="Arial" w:hAnsi="Arial" w:cs="Arial"/>
                <w:b/>
                <w:bCs/>
                <w:color w:val="000000"/>
              </w:rPr>
              <w:t xml:space="preserve"> 2018</w:t>
            </w:r>
          </w:p>
        </w:tc>
        <w:tc>
          <w:tcPr>
            <w:tcW w:w="3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2AA4BE" w14:textId="77777777" w:rsidR="00D019A0" w:rsidRPr="00174374" w:rsidRDefault="00D019A0" w:rsidP="0011206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74374">
              <w:rPr>
                <w:rFonts w:ascii="Arial" w:hAnsi="Arial" w:cs="Arial"/>
                <w:b/>
                <w:bCs/>
                <w:color w:val="000000"/>
              </w:rPr>
              <w:t xml:space="preserve">             44.060.427.739,77 </w:t>
            </w:r>
          </w:p>
        </w:tc>
      </w:tr>
    </w:tbl>
    <w:p w14:paraId="1CA9B7F4" w14:textId="77777777" w:rsidR="00D019A0" w:rsidRDefault="00D019A0" w:rsidP="00D019A0"/>
    <w:p w14:paraId="3602D55F" w14:textId="77777777" w:rsidR="00D019A0" w:rsidRDefault="00D019A0" w:rsidP="00D019A0"/>
    <w:p w14:paraId="74933E45" w14:textId="4268CA6C" w:rsidR="003A78F3" w:rsidRPr="00D019A0" w:rsidRDefault="003A78F3" w:rsidP="00D019A0"/>
    <w:sectPr w:rsidR="003A78F3" w:rsidRPr="00D019A0" w:rsidSect="00200474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2268" w:right="6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ABE46" w14:textId="77777777" w:rsidR="00CC05D2" w:rsidRDefault="00CC05D2" w:rsidP="00956862">
      <w:pPr>
        <w:spacing w:after="0" w:line="240" w:lineRule="auto"/>
      </w:pPr>
      <w:r>
        <w:separator/>
      </w:r>
    </w:p>
  </w:endnote>
  <w:endnote w:type="continuationSeparator" w:id="0">
    <w:p w14:paraId="7359002A" w14:textId="77777777" w:rsidR="00CC05D2" w:rsidRDefault="00CC05D2" w:rsidP="0095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33E5F" w14:textId="77777777" w:rsidR="00DB2644" w:rsidRDefault="00DB2644" w:rsidP="00956862">
    <w:pPr>
      <w:pStyle w:val="Piedepgina"/>
      <w:rPr>
        <w:rFonts w:ascii="Futura Std Book" w:hAnsi="Futura Std Book"/>
        <w:b/>
        <w:color w:val="808080"/>
        <w:sz w:val="20"/>
        <w:szCs w:val="20"/>
      </w:rPr>
    </w:pPr>
  </w:p>
  <w:p w14:paraId="74933E60" w14:textId="77777777" w:rsidR="00DB2644" w:rsidRPr="00956862" w:rsidRDefault="00DB2644" w:rsidP="00956862">
    <w:pPr>
      <w:pStyle w:val="Piedepgina"/>
      <w:rPr>
        <w:rFonts w:ascii="Futura Std Book" w:hAnsi="Futura Std Book"/>
        <w:color w:val="8080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33E64" w14:textId="77777777" w:rsidR="00DB2644" w:rsidRDefault="00DB2644" w:rsidP="00C7201E">
    <w:pPr>
      <w:pStyle w:val="Piedepgina"/>
      <w:rPr>
        <w:rFonts w:ascii="Futura Std Book" w:hAnsi="Futura Std Book"/>
        <w:b/>
        <w:color w:val="808080"/>
        <w:sz w:val="20"/>
        <w:szCs w:val="20"/>
      </w:rPr>
    </w:pPr>
    <w:r>
      <w:rPr>
        <w:noProof/>
        <w:lang w:eastAsia="es-CO"/>
      </w:rPr>
      <w:drawing>
        <wp:anchor distT="0" distB="0" distL="114300" distR="114300" simplePos="0" relativeHeight="251662336" behindDoc="0" locked="0" layoutInCell="1" allowOverlap="1" wp14:anchorId="74933E6D" wp14:editId="74933E6E">
          <wp:simplePos x="0" y="0"/>
          <wp:positionH relativeFrom="column">
            <wp:posOffset>5534660</wp:posOffset>
          </wp:positionH>
          <wp:positionV relativeFrom="paragraph">
            <wp:posOffset>287655</wp:posOffset>
          </wp:positionV>
          <wp:extent cx="539115" cy="537845"/>
          <wp:effectExtent l="0" t="0" r="0" b="0"/>
          <wp:wrapNone/>
          <wp:docPr id="10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74933E6F" wp14:editId="74933E70">
          <wp:simplePos x="0" y="0"/>
          <wp:positionH relativeFrom="column">
            <wp:posOffset>4869180</wp:posOffset>
          </wp:positionH>
          <wp:positionV relativeFrom="paragraph">
            <wp:posOffset>28575</wp:posOffset>
          </wp:positionV>
          <wp:extent cx="539115" cy="998220"/>
          <wp:effectExtent l="0" t="0" r="0" b="0"/>
          <wp:wrapNone/>
          <wp:docPr id="10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998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74933E71" wp14:editId="74933E72">
          <wp:simplePos x="0" y="0"/>
          <wp:positionH relativeFrom="column">
            <wp:posOffset>3890645</wp:posOffset>
          </wp:positionH>
          <wp:positionV relativeFrom="paragraph">
            <wp:posOffset>61595</wp:posOffset>
          </wp:positionV>
          <wp:extent cx="895985" cy="974090"/>
          <wp:effectExtent l="0" t="0" r="0" b="0"/>
          <wp:wrapNone/>
          <wp:docPr id="108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5" cy="974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933E65" w14:textId="77777777" w:rsidR="00DB2644" w:rsidRPr="0026581B" w:rsidRDefault="00DB2644" w:rsidP="00C7201E">
    <w:pPr>
      <w:pStyle w:val="Piedepgina"/>
      <w:rPr>
        <w:rFonts w:ascii="Futura Std Book" w:hAnsi="Futura Std Book"/>
        <w:b/>
        <w:color w:val="808080"/>
        <w:sz w:val="20"/>
        <w:szCs w:val="20"/>
      </w:rPr>
    </w:pPr>
    <w:r w:rsidRPr="0026581B">
      <w:rPr>
        <w:rFonts w:ascii="Futura Std Book" w:hAnsi="Futura Std Book"/>
        <w:b/>
        <w:color w:val="808080"/>
        <w:sz w:val="20"/>
        <w:szCs w:val="20"/>
      </w:rPr>
      <w:t>Calle 10 No 5 – 51 Palacio de San Carlos</w:t>
    </w:r>
  </w:p>
  <w:p w14:paraId="74933E66" w14:textId="77777777" w:rsidR="00DB2644" w:rsidRPr="00094305" w:rsidRDefault="00DB2644" w:rsidP="00C7201E">
    <w:pPr>
      <w:pStyle w:val="Piedepgina"/>
      <w:rPr>
        <w:rFonts w:ascii="Futura Std Book" w:hAnsi="Futura Std Book"/>
        <w:color w:val="808080"/>
        <w:sz w:val="16"/>
        <w:szCs w:val="16"/>
      </w:rPr>
    </w:pPr>
    <w:r w:rsidRPr="00094305">
      <w:rPr>
        <w:rFonts w:ascii="Futura Std Book" w:hAnsi="Futura Std Book"/>
        <w:color w:val="808080"/>
        <w:sz w:val="16"/>
        <w:szCs w:val="16"/>
      </w:rPr>
      <w:t>Dirección correspondencia Carrera 5 No 9 – 03 Edificio Marco Fidel Suárez</w:t>
    </w:r>
  </w:p>
  <w:p w14:paraId="74933E67" w14:textId="77777777" w:rsidR="00DB2644" w:rsidRPr="0026581B" w:rsidRDefault="00DB2644" w:rsidP="00C7201E">
    <w:pPr>
      <w:pStyle w:val="Piedepgina"/>
      <w:rPr>
        <w:rFonts w:ascii="Futura Std Book" w:hAnsi="Futura Std Book"/>
        <w:color w:val="808080"/>
        <w:sz w:val="18"/>
        <w:szCs w:val="20"/>
      </w:rPr>
    </w:pPr>
    <w:r w:rsidRPr="0026581B">
      <w:rPr>
        <w:rFonts w:ascii="Futura Std Book" w:hAnsi="Futura Std Book"/>
        <w:color w:val="808080"/>
        <w:sz w:val="18"/>
        <w:szCs w:val="20"/>
      </w:rPr>
      <w:t>PBX 3814000 – Fax 3814747</w:t>
    </w:r>
  </w:p>
  <w:p w14:paraId="74933E68" w14:textId="77777777" w:rsidR="00DB2644" w:rsidRPr="0026581B" w:rsidRDefault="00CC05D2" w:rsidP="00C7201E">
    <w:pPr>
      <w:pStyle w:val="Piedepgina"/>
      <w:rPr>
        <w:rFonts w:ascii="Futura Std Book" w:hAnsi="Futura Std Book"/>
        <w:color w:val="808080"/>
        <w:sz w:val="18"/>
        <w:szCs w:val="20"/>
        <w:u w:val="single"/>
      </w:rPr>
    </w:pPr>
    <w:hyperlink r:id="rId4" w:history="1">
      <w:r w:rsidR="00DB2644" w:rsidRPr="0026581B">
        <w:rPr>
          <w:rStyle w:val="Hipervnculo"/>
          <w:rFonts w:ascii="Futura Std Book" w:hAnsi="Futura Std Book"/>
          <w:sz w:val="18"/>
          <w:szCs w:val="20"/>
        </w:rPr>
        <w:t>www.cancilleria.gov.co</w:t>
      </w:r>
    </w:hyperlink>
    <w:r w:rsidR="00DB2644" w:rsidRPr="0026581B">
      <w:rPr>
        <w:rFonts w:ascii="Futura Std Book" w:hAnsi="Futura Std Book"/>
        <w:sz w:val="18"/>
        <w:szCs w:val="20"/>
      </w:rPr>
      <w:t xml:space="preserve"> </w:t>
    </w:r>
    <w:r w:rsidR="00DB2644" w:rsidRPr="0026581B">
      <w:rPr>
        <w:rFonts w:ascii="Futura Std Book" w:hAnsi="Futura Std Book"/>
        <w:color w:val="808080"/>
        <w:sz w:val="18"/>
        <w:szCs w:val="20"/>
      </w:rPr>
      <w:t>–</w:t>
    </w:r>
    <w:r w:rsidR="00DB2644" w:rsidRPr="0026581B">
      <w:rPr>
        <w:rFonts w:ascii="Futura Std Book" w:hAnsi="Futura Std Book"/>
        <w:color w:val="0000FF"/>
        <w:sz w:val="18"/>
        <w:szCs w:val="20"/>
        <w:u w:val="single"/>
      </w:rPr>
      <w:t xml:space="preserve"> </w:t>
    </w:r>
    <w:hyperlink r:id="rId5" w:history="1">
      <w:r w:rsidR="00DB2644" w:rsidRPr="0026581B">
        <w:rPr>
          <w:rStyle w:val="Hipervnculo"/>
          <w:rFonts w:ascii="Futura Std Book" w:hAnsi="Futura Std Book"/>
          <w:sz w:val="18"/>
          <w:szCs w:val="20"/>
        </w:rPr>
        <w:t>contactenos@cancilleria.gov.co</w:t>
      </w:r>
    </w:hyperlink>
    <w:r w:rsidR="00DB2644" w:rsidRPr="0026581B">
      <w:rPr>
        <w:rFonts w:ascii="Futura Std Book" w:hAnsi="Futura Std Book"/>
        <w:color w:val="808080"/>
        <w:sz w:val="18"/>
        <w:szCs w:val="20"/>
        <w:u w:val="single"/>
      </w:rPr>
      <w:t xml:space="preserve"> </w:t>
    </w:r>
  </w:p>
  <w:p w14:paraId="74933E69" w14:textId="77777777" w:rsidR="00DB2644" w:rsidRPr="0026581B" w:rsidRDefault="00DB2644" w:rsidP="00C7201E">
    <w:pPr>
      <w:pStyle w:val="Piedepgina"/>
      <w:rPr>
        <w:rFonts w:ascii="Futura Std Book" w:hAnsi="Futura Std Book"/>
        <w:color w:val="808080"/>
        <w:sz w:val="18"/>
        <w:szCs w:val="20"/>
      </w:rPr>
    </w:pPr>
    <w:r w:rsidRPr="0026581B">
      <w:rPr>
        <w:rFonts w:ascii="Futura Std Book" w:hAnsi="Futura Std Book"/>
        <w:color w:val="808080"/>
        <w:sz w:val="18"/>
        <w:szCs w:val="20"/>
      </w:rPr>
      <w:t>Bogotá D.C., Colombia Sur América</w:t>
    </w:r>
  </w:p>
  <w:p w14:paraId="74933E6A" w14:textId="77777777" w:rsidR="00DB2644" w:rsidRDefault="00DB26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FCC9C" w14:textId="77777777" w:rsidR="00CC05D2" w:rsidRDefault="00CC05D2" w:rsidP="00956862">
      <w:pPr>
        <w:spacing w:after="0" w:line="240" w:lineRule="auto"/>
      </w:pPr>
      <w:r>
        <w:separator/>
      </w:r>
    </w:p>
  </w:footnote>
  <w:footnote w:type="continuationSeparator" w:id="0">
    <w:p w14:paraId="465EA6FE" w14:textId="77777777" w:rsidR="00CC05D2" w:rsidRDefault="00CC05D2" w:rsidP="0095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33E5B" w14:textId="77777777" w:rsidR="00DB2644" w:rsidRDefault="00DB2644">
    <w:pPr>
      <w:pStyle w:val="Encabezado"/>
      <w:rPr>
        <w:rFonts w:ascii="Futura Std Book" w:hAnsi="Futura Std Book"/>
        <w:b/>
        <w:color w:val="808080"/>
      </w:rPr>
    </w:pPr>
  </w:p>
  <w:p w14:paraId="74933E5C" w14:textId="77777777" w:rsidR="00DB2644" w:rsidRPr="00A4572F" w:rsidRDefault="00DB2644">
    <w:pPr>
      <w:pStyle w:val="Encabezado"/>
      <w:rPr>
        <w:rFonts w:ascii="Futura Std Book" w:hAnsi="Futura Std Book"/>
        <w:b/>
        <w:color w:val="808080"/>
        <w:sz w:val="20"/>
      </w:rPr>
    </w:pPr>
    <w:r w:rsidRPr="00A4572F">
      <w:rPr>
        <w:rFonts w:ascii="Futura Std Book" w:hAnsi="Futura Std Book"/>
        <w:b/>
        <w:color w:val="808080"/>
        <w:sz w:val="20"/>
      </w:rPr>
      <w:t>Cancillería</w:t>
    </w:r>
  </w:p>
  <w:p w14:paraId="74933E5D" w14:textId="77777777" w:rsidR="00DB2644" w:rsidRPr="00A4572F" w:rsidRDefault="00DB2644">
    <w:pPr>
      <w:pStyle w:val="Encabezado"/>
      <w:rPr>
        <w:rFonts w:ascii="Futura Std Book" w:hAnsi="Futura Std Book"/>
        <w:color w:val="808080"/>
        <w:sz w:val="18"/>
      </w:rPr>
    </w:pPr>
    <w:r w:rsidRPr="00A4572F">
      <w:rPr>
        <w:rFonts w:ascii="Futura Std Book" w:hAnsi="Futura Std Book"/>
        <w:color w:val="808080"/>
        <w:sz w:val="18"/>
      </w:rPr>
      <w:t xml:space="preserve">Ministerio de Relaciones Exteriores </w:t>
    </w:r>
  </w:p>
  <w:p w14:paraId="74933E5E" w14:textId="3EC78355" w:rsidR="00DB2644" w:rsidRPr="00A4572F" w:rsidRDefault="00DB2644">
    <w:pPr>
      <w:pStyle w:val="Encabezado"/>
      <w:rPr>
        <w:rFonts w:ascii="Futura Std Book" w:hAnsi="Futura Std Book"/>
        <w:color w:val="808080"/>
        <w:sz w:val="18"/>
      </w:rPr>
    </w:pPr>
    <w:r w:rsidRPr="00A4572F">
      <w:rPr>
        <w:rFonts w:ascii="Futura Std Book" w:hAnsi="Futura Std Book"/>
        <w:color w:val="808080"/>
        <w:sz w:val="18"/>
      </w:rPr>
      <w:t>República de Colombia</w:t>
    </w:r>
    <w:r w:rsidRPr="00A4572F">
      <w:rPr>
        <w:rFonts w:ascii="Futura Std Book" w:hAnsi="Futura Std Book"/>
        <w:color w:val="808080"/>
        <w:sz w:val="18"/>
      </w:rPr>
      <w:tab/>
      <w:t xml:space="preserve">                          </w:t>
    </w:r>
    <w:r w:rsidRPr="00A4572F">
      <w:rPr>
        <w:rFonts w:ascii="Futura Std Book" w:hAnsi="Futura Std Book"/>
        <w:color w:val="808080"/>
        <w:sz w:val="18"/>
      </w:rPr>
      <w:tab/>
      <w:t xml:space="preserve">Página </w:t>
    </w:r>
    <w:r w:rsidRPr="006253DD">
      <w:rPr>
        <w:rFonts w:ascii="Futura Std Book" w:hAnsi="Futura Std Book"/>
        <w:color w:val="808080"/>
        <w:sz w:val="18"/>
      </w:rPr>
      <w:fldChar w:fldCharType="begin"/>
    </w:r>
    <w:r w:rsidRPr="006253DD">
      <w:rPr>
        <w:rFonts w:ascii="Futura Std Book" w:hAnsi="Futura Std Book"/>
        <w:color w:val="808080"/>
        <w:sz w:val="18"/>
      </w:rPr>
      <w:instrText>PAGE   \* MERGEFORMAT</w:instrText>
    </w:r>
    <w:r w:rsidRPr="006253DD">
      <w:rPr>
        <w:rFonts w:ascii="Futura Std Book" w:hAnsi="Futura Std Book"/>
        <w:color w:val="808080"/>
        <w:sz w:val="18"/>
      </w:rPr>
      <w:fldChar w:fldCharType="separate"/>
    </w:r>
    <w:r w:rsidR="00651947" w:rsidRPr="00651947">
      <w:rPr>
        <w:rFonts w:ascii="Futura Std Book" w:hAnsi="Futura Std Book"/>
        <w:noProof/>
        <w:color w:val="808080"/>
        <w:sz w:val="18"/>
        <w:lang w:val="es-ES"/>
      </w:rPr>
      <w:t>15</w:t>
    </w:r>
    <w:r w:rsidRPr="006253DD">
      <w:rPr>
        <w:rFonts w:ascii="Futura Std Book" w:hAnsi="Futura Std Book"/>
        <w:color w:val="808080"/>
        <w:sz w:val="18"/>
      </w:rPr>
      <w:fldChar w:fldCharType="end"/>
    </w:r>
    <w:r w:rsidRPr="00A4572F">
      <w:rPr>
        <w:rFonts w:ascii="Futura Std Book" w:hAnsi="Futura Std Book"/>
        <w:color w:val="808080"/>
        <w:sz w:val="18"/>
      </w:rPr>
      <w:t xml:space="preserve"> de </w:t>
    </w:r>
    <w:r>
      <w:rPr>
        <w:rFonts w:ascii="Futura Std Book" w:hAnsi="Futura Std Book"/>
        <w:color w:val="808080"/>
        <w:sz w:val="18"/>
      </w:rPr>
      <w:fldChar w:fldCharType="begin"/>
    </w:r>
    <w:r>
      <w:rPr>
        <w:rFonts w:ascii="Futura Std Book" w:hAnsi="Futura Std Book"/>
        <w:color w:val="808080"/>
        <w:sz w:val="18"/>
      </w:rPr>
      <w:instrText xml:space="preserve"> NUMPAGES   \* MERGEFORMAT </w:instrText>
    </w:r>
    <w:r>
      <w:rPr>
        <w:rFonts w:ascii="Futura Std Book" w:hAnsi="Futura Std Book"/>
        <w:color w:val="808080"/>
        <w:sz w:val="18"/>
      </w:rPr>
      <w:fldChar w:fldCharType="separate"/>
    </w:r>
    <w:r w:rsidR="00651947">
      <w:rPr>
        <w:rFonts w:ascii="Futura Std Book" w:hAnsi="Futura Std Book"/>
        <w:noProof/>
        <w:color w:val="808080"/>
        <w:sz w:val="18"/>
      </w:rPr>
      <w:t>15</w:t>
    </w:r>
    <w:r>
      <w:rPr>
        <w:rFonts w:ascii="Futura Std Book" w:hAnsi="Futura Std Book"/>
        <w:color w:val="808080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33E61" w14:textId="42C0FEAB" w:rsidR="00DB2644" w:rsidRDefault="00DB2644" w:rsidP="00B14DD3">
    <w:pPr>
      <w:pStyle w:val="Encabezado"/>
      <w:tabs>
        <w:tab w:val="clear" w:pos="4419"/>
        <w:tab w:val="clear" w:pos="8838"/>
        <w:tab w:val="center" w:pos="3220"/>
      </w:tabs>
    </w:pPr>
    <w:r>
      <w:rPr>
        <w:noProof/>
        <w:lang w:eastAsia="es-CO"/>
      </w:rPr>
      <w:drawing>
        <wp:anchor distT="0" distB="0" distL="114300" distR="114300" simplePos="0" relativeHeight="251664384" behindDoc="0" locked="0" layoutInCell="1" allowOverlap="1" wp14:anchorId="00F6B300" wp14:editId="1C48106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2636520" cy="777240"/>
          <wp:effectExtent l="0" t="0" r="0" b="0"/>
          <wp:wrapSquare wrapText="bothSides"/>
          <wp:docPr id="105" name="Imagen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nciller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70" t="41756" r="31484" b="35098"/>
                  <a:stretch/>
                </pic:blipFill>
                <pic:spPr bwMode="auto">
                  <a:xfrm>
                    <a:off x="0" y="0"/>
                    <a:ext cx="2636520" cy="777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  <w:p w14:paraId="74933E62" w14:textId="633538A5" w:rsidR="00DB2644" w:rsidRDefault="00DB2644">
    <w:pPr>
      <w:pStyle w:val="Encabezado"/>
    </w:pPr>
  </w:p>
  <w:p w14:paraId="74933E63" w14:textId="293203D4" w:rsidR="00DB2644" w:rsidRDefault="00DB2644" w:rsidP="00B14DD3">
    <w:pPr>
      <w:pStyle w:val="Encabezado"/>
      <w:tabs>
        <w:tab w:val="clear" w:pos="8838"/>
        <w:tab w:val="left" w:pos="44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1843"/>
    <w:multiLevelType w:val="hybridMultilevel"/>
    <w:tmpl w:val="DB3C2192"/>
    <w:lvl w:ilvl="0" w:tplc="1F5C4D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675BC"/>
    <w:multiLevelType w:val="hybridMultilevel"/>
    <w:tmpl w:val="67E4F56E"/>
    <w:lvl w:ilvl="0" w:tplc="C68A52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8EB1B54"/>
    <w:multiLevelType w:val="hybridMultilevel"/>
    <w:tmpl w:val="CA26D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B5047"/>
    <w:multiLevelType w:val="hybridMultilevel"/>
    <w:tmpl w:val="325EC9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31CD3"/>
    <w:multiLevelType w:val="hybridMultilevel"/>
    <w:tmpl w:val="F93CFF30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B9331B4"/>
    <w:multiLevelType w:val="hybridMultilevel"/>
    <w:tmpl w:val="22FA2A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62"/>
    <w:rsid w:val="00034558"/>
    <w:rsid w:val="00042D09"/>
    <w:rsid w:val="00052567"/>
    <w:rsid w:val="00094305"/>
    <w:rsid w:val="00097452"/>
    <w:rsid w:val="000C37DB"/>
    <w:rsid w:val="000F2788"/>
    <w:rsid w:val="001478C2"/>
    <w:rsid w:val="00181171"/>
    <w:rsid w:val="001D17E4"/>
    <w:rsid w:val="001E03B7"/>
    <w:rsid w:val="001E080A"/>
    <w:rsid w:val="00200474"/>
    <w:rsid w:val="00204E1E"/>
    <w:rsid w:val="00222E74"/>
    <w:rsid w:val="00233E0E"/>
    <w:rsid w:val="0026581B"/>
    <w:rsid w:val="002C0BC4"/>
    <w:rsid w:val="002C2B53"/>
    <w:rsid w:val="002E2B1B"/>
    <w:rsid w:val="00306E38"/>
    <w:rsid w:val="00316A35"/>
    <w:rsid w:val="00327617"/>
    <w:rsid w:val="00343C5C"/>
    <w:rsid w:val="00361CFD"/>
    <w:rsid w:val="00382B8D"/>
    <w:rsid w:val="003A78F3"/>
    <w:rsid w:val="003C15C7"/>
    <w:rsid w:val="003D20B9"/>
    <w:rsid w:val="0043214D"/>
    <w:rsid w:val="00584CDD"/>
    <w:rsid w:val="005C1A7E"/>
    <w:rsid w:val="005D4DFE"/>
    <w:rsid w:val="005E0EBE"/>
    <w:rsid w:val="00610146"/>
    <w:rsid w:val="00616CF8"/>
    <w:rsid w:val="0062357E"/>
    <w:rsid w:val="006253DD"/>
    <w:rsid w:val="00651947"/>
    <w:rsid w:val="006A7F55"/>
    <w:rsid w:val="006D6AB6"/>
    <w:rsid w:val="00704CDD"/>
    <w:rsid w:val="00793803"/>
    <w:rsid w:val="007A4B49"/>
    <w:rsid w:val="007B06A6"/>
    <w:rsid w:val="007F1018"/>
    <w:rsid w:val="007F1C81"/>
    <w:rsid w:val="008162AE"/>
    <w:rsid w:val="00847088"/>
    <w:rsid w:val="008832B0"/>
    <w:rsid w:val="008A0909"/>
    <w:rsid w:val="008A2335"/>
    <w:rsid w:val="008B5ABE"/>
    <w:rsid w:val="008B7701"/>
    <w:rsid w:val="00956862"/>
    <w:rsid w:val="009735C6"/>
    <w:rsid w:val="00A4076D"/>
    <w:rsid w:val="00A4572F"/>
    <w:rsid w:val="00A64995"/>
    <w:rsid w:val="00B104F8"/>
    <w:rsid w:val="00B14DD3"/>
    <w:rsid w:val="00B319A2"/>
    <w:rsid w:val="00B55BE0"/>
    <w:rsid w:val="00B83484"/>
    <w:rsid w:val="00C65EF4"/>
    <w:rsid w:val="00C67DE8"/>
    <w:rsid w:val="00C7201E"/>
    <w:rsid w:val="00C90455"/>
    <w:rsid w:val="00C954DC"/>
    <w:rsid w:val="00CC05D2"/>
    <w:rsid w:val="00D019A0"/>
    <w:rsid w:val="00D25C66"/>
    <w:rsid w:val="00D370EC"/>
    <w:rsid w:val="00D811C8"/>
    <w:rsid w:val="00D869D5"/>
    <w:rsid w:val="00DB2644"/>
    <w:rsid w:val="00E23EF2"/>
    <w:rsid w:val="00E30361"/>
    <w:rsid w:val="00E642EA"/>
    <w:rsid w:val="00E95C41"/>
    <w:rsid w:val="00EA442A"/>
    <w:rsid w:val="00FC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933E28"/>
  <w15:docId w15:val="{F4EF2983-E9A2-4120-98AE-7A08A1BB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581B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99"/>
    <w:qFormat/>
    <w:rsid w:val="00343C5C"/>
    <w:rPr>
      <w:rFonts w:cs="Times New Roman"/>
      <w:b/>
      <w:bCs/>
    </w:rPr>
  </w:style>
  <w:style w:type="character" w:styleId="nfasis">
    <w:name w:val="Emphasis"/>
    <w:basedOn w:val="Fuentedeprrafopredeter"/>
    <w:uiPriority w:val="99"/>
    <w:qFormat/>
    <w:rsid w:val="00343C5C"/>
    <w:rPr>
      <w:rFonts w:cs="Times New Roman"/>
      <w:i/>
      <w:iCs/>
    </w:rPr>
  </w:style>
  <w:style w:type="paragraph" w:styleId="Prrafodelista">
    <w:name w:val="List Paragraph"/>
    <w:basedOn w:val="Normal"/>
    <w:uiPriority w:val="34"/>
    <w:qFormat/>
    <w:rsid w:val="00343C5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9568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5686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568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56862"/>
    <w:rPr>
      <w:rFonts w:cs="Times New Roman"/>
    </w:rPr>
  </w:style>
  <w:style w:type="character" w:styleId="Hipervnculo">
    <w:name w:val="Hyperlink"/>
    <w:basedOn w:val="Fuentedeprrafopredeter"/>
    <w:uiPriority w:val="99"/>
    <w:rsid w:val="00956862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rsid w:val="00956862"/>
    <w:rPr>
      <w:rFonts w:cs="Times New Roman"/>
      <w:color w:val="800080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26581B"/>
    <w:pPr>
      <w:tabs>
        <w:tab w:val="left" w:pos="-1440"/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26581B"/>
    <w:rPr>
      <w:rFonts w:ascii="Arial" w:hAnsi="Arial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265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6581B"/>
    <w:rPr>
      <w:rFonts w:ascii="Tahoma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39"/>
    <w:locked/>
    <w:rsid w:val="00A64995"/>
    <w:rPr>
      <w:rFonts w:asciiTheme="minorHAnsi" w:eastAsiaTheme="minorHAnsi" w:hAnsiTheme="minorHAnsi" w:cstheme="minorBidi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contactenos@cancilleria.gov.co" TargetMode="External"/><Relationship Id="rId4" Type="http://schemas.openxmlformats.org/officeDocument/2006/relationships/hyperlink" Target="http://www.cancilleria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psanchezs</dc:creator>
  <cp:lastModifiedBy>Jairo Cantor Mesa</cp:lastModifiedBy>
  <cp:revision>2</cp:revision>
  <cp:lastPrinted>2018-08-24T23:23:00Z</cp:lastPrinted>
  <dcterms:created xsi:type="dcterms:W3CDTF">2018-08-28T13:16:00Z</dcterms:created>
  <dcterms:modified xsi:type="dcterms:W3CDTF">2018-08-28T13:16:00Z</dcterms:modified>
</cp:coreProperties>
</file>