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585" w:rsidRPr="00A8767F" w:rsidRDefault="00B01585" w:rsidP="00A8767F">
      <w:pPr>
        <w:spacing w:after="0" w:line="276" w:lineRule="auto"/>
        <w:jc w:val="both"/>
        <w:rPr>
          <w:rFonts w:ascii="Arial" w:hAnsi="Arial" w:cs="Arial"/>
          <w:sz w:val="24"/>
          <w:szCs w:val="24"/>
          <w:lang w:val="es-ES"/>
        </w:rPr>
      </w:pPr>
    </w:p>
    <w:p w:rsidR="001C1C87" w:rsidRDefault="00B01585" w:rsidP="001C1C87">
      <w:pPr>
        <w:spacing w:after="0" w:line="276" w:lineRule="auto"/>
        <w:jc w:val="center"/>
        <w:rPr>
          <w:rFonts w:ascii="Arial" w:hAnsi="Arial" w:cs="Arial"/>
          <w:b/>
          <w:sz w:val="24"/>
          <w:szCs w:val="24"/>
          <w:lang w:val="es-ES"/>
        </w:rPr>
      </w:pPr>
      <w:r w:rsidRPr="001C1C87">
        <w:rPr>
          <w:rFonts w:ascii="Arial" w:hAnsi="Arial" w:cs="Arial"/>
          <w:b/>
          <w:sz w:val="24"/>
          <w:szCs w:val="24"/>
          <w:lang w:val="es-ES"/>
        </w:rPr>
        <w:t>PROPOSICIÓN</w:t>
      </w:r>
      <w:r w:rsidR="001C1C87" w:rsidRPr="001C1C87">
        <w:rPr>
          <w:rFonts w:ascii="Arial" w:hAnsi="Arial" w:cs="Arial"/>
          <w:b/>
          <w:sz w:val="24"/>
          <w:szCs w:val="24"/>
          <w:lang w:val="es-ES"/>
        </w:rPr>
        <w:t xml:space="preserve"> No. 024</w:t>
      </w:r>
    </w:p>
    <w:p w:rsidR="001C1C87" w:rsidRDefault="001C1C87" w:rsidP="001C1C87">
      <w:pPr>
        <w:spacing w:after="0" w:line="276" w:lineRule="auto"/>
        <w:jc w:val="center"/>
        <w:rPr>
          <w:rFonts w:ascii="Arial" w:hAnsi="Arial" w:cs="Arial"/>
          <w:b/>
          <w:sz w:val="24"/>
          <w:szCs w:val="24"/>
          <w:lang w:val="es-ES"/>
        </w:rPr>
      </w:pPr>
      <w:r>
        <w:rPr>
          <w:rFonts w:ascii="Arial" w:hAnsi="Arial" w:cs="Arial"/>
          <w:b/>
          <w:sz w:val="24"/>
          <w:szCs w:val="24"/>
          <w:lang w:val="es-ES"/>
        </w:rPr>
        <w:t>-Aprobada-</w:t>
      </w:r>
    </w:p>
    <w:p w:rsidR="001C1C87" w:rsidRPr="001C1C87" w:rsidRDefault="001C1C87" w:rsidP="001C1C87">
      <w:pPr>
        <w:spacing w:after="0" w:line="276" w:lineRule="auto"/>
        <w:jc w:val="center"/>
        <w:rPr>
          <w:rFonts w:ascii="Arial" w:hAnsi="Arial" w:cs="Arial"/>
          <w:b/>
          <w:sz w:val="24"/>
          <w:szCs w:val="24"/>
          <w:lang w:val="es-ES"/>
        </w:rPr>
      </w:pPr>
      <w:r>
        <w:rPr>
          <w:rFonts w:ascii="Arial" w:hAnsi="Arial" w:cs="Arial"/>
          <w:b/>
          <w:sz w:val="24"/>
          <w:szCs w:val="24"/>
          <w:lang w:val="es-ES"/>
        </w:rPr>
        <w:t>(</w:t>
      </w:r>
      <w:proofErr w:type="gramStart"/>
      <w:r>
        <w:rPr>
          <w:rFonts w:ascii="Arial" w:hAnsi="Arial" w:cs="Arial"/>
          <w:b/>
          <w:sz w:val="24"/>
          <w:szCs w:val="24"/>
          <w:lang w:val="es-ES"/>
        </w:rPr>
        <w:t>Octubre</w:t>
      </w:r>
      <w:proofErr w:type="gramEnd"/>
      <w:r>
        <w:rPr>
          <w:rFonts w:ascii="Arial" w:hAnsi="Arial" w:cs="Arial"/>
          <w:b/>
          <w:sz w:val="24"/>
          <w:szCs w:val="24"/>
          <w:lang w:val="es-ES"/>
        </w:rPr>
        <w:t xml:space="preserve"> 9 de 2018)</w:t>
      </w:r>
    </w:p>
    <w:p w:rsidR="00B01585" w:rsidRPr="00A8767F" w:rsidRDefault="00B01585" w:rsidP="00A8767F">
      <w:pPr>
        <w:spacing w:after="0" w:line="276" w:lineRule="auto"/>
        <w:jc w:val="both"/>
        <w:rPr>
          <w:rFonts w:ascii="Arial" w:hAnsi="Arial" w:cs="Arial"/>
          <w:b/>
          <w:sz w:val="24"/>
          <w:szCs w:val="24"/>
          <w:u w:val="single"/>
          <w:lang w:val="es-ES"/>
        </w:rPr>
      </w:pPr>
    </w:p>
    <w:p w:rsidR="00B01585" w:rsidRPr="00A8767F" w:rsidRDefault="00B01585" w:rsidP="00A8767F">
      <w:pPr>
        <w:spacing w:after="0" w:line="276" w:lineRule="auto"/>
        <w:jc w:val="both"/>
        <w:rPr>
          <w:rFonts w:ascii="Arial" w:hAnsi="Arial" w:cs="Arial"/>
          <w:b/>
          <w:sz w:val="24"/>
          <w:szCs w:val="24"/>
          <w:lang w:val="es-ES"/>
        </w:rPr>
      </w:pPr>
      <w:r w:rsidRPr="00A8767F">
        <w:rPr>
          <w:rFonts w:ascii="Arial" w:hAnsi="Arial" w:cs="Arial"/>
          <w:b/>
          <w:sz w:val="24"/>
          <w:szCs w:val="24"/>
          <w:lang w:val="es-ES"/>
        </w:rPr>
        <w:t xml:space="preserve">En mi condición de Representante a la Cámara por el Departamento de Boyacá y de acuerdo con lo establecido en los Artículos 233 y 249 de la Ley 5 de 1992 </w:t>
      </w:r>
    </w:p>
    <w:p w:rsidR="00B01585" w:rsidRPr="00A8767F" w:rsidRDefault="00B01585" w:rsidP="00A8767F">
      <w:pPr>
        <w:spacing w:after="0" w:line="276" w:lineRule="auto"/>
        <w:jc w:val="both"/>
        <w:rPr>
          <w:rFonts w:ascii="Arial" w:hAnsi="Arial" w:cs="Arial"/>
          <w:bCs/>
          <w:sz w:val="24"/>
          <w:szCs w:val="24"/>
        </w:rPr>
      </w:pPr>
      <w:r w:rsidRPr="00A8767F">
        <w:rPr>
          <w:rFonts w:ascii="Arial" w:hAnsi="Arial" w:cs="Arial"/>
          <w:sz w:val="24"/>
          <w:szCs w:val="24"/>
          <w:lang w:val="es-ES"/>
        </w:rPr>
        <w:t xml:space="preserve">Cítese en la fecha y hora que determine la Mesa Directiva de la Honorable Comisión </w:t>
      </w:r>
      <w:r w:rsidR="0045700B" w:rsidRPr="00A8767F">
        <w:rPr>
          <w:rFonts w:ascii="Arial" w:hAnsi="Arial" w:cs="Arial"/>
          <w:sz w:val="24"/>
          <w:szCs w:val="24"/>
          <w:lang w:val="es-ES"/>
        </w:rPr>
        <w:t>Sexta</w:t>
      </w:r>
      <w:r w:rsidRPr="00A8767F">
        <w:rPr>
          <w:rFonts w:ascii="Arial" w:hAnsi="Arial" w:cs="Arial"/>
          <w:sz w:val="24"/>
          <w:szCs w:val="24"/>
          <w:lang w:val="es-ES"/>
        </w:rPr>
        <w:t xml:space="preserve"> Constitucional Permanente de la Cámara de Representantes a debate de control político sobre</w:t>
      </w:r>
      <w:r w:rsidRPr="00A8767F">
        <w:rPr>
          <w:rFonts w:ascii="Arial" w:hAnsi="Arial" w:cs="Arial"/>
          <w:b/>
          <w:sz w:val="24"/>
          <w:szCs w:val="24"/>
          <w:lang w:val="es-ES"/>
        </w:rPr>
        <w:t xml:space="preserve"> Transporte de carga por carretera en Colombia.</w:t>
      </w:r>
    </w:p>
    <w:p w:rsidR="00B01585" w:rsidRPr="00A8767F" w:rsidRDefault="00B01585" w:rsidP="00A8767F">
      <w:pPr>
        <w:pStyle w:val="NormalWeb"/>
        <w:spacing w:line="276" w:lineRule="auto"/>
        <w:jc w:val="both"/>
        <w:rPr>
          <w:rStyle w:val="Ninguno"/>
          <w:rFonts w:ascii="Arial" w:hAnsi="Arial" w:cs="Arial"/>
          <w:lang w:val="de-DE"/>
        </w:rPr>
      </w:pPr>
      <w:r w:rsidRPr="00A8767F">
        <w:rPr>
          <w:rStyle w:val="Ninguno"/>
          <w:rFonts w:ascii="Arial" w:hAnsi="Arial" w:cs="Arial"/>
          <w:lang w:val="de-DE"/>
        </w:rPr>
        <w:t>Para tal efecto, invitesé para que asista</w:t>
      </w:r>
      <w:r w:rsidR="00382F72">
        <w:rPr>
          <w:rStyle w:val="Ninguno"/>
          <w:rFonts w:ascii="Arial" w:hAnsi="Arial" w:cs="Arial"/>
          <w:lang w:val="de-DE"/>
        </w:rPr>
        <w:t>n</w:t>
      </w:r>
      <w:r w:rsidR="0045700B" w:rsidRPr="00A8767F">
        <w:rPr>
          <w:rStyle w:val="Ninguno"/>
          <w:rFonts w:ascii="Arial" w:hAnsi="Arial" w:cs="Arial"/>
          <w:lang w:val="de-DE"/>
        </w:rPr>
        <w:t xml:space="preserve"> </w:t>
      </w:r>
      <w:r w:rsidRPr="00A8767F">
        <w:rPr>
          <w:rStyle w:val="Ninguno"/>
          <w:rFonts w:ascii="Arial" w:hAnsi="Arial" w:cs="Arial"/>
          <w:lang w:val="de-DE"/>
        </w:rPr>
        <w:t>como citad</w:t>
      </w:r>
      <w:r w:rsidR="0045700B" w:rsidRPr="00A8767F">
        <w:rPr>
          <w:rStyle w:val="Ninguno"/>
          <w:rFonts w:ascii="Arial" w:hAnsi="Arial" w:cs="Arial"/>
          <w:lang w:val="de-DE"/>
        </w:rPr>
        <w:t>a</w:t>
      </w:r>
      <w:r w:rsidR="00382F72">
        <w:rPr>
          <w:rStyle w:val="Ninguno"/>
          <w:rFonts w:ascii="Arial" w:hAnsi="Arial" w:cs="Arial"/>
          <w:lang w:val="de-DE"/>
        </w:rPr>
        <w:t>s a</w:t>
      </w:r>
      <w:r w:rsidR="0045700B" w:rsidRPr="00A8767F">
        <w:rPr>
          <w:rStyle w:val="Ninguno"/>
          <w:rFonts w:ascii="Arial" w:hAnsi="Arial" w:cs="Arial"/>
          <w:lang w:val="de-DE"/>
        </w:rPr>
        <w:t xml:space="preserve"> </w:t>
      </w:r>
      <w:r w:rsidRPr="00A8767F">
        <w:rPr>
          <w:rStyle w:val="Ninguno"/>
          <w:rFonts w:ascii="Arial" w:hAnsi="Arial" w:cs="Arial"/>
          <w:lang w:val="de-DE"/>
        </w:rPr>
        <w:t>esta audiencia a la</w:t>
      </w:r>
      <w:r w:rsidR="00382F72">
        <w:rPr>
          <w:rStyle w:val="Ninguno"/>
          <w:rFonts w:ascii="Arial" w:hAnsi="Arial" w:cs="Arial"/>
          <w:lang w:val="de-DE"/>
        </w:rPr>
        <w:t>s</w:t>
      </w:r>
      <w:r w:rsidRPr="00A8767F">
        <w:rPr>
          <w:rStyle w:val="Ninguno"/>
          <w:rFonts w:ascii="Arial" w:hAnsi="Arial" w:cs="Arial"/>
          <w:lang w:val="de-DE"/>
        </w:rPr>
        <w:t xml:space="preserve"> siguiente</w:t>
      </w:r>
      <w:r w:rsidR="00382F72">
        <w:rPr>
          <w:rStyle w:val="Ninguno"/>
          <w:rFonts w:ascii="Arial" w:hAnsi="Arial" w:cs="Arial"/>
          <w:lang w:val="de-DE"/>
        </w:rPr>
        <w:t>s</w:t>
      </w:r>
      <w:r w:rsidRPr="00A8767F">
        <w:rPr>
          <w:rStyle w:val="Ninguno"/>
          <w:rFonts w:ascii="Arial" w:hAnsi="Arial" w:cs="Arial"/>
          <w:lang w:val="de-DE"/>
        </w:rPr>
        <w:t xml:space="preserve"> entidade</w:t>
      </w:r>
      <w:r w:rsidR="00382F72">
        <w:rPr>
          <w:rStyle w:val="Ninguno"/>
          <w:rFonts w:ascii="Arial" w:hAnsi="Arial" w:cs="Arial"/>
          <w:lang w:val="de-DE"/>
        </w:rPr>
        <w:t>s</w:t>
      </w:r>
      <w:r w:rsidRPr="00A8767F">
        <w:rPr>
          <w:rStyle w:val="Ninguno"/>
          <w:rFonts w:ascii="Arial" w:hAnsi="Arial" w:cs="Arial"/>
          <w:lang w:val="de-DE"/>
        </w:rPr>
        <w:t xml:space="preserve">: MINISTERIO DE TRANSPORTE, Dra. </w:t>
      </w:r>
      <w:r w:rsidRPr="00A8767F">
        <w:rPr>
          <w:rFonts w:ascii="Arial" w:hAnsi="Arial" w:cs="Arial"/>
          <w:b/>
          <w:color w:val="000000"/>
          <w:shd w:val="clear" w:color="auto" w:fill="FFFFFF"/>
        </w:rPr>
        <w:t>ÁNGELA MARÍA OROZCO GÓMEZ</w:t>
      </w:r>
      <w:r w:rsidR="00382F72">
        <w:rPr>
          <w:rStyle w:val="Ninguno"/>
          <w:rFonts w:ascii="Arial" w:hAnsi="Arial" w:cs="Arial"/>
          <w:lang w:val="de-DE"/>
        </w:rPr>
        <w:t xml:space="preserve"> y SUPERINTENDENCIA DE PUERTOS Y TRANSPORTES. </w:t>
      </w:r>
    </w:p>
    <w:p w:rsidR="00B01585" w:rsidRPr="00A8767F" w:rsidRDefault="00B01585" w:rsidP="00A8767F">
      <w:pPr>
        <w:pStyle w:val="NormalWeb"/>
        <w:spacing w:line="276" w:lineRule="auto"/>
        <w:jc w:val="both"/>
        <w:rPr>
          <w:rStyle w:val="Ninguno"/>
          <w:rFonts w:ascii="Arial" w:hAnsi="Arial" w:cs="Arial"/>
          <w:lang w:val="de-DE"/>
        </w:rPr>
      </w:pPr>
      <w:r w:rsidRPr="00A8767F">
        <w:rPr>
          <w:rStyle w:val="Ninguno"/>
          <w:rFonts w:ascii="Arial" w:hAnsi="Arial" w:cs="Arial"/>
          <w:lang w:val="de-DE"/>
        </w:rPr>
        <w:t>Igualmente, invítese a la Procuraduria General de la Nación y la Contraloría General de la República.</w:t>
      </w:r>
    </w:p>
    <w:p w:rsidR="0045700B" w:rsidRDefault="00695F58" w:rsidP="00695F58">
      <w:pPr>
        <w:spacing w:after="0" w:line="276" w:lineRule="auto"/>
        <w:rPr>
          <w:rFonts w:ascii="Arial" w:hAnsi="Arial" w:cs="Arial"/>
          <w:sz w:val="24"/>
          <w:szCs w:val="24"/>
          <w:lang w:val="es-ES"/>
        </w:rPr>
      </w:pPr>
      <w:r>
        <w:rPr>
          <w:rFonts w:ascii="Arial" w:hAnsi="Arial" w:cs="Arial"/>
          <w:sz w:val="24"/>
          <w:szCs w:val="24"/>
          <w:lang w:val="es-ES"/>
        </w:rPr>
        <w:t xml:space="preserve">Presentada por </w:t>
      </w:r>
      <w:proofErr w:type="spellStart"/>
      <w:r>
        <w:rPr>
          <w:rFonts w:ascii="Arial" w:hAnsi="Arial" w:cs="Arial"/>
          <w:sz w:val="24"/>
          <w:szCs w:val="24"/>
          <w:lang w:val="es-ES"/>
        </w:rPr>
        <w:t>lo</w:t>
      </w:r>
      <w:proofErr w:type="spellEnd"/>
      <w:r>
        <w:rPr>
          <w:rFonts w:ascii="Arial" w:hAnsi="Arial" w:cs="Arial"/>
          <w:sz w:val="24"/>
          <w:szCs w:val="24"/>
          <w:lang w:val="es-ES"/>
        </w:rPr>
        <w:t xml:space="preserve"> HH. RR.</w:t>
      </w:r>
    </w:p>
    <w:p w:rsidR="00695F58" w:rsidRDefault="00695F58" w:rsidP="00695F58">
      <w:pPr>
        <w:spacing w:after="0" w:line="276" w:lineRule="auto"/>
        <w:rPr>
          <w:rFonts w:ascii="Arial" w:hAnsi="Arial" w:cs="Arial"/>
          <w:sz w:val="24"/>
          <w:szCs w:val="24"/>
          <w:lang w:val="es-ES"/>
        </w:rPr>
      </w:pPr>
    </w:p>
    <w:p w:rsidR="00695F58" w:rsidRPr="00A8767F" w:rsidRDefault="00695F58" w:rsidP="00695F58">
      <w:pPr>
        <w:spacing w:after="0" w:line="276" w:lineRule="auto"/>
        <w:rPr>
          <w:rFonts w:ascii="Arial" w:hAnsi="Arial" w:cs="Arial"/>
          <w:sz w:val="24"/>
          <w:szCs w:val="24"/>
          <w:lang w:val="es-ES"/>
        </w:rPr>
      </w:pPr>
    </w:p>
    <w:p w:rsidR="00B01585" w:rsidRPr="00A8767F" w:rsidRDefault="00B01585" w:rsidP="00695F58">
      <w:pPr>
        <w:spacing w:after="0" w:line="276" w:lineRule="auto"/>
        <w:rPr>
          <w:rFonts w:ascii="Arial" w:hAnsi="Arial" w:cs="Arial"/>
          <w:b/>
          <w:sz w:val="24"/>
          <w:szCs w:val="24"/>
          <w:lang w:val="es-ES"/>
        </w:rPr>
      </w:pPr>
      <w:r w:rsidRPr="00A8767F">
        <w:rPr>
          <w:rFonts w:ascii="Arial" w:hAnsi="Arial" w:cs="Arial"/>
          <w:b/>
          <w:sz w:val="24"/>
          <w:szCs w:val="24"/>
          <w:lang w:val="es-ES"/>
        </w:rPr>
        <w:t>CÉSAR AUGUSTO PACHÓN ACHURY</w:t>
      </w:r>
      <w:r w:rsidR="00695F58">
        <w:rPr>
          <w:rFonts w:ascii="Arial" w:hAnsi="Arial" w:cs="Arial"/>
          <w:b/>
          <w:sz w:val="24"/>
          <w:szCs w:val="24"/>
          <w:lang w:val="es-ES"/>
        </w:rPr>
        <w:t xml:space="preserve"> </w:t>
      </w:r>
      <w:proofErr w:type="gramStart"/>
      <w:r w:rsidR="00695F58">
        <w:rPr>
          <w:rFonts w:ascii="Arial" w:hAnsi="Arial" w:cs="Arial"/>
          <w:b/>
          <w:sz w:val="24"/>
          <w:szCs w:val="24"/>
          <w:lang w:val="es-ES"/>
        </w:rPr>
        <w:t xml:space="preserve">y </w:t>
      </w:r>
      <w:r w:rsidR="00A03E1B">
        <w:rPr>
          <w:rFonts w:ascii="Arial" w:hAnsi="Arial" w:cs="Arial"/>
          <w:b/>
          <w:sz w:val="24"/>
          <w:szCs w:val="24"/>
          <w:lang w:val="es-ES"/>
        </w:rPr>
        <w:t xml:space="preserve"> </w:t>
      </w:r>
      <w:r w:rsidR="00695F58">
        <w:rPr>
          <w:rFonts w:ascii="Arial" w:hAnsi="Arial" w:cs="Arial"/>
          <w:b/>
          <w:sz w:val="24"/>
          <w:szCs w:val="24"/>
          <w:lang w:val="es-ES"/>
        </w:rPr>
        <w:t>LEÓN</w:t>
      </w:r>
      <w:proofErr w:type="gramEnd"/>
      <w:r w:rsidR="00695F58">
        <w:rPr>
          <w:rFonts w:ascii="Arial" w:hAnsi="Arial" w:cs="Arial"/>
          <w:b/>
          <w:sz w:val="24"/>
          <w:szCs w:val="24"/>
          <w:lang w:val="es-ES"/>
        </w:rPr>
        <w:t xml:space="preserve"> FREDY MUÑOZ LOPERA</w:t>
      </w:r>
    </w:p>
    <w:p w:rsidR="00A8767F" w:rsidRDefault="00A8767F" w:rsidP="00A8767F">
      <w:pPr>
        <w:spacing w:line="276" w:lineRule="auto"/>
        <w:ind w:left="360"/>
        <w:jc w:val="both"/>
        <w:rPr>
          <w:rFonts w:ascii="Arial" w:hAnsi="Arial" w:cs="Arial"/>
          <w:b/>
          <w:sz w:val="24"/>
          <w:szCs w:val="24"/>
        </w:rPr>
      </w:pPr>
    </w:p>
    <w:p w:rsidR="00C11492" w:rsidRDefault="00C11492" w:rsidP="00A8767F">
      <w:pPr>
        <w:spacing w:line="276" w:lineRule="auto"/>
        <w:ind w:left="360"/>
        <w:jc w:val="both"/>
        <w:rPr>
          <w:rFonts w:ascii="Arial" w:hAnsi="Arial" w:cs="Arial"/>
          <w:b/>
          <w:sz w:val="24"/>
          <w:szCs w:val="24"/>
        </w:rPr>
      </w:pPr>
    </w:p>
    <w:p w:rsidR="00C11492" w:rsidRDefault="00C11492" w:rsidP="00A8767F">
      <w:pPr>
        <w:spacing w:line="276" w:lineRule="auto"/>
        <w:ind w:left="360"/>
        <w:jc w:val="both"/>
        <w:rPr>
          <w:rFonts w:ascii="Arial" w:hAnsi="Arial" w:cs="Arial"/>
          <w:b/>
          <w:sz w:val="24"/>
          <w:szCs w:val="24"/>
        </w:rPr>
      </w:pPr>
    </w:p>
    <w:p w:rsidR="00C11492" w:rsidRDefault="00C11492" w:rsidP="00A8767F">
      <w:pPr>
        <w:spacing w:line="276" w:lineRule="auto"/>
        <w:ind w:left="360"/>
        <w:jc w:val="both"/>
        <w:rPr>
          <w:rFonts w:ascii="Arial" w:hAnsi="Arial" w:cs="Arial"/>
          <w:b/>
          <w:sz w:val="24"/>
          <w:szCs w:val="24"/>
        </w:rPr>
      </w:pPr>
    </w:p>
    <w:p w:rsidR="00C11492" w:rsidRDefault="00C11492" w:rsidP="00A8767F">
      <w:pPr>
        <w:spacing w:line="276" w:lineRule="auto"/>
        <w:ind w:left="360"/>
        <w:jc w:val="both"/>
        <w:rPr>
          <w:rFonts w:ascii="Arial" w:hAnsi="Arial" w:cs="Arial"/>
          <w:b/>
          <w:sz w:val="24"/>
          <w:szCs w:val="24"/>
        </w:rPr>
      </w:pPr>
    </w:p>
    <w:p w:rsidR="00C11492" w:rsidRDefault="00C11492" w:rsidP="00A8767F">
      <w:pPr>
        <w:spacing w:line="276" w:lineRule="auto"/>
        <w:ind w:left="360"/>
        <w:jc w:val="both"/>
        <w:rPr>
          <w:rFonts w:ascii="Arial" w:hAnsi="Arial" w:cs="Arial"/>
          <w:b/>
          <w:sz w:val="24"/>
          <w:szCs w:val="24"/>
        </w:rPr>
      </w:pPr>
    </w:p>
    <w:p w:rsidR="00C11492" w:rsidRDefault="00C11492" w:rsidP="00A8767F">
      <w:pPr>
        <w:spacing w:line="276" w:lineRule="auto"/>
        <w:ind w:left="360"/>
        <w:jc w:val="both"/>
        <w:rPr>
          <w:rFonts w:ascii="Arial" w:hAnsi="Arial" w:cs="Arial"/>
          <w:b/>
          <w:sz w:val="24"/>
          <w:szCs w:val="24"/>
        </w:rPr>
      </w:pPr>
    </w:p>
    <w:p w:rsidR="00C11492" w:rsidRDefault="00C11492" w:rsidP="00A8767F">
      <w:pPr>
        <w:spacing w:line="276" w:lineRule="auto"/>
        <w:ind w:left="360"/>
        <w:jc w:val="both"/>
        <w:rPr>
          <w:rFonts w:ascii="Arial" w:hAnsi="Arial" w:cs="Arial"/>
          <w:b/>
          <w:sz w:val="24"/>
          <w:szCs w:val="24"/>
        </w:rPr>
      </w:pPr>
    </w:p>
    <w:p w:rsidR="00A03E1B" w:rsidRDefault="00A03E1B" w:rsidP="00A8767F">
      <w:pPr>
        <w:spacing w:line="276" w:lineRule="auto"/>
        <w:ind w:left="360"/>
        <w:jc w:val="both"/>
        <w:rPr>
          <w:rFonts w:ascii="Arial" w:hAnsi="Arial" w:cs="Arial"/>
          <w:b/>
          <w:sz w:val="24"/>
          <w:szCs w:val="24"/>
        </w:rPr>
      </w:pPr>
    </w:p>
    <w:p w:rsidR="00A03E1B" w:rsidRDefault="00A03E1B" w:rsidP="00A8767F">
      <w:pPr>
        <w:spacing w:line="276" w:lineRule="auto"/>
        <w:ind w:left="360"/>
        <w:jc w:val="both"/>
        <w:rPr>
          <w:rFonts w:ascii="Arial" w:hAnsi="Arial" w:cs="Arial"/>
          <w:b/>
          <w:sz w:val="24"/>
          <w:szCs w:val="24"/>
        </w:rPr>
      </w:pPr>
    </w:p>
    <w:p w:rsidR="00A03E1B" w:rsidRPr="00A8767F" w:rsidRDefault="00A03E1B" w:rsidP="00A8767F">
      <w:pPr>
        <w:spacing w:line="276" w:lineRule="auto"/>
        <w:ind w:left="360"/>
        <w:jc w:val="both"/>
        <w:rPr>
          <w:rFonts w:ascii="Arial" w:hAnsi="Arial" w:cs="Arial"/>
          <w:b/>
          <w:sz w:val="24"/>
          <w:szCs w:val="24"/>
        </w:rPr>
      </w:pPr>
      <w:bookmarkStart w:id="0" w:name="_GoBack"/>
      <w:bookmarkEnd w:id="0"/>
    </w:p>
    <w:p w:rsidR="007A3E6C" w:rsidRDefault="007A3E6C" w:rsidP="00A8767F">
      <w:pPr>
        <w:spacing w:line="276" w:lineRule="auto"/>
        <w:jc w:val="center"/>
        <w:rPr>
          <w:rFonts w:ascii="Arial" w:hAnsi="Arial" w:cs="Arial"/>
          <w:b/>
          <w:sz w:val="24"/>
          <w:szCs w:val="24"/>
          <w:u w:val="single"/>
        </w:rPr>
      </w:pPr>
    </w:p>
    <w:p w:rsidR="00B01585" w:rsidRPr="00A8767F" w:rsidRDefault="00B01585" w:rsidP="00A8767F">
      <w:pPr>
        <w:spacing w:line="276" w:lineRule="auto"/>
        <w:jc w:val="center"/>
        <w:rPr>
          <w:rFonts w:ascii="Arial" w:hAnsi="Arial" w:cs="Arial"/>
          <w:b/>
          <w:sz w:val="24"/>
          <w:szCs w:val="24"/>
          <w:u w:val="single"/>
        </w:rPr>
      </w:pPr>
      <w:r w:rsidRPr="00A8767F">
        <w:rPr>
          <w:rFonts w:ascii="Arial" w:hAnsi="Arial" w:cs="Arial"/>
          <w:b/>
          <w:sz w:val="24"/>
          <w:szCs w:val="24"/>
          <w:u w:val="single"/>
        </w:rPr>
        <w:t>CUESTIONARIO</w:t>
      </w:r>
    </w:p>
    <w:p w:rsidR="0032247A" w:rsidRDefault="0032247A" w:rsidP="00686693">
      <w:pPr>
        <w:spacing w:line="276" w:lineRule="auto"/>
        <w:jc w:val="center"/>
        <w:rPr>
          <w:rStyle w:val="Ninguno"/>
          <w:rFonts w:ascii="Arial" w:hAnsi="Arial" w:cs="Arial"/>
          <w:b/>
          <w:sz w:val="24"/>
          <w:szCs w:val="24"/>
          <w:lang w:val="de-DE"/>
        </w:rPr>
      </w:pPr>
    </w:p>
    <w:p w:rsidR="00B01585" w:rsidRPr="00A8767F" w:rsidRDefault="00B01585" w:rsidP="00686693">
      <w:pPr>
        <w:spacing w:line="276" w:lineRule="auto"/>
        <w:jc w:val="center"/>
        <w:rPr>
          <w:rStyle w:val="Ninguno"/>
          <w:rFonts w:ascii="Arial" w:hAnsi="Arial" w:cs="Arial"/>
          <w:b/>
          <w:sz w:val="24"/>
          <w:szCs w:val="24"/>
          <w:lang w:val="de-DE"/>
        </w:rPr>
      </w:pPr>
      <w:r w:rsidRPr="00A8767F">
        <w:rPr>
          <w:rStyle w:val="Ninguno"/>
          <w:rFonts w:ascii="Arial" w:hAnsi="Arial" w:cs="Arial"/>
          <w:b/>
          <w:sz w:val="24"/>
          <w:szCs w:val="24"/>
          <w:lang w:val="de-DE"/>
        </w:rPr>
        <w:t>MINISTERIO DE TRANSPORTE DE COLOMBIA</w:t>
      </w:r>
    </w:p>
    <w:p w:rsidR="00A8767F" w:rsidRPr="00A8767F" w:rsidRDefault="00A8767F" w:rsidP="00A8767F">
      <w:pPr>
        <w:pStyle w:val="Prrafodelista"/>
        <w:ind w:left="0"/>
        <w:jc w:val="both"/>
        <w:rPr>
          <w:rFonts w:ascii="Arial" w:hAnsi="Arial" w:cs="Arial"/>
          <w:b/>
          <w:sz w:val="24"/>
          <w:szCs w:val="24"/>
        </w:rPr>
      </w:pPr>
    </w:p>
    <w:p w:rsidR="00F303C8" w:rsidRPr="00F303C8" w:rsidRDefault="0045700B" w:rsidP="00CD54B3">
      <w:pPr>
        <w:pStyle w:val="Prrafodelista"/>
        <w:numPr>
          <w:ilvl w:val="0"/>
          <w:numId w:val="3"/>
        </w:numPr>
        <w:tabs>
          <w:tab w:val="left" w:pos="284"/>
          <w:tab w:val="left" w:pos="426"/>
        </w:tabs>
        <w:ind w:left="284" w:hanging="284"/>
        <w:jc w:val="both"/>
        <w:rPr>
          <w:rFonts w:ascii="Arial" w:hAnsi="Arial" w:cs="Arial"/>
          <w:sz w:val="24"/>
          <w:szCs w:val="24"/>
        </w:rPr>
      </w:pPr>
      <w:r w:rsidRPr="00F303C8">
        <w:rPr>
          <w:rFonts w:ascii="Arial" w:hAnsi="Arial" w:cs="Arial"/>
          <w:sz w:val="24"/>
          <w:szCs w:val="24"/>
        </w:rPr>
        <w:t xml:space="preserve">¿Qué decisiones, regulaciones y acciones ha promovido el </w:t>
      </w:r>
      <w:r w:rsidR="00F303C8" w:rsidRPr="00F303C8">
        <w:rPr>
          <w:rFonts w:ascii="Arial" w:hAnsi="Arial" w:cs="Arial"/>
          <w:sz w:val="24"/>
          <w:szCs w:val="24"/>
        </w:rPr>
        <w:t>M</w:t>
      </w:r>
      <w:r w:rsidRPr="00F303C8">
        <w:rPr>
          <w:rFonts w:ascii="Arial" w:hAnsi="Arial" w:cs="Arial"/>
          <w:sz w:val="24"/>
          <w:szCs w:val="24"/>
        </w:rPr>
        <w:t>inisterio</w:t>
      </w:r>
      <w:r w:rsidR="00F303C8" w:rsidRPr="00F303C8">
        <w:rPr>
          <w:rFonts w:ascii="Arial" w:hAnsi="Arial" w:cs="Arial"/>
          <w:sz w:val="24"/>
          <w:szCs w:val="24"/>
        </w:rPr>
        <w:t xml:space="preserve"> en materia de las políticas del uno a uno y el programa de modernización de flota</w:t>
      </w:r>
      <w:r w:rsidR="00F303C8">
        <w:rPr>
          <w:rFonts w:ascii="Arial" w:hAnsi="Arial" w:cs="Arial"/>
          <w:sz w:val="24"/>
          <w:szCs w:val="24"/>
        </w:rPr>
        <w:t xml:space="preserve"> del sector de transporte de carga por carretera</w:t>
      </w:r>
      <w:r w:rsidR="00F303C8" w:rsidRPr="00F303C8">
        <w:rPr>
          <w:rFonts w:ascii="Arial" w:hAnsi="Arial" w:cs="Arial"/>
          <w:sz w:val="24"/>
          <w:szCs w:val="24"/>
        </w:rPr>
        <w:t>?</w:t>
      </w:r>
    </w:p>
    <w:p w:rsidR="0045700B" w:rsidRPr="00A8767F" w:rsidRDefault="0045700B" w:rsidP="00CD54B3">
      <w:pPr>
        <w:pStyle w:val="Prrafodelista"/>
        <w:tabs>
          <w:tab w:val="left" w:pos="284"/>
          <w:tab w:val="left" w:pos="426"/>
        </w:tabs>
        <w:ind w:left="284" w:hanging="284"/>
        <w:jc w:val="both"/>
        <w:rPr>
          <w:rFonts w:ascii="Arial" w:hAnsi="Arial" w:cs="Arial"/>
          <w:b/>
          <w:sz w:val="24"/>
          <w:szCs w:val="24"/>
        </w:rPr>
      </w:pPr>
    </w:p>
    <w:p w:rsidR="0045700B" w:rsidRPr="00A8767F" w:rsidRDefault="0045700B" w:rsidP="00CD54B3">
      <w:pPr>
        <w:pStyle w:val="Prrafodelista"/>
        <w:numPr>
          <w:ilvl w:val="0"/>
          <w:numId w:val="3"/>
        </w:numPr>
        <w:tabs>
          <w:tab w:val="left" w:pos="284"/>
          <w:tab w:val="left" w:pos="426"/>
        </w:tabs>
        <w:ind w:left="284" w:hanging="284"/>
        <w:jc w:val="both"/>
        <w:rPr>
          <w:rFonts w:ascii="Arial" w:hAnsi="Arial" w:cs="Arial"/>
          <w:sz w:val="24"/>
          <w:szCs w:val="24"/>
        </w:rPr>
      </w:pPr>
      <w:r w:rsidRPr="00A8767F">
        <w:rPr>
          <w:rFonts w:ascii="Arial" w:hAnsi="Arial" w:cs="Arial"/>
          <w:sz w:val="24"/>
          <w:szCs w:val="24"/>
        </w:rPr>
        <w:t>Desde la expedición del decreto 1517 de 2017 se regulo el sistema único nacional de desintegración física de vehículos e ingreso de nuevos vehículos de transporte terrestre automotor de carga - RUNIS TAC -  mediante el libre acceso de los certificados de cancelación de matrícula (CCM) y su norma reglamentaria la resolución 332 de 2017 estableció las condiciones, requisitos y procedimientos necesarios para el funcionamiento del RUNIS TAC así como para la expedición de la certificación de cancelación de matrícula. Por tal motivo sírvase contestar</w:t>
      </w:r>
      <w:r w:rsidR="00F303C8">
        <w:rPr>
          <w:rFonts w:ascii="Arial" w:hAnsi="Arial" w:cs="Arial"/>
          <w:sz w:val="24"/>
          <w:szCs w:val="24"/>
        </w:rPr>
        <w:t>;</w:t>
      </w:r>
    </w:p>
    <w:p w:rsidR="00F303C8" w:rsidRDefault="00F303C8" w:rsidP="00F303C8">
      <w:pPr>
        <w:pStyle w:val="Prrafodelista"/>
        <w:tabs>
          <w:tab w:val="left" w:pos="284"/>
          <w:tab w:val="left" w:pos="426"/>
        </w:tabs>
        <w:ind w:left="284"/>
        <w:jc w:val="both"/>
        <w:rPr>
          <w:rFonts w:ascii="Arial" w:hAnsi="Arial" w:cs="Arial"/>
          <w:b/>
          <w:sz w:val="24"/>
          <w:szCs w:val="24"/>
        </w:rPr>
      </w:pPr>
    </w:p>
    <w:p w:rsidR="0045700B" w:rsidRPr="00F303C8" w:rsidRDefault="0045700B" w:rsidP="00F303C8">
      <w:pPr>
        <w:pStyle w:val="Prrafodelista"/>
        <w:numPr>
          <w:ilvl w:val="0"/>
          <w:numId w:val="6"/>
        </w:numPr>
        <w:tabs>
          <w:tab w:val="left" w:pos="284"/>
          <w:tab w:val="left" w:pos="426"/>
        </w:tabs>
        <w:jc w:val="both"/>
        <w:rPr>
          <w:rFonts w:ascii="Arial" w:hAnsi="Arial" w:cs="Arial"/>
          <w:sz w:val="24"/>
          <w:szCs w:val="24"/>
        </w:rPr>
      </w:pPr>
      <w:r w:rsidRPr="00F303C8">
        <w:rPr>
          <w:rFonts w:ascii="Arial" w:hAnsi="Arial" w:cs="Arial"/>
          <w:sz w:val="24"/>
          <w:szCs w:val="24"/>
        </w:rPr>
        <w:t>¿Cuántos Vehículos de carga han ingresado al país usando los CCM y/o RUNIS TAC?</w:t>
      </w:r>
    </w:p>
    <w:p w:rsidR="00F303C8" w:rsidRPr="00F303C8" w:rsidRDefault="00F303C8" w:rsidP="00F303C8">
      <w:pPr>
        <w:pStyle w:val="Prrafodelista"/>
        <w:tabs>
          <w:tab w:val="left" w:pos="284"/>
          <w:tab w:val="left" w:pos="426"/>
        </w:tabs>
        <w:ind w:left="284"/>
        <w:jc w:val="both"/>
        <w:rPr>
          <w:rFonts w:ascii="Arial" w:hAnsi="Arial" w:cs="Arial"/>
          <w:sz w:val="24"/>
          <w:szCs w:val="24"/>
        </w:rPr>
      </w:pPr>
    </w:p>
    <w:p w:rsidR="0045700B" w:rsidRPr="00F303C8" w:rsidRDefault="0045700B" w:rsidP="00F303C8">
      <w:pPr>
        <w:pStyle w:val="Prrafodelista"/>
        <w:numPr>
          <w:ilvl w:val="0"/>
          <w:numId w:val="6"/>
        </w:numPr>
        <w:tabs>
          <w:tab w:val="left" w:pos="284"/>
          <w:tab w:val="left" w:pos="426"/>
        </w:tabs>
        <w:jc w:val="both"/>
        <w:rPr>
          <w:rFonts w:ascii="Arial" w:hAnsi="Arial" w:cs="Arial"/>
          <w:sz w:val="24"/>
          <w:szCs w:val="24"/>
        </w:rPr>
      </w:pPr>
      <w:r w:rsidRPr="00F303C8">
        <w:rPr>
          <w:rFonts w:ascii="Arial" w:hAnsi="Arial" w:cs="Arial"/>
          <w:sz w:val="24"/>
          <w:szCs w:val="24"/>
        </w:rPr>
        <w:t>Por favor allegar los certificados de cámara de comercio junto con la resolución de habilitación y/o nombramiento del operador y el auditor que trata la norma 332 de 2016, junto con un informe detallado de su debida diligencia.</w:t>
      </w:r>
    </w:p>
    <w:p w:rsidR="00F303C8" w:rsidRPr="00F303C8" w:rsidRDefault="00F303C8" w:rsidP="00F303C8">
      <w:pPr>
        <w:pStyle w:val="Prrafodelista"/>
        <w:tabs>
          <w:tab w:val="left" w:pos="284"/>
          <w:tab w:val="left" w:pos="426"/>
        </w:tabs>
        <w:ind w:left="284"/>
        <w:jc w:val="both"/>
        <w:rPr>
          <w:rFonts w:ascii="Arial" w:hAnsi="Arial" w:cs="Arial"/>
          <w:sz w:val="24"/>
          <w:szCs w:val="24"/>
        </w:rPr>
      </w:pPr>
    </w:p>
    <w:p w:rsidR="0045700B" w:rsidRPr="00F303C8" w:rsidRDefault="0045700B" w:rsidP="00F303C8">
      <w:pPr>
        <w:pStyle w:val="Prrafodelista"/>
        <w:numPr>
          <w:ilvl w:val="0"/>
          <w:numId w:val="6"/>
        </w:numPr>
        <w:tabs>
          <w:tab w:val="left" w:pos="284"/>
          <w:tab w:val="left" w:pos="426"/>
        </w:tabs>
        <w:jc w:val="both"/>
        <w:rPr>
          <w:rFonts w:ascii="Arial" w:hAnsi="Arial" w:cs="Arial"/>
          <w:sz w:val="24"/>
          <w:szCs w:val="24"/>
        </w:rPr>
      </w:pPr>
      <w:r w:rsidRPr="00F303C8">
        <w:rPr>
          <w:rFonts w:ascii="Arial" w:hAnsi="Arial" w:cs="Arial"/>
          <w:sz w:val="24"/>
          <w:szCs w:val="24"/>
        </w:rPr>
        <w:t xml:space="preserve">¿Por qué han permitido matricular vehículos de carga con esta metodología del RUNIS TAC y los CCM, cuando a la fecha encontramos en el artículo 77 de la resolución 332 de 2016 la transitoriedad que textualmente dice </w:t>
      </w:r>
      <w:r w:rsidRPr="00F303C8">
        <w:rPr>
          <w:rFonts w:ascii="Arial" w:hAnsi="Arial" w:cs="Arial"/>
          <w:i/>
          <w:sz w:val="24"/>
          <w:szCs w:val="24"/>
          <w:u w:val="single"/>
        </w:rPr>
        <w:t xml:space="preserve">“hasta tanto no se cuente con el OPERADOR y el AUDITOR de que trata la presente resolución, los procedimientos establecidos en la resolución 7036 de 2012, se continuarán aplicando…” </w:t>
      </w:r>
      <w:r w:rsidRPr="00F303C8">
        <w:rPr>
          <w:rFonts w:ascii="Arial" w:hAnsi="Arial" w:cs="Arial"/>
          <w:sz w:val="24"/>
          <w:szCs w:val="24"/>
        </w:rPr>
        <w:t>y por lo tanto la norma 332 de 2017 no está vigente debiéndose aplicar la 7036 de 2012, toda vez que no existe el auditor y el operador designado por la ley para tal fin?</w:t>
      </w:r>
    </w:p>
    <w:p w:rsidR="00F303C8" w:rsidRPr="00F303C8" w:rsidRDefault="00F303C8" w:rsidP="00F303C8">
      <w:pPr>
        <w:pStyle w:val="Prrafodelista"/>
        <w:tabs>
          <w:tab w:val="left" w:pos="284"/>
          <w:tab w:val="left" w:pos="426"/>
        </w:tabs>
        <w:ind w:left="284"/>
        <w:jc w:val="both"/>
        <w:rPr>
          <w:rFonts w:ascii="Arial" w:hAnsi="Arial" w:cs="Arial"/>
          <w:sz w:val="24"/>
          <w:szCs w:val="24"/>
        </w:rPr>
      </w:pPr>
    </w:p>
    <w:p w:rsidR="0045700B" w:rsidRPr="00F303C8" w:rsidRDefault="0045700B" w:rsidP="00F303C8">
      <w:pPr>
        <w:pStyle w:val="Prrafodelista"/>
        <w:numPr>
          <w:ilvl w:val="0"/>
          <w:numId w:val="6"/>
        </w:numPr>
        <w:tabs>
          <w:tab w:val="left" w:pos="284"/>
          <w:tab w:val="left" w:pos="426"/>
        </w:tabs>
        <w:jc w:val="both"/>
        <w:rPr>
          <w:rFonts w:ascii="Arial" w:hAnsi="Arial" w:cs="Arial"/>
          <w:sz w:val="24"/>
          <w:szCs w:val="24"/>
        </w:rPr>
      </w:pPr>
      <w:r w:rsidRPr="00F303C8">
        <w:rPr>
          <w:rFonts w:ascii="Arial" w:hAnsi="Arial" w:cs="Arial"/>
          <w:sz w:val="24"/>
          <w:szCs w:val="24"/>
        </w:rPr>
        <w:lastRenderedPageBreak/>
        <w:t>¿El ministerio está aplicando el procedimiento de la resolución 332 de 2016? Por favor anexar unas resoluciones de normalización y unas de reconocimiento económico por desintegración del año 2018.</w:t>
      </w:r>
    </w:p>
    <w:p w:rsidR="0045700B" w:rsidRPr="00A8767F" w:rsidRDefault="0045700B" w:rsidP="00CD54B3">
      <w:pPr>
        <w:pStyle w:val="Prrafodelista"/>
        <w:tabs>
          <w:tab w:val="left" w:pos="284"/>
          <w:tab w:val="left" w:pos="426"/>
        </w:tabs>
        <w:ind w:left="284" w:hanging="284"/>
        <w:jc w:val="both"/>
        <w:rPr>
          <w:rFonts w:ascii="Arial" w:hAnsi="Arial" w:cs="Arial"/>
          <w:b/>
          <w:sz w:val="24"/>
          <w:szCs w:val="24"/>
        </w:rPr>
      </w:pPr>
    </w:p>
    <w:p w:rsidR="00F303C8" w:rsidRPr="00F303C8" w:rsidRDefault="0045700B" w:rsidP="00F303C8">
      <w:pPr>
        <w:pStyle w:val="Prrafodelista"/>
        <w:numPr>
          <w:ilvl w:val="0"/>
          <w:numId w:val="3"/>
        </w:numPr>
        <w:tabs>
          <w:tab w:val="left" w:pos="284"/>
          <w:tab w:val="left" w:pos="426"/>
        </w:tabs>
        <w:ind w:left="284" w:hanging="284"/>
        <w:jc w:val="both"/>
        <w:rPr>
          <w:rFonts w:ascii="Arial" w:hAnsi="Arial" w:cs="Arial"/>
          <w:b/>
          <w:sz w:val="24"/>
          <w:szCs w:val="24"/>
        </w:rPr>
      </w:pPr>
      <w:r w:rsidRPr="00A8767F">
        <w:rPr>
          <w:rFonts w:ascii="Arial" w:hAnsi="Arial" w:cs="Arial"/>
          <w:sz w:val="24"/>
          <w:szCs w:val="24"/>
        </w:rPr>
        <w:t>El CONPES 3759 de 2013 estableció unos recursos para el programa de promoción para la reposición y renovación del parque automotor de carga. Por tal motivo sírvase contestar</w:t>
      </w:r>
      <w:r w:rsidR="00F303C8">
        <w:rPr>
          <w:rFonts w:ascii="Arial" w:hAnsi="Arial" w:cs="Arial"/>
          <w:sz w:val="24"/>
          <w:szCs w:val="24"/>
        </w:rPr>
        <w:t>;</w:t>
      </w:r>
    </w:p>
    <w:p w:rsidR="00F303C8" w:rsidRDefault="00F303C8" w:rsidP="00F303C8">
      <w:pPr>
        <w:pStyle w:val="Prrafodelista"/>
        <w:tabs>
          <w:tab w:val="left" w:pos="284"/>
          <w:tab w:val="left" w:pos="426"/>
        </w:tabs>
        <w:ind w:left="1004"/>
        <w:jc w:val="both"/>
        <w:rPr>
          <w:rFonts w:ascii="Arial" w:hAnsi="Arial" w:cs="Arial"/>
          <w:sz w:val="24"/>
          <w:szCs w:val="24"/>
        </w:rPr>
      </w:pPr>
    </w:p>
    <w:p w:rsidR="00F303C8" w:rsidRDefault="0045700B" w:rsidP="00F303C8">
      <w:pPr>
        <w:pStyle w:val="Prrafodelista"/>
        <w:numPr>
          <w:ilvl w:val="0"/>
          <w:numId w:val="7"/>
        </w:numPr>
        <w:tabs>
          <w:tab w:val="left" w:pos="284"/>
          <w:tab w:val="left" w:pos="426"/>
        </w:tabs>
        <w:jc w:val="both"/>
        <w:rPr>
          <w:rFonts w:ascii="Arial" w:hAnsi="Arial" w:cs="Arial"/>
          <w:sz w:val="24"/>
          <w:szCs w:val="24"/>
        </w:rPr>
      </w:pPr>
      <w:r w:rsidRPr="00F303C8">
        <w:rPr>
          <w:rFonts w:ascii="Arial" w:hAnsi="Arial" w:cs="Arial"/>
          <w:sz w:val="24"/>
          <w:szCs w:val="24"/>
        </w:rPr>
        <w:t>¿</w:t>
      </w:r>
      <w:r w:rsidR="00F303C8">
        <w:rPr>
          <w:rFonts w:ascii="Arial" w:hAnsi="Arial" w:cs="Arial"/>
          <w:sz w:val="24"/>
          <w:szCs w:val="24"/>
        </w:rPr>
        <w:t>E</w:t>
      </w:r>
      <w:r w:rsidRPr="00F303C8">
        <w:rPr>
          <w:rFonts w:ascii="Arial" w:hAnsi="Arial" w:cs="Arial"/>
          <w:sz w:val="24"/>
          <w:szCs w:val="24"/>
        </w:rPr>
        <w:t>sos dineros tienen destinación especifica?</w:t>
      </w:r>
    </w:p>
    <w:p w:rsidR="00F303C8" w:rsidRDefault="00F303C8" w:rsidP="00F303C8">
      <w:pPr>
        <w:pStyle w:val="Prrafodelista"/>
        <w:tabs>
          <w:tab w:val="left" w:pos="284"/>
          <w:tab w:val="left" w:pos="426"/>
        </w:tabs>
        <w:ind w:left="1004"/>
        <w:jc w:val="both"/>
        <w:rPr>
          <w:rFonts w:ascii="Arial" w:hAnsi="Arial" w:cs="Arial"/>
          <w:sz w:val="24"/>
          <w:szCs w:val="24"/>
        </w:rPr>
      </w:pPr>
    </w:p>
    <w:p w:rsidR="00F303C8" w:rsidRPr="00F303C8" w:rsidRDefault="0045700B" w:rsidP="00F303C8">
      <w:pPr>
        <w:pStyle w:val="Prrafodelista"/>
        <w:numPr>
          <w:ilvl w:val="0"/>
          <w:numId w:val="7"/>
        </w:numPr>
        <w:tabs>
          <w:tab w:val="left" w:pos="284"/>
          <w:tab w:val="left" w:pos="426"/>
        </w:tabs>
        <w:jc w:val="both"/>
        <w:rPr>
          <w:rFonts w:ascii="Arial" w:hAnsi="Arial" w:cs="Arial"/>
          <w:b/>
          <w:sz w:val="24"/>
          <w:szCs w:val="24"/>
        </w:rPr>
      </w:pPr>
      <w:r w:rsidRPr="00F303C8">
        <w:rPr>
          <w:rFonts w:ascii="Arial" w:hAnsi="Arial" w:cs="Arial"/>
          <w:sz w:val="24"/>
          <w:szCs w:val="24"/>
        </w:rPr>
        <w:t>¿</w:t>
      </w:r>
      <w:r w:rsidR="00F303C8" w:rsidRPr="00F303C8">
        <w:rPr>
          <w:rFonts w:ascii="Arial" w:hAnsi="Arial" w:cs="Arial"/>
          <w:sz w:val="24"/>
          <w:szCs w:val="24"/>
        </w:rPr>
        <w:t>Cuánto</w:t>
      </w:r>
      <w:r w:rsidRPr="00F303C8">
        <w:rPr>
          <w:rFonts w:ascii="Arial" w:hAnsi="Arial" w:cs="Arial"/>
          <w:sz w:val="24"/>
          <w:szCs w:val="24"/>
        </w:rPr>
        <w:t xml:space="preserve"> dinero de ese programa se ha ejecutado hasta la fecha?</w:t>
      </w:r>
    </w:p>
    <w:p w:rsidR="0045700B" w:rsidRPr="00A8767F" w:rsidRDefault="00F303C8" w:rsidP="00F303C8">
      <w:pPr>
        <w:pStyle w:val="Prrafodelista"/>
        <w:tabs>
          <w:tab w:val="left" w:pos="284"/>
          <w:tab w:val="left" w:pos="426"/>
        </w:tabs>
        <w:ind w:left="284"/>
        <w:jc w:val="both"/>
        <w:rPr>
          <w:rFonts w:ascii="Arial" w:hAnsi="Arial" w:cs="Arial"/>
          <w:b/>
          <w:sz w:val="24"/>
          <w:szCs w:val="24"/>
        </w:rPr>
      </w:pPr>
      <w:r w:rsidRPr="00A8767F">
        <w:rPr>
          <w:rFonts w:ascii="Arial" w:hAnsi="Arial" w:cs="Arial"/>
          <w:b/>
          <w:sz w:val="24"/>
          <w:szCs w:val="24"/>
        </w:rPr>
        <w:t xml:space="preserve"> </w:t>
      </w:r>
    </w:p>
    <w:p w:rsidR="0045700B" w:rsidRPr="00F303C8" w:rsidRDefault="0045700B" w:rsidP="00CD54B3">
      <w:pPr>
        <w:pStyle w:val="Prrafodelista"/>
        <w:numPr>
          <w:ilvl w:val="0"/>
          <w:numId w:val="3"/>
        </w:numPr>
        <w:tabs>
          <w:tab w:val="left" w:pos="284"/>
          <w:tab w:val="left" w:pos="426"/>
        </w:tabs>
        <w:ind w:left="284" w:hanging="284"/>
        <w:jc w:val="both"/>
        <w:rPr>
          <w:rFonts w:ascii="Arial" w:hAnsi="Arial" w:cs="Arial"/>
          <w:sz w:val="24"/>
          <w:szCs w:val="24"/>
        </w:rPr>
      </w:pPr>
      <w:r w:rsidRPr="00F303C8">
        <w:rPr>
          <w:rFonts w:ascii="Arial" w:hAnsi="Arial" w:cs="Arial"/>
          <w:sz w:val="24"/>
          <w:szCs w:val="24"/>
        </w:rPr>
        <w:t>¿</w:t>
      </w:r>
      <w:r w:rsidR="00F303C8" w:rsidRPr="00F303C8">
        <w:rPr>
          <w:rFonts w:ascii="Arial" w:hAnsi="Arial" w:cs="Arial"/>
          <w:sz w:val="24"/>
          <w:szCs w:val="24"/>
        </w:rPr>
        <w:t>Cuántos</w:t>
      </w:r>
      <w:r w:rsidRPr="00F303C8">
        <w:rPr>
          <w:rFonts w:ascii="Arial" w:hAnsi="Arial" w:cs="Arial"/>
          <w:sz w:val="24"/>
          <w:szCs w:val="24"/>
        </w:rPr>
        <w:t xml:space="preserve"> vehículos </w:t>
      </w:r>
      <w:r w:rsidR="00F303C8" w:rsidRPr="00F303C8">
        <w:rPr>
          <w:rFonts w:ascii="Arial" w:hAnsi="Arial" w:cs="Arial"/>
          <w:sz w:val="24"/>
          <w:szCs w:val="24"/>
        </w:rPr>
        <w:t xml:space="preserve">de carga </w:t>
      </w:r>
      <w:r w:rsidRPr="00F303C8">
        <w:rPr>
          <w:rFonts w:ascii="Arial" w:hAnsi="Arial" w:cs="Arial"/>
          <w:sz w:val="24"/>
          <w:szCs w:val="24"/>
        </w:rPr>
        <w:t>con deficiencias tienen identificados y cuantos normalizaron y/o sanearon?</w:t>
      </w:r>
    </w:p>
    <w:p w:rsidR="0045700B" w:rsidRPr="00A8767F" w:rsidRDefault="0045700B" w:rsidP="00CD54B3">
      <w:pPr>
        <w:pStyle w:val="Prrafodelista"/>
        <w:tabs>
          <w:tab w:val="left" w:pos="284"/>
          <w:tab w:val="left" w:pos="426"/>
        </w:tabs>
        <w:ind w:left="284" w:hanging="284"/>
        <w:jc w:val="both"/>
        <w:rPr>
          <w:rFonts w:ascii="Arial" w:hAnsi="Arial" w:cs="Arial"/>
          <w:b/>
          <w:sz w:val="24"/>
          <w:szCs w:val="24"/>
        </w:rPr>
      </w:pPr>
    </w:p>
    <w:p w:rsidR="00F303C8" w:rsidRPr="00F303C8" w:rsidRDefault="0045700B" w:rsidP="00CD54B3">
      <w:pPr>
        <w:pStyle w:val="Prrafodelista"/>
        <w:numPr>
          <w:ilvl w:val="0"/>
          <w:numId w:val="3"/>
        </w:numPr>
        <w:tabs>
          <w:tab w:val="left" w:pos="284"/>
          <w:tab w:val="left" w:pos="426"/>
        </w:tabs>
        <w:ind w:left="284" w:hanging="284"/>
        <w:jc w:val="both"/>
        <w:rPr>
          <w:rFonts w:ascii="Arial" w:hAnsi="Arial" w:cs="Arial"/>
          <w:b/>
          <w:sz w:val="24"/>
          <w:szCs w:val="24"/>
        </w:rPr>
      </w:pPr>
      <w:r w:rsidRPr="00A8767F">
        <w:rPr>
          <w:rFonts w:ascii="Arial" w:hAnsi="Arial" w:cs="Arial"/>
          <w:sz w:val="24"/>
          <w:szCs w:val="24"/>
        </w:rPr>
        <w:t>La resolución 718 de 2018 Por la cual se reglamentan los criterios técnicos para la instalación y operación de medios técnicos o tecnológicos para la detección de presuntas infracciones al tránsito y se dictan otras disposiciones, estableció unos plazos para la implementación de dichos procedimientos</w:t>
      </w:r>
      <w:r w:rsidR="00F303C8">
        <w:rPr>
          <w:rFonts w:ascii="Arial" w:hAnsi="Arial" w:cs="Arial"/>
          <w:sz w:val="24"/>
          <w:szCs w:val="24"/>
        </w:rPr>
        <w:t>;</w:t>
      </w:r>
    </w:p>
    <w:p w:rsidR="00F303C8" w:rsidRPr="00F303C8" w:rsidRDefault="00F303C8" w:rsidP="00F303C8">
      <w:pPr>
        <w:pStyle w:val="Prrafodelista"/>
        <w:rPr>
          <w:rFonts w:ascii="Arial" w:hAnsi="Arial" w:cs="Arial"/>
          <w:sz w:val="24"/>
          <w:szCs w:val="24"/>
        </w:rPr>
      </w:pPr>
    </w:p>
    <w:p w:rsidR="00F303C8" w:rsidRDefault="0045700B" w:rsidP="00F303C8">
      <w:pPr>
        <w:pStyle w:val="Prrafodelista"/>
        <w:numPr>
          <w:ilvl w:val="0"/>
          <w:numId w:val="8"/>
        </w:numPr>
        <w:tabs>
          <w:tab w:val="left" w:pos="284"/>
          <w:tab w:val="left" w:pos="426"/>
        </w:tabs>
        <w:jc w:val="both"/>
        <w:rPr>
          <w:rFonts w:ascii="Arial" w:hAnsi="Arial" w:cs="Arial"/>
          <w:sz w:val="24"/>
          <w:szCs w:val="24"/>
        </w:rPr>
      </w:pPr>
      <w:r w:rsidRPr="00F303C8">
        <w:rPr>
          <w:rFonts w:ascii="Arial" w:hAnsi="Arial" w:cs="Arial"/>
          <w:sz w:val="24"/>
          <w:szCs w:val="24"/>
        </w:rPr>
        <w:t>¿</w:t>
      </w:r>
      <w:r w:rsidR="00F303C8" w:rsidRPr="00F303C8">
        <w:rPr>
          <w:rFonts w:ascii="Arial" w:hAnsi="Arial" w:cs="Arial"/>
          <w:sz w:val="24"/>
          <w:szCs w:val="24"/>
        </w:rPr>
        <w:t>Cuándo</w:t>
      </w:r>
      <w:r w:rsidRPr="00F303C8">
        <w:rPr>
          <w:rFonts w:ascii="Arial" w:hAnsi="Arial" w:cs="Arial"/>
          <w:sz w:val="24"/>
          <w:szCs w:val="24"/>
        </w:rPr>
        <w:t xml:space="preserve"> se vence el plazo para presentar solicitud de implementación de foto multas? </w:t>
      </w:r>
    </w:p>
    <w:p w:rsidR="00F303C8" w:rsidRDefault="00F303C8" w:rsidP="00F303C8">
      <w:pPr>
        <w:pStyle w:val="Prrafodelista"/>
        <w:tabs>
          <w:tab w:val="left" w:pos="284"/>
          <w:tab w:val="left" w:pos="426"/>
        </w:tabs>
        <w:jc w:val="both"/>
        <w:rPr>
          <w:rFonts w:ascii="Arial" w:hAnsi="Arial" w:cs="Arial"/>
          <w:sz w:val="24"/>
          <w:szCs w:val="24"/>
        </w:rPr>
      </w:pPr>
    </w:p>
    <w:p w:rsidR="00F303C8" w:rsidRDefault="0045700B" w:rsidP="00F303C8">
      <w:pPr>
        <w:pStyle w:val="Prrafodelista"/>
        <w:numPr>
          <w:ilvl w:val="0"/>
          <w:numId w:val="8"/>
        </w:numPr>
        <w:tabs>
          <w:tab w:val="left" w:pos="284"/>
          <w:tab w:val="left" w:pos="426"/>
        </w:tabs>
        <w:jc w:val="both"/>
        <w:rPr>
          <w:rFonts w:ascii="Arial" w:hAnsi="Arial" w:cs="Arial"/>
          <w:sz w:val="24"/>
          <w:szCs w:val="24"/>
        </w:rPr>
      </w:pPr>
      <w:r w:rsidRPr="00F303C8">
        <w:rPr>
          <w:rFonts w:ascii="Arial" w:hAnsi="Arial" w:cs="Arial"/>
          <w:sz w:val="24"/>
          <w:szCs w:val="24"/>
        </w:rPr>
        <w:t>¿</w:t>
      </w:r>
      <w:r w:rsidR="00F303C8" w:rsidRPr="00F303C8">
        <w:rPr>
          <w:rFonts w:ascii="Arial" w:hAnsi="Arial" w:cs="Arial"/>
          <w:sz w:val="24"/>
          <w:szCs w:val="24"/>
        </w:rPr>
        <w:t>Qué</w:t>
      </w:r>
      <w:r w:rsidRPr="00F303C8">
        <w:rPr>
          <w:rFonts w:ascii="Arial" w:hAnsi="Arial" w:cs="Arial"/>
          <w:sz w:val="24"/>
          <w:szCs w:val="24"/>
        </w:rPr>
        <w:t xml:space="preserve"> operadores o municipios se han autorizado? </w:t>
      </w:r>
    </w:p>
    <w:p w:rsidR="00F303C8" w:rsidRDefault="00F303C8" w:rsidP="00F303C8">
      <w:pPr>
        <w:pStyle w:val="Prrafodelista"/>
        <w:tabs>
          <w:tab w:val="left" w:pos="284"/>
          <w:tab w:val="left" w:pos="426"/>
        </w:tabs>
        <w:jc w:val="both"/>
        <w:rPr>
          <w:rFonts w:ascii="Arial" w:hAnsi="Arial" w:cs="Arial"/>
          <w:sz w:val="24"/>
          <w:szCs w:val="24"/>
        </w:rPr>
      </w:pPr>
    </w:p>
    <w:p w:rsidR="00F303C8" w:rsidRDefault="0045700B" w:rsidP="00F303C8">
      <w:pPr>
        <w:pStyle w:val="Prrafodelista"/>
        <w:numPr>
          <w:ilvl w:val="0"/>
          <w:numId w:val="8"/>
        </w:numPr>
        <w:tabs>
          <w:tab w:val="left" w:pos="284"/>
          <w:tab w:val="left" w:pos="426"/>
        </w:tabs>
        <w:jc w:val="both"/>
        <w:rPr>
          <w:rFonts w:ascii="Arial" w:hAnsi="Arial" w:cs="Arial"/>
          <w:sz w:val="24"/>
          <w:szCs w:val="24"/>
        </w:rPr>
      </w:pPr>
      <w:r w:rsidRPr="00F303C8">
        <w:rPr>
          <w:rFonts w:ascii="Arial" w:hAnsi="Arial" w:cs="Arial"/>
          <w:sz w:val="24"/>
          <w:szCs w:val="24"/>
        </w:rPr>
        <w:t>¿</w:t>
      </w:r>
      <w:r w:rsidR="00F303C8">
        <w:rPr>
          <w:rFonts w:ascii="Arial" w:hAnsi="Arial" w:cs="Arial"/>
          <w:sz w:val="24"/>
          <w:szCs w:val="24"/>
        </w:rPr>
        <w:t>C</w:t>
      </w:r>
      <w:r w:rsidRPr="00F303C8">
        <w:rPr>
          <w:rFonts w:ascii="Arial" w:hAnsi="Arial" w:cs="Arial"/>
          <w:sz w:val="24"/>
          <w:szCs w:val="24"/>
        </w:rPr>
        <w:t xml:space="preserve">uáles están en proceso de autorización? </w:t>
      </w:r>
    </w:p>
    <w:p w:rsidR="0045700B" w:rsidRPr="00A8767F" w:rsidRDefault="0045700B" w:rsidP="00CD54B3">
      <w:pPr>
        <w:pStyle w:val="Prrafodelista"/>
        <w:tabs>
          <w:tab w:val="left" w:pos="284"/>
          <w:tab w:val="left" w:pos="426"/>
        </w:tabs>
        <w:ind w:left="284" w:hanging="284"/>
        <w:rPr>
          <w:rFonts w:ascii="Arial" w:hAnsi="Arial" w:cs="Arial"/>
          <w:b/>
          <w:sz w:val="24"/>
          <w:szCs w:val="24"/>
        </w:rPr>
      </w:pPr>
    </w:p>
    <w:p w:rsidR="00CF28DE" w:rsidRDefault="00B01585" w:rsidP="00CF28DE">
      <w:pPr>
        <w:pStyle w:val="Prrafodelista"/>
        <w:numPr>
          <w:ilvl w:val="0"/>
          <w:numId w:val="3"/>
        </w:numPr>
        <w:tabs>
          <w:tab w:val="left" w:pos="284"/>
          <w:tab w:val="left" w:pos="567"/>
        </w:tabs>
        <w:ind w:left="426" w:hanging="426"/>
        <w:jc w:val="both"/>
        <w:rPr>
          <w:rFonts w:ascii="Arial" w:hAnsi="Arial" w:cs="Arial"/>
          <w:sz w:val="24"/>
          <w:szCs w:val="24"/>
        </w:rPr>
      </w:pPr>
      <w:r w:rsidRPr="00A8767F">
        <w:rPr>
          <w:rFonts w:ascii="Arial" w:hAnsi="Arial" w:cs="Arial"/>
          <w:sz w:val="24"/>
          <w:szCs w:val="24"/>
        </w:rPr>
        <w:t xml:space="preserve">¿Cuánto dinero </w:t>
      </w:r>
      <w:r w:rsidR="00F303C8" w:rsidRPr="00A8767F">
        <w:rPr>
          <w:rFonts w:ascii="Arial" w:hAnsi="Arial" w:cs="Arial"/>
          <w:sz w:val="24"/>
          <w:szCs w:val="24"/>
        </w:rPr>
        <w:t>se aportó</w:t>
      </w:r>
      <w:r w:rsidRPr="00A8767F">
        <w:rPr>
          <w:rFonts w:ascii="Arial" w:hAnsi="Arial" w:cs="Arial"/>
          <w:sz w:val="24"/>
          <w:szCs w:val="24"/>
        </w:rPr>
        <w:t xml:space="preserve"> por parte de los camioneros colombianos al </w:t>
      </w:r>
      <w:r w:rsidR="00CF28DE">
        <w:rPr>
          <w:rFonts w:ascii="Arial" w:hAnsi="Arial" w:cs="Arial"/>
          <w:sz w:val="24"/>
          <w:szCs w:val="24"/>
        </w:rPr>
        <w:t>p</w:t>
      </w:r>
      <w:r w:rsidRPr="00A8767F">
        <w:rPr>
          <w:rFonts w:ascii="Arial" w:hAnsi="Arial" w:cs="Arial"/>
          <w:sz w:val="24"/>
          <w:szCs w:val="24"/>
        </w:rPr>
        <w:t xml:space="preserve">rograma de desintegración y renovación del parque automotor? </w:t>
      </w:r>
    </w:p>
    <w:p w:rsidR="00CF28DE" w:rsidRDefault="00CF28DE" w:rsidP="00CF28DE">
      <w:pPr>
        <w:pStyle w:val="Prrafodelista"/>
        <w:tabs>
          <w:tab w:val="left" w:pos="284"/>
          <w:tab w:val="left" w:pos="567"/>
        </w:tabs>
        <w:ind w:left="426" w:hanging="426"/>
        <w:jc w:val="both"/>
        <w:rPr>
          <w:rFonts w:ascii="Arial" w:hAnsi="Arial" w:cs="Arial"/>
          <w:sz w:val="24"/>
          <w:szCs w:val="24"/>
        </w:rPr>
      </w:pPr>
    </w:p>
    <w:p w:rsidR="00B01585" w:rsidRDefault="00B01585" w:rsidP="00CF28DE">
      <w:pPr>
        <w:pStyle w:val="Prrafodelista"/>
        <w:numPr>
          <w:ilvl w:val="0"/>
          <w:numId w:val="3"/>
        </w:numPr>
        <w:tabs>
          <w:tab w:val="left" w:pos="284"/>
          <w:tab w:val="left" w:pos="567"/>
        </w:tabs>
        <w:ind w:left="426" w:hanging="426"/>
        <w:jc w:val="both"/>
        <w:rPr>
          <w:rFonts w:ascii="Arial" w:hAnsi="Arial" w:cs="Arial"/>
          <w:sz w:val="24"/>
          <w:szCs w:val="24"/>
        </w:rPr>
      </w:pPr>
      <w:r w:rsidRPr="00A8767F">
        <w:rPr>
          <w:rFonts w:ascii="Arial" w:hAnsi="Arial" w:cs="Arial"/>
          <w:sz w:val="24"/>
          <w:szCs w:val="24"/>
        </w:rPr>
        <w:t xml:space="preserve">¿Sírvanse dar informe sobre los gastos realizados y los recaudos del programa desintegración y renovación del parque automotor hasta la fecha? </w:t>
      </w:r>
    </w:p>
    <w:p w:rsidR="00F303C8" w:rsidRPr="00A8767F" w:rsidRDefault="00F303C8" w:rsidP="00F303C8">
      <w:pPr>
        <w:pStyle w:val="Prrafodelista"/>
        <w:tabs>
          <w:tab w:val="left" w:pos="284"/>
          <w:tab w:val="left" w:pos="426"/>
        </w:tabs>
        <w:jc w:val="both"/>
        <w:rPr>
          <w:rFonts w:ascii="Arial" w:hAnsi="Arial" w:cs="Arial"/>
          <w:sz w:val="24"/>
          <w:szCs w:val="24"/>
        </w:rPr>
      </w:pPr>
    </w:p>
    <w:p w:rsidR="00B01585" w:rsidRDefault="00B01585" w:rsidP="00F303C8">
      <w:pPr>
        <w:pStyle w:val="Prrafodelista"/>
        <w:numPr>
          <w:ilvl w:val="0"/>
          <w:numId w:val="3"/>
        </w:numPr>
        <w:tabs>
          <w:tab w:val="left" w:pos="284"/>
          <w:tab w:val="left" w:pos="426"/>
        </w:tabs>
        <w:ind w:left="284" w:hanging="284"/>
        <w:jc w:val="both"/>
        <w:rPr>
          <w:rFonts w:ascii="Arial" w:hAnsi="Arial" w:cs="Arial"/>
          <w:sz w:val="24"/>
          <w:szCs w:val="24"/>
        </w:rPr>
      </w:pPr>
      <w:r w:rsidRPr="00A8767F">
        <w:rPr>
          <w:rFonts w:ascii="Arial" w:hAnsi="Arial" w:cs="Arial"/>
          <w:sz w:val="24"/>
          <w:szCs w:val="24"/>
        </w:rPr>
        <w:t xml:space="preserve">Favor suministrar los datos de los recaudos de las pólizas de la siguiente forma: </w:t>
      </w:r>
    </w:p>
    <w:p w:rsidR="00CF28DE" w:rsidRPr="00CF28DE" w:rsidRDefault="00CF28DE" w:rsidP="00CF28DE">
      <w:pPr>
        <w:pStyle w:val="Prrafodelista"/>
        <w:rPr>
          <w:rFonts w:ascii="Arial" w:hAnsi="Arial" w:cs="Arial"/>
          <w:sz w:val="24"/>
          <w:szCs w:val="24"/>
        </w:rPr>
      </w:pPr>
    </w:p>
    <w:p w:rsidR="00CF28DE" w:rsidRDefault="00B01585" w:rsidP="00CF28DE">
      <w:pPr>
        <w:pStyle w:val="Prrafodelista"/>
        <w:numPr>
          <w:ilvl w:val="0"/>
          <w:numId w:val="9"/>
        </w:numPr>
        <w:tabs>
          <w:tab w:val="left" w:pos="284"/>
          <w:tab w:val="left" w:pos="426"/>
        </w:tabs>
        <w:jc w:val="both"/>
        <w:rPr>
          <w:rFonts w:ascii="Arial" w:hAnsi="Arial" w:cs="Arial"/>
          <w:sz w:val="24"/>
          <w:szCs w:val="24"/>
        </w:rPr>
      </w:pPr>
      <w:r w:rsidRPr="00A8767F">
        <w:rPr>
          <w:rFonts w:ascii="Arial" w:hAnsi="Arial" w:cs="Arial"/>
          <w:sz w:val="24"/>
          <w:szCs w:val="24"/>
        </w:rPr>
        <w:t xml:space="preserve">Los valores totales y parciales recaudados por concepto de pólizas desde el inicio del recaudo, y que esta cifra se discrimine por año, meses, </w:t>
      </w:r>
      <w:r w:rsidRPr="00A8767F">
        <w:rPr>
          <w:rFonts w:ascii="Arial" w:hAnsi="Arial" w:cs="Arial"/>
          <w:sz w:val="24"/>
          <w:szCs w:val="24"/>
        </w:rPr>
        <w:lastRenderedPageBreak/>
        <w:t xml:space="preserve">configuración de vehículos y valor unitario para la fecha en la cual el vehículo fue </w:t>
      </w:r>
      <w:proofErr w:type="spellStart"/>
      <w:r w:rsidRPr="00A8767F">
        <w:rPr>
          <w:rFonts w:ascii="Arial" w:hAnsi="Arial" w:cs="Arial"/>
          <w:sz w:val="24"/>
          <w:szCs w:val="24"/>
        </w:rPr>
        <w:t>chatarrizado</w:t>
      </w:r>
      <w:proofErr w:type="spellEnd"/>
      <w:r w:rsidRPr="00A8767F">
        <w:rPr>
          <w:rFonts w:ascii="Arial" w:hAnsi="Arial" w:cs="Arial"/>
          <w:sz w:val="24"/>
          <w:szCs w:val="24"/>
        </w:rPr>
        <w:t>.</w:t>
      </w:r>
    </w:p>
    <w:p w:rsidR="00B01585" w:rsidRPr="00A8767F" w:rsidRDefault="00B01585" w:rsidP="00CF28DE">
      <w:pPr>
        <w:pStyle w:val="Prrafodelista"/>
        <w:tabs>
          <w:tab w:val="left" w:pos="284"/>
          <w:tab w:val="left" w:pos="426"/>
        </w:tabs>
        <w:ind w:left="780"/>
        <w:jc w:val="both"/>
        <w:rPr>
          <w:rFonts w:ascii="Arial" w:hAnsi="Arial" w:cs="Arial"/>
          <w:sz w:val="24"/>
          <w:szCs w:val="24"/>
        </w:rPr>
      </w:pPr>
      <w:r w:rsidRPr="00A8767F">
        <w:rPr>
          <w:rFonts w:ascii="Arial" w:hAnsi="Arial" w:cs="Arial"/>
          <w:sz w:val="24"/>
          <w:szCs w:val="24"/>
        </w:rPr>
        <w:t xml:space="preserve">  </w:t>
      </w:r>
    </w:p>
    <w:p w:rsidR="00B01585" w:rsidRDefault="00B01585" w:rsidP="00F303C8">
      <w:pPr>
        <w:pStyle w:val="Prrafodelista"/>
        <w:numPr>
          <w:ilvl w:val="0"/>
          <w:numId w:val="3"/>
        </w:numPr>
        <w:tabs>
          <w:tab w:val="left" w:pos="284"/>
          <w:tab w:val="left" w:pos="426"/>
        </w:tabs>
        <w:ind w:left="284" w:hanging="284"/>
        <w:jc w:val="both"/>
        <w:rPr>
          <w:rFonts w:ascii="Arial" w:hAnsi="Arial" w:cs="Arial"/>
          <w:sz w:val="24"/>
          <w:szCs w:val="24"/>
        </w:rPr>
      </w:pPr>
      <w:r w:rsidRPr="00A8767F">
        <w:rPr>
          <w:rFonts w:ascii="Arial" w:hAnsi="Arial" w:cs="Arial"/>
          <w:sz w:val="24"/>
          <w:szCs w:val="24"/>
        </w:rPr>
        <w:t>Favor indicar si el gobierno en algún momento ha aportado dinero de otros rubros diferentes al aporte recibido de pólizas para el programa de desintegración o reposición del parque automotor de carga. ¿Cuál es el monto anual?</w:t>
      </w:r>
    </w:p>
    <w:p w:rsidR="00CF28DE" w:rsidRPr="00A8767F" w:rsidRDefault="00CF28DE" w:rsidP="00CF28DE">
      <w:pPr>
        <w:pStyle w:val="Prrafodelista"/>
        <w:tabs>
          <w:tab w:val="left" w:pos="284"/>
          <w:tab w:val="left" w:pos="426"/>
        </w:tabs>
        <w:ind w:left="284"/>
        <w:jc w:val="both"/>
        <w:rPr>
          <w:rFonts w:ascii="Arial" w:hAnsi="Arial" w:cs="Arial"/>
          <w:sz w:val="24"/>
          <w:szCs w:val="24"/>
        </w:rPr>
      </w:pPr>
    </w:p>
    <w:p w:rsidR="00CF28DE" w:rsidRDefault="00CF28DE" w:rsidP="00E76EED">
      <w:pPr>
        <w:pStyle w:val="Prrafodelista"/>
        <w:numPr>
          <w:ilvl w:val="0"/>
          <w:numId w:val="3"/>
        </w:numPr>
        <w:tabs>
          <w:tab w:val="left" w:pos="284"/>
          <w:tab w:val="left" w:pos="426"/>
        </w:tabs>
        <w:ind w:left="284" w:hanging="284"/>
        <w:jc w:val="both"/>
        <w:rPr>
          <w:rFonts w:ascii="Arial" w:hAnsi="Arial" w:cs="Arial"/>
          <w:sz w:val="24"/>
          <w:szCs w:val="24"/>
        </w:rPr>
      </w:pPr>
      <w:r>
        <w:rPr>
          <w:rFonts w:ascii="Arial" w:hAnsi="Arial" w:cs="Arial"/>
          <w:sz w:val="24"/>
          <w:szCs w:val="24"/>
        </w:rPr>
        <w:t>Favor i</w:t>
      </w:r>
      <w:r w:rsidR="00B01585" w:rsidRPr="00CF28DE">
        <w:rPr>
          <w:rFonts w:ascii="Arial" w:hAnsi="Arial" w:cs="Arial"/>
          <w:sz w:val="24"/>
          <w:szCs w:val="24"/>
        </w:rPr>
        <w:t xml:space="preserve">ndicar qué valores tiene asignado el </w:t>
      </w:r>
      <w:r w:rsidRPr="00CF28DE">
        <w:rPr>
          <w:rFonts w:ascii="Arial" w:hAnsi="Arial" w:cs="Arial"/>
          <w:sz w:val="24"/>
          <w:szCs w:val="24"/>
        </w:rPr>
        <w:t xml:space="preserve">Consejo Superior de Política Fiscal - </w:t>
      </w:r>
      <w:r w:rsidR="00B01585" w:rsidRPr="00CF28DE">
        <w:rPr>
          <w:rFonts w:ascii="Arial" w:hAnsi="Arial" w:cs="Arial"/>
          <w:sz w:val="24"/>
          <w:szCs w:val="24"/>
        </w:rPr>
        <w:t xml:space="preserve">CONFIS para el programa de desintegración de vehículos de carga desde el inicio del programa hasta la fecha. </w:t>
      </w:r>
    </w:p>
    <w:p w:rsidR="00CF28DE" w:rsidRPr="00CF28DE" w:rsidRDefault="00CF28DE" w:rsidP="00CF28DE">
      <w:pPr>
        <w:pStyle w:val="Prrafodelista"/>
        <w:rPr>
          <w:rFonts w:ascii="Arial" w:hAnsi="Arial" w:cs="Arial"/>
          <w:sz w:val="24"/>
          <w:szCs w:val="24"/>
        </w:rPr>
      </w:pPr>
    </w:p>
    <w:p w:rsidR="00B01585" w:rsidRDefault="00B01585" w:rsidP="00F303C8">
      <w:pPr>
        <w:pStyle w:val="Prrafodelista"/>
        <w:numPr>
          <w:ilvl w:val="0"/>
          <w:numId w:val="3"/>
        </w:numPr>
        <w:tabs>
          <w:tab w:val="left" w:pos="284"/>
          <w:tab w:val="left" w:pos="426"/>
        </w:tabs>
        <w:ind w:left="284" w:hanging="284"/>
        <w:jc w:val="both"/>
        <w:rPr>
          <w:rFonts w:ascii="Arial" w:hAnsi="Arial" w:cs="Arial"/>
          <w:sz w:val="24"/>
          <w:szCs w:val="24"/>
        </w:rPr>
      </w:pPr>
      <w:r w:rsidRPr="00A8767F">
        <w:rPr>
          <w:rFonts w:ascii="Arial" w:hAnsi="Arial" w:cs="Arial"/>
          <w:sz w:val="24"/>
          <w:szCs w:val="24"/>
        </w:rPr>
        <w:t xml:space="preserve">Sírvanse informar todo lo relacionado con el proceso de convenio, suscripción y ejecución del contrato 025 del 2/01/2017 correspondiente a la prestación de servicios profesionales. </w:t>
      </w:r>
    </w:p>
    <w:p w:rsidR="00CF28DE" w:rsidRPr="00A8767F" w:rsidRDefault="00CF28DE" w:rsidP="00CF28DE">
      <w:pPr>
        <w:pStyle w:val="Prrafodelista"/>
        <w:tabs>
          <w:tab w:val="left" w:pos="284"/>
          <w:tab w:val="left" w:pos="426"/>
        </w:tabs>
        <w:ind w:left="284"/>
        <w:jc w:val="both"/>
        <w:rPr>
          <w:rFonts w:ascii="Arial" w:hAnsi="Arial" w:cs="Arial"/>
          <w:sz w:val="24"/>
          <w:szCs w:val="24"/>
        </w:rPr>
      </w:pPr>
    </w:p>
    <w:p w:rsidR="00CF28DE" w:rsidRDefault="00CF28DE" w:rsidP="00F303C8">
      <w:pPr>
        <w:pStyle w:val="Prrafodelista"/>
        <w:numPr>
          <w:ilvl w:val="0"/>
          <w:numId w:val="3"/>
        </w:numPr>
        <w:tabs>
          <w:tab w:val="left" w:pos="284"/>
          <w:tab w:val="left" w:pos="426"/>
        </w:tabs>
        <w:ind w:left="284" w:hanging="284"/>
        <w:jc w:val="both"/>
        <w:rPr>
          <w:rFonts w:ascii="Arial" w:hAnsi="Arial" w:cs="Arial"/>
          <w:sz w:val="24"/>
          <w:szCs w:val="24"/>
        </w:rPr>
      </w:pPr>
      <w:r>
        <w:rPr>
          <w:rFonts w:ascii="Arial" w:hAnsi="Arial" w:cs="Arial"/>
          <w:sz w:val="24"/>
          <w:szCs w:val="24"/>
        </w:rPr>
        <w:t>Sírvanse s</w:t>
      </w:r>
      <w:r w:rsidR="00B01585" w:rsidRPr="00A8767F">
        <w:rPr>
          <w:rFonts w:ascii="Arial" w:hAnsi="Arial" w:cs="Arial"/>
          <w:sz w:val="24"/>
          <w:szCs w:val="24"/>
        </w:rPr>
        <w:t>uministrar l</w:t>
      </w:r>
      <w:r>
        <w:rPr>
          <w:rFonts w:ascii="Arial" w:hAnsi="Arial" w:cs="Arial"/>
          <w:sz w:val="24"/>
          <w:szCs w:val="24"/>
        </w:rPr>
        <w:t xml:space="preserve">a siguiente información: </w:t>
      </w:r>
    </w:p>
    <w:p w:rsidR="00CF28DE" w:rsidRPr="00CF28DE" w:rsidRDefault="00CF28DE" w:rsidP="00CF28DE">
      <w:pPr>
        <w:pStyle w:val="Prrafodelista"/>
        <w:rPr>
          <w:rFonts w:ascii="Arial" w:hAnsi="Arial" w:cs="Arial"/>
          <w:sz w:val="24"/>
          <w:szCs w:val="24"/>
        </w:rPr>
      </w:pPr>
    </w:p>
    <w:p w:rsidR="0020779C" w:rsidRDefault="00B01585" w:rsidP="0020779C">
      <w:pPr>
        <w:pStyle w:val="Prrafodelista"/>
        <w:numPr>
          <w:ilvl w:val="0"/>
          <w:numId w:val="9"/>
        </w:numPr>
        <w:tabs>
          <w:tab w:val="left" w:pos="284"/>
          <w:tab w:val="left" w:pos="426"/>
        </w:tabs>
        <w:jc w:val="both"/>
        <w:rPr>
          <w:rFonts w:ascii="Arial" w:hAnsi="Arial" w:cs="Arial"/>
          <w:sz w:val="24"/>
          <w:szCs w:val="24"/>
        </w:rPr>
      </w:pPr>
      <w:r w:rsidRPr="00A8767F">
        <w:rPr>
          <w:rFonts w:ascii="Arial" w:hAnsi="Arial" w:cs="Arial"/>
          <w:sz w:val="24"/>
          <w:szCs w:val="24"/>
        </w:rPr>
        <w:t>Presupuesto total para cada año del programa de desintegración y reposición</w:t>
      </w:r>
      <w:r w:rsidR="0020779C">
        <w:rPr>
          <w:rFonts w:ascii="Arial" w:hAnsi="Arial" w:cs="Arial"/>
          <w:sz w:val="24"/>
          <w:szCs w:val="24"/>
        </w:rPr>
        <w:t>.</w:t>
      </w:r>
    </w:p>
    <w:p w:rsidR="0020779C" w:rsidRDefault="00B01585" w:rsidP="0020779C">
      <w:pPr>
        <w:pStyle w:val="Prrafodelista"/>
        <w:numPr>
          <w:ilvl w:val="0"/>
          <w:numId w:val="9"/>
        </w:numPr>
        <w:tabs>
          <w:tab w:val="left" w:pos="284"/>
          <w:tab w:val="left" w:pos="426"/>
        </w:tabs>
        <w:jc w:val="both"/>
        <w:rPr>
          <w:rFonts w:ascii="Arial" w:hAnsi="Arial" w:cs="Arial"/>
          <w:sz w:val="24"/>
          <w:szCs w:val="24"/>
        </w:rPr>
      </w:pPr>
      <w:r w:rsidRPr="00A8767F">
        <w:rPr>
          <w:rFonts w:ascii="Arial" w:hAnsi="Arial" w:cs="Arial"/>
          <w:sz w:val="24"/>
          <w:szCs w:val="24"/>
        </w:rPr>
        <w:t xml:space="preserve">Brindar informe sobre el dinero designado del programa de modernización de la flota vehicular de carga desde el inicio del programa hasta la fecha. </w:t>
      </w:r>
    </w:p>
    <w:p w:rsidR="00B01585" w:rsidRDefault="00B01585" w:rsidP="0020779C">
      <w:pPr>
        <w:pStyle w:val="Prrafodelista"/>
        <w:numPr>
          <w:ilvl w:val="0"/>
          <w:numId w:val="9"/>
        </w:numPr>
        <w:tabs>
          <w:tab w:val="left" w:pos="284"/>
          <w:tab w:val="left" w:pos="426"/>
        </w:tabs>
        <w:jc w:val="both"/>
        <w:rPr>
          <w:rFonts w:ascii="Arial" w:hAnsi="Arial" w:cs="Arial"/>
          <w:sz w:val="24"/>
          <w:szCs w:val="24"/>
        </w:rPr>
      </w:pPr>
      <w:r w:rsidRPr="00A8767F">
        <w:rPr>
          <w:rFonts w:ascii="Arial" w:hAnsi="Arial" w:cs="Arial"/>
          <w:sz w:val="24"/>
          <w:szCs w:val="24"/>
        </w:rPr>
        <w:t xml:space="preserve">Brindar informe sobre el dinero ejecutado del programa de modernización de la flota vehicular de carga por año desde el inicio del programa hasta la fecha. </w:t>
      </w:r>
    </w:p>
    <w:p w:rsidR="00CF28DE" w:rsidRPr="00CF28DE" w:rsidRDefault="00CF28DE" w:rsidP="00CF28DE">
      <w:pPr>
        <w:pStyle w:val="Prrafodelista"/>
        <w:rPr>
          <w:rFonts w:ascii="Arial" w:hAnsi="Arial" w:cs="Arial"/>
          <w:sz w:val="24"/>
          <w:szCs w:val="24"/>
        </w:rPr>
      </w:pPr>
    </w:p>
    <w:p w:rsidR="00B01585" w:rsidRPr="00A8767F" w:rsidRDefault="00F441B1" w:rsidP="00F303C8">
      <w:pPr>
        <w:pStyle w:val="Prrafodelista"/>
        <w:numPr>
          <w:ilvl w:val="0"/>
          <w:numId w:val="3"/>
        </w:numPr>
        <w:tabs>
          <w:tab w:val="left" w:pos="284"/>
          <w:tab w:val="left" w:pos="426"/>
        </w:tabs>
        <w:ind w:left="284" w:hanging="284"/>
        <w:jc w:val="both"/>
        <w:rPr>
          <w:rFonts w:ascii="Arial" w:hAnsi="Arial" w:cs="Arial"/>
          <w:sz w:val="24"/>
          <w:szCs w:val="24"/>
        </w:rPr>
      </w:pPr>
      <w:r>
        <w:rPr>
          <w:rFonts w:ascii="Arial" w:hAnsi="Arial" w:cs="Arial"/>
          <w:sz w:val="24"/>
          <w:szCs w:val="24"/>
        </w:rPr>
        <w:t>¿Cuál ha sido e</w:t>
      </w:r>
      <w:r w:rsidR="00B01585" w:rsidRPr="00A8767F">
        <w:rPr>
          <w:rFonts w:ascii="Arial" w:hAnsi="Arial" w:cs="Arial"/>
          <w:sz w:val="24"/>
          <w:szCs w:val="24"/>
        </w:rPr>
        <w:t xml:space="preserve">l valor asignado para el programa de reposición y renovación del parque automotor, </w:t>
      </w:r>
      <w:proofErr w:type="gramStart"/>
      <w:r w:rsidR="00B01585" w:rsidRPr="00A8767F">
        <w:rPr>
          <w:rFonts w:ascii="Arial" w:hAnsi="Arial" w:cs="Arial"/>
          <w:sz w:val="24"/>
          <w:szCs w:val="24"/>
        </w:rPr>
        <w:t>vigencia  2018</w:t>
      </w:r>
      <w:proofErr w:type="gramEnd"/>
      <w:r>
        <w:rPr>
          <w:rFonts w:ascii="Arial" w:hAnsi="Arial" w:cs="Arial"/>
          <w:sz w:val="24"/>
          <w:szCs w:val="24"/>
        </w:rPr>
        <w:t>?</w:t>
      </w:r>
      <w:r w:rsidR="00B01585" w:rsidRPr="00A8767F">
        <w:rPr>
          <w:rFonts w:ascii="Arial" w:hAnsi="Arial" w:cs="Arial"/>
          <w:sz w:val="24"/>
          <w:szCs w:val="24"/>
        </w:rPr>
        <w:t xml:space="preserve"> </w:t>
      </w:r>
    </w:p>
    <w:p w:rsidR="00CF28DE" w:rsidRDefault="00CF28DE" w:rsidP="00CF28DE">
      <w:pPr>
        <w:pStyle w:val="Prrafodelista"/>
        <w:tabs>
          <w:tab w:val="left" w:pos="284"/>
          <w:tab w:val="left" w:pos="426"/>
        </w:tabs>
        <w:ind w:left="284"/>
        <w:jc w:val="both"/>
        <w:rPr>
          <w:rFonts w:ascii="Arial" w:hAnsi="Arial" w:cs="Arial"/>
          <w:sz w:val="24"/>
          <w:szCs w:val="24"/>
        </w:rPr>
      </w:pPr>
    </w:p>
    <w:p w:rsidR="00B01585" w:rsidRPr="00A8767F" w:rsidRDefault="00F441B1" w:rsidP="00F303C8">
      <w:pPr>
        <w:pStyle w:val="Prrafodelista"/>
        <w:numPr>
          <w:ilvl w:val="0"/>
          <w:numId w:val="3"/>
        </w:numPr>
        <w:tabs>
          <w:tab w:val="left" w:pos="284"/>
          <w:tab w:val="left" w:pos="426"/>
        </w:tabs>
        <w:ind w:left="284" w:hanging="284"/>
        <w:jc w:val="both"/>
        <w:rPr>
          <w:rFonts w:ascii="Arial" w:hAnsi="Arial" w:cs="Arial"/>
          <w:sz w:val="24"/>
          <w:szCs w:val="24"/>
        </w:rPr>
      </w:pPr>
      <w:r>
        <w:rPr>
          <w:rFonts w:ascii="Arial" w:hAnsi="Arial" w:cs="Arial"/>
          <w:sz w:val="24"/>
          <w:szCs w:val="24"/>
        </w:rPr>
        <w:t>¿</w:t>
      </w:r>
      <w:r w:rsidR="00B01585" w:rsidRPr="00A8767F">
        <w:rPr>
          <w:rFonts w:ascii="Arial" w:hAnsi="Arial" w:cs="Arial"/>
          <w:sz w:val="24"/>
          <w:szCs w:val="24"/>
        </w:rPr>
        <w:t>Hasta que fecha habrá programa de reposición y renovación en carga</w:t>
      </w:r>
      <w:r>
        <w:rPr>
          <w:rFonts w:ascii="Arial" w:hAnsi="Arial" w:cs="Arial"/>
          <w:sz w:val="24"/>
          <w:szCs w:val="24"/>
        </w:rPr>
        <w:t>?</w:t>
      </w:r>
    </w:p>
    <w:p w:rsidR="00CF28DE" w:rsidRDefault="00CF28DE" w:rsidP="00CF28DE">
      <w:pPr>
        <w:pStyle w:val="Prrafodelista"/>
        <w:tabs>
          <w:tab w:val="left" w:pos="284"/>
          <w:tab w:val="left" w:pos="426"/>
        </w:tabs>
        <w:ind w:left="284"/>
        <w:jc w:val="both"/>
        <w:rPr>
          <w:rFonts w:ascii="Arial" w:hAnsi="Arial" w:cs="Arial"/>
          <w:sz w:val="24"/>
          <w:szCs w:val="24"/>
        </w:rPr>
      </w:pPr>
    </w:p>
    <w:p w:rsidR="00CF28DE" w:rsidRDefault="00F441B1" w:rsidP="00F441B1">
      <w:pPr>
        <w:pStyle w:val="Prrafodelista"/>
        <w:numPr>
          <w:ilvl w:val="0"/>
          <w:numId w:val="3"/>
        </w:numPr>
        <w:tabs>
          <w:tab w:val="left" w:pos="284"/>
          <w:tab w:val="left" w:pos="426"/>
        </w:tabs>
        <w:ind w:left="284" w:hanging="284"/>
        <w:jc w:val="both"/>
        <w:rPr>
          <w:rFonts w:ascii="Arial" w:hAnsi="Arial" w:cs="Arial"/>
          <w:sz w:val="24"/>
          <w:szCs w:val="24"/>
        </w:rPr>
      </w:pPr>
      <w:r w:rsidRPr="00A8767F">
        <w:rPr>
          <w:rFonts w:ascii="Arial" w:hAnsi="Arial" w:cs="Arial"/>
          <w:sz w:val="24"/>
          <w:szCs w:val="24"/>
        </w:rPr>
        <w:t>¿Favor indicar si en Colombia existe la vida útil para vehículos de carga?</w:t>
      </w:r>
    </w:p>
    <w:p w:rsidR="00F441B1" w:rsidRPr="00F441B1" w:rsidRDefault="00F441B1" w:rsidP="00F441B1">
      <w:pPr>
        <w:pStyle w:val="Prrafodelista"/>
        <w:rPr>
          <w:rFonts w:ascii="Arial" w:hAnsi="Arial" w:cs="Arial"/>
          <w:sz w:val="24"/>
          <w:szCs w:val="24"/>
        </w:rPr>
      </w:pPr>
    </w:p>
    <w:p w:rsidR="00B01585" w:rsidRPr="00A8767F" w:rsidRDefault="00F441B1" w:rsidP="00F303C8">
      <w:pPr>
        <w:pStyle w:val="Prrafodelista"/>
        <w:numPr>
          <w:ilvl w:val="0"/>
          <w:numId w:val="3"/>
        </w:numPr>
        <w:tabs>
          <w:tab w:val="left" w:pos="284"/>
          <w:tab w:val="left" w:pos="426"/>
        </w:tabs>
        <w:ind w:left="284" w:hanging="284"/>
        <w:jc w:val="both"/>
        <w:rPr>
          <w:rFonts w:ascii="Arial" w:hAnsi="Arial" w:cs="Arial"/>
          <w:sz w:val="24"/>
          <w:szCs w:val="24"/>
        </w:rPr>
      </w:pPr>
      <w:r w:rsidRPr="00A8767F">
        <w:rPr>
          <w:rFonts w:ascii="Arial" w:hAnsi="Arial" w:cs="Arial"/>
          <w:sz w:val="24"/>
          <w:szCs w:val="24"/>
        </w:rPr>
        <w:t>¿Favor informar si con el dinero recaudado por caución de saneamiento o pólizas de matrículas se han pagado estudios, consultorías o asesorías u otros servicios?</w:t>
      </w:r>
    </w:p>
    <w:p w:rsidR="00CF28DE" w:rsidRDefault="00CF28DE" w:rsidP="00CF28DE">
      <w:pPr>
        <w:pStyle w:val="Prrafodelista"/>
        <w:tabs>
          <w:tab w:val="left" w:pos="284"/>
          <w:tab w:val="left" w:pos="426"/>
        </w:tabs>
        <w:ind w:left="284"/>
        <w:jc w:val="both"/>
        <w:rPr>
          <w:rFonts w:ascii="Arial" w:hAnsi="Arial" w:cs="Arial"/>
          <w:sz w:val="24"/>
          <w:szCs w:val="24"/>
        </w:rPr>
      </w:pPr>
    </w:p>
    <w:p w:rsidR="00B01585" w:rsidRPr="00A8767F" w:rsidRDefault="00B01585" w:rsidP="00F303C8">
      <w:pPr>
        <w:pStyle w:val="Prrafodelista"/>
        <w:numPr>
          <w:ilvl w:val="0"/>
          <w:numId w:val="3"/>
        </w:numPr>
        <w:tabs>
          <w:tab w:val="left" w:pos="284"/>
          <w:tab w:val="left" w:pos="426"/>
        </w:tabs>
        <w:ind w:left="284" w:hanging="284"/>
        <w:jc w:val="both"/>
        <w:rPr>
          <w:rFonts w:ascii="Arial" w:hAnsi="Arial" w:cs="Arial"/>
          <w:sz w:val="24"/>
          <w:szCs w:val="24"/>
        </w:rPr>
      </w:pPr>
      <w:r w:rsidRPr="00A8767F">
        <w:rPr>
          <w:rFonts w:ascii="Arial" w:hAnsi="Arial" w:cs="Arial"/>
          <w:sz w:val="24"/>
          <w:szCs w:val="24"/>
        </w:rPr>
        <w:lastRenderedPageBreak/>
        <w:t xml:space="preserve">Favor informar todos y cada uno de los gastos y contratos con números que se realizan y han realizado con dinero proveniente del programa de desintegración y renovación del parque automotor de carga o recursos provenientes del dinero cobrado por pólizas de matrículas, haciendo énfasis en los años 2008 a la fecha. </w:t>
      </w:r>
    </w:p>
    <w:p w:rsidR="00CF28DE" w:rsidRDefault="00CF28DE" w:rsidP="00CF28DE">
      <w:pPr>
        <w:pStyle w:val="Prrafodelista"/>
        <w:tabs>
          <w:tab w:val="left" w:pos="284"/>
          <w:tab w:val="left" w:pos="426"/>
        </w:tabs>
        <w:ind w:left="284"/>
        <w:jc w:val="both"/>
        <w:rPr>
          <w:rFonts w:ascii="Arial" w:hAnsi="Arial" w:cs="Arial"/>
          <w:sz w:val="24"/>
          <w:szCs w:val="24"/>
        </w:rPr>
      </w:pPr>
    </w:p>
    <w:p w:rsidR="00B01585" w:rsidRPr="00A8767F" w:rsidRDefault="00B01585" w:rsidP="00F303C8">
      <w:pPr>
        <w:pStyle w:val="Prrafodelista"/>
        <w:numPr>
          <w:ilvl w:val="0"/>
          <w:numId w:val="3"/>
        </w:numPr>
        <w:tabs>
          <w:tab w:val="left" w:pos="284"/>
          <w:tab w:val="left" w:pos="426"/>
        </w:tabs>
        <w:ind w:left="284" w:hanging="284"/>
        <w:jc w:val="both"/>
        <w:rPr>
          <w:rFonts w:ascii="Arial" w:hAnsi="Arial" w:cs="Arial"/>
          <w:sz w:val="24"/>
          <w:szCs w:val="24"/>
        </w:rPr>
      </w:pPr>
      <w:r w:rsidRPr="00A8767F">
        <w:rPr>
          <w:rFonts w:ascii="Arial" w:hAnsi="Arial" w:cs="Arial"/>
          <w:sz w:val="24"/>
          <w:szCs w:val="24"/>
        </w:rPr>
        <w:t xml:space="preserve">Informar qué valores se han recaudado en 2017 por concepto de caución o póliza relacionadas con matrículas de vehículos de carga superiores a 10.500 kilos y a dónde se direcciona ese dinero. </w:t>
      </w:r>
    </w:p>
    <w:p w:rsidR="00CF28DE" w:rsidRDefault="00CF28DE" w:rsidP="00CF28DE">
      <w:pPr>
        <w:pStyle w:val="Prrafodelista"/>
        <w:tabs>
          <w:tab w:val="left" w:pos="284"/>
          <w:tab w:val="left" w:pos="426"/>
        </w:tabs>
        <w:ind w:left="284"/>
        <w:jc w:val="both"/>
        <w:rPr>
          <w:rFonts w:ascii="Arial" w:hAnsi="Arial" w:cs="Arial"/>
          <w:sz w:val="24"/>
          <w:szCs w:val="24"/>
        </w:rPr>
      </w:pPr>
    </w:p>
    <w:p w:rsidR="00F441B1" w:rsidRDefault="00B01585" w:rsidP="00F303C8">
      <w:pPr>
        <w:pStyle w:val="Prrafodelista"/>
        <w:numPr>
          <w:ilvl w:val="0"/>
          <w:numId w:val="3"/>
        </w:numPr>
        <w:tabs>
          <w:tab w:val="left" w:pos="284"/>
          <w:tab w:val="left" w:pos="426"/>
        </w:tabs>
        <w:ind w:left="284" w:hanging="284"/>
        <w:jc w:val="both"/>
        <w:rPr>
          <w:rFonts w:ascii="Arial" w:hAnsi="Arial" w:cs="Arial"/>
          <w:sz w:val="24"/>
          <w:szCs w:val="24"/>
        </w:rPr>
      </w:pPr>
      <w:r w:rsidRPr="00A8767F">
        <w:rPr>
          <w:rFonts w:ascii="Arial" w:hAnsi="Arial" w:cs="Arial"/>
          <w:sz w:val="24"/>
          <w:szCs w:val="24"/>
        </w:rPr>
        <w:t>Informar qué valores se han recaudado en 2016 y 2017 por concepto de caución o póliza relacionadas con el saneamiento o normalización, predispuesto en el decreto 153 del 2017 de la Resolución 332 del 2017</w:t>
      </w:r>
      <w:r w:rsidR="00F441B1">
        <w:rPr>
          <w:rFonts w:ascii="Arial" w:hAnsi="Arial" w:cs="Arial"/>
          <w:sz w:val="24"/>
          <w:szCs w:val="24"/>
        </w:rPr>
        <w:t>.</w:t>
      </w:r>
    </w:p>
    <w:p w:rsidR="00F441B1" w:rsidRPr="00F441B1" w:rsidRDefault="00F441B1" w:rsidP="00F441B1">
      <w:pPr>
        <w:pStyle w:val="Prrafodelista"/>
        <w:rPr>
          <w:rFonts w:ascii="Arial" w:hAnsi="Arial" w:cs="Arial"/>
          <w:sz w:val="24"/>
          <w:szCs w:val="24"/>
        </w:rPr>
      </w:pPr>
    </w:p>
    <w:p w:rsidR="00B01585" w:rsidRPr="00A8767F" w:rsidRDefault="00B01585" w:rsidP="00F303C8">
      <w:pPr>
        <w:pStyle w:val="Prrafodelista"/>
        <w:numPr>
          <w:ilvl w:val="0"/>
          <w:numId w:val="3"/>
        </w:numPr>
        <w:tabs>
          <w:tab w:val="left" w:pos="284"/>
          <w:tab w:val="left" w:pos="426"/>
        </w:tabs>
        <w:ind w:left="284" w:hanging="284"/>
        <w:jc w:val="both"/>
        <w:rPr>
          <w:rFonts w:ascii="Arial" w:hAnsi="Arial" w:cs="Arial"/>
          <w:sz w:val="24"/>
          <w:szCs w:val="24"/>
        </w:rPr>
      </w:pPr>
      <w:r w:rsidRPr="00A8767F">
        <w:rPr>
          <w:rFonts w:ascii="Arial" w:hAnsi="Arial" w:cs="Arial"/>
          <w:sz w:val="24"/>
          <w:szCs w:val="24"/>
        </w:rPr>
        <w:t xml:space="preserve">¿Los CCM y cobro caución o pólizas del decreto 153 del 2017 y resolución 332 del 2017 para matricula, fueron presentados previamente con los integrantes del observatorio de carga? Adjuntar actas firmadas. </w:t>
      </w:r>
    </w:p>
    <w:p w:rsidR="00CF28DE" w:rsidRDefault="00CF28DE" w:rsidP="00CF28DE">
      <w:pPr>
        <w:pStyle w:val="Prrafodelista"/>
        <w:tabs>
          <w:tab w:val="left" w:pos="284"/>
          <w:tab w:val="left" w:pos="426"/>
        </w:tabs>
        <w:ind w:left="284"/>
        <w:jc w:val="both"/>
        <w:rPr>
          <w:rFonts w:ascii="Arial" w:hAnsi="Arial" w:cs="Arial"/>
          <w:sz w:val="24"/>
          <w:szCs w:val="24"/>
        </w:rPr>
      </w:pPr>
    </w:p>
    <w:p w:rsidR="00B01585" w:rsidRPr="00A8767F" w:rsidRDefault="00B01585" w:rsidP="00F303C8">
      <w:pPr>
        <w:pStyle w:val="Prrafodelista"/>
        <w:numPr>
          <w:ilvl w:val="0"/>
          <w:numId w:val="3"/>
        </w:numPr>
        <w:tabs>
          <w:tab w:val="left" w:pos="284"/>
          <w:tab w:val="left" w:pos="426"/>
        </w:tabs>
        <w:ind w:left="284" w:hanging="284"/>
        <w:jc w:val="both"/>
        <w:rPr>
          <w:rFonts w:ascii="Arial" w:hAnsi="Arial" w:cs="Arial"/>
          <w:sz w:val="24"/>
          <w:szCs w:val="24"/>
        </w:rPr>
      </w:pPr>
      <w:r w:rsidRPr="00A8767F">
        <w:rPr>
          <w:rFonts w:ascii="Arial" w:hAnsi="Arial" w:cs="Arial"/>
          <w:sz w:val="24"/>
          <w:szCs w:val="24"/>
        </w:rPr>
        <w:t xml:space="preserve">¿Cuántos vehículos han ingresado al parque automotor de carga por CCM desde la expedición de las normas? Suministrar los datos año a año. </w:t>
      </w:r>
    </w:p>
    <w:p w:rsidR="00CF28DE" w:rsidRDefault="00CF28DE" w:rsidP="00CF28DE">
      <w:pPr>
        <w:pStyle w:val="Prrafodelista"/>
        <w:tabs>
          <w:tab w:val="left" w:pos="284"/>
          <w:tab w:val="left" w:pos="426"/>
        </w:tabs>
        <w:ind w:left="284"/>
        <w:jc w:val="both"/>
        <w:rPr>
          <w:rFonts w:ascii="Arial" w:hAnsi="Arial" w:cs="Arial"/>
          <w:sz w:val="24"/>
          <w:szCs w:val="24"/>
        </w:rPr>
      </w:pPr>
    </w:p>
    <w:p w:rsidR="00B01585" w:rsidRPr="00A8767F" w:rsidRDefault="00B01585" w:rsidP="00F303C8">
      <w:pPr>
        <w:pStyle w:val="Prrafodelista"/>
        <w:numPr>
          <w:ilvl w:val="0"/>
          <w:numId w:val="3"/>
        </w:numPr>
        <w:tabs>
          <w:tab w:val="left" w:pos="284"/>
          <w:tab w:val="left" w:pos="426"/>
        </w:tabs>
        <w:ind w:left="284" w:hanging="284"/>
        <w:jc w:val="both"/>
        <w:rPr>
          <w:rFonts w:ascii="Arial" w:hAnsi="Arial" w:cs="Arial"/>
          <w:sz w:val="24"/>
          <w:szCs w:val="24"/>
        </w:rPr>
      </w:pPr>
      <w:r w:rsidRPr="00A8767F">
        <w:rPr>
          <w:rFonts w:ascii="Arial" w:hAnsi="Arial" w:cs="Arial"/>
          <w:sz w:val="24"/>
          <w:szCs w:val="24"/>
        </w:rPr>
        <w:t>¿Cuántos vehículos se han saneado o normalizado desde la expedición de las normas referentes al proceso? Discriminar por tipo de configuración: I. ¿Cuántos por pago de caución? II. ¿Cuántos por reposición?</w:t>
      </w:r>
    </w:p>
    <w:p w:rsidR="00CF28DE" w:rsidRDefault="00CF28DE" w:rsidP="00CF28DE">
      <w:pPr>
        <w:pStyle w:val="Prrafodelista"/>
        <w:tabs>
          <w:tab w:val="left" w:pos="284"/>
          <w:tab w:val="left" w:pos="426"/>
        </w:tabs>
        <w:ind w:left="284"/>
        <w:jc w:val="both"/>
        <w:rPr>
          <w:rFonts w:ascii="Arial" w:hAnsi="Arial" w:cs="Arial"/>
          <w:sz w:val="24"/>
          <w:szCs w:val="24"/>
        </w:rPr>
      </w:pPr>
    </w:p>
    <w:p w:rsidR="00B01585" w:rsidRPr="00A8767F" w:rsidRDefault="00B01585" w:rsidP="00F303C8">
      <w:pPr>
        <w:pStyle w:val="Prrafodelista"/>
        <w:numPr>
          <w:ilvl w:val="0"/>
          <w:numId w:val="3"/>
        </w:numPr>
        <w:tabs>
          <w:tab w:val="left" w:pos="284"/>
          <w:tab w:val="left" w:pos="426"/>
        </w:tabs>
        <w:ind w:left="284" w:hanging="284"/>
        <w:jc w:val="both"/>
        <w:rPr>
          <w:rFonts w:ascii="Arial" w:hAnsi="Arial" w:cs="Arial"/>
          <w:sz w:val="24"/>
          <w:szCs w:val="24"/>
        </w:rPr>
      </w:pPr>
      <w:r w:rsidRPr="00A8767F">
        <w:rPr>
          <w:rFonts w:ascii="Arial" w:hAnsi="Arial" w:cs="Arial"/>
          <w:sz w:val="24"/>
          <w:szCs w:val="24"/>
        </w:rPr>
        <w:t xml:space="preserve">¿Cuántas investigaciones se han </w:t>
      </w:r>
      <w:proofErr w:type="spellStart"/>
      <w:r w:rsidRPr="00A8767F">
        <w:rPr>
          <w:rFonts w:ascii="Arial" w:hAnsi="Arial" w:cs="Arial"/>
          <w:sz w:val="24"/>
          <w:szCs w:val="24"/>
        </w:rPr>
        <w:t>aperturado</w:t>
      </w:r>
      <w:proofErr w:type="spellEnd"/>
      <w:r w:rsidRPr="00A8767F">
        <w:rPr>
          <w:rFonts w:ascii="Arial" w:hAnsi="Arial" w:cs="Arial"/>
          <w:sz w:val="24"/>
          <w:szCs w:val="24"/>
        </w:rPr>
        <w:t xml:space="preserve"> a empresas intermediarias de carga por contratar vehículos con matrícula irregular? </w:t>
      </w:r>
    </w:p>
    <w:p w:rsidR="00CF28DE" w:rsidRDefault="00CF28DE" w:rsidP="00CF28DE">
      <w:pPr>
        <w:pStyle w:val="Prrafodelista"/>
        <w:tabs>
          <w:tab w:val="left" w:pos="284"/>
          <w:tab w:val="left" w:pos="426"/>
        </w:tabs>
        <w:ind w:left="284"/>
        <w:jc w:val="both"/>
        <w:rPr>
          <w:rFonts w:ascii="Arial" w:hAnsi="Arial" w:cs="Arial"/>
          <w:sz w:val="24"/>
          <w:szCs w:val="24"/>
        </w:rPr>
      </w:pPr>
    </w:p>
    <w:p w:rsidR="00B01585" w:rsidRPr="00A8767F" w:rsidRDefault="00B01585" w:rsidP="00F303C8">
      <w:pPr>
        <w:pStyle w:val="Prrafodelista"/>
        <w:numPr>
          <w:ilvl w:val="0"/>
          <w:numId w:val="3"/>
        </w:numPr>
        <w:tabs>
          <w:tab w:val="left" w:pos="284"/>
          <w:tab w:val="left" w:pos="426"/>
        </w:tabs>
        <w:ind w:left="284" w:hanging="284"/>
        <w:jc w:val="both"/>
        <w:rPr>
          <w:rFonts w:ascii="Arial" w:hAnsi="Arial" w:cs="Arial"/>
          <w:sz w:val="24"/>
          <w:szCs w:val="24"/>
        </w:rPr>
      </w:pPr>
      <w:r w:rsidRPr="00A8767F">
        <w:rPr>
          <w:rFonts w:ascii="Arial" w:hAnsi="Arial" w:cs="Arial"/>
          <w:sz w:val="24"/>
          <w:szCs w:val="24"/>
        </w:rPr>
        <w:t xml:space="preserve">¿Qué beneficio en acceso de carga posee un vehículo que fue matriculado legalmente con respecto a los que no cumplieron con las normas? </w:t>
      </w:r>
    </w:p>
    <w:p w:rsidR="00CF28DE" w:rsidRDefault="00CF28DE" w:rsidP="00CF28DE">
      <w:pPr>
        <w:pStyle w:val="Prrafodelista"/>
        <w:tabs>
          <w:tab w:val="left" w:pos="284"/>
          <w:tab w:val="left" w:pos="426"/>
        </w:tabs>
        <w:ind w:left="284"/>
        <w:jc w:val="both"/>
        <w:rPr>
          <w:rFonts w:ascii="Arial" w:hAnsi="Arial" w:cs="Arial"/>
          <w:sz w:val="24"/>
          <w:szCs w:val="24"/>
        </w:rPr>
      </w:pPr>
    </w:p>
    <w:p w:rsidR="00B01585" w:rsidRPr="00A8767F" w:rsidRDefault="00B01585" w:rsidP="00F303C8">
      <w:pPr>
        <w:pStyle w:val="Prrafodelista"/>
        <w:numPr>
          <w:ilvl w:val="0"/>
          <w:numId w:val="3"/>
        </w:numPr>
        <w:tabs>
          <w:tab w:val="left" w:pos="284"/>
          <w:tab w:val="left" w:pos="426"/>
        </w:tabs>
        <w:ind w:left="284" w:hanging="284"/>
        <w:jc w:val="both"/>
        <w:rPr>
          <w:rFonts w:ascii="Arial" w:hAnsi="Arial" w:cs="Arial"/>
          <w:sz w:val="24"/>
          <w:szCs w:val="24"/>
        </w:rPr>
      </w:pPr>
      <w:r w:rsidRPr="00A8767F">
        <w:rPr>
          <w:rFonts w:ascii="Arial" w:hAnsi="Arial" w:cs="Arial"/>
          <w:sz w:val="24"/>
          <w:szCs w:val="24"/>
        </w:rPr>
        <w:t xml:space="preserve">Favor informar </w:t>
      </w:r>
      <w:r w:rsidR="00566FDB">
        <w:rPr>
          <w:rFonts w:ascii="Arial" w:hAnsi="Arial" w:cs="Arial"/>
          <w:sz w:val="24"/>
          <w:szCs w:val="24"/>
        </w:rPr>
        <w:t>¿</w:t>
      </w:r>
      <w:r w:rsidRPr="00A8767F">
        <w:rPr>
          <w:rFonts w:ascii="Arial" w:hAnsi="Arial" w:cs="Arial"/>
          <w:sz w:val="24"/>
          <w:szCs w:val="24"/>
        </w:rPr>
        <w:t>qué clases de sanciones existen y a que empresas se han aplicado y a qué empresas se han investigado con respecto al cobro ilegal de los valores citados en el manifiesto de carga</w:t>
      </w:r>
      <w:r w:rsidR="00566FDB">
        <w:rPr>
          <w:rFonts w:ascii="Arial" w:hAnsi="Arial" w:cs="Arial"/>
          <w:sz w:val="24"/>
          <w:szCs w:val="24"/>
        </w:rPr>
        <w:t>?</w:t>
      </w:r>
    </w:p>
    <w:p w:rsidR="00CF28DE" w:rsidRDefault="00CF28DE" w:rsidP="00CF28DE">
      <w:pPr>
        <w:pStyle w:val="Prrafodelista"/>
        <w:tabs>
          <w:tab w:val="left" w:pos="284"/>
          <w:tab w:val="left" w:pos="426"/>
        </w:tabs>
        <w:ind w:left="284"/>
        <w:jc w:val="both"/>
        <w:rPr>
          <w:rFonts w:ascii="Arial" w:hAnsi="Arial" w:cs="Arial"/>
          <w:sz w:val="24"/>
          <w:szCs w:val="24"/>
        </w:rPr>
      </w:pPr>
    </w:p>
    <w:p w:rsidR="00382F72" w:rsidRPr="00A8767F" w:rsidRDefault="00382F72" w:rsidP="00382F72">
      <w:pPr>
        <w:pStyle w:val="Prrafodelista"/>
        <w:numPr>
          <w:ilvl w:val="0"/>
          <w:numId w:val="3"/>
        </w:numPr>
        <w:tabs>
          <w:tab w:val="left" w:pos="284"/>
          <w:tab w:val="left" w:pos="426"/>
        </w:tabs>
        <w:ind w:left="284" w:hanging="284"/>
        <w:jc w:val="both"/>
        <w:rPr>
          <w:rFonts w:ascii="Arial" w:hAnsi="Arial" w:cs="Arial"/>
          <w:sz w:val="24"/>
          <w:szCs w:val="24"/>
        </w:rPr>
      </w:pPr>
      <w:r w:rsidRPr="00A8767F">
        <w:rPr>
          <w:rFonts w:ascii="Arial" w:hAnsi="Arial" w:cs="Arial"/>
          <w:sz w:val="24"/>
          <w:szCs w:val="24"/>
        </w:rPr>
        <w:t xml:space="preserve">Favor informar si el acuerdo firmado en 2016 con los gremios camioneros se ha realizado alguna reunión para evaluar el resultado en el cumplimiento. Favor adjuntar acta o actas de dicha reunión. </w:t>
      </w:r>
    </w:p>
    <w:p w:rsidR="00382F72" w:rsidRDefault="00382F72" w:rsidP="00382F72">
      <w:pPr>
        <w:pStyle w:val="Prrafodelista"/>
        <w:tabs>
          <w:tab w:val="left" w:pos="284"/>
          <w:tab w:val="left" w:pos="426"/>
        </w:tabs>
        <w:ind w:left="284"/>
        <w:jc w:val="both"/>
        <w:rPr>
          <w:rFonts w:ascii="Arial" w:hAnsi="Arial" w:cs="Arial"/>
          <w:sz w:val="24"/>
          <w:szCs w:val="24"/>
        </w:rPr>
      </w:pPr>
    </w:p>
    <w:p w:rsidR="00382F72" w:rsidRPr="00A8767F" w:rsidRDefault="00382F72" w:rsidP="00382F72">
      <w:pPr>
        <w:pStyle w:val="Prrafodelista"/>
        <w:numPr>
          <w:ilvl w:val="0"/>
          <w:numId w:val="3"/>
        </w:numPr>
        <w:tabs>
          <w:tab w:val="left" w:pos="284"/>
          <w:tab w:val="left" w:pos="426"/>
        </w:tabs>
        <w:ind w:left="284" w:hanging="284"/>
        <w:jc w:val="both"/>
        <w:rPr>
          <w:rFonts w:ascii="Arial" w:hAnsi="Arial" w:cs="Arial"/>
          <w:sz w:val="24"/>
          <w:szCs w:val="24"/>
        </w:rPr>
      </w:pPr>
      <w:r w:rsidRPr="00A8767F">
        <w:rPr>
          <w:rFonts w:ascii="Arial" w:hAnsi="Arial" w:cs="Arial"/>
          <w:sz w:val="24"/>
          <w:szCs w:val="24"/>
        </w:rPr>
        <w:t xml:space="preserve">Favor adjuntar las actas de asistencia de las reuniones de Observatorio de Carga desarrolladas durante el 2016 y 2017. </w:t>
      </w:r>
    </w:p>
    <w:p w:rsidR="00382F72" w:rsidRDefault="00382F72" w:rsidP="00382F72">
      <w:pPr>
        <w:pStyle w:val="Prrafodelista"/>
        <w:tabs>
          <w:tab w:val="left" w:pos="284"/>
          <w:tab w:val="left" w:pos="426"/>
        </w:tabs>
        <w:ind w:left="284"/>
        <w:jc w:val="both"/>
        <w:rPr>
          <w:rFonts w:ascii="Arial" w:hAnsi="Arial" w:cs="Arial"/>
          <w:sz w:val="24"/>
          <w:szCs w:val="24"/>
        </w:rPr>
      </w:pPr>
    </w:p>
    <w:p w:rsidR="00382F72" w:rsidRPr="00A8767F" w:rsidRDefault="00382F72" w:rsidP="00382F72">
      <w:pPr>
        <w:pStyle w:val="Prrafodelista"/>
        <w:numPr>
          <w:ilvl w:val="0"/>
          <w:numId w:val="3"/>
        </w:numPr>
        <w:tabs>
          <w:tab w:val="left" w:pos="284"/>
          <w:tab w:val="left" w:pos="426"/>
        </w:tabs>
        <w:ind w:left="284" w:hanging="284"/>
        <w:jc w:val="both"/>
        <w:rPr>
          <w:rFonts w:ascii="Arial" w:hAnsi="Arial" w:cs="Arial"/>
          <w:sz w:val="24"/>
          <w:szCs w:val="24"/>
        </w:rPr>
      </w:pPr>
      <w:r w:rsidRPr="00A8767F">
        <w:rPr>
          <w:rFonts w:ascii="Arial" w:hAnsi="Arial" w:cs="Arial"/>
          <w:sz w:val="24"/>
          <w:szCs w:val="24"/>
        </w:rPr>
        <w:t xml:space="preserve">Como el acuerdo firmado con los camioneros es un documento de vinculante compromiso con el Gobierno Nacional, favor informar punto por punto, cómo ha atendido cada compromiso del gobierno nacional sobre los temas acordados. </w:t>
      </w:r>
    </w:p>
    <w:p w:rsidR="00382F72" w:rsidRDefault="00382F72" w:rsidP="00382F72">
      <w:pPr>
        <w:pStyle w:val="Prrafodelista"/>
        <w:tabs>
          <w:tab w:val="left" w:pos="284"/>
          <w:tab w:val="left" w:pos="426"/>
        </w:tabs>
        <w:ind w:left="284"/>
        <w:jc w:val="both"/>
        <w:rPr>
          <w:rFonts w:ascii="Arial" w:hAnsi="Arial" w:cs="Arial"/>
          <w:sz w:val="24"/>
          <w:szCs w:val="24"/>
        </w:rPr>
      </w:pPr>
    </w:p>
    <w:p w:rsidR="00382F72" w:rsidRPr="00A8767F" w:rsidRDefault="00382F72" w:rsidP="00382F72">
      <w:pPr>
        <w:pStyle w:val="Prrafodelista"/>
        <w:numPr>
          <w:ilvl w:val="0"/>
          <w:numId w:val="3"/>
        </w:numPr>
        <w:tabs>
          <w:tab w:val="left" w:pos="284"/>
          <w:tab w:val="left" w:pos="426"/>
        </w:tabs>
        <w:ind w:left="284" w:hanging="284"/>
        <w:jc w:val="both"/>
        <w:rPr>
          <w:rFonts w:ascii="Arial" w:hAnsi="Arial" w:cs="Arial"/>
          <w:sz w:val="24"/>
          <w:szCs w:val="24"/>
        </w:rPr>
      </w:pPr>
      <w:r w:rsidRPr="00A8767F">
        <w:rPr>
          <w:rFonts w:ascii="Arial" w:hAnsi="Arial" w:cs="Arial"/>
          <w:sz w:val="24"/>
          <w:szCs w:val="24"/>
        </w:rPr>
        <w:t>¿Por qué si la norma indica que la resolución que expida el Ministerio de Transporte al momento de normalizar un vehículo debe ser registrada en la plataforma RUNT, no está siendo registradas? Favor sustentar la respuesta.</w:t>
      </w:r>
    </w:p>
    <w:p w:rsidR="00382F72" w:rsidRDefault="00382F72" w:rsidP="00382F72">
      <w:pPr>
        <w:pStyle w:val="Prrafodelista"/>
        <w:tabs>
          <w:tab w:val="left" w:pos="284"/>
          <w:tab w:val="left" w:pos="426"/>
        </w:tabs>
        <w:ind w:left="284"/>
        <w:jc w:val="both"/>
        <w:rPr>
          <w:rFonts w:ascii="Arial" w:hAnsi="Arial" w:cs="Arial"/>
          <w:sz w:val="24"/>
          <w:szCs w:val="24"/>
        </w:rPr>
      </w:pPr>
    </w:p>
    <w:p w:rsidR="00382F72" w:rsidRPr="00A8767F" w:rsidRDefault="00382F72" w:rsidP="00382F72">
      <w:pPr>
        <w:pStyle w:val="Prrafodelista"/>
        <w:numPr>
          <w:ilvl w:val="0"/>
          <w:numId w:val="3"/>
        </w:numPr>
        <w:tabs>
          <w:tab w:val="left" w:pos="284"/>
          <w:tab w:val="left" w:pos="426"/>
        </w:tabs>
        <w:ind w:left="284" w:hanging="284"/>
        <w:jc w:val="both"/>
        <w:rPr>
          <w:rFonts w:ascii="Arial" w:hAnsi="Arial" w:cs="Arial"/>
          <w:sz w:val="24"/>
          <w:szCs w:val="24"/>
        </w:rPr>
      </w:pPr>
      <w:r w:rsidRPr="00A8767F">
        <w:rPr>
          <w:rFonts w:ascii="Arial" w:hAnsi="Arial" w:cs="Arial"/>
          <w:sz w:val="24"/>
          <w:szCs w:val="24"/>
        </w:rPr>
        <w:t xml:space="preserve">¿Cuáles son los requisitos establecidos por el Ministerio de Transporte para ser habilitado como empresa desintegrada de vehículos de transporte terrestre público y particular de carga por la Resolución 7036 de 2012? Favor enumerarlo y explicar en qué consiste cada uno de estos. </w:t>
      </w:r>
    </w:p>
    <w:p w:rsidR="00382F72" w:rsidRDefault="00382F72" w:rsidP="00382F72">
      <w:pPr>
        <w:pStyle w:val="Prrafodelista"/>
        <w:tabs>
          <w:tab w:val="left" w:pos="284"/>
          <w:tab w:val="left" w:pos="426"/>
        </w:tabs>
        <w:ind w:left="284"/>
        <w:jc w:val="both"/>
        <w:rPr>
          <w:rFonts w:ascii="Arial" w:hAnsi="Arial" w:cs="Arial"/>
          <w:sz w:val="24"/>
          <w:szCs w:val="24"/>
        </w:rPr>
      </w:pPr>
    </w:p>
    <w:p w:rsidR="00382F72" w:rsidRPr="00A8767F" w:rsidRDefault="00382F72" w:rsidP="00382F72">
      <w:pPr>
        <w:pStyle w:val="Prrafodelista"/>
        <w:numPr>
          <w:ilvl w:val="0"/>
          <w:numId w:val="3"/>
        </w:numPr>
        <w:tabs>
          <w:tab w:val="left" w:pos="284"/>
          <w:tab w:val="left" w:pos="426"/>
        </w:tabs>
        <w:ind w:left="284" w:hanging="284"/>
        <w:jc w:val="both"/>
        <w:rPr>
          <w:rFonts w:ascii="Arial" w:hAnsi="Arial" w:cs="Arial"/>
          <w:sz w:val="24"/>
          <w:szCs w:val="24"/>
        </w:rPr>
      </w:pPr>
      <w:r w:rsidRPr="00A8767F">
        <w:rPr>
          <w:rFonts w:ascii="Arial" w:hAnsi="Arial" w:cs="Arial"/>
          <w:sz w:val="24"/>
          <w:szCs w:val="24"/>
        </w:rPr>
        <w:t xml:space="preserve">¿Cuáles son las empresas desintegradoras autorizadas (Favor dar su ubicación, capacidad anual, fecha desde la cual están autorizadas y cuántos vehículos han desintegrado) y cuáles son las ciudades que se encuentran habilitadas para la desintegración vehicular de vehículos de transporte público y particular de carga, de acuerdo con lo estipulado en la Resolución 7036 de 2012? </w:t>
      </w:r>
    </w:p>
    <w:p w:rsidR="00382F72" w:rsidRDefault="00382F72" w:rsidP="00382F72">
      <w:pPr>
        <w:pStyle w:val="Prrafodelista"/>
        <w:tabs>
          <w:tab w:val="left" w:pos="284"/>
          <w:tab w:val="left" w:pos="426"/>
        </w:tabs>
        <w:ind w:left="284"/>
        <w:jc w:val="both"/>
        <w:rPr>
          <w:rFonts w:ascii="Arial" w:hAnsi="Arial" w:cs="Arial"/>
          <w:sz w:val="24"/>
          <w:szCs w:val="24"/>
        </w:rPr>
      </w:pPr>
    </w:p>
    <w:p w:rsidR="00382F72" w:rsidRPr="00A8767F" w:rsidRDefault="00382F72" w:rsidP="00382F72">
      <w:pPr>
        <w:pStyle w:val="Prrafodelista"/>
        <w:numPr>
          <w:ilvl w:val="0"/>
          <w:numId w:val="3"/>
        </w:numPr>
        <w:tabs>
          <w:tab w:val="left" w:pos="284"/>
          <w:tab w:val="left" w:pos="426"/>
        </w:tabs>
        <w:ind w:left="284" w:hanging="284"/>
        <w:jc w:val="both"/>
        <w:rPr>
          <w:rFonts w:ascii="Arial" w:hAnsi="Arial" w:cs="Arial"/>
          <w:sz w:val="24"/>
          <w:szCs w:val="24"/>
        </w:rPr>
      </w:pPr>
      <w:r w:rsidRPr="00A8767F">
        <w:rPr>
          <w:rFonts w:ascii="Arial" w:hAnsi="Arial" w:cs="Arial"/>
          <w:sz w:val="24"/>
          <w:szCs w:val="24"/>
        </w:rPr>
        <w:t>¿El Ministerio de Transporte, por intermedio de sus funcionarios, revisó, constató, verificó y corroboró el cumplimiento de los requisitos exigidos y los documentos anexos para las habilitaciones de las entidades desintegradoras de acuerdo con lo estipulado en la Resolución 7036 de 2012? Favor explicar cómo se desarrolló este procedimiento. ¿Encontró algún tipo de irregularidad el Ministerio durante este proceso?</w:t>
      </w:r>
    </w:p>
    <w:p w:rsidR="00382F72" w:rsidRDefault="00382F72" w:rsidP="00382F72">
      <w:pPr>
        <w:pStyle w:val="Prrafodelista"/>
        <w:tabs>
          <w:tab w:val="left" w:pos="284"/>
          <w:tab w:val="left" w:pos="426"/>
        </w:tabs>
        <w:ind w:left="284"/>
        <w:jc w:val="both"/>
        <w:rPr>
          <w:rFonts w:ascii="Arial" w:hAnsi="Arial" w:cs="Arial"/>
          <w:sz w:val="24"/>
          <w:szCs w:val="24"/>
        </w:rPr>
      </w:pPr>
    </w:p>
    <w:p w:rsidR="00382F72" w:rsidRPr="00A8767F" w:rsidRDefault="00382F72" w:rsidP="00382F72">
      <w:pPr>
        <w:pStyle w:val="Prrafodelista"/>
        <w:numPr>
          <w:ilvl w:val="0"/>
          <w:numId w:val="3"/>
        </w:numPr>
        <w:tabs>
          <w:tab w:val="left" w:pos="284"/>
          <w:tab w:val="left" w:pos="426"/>
        </w:tabs>
        <w:ind w:left="284" w:hanging="284"/>
        <w:jc w:val="both"/>
        <w:rPr>
          <w:rFonts w:ascii="Arial" w:hAnsi="Arial" w:cs="Arial"/>
          <w:sz w:val="24"/>
          <w:szCs w:val="24"/>
        </w:rPr>
      </w:pPr>
      <w:r w:rsidRPr="00A8767F">
        <w:rPr>
          <w:rFonts w:ascii="Arial" w:hAnsi="Arial" w:cs="Arial"/>
          <w:sz w:val="24"/>
          <w:szCs w:val="24"/>
        </w:rPr>
        <w:t>El Ministerio de Transporte ha verificado el cumplimiento ambiental de las entidades desintegradoras exigido por la Resolución 1606 de 2015 del Ministerio de Ambiente, para la desintegración de vehículos, ¿de acuerdo a la resolución 7036 de 2012 del Ministerio de Transporte que exige el cumplimiento de la normativa ambiental? ¿Encontró alguna irregularidad en este proceso? ¿Todas las empresas a quienes se les autorizó cumplieron a cabalidad estos requisitos?</w:t>
      </w:r>
    </w:p>
    <w:p w:rsidR="00382F72" w:rsidRDefault="00382F72" w:rsidP="00382F72">
      <w:pPr>
        <w:pStyle w:val="Prrafodelista"/>
        <w:tabs>
          <w:tab w:val="left" w:pos="284"/>
          <w:tab w:val="left" w:pos="426"/>
        </w:tabs>
        <w:ind w:left="284"/>
        <w:jc w:val="both"/>
        <w:rPr>
          <w:rFonts w:ascii="Arial" w:hAnsi="Arial" w:cs="Arial"/>
          <w:sz w:val="24"/>
          <w:szCs w:val="24"/>
        </w:rPr>
      </w:pPr>
    </w:p>
    <w:p w:rsidR="00382F72" w:rsidRDefault="00382F72" w:rsidP="00382F72">
      <w:pPr>
        <w:pStyle w:val="Prrafodelista"/>
        <w:numPr>
          <w:ilvl w:val="0"/>
          <w:numId w:val="3"/>
        </w:numPr>
        <w:tabs>
          <w:tab w:val="left" w:pos="284"/>
          <w:tab w:val="left" w:pos="426"/>
        </w:tabs>
        <w:ind w:left="284" w:hanging="284"/>
        <w:jc w:val="both"/>
        <w:rPr>
          <w:rFonts w:ascii="Arial" w:hAnsi="Arial" w:cs="Arial"/>
          <w:sz w:val="24"/>
          <w:szCs w:val="24"/>
        </w:rPr>
      </w:pPr>
      <w:r>
        <w:rPr>
          <w:rFonts w:ascii="Arial" w:hAnsi="Arial" w:cs="Arial"/>
          <w:sz w:val="24"/>
          <w:szCs w:val="24"/>
        </w:rPr>
        <w:lastRenderedPageBreak/>
        <w:t>¿C</w:t>
      </w:r>
      <w:r w:rsidRPr="00A8767F">
        <w:rPr>
          <w:rFonts w:ascii="Arial" w:hAnsi="Arial" w:cs="Arial"/>
          <w:sz w:val="24"/>
          <w:szCs w:val="24"/>
        </w:rPr>
        <w:t xml:space="preserve">uántos vehículos han sido </w:t>
      </w:r>
      <w:proofErr w:type="spellStart"/>
      <w:r w:rsidRPr="00A8767F">
        <w:rPr>
          <w:rFonts w:ascii="Arial" w:hAnsi="Arial" w:cs="Arial"/>
          <w:sz w:val="24"/>
          <w:szCs w:val="24"/>
        </w:rPr>
        <w:t>chatarrizados</w:t>
      </w:r>
      <w:proofErr w:type="spellEnd"/>
      <w:r w:rsidRPr="00A8767F">
        <w:rPr>
          <w:rFonts w:ascii="Arial" w:hAnsi="Arial" w:cs="Arial"/>
          <w:sz w:val="24"/>
          <w:szCs w:val="24"/>
        </w:rPr>
        <w:t xml:space="preserve"> año a año desde que inició el programa, cuántos recursos han sido invertidos año a año, cómo ha evolucionado la oferta de vehículos de transporte de carga terrestre desde el inicio del programa</w:t>
      </w:r>
      <w:r>
        <w:rPr>
          <w:rFonts w:ascii="Arial" w:hAnsi="Arial" w:cs="Arial"/>
          <w:sz w:val="24"/>
          <w:szCs w:val="24"/>
        </w:rPr>
        <w:t>?</w:t>
      </w:r>
    </w:p>
    <w:p w:rsidR="00382F72" w:rsidRPr="00382F72" w:rsidRDefault="00382F72" w:rsidP="00382F72">
      <w:pPr>
        <w:pStyle w:val="Prrafodelista"/>
        <w:rPr>
          <w:rFonts w:ascii="Arial" w:hAnsi="Arial" w:cs="Arial"/>
          <w:sz w:val="24"/>
          <w:szCs w:val="24"/>
        </w:rPr>
      </w:pPr>
    </w:p>
    <w:p w:rsidR="00382F72" w:rsidRPr="00A8767F" w:rsidRDefault="00382F72" w:rsidP="00382F72">
      <w:pPr>
        <w:pStyle w:val="Prrafodelista"/>
        <w:numPr>
          <w:ilvl w:val="0"/>
          <w:numId w:val="3"/>
        </w:numPr>
        <w:tabs>
          <w:tab w:val="left" w:pos="284"/>
          <w:tab w:val="left" w:pos="426"/>
        </w:tabs>
        <w:ind w:left="284" w:hanging="284"/>
        <w:jc w:val="both"/>
        <w:rPr>
          <w:rFonts w:ascii="Arial" w:hAnsi="Arial" w:cs="Arial"/>
          <w:sz w:val="24"/>
          <w:szCs w:val="24"/>
        </w:rPr>
      </w:pPr>
      <w:r>
        <w:rPr>
          <w:rFonts w:ascii="Arial" w:hAnsi="Arial" w:cs="Arial"/>
          <w:sz w:val="24"/>
          <w:szCs w:val="24"/>
        </w:rPr>
        <w:t>¿</w:t>
      </w:r>
      <w:r w:rsidRPr="00A8767F">
        <w:rPr>
          <w:rFonts w:ascii="Arial" w:hAnsi="Arial" w:cs="Arial"/>
          <w:sz w:val="24"/>
          <w:szCs w:val="24"/>
        </w:rPr>
        <w:t>Cuál es la sustentación técnica con que fue emitida la Resolución 2498 del 28 de junio de 2018?</w:t>
      </w:r>
    </w:p>
    <w:p w:rsidR="00382F72" w:rsidRDefault="00382F72" w:rsidP="00382F72">
      <w:pPr>
        <w:tabs>
          <w:tab w:val="left" w:pos="284"/>
          <w:tab w:val="left" w:pos="426"/>
        </w:tabs>
        <w:spacing w:line="276" w:lineRule="auto"/>
        <w:ind w:left="284" w:hanging="284"/>
        <w:jc w:val="both"/>
        <w:rPr>
          <w:rFonts w:ascii="Arial" w:hAnsi="Arial" w:cs="Arial"/>
          <w:sz w:val="24"/>
          <w:szCs w:val="24"/>
        </w:rPr>
      </w:pPr>
    </w:p>
    <w:p w:rsidR="00382F72" w:rsidRPr="00382F72" w:rsidRDefault="00382F72" w:rsidP="003974D1">
      <w:pPr>
        <w:tabs>
          <w:tab w:val="left" w:pos="284"/>
          <w:tab w:val="left" w:pos="426"/>
        </w:tabs>
        <w:jc w:val="center"/>
        <w:rPr>
          <w:rFonts w:ascii="Arial" w:hAnsi="Arial" w:cs="Arial"/>
          <w:b/>
          <w:sz w:val="24"/>
          <w:szCs w:val="24"/>
        </w:rPr>
      </w:pPr>
      <w:r w:rsidRPr="00382F72">
        <w:rPr>
          <w:rFonts w:ascii="Arial" w:hAnsi="Arial" w:cs="Arial"/>
          <w:b/>
          <w:sz w:val="24"/>
          <w:szCs w:val="24"/>
        </w:rPr>
        <w:t>SUPERINTENDENCIA DE PUERTOS Y TRANSPORTES</w:t>
      </w:r>
    </w:p>
    <w:p w:rsidR="00382F72" w:rsidRDefault="00382F72" w:rsidP="00CF28DE">
      <w:pPr>
        <w:pStyle w:val="Prrafodelista"/>
        <w:tabs>
          <w:tab w:val="left" w:pos="284"/>
          <w:tab w:val="left" w:pos="426"/>
        </w:tabs>
        <w:ind w:left="284"/>
        <w:jc w:val="both"/>
        <w:rPr>
          <w:rFonts w:ascii="Arial" w:hAnsi="Arial" w:cs="Arial"/>
          <w:sz w:val="24"/>
          <w:szCs w:val="24"/>
        </w:rPr>
      </w:pPr>
    </w:p>
    <w:p w:rsidR="00B01585" w:rsidRPr="00382F72" w:rsidRDefault="00B01585" w:rsidP="00382F72">
      <w:pPr>
        <w:pStyle w:val="Prrafodelista"/>
        <w:numPr>
          <w:ilvl w:val="3"/>
          <w:numId w:val="3"/>
        </w:numPr>
        <w:tabs>
          <w:tab w:val="left" w:pos="284"/>
        </w:tabs>
        <w:ind w:left="0" w:hanging="284"/>
        <w:jc w:val="both"/>
        <w:rPr>
          <w:rFonts w:ascii="Arial" w:hAnsi="Arial" w:cs="Arial"/>
          <w:sz w:val="24"/>
          <w:szCs w:val="24"/>
        </w:rPr>
      </w:pPr>
      <w:r w:rsidRPr="00382F72">
        <w:rPr>
          <w:rFonts w:ascii="Arial" w:hAnsi="Arial" w:cs="Arial"/>
          <w:sz w:val="24"/>
          <w:szCs w:val="24"/>
        </w:rPr>
        <w:t>¿Cuál es el plan de contingencia y el control que ejerce la Superintendencia de Puertos y Transportes a las empresas que están con insolvencia económica y que quedaron adeudando cifras millonarias a los camioneros?</w:t>
      </w:r>
    </w:p>
    <w:p w:rsidR="00382F72" w:rsidRDefault="00382F72" w:rsidP="00382F72">
      <w:pPr>
        <w:pStyle w:val="Prrafodelista"/>
        <w:tabs>
          <w:tab w:val="left" w:pos="284"/>
          <w:tab w:val="left" w:pos="426"/>
        </w:tabs>
        <w:ind w:left="2880" w:hanging="284"/>
        <w:jc w:val="both"/>
        <w:rPr>
          <w:rFonts w:ascii="Arial" w:hAnsi="Arial" w:cs="Arial"/>
          <w:sz w:val="24"/>
          <w:szCs w:val="24"/>
        </w:rPr>
      </w:pPr>
    </w:p>
    <w:p w:rsidR="00382F72" w:rsidRPr="00382F72" w:rsidRDefault="00382F72" w:rsidP="00382F72">
      <w:pPr>
        <w:pStyle w:val="Prrafodelista"/>
        <w:numPr>
          <w:ilvl w:val="3"/>
          <w:numId w:val="3"/>
        </w:numPr>
        <w:tabs>
          <w:tab w:val="left" w:pos="284"/>
          <w:tab w:val="left" w:pos="426"/>
        </w:tabs>
        <w:ind w:left="0" w:hanging="284"/>
        <w:jc w:val="both"/>
        <w:rPr>
          <w:rFonts w:ascii="Arial" w:hAnsi="Arial" w:cs="Arial"/>
          <w:sz w:val="24"/>
          <w:szCs w:val="24"/>
        </w:rPr>
      </w:pPr>
      <w:r w:rsidRPr="00382F72">
        <w:rPr>
          <w:rFonts w:ascii="Arial" w:hAnsi="Arial" w:cs="Arial"/>
          <w:sz w:val="24"/>
          <w:szCs w:val="24"/>
        </w:rPr>
        <w:t xml:space="preserve">¿De qué manera hoy el Ministro de Transporte y Superintendencia de Puertos y Transporte protegen al propietario del vehículo con matrícula legal que cumplió con las normas respecto del propietario del vehículo que no se matriculó cumpliendo lo establecido? </w:t>
      </w:r>
    </w:p>
    <w:p w:rsidR="00382F72" w:rsidRDefault="00382F72" w:rsidP="00382F72">
      <w:pPr>
        <w:pStyle w:val="Prrafodelista"/>
        <w:tabs>
          <w:tab w:val="left" w:pos="0"/>
          <w:tab w:val="left" w:pos="142"/>
          <w:tab w:val="left" w:pos="284"/>
          <w:tab w:val="left" w:pos="426"/>
        </w:tabs>
        <w:ind w:left="0" w:hanging="284"/>
        <w:jc w:val="both"/>
        <w:rPr>
          <w:rFonts w:ascii="Arial" w:hAnsi="Arial" w:cs="Arial"/>
          <w:sz w:val="24"/>
          <w:szCs w:val="24"/>
        </w:rPr>
      </w:pPr>
    </w:p>
    <w:p w:rsidR="00566FDB" w:rsidRPr="00382F72" w:rsidRDefault="00566FDB" w:rsidP="00382F72">
      <w:pPr>
        <w:pStyle w:val="Prrafodelista"/>
        <w:numPr>
          <w:ilvl w:val="3"/>
          <w:numId w:val="3"/>
        </w:numPr>
        <w:tabs>
          <w:tab w:val="left" w:pos="0"/>
          <w:tab w:val="left" w:pos="142"/>
          <w:tab w:val="left" w:pos="284"/>
          <w:tab w:val="left" w:pos="426"/>
        </w:tabs>
        <w:ind w:left="0" w:hanging="284"/>
        <w:jc w:val="both"/>
        <w:rPr>
          <w:rFonts w:ascii="Arial" w:hAnsi="Arial" w:cs="Arial"/>
          <w:sz w:val="24"/>
          <w:szCs w:val="24"/>
        </w:rPr>
      </w:pPr>
      <w:r w:rsidRPr="00382F72">
        <w:rPr>
          <w:rFonts w:ascii="Arial" w:hAnsi="Arial" w:cs="Arial"/>
          <w:sz w:val="24"/>
          <w:szCs w:val="24"/>
        </w:rPr>
        <w:t xml:space="preserve">Diferentes sectores de los camioneros colombianos, han denunciado que flotas de vehículos con matrícula que no se realizó con el lleno de los requisitos está transportado mercancías en ECOPETROL, FEDERACIÓN DE CAFETEROS, INGENIOS AZUCAREROS, INDUSTRIAS DE CONCENTRADOS, ALIMENTICIAS, INDUSTRIAS DE BEBIDAS, CEMENTERAS DE ACERO Y HIERRO. Tal conducta, ¿es cierta? ¿Qué ha hecho el Ministerio de Transporte y la Superintendencia de Puertos y Transporte para verificarlo y evitar que se repita la situación? ¿Se han enviado comunicaciones a los diferentes generadores de carga para evitar que esta situación continúe dándose? Favor anexar dichas comunicaciones. </w:t>
      </w:r>
    </w:p>
    <w:p w:rsidR="00566FDB" w:rsidRDefault="00566FDB" w:rsidP="00382F72">
      <w:pPr>
        <w:pStyle w:val="Prrafodelista"/>
        <w:tabs>
          <w:tab w:val="left" w:pos="0"/>
          <w:tab w:val="left" w:pos="142"/>
          <w:tab w:val="left" w:pos="284"/>
          <w:tab w:val="left" w:pos="426"/>
        </w:tabs>
        <w:ind w:left="0" w:hanging="284"/>
        <w:jc w:val="both"/>
        <w:rPr>
          <w:rFonts w:ascii="Arial" w:hAnsi="Arial" w:cs="Arial"/>
          <w:sz w:val="24"/>
          <w:szCs w:val="24"/>
        </w:rPr>
      </w:pPr>
    </w:p>
    <w:p w:rsidR="00566FDB" w:rsidRPr="00382F72" w:rsidRDefault="00566FDB" w:rsidP="00382F72">
      <w:pPr>
        <w:pStyle w:val="Prrafodelista"/>
        <w:numPr>
          <w:ilvl w:val="3"/>
          <w:numId w:val="3"/>
        </w:numPr>
        <w:tabs>
          <w:tab w:val="left" w:pos="0"/>
          <w:tab w:val="left" w:pos="142"/>
          <w:tab w:val="left" w:pos="284"/>
          <w:tab w:val="left" w:pos="426"/>
        </w:tabs>
        <w:ind w:left="0" w:hanging="284"/>
        <w:jc w:val="both"/>
        <w:rPr>
          <w:rFonts w:ascii="Arial" w:hAnsi="Arial" w:cs="Arial"/>
          <w:sz w:val="24"/>
          <w:szCs w:val="24"/>
        </w:rPr>
      </w:pPr>
      <w:r w:rsidRPr="00382F72">
        <w:rPr>
          <w:rFonts w:ascii="Arial" w:hAnsi="Arial" w:cs="Arial"/>
          <w:sz w:val="24"/>
          <w:szCs w:val="24"/>
        </w:rPr>
        <w:t xml:space="preserve">Favor indicar si el Ministerio de Transporte y la Superintendencia de Puertos y Transporte según los plazos y normas establecidas han realizado el requerimiento y control a los organismos de tránsito para que notifiquen a los propietarios de vehículos con matrículas sin el lleno de los requisitos. Favor adjuntar comunicaciones, especificar controles realizados y acciones encaminadas al cumplimiento de las normas. </w:t>
      </w:r>
    </w:p>
    <w:p w:rsidR="00566FDB" w:rsidRDefault="00566FDB" w:rsidP="00382F72">
      <w:pPr>
        <w:pStyle w:val="Prrafodelista"/>
        <w:tabs>
          <w:tab w:val="left" w:pos="0"/>
          <w:tab w:val="left" w:pos="142"/>
          <w:tab w:val="left" w:pos="284"/>
          <w:tab w:val="left" w:pos="426"/>
        </w:tabs>
        <w:ind w:left="0" w:hanging="284"/>
        <w:jc w:val="both"/>
        <w:rPr>
          <w:rFonts w:ascii="Arial" w:hAnsi="Arial" w:cs="Arial"/>
          <w:sz w:val="24"/>
          <w:szCs w:val="24"/>
        </w:rPr>
      </w:pPr>
    </w:p>
    <w:p w:rsidR="00B01585" w:rsidRPr="00382F72" w:rsidRDefault="00B01585" w:rsidP="00382F72">
      <w:pPr>
        <w:pStyle w:val="Prrafodelista"/>
        <w:numPr>
          <w:ilvl w:val="3"/>
          <w:numId w:val="3"/>
        </w:numPr>
        <w:tabs>
          <w:tab w:val="left" w:pos="0"/>
          <w:tab w:val="left" w:pos="142"/>
          <w:tab w:val="left" w:pos="284"/>
          <w:tab w:val="left" w:pos="426"/>
        </w:tabs>
        <w:ind w:left="0" w:hanging="284"/>
        <w:jc w:val="both"/>
        <w:rPr>
          <w:rFonts w:ascii="Arial" w:hAnsi="Arial" w:cs="Arial"/>
          <w:sz w:val="24"/>
          <w:szCs w:val="24"/>
        </w:rPr>
      </w:pPr>
      <w:r w:rsidRPr="00382F72">
        <w:rPr>
          <w:rFonts w:ascii="Arial" w:hAnsi="Arial" w:cs="Arial"/>
          <w:sz w:val="24"/>
          <w:szCs w:val="24"/>
        </w:rPr>
        <w:lastRenderedPageBreak/>
        <w:t>Los Decretos 2228 del 2013 y 2092 del 2011 dan 5 días para realizar el pago de los saldos de valores a pagar al camionero por parte de las empresas intermediarias, asunto que el Ministerio de Transporte y la Superintendencia de Puertos y Transporte deben hacer cumplir. Sin embargo, hoy existe una pésima modalidad donde unas empresas intermediarias de carga rebajan fletes para acumular clientes, cobran al INDUSTRIAL O GENERADOS, por cientos de millones de pesos para NO PAGAR EL TRABAJO A LOS CAMIONEROS QUE LES LABORARON, abusando de la posición dominante y de la HABILITACIÓN VITALICIA otorgada por el ministerio de Transporte para luego cerrar operaciones sin explicación o acogerse a la ley de reorganización, por lo anterior le solicito ejercer sus funciones de control, inspección y vigilancia.</w:t>
      </w:r>
    </w:p>
    <w:p w:rsidR="00CF28DE" w:rsidRDefault="00CF28DE" w:rsidP="00382F72">
      <w:pPr>
        <w:pStyle w:val="Prrafodelista"/>
        <w:tabs>
          <w:tab w:val="left" w:pos="0"/>
          <w:tab w:val="left" w:pos="142"/>
          <w:tab w:val="left" w:pos="284"/>
        </w:tabs>
        <w:ind w:left="0"/>
        <w:jc w:val="both"/>
        <w:rPr>
          <w:rFonts w:ascii="Arial" w:hAnsi="Arial" w:cs="Arial"/>
          <w:sz w:val="24"/>
          <w:szCs w:val="24"/>
        </w:rPr>
      </w:pPr>
    </w:p>
    <w:p w:rsidR="00B01585" w:rsidRPr="00A8767F" w:rsidRDefault="00B01585" w:rsidP="00382F72">
      <w:pPr>
        <w:tabs>
          <w:tab w:val="left" w:pos="0"/>
          <w:tab w:val="left" w:pos="142"/>
          <w:tab w:val="left" w:pos="284"/>
        </w:tabs>
        <w:spacing w:line="276" w:lineRule="auto"/>
        <w:jc w:val="both"/>
        <w:rPr>
          <w:rFonts w:ascii="Arial" w:hAnsi="Arial" w:cs="Arial"/>
          <w:sz w:val="24"/>
          <w:szCs w:val="24"/>
        </w:rPr>
      </w:pPr>
    </w:p>
    <w:p w:rsidR="00273C99" w:rsidRPr="00A8767F" w:rsidRDefault="00273C99" w:rsidP="00273C99">
      <w:pPr>
        <w:spacing w:after="0" w:line="276" w:lineRule="auto"/>
        <w:jc w:val="center"/>
        <w:rPr>
          <w:rFonts w:ascii="Arial" w:hAnsi="Arial" w:cs="Arial"/>
          <w:sz w:val="24"/>
          <w:szCs w:val="24"/>
          <w:lang w:val="es-ES"/>
        </w:rPr>
      </w:pPr>
    </w:p>
    <w:p w:rsidR="00273C99" w:rsidRPr="00A8767F" w:rsidRDefault="00273C99" w:rsidP="00273C99">
      <w:pPr>
        <w:spacing w:after="0" w:line="276" w:lineRule="auto"/>
        <w:jc w:val="center"/>
        <w:rPr>
          <w:rFonts w:ascii="Arial" w:hAnsi="Arial" w:cs="Arial"/>
          <w:b/>
          <w:sz w:val="24"/>
          <w:szCs w:val="24"/>
          <w:lang w:val="es-ES"/>
        </w:rPr>
      </w:pPr>
      <w:r w:rsidRPr="00A8767F">
        <w:rPr>
          <w:rFonts w:ascii="Arial" w:hAnsi="Arial" w:cs="Arial"/>
          <w:b/>
          <w:sz w:val="24"/>
          <w:szCs w:val="24"/>
          <w:lang w:val="es-ES"/>
        </w:rPr>
        <w:t>CÉSAR AUGUSTO PACHÓN ACHURY</w:t>
      </w:r>
    </w:p>
    <w:p w:rsidR="00273C99" w:rsidRPr="00A8767F" w:rsidRDefault="00273C99" w:rsidP="00273C99">
      <w:pPr>
        <w:spacing w:after="0" w:line="276" w:lineRule="auto"/>
        <w:jc w:val="center"/>
        <w:rPr>
          <w:rFonts w:ascii="Arial" w:hAnsi="Arial" w:cs="Arial"/>
          <w:sz w:val="24"/>
          <w:szCs w:val="24"/>
          <w:lang w:val="es-ES"/>
        </w:rPr>
      </w:pPr>
      <w:r w:rsidRPr="00A8767F">
        <w:rPr>
          <w:rFonts w:ascii="Arial" w:hAnsi="Arial" w:cs="Arial"/>
          <w:sz w:val="24"/>
          <w:szCs w:val="24"/>
          <w:lang w:val="es-ES"/>
        </w:rPr>
        <w:t>Representante a la Cámara Boyacá</w:t>
      </w:r>
    </w:p>
    <w:p w:rsidR="00273C99" w:rsidRPr="00A8767F" w:rsidRDefault="00273C99" w:rsidP="00273C99">
      <w:pPr>
        <w:spacing w:after="0" w:line="276" w:lineRule="auto"/>
        <w:jc w:val="center"/>
        <w:rPr>
          <w:rFonts w:ascii="Arial" w:hAnsi="Arial" w:cs="Arial"/>
          <w:sz w:val="24"/>
          <w:szCs w:val="24"/>
        </w:rPr>
      </w:pPr>
      <w:r w:rsidRPr="00A8767F">
        <w:rPr>
          <w:rFonts w:ascii="Arial" w:hAnsi="Arial" w:cs="Arial"/>
          <w:sz w:val="24"/>
          <w:szCs w:val="24"/>
          <w:lang w:val="es-ES"/>
        </w:rPr>
        <w:t>MAIS – Movimiento Alternativo Indígena y Social</w:t>
      </w:r>
    </w:p>
    <w:p w:rsidR="00273C99" w:rsidRPr="0079093B" w:rsidRDefault="0079093B" w:rsidP="00273C99">
      <w:pPr>
        <w:spacing w:line="276" w:lineRule="auto"/>
        <w:ind w:left="360"/>
        <w:jc w:val="both"/>
        <w:rPr>
          <w:rFonts w:ascii="Arial" w:hAnsi="Arial" w:cs="Arial"/>
          <w:sz w:val="16"/>
          <w:szCs w:val="16"/>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79093B">
        <w:rPr>
          <w:rFonts w:ascii="Arial" w:hAnsi="Arial" w:cs="Arial"/>
          <w:sz w:val="16"/>
          <w:szCs w:val="16"/>
        </w:rPr>
        <w:t>(Original firmado)</w:t>
      </w:r>
    </w:p>
    <w:p w:rsidR="00B01585" w:rsidRPr="00A8767F" w:rsidRDefault="00B01585" w:rsidP="00A8767F">
      <w:pPr>
        <w:spacing w:line="276" w:lineRule="auto"/>
        <w:jc w:val="both"/>
        <w:rPr>
          <w:rFonts w:ascii="Arial" w:hAnsi="Arial" w:cs="Arial"/>
          <w:sz w:val="24"/>
          <w:szCs w:val="24"/>
        </w:rPr>
      </w:pPr>
    </w:p>
    <w:p w:rsidR="00843B8B" w:rsidRPr="00A8767F" w:rsidRDefault="00843B8B" w:rsidP="00A8767F">
      <w:pPr>
        <w:spacing w:line="276" w:lineRule="auto"/>
        <w:rPr>
          <w:rFonts w:ascii="Arial" w:hAnsi="Arial" w:cs="Arial"/>
          <w:sz w:val="24"/>
          <w:szCs w:val="24"/>
        </w:rPr>
      </w:pPr>
    </w:p>
    <w:sectPr w:rsidR="00843B8B" w:rsidRPr="00A8767F">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B3E" w:rsidRDefault="00C66B3E" w:rsidP="00B01585">
      <w:pPr>
        <w:spacing w:after="0" w:line="240" w:lineRule="auto"/>
      </w:pPr>
      <w:r>
        <w:separator/>
      </w:r>
    </w:p>
  </w:endnote>
  <w:endnote w:type="continuationSeparator" w:id="0">
    <w:p w:rsidR="00C66B3E" w:rsidRDefault="00C66B3E" w:rsidP="00B01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492" w:rsidRDefault="00C11492">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585" w:rsidRPr="00C11492" w:rsidRDefault="00B01585" w:rsidP="00C11492">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492" w:rsidRDefault="00C1149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B3E" w:rsidRDefault="00C66B3E" w:rsidP="00B01585">
      <w:pPr>
        <w:spacing w:after="0" w:line="240" w:lineRule="auto"/>
      </w:pPr>
      <w:r>
        <w:separator/>
      </w:r>
    </w:p>
  </w:footnote>
  <w:footnote w:type="continuationSeparator" w:id="0">
    <w:p w:rsidR="00C66B3E" w:rsidRDefault="00C66B3E" w:rsidP="00B01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492" w:rsidRDefault="00C1149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585" w:rsidRDefault="00B01585" w:rsidP="00B01585">
    <w:pPr>
      <w:pStyle w:val="Encabezado"/>
      <w:jc w:val="center"/>
    </w:pPr>
    <w:r>
      <w:rPr>
        <w:noProof/>
        <w:lang w:eastAsia="es-CO"/>
      </w:rPr>
      <w:drawing>
        <wp:inline distT="0" distB="0" distL="0" distR="0">
          <wp:extent cx="1990725" cy="9239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923925"/>
                  </a:xfrm>
                  <a:prstGeom prst="rect">
                    <a:avLst/>
                  </a:prstGeom>
                  <a:noFill/>
                  <a:ln>
                    <a:noFill/>
                  </a:ln>
                </pic:spPr>
              </pic:pic>
            </a:graphicData>
          </a:graphic>
        </wp:inline>
      </w:drawing>
    </w:r>
  </w:p>
  <w:p w:rsidR="00B01585" w:rsidRDefault="00B01585" w:rsidP="00B01585">
    <w:pPr>
      <w:pStyle w:val="Encabezado"/>
      <w:jc w:val="center"/>
      <w:rPr>
        <w: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492" w:rsidRDefault="00C1149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F7843"/>
    <w:multiLevelType w:val="hybridMultilevel"/>
    <w:tmpl w:val="3202D85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 w15:restartNumberingAfterBreak="0">
    <w:nsid w:val="10C34B07"/>
    <w:multiLevelType w:val="hybridMultilevel"/>
    <w:tmpl w:val="BC441F76"/>
    <w:lvl w:ilvl="0" w:tplc="240A000B">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 w15:restartNumberingAfterBreak="0">
    <w:nsid w:val="1D1320B3"/>
    <w:multiLevelType w:val="hybridMultilevel"/>
    <w:tmpl w:val="2FCA9F8E"/>
    <w:lvl w:ilvl="0" w:tplc="BCD23F18">
      <w:start w:val="1"/>
      <w:numFmt w:val="decimal"/>
      <w:lvlText w:val="%1."/>
      <w:lvlJc w:val="left"/>
      <w:pPr>
        <w:ind w:left="72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21C07FCB"/>
    <w:multiLevelType w:val="hybridMultilevel"/>
    <w:tmpl w:val="A886CCD4"/>
    <w:lvl w:ilvl="0" w:tplc="240A0001">
      <w:start w:val="1"/>
      <w:numFmt w:val="bullet"/>
      <w:lvlText w:val=""/>
      <w:lvlJc w:val="left"/>
      <w:pPr>
        <w:ind w:left="1068" w:hanging="360"/>
      </w:pPr>
      <w:rPr>
        <w:rFonts w:ascii="Symbol" w:hAnsi="Symbol" w:hint="default"/>
      </w:r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4" w15:restartNumberingAfterBreak="0">
    <w:nsid w:val="430A0CE5"/>
    <w:multiLevelType w:val="hybridMultilevel"/>
    <w:tmpl w:val="CE3AFBBA"/>
    <w:lvl w:ilvl="0" w:tplc="240A000B">
      <w:start w:val="1"/>
      <w:numFmt w:val="bullet"/>
      <w:lvlText w:val=""/>
      <w:lvlJc w:val="left"/>
      <w:pPr>
        <w:ind w:left="1004" w:hanging="360"/>
      </w:pPr>
      <w:rPr>
        <w:rFonts w:ascii="Wingdings" w:hAnsi="Wingdings"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5" w15:restartNumberingAfterBreak="0">
    <w:nsid w:val="4D686197"/>
    <w:multiLevelType w:val="hybridMultilevel"/>
    <w:tmpl w:val="84EA9C3A"/>
    <w:lvl w:ilvl="0" w:tplc="66D45C1E">
      <w:start w:val="1"/>
      <w:numFmt w:val="lowerLetter"/>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6" w15:restartNumberingAfterBreak="0">
    <w:nsid w:val="512242F3"/>
    <w:multiLevelType w:val="hybridMultilevel"/>
    <w:tmpl w:val="2D6E60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D696BC5"/>
    <w:multiLevelType w:val="hybridMultilevel"/>
    <w:tmpl w:val="20A4AD02"/>
    <w:lvl w:ilvl="0" w:tplc="240A000B">
      <w:start w:val="1"/>
      <w:numFmt w:val="bullet"/>
      <w:lvlText w:val=""/>
      <w:lvlJc w:val="left"/>
      <w:pPr>
        <w:ind w:left="1004" w:hanging="360"/>
      </w:pPr>
      <w:rPr>
        <w:rFonts w:ascii="Wingdings" w:hAnsi="Wingdings"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585"/>
    <w:rsid w:val="0000538D"/>
    <w:rsid w:val="000242ED"/>
    <w:rsid w:val="000A08BC"/>
    <w:rsid w:val="000E47E2"/>
    <w:rsid w:val="0012769A"/>
    <w:rsid w:val="00142D17"/>
    <w:rsid w:val="0014393E"/>
    <w:rsid w:val="001C1C87"/>
    <w:rsid w:val="0020779C"/>
    <w:rsid w:val="00273C99"/>
    <w:rsid w:val="0032247A"/>
    <w:rsid w:val="00382F72"/>
    <w:rsid w:val="003974D1"/>
    <w:rsid w:val="003E17AE"/>
    <w:rsid w:val="0045700B"/>
    <w:rsid w:val="004D116C"/>
    <w:rsid w:val="004D6433"/>
    <w:rsid w:val="00555238"/>
    <w:rsid w:val="00566FDB"/>
    <w:rsid w:val="00686693"/>
    <w:rsid w:val="00695F58"/>
    <w:rsid w:val="0079093B"/>
    <w:rsid w:val="007A3E6C"/>
    <w:rsid w:val="00843B8B"/>
    <w:rsid w:val="00A03E1B"/>
    <w:rsid w:val="00A8767F"/>
    <w:rsid w:val="00B01585"/>
    <w:rsid w:val="00BB4D65"/>
    <w:rsid w:val="00BD4F55"/>
    <w:rsid w:val="00C11492"/>
    <w:rsid w:val="00C66B3E"/>
    <w:rsid w:val="00CD54B3"/>
    <w:rsid w:val="00CF28DE"/>
    <w:rsid w:val="00D36CFD"/>
    <w:rsid w:val="00E10E0A"/>
    <w:rsid w:val="00E22880"/>
    <w:rsid w:val="00F303C8"/>
    <w:rsid w:val="00F441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77027"/>
  <w15:chartTrackingRefBased/>
  <w15:docId w15:val="{4FA86C8E-BC02-48CF-8772-CECF945E5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585"/>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0158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B01585"/>
    <w:pPr>
      <w:spacing w:after="200" w:line="276" w:lineRule="auto"/>
      <w:ind w:left="720"/>
      <w:contextualSpacing/>
    </w:pPr>
  </w:style>
  <w:style w:type="character" w:customStyle="1" w:styleId="Ninguno">
    <w:name w:val="Ninguno"/>
    <w:rsid w:val="00B01585"/>
    <w:rPr>
      <w:lang w:val="es-ES_tradnl"/>
    </w:rPr>
  </w:style>
  <w:style w:type="paragraph" w:styleId="Encabezado">
    <w:name w:val="header"/>
    <w:basedOn w:val="Normal"/>
    <w:link w:val="EncabezadoCar"/>
    <w:uiPriority w:val="99"/>
    <w:unhideWhenUsed/>
    <w:rsid w:val="00B015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1585"/>
  </w:style>
  <w:style w:type="paragraph" w:styleId="Piedepgina">
    <w:name w:val="footer"/>
    <w:basedOn w:val="Normal"/>
    <w:link w:val="PiedepginaCar"/>
    <w:uiPriority w:val="99"/>
    <w:unhideWhenUsed/>
    <w:rsid w:val="00B015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1585"/>
  </w:style>
  <w:style w:type="character" w:styleId="Hipervnculo">
    <w:name w:val="Hyperlink"/>
    <w:basedOn w:val="Fuentedeprrafopredeter"/>
    <w:uiPriority w:val="99"/>
    <w:semiHidden/>
    <w:unhideWhenUsed/>
    <w:rsid w:val="004570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611520">
      <w:bodyDiv w:val="1"/>
      <w:marLeft w:val="0"/>
      <w:marRight w:val="0"/>
      <w:marTop w:val="0"/>
      <w:marBottom w:val="0"/>
      <w:divBdr>
        <w:top w:val="none" w:sz="0" w:space="0" w:color="auto"/>
        <w:left w:val="none" w:sz="0" w:space="0" w:color="auto"/>
        <w:bottom w:val="none" w:sz="0" w:space="0" w:color="auto"/>
        <w:right w:val="none" w:sz="0" w:space="0" w:color="auto"/>
      </w:divBdr>
    </w:div>
    <w:div w:id="1463034859">
      <w:bodyDiv w:val="1"/>
      <w:marLeft w:val="0"/>
      <w:marRight w:val="0"/>
      <w:marTop w:val="0"/>
      <w:marBottom w:val="0"/>
      <w:divBdr>
        <w:top w:val="none" w:sz="0" w:space="0" w:color="auto"/>
        <w:left w:val="none" w:sz="0" w:space="0" w:color="auto"/>
        <w:bottom w:val="none" w:sz="0" w:space="0" w:color="auto"/>
        <w:right w:val="none" w:sz="0" w:space="0" w:color="auto"/>
      </w:divBdr>
    </w:div>
    <w:div w:id="1711031953">
      <w:bodyDiv w:val="1"/>
      <w:marLeft w:val="0"/>
      <w:marRight w:val="0"/>
      <w:marTop w:val="0"/>
      <w:marBottom w:val="0"/>
      <w:divBdr>
        <w:top w:val="none" w:sz="0" w:space="0" w:color="auto"/>
        <w:left w:val="none" w:sz="0" w:space="0" w:color="auto"/>
        <w:bottom w:val="none" w:sz="0" w:space="0" w:color="auto"/>
        <w:right w:val="none" w:sz="0" w:space="0" w:color="auto"/>
      </w:divBdr>
    </w:div>
    <w:div w:id="203406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1936</Words>
  <Characters>10650</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Eduardo Díaz</dc:creator>
  <cp:keywords/>
  <dc:description/>
  <cp:lastModifiedBy>gloria gomez</cp:lastModifiedBy>
  <cp:revision>12</cp:revision>
  <dcterms:created xsi:type="dcterms:W3CDTF">2018-10-17T22:48:00Z</dcterms:created>
  <dcterms:modified xsi:type="dcterms:W3CDTF">2018-10-19T21:30:00Z</dcterms:modified>
</cp:coreProperties>
</file>