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3600E" w14:textId="7C642687" w:rsidR="00903D89" w:rsidRPr="0046089B" w:rsidRDefault="00CE27CA" w:rsidP="002E2A7A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46089B">
        <w:rPr>
          <w:rFonts w:ascii="Arial" w:hAnsi="Arial" w:cs="Arial"/>
          <w:b/>
          <w:sz w:val="22"/>
          <w:szCs w:val="22"/>
          <w:lang w:val="es-ES_tradnl"/>
        </w:rPr>
        <w:t>PROPOSICIÓN</w:t>
      </w:r>
      <w:r w:rsidR="00CC62F6" w:rsidRPr="0046089B">
        <w:rPr>
          <w:rFonts w:ascii="Arial" w:hAnsi="Arial" w:cs="Arial"/>
          <w:b/>
          <w:sz w:val="22"/>
          <w:szCs w:val="22"/>
          <w:lang w:val="es-ES_tradnl"/>
        </w:rPr>
        <w:t xml:space="preserve"> No. 019</w:t>
      </w:r>
    </w:p>
    <w:p w14:paraId="0E8C7071" w14:textId="3C484618" w:rsidR="00D605C1" w:rsidRPr="0046089B" w:rsidRDefault="00D605C1" w:rsidP="002E2A7A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46089B">
        <w:rPr>
          <w:rFonts w:ascii="Arial" w:hAnsi="Arial" w:cs="Arial"/>
          <w:b/>
          <w:sz w:val="22"/>
          <w:szCs w:val="22"/>
          <w:lang w:val="es-ES_tradnl"/>
        </w:rPr>
        <w:t>-Aprobada-</w:t>
      </w:r>
    </w:p>
    <w:p w14:paraId="3BB5E20F" w14:textId="479A10B3" w:rsidR="00D605C1" w:rsidRPr="0046089B" w:rsidRDefault="00CD46EE" w:rsidP="002E2A7A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46089B">
        <w:rPr>
          <w:rFonts w:ascii="Arial" w:hAnsi="Arial" w:cs="Arial"/>
          <w:b/>
          <w:sz w:val="22"/>
          <w:szCs w:val="22"/>
          <w:lang w:val="es-ES_tradnl"/>
        </w:rPr>
        <w:t>(</w:t>
      </w:r>
      <w:proofErr w:type="gramStart"/>
      <w:r w:rsidRPr="0046089B">
        <w:rPr>
          <w:rFonts w:ascii="Arial" w:hAnsi="Arial" w:cs="Arial"/>
          <w:b/>
          <w:sz w:val="22"/>
          <w:szCs w:val="22"/>
          <w:lang w:val="es-ES_tradnl"/>
        </w:rPr>
        <w:t>Octubre</w:t>
      </w:r>
      <w:proofErr w:type="gramEnd"/>
      <w:r w:rsidRPr="0046089B">
        <w:rPr>
          <w:rFonts w:ascii="Arial" w:hAnsi="Arial" w:cs="Arial"/>
          <w:b/>
          <w:sz w:val="22"/>
          <w:szCs w:val="22"/>
          <w:lang w:val="es-ES_tradnl"/>
        </w:rPr>
        <w:t xml:space="preserve"> 11</w:t>
      </w:r>
      <w:r w:rsidR="00D605C1" w:rsidRPr="0046089B">
        <w:rPr>
          <w:rFonts w:ascii="Arial" w:hAnsi="Arial" w:cs="Arial"/>
          <w:b/>
          <w:sz w:val="22"/>
          <w:szCs w:val="22"/>
          <w:lang w:val="es-ES_tradnl"/>
        </w:rPr>
        <w:t xml:space="preserve"> de 2017)</w:t>
      </w:r>
    </w:p>
    <w:p w14:paraId="0DBCC333" w14:textId="1D993320" w:rsidR="006B73C9" w:rsidRPr="0046089B" w:rsidRDefault="006B73C9" w:rsidP="002E2A7A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bookmarkStart w:id="0" w:name="_GoBack"/>
      <w:bookmarkEnd w:id="0"/>
    </w:p>
    <w:p w14:paraId="161C29C6" w14:textId="1BBD8A36" w:rsidR="006B73C9" w:rsidRPr="0046089B" w:rsidRDefault="006B73C9" w:rsidP="006B73C9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 xml:space="preserve">En virtud de la discusión del Proyecto de Ley No. 022 de 2017 Cámara </w:t>
      </w:r>
      <w:r w:rsidRPr="0046089B">
        <w:rPr>
          <w:rFonts w:ascii="Arial" w:hAnsi="Arial" w:cs="Arial"/>
          <w:i/>
          <w:sz w:val="22"/>
          <w:szCs w:val="22"/>
          <w:lang w:val="es-ES_tradnl"/>
        </w:rPr>
        <w:t xml:space="preserve">“ Por medio del cual se establecen medidas de promoción y protección para niñas, niños y adolescentes a través de la regulación de la publicidad de productos comestibles </w:t>
      </w:r>
      <w:proofErr w:type="spellStart"/>
      <w:r w:rsidRPr="0046089B">
        <w:rPr>
          <w:rFonts w:ascii="Arial" w:hAnsi="Arial" w:cs="Arial"/>
          <w:i/>
          <w:sz w:val="22"/>
          <w:szCs w:val="22"/>
          <w:lang w:val="es-ES_tradnl"/>
        </w:rPr>
        <w:t>ultraprocesados</w:t>
      </w:r>
      <w:proofErr w:type="spellEnd"/>
      <w:r w:rsidRPr="0046089B">
        <w:rPr>
          <w:rFonts w:ascii="Arial" w:hAnsi="Arial" w:cs="Arial"/>
          <w:i/>
          <w:sz w:val="22"/>
          <w:szCs w:val="22"/>
          <w:lang w:val="es-ES_tradnl"/>
        </w:rPr>
        <w:t xml:space="preserve"> y de alimentos que causan daños a la salud y se dictan otras disposiciones”, </w:t>
      </w:r>
      <w:r w:rsidRPr="0046089B">
        <w:rPr>
          <w:rFonts w:ascii="Arial" w:hAnsi="Arial" w:cs="Arial"/>
          <w:sz w:val="22"/>
          <w:szCs w:val="22"/>
          <w:lang w:val="es-ES_tradnl"/>
        </w:rPr>
        <w:t>se solicita a la Honorable Comisión Sexta de la Cámara de Representantes, se convoque a una Audiencia Pública antes de primer debate, para conocer las posiciones de los sectores público y privado, como también las afectaciones e implicaciones de las disposiciones contempladas en la ponencia.</w:t>
      </w:r>
    </w:p>
    <w:p w14:paraId="516BEDD7" w14:textId="34904219" w:rsidR="006B73C9" w:rsidRPr="0046089B" w:rsidRDefault="006B73C9" w:rsidP="006B73C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D448FA0" w14:textId="07362087" w:rsidR="006B73C9" w:rsidRPr="0046089B" w:rsidRDefault="006B73C9" w:rsidP="006B73C9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Por lo anterior, esta invitación deberá estar dirigida a los siguientes actores:</w:t>
      </w:r>
    </w:p>
    <w:p w14:paraId="428A847A" w14:textId="57092751" w:rsidR="006B73C9" w:rsidRPr="0046089B" w:rsidRDefault="006B73C9" w:rsidP="006B73C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53636F4" w14:textId="7AE5CBF1" w:rsidR="006B73C9" w:rsidRPr="0046089B" w:rsidRDefault="006B73C9" w:rsidP="006B73C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Ministerio de Comercio, Industria y Turismo.</w:t>
      </w:r>
    </w:p>
    <w:p w14:paraId="5CCDD5C9" w14:textId="1888CF9B" w:rsidR="006B73C9" w:rsidRPr="0046089B" w:rsidRDefault="006B73C9" w:rsidP="006B73C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Ministerio de Salud y Protección Social.</w:t>
      </w:r>
    </w:p>
    <w:p w14:paraId="5391341D" w14:textId="566A523B" w:rsidR="006B73C9" w:rsidRPr="0046089B" w:rsidRDefault="006B73C9" w:rsidP="006B73C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Ministerio de Tecnologías de la Información y las Comunicaciones.</w:t>
      </w:r>
    </w:p>
    <w:p w14:paraId="47E188D6" w14:textId="05D68513" w:rsidR="006B73C9" w:rsidRPr="0046089B" w:rsidRDefault="006B73C9" w:rsidP="006B73C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INVIMA.</w:t>
      </w:r>
    </w:p>
    <w:p w14:paraId="11BBDB0F" w14:textId="5ADC10D7" w:rsidR="006B73C9" w:rsidRPr="0046089B" w:rsidRDefault="006B73C9" w:rsidP="006B73C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Instituto Colombiano de Bienestar Familiar.</w:t>
      </w:r>
    </w:p>
    <w:p w14:paraId="477EFFEA" w14:textId="6DA0EF56" w:rsidR="006B73C9" w:rsidRPr="0046089B" w:rsidRDefault="006B73C9" w:rsidP="006B73C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Superintendencia de Industria y Comercio.</w:t>
      </w:r>
    </w:p>
    <w:p w14:paraId="520AB026" w14:textId="1D988D10" w:rsidR="006B73C9" w:rsidRPr="0046089B" w:rsidRDefault="006B73C9" w:rsidP="006B73C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Autoridad Nacional de Televisión.</w:t>
      </w:r>
    </w:p>
    <w:p w14:paraId="00685716" w14:textId="5D0E9634" w:rsidR="006B73C9" w:rsidRPr="0046089B" w:rsidRDefault="006B73C9" w:rsidP="006B73C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Gremios:</w:t>
      </w:r>
    </w:p>
    <w:p w14:paraId="13A528E0" w14:textId="0B068518" w:rsidR="006B73C9" w:rsidRPr="0046089B" w:rsidRDefault="006B73C9" w:rsidP="006B73C9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-ASOMEDIOS.</w:t>
      </w:r>
    </w:p>
    <w:p w14:paraId="142CAC09" w14:textId="7B174980" w:rsidR="006B73C9" w:rsidRDefault="006B73C9" w:rsidP="006B73C9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-</w:t>
      </w:r>
      <w:proofErr w:type="gramStart"/>
      <w:r w:rsidRPr="0046089B">
        <w:rPr>
          <w:rFonts w:ascii="Arial" w:hAnsi="Arial" w:cs="Arial"/>
          <w:sz w:val="22"/>
          <w:szCs w:val="22"/>
          <w:lang w:val="es-ES_tradnl"/>
        </w:rPr>
        <w:t>ANDA.</w:t>
      </w:r>
      <w:r w:rsidR="00704665">
        <w:rPr>
          <w:rFonts w:ascii="Arial" w:hAnsi="Arial" w:cs="Arial"/>
          <w:sz w:val="22"/>
          <w:szCs w:val="22"/>
          <w:lang w:val="es-ES_tradnl"/>
        </w:rPr>
        <w:t>.</w:t>
      </w:r>
      <w:proofErr w:type="gramEnd"/>
    </w:p>
    <w:p w14:paraId="476BA145" w14:textId="765371BB" w:rsidR="00704665" w:rsidRPr="0046089B" w:rsidRDefault="00704665" w:rsidP="006B73C9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-ANDI.</w:t>
      </w:r>
    </w:p>
    <w:p w14:paraId="4EF78CD7" w14:textId="439417A4" w:rsidR="006B73C9" w:rsidRPr="0046089B" w:rsidRDefault="006B73C9" w:rsidP="006B73C9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-FENALCO.</w:t>
      </w:r>
    </w:p>
    <w:p w14:paraId="235BC8F2" w14:textId="6EE5FBCB" w:rsidR="006B73C9" w:rsidRPr="0046089B" w:rsidRDefault="006B73C9" w:rsidP="006B73C9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-UCEP.</w:t>
      </w:r>
    </w:p>
    <w:p w14:paraId="07F99016" w14:textId="6DB1CA32" w:rsidR="006B73C9" w:rsidRPr="0046089B" w:rsidRDefault="006B73C9" w:rsidP="006B73C9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-ANDIARIOS.</w:t>
      </w:r>
    </w:p>
    <w:p w14:paraId="58A6DE44" w14:textId="0797C936" w:rsidR="006B73C9" w:rsidRPr="0046089B" w:rsidRDefault="006B73C9" w:rsidP="006B73C9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-ASOGRASA.</w:t>
      </w:r>
    </w:p>
    <w:p w14:paraId="4478E761" w14:textId="5B6BBA2A" w:rsidR="00CE27CA" w:rsidRPr="0046089B" w:rsidRDefault="00BC68FD" w:rsidP="00BC68F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Industria Alimentaria.</w:t>
      </w:r>
    </w:p>
    <w:p w14:paraId="4ED1D465" w14:textId="1350E6F2" w:rsidR="00BC68FD" w:rsidRPr="0046089B" w:rsidRDefault="00BC68FD" w:rsidP="00BC68F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Universidades.</w:t>
      </w:r>
    </w:p>
    <w:p w14:paraId="21B89640" w14:textId="7E19FB2B" w:rsidR="00BC68FD" w:rsidRDefault="00BC68FD" w:rsidP="00BC68F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Demás interesados.</w:t>
      </w:r>
    </w:p>
    <w:p w14:paraId="45C59822" w14:textId="77777777" w:rsidR="0046089B" w:rsidRPr="0046089B" w:rsidRDefault="0046089B" w:rsidP="0046089B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FFB03FE" w14:textId="0C9EFB2D" w:rsidR="00AE72F3" w:rsidRPr="0046089B" w:rsidRDefault="0046089B" w:rsidP="0046089B">
      <w:pPr>
        <w:ind w:left="3540"/>
        <w:jc w:val="both"/>
        <w:rPr>
          <w:rFonts w:ascii="Arial" w:hAnsi="Arial" w:cs="Arial"/>
          <w:sz w:val="20"/>
          <w:szCs w:val="20"/>
          <w:lang w:val="es-ES_tradnl"/>
        </w:rPr>
      </w:pPr>
      <w:r w:rsidRPr="0046089B">
        <w:rPr>
          <w:rFonts w:ascii="Arial" w:hAnsi="Arial" w:cs="Arial"/>
          <w:sz w:val="20"/>
          <w:szCs w:val="20"/>
          <w:lang w:val="es-ES_tradnl"/>
        </w:rPr>
        <w:t>(Original firmado)</w:t>
      </w:r>
    </w:p>
    <w:p w14:paraId="6F1AAF3D" w14:textId="77777777" w:rsidR="0046089B" w:rsidRDefault="0046089B" w:rsidP="00AE72F3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91C27C" w14:textId="7A10BC74" w:rsidR="00AE72F3" w:rsidRPr="0046089B" w:rsidRDefault="00AE72F3" w:rsidP="00AE72F3">
      <w:pPr>
        <w:pStyle w:val="Prrafodelista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6089B">
        <w:rPr>
          <w:rFonts w:ascii="Arial" w:hAnsi="Arial" w:cs="Arial"/>
          <w:b/>
          <w:sz w:val="22"/>
          <w:szCs w:val="22"/>
          <w:lang w:val="es-ES_tradnl"/>
        </w:rPr>
        <w:t xml:space="preserve">CIRO ANTONIO RODRÍGUEZ PINZÓN  </w:t>
      </w:r>
      <w:r w:rsidR="0046089B" w:rsidRPr="0046089B">
        <w:rPr>
          <w:rFonts w:ascii="Arial" w:hAnsi="Arial" w:cs="Arial"/>
          <w:b/>
          <w:sz w:val="22"/>
          <w:szCs w:val="22"/>
          <w:lang w:val="es-ES_tradnl"/>
        </w:rPr>
        <w:t xml:space="preserve">  WILMER RAMIRO CARRILLO MENDOZA</w:t>
      </w:r>
    </w:p>
    <w:p w14:paraId="14049561" w14:textId="214DEFC0" w:rsidR="00AE72F3" w:rsidRPr="0046089B" w:rsidRDefault="00AE72F3" w:rsidP="00AE72F3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 xml:space="preserve">Representante a la Cámara                     </w:t>
      </w:r>
      <w:r w:rsidR="0046089B" w:rsidRPr="0046089B">
        <w:rPr>
          <w:rFonts w:ascii="Arial" w:hAnsi="Arial" w:cs="Arial"/>
          <w:sz w:val="22"/>
          <w:szCs w:val="22"/>
          <w:lang w:val="es-ES_tradnl"/>
        </w:rPr>
        <w:t xml:space="preserve">   </w:t>
      </w:r>
      <w:r w:rsidRPr="0046089B">
        <w:rPr>
          <w:rFonts w:ascii="Arial" w:hAnsi="Arial" w:cs="Arial"/>
          <w:sz w:val="22"/>
          <w:szCs w:val="22"/>
          <w:lang w:val="es-ES_tradnl"/>
        </w:rPr>
        <w:t>Representante a la Cámara</w:t>
      </w:r>
    </w:p>
    <w:p w14:paraId="430462E2" w14:textId="1A52608E" w:rsidR="00AE72F3" w:rsidRPr="0046089B" w:rsidRDefault="00AE72F3" w:rsidP="00AE72F3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54EE301" w14:textId="397A8C3F" w:rsidR="00AE72F3" w:rsidRPr="0046089B" w:rsidRDefault="00AE72F3" w:rsidP="00AE72F3">
      <w:pPr>
        <w:pStyle w:val="Prrafodelista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6089B">
        <w:rPr>
          <w:rFonts w:ascii="Arial" w:hAnsi="Arial" w:cs="Arial"/>
          <w:b/>
          <w:sz w:val="22"/>
          <w:szCs w:val="22"/>
          <w:lang w:val="es-ES_tradnl"/>
        </w:rPr>
        <w:t xml:space="preserve">DIEGO PATIÑO AMARILES                   </w:t>
      </w:r>
      <w:r w:rsidR="0046089B" w:rsidRPr="0046089B">
        <w:rPr>
          <w:rFonts w:ascii="Arial" w:hAnsi="Arial" w:cs="Arial"/>
          <w:b/>
          <w:sz w:val="22"/>
          <w:szCs w:val="22"/>
          <w:lang w:val="es-ES_tradnl"/>
        </w:rPr>
        <w:t xml:space="preserve">    ATILANO ALONSO GIRALDO ARBOLEDA</w:t>
      </w:r>
    </w:p>
    <w:p w14:paraId="55CA092F" w14:textId="2AC03738" w:rsidR="00AE72F3" w:rsidRPr="0046089B" w:rsidRDefault="00AE72F3" w:rsidP="00AE72F3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 xml:space="preserve">Representante a la Cámara                     </w:t>
      </w:r>
      <w:r w:rsidR="0046089B" w:rsidRPr="0046089B">
        <w:rPr>
          <w:rFonts w:ascii="Arial" w:hAnsi="Arial" w:cs="Arial"/>
          <w:sz w:val="22"/>
          <w:szCs w:val="22"/>
          <w:lang w:val="es-ES_tradnl"/>
        </w:rPr>
        <w:t xml:space="preserve">  </w:t>
      </w:r>
      <w:r w:rsidRPr="0046089B">
        <w:rPr>
          <w:rFonts w:ascii="Arial" w:hAnsi="Arial" w:cs="Arial"/>
          <w:sz w:val="22"/>
          <w:szCs w:val="22"/>
          <w:lang w:val="es-ES_tradnl"/>
        </w:rPr>
        <w:t xml:space="preserve"> Representante a la Cámara</w:t>
      </w:r>
    </w:p>
    <w:p w14:paraId="0D314620" w14:textId="365BF438" w:rsidR="00AE72F3" w:rsidRPr="0046089B" w:rsidRDefault="00AE72F3" w:rsidP="00AE72F3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F0B282A" w14:textId="77777777" w:rsidR="0046089B" w:rsidRDefault="0046089B" w:rsidP="00AE72F3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0B4E3D6" w14:textId="2D63218F" w:rsidR="00AE72F3" w:rsidRPr="0046089B" w:rsidRDefault="00AE72F3" w:rsidP="00AE72F3">
      <w:pPr>
        <w:pStyle w:val="Prrafodelista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6089B">
        <w:rPr>
          <w:rFonts w:ascii="Arial" w:hAnsi="Arial" w:cs="Arial"/>
          <w:b/>
          <w:sz w:val="22"/>
          <w:szCs w:val="22"/>
          <w:lang w:val="es-ES_tradnl"/>
        </w:rPr>
        <w:t>MARTHA PATRICIA VILLALBA HODWALKER</w:t>
      </w:r>
    </w:p>
    <w:p w14:paraId="1409857C" w14:textId="3FBEAC13" w:rsidR="00AE72F3" w:rsidRPr="0046089B" w:rsidRDefault="00AE72F3" w:rsidP="00AE72F3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Representante a la Cámara</w:t>
      </w:r>
    </w:p>
    <w:p w14:paraId="3C41E0CA" w14:textId="77777777" w:rsidR="0046089B" w:rsidRDefault="0046089B" w:rsidP="00AE72F3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21EA18" w14:textId="43695DD7" w:rsidR="00AE72F3" w:rsidRPr="0046089B" w:rsidRDefault="00AE72F3" w:rsidP="00AE72F3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  <w:r w:rsidRPr="0046089B">
        <w:rPr>
          <w:rFonts w:ascii="Arial" w:hAnsi="Arial" w:cs="Arial"/>
          <w:sz w:val="22"/>
          <w:szCs w:val="22"/>
          <w:lang w:val="es-ES_tradnl"/>
        </w:rPr>
        <w:t>Otra firma ilegible.</w:t>
      </w:r>
    </w:p>
    <w:sectPr w:rsidR="00AE72F3" w:rsidRPr="0046089B" w:rsidSect="0046089B">
      <w:headerReference w:type="default" r:id="rId7"/>
      <w:pgSz w:w="12240" w:h="15840"/>
      <w:pgMar w:top="2552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334FF" w14:textId="77777777" w:rsidR="000A5A36" w:rsidRDefault="000A5A36" w:rsidP="00AE72F3">
      <w:r>
        <w:separator/>
      </w:r>
    </w:p>
  </w:endnote>
  <w:endnote w:type="continuationSeparator" w:id="0">
    <w:p w14:paraId="5E393744" w14:textId="77777777" w:rsidR="000A5A36" w:rsidRDefault="000A5A36" w:rsidP="00AE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429A2" w14:textId="77777777" w:rsidR="000A5A36" w:rsidRDefault="000A5A36" w:rsidP="00AE72F3">
      <w:r>
        <w:separator/>
      </w:r>
    </w:p>
  </w:footnote>
  <w:footnote w:type="continuationSeparator" w:id="0">
    <w:p w14:paraId="495F6D42" w14:textId="77777777" w:rsidR="000A5A36" w:rsidRDefault="000A5A36" w:rsidP="00AE7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D4E2B" w14:textId="62378C3F" w:rsidR="00AE72F3" w:rsidRDefault="00AE72F3" w:rsidP="00AE72F3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080C2C0D" wp14:editId="5602960F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2019"/>
    <w:multiLevelType w:val="hybridMultilevel"/>
    <w:tmpl w:val="D6BC7B40"/>
    <w:lvl w:ilvl="0" w:tplc="E0CC8868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105D"/>
    <w:multiLevelType w:val="hybridMultilevel"/>
    <w:tmpl w:val="7F401C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3527B"/>
    <w:multiLevelType w:val="hybridMultilevel"/>
    <w:tmpl w:val="24787E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279E5"/>
    <w:multiLevelType w:val="hybridMultilevel"/>
    <w:tmpl w:val="8AAEC2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13C14"/>
    <w:multiLevelType w:val="hybridMultilevel"/>
    <w:tmpl w:val="AE0A54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56471"/>
    <w:multiLevelType w:val="hybridMultilevel"/>
    <w:tmpl w:val="E096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F3400"/>
    <w:multiLevelType w:val="hybridMultilevel"/>
    <w:tmpl w:val="3B5480D0"/>
    <w:lvl w:ilvl="0" w:tplc="C5AC1224">
      <w:start w:val="1"/>
      <w:numFmt w:val="decimal"/>
      <w:lvlText w:val="%1.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3160E"/>
    <w:multiLevelType w:val="hybridMultilevel"/>
    <w:tmpl w:val="7C9A90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84B30"/>
    <w:multiLevelType w:val="hybridMultilevel"/>
    <w:tmpl w:val="72C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8567E"/>
    <w:multiLevelType w:val="hybridMultilevel"/>
    <w:tmpl w:val="082E4970"/>
    <w:lvl w:ilvl="0" w:tplc="49EC77B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CA"/>
    <w:rsid w:val="000A5A36"/>
    <w:rsid w:val="000F0749"/>
    <w:rsid w:val="00241DA1"/>
    <w:rsid w:val="0028387D"/>
    <w:rsid w:val="002E2A7A"/>
    <w:rsid w:val="0046089B"/>
    <w:rsid w:val="00522B19"/>
    <w:rsid w:val="00540C2C"/>
    <w:rsid w:val="005470E9"/>
    <w:rsid w:val="005554DD"/>
    <w:rsid w:val="005A5E35"/>
    <w:rsid w:val="005D457A"/>
    <w:rsid w:val="00662FD4"/>
    <w:rsid w:val="006B73C9"/>
    <w:rsid w:val="006C3D02"/>
    <w:rsid w:val="006C6532"/>
    <w:rsid w:val="006C6A0D"/>
    <w:rsid w:val="00704665"/>
    <w:rsid w:val="007278C1"/>
    <w:rsid w:val="0074138D"/>
    <w:rsid w:val="007E432E"/>
    <w:rsid w:val="00834C06"/>
    <w:rsid w:val="00851326"/>
    <w:rsid w:val="00903D89"/>
    <w:rsid w:val="0097449A"/>
    <w:rsid w:val="00AE4EAB"/>
    <w:rsid w:val="00AE72F3"/>
    <w:rsid w:val="00B83648"/>
    <w:rsid w:val="00BC68FD"/>
    <w:rsid w:val="00BE5D67"/>
    <w:rsid w:val="00CB0ADF"/>
    <w:rsid w:val="00CC62F6"/>
    <w:rsid w:val="00CD46EE"/>
    <w:rsid w:val="00CE27CA"/>
    <w:rsid w:val="00D605C1"/>
    <w:rsid w:val="00FA7679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61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EAB"/>
    <w:rPr>
      <w:rFonts w:ascii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2B19"/>
    <w:pPr>
      <w:ind w:left="720"/>
      <w:contextualSpacing/>
    </w:pPr>
    <w:rPr>
      <w:rFonts w:asciiTheme="minorHAnsi" w:hAnsiTheme="minorHAnsi" w:cstheme="minorBidi"/>
    </w:rPr>
  </w:style>
  <w:style w:type="character" w:styleId="Textoennegrita">
    <w:name w:val="Strong"/>
    <w:basedOn w:val="Fuentedeprrafopredeter"/>
    <w:uiPriority w:val="22"/>
    <w:qFormat/>
    <w:rsid w:val="00834C0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2A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A7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2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2F3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E72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2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gloria gomez</cp:lastModifiedBy>
  <cp:revision>2</cp:revision>
  <cp:lastPrinted>2017-11-07T15:14:00Z</cp:lastPrinted>
  <dcterms:created xsi:type="dcterms:W3CDTF">2017-11-07T15:16:00Z</dcterms:created>
  <dcterms:modified xsi:type="dcterms:W3CDTF">2017-11-07T15:16:00Z</dcterms:modified>
</cp:coreProperties>
</file>