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1A" w:rsidRDefault="00CD2F1A" w:rsidP="00772E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1FA8">
        <w:rPr>
          <w:noProof/>
          <w:lang w:eastAsia="es-CO"/>
        </w:rPr>
        <w:drawing>
          <wp:inline distT="0" distB="0" distL="0" distR="0" wp14:anchorId="3083215B" wp14:editId="31A3758E">
            <wp:extent cx="2638425" cy="1186568"/>
            <wp:effectExtent l="0" t="0" r="0" b="0"/>
            <wp:docPr id="1" name="Imagen 1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1A" w:rsidRDefault="00CD2F1A" w:rsidP="00772E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D2F1A" w:rsidRPr="009E4077" w:rsidRDefault="00CD2F1A" w:rsidP="00772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17310" w:rsidRPr="009E4077" w:rsidRDefault="00EF0BE4" w:rsidP="00772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4077">
        <w:rPr>
          <w:rFonts w:ascii="Arial" w:hAnsi="Arial" w:cs="Arial"/>
          <w:b/>
          <w:sz w:val="28"/>
          <w:szCs w:val="28"/>
        </w:rPr>
        <w:t>PROPOSICIÓN</w:t>
      </w:r>
      <w:r w:rsidR="0077253F" w:rsidRPr="009E4077">
        <w:rPr>
          <w:rFonts w:ascii="Arial" w:hAnsi="Arial" w:cs="Arial"/>
          <w:b/>
          <w:sz w:val="28"/>
          <w:szCs w:val="28"/>
        </w:rPr>
        <w:t xml:space="preserve"> </w:t>
      </w:r>
      <w:r w:rsidR="008551A4" w:rsidRPr="009E4077">
        <w:rPr>
          <w:rFonts w:ascii="Arial" w:hAnsi="Arial" w:cs="Arial"/>
          <w:b/>
          <w:sz w:val="28"/>
          <w:szCs w:val="28"/>
        </w:rPr>
        <w:t>No. 01</w:t>
      </w:r>
      <w:r w:rsidR="00612205" w:rsidRPr="009E4077">
        <w:rPr>
          <w:rFonts w:ascii="Arial" w:hAnsi="Arial" w:cs="Arial"/>
          <w:b/>
          <w:sz w:val="28"/>
          <w:szCs w:val="28"/>
        </w:rPr>
        <w:t>1</w:t>
      </w:r>
    </w:p>
    <w:p w:rsidR="006C4448" w:rsidRPr="009E4077" w:rsidRDefault="006C4448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4077">
        <w:rPr>
          <w:rFonts w:ascii="Arial" w:hAnsi="Arial" w:cs="Arial"/>
          <w:b/>
          <w:sz w:val="28"/>
          <w:szCs w:val="28"/>
        </w:rPr>
        <w:t>-Aprobada-</w:t>
      </w:r>
    </w:p>
    <w:p w:rsidR="006C4448" w:rsidRPr="009E4077" w:rsidRDefault="006C4448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E4077">
        <w:rPr>
          <w:rFonts w:ascii="Arial" w:hAnsi="Arial" w:cs="Arial"/>
          <w:b/>
          <w:sz w:val="28"/>
          <w:szCs w:val="28"/>
        </w:rPr>
        <w:t>(</w:t>
      </w:r>
      <w:r w:rsidR="00DE3E58" w:rsidRPr="009E4077">
        <w:rPr>
          <w:rFonts w:ascii="Arial" w:hAnsi="Arial" w:cs="Arial"/>
          <w:b/>
          <w:sz w:val="28"/>
          <w:szCs w:val="28"/>
        </w:rPr>
        <w:t xml:space="preserve"> </w:t>
      </w:r>
      <w:r w:rsidRPr="009E4077">
        <w:rPr>
          <w:rFonts w:ascii="Arial" w:hAnsi="Arial" w:cs="Arial"/>
          <w:b/>
          <w:sz w:val="28"/>
          <w:szCs w:val="28"/>
        </w:rPr>
        <w:t>Agosto</w:t>
      </w:r>
      <w:proofErr w:type="gramEnd"/>
      <w:r w:rsidRPr="009E4077">
        <w:rPr>
          <w:rFonts w:ascii="Arial" w:hAnsi="Arial" w:cs="Arial"/>
          <w:b/>
          <w:sz w:val="28"/>
          <w:szCs w:val="28"/>
        </w:rPr>
        <w:t xml:space="preserve"> </w:t>
      </w:r>
      <w:r w:rsidR="008551A4" w:rsidRPr="009E4077">
        <w:rPr>
          <w:rFonts w:ascii="Arial" w:hAnsi="Arial" w:cs="Arial"/>
          <w:b/>
          <w:sz w:val="28"/>
          <w:szCs w:val="28"/>
        </w:rPr>
        <w:t>22</w:t>
      </w:r>
      <w:r w:rsidRPr="009E4077">
        <w:rPr>
          <w:rFonts w:ascii="Arial" w:hAnsi="Arial" w:cs="Arial"/>
          <w:b/>
          <w:sz w:val="28"/>
          <w:szCs w:val="28"/>
        </w:rPr>
        <w:t xml:space="preserve"> de 2017</w:t>
      </w:r>
      <w:r w:rsidR="00DE3E58" w:rsidRPr="009E4077">
        <w:rPr>
          <w:rFonts w:ascii="Arial" w:hAnsi="Arial" w:cs="Arial"/>
          <w:b/>
          <w:sz w:val="28"/>
          <w:szCs w:val="28"/>
        </w:rPr>
        <w:t xml:space="preserve"> </w:t>
      </w:r>
      <w:r w:rsidRPr="009E4077">
        <w:rPr>
          <w:rFonts w:ascii="Arial" w:hAnsi="Arial" w:cs="Arial"/>
          <w:b/>
          <w:sz w:val="28"/>
          <w:szCs w:val="28"/>
        </w:rPr>
        <w:t>)</w:t>
      </w:r>
    </w:p>
    <w:p w:rsidR="00772EB6" w:rsidRPr="009E4077" w:rsidRDefault="00772EB6" w:rsidP="0077253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551A4" w:rsidRPr="009E4077" w:rsidRDefault="008551A4" w:rsidP="008551A4">
      <w:pPr>
        <w:jc w:val="both"/>
        <w:rPr>
          <w:rFonts w:ascii="Arial" w:hAnsi="Arial" w:cs="Arial"/>
          <w:sz w:val="28"/>
          <w:szCs w:val="28"/>
        </w:rPr>
      </w:pPr>
    </w:p>
    <w:p w:rsidR="00D97D9E" w:rsidRPr="009E4077" w:rsidRDefault="00612205" w:rsidP="008551A4">
      <w:p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Convóquese a un foro nacional sobre financiamiento de la educación superior pública para el día 6 de septiembre donde se abordarán los siguientes temas:</w:t>
      </w:r>
    </w:p>
    <w:p w:rsidR="00612205" w:rsidRPr="009E4077" w:rsidRDefault="00612205" w:rsidP="006122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Financiamiento de actual de la educación superior pública.</w:t>
      </w:r>
    </w:p>
    <w:p w:rsidR="00612205" w:rsidRPr="009E4077" w:rsidRDefault="00612205" w:rsidP="006122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Crisis estructural de las universidades públicas.</w:t>
      </w:r>
    </w:p>
    <w:p w:rsidR="00612205" w:rsidRPr="009E4077" w:rsidRDefault="00612205" w:rsidP="006122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Por qué han fallado los intentos por fortalecer la financiación de la educación superior pública.</w:t>
      </w:r>
    </w:p>
    <w:p w:rsidR="00612205" w:rsidRPr="009E4077" w:rsidRDefault="00612205" w:rsidP="006122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Visión crítica de las estampillas pro-universidades.</w:t>
      </w:r>
    </w:p>
    <w:p w:rsidR="00612205" w:rsidRPr="009E4077" w:rsidRDefault="00612205" w:rsidP="006122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 xml:space="preserve">Hacia un nuevo modelo de financiamiento que </w:t>
      </w:r>
      <w:r w:rsidR="006F42CB" w:rsidRPr="009E4077">
        <w:rPr>
          <w:rFonts w:ascii="Arial" w:hAnsi="Arial" w:cs="Arial"/>
          <w:sz w:val="28"/>
          <w:szCs w:val="28"/>
        </w:rPr>
        <w:t xml:space="preserve">garantice </w:t>
      </w:r>
      <w:r w:rsidR="00664355" w:rsidRPr="009E4077">
        <w:rPr>
          <w:rFonts w:ascii="Arial" w:hAnsi="Arial" w:cs="Arial"/>
          <w:sz w:val="28"/>
          <w:szCs w:val="28"/>
        </w:rPr>
        <w:t>la sostenibilidad en calidad y equidad social.</w:t>
      </w:r>
    </w:p>
    <w:p w:rsidR="00423DB2" w:rsidRPr="009E4077" w:rsidRDefault="00423DB2" w:rsidP="0061220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Propuestas y alternativas para presentar un proyecto de ley que fortalezca el financiamiento de la educación superior pública.</w:t>
      </w:r>
    </w:p>
    <w:p w:rsidR="00F54365" w:rsidRPr="009E4077" w:rsidRDefault="00F54365" w:rsidP="00F54365">
      <w:p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 xml:space="preserve">Con el fin de que el foro nacional sea productivo en propuestas concretas tendientes al fortalecimiento de la educación superior realícese una mesa de trabajo previa a la realización del foro con la participación </w:t>
      </w:r>
      <w:r w:rsidR="00F41763" w:rsidRPr="009E4077">
        <w:rPr>
          <w:rFonts w:ascii="Arial" w:hAnsi="Arial" w:cs="Arial"/>
          <w:sz w:val="28"/>
          <w:szCs w:val="28"/>
        </w:rPr>
        <w:t>del Gobierno N</w:t>
      </w:r>
      <w:r w:rsidRPr="009E4077">
        <w:rPr>
          <w:rFonts w:ascii="Arial" w:hAnsi="Arial" w:cs="Arial"/>
          <w:sz w:val="28"/>
          <w:szCs w:val="28"/>
        </w:rPr>
        <w:t>acional – Ministerio de Hacienda y Crédito Público</w:t>
      </w:r>
      <w:r w:rsidR="009E6883" w:rsidRPr="009E4077">
        <w:rPr>
          <w:rFonts w:ascii="Arial" w:hAnsi="Arial" w:cs="Arial"/>
          <w:sz w:val="28"/>
          <w:szCs w:val="28"/>
        </w:rPr>
        <w:t xml:space="preserve"> y Ministerio de Educación Nacional, representantes del sistema de universidades públicas y miembros de la Comisión Sexta de la Cámara de Representantes.</w:t>
      </w:r>
    </w:p>
    <w:p w:rsidR="003421F1" w:rsidRDefault="000F2461" w:rsidP="00F54365">
      <w:p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 xml:space="preserve">Créase un comité organizador encargado de establecer la metodología de la mesa de trabajo y el foro nacional conformado por la mesa </w:t>
      </w:r>
    </w:p>
    <w:p w:rsidR="003421F1" w:rsidRDefault="003421F1" w:rsidP="00F54365">
      <w:pPr>
        <w:jc w:val="both"/>
        <w:rPr>
          <w:rFonts w:ascii="Arial" w:hAnsi="Arial" w:cs="Arial"/>
          <w:sz w:val="28"/>
          <w:szCs w:val="28"/>
        </w:rPr>
      </w:pPr>
    </w:p>
    <w:p w:rsidR="003421F1" w:rsidRDefault="003421F1" w:rsidP="003421F1">
      <w:pPr>
        <w:jc w:val="center"/>
        <w:rPr>
          <w:rFonts w:ascii="Arial" w:hAnsi="Arial" w:cs="Arial"/>
          <w:sz w:val="28"/>
          <w:szCs w:val="28"/>
        </w:rPr>
      </w:pPr>
      <w:r w:rsidRPr="00B81FA8">
        <w:rPr>
          <w:noProof/>
          <w:lang w:eastAsia="es-CO"/>
        </w:rPr>
        <w:lastRenderedPageBreak/>
        <w:drawing>
          <wp:inline distT="0" distB="0" distL="0" distR="0" wp14:anchorId="3442D167" wp14:editId="02683ECE">
            <wp:extent cx="2638425" cy="1186568"/>
            <wp:effectExtent l="0" t="0" r="0" b="0"/>
            <wp:docPr id="2" name="Imagen 2" descr="D:\Gloria.Gomez\Escritorio\FONDO ACT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loria.Gomez\Escritorio\FONDO ACTU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16" cy="1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1F1" w:rsidRDefault="003421F1" w:rsidP="00F54365">
      <w:pPr>
        <w:jc w:val="both"/>
        <w:rPr>
          <w:rFonts w:ascii="Arial" w:hAnsi="Arial" w:cs="Arial"/>
          <w:sz w:val="28"/>
          <w:szCs w:val="28"/>
        </w:rPr>
      </w:pPr>
    </w:p>
    <w:p w:rsidR="000F2461" w:rsidRPr="009E4077" w:rsidRDefault="000F2461" w:rsidP="00F54365">
      <w:p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directiva y 2 miembros de la Comisión Sexta designados por la mesa directiva. Este comité designará un coordinador de los eventos.</w:t>
      </w:r>
    </w:p>
    <w:p w:rsidR="000F2461" w:rsidRPr="009E4077" w:rsidRDefault="000F2461" w:rsidP="00F54365">
      <w:pPr>
        <w:jc w:val="both"/>
        <w:rPr>
          <w:rFonts w:ascii="Arial" w:hAnsi="Arial" w:cs="Arial"/>
          <w:sz w:val="28"/>
          <w:szCs w:val="28"/>
        </w:rPr>
      </w:pPr>
      <w:r w:rsidRPr="009E4077">
        <w:rPr>
          <w:rFonts w:ascii="Arial" w:hAnsi="Arial" w:cs="Arial"/>
          <w:sz w:val="28"/>
          <w:szCs w:val="28"/>
        </w:rPr>
        <w:t>Presentada por:</w:t>
      </w:r>
    </w:p>
    <w:p w:rsidR="00FC3F99" w:rsidRPr="00D97D9E" w:rsidRDefault="00FC3F99" w:rsidP="00FC3F99">
      <w:pPr>
        <w:ind w:left="2832" w:firstLine="708"/>
        <w:jc w:val="both"/>
        <w:rPr>
          <w:rFonts w:ascii="Arial" w:hAnsi="Arial" w:cs="Arial"/>
          <w:sz w:val="18"/>
          <w:szCs w:val="18"/>
        </w:rPr>
      </w:pPr>
      <w:r w:rsidRPr="00D97D9E">
        <w:rPr>
          <w:rFonts w:ascii="Arial" w:hAnsi="Arial" w:cs="Arial"/>
          <w:sz w:val="18"/>
          <w:szCs w:val="18"/>
        </w:rPr>
        <w:t>(Original firmado)</w:t>
      </w:r>
    </w:p>
    <w:p w:rsidR="00FC3F99" w:rsidRDefault="00FC3F99" w:rsidP="000F2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2461" w:rsidRDefault="000F2461" w:rsidP="000F2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HÉCTOR JAVIER OSORIO BOTELLO   CARLOS ALBERTO CUERO VALENCIA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Representante</w:t>
      </w:r>
      <w:proofErr w:type="gramEnd"/>
      <w:r>
        <w:rPr>
          <w:rFonts w:ascii="Arial" w:hAnsi="Arial" w:cs="Arial"/>
          <w:sz w:val="24"/>
          <w:szCs w:val="24"/>
        </w:rPr>
        <w:t xml:space="preserve"> a la Cámara</w:t>
      </w:r>
      <w:r>
        <w:rPr>
          <w:rFonts w:ascii="Arial" w:hAnsi="Arial" w:cs="Arial"/>
          <w:sz w:val="24"/>
          <w:szCs w:val="24"/>
        </w:rPr>
        <w:tab/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VÍCTOR JAVIER CORREA VÉLEZ          JORGE ELIÉCER TAMAYO MARULANDA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Representante a la Cámara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ATILANO A. GIRALDO ARBOLEDA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CARLOS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83E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E. GUEVARA  VILLABÓN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Representante a la Cámara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461" w:rsidRDefault="00BE56DE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FREDY A. ANAYA MARTÍNEZ</w:t>
      </w:r>
      <w:r w:rsidR="000F2461">
        <w:rPr>
          <w:rFonts w:ascii="Arial" w:hAnsi="Arial" w:cs="Arial"/>
          <w:sz w:val="24"/>
          <w:szCs w:val="24"/>
        </w:rPr>
        <w:t xml:space="preserve">                  JAIRO</w:t>
      </w:r>
      <w:r w:rsidR="00717DBF">
        <w:rPr>
          <w:rFonts w:ascii="Arial" w:hAnsi="Arial" w:cs="Arial"/>
          <w:sz w:val="24"/>
          <w:szCs w:val="24"/>
        </w:rPr>
        <w:t xml:space="preserve"> E. </w:t>
      </w:r>
      <w:r w:rsidR="000F2461">
        <w:rPr>
          <w:rFonts w:ascii="Arial" w:hAnsi="Arial" w:cs="Arial"/>
          <w:sz w:val="24"/>
          <w:szCs w:val="24"/>
        </w:rPr>
        <w:t xml:space="preserve"> CASTIBLANCO PARRA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                      Representante a la Cámara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MARTHA P. VILLALBA HODWALKER     PABLO ELADIO ALBA MEDINA</w:t>
      </w:r>
    </w:p>
    <w:p w:rsidR="000F2461" w:rsidRDefault="000F2461" w:rsidP="000F24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a la Cámara                       Representante a la Cámara</w:t>
      </w:r>
    </w:p>
    <w:p w:rsidR="000F2461" w:rsidRPr="00F54365" w:rsidRDefault="000F2461" w:rsidP="000F24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612205" w:rsidRDefault="00612205" w:rsidP="008551A4">
      <w:pPr>
        <w:jc w:val="both"/>
        <w:rPr>
          <w:rFonts w:ascii="Arial" w:hAnsi="Arial" w:cs="Arial"/>
          <w:sz w:val="24"/>
          <w:szCs w:val="24"/>
        </w:rPr>
      </w:pPr>
    </w:p>
    <w:p w:rsidR="00E22C25" w:rsidRDefault="00E22C25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F99" w:rsidRDefault="00FC3F99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F99" w:rsidRDefault="00FC3F99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F99" w:rsidRDefault="00FC3F99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F99" w:rsidRDefault="00FC3F99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F99" w:rsidRDefault="00FC3F99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C3F99" w:rsidRDefault="00FC3F99" w:rsidP="006524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2C25" w:rsidRPr="00D97D9E" w:rsidRDefault="00E22C25" w:rsidP="009D5BF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2C25" w:rsidRPr="00D97D9E" w:rsidSect="00CD2F1A">
      <w:pgSz w:w="12240" w:h="15840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3C88"/>
    <w:multiLevelType w:val="hybridMultilevel"/>
    <w:tmpl w:val="6E4A84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85080"/>
    <w:multiLevelType w:val="hybridMultilevel"/>
    <w:tmpl w:val="2C88D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4"/>
    <w:rsid w:val="00064AC6"/>
    <w:rsid w:val="00096E52"/>
    <w:rsid w:val="000F2461"/>
    <w:rsid w:val="00123688"/>
    <w:rsid w:val="00187DB4"/>
    <w:rsid w:val="001B4E4A"/>
    <w:rsid w:val="00262AA6"/>
    <w:rsid w:val="00277420"/>
    <w:rsid w:val="00283EAB"/>
    <w:rsid w:val="002D4D24"/>
    <w:rsid w:val="003421F1"/>
    <w:rsid w:val="00395BFE"/>
    <w:rsid w:val="003A2357"/>
    <w:rsid w:val="003B30DF"/>
    <w:rsid w:val="003B6CDC"/>
    <w:rsid w:val="003C79B2"/>
    <w:rsid w:val="003D0A4E"/>
    <w:rsid w:val="00423DB2"/>
    <w:rsid w:val="00504886"/>
    <w:rsid w:val="005D290A"/>
    <w:rsid w:val="00612205"/>
    <w:rsid w:val="006524BD"/>
    <w:rsid w:val="00664355"/>
    <w:rsid w:val="006C4448"/>
    <w:rsid w:val="006C61CF"/>
    <w:rsid w:val="006F42CB"/>
    <w:rsid w:val="00717DBF"/>
    <w:rsid w:val="007456D3"/>
    <w:rsid w:val="0077253F"/>
    <w:rsid w:val="00772EB6"/>
    <w:rsid w:val="008551A4"/>
    <w:rsid w:val="008D73B3"/>
    <w:rsid w:val="008F2CCB"/>
    <w:rsid w:val="00904453"/>
    <w:rsid w:val="009347CB"/>
    <w:rsid w:val="0099449F"/>
    <w:rsid w:val="009C3D29"/>
    <w:rsid w:val="009D5BFD"/>
    <w:rsid w:val="009E4077"/>
    <w:rsid w:val="009E6883"/>
    <w:rsid w:val="00A17310"/>
    <w:rsid w:val="00B3447C"/>
    <w:rsid w:val="00B73EF1"/>
    <w:rsid w:val="00BA2685"/>
    <w:rsid w:val="00BB3160"/>
    <w:rsid w:val="00BC2F26"/>
    <w:rsid w:val="00BD1404"/>
    <w:rsid w:val="00BE56DE"/>
    <w:rsid w:val="00C3290C"/>
    <w:rsid w:val="00CD2F1A"/>
    <w:rsid w:val="00D843F2"/>
    <w:rsid w:val="00D93037"/>
    <w:rsid w:val="00D97D9E"/>
    <w:rsid w:val="00DB1795"/>
    <w:rsid w:val="00DE3E58"/>
    <w:rsid w:val="00E074D3"/>
    <w:rsid w:val="00E22C25"/>
    <w:rsid w:val="00E27204"/>
    <w:rsid w:val="00E4133A"/>
    <w:rsid w:val="00EF0BE4"/>
    <w:rsid w:val="00F34383"/>
    <w:rsid w:val="00F41763"/>
    <w:rsid w:val="00F54365"/>
    <w:rsid w:val="00F62669"/>
    <w:rsid w:val="00FB7321"/>
    <w:rsid w:val="00FC3F99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4F0A"/>
  <w15:docId w15:val="{BEB57D83-28B5-45E2-B5BA-209579BE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53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gloria gomez</cp:lastModifiedBy>
  <cp:revision>18</cp:revision>
  <cp:lastPrinted>2017-08-24T14:39:00Z</cp:lastPrinted>
  <dcterms:created xsi:type="dcterms:W3CDTF">2017-08-24T14:40:00Z</dcterms:created>
  <dcterms:modified xsi:type="dcterms:W3CDTF">2017-08-24T15:50:00Z</dcterms:modified>
</cp:coreProperties>
</file>