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401675" w14:paraId="40D3F5C7" w14:textId="77777777" w:rsidTr="00855948">
        <w:trPr>
          <w:cantSplit/>
          <w:trHeight w:val="275"/>
        </w:trPr>
        <w:tc>
          <w:tcPr>
            <w:tcW w:w="1428" w:type="pct"/>
            <w:vMerge w:val="restart"/>
            <w:tcBorders>
              <w:bottom w:val="single" w:sz="4" w:space="0" w:color="auto"/>
            </w:tcBorders>
            <w:vAlign w:val="center"/>
          </w:tcPr>
          <w:p w14:paraId="2EE06B49" w14:textId="77777777" w:rsidR="00401675" w:rsidRDefault="00401675" w:rsidP="00855948">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671D57F3" wp14:editId="6BC3FCDC">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72808A1C" w14:textId="77777777" w:rsidR="00401675" w:rsidRPr="00A45DDC" w:rsidRDefault="00401675" w:rsidP="0085594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483F5606" w14:textId="77777777" w:rsidR="00401675" w:rsidRPr="00C621C5" w:rsidRDefault="00401675" w:rsidP="00855948">
            <w:pPr>
              <w:pStyle w:val="Encabezado"/>
              <w:ind w:right="-107"/>
              <w:jc w:val="center"/>
              <w:rPr>
                <w:b/>
                <w:sz w:val="20"/>
                <w:szCs w:val="20"/>
              </w:rPr>
            </w:pPr>
          </w:p>
        </w:tc>
      </w:tr>
      <w:tr w:rsidR="00401675" w14:paraId="2D262987" w14:textId="77777777" w:rsidTr="00855948">
        <w:trPr>
          <w:cantSplit/>
          <w:trHeight w:val="137"/>
        </w:trPr>
        <w:tc>
          <w:tcPr>
            <w:tcW w:w="1428" w:type="pct"/>
            <w:vMerge/>
            <w:tcBorders>
              <w:bottom w:val="single" w:sz="4" w:space="0" w:color="auto"/>
            </w:tcBorders>
            <w:vAlign w:val="center"/>
          </w:tcPr>
          <w:p w14:paraId="1E88A5B7" w14:textId="77777777" w:rsidR="00401675" w:rsidRDefault="00401675" w:rsidP="00855948">
            <w:pPr>
              <w:pStyle w:val="Encabezado"/>
              <w:jc w:val="center"/>
            </w:pPr>
          </w:p>
        </w:tc>
        <w:tc>
          <w:tcPr>
            <w:tcW w:w="2144" w:type="pct"/>
            <w:vMerge w:val="restart"/>
            <w:vAlign w:val="center"/>
          </w:tcPr>
          <w:p w14:paraId="7B4A2FD3" w14:textId="77777777" w:rsidR="00401675" w:rsidRPr="00EC47A2" w:rsidRDefault="00401675" w:rsidP="00855948">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6819A364" w14:textId="77777777" w:rsidR="00401675" w:rsidRPr="00D93A3A" w:rsidRDefault="00401675" w:rsidP="00855948">
            <w:pPr>
              <w:pStyle w:val="Encabezado"/>
              <w:jc w:val="center"/>
              <w:rPr>
                <w:b/>
              </w:rPr>
            </w:pPr>
            <w:r w:rsidRPr="00EC47A2">
              <w:rPr>
                <w:rFonts w:cstheme="minorHAnsi"/>
                <w:b/>
              </w:rPr>
              <w:t>Legislatura 2025 - 2026</w:t>
            </w:r>
          </w:p>
        </w:tc>
        <w:tc>
          <w:tcPr>
            <w:tcW w:w="499" w:type="pct"/>
            <w:vAlign w:val="center"/>
          </w:tcPr>
          <w:p w14:paraId="3A9E2957" w14:textId="77777777" w:rsidR="00401675" w:rsidRPr="00EC47A2" w:rsidRDefault="00401675" w:rsidP="00855948">
            <w:pPr>
              <w:pStyle w:val="Encabezado"/>
              <w:spacing w:line="360" w:lineRule="auto"/>
              <w:jc w:val="center"/>
              <w:rPr>
                <w:sz w:val="16"/>
                <w:szCs w:val="16"/>
              </w:rPr>
            </w:pPr>
            <w:r w:rsidRPr="00EC47A2">
              <w:rPr>
                <w:sz w:val="16"/>
                <w:szCs w:val="16"/>
              </w:rPr>
              <w:t>CÓDIGO</w:t>
            </w:r>
          </w:p>
        </w:tc>
        <w:tc>
          <w:tcPr>
            <w:tcW w:w="929" w:type="pct"/>
            <w:vAlign w:val="center"/>
          </w:tcPr>
          <w:p w14:paraId="60A4CBAA" w14:textId="4452B7FF" w:rsidR="00401675" w:rsidRPr="00EC47A2" w:rsidRDefault="00401675" w:rsidP="00855948">
            <w:pPr>
              <w:pStyle w:val="Encabezado"/>
              <w:spacing w:line="360" w:lineRule="auto"/>
              <w:ind w:right="-94" w:hanging="108"/>
              <w:jc w:val="center"/>
              <w:rPr>
                <w:sz w:val="16"/>
                <w:szCs w:val="16"/>
              </w:rPr>
            </w:pPr>
            <w:r w:rsidRPr="00EC47A2">
              <w:rPr>
                <w:sz w:val="16"/>
                <w:szCs w:val="16"/>
              </w:rPr>
              <w:t>CLC. 3.9   16</w:t>
            </w:r>
            <w:r w:rsidR="00562024">
              <w:rPr>
                <w:sz w:val="16"/>
                <w:szCs w:val="16"/>
              </w:rPr>
              <w:t>90</w:t>
            </w:r>
            <w:r w:rsidRPr="00EC47A2">
              <w:rPr>
                <w:sz w:val="16"/>
                <w:szCs w:val="16"/>
              </w:rPr>
              <w:t xml:space="preserve"> - 25</w:t>
            </w:r>
          </w:p>
        </w:tc>
      </w:tr>
      <w:tr w:rsidR="00401675" w14:paraId="267D8206" w14:textId="77777777" w:rsidTr="00855948">
        <w:trPr>
          <w:cantSplit/>
          <w:trHeight w:val="63"/>
        </w:trPr>
        <w:tc>
          <w:tcPr>
            <w:tcW w:w="1428" w:type="pct"/>
            <w:vMerge/>
            <w:tcBorders>
              <w:bottom w:val="single" w:sz="4" w:space="0" w:color="auto"/>
            </w:tcBorders>
            <w:vAlign w:val="center"/>
          </w:tcPr>
          <w:p w14:paraId="2C13E1AF" w14:textId="77777777" w:rsidR="00401675" w:rsidRDefault="00401675" w:rsidP="00855948">
            <w:pPr>
              <w:pStyle w:val="Encabezado"/>
              <w:jc w:val="center"/>
              <w:rPr>
                <w:b/>
                <w:sz w:val="28"/>
                <w:szCs w:val="28"/>
              </w:rPr>
            </w:pPr>
          </w:p>
        </w:tc>
        <w:tc>
          <w:tcPr>
            <w:tcW w:w="2144" w:type="pct"/>
            <w:vMerge/>
            <w:vAlign w:val="center"/>
          </w:tcPr>
          <w:p w14:paraId="11C5AE8C" w14:textId="77777777" w:rsidR="00401675" w:rsidRPr="00D335DF" w:rsidRDefault="00401675" w:rsidP="00855948">
            <w:pPr>
              <w:pStyle w:val="Encabezado"/>
              <w:jc w:val="center"/>
              <w:rPr>
                <w:b/>
                <w:sz w:val="28"/>
                <w:szCs w:val="28"/>
              </w:rPr>
            </w:pPr>
          </w:p>
        </w:tc>
        <w:tc>
          <w:tcPr>
            <w:tcW w:w="499" w:type="pct"/>
            <w:vAlign w:val="center"/>
          </w:tcPr>
          <w:p w14:paraId="67C5FEA2" w14:textId="77777777" w:rsidR="00401675" w:rsidRPr="00EC47A2" w:rsidRDefault="00401675" w:rsidP="00855948">
            <w:pPr>
              <w:pStyle w:val="Encabezado"/>
              <w:spacing w:line="360" w:lineRule="auto"/>
              <w:jc w:val="center"/>
              <w:rPr>
                <w:sz w:val="16"/>
                <w:szCs w:val="16"/>
              </w:rPr>
            </w:pPr>
            <w:r w:rsidRPr="00EC47A2">
              <w:rPr>
                <w:sz w:val="16"/>
                <w:szCs w:val="16"/>
              </w:rPr>
              <w:t>VERSIÓN</w:t>
            </w:r>
          </w:p>
        </w:tc>
        <w:tc>
          <w:tcPr>
            <w:tcW w:w="929" w:type="pct"/>
            <w:vAlign w:val="center"/>
          </w:tcPr>
          <w:p w14:paraId="31C67B86" w14:textId="77777777" w:rsidR="00401675" w:rsidRPr="00EC47A2" w:rsidRDefault="00401675" w:rsidP="00855948">
            <w:pPr>
              <w:pStyle w:val="Encabezado"/>
              <w:spacing w:line="360" w:lineRule="auto"/>
              <w:jc w:val="center"/>
              <w:rPr>
                <w:sz w:val="16"/>
                <w:szCs w:val="16"/>
              </w:rPr>
            </w:pPr>
            <w:r w:rsidRPr="00EC47A2">
              <w:rPr>
                <w:sz w:val="16"/>
                <w:szCs w:val="16"/>
              </w:rPr>
              <w:t>01-2016</w:t>
            </w:r>
          </w:p>
        </w:tc>
      </w:tr>
      <w:tr w:rsidR="00401675" w14:paraId="4A208A78" w14:textId="77777777" w:rsidTr="00855948">
        <w:trPr>
          <w:cantSplit/>
          <w:trHeight w:val="322"/>
        </w:trPr>
        <w:tc>
          <w:tcPr>
            <w:tcW w:w="1428" w:type="pct"/>
            <w:vMerge/>
            <w:tcBorders>
              <w:bottom w:val="single" w:sz="4" w:space="0" w:color="auto"/>
            </w:tcBorders>
            <w:vAlign w:val="center"/>
          </w:tcPr>
          <w:p w14:paraId="37F1D874" w14:textId="77777777" w:rsidR="00401675" w:rsidRDefault="00401675" w:rsidP="00855948">
            <w:pPr>
              <w:pStyle w:val="Encabezado"/>
              <w:jc w:val="center"/>
              <w:rPr>
                <w:b/>
                <w:sz w:val="28"/>
                <w:szCs w:val="28"/>
              </w:rPr>
            </w:pPr>
          </w:p>
        </w:tc>
        <w:tc>
          <w:tcPr>
            <w:tcW w:w="2144" w:type="pct"/>
            <w:vMerge/>
            <w:vAlign w:val="center"/>
          </w:tcPr>
          <w:p w14:paraId="54099D6D" w14:textId="77777777" w:rsidR="00401675" w:rsidRPr="00D335DF" w:rsidRDefault="00401675" w:rsidP="00855948">
            <w:pPr>
              <w:pStyle w:val="Encabezado"/>
              <w:jc w:val="center"/>
              <w:rPr>
                <w:b/>
                <w:sz w:val="28"/>
                <w:szCs w:val="28"/>
              </w:rPr>
            </w:pPr>
          </w:p>
        </w:tc>
        <w:tc>
          <w:tcPr>
            <w:tcW w:w="499" w:type="pct"/>
            <w:vAlign w:val="center"/>
          </w:tcPr>
          <w:p w14:paraId="0FE93CC9" w14:textId="77777777" w:rsidR="00401675" w:rsidRPr="00EC47A2" w:rsidRDefault="00401675" w:rsidP="00855948">
            <w:pPr>
              <w:pStyle w:val="Encabezado"/>
              <w:spacing w:line="360" w:lineRule="auto"/>
              <w:jc w:val="center"/>
              <w:rPr>
                <w:sz w:val="16"/>
                <w:szCs w:val="16"/>
              </w:rPr>
            </w:pPr>
            <w:r w:rsidRPr="00EC47A2">
              <w:rPr>
                <w:sz w:val="16"/>
                <w:szCs w:val="16"/>
              </w:rPr>
              <w:t>PÁGINA</w:t>
            </w:r>
          </w:p>
        </w:tc>
        <w:tc>
          <w:tcPr>
            <w:tcW w:w="929" w:type="pct"/>
            <w:vAlign w:val="center"/>
          </w:tcPr>
          <w:p w14:paraId="01CDAADD" w14:textId="77777777" w:rsidR="00401675" w:rsidRPr="00EC47A2" w:rsidRDefault="00401675" w:rsidP="00855948">
            <w:pPr>
              <w:pStyle w:val="Encabezado"/>
              <w:spacing w:line="360" w:lineRule="auto"/>
              <w:jc w:val="center"/>
              <w:rPr>
                <w:sz w:val="16"/>
                <w:szCs w:val="16"/>
              </w:rPr>
            </w:pPr>
            <w:r w:rsidRPr="00EC47A2">
              <w:rPr>
                <w:b/>
                <w:sz w:val="16"/>
                <w:szCs w:val="16"/>
              </w:rPr>
              <w:t>1</w:t>
            </w:r>
          </w:p>
        </w:tc>
      </w:tr>
    </w:tbl>
    <w:p w14:paraId="5D6D018D" w14:textId="77777777" w:rsidR="00401675" w:rsidRDefault="00401675" w:rsidP="00401675">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39E1548A" w14:textId="77777777" w:rsidR="00401675" w:rsidRDefault="00401675" w:rsidP="00401675">
      <w:pPr>
        <w:jc w:val="both"/>
        <w:rPr>
          <w:bCs/>
          <w:sz w:val="28"/>
          <w:szCs w:val="28"/>
          <w:lang w:val="es-MX"/>
        </w:rPr>
      </w:pPr>
    </w:p>
    <w:p w14:paraId="14751591" w14:textId="77777777" w:rsidR="00401675" w:rsidRDefault="00401675" w:rsidP="00401675">
      <w:pPr>
        <w:jc w:val="both"/>
        <w:rPr>
          <w:bCs/>
          <w:sz w:val="28"/>
          <w:szCs w:val="28"/>
          <w:lang w:val="es-MX"/>
        </w:rPr>
      </w:pPr>
    </w:p>
    <w:p w14:paraId="6AC91093" w14:textId="77777777" w:rsidR="00401675" w:rsidRPr="00BE6B13" w:rsidRDefault="00401675" w:rsidP="00BE6B13">
      <w:pPr>
        <w:pStyle w:val="Prrafodelista"/>
        <w:ind w:left="0" w:right="49"/>
        <w:jc w:val="both"/>
        <w:rPr>
          <w:sz w:val="28"/>
          <w:szCs w:val="28"/>
        </w:rPr>
      </w:pPr>
    </w:p>
    <w:p w14:paraId="3E8DBA62" w14:textId="77777777" w:rsidR="00401675" w:rsidRPr="00DB63C7" w:rsidRDefault="00401675" w:rsidP="00401675">
      <w:pPr>
        <w:pStyle w:val="Prrafodelista"/>
        <w:ind w:left="0" w:right="49"/>
        <w:jc w:val="both"/>
        <w:rPr>
          <w:sz w:val="28"/>
          <w:szCs w:val="28"/>
        </w:rPr>
      </w:pPr>
      <w:r w:rsidRPr="00DB63C7">
        <w:rPr>
          <w:sz w:val="28"/>
          <w:szCs w:val="28"/>
        </w:rPr>
        <w:t>Doctor</w:t>
      </w:r>
    </w:p>
    <w:p w14:paraId="15D24E7D" w14:textId="77777777" w:rsidR="000455CD" w:rsidRPr="00BE6B13" w:rsidRDefault="000455CD" w:rsidP="00BE6B13">
      <w:pPr>
        <w:pStyle w:val="Prrafodelista"/>
        <w:ind w:left="0" w:right="49"/>
        <w:jc w:val="both"/>
        <w:rPr>
          <w:b/>
          <w:bCs/>
          <w:sz w:val="28"/>
          <w:szCs w:val="28"/>
        </w:rPr>
      </w:pPr>
      <w:r w:rsidRPr="000455CD">
        <w:rPr>
          <w:b/>
          <w:bCs/>
          <w:sz w:val="28"/>
          <w:szCs w:val="28"/>
        </w:rPr>
        <w:t>FABIAN BULLA SANCHEZ</w:t>
      </w:r>
    </w:p>
    <w:p w14:paraId="0FC2D317" w14:textId="4019BBF8" w:rsidR="00401675" w:rsidRPr="00DD1BA2" w:rsidRDefault="00401675" w:rsidP="00401675">
      <w:pPr>
        <w:pStyle w:val="Prrafodelista"/>
        <w:ind w:left="0" w:right="49"/>
        <w:jc w:val="both"/>
        <w:rPr>
          <w:sz w:val="28"/>
          <w:szCs w:val="28"/>
        </w:rPr>
      </w:pPr>
      <w:r w:rsidRPr="00DD1BA2">
        <w:rPr>
          <w:sz w:val="28"/>
          <w:szCs w:val="28"/>
        </w:rPr>
        <w:t xml:space="preserve">Director </w:t>
      </w:r>
    </w:p>
    <w:p w14:paraId="20627FF8" w14:textId="77777777" w:rsidR="000455CD" w:rsidRPr="00BE6B13" w:rsidRDefault="000455CD" w:rsidP="00BE6B13">
      <w:pPr>
        <w:pStyle w:val="Prrafodelista"/>
        <w:ind w:left="0" w:right="49"/>
        <w:jc w:val="both"/>
        <w:rPr>
          <w:sz w:val="28"/>
          <w:szCs w:val="28"/>
        </w:rPr>
      </w:pPr>
      <w:r w:rsidRPr="000455CD">
        <w:rPr>
          <w:sz w:val="28"/>
          <w:szCs w:val="28"/>
        </w:rPr>
        <w:t>Corporación Autónoma Regional de Chivor</w:t>
      </w:r>
    </w:p>
    <w:p w14:paraId="035E4BB5" w14:textId="447D22B9" w:rsidR="000455CD" w:rsidRPr="00BE6B13" w:rsidRDefault="00BE6B13" w:rsidP="00BE6B13">
      <w:pPr>
        <w:pStyle w:val="Prrafodelista"/>
        <w:ind w:left="0" w:right="49"/>
        <w:jc w:val="both"/>
        <w:rPr>
          <w:sz w:val="28"/>
          <w:szCs w:val="28"/>
        </w:rPr>
      </w:pPr>
      <w:r w:rsidRPr="000455CD">
        <w:rPr>
          <w:sz w:val="28"/>
          <w:szCs w:val="28"/>
        </w:rPr>
        <w:t>Carrera</w:t>
      </w:r>
      <w:r w:rsidR="000455CD" w:rsidRPr="000455CD">
        <w:rPr>
          <w:sz w:val="28"/>
          <w:szCs w:val="28"/>
        </w:rPr>
        <w:t xml:space="preserve"> 5 # 10-125</w:t>
      </w:r>
    </w:p>
    <w:p w14:paraId="26547D7F" w14:textId="77777777" w:rsidR="000455CD" w:rsidRPr="00BE6B13" w:rsidRDefault="000455CD" w:rsidP="00BE6B13">
      <w:pPr>
        <w:pStyle w:val="Prrafodelista"/>
        <w:ind w:left="0" w:right="49"/>
        <w:jc w:val="both"/>
        <w:rPr>
          <w:sz w:val="28"/>
          <w:szCs w:val="28"/>
        </w:rPr>
      </w:pPr>
      <w:r w:rsidRPr="000455CD">
        <w:rPr>
          <w:sz w:val="28"/>
          <w:szCs w:val="28"/>
        </w:rPr>
        <w:t>Garagoa - Boyacá</w:t>
      </w:r>
    </w:p>
    <w:p w14:paraId="552B8D20" w14:textId="77777777" w:rsidR="00401675" w:rsidRDefault="00401675" w:rsidP="00BE6B13">
      <w:pPr>
        <w:pStyle w:val="Prrafodelista"/>
        <w:ind w:left="0" w:right="49"/>
        <w:jc w:val="both"/>
        <w:rPr>
          <w:sz w:val="28"/>
          <w:szCs w:val="28"/>
        </w:rPr>
      </w:pPr>
    </w:p>
    <w:p w14:paraId="02D1E224" w14:textId="77777777" w:rsidR="00401675" w:rsidRPr="00DB63C7" w:rsidRDefault="00401675" w:rsidP="00BE6B13">
      <w:pPr>
        <w:pStyle w:val="Prrafodelista"/>
        <w:ind w:left="0" w:right="49"/>
        <w:jc w:val="both"/>
        <w:rPr>
          <w:sz w:val="28"/>
          <w:szCs w:val="28"/>
        </w:rPr>
      </w:pPr>
    </w:p>
    <w:p w14:paraId="48DD2691" w14:textId="4090F165" w:rsidR="00401675" w:rsidRDefault="00401675" w:rsidP="00401675">
      <w:pPr>
        <w:rPr>
          <w:sz w:val="28"/>
          <w:szCs w:val="28"/>
        </w:rPr>
      </w:pPr>
      <w:r w:rsidRPr="00DB63C7">
        <w:rPr>
          <w:sz w:val="28"/>
          <w:szCs w:val="28"/>
        </w:rPr>
        <w:t xml:space="preserve">Respetado Doctor </w:t>
      </w:r>
      <w:r w:rsidR="00583E3A">
        <w:rPr>
          <w:sz w:val="28"/>
          <w:szCs w:val="28"/>
        </w:rPr>
        <w:t>Bulla</w:t>
      </w:r>
      <w:r w:rsidRPr="00DB63C7">
        <w:rPr>
          <w:sz w:val="28"/>
          <w:szCs w:val="28"/>
        </w:rPr>
        <w:t>:</w:t>
      </w:r>
    </w:p>
    <w:p w14:paraId="71A34A7F" w14:textId="77777777" w:rsidR="006F6D3C" w:rsidRDefault="006F6D3C" w:rsidP="006F6D3C">
      <w:pPr>
        <w:pStyle w:val="Prrafodelista"/>
        <w:ind w:left="0" w:right="191"/>
        <w:jc w:val="both"/>
        <w:rPr>
          <w:sz w:val="28"/>
          <w:szCs w:val="28"/>
        </w:rPr>
      </w:pPr>
    </w:p>
    <w:p w14:paraId="206DCF5E" w14:textId="77777777" w:rsidR="006F6D3C" w:rsidRPr="00ED6E5A" w:rsidRDefault="006F6D3C" w:rsidP="006F6D3C">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FB90BE9" w14:textId="77777777" w:rsidR="006F6D3C" w:rsidRPr="00ED6E5A" w:rsidRDefault="006F6D3C" w:rsidP="006F6D3C">
      <w:pPr>
        <w:pStyle w:val="Prrafodelista"/>
        <w:ind w:left="0" w:right="-93" w:hanging="284"/>
        <w:jc w:val="both"/>
        <w:rPr>
          <w:sz w:val="28"/>
          <w:szCs w:val="28"/>
        </w:rPr>
      </w:pPr>
    </w:p>
    <w:p w14:paraId="690ABD6A" w14:textId="77777777" w:rsidR="006F6D3C" w:rsidRDefault="006F6D3C" w:rsidP="006F6D3C">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5C116831" w14:textId="77777777" w:rsidR="006F6D3C" w:rsidRDefault="006F6D3C" w:rsidP="006F6D3C">
      <w:pPr>
        <w:pStyle w:val="Prrafodelista"/>
        <w:ind w:left="0" w:right="-93"/>
        <w:jc w:val="both"/>
        <w:rPr>
          <w:sz w:val="28"/>
          <w:szCs w:val="28"/>
        </w:rPr>
      </w:pPr>
    </w:p>
    <w:p w14:paraId="2A27D74D" w14:textId="75CED360" w:rsidR="006F6D3C" w:rsidRPr="006F6D3C" w:rsidRDefault="006F6D3C" w:rsidP="006F6D3C">
      <w:pPr>
        <w:pStyle w:val="Prrafodelista"/>
        <w:ind w:left="0" w:right="49"/>
        <w:jc w:val="both"/>
        <w:rPr>
          <w:b/>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4C5FC02D" w14:textId="105C4B27" w:rsidR="00C134C2" w:rsidRDefault="00C134C2" w:rsidP="004072B6">
      <w:pPr>
        <w:ind w:left="-6"/>
        <w:jc w:val="both"/>
        <w:rPr>
          <w:b/>
          <w:sz w:val="28"/>
          <w:szCs w:val="28"/>
          <w:lang w:val="es-MX"/>
        </w:rPr>
      </w:pPr>
    </w:p>
    <w:p w14:paraId="29805FF4" w14:textId="77777777" w:rsidR="00C134C2" w:rsidRPr="007C3032" w:rsidRDefault="00C134C2" w:rsidP="00C134C2">
      <w:pPr>
        <w:pStyle w:val="Ttulo1"/>
        <w:ind w:left="0" w:right="49"/>
        <w:rPr>
          <w:b w:val="0"/>
          <w:bCs w:val="0"/>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3FBBD19D" w14:textId="6F018A03" w:rsidR="00C134C2" w:rsidRDefault="00C134C2" w:rsidP="004072B6">
      <w:pPr>
        <w:ind w:left="-6"/>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C134C2" w:rsidRPr="00F15305" w14:paraId="57A5542D" w14:textId="77777777" w:rsidTr="00C134C2">
        <w:trPr>
          <w:trHeight w:val="1741"/>
          <w:jc w:val="center"/>
        </w:trPr>
        <w:tc>
          <w:tcPr>
            <w:tcW w:w="2942" w:type="dxa"/>
          </w:tcPr>
          <w:p w14:paraId="71304AC2" w14:textId="77777777" w:rsidR="00C134C2" w:rsidRPr="00F15305" w:rsidRDefault="00C134C2"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4B0DD86" w14:textId="77777777" w:rsidR="00C134C2" w:rsidRPr="00F15305" w:rsidRDefault="00C134C2"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702F50FE" w14:textId="77777777" w:rsidR="00C134C2" w:rsidRDefault="00C134C2" w:rsidP="004B68E5">
            <w:pPr>
              <w:pStyle w:val="Textoindependiente"/>
              <w:ind w:right="29"/>
              <w:jc w:val="center"/>
              <w:rPr>
                <w:b/>
                <w:sz w:val="20"/>
                <w:szCs w:val="20"/>
              </w:rPr>
            </w:pPr>
            <w:r w:rsidRPr="00F15305">
              <w:rPr>
                <w:b/>
                <w:sz w:val="20"/>
                <w:szCs w:val="20"/>
              </w:rPr>
              <w:t xml:space="preserve">0PINIÓN CONTABLE SEGÚN LA </w:t>
            </w:r>
          </w:p>
          <w:p w14:paraId="62430F04" w14:textId="77777777" w:rsidR="00C134C2" w:rsidRPr="00F15305" w:rsidRDefault="00C134C2" w:rsidP="004B68E5">
            <w:pPr>
              <w:pStyle w:val="Textoindependiente"/>
              <w:ind w:right="29"/>
              <w:jc w:val="center"/>
              <w:rPr>
                <w:b/>
                <w:sz w:val="20"/>
                <w:szCs w:val="20"/>
              </w:rPr>
            </w:pPr>
            <w:r w:rsidRPr="00F15305">
              <w:rPr>
                <w:b/>
                <w:sz w:val="20"/>
                <w:szCs w:val="20"/>
              </w:rPr>
              <w:t xml:space="preserve">CGR </w:t>
            </w:r>
          </w:p>
          <w:p w14:paraId="41A3F846" w14:textId="77777777" w:rsidR="00C134C2" w:rsidRPr="00F15305" w:rsidRDefault="00C134C2" w:rsidP="004B68E5">
            <w:pPr>
              <w:pStyle w:val="Textoindependiente"/>
              <w:ind w:right="29"/>
              <w:jc w:val="center"/>
              <w:rPr>
                <w:b/>
                <w:sz w:val="20"/>
                <w:szCs w:val="20"/>
              </w:rPr>
            </w:pPr>
            <w:r w:rsidRPr="00F15305">
              <w:rPr>
                <w:b/>
                <w:sz w:val="20"/>
                <w:szCs w:val="20"/>
              </w:rPr>
              <w:t>2024</w:t>
            </w:r>
          </w:p>
        </w:tc>
        <w:tc>
          <w:tcPr>
            <w:tcW w:w="1672" w:type="dxa"/>
          </w:tcPr>
          <w:p w14:paraId="4A787DE1" w14:textId="77777777" w:rsidR="00C134C2" w:rsidRDefault="00C134C2" w:rsidP="004B68E5">
            <w:pPr>
              <w:pStyle w:val="Textoindependiente"/>
              <w:ind w:right="29"/>
              <w:jc w:val="center"/>
              <w:rPr>
                <w:b/>
                <w:sz w:val="20"/>
                <w:szCs w:val="20"/>
              </w:rPr>
            </w:pPr>
            <w:r w:rsidRPr="00F15305">
              <w:rPr>
                <w:b/>
                <w:sz w:val="20"/>
                <w:szCs w:val="20"/>
              </w:rPr>
              <w:t xml:space="preserve">EVALUACIÓN CONTROL INTERNO FINANCIERO SEGÚN LA </w:t>
            </w:r>
          </w:p>
          <w:p w14:paraId="0B820286" w14:textId="77777777" w:rsidR="00C134C2" w:rsidRPr="00F15305" w:rsidRDefault="00C134C2" w:rsidP="004B68E5">
            <w:pPr>
              <w:pStyle w:val="Textoindependiente"/>
              <w:ind w:right="29"/>
              <w:jc w:val="center"/>
              <w:rPr>
                <w:b/>
                <w:sz w:val="20"/>
                <w:szCs w:val="20"/>
              </w:rPr>
            </w:pPr>
            <w:r w:rsidRPr="00F15305">
              <w:rPr>
                <w:b/>
                <w:sz w:val="20"/>
                <w:szCs w:val="20"/>
              </w:rPr>
              <w:t xml:space="preserve">CGR </w:t>
            </w:r>
          </w:p>
          <w:p w14:paraId="15A783BB" w14:textId="77777777" w:rsidR="00C134C2" w:rsidRPr="00F15305" w:rsidRDefault="00C134C2" w:rsidP="004B68E5">
            <w:pPr>
              <w:pStyle w:val="Textoindependiente"/>
              <w:ind w:right="29"/>
              <w:jc w:val="center"/>
              <w:rPr>
                <w:b/>
                <w:sz w:val="20"/>
                <w:szCs w:val="20"/>
              </w:rPr>
            </w:pPr>
            <w:r w:rsidRPr="00F15305">
              <w:rPr>
                <w:b/>
                <w:sz w:val="20"/>
                <w:szCs w:val="20"/>
              </w:rPr>
              <w:t>2024</w:t>
            </w:r>
          </w:p>
          <w:p w14:paraId="5675677C" w14:textId="77777777" w:rsidR="00C134C2" w:rsidRPr="00F15305" w:rsidRDefault="00C134C2" w:rsidP="004B68E5">
            <w:pPr>
              <w:pStyle w:val="Textoindependiente"/>
              <w:ind w:right="29"/>
              <w:jc w:val="center"/>
              <w:rPr>
                <w:b/>
                <w:sz w:val="20"/>
                <w:szCs w:val="20"/>
              </w:rPr>
            </w:pPr>
          </w:p>
        </w:tc>
        <w:tc>
          <w:tcPr>
            <w:tcW w:w="1840" w:type="dxa"/>
          </w:tcPr>
          <w:p w14:paraId="710FF5FB" w14:textId="77777777" w:rsidR="00C134C2" w:rsidRPr="00F15305" w:rsidRDefault="00C134C2" w:rsidP="004B68E5">
            <w:pPr>
              <w:pStyle w:val="Textoindependiente"/>
              <w:ind w:right="29"/>
              <w:jc w:val="center"/>
              <w:rPr>
                <w:b/>
                <w:sz w:val="20"/>
                <w:szCs w:val="20"/>
              </w:rPr>
            </w:pPr>
            <w:r w:rsidRPr="00F15305">
              <w:rPr>
                <w:b/>
                <w:sz w:val="20"/>
                <w:szCs w:val="20"/>
              </w:rPr>
              <w:t xml:space="preserve">FENECIMIENTO DE LA CUENTA FISCAL POR PARTE DE LA CGR </w:t>
            </w:r>
          </w:p>
          <w:p w14:paraId="0C5C9AA5" w14:textId="77777777" w:rsidR="00C134C2" w:rsidRPr="00F15305" w:rsidRDefault="00C134C2" w:rsidP="004B68E5">
            <w:pPr>
              <w:pStyle w:val="Textoindependiente"/>
              <w:ind w:right="29"/>
              <w:jc w:val="center"/>
              <w:rPr>
                <w:b/>
                <w:sz w:val="20"/>
                <w:szCs w:val="20"/>
              </w:rPr>
            </w:pPr>
            <w:r w:rsidRPr="00F15305">
              <w:rPr>
                <w:b/>
                <w:sz w:val="20"/>
                <w:szCs w:val="20"/>
              </w:rPr>
              <w:t>2024</w:t>
            </w:r>
          </w:p>
        </w:tc>
      </w:tr>
      <w:tr w:rsidR="00C134C2" w:rsidRPr="00F15305" w14:paraId="61BA7E82" w14:textId="77777777" w:rsidTr="00C134C2">
        <w:trPr>
          <w:jc w:val="center"/>
        </w:trPr>
        <w:tc>
          <w:tcPr>
            <w:tcW w:w="2942" w:type="dxa"/>
          </w:tcPr>
          <w:p w14:paraId="7C9B30F0" w14:textId="77777777" w:rsidR="00C134C2" w:rsidRPr="00F15305" w:rsidRDefault="00C134C2" w:rsidP="004B68E5">
            <w:pPr>
              <w:pStyle w:val="Textoindependiente"/>
              <w:ind w:right="29"/>
              <w:jc w:val="both"/>
              <w:rPr>
                <w:b/>
                <w:sz w:val="20"/>
                <w:szCs w:val="20"/>
              </w:rPr>
            </w:pPr>
            <w:r w:rsidRPr="00F15305">
              <w:rPr>
                <w:b/>
                <w:sz w:val="20"/>
                <w:szCs w:val="20"/>
                <w:lang w:eastAsia="es-CO"/>
              </w:rPr>
              <w:t>CORPORACIÓN AUTÓNOMA REGIONAL DE CHIVOR - CORPOCHIVOR</w:t>
            </w:r>
          </w:p>
        </w:tc>
        <w:tc>
          <w:tcPr>
            <w:tcW w:w="1868" w:type="dxa"/>
          </w:tcPr>
          <w:p w14:paraId="68B16B49" w14:textId="77777777" w:rsidR="00C134C2" w:rsidRPr="00F15305" w:rsidRDefault="00C134C2" w:rsidP="004B68E5">
            <w:pPr>
              <w:pStyle w:val="Textoindependiente"/>
              <w:ind w:right="29"/>
              <w:jc w:val="center"/>
              <w:rPr>
                <w:b/>
                <w:sz w:val="20"/>
                <w:szCs w:val="20"/>
                <w:u w:val="single"/>
              </w:rPr>
            </w:pPr>
            <w:r w:rsidRPr="00F15305">
              <w:rPr>
                <w:b/>
                <w:sz w:val="20"/>
                <w:szCs w:val="20"/>
                <w:u w:val="single"/>
              </w:rPr>
              <w:t>NO</w:t>
            </w:r>
          </w:p>
          <w:p w14:paraId="796DB259" w14:textId="77777777" w:rsidR="00C134C2" w:rsidRPr="00F15305" w:rsidRDefault="00C134C2" w:rsidP="004B68E5">
            <w:pPr>
              <w:pStyle w:val="Textoindependiente"/>
              <w:ind w:right="29"/>
              <w:jc w:val="center"/>
              <w:rPr>
                <w:b/>
                <w:sz w:val="20"/>
                <w:szCs w:val="20"/>
              </w:rPr>
            </w:pPr>
            <w:r w:rsidRPr="00F15305">
              <w:rPr>
                <w:b/>
                <w:sz w:val="20"/>
                <w:szCs w:val="20"/>
                <w:u w:val="single"/>
              </w:rPr>
              <w:t>RAZONABLE</w:t>
            </w:r>
          </w:p>
        </w:tc>
        <w:tc>
          <w:tcPr>
            <w:tcW w:w="1568" w:type="dxa"/>
          </w:tcPr>
          <w:p w14:paraId="005FF094" w14:textId="77777777" w:rsidR="00C134C2" w:rsidRPr="00F15305" w:rsidRDefault="00C134C2" w:rsidP="004B68E5">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7B9D1522" w14:textId="77777777" w:rsidR="00C134C2" w:rsidRPr="00F15305" w:rsidRDefault="00C134C2" w:rsidP="004B68E5">
            <w:pPr>
              <w:pStyle w:val="Textoindependiente"/>
              <w:ind w:right="29"/>
              <w:jc w:val="center"/>
              <w:rPr>
                <w:b/>
                <w:bCs/>
                <w:sz w:val="20"/>
                <w:szCs w:val="20"/>
                <w:lang w:eastAsia="es-CO"/>
              </w:rPr>
            </w:pPr>
            <w:r w:rsidRPr="00F15305">
              <w:rPr>
                <w:b/>
                <w:bCs/>
                <w:sz w:val="20"/>
                <w:szCs w:val="20"/>
                <w:lang w:eastAsia="es-CO"/>
              </w:rPr>
              <w:t>CON</w:t>
            </w:r>
          </w:p>
          <w:p w14:paraId="5440C279" w14:textId="77777777" w:rsidR="00C134C2" w:rsidRPr="00F15305" w:rsidRDefault="00C134C2" w:rsidP="004B68E5">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53716D41" w14:textId="77777777" w:rsidR="00C134C2" w:rsidRPr="00F15305" w:rsidRDefault="00C134C2" w:rsidP="004B68E5">
            <w:pPr>
              <w:pStyle w:val="Textoindependiente"/>
              <w:ind w:right="29"/>
              <w:jc w:val="center"/>
              <w:rPr>
                <w:b/>
                <w:sz w:val="20"/>
                <w:szCs w:val="20"/>
              </w:rPr>
            </w:pPr>
            <w:r w:rsidRPr="00F15305">
              <w:rPr>
                <w:b/>
                <w:sz w:val="20"/>
                <w:szCs w:val="20"/>
              </w:rPr>
              <w:t>NO SE</w:t>
            </w:r>
          </w:p>
          <w:p w14:paraId="41793386" w14:textId="77777777" w:rsidR="00C134C2" w:rsidRPr="00F15305" w:rsidRDefault="00C134C2" w:rsidP="004B68E5">
            <w:pPr>
              <w:pStyle w:val="Textoindependiente"/>
              <w:ind w:right="29"/>
              <w:jc w:val="center"/>
              <w:rPr>
                <w:b/>
                <w:sz w:val="20"/>
                <w:szCs w:val="20"/>
              </w:rPr>
            </w:pPr>
            <w:r w:rsidRPr="00F15305">
              <w:rPr>
                <w:b/>
                <w:sz w:val="20"/>
                <w:szCs w:val="20"/>
              </w:rPr>
              <w:t>FENECE</w:t>
            </w:r>
          </w:p>
        </w:tc>
      </w:tr>
    </w:tbl>
    <w:p w14:paraId="29188A21" w14:textId="77777777" w:rsidR="00C134C2" w:rsidRPr="00C134C2" w:rsidRDefault="00C134C2" w:rsidP="004072B6">
      <w:pPr>
        <w:ind w:left="-6"/>
        <w:jc w:val="both"/>
        <w:rPr>
          <w:b/>
          <w:sz w:val="28"/>
          <w:szCs w:val="28"/>
        </w:rPr>
      </w:pPr>
    </w:p>
    <w:p w14:paraId="0BB23D1E" w14:textId="245CB7C9" w:rsidR="00C134C2" w:rsidRPr="00513E12" w:rsidRDefault="006D2F99" w:rsidP="00C134C2">
      <w:pPr>
        <w:pStyle w:val="Textoindependiente"/>
        <w:ind w:right="49"/>
        <w:jc w:val="both"/>
        <w:rPr>
          <w:b/>
          <w:bCs/>
          <w:sz w:val="28"/>
          <w:szCs w:val="28"/>
        </w:rPr>
      </w:pPr>
      <w:r>
        <w:rPr>
          <w:b/>
          <w:bCs/>
          <w:sz w:val="28"/>
          <w:szCs w:val="28"/>
        </w:rPr>
        <w:t>2</w:t>
      </w:r>
      <w:r w:rsidR="00C134C2" w:rsidRPr="00513E12">
        <w:rPr>
          <w:b/>
          <w:bCs/>
          <w:sz w:val="28"/>
          <w:szCs w:val="28"/>
        </w:rPr>
        <w:t>.- INFORME CUENTA GENERAL DEL PRESUPUESTO Y DEL TESORO VIGENCIA FISCAL 202</w:t>
      </w:r>
      <w:r w:rsidR="00C134C2">
        <w:rPr>
          <w:b/>
          <w:bCs/>
          <w:sz w:val="28"/>
          <w:szCs w:val="28"/>
        </w:rPr>
        <w:t>43</w:t>
      </w:r>
      <w:r w:rsidR="00C134C2" w:rsidRPr="00513E12">
        <w:rPr>
          <w:b/>
          <w:bCs/>
          <w:sz w:val="28"/>
          <w:szCs w:val="28"/>
        </w:rPr>
        <w:t>. Fuente: Contraloría General de la República.</w:t>
      </w:r>
    </w:p>
    <w:p w14:paraId="4FDF6DF5" w14:textId="01066EF1" w:rsidR="00C134C2" w:rsidRDefault="00C134C2" w:rsidP="00C134C2">
      <w:pPr>
        <w:ind w:right="49"/>
        <w:jc w:val="both"/>
        <w:rPr>
          <w:b/>
          <w:sz w:val="28"/>
          <w:szCs w:val="28"/>
          <w:lang w:val="es-MX"/>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C134C2" w14:paraId="2E4D889E" w14:textId="77777777" w:rsidTr="004B68E5">
        <w:trPr>
          <w:trHeight w:val="256"/>
          <w:jc w:val="center"/>
        </w:trPr>
        <w:tc>
          <w:tcPr>
            <w:tcW w:w="7704" w:type="dxa"/>
            <w:gridSpan w:val="6"/>
            <w:tcBorders>
              <w:bottom w:val="single" w:sz="2" w:space="0" w:color="231F20"/>
            </w:tcBorders>
            <w:shd w:val="clear" w:color="auto" w:fill="E8F1F0"/>
          </w:tcPr>
          <w:p w14:paraId="34835B2C" w14:textId="77777777" w:rsidR="00C134C2" w:rsidRPr="006679D1" w:rsidRDefault="00C134C2" w:rsidP="006F6D3C">
            <w:pPr>
              <w:pStyle w:val="TableParagraph"/>
              <w:spacing w:before="48"/>
              <w:ind w:left="80"/>
              <w:jc w:val="center"/>
              <w:rPr>
                <w:b/>
                <w:sz w:val="16"/>
                <w:szCs w:val="16"/>
              </w:rPr>
            </w:pPr>
            <w:r w:rsidRPr="006679D1">
              <w:rPr>
                <w:b/>
                <w:color w:val="231F20"/>
                <w:sz w:val="16"/>
                <w:szCs w:val="16"/>
              </w:rPr>
              <w:t>NIDAD</w:t>
            </w:r>
            <w:r w:rsidRPr="006679D1">
              <w:rPr>
                <w:b/>
                <w:color w:val="231F20"/>
                <w:spacing w:val="-10"/>
                <w:sz w:val="16"/>
                <w:szCs w:val="16"/>
              </w:rPr>
              <w:t xml:space="preserve"> </w:t>
            </w:r>
            <w:r w:rsidRPr="006679D1">
              <w:rPr>
                <w:b/>
                <w:color w:val="231F20"/>
                <w:sz w:val="16"/>
                <w:szCs w:val="16"/>
              </w:rPr>
              <w:t>EJECUTORA:</w:t>
            </w:r>
            <w:r w:rsidRPr="006679D1">
              <w:rPr>
                <w:b/>
                <w:color w:val="231F20"/>
                <w:spacing w:val="21"/>
                <w:sz w:val="16"/>
                <w:szCs w:val="16"/>
              </w:rPr>
              <w:t xml:space="preserve"> </w:t>
            </w:r>
            <w:r w:rsidRPr="006679D1">
              <w:rPr>
                <w:b/>
                <w:color w:val="231F20"/>
                <w:sz w:val="16"/>
                <w:szCs w:val="16"/>
              </w:rPr>
              <w:t>CORPORACIÓN</w:t>
            </w:r>
            <w:r w:rsidRPr="006679D1">
              <w:rPr>
                <w:b/>
                <w:color w:val="231F20"/>
                <w:spacing w:val="-10"/>
                <w:sz w:val="16"/>
                <w:szCs w:val="16"/>
              </w:rPr>
              <w:t xml:space="preserve"> </w:t>
            </w:r>
            <w:r w:rsidRPr="006679D1">
              <w:rPr>
                <w:b/>
                <w:color w:val="231F20"/>
                <w:sz w:val="16"/>
                <w:szCs w:val="16"/>
              </w:rPr>
              <w:t>AUTÓNOMA</w:t>
            </w:r>
            <w:r w:rsidRPr="006679D1">
              <w:rPr>
                <w:b/>
                <w:color w:val="231F20"/>
                <w:spacing w:val="-8"/>
                <w:sz w:val="16"/>
                <w:szCs w:val="16"/>
              </w:rPr>
              <w:t xml:space="preserve"> </w:t>
            </w:r>
            <w:r w:rsidRPr="006679D1">
              <w:rPr>
                <w:b/>
                <w:color w:val="231F20"/>
                <w:sz w:val="16"/>
                <w:szCs w:val="16"/>
              </w:rPr>
              <w:t>REGIONAL</w:t>
            </w:r>
            <w:r w:rsidRPr="006679D1">
              <w:rPr>
                <w:b/>
                <w:color w:val="231F20"/>
                <w:spacing w:val="-7"/>
                <w:sz w:val="16"/>
                <w:szCs w:val="16"/>
              </w:rPr>
              <w:t xml:space="preserve"> </w:t>
            </w:r>
            <w:r w:rsidRPr="006679D1">
              <w:rPr>
                <w:b/>
                <w:color w:val="231F20"/>
                <w:sz w:val="16"/>
                <w:szCs w:val="16"/>
              </w:rPr>
              <w:t>DE</w:t>
            </w:r>
            <w:r w:rsidRPr="006679D1">
              <w:rPr>
                <w:b/>
                <w:color w:val="231F20"/>
                <w:spacing w:val="-8"/>
                <w:sz w:val="16"/>
                <w:szCs w:val="16"/>
              </w:rPr>
              <w:t xml:space="preserve"> </w:t>
            </w:r>
            <w:r w:rsidRPr="006679D1">
              <w:rPr>
                <w:b/>
                <w:color w:val="231F20"/>
                <w:sz w:val="16"/>
                <w:szCs w:val="16"/>
              </w:rPr>
              <w:t>CHIVOR</w:t>
            </w:r>
            <w:r w:rsidRPr="006679D1">
              <w:rPr>
                <w:b/>
                <w:color w:val="231F20"/>
                <w:spacing w:val="-7"/>
                <w:sz w:val="16"/>
                <w:szCs w:val="16"/>
              </w:rPr>
              <w:t xml:space="preserve"> </w:t>
            </w:r>
            <w:r w:rsidRPr="006679D1">
              <w:rPr>
                <w:b/>
                <w:color w:val="231F20"/>
                <w:spacing w:val="-2"/>
                <w:sz w:val="16"/>
                <w:szCs w:val="16"/>
              </w:rPr>
              <w:t>(CORPOCHIVOR)</w:t>
            </w:r>
          </w:p>
        </w:tc>
      </w:tr>
      <w:tr w:rsidR="00C134C2" w14:paraId="333F2CE3" w14:textId="77777777" w:rsidTr="004B68E5">
        <w:trPr>
          <w:trHeight w:val="266"/>
          <w:jc w:val="center"/>
        </w:trPr>
        <w:tc>
          <w:tcPr>
            <w:tcW w:w="3852" w:type="dxa"/>
            <w:gridSpan w:val="2"/>
            <w:tcBorders>
              <w:right w:val="single" w:sz="2" w:space="0" w:color="231F20"/>
            </w:tcBorders>
            <w:shd w:val="clear" w:color="auto" w:fill="E8F1F0"/>
          </w:tcPr>
          <w:p w14:paraId="6F7EE2DF" w14:textId="77777777" w:rsidR="00C134C2" w:rsidRDefault="00C134C2" w:rsidP="006F6D3C">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32-36-</w:t>
            </w:r>
            <w:r>
              <w:rPr>
                <w:color w:val="231F20"/>
                <w:spacing w:val="-5"/>
                <w:sz w:val="14"/>
              </w:rPr>
              <w:t>00</w:t>
            </w:r>
          </w:p>
        </w:tc>
        <w:tc>
          <w:tcPr>
            <w:tcW w:w="3852" w:type="dxa"/>
            <w:gridSpan w:val="4"/>
            <w:tcBorders>
              <w:top w:val="single" w:sz="2" w:space="0" w:color="231F20"/>
              <w:left w:val="single" w:sz="2" w:space="0" w:color="231F20"/>
              <w:right w:val="single" w:sz="2" w:space="0" w:color="231F20"/>
            </w:tcBorders>
            <w:shd w:val="clear" w:color="auto" w:fill="E8F1F0"/>
          </w:tcPr>
          <w:p w14:paraId="71D27E2B" w14:textId="77777777" w:rsidR="00C134C2" w:rsidRDefault="00C134C2" w:rsidP="006F6D3C">
            <w:pPr>
              <w:pStyle w:val="TableParagraph"/>
              <w:spacing w:before="48"/>
              <w:ind w:left="80"/>
              <w:jc w:val="center"/>
              <w:rPr>
                <w:sz w:val="14"/>
              </w:rPr>
            </w:pPr>
            <w:r>
              <w:rPr>
                <w:b/>
                <w:color w:val="231F20"/>
                <w:sz w:val="14"/>
              </w:rPr>
              <w:t>Sector:</w:t>
            </w:r>
            <w:r>
              <w:rPr>
                <w:b/>
                <w:color w:val="231F20"/>
                <w:spacing w:val="9"/>
                <w:sz w:val="14"/>
              </w:rPr>
              <w:t xml:space="preserve"> </w:t>
            </w:r>
            <w:r>
              <w:rPr>
                <w:color w:val="231F20"/>
                <w:sz w:val="14"/>
              </w:rPr>
              <w:t>03</w:t>
            </w:r>
            <w:r>
              <w:rPr>
                <w:color w:val="231F20"/>
                <w:spacing w:val="10"/>
                <w:sz w:val="14"/>
              </w:rPr>
              <w:t xml:space="preserve"> </w:t>
            </w:r>
            <w:r>
              <w:rPr>
                <w:color w:val="231F20"/>
                <w:sz w:val="14"/>
              </w:rPr>
              <w:t>Ambiente</w:t>
            </w:r>
            <w:r>
              <w:rPr>
                <w:color w:val="231F20"/>
                <w:spacing w:val="11"/>
                <w:sz w:val="14"/>
              </w:rPr>
              <w:t xml:space="preserve"> </w:t>
            </w:r>
            <w:r>
              <w:rPr>
                <w:color w:val="231F20"/>
                <w:sz w:val="14"/>
              </w:rPr>
              <w:t>y</w:t>
            </w:r>
            <w:r>
              <w:rPr>
                <w:color w:val="231F20"/>
                <w:spacing w:val="10"/>
                <w:sz w:val="14"/>
              </w:rPr>
              <w:t xml:space="preserve"> </w:t>
            </w:r>
            <w:r>
              <w:rPr>
                <w:color w:val="231F20"/>
                <w:sz w:val="14"/>
              </w:rPr>
              <w:t>Desarrollo</w:t>
            </w:r>
            <w:r>
              <w:rPr>
                <w:color w:val="231F20"/>
                <w:spacing w:val="11"/>
                <w:sz w:val="14"/>
              </w:rPr>
              <w:t xml:space="preserve"> </w:t>
            </w:r>
            <w:r>
              <w:rPr>
                <w:color w:val="231F20"/>
                <w:spacing w:val="-2"/>
                <w:sz w:val="14"/>
              </w:rPr>
              <w:t>Sostenible</w:t>
            </w:r>
          </w:p>
        </w:tc>
      </w:tr>
      <w:tr w:rsidR="00C134C2" w14:paraId="2DAFD702" w14:textId="77777777" w:rsidTr="004B68E5">
        <w:trPr>
          <w:trHeight w:val="256"/>
          <w:jc w:val="center"/>
        </w:trPr>
        <w:tc>
          <w:tcPr>
            <w:tcW w:w="3852" w:type="dxa"/>
            <w:gridSpan w:val="2"/>
            <w:tcBorders>
              <w:right w:val="single" w:sz="2" w:space="0" w:color="231F20"/>
            </w:tcBorders>
            <w:shd w:val="clear" w:color="auto" w:fill="E8F1F0"/>
          </w:tcPr>
          <w:p w14:paraId="19A9BE49" w14:textId="77777777" w:rsidR="00C134C2" w:rsidRPr="006679D1" w:rsidRDefault="00C134C2" w:rsidP="006F6D3C">
            <w:pPr>
              <w:pStyle w:val="TableParagraph"/>
              <w:spacing w:before="48"/>
              <w:ind w:left="79"/>
              <w:jc w:val="center"/>
              <w:rPr>
                <w:b/>
                <w:sz w:val="16"/>
                <w:szCs w:val="16"/>
              </w:rPr>
            </w:pPr>
            <w:r w:rsidRPr="006679D1">
              <w:rPr>
                <w:b/>
                <w:color w:val="231F20"/>
                <w:sz w:val="16"/>
                <w:szCs w:val="16"/>
              </w:rPr>
              <w:t>OPINIÓN</w:t>
            </w:r>
            <w:r w:rsidRPr="006679D1">
              <w:rPr>
                <w:b/>
                <w:color w:val="231F20"/>
                <w:spacing w:val="-9"/>
                <w:sz w:val="16"/>
                <w:szCs w:val="16"/>
              </w:rPr>
              <w:t xml:space="preserve"> </w:t>
            </w:r>
            <w:r w:rsidRPr="006679D1">
              <w:rPr>
                <w:b/>
                <w:color w:val="231F20"/>
                <w:sz w:val="16"/>
                <w:szCs w:val="16"/>
              </w:rPr>
              <w:t>PRESUPUESTAL:</w:t>
            </w:r>
            <w:r w:rsidRPr="006679D1">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1FF5A461" w14:textId="77777777" w:rsidR="00C134C2" w:rsidRPr="006679D1" w:rsidRDefault="00C134C2" w:rsidP="006F6D3C">
            <w:pPr>
              <w:pStyle w:val="TableParagraph"/>
              <w:spacing w:before="48"/>
              <w:ind w:left="80"/>
              <w:jc w:val="center"/>
              <w:rPr>
                <w:b/>
                <w:sz w:val="16"/>
                <w:szCs w:val="16"/>
              </w:rPr>
            </w:pPr>
            <w:r w:rsidRPr="006679D1">
              <w:rPr>
                <w:b/>
                <w:color w:val="231F20"/>
                <w:sz w:val="16"/>
                <w:szCs w:val="16"/>
              </w:rPr>
              <w:t>FENECE</w:t>
            </w:r>
            <w:r w:rsidRPr="006679D1">
              <w:rPr>
                <w:b/>
                <w:color w:val="231F20"/>
                <w:spacing w:val="6"/>
                <w:sz w:val="16"/>
                <w:szCs w:val="16"/>
              </w:rPr>
              <w:t xml:space="preserve"> </w:t>
            </w:r>
            <w:r w:rsidRPr="006679D1">
              <w:rPr>
                <w:b/>
                <w:color w:val="231F20"/>
                <w:sz w:val="16"/>
                <w:szCs w:val="16"/>
              </w:rPr>
              <w:t>LA</w:t>
            </w:r>
            <w:r w:rsidRPr="006679D1">
              <w:rPr>
                <w:b/>
                <w:color w:val="231F20"/>
                <w:spacing w:val="9"/>
                <w:sz w:val="16"/>
                <w:szCs w:val="16"/>
              </w:rPr>
              <w:t xml:space="preserve"> </w:t>
            </w:r>
            <w:r w:rsidRPr="006679D1">
              <w:rPr>
                <w:b/>
                <w:color w:val="231F20"/>
                <w:sz w:val="16"/>
                <w:szCs w:val="16"/>
              </w:rPr>
              <w:t>CUENTA</w:t>
            </w:r>
            <w:r w:rsidRPr="006679D1">
              <w:rPr>
                <w:b/>
                <w:color w:val="231F20"/>
                <w:spacing w:val="9"/>
                <w:sz w:val="16"/>
                <w:szCs w:val="16"/>
              </w:rPr>
              <w:t xml:space="preserve"> </w:t>
            </w:r>
            <w:r w:rsidRPr="006679D1">
              <w:rPr>
                <w:b/>
                <w:color w:val="231F20"/>
                <w:sz w:val="16"/>
                <w:szCs w:val="16"/>
              </w:rPr>
              <w:t>FISCAL:</w:t>
            </w:r>
            <w:r w:rsidRPr="006679D1">
              <w:rPr>
                <w:b/>
                <w:color w:val="231F20"/>
                <w:spacing w:val="9"/>
                <w:sz w:val="16"/>
                <w:szCs w:val="16"/>
              </w:rPr>
              <w:t xml:space="preserve"> </w:t>
            </w:r>
            <w:r w:rsidRPr="006679D1">
              <w:rPr>
                <w:b/>
                <w:color w:val="231F20"/>
                <w:spacing w:val="-5"/>
                <w:sz w:val="16"/>
                <w:szCs w:val="16"/>
              </w:rPr>
              <w:t>NO</w:t>
            </w:r>
          </w:p>
        </w:tc>
      </w:tr>
      <w:tr w:rsidR="00C134C2" w14:paraId="7C9A465F" w14:textId="77777777" w:rsidTr="004B68E5">
        <w:trPr>
          <w:trHeight w:val="256"/>
          <w:jc w:val="center"/>
        </w:trPr>
        <w:tc>
          <w:tcPr>
            <w:tcW w:w="7704" w:type="dxa"/>
            <w:gridSpan w:val="6"/>
            <w:tcBorders>
              <w:top w:val="single" w:sz="2" w:space="0" w:color="231F20"/>
            </w:tcBorders>
            <w:shd w:val="clear" w:color="auto" w:fill="E8F1F0"/>
          </w:tcPr>
          <w:p w14:paraId="4DD8434A" w14:textId="77777777" w:rsidR="00C134C2" w:rsidRDefault="00C134C2" w:rsidP="006F6D3C">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C134C2" w14:paraId="70FE0018" w14:textId="77777777" w:rsidTr="004B68E5">
        <w:trPr>
          <w:trHeight w:val="256"/>
          <w:jc w:val="center"/>
        </w:trPr>
        <w:tc>
          <w:tcPr>
            <w:tcW w:w="7704" w:type="dxa"/>
            <w:gridSpan w:val="6"/>
            <w:shd w:val="clear" w:color="auto" w:fill="E8F1F0"/>
          </w:tcPr>
          <w:p w14:paraId="458A9835" w14:textId="77777777" w:rsidR="00C134C2" w:rsidRDefault="00C134C2" w:rsidP="006F6D3C">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C134C2" w14:paraId="6BB89E5E" w14:textId="77777777" w:rsidTr="004B68E5">
        <w:trPr>
          <w:gridAfter w:val="1"/>
          <w:wAfter w:w="20" w:type="dxa"/>
          <w:trHeight w:val="256"/>
          <w:jc w:val="center"/>
        </w:trPr>
        <w:tc>
          <w:tcPr>
            <w:tcW w:w="593" w:type="dxa"/>
            <w:shd w:val="clear" w:color="auto" w:fill="E8F1F0"/>
          </w:tcPr>
          <w:p w14:paraId="5B568690" w14:textId="77777777" w:rsidR="00C134C2" w:rsidRDefault="00C134C2" w:rsidP="006F6D3C">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2175273E" w14:textId="77777777" w:rsidR="00C134C2" w:rsidRDefault="00C134C2" w:rsidP="006F6D3C">
            <w:pPr>
              <w:pStyle w:val="TableParagraph"/>
              <w:spacing w:before="48"/>
              <w:ind w:left="4"/>
              <w:jc w:val="center"/>
              <w:rPr>
                <w:b/>
                <w:sz w:val="14"/>
              </w:rPr>
            </w:pPr>
            <w:r>
              <w:rPr>
                <w:b/>
                <w:color w:val="231F20"/>
                <w:spacing w:val="-2"/>
                <w:sz w:val="14"/>
              </w:rPr>
              <w:t>Hecho</w:t>
            </w:r>
          </w:p>
        </w:tc>
        <w:tc>
          <w:tcPr>
            <w:tcW w:w="1926" w:type="dxa"/>
            <w:shd w:val="clear" w:color="auto" w:fill="E8F1F0"/>
          </w:tcPr>
          <w:p w14:paraId="266F42B4" w14:textId="77777777" w:rsidR="00C134C2" w:rsidRDefault="00C134C2" w:rsidP="006F6D3C">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155EAA51" w14:textId="77777777" w:rsidR="00C134C2" w:rsidRDefault="00C134C2" w:rsidP="006F6D3C">
            <w:pPr>
              <w:pStyle w:val="TableParagraph"/>
              <w:spacing w:before="48"/>
              <w:ind w:left="44" w:right="39"/>
              <w:jc w:val="center"/>
              <w:rPr>
                <w:b/>
                <w:sz w:val="14"/>
              </w:rPr>
            </w:pPr>
            <w:r>
              <w:rPr>
                <w:b/>
                <w:color w:val="231F20"/>
                <w:spacing w:val="-5"/>
                <w:sz w:val="14"/>
              </w:rPr>
              <w:t>CON</w:t>
            </w:r>
          </w:p>
        </w:tc>
      </w:tr>
      <w:tr w:rsidR="00C134C2" w14:paraId="00536D4E" w14:textId="77777777" w:rsidTr="004B68E5">
        <w:trPr>
          <w:gridAfter w:val="1"/>
          <w:wAfter w:w="20" w:type="dxa"/>
          <w:trHeight w:val="729"/>
          <w:jc w:val="center"/>
        </w:trPr>
        <w:tc>
          <w:tcPr>
            <w:tcW w:w="593" w:type="dxa"/>
            <w:shd w:val="clear" w:color="auto" w:fill="E8F1F0"/>
          </w:tcPr>
          <w:p w14:paraId="24A07E27" w14:textId="77777777" w:rsidR="00C134C2" w:rsidRDefault="00C134C2" w:rsidP="004B68E5">
            <w:pPr>
              <w:pStyle w:val="TableParagraph"/>
              <w:spacing w:before="114"/>
              <w:rPr>
                <w:rFonts w:ascii="Verdana"/>
                <w:b/>
                <w:sz w:val="14"/>
              </w:rPr>
            </w:pPr>
          </w:p>
          <w:p w14:paraId="3C145757" w14:textId="77777777" w:rsidR="00C134C2" w:rsidRDefault="00C134C2" w:rsidP="006F6D3C">
            <w:pPr>
              <w:pStyle w:val="TableParagraph"/>
              <w:ind w:left="8" w:right="4"/>
              <w:jc w:val="center"/>
              <w:rPr>
                <w:sz w:val="14"/>
              </w:rPr>
            </w:pPr>
            <w:r>
              <w:rPr>
                <w:color w:val="231F20"/>
                <w:spacing w:val="-5"/>
                <w:sz w:val="14"/>
              </w:rPr>
              <w:t>15</w:t>
            </w:r>
          </w:p>
        </w:tc>
        <w:tc>
          <w:tcPr>
            <w:tcW w:w="3677" w:type="dxa"/>
            <w:gridSpan w:val="2"/>
            <w:shd w:val="clear" w:color="auto" w:fill="E8F1F0"/>
          </w:tcPr>
          <w:p w14:paraId="73676EC8" w14:textId="77777777" w:rsidR="00C134C2" w:rsidRDefault="00C134C2" w:rsidP="004B68E5">
            <w:pPr>
              <w:pStyle w:val="TableParagraph"/>
              <w:spacing w:before="116" w:line="249" w:lineRule="auto"/>
              <w:ind w:left="79" w:right="73"/>
              <w:jc w:val="both"/>
              <w:rPr>
                <w:sz w:val="14"/>
              </w:rPr>
            </w:pPr>
            <w:proofErr w:type="spellStart"/>
            <w:r>
              <w:rPr>
                <w:color w:val="231F20"/>
                <w:sz w:val="14"/>
              </w:rPr>
              <w:t>Corpochivor</w:t>
            </w:r>
            <w:proofErr w:type="spellEnd"/>
            <w:r>
              <w:rPr>
                <w:color w:val="231F20"/>
                <w:sz w:val="14"/>
              </w:rPr>
              <w:t xml:space="preserve"> constituyó Reservas presupuestales con</w:t>
            </w:r>
            <w:r>
              <w:rPr>
                <w:color w:val="231F20"/>
                <w:spacing w:val="40"/>
                <w:sz w:val="14"/>
              </w:rPr>
              <w:t xml:space="preserve"> </w:t>
            </w:r>
            <w:r>
              <w:rPr>
                <w:color w:val="231F20"/>
                <w:spacing w:val="-2"/>
                <w:sz w:val="14"/>
              </w:rPr>
              <w:t>recursos de la Nación –por $894.692.843, equivalentes al</w:t>
            </w:r>
            <w:r>
              <w:rPr>
                <w:color w:val="231F20"/>
                <w:spacing w:val="40"/>
                <w:sz w:val="14"/>
              </w:rPr>
              <w:t xml:space="preserve"> </w:t>
            </w:r>
            <w:r>
              <w:rPr>
                <w:color w:val="231F20"/>
                <w:sz w:val="14"/>
              </w:rPr>
              <w:t>17,27%, superó el tope máximo del 15%.</w:t>
            </w:r>
          </w:p>
        </w:tc>
        <w:tc>
          <w:tcPr>
            <w:tcW w:w="1926" w:type="dxa"/>
            <w:shd w:val="clear" w:color="auto" w:fill="E8F1F0"/>
          </w:tcPr>
          <w:p w14:paraId="6211E81D" w14:textId="77777777" w:rsidR="00C134C2" w:rsidRDefault="00C134C2" w:rsidP="006F6D3C">
            <w:pPr>
              <w:pStyle w:val="TableParagraph"/>
              <w:spacing w:before="114"/>
              <w:jc w:val="center"/>
              <w:rPr>
                <w:rFonts w:ascii="Verdana"/>
                <w:b/>
                <w:sz w:val="14"/>
              </w:rPr>
            </w:pPr>
          </w:p>
          <w:p w14:paraId="64028B4E" w14:textId="77777777" w:rsidR="00C134C2" w:rsidRDefault="00C134C2" w:rsidP="006F6D3C">
            <w:pPr>
              <w:pStyle w:val="TableParagraph"/>
              <w:ind w:left="44" w:right="2"/>
              <w:jc w:val="center"/>
              <w:rPr>
                <w:sz w:val="14"/>
              </w:rPr>
            </w:pPr>
            <w:r>
              <w:rPr>
                <w:color w:val="231F20"/>
                <w:spacing w:val="-2"/>
                <w:sz w:val="14"/>
              </w:rPr>
              <w:t>117.861.443,00</w:t>
            </w:r>
          </w:p>
        </w:tc>
        <w:tc>
          <w:tcPr>
            <w:tcW w:w="1488" w:type="dxa"/>
            <w:shd w:val="clear" w:color="auto" w:fill="E8F1F0"/>
          </w:tcPr>
          <w:p w14:paraId="50A72952" w14:textId="77777777" w:rsidR="00C134C2" w:rsidRDefault="00C134C2" w:rsidP="006F6D3C">
            <w:pPr>
              <w:pStyle w:val="TableParagraph"/>
              <w:spacing w:before="114"/>
              <w:jc w:val="center"/>
              <w:rPr>
                <w:rFonts w:ascii="Verdana"/>
                <w:b/>
                <w:sz w:val="14"/>
              </w:rPr>
            </w:pPr>
          </w:p>
          <w:p w14:paraId="37E8FD8A" w14:textId="77777777" w:rsidR="00C134C2" w:rsidRDefault="00C134C2" w:rsidP="006F6D3C">
            <w:pPr>
              <w:pStyle w:val="TableParagraph"/>
              <w:ind w:left="44" w:right="39"/>
              <w:jc w:val="center"/>
              <w:rPr>
                <w:sz w:val="14"/>
              </w:rPr>
            </w:pPr>
            <w:r>
              <w:rPr>
                <w:color w:val="231F20"/>
                <w:spacing w:val="-10"/>
                <w:sz w:val="14"/>
              </w:rPr>
              <w:t>D</w:t>
            </w:r>
          </w:p>
        </w:tc>
      </w:tr>
    </w:tbl>
    <w:p w14:paraId="3703E501" w14:textId="77777777" w:rsidR="00C134C2" w:rsidRDefault="00C134C2" w:rsidP="00C134C2">
      <w:pPr>
        <w:ind w:right="49"/>
        <w:jc w:val="both"/>
        <w:rPr>
          <w:b/>
          <w:sz w:val="28"/>
          <w:szCs w:val="28"/>
          <w:lang w:val="es-MX"/>
        </w:rPr>
      </w:pPr>
    </w:p>
    <w:p w14:paraId="498A2379" w14:textId="0A3180B9" w:rsidR="00C134C2" w:rsidRDefault="00C134C2" w:rsidP="00C134C2">
      <w:pPr>
        <w:pStyle w:val="Textoindependiente"/>
        <w:ind w:right="49"/>
        <w:jc w:val="both"/>
        <w:rPr>
          <w:b/>
          <w:bCs/>
          <w:sz w:val="28"/>
          <w:szCs w:val="28"/>
        </w:rPr>
      </w:pPr>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537FC022" w14:textId="2B7520CB" w:rsidR="00C134C2" w:rsidRDefault="00C134C2" w:rsidP="00C134C2">
      <w:pPr>
        <w:ind w:right="49"/>
        <w:jc w:val="both"/>
        <w:rPr>
          <w:b/>
          <w:sz w:val="28"/>
          <w:szCs w:val="28"/>
          <w:lang w:val="es-MX"/>
        </w:rPr>
      </w:pPr>
    </w:p>
    <w:p w14:paraId="72C64F8F" w14:textId="77777777" w:rsidR="00C134C2" w:rsidRPr="00281452" w:rsidRDefault="00C134C2" w:rsidP="00C134C2">
      <w:pPr>
        <w:pStyle w:val="Textoindependiente"/>
        <w:rPr>
          <w:b/>
          <w:color w:val="231F20"/>
          <w:spacing w:val="-2"/>
          <w:sz w:val="28"/>
          <w:szCs w:val="28"/>
        </w:rPr>
      </w:pPr>
      <w:r w:rsidRPr="00281452">
        <w:rPr>
          <w:b/>
          <w:color w:val="231F20"/>
          <w:sz w:val="28"/>
          <w:szCs w:val="28"/>
        </w:rPr>
        <w:t>CORPORACIÓN</w:t>
      </w:r>
      <w:r w:rsidRPr="00281452">
        <w:rPr>
          <w:b/>
          <w:color w:val="231F20"/>
          <w:spacing w:val="-9"/>
          <w:sz w:val="28"/>
          <w:szCs w:val="28"/>
        </w:rPr>
        <w:t xml:space="preserve"> </w:t>
      </w:r>
      <w:r w:rsidRPr="00281452">
        <w:rPr>
          <w:b/>
          <w:color w:val="231F20"/>
          <w:sz w:val="28"/>
          <w:szCs w:val="28"/>
        </w:rPr>
        <w:t>AUTÓNOMA</w:t>
      </w:r>
      <w:r w:rsidRPr="00281452">
        <w:rPr>
          <w:b/>
          <w:color w:val="231F20"/>
          <w:spacing w:val="-5"/>
          <w:sz w:val="28"/>
          <w:szCs w:val="28"/>
        </w:rPr>
        <w:t xml:space="preserve"> </w:t>
      </w:r>
      <w:r w:rsidRPr="00281452">
        <w:rPr>
          <w:b/>
          <w:color w:val="231F20"/>
          <w:sz w:val="28"/>
          <w:szCs w:val="28"/>
        </w:rPr>
        <w:t>REGIONAL</w:t>
      </w:r>
      <w:r w:rsidRPr="00281452">
        <w:rPr>
          <w:b/>
          <w:color w:val="231F20"/>
          <w:spacing w:val="-5"/>
          <w:sz w:val="28"/>
          <w:szCs w:val="28"/>
        </w:rPr>
        <w:t xml:space="preserve"> </w:t>
      </w:r>
      <w:r w:rsidRPr="00281452">
        <w:rPr>
          <w:b/>
          <w:color w:val="231F20"/>
          <w:sz w:val="28"/>
          <w:szCs w:val="28"/>
        </w:rPr>
        <w:t>DE</w:t>
      </w:r>
      <w:r w:rsidRPr="00281452">
        <w:rPr>
          <w:b/>
          <w:color w:val="231F20"/>
          <w:spacing w:val="-5"/>
          <w:sz w:val="28"/>
          <w:szCs w:val="28"/>
        </w:rPr>
        <w:t xml:space="preserve"> </w:t>
      </w:r>
      <w:r w:rsidRPr="00281452">
        <w:rPr>
          <w:b/>
          <w:color w:val="231F20"/>
          <w:sz w:val="28"/>
          <w:szCs w:val="28"/>
        </w:rPr>
        <w:t>CHIVOR</w:t>
      </w:r>
      <w:r w:rsidRPr="00281452">
        <w:rPr>
          <w:b/>
          <w:color w:val="231F20"/>
          <w:spacing w:val="-5"/>
          <w:sz w:val="28"/>
          <w:szCs w:val="28"/>
        </w:rPr>
        <w:t xml:space="preserve"> – </w:t>
      </w:r>
      <w:r w:rsidRPr="00281452">
        <w:rPr>
          <w:b/>
          <w:color w:val="231F20"/>
          <w:spacing w:val="-2"/>
          <w:sz w:val="28"/>
          <w:szCs w:val="28"/>
        </w:rPr>
        <w:t>CORPOCHIVOR.</w:t>
      </w:r>
    </w:p>
    <w:p w14:paraId="3CE72366" w14:textId="77777777" w:rsidR="00C134C2" w:rsidRPr="00281452" w:rsidRDefault="00C134C2" w:rsidP="00C134C2">
      <w:pPr>
        <w:pStyle w:val="Textoindependiente"/>
        <w:rPr>
          <w:b/>
          <w:color w:val="231F20"/>
          <w:spacing w:val="-2"/>
          <w:sz w:val="28"/>
          <w:szCs w:val="28"/>
        </w:rPr>
      </w:pPr>
    </w:p>
    <w:p w14:paraId="0A45E30A" w14:textId="77777777" w:rsidR="00C134C2" w:rsidRPr="00281452" w:rsidRDefault="00C134C2" w:rsidP="00C134C2">
      <w:pPr>
        <w:pStyle w:val="Textoindependiente"/>
        <w:rPr>
          <w:b/>
          <w:color w:val="231F20"/>
          <w:spacing w:val="-2"/>
          <w:sz w:val="28"/>
          <w:szCs w:val="28"/>
        </w:rPr>
      </w:pPr>
      <w:r w:rsidRPr="00281452">
        <w:rPr>
          <w:b/>
          <w:color w:val="231F20"/>
          <w:sz w:val="28"/>
          <w:szCs w:val="28"/>
        </w:rPr>
        <w:t>OPINIÓN</w:t>
      </w:r>
      <w:r w:rsidRPr="00281452">
        <w:rPr>
          <w:b/>
          <w:color w:val="231F20"/>
          <w:spacing w:val="-13"/>
          <w:sz w:val="28"/>
          <w:szCs w:val="28"/>
        </w:rPr>
        <w:t xml:space="preserve"> </w:t>
      </w:r>
      <w:r w:rsidRPr="00281452">
        <w:rPr>
          <w:b/>
          <w:color w:val="231F20"/>
          <w:sz w:val="28"/>
          <w:szCs w:val="28"/>
        </w:rPr>
        <w:t>CONTABLE:</w:t>
      </w:r>
      <w:r w:rsidRPr="00281452">
        <w:rPr>
          <w:b/>
          <w:color w:val="231F20"/>
          <w:spacing w:val="-13"/>
          <w:sz w:val="28"/>
          <w:szCs w:val="28"/>
        </w:rPr>
        <w:t xml:space="preserve"> </w:t>
      </w:r>
      <w:r w:rsidRPr="00281452">
        <w:rPr>
          <w:b/>
          <w:color w:val="231F20"/>
          <w:spacing w:val="-2"/>
          <w:sz w:val="28"/>
          <w:szCs w:val="28"/>
          <w:u w:val="single"/>
        </w:rPr>
        <w:t>NEGATIVA</w:t>
      </w:r>
      <w:r w:rsidRPr="00281452">
        <w:rPr>
          <w:b/>
          <w:color w:val="231F20"/>
          <w:spacing w:val="-2"/>
          <w:sz w:val="28"/>
          <w:szCs w:val="28"/>
        </w:rPr>
        <w:t>.</w:t>
      </w:r>
    </w:p>
    <w:p w14:paraId="3623A816" w14:textId="77777777" w:rsidR="00C134C2" w:rsidRDefault="00C134C2" w:rsidP="00C134C2">
      <w:pPr>
        <w:pStyle w:val="Textoindependiente"/>
        <w:rPr>
          <w:color w:val="231F20"/>
          <w:spacing w:val="-2"/>
        </w:rPr>
      </w:pPr>
    </w:p>
    <w:p w14:paraId="10F42957" w14:textId="77777777" w:rsidR="00C134C2" w:rsidRDefault="00C134C2" w:rsidP="00C134C2">
      <w:pPr>
        <w:pStyle w:val="Textoindependiente"/>
        <w:jc w:val="both"/>
        <w:rPr>
          <w:color w:val="231F20"/>
        </w:rPr>
      </w:pPr>
      <w:r w:rsidRPr="00C134C2">
        <w:rPr>
          <w:b/>
          <w:bCs/>
          <w:color w:val="231F20"/>
          <w:sz w:val="28"/>
          <w:szCs w:val="28"/>
        </w:rPr>
        <w:t>-</w:t>
      </w:r>
      <w:r w:rsidRPr="00C134C2">
        <w:rPr>
          <w:b/>
          <w:bCs/>
          <w:color w:val="231F20"/>
        </w:rPr>
        <w:t>Incorrección</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cantidad</w:t>
      </w:r>
      <w:r w:rsidRPr="00697E23">
        <w:rPr>
          <w:color w:val="231F20"/>
          <w:spacing w:val="-17"/>
        </w:rPr>
        <w:t xml:space="preserve"> </w:t>
      </w:r>
      <w:r w:rsidRPr="00697E23">
        <w:rPr>
          <w:color w:val="231F20"/>
        </w:rPr>
        <w:t>en</w:t>
      </w:r>
      <w:r w:rsidRPr="00697E23">
        <w:rPr>
          <w:color w:val="231F20"/>
          <w:spacing w:val="-17"/>
        </w:rPr>
        <w:t xml:space="preserve"> </w:t>
      </w:r>
      <w:r w:rsidRPr="00697E23">
        <w:rPr>
          <w:color w:val="231F20"/>
        </w:rPr>
        <w:t>provisiones,</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$211,18</w:t>
      </w:r>
      <w:r w:rsidRPr="00697E23">
        <w:rPr>
          <w:color w:val="231F20"/>
          <w:spacing w:val="-17"/>
        </w:rPr>
        <w:t xml:space="preserve"> </w:t>
      </w:r>
      <w:r w:rsidRPr="00697E23">
        <w:rPr>
          <w:color w:val="231F20"/>
        </w:rPr>
        <w:t>millones,</w:t>
      </w:r>
      <w:r w:rsidRPr="00697E23">
        <w:rPr>
          <w:color w:val="231F20"/>
          <w:spacing w:val="-17"/>
        </w:rPr>
        <w:t xml:space="preserve"> </w:t>
      </w:r>
      <w:r w:rsidRPr="00697E23">
        <w:rPr>
          <w:color w:val="231F20"/>
        </w:rPr>
        <w:t xml:space="preserve">debido a que la Corporación reportó tres procesos judiciales en calidad de demandada, calificados con riesgo alto debido a la alta probabilidad de pérdida, y reconocidos como pasivos estimados conforme al valor inicialmente provisionado. Sin embargo, omitió incluir en el registro contable de la provisión el valor indexado al cierre del ejercicio fiscal de 2024, según las cifras reportadas en la plataforma </w:t>
      </w:r>
      <w:proofErr w:type="spellStart"/>
      <w:r w:rsidRPr="00697E23">
        <w:rPr>
          <w:color w:val="231F20"/>
        </w:rPr>
        <w:t>eKOGUI</w:t>
      </w:r>
      <w:proofErr w:type="spellEnd"/>
      <w:r w:rsidRPr="00697E23">
        <w:rPr>
          <w:color w:val="231F20"/>
        </w:rPr>
        <w:t xml:space="preserve"> de la Agencia Nacional de Defensa Jurídica del Estado.</w:t>
      </w:r>
    </w:p>
    <w:p w14:paraId="01E29DD0" w14:textId="77777777" w:rsidR="00C134C2" w:rsidRDefault="00C134C2" w:rsidP="00C134C2">
      <w:pPr>
        <w:pStyle w:val="Textoindependiente"/>
        <w:jc w:val="both"/>
        <w:rPr>
          <w:color w:val="231F20"/>
        </w:rPr>
      </w:pPr>
    </w:p>
    <w:p w14:paraId="6DCCF8AB" w14:textId="77777777" w:rsidR="00C134C2" w:rsidRDefault="00C134C2" w:rsidP="00C134C2">
      <w:pPr>
        <w:pStyle w:val="Textoindependiente"/>
        <w:jc w:val="both"/>
        <w:rPr>
          <w:color w:val="231F20"/>
        </w:rPr>
      </w:pPr>
      <w:r w:rsidRPr="00697E23">
        <w:rPr>
          <w:color w:val="231F20"/>
        </w:rPr>
        <w:lastRenderedPageBreak/>
        <w:t>Lo anterior, contravino lo establecido en el numeral 18. Provisiones, literales</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b</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c</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Resolución</w:t>
      </w:r>
      <w:r w:rsidRPr="00697E23">
        <w:rPr>
          <w:color w:val="231F20"/>
          <w:spacing w:val="-5"/>
        </w:rPr>
        <w:t xml:space="preserve"> </w:t>
      </w:r>
      <w:r w:rsidRPr="00697E23">
        <w:rPr>
          <w:color w:val="231F20"/>
        </w:rPr>
        <w:t>1576</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noviembre</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2021</w:t>
      </w:r>
      <w:r w:rsidRPr="00697E23">
        <w:rPr>
          <w:color w:val="231F20"/>
          <w:spacing w:val="-5"/>
        </w:rPr>
        <w:t xml:space="preserve"> </w:t>
      </w:r>
      <w:r w:rsidRPr="00697E23">
        <w:rPr>
          <w:color w:val="231F20"/>
        </w:rPr>
        <w:t xml:space="preserve">Manual de políticas contables de </w:t>
      </w:r>
      <w:proofErr w:type="spellStart"/>
      <w:r w:rsidRPr="00697E23">
        <w:rPr>
          <w:color w:val="231F20"/>
        </w:rPr>
        <w:t>Corpochivor</w:t>
      </w:r>
      <w:proofErr w:type="spellEnd"/>
      <w:r w:rsidRPr="00697E23">
        <w:rPr>
          <w:color w:val="231F20"/>
        </w:rPr>
        <w:t>, lo cual generó subestimación en</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cuenta</w:t>
      </w:r>
      <w:r w:rsidRPr="00697E23">
        <w:rPr>
          <w:color w:val="231F20"/>
          <w:spacing w:val="-6"/>
        </w:rPr>
        <w:t xml:space="preserve"> </w:t>
      </w:r>
      <w:r w:rsidRPr="00697E23">
        <w:rPr>
          <w:color w:val="231F20"/>
        </w:rPr>
        <w:t>pasivo</w:t>
      </w:r>
      <w:r w:rsidRPr="00697E23">
        <w:rPr>
          <w:color w:val="231F20"/>
          <w:spacing w:val="-6"/>
        </w:rPr>
        <w:t xml:space="preserve"> </w:t>
      </w:r>
      <w:r w:rsidRPr="00697E23">
        <w:rPr>
          <w:color w:val="231F20"/>
        </w:rPr>
        <w:t>estimado,</w:t>
      </w:r>
      <w:r w:rsidRPr="00697E23">
        <w:rPr>
          <w:color w:val="231F20"/>
          <w:spacing w:val="-7"/>
        </w:rPr>
        <w:t xml:space="preserve"> </w:t>
      </w:r>
      <w:r w:rsidRPr="00697E23">
        <w:rPr>
          <w:color w:val="231F20"/>
        </w:rPr>
        <w:t>con</w:t>
      </w:r>
      <w:r w:rsidRPr="00697E23">
        <w:rPr>
          <w:color w:val="231F20"/>
          <w:spacing w:val="-7"/>
        </w:rPr>
        <w:t xml:space="preserve"> </w:t>
      </w:r>
      <w:r w:rsidRPr="00697E23">
        <w:rPr>
          <w:color w:val="231F20"/>
        </w:rPr>
        <w:t>afectación</w:t>
      </w:r>
      <w:r w:rsidRPr="00697E23">
        <w:rPr>
          <w:color w:val="231F20"/>
          <w:spacing w:val="-6"/>
        </w:rPr>
        <w:t xml:space="preserve"> </w:t>
      </w:r>
      <w:r w:rsidRPr="00697E23">
        <w:rPr>
          <w:color w:val="231F20"/>
        </w:rPr>
        <w:t>a</w:t>
      </w:r>
      <w:r w:rsidRPr="00697E23">
        <w:rPr>
          <w:color w:val="231F20"/>
          <w:spacing w:val="-6"/>
        </w:rPr>
        <w:t xml:space="preserve"> </w:t>
      </w:r>
      <w:r w:rsidRPr="00697E23">
        <w:rPr>
          <w:color w:val="231F20"/>
        </w:rPr>
        <w:t>la</w:t>
      </w:r>
      <w:r w:rsidRPr="00697E23">
        <w:rPr>
          <w:color w:val="231F20"/>
          <w:spacing w:val="-7"/>
        </w:rPr>
        <w:t xml:space="preserve"> </w:t>
      </w:r>
      <w:r w:rsidRPr="00697E23">
        <w:rPr>
          <w:color w:val="231F20"/>
        </w:rPr>
        <w:t>razonabilidad</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los estados financieros de la vigencia.</w:t>
      </w:r>
    </w:p>
    <w:p w14:paraId="6B6CBC98" w14:textId="77777777" w:rsidR="00C134C2" w:rsidRDefault="00C134C2" w:rsidP="00C134C2">
      <w:pPr>
        <w:pStyle w:val="Textoindependiente"/>
        <w:jc w:val="both"/>
        <w:rPr>
          <w:color w:val="231F20"/>
        </w:rPr>
      </w:pPr>
    </w:p>
    <w:p w14:paraId="458C0988" w14:textId="77777777" w:rsidR="00C134C2" w:rsidRDefault="00C134C2" w:rsidP="00C134C2">
      <w:pPr>
        <w:pStyle w:val="Textoindependiente"/>
        <w:jc w:val="both"/>
        <w:rPr>
          <w:color w:val="231F20"/>
        </w:rPr>
      </w:pPr>
      <w:r w:rsidRPr="00C134C2">
        <w:rPr>
          <w:b/>
          <w:bCs/>
          <w:color w:val="231F20"/>
          <w:sz w:val="28"/>
          <w:szCs w:val="28"/>
        </w:rPr>
        <w:t>-</w:t>
      </w:r>
      <w:r w:rsidRPr="00C134C2">
        <w:rPr>
          <w:b/>
          <w:bCs/>
          <w:color w:val="231F20"/>
        </w:rPr>
        <w:t>Incorrección</w:t>
      </w:r>
      <w:r w:rsidRPr="00697E23">
        <w:rPr>
          <w:color w:val="231F20"/>
        </w:rPr>
        <w:t xml:space="preserve"> de cantidad en cuentas por cobrar, por $1.971,85 millones,</w:t>
      </w:r>
      <w:r w:rsidRPr="00697E23">
        <w:rPr>
          <w:color w:val="231F20"/>
          <w:spacing w:val="-3"/>
        </w:rPr>
        <w:t xml:space="preserve"> </w:t>
      </w:r>
      <w:r w:rsidRPr="00697E23">
        <w:rPr>
          <w:color w:val="231F20"/>
        </w:rPr>
        <w:t>debido</w:t>
      </w:r>
      <w:r w:rsidRPr="00697E23">
        <w:rPr>
          <w:color w:val="231F20"/>
          <w:spacing w:val="-3"/>
        </w:rPr>
        <w:t xml:space="preserve"> </w:t>
      </w:r>
      <w:r w:rsidRPr="00697E23">
        <w:rPr>
          <w:color w:val="231F20"/>
        </w:rPr>
        <w:t>a</w:t>
      </w:r>
      <w:r w:rsidRPr="00697E23">
        <w:rPr>
          <w:color w:val="231F20"/>
          <w:spacing w:val="-3"/>
        </w:rPr>
        <w:t xml:space="preserve"> </w:t>
      </w:r>
      <w:r w:rsidRPr="00697E23">
        <w:rPr>
          <w:color w:val="231F20"/>
        </w:rPr>
        <w:t>que,</w:t>
      </w:r>
      <w:r w:rsidRPr="00697E23">
        <w:rPr>
          <w:color w:val="231F20"/>
          <w:spacing w:val="-3"/>
        </w:rPr>
        <w:t xml:space="preserve"> </w:t>
      </w:r>
      <w:r w:rsidRPr="00697E23">
        <w:rPr>
          <w:color w:val="231F20"/>
        </w:rPr>
        <w:t>como</w:t>
      </w:r>
      <w:r w:rsidRPr="00697E23">
        <w:rPr>
          <w:color w:val="231F20"/>
          <w:spacing w:val="-3"/>
        </w:rPr>
        <w:t xml:space="preserve"> </w:t>
      </w:r>
      <w:r w:rsidRPr="00697E23">
        <w:rPr>
          <w:color w:val="231F20"/>
        </w:rPr>
        <w:t>resultado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circularización</w:t>
      </w:r>
      <w:r w:rsidRPr="00697E23">
        <w:rPr>
          <w:color w:val="231F20"/>
          <w:spacing w:val="-3"/>
        </w:rPr>
        <w:t xml:space="preserve"> </w:t>
      </w:r>
      <w:r w:rsidRPr="00697E23">
        <w:rPr>
          <w:color w:val="231F20"/>
        </w:rPr>
        <w:t>realizada a los municipios para certificar los saldos de las acreencias a favor</w:t>
      </w:r>
      <w:r w:rsidRPr="00697E23">
        <w:rPr>
          <w:color w:val="231F20"/>
          <w:spacing w:val="40"/>
        </w:rPr>
        <w:t xml:space="preserve"> </w:t>
      </w:r>
      <w:r w:rsidRPr="00697E23">
        <w:rPr>
          <w:color w:val="231F20"/>
        </w:rPr>
        <w:t>de la Corporación, correspondientes al periodo comprendido entre 2019 y 2024, se detectaron deficiencias en el reconocimiento de las cuentas por cobrar por concepto de sobretasa ambiental, las cuales se</w:t>
      </w:r>
      <w:r w:rsidRPr="00697E23">
        <w:rPr>
          <w:color w:val="231F20"/>
          <w:spacing w:val="-14"/>
        </w:rPr>
        <w:t xml:space="preserve"> </w:t>
      </w:r>
      <w:r w:rsidRPr="00697E23">
        <w:rPr>
          <w:color w:val="231F20"/>
        </w:rPr>
        <w:t>encontraban</w:t>
      </w:r>
      <w:r w:rsidRPr="00697E23">
        <w:rPr>
          <w:color w:val="231F20"/>
          <w:spacing w:val="-14"/>
        </w:rPr>
        <w:t xml:space="preserve"> </w:t>
      </w:r>
      <w:r w:rsidRPr="00697E23">
        <w:rPr>
          <w:color w:val="231F20"/>
        </w:rPr>
        <w:t>sobrestimadas,</w:t>
      </w:r>
      <w:r w:rsidRPr="00697E23">
        <w:rPr>
          <w:color w:val="231F20"/>
          <w:spacing w:val="-14"/>
        </w:rPr>
        <w:t xml:space="preserve"> </w:t>
      </w:r>
      <w:r w:rsidRPr="00697E23">
        <w:rPr>
          <w:color w:val="231F20"/>
        </w:rPr>
        <w:t>al</w:t>
      </w:r>
      <w:r w:rsidRPr="00697E23">
        <w:rPr>
          <w:color w:val="231F20"/>
          <w:spacing w:val="-14"/>
        </w:rPr>
        <w:t xml:space="preserve"> </w:t>
      </w:r>
      <w:r w:rsidRPr="00697E23">
        <w:rPr>
          <w:color w:val="231F20"/>
        </w:rPr>
        <w:t>igual</w:t>
      </w:r>
      <w:r w:rsidRPr="00697E23">
        <w:rPr>
          <w:color w:val="231F20"/>
          <w:spacing w:val="-14"/>
        </w:rPr>
        <w:t xml:space="preserve"> </w:t>
      </w:r>
      <w:r w:rsidRPr="00697E23">
        <w:rPr>
          <w:color w:val="231F20"/>
        </w:rPr>
        <w:t>que</w:t>
      </w:r>
      <w:r w:rsidRPr="00697E23">
        <w:rPr>
          <w:color w:val="231F20"/>
          <w:spacing w:val="-14"/>
        </w:rPr>
        <w:t xml:space="preserve"> </w:t>
      </w:r>
      <w:r w:rsidRPr="00697E23">
        <w:rPr>
          <w:color w:val="231F20"/>
        </w:rPr>
        <w:t>las</w:t>
      </w:r>
      <w:r w:rsidRPr="00697E23">
        <w:rPr>
          <w:color w:val="231F20"/>
          <w:spacing w:val="-14"/>
        </w:rPr>
        <w:t xml:space="preserve"> </w:t>
      </w:r>
      <w:r w:rsidRPr="00697E23">
        <w:rPr>
          <w:color w:val="231F20"/>
        </w:rPr>
        <w:t>cuentas</w:t>
      </w:r>
      <w:r w:rsidRPr="00697E23">
        <w:rPr>
          <w:color w:val="231F20"/>
          <w:spacing w:val="-14"/>
        </w:rPr>
        <w:t xml:space="preserve"> </w:t>
      </w:r>
      <w:r w:rsidRPr="00697E23">
        <w:rPr>
          <w:color w:val="231F20"/>
        </w:rPr>
        <w:t>por</w:t>
      </w:r>
      <w:r w:rsidRPr="00697E23">
        <w:rPr>
          <w:color w:val="231F20"/>
          <w:spacing w:val="-14"/>
        </w:rPr>
        <w:t xml:space="preserve"> </w:t>
      </w:r>
      <w:r w:rsidRPr="00697E23">
        <w:rPr>
          <w:color w:val="231F20"/>
        </w:rPr>
        <w:t>cobrar</w:t>
      </w:r>
      <w:r w:rsidRPr="00697E23">
        <w:rPr>
          <w:color w:val="231F20"/>
          <w:spacing w:val="-14"/>
        </w:rPr>
        <w:t xml:space="preserve"> </w:t>
      </w:r>
      <w:r w:rsidRPr="00697E23">
        <w:rPr>
          <w:color w:val="231F20"/>
        </w:rPr>
        <w:t>por intereses de mora. Esta situación se originó por la falta de gestión</w:t>
      </w:r>
      <w:r w:rsidRPr="00697E23">
        <w:rPr>
          <w:color w:val="231F20"/>
          <w:spacing w:val="80"/>
        </w:rPr>
        <w:t xml:space="preserve"> </w:t>
      </w:r>
      <w:r w:rsidRPr="00697E23">
        <w:rPr>
          <w:color w:val="231F20"/>
        </w:rPr>
        <w:t>de la Corporación para establecer un flujo de información adecuado, conforme a lo exigido por el procedimiento contable emitido por la Contaduría General de la Nación.</w:t>
      </w:r>
    </w:p>
    <w:p w14:paraId="2856790E" w14:textId="77777777" w:rsidR="00C134C2" w:rsidRDefault="00C134C2" w:rsidP="00C134C2">
      <w:pPr>
        <w:pStyle w:val="Textoindependiente"/>
        <w:jc w:val="both"/>
        <w:rPr>
          <w:color w:val="231F20"/>
        </w:rPr>
      </w:pPr>
    </w:p>
    <w:p w14:paraId="186ECEFA" w14:textId="77777777" w:rsidR="00C134C2" w:rsidRDefault="00C134C2" w:rsidP="00C134C2">
      <w:pPr>
        <w:pStyle w:val="Textoindependiente"/>
        <w:jc w:val="both"/>
        <w:rPr>
          <w:color w:val="231F20"/>
        </w:rPr>
      </w:pPr>
      <w:r w:rsidRPr="00697E23">
        <w:rPr>
          <w:color w:val="231F20"/>
          <w:spacing w:val="-2"/>
        </w:rPr>
        <w:t>Lo</w:t>
      </w:r>
      <w:r w:rsidRPr="00697E23">
        <w:rPr>
          <w:color w:val="231F20"/>
          <w:spacing w:val="-13"/>
        </w:rPr>
        <w:t xml:space="preserve"> </w:t>
      </w:r>
      <w:r w:rsidRPr="00697E23">
        <w:rPr>
          <w:color w:val="231F20"/>
          <w:spacing w:val="-2"/>
        </w:rPr>
        <w:t>anterior,</w:t>
      </w:r>
      <w:r w:rsidRPr="00697E23">
        <w:rPr>
          <w:color w:val="231F20"/>
          <w:spacing w:val="-13"/>
        </w:rPr>
        <w:t xml:space="preserve"> </w:t>
      </w:r>
      <w:r w:rsidRPr="00697E23">
        <w:rPr>
          <w:color w:val="231F20"/>
          <w:spacing w:val="-2"/>
        </w:rPr>
        <w:t>contravino</w:t>
      </w:r>
      <w:r w:rsidRPr="00697E23">
        <w:rPr>
          <w:color w:val="231F20"/>
          <w:spacing w:val="-13"/>
        </w:rPr>
        <w:t xml:space="preserve"> </w:t>
      </w:r>
      <w:r w:rsidRPr="00697E23">
        <w:rPr>
          <w:color w:val="231F20"/>
          <w:spacing w:val="-2"/>
        </w:rPr>
        <w:t>lo</w:t>
      </w:r>
      <w:r w:rsidRPr="00697E23">
        <w:rPr>
          <w:color w:val="231F20"/>
          <w:spacing w:val="-13"/>
        </w:rPr>
        <w:t xml:space="preserve"> </w:t>
      </w:r>
      <w:r w:rsidRPr="00697E23">
        <w:rPr>
          <w:color w:val="231F20"/>
          <w:spacing w:val="-2"/>
        </w:rPr>
        <w:t>establecido</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el</w:t>
      </w:r>
      <w:r w:rsidRPr="00697E23">
        <w:rPr>
          <w:color w:val="231F20"/>
          <w:spacing w:val="-13"/>
        </w:rPr>
        <w:t xml:space="preserve"> </w:t>
      </w:r>
      <w:r w:rsidRPr="00697E23">
        <w:rPr>
          <w:color w:val="231F20"/>
          <w:spacing w:val="-2"/>
        </w:rPr>
        <w:t>ítem</w:t>
      </w:r>
      <w:r w:rsidRPr="00697E23">
        <w:rPr>
          <w:color w:val="231F20"/>
          <w:spacing w:val="-13"/>
        </w:rPr>
        <w:t xml:space="preserve"> </w:t>
      </w:r>
      <w:r w:rsidRPr="00697E23">
        <w:rPr>
          <w:color w:val="231F20"/>
          <w:spacing w:val="-2"/>
        </w:rPr>
        <w:t>2,</w:t>
      </w:r>
      <w:r w:rsidRPr="00697E23">
        <w:rPr>
          <w:color w:val="231F20"/>
          <w:spacing w:val="-13"/>
        </w:rPr>
        <w:t xml:space="preserve"> </w:t>
      </w:r>
      <w:r w:rsidRPr="00697E23">
        <w:rPr>
          <w:color w:val="231F20"/>
          <w:spacing w:val="-2"/>
        </w:rPr>
        <w:t>sobretasa</w:t>
      </w:r>
      <w:r w:rsidRPr="00697E23">
        <w:rPr>
          <w:color w:val="231F20"/>
          <w:spacing w:val="-13"/>
        </w:rPr>
        <w:t xml:space="preserve"> </w:t>
      </w:r>
      <w:r w:rsidRPr="00697E23">
        <w:rPr>
          <w:color w:val="231F20"/>
          <w:spacing w:val="-2"/>
        </w:rPr>
        <w:t xml:space="preserve">ambiental </w:t>
      </w:r>
      <w:r w:rsidRPr="00697E23">
        <w:rPr>
          <w:color w:val="231F20"/>
        </w:rPr>
        <w:t>del</w:t>
      </w:r>
      <w:r w:rsidRPr="00697E23">
        <w:rPr>
          <w:color w:val="231F20"/>
          <w:spacing w:val="-1"/>
        </w:rPr>
        <w:t xml:space="preserve"> </w:t>
      </w:r>
      <w:r w:rsidRPr="00697E23">
        <w:rPr>
          <w:color w:val="231F20"/>
        </w:rPr>
        <w:t>procedimiento</w:t>
      </w:r>
      <w:r w:rsidRPr="00697E23">
        <w:rPr>
          <w:color w:val="231F20"/>
          <w:spacing w:val="-1"/>
        </w:rPr>
        <w:t xml:space="preserve"> </w:t>
      </w:r>
      <w:r w:rsidRPr="00697E23">
        <w:rPr>
          <w:color w:val="231F20"/>
        </w:rPr>
        <w:t>contable</w:t>
      </w:r>
      <w:r w:rsidRPr="00697E23">
        <w:rPr>
          <w:color w:val="231F20"/>
          <w:spacing w:val="-1"/>
        </w:rPr>
        <w:t xml:space="preserve"> </w:t>
      </w:r>
      <w:r w:rsidRPr="00697E23">
        <w:rPr>
          <w:color w:val="231F20"/>
        </w:rPr>
        <w:t>para</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registro</w:t>
      </w:r>
      <w:r w:rsidRPr="00697E23">
        <w:rPr>
          <w:color w:val="231F20"/>
          <w:spacing w:val="-1"/>
        </w:rPr>
        <w:t xml:space="preserve"> </w:t>
      </w:r>
      <w:r w:rsidRPr="00697E23">
        <w:rPr>
          <w:color w:val="231F20"/>
        </w:rPr>
        <w:t>del</w:t>
      </w:r>
      <w:r w:rsidRPr="00697E23">
        <w:rPr>
          <w:color w:val="231F20"/>
          <w:spacing w:val="-1"/>
        </w:rPr>
        <w:t xml:space="preserve"> </w:t>
      </w:r>
      <w:r w:rsidRPr="00697E23">
        <w:rPr>
          <w:color w:val="231F20"/>
        </w:rPr>
        <w:t>porcentaje</w:t>
      </w:r>
      <w:r w:rsidRPr="00697E23">
        <w:rPr>
          <w:color w:val="231F20"/>
          <w:spacing w:val="-1"/>
        </w:rPr>
        <w:t xml:space="preserve"> </w:t>
      </w:r>
      <w:r w:rsidRPr="00697E23">
        <w:rPr>
          <w:color w:val="231F20"/>
        </w:rPr>
        <w:t>ambiental, la sobretasa ambiental y el porcentaje de la tasa retributiva o compensatoria, del Marco normativo para entidades de Gobierno de la Contaduría General de la Nación, lo cual generó incoherencias que afectaron</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veracidad</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las</w:t>
      </w:r>
      <w:r w:rsidRPr="00697E23">
        <w:rPr>
          <w:color w:val="231F20"/>
          <w:spacing w:val="-4"/>
        </w:rPr>
        <w:t xml:space="preserve"> </w:t>
      </w:r>
      <w:r w:rsidRPr="00697E23">
        <w:rPr>
          <w:color w:val="231F20"/>
        </w:rPr>
        <w:t>cifras</w:t>
      </w:r>
      <w:r w:rsidRPr="00697E23">
        <w:rPr>
          <w:color w:val="231F20"/>
          <w:spacing w:val="-4"/>
        </w:rPr>
        <w:t xml:space="preserve"> </w:t>
      </w:r>
      <w:r w:rsidRPr="00697E23">
        <w:rPr>
          <w:color w:val="231F20"/>
        </w:rPr>
        <w:t>reconocidas</w:t>
      </w:r>
      <w:r w:rsidRPr="00697E23">
        <w:rPr>
          <w:color w:val="231F20"/>
          <w:spacing w:val="-4"/>
        </w:rPr>
        <w:t xml:space="preserve"> </w:t>
      </w:r>
      <w:r w:rsidRPr="00697E23">
        <w:rPr>
          <w:color w:val="231F20"/>
        </w:rPr>
        <w:t>por</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Corporación,</w:t>
      </w:r>
      <w:r w:rsidRPr="00697E23">
        <w:rPr>
          <w:color w:val="231F20"/>
          <w:spacing w:val="-4"/>
        </w:rPr>
        <w:t xml:space="preserve"> </w:t>
      </w:r>
      <w:r w:rsidRPr="00697E23">
        <w:rPr>
          <w:color w:val="231F20"/>
        </w:rPr>
        <w:t>lo cual pudo haber tenido implicaciones en la gestión financiera y en la toma de decisiones.</w:t>
      </w:r>
    </w:p>
    <w:p w14:paraId="6E070BD5" w14:textId="77777777" w:rsidR="00C134C2" w:rsidRDefault="00C134C2" w:rsidP="00C134C2">
      <w:pPr>
        <w:pStyle w:val="Textoindependiente"/>
        <w:jc w:val="both"/>
        <w:rPr>
          <w:color w:val="231F20"/>
        </w:rPr>
      </w:pPr>
    </w:p>
    <w:p w14:paraId="1F5DE15E" w14:textId="77777777" w:rsidR="00C134C2" w:rsidRDefault="00C134C2" w:rsidP="00C134C2">
      <w:pPr>
        <w:pStyle w:val="Textoindependiente"/>
        <w:jc w:val="both"/>
        <w:rPr>
          <w:color w:val="231F20"/>
        </w:rPr>
      </w:pPr>
      <w:r w:rsidRPr="00C134C2">
        <w:rPr>
          <w:b/>
          <w:bCs/>
          <w:color w:val="231F20"/>
          <w:sz w:val="28"/>
          <w:szCs w:val="28"/>
        </w:rPr>
        <w:t>-</w:t>
      </w:r>
      <w:r w:rsidRPr="00C134C2">
        <w:rPr>
          <w:b/>
          <w:bCs/>
          <w:color w:val="231F20"/>
        </w:rPr>
        <w:t>No</w:t>
      </w:r>
      <w:r w:rsidRPr="00C134C2">
        <w:rPr>
          <w:b/>
          <w:bCs/>
          <w:color w:val="231F20"/>
          <w:sz w:val="28"/>
          <w:szCs w:val="28"/>
        </w:rPr>
        <w:t xml:space="preserve"> </w:t>
      </w:r>
      <w:r w:rsidRPr="00C134C2">
        <w:rPr>
          <w:b/>
          <w:bCs/>
          <w:color w:val="231F20"/>
        </w:rPr>
        <w:t>se logró</w:t>
      </w:r>
      <w:r w:rsidRPr="00697E23">
        <w:rPr>
          <w:color w:val="231F20"/>
        </w:rPr>
        <w:t xml:space="preserve"> obtener la suficiente evidencia en propiedades, planta y </w:t>
      </w:r>
      <w:r w:rsidRPr="00697E23">
        <w:rPr>
          <w:color w:val="231F20"/>
          <w:spacing w:val="-2"/>
        </w:rPr>
        <w:t>equipo</w:t>
      </w:r>
      <w:r w:rsidRPr="00697E23">
        <w:rPr>
          <w:color w:val="231F20"/>
          <w:spacing w:val="-35"/>
        </w:rPr>
        <w:t xml:space="preserve"> </w:t>
      </w:r>
      <w:r w:rsidRPr="00697E23">
        <w:rPr>
          <w:color w:val="231F20"/>
          <w:spacing w:val="-2"/>
        </w:rPr>
        <w:t>por</w:t>
      </w:r>
      <w:r w:rsidRPr="00697E23">
        <w:rPr>
          <w:color w:val="231F20"/>
          <w:spacing w:val="-32"/>
        </w:rPr>
        <w:t xml:space="preserve"> </w:t>
      </w:r>
      <w:r w:rsidRPr="00697E23">
        <w:rPr>
          <w:color w:val="231F20"/>
          <w:spacing w:val="-2"/>
        </w:rPr>
        <w:t>$548,89</w:t>
      </w:r>
      <w:r w:rsidRPr="00697E23">
        <w:rPr>
          <w:color w:val="231F20"/>
          <w:spacing w:val="-32"/>
        </w:rPr>
        <w:t xml:space="preserve"> </w:t>
      </w:r>
      <w:r w:rsidRPr="00697E23">
        <w:rPr>
          <w:color w:val="231F20"/>
          <w:spacing w:val="-2"/>
        </w:rPr>
        <w:t>millones,</w:t>
      </w:r>
      <w:r w:rsidRPr="00697E23">
        <w:rPr>
          <w:color w:val="231F20"/>
          <w:spacing w:val="-32"/>
        </w:rPr>
        <w:t xml:space="preserve"> </w:t>
      </w:r>
      <w:r w:rsidRPr="00697E23">
        <w:rPr>
          <w:color w:val="231F20"/>
          <w:spacing w:val="-2"/>
        </w:rPr>
        <w:t>respecto</w:t>
      </w:r>
      <w:r w:rsidRPr="00697E23">
        <w:rPr>
          <w:color w:val="231F20"/>
          <w:spacing w:val="-32"/>
        </w:rPr>
        <w:t xml:space="preserve"> </w:t>
      </w:r>
      <w:r w:rsidRPr="00697E23">
        <w:rPr>
          <w:color w:val="231F20"/>
          <w:spacing w:val="-2"/>
        </w:rPr>
        <w:t>al</w:t>
      </w:r>
      <w:r w:rsidRPr="00697E23">
        <w:rPr>
          <w:color w:val="231F20"/>
          <w:spacing w:val="-32"/>
        </w:rPr>
        <w:t xml:space="preserve"> </w:t>
      </w:r>
      <w:r w:rsidRPr="00697E23">
        <w:rPr>
          <w:color w:val="231F20"/>
          <w:spacing w:val="-2"/>
        </w:rPr>
        <w:t>cumplimiento</w:t>
      </w:r>
      <w:r w:rsidRPr="00697E23">
        <w:rPr>
          <w:color w:val="231F20"/>
          <w:spacing w:val="-32"/>
        </w:rPr>
        <w:t xml:space="preserve"> </w:t>
      </w:r>
      <w:r w:rsidRPr="00697E23">
        <w:rPr>
          <w:color w:val="231F20"/>
          <w:spacing w:val="-2"/>
        </w:rPr>
        <w:t>de</w:t>
      </w:r>
      <w:r w:rsidRPr="00697E23">
        <w:rPr>
          <w:color w:val="231F20"/>
          <w:spacing w:val="-32"/>
        </w:rPr>
        <w:t xml:space="preserve"> </w:t>
      </w:r>
      <w:r w:rsidRPr="00697E23">
        <w:rPr>
          <w:color w:val="231F20"/>
          <w:spacing w:val="-2"/>
        </w:rPr>
        <w:t>los</w:t>
      </w:r>
      <w:r w:rsidRPr="00697E23">
        <w:rPr>
          <w:color w:val="231F20"/>
          <w:spacing w:val="-32"/>
        </w:rPr>
        <w:t xml:space="preserve"> </w:t>
      </w:r>
      <w:r w:rsidRPr="00697E23">
        <w:rPr>
          <w:color w:val="231F20"/>
          <w:spacing w:val="-2"/>
        </w:rPr>
        <w:t>numerales</w:t>
      </w:r>
      <w:r>
        <w:rPr>
          <w:color w:val="231F20"/>
          <w:spacing w:val="-2"/>
        </w:rPr>
        <w:t xml:space="preserve"> </w:t>
      </w:r>
      <w:r w:rsidRPr="00697E23">
        <w:rPr>
          <w:color w:val="231F20"/>
        </w:rPr>
        <w:t>6.1.,1. Activos y 58, 59 y 60 del Marco conceptual para preparación</w:t>
      </w:r>
      <w:r w:rsidRPr="00697E23">
        <w:rPr>
          <w:color w:val="231F20"/>
          <w:spacing w:val="40"/>
        </w:rPr>
        <w:t xml:space="preserve"> </w:t>
      </w:r>
      <w:r w:rsidRPr="00697E23">
        <w:rPr>
          <w:color w:val="231F20"/>
        </w:rPr>
        <w:t>y presentación de información financiera del Marco normativo para entidades de Gobierno de la Contaduría general de la Nación, debido a la existencia de bienes con un valor histórico de $548,89 millones, que continuaban siendo utilizados, a pesar de que su valor en libros era cero.</w:t>
      </w:r>
    </w:p>
    <w:p w14:paraId="6F9B97B5" w14:textId="77777777" w:rsidR="00C134C2" w:rsidRDefault="00C134C2" w:rsidP="00C134C2">
      <w:pPr>
        <w:pStyle w:val="Textoindependiente"/>
        <w:jc w:val="both"/>
        <w:rPr>
          <w:color w:val="231F20"/>
        </w:rPr>
      </w:pPr>
    </w:p>
    <w:p w14:paraId="3F17DC50" w14:textId="77777777" w:rsidR="00C134C2" w:rsidRDefault="00C134C2" w:rsidP="00C134C2">
      <w:pPr>
        <w:pStyle w:val="Textoindependiente"/>
        <w:jc w:val="both"/>
        <w:rPr>
          <w:color w:val="231F20"/>
        </w:rPr>
      </w:pPr>
      <w:r w:rsidRPr="00697E23">
        <w:rPr>
          <w:color w:val="231F20"/>
        </w:rPr>
        <w:t>Estos</w:t>
      </w:r>
      <w:r w:rsidRPr="00697E23">
        <w:rPr>
          <w:color w:val="231F20"/>
          <w:spacing w:val="-15"/>
        </w:rPr>
        <w:t xml:space="preserve"> </w:t>
      </w:r>
      <w:r w:rsidRPr="00697E23">
        <w:rPr>
          <w:color w:val="231F20"/>
        </w:rPr>
        <w:t>activos,</w:t>
      </w:r>
      <w:r w:rsidRPr="00697E23">
        <w:rPr>
          <w:color w:val="231F20"/>
          <w:spacing w:val="-15"/>
        </w:rPr>
        <w:t xml:space="preserve"> </w:t>
      </w:r>
      <w:r w:rsidRPr="00697E23">
        <w:rPr>
          <w:color w:val="231F20"/>
        </w:rPr>
        <w:t>según</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información</w:t>
      </w:r>
      <w:r w:rsidRPr="00697E23">
        <w:rPr>
          <w:color w:val="231F20"/>
          <w:spacing w:val="-15"/>
        </w:rPr>
        <w:t xml:space="preserve"> </w:t>
      </w:r>
      <w:r w:rsidRPr="00697E23">
        <w:rPr>
          <w:color w:val="231F20"/>
        </w:rPr>
        <w:t>financiera</w:t>
      </w:r>
      <w:r w:rsidRPr="00697E23">
        <w:rPr>
          <w:color w:val="231F20"/>
          <w:spacing w:val="-15"/>
        </w:rPr>
        <w:t xml:space="preserve"> </w:t>
      </w:r>
      <w:r w:rsidRPr="00697E23">
        <w:rPr>
          <w:color w:val="231F20"/>
        </w:rPr>
        <w:t>reportada,</w:t>
      </w:r>
      <w:r w:rsidRPr="00697E23">
        <w:rPr>
          <w:color w:val="231F20"/>
          <w:spacing w:val="-15"/>
        </w:rPr>
        <w:t xml:space="preserve"> </w:t>
      </w:r>
      <w:r w:rsidRPr="00697E23">
        <w:rPr>
          <w:color w:val="231F20"/>
        </w:rPr>
        <w:t xml:space="preserve">conservaban un potencial de servicio y generación de beneficios económicos futuros. Sin embargo, la entidad no realizó la evaluación técnica correspondiente para reconocer el cambio en la estimación contable. Además, la Corporación no tenía establecida una programación periódica o al menos al cierre contable para llevar a cabo revisiones </w:t>
      </w:r>
      <w:r w:rsidRPr="00697E23">
        <w:rPr>
          <w:color w:val="231F20"/>
          <w:spacing w:val="-2"/>
        </w:rPr>
        <w:t>técnicas</w:t>
      </w:r>
      <w:r w:rsidRPr="00697E23">
        <w:rPr>
          <w:color w:val="231F20"/>
          <w:spacing w:val="-14"/>
        </w:rPr>
        <w:t xml:space="preserve"> </w:t>
      </w:r>
      <w:r w:rsidRPr="00697E23">
        <w:rPr>
          <w:color w:val="231F20"/>
          <w:spacing w:val="-2"/>
        </w:rPr>
        <w:t>que</w:t>
      </w:r>
      <w:r w:rsidRPr="00697E23">
        <w:rPr>
          <w:color w:val="231F20"/>
          <w:spacing w:val="-14"/>
        </w:rPr>
        <w:t xml:space="preserve"> </w:t>
      </w:r>
      <w:r w:rsidRPr="00697E23">
        <w:rPr>
          <w:color w:val="231F20"/>
          <w:spacing w:val="-2"/>
        </w:rPr>
        <w:t>evaluaran</w:t>
      </w:r>
      <w:r w:rsidRPr="00697E23">
        <w:rPr>
          <w:color w:val="231F20"/>
          <w:spacing w:val="-14"/>
        </w:rPr>
        <w:t xml:space="preserve"> </w:t>
      </w:r>
      <w:r w:rsidRPr="00697E23">
        <w:rPr>
          <w:color w:val="231F20"/>
          <w:spacing w:val="-2"/>
        </w:rPr>
        <w:t>el</w:t>
      </w:r>
      <w:r w:rsidRPr="00697E23">
        <w:rPr>
          <w:color w:val="231F20"/>
          <w:spacing w:val="-14"/>
        </w:rPr>
        <w:t xml:space="preserve"> </w:t>
      </w:r>
      <w:r w:rsidRPr="00697E23">
        <w:rPr>
          <w:color w:val="231F20"/>
          <w:spacing w:val="-2"/>
        </w:rPr>
        <w:t>estado,</w:t>
      </w:r>
      <w:r w:rsidRPr="00697E23">
        <w:rPr>
          <w:color w:val="231F20"/>
          <w:spacing w:val="-14"/>
        </w:rPr>
        <w:t xml:space="preserve"> </w:t>
      </w:r>
      <w:r w:rsidRPr="00697E23">
        <w:rPr>
          <w:color w:val="231F20"/>
          <w:spacing w:val="-2"/>
        </w:rPr>
        <w:t>funcionalidad</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vida</w:t>
      </w:r>
      <w:r w:rsidRPr="00697E23">
        <w:rPr>
          <w:color w:val="231F20"/>
          <w:spacing w:val="-14"/>
        </w:rPr>
        <w:t xml:space="preserve"> </w:t>
      </w:r>
      <w:r w:rsidRPr="00697E23">
        <w:rPr>
          <w:color w:val="231F20"/>
          <w:spacing w:val="-2"/>
        </w:rPr>
        <w:t>útil</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los</w:t>
      </w:r>
      <w:r w:rsidRPr="00697E23">
        <w:rPr>
          <w:color w:val="231F20"/>
          <w:spacing w:val="-14"/>
        </w:rPr>
        <w:t xml:space="preserve"> </w:t>
      </w:r>
      <w:r w:rsidRPr="00697E23">
        <w:rPr>
          <w:color w:val="231F20"/>
          <w:spacing w:val="-2"/>
        </w:rPr>
        <w:t xml:space="preserve">bienes </w:t>
      </w:r>
      <w:r w:rsidRPr="00697E23">
        <w:rPr>
          <w:color w:val="231F20"/>
        </w:rPr>
        <w:t>ni contaba con un punto de control que permitiera identificar activos en dicha condición.</w:t>
      </w:r>
    </w:p>
    <w:p w14:paraId="116BAFB9" w14:textId="77777777" w:rsidR="00C134C2" w:rsidRDefault="00C134C2" w:rsidP="00C134C2">
      <w:pPr>
        <w:pStyle w:val="Textoindependiente"/>
        <w:jc w:val="both"/>
        <w:rPr>
          <w:color w:val="231F20"/>
        </w:rPr>
      </w:pPr>
    </w:p>
    <w:p w14:paraId="6B410AB2" w14:textId="77777777" w:rsidR="00C134C2" w:rsidRDefault="00C134C2" w:rsidP="00C134C2">
      <w:pPr>
        <w:pStyle w:val="Textoindependiente"/>
        <w:jc w:val="both"/>
        <w:rPr>
          <w:color w:val="231F20"/>
          <w:spacing w:val="-4"/>
        </w:rPr>
      </w:pPr>
      <w:r w:rsidRPr="00697E23">
        <w:rPr>
          <w:color w:val="231F20"/>
        </w:rPr>
        <w:t>Esta situación evidenció una inadecuada gestión administrativa de</w:t>
      </w:r>
      <w:r w:rsidRPr="00697E23">
        <w:rPr>
          <w:color w:val="231F20"/>
          <w:spacing w:val="40"/>
        </w:rPr>
        <w:t xml:space="preserve"> </w:t>
      </w:r>
      <w:r w:rsidRPr="00697E23">
        <w:rPr>
          <w:color w:val="231F20"/>
        </w:rPr>
        <w:t>los bienes y deficiencias en la medición posterior, que ocasionó una desactualización, de cuantía indeterminada, en el saldo de la cuenta de propiedad, planta y equipo, al no reconocerse en los estados financieros al 31 de diciembre de 2024 el potencial de generación de beneficios</w:t>
      </w:r>
      <w:r w:rsidRPr="00697E23">
        <w:rPr>
          <w:color w:val="231F20"/>
          <w:spacing w:val="-13"/>
        </w:rPr>
        <w:t xml:space="preserve"> </w:t>
      </w:r>
      <w:r w:rsidRPr="00697E23">
        <w:rPr>
          <w:color w:val="231F20"/>
        </w:rPr>
        <w:t>futuros</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los</w:t>
      </w:r>
      <w:r w:rsidRPr="00697E23">
        <w:rPr>
          <w:color w:val="231F20"/>
          <w:spacing w:val="-12"/>
        </w:rPr>
        <w:t xml:space="preserve"> </w:t>
      </w:r>
      <w:r w:rsidRPr="00697E23">
        <w:rPr>
          <w:color w:val="231F20"/>
        </w:rPr>
        <w:t>activos</w:t>
      </w:r>
      <w:r w:rsidRPr="00697E23">
        <w:rPr>
          <w:color w:val="231F20"/>
          <w:spacing w:val="-13"/>
        </w:rPr>
        <w:t xml:space="preserve"> </w:t>
      </w:r>
      <w:r w:rsidRPr="00697E23">
        <w:rPr>
          <w:color w:val="231F20"/>
        </w:rPr>
        <w:t>totalmente</w:t>
      </w:r>
      <w:r w:rsidRPr="00697E23">
        <w:rPr>
          <w:color w:val="231F20"/>
          <w:spacing w:val="-12"/>
        </w:rPr>
        <w:t xml:space="preserve"> </w:t>
      </w:r>
      <w:r w:rsidRPr="00697E23">
        <w:rPr>
          <w:color w:val="231F20"/>
        </w:rPr>
        <w:t>depreciados</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aún</w:t>
      </w:r>
      <w:r w:rsidRPr="00697E23">
        <w:rPr>
          <w:color w:val="231F20"/>
          <w:spacing w:val="-13"/>
        </w:rPr>
        <w:t xml:space="preserve"> </w:t>
      </w:r>
      <w:r w:rsidRPr="00697E23">
        <w:rPr>
          <w:color w:val="231F20"/>
        </w:rPr>
        <w:t>en</w:t>
      </w:r>
      <w:r w:rsidRPr="00697E23">
        <w:rPr>
          <w:color w:val="231F20"/>
          <w:spacing w:val="-12"/>
        </w:rPr>
        <w:t xml:space="preserve"> </w:t>
      </w:r>
      <w:r w:rsidRPr="00697E23">
        <w:rPr>
          <w:color w:val="231F20"/>
          <w:spacing w:val="-4"/>
        </w:rPr>
        <w:t>uso.</w:t>
      </w:r>
    </w:p>
    <w:p w14:paraId="39443B3C" w14:textId="77777777" w:rsidR="00C134C2" w:rsidRDefault="00C134C2" w:rsidP="00C134C2">
      <w:pPr>
        <w:pStyle w:val="Textoindependiente"/>
        <w:jc w:val="both"/>
        <w:rPr>
          <w:color w:val="231F20"/>
          <w:spacing w:val="-4"/>
        </w:rPr>
      </w:pPr>
    </w:p>
    <w:p w14:paraId="09A14E48" w14:textId="77777777" w:rsidR="00C134C2" w:rsidRPr="001254C1" w:rsidRDefault="00C134C2" w:rsidP="00C134C2">
      <w:pPr>
        <w:pStyle w:val="Textoindependiente"/>
        <w:jc w:val="both"/>
        <w:rPr>
          <w:b/>
          <w:color w:val="231F20"/>
          <w:spacing w:val="-2"/>
          <w:sz w:val="28"/>
          <w:szCs w:val="28"/>
        </w:rPr>
      </w:pPr>
      <w:r w:rsidRPr="001254C1">
        <w:rPr>
          <w:b/>
          <w:color w:val="231F20"/>
          <w:sz w:val="28"/>
          <w:szCs w:val="28"/>
        </w:rPr>
        <w:t>CONTROL</w:t>
      </w:r>
      <w:r w:rsidRPr="001254C1">
        <w:rPr>
          <w:b/>
          <w:color w:val="231F20"/>
          <w:spacing w:val="-7"/>
          <w:sz w:val="28"/>
          <w:szCs w:val="28"/>
        </w:rPr>
        <w:t xml:space="preserve"> </w:t>
      </w:r>
      <w:r w:rsidRPr="001254C1">
        <w:rPr>
          <w:b/>
          <w:color w:val="231F20"/>
          <w:sz w:val="28"/>
          <w:szCs w:val="28"/>
        </w:rPr>
        <w:t>INTERNO</w:t>
      </w:r>
      <w:r w:rsidRPr="001254C1">
        <w:rPr>
          <w:b/>
          <w:color w:val="231F20"/>
          <w:spacing w:val="-7"/>
          <w:sz w:val="28"/>
          <w:szCs w:val="28"/>
        </w:rPr>
        <w:t xml:space="preserve"> </w:t>
      </w:r>
      <w:r w:rsidRPr="001254C1">
        <w:rPr>
          <w:b/>
          <w:color w:val="231F20"/>
          <w:sz w:val="28"/>
          <w:szCs w:val="28"/>
        </w:rPr>
        <w:t>FINANCIERO:</w:t>
      </w:r>
      <w:r w:rsidRPr="001254C1">
        <w:rPr>
          <w:b/>
          <w:color w:val="231F20"/>
          <w:spacing w:val="-6"/>
          <w:sz w:val="28"/>
          <w:szCs w:val="28"/>
        </w:rPr>
        <w:t xml:space="preserve"> </w:t>
      </w:r>
      <w:r w:rsidRPr="001254C1">
        <w:rPr>
          <w:b/>
          <w:color w:val="231F20"/>
          <w:sz w:val="28"/>
          <w:szCs w:val="28"/>
          <w:u w:val="single"/>
        </w:rPr>
        <w:t>CON</w:t>
      </w:r>
      <w:r w:rsidRPr="001254C1">
        <w:rPr>
          <w:b/>
          <w:color w:val="231F20"/>
          <w:spacing w:val="-7"/>
          <w:sz w:val="28"/>
          <w:szCs w:val="28"/>
          <w:u w:val="single"/>
        </w:rPr>
        <w:t xml:space="preserve"> </w:t>
      </w:r>
      <w:r w:rsidRPr="001254C1">
        <w:rPr>
          <w:b/>
          <w:color w:val="231F20"/>
          <w:spacing w:val="-2"/>
          <w:sz w:val="28"/>
          <w:szCs w:val="28"/>
          <w:u w:val="single"/>
        </w:rPr>
        <w:t>DEFICIENCIAS</w:t>
      </w:r>
      <w:r w:rsidRPr="001254C1">
        <w:rPr>
          <w:b/>
          <w:color w:val="231F20"/>
          <w:spacing w:val="-2"/>
          <w:sz w:val="28"/>
          <w:szCs w:val="28"/>
        </w:rPr>
        <w:t>.</w:t>
      </w:r>
    </w:p>
    <w:p w14:paraId="0C44DFB3" w14:textId="77777777" w:rsidR="00C134C2" w:rsidRPr="001254C1" w:rsidRDefault="00C134C2" w:rsidP="00C134C2">
      <w:pPr>
        <w:pStyle w:val="Textoindependiente"/>
        <w:jc w:val="both"/>
        <w:rPr>
          <w:b/>
          <w:color w:val="231F20"/>
          <w:spacing w:val="-2"/>
        </w:rPr>
      </w:pPr>
    </w:p>
    <w:p w14:paraId="49468AB4" w14:textId="77777777" w:rsidR="00C134C2" w:rsidRDefault="00C134C2" w:rsidP="00C134C2">
      <w:pPr>
        <w:pStyle w:val="Textoindependiente"/>
        <w:jc w:val="both"/>
        <w:rPr>
          <w:color w:val="231F20"/>
        </w:rPr>
      </w:pPr>
      <w:r w:rsidRPr="001254C1">
        <w:rPr>
          <w:color w:val="231F20"/>
          <w:sz w:val="28"/>
          <w:szCs w:val="28"/>
        </w:rPr>
        <w:t>-I</w:t>
      </w:r>
      <w:r w:rsidRPr="00697E23">
        <w:rPr>
          <w:color w:val="231F20"/>
        </w:rPr>
        <w:t>nobservancia</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las</w:t>
      </w:r>
      <w:r w:rsidRPr="00697E23">
        <w:rPr>
          <w:color w:val="231F20"/>
          <w:spacing w:val="-19"/>
        </w:rPr>
        <w:t xml:space="preserve"> </w:t>
      </w:r>
      <w:r w:rsidRPr="00697E23">
        <w:rPr>
          <w:color w:val="231F20"/>
        </w:rPr>
        <w:t>políticas</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procedimientos</w:t>
      </w:r>
      <w:r w:rsidRPr="00697E23">
        <w:rPr>
          <w:color w:val="231F20"/>
          <w:spacing w:val="-20"/>
        </w:rPr>
        <w:t xml:space="preserve"> </w:t>
      </w:r>
      <w:r w:rsidRPr="00697E23">
        <w:rPr>
          <w:color w:val="231F20"/>
        </w:rPr>
        <w:t>contables</w:t>
      </w:r>
      <w:r w:rsidRPr="00697E23">
        <w:rPr>
          <w:color w:val="231F20"/>
          <w:spacing w:val="-19"/>
        </w:rPr>
        <w:t xml:space="preserve"> </w:t>
      </w:r>
      <w:r w:rsidRPr="00697E23">
        <w:rPr>
          <w:color w:val="231F20"/>
        </w:rPr>
        <w:t>relacionados con las cuentas por cobrar, el deterioro de cartera, la provisión estimada</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procesos</w:t>
      </w:r>
      <w:r w:rsidRPr="00697E23">
        <w:rPr>
          <w:color w:val="231F20"/>
          <w:spacing w:val="-15"/>
        </w:rPr>
        <w:t xml:space="preserve"> </w:t>
      </w:r>
      <w:r w:rsidRPr="00697E23">
        <w:rPr>
          <w:color w:val="231F20"/>
        </w:rPr>
        <w:t>judiciales</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vida</w:t>
      </w:r>
      <w:r w:rsidRPr="00697E23">
        <w:rPr>
          <w:color w:val="231F20"/>
          <w:spacing w:val="-15"/>
        </w:rPr>
        <w:t xml:space="preserve"> </w:t>
      </w:r>
      <w:r w:rsidRPr="00697E23">
        <w:rPr>
          <w:color w:val="231F20"/>
        </w:rPr>
        <w:t>útil</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los</w:t>
      </w:r>
      <w:r w:rsidRPr="00697E23">
        <w:rPr>
          <w:color w:val="231F20"/>
          <w:spacing w:val="-15"/>
        </w:rPr>
        <w:t xml:space="preserve"> </w:t>
      </w:r>
      <w:r w:rsidRPr="00697E23">
        <w:rPr>
          <w:color w:val="231F20"/>
        </w:rPr>
        <w:t>activos.</w:t>
      </w:r>
      <w:r w:rsidRPr="00697E23">
        <w:rPr>
          <w:color w:val="231F20"/>
          <w:spacing w:val="-15"/>
        </w:rPr>
        <w:t xml:space="preserve"> </w:t>
      </w:r>
      <w:r w:rsidRPr="00697E23">
        <w:rPr>
          <w:color w:val="231F20"/>
        </w:rPr>
        <w:t>Asimismo, se</w:t>
      </w:r>
      <w:r w:rsidRPr="00697E23">
        <w:rPr>
          <w:color w:val="231F20"/>
          <w:spacing w:val="-14"/>
        </w:rPr>
        <w:t xml:space="preserve"> </w:t>
      </w:r>
      <w:r w:rsidRPr="00697E23">
        <w:rPr>
          <w:color w:val="231F20"/>
        </w:rPr>
        <w:t>presentaron</w:t>
      </w:r>
      <w:r w:rsidRPr="00697E23">
        <w:rPr>
          <w:color w:val="231F20"/>
          <w:spacing w:val="-14"/>
        </w:rPr>
        <w:t xml:space="preserve"> </w:t>
      </w:r>
      <w:r w:rsidRPr="00697E23">
        <w:rPr>
          <w:color w:val="231F20"/>
        </w:rPr>
        <w:t>deficiencias</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flujo</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información</w:t>
      </w:r>
      <w:r w:rsidRPr="00697E23">
        <w:rPr>
          <w:color w:val="231F20"/>
          <w:spacing w:val="-14"/>
        </w:rPr>
        <w:t xml:space="preserve"> </w:t>
      </w:r>
      <w:r w:rsidRPr="00697E23">
        <w:rPr>
          <w:color w:val="231F20"/>
        </w:rPr>
        <w:t>entre</w:t>
      </w:r>
      <w:r w:rsidRPr="00697E23">
        <w:rPr>
          <w:color w:val="231F20"/>
          <w:spacing w:val="-14"/>
        </w:rPr>
        <w:t xml:space="preserve"> </w:t>
      </w:r>
      <w:r w:rsidRPr="00697E23">
        <w:rPr>
          <w:color w:val="231F20"/>
        </w:rPr>
        <w:t xml:space="preserve">entidades, en los procesos de conciliación, en la incorporación y liberación de recursos en el presupuesto, en </w:t>
      </w:r>
      <w:r w:rsidRPr="00697E23">
        <w:rPr>
          <w:color w:val="231F20"/>
        </w:rPr>
        <w:lastRenderedPageBreak/>
        <w:t>los informes de supervisión y en el seguimiento a los Proyectos de Saneamiento y Vertimientos (PSPV). Igualmente, se observó inobservancia frente a los lineamientos establecidos</w:t>
      </w:r>
      <w:r w:rsidRPr="00697E23">
        <w:rPr>
          <w:color w:val="231F20"/>
          <w:spacing w:val="-13"/>
        </w:rPr>
        <w:t xml:space="preserve"> </w:t>
      </w:r>
      <w:r w:rsidRPr="00697E23">
        <w:rPr>
          <w:color w:val="231F20"/>
        </w:rPr>
        <w:t>para</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transición</w:t>
      </w:r>
      <w:r w:rsidRPr="00697E23">
        <w:rPr>
          <w:color w:val="231F20"/>
          <w:spacing w:val="-13"/>
        </w:rPr>
        <w:t xml:space="preserve"> </w:t>
      </w:r>
      <w:r w:rsidRPr="00697E23">
        <w:rPr>
          <w:color w:val="231F20"/>
        </w:rPr>
        <w:t>energética</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país,</w:t>
      </w:r>
      <w:r w:rsidRPr="00697E23">
        <w:rPr>
          <w:color w:val="231F20"/>
          <w:spacing w:val="-13"/>
        </w:rPr>
        <w:t xml:space="preserve"> </w:t>
      </w:r>
      <w:r w:rsidRPr="00697E23">
        <w:rPr>
          <w:color w:val="231F20"/>
        </w:rPr>
        <w:t>particularmente</w:t>
      </w:r>
      <w:r w:rsidRPr="00697E23">
        <w:rPr>
          <w:color w:val="231F20"/>
          <w:spacing w:val="-13"/>
        </w:rPr>
        <w:t xml:space="preserve"> </w:t>
      </w:r>
      <w:r w:rsidRPr="00697E23">
        <w:rPr>
          <w:color w:val="231F20"/>
        </w:rPr>
        <w:t xml:space="preserve">en </w:t>
      </w:r>
      <w:r w:rsidRPr="00697E23">
        <w:rPr>
          <w:color w:val="231F20"/>
          <w:spacing w:val="-4"/>
        </w:rPr>
        <w:t>lo</w:t>
      </w:r>
      <w:r w:rsidRPr="00697E23">
        <w:rPr>
          <w:color w:val="231F20"/>
          <w:spacing w:val="-10"/>
        </w:rPr>
        <w:t xml:space="preserve"> </w:t>
      </w:r>
      <w:r w:rsidRPr="00697E23">
        <w:rPr>
          <w:color w:val="231F20"/>
          <w:spacing w:val="-4"/>
        </w:rPr>
        <w:t>relacionado</w:t>
      </w:r>
      <w:r w:rsidRPr="00697E23">
        <w:rPr>
          <w:color w:val="231F20"/>
          <w:spacing w:val="-10"/>
        </w:rPr>
        <w:t xml:space="preserve"> </w:t>
      </w:r>
      <w:r w:rsidRPr="00697E23">
        <w:rPr>
          <w:color w:val="231F20"/>
          <w:spacing w:val="-4"/>
        </w:rPr>
        <w:t>con</w:t>
      </w:r>
      <w:r w:rsidRPr="00697E23">
        <w:rPr>
          <w:color w:val="231F20"/>
          <w:spacing w:val="-10"/>
        </w:rPr>
        <w:t xml:space="preserve"> </w:t>
      </w:r>
      <w:r w:rsidRPr="00697E23">
        <w:rPr>
          <w:color w:val="231F20"/>
          <w:spacing w:val="-4"/>
        </w:rPr>
        <w:t>la</w:t>
      </w:r>
      <w:r w:rsidRPr="00697E23">
        <w:rPr>
          <w:color w:val="231F20"/>
          <w:spacing w:val="-10"/>
        </w:rPr>
        <w:t xml:space="preserve"> </w:t>
      </w:r>
      <w:r w:rsidRPr="00697E23">
        <w:rPr>
          <w:color w:val="231F20"/>
          <w:spacing w:val="-4"/>
        </w:rPr>
        <w:t>promoción</w:t>
      </w:r>
      <w:r w:rsidRPr="00697E23">
        <w:rPr>
          <w:color w:val="231F20"/>
          <w:spacing w:val="-10"/>
        </w:rPr>
        <w:t xml:space="preserve"> </w:t>
      </w:r>
      <w:r w:rsidRPr="00697E23">
        <w:rPr>
          <w:color w:val="231F20"/>
          <w:spacing w:val="-4"/>
        </w:rPr>
        <w:t>e</w:t>
      </w:r>
      <w:r w:rsidRPr="00697E23">
        <w:rPr>
          <w:color w:val="231F20"/>
          <w:spacing w:val="-10"/>
        </w:rPr>
        <w:t xml:space="preserve"> </w:t>
      </w:r>
      <w:r w:rsidRPr="00697E23">
        <w:rPr>
          <w:color w:val="231F20"/>
          <w:spacing w:val="-4"/>
        </w:rPr>
        <w:t>impulso</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fuentes</w:t>
      </w:r>
      <w:r w:rsidRPr="00697E23">
        <w:rPr>
          <w:color w:val="231F20"/>
          <w:spacing w:val="-10"/>
        </w:rPr>
        <w:t xml:space="preserve"> </w:t>
      </w:r>
      <w:r w:rsidRPr="00697E23">
        <w:rPr>
          <w:color w:val="231F20"/>
          <w:spacing w:val="-4"/>
        </w:rPr>
        <w:t>no</w:t>
      </w:r>
      <w:r w:rsidRPr="00697E23">
        <w:rPr>
          <w:color w:val="231F20"/>
          <w:spacing w:val="-10"/>
        </w:rPr>
        <w:t xml:space="preserve"> </w:t>
      </w:r>
      <w:r w:rsidRPr="00697E23">
        <w:rPr>
          <w:color w:val="231F20"/>
          <w:spacing w:val="-4"/>
        </w:rPr>
        <w:t xml:space="preserve">convencionales </w:t>
      </w:r>
      <w:r w:rsidRPr="00697E23">
        <w:rPr>
          <w:color w:val="231F20"/>
        </w:rPr>
        <w:t>de energía renovable.</w:t>
      </w:r>
    </w:p>
    <w:p w14:paraId="4777E5E2" w14:textId="5DBAFCA5" w:rsidR="00C134C2" w:rsidRPr="00C134C2" w:rsidRDefault="00C134C2" w:rsidP="00C134C2">
      <w:pPr>
        <w:ind w:right="49"/>
        <w:jc w:val="both"/>
        <w:rPr>
          <w:b/>
          <w:sz w:val="28"/>
          <w:szCs w:val="28"/>
        </w:rPr>
      </w:pPr>
    </w:p>
    <w:p w14:paraId="66FAB6C2" w14:textId="2670A235" w:rsidR="00C134C2" w:rsidRPr="008B6B42" w:rsidRDefault="00C134C2" w:rsidP="00C134C2">
      <w:pPr>
        <w:pStyle w:val="Ttulo1"/>
        <w:ind w:left="0" w:right="49"/>
        <w:rPr>
          <w:b w:val="0"/>
          <w:bCs w:val="0"/>
          <w:sz w:val="28"/>
          <w:szCs w:val="28"/>
        </w:rPr>
      </w:pPr>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CORPOCHIVOR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75CC70BD" w14:textId="77777777" w:rsidR="00C134C2" w:rsidRDefault="00C134C2" w:rsidP="004072B6">
      <w:pPr>
        <w:ind w:left="-6"/>
        <w:jc w:val="both"/>
        <w:rPr>
          <w:b/>
          <w:sz w:val="28"/>
          <w:szCs w:val="28"/>
          <w:lang w:val="es-MX"/>
        </w:rPr>
      </w:pPr>
    </w:p>
    <w:p w14:paraId="434D6169" w14:textId="10887D42" w:rsidR="004072B6" w:rsidRPr="00670B16" w:rsidRDefault="004072B6" w:rsidP="004072B6">
      <w:pPr>
        <w:ind w:left="-6"/>
        <w:jc w:val="both"/>
        <w:rPr>
          <w:b/>
          <w:sz w:val="28"/>
          <w:szCs w:val="28"/>
          <w:lang w:val="es-MX"/>
        </w:rPr>
      </w:pPr>
      <w:r>
        <w:rPr>
          <w:b/>
          <w:sz w:val="28"/>
          <w:szCs w:val="28"/>
          <w:lang w:val="es-MX"/>
        </w:rPr>
        <w:t>50</w:t>
      </w:r>
      <w:r w:rsidRPr="00670B16">
        <w:rPr>
          <w:b/>
          <w:sz w:val="28"/>
          <w:szCs w:val="28"/>
          <w:lang w:val="es-MX"/>
        </w:rPr>
        <w:t xml:space="preserve">.- </w:t>
      </w:r>
      <w:r w:rsidRPr="00026289">
        <w:rPr>
          <w:b/>
          <w:sz w:val="28"/>
          <w:szCs w:val="28"/>
          <w:lang w:val="es-MX"/>
        </w:rPr>
        <w:t>CORPORACI</w:t>
      </w:r>
      <w:r>
        <w:rPr>
          <w:b/>
          <w:sz w:val="28"/>
          <w:szCs w:val="28"/>
          <w:lang w:val="es-MX"/>
        </w:rPr>
        <w:t>Ó</w:t>
      </w:r>
      <w:r w:rsidRPr="00026289">
        <w:rPr>
          <w:b/>
          <w:sz w:val="28"/>
          <w:szCs w:val="28"/>
          <w:lang w:val="es-MX"/>
        </w:rPr>
        <w:t>N AUT</w:t>
      </w:r>
      <w:r>
        <w:rPr>
          <w:b/>
          <w:sz w:val="28"/>
          <w:szCs w:val="28"/>
          <w:lang w:val="es-MX"/>
        </w:rPr>
        <w:t>Ó</w:t>
      </w:r>
      <w:r w:rsidRPr="00026289">
        <w:rPr>
          <w:b/>
          <w:sz w:val="28"/>
          <w:szCs w:val="28"/>
          <w:lang w:val="es-MX"/>
        </w:rPr>
        <w:t>NOMA REGIONAL DE CHIVOR – CORPOCHIVOR.</w:t>
      </w:r>
    </w:p>
    <w:p w14:paraId="0A9EC2F4" w14:textId="77777777" w:rsidR="004072B6" w:rsidRDefault="004072B6" w:rsidP="004072B6">
      <w:pPr>
        <w:rPr>
          <w:b/>
          <w:sz w:val="24"/>
        </w:rPr>
      </w:pPr>
    </w:p>
    <w:p w14:paraId="07A9BAE6" w14:textId="77777777" w:rsidR="004072B6" w:rsidRPr="000F7D50" w:rsidRDefault="004072B6" w:rsidP="004072B6">
      <w:pPr>
        <w:rPr>
          <w:b/>
          <w:sz w:val="28"/>
          <w:szCs w:val="28"/>
        </w:rPr>
      </w:pPr>
      <w:r>
        <w:rPr>
          <w:b/>
          <w:sz w:val="28"/>
          <w:szCs w:val="28"/>
          <w:lang w:val="es-MX"/>
        </w:rPr>
        <w:t xml:space="preserve">A.- </w:t>
      </w:r>
      <w:r w:rsidRPr="000F7D50">
        <w:rPr>
          <w:b/>
          <w:sz w:val="28"/>
          <w:szCs w:val="28"/>
        </w:rPr>
        <w:t>DE ORDEN PRESUPUESTAL.</w:t>
      </w:r>
    </w:p>
    <w:p w14:paraId="1573BC22" w14:textId="77777777" w:rsidR="004072B6" w:rsidRDefault="004072B6" w:rsidP="004072B6">
      <w:pPr>
        <w:pStyle w:val="Prrafodelista"/>
        <w:ind w:left="0"/>
        <w:rPr>
          <w:b/>
          <w:sz w:val="24"/>
        </w:rPr>
      </w:pPr>
    </w:p>
    <w:p w14:paraId="14052F22" w14:textId="77777777" w:rsidR="004072B6" w:rsidRPr="00B54567" w:rsidRDefault="004072B6" w:rsidP="004072B6">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5EDE978" w14:textId="77777777" w:rsidR="004072B6" w:rsidRPr="00B54567" w:rsidRDefault="004072B6" w:rsidP="004072B6">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4072B6" w:rsidRPr="00503793" w14:paraId="27FEC72F" w14:textId="77777777" w:rsidTr="00874B2D">
        <w:tc>
          <w:tcPr>
            <w:tcW w:w="4111" w:type="dxa"/>
          </w:tcPr>
          <w:p w14:paraId="33226A53" w14:textId="77777777" w:rsidR="004072B6" w:rsidRPr="00503793" w:rsidRDefault="004072B6" w:rsidP="00874B2D">
            <w:pPr>
              <w:ind w:left="1169" w:right="-1440"/>
              <w:rPr>
                <w:b/>
                <w:sz w:val="20"/>
                <w:szCs w:val="20"/>
                <w:lang w:val="es-ES_tradnl"/>
              </w:rPr>
            </w:pPr>
            <w:r w:rsidRPr="00503793">
              <w:rPr>
                <w:b/>
                <w:sz w:val="20"/>
                <w:szCs w:val="20"/>
                <w:lang w:val="es-ES_tradnl"/>
              </w:rPr>
              <w:t>TIPO DE GASTO</w:t>
            </w:r>
          </w:p>
        </w:tc>
        <w:tc>
          <w:tcPr>
            <w:tcW w:w="1843" w:type="dxa"/>
          </w:tcPr>
          <w:p w14:paraId="4A55C1CD" w14:textId="77777777" w:rsidR="004072B6" w:rsidRPr="00503793" w:rsidRDefault="004072B6" w:rsidP="00874B2D">
            <w:pPr>
              <w:jc w:val="center"/>
              <w:rPr>
                <w:b/>
                <w:sz w:val="20"/>
                <w:szCs w:val="20"/>
                <w:lang w:val="es-ES_tradnl"/>
              </w:rPr>
            </w:pPr>
            <w:r w:rsidRPr="00503793">
              <w:rPr>
                <w:b/>
                <w:sz w:val="20"/>
                <w:szCs w:val="20"/>
                <w:lang w:val="es-ES_tradnl"/>
              </w:rPr>
              <w:t>APROPIACIÓN</w:t>
            </w:r>
          </w:p>
          <w:p w14:paraId="56F8B288" w14:textId="77777777" w:rsidR="004072B6" w:rsidRPr="00503793" w:rsidRDefault="004072B6" w:rsidP="00874B2D">
            <w:pPr>
              <w:jc w:val="center"/>
              <w:rPr>
                <w:b/>
                <w:sz w:val="20"/>
                <w:szCs w:val="20"/>
                <w:lang w:val="es-ES_tradnl"/>
              </w:rPr>
            </w:pPr>
            <w:r w:rsidRPr="00503793">
              <w:rPr>
                <w:b/>
                <w:sz w:val="20"/>
                <w:szCs w:val="20"/>
                <w:lang w:val="es-ES_tradnl"/>
              </w:rPr>
              <w:t>DEFINITIVA</w:t>
            </w:r>
          </w:p>
          <w:p w14:paraId="1DE5FC2D" w14:textId="77777777" w:rsidR="004072B6" w:rsidRPr="00503793" w:rsidRDefault="004072B6" w:rsidP="00874B2D">
            <w:pPr>
              <w:jc w:val="center"/>
              <w:rPr>
                <w:b/>
                <w:sz w:val="20"/>
                <w:szCs w:val="20"/>
                <w:lang w:val="es-ES_tradnl"/>
              </w:rPr>
            </w:pPr>
            <w:r w:rsidRPr="00503793">
              <w:rPr>
                <w:b/>
                <w:sz w:val="20"/>
                <w:szCs w:val="20"/>
                <w:lang w:val="es-ES_tradnl"/>
              </w:rPr>
              <w:t>(1)</w:t>
            </w:r>
          </w:p>
          <w:p w14:paraId="1B080BFD" w14:textId="77777777" w:rsidR="004072B6" w:rsidRPr="00503793" w:rsidRDefault="004072B6" w:rsidP="00874B2D">
            <w:pPr>
              <w:jc w:val="center"/>
              <w:rPr>
                <w:b/>
                <w:sz w:val="20"/>
                <w:szCs w:val="20"/>
                <w:lang w:val="es-ES_tradnl"/>
              </w:rPr>
            </w:pPr>
          </w:p>
        </w:tc>
        <w:tc>
          <w:tcPr>
            <w:tcW w:w="1984" w:type="dxa"/>
          </w:tcPr>
          <w:p w14:paraId="1EC0A0E2" w14:textId="77777777" w:rsidR="004072B6" w:rsidRPr="00503793" w:rsidRDefault="004072B6" w:rsidP="00874B2D">
            <w:pPr>
              <w:ind w:left="145" w:right="184"/>
              <w:jc w:val="center"/>
              <w:rPr>
                <w:b/>
                <w:sz w:val="20"/>
                <w:szCs w:val="20"/>
                <w:lang w:val="es-ES_tradnl"/>
              </w:rPr>
            </w:pPr>
            <w:r w:rsidRPr="00503793">
              <w:rPr>
                <w:b/>
                <w:sz w:val="20"/>
                <w:szCs w:val="20"/>
                <w:lang w:val="es-ES_tradnl"/>
              </w:rPr>
              <w:t>EJECUCIÓN</w:t>
            </w:r>
          </w:p>
          <w:p w14:paraId="5EE8CBE0" w14:textId="77777777" w:rsidR="004072B6" w:rsidRPr="00503793" w:rsidRDefault="004072B6" w:rsidP="00874B2D">
            <w:pPr>
              <w:ind w:right="34"/>
              <w:jc w:val="center"/>
              <w:rPr>
                <w:b/>
                <w:sz w:val="20"/>
                <w:szCs w:val="20"/>
                <w:lang w:val="es-ES_tradnl"/>
              </w:rPr>
            </w:pPr>
            <w:r w:rsidRPr="00503793">
              <w:rPr>
                <w:b/>
                <w:sz w:val="20"/>
                <w:szCs w:val="20"/>
                <w:lang w:val="es-ES_tradnl"/>
              </w:rPr>
              <w:t>COMPROMISOS</w:t>
            </w:r>
          </w:p>
          <w:p w14:paraId="23E23F0C" w14:textId="77777777" w:rsidR="004072B6" w:rsidRPr="00503793" w:rsidRDefault="004072B6" w:rsidP="00874B2D">
            <w:pPr>
              <w:ind w:right="34"/>
              <w:jc w:val="center"/>
              <w:rPr>
                <w:b/>
                <w:sz w:val="20"/>
                <w:szCs w:val="20"/>
                <w:lang w:val="es-ES_tradnl"/>
              </w:rPr>
            </w:pPr>
            <w:r w:rsidRPr="00503793">
              <w:rPr>
                <w:b/>
                <w:sz w:val="20"/>
                <w:szCs w:val="20"/>
                <w:lang w:val="es-ES_tradnl"/>
              </w:rPr>
              <w:t>(2)</w:t>
            </w:r>
          </w:p>
        </w:tc>
        <w:tc>
          <w:tcPr>
            <w:tcW w:w="1985" w:type="dxa"/>
          </w:tcPr>
          <w:p w14:paraId="39996DB3" w14:textId="77777777" w:rsidR="004072B6" w:rsidRPr="00503793" w:rsidRDefault="004072B6" w:rsidP="00874B2D">
            <w:pPr>
              <w:ind w:left="25" w:right="34"/>
              <w:jc w:val="center"/>
              <w:rPr>
                <w:b/>
                <w:sz w:val="20"/>
                <w:szCs w:val="20"/>
                <w:lang w:val="es-ES_tradnl"/>
              </w:rPr>
            </w:pPr>
            <w:r w:rsidRPr="00503793">
              <w:rPr>
                <w:b/>
                <w:sz w:val="20"/>
                <w:szCs w:val="20"/>
                <w:lang w:val="es-ES_tradnl"/>
              </w:rPr>
              <w:t>PÉRDIDAS DE</w:t>
            </w:r>
          </w:p>
          <w:p w14:paraId="4E124AA9" w14:textId="77777777" w:rsidR="004072B6" w:rsidRPr="00503793" w:rsidRDefault="004072B6" w:rsidP="00874B2D">
            <w:pPr>
              <w:ind w:right="34"/>
              <w:jc w:val="center"/>
              <w:rPr>
                <w:b/>
                <w:sz w:val="20"/>
                <w:szCs w:val="20"/>
                <w:lang w:val="es-ES_tradnl"/>
              </w:rPr>
            </w:pPr>
            <w:r w:rsidRPr="00503793">
              <w:rPr>
                <w:b/>
                <w:sz w:val="20"/>
                <w:szCs w:val="20"/>
                <w:lang w:val="es-ES_tradnl"/>
              </w:rPr>
              <w:t>APROPIACIÓN</w:t>
            </w:r>
          </w:p>
          <w:p w14:paraId="2EC71F0B" w14:textId="77777777" w:rsidR="004072B6" w:rsidRPr="00503793" w:rsidRDefault="004072B6" w:rsidP="00874B2D">
            <w:pPr>
              <w:ind w:right="34"/>
              <w:jc w:val="center"/>
              <w:rPr>
                <w:b/>
                <w:sz w:val="20"/>
                <w:szCs w:val="20"/>
                <w:lang w:val="es-ES_tradnl"/>
              </w:rPr>
            </w:pPr>
            <w:r w:rsidRPr="00503793">
              <w:rPr>
                <w:b/>
                <w:sz w:val="20"/>
                <w:szCs w:val="20"/>
                <w:lang w:val="es-ES_tradnl"/>
              </w:rPr>
              <w:t>3 = (1-2)</w:t>
            </w:r>
          </w:p>
        </w:tc>
      </w:tr>
      <w:tr w:rsidR="004072B6" w:rsidRPr="00503793" w14:paraId="14310F97" w14:textId="77777777" w:rsidTr="00874B2D">
        <w:tc>
          <w:tcPr>
            <w:tcW w:w="4111" w:type="dxa"/>
          </w:tcPr>
          <w:p w14:paraId="742C15E9" w14:textId="77777777" w:rsidR="004072B6" w:rsidRPr="00503793" w:rsidRDefault="004072B6" w:rsidP="00874B2D">
            <w:pPr>
              <w:ind w:right="-1440"/>
              <w:jc w:val="both"/>
              <w:rPr>
                <w:b/>
                <w:sz w:val="20"/>
                <w:szCs w:val="20"/>
                <w:lang w:val="es-ES_tradnl"/>
              </w:rPr>
            </w:pPr>
            <w:r w:rsidRPr="00503793">
              <w:rPr>
                <w:b/>
                <w:sz w:val="20"/>
                <w:szCs w:val="20"/>
                <w:lang w:val="es-ES_tradnl"/>
              </w:rPr>
              <w:t>FUNCIONAMIENTO</w:t>
            </w:r>
          </w:p>
        </w:tc>
        <w:tc>
          <w:tcPr>
            <w:tcW w:w="1843" w:type="dxa"/>
            <w:shd w:val="clear" w:color="auto" w:fill="auto"/>
          </w:tcPr>
          <w:p w14:paraId="5A51828E"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2.882.838</w:t>
            </w:r>
          </w:p>
        </w:tc>
        <w:tc>
          <w:tcPr>
            <w:tcW w:w="1984" w:type="dxa"/>
            <w:shd w:val="clear" w:color="auto" w:fill="auto"/>
          </w:tcPr>
          <w:p w14:paraId="040A659F"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2.876.937</w:t>
            </w:r>
          </w:p>
        </w:tc>
        <w:tc>
          <w:tcPr>
            <w:tcW w:w="1985" w:type="dxa"/>
          </w:tcPr>
          <w:p w14:paraId="1DE924AF" w14:textId="77777777" w:rsidR="004072B6" w:rsidRPr="00503793" w:rsidRDefault="004072B6" w:rsidP="00874B2D">
            <w:pPr>
              <w:pStyle w:val="Prrafodelista"/>
              <w:ind w:left="0"/>
              <w:jc w:val="right"/>
              <w:rPr>
                <w:b/>
                <w:sz w:val="20"/>
                <w:szCs w:val="20"/>
              </w:rPr>
            </w:pPr>
            <w:r w:rsidRPr="00503793">
              <w:rPr>
                <w:b/>
                <w:sz w:val="20"/>
                <w:szCs w:val="20"/>
              </w:rPr>
              <w:t>5.901</w:t>
            </w:r>
          </w:p>
        </w:tc>
      </w:tr>
      <w:tr w:rsidR="004072B6" w:rsidRPr="00503793" w14:paraId="6CD9EDB4" w14:textId="77777777" w:rsidTr="00874B2D">
        <w:tc>
          <w:tcPr>
            <w:tcW w:w="4111" w:type="dxa"/>
          </w:tcPr>
          <w:p w14:paraId="392FC84E" w14:textId="77777777" w:rsidR="004072B6" w:rsidRPr="00503793" w:rsidRDefault="004072B6" w:rsidP="00874B2D">
            <w:pPr>
              <w:ind w:right="-1440"/>
              <w:jc w:val="both"/>
              <w:rPr>
                <w:sz w:val="20"/>
                <w:szCs w:val="20"/>
                <w:lang w:val="es-ES_tradnl"/>
              </w:rPr>
            </w:pPr>
            <w:r w:rsidRPr="00503793">
              <w:rPr>
                <w:sz w:val="20"/>
                <w:szCs w:val="20"/>
                <w:lang w:val="es-ES_tradnl"/>
              </w:rPr>
              <w:t>Gastos de personal</w:t>
            </w:r>
          </w:p>
        </w:tc>
        <w:tc>
          <w:tcPr>
            <w:tcW w:w="1843" w:type="dxa"/>
            <w:shd w:val="clear" w:color="auto" w:fill="auto"/>
          </w:tcPr>
          <w:p w14:paraId="792437DE"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2.600.728</w:t>
            </w:r>
          </w:p>
        </w:tc>
        <w:tc>
          <w:tcPr>
            <w:tcW w:w="1984" w:type="dxa"/>
            <w:shd w:val="clear" w:color="auto" w:fill="auto"/>
          </w:tcPr>
          <w:p w14:paraId="7D803030"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2.594.827</w:t>
            </w:r>
          </w:p>
        </w:tc>
        <w:tc>
          <w:tcPr>
            <w:tcW w:w="1985" w:type="dxa"/>
          </w:tcPr>
          <w:p w14:paraId="39C59B0C" w14:textId="77777777" w:rsidR="004072B6" w:rsidRPr="00503793" w:rsidRDefault="004072B6" w:rsidP="00874B2D">
            <w:pPr>
              <w:pStyle w:val="Prrafodelista"/>
              <w:ind w:left="0"/>
              <w:jc w:val="right"/>
              <w:rPr>
                <w:sz w:val="20"/>
                <w:szCs w:val="20"/>
              </w:rPr>
            </w:pPr>
            <w:r w:rsidRPr="00503793">
              <w:rPr>
                <w:sz w:val="20"/>
                <w:szCs w:val="20"/>
              </w:rPr>
              <w:t>5.901</w:t>
            </w:r>
          </w:p>
        </w:tc>
      </w:tr>
      <w:tr w:rsidR="004072B6" w:rsidRPr="00503793" w14:paraId="7BCC5105" w14:textId="77777777" w:rsidTr="00874B2D">
        <w:tc>
          <w:tcPr>
            <w:tcW w:w="4111" w:type="dxa"/>
          </w:tcPr>
          <w:p w14:paraId="7F810421" w14:textId="77777777" w:rsidR="004072B6" w:rsidRPr="00503793" w:rsidRDefault="004072B6" w:rsidP="00874B2D">
            <w:pPr>
              <w:ind w:right="-1440"/>
              <w:jc w:val="both"/>
              <w:rPr>
                <w:sz w:val="20"/>
                <w:szCs w:val="20"/>
                <w:lang w:val="es-ES_tradnl"/>
              </w:rPr>
            </w:pPr>
            <w:r w:rsidRPr="00503793">
              <w:rPr>
                <w:rFonts w:eastAsia="Calibri"/>
                <w:sz w:val="20"/>
                <w:szCs w:val="20"/>
                <w:lang w:val="es-CO"/>
              </w:rPr>
              <w:t>Adquisición de bienes y servicios</w:t>
            </w:r>
          </w:p>
        </w:tc>
        <w:tc>
          <w:tcPr>
            <w:tcW w:w="1843" w:type="dxa"/>
            <w:shd w:val="clear" w:color="auto" w:fill="auto"/>
          </w:tcPr>
          <w:p w14:paraId="13885C01"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282.110</w:t>
            </w:r>
          </w:p>
        </w:tc>
        <w:tc>
          <w:tcPr>
            <w:tcW w:w="1984" w:type="dxa"/>
            <w:shd w:val="clear" w:color="auto" w:fill="auto"/>
          </w:tcPr>
          <w:p w14:paraId="713E4922" w14:textId="77777777" w:rsidR="004072B6" w:rsidRPr="00503793" w:rsidRDefault="004072B6" w:rsidP="00874B2D">
            <w:pPr>
              <w:jc w:val="right"/>
              <w:rPr>
                <w:rFonts w:eastAsia="Calibri"/>
                <w:sz w:val="20"/>
                <w:szCs w:val="20"/>
                <w:lang w:val="es-CO"/>
              </w:rPr>
            </w:pPr>
            <w:r w:rsidRPr="00503793">
              <w:rPr>
                <w:rFonts w:eastAsia="Calibri"/>
                <w:sz w:val="20"/>
                <w:szCs w:val="20"/>
                <w:lang w:val="es-CO"/>
              </w:rPr>
              <w:t>282.110</w:t>
            </w:r>
          </w:p>
        </w:tc>
        <w:tc>
          <w:tcPr>
            <w:tcW w:w="1985" w:type="dxa"/>
          </w:tcPr>
          <w:p w14:paraId="7D889515" w14:textId="77777777" w:rsidR="004072B6" w:rsidRPr="00503793" w:rsidRDefault="004072B6" w:rsidP="00874B2D">
            <w:pPr>
              <w:pStyle w:val="Prrafodelista"/>
              <w:ind w:left="0"/>
              <w:jc w:val="right"/>
              <w:rPr>
                <w:sz w:val="20"/>
                <w:szCs w:val="20"/>
              </w:rPr>
            </w:pPr>
            <w:r w:rsidRPr="00503793">
              <w:rPr>
                <w:sz w:val="20"/>
                <w:szCs w:val="20"/>
              </w:rPr>
              <w:t>0</w:t>
            </w:r>
          </w:p>
        </w:tc>
      </w:tr>
      <w:tr w:rsidR="004072B6" w:rsidRPr="00503793" w14:paraId="378A66C9" w14:textId="77777777" w:rsidTr="00874B2D">
        <w:tc>
          <w:tcPr>
            <w:tcW w:w="4111" w:type="dxa"/>
          </w:tcPr>
          <w:p w14:paraId="684D1989" w14:textId="77777777" w:rsidR="004072B6" w:rsidRPr="00503793" w:rsidRDefault="004072B6" w:rsidP="00874B2D">
            <w:pPr>
              <w:ind w:right="-1440"/>
              <w:jc w:val="both"/>
              <w:rPr>
                <w:b/>
                <w:sz w:val="20"/>
                <w:szCs w:val="20"/>
                <w:lang w:val="es-ES_tradnl"/>
              </w:rPr>
            </w:pPr>
            <w:proofErr w:type="gramStart"/>
            <w:r w:rsidRPr="00503793">
              <w:rPr>
                <w:b/>
                <w:sz w:val="20"/>
                <w:szCs w:val="20"/>
                <w:lang w:val="es-ES_tradnl"/>
              </w:rPr>
              <w:t>TOTAL</w:t>
            </w:r>
            <w:proofErr w:type="gramEnd"/>
            <w:r w:rsidRPr="00503793">
              <w:rPr>
                <w:b/>
                <w:sz w:val="20"/>
                <w:szCs w:val="20"/>
                <w:lang w:val="es-ES_tradnl"/>
              </w:rPr>
              <w:t xml:space="preserve"> PÉRDIDAS DE APROPIACIÓN</w:t>
            </w:r>
          </w:p>
        </w:tc>
        <w:tc>
          <w:tcPr>
            <w:tcW w:w="1843" w:type="dxa"/>
            <w:shd w:val="clear" w:color="auto" w:fill="auto"/>
          </w:tcPr>
          <w:p w14:paraId="70D98C2F" w14:textId="77777777" w:rsidR="004072B6" w:rsidRPr="00503793" w:rsidRDefault="004072B6" w:rsidP="00874B2D">
            <w:pPr>
              <w:jc w:val="right"/>
              <w:rPr>
                <w:rFonts w:eastAsia="Calibri"/>
                <w:b/>
                <w:sz w:val="20"/>
                <w:szCs w:val="20"/>
                <w:lang w:val="es-CO"/>
              </w:rPr>
            </w:pPr>
            <w:r w:rsidRPr="00503793">
              <w:rPr>
                <w:rFonts w:eastAsia="Calibri"/>
                <w:b/>
                <w:sz w:val="20"/>
                <w:szCs w:val="20"/>
                <w:lang w:val="es-CO"/>
              </w:rPr>
              <w:t>2.882.838</w:t>
            </w:r>
          </w:p>
        </w:tc>
        <w:tc>
          <w:tcPr>
            <w:tcW w:w="1984" w:type="dxa"/>
            <w:shd w:val="clear" w:color="auto" w:fill="auto"/>
          </w:tcPr>
          <w:p w14:paraId="64E3EB19" w14:textId="77777777" w:rsidR="004072B6" w:rsidRPr="00503793" w:rsidRDefault="004072B6" w:rsidP="00874B2D">
            <w:pPr>
              <w:jc w:val="right"/>
              <w:rPr>
                <w:rFonts w:eastAsia="Calibri"/>
                <w:b/>
                <w:sz w:val="20"/>
                <w:szCs w:val="20"/>
                <w:lang w:val="es-CO"/>
              </w:rPr>
            </w:pPr>
            <w:r w:rsidRPr="00503793">
              <w:rPr>
                <w:rFonts w:eastAsia="Calibri"/>
                <w:b/>
                <w:sz w:val="20"/>
                <w:szCs w:val="20"/>
                <w:lang w:val="es-CO"/>
              </w:rPr>
              <w:t>2.876.937</w:t>
            </w:r>
          </w:p>
        </w:tc>
        <w:tc>
          <w:tcPr>
            <w:tcW w:w="1985" w:type="dxa"/>
          </w:tcPr>
          <w:p w14:paraId="16BEFA06" w14:textId="77777777" w:rsidR="004072B6" w:rsidRPr="00503793" w:rsidRDefault="004072B6" w:rsidP="00874B2D">
            <w:pPr>
              <w:pStyle w:val="Prrafodelista"/>
              <w:ind w:left="0"/>
              <w:jc w:val="right"/>
              <w:rPr>
                <w:b/>
                <w:sz w:val="20"/>
                <w:szCs w:val="20"/>
                <w:u w:val="single"/>
              </w:rPr>
            </w:pPr>
            <w:r w:rsidRPr="00503793">
              <w:rPr>
                <w:b/>
                <w:sz w:val="20"/>
                <w:szCs w:val="20"/>
                <w:u w:val="single"/>
              </w:rPr>
              <w:t>5.901</w:t>
            </w:r>
          </w:p>
        </w:tc>
      </w:tr>
    </w:tbl>
    <w:p w14:paraId="5396061C" w14:textId="77777777" w:rsidR="004072B6" w:rsidRDefault="004072B6" w:rsidP="004072B6">
      <w:pPr>
        <w:tabs>
          <w:tab w:val="left" w:pos="875"/>
        </w:tabs>
        <w:ind w:right="157"/>
        <w:jc w:val="both"/>
        <w:rPr>
          <w:b/>
          <w:sz w:val="24"/>
        </w:rPr>
      </w:pPr>
    </w:p>
    <w:p w14:paraId="3D7538E3" w14:textId="77777777" w:rsidR="004072B6" w:rsidRPr="00B54567" w:rsidRDefault="004072B6" w:rsidP="004072B6">
      <w:pPr>
        <w:tabs>
          <w:tab w:val="left" w:pos="875"/>
        </w:tabs>
        <w:spacing w:before="92"/>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551438B3" w14:textId="77777777" w:rsidR="004072B6" w:rsidRPr="00B54567" w:rsidRDefault="004072B6" w:rsidP="004072B6">
      <w:pPr>
        <w:tabs>
          <w:tab w:val="left" w:pos="875"/>
        </w:tabs>
        <w:spacing w:before="92"/>
        <w:ind w:left="-142" w:right="157"/>
        <w:jc w:val="both"/>
        <w:rPr>
          <w:sz w:val="24"/>
        </w:rPr>
      </w:pPr>
    </w:p>
    <w:tbl>
      <w:tblPr>
        <w:tblStyle w:val="Tablaconcuadrcula"/>
        <w:tblW w:w="9923" w:type="dxa"/>
        <w:tblInd w:w="-5" w:type="dxa"/>
        <w:tblLook w:val="04A0" w:firstRow="1" w:lastRow="0" w:firstColumn="1" w:lastColumn="0" w:noHBand="0" w:noVBand="1"/>
      </w:tblPr>
      <w:tblGrid>
        <w:gridCol w:w="8364"/>
        <w:gridCol w:w="1559"/>
      </w:tblGrid>
      <w:tr w:rsidR="004072B6" w:rsidRPr="00B54567" w14:paraId="1DD3419D" w14:textId="77777777" w:rsidTr="00874B2D">
        <w:tc>
          <w:tcPr>
            <w:tcW w:w="8364" w:type="dxa"/>
          </w:tcPr>
          <w:p w14:paraId="03D01BE0" w14:textId="77777777" w:rsidR="004072B6" w:rsidRPr="00B54567" w:rsidRDefault="004072B6" w:rsidP="00874B2D">
            <w:pPr>
              <w:tabs>
                <w:tab w:val="left" w:pos="875"/>
              </w:tabs>
              <w:ind w:right="157"/>
              <w:rPr>
                <w:sz w:val="18"/>
                <w:szCs w:val="18"/>
              </w:rPr>
            </w:pPr>
            <w:r w:rsidRPr="00B54567">
              <w:rPr>
                <w:sz w:val="20"/>
                <w:szCs w:val="20"/>
                <w:lang w:val="es-ES_tradnl"/>
              </w:rPr>
              <w:t>Cuentas por pagar constituidas a 31 de diciembre de 2024</w:t>
            </w:r>
          </w:p>
        </w:tc>
        <w:tc>
          <w:tcPr>
            <w:tcW w:w="1559" w:type="dxa"/>
          </w:tcPr>
          <w:p w14:paraId="61CA029E" w14:textId="77777777" w:rsidR="004072B6" w:rsidRPr="00B54567" w:rsidRDefault="004072B6" w:rsidP="00874B2D">
            <w:pPr>
              <w:tabs>
                <w:tab w:val="left" w:pos="875"/>
              </w:tabs>
              <w:jc w:val="right"/>
              <w:rPr>
                <w:sz w:val="18"/>
                <w:szCs w:val="18"/>
              </w:rPr>
            </w:pPr>
            <w:r>
              <w:rPr>
                <w:sz w:val="18"/>
                <w:szCs w:val="18"/>
              </w:rPr>
              <w:t>27.166</w:t>
            </w:r>
          </w:p>
        </w:tc>
      </w:tr>
      <w:tr w:rsidR="004072B6" w:rsidRPr="00B54567" w14:paraId="2809BACF" w14:textId="77777777" w:rsidTr="00874B2D">
        <w:tc>
          <w:tcPr>
            <w:tcW w:w="8364" w:type="dxa"/>
          </w:tcPr>
          <w:p w14:paraId="4C88F22F" w14:textId="77777777" w:rsidR="004072B6" w:rsidRPr="00B54567" w:rsidRDefault="004072B6"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559" w:type="dxa"/>
          </w:tcPr>
          <w:p w14:paraId="3CBFE039" w14:textId="77777777" w:rsidR="004072B6" w:rsidRPr="00B54567" w:rsidRDefault="004072B6" w:rsidP="00874B2D">
            <w:pPr>
              <w:tabs>
                <w:tab w:val="left" w:pos="875"/>
              </w:tabs>
              <w:jc w:val="right"/>
              <w:rPr>
                <w:b/>
                <w:sz w:val="18"/>
                <w:szCs w:val="18"/>
                <w:u w:val="single"/>
              </w:rPr>
            </w:pPr>
            <w:r>
              <w:rPr>
                <w:b/>
                <w:sz w:val="18"/>
                <w:szCs w:val="18"/>
                <w:u w:val="single"/>
              </w:rPr>
              <w:t>27.166</w:t>
            </w:r>
          </w:p>
        </w:tc>
      </w:tr>
    </w:tbl>
    <w:p w14:paraId="18505159" w14:textId="77777777" w:rsidR="004072B6" w:rsidRPr="00B54567" w:rsidRDefault="004072B6" w:rsidP="004072B6">
      <w:pPr>
        <w:pStyle w:val="Textoindependiente"/>
        <w:spacing w:before="3"/>
      </w:pPr>
    </w:p>
    <w:p w14:paraId="5C4D7502" w14:textId="77777777" w:rsidR="004072B6" w:rsidRDefault="004072B6" w:rsidP="004072B6">
      <w:pPr>
        <w:pStyle w:val="Textoindependiente"/>
        <w:ind w:right="-50"/>
        <w:jc w:val="both"/>
        <w:rPr>
          <w:b/>
          <w:sz w:val="28"/>
          <w:szCs w:val="28"/>
        </w:rPr>
      </w:pPr>
      <w:r>
        <w:rPr>
          <w:b/>
          <w:sz w:val="28"/>
          <w:szCs w:val="28"/>
        </w:rPr>
        <w:t>B.</w:t>
      </w:r>
      <w:r w:rsidRPr="00D65F09">
        <w:rPr>
          <w:b/>
          <w:sz w:val="28"/>
          <w:szCs w:val="28"/>
        </w:rPr>
        <w:t>- DE ORDEN CONTABLE</w:t>
      </w:r>
      <w:r>
        <w:rPr>
          <w:b/>
          <w:sz w:val="28"/>
          <w:szCs w:val="28"/>
        </w:rPr>
        <w:t>.</w:t>
      </w:r>
    </w:p>
    <w:p w14:paraId="228EB7FA" w14:textId="77777777" w:rsidR="004072B6" w:rsidRDefault="004072B6" w:rsidP="004072B6">
      <w:pPr>
        <w:pStyle w:val="Textoindependiente"/>
        <w:ind w:right="-50"/>
        <w:jc w:val="both"/>
        <w:rPr>
          <w:b/>
          <w:sz w:val="28"/>
          <w:szCs w:val="28"/>
        </w:rPr>
      </w:pPr>
    </w:p>
    <w:p w14:paraId="5834BB06" w14:textId="77777777" w:rsidR="004072B6" w:rsidRDefault="004072B6" w:rsidP="004072B6">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79F7C0C6" w14:textId="77777777" w:rsidR="004072B6" w:rsidRDefault="004072B6" w:rsidP="004072B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072B6" w:rsidRPr="00FF673A" w14:paraId="5FAD6D92" w14:textId="77777777" w:rsidTr="00874B2D">
        <w:tc>
          <w:tcPr>
            <w:tcW w:w="1134" w:type="dxa"/>
          </w:tcPr>
          <w:p w14:paraId="30AB65D7" w14:textId="77777777" w:rsidR="004072B6" w:rsidRPr="00FF673A" w:rsidRDefault="004072B6" w:rsidP="00874B2D">
            <w:pPr>
              <w:jc w:val="center"/>
              <w:rPr>
                <w:b/>
                <w:sz w:val="20"/>
                <w:szCs w:val="20"/>
                <w:lang w:val="es-ES_tradnl"/>
              </w:rPr>
            </w:pPr>
            <w:r w:rsidRPr="00FF673A">
              <w:rPr>
                <w:b/>
                <w:sz w:val="20"/>
                <w:szCs w:val="20"/>
                <w:lang w:val="es-ES_tradnl"/>
              </w:rPr>
              <w:t>CÓDIGO</w:t>
            </w:r>
          </w:p>
        </w:tc>
        <w:tc>
          <w:tcPr>
            <w:tcW w:w="6379" w:type="dxa"/>
          </w:tcPr>
          <w:p w14:paraId="3A6EB0F6" w14:textId="77777777" w:rsidR="004072B6" w:rsidRPr="00FF673A" w:rsidRDefault="004072B6" w:rsidP="00874B2D">
            <w:pPr>
              <w:jc w:val="center"/>
              <w:rPr>
                <w:b/>
                <w:sz w:val="20"/>
                <w:szCs w:val="20"/>
                <w:lang w:val="es-ES_tradnl"/>
              </w:rPr>
            </w:pPr>
            <w:r w:rsidRPr="00FF673A">
              <w:rPr>
                <w:b/>
                <w:sz w:val="20"/>
                <w:szCs w:val="20"/>
                <w:lang w:val="es-ES_tradnl"/>
              </w:rPr>
              <w:t>NOMBRE CUENTA</w:t>
            </w:r>
          </w:p>
        </w:tc>
        <w:tc>
          <w:tcPr>
            <w:tcW w:w="2410" w:type="dxa"/>
          </w:tcPr>
          <w:p w14:paraId="4387AEA0" w14:textId="77777777" w:rsidR="004072B6" w:rsidRPr="00FF673A" w:rsidRDefault="004072B6" w:rsidP="00874B2D">
            <w:pPr>
              <w:jc w:val="center"/>
              <w:rPr>
                <w:b/>
                <w:sz w:val="20"/>
                <w:szCs w:val="20"/>
                <w:lang w:val="es-ES_tradnl"/>
              </w:rPr>
            </w:pPr>
            <w:r w:rsidRPr="00FF673A">
              <w:rPr>
                <w:b/>
                <w:sz w:val="20"/>
                <w:szCs w:val="20"/>
                <w:lang w:val="es-ES_tradnl"/>
              </w:rPr>
              <w:t xml:space="preserve">SALDO A </w:t>
            </w:r>
          </w:p>
          <w:p w14:paraId="4743011F" w14:textId="77777777" w:rsidR="004072B6" w:rsidRPr="00FF673A" w:rsidRDefault="004072B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08EE9A9" w14:textId="77777777" w:rsidR="004072B6" w:rsidRDefault="004072B6" w:rsidP="00874B2D">
            <w:pPr>
              <w:jc w:val="center"/>
              <w:rPr>
                <w:b/>
                <w:sz w:val="20"/>
                <w:szCs w:val="20"/>
                <w:lang w:val="es-ES_tradnl"/>
              </w:rPr>
            </w:pPr>
            <w:r>
              <w:rPr>
                <w:b/>
                <w:sz w:val="20"/>
                <w:szCs w:val="20"/>
                <w:lang w:val="es-ES_tradnl"/>
              </w:rPr>
              <w:t>(Pesos)</w:t>
            </w:r>
          </w:p>
          <w:p w14:paraId="35A6EBB6" w14:textId="77777777" w:rsidR="004072B6" w:rsidRPr="00FF673A" w:rsidRDefault="004072B6" w:rsidP="00874B2D">
            <w:pPr>
              <w:jc w:val="center"/>
              <w:rPr>
                <w:b/>
                <w:sz w:val="20"/>
                <w:szCs w:val="20"/>
                <w:lang w:val="es-ES_tradnl"/>
              </w:rPr>
            </w:pPr>
          </w:p>
        </w:tc>
      </w:tr>
      <w:tr w:rsidR="004072B6" w:rsidRPr="00FF673A" w14:paraId="5A6A5A1C" w14:textId="77777777" w:rsidTr="00874B2D">
        <w:tc>
          <w:tcPr>
            <w:tcW w:w="1134" w:type="dxa"/>
          </w:tcPr>
          <w:p w14:paraId="1B516CAF" w14:textId="77777777" w:rsidR="004072B6" w:rsidRPr="00FF673A" w:rsidRDefault="004072B6" w:rsidP="00874B2D">
            <w:pPr>
              <w:jc w:val="center"/>
              <w:rPr>
                <w:b/>
                <w:sz w:val="20"/>
                <w:szCs w:val="20"/>
                <w:lang w:val="es-ES_tradnl"/>
              </w:rPr>
            </w:pPr>
          </w:p>
        </w:tc>
        <w:tc>
          <w:tcPr>
            <w:tcW w:w="6379" w:type="dxa"/>
          </w:tcPr>
          <w:p w14:paraId="1DC3259B" w14:textId="77777777" w:rsidR="004072B6" w:rsidRPr="005214F3" w:rsidRDefault="004072B6"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62866F57" w14:textId="77777777" w:rsidR="004072B6" w:rsidRPr="00FF673A" w:rsidRDefault="004072B6" w:rsidP="00874B2D">
            <w:pPr>
              <w:jc w:val="right"/>
              <w:rPr>
                <w:b/>
                <w:sz w:val="20"/>
                <w:szCs w:val="20"/>
                <w:lang w:val="es-ES_tradnl"/>
              </w:rPr>
            </w:pPr>
            <w:r>
              <w:rPr>
                <w:b/>
                <w:sz w:val="20"/>
                <w:szCs w:val="20"/>
                <w:lang w:val="es-ES_tradnl"/>
              </w:rPr>
              <w:t>(1.139.988.289,86)</w:t>
            </w:r>
          </w:p>
        </w:tc>
      </w:tr>
      <w:tr w:rsidR="004072B6" w:rsidRPr="00FF673A" w14:paraId="37431369" w14:textId="77777777" w:rsidTr="00874B2D">
        <w:tc>
          <w:tcPr>
            <w:tcW w:w="1134" w:type="dxa"/>
          </w:tcPr>
          <w:p w14:paraId="3D0FC787" w14:textId="77777777" w:rsidR="004072B6" w:rsidRDefault="004072B6" w:rsidP="00874B2D">
            <w:pPr>
              <w:jc w:val="center"/>
              <w:rPr>
                <w:b/>
                <w:sz w:val="20"/>
                <w:szCs w:val="20"/>
                <w:lang w:val="es-ES_tradnl"/>
              </w:rPr>
            </w:pPr>
            <w:r>
              <w:rPr>
                <w:b/>
                <w:sz w:val="20"/>
                <w:szCs w:val="20"/>
                <w:lang w:val="es-ES_tradnl"/>
              </w:rPr>
              <w:t>311000</w:t>
            </w:r>
          </w:p>
        </w:tc>
        <w:tc>
          <w:tcPr>
            <w:tcW w:w="6379" w:type="dxa"/>
            <w:shd w:val="clear" w:color="auto" w:fill="auto"/>
          </w:tcPr>
          <w:p w14:paraId="21665A57" w14:textId="77777777" w:rsidR="004072B6" w:rsidRPr="005214F3" w:rsidRDefault="004072B6"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6EA47C57" w14:textId="77777777" w:rsidR="004072B6" w:rsidRPr="00FF673A" w:rsidRDefault="004072B6" w:rsidP="00874B2D">
            <w:pPr>
              <w:jc w:val="right"/>
              <w:rPr>
                <w:b/>
                <w:sz w:val="20"/>
                <w:szCs w:val="20"/>
                <w:lang w:val="es-ES_tradnl"/>
              </w:rPr>
            </w:pPr>
            <w:r>
              <w:rPr>
                <w:b/>
                <w:sz w:val="20"/>
                <w:szCs w:val="20"/>
                <w:lang w:val="es-ES_tradnl"/>
              </w:rPr>
              <w:t>(1.124.232.713,49)</w:t>
            </w:r>
          </w:p>
        </w:tc>
      </w:tr>
      <w:tr w:rsidR="004072B6" w:rsidRPr="00FF673A" w14:paraId="7470CA16" w14:textId="77777777" w:rsidTr="00874B2D">
        <w:tc>
          <w:tcPr>
            <w:tcW w:w="1134" w:type="dxa"/>
          </w:tcPr>
          <w:p w14:paraId="234C7C16" w14:textId="77777777" w:rsidR="004072B6" w:rsidRPr="00542342" w:rsidRDefault="004072B6" w:rsidP="00874B2D">
            <w:pPr>
              <w:jc w:val="center"/>
              <w:rPr>
                <w:b/>
                <w:sz w:val="20"/>
                <w:szCs w:val="20"/>
                <w:lang w:val="es-ES_tradnl"/>
              </w:rPr>
            </w:pPr>
            <w:r>
              <w:rPr>
                <w:b/>
                <w:sz w:val="20"/>
                <w:szCs w:val="20"/>
                <w:lang w:val="es-ES_tradnl"/>
              </w:rPr>
              <w:t>131101</w:t>
            </w:r>
          </w:p>
        </w:tc>
        <w:tc>
          <w:tcPr>
            <w:tcW w:w="6379" w:type="dxa"/>
          </w:tcPr>
          <w:p w14:paraId="484122C5" w14:textId="77777777" w:rsidR="004072B6" w:rsidRPr="005214F3" w:rsidRDefault="004072B6" w:rsidP="00874B2D">
            <w:pPr>
              <w:rPr>
                <w:color w:val="000000" w:themeColor="text1"/>
                <w:sz w:val="20"/>
                <w:szCs w:val="20"/>
                <w:lang w:val="es-ES_tradnl"/>
              </w:rPr>
            </w:pPr>
            <w:r>
              <w:rPr>
                <w:color w:val="000000" w:themeColor="text1"/>
                <w:sz w:val="20"/>
                <w:szCs w:val="20"/>
                <w:lang w:val="es-ES_tradnl"/>
              </w:rPr>
              <w:t xml:space="preserve">Tasas </w:t>
            </w:r>
            <w:r w:rsidRPr="005214F3">
              <w:rPr>
                <w:color w:val="000000" w:themeColor="text1"/>
                <w:sz w:val="20"/>
                <w:szCs w:val="20"/>
                <w:lang w:val="es-ES_tradnl"/>
              </w:rPr>
              <w:t xml:space="preserve">  </w:t>
            </w:r>
          </w:p>
        </w:tc>
        <w:tc>
          <w:tcPr>
            <w:tcW w:w="2410" w:type="dxa"/>
          </w:tcPr>
          <w:p w14:paraId="05DFC40D" w14:textId="77777777" w:rsidR="004072B6" w:rsidRPr="00FF673A" w:rsidRDefault="004072B6" w:rsidP="00874B2D">
            <w:pPr>
              <w:jc w:val="right"/>
              <w:rPr>
                <w:b/>
                <w:sz w:val="20"/>
                <w:szCs w:val="20"/>
                <w:lang w:val="es-ES_tradnl"/>
              </w:rPr>
            </w:pPr>
            <w:r>
              <w:rPr>
                <w:b/>
                <w:sz w:val="20"/>
                <w:szCs w:val="20"/>
                <w:lang w:val="es-ES_tradnl"/>
              </w:rPr>
              <w:t>3.100.558.247,14</w:t>
            </w:r>
          </w:p>
        </w:tc>
      </w:tr>
      <w:tr w:rsidR="004072B6" w:rsidRPr="00FF673A" w14:paraId="1D5280E5" w14:textId="77777777" w:rsidTr="00874B2D">
        <w:tc>
          <w:tcPr>
            <w:tcW w:w="1134" w:type="dxa"/>
          </w:tcPr>
          <w:p w14:paraId="2605A402" w14:textId="77777777" w:rsidR="004072B6" w:rsidRPr="00542342" w:rsidRDefault="004072B6" w:rsidP="00874B2D">
            <w:pPr>
              <w:jc w:val="center"/>
              <w:rPr>
                <w:b/>
                <w:sz w:val="20"/>
                <w:szCs w:val="20"/>
                <w:lang w:val="es-ES_tradnl"/>
              </w:rPr>
            </w:pPr>
            <w:r>
              <w:rPr>
                <w:b/>
                <w:sz w:val="20"/>
                <w:szCs w:val="20"/>
                <w:lang w:val="es-ES_tradnl"/>
              </w:rPr>
              <w:t>131102</w:t>
            </w:r>
          </w:p>
        </w:tc>
        <w:tc>
          <w:tcPr>
            <w:tcW w:w="6379" w:type="dxa"/>
          </w:tcPr>
          <w:p w14:paraId="41719780" w14:textId="77777777" w:rsidR="004072B6" w:rsidRPr="005214F3" w:rsidRDefault="004072B6" w:rsidP="00874B2D">
            <w:pPr>
              <w:rPr>
                <w:color w:val="000000" w:themeColor="text1"/>
                <w:sz w:val="20"/>
                <w:szCs w:val="20"/>
                <w:lang w:val="es-ES_tradnl"/>
              </w:rPr>
            </w:pPr>
            <w:r>
              <w:rPr>
                <w:color w:val="000000" w:themeColor="text1"/>
                <w:sz w:val="20"/>
                <w:szCs w:val="20"/>
                <w:lang w:val="es-ES_tradnl"/>
              </w:rPr>
              <w:t>Multas y sanciones</w:t>
            </w:r>
          </w:p>
        </w:tc>
        <w:tc>
          <w:tcPr>
            <w:tcW w:w="2410" w:type="dxa"/>
          </w:tcPr>
          <w:p w14:paraId="3DCDDADF" w14:textId="77777777" w:rsidR="004072B6" w:rsidRPr="00FF673A" w:rsidRDefault="004072B6" w:rsidP="00874B2D">
            <w:pPr>
              <w:jc w:val="right"/>
              <w:rPr>
                <w:b/>
                <w:sz w:val="20"/>
                <w:szCs w:val="20"/>
                <w:lang w:val="es-ES_tradnl"/>
              </w:rPr>
            </w:pPr>
            <w:r>
              <w:rPr>
                <w:b/>
                <w:sz w:val="20"/>
                <w:szCs w:val="20"/>
                <w:lang w:val="es-ES_tradnl"/>
              </w:rPr>
              <w:t>1.138.314.470,00</w:t>
            </w:r>
          </w:p>
        </w:tc>
      </w:tr>
      <w:tr w:rsidR="004072B6" w:rsidRPr="00FF673A" w14:paraId="6EE9D395" w14:textId="77777777" w:rsidTr="00874B2D">
        <w:tc>
          <w:tcPr>
            <w:tcW w:w="1134" w:type="dxa"/>
          </w:tcPr>
          <w:p w14:paraId="0127898B" w14:textId="77777777" w:rsidR="004072B6" w:rsidRPr="00542342" w:rsidRDefault="004072B6" w:rsidP="00874B2D">
            <w:pPr>
              <w:jc w:val="center"/>
              <w:rPr>
                <w:b/>
                <w:sz w:val="20"/>
                <w:szCs w:val="20"/>
                <w:lang w:val="es-ES_tradnl"/>
              </w:rPr>
            </w:pPr>
            <w:r>
              <w:rPr>
                <w:b/>
                <w:sz w:val="20"/>
                <w:szCs w:val="20"/>
                <w:lang w:val="es-ES_tradnl"/>
              </w:rPr>
              <w:t>131103</w:t>
            </w:r>
          </w:p>
        </w:tc>
        <w:tc>
          <w:tcPr>
            <w:tcW w:w="6379" w:type="dxa"/>
          </w:tcPr>
          <w:p w14:paraId="64D43D63" w14:textId="77777777" w:rsidR="004072B6" w:rsidRPr="005214F3" w:rsidRDefault="004072B6"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3D43D908" w14:textId="77777777" w:rsidR="004072B6" w:rsidRPr="00FF673A" w:rsidRDefault="004072B6" w:rsidP="00874B2D">
            <w:pPr>
              <w:jc w:val="right"/>
              <w:rPr>
                <w:b/>
                <w:sz w:val="20"/>
                <w:szCs w:val="20"/>
                <w:lang w:val="es-ES_tradnl"/>
              </w:rPr>
            </w:pPr>
            <w:r>
              <w:rPr>
                <w:b/>
                <w:sz w:val="20"/>
                <w:szCs w:val="20"/>
                <w:lang w:val="es-ES_tradnl"/>
              </w:rPr>
              <w:t>1.316.093.394,80</w:t>
            </w:r>
          </w:p>
        </w:tc>
      </w:tr>
      <w:tr w:rsidR="004072B6" w:rsidRPr="00FF673A" w14:paraId="5000DDC8" w14:textId="77777777" w:rsidTr="00874B2D">
        <w:tc>
          <w:tcPr>
            <w:tcW w:w="1134" w:type="dxa"/>
          </w:tcPr>
          <w:p w14:paraId="1B66E681" w14:textId="77777777" w:rsidR="004072B6" w:rsidRPr="00542342" w:rsidRDefault="004072B6" w:rsidP="00874B2D">
            <w:pPr>
              <w:jc w:val="center"/>
              <w:rPr>
                <w:b/>
                <w:sz w:val="20"/>
                <w:szCs w:val="20"/>
                <w:lang w:val="es-ES_tradnl"/>
              </w:rPr>
            </w:pPr>
            <w:r>
              <w:rPr>
                <w:b/>
                <w:sz w:val="20"/>
                <w:szCs w:val="20"/>
                <w:lang w:val="es-ES_tradnl"/>
              </w:rPr>
              <w:t>138500</w:t>
            </w:r>
          </w:p>
        </w:tc>
        <w:tc>
          <w:tcPr>
            <w:tcW w:w="6379" w:type="dxa"/>
          </w:tcPr>
          <w:p w14:paraId="55A5A194" w14:textId="77777777" w:rsidR="004072B6" w:rsidRPr="005214F3" w:rsidRDefault="004072B6"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4E3485E1" w14:textId="77777777" w:rsidR="004072B6" w:rsidRPr="00FF673A" w:rsidRDefault="004072B6" w:rsidP="00874B2D">
            <w:pPr>
              <w:jc w:val="right"/>
              <w:rPr>
                <w:b/>
                <w:sz w:val="20"/>
                <w:szCs w:val="20"/>
                <w:lang w:val="es-ES_tradnl"/>
              </w:rPr>
            </w:pPr>
            <w:r>
              <w:rPr>
                <w:b/>
                <w:sz w:val="20"/>
                <w:szCs w:val="20"/>
                <w:lang w:val="es-ES_tradnl"/>
              </w:rPr>
              <w:t>1.241.354.381,88</w:t>
            </w:r>
          </w:p>
        </w:tc>
      </w:tr>
      <w:tr w:rsidR="004072B6" w:rsidRPr="00FF673A" w14:paraId="2080FDEA" w14:textId="77777777" w:rsidTr="00874B2D">
        <w:tc>
          <w:tcPr>
            <w:tcW w:w="1134" w:type="dxa"/>
          </w:tcPr>
          <w:p w14:paraId="4C4921B7" w14:textId="77777777" w:rsidR="004072B6" w:rsidRPr="00542342" w:rsidRDefault="004072B6" w:rsidP="00874B2D">
            <w:pPr>
              <w:jc w:val="center"/>
              <w:rPr>
                <w:b/>
                <w:sz w:val="20"/>
                <w:szCs w:val="20"/>
                <w:lang w:val="es-ES_tradnl"/>
              </w:rPr>
            </w:pPr>
            <w:r>
              <w:rPr>
                <w:b/>
                <w:sz w:val="20"/>
                <w:szCs w:val="20"/>
                <w:lang w:val="es-ES_tradnl"/>
              </w:rPr>
              <w:t>138600</w:t>
            </w:r>
          </w:p>
        </w:tc>
        <w:tc>
          <w:tcPr>
            <w:tcW w:w="6379" w:type="dxa"/>
          </w:tcPr>
          <w:p w14:paraId="2C9F3E13" w14:textId="77777777" w:rsidR="004072B6" w:rsidRPr="005214F3" w:rsidRDefault="004072B6"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741D3B83" w14:textId="77777777" w:rsidR="004072B6" w:rsidRPr="00FF673A" w:rsidRDefault="004072B6" w:rsidP="00874B2D">
            <w:pPr>
              <w:jc w:val="right"/>
              <w:rPr>
                <w:b/>
                <w:sz w:val="20"/>
                <w:szCs w:val="20"/>
                <w:lang w:val="es-ES_tradnl"/>
              </w:rPr>
            </w:pPr>
            <w:r>
              <w:rPr>
                <w:b/>
                <w:sz w:val="20"/>
                <w:szCs w:val="20"/>
                <w:lang w:val="es-ES_tradnl"/>
              </w:rPr>
              <w:t>(1.584.544.253,20)</w:t>
            </w:r>
          </w:p>
        </w:tc>
      </w:tr>
      <w:tr w:rsidR="004072B6" w:rsidRPr="00FF673A" w14:paraId="1B4D00A6" w14:textId="77777777" w:rsidTr="00874B2D">
        <w:tc>
          <w:tcPr>
            <w:tcW w:w="1134" w:type="dxa"/>
          </w:tcPr>
          <w:p w14:paraId="0F99AE16" w14:textId="77777777" w:rsidR="004072B6" w:rsidRPr="00542342" w:rsidRDefault="004072B6" w:rsidP="00874B2D">
            <w:pPr>
              <w:jc w:val="center"/>
              <w:rPr>
                <w:b/>
                <w:sz w:val="20"/>
                <w:szCs w:val="20"/>
                <w:lang w:val="es-ES_tradnl"/>
              </w:rPr>
            </w:pPr>
            <w:r>
              <w:rPr>
                <w:b/>
                <w:sz w:val="20"/>
                <w:szCs w:val="20"/>
                <w:lang w:val="es-ES_tradnl"/>
              </w:rPr>
              <w:lastRenderedPageBreak/>
              <w:t>163700</w:t>
            </w:r>
          </w:p>
        </w:tc>
        <w:tc>
          <w:tcPr>
            <w:tcW w:w="6379" w:type="dxa"/>
          </w:tcPr>
          <w:p w14:paraId="15B83EB0" w14:textId="77777777" w:rsidR="004072B6" w:rsidRPr="003135FB" w:rsidRDefault="004072B6"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58499E5B" w14:textId="77777777" w:rsidR="004072B6" w:rsidRPr="00FF673A" w:rsidRDefault="004072B6" w:rsidP="00874B2D">
            <w:pPr>
              <w:jc w:val="right"/>
              <w:rPr>
                <w:b/>
                <w:sz w:val="20"/>
                <w:szCs w:val="20"/>
                <w:lang w:val="es-ES_tradnl"/>
              </w:rPr>
            </w:pPr>
            <w:r>
              <w:rPr>
                <w:b/>
                <w:sz w:val="20"/>
                <w:szCs w:val="20"/>
                <w:lang w:val="es-ES_tradnl"/>
              </w:rPr>
              <w:t>301.775.423,72</w:t>
            </w:r>
          </w:p>
        </w:tc>
      </w:tr>
      <w:tr w:rsidR="004072B6" w:rsidRPr="00FF673A" w14:paraId="0097D3B5" w14:textId="77777777" w:rsidTr="00874B2D">
        <w:tc>
          <w:tcPr>
            <w:tcW w:w="1134" w:type="dxa"/>
          </w:tcPr>
          <w:p w14:paraId="741E8FE2" w14:textId="77777777" w:rsidR="004072B6" w:rsidRPr="00542342" w:rsidRDefault="004072B6" w:rsidP="00874B2D">
            <w:pPr>
              <w:jc w:val="center"/>
              <w:rPr>
                <w:b/>
                <w:sz w:val="20"/>
                <w:szCs w:val="20"/>
                <w:lang w:val="es-ES_tradnl"/>
              </w:rPr>
            </w:pPr>
            <w:r>
              <w:rPr>
                <w:b/>
                <w:sz w:val="20"/>
                <w:szCs w:val="20"/>
                <w:lang w:val="es-ES_tradnl"/>
              </w:rPr>
              <w:t>240720</w:t>
            </w:r>
          </w:p>
        </w:tc>
        <w:tc>
          <w:tcPr>
            <w:tcW w:w="6379" w:type="dxa"/>
          </w:tcPr>
          <w:p w14:paraId="5382B80D" w14:textId="77777777" w:rsidR="004072B6" w:rsidRPr="005214F3" w:rsidRDefault="004072B6"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8DBBABD" w14:textId="77777777" w:rsidR="004072B6" w:rsidRPr="00FF673A" w:rsidRDefault="004072B6" w:rsidP="00874B2D">
            <w:pPr>
              <w:jc w:val="right"/>
              <w:rPr>
                <w:b/>
                <w:sz w:val="20"/>
                <w:szCs w:val="20"/>
                <w:lang w:val="es-ES_tradnl"/>
              </w:rPr>
            </w:pPr>
            <w:r>
              <w:rPr>
                <w:b/>
                <w:sz w:val="20"/>
                <w:szCs w:val="20"/>
                <w:lang w:val="es-ES_tradnl"/>
              </w:rPr>
              <w:t>1.902.290,00</w:t>
            </w:r>
          </w:p>
        </w:tc>
      </w:tr>
      <w:tr w:rsidR="004072B6" w:rsidRPr="00FF673A" w14:paraId="0F6236D7" w14:textId="77777777" w:rsidTr="00874B2D">
        <w:tc>
          <w:tcPr>
            <w:tcW w:w="1134" w:type="dxa"/>
          </w:tcPr>
          <w:p w14:paraId="5BA18192" w14:textId="77777777" w:rsidR="004072B6" w:rsidRPr="00542342" w:rsidRDefault="004072B6" w:rsidP="00874B2D">
            <w:pPr>
              <w:jc w:val="center"/>
              <w:rPr>
                <w:b/>
                <w:sz w:val="20"/>
                <w:szCs w:val="20"/>
                <w:lang w:val="es-ES_tradnl"/>
              </w:rPr>
            </w:pPr>
            <w:r>
              <w:rPr>
                <w:b/>
                <w:sz w:val="20"/>
                <w:szCs w:val="20"/>
                <w:lang w:val="es-ES_tradnl"/>
              </w:rPr>
              <w:t>912000</w:t>
            </w:r>
          </w:p>
        </w:tc>
        <w:tc>
          <w:tcPr>
            <w:tcW w:w="6379" w:type="dxa"/>
          </w:tcPr>
          <w:p w14:paraId="5DF4AE6E" w14:textId="77777777" w:rsidR="004072B6" w:rsidRPr="005214F3" w:rsidRDefault="004072B6"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0ED4A8F3" w14:textId="77777777" w:rsidR="004072B6" w:rsidRPr="00FF673A" w:rsidRDefault="004072B6" w:rsidP="00874B2D">
            <w:pPr>
              <w:jc w:val="right"/>
              <w:rPr>
                <w:b/>
                <w:sz w:val="20"/>
                <w:szCs w:val="20"/>
                <w:lang w:val="es-ES_tradnl"/>
              </w:rPr>
            </w:pPr>
            <w:r>
              <w:rPr>
                <w:b/>
                <w:sz w:val="20"/>
                <w:szCs w:val="20"/>
                <w:lang w:val="es-ES_tradnl"/>
              </w:rPr>
              <w:t>22.049.619.551,00</w:t>
            </w:r>
          </w:p>
        </w:tc>
      </w:tr>
    </w:tbl>
    <w:p w14:paraId="45DE914C" w14:textId="77777777" w:rsidR="004072B6" w:rsidRDefault="004072B6" w:rsidP="004072B6">
      <w:pPr>
        <w:pStyle w:val="Textoindependiente"/>
        <w:ind w:right="-50"/>
        <w:jc w:val="both"/>
        <w:rPr>
          <w:b/>
          <w:sz w:val="28"/>
          <w:szCs w:val="28"/>
        </w:rPr>
      </w:pPr>
    </w:p>
    <w:p w14:paraId="0678FD7C" w14:textId="77777777" w:rsidR="004072B6" w:rsidRDefault="004072B6" w:rsidP="004072B6">
      <w:pPr>
        <w:jc w:val="both"/>
        <w:rPr>
          <w:b/>
          <w:sz w:val="28"/>
          <w:szCs w:val="28"/>
          <w:lang w:val="es-MX"/>
        </w:rPr>
      </w:pPr>
      <w:r>
        <w:rPr>
          <w:b/>
          <w:sz w:val="28"/>
          <w:szCs w:val="28"/>
          <w:lang w:val="es-MX"/>
        </w:rPr>
        <w:t>- Saldos a 31 de diciembre de 2024 de la SUBCUENTA OTROS 000090:</w:t>
      </w:r>
    </w:p>
    <w:p w14:paraId="6AA12E99" w14:textId="77777777" w:rsidR="004072B6" w:rsidRDefault="004072B6" w:rsidP="004072B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072B6" w:rsidRPr="00FF673A" w14:paraId="210E3F66" w14:textId="77777777" w:rsidTr="00874B2D">
        <w:tc>
          <w:tcPr>
            <w:tcW w:w="1134" w:type="dxa"/>
          </w:tcPr>
          <w:p w14:paraId="44859865" w14:textId="77777777" w:rsidR="004072B6" w:rsidRPr="00FF673A" w:rsidRDefault="004072B6" w:rsidP="00874B2D">
            <w:pPr>
              <w:jc w:val="center"/>
              <w:rPr>
                <w:b/>
                <w:sz w:val="20"/>
                <w:szCs w:val="20"/>
                <w:lang w:val="es-ES_tradnl"/>
              </w:rPr>
            </w:pPr>
            <w:r w:rsidRPr="00FF673A">
              <w:rPr>
                <w:b/>
                <w:sz w:val="20"/>
                <w:szCs w:val="20"/>
                <w:lang w:val="es-ES_tradnl"/>
              </w:rPr>
              <w:t>CÓDIGO</w:t>
            </w:r>
          </w:p>
        </w:tc>
        <w:tc>
          <w:tcPr>
            <w:tcW w:w="6379" w:type="dxa"/>
          </w:tcPr>
          <w:p w14:paraId="54343B59" w14:textId="77777777" w:rsidR="004072B6" w:rsidRPr="00FF673A" w:rsidRDefault="004072B6" w:rsidP="00874B2D">
            <w:pPr>
              <w:jc w:val="center"/>
              <w:rPr>
                <w:b/>
                <w:sz w:val="20"/>
                <w:szCs w:val="20"/>
                <w:lang w:val="es-ES_tradnl"/>
              </w:rPr>
            </w:pPr>
            <w:r w:rsidRPr="00FF673A">
              <w:rPr>
                <w:b/>
                <w:sz w:val="20"/>
                <w:szCs w:val="20"/>
                <w:lang w:val="es-ES_tradnl"/>
              </w:rPr>
              <w:t>NOMBRE CUENTA</w:t>
            </w:r>
          </w:p>
        </w:tc>
        <w:tc>
          <w:tcPr>
            <w:tcW w:w="2410" w:type="dxa"/>
          </w:tcPr>
          <w:p w14:paraId="72D5AB4F" w14:textId="77777777" w:rsidR="004072B6" w:rsidRPr="00FF673A" w:rsidRDefault="004072B6" w:rsidP="00874B2D">
            <w:pPr>
              <w:jc w:val="center"/>
              <w:rPr>
                <w:b/>
                <w:sz w:val="20"/>
                <w:szCs w:val="20"/>
                <w:lang w:val="es-ES_tradnl"/>
              </w:rPr>
            </w:pPr>
            <w:r w:rsidRPr="00FF673A">
              <w:rPr>
                <w:b/>
                <w:sz w:val="20"/>
                <w:szCs w:val="20"/>
                <w:lang w:val="es-ES_tradnl"/>
              </w:rPr>
              <w:t xml:space="preserve">SALDO A </w:t>
            </w:r>
          </w:p>
          <w:p w14:paraId="0A19D7B6" w14:textId="77777777" w:rsidR="004072B6" w:rsidRPr="00FF673A" w:rsidRDefault="004072B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C7504B6" w14:textId="77777777" w:rsidR="004072B6" w:rsidRDefault="004072B6" w:rsidP="00874B2D">
            <w:pPr>
              <w:jc w:val="center"/>
              <w:rPr>
                <w:b/>
                <w:sz w:val="20"/>
                <w:szCs w:val="20"/>
                <w:lang w:val="es-ES_tradnl"/>
              </w:rPr>
            </w:pPr>
            <w:r>
              <w:rPr>
                <w:b/>
                <w:sz w:val="20"/>
                <w:szCs w:val="20"/>
                <w:lang w:val="es-ES_tradnl"/>
              </w:rPr>
              <w:t>(Pesos)</w:t>
            </w:r>
          </w:p>
          <w:p w14:paraId="5042784F" w14:textId="77777777" w:rsidR="004072B6" w:rsidRPr="00FF673A" w:rsidRDefault="004072B6" w:rsidP="00874B2D">
            <w:pPr>
              <w:jc w:val="center"/>
              <w:rPr>
                <w:b/>
                <w:sz w:val="20"/>
                <w:szCs w:val="20"/>
                <w:lang w:val="es-ES_tradnl"/>
              </w:rPr>
            </w:pPr>
          </w:p>
        </w:tc>
      </w:tr>
      <w:tr w:rsidR="004072B6" w:rsidRPr="00FF673A" w14:paraId="79C66A57" w14:textId="77777777" w:rsidTr="00874B2D">
        <w:tc>
          <w:tcPr>
            <w:tcW w:w="1134" w:type="dxa"/>
          </w:tcPr>
          <w:p w14:paraId="3AA2F795" w14:textId="77777777" w:rsidR="004072B6" w:rsidRPr="008E60F7" w:rsidRDefault="004072B6" w:rsidP="00874B2D">
            <w:pPr>
              <w:jc w:val="center"/>
              <w:rPr>
                <w:sz w:val="20"/>
                <w:szCs w:val="20"/>
                <w:lang w:val="es-ES_tradnl"/>
              </w:rPr>
            </w:pPr>
            <w:r w:rsidRPr="008E60F7">
              <w:rPr>
                <w:sz w:val="20"/>
                <w:szCs w:val="20"/>
                <w:lang w:val="es-ES_tradnl"/>
              </w:rPr>
              <w:t>138490</w:t>
            </w:r>
          </w:p>
        </w:tc>
        <w:tc>
          <w:tcPr>
            <w:tcW w:w="6379" w:type="dxa"/>
          </w:tcPr>
          <w:p w14:paraId="1900EC91" w14:textId="77777777" w:rsidR="004072B6" w:rsidRPr="008E60F7" w:rsidRDefault="004072B6" w:rsidP="00874B2D">
            <w:pPr>
              <w:rPr>
                <w:sz w:val="20"/>
                <w:szCs w:val="20"/>
                <w:lang w:val="es-ES_tradnl"/>
              </w:rPr>
            </w:pPr>
            <w:r w:rsidRPr="008E60F7">
              <w:rPr>
                <w:sz w:val="20"/>
                <w:szCs w:val="20"/>
                <w:lang w:val="es-ES_tradnl"/>
              </w:rPr>
              <w:t>Otras cuentas por cobrar</w:t>
            </w:r>
          </w:p>
        </w:tc>
        <w:tc>
          <w:tcPr>
            <w:tcW w:w="2410" w:type="dxa"/>
          </w:tcPr>
          <w:p w14:paraId="53803D8F" w14:textId="77777777" w:rsidR="004072B6" w:rsidRPr="00FF673A" w:rsidRDefault="004072B6" w:rsidP="00874B2D">
            <w:pPr>
              <w:jc w:val="right"/>
              <w:rPr>
                <w:b/>
                <w:sz w:val="20"/>
                <w:szCs w:val="20"/>
                <w:lang w:val="es-ES_tradnl"/>
              </w:rPr>
            </w:pPr>
            <w:r>
              <w:rPr>
                <w:b/>
                <w:sz w:val="20"/>
                <w:szCs w:val="20"/>
                <w:lang w:val="es-ES_tradnl"/>
              </w:rPr>
              <w:t>1.453.803,27</w:t>
            </w:r>
          </w:p>
        </w:tc>
      </w:tr>
      <w:tr w:rsidR="004072B6" w:rsidRPr="00FF673A" w14:paraId="16EF4FE2" w14:textId="77777777" w:rsidTr="00874B2D">
        <w:tc>
          <w:tcPr>
            <w:tcW w:w="1134" w:type="dxa"/>
          </w:tcPr>
          <w:p w14:paraId="4BEA922D" w14:textId="77777777" w:rsidR="004072B6" w:rsidRPr="008E60F7" w:rsidRDefault="004072B6" w:rsidP="00874B2D">
            <w:pPr>
              <w:jc w:val="center"/>
              <w:rPr>
                <w:sz w:val="20"/>
                <w:szCs w:val="20"/>
                <w:lang w:val="es-ES_tradnl"/>
              </w:rPr>
            </w:pPr>
            <w:r w:rsidRPr="008E60F7">
              <w:rPr>
                <w:sz w:val="20"/>
                <w:szCs w:val="20"/>
                <w:lang w:val="es-ES_tradnl"/>
              </w:rPr>
              <w:t>15</w:t>
            </w:r>
            <w:r>
              <w:rPr>
                <w:sz w:val="20"/>
                <w:szCs w:val="20"/>
                <w:lang w:val="es-ES_tradnl"/>
              </w:rPr>
              <w:t>1</w:t>
            </w:r>
            <w:r w:rsidRPr="008E60F7">
              <w:rPr>
                <w:sz w:val="20"/>
                <w:szCs w:val="20"/>
                <w:lang w:val="es-ES_tradnl"/>
              </w:rPr>
              <w:t>090</w:t>
            </w:r>
          </w:p>
        </w:tc>
        <w:tc>
          <w:tcPr>
            <w:tcW w:w="6379" w:type="dxa"/>
          </w:tcPr>
          <w:p w14:paraId="00F6AAE2" w14:textId="77777777" w:rsidR="004072B6" w:rsidRPr="008E60F7" w:rsidRDefault="004072B6" w:rsidP="00874B2D">
            <w:pPr>
              <w:rPr>
                <w:sz w:val="20"/>
                <w:szCs w:val="20"/>
                <w:lang w:val="es-ES_tradnl"/>
              </w:rPr>
            </w:pPr>
            <w:r w:rsidRPr="008E60F7">
              <w:rPr>
                <w:sz w:val="20"/>
                <w:szCs w:val="20"/>
                <w:lang w:val="es-ES_tradnl"/>
              </w:rPr>
              <w:t>Otr</w:t>
            </w:r>
            <w:r>
              <w:rPr>
                <w:sz w:val="20"/>
                <w:szCs w:val="20"/>
                <w:lang w:val="es-ES_tradnl"/>
              </w:rPr>
              <w:t>as mercancías existentes</w:t>
            </w:r>
          </w:p>
        </w:tc>
        <w:tc>
          <w:tcPr>
            <w:tcW w:w="2410" w:type="dxa"/>
          </w:tcPr>
          <w:p w14:paraId="12064E1C" w14:textId="77777777" w:rsidR="004072B6" w:rsidRPr="00FF673A" w:rsidRDefault="004072B6" w:rsidP="00874B2D">
            <w:pPr>
              <w:jc w:val="right"/>
              <w:rPr>
                <w:b/>
                <w:sz w:val="20"/>
                <w:szCs w:val="20"/>
                <w:lang w:val="es-ES_tradnl"/>
              </w:rPr>
            </w:pPr>
            <w:r>
              <w:rPr>
                <w:b/>
                <w:sz w:val="20"/>
                <w:szCs w:val="20"/>
                <w:lang w:val="es-ES_tradnl"/>
              </w:rPr>
              <w:t>127.101.182,28</w:t>
            </w:r>
          </w:p>
        </w:tc>
      </w:tr>
      <w:tr w:rsidR="004072B6" w:rsidRPr="00FF673A" w14:paraId="2A4D57C8" w14:textId="77777777" w:rsidTr="00874B2D">
        <w:tc>
          <w:tcPr>
            <w:tcW w:w="1134" w:type="dxa"/>
          </w:tcPr>
          <w:p w14:paraId="75D8498F" w14:textId="77777777" w:rsidR="004072B6" w:rsidRPr="008E60F7" w:rsidRDefault="004072B6" w:rsidP="00874B2D">
            <w:pPr>
              <w:jc w:val="center"/>
              <w:rPr>
                <w:sz w:val="20"/>
                <w:szCs w:val="20"/>
                <w:lang w:val="es-ES_tradnl"/>
              </w:rPr>
            </w:pPr>
            <w:r w:rsidRPr="008E60F7">
              <w:rPr>
                <w:sz w:val="20"/>
                <w:szCs w:val="20"/>
                <w:lang w:val="es-ES_tradnl"/>
              </w:rPr>
              <w:t>1</w:t>
            </w:r>
            <w:r>
              <w:rPr>
                <w:sz w:val="20"/>
                <w:szCs w:val="20"/>
                <w:lang w:val="es-ES_tradnl"/>
              </w:rPr>
              <w:t>640</w:t>
            </w:r>
            <w:r w:rsidRPr="008E60F7">
              <w:rPr>
                <w:sz w:val="20"/>
                <w:szCs w:val="20"/>
                <w:lang w:val="es-ES_tradnl"/>
              </w:rPr>
              <w:t>90</w:t>
            </w:r>
          </w:p>
        </w:tc>
        <w:tc>
          <w:tcPr>
            <w:tcW w:w="6379" w:type="dxa"/>
          </w:tcPr>
          <w:p w14:paraId="058ADAD7" w14:textId="77777777" w:rsidR="004072B6" w:rsidRPr="008E60F7" w:rsidRDefault="004072B6" w:rsidP="00874B2D">
            <w:pPr>
              <w:rPr>
                <w:sz w:val="20"/>
                <w:szCs w:val="20"/>
                <w:lang w:val="es-ES_tradnl"/>
              </w:rPr>
            </w:pPr>
            <w:r w:rsidRPr="008E60F7">
              <w:rPr>
                <w:sz w:val="20"/>
                <w:szCs w:val="20"/>
                <w:lang w:val="es-ES_tradnl"/>
              </w:rPr>
              <w:t>O</w:t>
            </w:r>
            <w:r>
              <w:rPr>
                <w:sz w:val="20"/>
                <w:szCs w:val="20"/>
                <w:lang w:val="es-ES_tradnl"/>
              </w:rPr>
              <w:t>tras edificaciones</w:t>
            </w:r>
          </w:p>
        </w:tc>
        <w:tc>
          <w:tcPr>
            <w:tcW w:w="2410" w:type="dxa"/>
          </w:tcPr>
          <w:p w14:paraId="3AFA2AEB" w14:textId="77777777" w:rsidR="004072B6" w:rsidRPr="00FF673A" w:rsidRDefault="004072B6" w:rsidP="00874B2D">
            <w:pPr>
              <w:jc w:val="right"/>
              <w:rPr>
                <w:b/>
                <w:sz w:val="20"/>
                <w:szCs w:val="20"/>
                <w:lang w:val="es-ES_tradnl"/>
              </w:rPr>
            </w:pPr>
            <w:r>
              <w:rPr>
                <w:b/>
                <w:sz w:val="20"/>
                <w:szCs w:val="20"/>
                <w:lang w:val="es-ES_tradnl"/>
              </w:rPr>
              <w:t>970.225.509,00</w:t>
            </w:r>
          </w:p>
        </w:tc>
      </w:tr>
      <w:tr w:rsidR="004072B6" w:rsidRPr="00FF673A" w14:paraId="6C090908" w14:textId="77777777" w:rsidTr="00874B2D">
        <w:tc>
          <w:tcPr>
            <w:tcW w:w="1134" w:type="dxa"/>
          </w:tcPr>
          <w:p w14:paraId="742D6866" w14:textId="77777777" w:rsidR="004072B6" w:rsidRPr="008E60F7" w:rsidRDefault="004072B6" w:rsidP="00874B2D">
            <w:pPr>
              <w:jc w:val="center"/>
              <w:rPr>
                <w:sz w:val="20"/>
                <w:szCs w:val="20"/>
                <w:lang w:val="es-ES_tradnl"/>
              </w:rPr>
            </w:pPr>
            <w:r>
              <w:rPr>
                <w:sz w:val="20"/>
                <w:szCs w:val="20"/>
                <w:lang w:val="es-ES_tradnl"/>
              </w:rPr>
              <w:t>165590</w:t>
            </w:r>
          </w:p>
        </w:tc>
        <w:tc>
          <w:tcPr>
            <w:tcW w:w="6379" w:type="dxa"/>
          </w:tcPr>
          <w:p w14:paraId="0D0AFB9B" w14:textId="77777777" w:rsidR="004072B6" w:rsidRPr="008E60F7" w:rsidRDefault="004072B6" w:rsidP="00874B2D">
            <w:pPr>
              <w:rPr>
                <w:sz w:val="20"/>
                <w:szCs w:val="20"/>
                <w:lang w:val="es-ES_tradnl"/>
              </w:rPr>
            </w:pPr>
            <w:r>
              <w:rPr>
                <w:sz w:val="20"/>
                <w:szCs w:val="20"/>
                <w:lang w:val="es-ES_tradnl"/>
              </w:rPr>
              <w:t>Otra maquinaria y equipo</w:t>
            </w:r>
          </w:p>
        </w:tc>
        <w:tc>
          <w:tcPr>
            <w:tcW w:w="2410" w:type="dxa"/>
          </w:tcPr>
          <w:p w14:paraId="7963282C" w14:textId="77777777" w:rsidR="004072B6" w:rsidRPr="00FF673A" w:rsidRDefault="004072B6" w:rsidP="00874B2D">
            <w:pPr>
              <w:jc w:val="right"/>
              <w:rPr>
                <w:b/>
                <w:sz w:val="20"/>
                <w:szCs w:val="20"/>
                <w:lang w:val="es-ES_tradnl"/>
              </w:rPr>
            </w:pPr>
            <w:r>
              <w:rPr>
                <w:b/>
                <w:sz w:val="20"/>
                <w:szCs w:val="20"/>
                <w:lang w:val="es-ES_tradnl"/>
              </w:rPr>
              <w:t>55.533.439,00</w:t>
            </w:r>
          </w:p>
        </w:tc>
      </w:tr>
      <w:tr w:rsidR="004072B6" w:rsidRPr="00FF673A" w14:paraId="1275FB2A" w14:textId="77777777" w:rsidTr="00874B2D">
        <w:tc>
          <w:tcPr>
            <w:tcW w:w="1134" w:type="dxa"/>
          </w:tcPr>
          <w:p w14:paraId="31AC6B39" w14:textId="77777777" w:rsidR="004072B6" w:rsidRPr="008E60F7" w:rsidRDefault="004072B6" w:rsidP="00874B2D">
            <w:pPr>
              <w:jc w:val="center"/>
              <w:rPr>
                <w:sz w:val="20"/>
                <w:szCs w:val="20"/>
                <w:lang w:val="es-ES_tradnl"/>
              </w:rPr>
            </w:pPr>
            <w:r>
              <w:rPr>
                <w:sz w:val="20"/>
                <w:szCs w:val="20"/>
                <w:lang w:val="es-ES_tradnl"/>
              </w:rPr>
              <w:t>166090</w:t>
            </w:r>
          </w:p>
        </w:tc>
        <w:tc>
          <w:tcPr>
            <w:tcW w:w="6379" w:type="dxa"/>
          </w:tcPr>
          <w:p w14:paraId="3E9A322A" w14:textId="77777777" w:rsidR="004072B6" w:rsidRPr="008E60F7" w:rsidRDefault="004072B6" w:rsidP="00874B2D">
            <w:pPr>
              <w:rPr>
                <w:sz w:val="20"/>
                <w:szCs w:val="20"/>
                <w:lang w:val="es-ES_tradnl"/>
              </w:rPr>
            </w:pPr>
            <w:r>
              <w:rPr>
                <w:sz w:val="20"/>
                <w:szCs w:val="20"/>
                <w:lang w:val="es-ES_tradnl"/>
              </w:rPr>
              <w:t>Otro equipo médico científico</w:t>
            </w:r>
          </w:p>
        </w:tc>
        <w:tc>
          <w:tcPr>
            <w:tcW w:w="2410" w:type="dxa"/>
          </w:tcPr>
          <w:p w14:paraId="3C834189" w14:textId="77777777" w:rsidR="004072B6" w:rsidRPr="00FF673A" w:rsidRDefault="004072B6" w:rsidP="00874B2D">
            <w:pPr>
              <w:jc w:val="right"/>
              <w:rPr>
                <w:b/>
                <w:sz w:val="20"/>
                <w:szCs w:val="20"/>
                <w:lang w:val="es-ES_tradnl"/>
              </w:rPr>
            </w:pPr>
            <w:r>
              <w:rPr>
                <w:b/>
                <w:sz w:val="20"/>
                <w:szCs w:val="20"/>
                <w:lang w:val="es-ES_tradnl"/>
              </w:rPr>
              <w:t>4.584.594,00</w:t>
            </w:r>
          </w:p>
        </w:tc>
      </w:tr>
      <w:tr w:rsidR="004072B6" w:rsidRPr="00FF673A" w14:paraId="3CB33D15" w14:textId="77777777" w:rsidTr="00874B2D">
        <w:tc>
          <w:tcPr>
            <w:tcW w:w="1134" w:type="dxa"/>
          </w:tcPr>
          <w:p w14:paraId="53313E4B" w14:textId="77777777" w:rsidR="004072B6" w:rsidRPr="008E60F7" w:rsidRDefault="004072B6" w:rsidP="00874B2D">
            <w:pPr>
              <w:jc w:val="center"/>
              <w:rPr>
                <w:sz w:val="20"/>
                <w:szCs w:val="20"/>
                <w:lang w:val="es-ES_tradnl"/>
              </w:rPr>
            </w:pPr>
            <w:r>
              <w:rPr>
                <w:sz w:val="20"/>
                <w:szCs w:val="20"/>
                <w:lang w:val="es-ES_tradnl"/>
              </w:rPr>
              <w:t>166590</w:t>
            </w:r>
          </w:p>
        </w:tc>
        <w:tc>
          <w:tcPr>
            <w:tcW w:w="6379" w:type="dxa"/>
          </w:tcPr>
          <w:p w14:paraId="232F9A64" w14:textId="77777777" w:rsidR="004072B6" w:rsidRPr="008E60F7" w:rsidRDefault="004072B6" w:rsidP="00874B2D">
            <w:pPr>
              <w:rPr>
                <w:sz w:val="20"/>
                <w:szCs w:val="20"/>
                <w:lang w:val="es-ES_tradnl"/>
              </w:rPr>
            </w:pPr>
            <w:r>
              <w:rPr>
                <w:sz w:val="20"/>
                <w:szCs w:val="20"/>
                <w:lang w:val="es-ES_tradnl"/>
              </w:rPr>
              <w:t>Otros muebles, enseres y equipo de oficina</w:t>
            </w:r>
          </w:p>
        </w:tc>
        <w:tc>
          <w:tcPr>
            <w:tcW w:w="2410" w:type="dxa"/>
          </w:tcPr>
          <w:p w14:paraId="7442AB51" w14:textId="77777777" w:rsidR="004072B6" w:rsidRPr="00FF673A" w:rsidRDefault="004072B6" w:rsidP="00874B2D">
            <w:pPr>
              <w:jc w:val="right"/>
              <w:rPr>
                <w:b/>
                <w:sz w:val="20"/>
                <w:szCs w:val="20"/>
                <w:lang w:val="es-ES_tradnl"/>
              </w:rPr>
            </w:pPr>
            <w:r>
              <w:rPr>
                <w:b/>
                <w:sz w:val="20"/>
                <w:szCs w:val="20"/>
                <w:lang w:val="es-ES_tradnl"/>
              </w:rPr>
              <w:t>5.495.500,00</w:t>
            </w:r>
          </w:p>
        </w:tc>
      </w:tr>
      <w:tr w:rsidR="004072B6" w:rsidRPr="00FF673A" w14:paraId="23EA8A0A" w14:textId="77777777" w:rsidTr="00874B2D">
        <w:tc>
          <w:tcPr>
            <w:tcW w:w="1134" w:type="dxa"/>
          </w:tcPr>
          <w:p w14:paraId="433B35CE" w14:textId="77777777" w:rsidR="004072B6" w:rsidRPr="008E60F7" w:rsidRDefault="004072B6" w:rsidP="00874B2D">
            <w:pPr>
              <w:jc w:val="center"/>
              <w:rPr>
                <w:sz w:val="20"/>
                <w:szCs w:val="20"/>
                <w:lang w:val="es-ES_tradnl"/>
              </w:rPr>
            </w:pPr>
            <w:r w:rsidRPr="008E60F7">
              <w:rPr>
                <w:sz w:val="20"/>
                <w:szCs w:val="20"/>
                <w:lang w:val="es-ES_tradnl"/>
              </w:rPr>
              <w:t>24</w:t>
            </w:r>
            <w:r>
              <w:rPr>
                <w:sz w:val="20"/>
                <w:szCs w:val="20"/>
                <w:lang w:val="es-ES_tradnl"/>
              </w:rPr>
              <w:t>07</w:t>
            </w:r>
            <w:r w:rsidRPr="008E60F7">
              <w:rPr>
                <w:sz w:val="20"/>
                <w:szCs w:val="20"/>
                <w:lang w:val="es-ES_tradnl"/>
              </w:rPr>
              <w:t>90</w:t>
            </w:r>
          </w:p>
        </w:tc>
        <w:tc>
          <w:tcPr>
            <w:tcW w:w="6379" w:type="dxa"/>
          </w:tcPr>
          <w:p w14:paraId="518BFE3F" w14:textId="77777777" w:rsidR="004072B6" w:rsidRPr="008E60F7" w:rsidRDefault="004072B6" w:rsidP="00874B2D">
            <w:pPr>
              <w:rPr>
                <w:sz w:val="20"/>
                <w:szCs w:val="20"/>
                <w:lang w:val="es-ES_tradnl"/>
              </w:rPr>
            </w:pPr>
            <w:r w:rsidRPr="008E60F7">
              <w:rPr>
                <w:sz w:val="20"/>
                <w:szCs w:val="20"/>
                <w:lang w:val="es-ES_tradnl"/>
              </w:rPr>
              <w:t xml:space="preserve">Otros </w:t>
            </w:r>
            <w:r>
              <w:rPr>
                <w:sz w:val="20"/>
                <w:szCs w:val="20"/>
                <w:lang w:val="es-ES_tradnl"/>
              </w:rPr>
              <w:t>recursos a favor de terceros</w:t>
            </w:r>
          </w:p>
        </w:tc>
        <w:tc>
          <w:tcPr>
            <w:tcW w:w="2410" w:type="dxa"/>
          </w:tcPr>
          <w:p w14:paraId="02A58BA2" w14:textId="77777777" w:rsidR="004072B6" w:rsidRPr="00FF673A" w:rsidRDefault="004072B6" w:rsidP="00874B2D">
            <w:pPr>
              <w:jc w:val="right"/>
              <w:rPr>
                <w:b/>
                <w:sz w:val="20"/>
                <w:szCs w:val="20"/>
                <w:lang w:val="es-ES_tradnl"/>
              </w:rPr>
            </w:pPr>
            <w:r>
              <w:rPr>
                <w:b/>
                <w:sz w:val="20"/>
                <w:szCs w:val="20"/>
                <w:lang w:val="es-ES_tradnl"/>
              </w:rPr>
              <w:t>1.448.587,00</w:t>
            </w:r>
          </w:p>
        </w:tc>
      </w:tr>
      <w:tr w:rsidR="004072B6" w:rsidRPr="00FF673A" w14:paraId="02A19FDF" w14:textId="77777777" w:rsidTr="00874B2D">
        <w:tc>
          <w:tcPr>
            <w:tcW w:w="1134" w:type="dxa"/>
          </w:tcPr>
          <w:p w14:paraId="77BE6059" w14:textId="77777777" w:rsidR="004072B6" w:rsidRPr="008E60F7" w:rsidRDefault="004072B6" w:rsidP="00874B2D">
            <w:pPr>
              <w:jc w:val="center"/>
              <w:rPr>
                <w:sz w:val="20"/>
                <w:szCs w:val="20"/>
                <w:lang w:val="es-ES_tradnl"/>
              </w:rPr>
            </w:pPr>
            <w:r>
              <w:rPr>
                <w:sz w:val="20"/>
                <w:szCs w:val="20"/>
                <w:lang w:val="es-ES_tradnl"/>
              </w:rPr>
              <w:t>249090</w:t>
            </w:r>
          </w:p>
        </w:tc>
        <w:tc>
          <w:tcPr>
            <w:tcW w:w="6379" w:type="dxa"/>
          </w:tcPr>
          <w:p w14:paraId="5D832872" w14:textId="77777777" w:rsidR="004072B6" w:rsidRPr="008E60F7" w:rsidRDefault="004072B6" w:rsidP="00874B2D">
            <w:pPr>
              <w:rPr>
                <w:sz w:val="20"/>
                <w:szCs w:val="20"/>
                <w:lang w:val="es-ES_tradnl"/>
              </w:rPr>
            </w:pPr>
            <w:r>
              <w:rPr>
                <w:sz w:val="20"/>
                <w:szCs w:val="20"/>
                <w:lang w:val="es-ES_tradnl"/>
              </w:rPr>
              <w:t>Otras cuentas por pagar</w:t>
            </w:r>
          </w:p>
        </w:tc>
        <w:tc>
          <w:tcPr>
            <w:tcW w:w="2410" w:type="dxa"/>
          </w:tcPr>
          <w:p w14:paraId="0BB38FD5" w14:textId="77777777" w:rsidR="004072B6" w:rsidRDefault="004072B6" w:rsidP="00874B2D">
            <w:pPr>
              <w:jc w:val="right"/>
              <w:rPr>
                <w:b/>
                <w:sz w:val="20"/>
                <w:szCs w:val="20"/>
                <w:lang w:val="es-ES_tradnl"/>
              </w:rPr>
            </w:pPr>
            <w:r>
              <w:rPr>
                <w:b/>
                <w:sz w:val="20"/>
                <w:szCs w:val="20"/>
                <w:lang w:val="es-ES_tradnl"/>
              </w:rPr>
              <w:t>256.729.150,00</w:t>
            </w:r>
          </w:p>
        </w:tc>
      </w:tr>
      <w:tr w:rsidR="004072B6" w:rsidRPr="00FF673A" w14:paraId="53BB49CA" w14:textId="77777777" w:rsidTr="00874B2D">
        <w:tc>
          <w:tcPr>
            <w:tcW w:w="1134" w:type="dxa"/>
          </w:tcPr>
          <w:p w14:paraId="0D7ED80D" w14:textId="77777777" w:rsidR="004072B6" w:rsidRPr="008E60F7" w:rsidRDefault="004072B6" w:rsidP="00874B2D">
            <w:pPr>
              <w:jc w:val="center"/>
              <w:rPr>
                <w:sz w:val="20"/>
                <w:szCs w:val="20"/>
                <w:lang w:val="es-ES_tradnl"/>
              </w:rPr>
            </w:pPr>
            <w:r w:rsidRPr="008E60F7">
              <w:rPr>
                <w:sz w:val="20"/>
                <w:szCs w:val="20"/>
                <w:lang w:val="es-ES_tradnl"/>
              </w:rPr>
              <w:t>480890</w:t>
            </w:r>
          </w:p>
        </w:tc>
        <w:tc>
          <w:tcPr>
            <w:tcW w:w="6379" w:type="dxa"/>
          </w:tcPr>
          <w:p w14:paraId="56331A61" w14:textId="77777777" w:rsidR="004072B6" w:rsidRPr="008E60F7" w:rsidRDefault="004072B6" w:rsidP="00874B2D">
            <w:pPr>
              <w:rPr>
                <w:sz w:val="20"/>
                <w:szCs w:val="20"/>
                <w:lang w:val="es-ES_tradnl"/>
              </w:rPr>
            </w:pPr>
            <w:r w:rsidRPr="008E60F7">
              <w:rPr>
                <w:sz w:val="20"/>
                <w:szCs w:val="20"/>
                <w:lang w:val="es-ES_tradnl"/>
              </w:rPr>
              <w:t>Otros ingresos diversos</w:t>
            </w:r>
          </w:p>
        </w:tc>
        <w:tc>
          <w:tcPr>
            <w:tcW w:w="2410" w:type="dxa"/>
          </w:tcPr>
          <w:p w14:paraId="0187D9CD" w14:textId="77777777" w:rsidR="004072B6" w:rsidRPr="00FF673A" w:rsidRDefault="004072B6" w:rsidP="00874B2D">
            <w:pPr>
              <w:jc w:val="right"/>
              <w:rPr>
                <w:b/>
                <w:sz w:val="20"/>
                <w:szCs w:val="20"/>
                <w:lang w:val="es-ES_tradnl"/>
              </w:rPr>
            </w:pPr>
            <w:r>
              <w:rPr>
                <w:b/>
                <w:sz w:val="20"/>
                <w:szCs w:val="20"/>
                <w:lang w:val="es-ES_tradnl"/>
              </w:rPr>
              <w:t>63.988,00</w:t>
            </w:r>
          </w:p>
        </w:tc>
      </w:tr>
      <w:tr w:rsidR="004072B6" w:rsidRPr="00FF673A" w14:paraId="296EA8E6" w14:textId="77777777" w:rsidTr="00874B2D">
        <w:tc>
          <w:tcPr>
            <w:tcW w:w="1134" w:type="dxa"/>
          </w:tcPr>
          <w:p w14:paraId="530AACB0" w14:textId="77777777" w:rsidR="004072B6" w:rsidRPr="008E60F7" w:rsidRDefault="004072B6" w:rsidP="00874B2D">
            <w:pPr>
              <w:jc w:val="center"/>
              <w:rPr>
                <w:sz w:val="20"/>
                <w:szCs w:val="20"/>
                <w:lang w:val="es-ES_tradnl"/>
              </w:rPr>
            </w:pPr>
            <w:r w:rsidRPr="008E60F7">
              <w:rPr>
                <w:sz w:val="20"/>
                <w:szCs w:val="20"/>
                <w:lang w:val="es-ES_tradnl"/>
              </w:rPr>
              <w:t>51</w:t>
            </w:r>
            <w:r>
              <w:rPr>
                <w:sz w:val="20"/>
                <w:szCs w:val="20"/>
                <w:lang w:val="es-ES_tradnl"/>
              </w:rPr>
              <w:t>11</w:t>
            </w:r>
            <w:r w:rsidRPr="008E60F7">
              <w:rPr>
                <w:sz w:val="20"/>
                <w:szCs w:val="20"/>
                <w:lang w:val="es-ES_tradnl"/>
              </w:rPr>
              <w:t>90</w:t>
            </w:r>
          </w:p>
        </w:tc>
        <w:tc>
          <w:tcPr>
            <w:tcW w:w="6379" w:type="dxa"/>
          </w:tcPr>
          <w:p w14:paraId="5B8FCD3A" w14:textId="77777777" w:rsidR="004072B6" w:rsidRPr="008E60F7" w:rsidRDefault="004072B6" w:rsidP="00874B2D">
            <w:pPr>
              <w:rPr>
                <w:sz w:val="20"/>
                <w:szCs w:val="20"/>
                <w:lang w:val="es-ES_tradnl"/>
              </w:rPr>
            </w:pPr>
            <w:r w:rsidRPr="008E60F7">
              <w:rPr>
                <w:sz w:val="20"/>
                <w:szCs w:val="20"/>
                <w:lang w:val="es-ES_tradnl"/>
              </w:rPr>
              <w:t>Otr</w:t>
            </w:r>
            <w:r>
              <w:rPr>
                <w:sz w:val="20"/>
                <w:szCs w:val="20"/>
                <w:lang w:val="es-ES_tradnl"/>
              </w:rPr>
              <w:t>os gastos generales</w:t>
            </w:r>
          </w:p>
        </w:tc>
        <w:tc>
          <w:tcPr>
            <w:tcW w:w="2410" w:type="dxa"/>
          </w:tcPr>
          <w:p w14:paraId="36C11C7D" w14:textId="77777777" w:rsidR="004072B6" w:rsidRPr="00FF673A" w:rsidRDefault="004072B6" w:rsidP="00874B2D">
            <w:pPr>
              <w:jc w:val="right"/>
              <w:rPr>
                <w:b/>
                <w:sz w:val="20"/>
                <w:szCs w:val="20"/>
                <w:lang w:val="es-ES_tradnl"/>
              </w:rPr>
            </w:pPr>
            <w:r>
              <w:rPr>
                <w:b/>
                <w:sz w:val="20"/>
                <w:szCs w:val="20"/>
                <w:lang w:val="es-ES_tradnl"/>
              </w:rPr>
              <w:t>28.646.556,00</w:t>
            </w:r>
          </w:p>
        </w:tc>
      </w:tr>
      <w:tr w:rsidR="004072B6" w:rsidRPr="00FF673A" w14:paraId="614F6906" w14:textId="77777777" w:rsidTr="00874B2D">
        <w:tc>
          <w:tcPr>
            <w:tcW w:w="1134" w:type="dxa"/>
          </w:tcPr>
          <w:p w14:paraId="15524FF5" w14:textId="77777777" w:rsidR="004072B6" w:rsidRPr="008E60F7" w:rsidRDefault="004072B6" w:rsidP="00874B2D">
            <w:pPr>
              <w:jc w:val="center"/>
              <w:rPr>
                <w:sz w:val="20"/>
                <w:szCs w:val="20"/>
                <w:lang w:val="es-ES_tradnl"/>
              </w:rPr>
            </w:pPr>
            <w:r w:rsidRPr="008E60F7">
              <w:rPr>
                <w:sz w:val="20"/>
                <w:szCs w:val="20"/>
                <w:lang w:val="es-ES_tradnl"/>
              </w:rPr>
              <w:t>5</w:t>
            </w:r>
            <w:r>
              <w:rPr>
                <w:sz w:val="20"/>
                <w:szCs w:val="20"/>
                <w:lang w:val="es-ES_tradnl"/>
              </w:rPr>
              <w:t>423</w:t>
            </w:r>
            <w:r w:rsidRPr="008E60F7">
              <w:rPr>
                <w:sz w:val="20"/>
                <w:szCs w:val="20"/>
                <w:lang w:val="es-ES_tradnl"/>
              </w:rPr>
              <w:t>90</w:t>
            </w:r>
          </w:p>
        </w:tc>
        <w:tc>
          <w:tcPr>
            <w:tcW w:w="6379" w:type="dxa"/>
          </w:tcPr>
          <w:p w14:paraId="11D219A9" w14:textId="77777777" w:rsidR="004072B6" w:rsidRPr="008E60F7" w:rsidRDefault="004072B6" w:rsidP="00874B2D">
            <w:pPr>
              <w:rPr>
                <w:sz w:val="20"/>
                <w:szCs w:val="20"/>
                <w:lang w:val="es-ES_tradnl"/>
              </w:rPr>
            </w:pPr>
            <w:r w:rsidRPr="008E60F7">
              <w:rPr>
                <w:sz w:val="20"/>
                <w:szCs w:val="20"/>
                <w:lang w:val="es-ES_tradnl"/>
              </w:rPr>
              <w:t>O</w:t>
            </w:r>
            <w:r>
              <w:rPr>
                <w:sz w:val="20"/>
                <w:szCs w:val="20"/>
                <w:lang w:val="es-ES_tradnl"/>
              </w:rPr>
              <w:t>tras transferencias</w:t>
            </w:r>
          </w:p>
        </w:tc>
        <w:tc>
          <w:tcPr>
            <w:tcW w:w="2410" w:type="dxa"/>
          </w:tcPr>
          <w:p w14:paraId="442F2FF3" w14:textId="77777777" w:rsidR="004072B6" w:rsidRPr="00FF673A" w:rsidRDefault="004072B6" w:rsidP="00874B2D">
            <w:pPr>
              <w:jc w:val="right"/>
              <w:rPr>
                <w:b/>
                <w:sz w:val="20"/>
                <w:szCs w:val="20"/>
                <w:lang w:val="es-ES_tradnl"/>
              </w:rPr>
            </w:pPr>
            <w:r>
              <w:rPr>
                <w:b/>
                <w:sz w:val="20"/>
                <w:szCs w:val="20"/>
                <w:lang w:val="es-ES_tradnl"/>
              </w:rPr>
              <w:t>24.878.365,00</w:t>
            </w:r>
          </w:p>
        </w:tc>
      </w:tr>
      <w:tr w:rsidR="004072B6" w:rsidRPr="00FF673A" w14:paraId="71109161" w14:textId="77777777" w:rsidTr="00874B2D">
        <w:tc>
          <w:tcPr>
            <w:tcW w:w="1134" w:type="dxa"/>
          </w:tcPr>
          <w:p w14:paraId="3E7CECA9" w14:textId="77777777" w:rsidR="004072B6" w:rsidRPr="008E60F7" w:rsidRDefault="004072B6" w:rsidP="00874B2D">
            <w:pPr>
              <w:jc w:val="center"/>
              <w:rPr>
                <w:sz w:val="20"/>
                <w:szCs w:val="20"/>
                <w:lang w:val="es-ES_tradnl"/>
              </w:rPr>
            </w:pPr>
            <w:r w:rsidRPr="008E60F7">
              <w:rPr>
                <w:sz w:val="20"/>
                <w:szCs w:val="20"/>
                <w:lang w:val="es-ES_tradnl"/>
              </w:rPr>
              <w:t>5</w:t>
            </w:r>
            <w:r>
              <w:rPr>
                <w:sz w:val="20"/>
                <w:szCs w:val="20"/>
                <w:lang w:val="es-ES_tradnl"/>
              </w:rPr>
              <w:t>424</w:t>
            </w:r>
            <w:r w:rsidRPr="008E60F7">
              <w:rPr>
                <w:sz w:val="20"/>
                <w:szCs w:val="20"/>
                <w:lang w:val="es-ES_tradnl"/>
              </w:rPr>
              <w:t>90</w:t>
            </w:r>
          </w:p>
        </w:tc>
        <w:tc>
          <w:tcPr>
            <w:tcW w:w="6379" w:type="dxa"/>
          </w:tcPr>
          <w:p w14:paraId="598FF54C" w14:textId="77777777" w:rsidR="004072B6" w:rsidRPr="008E60F7" w:rsidRDefault="004072B6" w:rsidP="00874B2D">
            <w:pPr>
              <w:rPr>
                <w:sz w:val="20"/>
                <w:szCs w:val="20"/>
                <w:lang w:val="es-ES_tradnl"/>
              </w:rPr>
            </w:pPr>
            <w:r w:rsidRPr="008E60F7">
              <w:rPr>
                <w:sz w:val="20"/>
                <w:szCs w:val="20"/>
                <w:lang w:val="es-ES_tradnl"/>
              </w:rPr>
              <w:t>Otr</w:t>
            </w:r>
            <w:r>
              <w:rPr>
                <w:sz w:val="20"/>
                <w:szCs w:val="20"/>
                <w:lang w:val="es-ES_tradnl"/>
              </w:rPr>
              <w:t xml:space="preserve">as subvenciones por recursos transferidos </w:t>
            </w:r>
          </w:p>
        </w:tc>
        <w:tc>
          <w:tcPr>
            <w:tcW w:w="2410" w:type="dxa"/>
          </w:tcPr>
          <w:p w14:paraId="02C23FA7" w14:textId="77777777" w:rsidR="004072B6" w:rsidRPr="00FF673A" w:rsidRDefault="004072B6" w:rsidP="00874B2D">
            <w:pPr>
              <w:jc w:val="right"/>
              <w:rPr>
                <w:b/>
                <w:sz w:val="20"/>
                <w:szCs w:val="20"/>
                <w:lang w:val="es-ES_tradnl"/>
              </w:rPr>
            </w:pPr>
            <w:r>
              <w:rPr>
                <w:b/>
                <w:sz w:val="20"/>
                <w:szCs w:val="20"/>
                <w:lang w:val="es-ES_tradnl"/>
              </w:rPr>
              <w:t>27.072.635,00</w:t>
            </w:r>
          </w:p>
        </w:tc>
      </w:tr>
      <w:tr w:rsidR="004072B6" w:rsidRPr="00FF673A" w14:paraId="7B0B6467" w14:textId="77777777" w:rsidTr="00874B2D">
        <w:tc>
          <w:tcPr>
            <w:tcW w:w="1134" w:type="dxa"/>
          </w:tcPr>
          <w:p w14:paraId="23A61A6C" w14:textId="77777777" w:rsidR="004072B6" w:rsidRPr="008E60F7" w:rsidRDefault="004072B6" w:rsidP="00874B2D">
            <w:pPr>
              <w:jc w:val="center"/>
              <w:rPr>
                <w:sz w:val="20"/>
                <w:szCs w:val="20"/>
                <w:lang w:val="es-ES_tradnl"/>
              </w:rPr>
            </w:pPr>
            <w:r>
              <w:rPr>
                <w:sz w:val="20"/>
                <w:szCs w:val="20"/>
                <w:lang w:val="es-ES_tradnl"/>
              </w:rPr>
              <w:t>5508</w:t>
            </w:r>
            <w:r w:rsidRPr="008E60F7">
              <w:rPr>
                <w:sz w:val="20"/>
                <w:szCs w:val="20"/>
                <w:lang w:val="es-ES_tradnl"/>
              </w:rPr>
              <w:t>90</w:t>
            </w:r>
          </w:p>
        </w:tc>
        <w:tc>
          <w:tcPr>
            <w:tcW w:w="6379" w:type="dxa"/>
          </w:tcPr>
          <w:p w14:paraId="36506618" w14:textId="77777777" w:rsidR="004072B6" w:rsidRPr="008E60F7" w:rsidRDefault="004072B6" w:rsidP="00874B2D">
            <w:pPr>
              <w:rPr>
                <w:sz w:val="20"/>
                <w:szCs w:val="20"/>
                <w:lang w:val="es-ES_tradnl"/>
              </w:rPr>
            </w:pPr>
            <w:r w:rsidRPr="008E60F7">
              <w:rPr>
                <w:sz w:val="20"/>
                <w:szCs w:val="20"/>
                <w:lang w:val="es-ES_tradnl"/>
              </w:rPr>
              <w:t xml:space="preserve">Otros </w:t>
            </w:r>
            <w:r>
              <w:rPr>
                <w:sz w:val="20"/>
                <w:szCs w:val="20"/>
                <w:lang w:val="es-ES_tradnl"/>
              </w:rPr>
              <w:t>gastos en medio ambiente</w:t>
            </w:r>
          </w:p>
        </w:tc>
        <w:tc>
          <w:tcPr>
            <w:tcW w:w="2410" w:type="dxa"/>
          </w:tcPr>
          <w:p w14:paraId="45697DC9" w14:textId="77777777" w:rsidR="004072B6" w:rsidRPr="00FF673A" w:rsidRDefault="004072B6" w:rsidP="00874B2D">
            <w:pPr>
              <w:jc w:val="right"/>
              <w:rPr>
                <w:b/>
                <w:sz w:val="20"/>
                <w:szCs w:val="20"/>
                <w:lang w:val="es-ES_tradnl"/>
              </w:rPr>
            </w:pPr>
            <w:r>
              <w:rPr>
                <w:b/>
                <w:sz w:val="20"/>
                <w:szCs w:val="20"/>
                <w:lang w:val="es-ES_tradnl"/>
              </w:rPr>
              <w:t>90.000.000,00</w:t>
            </w:r>
          </w:p>
        </w:tc>
      </w:tr>
      <w:tr w:rsidR="004072B6" w:rsidRPr="00FF673A" w14:paraId="53DE31B9" w14:textId="77777777" w:rsidTr="00874B2D">
        <w:tc>
          <w:tcPr>
            <w:tcW w:w="1134" w:type="dxa"/>
          </w:tcPr>
          <w:p w14:paraId="7F17C231" w14:textId="77777777" w:rsidR="004072B6" w:rsidRPr="008E60F7" w:rsidRDefault="004072B6" w:rsidP="00874B2D">
            <w:pPr>
              <w:jc w:val="center"/>
              <w:rPr>
                <w:sz w:val="20"/>
                <w:szCs w:val="20"/>
                <w:lang w:val="es-ES_tradnl"/>
              </w:rPr>
            </w:pPr>
            <w:r>
              <w:rPr>
                <w:sz w:val="20"/>
                <w:szCs w:val="20"/>
                <w:lang w:val="es-ES_tradnl"/>
              </w:rPr>
              <w:t>5802</w:t>
            </w:r>
            <w:r w:rsidRPr="008E60F7">
              <w:rPr>
                <w:sz w:val="20"/>
                <w:szCs w:val="20"/>
                <w:lang w:val="es-ES_tradnl"/>
              </w:rPr>
              <w:t>90</w:t>
            </w:r>
          </w:p>
        </w:tc>
        <w:tc>
          <w:tcPr>
            <w:tcW w:w="6379" w:type="dxa"/>
          </w:tcPr>
          <w:p w14:paraId="4D81DEE4" w14:textId="77777777" w:rsidR="004072B6" w:rsidRPr="008E60F7" w:rsidRDefault="004072B6" w:rsidP="00874B2D">
            <w:pPr>
              <w:rPr>
                <w:sz w:val="20"/>
                <w:szCs w:val="20"/>
                <w:lang w:val="es-ES_tradnl"/>
              </w:rPr>
            </w:pPr>
            <w:r>
              <w:rPr>
                <w:sz w:val="20"/>
                <w:szCs w:val="20"/>
                <w:lang w:val="es-ES_tradnl"/>
              </w:rPr>
              <w:t>Otras comisiones</w:t>
            </w:r>
          </w:p>
        </w:tc>
        <w:tc>
          <w:tcPr>
            <w:tcW w:w="2410" w:type="dxa"/>
          </w:tcPr>
          <w:p w14:paraId="0A50ABDF" w14:textId="77777777" w:rsidR="004072B6" w:rsidRPr="00FF673A" w:rsidRDefault="004072B6" w:rsidP="00874B2D">
            <w:pPr>
              <w:jc w:val="right"/>
              <w:rPr>
                <w:b/>
                <w:sz w:val="20"/>
                <w:szCs w:val="20"/>
                <w:lang w:val="es-ES_tradnl"/>
              </w:rPr>
            </w:pPr>
            <w:r>
              <w:rPr>
                <w:b/>
                <w:sz w:val="20"/>
                <w:szCs w:val="20"/>
                <w:lang w:val="es-ES_tradnl"/>
              </w:rPr>
              <w:t>239.529,00</w:t>
            </w:r>
          </w:p>
        </w:tc>
      </w:tr>
      <w:tr w:rsidR="004072B6" w:rsidRPr="00FF673A" w14:paraId="18FDB7E5" w14:textId="77777777" w:rsidTr="00874B2D">
        <w:tc>
          <w:tcPr>
            <w:tcW w:w="1134" w:type="dxa"/>
          </w:tcPr>
          <w:p w14:paraId="0E266A64" w14:textId="77777777" w:rsidR="004072B6" w:rsidRPr="008E60F7" w:rsidRDefault="004072B6" w:rsidP="00874B2D">
            <w:pPr>
              <w:jc w:val="center"/>
              <w:rPr>
                <w:sz w:val="20"/>
                <w:szCs w:val="20"/>
                <w:lang w:val="es-ES_tradnl"/>
              </w:rPr>
            </w:pPr>
            <w:r>
              <w:rPr>
                <w:sz w:val="20"/>
                <w:szCs w:val="20"/>
                <w:lang w:val="es-ES_tradnl"/>
              </w:rPr>
              <w:t>5890</w:t>
            </w:r>
            <w:r w:rsidRPr="008E60F7">
              <w:rPr>
                <w:sz w:val="20"/>
                <w:szCs w:val="20"/>
                <w:lang w:val="es-ES_tradnl"/>
              </w:rPr>
              <w:t>90</w:t>
            </w:r>
          </w:p>
        </w:tc>
        <w:tc>
          <w:tcPr>
            <w:tcW w:w="6379" w:type="dxa"/>
          </w:tcPr>
          <w:p w14:paraId="72CC2C2E" w14:textId="77777777" w:rsidR="004072B6" w:rsidRPr="008E60F7" w:rsidRDefault="004072B6" w:rsidP="00874B2D">
            <w:pPr>
              <w:rPr>
                <w:sz w:val="20"/>
                <w:szCs w:val="20"/>
                <w:lang w:val="es-ES_tradnl"/>
              </w:rPr>
            </w:pPr>
            <w:r w:rsidRPr="008E60F7">
              <w:rPr>
                <w:sz w:val="20"/>
                <w:szCs w:val="20"/>
                <w:lang w:val="es-ES_tradnl"/>
              </w:rPr>
              <w:t xml:space="preserve">Otros </w:t>
            </w:r>
            <w:r>
              <w:rPr>
                <w:sz w:val="20"/>
                <w:szCs w:val="20"/>
                <w:lang w:val="es-ES_tradnl"/>
              </w:rPr>
              <w:t>gastos diversos</w:t>
            </w:r>
          </w:p>
        </w:tc>
        <w:tc>
          <w:tcPr>
            <w:tcW w:w="2410" w:type="dxa"/>
          </w:tcPr>
          <w:p w14:paraId="1DC7E736" w14:textId="77777777" w:rsidR="004072B6" w:rsidRPr="00FF673A" w:rsidRDefault="004072B6" w:rsidP="00874B2D">
            <w:pPr>
              <w:jc w:val="right"/>
              <w:rPr>
                <w:b/>
                <w:sz w:val="20"/>
                <w:szCs w:val="20"/>
                <w:lang w:val="es-ES_tradnl"/>
              </w:rPr>
            </w:pPr>
            <w:r>
              <w:rPr>
                <w:b/>
                <w:sz w:val="20"/>
                <w:szCs w:val="20"/>
                <w:lang w:val="es-ES_tradnl"/>
              </w:rPr>
              <w:t>20.094,00</w:t>
            </w:r>
          </w:p>
        </w:tc>
      </w:tr>
      <w:tr w:rsidR="004072B6" w:rsidRPr="00FF673A" w14:paraId="49CDD126" w14:textId="77777777" w:rsidTr="00874B2D">
        <w:tc>
          <w:tcPr>
            <w:tcW w:w="1134" w:type="dxa"/>
          </w:tcPr>
          <w:p w14:paraId="58848549" w14:textId="77777777" w:rsidR="004072B6" w:rsidRPr="008E60F7" w:rsidRDefault="004072B6" w:rsidP="00874B2D">
            <w:pPr>
              <w:jc w:val="center"/>
              <w:rPr>
                <w:sz w:val="20"/>
                <w:szCs w:val="20"/>
                <w:lang w:val="es-ES_tradnl"/>
              </w:rPr>
            </w:pPr>
            <w:r>
              <w:rPr>
                <w:sz w:val="20"/>
                <w:szCs w:val="20"/>
                <w:lang w:val="es-ES_tradnl"/>
              </w:rPr>
              <w:t>991590</w:t>
            </w:r>
          </w:p>
        </w:tc>
        <w:tc>
          <w:tcPr>
            <w:tcW w:w="6379" w:type="dxa"/>
          </w:tcPr>
          <w:p w14:paraId="6EFA2B17" w14:textId="77777777" w:rsidR="004072B6" w:rsidRPr="008E60F7" w:rsidRDefault="004072B6" w:rsidP="00874B2D">
            <w:pPr>
              <w:rPr>
                <w:sz w:val="20"/>
                <w:szCs w:val="20"/>
                <w:lang w:val="es-ES_tradnl"/>
              </w:rPr>
            </w:pPr>
            <w:r>
              <w:rPr>
                <w:sz w:val="20"/>
                <w:szCs w:val="20"/>
                <w:lang w:val="es-ES_tradnl"/>
              </w:rPr>
              <w:t>Otra cuentas acreedoras de control por contra</w:t>
            </w:r>
          </w:p>
        </w:tc>
        <w:tc>
          <w:tcPr>
            <w:tcW w:w="2410" w:type="dxa"/>
          </w:tcPr>
          <w:p w14:paraId="0E540EF0" w14:textId="77777777" w:rsidR="004072B6" w:rsidRPr="00FF673A" w:rsidRDefault="004072B6" w:rsidP="00874B2D">
            <w:pPr>
              <w:jc w:val="right"/>
              <w:rPr>
                <w:b/>
                <w:sz w:val="20"/>
                <w:szCs w:val="20"/>
                <w:lang w:val="es-ES_tradnl"/>
              </w:rPr>
            </w:pPr>
            <w:r>
              <w:rPr>
                <w:b/>
                <w:sz w:val="20"/>
                <w:szCs w:val="20"/>
                <w:lang w:val="es-ES_tradnl"/>
              </w:rPr>
              <w:t>(3.283.738.591,71)</w:t>
            </w:r>
          </w:p>
        </w:tc>
      </w:tr>
    </w:tbl>
    <w:p w14:paraId="77DD6EFA" w14:textId="77777777" w:rsidR="004072B6" w:rsidRDefault="004072B6" w:rsidP="004072B6">
      <w:pPr>
        <w:pStyle w:val="Textoindependiente"/>
        <w:ind w:right="-50"/>
        <w:jc w:val="both"/>
        <w:rPr>
          <w:b/>
          <w:sz w:val="28"/>
          <w:szCs w:val="28"/>
        </w:rPr>
      </w:pPr>
    </w:p>
    <w:p w14:paraId="04F7544D" w14:textId="77777777" w:rsidR="004072B6" w:rsidRPr="00CD3418" w:rsidRDefault="004072B6" w:rsidP="004072B6">
      <w:pPr>
        <w:pStyle w:val="Textoindependiente"/>
        <w:ind w:right="-50"/>
        <w:jc w:val="both"/>
        <w:rPr>
          <w:b/>
        </w:rPr>
      </w:pPr>
      <w:r w:rsidRPr="00CD3418">
        <w:rPr>
          <w:b/>
        </w:rPr>
        <w:t>-De las notas a los estados financieros retomamos lo siguiente:</w:t>
      </w:r>
    </w:p>
    <w:p w14:paraId="1F69BB9B" w14:textId="77777777" w:rsidR="004072B6" w:rsidRDefault="004072B6" w:rsidP="004072B6">
      <w:pPr>
        <w:pStyle w:val="Textoindependiente"/>
        <w:ind w:right="-50"/>
        <w:jc w:val="both"/>
      </w:pPr>
    </w:p>
    <w:p w14:paraId="364EF48A" w14:textId="77777777" w:rsidR="004072B6" w:rsidRPr="00CD3418" w:rsidRDefault="004072B6" w:rsidP="004072B6">
      <w:pPr>
        <w:pStyle w:val="Textoindependiente"/>
        <w:ind w:right="-50"/>
        <w:jc w:val="both"/>
      </w:pPr>
      <w:r w:rsidRPr="00CD3418">
        <w:rPr>
          <w:b/>
        </w:rPr>
        <w:t>3.3. Correcciones contables</w:t>
      </w:r>
      <w:r>
        <w:rPr>
          <w:b/>
        </w:rPr>
        <w:t xml:space="preserve">. </w:t>
      </w:r>
      <w:r w:rsidRPr="00CD3418">
        <w:t xml:space="preserve">Durante la vigencia 2024, se realizaron ajustes por concepto de provisiones laborales y reconocimiento de rendimientos financieros de convenios con Corporación Mi HUERTO con recursos FONAM y el Municipio de </w:t>
      </w:r>
      <w:proofErr w:type="spellStart"/>
      <w:r w:rsidRPr="00CD3418">
        <w:t>Viracacha</w:t>
      </w:r>
      <w:proofErr w:type="spellEnd"/>
      <w:r w:rsidRPr="00CD3418">
        <w:t xml:space="preserve"> con una afectación neta en el patrimonio de $15,755,576.37</w:t>
      </w:r>
    </w:p>
    <w:p w14:paraId="0E0813B3" w14:textId="77777777" w:rsidR="004072B6" w:rsidRDefault="004072B6" w:rsidP="004072B6">
      <w:pPr>
        <w:pStyle w:val="Textoindependiente"/>
        <w:ind w:right="-50"/>
        <w:jc w:val="both"/>
      </w:pPr>
    </w:p>
    <w:p w14:paraId="66E86B07" w14:textId="77777777" w:rsidR="004072B6" w:rsidRDefault="004072B6" w:rsidP="004072B6">
      <w:pPr>
        <w:pStyle w:val="Textoindependiente"/>
        <w:ind w:right="-50"/>
        <w:jc w:val="both"/>
      </w:pPr>
      <w:r w:rsidRPr="00CD3418">
        <w:rPr>
          <w:b/>
          <w:lang w:val="es-CO"/>
        </w:rPr>
        <w:t>-NOTA 7. CUENTAS POR COBRAR</w:t>
      </w:r>
      <w:r>
        <w:rPr>
          <w:b/>
          <w:lang w:val="es-CO"/>
        </w:rPr>
        <w:t xml:space="preserve">. </w:t>
      </w:r>
      <w:r w:rsidRPr="00CD3418">
        <w:t>Dentro de las cuentas por cobrar, la cuenta de mayor participación es Contribuciones, tasas e ingresos no tributarios por $5,685,277,908.94 equivalente al 81.17% de las mismas y representan el 34.29% del total del activo.</w:t>
      </w:r>
    </w:p>
    <w:p w14:paraId="7D5EE3CD" w14:textId="77777777" w:rsidR="004072B6" w:rsidRDefault="004072B6" w:rsidP="004072B6">
      <w:pPr>
        <w:pStyle w:val="Textoindependiente"/>
        <w:ind w:right="-50"/>
        <w:jc w:val="both"/>
      </w:pPr>
    </w:p>
    <w:p w14:paraId="3C561DC5" w14:textId="77777777" w:rsidR="004072B6" w:rsidRDefault="004072B6" w:rsidP="004072B6">
      <w:pPr>
        <w:pStyle w:val="Textoindependiente"/>
        <w:ind w:right="-50"/>
        <w:jc w:val="center"/>
      </w:pPr>
      <w:r w:rsidRPr="00CD3418">
        <w:rPr>
          <w:noProof/>
          <w:lang w:val="es-CO" w:eastAsia="es-CO"/>
        </w:rPr>
        <w:lastRenderedPageBreak/>
        <w:drawing>
          <wp:inline distT="0" distB="0" distL="0" distR="0" wp14:anchorId="39EC57FD" wp14:editId="3AF84593">
            <wp:extent cx="5274294" cy="2762250"/>
            <wp:effectExtent l="0" t="0" r="3175" b="0"/>
            <wp:docPr id="640408713" name="Imagen 64040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1835" cy="2771437"/>
                    </a:xfrm>
                    <a:prstGeom prst="rect">
                      <a:avLst/>
                    </a:prstGeom>
                  </pic:spPr>
                </pic:pic>
              </a:graphicData>
            </a:graphic>
          </wp:inline>
        </w:drawing>
      </w:r>
    </w:p>
    <w:p w14:paraId="4EC0D06E" w14:textId="77777777" w:rsidR="004072B6" w:rsidRDefault="004072B6" w:rsidP="004072B6">
      <w:pPr>
        <w:pStyle w:val="Textoindependiente"/>
        <w:ind w:right="-50"/>
        <w:rPr>
          <w:b/>
          <w:lang w:val="es-CO"/>
        </w:rPr>
      </w:pPr>
    </w:p>
    <w:p w14:paraId="5608D8D6" w14:textId="77777777" w:rsidR="004072B6" w:rsidRPr="0008697A" w:rsidRDefault="004072B6" w:rsidP="004072B6">
      <w:pPr>
        <w:pStyle w:val="Textoindependiente"/>
        <w:ind w:right="-50"/>
        <w:jc w:val="both"/>
        <w:rPr>
          <w:b/>
        </w:rPr>
      </w:pPr>
      <w:r w:rsidRPr="0008697A">
        <w:rPr>
          <w:b/>
        </w:rPr>
        <w:t>7.2.2 CUENTAS POR COBRAR DE DIFÍCIL RECAUDO</w:t>
      </w:r>
      <w:r>
        <w:rPr>
          <w:b/>
        </w:rPr>
        <w:t>.</w:t>
      </w:r>
    </w:p>
    <w:p w14:paraId="2C737185" w14:textId="77777777" w:rsidR="004072B6" w:rsidRDefault="004072B6" w:rsidP="004072B6">
      <w:pPr>
        <w:pStyle w:val="Textoindependiente"/>
        <w:ind w:right="-50"/>
        <w:jc w:val="both"/>
      </w:pPr>
    </w:p>
    <w:p w14:paraId="63D6C4BF" w14:textId="77777777" w:rsidR="004072B6" w:rsidRDefault="004072B6" w:rsidP="004072B6">
      <w:pPr>
        <w:pStyle w:val="Textoindependiente"/>
        <w:ind w:right="-50"/>
        <w:jc w:val="center"/>
      </w:pPr>
      <w:r w:rsidRPr="0008697A">
        <w:rPr>
          <w:noProof/>
          <w:lang w:val="es-CO" w:eastAsia="es-CO"/>
        </w:rPr>
        <w:drawing>
          <wp:inline distT="0" distB="0" distL="0" distR="0" wp14:anchorId="6191E8E0" wp14:editId="359FB65D">
            <wp:extent cx="4933950" cy="1716564"/>
            <wp:effectExtent l="0" t="0" r="0" b="0"/>
            <wp:docPr id="640408719" name="Imagen 64040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2825" cy="1726610"/>
                    </a:xfrm>
                    <a:prstGeom prst="rect">
                      <a:avLst/>
                    </a:prstGeom>
                  </pic:spPr>
                </pic:pic>
              </a:graphicData>
            </a:graphic>
          </wp:inline>
        </w:drawing>
      </w:r>
    </w:p>
    <w:p w14:paraId="4146AD87" w14:textId="77777777" w:rsidR="004072B6" w:rsidRDefault="004072B6" w:rsidP="004072B6">
      <w:pPr>
        <w:pStyle w:val="Textoindependiente"/>
        <w:ind w:right="-50"/>
        <w:jc w:val="both"/>
      </w:pPr>
    </w:p>
    <w:p w14:paraId="4F7BDB39" w14:textId="77777777" w:rsidR="004072B6" w:rsidRDefault="004072B6" w:rsidP="004072B6">
      <w:pPr>
        <w:pStyle w:val="Textoindependiente"/>
        <w:ind w:right="-50"/>
        <w:jc w:val="both"/>
      </w:pPr>
      <w:r w:rsidRPr="00686702">
        <w:t>Con base en la política contable de la Entidad se clasificarán como deudas de difícil cobro aquellas obligaciones que superen cinco (5) años y reúnan las condiciones plasmadas en el</w:t>
      </w:r>
      <w:r>
        <w:t xml:space="preserve"> </w:t>
      </w:r>
      <w:r w:rsidRPr="00686702">
        <w:t>numeral 9.1.2 de la resolución 1000 de 2023, emitida por CORPOCHIVOR, según informe del área de cartera, facturación y cobro coactivo.</w:t>
      </w:r>
    </w:p>
    <w:p w14:paraId="5D9608F9" w14:textId="77777777" w:rsidR="004072B6" w:rsidRDefault="004072B6" w:rsidP="004072B6">
      <w:pPr>
        <w:pStyle w:val="Textoindependiente"/>
        <w:ind w:right="-50"/>
        <w:jc w:val="both"/>
      </w:pPr>
    </w:p>
    <w:p w14:paraId="5FE32E8B" w14:textId="77777777" w:rsidR="004072B6" w:rsidRPr="00686702" w:rsidRDefault="004072B6" w:rsidP="004072B6">
      <w:pPr>
        <w:pStyle w:val="Textoindependiente"/>
        <w:ind w:right="-50"/>
        <w:jc w:val="both"/>
      </w:pPr>
      <w:r w:rsidRPr="00686702">
        <w:t>Dando cumplimiento a lo anterior, se deterioraron en un 100% las carteras individuales que tenían vencimiento superior a cinco años, dicho procedimiento debidamente respaldado por el informe de cartera remitido al área financiera de la corporación.</w:t>
      </w:r>
    </w:p>
    <w:p w14:paraId="297D6E87" w14:textId="77777777" w:rsidR="004072B6" w:rsidRDefault="004072B6" w:rsidP="004072B6">
      <w:pPr>
        <w:pStyle w:val="Textoindependiente"/>
        <w:ind w:right="-50"/>
        <w:jc w:val="both"/>
      </w:pPr>
    </w:p>
    <w:p w14:paraId="4C05F753" w14:textId="77777777" w:rsidR="004072B6" w:rsidRDefault="004072B6" w:rsidP="004072B6">
      <w:pPr>
        <w:pStyle w:val="Textoindependiente"/>
        <w:ind w:right="-50"/>
        <w:jc w:val="both"/>
        <w:rPr>
          <w:b/>
        </w:rPr>
      </w:pPr>
      <w:r>
        <w:rPr>
          <w:b/>
        </w:rPr>
        <w:t>-</w:t>
      </w:r>
      <w:r w:rsidRPr="00E20097">
        <w:rPr>
          <w:b/>
        </w:rPr>
        <w:t>NOTA 23. PASIVOS ESTIMADOS</w:t>
      </w:r>
      <w:r>
        <w:rPr>
          <w:b/>
        </w:rPr>
        <w:t>.</w:t>
      </w:r>
    </w:p>
    <w:p w14:paraId="1BEE1388" w14:textId="77777777" w:rsidR="004072B6" w:rsidRPr="00E20097" w:rsidRDefault="004072B6" w:rsidP="004072B6">
      <w:pPr>
        <w:pStyle w:val="Textoindependiente"/>
        <w:ind w:right="-50"/>
        <w:jc w:val="both"/>
        <w:rPr>
          <w:b/>
        </w:rPr>
      </w:pPr>
    </w:p>
    <w:p w14:paraId="176FFCDC" w14:textId="77777777" w:rsidR="004072B6" w:rsidRDefault="004072B6" w:rsidP="004072B6">
      <w:pPr>
        <w:pStyle w:val="Textoindependiente"/>
        <w:ind w:right="-50"/>
        <w:jc w:val="center"/>
        <w:rPr>
          <w:b/>
          <w:sz w:val="28"/>
          <w:szCs w:val="28"/>
        </w:rPr>
      </w:pPr>
      <w:r w:rsidRPr="00E20097">
        <w:rPr>
          <w:b/>
          <w:noProof/>
          <w:sz w:val="28"/>
          <w:szCs w:val="28"/>
          <w:lang w:val="es-CO" w:eastAsia="es-CO"/>
        </w:rPr>
        <w:drawing>
          <wp:inline distT="0" distB="0" distL="0" distR="0" wp14:anchorId="4B23D138" wp14:editId="381E3D77">
            <wp:extent cx="4829175" cy="704850"/>
            <wp:effectExtent l="0" t="0" r="9525" b="0"/>
            <wp:docPr id="640408720" name="Imagen 64040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175" cy="704850"/>
                    </a:xfrm>
                    <a:prstGeom prst="rect">
                      <a:avLst/>
                    </a:prstGeom>
                  </pic:spPr>
                </pic:pic>
              </a:graphicData>
            </a:graphic>
          </wp:inline>
        </w:drawing>
      </w:r>
    </w:p>
    <w:p w14:paraId="3E443D18" w14:textId="77777777" w:rsidR="004072B6" w:rsidRDefault="004072B6" w:rsidP="004072B6">
      <w:pPr>
        <w:pStyle w:val="Textoindependiente"/>
        <w:ind w:right="-50"/>
        <w:jc w:val="both"/>
        <w:rPr>
          <w:b/>
          <w:sz w:val="28"/>
          <w:szCs w:val="28"/>
        </w:rPr>
      </w:pPr>
    </w:p>
    <w:p w14:paraId="5AE88BE5" w14:textId="7661A9A2" w:rsidR="004072B6" w:rsidRDefault="004072B6" w:rsidP="004072B6">
      <w:pPr>
        <w:pStyle w:val="Textoindependiente"/>
        <w:ind w:right="-50"/>
        <w:jc w:val="both"/>
      </w:pPr>
      <w:r w:rsidRPr="00E20097">
        <w:t xml:space="preserve">Corresponde a provisión actualizada de litigios y demandas de acuerdo al informe de relación de procesos judiciales con corte a 31/12/2024 de </w:t>
      </w:r>
      <w:r w:rsidR="00C134C2" w:rsidRPr="00E20097">
        <w:t>secretaria general</w:t>
      </w:r>
      <w:r w:rsidRPr="00E20097">
        <w:t>. (Ver estado de procesos adjunto).</w:t>
      </w:r>
    </w:p>
    <w:p w14:paraId="264BC9A7" w14:textId="77777777" w:rsidR="004072B6" w:rsidRPr="004E64DA" w:rsidRDefault="004072B6" w:rsidP="004072B6">
      <w:pPr>
        <w:pStyle w:val="Textoindependiente"/>
        <w:ind w:right="-50"/>
        <w:jc w:val="both"/>
        <w:rPr>
          <w:bCs/>
        </w:rPr>
      </w:pPr>
      <w:r>
        <w:rPr>
          <w:b/>
        </w:rPr>
        <w:lastRenderedPageBreak/>
        <w:t xml:space="preserve">-NOTA: 27. PATRIMONIO. </w:t>
      </w:r>
      <w:r w:rsidRPr="004E64DA">
        <w:rPr>
          <w:bCs/>
        </w:rPr>
        <w:t>Conformado por las subcuentas capital fiscal, resultado de ejercicios anteriores y resultado del ejercicio.</w:t>
      </w:r>
    </w:p>
    <w:p w14:paraId="4483D001" w14:textId="77777777" w:rsidR="004072B6" w:rsidRDefault="004072B6" w:rsidP="004072B6">
      <w:pPr>
        <w:pStyle w:val="Textoindependiente"/>
        <w:ind w:right="-50"/>
        <w:jc w:val="both"/>
        <w:rPr>
          <w:b/>
        </w:rPr>
      </w:pPr>
    </w:p>
    <w:p w14:paraId="0FCF8305" w14:textId="77777777" w:rsidR="004072B6" w:rsidRDefault="004072B6" w:rsidP="004072B6">
      <w:pPr>
        <w:pStyle w:val="Textoindependiente"/>
        <w:ind w:right="-50"/>
        <w:jc w:val="center"/>
        <w:rPr>
          <w:b/>
        </w:rPr>
      </w:pPr>
      <w:r>
        <w:rPr>
          <w:b/>
        </w:rPr>
        <w:t>Composición</w:t>
      </w:r>
    </w:p>
    <w:p w14:paraId="26E20353" w14:textId="77777777" w:rsidR="004072B6" w:rsidRDefault="004072B6" w:rsidP="004072B6">
      <w:pPr>
        <w:pStyle w:val="Textoindependiente"/>
        <w:ind w:right="-50"/>
        <w:jc w:val="both"/>
        <w:rPr>
          <w:b/>
        </w:rPr>
      </w:pPr>
    </w:p>
    <w:p w14:paraId="47A65CF2" w14:textId="77777777" w:rsidR="004072B6" w:rsidRDefault="004072B6" w:rsidP="004072B6">
      <w:pPr>
        <w:pStyle w:val="Textoindependiente"/>
        <w:ind w:right="-50"/>
        <w:jc w:val="center"/>
        <w:rPr>
          <w:b/>
        </w:rPr>
      </w:pPr>
      <w:r w:rsidRPr="00984380">
        <w:rPr>
          <w:b/>
          <w:noProof/>
          <w:lang w:val="es-CO" w:eastAsia="es-CO"/>
        </w:rPr>
        <w:drawing>
          <wp:inline distT="0" distB="0" distL="0" distR="0" wp14:anchorId="7B28DC30" wp14:editId="69941519">
            <wp:extent cx="4867275" cy="1590675"/>
            <wp:effectExtent l="0" t="0" r="9525" b="9525"/>
            <wp:docPr id="640408721" name="Imagen 64040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7275" cy="1590675"/>
                    </a:xfrm>
                    <a:prstGeom prst="rect">
                      <a:avLst/>
                    </a:prstGeom>
                  </pic:spPr>
                </pic:pic>
              </a:graphicData>
            </a:graphic>
          </wp:inline>
        </w:drawing>
      </w:r>
    </w:p>
    <w:p w14:paraId="544888EE" w14:textId="77777777" w:rsidR="004072B6" w:rsidRDefault="004072B6" w:rsidP="004072B6">
      <w:pPr>
        <w:pStyle w:val="Textoindependiente"/>
        <w:ind w:right="-50"/>
        <w:jc w:val="both"/>
        <w:rPr>
          <w:b/>
        </w:rPr>
      </w:pPr>
    </w:p>
    <w:p w14:paraId="7DB9E434" w14:textId="77777777" w:rsidR="004072B6" w:rsidRPr="00984380" w:rsidRDefault="004072B6" w:rsidP="004072B6">
      <w:pPr>
        <w:pStyle w:val="Textoindependiente"/>
        <w:ind w:right="-50"/>
        <w:jc w:val="both"/>
      </w:pPr>
      <w:r>
        <w:rPr>
          <w:b/>
        </w:rPr>
        <w:t xml:space="preserve">NOTA: </w:t>
      </w:r>
      <w:r w:rsidRPr="00984380">
        <w:t>El valor de la variación patrimonial reflejado en el cuadro anterior</w:t>
      </w:r>
      <w:r>
        <w:t xml:space="preserve"> de las notas a los estados financieros</w:t>
      </w:r>
      <w:r w:rsidRPr="00984380">
        <w:t xml:space="preserve"> esta errado, de acuerdo a esta auditoria debería se</w:t>
      </w:r>
      <w:r>
        <w:t xml:space="preserve">r: </w:t>
      </w:r>
      <w:r w:rsidRPr="00984380">
        <w:t xml:space="preserve"> $</w:t>
      </w:r>
      <w:r>
        <w:t>(1.139.988.289,86).</w:t>
      </w:r>
    </w:p>
    <w:p w14:paraId="5F74A59C" w14:textId="77777777" w:rsidR="004072B6" w:rsidRPr="00E20097" w:rsidRDefault="004072B6" w:rsidP="004072B6">
      <w:pPr>
        <w:pStyle w:val="Textoindependiente"/>
        <w:ind w:right="-50"/>
        <w:jc w:val="both"/>
        <w:rPr>
          <w:b/>
        </w:rPr>
      </w:pPr>
    </w:p>
    <w:p w14:paraId="1902424B" w14:textId="77777777" w:rsidR="004072B6" w:rsidRDefault="004072B6" w:rsidP="004072B6">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6B5EAF3" w14:textId="77777777" w:rsidR="004072B6" w:rsidRDefault="004072B6" w:rsidP="004072B6">
      <w:pPr>
        <w:pStyle w:val="Textoindependiente"/>
        <w:ind w:right="-50"/>
        <w:jc w:val="both"/>
        <w:rPr>
          <w:b/>
          <w:sz w:val="28"/>
          <w:szCs w:val="28"/>
        </w:rPr>
      </w:pPr>
    </w:p>
    <w:p w14:paraId="0C032C7F" w14:textId="77777777" w:rsidR="004072B6" w:rsidRPr="009B2CA9" w:rsidRDefault="004072B6" w:rsidP="004072B6">
      <w:pPr>
        <w:pStyle w:val="Textoindependiente"/>
        <w:ind w:left="-142" w:right="162"/>
        <w:jc w:val="center"/>
        <w:rPr>
          <w:b/>
        </w:rPr>
      </w:pPr>
      <w:r w:rsidRPr="009B2CA9">
        <w:rPr>
          <w:b/>
        </w:rPr>
        <w:t>Deudores Morosos del Estado del Nivel Nacional</w:t>
      </w:r>
    </w:p>
    <w:p w14:paraId="70CEAACC" w14:textId="77777777" w:rsidR="004072B6" w:rsidRPr="009B2CA9" w:rsidRDefault="004072B6" w:rsidP="004072B6">
      <w:pPr>
        <w:pStyle w:val="Textoindependiente"/>
        <w:ind w:left="-142" w:right="162"/>
        <w:jc w:val="center"/>
        <w:rPr>
          <w:b/>
        </w:rPr>
      </w:pPr>
      <w:r w:rsidRPr="009B2CA9">
        <w:rPr>
          <w:b/>
        </w:rPr>
        <w:t>Noviembre 30 de 202</w:t>
      </w:r>
      <w:r>
        <w:rPr>
          <w:b/>
        </w:rPr>
        <w:t>4</w:t>
      </w:r>
    </w:p>
    <w:p w14:paraId="437B49D2" w14:textId="77777777" w:rsidR="004072B6" w:rsidRDefault="004072B6" w:rsidP="004072B6">
      <w:pPr>
        <w:pStyle w:val="Textoindependiente"/>
        <w:ind w:left="-142" w:right="162"/>
        <w:jc w:val="center"/>
        <w:rPr>
          <w:b/>
        </w:rPr>
      </w:pPr>
      <w:r w:rsidRPr="009B2CA9">
        <w:rPr>
          <w:b/>
        </w:rPr>
        <w:t>Cifras en miles de millones de pesos</w:t>
      </w:r>
    </w:p>
    <w:p w14:paraId="6BCBE4EA" w14:textId="77777777" w:rsidR="004072B6" w:rsidRDefault="004072B6" w:rsidP="004072B6">
      <w:pPr>
        <w:pStyle w:val="Textoindependiente"/>
        <w:ind w:left="-142" w:right="162"/>
        <w:jc w:val="center"/>
        <w:rPr>
          <w:b/>
        </w:rPr>
      </w:pPr>
    </w:p>
    <w:tbl>
      <w:tblPr>
        <w:tblStyle w:val="Tablaconcuadrcula"/>
        <w:tblW w:w="0" w:type="auto"/>
        <w:jc w:val="center"/>
        <w:tblLook w:val="04A0" w:firstRow="1" w:lastRow="0" w:firstColumn="1" w:lastColumn="0" w:noHBand="0" w:noVBand="1"/>
      </w:tblPr>
      <w:tblGrid>
        <w:gridCol w:w="3964"/>
        <w:gridCol w:w="2552"/>
        <w:gridCol w:w="3266"/>
      </w:tblGrid>
      <w:tr w:rsidR="004072B6" w:rsidRPr="00F304B9" w14:paraId="65D9857F" w14:textId="77777777" w:rsidTr="00874B2D">
        <w:trPr>
          <w:jc w:val="center"/>
        </w:trPr>
        <w:tc>
          <w:tcPr>
            <w:tcW w:w="3964" w:type="dxa"/>
            <w:vAlign w:val="center"/>
          </w:tcPr>
          <w:p w14:paraId="0819C6DE" w14:textId="77777777" w:rsidR="004072B6" w:rsidRPr="00F304B9" w:rsidRDefault="004072B6" w:rsidP="00874B2D">
            <w:pPr>
              <w:pStyle w:val="Textoindependiente"/>
              <w:ind w:right="162"/>
              <w:jc w:val="center"/>
              <w:rPr>
                <w:b/>
                <w:sz w:val="18"/>
                <w:szCs w:val="18"/>
              </w:rPr>
            </w:pPr>
          </w:p>
          <w:p w14:paraId="5FEEEED0" w14:textId="77777777" w:rsidR="004072B6" w:rsidRPr="00F304B9" w:rsidRDefault="004072B6" w:rsidP="00874B2D">
            <w:pPr>
              <w:pStyle w:val="Textoindependiente"/>
              <w:ind w:right="162"/>
              <w:jc w:val="center"/>
              <w:rPr>
                <w:b/>
                <w:sz w:val="18"/>
                <w:szCs w:val="18"/>
              </w:rPr>
            </w:pPr>
            <w:r w:rsidRPr="00F304B9">
              <w:rPr>
                <w:b/>
                <w:sz w:val="18"/>
                <w:szCs w:val="18"/>
              </w:rPr>
              <w:t>DEUDORES MOROSOS DEL ESTADO POR TIPO DE PERSONA</w:t>
            </w:r>
            <w:r>
              <w:rPr>
                <w:b/>
                <w:sz w:val="18"/>
                <w:szCs w:val="18"/>
              </w:rPr>
              <w:t xml:space="preserve"> </w:t>
            </w:r>
            <w:r w:rsidRPr="00F304B9">
              <w:rPr>
                <w:b/>
                <w:sz w:val="18"/>
                <w:szCs w:val="18"/>
              </w:rPr>
              <w:t>NIVEL NACIONAL</w:t>
            </w:r>
          </w:p>
          <w:p w14:paraId="6C4C9C4B" w14:textId="77777777" w:rsidR="004072B6" w:rsidRPr="00F304B9" w:rsidRDefault="004072B6" w:rsidP="00874B2D">
            <w:pPr>
              <w:pStyle w:val="Textoindependiente"/>
              <w:ind w:right="162"/>
              <w:jc w:val="center"/>
              <w:rPr>
                <w:b/>
                <w:sz w:val="18"/>
                <w:szCs w:val="18"/>
              </w:rPr>
            </w:pPr>
          </w:p>
        </w:tc>
        <w:tc>
          <w:tcPr>
            <w:tcW w:w="2552" w:type="dxa"/>
            <w:vAlign w:val="center"/>
          </w:tcPr>
          <w:p w14:paraId="5214D751" w14:textId="77777777" w:rsidR="004072B6" w:rsidRPr="00F304B9" w:rsidRDefault="004072B6" w:rsidP="00874B2D">
            <w:pPr>
              <w:pStyle w:val="Textoindependiente"/>
              <w:ind w:right="162"/>
              <w:jc w:val="center"/>
              <w:rPr>
                <w:b/>
                <w:sz w:val="18"/>
                <w:szCs w:val="18"/>
              </w:rPr>
            </w:pPr>
            <w:proofErr w:type="spellStart"/>
            <w:r w:rsidRPr="00F304B9">
              <w:rPr>
                <w:b/>
                <w:sz w:val="18"/>
                <w:szCs w:val="18"/>
              </w:rPr>
              <w:t>N°</w:t>
            </w:r>
            <w:proofErr w:type="spellEnd"/>
            <w:r w:rsidRPr="00F304B9">
              <w:rPr>
                <w:b/>
                <w:sz w:val="18"/>
                <w:szCs w:val="18"/>
              </w:rPr>
              <w:t xml:space="preserve"> DE PERSONAS</w:t>
            </w:r>
          </w:p>
        </w:tc>
        <w:tc>
          <w:tcPr>
            <w:tcW w:w="3266" w:type="dxa"/>
          </w:tcPr>
          <w:p w14:paraId="049511D3" w14:textId="77777777" w:rsidR="004072B6" w:rsidRPr="00F304B9" w:rsidRDefault="004072B6" w:rsidP="00874B2D">
            <w:pPr>
              <w:pStyle w:val="Textoindependiente"/>
              <w:ind w:right="162"/>
              <w:jc w:val="center"/>
              <w:rPr>
                <w:b/>
                <w:sz w:val="18"/>
                <w:szCs w:val="18"/>
              </w:rPr>
            </w:pPr>
            <w:r w:rsidRPr="00F304B9">
              <w:rPr>
                <w:b/>
                <w:sz w:val="18"/>
                <w:szCs w:val="18"/>
              </w:rPr>
              <w:t>VALOR TOTAL POR TIPO DE PERSONA DEUDORES MOROSOS DEL ESTADO NIVEL NACIONAL</w:t>
            </w:r>
          </w:p>
        </w:tc>
      </w:tr>
      <w:tr w:rsidR="004072B6" w:rsidRPr="00F304B9" w14:paraId="0912E215" w14:textId="77777777" w:rsidTr="00874B2D">
        <w:trPr>
          <w:trHeight w:val="283"/>
          <w:jc w:val="center"/>
        </w:trPr>
        <w:tc>
          <w:tcPr>
            <w:tcW w:w="3964" w:type="dxa"/>
            <w:vAlign w:val="center"/>
          </w:tcPr>
          <w:p w14:paraId="64E33BAA" w14:textId="77777777" w:rsidR="004072B6" w:rsidRPr="00F304B9" w:rsidRDefault="004072B6" w:rsidP="00874B2D">
            <w:pPr>
              <w:pStyle w:val="Textoindependiente"/>
              <w:ind w:right="162"/>
              <w:jc w:val="center"/>
              <w:rPr>
                <w:b/>
                <w:sz w:val="18"/>
                <w:szCs w:val="18"/>
              </w:rPr>
            </w:pPr>
            <w:r w:rsidRPr="00F304B9">
              <w:rPr>
                <w:b/>
                <w:sz w:val="18"/>
                <w:szCs w:val="18"/>
              </w:rPr>
              <w:t>NATURALES</w:t>
            </w:r>
          </w:p>
        </w:tc>
        <w:tc>
          <w:tcPr>
            <w:tcW w:w="2552" w:type="dxa"/>
          </w:tcPr>
          <w:p w14:paraId="7C74E37D" w14:textId="77777777" w:rsidR="004072B6" w:rsidRPr="00F304B9" w:rsidRDefault="004072B6" w:rsidP="00874B2D">
            <w:pPr>
              <w:pStyle w:val="Textoindependiente"/>
              <w:ind w:right="162"/>
              <w:jc w:val="center"/>
              <w:rPr>
                <w:sz w:val="18"/>
                <w:szCs w:val="18"/>
              </w:rPr>
            </w:pPr>
            <w:r>
              <w:rPr>
                <w:sz w:val="18"/>
                <w:szCs w:val="18"/>
              </w:rPr>
              <w:t>18</w:t>
            </w:r>
          </w:p>
        </w:tc>
        <w:tc>
          <w:tcPr>
            <w:tcW w:w="3266" w:type="dxa"/>
            <w:vAlign w:val="center"/>
          </w:tcPr>
          <w:p w14:paraId="2B48207B" w14:textId="77777777" w:rsidR="004072B6" w:rsidRPr="00F304B9" w:rsidRDefault="004072B6" w:rsidP="00874B2D">
            <w:pPr>
              <w:pStyle w:val="Textoindependiente"/>
              <w:ind w:right="162"/>
              <w:jc w:val="right"/>
              <w:rPr>
                <w:sz w:val="18"/>
                <w:szCs w:val="18"/>
              </w:rPr>
            </w:pPr>
            <w:r w:rsidRPr="00F304B9">
              <w:rPr>
                <w:sz w:val="18"/>
                <w:szCs w:val="18"/>
              </w:rPr>
              <w:t>$5</w:t>
            </w:r>
            <w:r>
              <w:rPr>
                <w:sz w:val="18"/>
                <w:szCs w:val="18"/>
              </w:rPr>
              <w:t>98.300.328</w:t>
            </w:r>
          </w:p>
        </w:tc>
      </w:tr>
      <w:tr w:rsidR="004072B6" w:rsidRPr="00F304B9" w14:paraId="4E09B483" w14:textId="77777777" w:rsidTr="00874B2D">
        <w:trPr>
          <w:trHeight w:val="283"/>
          <w:jc w:val="center"/>
        </w:trPr>
        <w:tc>
          <w:tcPr>
            <w:tcW w:w="3964" w:type="dxa"/>
            <w:vAlign w:val="center"/>
          </w:tcPr>
          <w:p w14:paraId="3477F979" w14:textId="77777777" w:rsidR="004072B6" w:rsidRPr="00F304B9" w:rsidRDefault="004072B6" w:rsidP="00874B2D">
            <w:pPr>
              <w:pStyle w:val="Textoindependiente"/>
              <w:ind w:right="162"/>
              <w:jc w:val="center"/>
              <w:rPr>
                <w:b/>
                <w:sz w:val="18"/>
                <w:szCs w:val="18"/>
              </w:rPr>
            </w:pPr>
            <w:r w:rsidRPr="00F304B9">
              <w:rPr>
                <w:b/>
                <w:sz w:val="18"/>
                <w:szCs w:val="18"/>
              </w:rPr>
              <w:t>JURIDICAS</w:t>
            </w:r>
          </w:p>
        </w:tc>
        <w:tc>
          <w:tcPr>
            <w:tcW w:w="2552" w:type="dxa"/>
          </w:tcPr>
          <w:p w14:paraId="79AA797C" w14:textId="77777777" w:rsidR="004072B6" w:rsidRPr="00F304B9" w:rsidRDefault="004072B6" w:rsidP="00874B2D">
            <w:pPr>
              <w:pStyle w:val="Textoindependiente"/>
              <w:ind w:right="162"/>
              <w:jc w:val="center"/>
              <w:rPr>
                <w:sz w:val="18"/>
                <w:szCs w:val="18"/>
              </w:rPr>
            </w:pPr>
            <w:r>
              <w:rPr>
                <w:sz w:val="18"/>
                <w:szCs w:val="18"/>
              </w:rPr>
              <w:t>14</w:t>
            </w:r>
          </w:p>
        </w:tc>
        <w:tc>
          <w:tcPr>
            <w:tcW w:w="3266" w:type="dxa"/>
            <w:vAlign w:val="center"/>
          </w:tcPr>
          <w:p w14:paraId="1C0384C8" w14:textId="77777777" w:rsidR="004072B6" w:rsidRPr="00F304B9" w:rsidRDefault="004072B6" w:rsidP="00874B2D">
            <w:pPr>
              <w:pStyle w:val="Textoindependiente"/>
              <w:ind w:right="162"/>
              <w:jc w:val="right"/>
              <w:rPr>
                <w:sz w:val="18"/>
                <w:szCs w:val="18"/>
              </w:rPr>
            </w:pPr>
            <w:r>
              <w:rPr>
                <w:sz w:val="18"/>
                <w:szCs w:val="18"/>
              </w:rPr>
              <w:t>$1.954.247.045</w:t>
            </w:r>
          </w:p>
        </w:tc>
      </w:tr>
      <w:tr w:rsidR="004072B6" w:rsidRPr="00F304B9" w14:paraId="05C28CD4" w14:textId="77777777" w:rsidTr="00874B2D">
        <w:trPr>
          <w:trHeight w:val="283"/>
          <w:jc w:val="center"/>
        </w:trPr>
        <w:tc>
          <w:tcPr>
            <w:tcW w:w="3964" w:type="dxa"/>
            <w:vAlign w:val="center"/>
          </w:tcPr>
          <w:p w14:paraId="655EE6D8" w14:textId="77777777" w:rsidR="004072B6" w:rsidRPr="00F304B9" w:rsidRDefault="004072B6" w:rsidP="00874B2D">
            <w:pPr>
              <w:pStyle w:val="Textoindependiente"/>
              <w:ind w:right="162"/>
              <w:jc w:val="center"/>
              <w:rPr>
                <w:b/>
                <w:sz w:val="18"/>
                <w:szCs w:val="18"/>
              </w:rPr>
            </w:pPr>
            <w:r w:rsidRPr="00F304B9">
              <w:rPr>
                <w:b/>
                <w:sz w:val="18"/>
                <w:szCs w:val="18"/>
              </w:rPr>
              <w:t>TOTAL PERSONAS NATURALES MÁS JURÍDICAS</w:t>
            </w:r>
          </w:p>
        </w:tc>
        <w:tc>
          <w:tcPr>
            <w:tcW w:w="2552" w:type="dxa"/>
            <w:vAlign w:val="center"/>
          </w:tcPr>
          <w:p w14:paraId="04CAE3D5" w14:textId="77777777" w:rsidR="004072B6" w:rsidRPr="00F304B9" w:rsidRDefault="004072B6" w:rsidP="00874B2D">
            <w:pPr>
              <w:pStyle w:val="Textoindependiente"/>
              <w:ind w:right="162"/>
              <w:jc w:val="center"/>
              <w:rPr>
                <w:sz w:val="18"/>
                <w:szCs w:val="18"/>
                <w:u w:val="single"/>
              </w:rPr>
            </w:pPr>
            <w:proofErr w:type="spellStart"/>
            <w:r w:rsidRPr="00F304B9">
              <w:rPr>
                <w:sz w:val="18"/>
                <w:szCs w:val="18"/>
                <w:u w:val="single"/>
              </w:rPr>
              <w:t>N°</w:t>
            </w:r>
            <w:proofErr w:type="spellEnd"/>
            <w:r>
              <w:rPr>
                <w:sz w:val="18"/>
                <w:szCs w:val="18"/>
                <w:u w:val="single"/>
              </w:rPr>
              <w:t xml:space="preserve"> 32</w:t>
            </w:r>
          </w:p>
        </w:tc>
        <w:tc>
          <w:tcPr>
            <w:tcW w:w="3266" w:type="dxa"/>
          </w:tcPr>
          <w:p w14:paraId="7693236A" w14:textId="77777777" w:rsidR="004072B6" w:rsidRPr="00F304B9" w:rsidRDefault="004072B6" w:rsidP="00874B2D">
            <w:pPr>
              <w:pStyle w:val="Textoindependiente"/>
              <w:ind w:right="162"/>
              <w:jc w:val="right"/>
              <w:rPr>
                <w:sz w:val="18"/>
                <w:szCs w:val="18"/>
              </w:rPr>
            </w:pPr>
          </w:p>
        </w:tc>
      </w:tr>
      <w:tr w:rsidR="004072B6" w:rsidRPr="00F304B9" w14:paraId="5107A305" w14:textId="77777777" w:rsidTr="00874B2D">
        <w:trPr>
          <w:trHeight w:val="510"/>
          <w:jc w:val="center"/>
        </w:trPr>
        <w:tc>
          <w:tcPr>
            <w:tcW w:w="3964" w:type="dxa"/>
            <w:vAlign w:val="center"/>
          </w:tcPr>
          <w:p w14:paraId="13A1431C" w14:textId="77777777" w:rsidR="004072B6" w:rsidRPr="00F304B9" w:rsidRDefault="004072B6" w:rsidP="00874B2D">
            <w:pPr>
              <w:pStyle w:val="Textoindependiente"/>
              <w:ind w:right="162"/>
              <w:jc w:val="center"/>
              <w:rPr>
                <w:b/>
                <w:sz w:val="18"/>
                <w:szCs w:val="18"/>
              </w:rPr>
            </w:pPr>
            <w:r w:rsidRPr="00F304B9">
              <w:rPr>
                <w:b/>
                <w:sz w:val="18"/>
                <w:szCs w:val="18"/>
              </w:rPr>
              <w:t>GRAN TOTAL BDME PERSONAS NATURALES MÁS JURÍDICAS A</w:t>
            </w:r>
            <w:r>
              <w:rPr>
                <w:b/>
                <w:sz w:val="18"/>
                <w:szCs w:val="18"/>
              </w:rPr>
              <w:t xml:space="preserve"> 30 DE NOVIEMBRE DE 2024</w:t>
            </w:r>
          </w:p>
        </w:tc>
        <w:tc>
          <w:tcPr>
            <w:tcW w:w="2552" w:type="dxa"/>
          </w:tcPr>
          <w:p w14:paraId="2C985573" w14:textId="77777777" w:rsidR="004072B6" w:rsidRPr="00F304B9" w:rsidRDefault="004072B6" w:rsidP="00874B2D">
            <w:pPr>
              <w:pStyle w:val="Textoindependiente"/>
              <w:ind w:right="162"/>
              <w:jc w:val="center"/>
              <w:rPr>
                <w:b/>
                <w:sz w:val="18"/>
                <w:szCs w:val="18"/>
                <w:u w:val="single"/>
              </w:rPr>
            </w:pPr>
          </w:p>
        </w:tc>
        <w:tc>
          <w:tcPr>
            <w:tcW w:w="3266" w:type="dxa"/>
            <w:vAlign w:val="center"/>
          </w:tcPr>
          <w:p w14:paraId="6B12F32B" w14:textId="77777777" w:rsidR="004072B6" w:rsidRPr="00F304B9" w:rsidRDefault="004072B6" w:rsidP="00874B2D">
            <w:pPr>
              <w:pStyle w:val="Textoindependiente"/>
              <w:ind w:right="162"/>
              <w:jc w:val="right"/>
              <w:rPr>
                <w:b/>
                <w:sz w:val="18"/>
                <w:szCs w:val="18"/>
                <w:u w:val="single"/>
              </w:rPr>
            </w:pPr>
            <w:r>
              <w:rPr>
                <w:b/>
                <w:sz w:val="18"/>
                <w:szCs w:val="18"/>
                <w:u w:val="single"/>
              </w:rPr>
              <w:t>$2.552.547.373</w:t>
            </w:r>
          </w:p>
        </w:tc>
      </w:tr>
    </w:tbl>
    <w:p w14:paraId="2D05CDF6" w14:textId="77777777" w:rsidR="004072B6" w:rsidRDefault="004072B6" w:rsidP="004072B6">
      <w:pPr>
        <w:pStyle w:val="Textoindependiente"/>
        <w:ind w:left="-142" w:right="162"/>
        <w:jc w:val="center"/>
        <w:rPr>
          <w:b/>
        </w:rPr>
      </w:pPr>
    </w:p>
    <w:p w14:paraId="52BB135C" w14:textId="77777777" w:rsidR="004072B6" w:rsidRDefault="004072B6" w:rsidP="004072B6">
      <w:pPr>
        <w:pStyle w:val="Textoindependiente"/>
        <w:ind w:right="-50"/>
        <w:jc w:val="both"/>
        <w:rPr>
          <w:b/>
        </w:rPr>
      </w:pPr>
      <w:r w:rsidRPr="00B54567">
        <w:rPr>
          <w:b/>
        </w:rPr>
        <w:t xml:space="preserve">- CORRECCIÓN DE ERRORES DEL PERIODO CONTABLE ANTERIOR. </w:t>
      </w:r>
    </w:p>
    <w:p w14:paraId="6DE284B7" w14:textId="77777777" w:rsidR="004072B6" w:rsidRDefault="004072B6" w:rsidP="004072B6">
      <w:pPr>
        <w:pStyle w:val="Textoindependiente"/>
        <w:ind w:right="-50"/>
        <w:jc w:val="both"/>
        <w:rPr>
          <w:b/>
        </w:rPr>
      </w:pPr>
    </w:p>
    <w:p w14:paraId="260A4795" w14:textId="77777777" w:rsidR="004072B6" w:rsidRPr="001D402D" w:rsidRDefault="004072B6" w:rsidP="004072B6">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7368F691" w14:textId="77777777" w:rsidR="004072B6" w:rsidRDefault="004072B6" w:rsidP="004072B6">
      <w:pPr>
        <w:pStyle w:val="Textoindependiente"/>
        <w:ind w:right="-50"/>
        <w:jc w:val="both"/>
        <w:rPr>
          <w:b/>
        </w:rPr>
      </w:pPr>
    </w:p>
    <w:p w14:paraId="1CC817E8" w14:textId="77777777" w:rsidR="004072B6" w:rsidRDefault="004072B6" w:rsidP="004072B6">
      <w:pPr>
        <w:pStyle w:val="Textoindependiente"/>
        <w:jc w:val="both"/>
      </w:pPr>
      <w:r w:rsidRPr="00F8794F">
        <w:t>Durante la vigencia 202</w:t>
      </w:r>
      <w:r>
        <w:t>4,</w:t>
      </w:r>
      <w:r w:rsidRPr="00F8794F">
        <w:t xml:space="preserve"> se realizó ajustes en partidas de activos, cuyo efecto fue incremento o disminución del patrimonio de la Entidad, sin materialidad significativa producto de </w:t>
      </w:r>
      <w:r>
        <w:t>ajustes por concepto de provisiones laborales y rendimientos financieros convenio con recursos FONAM</w:t>
      </w:r>
    </w:p>
    <w:p w14:paraId="4349E33E" w14:textId="77777777" w:rsidR="004072B6" w:rsidRPr="00F8794F" w:rsidRDefault="004072B6" w:rsidP="004072B6">
      <w:pPr>
        <w:pStyle w:val="Textoindependiente"/>
        <w:jc w:val="both"/>
      </w:pPr>
    </w:p>
    <w:p w14:paraId="049F91B3" w14:textId="1A9012EC" w:rsidR="004072B6" w:rsidRDefault="004072B6" w:rsidP="004072B6">
      <w:pPr>
        <w:pStyle w:val="Textoindependiente"/>
        <w:ind w:right="-50"/>
        <w:jc w:val="both"/>
        <w:rPr>
          <w:b/>
        </w:rPr>
      </w:pPr>
      <w:r w:rsidRPr="00B54567">
        <w:rPr>
          <w:b/>
        </w:rPr>
        <w:lastRenderedPageBreak/>
        <w:t xml:space="preserve">- DEPURACIÓN DE OPERACIONES RECÍPROCAS. </w:t>
      </w:r>
    </w:p>
    <w:p w14:paraId="2432A3C1" w14:textId="77777777" w:rsidR="006F6D3C" w:rsidRDefault="006F6D3C" w:rsidP="004072B6">
      <w:pPr>
        <w:pStyle w:val="Textoindependiente"/>
        <w:ind w:right="-50"/>
        <w:jc w:val="both"/>
        <w:rPr>
          <w:b/>
        </w:rPr>
      </w:pPr>
    </w:p>
    <w:p w14:paraId="78A54123" w14:textId="77777777" w:rsidR="004072B6" w:rsidRDefault="004072B6" w:rsidP="004072B6">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76C0D5FF" w14:textId="77777777" w:rsidR="004072B6" w:rsidRDefault="004072B6" w:rsidP="004072B6">
      <w:pPr>
        <w:pStyle w:val="Textoindependiente"/>
        <w:ind w:right="-50"/>
        <w:jc w:val="both"/>
        <w:rPr>
          <w:b/>
          <w:bCs/>
          <w:sz w:val="28"/>
          <w:szCs w:val="28"/>
        </w:rPr>
      </w:pPr>
    </w:p>
    <w:p w14:paraId="5EDE8242" w14:textId="77777777" w:rsidR="004072B6" w:rsidRPr="00F8794F" w:rsidRDefault="004072B6" w:rsidP="004072B6">
      <w:pPr>
        <w:pStyle w:val="Textoindependiente"/>
        <w:jc w:val="both"/>
        <w:rPr>
          <w:bCs/>
        </w:rPr>
      </w:pPr>
      <w:r>
        <w:rPr>
          <w:bCs/>
        </w:rPr>
        <w:t>S</w:t>
      </w:r>
      <w:r w:rsidRPr="00F8794F">
        <w:rPr>
          <w:bCs/>
        </w:rPr>
        <w:t>e realizaron las gestiones pertinentes y necesarias para la conciliación, depuración y contabilización de operaciones reciprocas, sin embargo, quedaron pendientes algunos saldos debido a que no fueron reportados las operaciones recíprocas por otras entidades y/o se presentaron por diferencia en el momento del devengo y/o causación.</w:t>
      </w:r>
    </w:p>
    <w:p w14:paraId="19380A1A" w14:textId="77777777" w:rsidR="004072B6" w:rsidRDefault="004072B6" w:rsidP="004072B6">
      <w:pPr>
        <w:pStyle w:val="Textoindependiente"/>
        <w:ind w:right="-50"/>
        <w:jc w:val="both"/>
        <w:rPr>
          <w:b/>
          <w:bCs/>
          <w:sz w:val="28"/>
          <w:szCs w:val="28"/>
        </w:rPr>
      </w:pPr>
    </w:p>
    <w:p w14:paraId="15E83F0C" w14:textId="77777777" w:rsidR="004072B6" w:rsidRDefault="004072B6" w:rsidP="004072B6">
      <w:pPr>
        <w:pStyle w:val="Textoindependiente"/>
        <w:ind w:right="-50"/>
        <w:jc w:val="both"/>
        <w:rPr>
          <w:b/>
          <w:bCs/>
          <w:sz w:val="28"/>
          <w:szCs w:val="28"/>
        </w:rPr>
      </w:pPr>
      <w:r>
        <w:rPr>
          <w:b/>
          <w:bCs/>
          <w:sz w:val="28"/>
          <w:szCs w:val="28"/>
        </w:rPr>
        <w:t>C</w:t>
      </w:r>
      <w:r w:rsidRPr="001D402D">
        <w:rPr>
          <w:b/>
          <w:bCs/>
          <w:sz w:val="28"/>
          <w:szCs w:val="28"/>
        </w:rPr>
        <w:t>.- DICTAMEN DEL REVISOR FISCAL. Del citado informe retomamos lo siguiente:</w:t>
      </w:r>
    </w:p>
    <w:p w14:paraId="09C75A4C" w14:textId="77777777" w:rsidR="004072B6" w:rsidRDefault="004072B6" w:rsidP="004072B6">
      <w:pPr>
        <w:pStyle w:val="Textoindependiente"/>
        <w:ind w:right="-50"/>
        <w:jc w:val="both"/>
        <w:rPr>
          <w:b/>
          <w:bCs/>
          <w:sz w:val="28"/>
          <w:szCs w:val="28"/>
        </w:rPr>
      </w:pPr>
    </w:p>
    <w:p w14:paraId="3FDFCC28" w14:textId="77777777" w:rsidR="004072B6" w:rsidRDefault="004072B6" w:rsidP="004072B6">
      <w:pPr>
        <w:pStyle w:val="Textoindependiente"/>
        <w:ind w:right="-50"/>
        <w:jc w:val="both"/>
        <w:rPr>
          <w:b/>
          <w:bCs/>
        </w:rPr>
      </w:pPr>
      <w:r>
        <w:rPr>
          <w:b/>
          <w:bCs/>
        </w:rPr>
        <w:t>“VI. OPINION.</w:t>
      </w:r>
    </w:p>
    <w:p w14:paraId="07A7FD5E" w14:textId="77777777" w:rsidR="004072B6" w:rsidRDefault="004072B6" w:rsidP="004072B6">
      <w:pPr>
        <w:pStyle w:val="Textoindependiente"/>
        <w:ind w:right="-50"/>
        <w:jc w:val="both"/>
        <w:rPr>
          <w:b/>
          <w:bCs/>
        </w:rPr>
      </w:pPr>
    </w:p>
    <w:p w14:paraId="52AFA2AA" w14:textId="77777777" w:rsidR="004072B6" w:rsidRDefault="004072B6" w:rsidP="004072B6">
      <w:pPr>
        <w:pStyle w:val="Textoindependiente"/>
        <w:ind w:right="-50"/>
        <w:jc w:val="both"/>
        <w:rPr>
          <w:b/>
          <w:bCs/>
          <w:sz w:val="28"/>
          <w:szCs w:val="28"/>
        </w:rPr>
      </w:pPr>
      <w:r>
        <w:rPr>
          <w:bCs/>
        </w:rPr>
        <w:t>Se recomienda implementar una actualización tecnológica en el sistema de información financiera, dado que la aplicación actual presenta limitaciones que dificultan la determinación de procesos y el flujo de información. Esta situación puede provocar un desgaste administrativo y aumentar el riesgo de errores humanos en la emisión de informes manuales”.</w:t>
      </w:r>
    </w:p>
    <w:p w14:paraId="37003158" w14:textId="77777777" w:rsidR="004072B6" w:rsidRDefault="004072B6" w:rsidP="004072B6">
      <w:pPr>
        <w:pStyle w:val="Textoindependiente"/>
        <w:ind w:right="-50"/>
        <w:jc w:val="both"/>
        <w:rPr>
          <w:b/>
          <w:bCs/>
          <w:sz w:val="28"/>
          <w:szCs w:val="28"/>
        </w:rPr>
      </w:pPr>
    </w:p>
    <w:p w14:paraId="1D71D1CA" w14:textId="77777777" w:rsidR="004072B6" w:rsidRPr="001D402D" w:rsidRDefault="004072B6" w:rsidP="004072B6">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3289FD89" w14:textId="77777777" w:rsidR="004072B6" w:rsidRDefault="004072B6" w:rsidP="004072B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4072B6" w:rsidRPr="00E648AF" w14:paraId="64F9990B" w14:textId="77777777" w:rsidTr="00874B2D">
        <w:tc>
          <w:tcPr>
            <w:tcW w:w="4981" w:type="dxa"/>
          </w:tcPr>
          <w:p w14:paraId="72D051B9" w14:textId="77777777" w:rsidR="004072B6" w:rsidRPr="00E648AF" w:rsidRDefault="004072B6" w:rsidP="00874B2D">
            <w:pPr>
              <w:jc w:val="center"/>
              <w:rPr>
                <w:b/>
                <w:sz w:val="24"/>
                <w:szCs w:val="24"/>
                <w:lang w:val="es-MX"/>
              </w:rPr>
            </w:pPr>
            <w:r w:rsidRPr="00E648AF">
              <w:rPr>
                <w:b/>
                <w:sz w:val="24"/>
                <w:szCs w:val="24"/>
                <w:lang w:val="es-MX"/>
              </w:rPr>
              <w:t>AUTOCALIFICACIÓN</w:t>
            </w:r>
          </w:p>
        </w:tc>
        <w:tc>
          <w:tcPr>
            <w:tcW w:w="4981" w:type="dxa"/>
          </w:tcPr>
          <w:p w14:paraId="3CDC280F" w14:textId="77777777" w:rsidR="004072B6" w:rsidRPr="00E648AF" w:rsidRDefault="004072B6" w:rsidP="00874B2D">
            <w:pPr>
              <w:jc w:val="center"/>
              <w:rPr>
                <w:b/>
                <w:sz w:val="24"/>
                <w:szCs w:val="24"/>
                <w:u w:val="single"/>
                <w:lang w:val="es-MX"/>
              </w:rPr>
            </w:pPr>
            <w:r>
              <w:rPr>
                <w:b/>
                <w:sz w:val="24"/>
                <w:szCs w:val="24"/>
                <w:u w:val="single"/>
                <w:lang w:val="es-MX"/>
              </w:rPr>
              <w:t>5.00</w:t>
            </w:r>
          </w:p>
        </w:tc>
      </w:tr>
    </w:tbl>
    <w:p w14:paraId="567133C8" w14:textId="77777777" w:rsidR="004072B6" w:rsidRDefault="004072B6" w:rsidP="004072B6">
      <w:pPr>
        <w:pStyle w:val="Textoindependiente"/>
        <w:ind w:right="-50"/>
        <w:jc w:val="both"/>
        <w:rPr>
          <w:b/>
          <w:bCs/>
          <w:sz w:val="28"/>
          <w:szCs w:val="28"/>
        </w:rPr>
      </w:pPr>
    </w:p>
    <w:p w14:paraId="4FDC5200" w14:textId="77777777" w:rsidR="004072B6" w:rsidRDefault="004072B6" w:rsidP="004072B6">
      <w:pPr>
        <w:pStyle w:val="Textoindependiente"/>
        <w:ind w:right="-50"/>
        <w:jc w:val="both"/>
        <w:rPr>
          <w:b/>
          <w:bCs/>
          <w:sz w:val="28"/>
          <w:szCs w:val="28"/>
        </w:rPr>
      </w:pPr>
      <w:r>
        <w:rPr>
          <w:b/>
          <w:bCs/>
          <w:sz w:val="28"/>
          <w:szCs w:val="28"/>
        </w:rPr>
        <w:t>Del informe enviado retomamos lo siguiente:</w:t>
      </w:r>
    </w:p>
    <w:p w14:paraId="5242BBBE" w14:textId="77777777" w:rsidR="004072B6" w:rsidRDefault="004072B6" w:rsidP="004072B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072B6" w:rsidRPr="00740FF1" w14:paraId="6973F102" w14:textId="77777777" w:rsidTr="00874B2D">
        <w:tc>
          <w:tcPr>
            <w:tcW w:w="562" w:type="dxa"/>
          </w:tcPr>
          <w:p w14:paraId="65293785" w14:textId="77777777" w:rsidR="004072B6" w:rsidRPr="00740FF1" w:rsidRDefault="004072B6"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3BC7577C" w14:textId="45C0E98C" w:rsidR="004072B6" w:rsidRPr="006F6D3C" w:rsidRDefault="004072B6" w:rsidP="006F6D3C">
            <w:pPr>
              <w:jc w:val="center"/>
              <w:rPr>
                <w:b/>
                <w:sz w:val="24"/>
                <w:szCs w:val="24"/>
                <w:lang w:val="es-MX"/>
              </w:rPr>
            </w:pPr>
            <w:r w:rsidRPr="00E648AF">
              <w:rPr>
                <w:b/>
                <w:sz w:val="24"/>
                <w:szCs w:val="24"/>
                <w:lang w:val="es-MX"/>
              </w:rPr>
              <w:t>DEBILIDADES</w:t>
            </w:r>
          </w:p>
        </w:tc>
      </w:tr>
      <w:tr w:rsidR="004072B6" w:rsidRPr="00DB39BB" w14:paraId="104BC1B8" w14:textId="77777777" w:rsidTr="00874B2D">
        <w:tc>
          <w:tcPr>
            <w:tcW w:w="562" w:type="dxa"/>
          </w:tcPr>
          <w:p w14:paraId="1FF1C613" w14:textId="77777777" w:rsidR="004072B6" w:rsidRPr="00DB39BB" w:rsidRDefault="004072B6" w:rsidP="00874B2D">
            <w:pPr>
              <w:jc w:val="center"/>
              <w:rPr>
                <w:sz w:val="20"/>
                <w:szCs w:val="20"/>
                <w:lang w:val="es-MX"/>
              </w:rPr>
            </w:pPr>
            <w:r w:rsidRPr="00DB39BB">
              <w:rPr>
                <w:sz w:val="20"/>
                <w:szCs w:val="20"/>
                <w:lang w:val="es-MX"/>
              </w:rPr>
              <w:t>1</w:t>
            </w:r>
          </w:p>
        </w:tc>
        <w:tc>
          <w:tcPr>
            <w:tcW w:w="9400" w:type="dxa"/>
          </w:tcPr>
          <w:p w14:paraId="19489368" w14:textId="77777777" w:rsidR="004072B6" w:rsidRPr="00DB39BB" w:rsidRDefault="004072B6" w:rsidP="00874B2D">
            <w:pPr>
              <w:jc w:val="both"/>
              <w:rPr>
                <w:sz w:val="20"/>
                <w:szCs w:val="20"/>
                <w:lang w:val="es-MX"/>
              </w:rPr>
            </w:pPr>
            <w:r w:rsidRPr="00DB39BB">
              <w:rPr>
                <w:sz w:val="20"/>
                <w:szCs w:val="20"/>
                <w:lang w:val="es-MX"/>
              </w:rPr>
              <w:t xml:space="preserve">La Corporación cuenta con un sistema de información con desarrollos limitados es necesario adelantar gestiones con celeridad frente a la actualización del sistema informativo ya que ayuda a recolectar, recuperar, procesar, almacenar y distribuir la información relevante para los procesos de la entidad.   </w:t>
            </w:r>
          </w:p>
        </w:tc>
      </w:tr>
    </w:tbl>
    <w:p w14:paraId="45536784" w14:textId="77777777" w:rsidR="004072B6" w:rsidRDefault="004072B6" w:rsidP="004072B6">
      <w:pPr>
        <w:jc w:val="both"/>
        <w:rPr>
          <w:b/>
          <w:sz w:val="28"/>
          <w:szCs w:val="28"/>
          <w:lang w:val="es-MX"/>
        </w:rPr>
      </w:pPr>
    </w:p>
    <w:p w14:paraId="2BB70B38" w14:textId="77777777" w:rsidR="004072B6" w:rsidRDefault="004072B6" w:rsidP="004072B6">
      <w:pPr>
        <w:jc w:val="both"/>
        <w:rPr>
          <w:b/>
          <w:sz w:val="28"/>
          <w:szCs w:val="28"/>
          <w:lang w:val="es-MX"/>
        </w:rPr>
      </w:pPr>
      <w:r>
        <w:rPr>
          <w:b/>
          <w:sz w:val="28"/>
          <w:szCs w:val="28"/>
          <w:lang w:val="es-MX"/>
        </w:rPr>
        <w:t>Del citado informe retomamos las siguientes recomendaciones:</w:t>
      </w:r>
    </w:p>
    <w:p w14:paraId="28363C23" w14:textId="77777777" w:rsidR="004072B6" w:rsidRDefault="004072B6" w:rsidP="004072B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072B6" w:rsidRPr="00740FF1" w14:paraId="0FCE640E" w14:textId="77777777" w:rsidTr="00874B2D">
        <w:tc>
          <w:tcPr>
            <w:tcW w:w="562" w:type="dxa"/>
          </w:tcPr>
          <w:p w14:paraId="43ADC78F" w14:textId="77777777" w:rsidR="004072B6" w:rsidRPr="00740FF1" w:rsidRDefault="004072B6"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7CCD7F4E" w14:textId="77777777" w:rsidR="004072B6" w:rsidRPr="00E648AF" w:rsidRDefault="004072B6" w:rsidP="00874B2D">
            <w:pPr>
              <w:jc w:val="center"/>
              <w:rPr>
                <w:b/>
                <w:sz w:val="24"/>
                <w:szCs w:val="24"/>
                <w:lang w:val="es-MX"/>
              </w:rPr>
            </w:pPr>
            <w:r w:rsidRPr="00E648AF">
              <w:rPr>
                <w:b/>
                <w:sz w:val="24"/>
                <w:szCs w:val="24"/>
                <w:lang w:val="es-MX"/>
              </w:rPr>
              <w:t>RECOMENDACIONES</w:t>
            </w:r>
          </w:p>
          <w:p w14:paraId="7299C2AD" w14:textId="77777777" w:rsidR="004072B6" w:rsidRPr="00740FF1" w:rsidRDefault="004072B6" w:rsidP="00874B2D">
            <w:pPr>
              <w:jc w:val="center"/>
              <w:rPr>
                <w:b/>
                <w:sz w:val="20"/>
                <w:szCs w:val="20"/>
                <w:lang w:val="es-MX"/>
              </w:rPr>
            </w:pPr>
          </w:p>
        </w:tc>
      </w:tr>
      <w:tr w:rsidR="004072B6" w:rsidRPr="00740FF1" w14:paraId="5BC848C8" w14:textId="77777777" w:rsidTr="00874B2D">
        <w:tc>
          <w:tcPr>
            <w:tcW w:w="562" w:type="dxa"/>
          </w:tcPr>
          <w:p w14:paraId="7BE134A4" w14:textId="77777777" w:rsidR="004072B6" w:rsidRPr="00740FF1" w:rsidRDefault="004072B6" w:rsidP="00874B2D">
            <w:pPr>
              <w:jc w:val="center"/>
              <w:rPr>
                <w:b/>
                <w:sz w:val="20"/>
                <w:szCs w:val="20"/>
                <w:lang w:val="es-MX"/>
              </w:rPr>
            </w:pPr>
            <w:r w:rsidRPr="00740FF1">
              <w:rPr>
                <w:b/>
                <w:sz w:val="20"/>
                <w:szCs w:val="20"/>
                <w:lang w:val="es-MX"/>
              </w:rPr>
              <w:t>1</w:t>
            </w:r>
          </w:p>
        </w:tc>
        <w:tc>
          <w:tcPr>
            <w:tcW w:w="9400" w:type="dxa"/>
          </w:tcPr>
          <w:p w14:paraId="09AD6354" w14:textId="77777777" w:rsidR="004072B6" w:rsidRPr="00DB39BB" w:rsidRDefault="004072B6" w:rsidP="00874B2D">
            <w:pPr>
              <w:jc w:val="both"/>
              <w:rPr>
                <w:sz w:val="20"/>
                <w:szCs w:val="20"/>
                <w:lang w:val="es-MX"/>
              </w:rPr>
            </w:pPr>
            <w:r w:rsidRPr="00DB39BB">
              <w:rPr>
                <w:sz w:val="20"/>
                <w:szCs w:val="20"/>
                <w:lang w:val="es-MX"/>
              </w:rPr>
              <w:t xml:space="preserve">Fortalecer el proceso de capacitación al talento humano del área contable </w:t>
            </w:r>
          </w:p>
        </w:tc>
      </w:tr>
      <w:tr w:rsidR="004072B6" w:rsidRPr="00740FF1" w14:paraId="643785A6" w14:textId="77777777" w:rsidTr="00874B2D">
        <w:tc>
          <w:tcPr>
            <w:tcW w:w="562" w:type="dxa"/>
          </w:tcPr>
          <w:p w14:paraId="2D9D147F" w14:textId="77777777" w:rsidR="004072B6" w:rsidRPr="00740FF1" w:rsidRDefault="004072B6" w:rsidP="00874B2D">
            <w:pPr>
              <w:jc w:val="center"/>
              <w:rPr>
                <w:b/>
                <w:sz w:val="20"/>
                <w:szCs w:val="20"/>
                <w:lang w:val="es-MX"/>
              </w:rPr>
            </w:pPr>
            <w:r w:rsidRPr="00740FF1">
              <w:rPr>
                <w:b/>
                <w:sz w:val="20"/>
                <w:szCs w:val="20"/>
                <w:lang w:val="es-MX"/>
              </w:rPr>
              <w:t>2</w:t>
            </w:r>
          </w:p>
        </w:tc>
        <w:tc>
          <w:tcPr>
            <w:tcW w:w="9400" w:type="dxa"/>
          </w:tcPr>
          <w:p w14:paraId="7E281EEE" w14:textId="77777777" w:rsidR="004072B6" w:rsidRPr="00DB39BB" w:rsidRDefault="004072B6" w:rsidP="00874B2D">
            <w:pPr>
              <w:jc w:val="both"/>
              <w:rPr>
                <w:sz w:val="20"/>
                <w:szCs w:val="20"/>
                <w:lang w:val="es-MX"/>
              </w:rPr>
            </w:pPr>
            <w:r w:rsidRPr="00DB39BB">
              <w:rPr>
                <w:sz w:val="20"/>
                <w:szCs w:val="20"/>
                <w:lang w:val="es-MX"/>
              </w:rPr>
              <w:t>Fortalecer con la identificación de los riesgos en el área financiera con el objeto de diseñar los controles y evitar la materialización de los riesgos existentes en el componente contable.</w:t>
            </w:r>
          </w:p>
        </w:tc>
      </w:tr>
      <w:tr w:rsidR="004072B6" w:rsidRPr="00740FF1" w14:paraId="0393D11E" w14:textId="77777777" w:rsidTr="00874B2D">
        <w:tc>
          <w:tcPr>
            <w:tcW w:w="562" w:type="dxa"/>
          </w:tcPr>
          <w:p w14:paraId="410F0E71" w14:textId="77777777" w:rsidR="004072B6" w:rsidRPr="00740FF1" w:rsidRDefault="004072B6" w:rsidP="00874B2D">
            <w:pPr>
              <w:jc w:val="center"/>
              <w:rPr>
                <w:b/>
                <w:sz w:val="20"/>
                <w:szCs w:val="20"/>
                <w:lang w:val="es-MX"/>
              </w:rPr>
            </w:pPr>
            <w:r w:rsidRPr="00740FF1">
              <w:rPr>
                <w:b/>
                <w:sz w:val="20"/>
                <w:szCs w:val="20"/>
                <w:lang w:val="es-MX"/>
              </w:rPr>
              <w:t>3</w:t>
            </w:r>
          </w:p>
        </w:tc>
        <w:tc>
          <w:tcPr>
            <w:tcW w:w="9400" w:type="dxa"/>
          </w:tcPr>
          <w:p w14:paraId="79A9D66B" w14:textId="2218181C" w:rsidR="004072B6" w:rsidRPr="00DB39BB" w:rsidRDefault="004072B6" w:rsidP="00874B2D">
            <w:pPr>
              <w:jc w:val="both"/>
              <w:rPr>
                <w:sz w:val="20"/>
                <w:szCs w:val="20"/>
                <w:lang w:val="es-MX"/>
              </w:rPr>
            </w:pPr>
            <w:r w:rsidRPr="00DB39BB">
              <w:rPr>
                <w:sz w:val="20"/>
                <w:szCs w:val="20"/>
                <w:lang w:val="es-MX"/>
              </w:rPr>
              <w:t xml:space="preserve">Avanzar en la implementación de acciones orientadas a </w:t>
            </w:r>
            <w:r w:rsidR="00C134C2" w:rsidRPr="00DB39BB">
              <w:rPr>
                <w:sz w:val="20"/>
                <w:szCs w:val="20"/>
                <w:lang w:val="es-MX"/>
              </w:rPr>
              <w:t>mejorar el</w:t>
            </w:r>
            <w:r w:rsidRPr="00DB39BB">
              <w:rPr>
                <w:sz w:val="20"/>
                <w:szCs w:val="20"/>
                <w:lang w:val="es-MX"/>
              </w:rPr>
              <w:t xml:space="preserve"> flujo de información hacia el área contable.</w:t>
            </w:r>
          </w:p>
        </w:tc>
      </w:tr>
    </w:tbl>
    <w:p w14:paraId="58CA2451" w14:textId="77777777" w:rsidR="004072B6" w:rsidRDefault="004072B6" w:rsidP="004072B6">
      <w:pPr>
        <w:pStyle w:val="Textoindependiente"/>
        <w:ind w:right="-50"/>
        <w:jc w:val="both"/>
        <w:rPr>
          <w:b/>
          <w:bCs/>
          <w:sz w:val="28"/>
          <w:szCs w:val="28"/>
        </w:rPr>
      </w:pPr>
    </w:p>
    <w:p w14:paraId="5DE02F03" w14:textId="77777777" w:rsidR="004072B6" w:rsidRPr="002534FE" w:rsidRDefault="004072B6" w:rsidP="004072B6">
      <w:pPr>
        <w:pStyle w:val="Ttulo1"/>
        <w:spacing w:before="93"/>
        <w:ind w:left="0" w:right="-50"/>
        <w:rPr>
          <w:sz w:val="28"/>
          <w:szCs w:val="28"/>
        </w:rPr>
      </w:pPr>
      <w:r>
        <w:rPr>
          <w:sz w:val="28"/>
          <w:szCs w:val="28"/>
        </w:rPr>
        <w:t xml:space="preserve">E.- </w:t>
      </w:r>
      <w:r w:rsidRPr="002534FE">
        <w:rPr>
          <w:sz w:val="28"/>
          <w:szCs w:val="28"/>
        </w:rPr>
        <w:t>SEGUIMIENTO AL PLAN O PLANES DE MEJORAMIENTO SUSCRITOS CON LA CGR A 31 DE DICIEMBRE DE 2024:</w:t>
      </w:r>
    </w:p>
    <w:p w14:paraId="7C785C07" w14:textId="77777777" w:rsidR="004072B6" w:rsidRPr="00B54567" w:rsidRDefault="004072B6" w:rsidP="004072B6">
      <w:pPr>
        <w:pStyle w:val="Ttulo1"/>
        <w:spacing w:before="93"/>
        <w:ind w:left="-142" w:right="-50"/>
      </w:pPr>
    </w:p>
    <w:tbl>
      <w:tblPr>
        <w:tblStyle w:val="Tablaconcuadrcula"/>
        <w:tblW w:w="9923" w:type="dxa"/>
        <w:tblInd w:w="-5" w:type="dxa"/>
        <w:tblLook w:val="04A0" w:firstRow="1" w:lastRow="0" w:firstColumn="1" w:lastColumn="0" w:noHBand="0" w:noVBand="1"/>
      </w:tblPr>
      <w:tblGrid>
        <w:gridCol w:w="1696"/>
        <w:gridCol w:w="2534"/>
        <w:gridCol w:w="1973"/>
        <w:gridCol w:w="1761"/>
        <w:gridCol w:w="1959"/>
      </w:tblGrid>
      <w:tr w:rsidR="004072B6" w:rsidRPr="00B54567" w14:paraId="42F7AD5D" w14:textId="77777777" w:rsidTr="00874B2D">
        <w:tc>
          <w:tcPr>
            <w:tcW w:w="1696" w:type="dxa"/>
          </w:tcPr>
          <w:p w14:paraId="306F85DC" w14:textId="77777777" w:rsidR="004072B6" w:rsidRPr="00B54567" w:rsidRDefault="004072B6" w:rsidP="00874B2D">
            <w:pPr>
              <w:pStyle w:val="Ttulo1"/>
              <w:ind w:left="0" w:right="-50"/>
              <w:jc w:val="center"/>
              <w:outlineLvl w:val="0"/>
              <w:rPr>
                <w:sz w:val="20"/>
                <w:szCs w:val="20"/>
              </w:rPr>
            </w:pPr>
            <w:r w:rsidRPr="00B54567">
              <w:rPr>
                <w:sz w:val="20"/>
                <w:szCs w:val="20"/>
              </w:rPr>
              <w:t xml:space="preserve">TOTAL, HALLAZGOS SEGÚN LA </w:t>
            </w:r>
          </w:p>
          <w:p w14:paraId="416F1294" w14:textId="77777777" w:rsidR="004072B6" w:rsidRPr="00B54567" w:rsidRDefault="004072B6" w:rsidP="00874B2D">
            <w:pPr>
              <w:pStyle w:val="Ttulo1"/>
              <w:ind w:left="0" w:right="-50"/>
              <w:jc w:val="center"/>
              <w:outlineLvl w:val="0"/>
              <w:rPr>
                <w:sz w:val="20"/>
                <w:szCs w:val="20"/>
              </w:rPr>
            </w:pPr>
            <w:r w:rsidRPr="00B54567">
              <w:rPr>
                <w:sz w:val="20"/>
                <w:szCs w:val="20"/>
              </w:rPr>
              <w:t>CGR</w:t>
            </w:r>
          </w:p>
          <w:p w14:paraId="5D288072" w14:textId="77777777" w:rsidR="004072B6" w:rsidRPr="00B54567" w:rsidRDefault="004072B6" w:rsidP="00874B2D">
            <w:pPr>
              <w:pStyle w:val="Ttulo1"/>
              <w:ind w:left="0" w:right="-50"/>
              <w:jc w:val="center"/>
              <w:outlineLvl w:val="0"/>
              <w:rPr>
                <w:sz w:val="20"/>
                <w:szCs w:val="20"/>
              </w:rPr>
            </w:pPr>
          </w:p>
          <w:p w14:paraId="75D47698" w14:textId="77777777" w:rsidR="004072B6" w:rsidRPr="00B54567" w:rsidRDefault="004072B6" w:rsidP="00874B2D">
            <w:pPr>
              <w:pStyle w:val="Ttulo1"/>
              <w:ind w:left="0" w:right="-50"/>
              <w:jc w:val="center"/>
              <w:outlineLvl w:val="0"/>
              <w:rPr>
                <w:sz w:val="20"/>
                <w:szCs w:val="20"/>
              </w:rPr>
            </w:pPr>
          </w:p>
        </w:tc>
        <w:tc>
          <w:tcPr>
            <w:tcW w:w="2534" w:type="dxa"/>
          </w:tcPr>
          <w:p w14:paraId="72D6959C" w14:textId="77777777" w:rsidR="004072B6" w:rsidRPr="00B54567" w:rsidRDefault="004072B6"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2D366D32" w14:textId="77777777" w:rsidR="004072B6" w:rsidRPr="00B54567" w:rsidRDefault="004072B6" w:rsidP="00874B2D">
            <w:pPr>
              <w:pStyle w:val="Ttulo1"/>
              <w:ind w:left="0" w:right="-50"/>
              <w:jc w:val="center"/>
              <w:outlineLvl w:val="0"/>
              <w:rPr>
                <w:sz w:val="20"/>
                <w:szCs w:val="20"/>
              </w:rPr>
            </w:pPr>
          </w:p>
        </w:tc>
        <w:tc>
          <w:tcPr>
            <w:tcW w:w="1973" w:type="dxa"/>
          </w:tcPr>
          <w:p w14:paraId="1C07E3D1" w14:textId="77777777" w:rsidR="004072B6" w:rsidRPr="00B54567" w:rsidRDefault="004072B6" w:rsidP="00874B2D">
            <w:pPr>
              <w:pStyle w:val="Ttulo1"/>
              <w:ind w:left="0" w:right="-50"/>
              <w:jc w:val="center"/>
              <w:outlineLvl w:val="0"/>
              <w:rPr>
                <w:sz w:val="20"/>
                <w:szCs w:val="20"/>
              </w:rPr>
            </w:pPr>
            <w:r w:rsidRPr="00B54567">
              <w:rPr>
                <w:sz w:val="20"/>
                <w:szCs w:val="20"/>
              </w:rPr>
              <w:t>TOTAL, DE METAS CUMPLIDAS</w:t>
            </w:r>
          </w:p>
          <w:p w14:paraId="75BB9BCB" w14:textId="77777777" w:rsidR="004072B6" w:rsidRPr="00B54567" w:rsidRDefault="004072B6" w:rsidP="00874B2D">
            <w:pPr>
              <w:pStyle w:val="Ttulo1"/>
              <w:ind w:left="0" w:right="-50"/>
              <w:jc w:val="center"/>
              <w:outlineLvl w:val="0"/>
              <w:rPr>
                <w:sz w:val="20"/>
                <w:szCs w:val="20"/>
              </w:rPr>
            </w:pPr>
            <w:r w:rsidRPr="00B54567">
              <w:rPr>
                <w:sz w:val="20"/>
                <w:szCs w:val="20"/>
              </w:rPr>
              <w:t xml:space="preserve"> A 31/12/2024</w:t>
            </w:r>
          </w:p>
        </w:tc>
        <w:tc>
          <w:tcPr>
            <w:tcW w:w="1761" w:type="dxa"/>
          </w:tcPr>
          <w:p w14:paraId="3954B6E7" w14:textId="77777777" w:rsidR="004072B6" w:rsidRPr="00B54567" w:rsidRDefault="004072B6" w:rsidP="00874B2D">
            <w:pPr>
              <w:pStyle w:val="Ttulo1"/>
              <w:ind w:left="0" w:right="-50"/>
              <w:jc w:val="center"/>
              <w:outlineLvl w:val="0"/>
              <w:rPr>
                <w:sz w:val="20"/>
                <w:szCs w:val="20"/>
              </w:rPr>
            </w:pPr>
            <w:r w:rsidRPr="00B54567">
              <w:rPr>
                <w:sz w:val="20"/>
                <w:szCs w:val="20"/>
              </w:rPr>
              <w:t>CUMPLIMIENTO DEL PLAN EN %</w:t>
            </w:r>
          </w:p>
          <w:p w14:paraId="01F99503" w14:textId="77777777" w:rsidR="004072B6" w:rsidRPr="00B54567" w:rsidRDefault="004072B6" w:rsidP="00874B2D">
            <w:pPr>
              <w:pStyle w:val="Ttulo1"/>
              <w:ind w:left="0" w:right="-50"/>
              <w:jc w:val="center"/>
              <w:outlineLvl w:val="0"/>
              <w:rPr>
                <w:sz w:val="20"/>
                <w:szCs w:val="20"/>
              </w:rPr>
            </w:pPr>
            <w:r w:rsidRPr="00B54567">
              <w:rPr>
                <w:sz w:val="20"/>
                <w:szCs w:val="20"/>
              </w:rPr>
              <w:t xml:space="preserve"> A 31/12/2024</w:t>
            </w:r>
          </w:p>
        </w:tc>
        <w:tc>
          <w:tcPr>
            <w:tcW w:w="1959" w:type="dxa"/>
          </w:tcPr>
          <w:p w14:paraId="5ED64671" w14:textId="77777777" w:rsidR="004072B6" w:rsidRPr="00B54567" w:rsidRDefault="004072B6" w:rsidP="00874B2D">
            <w:pPr>
              <w:pStyle w:val="Ttulo1"/>
              <w:ind w:left="0" w:right="-50"/>
              <w:jc w:val="center"/>
              <w:outlineLvl w:val="0"/>
              <w:rPr>
                <w:sz w:val="20"/>
                <w:szCs w:val="20"/>
              </w:rPr>
            </w:pPr>
            <w:r w:rsidRPr="00B54567">
              <w:rPr>
                <w:sz w:val="20"/>
                <w:szCs w:val="20"/>
              </w:rPr>
              <w:t xml:space="preserve">AVANCE DEL PLAN EN % </w:t>
            </w:r>
          </w:p>
          <w:p w14:paraId="5D59394A" w14:textId="77777777" w:rsidR="004072B6" w:rsidRPr="00B54567" w:rsidRDefault="004072B6" w:rsidP="00874B2D">
            <w:pPr>
              <w:pStyle w:val="Ttulo1"/>
              <w:ind w:left="0" w:right="-50"/>
              <w:jc w:val="center"/>
              <w:outlineLvl w:val="0"/>
              <w:rPr>
                <w:sz w:val="20"/>
                <w:szCs w:val="20"/>
              </w:rPr>
            </w:pPr>
            <w:r w:rsidRPr="00B54567">
              <w:rPr>
                <w:sz w:val="20"/>
                <w:szCs w:val="20"/>
              </w:rPr>
              <w:t>A 31/12/2024</w:t>
            </w:r>
          </w:p>
        </w:tc>
      </w:tr>
      <w:tr w:rsidR="004072B6" w:rsidRPr="00B54567" w14:paraId="5896EAFF" w14:textId="77777777" w:rsidTr="00874B2D">
        <w:tc>
          <w:tcPr>
            <w:tcW w:w="1696" w:type="dxa"/>
          </w:tcPr>
          <w:p w14:paraId="32C2AEB0" w14:textId="77777777" w:rsidR="004072B6" w:rsidRPr="00B54567" w:rsidRDefault="004072B6" w:rsidP="00874B2D">
            <w:pPr>
              <w:pStyle w:val="Ttulo1"/>
              <w:ind w:left="0" w:right="-50"/>
              <w:jc w:val="center"/>
              <w:outlineLvl w:val="0"/>
              <w:rPr>
                <w:sz w:val="20"/>
                <w:szCs w:val="20"/>
              </w:rPr>
            </w:pPr>
            <w:r>
              <w:rPr>
                <w:sz w:val="20"/>
                <w:szCs w:val="20"/>
              </w:rPr>
              <w:t>20</w:t>
            </w:r>
          </w:p>
        </w:tc>
        <w:tc>
          <w:tcPr>
            <w:tcW w:w="2534" w:type="dxa"/>
          </w:tcPr>
          <w:p w14:paraId="71B470F9" w14:textId="77777777" w:rsidR="004072B6" w:rsidRPr="00B54567" w:rsidRDefault="004072B6" w:rsidP="00874B2D">
            <w:pPr>
              <w:pStyle w:val="Ttulo1"/>
              <w:ind w:left="0" w:right="-50"/>
              <w:jc w:val="center"/>
              <w:outlineLvl w:val="0"/>
              <w:rPr>
                <w:sz w:val="20"/>
                <w:szCs w:val="20"/>
              </w:rPr>
            </w:pPr>
            <w:r>
              <w:rPr>
                <w:sz w:val="20"/>
                <w:szCs w:val="20"/>
              </w:rPr>
              <w:t>20</w:t>
            </w:r>
          </w:p>
        </w:tc>
        <w:tc>
          <w:tcPr>
            <w:tcW w:w="1973" w:type="dxa"/>
          </w:tcPr>
          <w:p w14:paraId="325EF4E6" w14:textId="77777777" w:rsidR="004072B6" w:rsidRPr="00B54567" w:rsidRDefault="004072B6" w:rsidP="00874B2D">
            <w:pPr>
              <w:pStyle w:val="Ttulo1"/>
              <w:ind w:left="0" w:right="-50"/>
              <w:jc w:val="center"/>
              <w:outlineLvl w:val="0"/>
              <w:rPr>
                <w:sz w:val="20"/>
                <w:szCs w:val="20"/>
              </w:rPr>
            </w:pPr>
            <w:r>
              <w:rPr>
                <w:sz w:val="20"/>
                <w:szCs w:val="20"/>
              </w:rPr>
              <w:t>18</w:t>
            </w:r>
          </w:p>
        </w:tc>
        <w:tc>
          <w:tcPr>
            <w:tcW w:w="1761" w:type="dxa"/>
          </w:tcPr>
          <w:p w14:paraId="7FE5D984" w14:textId="77777777" w:rsidR="004072B6" w:rsidRPr="00B54567" w:rsidRDefault="004072B6" w:rsidP="00874B2D">
            <w:pPr>
              <w:pStyle w:val="Ttulo1"/>
              <w:ind w:left="0" w:right="-50"/>
              <w:jc w:val="center"/>
              <w:outlineLvl w:val="0"/>
              <w:rPr>
                <w:sz w:val="20"/>
                <w:szCs w:val="20"/>
                <w:u w:val="single"/>
              </w:rPr>
            </w:pPr>
            <w:r>
              <w:rPr>
                <w:sz w:val="20"/>
                <w:szCs w:val="20"/>
                <w:u w:val="single"/>
              </w:rPr>
              <w:t>80%</w:t>
            </w:r>
          </w:p>
        </w:tc>
        <w:tc>
          <w:tcPr>
            <w:tcW w:w="1959" w:type="dxa"/>
          </w:tcPr>
          <w:p w14:paraId="2FD6A579" w14:textId="77777777" w:rsidR="004072B6" w:rsidRPr="00B54567" w:rsidRDefault="004072B6" w:rsidP="00874B2D">
            <w:pPr>
              <w:pStyle w:val="Ttulo1"/>
              <w:ind w:left="0" w:right="-50"/>
              <w:jc w:val="center"/>
              <w:outlineLvl w:val="0"/>
              <w:rPr>
                <w:sz w:val="20"/>
                <w:szCs w:val="20"/>
                <w:u w:val="single"/>
              </w:rPr>
            </w:pPr>
            <w:r>
              <w:rPr>
                <w:sz w:val="20"/>
                <w:szCs w:val="20"/>
                <w:u w:val="single"/>
              </w:rPr>
              <w:t>80%</w:t>
            </w:r>
          </w:p>
        </w:tc>
      </w:tr>
    </w:tbl>
    <w:p w14:paraId="30C222E3" w14:textId="77777777" w:rsidR="004072B6" w:rsidRDefault="004072B6" w:rsidP="004072B6">
      <w:pPr>
        <w:pStyle w:val="Ttulo1"/>
        <w:spacing w:before="93"/>
        <w:ind w:left="0" w:right="-50"/>
        <w:rPr>
          <w:b w:val="0"/>
        </w:rPr>
      </w:pPr>
    </w:p>
    <w:p w14:paraId="22C127AC" w14:textId="77777777" w:rsidR="004072B6" w:rsidRPr="00703455" w:rsidRDefault="004072B6" w:rsidP="004072B6">
      <w:pPr>
        <w:pStyle w:val="Ttulo1"/>
        <w:spacing w:before="93"/>
        <w:ind w:left="0" w:right="-50"/>
        <w:rPr>
          <w:b w:val="0"/>
        </w:rPr>
      </w:pPr>
      <w:r w:rsidRPr="00703455">
        <w:rPr>
          <w:b w:val="0"/>
        </w:rPr>
        <w:t>De los 20 hallazgos de la CGR, la Oficina de Control Interno valido 18 con un cumplimiento del 100% y 2 tuvieron avance del 70%</w:t>
      </w:r>
    </w:p>
    <w:p w14:paraId="671BB6B7" w14:textId="77777777" w:rsidR="004072B6" w:rsidRPr="00703455" w:rsidRDefault="004072B6" w:rsidP="004072B6">
      <w:pPr>
        <w:pStyle w:val="Textoindependiente"/>
        <w:tabs>
          <w:tab w:val="left" w:pos="2055"/>
        </w:tabs>
        <w:spacing w:before="5"/>
        <w:rPr>
          <w:sz w:val="17"/>
        </w:rPr>
      </w:pPr>
    </w:p>
    <w:p w14:paraId="2D3D8464" w14:textId="77777777" w:rsidR="004072B6" w:rsidRDefault="004072B6" w:rsidP="004072B6">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2C0CB81C" w14:textId="77777777" w:rsidR="004072B6" w:rsidRDefault="004072B6" w:rsidP="004072B6">
      <w:pPr>
        <w:jc w:val="both"/>
        <w:rPr>
          <w:b/>
          <w:bCs/>
          <w:sz w:val="28"/>
          <w:szCs w:val="28"/>
        </w:rPr>
      </w:pPr>
    </w:p>
    <w:p w14:paraId="7EFFE475" w14:textId="77777777" w:rsidR="004072B6" w:rsidRPr="00F95839" w:rsidRDefault="004072B6" w:rsidP="004072B6">
      <w:pPr>
        <w:jc w:val="both"/>
        <w:rPr>
          <w:bCs/>
          <w:sz w:val="24"/>
          <w:szCs w:val="24"/>
        </w:rPr>
      </w:pPr>
      <w:r w:rsidRPr="00F95839">
        <w:rPr>
          <w:bCs/>
          <w:sz w:val="24"/>
          <w:szCs w:val="24"/>
        </w:rPr>
        <w:t>Para finalizar, es importante indicar que la Controlaría General</w:t>
      </w:r>
      <w:r>
        <w:rPr>
          <w:bCs/>
          <w:sz w:val="24"/>
          <w:szCs w:val="24"/>
        </w:rPr>
        <w:t xml:space="preserve"> d</w:t>
      </w:r>
      <w:r w:rsidRPr="00F95839">
        <w:rPr>
          <w:bCs/>
          <w:sz w:val="24"/>
          <w:szCs w:val="24"/>
        </w:rPr>
        <w:t>e la Republica confirmara la efectividad y eficacia de las acciones efectuadas por la Corporación Frente a los hallazgos con acciones cumplidas y que fueron validadas por la OCI.</w:t>
      </w:r>
    </w:p>
    <w:p w14:paraId="768DA562" w14:textId="3243E978" w:rsidR="009F68D9" w:rsidRDefault="009F68D9" w:rsidP="007A08F1"/>
    <w:p w14:paraId="7133BA87" w14:textId="77777777" w:rsidR="00C134C2" w:rsidRDefault="00C134C2" w:rsidP="00C134C2">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887C6E0" w14:textId="77777777" w:rsidR="00C134C2" w:rsidRPr="00B54567" w:rsidRDefault="00C134C2" w:rsidP="00C134C2">
      <w:pPr>
        <w:tabs>
          <w:tab w:val="left" w:pos="2265"/>
          <w:tab w:val="left" w:pos="5293"/>
          <w:tab w:val="left" w:pos="7458"/>
          <w:tab w:val="left" w:pos="9541"/>
        </w:tabs>
        <w:spacing w:before="92"/>
        <w:ind w:right="49"/>
        <w:jc w:val="both"/>
        <w:rPr>
          <w:b/>
          <w:sz w:val="28"/>
          <w:szCs w:val="28"/>
        </w:rPr>
      </w:pPr>
    </w:p>
    <w:p w14:paraId="3BE566B4" w14:textId="79ACDA5B" w:rsidR="00C134C2" w:rsidRDefault="00C134C2" w:rsidP="00C134C2">
      <w:pPr>
        <w:tabs>
          <w:tab w:val="left" w:pos="8985"/>
        </w:tabs>
        <w:ind w:right="49"/>
        <w:jc w:val="both"/>
        <w:rPr>
          <w:rStyle w:val="Hipervnculo"/>
          <w:b/>
          <w:sz w:val="28"/>
          <w:szCs w:val="28"/>
          <w:u w:val="thick" w:color="0000FF"/>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3" w:history="1">
        <w:r w:rsidR="00BD32F8" w:rsidRPr="002967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4" w:history="1">
        <w:r w:rsidRPr="00B54567">
          <w:rPr>
            <w:rStyle w:val="Hipervnculo"/>
            <w:b/>
            <w:sz w:val="28"/>
            <w:szCs w:val="28"/>
            <w:u w:val="thick" w:color="0000FF"/>
          </w:rPr>
          <w:t>fabian.trujillo@camara.gov.co</w:t>
        </w:r>
      </w:hyperlink>
    </w:p>
    <w:p w14:paraId="7741DDE0" w14:textId="34E9CE4A" w:rsidR="00BD32F8" w:rsidRDefault="00BD32F8" w:rsidP="00C134C2">
      <w:pPr>
        <w:tabs>
          <w:tab w:val="left" w:pos="8985"/>
        </w:tabs>
        <w:ind w:right="49"/>
        <w:jc w:val="both"/>
        <w:rPr>
          <w:rStyle w:val="Hipervnculo"/>
          <w:b/>
          <w:sz w:val="28"/>
          <w:szCs w:val="28"/>
          <w:u w:val="thick" w:color="0000FF"/>
        </w:rPr>
      </w:pPr>
    </w:p>
    <w:p w14:paraId="089BC6BA" w14:textId="77777777" w:rsidR="00BD32F8" w:rsidRPr="00B54567" w:rsidRDefault="00BD32F8" w:rsidP="00C134C2">
      <w:pPr>
        <w:tabs>
          <w:tab w:val="left" w:pos="8985"/>
        </w:tabs>
        <w:ind w:right="49"/>
        <w:jc w:val="both"/>
        <w:rPr>
          <w:b/>
          <w:sz w:val="28"/>
          <w:szCs w:val="28"/>
        </w:rPr>
      </w:pPr>
    </w:p>
    <w:p w14:paraId="6AA1CD5F" w14:textId="77777777" w:rsidR="00C134C2" w:rsidRPr="00B54567" w:rsidRDefault="00C134C2" w:rsidP="00C134C2">
      <w:pPr>
        <w:tabs>
          <w:tab w:val="left" w:pos="8985"/>
        </w:tabs>
        <w:ind w:right="49"/>
        <w:jc w:val="both"/>
        <w:rPr>
          <w:b/>
          <w:sz w:val="28"/>
          <w:szCs w:val="28"/>
        </w:rPr>
      </w:pPr>
    </w:p>
    <w:p w14:paraId="5C50A860" w14:textId="77777777" w:rsidR="00C134C2" w:rsidRDefault="00C134C2" w:rsidP="00C134C2">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1D58562D" w14:textId="77777777" w:rsidR="00C134C2" w:rsidRDefault="00C134C2" w:rsidP="00C134C2">
      <w:pPr>
        <w:tabs>
          <w:tab w:val="left" w:pos="834"/>
        </w:tabs>
        <w:spacing w:before="91"/>
        <w:ind w:left="-284" w:right="-234"/>
        <w:jc w:val="both"/>
        <w:rPr>
          <w:b/>
          <w:spacing w:val="-15"/>
          <w:sz w:val="28"/>
          <w:szCs w:val="28"/>
        </w:rPr>
      </w:pPr>
    </w:p>
    <w:p w14:paraId="60EEB405" w14:textId="77777777" w:rsidR="00C134C2" w:rsidRPr="009D3600" w:rsidRDefault="00C134C2" w:rsidP="00C134C2">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07CFC15" w14:textId="5B2378E1" w:rsidR="00C134C2" w:rsidRDefault="00C134C2" w:rsidP="00C134C2">
      <w:pPr>
        <w:pStyle w:val="Textoindependiente"/>
        <w:ind w:right="49"/>
        <w:rPr>
          <w:sz w:val="28"/>
          <w:szCs w:val="28"/>
        </w:rPr>
      </w:pPr>
    </w:p>
    <w:p w14:paraId="7AE12920" w14:textId="2AF3A537" w:rsidR="00BD32F8" w:rsidRDefault="00BD32F8" w:rsidP="00C134C2">
      <w:pPr>
        <w:pStyle w:val="Textoindependiente"/>
        <w:ind w:right="49"/>
        <w:rPr>
          <w:sz w:val="28"/>
          <w:szCs w:val="28"/>
        </w:rPr>
      </w:pPr>
    </w:p>
    <w:p w14:paraId="6015FABB" w14:textId="77777777" w:rsidR="00BD32F8" w:rsidRPr="00B54567" w:rsidRDefault="00BD32F8" w:rsidP="00C134C2">
      <w:pPr>
        <w:pStyle w:val="Textoindependiente"/>
        <w:ind w:right="49"/>
        <w:rPr>
          <w:sz w:val="28"/>
          <w:szCs w:val="28"/>
        </w:rPr>
      </w:pPr>
    </w:p>
    <w:p w14:paraId="26BB78BC" w14:textId="7C6F0282" w:rsidR="00C134C2" w:rsidRDefault="00C134C2" w:rsidP="006F6D3C">
      <w:pPr>
        <w:pStyle w:val="Textoindependiente"/>
        <w:ind w:right="49"/>
        <w:rPr>
          <w:sz w:val="28"/>
          <w:szCs w:val="28"/>
        </w:rPr>
      </w:pPr>
      <w:r w:rsidRPr="00B54567">
        <w:rPr>
          <w:sz w:val="28"/>
          <w:szCs w:val="28"/>
        </w:rPr>
        <w:t>Atentamente,</w:t>
      </w:r>
    </w:p>
    <w:p w14:paraId="49C03E45" w14:textId="6F21BF72" w:rsidR="006F6D3C" w:rsidRDefault="006F6D3C" w:rsidP="006F6D3C">
      <w:pPr>
        <w:pStyle w:val="Textoindependiente"/>
        <w:ind w:right="49"/>
        <w:rPr>
          <w:sz w:val="28"/>
          <w:szCs w:val="28"/>
        </w:rPr>
      </w:pPr>
    </w:p>
    <w:p w14:paraId="7CBA6535" w14:textId="15C99892" w:rsidR="006F6D3C" w:rsidRDefault="006F6D3C" w:rsidP="006F6D3C">
      <w:pPr>
        <w:pStyle w:val="Textoindependiente"/>
        <w:ind w:right="49"/>
        <w:rPr>
          <w:sz w:val="28"/>
          <w:szCs w:val="28"/>
        </w:rPr>
      </w:pPr>
    </w:p>
    <w:p w14:paraId="71EEC552" w14:textId="7014C20A" w:rsidR="006F6D3C" w:rsidRDefault="006F6D3C" w:rsidP="006F6D3C">
      <w:pPr>
        <w:pStyle w:val="Textoindependiente"/>
        <w:ind w:right="49"/>
        <w:rPr>
          <w:sz w:val="28"/>
          <w:szCs w:val="28"/>
        </w:rPr>
      </w:pPr>
    </w:p>
    <w:p w14:paraId="6764DF29" w14:textId="23D20688" w:rsidR="006F6D3C" w:rsidRDefault="006F6D3C" w:rsidP="006F6D3C">
      <w:pPr>
        <w:pStyle w:val="Textoindependiente"/>
        <w:ind w:right="49"/>
        <w:rPr>
          <w:sz w:val="28"/>
          <w:szCs w:val="28"/>
        </w:rPr>
      </w:pPr>
    </w:p>
    <w:p w14:paraId="60561773" w14:textId="77777777" w:rsidR="006A0E37" w:rsidRDefault="006A0E37" w:rsidP="006A0E37">
      <w:pPr>
        <w:pStyle w:val="Textoindependiente"/>
        <w:jc w:val="center"/>
        <w:rPr>
          <w:i/>
          <w:iCs/>
        </w:rPr>
      </w:pPr>
      <w:r>
        <w:rPr>
          <w:i/>
          <w:iCs/>
        </w:rPr>
        <w:t>Original firmado</w:t>
      </w:r>
    </w:p>
    <w:p w14:paraId="4B5152B1" w14:textId="09DE2E7D" w:rsidR="006F6D3C" w:rsidRDefault="006F6D3C" w:rsidP="006F6D3C">
      <w:pPr>
        <w:pStyle w:val="Textoindependiente"/>
        <w:ind w:right="49"/>
        <w:rPr>
          <w:sz w:val="28"/>
          <w:szCs w:val="28"/>
        </w:rPr>
      </w:pPr>
    </w:p>
    <w:p w14:paraId="2BAA3140" w14:textId="77777777" w:rsidR="006F6D3C" w:rsidRPr="00B54567" w:rsidRDefault="006F6D3C" w:rsidP="006F6D3C">
      <w:pPr>
        <w:pStyle w:val="Textoindependiente"/>
        <w:ind w:right="49"/>
        <w:rPr>
          <w:b/>
        </w:rPr>
      </w:pPr>
    </w:p>
    <w:p w14:paraId="0113917A" w14:textId="77777777" w:rsidR="00C134C2" w:rsidRPr="00B54567" w:rsidRDefault="00C134C2" w:rsidP="00C134C2">
      <w:pPr>
        <w:ind w:left="-567"/>
        <w:jc w:val="center"/>
        <w:rPr>
          <w:b/>
          <w:sz w:val="24"/>
          <w:szCs w:val="24"/>
        </w:rPr>
      </w:pPr>
      <w:r w:rsidRPr="00B54567">
        <w:rPr>
          <w:b/>
          <w:sz w:val="24"/>
          <w:szCs w:val="24"/>
        </w:rPr>
        <w:t>VICTOR ANDRÉS TOVAR TRUJILLO</w:t>
      </w:r>
    </w:p>
    <w:p w14:paraId="66C0AC3E" w14:textId="77777777" w:rsidR="00C134C2" w:rsidRPr="00B54567" w:rsidRDefault="00C134C2" w:rsidP="00C134C2">
      <w:pPr>
        <w:ind w:left="-567"/>
        <w:jc w:val="center"/>
        <w:rPr>
          <w:b/>
          <w:sz w:val="24"/>
        </w:rPr>
      </w:pPr>
      <w:r w:rsidRPr="00B54567">
        <w:rPr>
          <w:b/>
          <w:sz w:val="24"/>
          <w:szCs w:val="24"/>
        </w:rPr>
        <w:t>Secretario General</w:t>
      </w:r>
      <w:r w:rsidRPr="00B54567">
        <w:rPr>
          <w:b/>
          <w:sz w:val="24"/>
        </w:rPr>
        <w:t xml:space="preserve"> </w:t>
      </w:r>
    </w:p>
    <w:p w14:paraId="089CA5D6" w14:textId="77777777" w:rsidR="00C134C2" w:rsidRPr="00B54567" w:rsidRDefault="00C134C2" w:rsidP="00C134C2">
      <w:pPr>
        <w:ind w:left="2268" w:right="2640"/>
        <w:jc w:val="center"/>
        <w:rPr>
          <w:b/>
          <w:sz w:val="24"/>
        </w:rPr>
      </w:pPr>
      <w:r w:rsidRPr="00B54567">
        <w:rPr>
          <w:b/>
          <w:sz w:val="24"/>
        </w:rPr>
        <w:t xml:space="preserve">Comisión Legal de Cuentas </w:t>
      </w:r>
    </w:p>
    <w:p w14:paraId="7C92C37A" w14:textId="77777777" w:rsidR="00C134C2" w:rsidRPr="00B54567" w:rsidRDefault="00C134C2" w:rsidP="00C134C2">
      <w:pPr>
        <w:ind w:left="2268" w:right="2640"/>
        <w:jc w:val="center"/>
        <w:rPr>
          <w:b/>
          <w:sz w:val="24"/>
        </w:rPr>
      </w:pPr>
      <w:r w:rsidRPr="00B54567">
        <w:rPr>
          <w:b/>
          <w:sz w:val="24"/>
        </w:rPr>
        <w:t>Cámara de Representantes</w:t>
      </w:r>
    </w:p>
    <w:p w14:paraId="25621D20" w14:textId="77777777" w:rsidR="00C134C2" w:rsidRPr="00B54567" w:rsidRDefault="00C134C2" w:rsidP="00C134C2">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40042D91" w14:textId="77777777" w:rsidR="00C134C2" w:rsidRDefault="00C134C2" w:rsidP="00C134C2">
      <w:pPr>
        <w:ind w:left="1411" w:right="1900"/>
        <w:jc w:val="center"/>
        <w:rPr>
          <w:b/>
          <w:sz w:val="24"/>
        </w:rPr>
      </w:pPr>
      <w:r w:rsidRPr="00B54567">
        <w:rPr>
          <w:b/>
          <w:sz w:val="24"/>
        </w:rPr>
        <w:t>Bogotá D.C.</w:t>
      </w:r>
      <w:r>
        <w:rPr>
          <w:b/>
          <w:sz w:val="24"/>
        </w:rPr>
        <w:t xml:space="preserve"> </w:t>
      </w:r>
    </w:p>
    <w:p w14:paraId="7B54DE73" w14:textId="77777777" w:rsidR="00C134C2" w:rsidRDefault="00C134C2" w:rsidP="00C134C2">
      <w:pPr>
        <w:ind w:left="1411" w:right="1900"/>
        <w:jc w:val="center"/>
        <w:rPr>
          <w:b/>
          <w:sz w:val="24"/>
        </w:rPr>
      </w:pPr>
    </w:p>
    <w:p w14:paraId="01E6ECA0" w14:textId="77777777" w:rsidR="00C134C2" w:rsidRDefault="00C134C2" w:rsidP="00C134C2">
      <w:pPr>
        <w:ind w:left="1411" w:right="1900"/>
        <w:jc w:val="center"/>
        <w:rPr>
          <w:b/>
          <w:sz w:val="24"/>
        </w:rPr>
      </w:pPr>
    </w:p>
    <w:p w14:paraId="13105992" w14:textId="77777777" w:rsidR="00C134C2" w:rsidRPr="00F07556" w:rsidRDefault="00C134C2" w:rsidP="00C134C2">
      <w:pPr>
        <w:rPr>
          <w:b/>
          <w:bCs/>
          <w:sz w:val="24"/>
          <w:szCs w:val="24"/>
        </w:rPr>
      </w:pPr>
    </w:p>
    <w:p w14:paraId="72605E68" w14:textId="77777777" w:rsidR="00C134C2" w:rsidRPr="004072B6" w:rsidRDefault="00C134C2" w:rsidP="007A08F1"/>
    <w:sectPr w:rsidR="00C134C2" w:rsidRPr="004072B6" w:rsidSect="00343CF3">
      <w:footerReference w:type="defaul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7FDB" w14:textId="77777777" w:rsidR="00914F15" w:rsidRDefault="00914F15" w:rsidP="006F6D3C">
      <w:r>
        <w:separator/>
      </w:r>
    </w:p>
  </w:endnote>
  <w:endnote w:type="continuationSeparator" w:id="0">
    <w:p w14:paraId="4C225C8D" w14:textId="77777777" w:rsidR="00914F15" w:rsidRDefault="00914F15" w:rsidP="006F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456539"/>
      <w:docPartObj>
        <w:docPartGallery w:val="Page Numbers (Bottom of Page)"/>
        <w:docPartUnique/>
      </w:docPartObj>
    </w:sdtPr>
    <w:sdtEndPr/>
    <w:sdtContent>
      <w:p w14:paraId="3C96E804" w14:textId="018EE0E6" w:rsidR="006F6D3C" w:rsidRDefault="006F6D3C">
        <w:pPr>
          <w:pStyle w:val="Piedepgina"/>
          <w:jc w:val="center"/>
        </w:pPr>
        <w:r>
          <w:fldChar w:fldCharType="begin"/>
        </w:r>
        <w:r>
          <w:instrText>PAGE   \* MERGEFORMAT</w:instrText>
        </w:r>
        <w:r>
          <w:fldChar w:fldCharType="separate"/>
        </w:r>
        <w:r>
          <w:t>2</w:t>
        </w:r>
        <w:r>
          <w:fldChar w:fldCharType="end"/>
        </w:r>
      </w:p>
    </w:sdtContent>
  </w:sdt>
  <w:p w14:paraId="60038579" w14:textId="77777777" w:rsidR="006F6D3C" w:rsidRDefault="006F6D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C63B" w14:textId="77777777" w:rsidR="00914F15" w:rsidRDefault="00914F15" w:rsidP="006F6D3C">
      <w:r>
        <w:separator/>
      </w:r>
    </w:p>
  </w:footnote>
  <w:footnote w:type="continuationSeparator" w:id="0">
    <w:p w14:paraId="047A1747" w14:textId="77777777" w:rsidR="00914F15" w:rsidRDefault="00914F15" w:rsidP="006F6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455CD"/>
    <w:rsid w:val="002B5E0A"/>
    <w:rsid w:val="00343CF3"/>
    <w:rsid w:val="003665B4"/>
    <w:rsid w:val="00401675"/>
    <w:rsid w:val="004072B6"/>
    <w:rsid w:val="004A014C"/>
    <w:rsid w:val="00562024"/>
    <w:rsid w:val="00583E3A"/>
    <w:rsid w:val="005F6830"/>
    <w:rsid w:val="006A0E37"/>
    <w:rsid w:val="006D2F99"/>
    <w:rsid w:val="006F6D3C"/>
    <w:rsid w:val="007A08F1"/>
    <w:rsid w:val="00887B35"/>
    <w:rsid w:val="00914F15"/>
    <w:rsid w:val="009F68D9"/>
    <w:rsid w:val="00AB1DFC"/>
    <w:rsid w:val="00BD32F8"/>
    <w:rsid w:val="00BE6B13"/>
    <w:rsid w:val="00C134C2"/>
    <w:rsid w:val="00C97D4D"/>
    <w:rsid w:val="00CD62BB"/>
    <w:rsid w:val="00D44DE8"/>
    <w:rsid w:val="00D9205C"/>
    <w:rsid w:val="00DE7F00"/>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9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2750">
      <w:bodyDiv w:val="1"/>
      <w:marLeft w:val="0"/>
      <w:marRight w:val="0"/>
      <w:marTop w:val="0"/>
      <w:marBottom w:val="0"/>
      <w:divBdr>
        <w:top w:val="none" w:sz="0" w:space="0" w:color="auto"/>
        <w:left w:val="none" w:sz="0" w:space="0" w:color="auto"/>
        <w:bottom w:val="none" w:sz="0" w:space="0" w:color="auto"/>
        <w:right w:val="none" w:sz="0" w:space="0" w:color="auto"/>
      </w:divBdr>
    </w:div>
    <w:div w:id="906644902">
      <w:bodyDiv w:val="1"/>
      <w:marLeft w:val="0"/>
      <w:marRight w:val="0"/>
      <w:marTop w:val="0"/>
      <w:marBottom w:val="0"/>
      <w:divBdr>
        <w:top w:val="none" w:sz="0" w:space="0" w:color="auto"/>
        <w:left w:val="none" w:sz="0" w:space="0" w:color="auto"/>
        <w:bottom w:val="none" w:sz="0" w:space="0" w:color="auto"/>
        <w:right w:val="none" w:sz="0" w:space="0" w:color="auto"/>
      </w:divBdr>
    </w:div>
    <w:div w:id="1050613876">
      <w:bodyDiv w:val="1"/>
      <w:marLeft w:val="0"/>
      <w:marRight w:val="0"/>
      <w:marTop w:val="0"/>
      <w:marBottom w:val="0"/>
      <w:divBdr>
        <w:top w:val="none" w:sz="0" w:space="0" w:color="auto"/>
        <w:left w:val="none" w:sz="0" w:space="0" w:color="auto"/>
        <w:bottom w:val="none" w:sz="0" w:space="0" w:color="auto"/>
        <w:right w:val="none" w:sz="0" w:space="0" w:color="auto"/>
      </w:divBdr>
    </w:div>
    <w:div w:id="1602031991">
      <w:bodyDiv w:val="1"/>
      <w:marLeft w:val="0"/>
      <w:marRight w:val="0"/>
      <w:marTop w:val="0"/>
      <w:marBottom w:val="0"/>
      <w:divBdr>
        <w:top w:val="none" w:sz="0" w:space="0" w:color="auto"/>
        <w:left w:val="none" w:sz="0" w:space="0" w:color="auto"/>
        <w:bottom w:val="none" w:sz="0" w:space="0" w:color="auto"/>
        <w:right w:val="none" w:sz="0" w:space="0" w:color="auto"/>
      </w:divBdr>
    </w:div>
    <w:div w:id="1990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ision.le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5351-4BA9-4DE7-802A-907F7434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2795</Words>
  <Characters>15375</Characters>
  <Application>Microsoft Office Word</Application>
  <DocSecurity>0</DocSecurity>
  <Lines>128</Lines>
  <Paragraphs>36</Paragraphs>
  <ScaleCrop>false</ScaleCrop>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17</cp:revision>
  <dcterms:created xsi:type="dcterms:W3CDTF">2025-09-02T18:02:00Z</dcterms:created>
  <dcterms:modified xsi:type="dcterms:W3CDTF">2025-09-09T20:54:00Z</dcterms:modified>
</cp:coreProperties>
</file>