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687A54" w14:paraId="2A1840CE" w14:textId="77777777" w:rsidTr="00882A6A">
        <w:trPr>
          <w:cantSplit/>
          <w:trHeight w:val="275"/>
        </w:trPr>
        <w:tc>
          <w:tcPr>
            <w:tcW w:w="1428" w:type="pct"/>
            <w:vMerge w:val="restart"/>
            <w:tcBorders>
              <w:bottom w:val="single" w:sz="4" w:space="0" w:color="auto"/>
            </w:tcBorders>
            <w:vAlign w:val="center"/>
          </w:tcPr>
          <w:p w14:paraId="1F2D5D4C" w14:textId="77777777" w:rsidR="00687A54" w:rsidRDefault="00687A54" w:rsidP="00882A6A">
            <w:pPr>
              <w:pStyle w:val="Encabezado"/>
              <w:ind w:left="-567"/>
              <w:jc w:val="center"/>
              <w:rPr>
                <w:b/>
                <w:sz w:val="16"/>
                <w:szCs w:val="16"/>
              </w:rPr>
            </w:pPr>
            <w:bookmarkStart w:id="0" w:name="_Hlk208305068"/>
            <w:bookmarkStart w:id="1" w:name="_Hlk207871767"/>
            <w:bookmarkStart w:id="2" w:name="_Hlk207787890"/>
            <w:bookmarkStart w:id="3" w:name="_Hlk207872123"/>
            <w:bookmarkStart w:id="4" w:name="_Hlk207881681"/>
            <w:bookmarkStart w:id="5" w:name="_Hlk207880567"/>
            <w:r>
              <w:rPr>
                <w:b/>
                <w:noProof/>
                <w:sz w:val="16"/>
                <w:szCs w:val="16"/>
                <w:lang w:eastAsia="es-CO"/>
              </w:rPr>
              <w:drawing>
                <wp:anchor distT="0" distB="0" distL="114300" distR="114300" simplePos="0" relativeHeight="251659264" behindDoc="0" locked="0" layoutInCell="1" allowOverlap="1" wp14:anchorId="667BA140" wp14:editId="2FE5F6EF">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2A60DFA3" w14:textId="77777777" w:rsidR="00687A54" w:rsidRPr="00A45DDC" w:rsidRDefault="00687A54"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61703E70" w14:textId="77777777" w:rsidR="00687A54" w:rsidRPr="00C621C5" w:rsidRDefault="00687A54" w:rsidP="00882A6A">
            <w:pPr>
              <w:pStyle w:val="Encabezado"/>
              <w:ind w:right="-107"/>
              <w:jc w:val="center"/>
              <w:rPr>
                <w:b/>
                <w:sz w:val="20"/>
                <w:szCs w:val="20"/>
              </w:rPr>
            </w:pPr>
          </w:p>
        </w:tc>
      </w:tr>
      <w:tr w:rsidR="00687A54" w14:paraId="54CF2FAD" w14:textId="77777777" w:rsidTr="00882A6A">
        <w:trPr>
          <w:cantSplit/>
          <w:trHeight w:val="137"/>
        </w:trPr>
        <w:tc>
          <w:tcPr>
            <w:tcW w:w="1428" w:type="pct"/>
            <w:vMerge/>
            <w:tcBorders>
              <w:bottom w:val="single" w:sz="4" w:space="0" w:color="auto"/>
            </w:tcBorders>
            <w:vAlign w:val="center"/>
          </w:tcPr>
          <w:p w14:paraId="7F7AEACF" w14:textId="77777777" w:rsidR="00687A54" w:rsidRDefault="00687A54" w:rsidP="00882A6A">
            <w:pPr>
              <w:pStyle w:val="Encabezado"/>
              <w:jc w:val="center"/>
            </w:pPr>
          </w:p>
        </w:tc>
        <w:tc>
          <w:tcPr>
            <w:tcW w:w="2144" w:type="pct"/>
            <w:vMerge w:val="restart"/>
            <w:vAlign w:val="center"/>
          </w:tcPr>
          <w:p w14:paraId="298F0E72" w14:textId="77777777" w:rsidR="00687A54" w:rsidRPr="00EC47A2" w:rsidRDefault="00687A54" w:rsidP="00882A6A">
            <w:pPr>
              <w:pStyle w:val="Encabezado"/>
              <w:jc w:val="center"/>
              <w:rPr>
                <w:rFonts w:cstheme="minorHAnsi"/>
                <w:b/>
              </w:rPr>
            </w:pPr>
            <w:r w:rsidRPr="00EC47A2">
              <w:rPr>
                <w:rFonts w:cstheme="minorHAnsi"/>
                <w:b/>
              </w:rPr>
              <w:t xml:space="preserve">Periodo </w:t>
            </w:r>
            <w:proofErr w:type="gramStart"/>
            <w:r w:rsidRPr="00EC47A2">
              <w:rPr>
                <w:rFonts w:cstheme="minorHAnsi"/>
                <w:b/>
              </w:rPr>
              <w:t>Constitucional  2022</w:t>
            </w:r>
            <w:proofErr w:type="gramEnd"/>
            <w:r w:rsidRPr="00EC47A2">
              <w:rPr>
                <w:rFonts w:cstheme="minorHAnsi"/>
                <w:b/>
              </w:rPr>
              <w:t xml:space="preserve"> - 2026</w:t>
            </w:r>
          </w:p>
          <w:p w14:paraId="702A0001" w14:textId="77777777" w:rsidR="00687A54" w:rsidRPr="00D93A3A" w:rsidRDefault="00687A54" w:rsidP="00882A6A">
            <w:pPr>
              <w:pStyle w:val="Encabezado"/>
              <w:jc w:val="center"/>
              <w:rPr>
                <w:b/>
              </w:rPr>
            </w:pPr>
            <w:r w:rsidRPr="00EC47A2">
              <w:rPr>
                <w:rFonts w:cstheme="minorHAnsi"/>
                <w:b/>
              </w:rPr>
              <w:t>Legislatura 2025 - 2026</w:t>
            </w:r>
          </w:p>
        </w:tc>
        <w:tc>
          <w:tcPr>
            <w:tcW w:w="499" w:type="pct"/>
            <w:vAlign w:val="center"/>
          </w:tcPr>
          <w:p w14:paraId="164F2957" w14:textId="77777777" w:rsidR="00687A54" w:rsidRPr="00EC47A2" w:rsidRDefault="00687A54" w:rsidP="00882A6A">
            <w:pPr>
              <w:pStyle w:val="Encabezado"/>
              <w:spacing w:line="360" w:lineRule="auto"/>
              <w:jc w:val="center"/>
              <w:rPr>
                <w:sz w:val="16"/>
                <w:szCs w:val="16"/>
              </w:rPr>
            </w:pPr>
            <w:r w:rsidRPr="00EC47A2">
              <w:rPr>
                <w:sz w:val="16"/>
                <w:szCs w:val="16"/>
              </w:rPr>
              <w:t>CÓDIGO</w:t>
            </w:r>
          </w:p>
        </w:tc>
        <w:tc>
          <w:tcPr>
            <w:tcW w:w="929" w:type="pct"/>
            <w:vAlign w:val="center"/>
          </w:tcPr>
          <w:p w14:paraId="75F1B58F" w14:textId="204FCEB1" w:rsidR="00687A54" w:rsidRPr="00EC47A2" w:rsidRDefault="00687A54" w:rsidP="00882A6A">
            <w:pPr>
              <w:pStyle w:val="Encabezado"/>
              <w:spacing w:line="360" w:lineRule="auto"/>
              <w:ind w:right="-94" w:hanging="108"/>
              <w:jc w:val="center"/>
              <w:rPr>
                <w:sz w:val="16"/>
                <w:szCs w:val="16"/>
              </w:rPr>
            </w:pPr>
            <w:r w:rsidRPr="00EC47A2">
              <w:rPr>
                <w:sz w:val="16"/>
                <w:szCs w:val="16"/>
              </w:rPr>
              <w:t>CLC. 3.9   1</w:t>
            </w:r>
            <w:r>
              <w:rPr>
                <w:sz w:val="16"/>
                <w:szCs w:val="16"/>
              </w:rPr>
              <w:t>7</w:t>
            </w:r>
            <w:r w:rsidR="00380D98">
              <w:rPr>
                <w:sz w:val="16"/>
                <w:szCs w:val="16"/>
              </w:rPr>
              <w:t>31</w:t>
            </w:r>
            <w:r w:rsidRPr="00EC47A2">
              <w:rPr>
                <w:sz w:val="16"/>
                <w:szCs w:val="16"/>
              </w:rPr>
              <w:t xml:space="preserve"> - 25</w:t>
            </w:r>
          </w:p>
        </w:tc>
      </w:tr>
      <w:tr w:rsidR="00687A54" w14:paraId="035AC332" w14:textId="77777777" w:rsidTr="00882A6A">
        <w:trPr>
          <w:cantSplit/>
          <w:trHeight w:val="63"/>
        </w:trPr>
        <w:tc>
          <w:tcPr>
            <w:tcW w:w="1428" w:type="pct"/>
            <w:vMerge/>
            <w:tcBorders>
              <w:bottom w:val="single" w:sz="4" w:space="0" w:color="auto"/>
            </w:tcBorders>
            <w:vAlign w:val="center"/>
          </w:tcPr>
          <w:p w14:paraId="2B64DC16" w14:textId="77777777" w:rsidR="00687A54" w:rsidRDefault="00687A54" w:rsidP="00882A6A">
            <w:pPr>
              <w:pStyle w:val="Encabezado"/>
              <w:jc w:val="center"/>
              <w:rPr>
                <w:b/>
                <w:sz w:val="28"/>
                <w:szCs w:val="28"/>
              </w:rPr>
            </w:pPr>
          </w:p>
        </w:tc>
        <w:tc>
          <w:tcPr>
            <w:tcW w:w="2144" w:type="pct"/>
            <w:vMerge/>
            <w:vAlign w:val="center"/>
          </w:tcPr>
          <w:p w14:paraId="575C0278" w14:textId="77777777" w:rsidR="00687A54" w:rsidRPr="00D335DF" w:rsidRDefault="00687A54" w:rsidP="00882A6A">
            <w:pPr>
              <w:pStyle w:val="Encabezado"/>
              <w:jc w:val="center"/>
              <w:rPr>
                <w:b/>
                <w:sz w:val="28"/>
                <w:szCs w:val="28"/>
              </w:rPr>
            </w:pPr>
          </w:p>
        </w:tc>
        <w:tc>
          <w:tcPr>
            <w:tcW w:w="499" w:type="pct"/>
            <w:vAlign w:val="center"/>
          </w:tcPr>
          <w:p w14:paraId="7FD7A48F" w14:textId="77777777" w:rsidR="00687A54" w:rsidRPr="00EC47A2" w:rsidRDefault="00687A54" w:rsidP="00882A6A">
            <w:pPr>
              <w:pStyle w:val="Encabezado"/>
              <w:spacing w:line="360" w:lineRule="auto"/>
              <w:jc w:val="center"/>
              <w:rPr>
                <w:sz w:val="16"/>
                <w:szCs w:val="16"/>
              </w:rPr>
            </w:pPr>
            <w:r w:rsidRPr="00EC47A2">
              <w:rPr>
                <w:sz w:val="16"/>
                <w:szCs w:val="16"/>
              </w:rPr>
              <w:t>VERSIÓN</w:t>
            </w:r>
          </w:p>
        </w:tc>
        <w:tc>
          <w:tcPr>
            <w:tcW w:w="929" w:type="pct"/>
            <w:vAlign w:val="center"/>
          </w:tcPr>
          <w:p w14:paraId="0ED10288" w14:textId="77777777" w:rsidR="00687A54" w:rsidRPr="00EC47A2" w:rsidRDefault="00687A54" w:rsidP="00882A6A">
            <w:pPr>
              <w:pStyle w:val="Encabezado"/>
              <w:spacing w:line="360" w:lineRule="auto"/>
              <w:jc w:val="center"/>
              <w:rPr>
                <w:sz w:val="16"/>
                <w:szCs w:val="16"/>
              </w:rPr>
            </w:pPr>
            <w:r w:rsidRPr="00EC47A2">
              <w:rPr>
                <w:sz w:val="16"/>
                <w:szCs w:val="16"/>
              </w:rPr>
              <w:t>01-2016</w:t>
            </w:r>
          </w:p>
        </w:tc>
      </w:tr>
      <w:tr w:rsidR="00687A54" w14:paraId="09A6AEE8" w14:textId="77777777" w:rsidTr="00882A6A">
        <w:trPr>
          <w:cantSplit/>
          <w:trHeight w:val="322"/>
        </w:trPr>
        <w:tc>
          <w:tcPr>
            <w:tcW w:w="1428" w:type="pct"/>
            <w:vMerge/>
            <w:tcBorders>
              <w:bottom w:val="single" w:sz="4" w:space="0" w:color="auto"/>
            </w:tcBorders>
            <w:vAlign w:val="center"/>
          </w:tcPr>
          <w:p w14:paraId="4BFF19F3" w14:textId="77777777" w:rsidR="00687A54" w:rsidRDefault="00687A54" w:rsidP="00882A6A">
            <w:pPr>
              <w:pStyle w:val="Encabezado"/>
              <w:jc w:val="center"/>
              <w:rPr>
                <w:b/>
                <w:sz w:val="28"/>
                <w:szCs w:val="28"/>
              </w:rPr>
            </w:pPr>
          </w:p>
        </w:tc>
        <w:tc>
          <w:tcPr>
            <w:tcW w:w="2144" w:type="pct"/>
            <w:vMerge/>
            <w:vAlign w:val="center"/>
          </w:tcPr>
          <w:p w14:paraId="14934F61" w14:textId="77777777" w:rsidR="00687A54" w:rsidRPr="00D335DF" w:rsidRDefault="00687A54" w:rsidP="00882A6A">
            <w:pPr>
              <w:pStyle w:val="Encabezado"/>
              <w:jc w:val="center"/>
              <w:rPr>
                <w:b/>
                <w:sz w:val="28"/>
                <w:szCs w:val="28"/>
              </w:rPr>
            </w:pPr>
          </w:p>
        </w:tc>
        <w:tc>
          <w:tcPr>
            <w:tcW w:w="499" w:type="pct"/>
            <w:vAlign w:val="center"/>
          </w:tcPr>
          <w:p w14:paraId="7258F661" w14:textId="77777777" w:rsidR="00687A54" w:rsidRPr="00EC47A2" w:rsidRDefault="00687A54" w:rsidP="00882A6A">
            <w:pPr>
              <w:pStyle w:val="Encabezado"/>
              <w:spacing w:line="360" w:lineRule="auto"/>
              <w:jc w:val="center"/>
              <w:rPr>
                <w:sz w:val="16"/>
                <w:szCs w:val="16"/>
              </w:rPr>
            </w:pPr>
            <w:r w:rsidRPr="00EC47A2">
              <w:rPr>
                <w:sz w:val="16"/>
                <w:szCs w:val="16"/>
              </w:rPr>
              <w:t>PÁGINA</w:t>
            </w:r>
          </w:p>
        </w:tc>
        <w:tc>
          <w:tcPr>
            <w:tcW w:w="929" w:type="pct"/>
            <w:vAlign w:val="center"/>
          </w:tcPr>
          <w:p w14:paraId="59F0E5A4" w14:textId="77777777" w:rsidR="00687A54" w:rsidRPr="00EC47A2" w:rsidRDefault="00687A54" w:rsidP="00882A6A">
            <w:pPr>
              <w:pStyle w:val="Encabezado"/>
              <w:spacing w:line="360" w:lineRule="auto"/>
              <w:jc w:val="center"/>
              <w:rPr>
                <w:sz w:val="16"/>
                <w:szCs w:val="16"/>
              </w:rPr>
            </w:pPr>
            <w:r w:rsidRPr="00EC47A2">
              <w:rPr>
                <w:b/>
                <w:sz w:val="16"/>
                <w:szCs w:val="16"/>
              </w:rPr>
              <w:t>1</w:t>
            </w:r>
          </w:p>
        </w:tc>
      </w:tr>
    </w:tbl>
    <w:p w14:paraId="5A90A417" w14:textId="77777777" w:rsidR="00687A54" w:rsidRDefault="00687A54" w:rsidP="00687A54">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79F3EDD4" w14:textId="77777777" w:rsidR="00687A54" w:rsidRDefault="00687A54" w:rsidP="00687A54">
      <w:pPr>
        <w:jc w:val="both"/>
        <w:rPr>
          <w:bCs/>
          <w:sz w:val="28"/>
          <w:szCs w:val="28"/>
          <w:lang w:val="es-MX"/>
        </w:rPr>
      </w:pPr>
    </w:p>
    <w:p w14:paraId="1DF7D84D" w14:textId="77777777" w:rsidR="00687A54" w:rsidRDefault="00687A54" w:rsidP="00687A54">
      <w:pPr>
        <w:jc w:val="both"/>
        <w:rPr>
          <w:bCs/>
          <w:sz w:val="28"/>
          <w:szCs w:val="28"/>
          <w:lang w:val="es-MX"/>
        </w:rPr>
      </w:pPr>
    </w:p>
    <w:p w14:paraId="4831C63B" w14:textId="77777777" w:rsidR="00687A54" w:rsidRPr="00EC47A2" w:rsidRDefault="00687A54" w:rsidP="00687A54">
      <w:pPr>
        <w:jc w:val="both"/>
        <w:rPr>
          <w:bCs/>
          <w:sz w:val="28"/>
          <w:szCs w:val="28"/>
          <w:lang w:val="es-MX"/>
        </w:rPr>
      </w:pPr>
    </w:p>
    <w:p w14:paraId="30D5A762" w14:textId="77777777" w:rsidR="00380D98" w:rsidRPr="00380D98" w:rsidRDefault="00380D98" w:rsidP="00380D98">
      <w:pPr>
        <w:pStyle w:val="Prrafodelista"/>
        <w:ind w:left="0" w:right="49"/>
        <w:jc w:val="both"/>
        <w:rPr>
          <w:sz w:val="28"/>
          <w:szCs w:val="28"/>
        </w:rPr>
      </w:pPr>
      <w:r w:rsidRPr="00380D98">
        <w:rPr>
          <w:sz w:val="28"/>
          <w:szCs w:val="28"/>
        </w:rPr>
        <w:t>Doctor</w:t>
      </w:r>
    </w:p>
    <w:p w14:paraId="0F832875" w14:textId="77777777" w:rsidR="00380D98" w:rsidRPr="00380D98" w:rsidRDefault="00380D98" w:rsidP="00380D98">
      <w:pPr>
        <w:pStyle w:val="Prrafodelista"/>
        <w:ind w:left="0" w:right="49"/>
        <w:jc w:val="both"/>
        <w:rPr>
          <w:b/>
          <w:bCs/>
          <w:sz w:val="28"/>
          <w:szCs w:val="28"/>
        </w:rPr>
      </w:pPr>
      <w:r w:rsidRPr="00380D98">
        <w:rPr>
          <w:b/>
          <w:bCs/>
          <w:sz w:val="28"/>
          <w:szCs w:val="28"/>
        </w:rPr>
        <w:t>JORGE DAVID TAMAYO</w:t>
      </w:r>
    </w:p>
    <w:p w14:paraId="35B3B96A" w14:textId="0EB82351" w:rsidR="00380D98" w:rsidRPr="00380D98" w:rsidRDefault="00380D98" w:rsidP="00380D98">
      <w:pPr>
        <w:pStyle w:val="Prrafodelista"/>
        <w:ind w:left="0" w:right="49"/>
        <w:jc w:val="both"/>
        <w:rPr>
          <w:sz w:val="28"/>
          <w:szCs w:val="28"/>
        </w:rPr>
      </w:pPr>
      <w:r w:rsidRPr="00380D98">
        <w:rPr>
          <w:sz w:val="28"/>
          <w:szCs w:val="28"/>
        </w:rPr>
        <w:t>Director (E)</w:t>
      </w:r>
    </w:p>
    <w:p w14:paraId="4ADCF817" w14:textId="73F26769" w:rsidR="00380D98" w:rsidRPr="00380D98" w:rsidRDefault="00380D98" w:rsidP="00380D98">
      <w:pPr>
        <w:pStyle w:val="Prrafodelista"/>
        <w:ind w:left="0" w:right="49"/>
        <w:jc w:val="both"/>
        <w:rPr>
          <w:sz w:val="28"/>
          <w:szCs w:val="28"/>
        </w:rPr>
      </w:pPr>
      <w:r w:rsidRPr="00380D98">
        <w:rPr>
          <w:sz w:val="28"/>
          <w:szCs w:val="28"/>
        </w:rPr>
        <w:t>CORPORACIÓN PARA EL DESARROLLO SOSTENIBLE DE</w:t>
      </w:r>
      <w:r w:rsidR="00967D84">
        <w:rPr>
          <w:sz w:val="28"/>
          <w:szCs w:val="28"/>
        </w:rPr>
        <w:t>L</w:t>
      </w:r>
      <w:r w:rsidRPr="00380D98">
        <w:rPr>
          <w:sz w:val="28"/>
          <w:szCs w:val="28"/>
        </w:rPr>
        <w:t xml:space="preserve"> URABÁ</w:t>
      </w:r>
    </w:p>
    <w:p w14:paraId="1A26695E" w14:textId="768E6C4E" w:rsidR="00380D98" w:rsidRPr="00380D98" w:rsidRDefault="00380D98" w:rsidP="00380D98">
      <w:pPr>
        <w:pStyle w:val="Prrafodelista"/>
        <w:ind w:left="0" w:right="49"/>
        <w:jc w:val="both"/>
        <w:rPr>
          <w:sz w:val="28"/>
          <w:szCs w:val="28"/>
        </w:rPr>
      </w:pPr>
      <w:proofErr w:type="spellStart"/>
      <w:r w:rsidRPr="00380D98">
        <w:rPr>
          <w:sz w:val="28"/>
          <w:szCs w:val="28"/>
        </w:rPr>
        <w:t>Cll</w:t>
      </w:r>
      <w:proofErr w:type="spellEnd"/>
      <w:r w:rsidRPr="00380D98">
        <w:rPr>
          <w:sz w:val="28"/>
          <w:szCs w:val="28"/>
        </w:rPr>
        <w:t xml:space="preserve"> 92 No. 98-39</w:t>
      </w:r>
      <w:r w:rsidR="000C1C90">
        <w:rPr>
          <w:sz w:val="28"/>
          <w:szCs w:val="28"/>
        </w:rPr>
        <w:t xml:space="preserve"> – CORPOURABÁ</w:t>
      </w:r>
      <w:r w:rsidRPr="00380D98">
        <w:rPr>
          <w:sz w:val="28"/>
          <w:szCs w:val="28"/>
        </w:rPr>
        <w:t xml:space="preserve"> </w:t>
      </w:r>
    </w:p>
    <w:p w14:paraId="4EA4FAE9" w14:textId="77777777" w:rsidR="00380D98" w:rsidRPr="00380D98" w:rsidRDefault="00380D98" w:rsidP="00380D98">
      <w:pPr>
        <w:pStyle w:val="Prrafodelista"/>
        <w:ind w:left="0" w:right="49"/>
        <w:jc w:val="both"/>
        <w:rPr>
          <w:sz w:val="28"/>
          <w:szCs w:val="28"/>
        </w:rPr>
      </w:pPr>
      <w:r w:rsidRPr="00380D98">
        <w:rPr>
          <w:sz w:val="28"/>
          <w:szCs w:val="28"/>
        </w:rPr>
        <w:t xml:space="preserve">Apartadó (Antioquia) – Colombia </w:t>
      </w:r>
    </w:p>
    <w:p w14:paraId="6F39DB9D" w14:textId="77777777" w:rsidR="00687A54" w:rsidRDefault="00687A54" w:rsidP="00687A54">
      <w:pPr>
        <w:rPr>
          <w:sz w:val="28"/>
          <w:szCs w:val="28"/>
        </w:rPr>
      </w:pPr>
    </w:p>
    <w:p w14:paraId="19AAFC77" w14:textId="77777777" w:rsidR="00687A54" w:rsidRPr="00DB63C7" w:rsidRDefault="00687A54" w:rsidP="00687A54">
      <w:pPr>
        <w:rPr>
          <w:sz w:val="28"/>
          <w:szCs w:val="28"/>
        </w:rPr>
      </w:pPr>
    </w:p>
    <w:p w14:paraId="4FA42065" w14:textId="274469DE" w:rsidR="00687A54" w:rsidRDefault="00687A54" w:rsidP="00687A54">
      <w:pPr>
        <w:rPr>
          <w:sz w:val="28"/>
          <w:szCs w:val="28"/>
        </w:rPr>
      </w:pPr>
      <w:r w:rsidRPr="00DB63C7">
        <w:rPr>
          <w:sz w:val="28"/>
          <w:szCs w:val="28"/>
        </w:rPr>
        <w:t xml:space="preserve">Respetado Doctor </w:t>
      </w:r>
      <w:r w:rsidR="00380D98">
        <w:rPr>
          <w:sz w:val="28"/>
          <w:szCs w:val="28"/>
        </w:rPr>
        <w:t>Tamayo</w:t>
      </w:r>
      <w:r w:rsidRPr="00DB63C7">
        <w:rPr>
          <w:sz w:val="28"/>
          <w:szCs w:val="28"/>
        </w:rPr>
        <w:t>:</w:t>
      </w:r>
    </w:p>
    <w:bookmarkEnd w:id="0"/>
    <w:p w14:paraId="0FA1ABDD" w14:textId="77777777" w:rsidR="009A78C6" w:rsidRDefault="009A78C6" w:rsidP="009A78C6">
      <w:pPr>
        <w:pStyle w:val="Prrafodelista"/>
        <w:ind w:left="0" w:right="-93"/>
        <w:jc w:val="both"/>
        <w:rPr>
          <w:sz w:val="28"/>
          <w:szCs w:val="28"/>
        </w:rPr>
      </w:pPr>
    </w:p>
    <w:p w14:paraId="484AF508" w14:textId="77777777" w:rsidR="009A78C6" w:rsidRPr="00ED6E5A" w:rsidRDefault="009A78C6" w:rsidP="007B0B81">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7EA71323" w14:textId="77777777" w:rsidR="009A78C6" w:rsidRPr="00ED6E5A" w:rsidRDefault="009A78C6" w:rsidP="007B0B81">
      <w:pPr>
        <w:pStyle w:val="Prrafodelista"/>
        <w:ind w:left="0" w:right="49" w:hanging="284"/>
        <w:jc w:val="both"/>
        <w:rPr>
          <w:sz w:val="28"/>
          <w:szCs w:val="28"/>
        </w:rPr>
      </w:pPr>
    </w:p>
    <w:p w14:paraId="6A9620BF" w14:textId="77777777" w:rsidR="009A78C6" w:rsidRDefault="009A78C6" w:rsidP="007B0B81">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1C73231E" w14:textId="77777777" w:rsidR="009A78C6" w:rsidRDefault="009A78C6" w:rsidP="007B0B81">
      <w:pPr>
        <w:pStyle w:val="Prrafodelista"/>
        <w:ind w:left="0" w:right="49"/>
        <w:jc w:val="both"/>
        <w:rPr>
          <w:sz w:val="28"/>
          <w:szCs w:val="28"/>
        </w:rPr>
      </w:pPr>
    </w:p>
    <w:p w14:paraId="081706AD" w14:textId="77777777" w:rsidR="009A78C6" w:rsidRDefault="009A78C6" w:rsidP="007B0B81">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corto plazo la razonabilidad debida en los informes financieros de su </w:t>
      </w:r>
      <w:r w:rsidRPr="00052991">
        <w:rPr>
          <w:b/>
          <w:bCs/>
          <w:sz w:val="28"/>
          <w:szCs w:val="28"/>
        </w:rPr>
        <w:lastRenderedPageBreak/>
        <w:t>entidad.</w:t>
      </w:r>
    </w:p>
    <w:bookmarkEnd w:id="1"/>
    <w:p w14:paraId="7667C6FA" w14:textId="77777777" w:rsidR="009A78C6" w:rsidRDefault="009A78C6" w:rsidP="009A78C6">
      <w:pPr>
        <w:pStyle w:val="Prrafodelista"/>
        <w:ind w:left="0" w:right="-93"/>
        <w:jc w:val="both"/>
        <w:rPr>
          <w:sz w:val="28"/>
          <w:szCs w:val="28"/>
        </w:rPr>
      </w:pPr>
    </w:p>
    <w:p w14:paraId="06496481" w14:textId="6FC63775" w:rsidR="009A78C6" w:rsidRDefault="009A78C6" w:rsidP="007B0B81">
      <w:pPr>
        <w:pStyle w:val="Ttulo1"/>
        <w:ind w:left="0" w:right="49"/>
        <w:rPr>
          <w:sz w:val="28"/>
          <w:szCs w:val="28"/>
        </w:rPr>
      </w:pPr>
      <w:bookmarkStart w:id="6" w:name="_Hlk207872145"/>
      <w:bookmarkStart w:id="7" w:name="_Hlk207787968"/>
      <w:bookmarkStart w:id="8" w:name="_Hlk207874972"/>
      <w:bookmarkStart w:id="9" w:name="_Hlk207876602"/>
      <w:bookmarkStart w:id="10" w:name="_Hlk207876948"/>
      <w:bookmarkEnd w:id="2"/>
      <w:bookmarkEnd w:id="3"/>
      <w:r w:rsidRPr="007C3032">
        <w:rPr>
          <w:sz w:val="28"/>
          <w:szCs w:val="28"/>
        </w:rPr>
        <w:t>1.- OPINIÓN</w:t>
      </w:r>
      <w:r w:rsidRPr="007C3032">
        <w:rPr>
          <w:spacing w:val="1"/>
          <w:sz w:val="28"/>
          <w:szCs w:val="28"/>
        </w:rPr>
        <w:t xml:space="preserve"> PRESUPUESTAL,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224A6849" w14:textId="6CA00F9E" w:rsidR="009A78C6" w:rsidRDefault="009A78C6" w:rsidP="009A78C6">
      <w:pPr>
        <w:pStyle w:val="Ttulo1"/>
        <w:ind w:left="0" w:right="-234"/>
        <w:rPr>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9A78C6" w:rsidRPr="00F15305" w14:paraId="2A349EEA" w14:textId="77777777" w:rsidTr="009A78C6">
        <w:trPr>
          <w:trHeight w:val="1741"/>
          <w:jc w:val="center"/>
        </w:trPr>
        <w:tc>
          <w:tcPr>
            <w:tcW w:w="2942" w:type="dxa"/>
          </w:tcPr>
          <w:p w14:paraId="52A96CDE" w14:textId="77777777" w:rsidR="009A78C6" w:rsidRPr="00F15305" w:rsidRDefault="009A78C6" w:rsidP="00D306E1">
            <w:pPr>
              <w:pStyle w:val="Textoindependiente"/>
              <w:ind w:right="29"/>
              <w:jc w:val="center"/>
              <w:rPr>
                <w:b/>
                <w:sz w:val="20"/>
                <w:szCs w:val="20"/>
              </w:rPr>
            </w:pPr>
            <w:bookmarkStart w:id="11" w:name="_Hlk207799288"/>
            <w:bookmarkStart w:id="12" w:name="_Hlk207800084"/>
            <w:bookmarkStart w:id="13" w:name="_Hlk207803620"/>
            <w:bookmarkStart w:id="14" w:name="_Hlk207806804"/>
            <w:bookmarkStart w:id="15" w:name="_Hlk207807581"/>
            <w:bookmarkStart w:id="16" w:name="_Hlk207808943"/>
            <w:bookmarkStart w:id="17" w:name="_Hlk207872171"/>
            <w:bookmarkStart w:id="18" w:name="_Hlk207872556"/>
            <w:bookmarkStart w:id="19" w:name="_Hlk207873810"/>
            <w:bookmarkStart w:id="20" w:name="_Hlk207874326"/>
            <w:bookmarkStart w:id="21" w:name="_Hlk207874993"/>
            <w:bookmarkStart w:id="22" w:name="_Hlk207875500"/>
            <w:bookmarkStart w:id="23" w:name="_Hlk207876165"/>
            <w:bookmarkStart w:id="24" w:name="_Hlk207876634"/>
            <w:bookmarkStart w:id="25" w:name="_Hlk207877029"/>
            <w:bookmarkStart w:id="26" w:name="_Hlk207879656"/>
            <w:bookmarkStart w:id="27" w:name="_Hlk207880615"/>
            <w:bookmarkStart w:id="28" w:name="_Hlk207881167"/>
            <w:bookmarkStart w:id="29" w:name="_Hlk207881721"/>
            <w:bookmarkStart w:id="30" w:name="_Hlk207882538"/>
            <w:bookmarkStart w:id="31" w:name="_Hlk207883180"/>
            <w:bookmarkStart w:id="32" w:name="_Hlk207884666"/>
            <w:bookmarkStart w:id="33" w:name="_Hlk207885043"/>
            <w:bookmarkStart w:id="34" w:name="_Hlk207885512"/>
            <w:bookmarkStart w:id="35" w:name="_Hlk207886004"/>
            <w:bookmarkStart w:id="36" w:name="_Hlk207886419"/>
            <w:bookmarkStart w:id="37" w:name="_Hlk207886892"/>
            <w:bookmarkStart w:id="38" w:name="_Hlk207887471"/>
            <w:bookmarkStart w:id="39" w:name="_Hlk207887910"/>
            <w:bookmarkStart w:id="40" w:name="_Hlk207888309"/>
            <w:bookmarkStart w:id="41" w:name="_Hlk207888661"/>
            <w:bookmarkStart w:id="42" w:name="_Hlk207889172"/>
            <w:bookmarkStart w:id="43" w:name="_Hlk207890146"/>
            <w:bookmarkStart w:id="44" w:name="_Hlk207890527"/>
            <w:bookmarkStart w:id="45" w:name="_Hlk207890945"/>
            <w:bookmarkStart w:id="46" w:name="_Hlk207891908"/>
            <w:bookmarkStart w:id="47" w:name="_Hlk207892458"/>
            <w:r w:rsidRPr="00F15305">
              <w:rPr>
                <w:b/>
                <w:sz w:val="20"/>
                <w:szCs w:val="20"/>
              </w:rPr>
              <w:t>EMPRESA, ENTIDAD, FONDO Y PATRIMONIO AUTÓNOMO DEL NIVEL NACIONAL</w:t>
            </w:r>
          </w:p>
        </w:tc>
        <w:tc>
          <w:tcPr>
            <w:tcW w:w="1868" w:type="dxa"/>
          </w:tcPr>
          <w:p w14:paraId="48C27337" w14:textId="77777777" w:rsidR="009A78C6" w:rsidRPr="00F15305" w:rsidRDefault="009A78C6"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66CAD467" w14:textId="77777777" w:rsidR="009A78C6" w:rsidRDefault="009A78C6" w:rsidP="00D306E1">
            <w:pPr>
              <w:pStyle w:val="Textoindependiente"/>
              <w:ind w:right="29"/>
              <w:jc w:val="center"/>
              <w:rPr>
                <w:b/>
                <w:sz w:val="20"/>
                <w:szCs w:val="20"/>
              </w:rPr>
            </w:pPr>
            <w:r w:rsidRPr="00F15305">
              <w:rPr>
                <w:b/>
                <w:sz w:val="20"/>
                <w:szCs w:val="20"/>
              </w:rPr>
              <w:t xml:space="preserve">0PINIÓN CONTABLE SEGÚN LA </w:t>
            </w:r>
          </w:p>
          <w:p w14:paraId="0E4361F1" w14:textId="77777777" w:rsidR="009A78C6" w:rsidRPr="00F15305" w:rsidRDefault="009A78C6" w:rsidP="00D306E1">
            <w:pPr>
              <w:pStyle w:val="Textoindependiente"/>
              <w:ind w:right="29"/>
              <w:jc w:val="center"/>
              <w:rPr>
                <w:b/>
                <w:sz w:val="20"/>
                <w:szCs w:val="20"/>
              </w:rPr>
            </w:pPr>
            <w:r w:rsidRPr="00F15305">
              <w:rPr>
                <w:b/>
                <w:sz w:val="20"/>
                <w:szCs w:val="20"/>
              </w:rPr>
              <w:t xml:space="preserve">CGR </w:t>
            </w:r>
          </w:p>
          <w:p w14:paraId="4A110AF4" w14:textId="77777777" w:rsidR="009A78C6" w:rsidRPr="00F15305" w:rsidRDefault="009A78C6" w:rsidP="00D306E1">
            <w:pPr>
              <w:pStyle w:val="Textoindependiente"/>
              <w:ind w:right="29"/>
              <w:jc w:val="center"/>
              <w:rPr>
                <w:b/>
                <w:sz w:val="20"/>
                <w:szCs w:val="20"/>
              </w:rPr>
            </w:pPr>
            <w:r w:rsidRPr="00F15305">
              <w:rPr>
                <w:b/>
                <w:sz w:val="20"/>
                <w:szCs w:val="20"/>
              </w:rPr>
              <w:t>2024</w:t>
            </w:r>
          </w:p>
        </w:tc>
        <w:tc>
          <w:tcPr>
            <w:tcW w:w="1672" w:type="dxa"/>
          </w:tcPr>
          <w:p w14:paraId="0ADE1985" w14:textId="77777777" w:rsidR="009A78C6" w:rsidRDefault="009A78C6" w:rsidP="00D306E1">
            <w:pPr>
              <w:pStyle w:val="Textoindependiente"/>
              <w:ind w:right="29"/>
              <w:jc w:val="center"/>
              <w:rPr>
                <w:b/>
                <w:sz w:val="20"/>
                <w:szCs w:val="20"/>
              </w:rPr>
            </w:pPr>
            <w:r w:rsidRPr="00F15305">
              <w:rPr>
                <w:b/>
                <w:sz w:val="20"/>
                <w:szCs w:val="20"/>
              </w:rPr>
              <w:t xml:space="preserve">EVALUACIÓN CONTROL INTERNO FINANCIERO SEGÚN LA </w:t>
            </w:r>
          </w:p>
          <w:p w14:paraId="0585C5DB" w14:textId="77777777" w:rsidR="009A78C6" w:rsidRPr="00F15305" w:rsidRDefault="009A78C6" w:rsidP="00D306E1">
            <w:pPr>
              <w:pStyle w:val="Textoindependiente"/>
              <w:ind w:right="29"/>
              <w:jc w:val="center"/>
              <w:rPr>
                <w:b/>
                <w:sz w:val="20"/>
                <w:szCs w:val="20"/>
              </w:rPr>
            </w:pPr>
            <w:r w:rsidRPr="00F15305">
              <w:rPr>
                <w:b/>
                <w:sz w:val="20"/>
                <w:szCs w:val="20"/>
              </w:rPr>
              <w:t xml:space="preserve">CGR </w:t>
            </w:r>
          </w:p>
          <w:p w14:paraId="7804216C" w14:textId="77777777" w:rsidR="009A78C6" w:rsidRPr="00F15305" w:rsidRDefault="009A78C6" w:rsidP="00D306E1">
            <w:pPr>
              <w:pStyle w:val="Textoindependiente"/>
              <w:ind w:right="29"/>
              <w:jc w:val="center"/>
              <w:rPr>
                <w:b/>
                <w:sz w:val="20"/>
                <w:szCs w:val="20"/>
              </w:rPr>
            </w:pPr>
            <w:r w:rsidRPr="00F15305">
              <w:rPr>
                <w:b/>
                <w:sz w:val="20"/>
                <w:szCs w:val="20"/>
              </w:rPr>
              <w:t>2024</w:t>
            </w:r>
          </w:p>
          <w:p w14:paraId="51831548" w14:textId="77777777" w:rsidR="009A78C6" w:rsidRPr="00F15305" w:rsidRDefault="009A78C6" w:rsidP="00D306E1">
            <w:pPr>
              <w:pStyle w:val="Textoindependiente"/>
              <w:ind w:right="29"/>
              <w:jc w:val="center"/>
              <w:rPr>
                <w:b/>
                <w:sz w:val="20"/>
                <w:szCs w:val="20"/>
              </w:rPr>
            </w:pPr>
          </w:p>
        </w:tc>
        <w:tc>
          <w:tcPr>
            <w:tcW w:w="1840" w:type="dxa"/>
          </w:tcPr>
          <w:p w14:paraId="2CD45E79" w14:textId="77777777" w:rsidR="009A78C6" w:rsidRPr="00F15305" w:rsidRDefault="009A78C6" w:rsidP="00D306E1">
            <w:pPr>
              <w:pStyle w:val="Textoindependiente"/>
              <w:ind w:right="29"/>
              <w:jc w:val="center"/>
              <w:rPr>
                <w:b/>
                <w:sz w:val="20"/>
                <w:szCs w:val="20"/>
              </w:rPr>
            </w:pPr>
            <w:r w:rsidRPr="00F15305">
              <w:rPr>
                <w:b/>
                <w:sz w:val="20"/>
                <w:szCs w:val="20"/>
              </w:rPr>
              <w:t xml:space="preserve">FENECIMIENTO DE LA CUENTA FISCAL POR PARTE DE LA CGR </w:t>
            </w:r>
          </w:p>
          <w:p w14:paraId="6A391056" w14:textId="77777777" w:rsidR="009A78C6" w:rsidRPr="00F15305" w:rsidRDefault="009A78C6" w:rsidP="00D306E1">
            <w:pPr>
              <w:pStyle w:val="Textoindependiente"/>
              <w:ind w:right="29"/>
              <w:jc w:val="center"/>
              <w:rPr>
                <w:b/>
                <w:sz w:val="20"/>
                <w:szCs w:val="20"/>
              </w:rPr>
            </w:pPr>
            <w:r w:rsidRPr="00F15305">
              <w:rPr>
                <w:b/>
                <w:sz w:val="20"/>
                <w:szCs w:val="20"/>
              </w:rPr>
              <w:t>2024</w:t>
            </w:r>
          </w:p>
        </w:tc>
      </w:t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tr w:rsidR="009A78C6" w:rsidRPr="00F15305" w14:paraId="1B0D8941" w14:textId="77777777" w:rsidTr="009A78C6">
        <w:trPr>
          <w:jc w:val="center"/>
        </w:trPr>
        <w:tc>
          <w:tcPr>
            <w:tcW w:w="2942" w:type="dxa"/>
          </w:tcPr>
          <w:p w14:paraId="3FC15186" w14:textId="77777777" w:rsidR="009A78C6" w:rsidRPr="00F15305" w:rsidRDefault="009A78C6" w:rsidP="00D306E1">
            <w:pPr>
              <w:pStyle w:val="Textoindependiente"/>
              <w:ind w:right="29"/>
              <w:jc w:val="both"/>
              <w:rPr>
                <w:b/>
                <w:sz w:val="20"/>
                <w:szCs w:val="20"/>
                <w:u w:val="single"/>
              </w:rPr>
            </w:pPr>
            <w:r w:rsidRPr="00F15305">
              <w:rPr>
                <w:b/>
                <w:bCs/>
                <w:sz w:val="20"/>
                <w:szCs w:val="20"/>
              </w:rPr>
              <w:t>CORPORACIÓN PARA EL DESARROLLO SOSTENIBLE DEL URABÁ - CORPOURABÁ.</w:t>
            </w:r>
          </w:p>
        </w:tc>
        <w:tc>
          <w:tcPr>
            <w:tcW w:w="1868" w:type="dxa"/>
          </w:tcPr>
          <w:p w14:paraId="76614556" w14:textId="77777777" w:rsidR="009A78C6" w:rsidRPr="00F15305" w:rsidRDefault="009A78C6" w:rsidP="00D306E1">
            <w:pPr>
              <w:pStyle w:val="Textoindependiente"/>
              <w:ind w:right="29"/>
              <w:jc w:val="center"/>
              <w:rPr>
                <w:b/>
                <w:sz w:val="20"/>
                <w:szCs w:val="20"/>
                <w:u w:val="single"/>
              </w:rPr>
            </w:pPr>
            <w:r w:rsidRPr="00F15305">
              <w:rPr>
                <w:b/>
                <w:sz w:val="20"/>
                <w:szCs w:val="20"/>
                <w:u w:val="single"/>
              </w:rPr>
              <w:t>NO</w:t>
            </w:r>
          </w:p>
          <w:p w14:paraId="0CADF546" w14:textId="77777777" w:rsidR="009A78C6" w:rsidRPr="00F15305" w:rsidRDefault="009A78C6" w:rsidP="00D306E1">
            <w:pPr>
              <w:pStyle w:val="Textoindependiente"/>
              <w:ind w:right="29"/>
              <w:jc w:val="center"/>
              <w:rPr>
                <w:b/>
                <w:sz w:val="20"/>
                <w:szCs w:val="20"/>
              </w:rPr>
            </w:pPr>
            <w:r w:rsidRPr="00F15305">
              <w:rPr>
                <w:b/>
                <w:sz w:val="20"/>
                <w:szCs w:val="20"/>
                <w:u w:val="single"/>
              </w:rPr>
              <w:t>RAZONABLE</w:t>
            </w:r>
          </w:p>
        </w:tc>
        <w:tc>
          <w:tcPr>
            <w:tcW w:w="1568" w:type="dxa"/>
          </w:tcPr>
          <w:p w14:paraId="08A729D1" w14:textId="77777777" w:rsidR="009A78C6" w:rsidRPr="00F15305" w:rsidRDefault="009A78C6" w:rsidP="00D306E1">
            <w:pPr>
              <w:pStyle w:val="Textoindependiente"/>
              <w:ind w:right="29"/>
              <w:jc w:val="center"/>
              <w:rPr>
                <w:b/>
                <w:sz w:val="20"/>
                <w:szCs w:val="20"/>
                <w:u w:val="single"/>
              </w:rPr>
            </w:pPr>
            <w:r w:rsidRPr="00F15305">
              <w:rPr>
                <w:b/>
                <w:sz w:val="20"/>
                <w:szCs w:val="20"/>
                <w:u w:val="single"/>
              </w:rPr>
              <w:t>NEGATIVA</w:t>
            </w:r>
          </w:p>
        </w:tc>
        <w:tc>
          <w:tcPr>
            <w:tcW w:w="1672" w:type="dxa"/>
          </w:tcPr>
          <w:p w14:paraId="0FFBF0EC" w14:textId="77777777" w:rsidR="009A78C6" w:rsidRPr="00F15305" w:rsidRDefault="009A78C6" w:rsidP="00D306E1">
            <w:pPr>
              <w:pStyle w:val="Textoindependiente"/>
              <w:ind w:right="29"/>
              <w:jc w:val="center"/>
              <w:rPr>
                <w:b/>
                <w:bCs/>
                <w:sz w:val="20"/>
                <w:szCs w:val="20"/>
                <w:lang w:eastAsia="es-CO"/>
              </w:rPr>
            </w:pPr>
            <w:r w:rsidRPr="00F15305">
              <w:rPr>
                <w:b/>
                <w:bCs/>
                <w:sz w:val="20"/>
                <w:szCs w:val="20"/>
                <w:lang w:eastAsia="es-CO"/>
              </w:rPr>
              <w:t>INEFICIENTE</w:t>
            </w:r>
          </w:p>
        </w:tc>
        <w:tc>
          <w:tcPr>
            <w:tcW w:w="1840" w:type="dxa"/>
          </w:tcPr>
          <w:p w14:paraId="4F5657D6" w14:textId="77777777" w:rsidR="009A78C6" w:rsidRPr="00F15305" w:rsidRDefault="009A78C6" w:rsidP="00D306E1">
            <w:pPr>
              <w:pStyle w:val="Textoindependiente"/>
              <w:ind w:right="29"/>
              <w:jc w:val="center"/>
              <w:rPr>
                <w:b/>
                <w:sz w:val="20"/>
                <w:szCs w:val="20"/>
              </w:rPr>
            </w:pPr>
            <w:r w:rsidRPr="00F15305">
              <w:rPr>
                <w:b/>
                <w:sz w:val="20"/>
                <w:szCs w:val="20"/>
              </w:rPr>
              <w:t>NO SE</w:t>
            </w:r>
          </w:p>
          <w:p w14:paraId="3E749F3C" w14:textId="77777777" w:rsidR="009A78C6" w:rsidRPr="00F15305" w:rsidRDefault="009A78C6" w:rsidP="00D306E1">
            <w:pPr>
              <w:pStyle w:val="Textoindependiente"/>
              <w:ind w:right="29"/>
              <w:jc w:val="center"/>
              <w:rPr>
                <w:b/>
                <w:sz w:val="20"/>
                <w:szCs w:val="20"/>
              </w:rPr>
            </w:pPr>
            <w:r w:rsidRPr="00F15305">
              <w:rPr>
                <w:b/>
                <w:sz w:val="20"/>
                <w:szCs w:val="20"/>
              </w:rPr>
              <w:t xml:space="preserve">FENECE </w:t>
            </w:r>
          </w:p>
        </w:tc>
      </w:tr>
      <w:bookmarkEnd w:id="6"/>
      <w:bookmarkEnd w:id="7"/>
    </w:tbl>
    <w:p w14:paraId="48A149C2" w14:textId="77777777" w:rsidR="009A78C6" w:rsidRPr="002B0E32" w:rsidRDefault="009A78C6" w:rsidP="009A78C6">
      <w:pPr>
        <w:jc w:val="both"/>
        <w:rPr>
          <w:b/>
          <w:sz w:val="28"/>
          <w:szCs w:val="28"/>
        </w:rPr>
      </w:pPr>
    </w:p>
    <w:p w14:paraId="6E976759" w14:textId="47F24058" w:rsidR="009A78C6" w:rsidRDefault="009A78C6" w:rsidP="007B0B81">
      <w:pPr>
        <w:pStyle w:val="Textoindependiente"/>
        <w:ind w:right="49"/>
        <w:jc w:val="both"/>
        <w:rPr>
          <w:b/>
          <w:bCs/>
          <w:sz w:val="28"/>
          <w:szCs w:val="28"/>
        </w:rPr>
      </w:pPr>
      <w:bookmarkStart w:id="48" w:name="_Hlk207873847"/>
      <w:bookmarkStart w:id="49" w:name="_Hlk207875017"/>
      <w:bookmarkStart w:id="50" w:name="_Hlk207876182"/>
      <w:bookmarkEnd w:id="8"/>
      <w:r w:rsidRPr="00513E12">
        <w:rPr>
          <w:b/>
          <w:bCs/>
          <w:sz w:val="28"/>
          <w:szCs w:val="28"/>
        </w:rPr>
        <w:t>2.- INFORME CUENTA GENERAL DEL PRESUPUESTO Y DEL TESORO VIGENCIA FISCAL 202</w:t>
      </w:r>
      <w:r>
        <w:rPr>
          <w:b/>
          <w:bCs/>
          <w:sz w:val="28"/>
          <w:szCs w:val="28"/>
        </w:rPr>
        <w:t>43</w:t>
      </w:r>
      <w:r w:rsidRPr="00513E12">
        <w:rPr>
          <w:b/>
          <w:bCs/>
          <w:sz w:val="28"/>
          <w:szCs w:val="28"/>
        </w:rPr>
        <w:t>. Fuente: Contraloría General de la República.</w:t>
      </w:r>
    </w:p>
    <w:p w14:paraId="5C5F8162" w14:textId="1CF1FEF1" w:rsidR="009A78C6" w:rsidRDefault="009A78C6" w:rsidP="009A78C6">
      <w:pPr>
        <w:pStyle w:val="Textoindependiente"/>
        <w:ind w:right="-234"/>
        <w:jc w:val="both"/>
        <w:rPr>
          <w:b/>
          <w:bCs/>
          <w:sz w:val="28"/>
          <w:szCs w:val="28"/>
        </w:rPr>
      </w:pPr>
    </w:p>
    <w:tbl>
      <w:tblPr>
        <w:tblStyle w:val="TableNormal"/>
        <w:tblW w:w="0" w:type="auto"/>
        <w:jc w:val="center"/>
        <w:tblBorders>
          <w:top w:val="single" w:sz="2" w:space="0" w:color="00A79D"/>
          <w:left w:val="single" w:sz="2" w:space="0" w:color="00A79D"/>
          <w:bottom w:val="single" w:sz="2" w:space="0" w:color="00A79D"/>
          <w:right w:val="single" w:sz="2" w:space="0" w:color="00A79D"/>
          <w:insideH w:val="single" w:sz="2" w:space="0" w:color="00A79D"/>
          <w:insideV w:val="single" w:sz="2" w:space="0" w:color="00A79D"/>
        </w:tblBorders>
        <w:tblLayout w:type="fixed"/>
        <w:tblLook w:val="01E0" w:firstRow="1" w:lastRow="1" w:firstColumn="1" w:lastColumn="1" w:noHBand="0" w:noVBand="0"/>
      </w:tblPr>
      <w:tblGrid>
        <w:gridCol w:w="593"/>
        <w:gridCol w:w="3259"/>
        <w:gridCol w:w="418"/>
        <w:gridCol w:w="1926"/>
        <w:gridCol w:w="1488"/>
        <w:gridCol w:w="20"/>
      </w:tblGrid>
      <w:tr w:rsidR="009A78C6" w14:paraId="350BD112" w14:textId="77777777" w:rsidTr="00D306E1">
        <w:trPr>
          <w:trHeight w:val="256"/>
          <w:jc w:val="center"/>
        </w:trPr>
        <w:tc>
          <w:tcPr>
            <w:tcW w:w="7704" w:type="dxa"/>
            <w:gridSpan w:val="6"/>
            <w:tcBorders>
              <w:bottom w:val="single" w:sz="2" w:space="0" w:color="231F20"/>
            </w:tcBorders>
            <w:shd w:val="clear" w:color="auto" w:fill="E8F1F0"/>
          </w:tcPr>
          <w:p w14:paraId="616D315E" w14:textId="77777777" w:rsidR="009A78C6" w:rsidRPr="006679D1" w:rsidRDefault="009A78C6" w:rsidP="009A78C6">
            <w:pPr>
              <w:pStyle w:val="TableParagraph"/>
              <w:spacing w:before="48"/>
              <w:ind w:left="80"/>
              <w:jc w:val="center"/>
              <w:rPr>
                <w:b/>
                <w:sz w:val="16"/>
                <w:szCs w:val="16"/>
              </w:rPr>
            </w:pPr>
            <w:r w:rsidRPr="006679D1">
              <w:rPr>
                <w:b/>
                <w:color w:val="231F20"/>
                <w:sz w:val="16"/>
                <w:szCs w:val="16"/>
              </w:rPr>
              <w:t>UNIDAD</w:t>
            </w:r>
            <w:r w:rsidRPr="006679D1">
              <w:rPr>
                <w:b/>
                <w:color w:val="231F20"/>
                <w:spacing w:val="-10"/>
                <w:sz w:val="16"/>
                <w:szCs w:val="16"/>
              </w:rPr>
              <w:t xml:space="preserve"> </w:t>
            </w:r>
            <w:r w:rsidRPr="006679D1">
              <w:rPr>
                <w:b/>
                <w:color w:val="231F20"/>
                <w:sz w:val="16"/>
                <w:szCs w:val="16"/>
              </w:rPr>
              <w:t>EJECUTORA:</w:t>
            </w:r>
            <w:r w:rsidRPr="006679D1">
              <w:rPr>
                <w:b/>
                <w:color w:val="231F20"/>
                <w:spacing w:val="25"/>
                <w:sz w:val="16"/>
                <w:szCs w:val="16"/>
              </w:rPr>
              <w:t xml:space="preserve"> </w:t>
            </w:r>
            <w:r w:rsidRPr="006679D1">
              <w:rPr>
                <w:b/>
                <w:color w:val="231F20"/>
                <w:sz w:val="16"/>
                <w:szCs w:val="16"/>
              </w:rPr>
              <w:t>CORPORACIÓN</w:t>
            </w:r>
            <w:r w:rsidRPr="006679D1">
              <w:rPr>
                <w:b/>
                <w:color w:val="231F20"/>
                <w:spacing w:val="-7"/>
                <w:sz w:val="16"/>
                <w:szCs w:val="16"/>
              </w:rPr>
              <w:t xml:space="preserve"> </w:t>
            </w:r>
            <w:r w:rsidRPr="006679D1">
              <w:rPr>
                <w:b/>
                <w:color w:val="231F20"/>
                <w:sz w:val="16"/>
                <w:szCs w:val="16"/>
              </w:rPr>
              <w:t>PARA</w:t>
            </w:r>
            <w:r w:rsidRPr="006679D1">
              <w:rPr>
                <w:b/>
                <w:color w:val="231F20"/>
                <w:spacing w:val="-7"/>
                <w:sz w:val="16"/>
                <w:szCs w:val="16"/>
              </w:rPr>
              <w:t xml:space="preserve"> </w:t>
            </w:r>
            <w:r w:rsidRPr="006679D1">
              <w:rPr>
                <w:b/>
                <w:color w:val="231F20"/>
                <w:sz w:val="16"/>
                <w:szCs w:val="16"/>
              </w:rPr>
              <w:t>EL</w:t>
            </w:r>
            <w:r w:rsidRPr="006679D1">
              <w:rPr>
                <w:b/>
                <w:color w:val="231F20"/>
                <w:spacing w:val="-8"/>
                <w:sz w:val="16"/>
                <w:szCs w:val="16"/>
              </w:rPr>
              <w:t xml:space="preserve"> </w:t>
            </w:r>
            <w:r w:rsidRPr="006679D1">
              <w:rPr>
                <w:b/>
                <w:color w:val="231F20"/>
                <w:sz w:val="16"/>
                <w:szCs w:val="16"/>
              </w:rPr>
              <w:t>DESARROLLO</w:t>
            </w:r>
            <w:r w:rsidRPr="006679D1">
              <w:rPr>
                <w:b/>
                <w:color w:val="231F20"/>
                <w:spacing w:val="-7"/>
                <w:sz w:val="16"/>
                <w:szCs w:val="16"/>
              </w:rPr>
              <w:t xml:space="preserve"> </w:t>
            </w:r>
            <w:r w:rsidRPr="006679D1">
              <w:rPr>
                <w:b/>
                <w:color w:val="231F20"/>
                <w:sz w:val="16"/>
                <w:szCs w:val="16"/>
              </w:rPr>
              <w:t>SOSTENIBLE</w:t>
            </w:r>
            <w:r w:rsidRPr="006679D1">
              <w:rPr>
                <w:b/>
                <w:color w:val="231F20"/>
                <w:spacing w:val="-7"/>
                <w:sz w:val="16"/>
                <w:szCs w:val="16"/>
              </w:rPr>
              <w:t xml:space="preserve"> </w:t>
            </w:r>
            <w:r w:rsidRPr="006679D1">
              <w:rPr>
                <w:b/>
                <w:color w:val="231F20"/>
                <w:sz w:val="16"/>
                <w:szCs w:val="16"/>
              </w:rPr>
              <w:t>DEL</w:t>
            </w:r>
            <w:r w:rsidRPr="006679D1">
              <w:rPr>
                <w:b/>
                <w:color w:val="231F20"/>
                <w:spacing w:val="-7"/>
                <w:sz w:val="16"/>
                <w:szCs w:val="16"/>
              </w:rPr>
              <w:t xml:space="preserve"> </w:t>
            </w:r>
            <w:r w:rsidRPr="006679D1">
              <w:rPr>
                <w:b/>
                <w:color w:val="231F20"/>
                <w:sz w:val="16"/>
                <w:szCs w:val="16"/>
              </w:rPr>
              <w:t>URABÁ</w:t>
            </w:r>
            <w:r w:rsidRPr="006679D1">
              <w:rPr>
                <w:b/>
                <w:color w:val="231F20"/>
                <w:spacing w:val="-7"/>
                <w:sz w:val="16"/>
                <w:szCs w:val="16"/>
              </w:rPr>
              <w:t xml:space="preserve"> </w:t>
            </w:r>
            <w:r w:rsidRPr="006679D1">
              <w:rPr>
                <w:b/>
                <w:color w:val="231F20"/>
                <w:spacing w:val="-2"/>
                <w:sz w:val="16"/>
                <w:szCs w:val="16"/>
              </w:rPr>
              <w:t>(CORPOURABÁ)</w:t>
            </w:r>
          </w:p>
        </w:tc>
      </w:tr>
      <w:tr w:rsidR="009A78C6" w14:paraId="078DD428" w14:textId="77777777" w:rsidTr="00D306E1">
        <w:trPr>
          <w:trHeight w:val="266"/>
          <w:jc w:val="center"/>
        </w:trPr>
        <w:tc>
          <w:tcPr>
            <w:tcW w:w="3852" w:type="dxa"/>
            <w:gridSpan w:val="2"/>
            <w:tcBorders>
              <w:right w:val="single" w:sz="2" w:space="0" w:color="231F20"/>
            </w:tcBorders>
            <w:shd w:val="clear" w:color="auto" w:fill="E8F1F0"/>
          </w:tcPr>
          <w:p w14:paraId="21607064" w14:textId="77777777" w:rsidR="009A78C6" w:rsidRDefault="009A78C6" w:rsidP="009A78C6">
            <w:pPr>
              <w:pStyle w:val="TableParagraph"/>
              <w:spacing w:before="48"/>
              <w:ind w:left="80"/>
              <w:jc w:val="center"/>
              <w:rPr>
                <w:sz w:val="14"/>
              </w:rPr>
            </w:pPr>
            <w:r>
              <w:rPr>
                <w:b/>
                <w:color w:val="231F20"/>
                <w:spacing w:val="-2"/>
                <w:sz w:val="14"/>
              </w:rPr>
              <w:t>Código:</w:t>
            </w:r>
            <w:r>
              <w:rPr>
                <w:b/>
                <w:color w:val="231F20"/>
                <w:spacing w:val="12"/>
                <w:sz w:val="14"/>
              </w:rPr>
              <w:t xml:space="preserve"> </w:t>
            </w:r>
            <w:r>
              <w:rPr>
                <w:color w:val="231F20"/>
                <w:spacing w:val="-2"/>
                <w:sz w:val="14"/>
              </w:rPr>
              <w:t>32-10-</w:t>
            </w:r>
            <w:r>
              <w:rPr>
                <w:color w:val="231F20"/>
                <w:spacing w:val="-5"/>
                <w:sz w:val="14"/>
              </w:rPr>
              <w:t>00</w:t>
            </w:r>
          </w:p>
        </w:tc>
        <w:tc>
          <w:tcPr>
            <w:tcW w:w="3852" w:type="dxa"/>
            <w:gridSpan w:val="4"/>
            <w:tcBorders>
              <w:top w:val="single" w:sz="2" w:space="0" w:color="231F20"/>
              <w:left w:val="single" w:sz="2" w:space="0" w:color="231F20"/>
              <w:right w:val="single" w:sz="2" w:space="0" w:color="231F20"/>
            </w:tcBorders>
            <w:shd w:val="clear" w:color="auto" w:fill="E8F1F0"/>
          </w:tcPr>
          <w:p w14:paraId="0BC45F6F" w14:textId="77777777" w:rsidR="009A78C6" w:rsidRDefault="009A78C6" w:rsidP="009A78C6">
            <w:pPr>
              <w:pStyle w:val="TableParagraph"/>
              <w:spacing w:before="48"/>
              <w:ind w:left="80"/>
              <w:jc w:val="center"/>
              <w:rPr>
                <w:sz w:val="14"/>
              </w:rPr>
            </w:pPr>
            <w:r>
              <w:rPr>
                <w:b/>
                <w:color w:val="231F20"/>
                <w:sz w:val="14"/>
              </w:rPr>
              <w:t>Sector:</w:t>
            </w:r>
            <w:r>
              <w:rPr>
                <w:b/>
                <w:color w:val="231F20"/>
                <w:spacing w:val="9"/>
                <w:sz w:val="14"/>
              </w:rPr>
              <w:t xml:space="preserve"> </w:t>
            </w:r>
            <w:r>
              <w:rPr>
                <w:color w:val="231F20"/>
                <w:sz w:val="14"/>
              </w:rPr>
              <w:t>03</w:t>
            </w:r>
            <w:r>
              <w:rPr>
                <w:color w:val="231F20"/>
                <w:spacing w:val="10"/>
                <w:sz w:val="14"/>
              </w:rPr>
              <w:t xml:space="preserve"> </w:t>
            </w:r>
            <w:r>
              <w:rPr>
                <w:color w:val="231F20"/>
                <w:sz w:val="14"/>
              </w:rPr>
              <w:t>Ambiente</w:t>
            </w:r>
            <w:r>
              <w:rPr>
                <w:color w:val="231F20"/>
                <w:spacing w:val="11"/>
                <w:sz w:val="14"/>
              </w:rPr>
              <w:t xml:space="preserve"> </w:t>
            </w:r>
            <w:r>
              <w:rPr>
                <w:color w:val="231F20"/>
                <w:sz w:val="14"/>
              </w:rPr>
              <w:t>y</w:t>
            </w:r>
            <w:r>
              <w:rPr>
                <w:color w:val="231F20"/>
                <w:spacing w:val="10"/>
                <w:sz w:val="14"/>
              </w:rPr>
              <w:t xml:space="preserve"> </w:t>
            </w:r>
            <w:r>
              <w:rPr>
                <w:color w:val="231F20"/>
                <w:sz w:val="14"/>
              </w:rPr>
              <w:t>Desarrollo</w:t>
            </w:r>
            <w:r>
              <w:rPr>
                <w:color w:val="231F20"/>
                <w:spacing w:val="11"/>
                <w:sz w:val="14"/>
              </w:rPr>
              <w:t xml:space="preserve"> </w:t>
            </w:r>
            <w:r>
              <w:rPr>
                <w:color w:val="231F20"/>
                <w:spacing w:val="-2"/>
                <w:sz w:val="14"/>
              </w:rPr>
              <w:t>Sostenible</w:t>
            </w:r>
          </w:p>
        </w:tc>
      </w:tr>
      <w:tr w:rsidR="009A78C6" w14:paraId="4DCE3308" w14:textId="77777777" w:rsidTr="00D306E1">
        <w:trPr>
          <w:trHeight w:val="256"/>
          <w:jc w:val="center"/>
        </w:trPr>
        <w:tc>
          <w:tcPr>
            <w:tcW w:w="3852" w:type="dxa"/>
            <w:gridSpan w:val="2"/>
            <w:tcBorders>
              <w:right w:val="single" w:sz="2" w:space="0" w:color="231F20"/>
            </w:tcBorders>
            <w:shd w:val="clear" w:color="auto" w:fill="E8F1F0"/>
          </w:tcPr>
          <w:p w14:paraId="6710CA29" w14:textId="77777777" w:rsidR="009A78C6" w:rsidRPr="006679D1" w:rsidRDefault="009A78C6" w:rsidP="009A78C6">
            <w:pPr>
              <w:pStyle w:val="TableParagraph"/>
              <w:spacing w:before="48"/>
              <w:ind w:left="79"/>
              <w:jc w:val="center"/>
              <w:rPr>
                <w:b/>
                <w:sz w:val="16"/>
                <w:szCs w:val="16"/>
              </w:rPr>
            </w:pPr>
            <w:r w:rsidRPr="006679D1">
              <w:rPr>
                <w:b/>
                <w:color w:val="231F20"/>
                <w:sz w:val="16"/>
                <w:szCs w:val="16"/>
              </w:rPr>
              <w:t>OPINIÓN</w:t>
            </w:r>
            <w:r w:rsidRPr="006679D1">
              <w:rPr>
                <w:b/>
                <w:color w:val="231F20"/>
                <w:spacing w:val="-9"/>
                <w:sz w:val="16"/>
                <w:szCs w:val="16"/>
              </w:rPr>
              <w:t xml:space="preserve"> </w:t>
            </w:r>
            <w:r w:rsidRPr="006679D1">
              <w:rPr>
                <w:b/>
                <w:color w:val="231F20"/>
                <w:sz w:val="16"/>
                <w:szCs w:val="16"/>
              </w:rPr>
              <w:t>PRESUPUESTAL</w:t>
            </w:r>
            <w:r w:rsidRPr="00496246">
              <w:rPr>
                <w:b/>
                <w:color w:val="231F20"/>
                <w:sz w:val="16"/>
                <w:szCs w:val="16"/>
                <w:u w:val="single"/>
              </w:rPr>
              <w:t>:</w:t>
            </w:r>
            <w:r w:rsidRPr="00496246">
              <w:rPr>
                <w:b/>
                <w:color w:val="231F20"/>
                <w:spacing w:val="-8"/>
                <w:sz w:val="16"/>
                <w:szCs w:val="16"/>
                <w:u w:val="single"/>
              </w:rPr>
              <w:t xml:space="preserve"> </w:t>
            </w:r>
            <w:r w:rsidRPr="00496246">
              <w:rPr>
                <w:b/>
                <w:color w:val="231F20"/>
                <w:sz w:val="16"/>
                <w:szCs w:val="16"/>
                <w:u w:val="single"/>
              </w:rPr>
              <w:t>NO</w:t>
            </w:r>
            <w:r w:rsidRPr="00496246">
              <w:rPr>
                <w:b/>
                <w:color w:val="231F20"/>
                <w:spacing w:val="-8"/>
                <w:sz w:val="16"/>
                <w:szCs w:val="16"/>
                <w:u w:val="single"/>
              </w:rPr>
              <w:t xml:space="preserve"> </w:t>
            </w:r>
            <w:r w:rsidRPr="00496246">
              <w:rPr>
                <w:b/>
                <w:color w:val="231F20"/>
                <w:spacing w:val="-2"/>
                <w:sz w:val="16"/>
                <w:szCs w:val="16"/>
                <w:u w:val="single"/>
              </w:rPr>
              <w:t>RAZONABLE</w:t>
            </w:r>
          </w:p>
        </w:tc>
        <w:tc>
          <w:tcPr>
            <w:tcW w:w="3852" w:type="dxa"/>
            <w:gridSpan w:val="4"/>
            <w:tcBorders>
              <w:left w:val="single" w:sz="2" w:space="0" w:color="231F20"/>
              <w:bottom w:val="single" w:sz="2" w:space="0" w:color="231F20"/>
              <w:right w:val="single" w:sz="2" w:space="0" w:color="231F20"/>
            </w:tcBorders>
            <w:shd w:val="clear" w:color="auto" w:fill="E8F1F0"/>
          </w:tcPr>
          <w:p w14:paraId="0A28799D" w14:textId="77777777" w:rsidR="009A78C6" w:rsidRPr="006679D1" w:rsidRDefault="009A78C6" w:rsidP="009A78C6">
            <w:pPr>
              <w:pStyle w:val="TableParagraph"/>
              <w:spacing w:before="48"/>
              <w:ind w:left="80"/>
              <w:jc w:val="center"/>
              <w:rPr>
                <w:b/>
                <w:sz w:val="16"/>
                <w:szCs w:val="16"/>
              </w:rPr>
            </w:pPr>
            <w:r w:rsidRPr="006679D1">
              <w:rPr>
                <w:b/>
                <w:color w:val="231F20"/>
                <w:sz w:val="16"/>
                <w:szCs w:val="16"/>
              </w:rPr>
              <w:t>FENECE</w:t>
            </w:r>
            <w:r w:rsidRPr="006679D1">
              <w:rPr>
                <w:b/>
                <w:color w:val="231F20"/>
                <w:spacing w:val="6"/>
                <w:sz w:val="16"/>
                <w:szCs w:val="16"/>
              </w:rPr>
              <w:t xml:space="preserve"> </w:t>
            </w:r>
            <w:r w:rsidRPr="006679D1">
              <w:rPr>
                <w:b/>
                <w:color w:val="231F20"/>
                <w:sz w:val="16"/>
                <w:szCs w:val="16"/>
              </w:rPr>
              <w:t>LA</w:t>
            </w:r>
            <w:r w:rsidRPr="006679D1">
              <w:rPr>
                <w:b/>
                <w:color w:val="231F20"/>
                <w:spacing w:val="9"/>
                <w:sz w:val="16"/>
                <w:szCs w:val="16"/>
              </w:rPr>
              <w:t xml:space="preserve"> </w:t>
            </w:r>
            <w:r w:rsidRPr="006679D1">
              <w:rPr>
                <w:b/>
                <w:color w:val="231F20"/>
                <w:sz w:val="16"/>
                <w:szCs w:val="16"/>
              </w:rPr>
              <w:t>CUENTA</w:t>
            </w:r>
            <w:r w:rsidRPr="006679D1">
              <w:rPr>
                <w:b/>
                <w:color w:val="231F20"/>
                <w:spacing w:val="9"/>
                <w:sz w:val="16"/>
                <w:szCs w:val="16"/>
              </w:rPr>
              <w:t xml:space="preserve"> </w:t>
            </w:r>
            <w:r w:rsidRPr="006679D1">
              <w:rPr>
                <w:b/>
                <w:color w:val="231F20"/>
                <w:sz w:val="16"/>
                <w:szCs w:val="16"/>
              </w:rPr>
              <w:t>FISCAL:</w:t>
            </w:r>
            <w:r w:rsidRPr="006679D1">
              <w:rPr>
                <w:b/>
                <w:color w:val="231F20"/>
                <w:spacing w:val="9"/>
                <w:sz w:val="16"/>
                <w:szCs w:val="16"/>
              </w:rPr>
              <w:t xml:space="preserve"> </w:t>
            </w:r>
            <w:r w:rsidRPr="006679D1">
              <w:rPr>
                <w:b/>
                <w:color w:val="231F20"/>
                <w:spacing w:val="-5"/>
                <w:sz w:val="16"/>
                <w:szCs w:val="16"/>
              </w:rPr>
              <w:t>NO</w:t>
            </w:r>
          </w:p>
        </w:tc>
      </w:tr>
      <w:tr w:rsidR="009A78C6" w14:paraId="66760297" w14:textId="77777777" w:rsidTr="00D306E1">
        <w:trPr>
          <w:trHeight w:val="256"/>
          <w:jc w:val="center"/>
        </w:trPr>
        <w:tc>
          <w:tcPr>
            <w:tcW w:w="7704" w:type="dxa"/>
            <w:gridSpan w:val="6"/>
            <w:tcBorders>
              <w:top w:val="single" w:sz="2" w:space="0" w:color="231F20"/>
            </w:tcBorders>
            <w:shd w:val="clear" w:color="auto" w:fill="E8F1F0"/>
          </w:tcPr>
          <w:p w14:paraId="7A88A02E" w14:textId="77777777" w:rsidR="009A78C6" w:rsidRDefault="009A78C6" w:rsidP="009A78C6">
            <w:pPr>
              <w:pStyle w:val="TableParagraph"/>
              <w:spacing w:before="48"/>
              <w:ind w:left="4"/>
              <w:jc w:val="center"/>
              <w:rPr>
                <w:sz w:val="14"/>
              </w:rPr>
            </w:pPr>
            <w:r>
              <w:rPr>
                <w:color w:val="231F20"/>
                <w:sz w:val="14"/>
              </w:rPr>
              <w:t>Relación</w:t>
            </w:r>
            <w:r>
              <w:rPr>
                <w:color w:val="231F20"/>
                <w:spacing w:val="-9"/>
                <w:sz w:val="14"/>
              </w:rPr>
              <w:t xml:space="preserve"> </w:t>
            </w:r>
            <w:r>
              <w:rPr>
                <w:color w:val="231F20"/>
                <w:spacing w:val="-2"/>
                <w:sz w:val="14"/>
              </w:rPr>
              <w:t>hallazgos</w:t>
            </w:r>
          </w:p>
        </w:tc>
      </w:tr>
      <w:tr w:rsidR="009A78C6" w14:paraId="4C2E57FD" w14:textId="77777777" w:rsidTr="00D306E1">
        <w:trPr>
          <w:trHeight w:val="256"/>
          <w:jc w:val="center"/>
        </w:trPr>
        <w:tc>
          <w:tcPr>
            <w:tcW w:w="7704" w:type="dxa"/>
            <w:gridSpan w:val="6"/>
            <w:shd w:val="clear" w:color="auto" w:fill="E8F1F0"/>
          </w:tcPr>
          <w:p w14:paraId="584E3AB0" w14:textId="77777777" w:rsidR="009A78C6" w:rsidRDefault="009A78C6" w:rsidP="009A78C6">
            <w:pPr>
              <w:pStyle w:val="TableParagraph"/>
              <w:spacing w:before="48"/>
              <w:ind w:left="4" w:right="1"/>
              <w:jc w:val="center"/>
              <w:rPr>
                <w:sz w:val="14"/>
              </w:rPr>
            </w:pPr>
            <w:r>
              <w:rPr>
                <w:color w:val="231F20"/>
                <w:sz w:val="14"/>
              </w:rPr>
              <w:t>A=Administrativo</w:t>
            </w:r>
            <w:r>
              <w:rPr>
                <w:color w:val="231F20"/>
                <w:spacing w:val="21"/>
                <w:sz w:val="14"/>
              </w:rPr>
              <w:t xml:space="preserve"> </w:t>
            </w:r>
            <w:r>
              <w:rPr>
                <w:color w:val="231F20"/>
                <w:sz w:val="14"/>
              </w:rPr>
              <w:t>D=Disciplinario</w:t>
            </w:r>
            <w:r>
              <w:rPr>
                <w:color w:val="231F20"/>
                <w:spacing w:val="-8"/>
                <w:sz w:val="14"/>
              </w:rPr>
              <w:t xml:space="preserve"> </w:t>
            </w:r>
            <w:r>
              <w:rPr>
                <w:color w:val="231F20"/>
                <w:sz w:val="14"/>
              </w:rPr>
              <w:t>P=Penal</w:t>
            </w:r>
            <w:r>
              <w:rPr>
                <w:color w:val="231F20"/>
                <w:spacing w:val="-9"/>
                <w:sz w:val="14"/>
              </w:rPr>
              <w:t xml:space="preserve"> </w:t>
            </w:r>
            <w:r>
              <w:rPr>
                <w:color w:val="231F20"/>
                <w:sz w:val="14"/>
              </w:rPr>
              <w:t>F=Fiscal</w:t>
            </w:r>
            <w:r>
              <w:rPr>
                <w:color w:val="231F20"/>
                <w:spacing w:val="-8"/>
                <w:sz w:val="14"/>
              </w:rPr>
              <w:t xml:space="preserve"> </w:t>
            </w:r>
            <w:r>
              <w:rPr>
                <w:color w:val="231F20"/>
                <w:sz w:val="14"/>
              </w:rPr>
              <w:t>SI=</w:t>
            </w:r>
            <w:r>
              <w:rPr>
                <w:color w:val="231F20"/>
                <w:spacing w:val="-9"/>
                <w:sz w:val="14"/>
              </w:rPr>
              <w:t xml:space="preserve"> </w:t>
            </w:r>
            <w:r>
              <w:rPr>
                <w:color w:val="231F20"/>
                <w:sz w:val="14"/>
              </w:rPr>
              <w:t>Sin</w:t>
            </w:r>
            <w:r>
              <w:rPr>
                <w:color w:val="231F20"/>
                <w:spacing w:val="-8"/>
                <w:sz w:val="14"/>
              </w:rPr>
              <w:t xml:space="preserve"> </w:t>
            </w:r>
            <w:r>
              <w:rPr>
                <w:color w:val="231F20"/>
                <w:spacing w:val="-2"/>
                <w:sz w:val="14"/>
              </w:rPr>
              <w:t>Incidencia</w:t>
            </w:r>
          </w:p>
        </w:tc>
      </w:tr>
      <w:tr w:rsidR="009A78C6" w14:paraId="053FB9DC" w14:textId="77777777" w:rsidTr="00D306E1">
        <w:trPr>
          <w:gridAfter w:val="1"/>
          <w:wAfter w:w="20" w:type="dxa"/>
          <w:trHeight w:val="256"/>
          <w:jc w:val="center"/>
        </w:trPr>
        <w:tc>
          <w:tcPr>
            <w:tcW w:w="593" w:type="dxa"/>
            <w:shd w:val="clear" w:color="auto" w:fill="E8F1F0"/>
          </w:tcPr>
          <w:p w14:paraId="28F26DE3" w14:textId="77777777" w:rsidR="009A78C6" w:rsidRDefault="009A78C6" w:rsidP="009A78C6">
            <w:pPr>
              <w:pStyle w:val="TableParagraph"/>
              <w:spacing w:before="48"/>
              <w:ind w:left="8" w:right="4"/>
              <w:jc w:val="center"/>
              <w:rPr>
                <w:b/>
                <w:sz w:val="14"/>
              </w:rPr>
            </w:pPr>
            <w:r>
              <w:rPr>
                <w:b/>
                <w:color w:val="231F20"/>
                <w:spacing w:val="-5"/>
                <w:sz w:val="14"/>
              </w:rPr>
              <w:t>No.</w:t>
            </w:r>
          </w:p>
        </w:tc>
        <w:tc>
          <w:tcPr>
            <w:tcW w:w="3677" w:type="dxa"/>
            <w:gridSpan w:val="2"/>
            <w:shd w:val="clear" w:color="auto" w:fill="E8F1F0"/>
          </w:tcPr>
          <w:p w14:paraId="776E634C" w14:textId="77777777" w:rsidR="009A78C6" w:rsidRDefault="009A78C6" w:rsidP="009A78C6">
            <w:pPr>
              <w:pStyle w:val="TableParagraph"/>
              <w:spacing w:before="48"/>
              <w:ind w:left="4"/>
              <w:jc w:val="center"/>
              <w:rPr>
                <w:b/>
                <w:sz w:val="14"/>
              </w:rPr>
            </w:pPr>
            <w:r>
              <w:rPr>
                <w:b/>
                <w:color w:val="231F20"/>
                <w:spacing w:val="-2"/>
                <w:sz w:val="14"/>
              </w:rPr>
              <w:t>Hecho</w:t>
            </w:r>
          </w:p>
        </w:tc>
        <w:tc>
          <w:tcPr>
            <w:tcW w:w="1926" w:type="dxa"/>
            <w:shd w:val="clear" w:color="auto" w:fill="E8F1F0"/>
          </w:tcPr>
          <w:p w14:paraId="60E43F89" w14:textId="77777777" w:rsidR="009A78C6" w:rsidRDefault="009A78C6" w:rsidP="009A78C6">
            <w:pPr>
              <w:pStyle w:val="TableParagraph"/>
              <w:spacing w:before="48"/>
              <w:ind w:left="44" w:right="39"/>
              <w:jc w:val="center"/>
              <w:rPr>
                <w:b/>
                <w:sz w:val="14"/>
              </w:rPr>
            </w:pPr>
            <w:r>
              <w:rPr>
                <w:b/>
                <w:color w:val="231F20"/>
                <w:spacing w:val="-10"/>
                <w:sz w:val="14"/>
              </w:rPr>
              <w:t>$</w:t>
            </w:r>
          </w:p>
        </w:tc>
        <w:tc>
          <w:tcPr>
            <w:tcW w:w="1488" w:type="dxa"/>
            <w:shd w:val="clear" w:color="auto" w:fill="E8F1F0"/>
          </w:tcPr>
          <w:p w14:paraId="2F665E63" w14:textId="77777777" w:rsidR="009A78C6" w:rsidRDefault="009A78C6" w:rsidP="009A78C6">
            <w:pPr>
              <w:pStyle w:val="TableParagraph"/>
              <w:spacing w:before="48"/>
              <w:ind w:left="44" w:right="39"/>
              <w:jc w:val="center"/>
              <w:rPr>
                <w:b/>
                <w:sz w:val="14"/>
              </w:rPr>
            </w:pPr>
            <w:r>
              <w:rPr>
                <w:b/>
                <w:color w:val="231F20"/>
                <w:spacing w:val="-5"/>
                <w:sz w:val="14"/>
              </w:rPr>
              <w:t>CON</w:t>
            </w:r>
          </w:p>
        </w:tc>
      </w:tr>
      <w:tr w:rsidR="009A78C6" w14:paraId="657A0FC2" w14:textId="77777777" w:rsidTr="00D306E1">
        <w:trPr>
          <w:gridAfter w:val="1"/>
          <w:wAfter w:w="20" w:type="dxa"/>
          <w:trHeight w:val="760"/>
          <w:jc w:val="center"/>
        </w:trPr>
        <w:tc>
          <w:tcPr>
            <w:tcW w:w="593" w:type="dxa"/>
            <w:shd w:val="clear" w:color="auto" w:fill="E8F1F0"/>
          </w:tcPr>
          <w:p w14:paraId="78C9E1BE" w14:textId="77777777" w:rsidR="009A78C6" w:rsidRDefault="009A78C6" w:rsidP="009A78C6">
            <w:pPr>
              <w:pStyle w:val="TableParagraph"/>
              <w:spacing w:before="129"/>
              <w:jc w:val="center"/>
              <w:rPr>
                <w:rFonts w:ascii="Verdana"/>
                <w:b/>
                <w:sz w:val="14"/>
              </w:rPr>
            </w:pPr>
          </w:p>
          <w:p w14:paraId="73E63865" w14:textId="77777777" w:rsidR="009A78C6" w:rsidRDefault="009A78C6" w:rsidP="009A78C6">
            <w:pPr>
              <w:pStyle w:val="TableParagraph"/>
              <w:spacing w:before="1"/>
              <w:ind w:left="8" w:right="4"/>
              <w:jc w:val="center"/>
              <w:rPr>
                <w:sz w:val="14"/>
              </w:rPr>
            </w:pPr>
            <w:r>
              <w:rPr>
                <w:color w:val="231F20"/>
                <w:spacing w:val="-5"/>
                <w:sz w:val="14"/>
              </w:rPr>
              <w:t>21</w:t>
            </w:r>
          </w:p>
        </w:tc>
        <w:tc>
          <w:tcPr>
            <w:tcW w:w="3677" w:type="dxa"/>
            <w:gridSpan w:val="2"/>
            <w:shd w:val="clear" w:color="auto" w:fill="E8F1F0"/>
          </w:tcPr>
          <w:p w14:paraId="620E7CFD" w14:textId="77777777" w:rsidR="009A78C6" w:rsidRDefault="009A78C6" w:rsidP="00D306E1">
            <w:pPr>
              <w:pStyle w:val="TableParagraph"/>
              <w:spacing w:before="48" w:line="249" w:lineRule="auto"/>
              <w:ind w:left="79" w:right="74"/>
              <w:jc w:val="both"/>
              <w:rPr>
                <w:sz w:val="14"/>
              </w:rPr>
            </w:pPr>
            <w:r>
              <w:rPr>
                <w:color w:val="231F20"/>
                <w:sz w:val="14"/>
              </w:rPr>
              <w:t>Al</w:t>
            </w:r>
            <w:r>
              <w:rPr>
                <w:color w:val="231F20"/>
                <w:spacing w:val="-5"/>
                <w:sz w:val="14"/>
              </w:rPr>
              <w:t xml:space="preserve"> </w:t>
            </w:r>
            <w:r>
              <w:rPr>
                <w:color w:val="231F20"/>
                <w:sz w:val="14"/>
              </w:rPr>
              <w:t>cierre</w:t>
            </w:r>
            <w:r>
              <w:rPr>
                <w:color w:val="231F20"/>
                <w:spacing w:val="-5"/>
                <w:sz w:val="14"/>
              </w:rPr>
              <w:t xml:space="preserve"> </w:t>
            </w:r>
            <w:r>
              <w:rPr>
                <w:color w:val="231F20"/>
                <w:sz w:val="14"/>
              </w:rPr>
              <w:t>de</w:t>
            </w:r>
            <w:r>
              <w:rPr>
                <w:color w:val="231F20"/>
                <w:spacing w:val="-5"/>
                <w:sz w:val="14"/>
              </w:rPr>
              <w:t xml:space="preserve"> </w:t>
            </w:r>
            <w:r>
              <w:rPr>
                <w:color w:val="231F20"/>
                <w:sz w:val="14"/>
              </w:rPr>
              <w:t>la</w:t>
            </w:r>
            <w:r>
              <w:rPr>
                <w:color w:val="231F20"/>
                <w:spacing w:val="-5"/>
                <w:sz w:val="14"/>
              </w:rPr>
              <w:t xml:space="preserve"> </w:t>
            </w:r>
            <w:r>
              <w:rPr>
                <w:color w:val="231F20"/>
                <w:sz w:val="14"/>
              </w:rPr>
              <w:t>vigencia</w:t>
            </w:r>
            <w:r>
              <w:rPr>
                <w:color w:val="231F20"/>
                <w:spacing w:val="-5"/>
                <w:sz w:val="14"/>
              </w:rPr>
              <w:t xml:space="preserve"> </w:t>
            </w:r>
            <w:r>
              <w:rPr>
                <w:color w:val="231F20"/>
                <w:sz w:val="14"/>
              </w:rPr>
              <w:t>2024,</w:t>
            </w:r>
            <w:r>
              <w:rPr>
                <w:color w:val="231F20"/>
                <w:spacing w:val="-5"/>
                <w:sz w:val="14"/>
              </w:rPr>
              <w:t xml:space="preserve"> </w:t>
            </w:r>
            <w:proofErr w:type="spellStart"/>
            <w:r>
              <w:rPr>
                <w:color w:val="231F20"/>
                <w:sz w:val="14"/>
              </w:rPr>
              <w:t>Corporuabá</w:t>
            </w:r>
            <w:proofErr w:type="spellEnd"/>
            <w:r>
              <w:rPr>
                <w:color w:val="231F20"/>
                <w:spacing w:val="-5"/>
                <w:sz w:val="14"/>
              </w:rPr>
              <w:t xml:space="preserve"> </w:t>
            </w:r>
            <w:r>
              <w:rPr>
                <w:color w:val="231F20"/>
                <w:sz w:val="14"/>
              </w:rPr>
              <w:t>omitió</w:t>
            </w:r>
            <w:r>
              <w:rPr>
                <w:color w:val="231F20"/>
                <w:spacing w:val="-5"/>
                <w:sz w:val="14"/>
              </w:rPr>
              <w:t xml:space="preserve"> </w:t>
            </w:r>
            <w:r>
              <w:rPr>
                <w:color w:val="231F20"/>
                <w:sz w:val="14"/>
              </w:rPr>
              <w:t>reportar</w:t>
            </w:r>
            <w:r>
              <w:rPr>
                <w:color w:val="231F20"/>
                <w:spacing w:val="40"/>
                <w:sz w:val="14"/>
              </w:rPr>
              <w:t xml:space="preserve"> </w:t>
            </w:r>
            <w:r>
              <w:rPr>
                <w:color w:val="231F20"/>
                <w:sz w:val="14"/>
              </w:rPr>
              <w:t>la totalidad de las obligaciones en el Sistema Integrado</w:t>
            </w:r>
            <w:r>
              <w:rPr>
                <w:color w:val="231F20"/>
                <w:spacing w:val="40"/>
                <w:sz w:val="14"/>
              </w:rPr>
              <w:t xml:space="preserve"> </w:t>
            </w:r>
            <w:r>
              <w:rPr>
                <w:color w:val="231F20"/>
                <w:sz w:val="14"/>
              </w:rPr>
              <w:t>de</w:t>
            </w:r>
            <w:r>
              <w:rPr>
                <w:color w:val="231F20"/>
                <w:spacing w:val="-4"/>
                <w:sz w:val="14"/>
              </w:rPr>
              <w:t xml:space="preserve"> </w:t>
            </w:r>
            <w:r>
              <w:rPr>
                <w:color w:val="231F20"/>
                <w:sz w:val="14"/>
              </w:rPr>
              <w:t>Información</w:t>
            </w:r>
            <w:r>
              <w:rPr>
                <w:color w:val="231F20"/>
                <w:spacing w:val="-4"/>
                <w:sz w:val="14"/>
              </w:rPr>
              <w:t xml:space="preserve"> </w:t>
            </w:r>
            <w:r>
              <w:rPr>
                <w:color w:val="231F20"/>
                <w:sz w:val="14"/>
              </w:rPr>
              <w:t>Financiera</w:t>
            </w:r>
            <w:r>
              <w:rPr>
                <w:color w:val="231F20"/>
                <w:spacing w:val="-4"/>
                <w:sz w:val="14"/>
              </w:rPr>
              <w:t xml:space="preserve"> </w:t>
            </w:r>
            <w:r>
              <w:rPr>
                <w:color w:val="231F20"/>
                <w:sz w:val="14"/>
              </w:rPr>
              <w:t>SIIF</w:t>
            </w:r>
            <w:r>
              <w:rPr>
                <w:color w:val="231F20"/>
                <w:spacing w:val="-4"/>
                <w:sz w:val="14"/>
              </w:rPr>
              <w:t xml:space="preserve"> </w:t>
            </w:r>
            <w:r>
              <w:rPr>
                <w:color w:val="231F20"/>
                <w:sz w:val="14"/>
              </w:rPr>
              <w:t>Nación</w:t>
            </w:r>
            <w:r>
              <w:rPr>
                <w:color w:val="231F20"/>
                <w:spacing w:val="-4"/>
                <w:sz w:val="14"/>
              </w:rPr>
              <w:t xml:space="preserve"> </w:t>
            </w:r>
            <w:r>
              <w:rPr>
                <w:color w:val="231F20"/>
                <w:sz w:val="14"/>
              </w:rPr>
              <w:t>con</w:t>
            </w:r>
            <w:r>
              <w:rPr>
                <w:color w:val="231F20"/>
                <w:spacing w:val="-4"/>
                <w:sz w:val="14"/>
              </w:rPr>
              <w:t xml:space="preserve"> </w:t>
            </w:r>
            <w:r>
              <w:rPr>
                <w:color w:val="231F20"/>
                <w:sz w:val="14"/>
              </w:rPr>
              <w:t>corte</w:t>
            </w:r>
            <w:r>
              <w:rPr>
                <w:color w:val="231F20"/>
                <w:spacing w:val="-4"/>
                <w:sz w:val="14"/>
              </w:rPr>
              <w:t xml:space="preserve"> </w:t>
            </w:r>
            <w:r>
              <w:rPr>
                <w:color w:val="231F20"/>
                <w:sz w:val="14"/>
              </w:rPr>
              <w:t>a</w:t>
            </w:r>
            <w:r>
              <w:rPr>
                <w:color w:val="231F20"/>
                <w:spacing w:val="-4"/>
                <w:sz w:val="14"/>
              </w:rPr>
              <w:t xml:space="preserve"> </w:t>
            </w:r>
            <w:r>
              <w:rPr>
                <w:color w:val="231F20"/>
                <w:sz w:val="14"/>
              </w:rPr>
              <w:t>31</w:t>
            </w:r>
            <w:r>
              <w:rPr>
                <w:color w:val="231F20"/>
                <w:spacing w:val="-4"/>
                <w:sz w:val="14"/>
              </w:rPr>
              <w:t xml:space="preserve"> </w:t>
            </w:r>
            <w:r>
              <w:rPr>
                <w:color w:val="231F20"/>
                <w:sz w:val="14"/>
              </w:rPr>
              <w:t>de</w:t>
            </w:r>
            <w:r>
              <w:rPr>
                <w:color w:val="231F20"/>
                <w:spacing w:val="40"/>
                <w:sz w:val="14"/>
              </w:rPr>
              <w:t xml:space="preserve"> </w:t>
            </w:r>
            <w:r>
              <w:rPr>
                <w:color w:val="231F20"/>
                <w:sz w:val="14"/>
              </w:rPr>
              <w:t>diciembre de 2024.</w:t>
            </w:r>
          </w:p>
        </w:tc>
        <w:tc>
          <w:tcPr>
            <w:tcW w:w="1926" w:type="dxa"/>
            <w:shd w:val="clear" w:color="auto" w:fill="E8F1F0"/>
          </w:tcPr>
          <w:p w14:paraId="60DDF151" w14:textId="77777777" w:rsidR="009A78C6" w:rsidRDefault="009A78C6" w:rsidP="009A78C6">
            <w:pPr>
              <w:pStyle w:val="TableParagraph"/>
              <w:spacing w:before="129"/>
              <w:jc w:val="center"/>
              <w:rPr>
                <w:rFonts w:ascii="Verdana"/>
                <w:b/>
                <w:sz w:val="14"/>
              </w:rPr>
            </w:pPr>
          </w:p>
          <w:p w14:paraId="3D7F907C" w14:textId="77777777" w:rsidR="009A78C6" w:rsidRDefault="009A78C6" w:rsidP="009A78C6">
            <w:pPr>
              <w:pStyle w:val="TableParagraph"/>
              <w:spacing w:before="1"/>
              <w:ind w:left="44" w:right="2"/>
              <w:jc w:val="center"/>
              <w:rPr>
                <w:sz w:val="14"/>
              </w:rPr>
            </w:pPr>
            <w:r>
              <w:rPr>
                <w:color w:val="231F20"/>
                <w:spacing w:val="-2"/>
                <w:sz w:val="14"/>
              </w:rPr>
              <w:t>716.151.314,00</w:t>
            </w:r>
          </w:p>
        </w:tc>
        <w:tc>
          <w:tcPr>
            <w:tcW w:w="1488" w:type="dxa"/>
            <w:shd w:val="clear" w:color="auto" w:fill="E8F1F0"/>
          </w:tcPr>
          <w:p w14:paraId="61D6B9A4" w14:textId="77777777" w:rsidR="009A78C6" w:rsidRDefault="009A78C6" w:rsidP="009A78C6">
            <w:pPr>
              <w:pStyle w:val="TableParagraph"/>
              <w:spacing w:before="129"/>
              <w:jc w:val="center"/>
              <w:rPr>
                <w:rFonts w:ascii="Verdana"/>
                <w:b/>
                <w:sz w:val="14"/>
              </w:rPr>
            </w:pPr>
          </w:p>
          <w:p w14:paraId="059CA532" w14:textId="77777777" w:rsidR="009A78C6" w:rsidRDefault="009A78C6" w:rsidP="009A78C6">
            <w:pPr>
              <w:pStyle w:val="TableParagraph"/>
              <w:spacing w:before="1"/>
              <w:ind w:left="44" w:right="40"/>
              <w:jc w:val="center"/>
              <w:rPr>
                <w:sz w:val="14"/>
              </w:rPr>
            </w:pPr>
            <w:r>
              <w:rPr>
                <w:color w:val="231F20"/>
                <w:spacing w:val="-5"/>
                <w:sz w:val="14"/>
              </w:rPr>
              <w:t>SI</w:t>
            </w:r>
          </w:p>
        </w:tc>
      </w:tr>
      <w:tr w:rsidR="009A78C6" w14:paraId="4A581D74" w14:textId="77777777" w:rsidTr="00D306E1">
        <w:trPr>
          <w:gridAfter w:val="1"/>
          <w:wAfter w:w="20" w:type="dxa"/>
          <w:trHeight w:val="1768"/>
          <w:jc w:val="center"/>
        </w:trPr>
        <w:tc>
          <w:tcPr>
            <w:tcW w:w="593" w:type="dxa"/>
            <w:shd w:val="clear" w:color="auto" w:fill="E8F1F0"/>
          </w:tcPr>
          <w:p w14:paraId="16BB5FD8" w14:textId="77777777" w:rsidR="009A78C6" w:rsidRDefault="009A78C6" w:rsidP="009A78C6">
            <w:pPr>
              <w:pStyle w:val="TableParagraph"/>
              <w:jc w:val="center"/>
              <w:rPr>
                <w:rFonts w:ascii="Verdana"/>
                <w:b/>
                <w:sz w:val="14"/>
              </w:rPr>
            </w:pPr>
          </w:p>
          <w:p w14:paraId="2D589732" w14:textId="77777777" w:rsidR="009A78C6" w:rsidRDefault="009A78C6" w:rsidP="009A78C6">
            <w:pPr>
              <w:pStyle w:val="TableParagraph"/>
              <w:jc w:val="center"/>
              <w:rPr>
                <w:rFonts w:ascii="Verdana"/>
                <w:b/>
                <w:sz w:val="14"/>
              </w:rPr>
            </w:pPr>
          </w:p>
          <w:p w14:paraId="3AAD15B5" w14:textId="77777777" w:rsidR="009A78C6" w:rsidRDefault="009A78C6" w:rsidP="009A78C6">
            <w:pPr>
              <w:pStyle w:val="TableParagraph"/>
              <w:jc w:val="center"/>
              <w:rPr>
                <w:rFonts w:ascii="Verdana"/>
                <w:b/>
                <w:sz w:val="14"/>
              </w:rPr>
            </w:pPr>
          </w:p>
          <w:p w14:paraId="1D26919B" w14:textId="77777777" w:rsidR="009A78C6" w:rsidRDefault="009A78C6" w:rsidP="009A78C6">
            <w:pPr>
              <w:pStyle w:val="TableParagraph"/>
              <w:spacing w:before="123"/>
              <w:jc w:val="center"/>
              <w:rPr>
                <w:rFonts w:ascii="Verdana"/>
                <w:b/>
                <w:sz w:val="14"/>
              </w:rPr>
            </w:pPr>
          </w:p>
          <w:p w14:paraId="6BAC9A68" w14:textId="77777777" w:rsidR="009A78C6" w:rsidRDefault="009A78C6" w:rsidP="009A78C6">
            <w:pPr>
              <w:pStyle w:val="TableParagraph"/>
              <w:ind w:left="7" w:right="4"/>
              <w:jc w:val="center"/>
              <w:rPr>
                <w:sz w:val="14"/>
              </w:rPr>
            </w:pPr>
            <w:r>
              <w:rPr>
                <w:color w:val="231F20"/>
                <w:spacing w:val="-5"/>
                <w:sz w:val="14"/>
              </w:rPr>
              <w:t>22</w:t>
            </w:r>
          </w:p>
        </w:tc>
        <w:tc>
          <w:tcPr>
            <w:tcW w:w="3677" w:type="dxa"/>
            <w:gridSpan w:val="2"/>
            <w:shd w:val="clear" w:color="auto" w:fill="E8F1F0"/>
          </w:tcPr>
          <w:p w14:paraId="57AC8356" w14:textId="77777777" w:rsidR="009A78C6" w:rsidRDefault="009A78C6" w:rsidP="00D306E1">
            <w:pPr>
              <w:pStyle w:val="TableParagraph"/>
              <w:spacing w:before="48"/>
              <w:ind w:left="79"/>
              <w:jc w:val="both"/>
              <w:rPr>
                <w:sz w:val="14"/>
              </w:rPr>
            </w:pPr>
            <w:r>
              <w:rPr>
                <w:color w:val="231F20"/>
                <w:sz w:val="14"/>
              </w:rPr>
              <w:t>Las</w:t>
            </w:r>
            <w:r>
              <w:rPr>
                <w:color w:val="231F20"/>
                <w:spacing w:val="29"/>
                <w:sz w:val="14"/>
              </w:rPr>
              <w:t xml:space="preserve"> </w:t>
            </w:r>
            <w:r>
              <w:rPr>
                <w:color w:val="231F20"/>
                <w:sz w:val="14"/>
              </w:rPr>
              <w:t>reservas</w:t>
            </w:r>
            <w:r>
              <w:rPr>
                <w:color w:val="231F20"/>
                <w:spacing w:val="29"/>
                <w:sz w:val="14"/>
              </w:rPr>
              <w:t xml:space="preserve"> </w:t>
            </w:r>
            <w:r>
              <w:rPr>
                <w:color w:val="231F20"/>
                <w:sz w:val="14"/>
              </w:rPr>
              <w:t>presupuestales</w:t>
            </w:r>
            <w:r>
              <w:rPr>
                <w:color w:val="231F20"/>
                <w:spacing w:val="29"/>
                <w:sz w:val="14"/>
              </w:rPr>
              <w:t xml:space="preserve"> </w:t>
            </w:r>
            <w:r>
              <w:rPr>
                <w:color w:val="231F20"/>
                <w:sz w:val="14"/>
              </w:rPr>
              <w:t>con</w:t>
            </w:r>
            <w:r>
              <w:rPr>
                <w:color w:val="231F20"/>
                <w:spacing w:val="29"/>
                <w:sz w:val="14"/>
              </w:rPr>
              <w:t xml:space="preserve"> </w:t>
            </w:r>
            <w:r>
              <w:rPr>
                <w:color w:val="231F20"/>
                <w:sz w:val="14"/>
              </w:rPr>
              <w:t>recursos</w:t>
            </w:r>
            <w:r>
              <w:rPr>
                <w:color w:val="231F20"/>
                <w:spacing w:val="29"/>
                <w:sz w:val="14"/>
              </w:rPr>
              <w:t xml:space="preserve"> </w:t>
            </w:r>
            <w:r>
              <w:rPr>
                <w:color w:val="231F20"/>
                <w:sz w:val="14"/>
              </w:rPr>
              <w:t>nación</w:t>
            </w:r>
            <w:r>
              <w:rPr>
                <w:color w:val="231F20"/>
                <w:spacing w:val="29"/>
                <w:sz w:val="14"/>
              </w:rPr>
              <w:t xml:space="preserve"> </w:t>
            </w:r>
            <w:r>
              <w:rPr>
                <w:color w:val="231F20"/>
                <w:spacing w:val="-5"/>
                <w:sz w:val="14"/>
              </w:rPr>
              <w:t>por</w:t>
            </w:r>
          </w:p>
          <w:p w14:paraId="10376851" w14:textId="77777777" w:rsidR="009A78C6" w:rsidRDefault="009A78C6" w:rsidP="00D306E1">
            <w:pPr>
              <w:pStyle w:val="TableParagraph"/>
              <w:spacing w:before="7" w:line="249" w:lineRule="auto"/>
              <w:ind w:left="79" w:right="73"/>
              <w:jc w:val="both"/>
              <w:rPr>
                <w:sz w:val="14"/>
              </w:rPr>
            </w:pPr>
            <w:r>
              <w:rPr>
                <w:color w:val="231F20"/>
                <w:sz w:val="14"/>
              </w:rPr>
              <w:t>$3.690.562.225,</w:t>
            </w:r>
            <w:r>
              <w:rPr>
                <w:color w:val="231F20"/>
                <w:spacing w:val="-10"/>
                <w:sz w:val="14"/>
              </w:rPr>
              <w:t xml:space="preserve"> </w:t>
            </w:r>
            <w:r>
              <w:rPr>
                <w:color w:val="231F20"/>
                <w:sz w:val="14"/>
              </w:rPr>
              <w:t>no</w:t>
            </w:r>
            <w:r>
              <w:rPr>
                <w:color w:val="231F20"/>
                <w:spacing w:val="-10"/>
                <w:sz w:val="14"/>
              </w:rPr>
              <w:t xml:space="preserve"> </w:t>
            </w:r>
            <w:r>
              <w:rPr>
                <w:color w:val="231F20"/>
                <w:sz w:val="14"/>
              </w:rPr>
              <w:t>se</w:t>
            </w:r>
            <w:r>
              <w:rPr>
                <w:color w:val="231F20"/>
                <w:spacing w:val="-10"/>
                <w:sz w:val="14"/>
              </w:rPr>
              <w:t xml:space="preserve"> </w:t>
            </w:r>
            <w:r>
              <w:rPr>
                <w:color w:val="231F20"/>
                <w:sz w:val="14"/>
              </w:rPr>
              <w:t>encuentran</w:t>
            </w:r>
            <w:r>
              <w:rPr>
                <w:color w:val="231F20"/>
                <w:spacing w:val="-9"/>
                <w:sz w:val="14"/>
              </w:rPr>
              <w:t xml:space="preserve"> </w:t>
            </w:r>
            <w:r>
              <w:rPr>
                <w:color w:val="231F20"/>
                <w:sz w:val="14"/>
              </w:rPr>
              <w:t>justificadas</w:t>
            </w:r>
            <w:r>
              <w:rPr>
                <w:color w:val="231F20"/>
                <w:spacing w:val="-10"/>
                <w:sz w:val="14"/>
              </w:rPr>
              <w:t xml:space="preserve"> </w:t>
            </w:r>
            <w:r>
              <w:rPr>
                <w:color w:val="231F20"/>
                <w:sz w:val="14"/>
              </w:rPr>
              <w:t>en</w:t>
            </w:r>
            <w:r>
              <w:rPr>
                <w:color w:val="231F20"/>
                <w:spacing w:val="-10"/>
                <w:sz w:val="14"/>
              </w:rPr>
              <w:t xml:space="preserve"> </w:t>
            </w:r>
            <w:r>
              <w:rPr>
                <w:color w:val="231F20"/>
                <w:sz w:val="14"/>
              </w:rPr>
              <w:t>causas</w:t>
            </w:r>
            <w:r>
              <w:rPr>
                <w:color w:val="231F20"/>
                <w:spacing w:val="40"/>
                <w:sz w:val="14"/>
              </w:rPr>
              <w:t xml:space="preserve"> </w:t>
            </w:r>
            <w:r>
              <w:rPr>
                <w:color w:val="231F20"/>
                <w:sz w:val="14"/>
              </w:rPr>
              <w:t>o hechos de fuerza mayor o situaciones atípicas que</w:t>
            </w:r>
            <w:r>
              <w:rPr>
                <w:color w:val="231F20"/>
                <w:spacing w:val="40"/>
                <w:sz w:val="14"/>
              </w:rPr>
              <w:t xml:space="preserve"> </w:t>
            </w:r>
            <w:r>
              <w:rPr>
                <w:color w:val="231F20"/>
                <w:sz w:val="14"/>
              </w:rPr>
              <w:t>impidieran</w:t>
            </w:r>
            <w:r>
              <w:rPr>
                <w:color w:val="231F20"/>
                <w:spacing w:val="-9"/>
                <w:sz w:val="14"/>
              </w:rPr>
              <w:t xml:space="preserve"> </w:t>
            </w:r>
            <w:r>
              <w:rPr>
                <w:color w:val="231F20"/>
                <w:sz w:val="14"/>
              </w:rPr>
              <w:t>la</w:t>
            </w:r>
            <w:r>
              <w:rPr>
                <w:color w:val="231F20"/>
                <w:spacing w:val="-9"/>
                <w:sz w:val="14"/>
              </w:rPr>
              <w:t xml:space="preserve"> </w:t>
            </w:r>
            <w:r>
              <w:rPr>
                <w:color w:val="231F20"/>
                <w:sz w:val="14"/>
              </w:rPr>
              <w:t>ejecución</w:t>
            </w:r>
            <w:r>
              <w:rPr>
                <w:color w:val="231F20"/>
                <w:spacing w:val="-9"/>
                <w:sz w:val="14"/>
              </w:rPr>
              <w:t xml:space="preserve"> </w:t>
            </w:r>
            <w:r>
              <w:rPr>
                <w:color w:val="231F20"/>
                <w:sz w:val="14"/>
              </w:rPr>
              <w:t>de</w:t>
            </w:r>
            <w:r>
              <w:rPr>
                <w:color w:val="231F20"/>
                <w:spacing w:val="-9"/>
                <w:sz w:val="14"/>
              </w:rPr>
              <w:t xml:space="preserve"> </w:t>
            </w:r>
            <w:r>
              <w:rPr>
                <w:color w:val="231F20"/>
                <w:sz w:val="14"/>
              </w:rPr>
              <w:t>los</w:t>
            </w:r>
            <w:r>
              <w:rPr>
                <w:color w:val="231F20"/>
                <w:spacing w:val="-9"/>
                <w:sz w:val="14"/>
              </w:rPr>
              <w:t xml:space="preserve"> </w:t>
            </w:r>
            <w:r>
              <w:rPr>
                <w:color w:val="231F20"/>
                <w:sz w:val="14"/>
              </w:rPr>
              <w:t>compromisos,</w:t>
            </w:r>
            <w:r>
              <w:rPr>
                <w:color w:val="231F20"/>
                <w:spacing w:val="-9"/>
                <w:sz w:val="14"/>
              </w:rPr>
              <w:t xml:space="preserve"> </w:t>
            </w:r>
            <w:r>
              <w:rPr>
                <w:color w:val="231F20"/>
                <w:sz w:val="14"/>
              </w:rPr>
              <w:t>omitiendo</w:t>
            </w:r>
            <w:r>
              <w:rPr>
                <w:color w:val="231F20"/>
                <w:spacing w:val="-9"/>
                <w:sz w:val="14"/>
              </w:rPr>
              <w:t xml:space="preserve"> </w:t>
            </w:r>
            <w:r>
              <w:rPr>
                <w:color w:val="231F20"/>
                <w:sz w:val="14"/>
              </w:rPr>
              <w:t>la</w:t>
            </w:r>
            <w:r>
              <w:rPr>
                <w:color w:val="231F20"/>
                <w:spacing w:val="40"/>
                <w:sz w:val="14"/>
              </w:rPr>
              <w:t xml:space="preserve"> </w:t>
            </w:r>
            <w:r>
              <w:rPr>
                <w:color w:val="231F20"/>
                <w:spacing w:val="-2"/>
                <w:sz w:val="14"/>
              </w:rPr>
              <w:t>aplicación</w:t>
            </w:r>
            <w:r>
              <w:rPr>
                <w:color w:val="231F20"/>
                <w:spacing w:val="-7"/>
                <w:sz w:val="14"/>
              </w:rPr>
              <w:t xml:space="preserve"> </w:t>
            </w:r>
            <w:r>
              <w:rPr>
                <w:color w:val="231F20"/>
                <w:spacing w:val="-2"/>
                <w:sz w:val="14"/>
              </w:rPr>
              <w:t>de</w:t>
            </w:r>
            <w:r>
              <w:rPr>
                <w:color w:val="231F20"/>
                <w:spacing w:val="-7"/>
                <w:sz w:val="14"/>
              </w:rPr>
              <w:t xml:space="preserve"> </w:t>
            </w:r>
            <w:r>
              <w:rPr>
                <w:color w:val="231F20"/>
                <w:spacing w:val="-2"/>
                <w:sz w:val="14"/>
              </w:rPr>
              <w:t>las</w:t>
            </w:r>
            <w:r>
              <w:rPr>
                <w:color w:val="231F20"/>
                <w:spacing w:val="-7"/>
                <w:sz w:val="14"/>
              </w:rPr>
              <w:t xml:space="preserve"> </w:t>
            </w:r>
            <w:r>
              <w:rPr>
                <w:color w:val="231F20"/>
                <w:spacing w:val="-2"/>
                <w:sz w:val="14"/>
              </w:rPr>
              <w:t>normas</w:t>
            </w:r>
            <w:r>
              <w:rPr>
                <w:color w:val="231F20"/>
                <w:spacing w:val="-7"/>
                <w:sz w:val="14"/>
              </w:rPr>
              <w:t xml:space="preserve"> </w:t>
            </w:r>
            <w:r>
              <w:rPr>
                <w:color w:val="231F20"/>
                <w:spacing w:val="-2"/>
                <w:sz w:val="14"/>
              </w:rPr>
              <w:t>presupuestales</w:t>
            </w:r>
            <w:r>
              <w:rPr>
                <w:color w:val="231F20"/>
                <w:spacing w:val="-7"/>
                <w:sz w:val="14"/>
              </w:rPr>
              <w:t xml:space="preserve"> </w:t>
            </w:r>
            <w:r>
              <w:rPr>
                <w:color w:val="231F20"/>
                <w:spacing w:val="-2"/>
                <w:sz w:val="14"/>
              </w:rPr>
              <w:t>y</w:t>
            </w:r>
            <w:r>
              <w:rPr>
                <w:color w:val="231F20"/>
                <w:spacing w:val="-7"/>
                <w:sz w:val="14"/>
              </w:rPr>
              <w:t xml:space="preserve"> </w:t>
            </w:r>
            <w:r>
              <w:rPr>
                <w:color w:val="231F20"/>
                <w:spacing w:val="-2"/>
                <w:sz w:val="14"/>
              </w:rPr>
              <w:t>desconociendo</w:t>
            </w:r>
            <w:r>
              <w:rPr>
                <w:color w:val="231F20"/>
                <w:spacing w:val="40"/>
                <w:sz w:val="14"/>
              </w:rPr>
              <w:t xml:space="preserve"> </w:t>
            </w:r>
            <w:r>
              <w:rPr>
                <w:color w:val="231F20"/>
                <w:sz w:val="14"/>
              </w:rPr>
              <w:t>los</w:t>
            </w:r>
            <w:r>
              <w:rPr>
                <w:color w:val="231F20"/>
                <w:spacing w:val="-10"/>
                <w:sz w:val="14"/>
              </w:rPr>
              <w:t xml:space="preserve"> </w:t>
            </w:r>
            <w:r>
              <w:rPr>
                <w:color w:val="231F20"/>
                <w:sz w:val="14"/>
              </w:rPr>
              <w:t>principios</w:t>
            </w:r>
            <w:r>
              <w:rPr>
                <w:color w:val="231F20"/>
                <w:spacing w:val="-10"/>
                <w:sz w:val="14"/>
              </w:rPr>
              <w:t xml:space="preserve"> </w:t>
            </w:r>
            <w:r>
              <w:rPr>
                <w:color w:val="231F20"/>
                <w:sz w:val="14"/>
              </w:rPr>
              <w:t>de</w:t>
            </w:r>
            <w:r>
              <w:rPr>
                <w:color w:val="231F20"/>
                <w:spacing w:val="-10"/>
                <w:sz w:val="14"/>
              </w:rPr>
              <w:t xml:space="preserve"> </w:t>
            </w:r>
            <w:r>
              <w:rPr>
                <w:color w:val="231F20"/>
                <w:sz w:val="14"/>
              </w:rPr>
              <w:t>planeación</w:t>
            </w:r>
            <w:r>
              <w:rPr>
                <w:color w:val="231F20"/>
                <w:spacing w:val="-9"/>
                <w:sz w:val="14"/>
              </w:rPr>
              <w:t xml:space="preserve"> </w:t>
            </w:r>
            <w:r>
              <w:rPr>
                <w:color w:val="231F20"/>
                <w:sz w:val="14"/>
              </w:rPr>
              <w:t>y</w:t>
            </w:r>
            <w:r>
              <w:rPr>
                <w:color w:val="231F20"/>
                <w:spacing w:val="-10"/>
                <w:sz w:val="14"/>
              </w:rPr>
              <w:t xml:space="preserve"> </w:t>
            </w:r>
            <w:r>
              <w:rPr>
                <w:color w:val="231F20"/>
                <w:sz w:val="14"/>
              </w:rPr>
              <w:t>anualidad.</w:t>
            </w:r>
            <w:r>
              <w:rPr>
                <w:color w:val="231F20"/>
                <w:spacing w:val="-10"/>
                <w:sz w:val="14"/>
              </w:rPr>
              <w:t xml:space="preserve"> </w:t>
            </w:r>
            <w:r>
              <w:rPr>
                <w:color w:val="231F20"/>
                <w:sz w:val="14"/>
              </w:rPr>
              <w:t>Por</w:t>
            </w:r>
            <w:r>
              <w:rPr>
                <w:color w:val="231F20"/>
                <w:spacing w:val="-10"/>
                <w:sz w:val="14"/>
              </w:rPr>
              <w:t xml:space="preserve"> </w:t>
            </w:r>
            <w:r>
              <w:rPr>
                <w:color w:val="231F20"/>
                <w:sz w:val="14"/>
              </w:rPr>
              <w:t>otro</w:t>
            </w:r>
            <w:r>
              <w:rPr>
                <w:color w:val="231F20"/>
                <w:spacing w:val="-9"/>
                <w:sz w:val="14"/>
              </w:rPr>
              <w:t xml:space="preserve"> </w:t>
            </w:r>
            <w:r>
              <w:rPr>
                <w:color w:val="231F20"/>
                <w:sz w:val="14"/>
              </w:rPr>
              <w:t>lado,</w:t>
            </w:r>
            <w:r>
              <w:rPr>
                <w:color w:val="231F20"/>
                <w:spacing w:val="-10"/>
                <w:sz w:val="14"/>
              </w:rPr>
              <w:t xml:space="preserve"> </w:t>
            </w:r>
            <w:r>
              <w:rPr>
                <w:color w:val="231F20"/>
                <w:sz w:val="14"/>
              </w:rPr>
              <w:t>se</w:t>
            </w:r>
            <w:r>
              <w:rPr>
                <w:color w:val="231F20"/>
                <w:spacing w:val="40"/>
                <w:sz w:val="14"/>
              </w:rPr>
              <w:t xml:space="preserve"> </w:t>
            </w:r>
            <w:r>
              <w:rPr>
                <w:color w:val="231F20"/>
                <w:sz w:val="14"/>
              </w:rPr>
              <w:t>evidencia diferencia de $24.188.254, entre las reservas</w:t>
            </w:r>
            <w:r>
              <w:rPr>
                <w:color w:val="231F20"/>
                <w:spacing w:val="40"/>
                <w:sz w:val="14"/>
              </w:rPr>
              <w:t xml:space="preserve"> </w:t>
            </w:r>
            <w:r>
              <w:rPr>
                <w:color w:val="231F20"/>
                <w:sz w:val="14"/>
              </w:rPr>
              <w:t>presupuestales reconocidas mediante Resolución No.</w:t>
            </w:r>
            <w:r>
              <w:rPr>
                <w:color w:val="231F20"/>
                <w:spacing w:val="40"/>
                <w:sz w:val="14"/>
              </w:rPr>
              <w:t xml:space="preserve"> </w:t>
            </w:r>
            <w:r>
              <w:rPr>
                <w:color w:val="231F20"/>
                <w:sz w:val="14"/>
              </w:rPr>
              <w:t>250-03-03-99-2630-2024 y las reportadas en el SIIF</w:t>
            </w:r>
            <w:r>
              <w:rPr>
                <w:color w:val="231F20"/>
                <w:spacing w:val="40"/>
                <w:sz w:val="14"/>
              </w:rPr>
              <w:t xml:space="preserve"> </w:t>
            </w:r>
            <w:r>
              <w:rPr>
                <w:color w:val="231F20"/>
                <w:sz w:val="14"/>
              </w:rPr>
              <w:t>NACIÓN por $3.714.750.479.</w:t>
            </w:r>
          </w:p>
        </w:tc>
        <w:tc>
          <w:tcPr>
            <w:tcW w:w="1926" w:type="dxa"/>
            <w:shd w:val="clear" w:color="auto" w:fill="E8F1F0"/>
          </w:tcPr>
          <w:p w14:paraId="38A99862" w14:textId="77777777" w:rsidR="009A78C6" w:rsidRDefault="009A78C6" w:rsidP="009A78C6">
            <w:pPr>
              <w:pStyle w:val="TableParagraph"/>
              <w:jc w:val="center"/>
              <w:rPr>
                <w:rFonts w:ascii="Verdana"/>
                <w:b/>
                <w:sz w:val="14"/>
              </w:rPr>
            </w:pPr>
          </w:p>
          <w:p w14:paraId="5D47C0D7" w14:textId="77777777" w:rsidR="009A78C6" w:rsidRDefault="009A78C6" w:rsidP="009A78C6">
            <w:pPr>
              <w:pStyle w:val="TableParagraph"/>
              <w:jc w:val="center"/>
              <w:rPr>
                <w:rFonts w:ascii="Verdana"/>
                <w:b/>
                <w:sz w:val="14"/>
              </w:rPr>
            </w:pPr>
          </w:p>
          <w:p w14:paraId="24BDDEC2" w14:textId="77777777" w:rsidR="009A78C6" w:rsidRDefault="009A78C6" w:rsidP="009A78C6">
            <w:pPr>
              <w:pStyle w:val="TableParagraph"/>
              <w:jc w:val="center"/>
              <w:rPr>
                <w:rFonts w:ascii="Verdana"/>
                <w:b/>
                <w:sz w:val="14"/>
              </w:rPr>
            </w:pPr>
          </w:p>
          <w:p w14:paraId="23178C79" w14:textId="77777777" w:rsidR="009A78C6" w:rsidRDefault="009A78C6" w:rsidP="009A78C6">
            <w:pPr>
              <w:pStyle w:val="TableParagraph"/>
              <w:spacing w:before="123"/>
              <w:jc w:val="center"/>
              <w:rPr>
                <w:rFonts w:ascii="Verdana"/>
                <w:b/>
                <w:sz w:val="14"/>
              </w:rPr>
            </w:pPr>
          </w:p>
          <w:p w14:paraId="5974C92F" w14:textId="77777777" w:rsidR="009A78C6" w:rsidRDefault="009A78C6" w:rsidP="009A78C6">
            <w:pPr>
              <w:pStyle w:val="TableParagraph"/>
              <w:ind w:left="44" w:right="2"/>
              <w:jc w:val="center"/>
              <w:rPr>
                <w:sz w:val="14"/>
              </w:rPr>
            </w:pPr>
            <w:r>
              <w:rPr>
                <w:color w:val="231F20"/>
                <w:spacing w:val="-2"/>
                <w:sz w:val="14"/>
              </w:rPr>
              <w:t>3.714.750.479,00</w:t>
            </w:r>
          </w:p>
        </w:tc>
        <w:tc>
          <w:tcPr>
            <w:tcW w:w="1488" w:type="dxa"/>
            <w:shd w:val="clear" w:color="auto" w:fill="E8F1F0"/>
          </w:tcPr>
          <w:p w14:paraId="7056F7FF" w14:textId="77777777" w:rsidR="009A78C6" w:rsidRDefault="009A78C6" w:rsidP="009A78C6">
            <w:pPr>
              <w:pStyle w:val="TableParagraph"/>
              <w:jc w:val="center"/>
              <w:rPr>
                <w:rFonts w:ascii="Verdana"/>
                <w:b/>
                <w:sz w:val="14"/>
              </w:rPr>
            </w:pPr>
          </w:p>
          <w:p w14:paraId="5374EF5E" w14:textId="77777777" w:rsidR="009A78C6" w:rsidRDefault="009A78C6" w:rsidP="009A78C6">
            <w:pPr>
              <w:pStyle w:val="TableParagraph"/>
              <w:jc w:val="center"/>
              <w:rPr>
                <w:rFonts w:ascii="Verdana"/>
                <w:b/>
                <w:sz w:val="14"/>
              </w:rPr>
            </w:pPr>
          </w:p>
          <w:p w14:paraId="480FBB32" w14:textId="77777777" w:rsidR="009A78C6" w:rsidRDefault="009A78C6" w:rsidP="009A78C6">
            <w:pPr>
              <w:pStyle w:val="TableParagraph"/>
              <w:jc w:val="center"/>
              <w:rPr>
                <w:rFonts w:ascii="Verdana"/>
                <w:b/>
                <w:sz w:val="14"/>
              </w:rPr>
            </w:pPr>
          </w:p>
          <w:p w14:paraId="1E8D4309" w14:textId="77777777" w:rsidR="009A78C6" w:rsidRDefault="009A78C6" w:rsidP="009A78C6">
            <w:pPr>
              <w:pStyle w:val="TableParagraph"/>
              <w:spacing w:before="123"/>
              <w:jc w:val="center"/>
              <w:rPr>
                <w:rFonts w:ascii="Verdana"/>
                <w:b/>
                <w:sz w:val="14"/>
              </w:rPr>
            </w:pPr>
          </w:p>
          <w:p w14:paraId="2C5169E4" w14:textId="77777777" w:rsidR="009A78C6" w:rsidRDefault="009A78C6" w:rsidP="009A78C6">
            <w:pPr>
              <w:pStyle w:val="TableParagraph"/>
              <w:ind w:left="44" w:right="31"/>
              <w:jc w:val="center"/>
              <w:rPr>
                <w:sz w:val="14"/>
              </w:rPr>
            </w:pPr>
            <w:r>
              <w:rPr>
                <w:color w:val="231F20"/>
                <w:spacing w:val="-10"/>
                <w:sz w:val="14"/>
              </w:rPr>
              <w:t>A</w:t>
            </w:r>
          </w:p>
        </w:tc>
      </w:tr>
      <w:bookmarkEnd w:id="48"/>
    </w:tbl>
    <w:p w14:paraId="4164B34C" w14:textId="77777777" w:rsidR="009A78C6" w:rsidRDefault="009A78C6" w:rsidP="009A78C6">
      <w:pPr>
        <w:jc w:val="both"/>
        <w:rPr>
          <w:b/>
          <w:sz w:val="28"/>
          <w:szCs w:val="28"/>
          <w:lang w:val="es-MX"/>
        </w:rPr>
      </w:pPr>
    </w:p>
    <w:p w14:paraId="4F3F4F16" w14:textId="24C571F0" w:rsidR="009A78C6" w:rsidRDefault="009A78C6" w:rsidP="007B0B81">
      <w:pPr>
        <w:pStyle w:val="Textoindependiente"/>
        <w:ind w:right="49"/>
        <w:jc w:val="both"/>
        <w:rPr>
          <w:b/>
          <w:bCs/>
          <w:sz w:val="28"/>
          <w:szCs w:val="28"/>
        </w:rPr>
      </w:pPr>
      <w:bookmarkStart w:id="51" w:name="_Hlk207872216"/>
      <w:bookmarkStart w:id="52" w:name="_Hlk207875598"/>
      <w:bookmarkStart w:id="53" w:name="_Hlk207872610"/>
      <w:bookmarkStart w:id="54" w:name="_Hlk207873303"/>
      <w:r>
        <w:rPr>
          <w:b/>
          <w:bCs/>
          <w:sz w:val="28"/>
          <w:szCs w:val="28"/>
        </w:rPr>
        <w:t>3</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703E5A15" w14:textId="2F366BC7" w:rsidR="009A78C6" w:rsidRDefault="009A78C6" w:rsidP="009A78C6">
      <w:pPr>
        <w:pStyle w:val="Textoindependiente"/>
        <w:ind w:right="-234"/>
        <w:jc w:val="both"/>
        <w:rPr>
          <w:b/>
          <w:bCs/>
          <w:sz w:val="28"/>
          <w:szCs w:val="28"/>
        </w:rPr>
      </w:pPr>
    </w:p>
    <w:p w14:paraId="4FC0BC43" w14:textId="77777777" w:rsidR="009A78C6" w:rsidRPr="003071A5" w:rsidRDefault="009A78C6" w:rsidP="009A78C6">
      <w:pPr>
        <w:pStyle w:val="Textoindependiente"/>
        <w:rPr>
          <w:b/>
          <w:spacing w:val="-2"/>
          <w:sz w:val="28"/>
          <w:szCs w:val="28"/>
        </w:rPr>
      </w:pPr>
      <w:r w:rsidRPr="003071A5">
        <w:rPr>
          <w:b/>
          <w:spacing w:val="-2"/>
          <w:sz w:val="28"/>
          <w:szCs w:val="28"/>
        </w:rPr>
        <w:t>CORPORACIÓN</w:t>
      </w:r>
      <w:r w:rsidRPr="003071A5">
        <w:rPr>
          <w:b/>
          <w:spacing w:val="-42"/>
          <w:sz w:val="28"/>
          <w:szCs w:val="28"/>
        </w:rPr>
        <w:t xml:space="preserve"> </w:t>
      </w:r>
      <w:r w:rsidRPr="003071A5">
        <w:rPr>
          <w:b/>
          <w:spacing w:val="-2"/>
          <w:sz w:val="28"/>
          <w:szCs w:val="28"/>
        </w:rPr>
        <w:t>PARA</w:t>
      </w:r>
      <w:r w:rsidRPr="003071A5">
        <w:rPr>
          <w:b/>
          <w:spacing w:val="-40"/>
          <w:sz w:val="28"/>
          <w:szCs w:val="28"/>
        </w:rPr>
        <w:t xml:space="preserve"> </w:t>
      </w:r>
      <w:r w:rsidRPr="003071A5">
        <w:rPr>
          <w:b/>
          <w:spacing w:val="-2"/>
          <w:sz w:val="28"/>
          <w:szCs w:val="28"/>
        </w:rPr>
        <w:t>EL</w:t>
      </w:r>
      <w:r w:rsidRPr="003071A5">
        <w:rPr>
          <w:b/>
          <w:spacing w:val="-40"/>
          <w:sz w:val="28"/>
          <w:szCs w:val="28"/>
        </w:rPr>
        <w:t xml:space="preserve"> </w:t>
      </w:r>
      <w:r w:rsidRPr="003071A5">
        <w:rPr>
          <w:b/>
          <w:spacing w:val="-2"/>
          <w:sz w:val="28"/>
          <w:szCs w:val="28"/>
        </w:rPr>
        <w:t>DESARROLLO</w:t>
      </w:r>
      <w:r w:rsidRPr="003071A5">
        <w:rPr>
          <w:b/>
          <w:spacing w:val="-39"/>
          <w:sz w:val="28"/>
          <w:szCs w:val="28"/>
        </w:rPr>
        <w:t xml:space="preserve"> </w:t>
      </w:r>
      <w:r w:rsidRPr="003071A5">
        <w:rPr>
          <w:b/>
          <w:spacing w:val="-2"/>
          <w:sz w:val="28"/>
          <w:szCs w:val="28"/>
        </w:rPr>
        <w:t>SOSTENIBLE</w:t>
      </w:r>
      <w:r w:rsidRPr="003071A5">
        <w:rPr>
          <w:b/>
          <w:spacing w:val="-40"/>
          <w:sz w:val="28"/>
          <w:szCs w:val="28"/>
        </w:rPr>
        <w:t xml:space="preserve"> </w:t>
      </w:r>
      <w:r w:rsidRPr="003071A5">
        <w:rPr>
          <w:b/>
          <w:spacing w:val="-2"/>
          <w:sz w:val="28"/>
          <w:szCs w:val="28"/>
        </w:rPr>
        <w:t>DE</w:t>
      </w:r>
      <w:r w:rsidRPr="003071A5">
        <w:rPr>
          <w:b/>
          <w:spacing w:val="-40"/>
          <w:sz w:val="28"/>
          <w:szCs w:val="28"/>
        </w:rPr>
        <w:t xml:space="preserve"> </w:t>
      </w:r>
      <w:r w:rsidRPr="003071A5">
        <w:rPr>
          <w:b/>
          <w:spacing w:val="-2"/>
          <w:sz w:val="28"/>
          <w:szCs w:val="28"/>
        </w:rPr>
        <w:t>URABÁ</w:t>
      </w:r>
      <w:r w:rsidRPr="003071A5">
        <w:rPr>
          <w:b/>
          <w:spacing w:val="-39"/>
          <w:sz w:val="28"/>
          <w:szCs w:val="28"/>
        </w:rPr>
        <w:t xml:space="preserve"> - </w:t>
      </w:r>
      <w:r w:rsidRPr="003071A5">
        <w:rPr>
          <w:b/>
          <w:spacing w:val="-2"/>
          <w:sz w:val="28"/>
          <w:szCs w:val="28"/>
        </w:rPr>
        <w:t>CORPOURABÁ.</w:t>
      </w:r>
    </w:p>
    <w:p w14:paraId="30032CCF" w14:textId="77777777" w:rsidR="009A78C6" w:rsidRPr="003071A5" w:rsidRDefault="009A78C6" w:rsidP="009A78C6">
      <w:pPr>
        <w:pStyle w:val="Textoindependiente"/>
        <w:rPr>
          <w:b/>
          <w:spacing w:val="-2"/>
          <w:sz w:val="28"/>
          <w:szCs w:val="28"/>
        </w:rPr>
      </w:pPr>
    </w:p>
    <w:p w14:paraId="04DACC35" w14:textId="77777777" w:rsidR="009A78C6" w:rsidRPr="003071A5" w:rsidRDefault="009A78C6" w:rsidP="009A78C6">
      <w:pPr>
        <w:pStyle w:val="Textoindependiente"/>
        <w:rPr>
          <w:b/>
          <w:spacing w:val="-2"/>
          <w:sz w:val="28"/>
          <w:szCs w:val="28"/>
        </w:rPr>
      </w:pPr>
      <w:r w:rsidRPr="003071A5">
        <w:rPr>
          <w:b/>
          <w:sz w:val="28"/>
          <w:szCs w:val="28"/>
        </w:rPr>
        <w:lastRenderedPageBreak/>
        <w:t>OPINIÓN</w:t>
      </w:r>
      <w:r w:rsidRPr="003071A5">
        <w:rPr>
          <w:b/>
          <w:spacing w:val="-13"/>
          <w:sz w:val="28"/>
          <w:szCs w:val="28"/>
        </w:rPr>
        <w:t xml:space="preserve"> </w:t>
      </w:r>
      <w:r w:rsidRPr="003071A5">
        <w:rPr>
          <w:b/>
          <w:sz w:val="28"/>
          <w:szCs w:val="28"/>
        </w:rPr>
        <w:t>CONTABLE:</w:t>
      </w:r>
      <w:r w:rsidRPr="003071A5">
        <w:rPr>
          <w:b/>
          <w:spacing w:val="-13"/>
          <w:sz w:val="28"/>
          <w:szCs w:val="28"/>
        </w:rPr>
        <w:t xml:space="preserve"> </w:t>
      </w:r>
      <w:r w:rsidRPr="003071A5">
        <w:rPr>
          <w:b/>
          <w:spacing w:val="-2"/>
          <w:sz w:val="28"/>
          <w:szCs w:val="28"/>
        </w:rPr>
        <w:t>NEGATIVA.</w:t>
      </w:r>
    </w:p>
    <w:p w14:paraId="58D8B9E9" w14:textId="77777777" w:rsidR="009A78C6" w:rsidRDefault="009A78C6" w:rsidP="009A78C6">
      <w:pPr>
        <w:pStyle w:val="Textoindependiente"/>
        <w:rPr>
          <w:color w:val="231F20"/>
          <w:spacing w:val="-2"/>
        </w:rPr>
      </w:pPr>
    </w:p>
    <w:p w14:paraId="0D610361" w14:textId="77777777" w:rsidR="009A78C6" w:rsidRDefault="009A78C6" w:rsidP="009A78C6">
      <w:pPr>
        <w:pStyle w:val="Textoindependiente"/>
        <w:jc w:val="both"/>
        <w:rPr>
          <w:color w:val="231F20"/>
        </w:rPr>
      </w:pPr>
      <w:r w:rsidRPr="009A78C6">
        <w:rPr>
          <w:b/>
          <w:bCs/>
          <w:color w:val="231F20"/>
          <w:sz w:val="28"/>
          <w:szCs w:val="28"/>
        </w:rPr>
        <w:t>-</w:t>
      </w:r>
      <w:r w:rsidRPr="009A78C6">
        <w:rPr>
          <w:b/>
          <w:bCs/>
          <w:color w:val="231F20"/>
        </w:rPr>
        <w:t>Incorrección</w:t>
      </w:r>
      <w:r w:rsidRPr="00697E23">
        <w:rPr>
          <w:color w:val="231F20"/>
        </w:rPr>
        <w:t xml:space="preserve"> de circunstancia en cuentas por cobrar, por $4.221,46 millones, debido a que durante las vigencias comprendidas entre 2014 y 2018 se emitieron 360 facturas que excedieron el plazo de tres meses establecidos en el reglamento interno de cartera de la Corporación para la etapa de cobro persuasivo. Estas facturas no contaron</w:t>
      </w:r>
      <w:r w:rsidRPr="00697E23">
        <w:rPr>
          <w:color w:val="231F20"/>
          <w:spacing w:val="-5"/>
        </w:rPr>
        <w:t xml:space="preserve"> </w:t>
      </w:r>
      <w:r w:rsidRPr="00697E23">
        <w:rPr>
          <w:color w:val="231F20"/>
        </w:rPr>
        <w:t>con</w:t>
      </w:r>
      <w:r w:rsidRPr="00697E23">
        <w:rPr>
          <w:color w:val="231F20"/>
          <w:spacing w:val="-5"/>
        </w:rPr>
        <w:t xml:space="preserve"> </w:t>
      </w:r>
      <w:r w:rsidRPr="00697E23">
        <w:rPr>
          <w:color w:val="231F20"/>
        </w:rPr>
        <w:t>evidencia</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mandamiento</w:t>
      </w:r>
      <w:r w:rsidRPr="00697E23">
        <w:rPr>
          <w:color w:val="231F20"/>
          <w:spacing w:val="-4"/>
        </w:rPr>
        <w:t xml:space="preserve"> </w:t>
      </w:r>
      <w:r w:rsidRPr="00697E23">
        <w:rPr>
          <w:color w:val="231F20"/>
        </w:rPr>
        <w:t>de</w:t>
      </w:r>
      <w:r w:rsidRPr="00697E23">
        <w:rPr>
          <w:color w:val="231F20"/>
          <w:spacing w:val="-5"/>
        </w:rPr>
        <w:t xml:space="preserve"> </w:t>
      </w:r>
      <w:r w:rsidRPr="00697E23">
        <w:rPr>
          <w:color w:val="231F20"/>
        </w:rPr>
        <w:t>pago,</w:t>
      </w:r>
      <w:r w:rsidRPr="00697E23">
        <w:rPr>
          <w:color w:val="231F20"/>
          <w:spacing w:val="-5"/>
        </w:rPr>
        <w:t xml:space="preserve"> </w:t>
      </w:r>
      <w:r w:rsidRPr="00697E23">
        <w:rPr>
          <w:color w:val="231F20"/>
        </w:rPr>
        <w:t>facilidad</w:t>
      </w:r>
      <w:r w:rsidRPr="00697E23">
        <w:rPr>
          <w:color w:val="231F20"/>
          <w:spacing w:val="-5"/>
        </w:rPr>
        <w:t xml:space="preserve"> </w:t>
      </w:r>
      <w:r w:rsidRPr="00697E23">
        <w:rPr>
          <w:color w:val="231F20"/>
        </w:rPr>
        <w:t>o</w:t>
      </w:r>
      <w:r w:rsidRPr="00697E23">
        <w:rPr>
          <w:color w:val="231F20"/>
          <w:spacing w:val="-5"/>
        </w:rPr>
        <w:t xml:space="preserve"> </w:t>
      </w:r>
      <w:r w:rsidRPr="00697E23">
        <w:rPr>
          <w:color w:val="231F20"/>
        </w:rPr>
        <w:t>acuerdo de pago ni demanda judicial, omitiéndose así la gestión de cobro coactivo necesaria para la recuperación de los valores facturados y contraviniendo</w:t>
      </w:r>
      <w:r w:rsidRPr="00697E23">
        <w:rPr>
          <w:color w:val="231F20"/>
          <w:spacing w:val="-1"/>
        </w:rPr>
        <w:t xml:space="preserve"> </w:t>
      </w:r>
      <w:r w:rsidRPr="00697E23">
        <w:rPr>
          <w:color w:val="231F20"/>
        </w:rPr>
        <w:t>lo</w:t>
      </w:r>
      <w:r w:rsidRPr="00697E23">
        <w:rPr>
          <w:color w:val="231F20"/>
          <w:spacing w:val="-1"/>
        </w:rPr>
        <w:t xml:space="preserve"> </w:t>
      </w:r>
      <w:r w:rsidRPr="00697E23">
        <w:rPr>
          <w:color w:val="231F20"/>
        </w:rPr>
        <w:t>establecido</w:t>
      </w:r>
      <w:r w:rsidRPr="00697E23">
        <w:rPr>
          <w:color w:val="231F20"/>
          <w:spacing w:val="-1"/>
        </w:rPr>
        <w:t xml:space="preserve"> </w:t>
      </w:r>
      <w:r w:rsidRPr="00697E23">
        <w:rPr>
          <w:color w:val="231F20"/>
        </w:rPr>
        <w:t>en</w:t>
      </w:r>
      <w:r w:rsidRPr="00697E23">
        <w:rPr>
          <w:color w:val="231F20"/>
          <w:spacing w:val="-1"/>
        </w:rPr>
        <w:t xml:space="preserve"> </w:t>
      </w:r>
      <w:r w:rsidRPr="00697E23">
        <w:rPr>
          <w:color w:val="231F20"/>
        </w:rPr>
        <w:t>los</w:t>
      </w:r>
      <w:r w:rsidRPr="00697E23">
        <w:rPr>
          <w:color w:val="231F20"/>
          <w:spacing w:val="-1"/>
        </w:rPr>
        <w:t xml:space="preserve"> </w:t>
      </w:r>
      <w:r w:rsidRPr="00697E23">
        <w:rPr>
          <w:color w:val="231F20"/>
        </w:rPr>
        <w:t>artículos</w:t>
      </w:r>
      <w:r w:rsidRPr="00697E23">
        <w:rPr>
          <w:color w:val="231F20"/>
          <w:spacing w:val="-1"/>
        </w:rPr>
        <w:t xml:space="preserve"> </w:t>
      </w:r>
      <w:r w:rsidRPr="00697E23">
        <w:rPr>
          <w:color w:val="231F20"/>
        </w:rPr>
        <w:t>1</w:t>
      </w:r>
      <w:r w:rsidRPr="00697E23">
        <w:rPr>
          <w:color w:val="231F20"/>
          <w:spacing w:val="-1"/>
        </w:rPr>
        <w:t xml:space="preserve"> </w:t>
      </w:r>
      <w:r w:rsidRPr="00697E23">
        <w:rPr>
          <w:color w:val="231F20"/>
        </w:rPr>
        <w:t>y</w:t>
      </w:r>
      <w:r w:rsidRPr="00697E23">
        <w:rPr>
          <w:color w:val="231F20"/>
          <w:spacing w:val="-1"/>
        </w:rPr>
        <w:t xml:space="preserve"> </w:t>
      </w:r>
      <w:r w:rsidRPr="00697E23">
        <w:rPr>
          <w:color w:val="231F20"/>
        </w:rPr>
        <w:t>2</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Ley</w:t>
      </w:r>
      <w:r w:rsidRPr="00697E23">
        <w:rPr>
          <w:color w:val="231F20"/>
          <w:spacing w:val="-1"/>
        </w:rPr>
        <w:t xml:space="preserve"> </w:t>
      </w:r>
      <w:r w:rsidRPr="00697E23">
        <w:rPr>
          <w:color w:val="231F20"/>
        </w:rPr>
        <w:t>1066</w:t>
      </w:r>
      <w:r w:rsidRPr="00697E23">
        <w:rPr>
          <w:color w:val="231F20"/>
          <w:spacing w:val="-1"/>
        </w:rPr>
        <w:t xml:space="preserve"> </w:t>
      </w:r>
      <w:r w:rsidRPr="00697E23">
        <w:rPr>
          <w:color w:val="231F20"/>
        </w:rPr>
        <w:t>de 2006,</w:t>
      </w:r>
      <w:r w:rsidRPr="00697E23">
        <w:rPr>
          <w:color w:val="231F20"/>
          <w:spacing w:val="-10"/>
        </w:rPr>
        <w:t xml:space="preserve"> </w:t>
      </w:r>
      <w:r w:rsidRPr="00697E23">
        <w:rPr>
          <w:color w:val="231F20"/>
        </w:rPr>
        <w:t>Por</w:t>
      </w:r>
      <w:r w:rsidRPr="00697E23">
        <w:rPr>
          <w:color w:val="231F20"/>
          <w:spacing w:val="-10"/>
        </w:rPr>
        <w:t xml:space="preserve"> </w:t>
      </w:r>
      <w:r w:rsidRPr="00697E23">
        <w:rPr>
          <w:color w:val="231F20"/>
        </w:rPr>
        <w:t>la</w:t>
      </w:r>
      <w:r w:rsidRPr="00697E23">
        <w:rPr>
          <w:color w:val="231F20"/>
          <w:spacing w:val="-10"/>
        </w:rPr>
        <w:t xml:space="preserve"> </w:t>
      </w:r>
      <w:r w:rsidRPr="00697E23">
        <w:rPr>
          <w:color w:val="231F20"/>
        </w:rPr>
        <w:t>cual</w:t>
      </w:r>
      <w:r w:rsidRPr="00697E23">
        <w:rPr>
          <w:color w:val="231F20"/>
          <w:spacing w:val="-10"/>
        </w:rPr>
        <w:t xml:space="preserve"> </w:t>
      </w:r>
      <w:r w:rsidRPr="00697E23">
        <w:rPr>
          <w:color w:val="231F20"/>
        </w:rPr>
        <w:t>se</w:t>
      </w:r>
      <w:r w:rsidRPr="00697E23">
        <w:rPr>
          <w:color w:val="231F20"/>
          <w:spacing w:val="-10"/>
        </w:rPr>
        <w:t xml:space="preserve"> </w:t>
      </w:r>
      <w:r w:rsidRPr="00697E23">
        <w:rPr>
          <w:color w:val="231F20"/>
        </w:rPr>
        <w:t>dictan</w:t>
      </w:r>
      <w:r w:rsidRPr="00697E23">
        <w:rPr>
          <w:color w:val="231F20"/>
          <w:spacing w:val="-10"/>
        </w:rPr>
        <w:t xml:space="preserve"> </w:t>
      </w:r>
      <w:r w:rsidRPr="00697E23">
        <w:rPr>
          <w:color w:val="231F20"/>
        </w:rPr>
        <w:t>normas</w:t>
      </w:r>
      <w:r w:rsidRPr="00697E23">
        <w:rPr>
          <w:color w:val="231F20"/>
          <w:spacing w:val="-10"/>
        </w:rPr>
        <w:t xml:space="preserve"> </w:t>
      </w:r>
      <w:r w:rsidRPr="00697E23">
        <w:rPr>
          <w:color w:val="231F20"/>
        </w:rPr>
        <w:t>para</w:t>
      </w:r>
      <w:r w:rsidRPr="00697E23">
        <w:rPr>
          <w:color w:val="231F20"/>
          <w:spacing w:val="-10"/>
        </w:rPr>
        <w:t xml:space="preserve"> </w:t>
      </w:r>
      <w:r w:rsidRPr="00697E23">
        <w:rPr>
          <w:color w:val="231F20"/>
        </w:rPr>
        <w:t>la</w:t>
      </w:r>
      <w:r w:rsidRPr="00697E23">
        <w:rPr>
          <w:color w:val="231F20"/>
          <w:spacing w:val="-10"/>
        </w:rPr>
        <w:t xml:space="preserve"> </w:t>
      </w:r>
      <w:r w:rsidRPr="00697E23">
        <w:rPr>
          <w:color w:val="231F20"/>
        </w:rPr>
        <w:t>normalización</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la</w:t>
      </w:r>
      <w:r w:rsidRPr="00697E23">
        <w:rPr>
          <w:color w:val="231F20"/>
          <w:spacing w:val="-10"/>
        </w:rPr>
        <w:t xml:space="preserve"> </w:t>
      </w:r>
      <w:r w:rsidRPr="00697E23">
        <w:rPr>
          <w:color w:val="231F20"/>
        </w:rPr>
        <w:t>cartera pública y se dictan otras disposiciones, lo cual generó la prescripción de 360 facturas, cuyos vencimientos ocurrieron entre las vigencias 2014 y 2018.</w:t>
      </w:r>
    </w:p>
    <w:p w14:paraId="5DCB4AA5" w14:textId="77777777" w:rsidR="009A78C6" w:rsidRDefault="009A78C6" w:rsidP="009A78C6">
      <w:pPr>
        <w:pStyle w:val="Textoindependiente"/>
        <w:jc w:val="both"/>
        <w:rPr>
          <w:color w:val="231F20"/>
        </w:rPr>
      </w:pPr>
    </w:p>
    <w:p w14:paraId="5AFB94CD" w14:textId="77777777" w:rsidR="009A78C6" w:rsidRDefault="009A78C6" w:rsidP="009A78C6">
      <w:pPr>
        <w:pStyle w:val="Textoindependiente"/>
        <w:jc w:val="both"/>
        <w:rPr>
          <w:color w:val="231F20"/>
        </w:rPr>
      </w:pPr>
      <w:r w:rsidRPr="009A78C6">
        <w:rPr>
          <w:b/>
          <w:bCs/>
          <w:color w:val="231F20"/>
        </w:rPr>
        <w:t>-</w:t>
      </w:r>
      <w:r w:rsidRPr="009A78C6">
        <w:rPr>
          <w:b/>
          <w:bCs/>
          <w:color w:val="231F20"/>
          <w:spacing w:val="-6"/>
        </w:rPr>
        <w:t>No</w:t>
      </w:r>
      <w:r w:rsidRPr="009A78C6">
        <w:rPr>
          <w:b/>
          <w:bCs/>
          <w:color w:val="231F20"/>
          <w:spacing w:val="-8"/>
        </w:rPr>
        <w:t xml:space="preserve"> </w:t>
      </w:r>
      <w:r w:rsidRPr="009A78C6">
        <w:rPr>
          <w:b/>
          <w:bCs/>
          <w:color w:val="231F20"/>
          <w:spacing w:val="-6"/>
        </w:rPr>
        <w:t>se</w:t>
      </w:r>
      <w:r w:rsidRPr="009A78C6">
        <w:rPr>
          <w:b/>
          <w:bCs/>
          <w:color w:val="231F20"/>
          <w:spacing w:val="-8"/>
        </w:rPr>
        <w:t xml:space="preserve"> </w:t>
      </w:r>
      <w:r w:rsidRPr="009A78C6">
        <w:rPr>
          <w:b/>
          <w:bCs/>
          <w:color w:val="231F20"/>
          <w:spacing w:val="-6"/>
        </w:rPr>
        <w:t>logró</w:t>
      </w:r>
      <w:r w:rsidRPr="009A78C6">
        <w:rPr>
          <w:b/>
          <w:bCs/>
          <w:color w:val="231F20"/>
          <w:spacing w:val="-8"/>
        </w:rPr>
        <w:t xml:space="preserve"> </w:t>
      </w:r>
      <w:r w:rsidRPr="009A78C6">
        <w:rPr>
          <w:b/>
          <w:bCs/>
          <w:color w:val="231F20"/>
          <w:spacing w:val="-6"/>
        </w:rPr>
        <w:t>obtener</w:t>
      </w:r>
      <w:r w:rsidRPr="00697E23">
        <w:rPr>
          <w:color w:val="231F20"/>
          <w:spacing w:val="-8"/>
        </w:rPr>
        <w:t xml:space="preserve"> </w:t>
      </w:r>
      <w:r w:rsidRPr="00697E23">
        <w:rPr>
          <w:color w:val="231F20"/>
          <w:spacing w:val="-6"/>
        </w:rPr>
        <w:t>la</w:t>
      </w:r>
      <w:r w:rsidRPr="00697E23">
        <w:rPr>
          <w:color w:val="231F20"/>
          <w:spacing w:val="-8"/>
        </w:rPr>
        <w:t xml:space="preserve"> </w:t>
      </w:r>
      <w:r w:rsidRPr="00697E23">
        <w:rPr>
          <w:color w:val="231F20"/>
          <w:spacing w:val="-6"/>
        </w:rPr>
        <w:t>suficiente</w:t>
      </w:r>
      <w:r w:rsidRPr="00697E23">
        <w:rPr>
          <w:color w:val="231F20"/>
          <w:spacing w:val="-8"/>
        </w:rPr>
        <w:t xml:space="preserve"> </w:t>
      </w:r>
      <w:r w:rsidRPr="00697E23">
        <w:rPr>
          <w:color w:val="231F20"/>
          <w:spacing w:val="-6"/>
        </w:rPr>
        <w:t>evidencia</w:t>
      </w:r>
      <w:r w:rsidRPr="00697E23">
        <w:rPr>
          <w:color w:val="231F20"/>
          <w:spacing w:val="-8"/>
        </w:rPr>
        <w:t xml:space="preserve"> </w:t>
      </w:r>
      <w:r w:rsidRPr="00697E23">
        <w:rPr>
          <w:color w:val="231F20"/>
          <w:spacing w:val="-6"/>
        </w:rPr>
        <w:t>en</w:t>
      </w:r>
      <w:r w:rsidRPr="00697E23">
        <w:rPr>
          <w:color w:val="231F20"/>
          <w:spacing w:val="-8"/>
        </w:rPr>
        <w:t xml:space="preserve"> </w:t>
      </w:r>
      <w:r w:rsidRPr="00697E23">
        <w:rPr>
          <w:color w:val="231F20"/>
          <w:spacing w:val="-6"/>
        </w:rPr>
        <w:t>inversiones</w:t>
      </w:r>
      <w:r w:rsidRPr="00697E23">
        <w:rPr>
          <w:color w:val="231F20"/>
          <w:spacing w:val="-8"/>
        </w:rPr>
        <w:t xml:space="preserve"> </w:t>
      </w:r>
      <w:r w:rsidRPr="00697E23">
        <w:rPr>
          <w:color w:val="231F20"/>
          <w:spacing w:val="-6"/>
        </w:rPr>
        <w:t>e</w:t>
      </w:r>
      <w:r w:rsidRPr="00697E23">
        <w:rPr>
          <w:color w:val="231F20"/>
          <w:spacing w:val="-8"/>
        </w:rPr>
        <w:t xml:space="preserve"> </w:t>
      </w:r>
      <w:r w:rsidRPr="00697E23">
        <w:rPr>
          <w:color w:val="231F20"/>
          <w:spacing w:val="-6"/>
        </w:rPr>
        <w:t xml:space="preserve">instrumentos </w:t>
      </w:r>
      <w:r w:rsidRPr="00697E23">
        <w:rPr>
          <w:color w:val="231F20"/>
        </w:rPr>
        <w:t>derivados, por $341,10 millones, respecto al cumplimiento del numeral</w:t>
      </w:r>
      <w:r w:rsidRPr="00697E23">
        <w:rPr>
          <w:color w:val="231F20"/>
          <w:spacing w:val="-6"/>
        </w:rPr>
        <w:t xml:space="preserve"> </w:t>
      </w:r>
      <w:r w:rsidRPr="00697E23">
        <w:rPr>
          <w:color w:val="231F20"/>
        </w:rPr>
        <w:t>1.4.4</w:t>
      </w:r>
      <w:r w:rsidRPr="00697E23">
        <w:rPr>
          <w:color w:val="231F20"/>
          <w:spacing w:val="-6"/>
        </w:rPr>
        <w:t xml:space="preserve"> </w:t>
      </w:r>
      <w:r w:rsidRPr="00697E23">
        <w:rPr>
          <w:color w:val="231F20"/>
        </w:rPr>
        <w:t>sobre</w:t>
      </w:r>
      <w:r w:rsidRPr="00697E23">
        <w:rPr>
          <w:color w:val="231F20"/>
          <w:spacing w:val="-6"/>
        </w:rPr>
        <w:t xml:space="preserve"> </w:t>
      </w:r>
      <w:r w:rsidRPr="00697E23">
        <w:rPr>
          <w:color w:val="231F20"/>
        </w:rPr>
        <w:t>inversiones</w:t>
      </w:r>
      <w:r w:rsidRPr="00697E23">
        <w:rPr>
          <w:color w:val="231F20"/>
          <w:spacing w:val="-6"/>
        </w:rPr>
        <w:t xml:space="preserve"> </w:t>
      </w:r>
      <w:r w:rsidRPr="00697E23">
        <w:rPr>
          <w:color w:val="231F20"/>
        </w:rPr>
        <w:t>clasificadas</w:t>
      </w:r>
      <w:r w:rsidRPr="00697E23">
        <w:rPr>
          <w:color w:val="231F20"/>
          <w:spacing w:val="-6"/>
        </w:rPr>
        <w:t xml:space="preserve"> </w:t>
      </w:r>
      <w:r w:rsidRPr="00697E23">
        <w:rPr>
          <w:color w:val="231F20"/>
        </w:rPr>
        <w:t>en</w:t>
      </w:r>
      <w:r w:rsidRPr="00697E23">
        <w:rPr>
          <w:color w:val="231F20"/>
          <w:spacing w:val="-6"/>
        </w:rPr>
        <w:t xml:space="preserve"> </w:t>
      </w:r>
      <w:r w:rsidRPr="00697E23">
        <w:rPr>
          <w:color w:val="231F20"/>
        </w:rPr>
        <w:t>la</w:t>
      </w:r>
      <w:r w:rsidRPr="00697E23">
        <w:rPr>
          <w:color w:val="231F20"/>
          <w:spacing w:val="-6"/>
        </w:rPr>
        <w:t xml:space="preserve"> </w:t>
      </w:r>
      <w:r w:rsidRPr="00697E23">
        <w:rPr>
          <w:color w:val="231F20"/>
        </w:rPr>
        <w:t>categoría</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 xml:space="preserve">costo, </w:t>
      </w:r>
      <w:r w:rsidRPr="00697E23">
        <w:rPr>
          <w:color w:val="231F20"/>
          <w:spacing w:val="-2"/>
        </w:rPr>
        <w:t>establecido</w:t>
      </w:r>
      <w:r w:rsidRPr="00697E23">
        <w:rPr>
          <w:color w:val="231F20"/>
          <w:spacing w:val="-18"/>
        </w:rPr>
        <w:t xml:space="preserve"> </w:t>
      </w:r>
      <w:r w:rsidRPr="00697E23">
        <w:rPr>
          <w:color w:val="231F20"/>
          <w:spacing w:val="-2"/>
        </w:rPr>
        <w:t>en</w:t>
      </w:r>
      <w:r w:rsidRPr="00697E23">
        <w:rPr>
          <w:color w:val="231F20"/>
          <w:spacing w:val="-17"/>
        </w:rPr>
        <w:t xml:space="preserve"> </w:t>
      </w:r>
      <w:r w:rsidRPr="00697E23">
        <w:rPr>
          <w:color w:val="231F20"/>
          <w:spacing w:val="-2"/>
        </w:rPr>
        <w:t>las</w:t>
      </w:r>
      <w:r w:rsidRPr="00697E23">
        <w:rPr>
          <w:color w:val="231F20"/>
          <w:spacing w:val="-17"/>
        </w:rPr>
        <w:t xml:space="preserve"> </w:t>
      </w:r>
      <w:r w:rsidRPr="00697E23">
        <w:rPr>
          <w:color w:val="231F20"/>
          <w:spacing w:val="-2"/>
        </w:rPr>
        <w:t>Normas</w:t>
      </w:r>
      <w:r w:rsidRPr="00697E23">
        <w:rPr>
          <w:color w:val="231F20"/>
          <w:spacing w:val="-18"/>
        </w:rPr>
        <w:t xml:space="preserve"> </w:t>
      </w:r>
      <w:r w:rsidRPr="00697E23">
        <w:rPr>
          <w:color w:val="231F20"/>
          <w:spacing w:val="-2"/>
        </w:rPr>
        <w:t>para</w:t>
      </w:r>
      <w:r w:rsidRPr="00697E23">
        <w:rPr>
          <w:color w:val="231F20"/>
          <w:spacing w:val="-17"/>
        </w:rPr>
        <w:t xml:space="preserve"> </w:t>
      </w:r>
      <w:r w:rsidRPr="00697E23">
        <w:rPr>
          <w:color w:val="231F20"/>
          <w:spacing w:val="-2"/>
        </w:rPr>
        <w:t>el</w:t>
      </w:r>
      <w:r w:rsidRPr="00697E23">
        <w:rPr>
          <w:color w:val="231F20"/>
          <w:spacing w:val="-18"/>
        </w:rPr>
        <w:t xml:space="preserve"> </w:t>
      </w:r>
      <w:r w:rsidRPr="00697E23">
        <w:rPr>
          <w:color w:val="231F20"/>
          <w:spacing w:val="-2"/>
        </w:rPr>
        <w:t>reconocimiento,</w:t>
      </w:r>
      <w:r w:rsidRPr="00697E23">
        <w:rPr>
          <w:color w:val="231F20"/>
          <w:spacing w:val="-17"/>
        </w:rPr>
        <w:t xml:space="preserve"> </w:t>
      </w:r>
      <w:r w:rsidRPr="00697E23">
        <w:rPr>
          <w:color w:val="231F20"/>
          <w:spacing w:val="-2"/>
        </w:rPr>
        <w:t>medición,</w:t>
      </w:r>
      <w:r w:rsidRPr="00697E23">
        <w:rPr>
          <w:color w:val="231F20"/>
          <w:spacing w:val="-17"/>
        </w:rPr>
        <w:t xml:space="preserve"> </w:t>
      </w:r>
      <w:r w:rsidRPr="00697E23">
        <w:rPr>
          <w:color w:val="231F20"/>
          <w:spacing w:val="-2"/>
        </w:rPr>
        <w:t xml:space="preserve">revelación </w:t>
      </w:r>
      <w:r w:rsidRPr="00697E23">
        <w:rPr>
          <w:color w:val="231F20"/>
        </w:rPr>
        <w:t>y presentación de los estados financieros del marco normativo para entidades</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Gobierno,</w:t>
      </w:r>
      <w:r w:rsidRPr="00697E23">
        <w:rPr>
          <w:color w:val="231F20"/>
          <w:spacing w:val="-19"/>
        </w:rPr>
        <w:t xml:space="preserve"> </w:t>
      </w:r>
      <w:r w:rsidRPr="00697E23">
        <w:rPr>
          <w:color w:val="231F20"/>
        </w:rPr>
        <w:t>emitido</w:t>
      </w:r>
      <w:r w:rsidRPr="00697E23">
        <w:rPr>
          <w:color w:val="231F20"/>
          <w:spacing w:val="-19"/>
        </w:rPr>
        <w:t xml:space="preserve"> </w:t>
      </w:r>
      <w:r w:rsidRPr="00697E23">
        <w:rPr>
          <w:color w:val="231F20"/>
        </w:rPr>
        <w:t>por</w:t>
      </w:r>
      <w:r w:rsidRPr="00697E23">
        <w:rPr>
          <w:color w:val="231F20"/>
          <w:spacing w:val="-19"/>
        </w:rPr>
        <w:t xml:space="preserve"> </w:t>
      </w:r>
      <w:r w:rsidRPr="00697E23">
        <w:rPr>
          <w:color w:val="231F20"/>
        </w:rPr>
        <w:t>la</w:t>
      </w:r>
      <w:r w:rsidRPr="00697E23">
        <w:rPr>
          <w:color w:val="231F20"/>
          <w:spacing w:val="-19"/>
        </w:rPr>
        <w:t xml:space="preserve"> </w:t>
      </w:r>
      <w:r w:rsidRPr="00697E23">
        <w:rPr>
          <w:color w:val="231F20"/>
        </w:rPr>
        <w:t>Contaduría</w:t>
      </w:r>
      <w:r w:rsidRPr="00697E23">
        <w:rPr>
          <w:color w:val="231F20"/>
          <w:spacing w:val="-19"/>
        </w:rPr>
        <w:t xml:space="preserve"> </w:t>
      </w:r>
      <w:r w:rsidRPr="00697E23">
        <w:rPr>
          <w:color w:val="231F20"/>
        </w:rPr>
        <w:t>General</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la</w:t>
      </w:r>
      <w:r w:rsidRPr="00697E23">
        <w:rPr>
          <w:color w:val="231F20"/>
          <w:spacing w:val="-19"/>
        </w:rPr>
        <w:t xml:space="preserve"> </w:t>
      </w:r>
      <w:r w:rsidRPr="00697E23">
        <w:rPr>
          <w:color w:val="231F20"/>
        </w:rPr>
        <w:t xml:space="preserve">Nación </w:t>
      </w:r>
      <w:r w:rsidRPr="00697E23">
        <w:rPr>
          <w:color w:val="231F20"/>
          <w:spacing w:val="-2"/>
        </w:rPr>
        <w:t>(CGN),</w:t>
      </w:r>
      <w:r w:rsidRPr="00697E23">
        <w:rPr>
          <w:color w:val="231F20"/>
          <w:spacing w:val="-13"/>
        </w:rPr>
        <w:t xml:space="preserve"> </w:t>
      </w:r>
      <w:r w:rsidRPr="00697E23">
        <w:rPr>
          <w:color w:val="231F20"/>
          <w:spacing w:val="-2"/>
        </w:rPr>
        <w:t>se</w:t>
      </w:r>
      <w:r w:rsidRPr="00697E23">
        <w:rPr>
          <w:color w:val="231F20"/>
          <w:spacing w:val="-13"/>
        </w:rPr>
        <w:t xml:space="preserve"> </w:t>
      </w:r>
      <w:r w:rsidRPr="00697E23">
        <w:rPr>
          <w:color w:val="231F20"/>
          <w:spacing w:val="-2"/>
        </w:rPr>
        <w:t>evidenció</w:t>
      </w:r>
      <w:r w:rsidRPr="00697E23">
        <w:rPr>
          <w:color w:val="231F20"/>
          <w:spacing w:val="-13"/>
        </w:rPr>
        <w:t xml:space="preserve"> </w:t>
      </w:r>
      <w:r w:rsidRPr="00697E23">
        <w:rPr>
          <w:color w:val="231F20"/>
          <w:spacing w:val="-2"/>
        </w:rPr>
        <w:t>que</w:t>
      </w:r>
      <w:r w:rsidRPr="00697E23">
        <w:rPr>
          <w:color w:val="231F20"/>
          <w:spacing w:val="-13"/>
        </w:rPr>
        <w:t xml:space="preserve"> </w:t>
      </w:r>
      <w:r w:rsidRPr="00697E23">
        <w:rPr>
          <w:color w:val="231F20"/>
          <w:spacing w:val="-2"/>
        </w:rPr>
        <w:t>la</w:t>
      </w:r>
      <w:r w:rsidRPr="00697E23">
        <w:rPr>
          <w:color w:val="231F20"/>
          <w:spacing w:val="-13"/>
        </w:rPr>
        <w:t xml:space="preserve"> </w:t>
      </w:r>
      <w:r w:rsidRPr="00697E23">
        <w:rPr>
          <w:color w:val="231F20"/>
          <w:spacing w:val="-2"/>
        </w:rPr>
        <w:t>cuenta</w:t>
      </w:r>
      <w:r w:rsidRPr="00697E23">
        <w:rPr>
          <w:color w:val="231F20"/>
          <w:spacing w:val="-13"/>
        </w:rPr>
        <w:t xml:space="preserve"> </w:t>
      </w:r>
      <w:r w:rsidRPr="00697E23">
        <w:rPr>
          <w:color w:val="231F20"/>
          <w:spacing w:val="-2"/>
        </w:rPr>
        <w:t>deterioro</w:t>
      </w:r>
      <w:r w:rsidRPr="00697E23">
        <w:rPr>
          <w:color w:val="231F20"/>
          <w:spacing w:val="-13"/>
        </w:rPr>
        <w:t xml:space="preserve"> </w:t>
      </w:r>
      <w:r w:rsidRPr="00697E23">
        <w:rPr>
          <w:color w:val="231F20"/>
          <w:spacing w:val="-2"/>
        </w:rPr>
        <w:t>acumulado</w:t>
      </w:r>
      <w:r w:rsidRPr="00697E23">
        <w:rPr>
          <w:color w:val="231F20"/>
          <w:spacing w:val="-13"/>
        </w:rPr>
        <w:t xml:space="preserve"> </w:t>
      </w:r>
      <w:r w:rsidRPr="00697E23">
        <w:rPr>
          <w:color w:val="231F20"/>
          <w:spacing w:val="-2"/>
        </w:rPr>
        <w:t>de</w:t>
      </w:r>
      <w:r w:rsidRPr="00697E23">
        <w:rPr>
          <w:color w:val="231F20"/>
          <w:spacing w:val="-13"/>
        </w:rPr>
        <w:t xml:space="preserve"> </w:t>
      </w:r>
      <w:r w:rsidRPr="00697E23">
        <w:rPr>
          <w:color w:val="231F20"/>
          <w:spacing w:val="-2"/>
        </w:rPr>
        <w:t xml:space="preserve">inversiones, </w:t>
      </w:r>
      <w:r w:rsidRPr="00697E23">
        <w:rPr>
          <w:color w:val="231F20"/>
        </w:rPr>
        <w:t>mantuvo desde 2018 un saldo de $32,83 millones, el cual no fue actualizado al 31 de diciembre de 2024. Esta situación se presentó a pesar</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que</w:t>
      </w:r>
      <w:r w:rsidRPr="00697E23">
        <w:rPr>
          <w:color w:val="231F20"/>
          <w:spacing w:val="-11"/>
        </w:rPr>
        <w:t xml:space="preserve"> </w:t>
      </w:r>
      <w:r w:rsidRPr="00697E23">
        <w:rPr>
          <w:color w:val="231F20"/>
        </w:rPr>
        <w:t>las</w:t>
      </w:r>
      <w:r w:rsidRPr="00697E23">
        <w:rPr>
          <w:color w:val="231F20"/>
          <w:spacing w:val="-11"/>
        </w:rPr>
        <w:t xml:space="preserve"> </w:t>
      </w:r>
      <w:r w:rsidRPr="00697E23">
        <w:rPr>
          <w:color w:val="231F20"/>
        </w:rPr>
        <w:t>empresas</w:t>
      </w:r>
      <w:r w:rsidRPr="00697E23">
        <w:rPr>
          <w:color w:val="231F20"/>
          <w:spacing w:val="-11"/>
        </w:rPr>
        <w:t xml:space="preserve"> </w:t>
      </w:r>
      <w:r w:rsidRPr="00697E23">
        <w:rPr>
          <w:color w:val="231F20"/>
        </w:rPr>
        <w:t>en</w:t>
      </w:r>
      <w:r w:rsidRPr="00697E23">
        <w:rPr>
          <w:color w:val="231F20"/>
          <w:spacing w:val="-11"/>
        </w:rPr>
        <w:t xml:space="preserve"> </w:t>
      </w:r>
      <w:r w:rsidRPr="00697E23">
        <w:rPr>
          <w:color w:val="231F20"/>
        </w:rPr>
        <w:t>las</w:t>
      </w:r>
      <w:r w:rsidRPr="00697E23">
        <w:rPr>
          <w:color w:val="231F20"/>
          <w:spacing w:val="-11"/>
        </w:rPr>
        <w:t xml:space="preserve"> </w:t>
      </w:r>
      <w:r w:rsidRPr="00697E23">
        <w:rPr>
          <w:color w:val="231F20"/>
        </w:rPr>
        <w:t>que</w:t>
      </w:r>
      <w:r w:rsidRPr="00697E23">
        <w:rPr>
          <w:color w:val="231F20"/>
          <w:spacing w:val="-11"/>
        </w:rPr>
        <w:t xml:space="preserve"> </w:t>
      </w:r>
      <w:r w:rsidRPr="00697E23">
        <w:rPr>
          <w:color w:val="231F20"/>
        </w:rPr>
        <w:t>se</w:t>
      </w:r>
      <w:r w:rsidRPr="00697E23">
        <w:rPr>
          <w:color w:val="231F20"/>
          <w:spacing w:val="-11"/>
        </w:rPr>
        <w:t xml:space="preserve"> </w:t>
      </w:r>
      <w:r w:rsidRPr="00697E23">
        <w:rPr>
          <w:color w:val="231F20"/>
        </w:rPr>
        <w:t>realizaron</w:t>
      </w:r>
      <w:r w:rsidRPr="00697E23">
        <w:rPr>
          <w:color w:val="231F20"/>
          <w:spacing w:val="-11"/>
        </w:rPr>
        <w:t xml:space="preserve"> </w:t>
      </w:r>
      <w:r w:rsidRPr="00697E23">
        <w:rPr>
          <w:color w:val="231F20"/>
        </w:rPr>
        <w:t>dichas</w:t>
      </w:r>
      <w:r w:rsidRPr="00697E23">
        <w:rPr>
          <w:color w:val="231F20"/>
          <w:spacing w:val="-11"/>
        </w:rPr>
        <w:t xml:space="preserve"> </w:t>
      </w:r>
      <w:r w:rsidRPr="00697E23">
        <w:rPr>
          <w:color w:val="231F20"/>
        </w:rPr>
        <w:t>inversiones se encuentran en proceso de liquidación desde la vigencia 2018, lo que</w:t>
      </w:r>
      <w:r w:rsidRPr="00697E23">
        <w:rPr>
          <w:color w:val="231F20"/>
          <w:spacing w:val="-17"/>
        </w:rPr>
        <w:t xml:space="preserve"> </w:t>
      </w:r>
      <w:r w:rsidRPr="00697E23">
        <w:rPr>
          <w:color w:val="231F20"/>
        </w:rPr>
        <w:t>generó</w:t>
      </w:r>
      <w:r w:rsidRPr="00697E23">
        <w:rPr>
          <w:color w:val="231F20"/>
          <w:spacing w:val="-18"/>
        </w:rPr>
        <w:t xml:space="preserve"> </w:t>
      </w:r>
      <w:r w:rsidRPr="00697E23">
        <w:rPr>
          <w:color w:val="231F20"/>
        </w:rPr>
        <w:t>incertidumbre</w:t>
      </w:r>
      <w:r w:rsidRPr="00697E23">
        <w:rPr>
          <w:color w:val="231F20"/>
          <w:spacing w:val="-18"/>
        </w:rPr>
        <w:t xml:space="preserve"> </w:t>
      </w:r>
      <w:r w:rsidRPr="00697E23">
        <w:rPr>
          <w:color w:val="231F20"/>
        </w:rPr>
        <w:t>sobre</w:t>
      </w:r>
      <w:r w:rsidRPr="00697E23">
        <w:rPr>
          <w:color w:val="231F20"/>
          <w:spacing w:val="-18"/>
        </w:rPr>
        <w:t xml:space="preserve"> </w:t>
      </w:r>
      <w:r w:rsidRPr="00697E23">
        <w:rPr>
          <w:color w:val="231F20"/>
        </w:rPr>
        <w:t>el</w:t>
      </w:r>
      <w:r w:rsidRPr="00697E23">
        <w:rPr>
          <w:color w:val="231F20"/>
          <w:spacing w:val="-18"/>
        </w:rPr>
        <w:t xml:space="preserve"> </w:t>
      </w:r>
      <w:r w:rsidRPr="00697E23">
        <w:rPr>
          <w:color w:val="231F20"/>
        </w:rPr>
        <w:t>valor</w:t>
      </w:r>
      <w:r w:rsidRPr="00697E23">
        <w:rPr>
          <w:color w:val="231F20"/>
          <w:spacing w:val="-18"/>
        </w:rPr>
        <w:t xml:space="preserve"> </w:t>
      </w:r>
      <w:r w:rsidRPr="00697E23">
        <w:rPr>
          <w:color w:val="231F20"/>
        </w:rPr>
        <w:t>real</w:t>
      </w:r>
      <w:r w:rsidRPr="00697E23">
        <w:rPr>
          <w:color w:val="231F20"/>
          <w:spacing w:val="-18"/>
        </w:rPr>
        <w:t xml:space="preserve"> </w:t>
      </w:r>
      <w:r w:rsidRPr="00697E23">
        <w:rPr>
          <w:color w:val="231F20"/>
        </w:rPr>
        <w:t>de</w:t>
      </w:r>
      <w:r w:rsidRPr="00697E23">
        <w:rPr>
          <w:color w:val="231F20"/>
          <w:spacing w:val="-17"/>
        </w:rPr>
        <w:t xml:space="preserve"> </w:t>
      </w:r>
      <w:r w:rsidRPr="00697E23">
        <w:rPr>
          <w:color w:val="231F20"/>
        </w:rPr>
        <w:t>la</w:t>
      </w:r>
      <w:r w:rsidRPr="00697E23">
        <w:rPr>
          <w:color w:val="231F20"/>
          <w:spacing w:val="-18"/>
        </w:rPr>
        <w:t xml:space="preserve"> </w:t>
      </w:r>
      <w:r w:rsidRPr="00697E23">
        <w:rPr>
          <w:color w:val="231F20"/>
        </w:rPr>
        <w:t>inversión</w:t>
      </w:r>
      <w:r w:rsidRPr="00697E23">
        <w:rPr>
          <w:color w:val="231F20"/>
          <w:spacing w:val="-18"/>
        </w:rPr>
        <w:t xml:space="preserve"> </w:t>
      </w:r>
      <w:r w:rsidRPr="00697E23">
        <w:rPr>
          <w:color w:val="231F20"/>
        </w:rPr>
        <w:t>registrada en</w:t>
      </w:r>
      <w:r w:rsidRPr="00697E23">
        <w:rPr>
          <w:color w:val="231F20"/>
          <w:spacing w:val="-16"/>
        </w:rPr>
        <w:t xml:space="preserve"> </w:t>
      </w:r>
      <w:r w:rsidRPr="00697E23">
        <w:rPr>
          <w:color w:val="231F20"/>
        </w:rPr>
        <w:t>la</w:t>
      </w:r>
      <w:r w:rsidRPr="00697E23">
        <w:rPr>
          <w:color w:val="231F20"/>
          <w:spacing w:val="-16"/>
        </w:rPr>
        <w:t xml:space="preserve"> </w:t>
      </w:r>
      <w:r w:rsidRPr="00697E23">
        <w:rPr>
          <w:color w:val="231F20"/>
        </w:rPr>
        <w:t>cuenta</w:t>
      </w:r>
      <w:r w:rsidRPr="00697E23">
        <w:rPr>
          <w:color w:val="231F20"/>
          <w:spacing w:val="-16"/>
        </w:rPr>
        <w:t xml:space="preserve"> </w:t>
      </w:r>
      <w:r w:rsidRPr="00697E23">
        <w:rPr>
          <w:color w:val="231F20"/>
        </w:rPr>
        <w:t>inversiones</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administración</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liquidez</w:t>
      </w:r>
      <w:r w:rsidRPr="00697E23">
        <w:rPr>
          <w:color w:val="231F20"/>
          <w:spacing w:val="-16"/>
        </w:rPr>
        <w:t xml:space="preserve"> </w:t>
      </w:r>
      <w:r w:rsidRPr="00697E23">
        <w:rPr>
          <w:color w:val="231F20"/>
        </w:rPr>
        <w:t>al</w:t>
      </w:r>
      <w:r w:rsidRPr="00697E23">
        <w:rPr>
          <w:color w:val="231F20"/>
          <w:spacing w:val="-16"/>
        </w:rPr>
        <w:t xml:space="preserve"> </w:t>
      </w:r>
      <w:r w:rsidRPr="00697E23">
        <w:rPr>
          <w:color w:val="231F20"/>
        </w:rPr>
        <w:t>costo,</w:t>
      </w:r>
      <w:r w:rsidRPr="00697E23">
        <w:rPr>
          <w:color w:val="231F20"/>
          <w:spacing w:val="-16"/>
        </w:rPr>
        <w:t xml:space="preserve"> </w:t>
      </w:r>
      <w:r w:rsidRPr="00697E23">
        <w:rPr>
          <w:color w:val="231F20"/>
        </w:rPr>
        <w:t>debido a la falta de actualización del deterioro correspondiente.</w:t>
      </w:r>
    </w:p>
    <w:p w14:paraId="008855CB" w14:textId="77777777" w:rsidR="009A78C6" w:rsidRDefault="009A78C6" w:rsidP="009A78C6">
      <w:pPr>
        <w:pStyle w:val="Textoindependiente"/>
        <w:jc w:val="both"/>
        <w:rPr>
          <w:color w:val="231F20"/>
        </w:rPr>
      </w:pPr>
    </w:p>
    <w:p w14:paraId="094FEDA5" w14:textId="77777777" w:rsidR="009A78C6" w:rsidRDefault="009A78C6" w:rsidP="009A78C6">
      <w:pPr>
        <w:pStyle w:val="Textoindependiente"/>
        <w:jc w:val="both"/>
        <w:rPr>
          <w:color w:val="231F20"/>
        </w:rPr>
      </w:pPr>
      <w:r w:rsidRPr="009A78C6">
        <w:rPr>
          <w:b/>
          <w:bCs/>
          <w:color w:val="231F20"/>
          <w:sz w:val="28"/>
          <w:szCs w:val="28"/>
        </w:rPr>
        <w:t>-</w:t>
      </w:r>
      <w:r w:rsidRPr="009A78C6">
        <w:rPr>
          <w:b/>
          <w:bCs/>
          <w:color w:val="231F20"/>
        </w:rPr>
        <w:t>Incorrección</w:t>
      </w:r>
      <w:r w:rsidRPr="00697E23">
        <w:rPr>
          <w:color w:val="231F20"/>
          <w:spacing w:val="43"/>
        </w:rPr>
        <w:t xml:space="preserve"> </w:t>
      </w:r>
      <w:r w:rsidRPr="00697E23">
        <w:rPr>
          <w:color w:val="231F20"/>
        </w:rPr>
        <w:t>de</w:t>
      </w:r>
      <w:r w:rsidRPr="00697E23">
        <w:rPr>
          <w:color w:val="231F20"/>
          <w:spacing w:val="46"/>
        </w:rPr>
        <w:t xml:space="preserve"> </w:t>
      </w:r>
      <w:r w:rsidRPr="00697E23">
        <w:rPr>
          <w:color w:val="231F20"/>
        </w:rPr>
        <w:t>circunstancia</w:t>
      </w:r>
      <w:r w:rsidRPr="00697E23">
        <w:rPr>
          <w:color w:val="231F20"/>
          <w:spacing w:val="45"/>
        </w:rPr>
        <w:t xml:space="preserve"> </w:t>
      </w:r>
      <w:r w:rsidRPr="00697E23">
        <w:rPr>
          <w:color w:val="231F20"/>
        </w:rPr>
        <w:t>en</w:t>
      </w:r>
      <w:r w:rsidRPr="00697E23">
        <w:rPr>
          <w:color w:val="231F20"/>
          <w:spacing w:val="46"/>
        </w:rPr>
        <w:t xml:space="preserve"> </w:t>
      </w:r>
      <w:r w:rsidRPr="00697E23">
        <w:rPr>
          <w:color w:val="231F20"/>
        </w:rPr>
        <w:t>propiedades,</w:t>
      </w:r>
      <w:r w:rsidRPr="00697E23">
        <w:rPr>
          <w:color w:val="231F20"/>
          <w:spacing w:val="46"/>
        </w:rPr>
        <w:t xml:space="preserve"> </w:t>
      </w:r>
      <w:r w:rsidRPr="00697E23">
        <w:rPr>
          <w:color w:val="231F20"/>
        </w:rPr>
        <w:t>planta</w:t>
      </w:r>
      <w:r w:rsidRPr="00697E23">
        <w:rPr>
          <w:color w:val="231F20"/>
          <w:spacing w:val="45"/>
        </w:rPr>
        <w:t xml:space="preserve"> </w:t>
      </w:r>
      <w:r w:rsidRPr="00697E23">
        <w:rPr>
          <w:color w:val="231F20"/>
        </w:rPr>
        <w:t>y</w:t>
      </w:r>
      <w:r w:rsidRPr="00697E23">
        <w:rPr>
          <w:color w:val="231F20"/>
          <w:spacing w:val="46"/>
        </w:rPr>
        <w:t xml:space="preserve"> </w:t>
      </w:r>
      <w:r w:rsidRPr="00697E23">
        <w:rPr>
          <w:color w:val="231F20"/>
        </w:rPr>
        <w:t>equipo</w:t>
      </w:r>
      <w:r w:rsidRPr="00697E23">
        <w:rPr>
          <w:color w:val="231F20"/>
          <w:spacing w:val="46"/>
        </w:rPr>
        <w:t xml:space="preserve"> </w:t>
      </w:r>
      <w:r w:rsidRPr="00697E23">
        <w:rPr>
          <w:color w:val="231F20"/>
          <w:spacing w:val="-5"/>
        </w:rPr>
        <w:t>por</w:t>
      </w:r>
      <w:r>
        <w:rPr>
          <w:color w:val="231F20"/>
          <w:spacing w:val="-5"/>
        </w:rPr>
        <w:t xml:space="preserve"> </w:t>
      </w:r>
      <w:r w:rsidRPr="00697E23">
        <w:rPr>
          <w:color w:val="231F20"/>
        </w:rPr>
        <w:t xml:space="preserve">$11.566,91 millones, debido a que, al 31 de diciembre de 2024, la </w:t>
      </w:r>
      <w:r w:rsidRPr="00697E23">
        <w:rPr>
          <w:color w:val="231F20"/>
          <w:spacing w:val="-2"/>
        </w:rPr>
        <w:t>entidad</w:t>
      </w:r>
      <w:r w:rsidRPr="00697E23">
        <w:rPr>
          <w:color w:val="231F20"/>
          <w:spacing w:val="-18"/>
        </w:rPr>
        <w:t xml:space="preserve"> </w:t>
      </w:r>
      <w:r w:rsidRPr="00697E23">
        <w:rPr>
          <w:color w:val="231F20"/>
          <w:spacing w:val="-2"/>
        </w:rPr>
        <w:t>no</w:t>
      </w:r>
      <w:r w:rsidRPr="00697E23">
        <w:rPr>
          <w:color w:val="231F20"/>
          <w:spacing w:val="-17"/>
        </w:rPr>
        <w:t xml:space="preserve"> </w:t>
      </w:r>
      <w:r w:rsidRPr="00697E23">
        <w:rPr>
          <w:color w:val="231F20"/>
          <w:spacing w:val="-2"/>
        </w:rPr>
        <w:t>tenía</w:t>
      </w:r>
      <w:r w:rsidRPr="00697E23">
        <w:rPr>
          <w:color w:val="231F20"/>
          <w:spacing w:val="-17"/>
        </w:rPr>
        <w:t xml:space="preserve"> </w:t>
      </w:r>
      <w:r w:rsidRPr="00697E23">
        <w:rPr>
          <w:color w:val="231F20"/>
          <w:spacing w:val="-2"/>
        </w:rPr>
        <w:t>conciliados</w:t>
      </w:r>
      <w:r w:rsidRPr="00697E23">
        <w:rPr>
          <w:color w:val="231F20"/>
          <w:spacing w:val="-18"/>
        </w:rPr>
        <w:t xml:space="preserve"> </w:t>
      </w:r>
      <w:r w:rsidRPr="00697E23">
        <w:rPr>
          <w:color w:val="231F20"/>
          <w:spacing w:val="-2"/>
        </w:rPr>
        <w:t>sus</w:t>
      </w:r>
      <w:r w:rsidRPr="00697E23">
        <w:rPr>
          <w:color w:val="231F20"/>
          <w:spacing w:val="-17"/>
        </w:rPr>
        <w:t xml:space="preserve"> </w:t>
      </w:r>
      <w:r w:rsidRPr="00697E23">
        <w:rPr>
          <w:color w:val="231F20"/>
          <w:spacing w:val="-2"/>
        </w:rPr>
        <w:t>inventarios</w:t>
      </w:r>
      <w:r w:rsidRPr="00697E23">
        <w:rPr>
          <w:color w:val="231F20"/>
          <w:spacing w:val="-18"/>
        </w:rPr>
        <w:t xml:space="preserve"> </w:t>
      </w:r>
      <w:r w:rsidRPr="00697E23">
        <w:rPr>
          <w:color w:val="231F20"/>
          <w:spacing w:val="-2"/>
        </w:rPr>
        <w:t>con</w:t>
      </w:r>
      <w:r w:rsidRPr="00697E23">
        <w:rPr>
          <w:color w:val="231F20"/>
          <w:spacing w:val="-17"/>
        </w:rPr>
        <w:t xml:space="preserve"> </w:t>
      </w:r>
      <w:r w:rsidRPr="00697E23">
        <w:rPr>
          <w:color w:val="231F20"/>
          <w:spacing w:val="-2"/>
        </w:rPr>
        <w:t>los</w:t>
      </w:r>
      <w:r w:rsidRPr="00697E23">
        <w:rPr>
          <w:color w:val="231F20"/>
          <w:spacing w:val="-17"/>
        </w:rPr>
        <w:t xml:space="preserve"> </w:t>
      </w:r>
      <w:r w:rsidRPr="00697E23">
        <w:rPr>
          <w:color w:val="231F20"/>
          <w:spacing w:val="-2"/>
        </w:rPr>
        <w:t>estados</w:t>
      </w:r>
      <w:r w:rsidRPr="00697E23">
        <w:rPr>
          <w:color w:val="231F20"/>
          <w:spacing w:val="-18"/>
        </w:rPr>
        <w:t xml:space="preserve"> </w:t>
      </w:r>
      <w:r w:rsidRPr="00697E23">
        <w:rPr>
          <w:color w:val="231F20"/>
          <w:spacing w:val="-2"/>
        </w:rPr>
        <w:t xml:space="preserve">financieros. </w:t>
      </w:r>
      <w:r w:rsidRPr="00697E23">
        <w:rPr>
          <w:color w:val="231F20"/>
        </w:rPr>
        <w:t>Se identificaron movimientos de inventario que se realizaron sin las debidas aprobaciones y sin registro alguno, lo que evidenció una</w:t>
      </w:r>
      <w:r w:rsidRPr="00697E23">
        <w:rPr>
          <w:color w:val="231F20"/>
          <w:spacing w:val="40"/>
        </w:rPr>
        <w:t xml:space="preserve"> </w:t>
      </w:r>
      <w:r w:rsidRPr="00697E23">
        <w:rPr>
          <w:color w:val="231F20"/>
        </w:rPr>
        <w:t>falta de control en la gestión de los mismos. Además, el inventario no se encontraba actualizado y se detectaron diferencias entre los valores</w:t>
      </w:r>
      <w:r w:rsidRPr="00697E23">
        <w:rPr>
          <w:color w:val="231F20"/>
          <w:spacing w:val="46"/>
        </w:rPr>
        <w:t xml:space="preserve"> </w:t>
      </w:r>
      <w:r w:rsidRPr="00697E23">
        <w:rPr>
          <w:color w:val="231F20"/>
        </w:rPr>
        <w:t>registrados</w:t>
      </w:r>
      <w:r w:rsidRPr="00697E23">
        <w:rPr>
          <w:color w:val="231F20"/>
          <w:spacing w:val="46"/>
        </w:rPr>
        <w:t xml:space="preserve"> </w:t>
      </w:r>
      <w:r w:rsidRPr="00697E23">
        <w:rPr>
          <w:color w:val="231F20"/>
        </w:rPr>
        <w:t>en</w:t>
      </w:r>
      <w:r w:rsidRPr="00697E23">
        <w:rPr>
          <w:color w:val="231F20"/>
          <w:spacing w:val="46"/>
        </w:rPr>
        <w:t xml:space="preserve"> </w:t>
      </w:r>
      <w:r w:rsidRPr="00697E23">
        <w:rPr>
          <w:color w:val="231F20"/>
        </w:rPr>
        <w:t>los</w:t>
      </w:r>
      <w:r w:rsidRPr="00697E23">
        <w:rPr>
          <w:color w:val="231F20"/>
          <w:spacing w:val="46"/>
        </w:rPr>
        <w:t xml:space="preserve"> </w:t>
      </w:r>
      <w:r w:rsidRPr="00697E23">
        <w:rPr>
          <w:color w:val="231F20"/>
        </w:rPr>
        <w:t>estados</w:t>
      </w:r>
      <w:r w:rsidRPr="00697E23">
        <w:rPr>
          <w:color w:val="231F20"/>
          <w:spacing w:val="46"/>
        </w:rPr>
        <w:t xml:space="preserve"> </w:t>
      </w:r>
      <w:r w:rsidRPr="00697E23">
        <w:rPr>
          <w:color w:val="231F20"/>
        </w:rPr>
        <w:t>financieros</w:t>
      </w:r>
      <w:r w:rsidRPr="00697E23">
        <w:rPr>
          <w:color w:val="231F20"/>
          <w:spacing w:val="46"/>
        </w:rPr>
        <w:t xml:space="preserve"> </w:t>
      </w:r>
      <w:r w:rsidRPr="00697E23">
        <w:rPr>
          <w:color w:val="231F20"/>
        </w:rPr>
        <w:t>y</w:t>
      </w:r>
      <w:r w:rsidRPr="00697E23">
        <w:rPr>
          <w:color w:val="231F20"/>
          <w:spacing w:val="46"/>
        </w:rPr>
        <w:t xml:space="preserve"> </w:t>
      </w:r>
      <w:r w:rsidRPr="00697E23">
        <w:rPr>
          <w:color w:val="231F20"/>
        </w:rPr>
        <w:t>los</w:t>
      </w:r>
      <w:r w:rsidRPr="00697E23">
        <w:rPr>
          <w:color w:val="231F20"/>
          <w:spacing w:val="46"/>
        </w:rPr>
        <w:t xml:space="preserve"> </w:t>
      </w:r>
      <w:r w:rsidRPr="00697E23">
        <w:rPr>
          <w:color w:val="231F20"/>
        </w:rPr>
        <w:t>reportados</w:t>
      </w:r>
      <w:r w:rsidRPr="00697E23">
        <w:rPr>
          <w:color w:val="231F20"/>
          <w:spacing w:val="46"/>
        </w:rPr>
        <w:t xml:space="preserve"> </w:t>
      </w:r>
      <w:r w:rsidRPr="00697E23">
        <w:rPr>
          <w:color w:val="231F20"/>
          <w:spacing w:val="-5"/>
        </w:rPr>
        <w:t>en</w:t>
      </w:r>
      <w:r>
        <w:rPr>
          <w:color w:val="231F20"/>
          <w:spacing w:val="-5"/>
        </w:rPr>
        <w:t xml:space="preserve"> la</w:t>
      </w:r>
      <w:r w:rsidRPr="00697E23">
        <w:rPr>
          <w:color w:val="231F20"/>
        </w:rPr>
        <w:t xml:space="preserve"> plataforma SIGA (Sistema de Información de Gestión de Activos), herramienta oficial para la consolidación de la información general, técnica, administrativa y jurídica de los activos del Estado.</w:t>
      </w:r>
    </w:p>
    <w:p w14:paraId="5A5C7C74" w14:textId="77777777" w:rsidR="009A78C6" w:rsidRDefault="009A78C6" w:rsidP="009A78C6">
      <w:pPr>
        <w:pStyle w:val="Textoindependiente"/>
        <w:jc w:val="both"/>
        <w:rPr>
          <w:color w:val="231F20"/>
        </w:rPr>
      </w:pPr>
    </w:p>
    <w:p w14:paraId="291F453F" w14:textId="77777777" w:rsidR="009A78C6" w:rsidRDefault="009A78C6" w:rsidP="009A78C6">
      <w:pPr>
        <w:pStyle w:val="Textoindependiente"/>
        <w:jc w:val="both"/>
        <w:rPr>
          <w:color w:val="231F20"/>
        </w:rPr>
      </w:pPr>
      <w:r w:rsidRPr="00697E23">
        <w:rPr>
          <w:color w:val="231F20"/>
        </w:rPr>
        <w:t>Lo anterior, contravino lo establecido en el numeral 10.1 sobre el reconocimiento de propiedades, planta y equipo, contenido en las Normas para el reconocimiento, medición, revelación y presentación de los estados financieros del marco normativo para entidades de Gobierno, emitido por la Contaduría General de la Nación, lo cual generó afectación de la realidad financiera de la Corporación, al comprometer</w:t>
      </w:r>
      <w:r w:rsidRPr="00697E23">
        <w:rPr>
          <w:color w:val="231F20"/>
          <w:spacing w:val="-14"/>
        </w:rPr>
        <w:t xml:space="preserve"> </w:t>
      </w:r>
      <w:r w:rsidRPr="00697E23">
        <w:rPr>
          <w:color w:val="231F20"/>
        </w:rPr>
        <w:t>la</w:t>
      </w:r>
      <w:r w:rsidRPr="00697E23">
        <w:rPr>
          <w:color w:val="231F20"/>
          <w:spacing w:val="-14"/>
        </w:rPr>
        <w:t xml:space="preserve"> </w:t>
      </w:r>
      <w:r w:rsidRPr="00697E23">
        <w:rPr>
          <w:color w:val="231F20"/>
        </w:rPr>
        <w:t>razonabilidad</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las</w:t>
      </w:r>
      <w:r w:rsidRPr="00697E23">
        <w:rPr>
          <w:color w:val="231F20"/>
          <w:spacing w:val="-14"/>
        </w:rPr>
        <w:t xml:space="preserve"> </w:t>
      </w:r>
      <w:r w:rsidRPr="00697E23">
        <w:rPr>
          <w:color w:val="231F20"/>
        </w:rPr>
        <w:t>cifras</w:t>
      </w:r>
      <w:r w:rsidRPr="00697E23">
        <w:rPr>
          <w:color w:val="231F20"/>
          <w:spacing w:val="-14"/>
        </w:rPr>
        <w:t xml:space="preserve"> </w:t>
      </w:r>
      <w:r w:rsidRPr="00697E23">
        <w:rPr>
          <w:color w:val="231F20"/>
        </w:rPr>
        <w:t>presentadas</w:t>
      </w:r>
      <w:r w:rsidRPr="00697E23">
        <w:rPr>
          <w:color w:val="231F20"/>
          <w:spacing w:val="-14"/>
        </w:rPr>
        <w:t xml:space="preserve"> </w:t>
      </w:r>
      <w:r w:rsidRPr="00697E23">
        <w:rPr>
          <w:color w:val="231F20"/>
        </w:rPr>
        <w:t>en</w:t>
      </w:r>
      <w:r w:rsidRPr="00697E23">
        <w:rPr>
          <w:color w:val="231F20"/>
          <w:spacing w:val="-14"/>
        </w:rPr>
        <w:t xml:space="preserve"> </w:t>
      </w:r>
      <w:r w:rsidRPr="00697E23">
        <w:rPr>
          <w:color w:val="231F20"/>
        </w:rPr>
        <w:t>los</w:t>
      </w:r>
      <w:r w:rsidRPr="00697E23">
        <w:rPr>
          <w:color w:val="231F20"/>
          <w:spacing w:val="-14"/>
        </w:rPr>
        <w:t xml:space="preserve"> </w:t>
      </w:r>
      <w:r w:rsidRPr="00697E23">
        <w:rPr>
          <w:color w:val="231F20"/>
        </w:rPr>
        <w:t>estados financieros, en cuantía indeterminada, respecto al valor real de los activos clasificados como propiedad, planta y equipo.</w:t>
      </w:r>
    </w:p>
    <w:p w14:paraId="2FB04E9D" w14:textId="77777777" w:rsidR="009A78C6" w:rsidRDefault="009A78C6" w:rsidP="009A78C6">
      <w:pPr>
        <w:pStyle w:val="Textoindependiente"/>
        <w:jc w:val="both"/>
        <w:rPr>
          <w:color w:val="231F20"/>
        </w:rPr>
      </w:pPr>
    </w:p>
    <w:p w14:paraId="19C4B6E0" w14:textId="77777777" w:rsidR="009A78C6" w:rsidRDefault="009A78C6" w:rsidP="009A78C6">
      <w:pPr>
        <w:pStyle w:val="Textoindependiente"/>
        <w:jc w:val="both"/>
        <w:rPr>
          <w:color w:val="231F20"/>
        </w:rPr>
      </w:pPr>
      <w:r w:rsidRPr="009A78C6">
        <w:rPr>
          <w:b/>
          <w:bCs/>
          <w:color w:val="231F20"/>
          <w:sz w:val="28"/>
          <w:szCs w:val="28"/>
        </w:rPr>
        <w:t>-</w:t>
      </w:r>
      <w:r w:rsidRPr="009A78C6">
        <w:rPr>
          <w:b/>
          <w:bCs/>
          <w:color w:val="231F20"/>
        </w:rPr>
        <w:t>Incorrección</w:t>
      </w:r>
      <w:r w:rsidRPr="00697E23">
        <w:rPr>
          <w:color w:val="231F20"/>
        </w:rPr>
        <w:t xml:space="preserve"> de circunstancia en ingresos fiscales por $5.758,89 millones,</w:t>
      </w:r>
      <w:r w:rsidRPr="00697E23">
        <w:rPr>
          <w:color w:val="231F20"/>
          <w:spacing w:val="-19"/>
        </w:rPr>
        <w:t xml:space="preserve"> </w:t>
      </w:r>
      <w:r w:rsidRPr="00697E23">
        <w:rPr>
          <w:color w:val="231F20"/>
        </w:rPr>
        <w:t>debido</w:t>
      </w:r>
      <w:r w:rsidRPr="00697E23">
        <w:rPr>
          <w:color w:val="231F20"/>
          <w:spacing w:val="-19"/>
        </w:rPr>
        <w:t xml:space="preserve"> </w:t>
      </w:r>
      <w:r w:rsidRPr="00697E23">
        <w:rPr>
          <w:color w:val="231F20"/>
        </w:rPr>
        <w:t>a</w:t>
      </w:r>
      <w:r w:rsidRPr="00697E23">
        <w:rPr>
          <w:color w:val="231F20"/>
          <w:spacing w:val="-19"/>
        </w:rPr>
        <w:t xml:space="preserve"> </w:t>
      </w:r>
      <w:r w:rsidRPr="00697E23">
        <w:rPr>
          <w:color w:val="231F20"/>
        </w:rPr>
        <w:t>que</w:t>
      </w:r>
      <w:r w:rsidRPr="00697E23">
        <w:rPr>
          <w:color w:val="231F20"/>
          <w:spacing w:val="-19"/>
        </w:rPr>
        <w:t xml:space="preserve"> </w:t>
      </w:r>
      <w:r w:rsidRPr="00697E23">
        <w:rPr>
          <w:color w:val="231F20"/>
        </w:rPr>
        <w:t>al</w:t>
      </w:r>
      <w:r w:rsidRPr="00697E23">
        <w:rPr>
          <w:color w:val="231F20"/>
          <w:spacing w:val="-19"/>
        </w:rPr>
        <w:t xml:space="preserve"> </w:t>
      </w:r>
      <w:r w:rsidRPr="00697E23">
        <w:rPr>
          <w:color w:val="231F20"/>
        </w:rPr>
        <w:t>cruzar</w:t>
      </w:r>
      <w:r w:rsidRPr="00697E23">
        <w:rPr>
          <w:color w:val="231F20"/>
          <w:spacing w:val="-19"/>
        </w:rPr>
        <w:t xml:space="preserve"> </w:t>
      </w:r>
      <w:r w:rsidRPr="00697E23">
        <w:rPr>
          <w:color w:val="231F20"/>
        </w:rPr>
        <w:t>la</w:t>
      </w:r>
      <w:r w:rsidRPr="00697E23">
        <w:rPr>
          <w:color w:val="231F20"/>
          <w:spacing w:val="-19"/>
        </w:rPr>
        <w:t xml:space="preserve"> </w:t>
      </w:r>
      <w:r w:rsidRPr="00697E23">
        <w:rPr>
          <w:color w:val="231F20"/>
        </w:rPr>
        <w:t>base</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datos</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las</w:t>
      </w:r>
      <w:r w:rsidRPr="00697E23">
        <w:rPr>
          <w:color w:val="231F20"/>
          <w:spacing w:val="-19"/>
        </w:rPr>
        <w:t xml:space="preserve"> </w:t>
      </w:r>
      <w:r w:rsidRPr="00697E23">
        <w:rPr>
          <w:color w:val="231F20"/>
        </w:rPr>
        <w:t>concesiones</w:t>
      </w:r>
      <w:r w:rsidRPr="00697E23">
        <w:rPr>
          <w:color w:val="231F20"/>
          <w:spacing w:val="-19"/>
        </w:rPr>
        <w:t xml:space="preserve"> </w:t>
      </w:r>
      <w:r w:rsidRPr="00697E23">
        <w:rPr>
          <w:color w:val="231F20"/>
        </w:rPr>
        <w:t>de agua</w:t>
      </w:r>
      <w:r w:rsidRPr="00697E23">
        <w:rPr>
          <w:color w:val="231F20"/>
          <w:spacing w:val="-13"/>
        </w:rPr>
        <w:t xml:space="preserve"> </w:t>
      </w:r>
      <w:r w:rsidRPr="00697E23">
        <w:rPr>
          <w:color w:val="231F20"/>
        </w:rPr>
        <w:t>otorgadas</w:t>
      </w:r>
      <w:r w:rsidRPr="00697E23">
        <w:rPr>
          <w:color w:val="231F20"/>
          <w:spacing w:val="-13"/>
        </w:rPr>
        <w:t xml:space="preserve"> </w:t>
      </w:r>
      <w:r w:rsidRPr="00697E23">
        <w:rPr>
          <w:color w:val="231F20"/>
        </w:rPr>
        <w:t>por</w:t>
      </w:r>
      <w:r w:rsidRPr="00697E23">
        <w:rPr>
          <w:color w:val="231F20"/>
          <w:spacing w:val="-13"/>
        </w:rPr>
        <w:t xml:space="preserve"> </w:t>
      </w:r>
      <w:proofErr w:type="spellStart"/>
      <w:r w:rsidRPr="00697E23">
        <w:rPr>
          <w:color w:val="231F20"/>
        </w:rPr>
        <w:t>Corpourabá</w:t>
      </w:r>
      <w:proofErr w:type="spellEnd"/>
      <w:r w:rsidRPr="00697E23">
        <w:rPr>
          <w:color w:val="231F20"/>
          <w:spacing w:val="-13"/>
        </w:rPr>
        <w:t xml:space="preserve"> </w:t>
      </w:r>
      <w:r w:rsidRPr="00697E23">
        <w:rPr>
          <w:color w:val="231F20"/>
        </w:rPr>
        <w:t>hasta</w:t>
      </w:r>
      <w:r w:rsidRPr="00697E23">
        <w:rPr>
          <w:color w:val="231F20"/>
          <w:spacing w:val="-13"/>
        </w:rPr>
        <w:t xml:space="preserve"> </w:t>
      </w:r>
      <w:r w:rsidRPr="00697E23">
        <w:rPr>
          <w:color w:val="231F20"/>
        </w:rPr>
        <w:t>2024</w:t>
      </w:r>
      <w:r w:rsidRPr="00697E23">
        <w:rPr>
          <w:color w:val="231F20"/>
          <w:spacing w:val="-13"/>
        </w:rPr>
        <w:t xml:space="preserve"> </w:t>
      </w:r>
      <w:r w:rsidRPr="00697E23">
        <w:rPr>
          <w:color w:val="231F20"/>
        </w:rPr>
        <w:t>con</w:t>
      </w:r>
      <w:r w:rsidRPr="00697E23">
        <w:rPr>
          <w:color w:val="231F20"/>
          <w:spacing w:val="-13"/>
        </w:rPr>
        <w:t xml:space="preserve"> </w:t>
      </w:r>
      <w:r w:rsidRPr="00697E23">
        <w:rPr>
          <w:color w:val="231F20"/>
        </w:rPr>
        <w:t>la</w:t>
      </w:r>
      <w:r w:rsidRPr="00697E23">
        <w:rPr>
          <w:color w:val="231F20"/>
          <w:spacing w:val="-13"/>
        </w:rPr>
        <w:t xml:space="preserve"> </w:t>
      </w:r>
      <w:r w:rsidRPr="00697E23">
        <w:rPr>
          <w:color w:val="231F20"/>
        </w:rPr>
        <w:t>facturación</w:t>
      </w:r>
      <w:r w:rsidRPr="00697E23">
        <w:rPr>
          <w:color w:val="231F20"/>
          <w:spacing w:val="-13"/>
        </w:rPr>
        <w:t xml:space="preserve"> </w:t>
      </w:r>
      <w:r w:rsidRPr="00697E23">
        <w:rPr>
          <w:color w:val="231F20"/>
        </w:rPr>
        <w:t>emitida por</w:t>
      </w:r>
      <w:r w:rsidRPr="00697E23">
        <w:rPr>
          <w:color w:val="231F20"/>
          <w:spacing w:val="-12"/>
        </w:rPr>
        <w:t xml:space="preserve"> </w:t>
      </w:r>
      <w:r w:rsidRPr="00697E23">
        <w:rPr>
          <w:color w:val="231F20"/>
        </w:rPr>
        <w:t>concepto</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tasas</w:t>
      </w:r>
      <w:r w:rsidRPr="00697E23">
        <w:rPr>
          <w:color w:val="231F20"/>
          <w:spacing w:val="-12"/>
        </w:rPr>
        <w:t xml:space="preserve"> </w:t>
      </w:r>
      <w:r w:rsidRPr="00697E23">
        <w:rPr>
          <w:color w:val="231F20"/>
        </w:rPr>
        <w:t>por</w:t>
      </w:r>
      <w:r w:rsidRPr="00697E23">
        <w:rPr>
          <w:color w:val="231F20"/>
          <w:spacing w:val="-12"/>
        </w:rPr>
        <w:t xml:space="preserve"> </w:t>
      </w:r>
      <w:r w:rsidRPr="00697E23">
        <w:rPr>
          <w:color w:val="231F20"/>
        </w:rPr>
        <w:t>utilización</w:t>
      </w:r>
      <w:r w:rsidRPr="00697E23">
        <w:rPr>
          <w:color w:val="231F20"/>
          <w:spacing w:val="-12"/>
        </w:rPr>
        <w:t xml:space="preserve"> </w:t>
      </w:r>
      <w:r w:rsidRPr="00697E23">
        <w:rPr>
          <w:color w:val="231F20"/>
        </w:rPr>
        <w:t>del</w:t>
      </w:r>
      <w:r w:rsidRPr="00697E23">
        <w:rPr>
          <w:color w:val="231F20"/>
          <w:spacing w:val="-12"/>
        </w:rPr>
        <w:t xml:space="preserve"> </w:t>
      </w:r>
      <w:r w:rsidRPr="00697E23">
        <w:rPr>
          <w:color w:val="231F20"/>
        </w:rPr>
        <w:t>recurso</w:t>
      </w:r>
      <w:r w:rsidRPr="00697E23">
        <w:rPr>
          <w:color w:val="231F20"/>
          <w:spacing w:val="-12"/>
        </w:rPr>
        <w:t xml:space="preserve"> </w:t>
      </w:r>
      <w:r w:rsidRPr="00697E23">
        <w:rPr>
          <w:color w:val="231F20"/>
        </w:rPr>
        <w:t>hídrico</w:t>
      </w:r>
      <w:r w:rsidRPr="00697E23">
        <w:rPr>
          <w:color w:val="231F20"/>
          <w:spacing w:val="-12"/>
        </w:rPr>
        <w:t xml:space="preserve"> </w:t>
      </w:r>
      <w:r w:rsidRPr="00697E23">
        <w:rPr>
          <w:color w:val="231F20"/>
        </w:rPr>
        <w:t>en</w:t>
      </w:r>
      <w:r w:rsidRPr="00697E23">
        <w:rPr>
          <w:color w:val="231F20"/>
          <w:spacing w:val="-12"/>
        </w:rPr>
        <w:t xml:space="preserve"> </w:t>
      </w:r>
      <w:r w:rsidRPr="00697E23">
        <w:rPr>
          <w:color w:val="231F20"/>
        </w:rPr>
        <w:t>ese</w:t>
      </w:r>
      <w:r w:rsidRPr="00697E23">
        <w:rPr>
          <w:color w:val="231F20"/>
          <w:spacing w:val="-12"/>
        </w:rPr>
        <w:t xml:space="preserve"> </w:t>
      </w:r>
      <w:r w:rsidRPr="00697E23">
        <w:rPr>
          <w:color w:val="231F20"/>
        </w:rPr>
        <w:t>mismo año, se identificó la existencia de 386 usuarios que, a pesar de estar obligados</w:t>
      </w:r>
      <w:r w:rsidRPr="00697E23">
        <w:rPr>
          <w:color w:val="231F20"/>
          <w:spacing w:val="-13"/>
        </w:rPr>
        <w:t xml:space="preserve"> </w:t>
      </w:r>
      <w:r w:rsidRPr="00697E23">
        <w:rPr>
          <w:color w:val="231F20"/>
        </w:rPr>
        <w:t>al</w:t>
      </w:r>
      <w:r w:rsidRPr="00697E23">
        <w:rPr>
          <w:color w:val="231F20"/>
          <w:spacing w:val="-14"/>
        </w:rPr>
        <w:t xml:space="preserve"> </w:t>
      </w:r>
      <w:r w:rsidRPr="00697E23">
        <w:rPr>
          <w:color w:val="231F20"/>
        </w:rPr>
        <w:t>pago</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dicha</w:t>
      </w:r>
      <w:r w:rsidRPr="00697E23">
        <w:rPr>
          <w:color w:val="231F20"/>
          <w:spacing w:val="-13"/>
        </w:rPr>
        <w:t xml:space="preserve"> </w:t>
      </w:r>
      <w:r w:rsidRPr="00697E23">
        <w:rPr>
          <w:color w:val="231F20"/>
        </w:rPr>
        <w:t>tasa</w:t>
      </w:r>
      <w:r w:rsidRPr="00697E23">
        <w:rPr>
          <w:color w:val="231F20"/>
          <w:spacing w:val="-13"/>
        </w:rPr>
        <w:t xml:space="preserve"> </w:t>
      </w:r>
      <w:r w:rsidRPr="00697E23">
        <w:rPr>
          <w:color w:val="231F20"/>
        </w:rPr>
        <w:t>en</w:t>
      </w:r>
      <w:r w:rsidRPr="00697E23">
        <w:rPr>
          <w:color w:val="231F20"/>
          <w:spacing w:val="-13"/>
        </w:rPr>
        <w:t xml:space="preserve"> </w:t>
      </w:r>
      <w:r w:rsidRPr="00697E23">
        <w:rPr>
          <w:color w:val="231F20"/>
        </w:rPr>
        <w:t>virtud</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la</w:t>
      </w:r>
      <w:r w:rsidRPr="00697E23">
        <w:rPr>
          <w:color w:val="231F20"/>
          <w:spacing w:val="-13"/>
        </w:rPr>
        <w:t xml:space="preserve"> </w:t>
      </w:r>
      <w:r w:rsidRPr="00697E23">
        <w:rPr>
          <w:color w:val="231F20"/>
        </w:rPr>
        <w:t>concesión</w:t>
      </w:r>
      <w:r w:rsidRPr="00697E23">
        <w:rPr>
          <w:color w:val="231F20"/>
          <w:spacing w:val="-13"/>
        </w:rPr>
        <w:t xml:space="preserve"> </w:t>
      </w:r>
      <w:r w:rsidRPr="00697E23">
        <w:rPr>
          <w:color w:val="231F20"/>
        </w:rPr>
        <w:t>otorgada,</w:t>
      </w:r>
      <w:r w:rsidRPr="00697E23">
        <w:rPr>
          <w:color w:val="231F20"/>
          <w:spacing w:val="-13"/>
        </w:rPr>
        <w:t xml:space="preserve"> </w:t>
      </w:r>
      <w:r w:rsidRPr="00697E23">
        <w:rPr>
          <w:color w:val="231F20"/>
        </w:rPr>
        <w:t>no fueron facturados por la Corporación.</w:t>
      </w:r>
    </w:p>
    <w:p w14:paraId="2AA8810C" w14:textId="77777777" w:rsidR="009A78C6" w:rsidRDefault="009A78C6" w:rsidP="009A78C6">
      <w:pPr>
        <w:pStyle w:val="Textoindependiente"/>
        <w:jc w:val="both"/>
        <w:rPr>
          <w:color w:val="231F20"/>
        </w:rPr>
      </w:pPr>
    </w:p>
    <w:p w14:paraId="1D6B82C0" w14:textId="77777777" w:rsidR="009A78C6" w:rsidRDefault="009A78C6" w:rsidP="009A78C6">
      <w:pPr>
        <w:pStyle w:val="Textoindependiente"/>
        <w:jc w:val="both"/>
        <w:rPr>
          <w:color w:val="231F20"/>
        </w:rPr>
      </w:pPr>
      <w:r w:rsidRPr="00697E23">
        <w:rPr>
          <w:color w:val="231F20"/>
          <w:spacing w:val="-2"/>
        </w:rPr>
        <w:lastRenderedPageBreak/>
        <w:t>Lo</w:t>
      </w:r>
      <w:r w:rsidRPr="00697E23">
        <w:rPr>
          <w:color w:val="231F20"/>
          <w:spacing w:val="-18"/>
        </w:rPr>
        <w:t xml:space="preserve"> </w:t>
      </w:r>
      <w:r w:rsidRPr="00697E23">
        <w:rPr>
          <w:color w:val="231F20"/>
          <w:spacing w:val="-2"/>
        </w:rPr>
        <w:t>anterior,</w:t>
      </w:r>
      <w:r w:rsidRPr="00697E23">
        <w:rPr>
          <w:color w:val="231F20"/>
          <w:spacing w:val="-17"/>
        </w:rPr>
        <w:t xml:space="preserve"> </w:t>
      </w:r>
      <w:r w:rsidRPr="00697E23">
        <w:rPr>
          <w:color w:val="231F20"/>
          <w:spacing w:val="-2"/>
        </w:rPr>
        <w:t>contravino</w:t>
      </w:r>
      <w:r w:rsidRPr="00697E23">
        <w:rPr>
          <w:color w:val="231F20"/>
          <w:spacing w:val="-17"/>
        </w:rPr>
        <w:t xml:space="preserve"> </w:t>
      </w:r>
      <w:r w:rsidRPr="00697E23">
        <w:rPr>
          <w:color w:val="231F20"/>
          <w:spacing w:val="-2"/>
        </w:rPr>
        <w:t>lo</w:t>
      </w:r>
      <w:r w:rsidRPr="00697E23">
        <w:rPr>
          <w:color w:val="231F20"/>
          <w:spacing w:val="-18"/>
        </w:rPr>
        <w:t xml:space="preserve"> </w:t>
      </w:r>
      <w:r w:rsidRPr="00697E23">
        <w:rPr>
          <w:color w:val="231F20"/>
          <w:spacing w:val="-2"/>
        </w:rPr>
        <w:t>establecido</w:t>
      </w:r>
      <w:r w:rsidRPr="00697E23">
        <w:rPr>
          <w:color w:val="231F20"/>
          <w:spacing w:val="-17"/>
        </w:rPr>
        <w:t xml:space="preserve"> </w:t>
      </w:r>
      <w:r w:rsidRPr="00697E23">
        <w:rPr>
          <w:color w:val="231F20"/>
          <w:spacing w:val="-2"/>
        </w:rPr>
        <w:t>en</w:t>
      </w:r>
      <w:r w:rsidRPr="00697E23">
        <w:rPr>
          <w:color w:val="231F20"/>
          <w:spacing w:val="-18"/>
        </w:rPr>
        <w:t xml:space="preserve"> </w:t>
      </w:r>
      <w:r w:rsidRPr="00697E23">
        <w:rPr>
          <w:color w:val="231F20"/>
          <w:spacing w:val="-2"/>
        </w:rPr>
        <w:t>el</w:t>
      </w:r>
      <w:r w:rsidRPr="00697E23">
        <w:rPr>
          <w:color w:val="231F20"/>
          <w:spacing w:val="-17"/>
        </w:rPr>
        <w:t xml:space="preserve"> </w:t>
      </w:r>
      <w:r w:rsidRPr="00697E23">
        <w:rPr>
          <w:color w:val="231F20"/>
          <w:spacing w:val="-2"/>
        </w:rPr>
        <w:t>numeral</w:t>
      </w:r>
      <w:r w:rsidRPr="00697E23">
        <w:rPr>
          <w:color w:val="231F20"/>
          <w:spacing w:val="-17"/>
        </w:rPr>
        <w:t xml:space="preserve"> </w:t>
      </w:r>
      <w:r w:rsidRPr="00697E23">
        <w:rPr>
          <w:color w:val="231F20"/>
          <w:spacing w:val="-2"/>
        </w:rPr>
        <w:t>5</w:t>
      </w:r>
      <w:r w:rsidRPr="00697E23">
        <w:rPr>
          <w:color w:val="231F20"/>
          <w:spacing w:val="-18"/>
        </w:rPr>
        <w:t xml:space="preserve"> </w:t>
      </w:r>
      <w:r w:rsidRPr="00697E23">
        <w:rPr>
          <w:color w:val="231F20"/>
          <w:spacing w:val="-2"/>
        </w:rPr>
        <w:t>del</w:t>
      </w:r>
      <w:r w:rsidRPr="00697E23">
        <w:rPr>
          <w:color w:val="231F20"/>
          <w:spacing w:val="-17"/>
        </w:rPr>
        <w:t xml:space="preserve"> </w:t>
      </w:r>
      <w:r w:rsidRPr="00697E23">
        <w:rPr>
          <w:color w:val="231F20"/>
          <w:spacing w:val="-2"/>
        </w:rPr>
        <w:t xml:space="preserve">Procedimiento </w:t>
      </w:r>
      <w:r w:rsidRPr="00697E23">
        <w:rPr>
          <w:color w:val="231F20"/>
        </w:rPr>
        <w:t>de</w:t>
      </w:r>
      <w:r w:rsidRPr="00697E23">
        <w:rPr>
          <w:color w:val="231F20"/>
          <w:spacing w:val="-2"/>
        </w:rPr>
        <w:t xml:space="preserve"> </w:t>
      </w:r>
      <w:r w:rsidRPr="00697E23">
        <w:rPr>
          <w:color w:val="231F20"/>
        </w:rPr>
        <w:t>Facturación</w:t>
      </w:r>
      <w:r w:rsidRPr="00697E23">
        <w:rPr>
          <w:color w:val="231F20"/>
          <w:spacing w:val="-2"/>
        </w:rPr>
        <w:t xml:space="preserve"> </w:t>
      </w:r>
      <w:r w:rsidRPr="00697E23">
        <w:rPr>
          <w:color w:val="231F20"/>
        </w:rPr>
        <w:t>de</w:t>
      </w:r>
      <w:r w:rsidRPr="00697E23">
        <w:rPr>
          <w:color w:val="231F20"/>
          <w:spacing w:val="-2"/>
        </w:rPr>
        <w:t xml:space="preserve"> </w:t>
      </w:r>
      <w:proofErr w:type="spellStart"/>
      <w:r w:rsidRPr="00697E23">
        <w:rPr>
          <w:color w:val="231F20"/>
        </w:rPr>
        <w:t>Corpourabá</w:t>
      </w:r>
      <w:proofErr w:type="spellEnd"/>
      <w:r w:rsidRPr="00697E23">
        <w:rPr>
          <w:color w:val="231F20"/>
        </w:rPr>
        <w:t>,</w:t>
      </w:r>
      <w:r w:rsidRPr="00697E23">
        <w:rPr>
          <w:color w:val="231F20"/>
          <w:spacing w:val="-2"/>
        </w:rPr>
        <w:t xml:space="preserve"> </w:t>
      </w:r>
      <w:r w:rsidRPr="00697E23">
        <w:rPr>
          <w:color w:val="231F20"/>
        </w:rPr>
        <w:t>código</w:t>
      </w:r>
      <w:r w:rsidRPr="00697E23">
        <w:rPr>
          <w:color w:val="231F20"/>
          <w:spacing w:val="-2"/>
        </w:rPr>
        <w:t xml:space="preserve"> </w:t>
      </w:r>
      <w:r w:rsidRPr="00697E23">
        <w:rPr>
          <w:color w:val="231F20"/>
        </w:rPr>
        <w:t>P-FC-02,</w:t>
      </w:r>
      <w:r w:rsidRPr="00697E23">
        <w:rPr>
          <w:color w:val="231F20"/>
          <w:spacing w:val="-2"/>
        </w:rPr>
        <w:t xml:space="preserve"> </w:t>
      </w:r>
      <w:r w:rsidRPr="00697E23">
        <w:rPr>
          <w:color w:val="231F20"/>
        </w:rPr>
        <w:t>versión</w:t>
      </w:r>
      <w:r w:rsidRPr="00697E23">
        <w:rPr>
          <w:color w:val="231F20"/>
          <w:spacing w:val="-2"/>
        </w:rPr>
        <w:t xml:space="preserve"> </w:t>
      </w:r>
      <w:r w:rsidRPr="00697E23">
        <w:rPr>
          <w:color w:val="231F20"/>
        </w:rPr>
        <w:t>15,</w:t>
      </w:r>
      <w:r w:rsidRPr="00697E23">
        <w:rPr>
          <w:color w:val="231F20"/>
          <w:spacing w:val="-2"/>
        </w:rPr>
        <w:t xml:space="preserve"> </w:t>
      </w:r>
      <w:r w:rsidRPr="00697E23">
        <w:rPr>
          <w:color w:val="231F20"/>
        </w:rPr>
        <w:t xml:space="preserve">aprobado </w:t>
      </w:r>
      <w:r w:rsidRPr="00697E23">
        <w:rPr>
          <w:color w:val="231F20"/>
          <w:spacing w:val="-6"/>
        </w:rPr>
        <w:t>mediante</w:t>
      </w:r>
      <w:r w:rsidRPr="00697E23">
        <w:rPr>
          <w:color w:val="231F20"/>
          <w:spacing w:val="-14"/>
        </w:rPr>
        <w:t xml:space="preserve"> </w:t>
      </w:r>
      <w:r w:rsidRPr="00697E23">
        <w:rPr>
          <w:color w:val="231F20"/>
          <w:spacing w:val="-6"/>
        </w:rPr>
        <w:t>la</w:t>
      </w:r>
      <w:r w:rsidRPr="00697E23">
        <w:rPr>
          <w:color w:val="231F20"/>
          <w:spacing w:val="-13"/>
        </w:rPr>
        <w:t xml:space="preserve"> </w:t>
      </w:r>
      <w:r w:rsidRPr="00697E23">
        <w:rPr>
          <w:color w:val="231F20"/>
          <w:spacing w:val="-6"/>
        </w:rPr>
        <w:t>Resolución</w:t>
      </w:r>
      <w:r w:rsidRPr="00697E23">
        <w:rPr>
          <w:color w:val="231F20"/>
          <w:spacing w:val="-13"/>
        </w:rPr>
        <w:t xml:space="preserve"> </w:t>
      </w:r>
      <w:r w:rsidRPr="00697E23">
        <w:rPr>
          <w:color w:val="231F20"/>
          <w:spacing w:val="-6"/>
        </w:rPr>
        <w:t>300-03-10-23-1427-2022</w:t>
      </w:r>
      <w:r w:rsidRPr="00697E23">
        <w:rPr>
          <w:color w:val="231F20"/>
          <w:spacing w:val="-14"/>
        </w:rPr>
        <w:t xml:space="preserve"> </w:t>
      </w:r>
      <w:r w:rsidRPr="00697E23">
        <w:rPr>
          <w:color w:val="231F20"/>
          <w:spacing w:val="-6"/>
        </w:rPr>
        <w:t>del</w:t>
      </w:r>
      <w:r w:rsidRPr="00697E23">
        <w:rPr>
          <w:color w:val="231F20"/>
          <w:spacing w:val="-13"/>
        </w:rPr>
        <w:t xml:space="preserve"> </w:t>
      </w:r>
      <w:r w:rsidRPr="00697E23">
        <w:rPr>
          <w:color w:val="231F20"/>
          <w:spacing w:val="-6"/>
        </w:rPr>
        <w:t>9</w:t>
      </w:r>
      <w:r w:rsidRPr="00697E23">
        <w:rPr>
          <w:color w:val="231F20"/>
          <w:spacing w:val="-14"/>
        </w:rPr>
        <w:t xml:space="preserve"> </w:t>
      </w:r>
      <w:r w:rsidRPr="00697E23">
        <w:rPr>
          <w:color w:val="231F20"/>
          <w:spacing w:val="-6"/>
        </w:rPr>
        <w:t>de</w:t>
      </w:r>
      <w:r w:rsidRPr="00697E23">
        <w:rPr>
          <w:color w:val="231F20"/>
          <w:spacing w:val="-13"/>
        </w:rPr>
        <w:t xml:space="preserve"> </w:t>
      </w:r>
      <w:r w:rsidRPr="00697E23">
        <w:rPr>
          <w:color w:val="231F20"/>
          <w:spacing w:val="-6"/>
        </w:rPr>
        <w:t>junio</w:t>
      </w:r>
      <w:r w:rsidRPr="00697E23">
        <w:rPr>
          <w:color w:val="231F20"/>
          <w:spacing w:val="-13"/>
        </w:rPr>
        <w:t xml:space="preserve"> </w:t>
      </w:r>
      <w:r w:rsidRPr="00697E23">
        <w:rPr>
          <w:color w:val="231F20"/>
          <w:spacing w:val="-6"/>
        </w:rPr>
        <w:t>de</w:t>
      </w:r>
      <w:r w:rsidRPr="00697E23">
        <w:rPr>
          <w:color w:val="231F20"/>
          <w:spacing w:val="-14"/>
        </w:rPr>
        <w:t xml:space="preserve"> </w:t>
      </w:r>
      <w:r w:rsidRPr="00697E23">
        <w:rPr>
          <w:color w:val="231F20"/>
          <w:spacing w:val="-6"/>
        </w:rPr>
        <w:t xml:space="preserve">2022, </w:t>
      </w:r>
      <w:r w:rsidRPr="00697E23">
        <w:rPr>
          <w:color w:val="231F20"/>
        </w:rPr>
        <w:t>lo cual generó, subestimación en la cuenta ingresos no tributarios y afectó</w:t>
      </w:r>
      <w:r w:rsidRPr="00697E23">
        <w:rPr>
          <w:color w:val="231F20"/>
          <w:spacing w:val="-4"/>
        </w:rPr>
        <w:t xml:space="preserve"> </w:t>
      </w:r>
      <w:r w:rsidRPr="00697E23">
        <w:rPr>
          <w:color w:val="231F20"/>
        </w:rPr>
        <w:t>los</w:t>
      </w:r>
      <w:r w:rsidRPr="00697E23">
        <w:rPr>
          <w:color w:val="231F20"/>
          <w:spacing w:val="-4"/>
        </w:rPr>
        <w:t xml:space="preserve"> </w:t>
      </w:r>
      <w:r w:rsidRPr="00697E23">
        <w:rPr>
          <w:color w:val="231F20"/>
        </w:rPr>
        <w:t>ingresos</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la</w:t>
      </w:r>
      <w:r w:rsidRPr="00697E23">
        <w:rPr>
          <w:color w:val="231F20"/>
          <w:spacing w:val="-4"/>
        </w:rPr>
        <w:t xml:space="preserve"> </w:t>
      </w:r>
      <w:r w:rsidRPr="00697E23">
        <w:rPr>
          <w:color w:val="231F20"/>
        </w:rPr>
        <w:t>Corporación</w:t>
      </w:r>
      <w:r w:rsidRPr="00697E23">
        <w:rPr>
          <w:color w:val="231F20"/>
          <w:spacing w:val="-4"/>
        </w:rPr>
        <w:t xml:space="preserve"> </w:t>
      </w:r>
      <w:r w:rsidRPr="00697E23">
        <w:rPr>
          <w:color w:val="231F20"/>
        </w:rPr>
        <w:t>al</w:t>
      </w:r>
      <w:r w:rsidRPr="00697E23">
        <w:rPr>
          <w:color w:val="231F20"/>
          <w:spacing w:val="-4"/>
        </w:rPr>
        <w:t xml:space="preserve"> </w:t>
      </w:r>
      <w:r w:rsidRPr="00697E23">
        <w:rPr>
          <w:color w:val="231F20"/>
        </w:rPr>
        <w:t>dejar</w:t>
      </w:r>
      <w:r w:rsidRPr="00697E23">
        <w:rPr>
          <w:color w:val="231F20"/>
          <w:spacing w:val="-4"/>
        </w:rPr>
        <w:t xml:space="preserve"> </w:t>
      </w:r>
      <w:r w:rsidRPr="00697E23">
        <w:rPr>
          <w:color w:val="231F20"/>
        </w:rPr>
        <w:t>de</w:t>
      </w:r>
      <w:r w:rsidRPr="00697E23">
        <w:rPr>
          <w:color w:val="231F20"/>
          <w:spacing w:val="-4"/>
        </w:rPr>
        <w:t xml:space="preserve"> </w:t>
      </w:r>
      <w:r w:rsidRPr="00697E23">
        <w:rPr>
          <w:color w:val="231F20"/>
        </w:rPr>
        <w:t>percibir</w:t>
      </w:r>
      <w:r w:rsidRPr="00697E23">
        <w:rPr>
          <w:color w:val="231F20"/>
          <w:spacing w:val="-4"/>
        </w:rPr>
        <w:t xml:space="preserve"> </w:t>
      </w:r>
      <w:r w:rsidRPr="00697E23">
        <w:rPr>
          <w:color w:val="231F20"/>
        </w:rPr>
        <w:t>recursos</w:t>
      </w:r>
      <w:r w:rsidRPr="00697E23">
        <w:rPr>
          <w:color w:val="231F20"/>
          <w:spacing w:val="-4"/>
        </w:rPr>
        <w:t xml:space="preserve"> </w:t>
      </w:r>
      <w:r w:rsidRPr="00697E23">
        <w:rPr>
          <w:color w:val="231F20"/>
        </w:rPr>
        <w:t>por los conceptos correspondientes, los cuales estaban destinados a la protección, recuperación, control y seguimiento del recurso hídrico.</w:t>
      </w:r>
    </w:p>
    <w:p w14:paraId="4083CDFA" w14:textId="77777777" w:rsidR="009A78C6" w:rsidRDefault="009A78C6" w:rsidP="009A78C6">
      <w:pPr>
        <w:pStyle w:val="Textoindependiente"/>
        <w:jc w:val="both"/>
        <w:rPr>
          <w:color w:val="231F20"/>
        </w:rPr>
      </w:pPr>
    </w:p>
    <w:p w14:paraId="1B81BB93" w14:textId="77777777" w:rsidR="009A78C6" w:rsidRDefault="009A78C6" w:rsidP="009A78C6">
      <w:pPr>
        <w:pStyle w:val="Textoindependiente"/>
        <w:jc w:val="both"/>
        <w:rPr>
          <w:color w:val="231F20"/>
        </w:rPr>
      </w:pPr>
      <w:r w:rsidRPr="009A78C6">
        <w:rPr>
          <w:b/>
          <w:bCs/>
          <w:color w:val="231F20"/>
          <w:sz w:val="28"/>
          <w:szCs w:val="28"/>
        </w:rPr>
        <w:t>-</w:t>
      </w:r>
      <w:r w:rsidRPr="009A78C6">
        <w:rPr>
          <w:b/>
          <w:bCs/>
          <w:color w:val="231F20"/>
        </w:rPr>
        <w:t>Incorrección</w:t>
      </w:r>
      <w:r w:rsidRPr="00697E23">
        <w:rPr>
          <w:color w:val="231F20"/>
        </w:rPr>
        <w:t xml:space="preserve"> de circunstancia en ingresos fiscales por $5.758,89 millones, debido a que, al cruzar la base de datos de los permisos de vertimiento de aguas residuales otorgados por la Corporación hasta 2024</w:t>
      </w:r>
      <w:r w:rsidRPr="00697E23">
        <w:rPr>
          <w:color w:val="231F20"/>
          <w:spacing w:val="-13"/>
        </w:rPr>
        <w:t xml:space="preserve"> </w:t>
      </w:r>
      <w:r w:rsidRPr="00697E23">
        <w:rPr>
          <w:color w:val="231F20"/>
        </w:rPr>
        <w:t>con</w:t>
      </w:r>
      <w:r w:rsidRPr="00697E23">
        <w:rPr>
          <w:color w:val="231F20"/>
          <w:spacing w:val="-13"/>
        </w:rPr>
        <w:t xml:space="preserve"> </w:t>
      </w:r>
      <w:r w:rsidRPr="00697E23">
        <w:rPr>
          <w:color w:val="231F20"/>
        </w:rPr>
        <w:t>la</w:t>
      </w:r>
      <w:r w:rsidRPr="00697E23">
        <w:rPr>
          <w:color w:val="231F20"/>
          <w:spacing w:val="-13"/>
        </w:rPr>
        <w:t xml:space="preserve"> </w:t>
      </w:r>
      <w:r w:rsidRPr="00697E23">
        <w:rPr>
          <w:color w:val="231F20"/>
        </w:rPr>
        <w:t>facturación</w:t>
      </w:r>
      <w:r w:rsidRPr="00697E23">
        <w:rPr>
          <w:color w:val="231F20"/>
          <w:spacing w:val="-13"/>
        </w:rPr>
        <w:t xml:space="preserve"> </w:t>
      </w:r>
      <w:r w:rsidRPr="00697E23">
        <w:rPr>
          <w:color w:val="231F20"/>
        </w:rPr>
        <w:t>emitida</w:t>
      </w:r>
      <w:r w:rsidRPr="00697E23">
        <w:rPr>
          <w:color w:val="231F20"/>
          <w:spacing w:val="-13"/>
        </w:rPr>
        <w:t xml:space="preserve"> </w:t>
      </w:r>
      <w:r w:rsidRPr="00697E23">
        <w:rPr>
          <w:color w:val="231F20"/>
        </w:rPr>
        <w:t>por</w:t>
      </w:r>
      <w:r w:rsidRPr="00697E23">
        <w:rPr>
          <w:color w:val="231F20"/>
          <w:spacing w:val="-13"/>
        </w:rPr>
        <w:t xml:space="preserve"> </w:t>
      </w:r>
      <w:r w:rsidRPr="00697E23">
        <w:rPr>
          <w:color w:val="231F20"/>
        </w:rPr>
        <w:t>concepto</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tasas</w:t>
      </w:r>
      <w:r w:rsidRPr="00697E23">
        <w:rPr>
          <w:color w:val="231F20"/>
          <w:spacing w:val="-13"/>
        </w:rPr>
        <w:t xml:space="preserve"> </w:t>
      </w:r>
      <w:r w:rsidRPr="00697E23">
        <w:rPr>
          <w:color w:val="231F20"/>
        </w:rPr>
        <w:t>retributivas</w:t>
      </w:r>
      <w:r w:rsidRPr="00697E23">
        <w:rPr>
          <w:color w:val="231F20"/>
          <w:spacing w:val="-13"/>
        </w:rPr>
        <w:t xml:space="preserve"> </w:t>
      </w:r>
      <w:r w:rsidRPr="00697E23">
        <w:rPr>
          <w:color w:val="231F20"/>
        </w:rPr>
        <w:t>por la</w:t>
      </w:r>
      <w:r w:rsidRPr="00697E23">
        <w:rPr>
          <w:color w:val="231F20"/>
          <w:spacing w:val="-13"/>
        </w:rPr>
        <w:t xml:space="preserve"> </w:t>
      </w:r>
      <w:r w:rsidRPr="00697E23">
        <w:rPr>
          <w:color w:val="231F20"/>
        </w:rPr>
        <w:t>utilización</w:t>
      </w:r>
      <w:r w:rsidRPr="00697E23">
        <w:rPr>
          <w:color w:val="231F20"/>
          <w:spacing w:val="-13"/>
        </w:rPr>
        <w:t xml:space="preserve"> </w:t>
      </w:r>
      <w:r w:rsidRPr="00697E23">
        <w:rPr>
          <w:color w:val="231F20"/>
        </w:rPr>
        <w:t>del</w:t>
      </w:r>
      <w:r w:rsidRPr="00697E23">
        <w:rPr>
          <w:color w:val="231F20"/>
          <w:spacing w:val="-13"/>
        </w:rPr>
        <w:t xml:space="preserve"> </w:t>
      </w:r>
      <w:r w:rsidRPr="00697E23">
        <w:rPr>
          <w:color w:val="231F20"/>
        </w:rPr>
        <w:t>recurso</w:t>
      </w:r>
      <w:r w:rsidRPr="00697E23">
        <w:rPr>
          <w:color w:val="231F20"/>
          <w:spacing w:val="-13"/>
        </w:rPr>
        <w:t xml:space="preserve"> </w:t>
      </w:r>
      <w:r w:rsidRPr="00697E23">
        <w:rPr>
          <w:color w:val="231F20"/>
        </w:rPr>
        <w:t>hídrico</w:t>
      </w:r>
      <w:r w:rsidRPr="00697E23">
        <w:rPr>
          <w:color w:val="231F20"/>
          <w:spacing w:val="-13"/>
        </w:rPr>
        <w:t xml:space="preserve"> </w:t>
      </w:r>
      <w:r w:rsidRPr="00697E23">
        <w:rPr>
          <w:color w:val="231F20"/>
        </w:rPr>
        <w:t>para</w:t>
      </w:r>
      <w:r w:rsidRPr="00697E23">
        <w:rPr>
          <w:color w:val="231F20"/>
          <w:spacing w:val="-13"/>
        </w:rPr>
        <w:t xml:space="preserve"> </w:t>
      </w:r>
      <w:r w:rsidRPr="00697E23">
        <w:rPr>
          <w:color w:val="231F20"/>
        </w:rPr>
        <w:t>dichos</w:t>
      </w:r>
      <w:r w:rsidRPr="00697E23">
        <w:rPr>
          <w:color w:val="231F20"/>
          <w:spacing w:val="-13"/>
        </w:rPr>
        <w:t xml:space="preserve"> </w:t>
      </w:r>
      <w:r w:rsidRPr="00697E23">
        <w:rPr>
          <w:color w:val="231F20"/>
        </w:rPr>
        <w:t>vertimientos,</w:t>
      </w:r>
      <w:r w:rsidRPr="00697E23">
        <w:rPr>
          <w:color w:val="231F20"/>
          <w:spacing w:val="-13"/>
        </w:rPr>
        <w:t xml:space="preserve"> </w:t>
      </w:r>
      <w:r w:rsidRPr="00697E23">
        <w:rPr>
          <w:color w:val="231F20"/>
        </w:rPr>
        <w:t>se</w:t>
      </w:r>
      <w:r w:rsidRPr="00697E23">
        <w:rPr>
          <w:color w:val="231F20"/>
          <w:spacing w:val="-13"/>
        </w:rPr>
        <w:t xml:space="preserve"> </w:t>
      </w:r>
      <w:r w:rsidRPr="00697E23">
        <w:rPr>
          <w:color w:val="231F20"/>
        </w:rPr>
        <w:t>identificó la existencia de 329 usuarios que, estando obligados al pago de esta tasa por realizar vertimientos puntuales, directa o indirectamente, al recurso hídrico, no fueron facturados por la Corporación, dejando de percibir recursos por dicho concepto.</w:t>
      </w:r>
    </w:p>
    <w:p w14:paraId="5B05C261" w14:textId="77777777" w:rsidR="009A78C6" w:rsidRDefault="009A78C6" w:rsidP="009A78C6">
      <w:pPr>
        <w:pStyle w:val="Textoindependiente"/>
        <w:jc w:val="both"/>
        <w:rPr>
          <w:color w:val="231F20"/>
        </w:rPr>
      </w:pPr>
    </w:p>
    <w:p w14:paraId="06FEE420" w14:textId="77777777" w:rsidR="009A78C6" w:rsidRDefault="009A78C6" w:rsidP="009A78C6">
      <w:pPr>
        <w:pStyle w:val="Textoindependiente"/>
        <w:jc w:val="both"/>
        <w:rPr>
          <w:color w:val="231F20"/>
        </w:rPr>
      </w:pPr>
      <w:r w:rsidRPr="00697E23">
        <w:rPr>
          <w:color w:val="231F20"/>
          <w:spacing w:val="-2"/>
        </w:rPr>
        <w:t>Lo</w:t>
      </w:r>
      <w:r w:rsidRPr="00697E23">
        <w:rPr>
          <w:color w:val="231F20"/>
          <w:spacing w:val="-18"/>
        </w:rPr>
        <w:t xml:space="preserve"> </w:t>
      </w:r>
      <w:r w:rsidRPr="00697E23">
        <w:rPr>
          <w:color w:val="231F20"/>
          <w:spacing w:val="-2"/>
        </w:rPr>
        <w:t>anterior,</w:t>
      </w:r>
      <w:r w:rsidRPr="00697E23">
        <w:rPr>
          <w:color w:val="231F20"/>
          <w:spacing w:val="-17"/>
        </w:rPr>
        <w:t xml:space="preserve"> </w:t>
      </w:r>
      <w:r w:rsidRPr="00697E23">
        <w:rPr>
          <w:color w:val="231F20"/>
          <w:spacing w:val="-2"/>
        </w:rPr>
        <w:t>contravino</w:t>
      </w:r>
      <w:r w:rsidRPr="00697E23">
        <w:rPr>
          <w:color w:val="231F20"/>
          <w:spacing w:val="-17"/>
        </w:rPr>
        <w:t xml:space="preserve"> </w:t>
      </w:r>
      <w:r w:rsidRPr="00697E23">
        <w:rPr>
          <w:color w:val="231F20"/>
          <w:spacing w:val="-2"/>
        </w:rPr>
        <w:t>lo</w:t>
      </w:r>
      <w:r w:rsidRPr="00697E23">
        <w:rPr>
          <w:color w:val="231F20"/>
          <w:spacing w:val="-18"/>
        </w:rPr>
        <w:t xml:space="preserve"> </w:t>
      </w:r>
      <w:r w:rsidRPr="00697E23">
        <w:rPr>
          <w:color w:val="231F20"/>
          <w:spacing w:val="-2"/>
        </w:rPr>
        <w:t>establecido</w:t>
      </w:r>
      <w:r w:rsidRPr="00697E23">
        <w:rPr>
          <w:color w:val="231F20"/>
          <w:spacing w:val="-17"/>
        </w:rPr>
        <w:t xml:space="preserve"> </w:t>
      </w:r>
      <w:r w:rsidRPr="00697E23">
        <w:rPr>
          <w:color w:val="231F20"/>
          <w:spacing w:val="-2"/>
        </w:rPr>
        <w:t>en</w:t>
      </w:r>
      <w:r w:rsidRPr="00697E23">
        <w:rPr>
          <w:color w:val="231F20"/>
          <w:spacing w:val="-18"/>
        </w:rPr>
        <w:t xml:space="preserve"> </w:t>
      </w:r>
      <w:r w:rsidRPr="00697E23">
        <w:rPr>
          <w:color w:val="231F20"/>
          <w:spacing w:val="-2"/>
        </w:rPr>
        <w:t>el</w:t>
      </w:r>
      <w:r w:rsidRPr="00697E23">
        <w:rPr>
          <w:color w:val="231F20"/>
          <w:spacing w:val="-17"/>
        </w:rPr>
        <w:t xml:space="preserve"> </w:t>
      </w:r>
      <w:r w:rsidRPr="00697E23">
        <w:rPr>
          <w:color w:val="231F20"/>
          <w:spacing w:val="-2"/>
        </w:rPr>
        <w:t>numeral</w:t>
      </w:r>
      <w:r w:rsidRPr="00697E23">
        <w:rPr>
          <w:color w:val="231F20"/>
          <w:spacing w:val="-17"/>
        </w:rPr>
        <w:t xml:space="preserve"> </w:t>
      </w:r>
      <w:r w:rsidRPr="00697E23">
        <w:rPr>
          <w:color w:val="231F20"/>
          <w:spacing w:val="-2"/>
        </w:rPr>
        <w:t>5</w:t>
      </w:r>
      <w:r w:rsidRPr="00697E23">
        <w:rPr>
          <w:color w:val="231F20"/>
          <w:spacing w:val="-18"/>
        </w:rPr>
        <w:t xml:space="preserve"> </w:t>
      </w:r>
      <w:r w:rsidRPr="00697E23">
        <w:rPr>
          <w:color w:val="231F20"/>
          <w:spacing w:val="-2"/>
        </w:rPr>
        <w:t>del</w:t>
      </w:r>
      <w:r w:rsidRPr="00697E23">
        <w:rPr>
          <w:color w:val="231F20"/>
          <w:spacing w:val="-17"/>
        </w:rPr>
        <w:t xml:space="preserve"> </w:t>
      </w:r>
      <w:r w:rsidRPr="00697E23">
        <w:rPr>
          <w:color w:val="231F20"/>
          <w:spacing w:val="-2"/>
        </w:rPr>
        <w:t xml:space="preserve">Procedimiento </w:t>
      </w:r>
      <w:r w:rsidRPr="00697E23">
        <w:rPr>
          <w:color w:val="231F20"/>
        </w:rPr>
        <w:t xml:space="preserve">de facturación de </w:t>
      </w:r>
      <w:proofErr w:type="spellStart"/>
      <w:r w:rsidRPr="00697E23">
        <w:rPr>
          <w:color w:val="231F20"/>
        </w:rPr>
        <w:t>Corpourabá</w:t>
      </w:r>
      <w:proofErr w:type="spellEnd"/>
      <w:r w:rsidRPr="00697E23">
        <w:rPr>
          <w:color w:val="231F20"/>
        </w:rPr>
        <w:t xml:space="preserve">, código P-FC-02, versión 15, aprobado </w:t>
      </w:r>
      <w:r w:rsidRPr="00697E23">
        <w:rPr>
          <w:color w:val="231F20"/>
          <w:spacing w:val="-4"/>
        </w:rPr>
        <w:t>mediante</w:t>
      </w:r>
      <w:r w:rsidRPr="00697E23">
        <w:rPr>
          <w:color w:val="231F20"/>
          <w:spacing w:val="-22"/>
        </w:rPr>
        <w:t xml:space="preserve"> </w:t>
      </w:r>
      <w:r w:rsidRPr="00697E23">
        <w:rPr>
          <w:color w:val="231F20"/>
          <w:spacing w:val="-4"/>
        </w:rPr>
        <w:t>la</w:t>
      </w:r>
      <w:r w:rsidRPr="00697E23">
        <w:rPr>
          <w:color w:val="231F20"/>
          <w:spacing w:val="-20"/>
        </w:rPr>
        <w:t xml:space="preserve"> </w:t>
      </w:r>
      <w:r w:rsidRPr="00697E23">
        <w:rPr>
          <w:color w:val="231F20"/>
          <w:spacing w:val="-4"/>
        </w:rPr>
        <w:t>Resolución</w:t>
      </w:r>
      <w:r w:rsidRPr="00697E23">
        <w:rPr>
          <w:color w:val="231F20"/>
          <w:spacing w:val="-20"/>
        </w:rPr>
        <w:t xml:space="preserve"> </w:t>
      </w:r>
      <w:r w:rsidRPr="00697E23">
        <w:rPr>
          <w:color w:val="231F20"/>
          <w:spacing w:val="-4"/>
        </w:rPr>
        <w:t>300-03-10-23-1427-2022</w:t>
      </w:r>
      <w:r w:rsidRPr="00697E23">
        <w:rPr>
          <w:color w:val="231F20"/>
          <w:spacing w:val="-20"/>
        </w:rPr>
        <w:t xml:space="preserve"> </w:t>
      </w:r>
      <w:r w:rsidRPr="00697E23">
        <w:rPr>
          <w:color w:val="231F20"/>
          <w:spacing w:val="-4"/>
        </w:rPr>
        <w:t>del</w:t>
      </w:r>
      <w:r w:rsidRPr="00697E23">
        <w:rPr>
          <w:color w:val="231F20"/>
          <w:spacing w:val="-20"/>
        </w:rPr>
        <w:t xml:space="preserve"> </w:t>
      </w:r>
      <w:r w:rsidRPr="00697E23">
        <w:rPr>
          <w:color w:val="231F20"/>
          <w:spacing w:val="-4"/>
        </w:rPr>
        <w:t>9</w:t>
      </w:r>
      <w:r w:rsidRPr="00697E23">
        <w:rPr>
          <w:color w:val="231F20"/>
          <w:spacing w:val="-20"/>
        </w:rPr>
        <w:t xml:space="preserve"> </w:t>
      </w:r>
      <w:r w:rsidRPr="00697E23">
        <w:rPr>
          <w:color w:val="231F20"/>
          <w:spacing w:val="-4"/>
        </w:rPr>
        <w:t>de</w:t>
      </w:r>
      <w:r w:rsidRPr="00697E23">
        <w:rPr>
          <w:color w:val="231F20"/>
          <w:spacing w:val="-20"/>
        </w:rPr>
        <w:t xml:space="preserve"> </w:t>
      </w:r>
      <w:r w:rsidRPr="00697E23">
        <w:rPr>
          <w:color w:val="231F20"/>
          <w:spacing w:val="-4"/>
        </w:rPr>
        <w:t>junio</w:t>
      </w:r>
      <w:r w:rsidRPr="00697E23">
        <w:rPr>
          <w:color w:val="231F20"/>
          <w:spacing w:val="-20"/>
        </w:rPr>
        <w:t xml:space="preserve"> </w:t>
      </w:r>
      <w:r w:rsidRPr="00697E23">
        <w:rPr>
          <w:color w:val="231F20"/>
          <w:spacing w:val="-4"/>
        </w:rPr>
        <w:t>de</w:t>
      </w:r>
      <w:r w:rsidRPr="00697E23">
        <w:rPr>
          <w:color w:val="231F20"/>
          <w:spacing w:val="-19"/>
        </w:rPr>
        <w:t xml:space="preserve"> </w:t>
      </w:r>
      <w:r w:rsidRPr="00697E23">
        <w:rPr>
          <w:color w:val="231F20"/>
          <w:spacing w:val="-4"/>
        </w:rPr>
        <w:t>2022</w:t>
      </w:r>
      <w:r>
        <w:rPr>
          <w:color w:val="231F20"/>
          <w:spacing w:val="-4"/>
        </w:rPr>
        <w:t xml:space="preserve"> </w:t>
      </w:r>
      <w:r w:rsidRPr="00697E23">
        <w:rPr>
          <w:color w:val="231F20"/>
        </w:rPr>
        <w:t>de</w:t>
      </w:r>
      <w:r w:rsidRPr="00697E23">
        <w:rPr>
          <w:color w:val="231F20"/>
          <w:spacing w:val="-20"/>
        </w:rPr>
        <w:t xml:space="preserve"> </w:t>
      </w:r>
      <w:proofErr w:type="spellStart"/>
      <w:r w:rsidRPr="00697E23">
        <w:rPr>
          <w:color w:val="231F20"/>
        </w:rPr>
        <w:t>Corpourabá</w:t>
      </w:r>
      <w:proofErr w:type="spellEnd"/>
      <w:r w:rsidRPr="00697E23">
        <w:rPr>
          <w:color w:val="231F20"/>
        </w:rPr>
        <w:t>,</w:t>
      </w:r>
      <w:r w:rsidRPr="00697E23">
        <w:rPr>
          <w:color w:val="231F20"/>
          <w:spacing w:val="-19"/>
        </w:rPr>
        <w:t xml:space="preserve"> </w:t>
      </w:r>
      <w:r w:rsidRPr="00697E23">
        <w:rPr>
          <w:color w:val="231F20"/>
        </w:rPr>
        <w:t>lo</w:t>
      </w:r>
      <w:r w:rsidRPr="00697E23">
        <w:rPr>
          <w:color w:val="231F20"/>
          <w:spacing w:val="-19"/>
        </w:rPr>
        <w:t xml:space="preserve"> </w:t>
      </w:r>
      <w:r w:rsidRPr="00697E23">
        <w:rPr>
          <w:color w:val="231F20"/>
        </w:rPr>
        <w:t>cual</w:t>
      </w:r>
      <w:r w:rsidRPr="00697E23">
        <w:rPr>
          <w:color w:val="231F20"/>
          <w:spacing w:val="-20"/>
        </w:rPr>
        <w:t xml:space="preserve"> </w:t>
      </w:r>
      <w:r w:rsidRPr="00697E23">
        <w:rPr>
          <w:color w:val="231F20"/>
        </w:rPr>
        <w:t>generó,</w:t>
      </w:r>
      <w:r w:rsidRPr="00697E23">
        <w:rPr>
          <w:color w:val="231F20"/>
          <w:spacing w:val="-19"/>
        </w:rPr>
        <w:t xml:space="preserve"> </w:t>
      </w:r>
      <w:r w:rsidRPr="00697E23">
        <w:rPr>
          <w:color w:val="231F20"/>
        </w:rPr>
        <w:t>subestimación</w:t>
      </w:r>
      <w:r w:rsidRPr="00697E23">
        <w:rPr>
          <w:color w:val="231F20"/>
          <w:spacing w:val="-20"/>
        </w:rPr>
        <w:t xml:space="preserve"> </w:t>
      </w:r>
      <w:r w:rsidRPr="00697E23">
        <w:rPr>
          <w:color w:val="231F20"/>
        </w:rPr>
        <w:t>en</w:t>
      </w:r>
      <w:r w:rsidRPr="00697E23">
        <w:rPr>
          <w:color w:val="231F20"/>
          <w:spacing w:val="-19"/>
        </w:rPr>
        <w:t xml:space="preserve"> </w:t>
      </w:r>
      <w:r w:rsidRPr="00697E23">
        <w:rPr>
          <w:color w:val="231F20"/>
        </w:rPr>
        <w:t>la</w:t>
      </w:r>
      <w:r w:rsidRPr="00697E23">
        <w:rPr>
          <w:color w:val="231F20"/>
          <w:spacing w:val="-19"/>
        </w:rPr>
        <w:t xml:space="preserve"> </w:t>
      </w:r>
      <w:r w:rsidRPr="00697E23">
        <w:rPr>
          <w:color w:val="231F20"/>
        </w:rPr>
        <w:t>cuenta</w:t>
      </w:r>
      <w:r w:rsidRPr="00697E23">
        <w:rPr>
          <w:color w:val="231F20"/>
          <w:spacing w:val="-20"/>
        </w:rPr>
        <w:t xml:space="preserve"> </w:t>
      </w:r>
      <w:r w:rsidRPr="00697E23">
        <w:rPr>
          <w:color w:val="231F20"/>
        </w:rPr>
        <w:t>ingresos</w:t>
      </w:r>
      <w:r w:rsidRPr="00697E23">
        <w:rPr>
          <w:color w:val="231F20"/>
          <w:spacing w:val="-19"/>
        </w:rPr>
        <w:t xml:space="preserve"> </w:t>
      </w:r>
      <w:r w:rsidRPr="00697E23">
        <w:rPr>
          <w:color w:val="231F20"/>
        </w:rPr>
        <w:t>no tributarios</w:t>
      </w:r>
      <w:r w:rsidRPr="00697E23">
        <w:rPr>
          <w:color w:val="231F20"/>
          <w:spacing w:val="-1"/>
        </w:rPr>
        <w:t xml:space="preserve"> </w:t>
      </w:r>
      <w:r w:rsidRPr="00697E23">
        <w:rPr>
          <w:color w:val="231F20"/>
        </w:rPr>
        <w:t>y</w:t>
      </w:r>
      <w:r w:rsidRPr="00697E23">
        <w:rPr>
          <w:color w:val="231F20"/>
          <w:spacing w:val="-1"/>
        </w:rPr>
        <w:t xml:space="preserve"> </w:t>
      </w:r>
      <w:r w:rsidRPr="00697E23">
        <w:rPr>
          <w:color w:val="231F20"/>
        </w:rPr>
        <w:t>afectó</w:t>
      </w:r>
      <w:r w:rsidRPr="00697E23">
        <w:rPr>
          <w:color w:val="231F20"/>
          <w:spacing w:val="-1"/>
        </w:rPr>
        <w:t xml:space="preserve"> </w:t>
      </w:r>
      <w:r w:rsidRPr="00697E23">
        <w:rPr>
          <w:color w:val="231F20"/>
        </w:rPr>
        <w:t>los</w:t>
      </w:r>
      <w:r w:rsidRPr="00697E23">
        <w:rPr>
          <w:color w:val="231F20"/>
          <w:spacing w:val="-1"/>
        </w:rPr>
        <w:t xml:space="preserve"> </w:t>
      </w:r>
      <w:r w:rsidRPr="00697E23">
        <w:rPr>
          <w:color w:val="231F20"/>
        </w:rPr>
        <w:t>ingresos</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Corporación</w:t>
      </w:r>
      <w:r w:rsidRPr="00697E23">
        <w:rPr>
          <w:color w:val="231F20"/>
          <w:spacing w:val="-1"/>
        </w:rPr>
        <w:t xml:space="preserve"> </w:t>
      </w:r>
      <w:r w:rsidRPr="00697E23">
        <w:rPr>
          <w:color w:val="231F20"/>
        </w:rPr>
        <w:t>al</w:t>
      </w:r>
      <w:r w:rsidRPr="00697E23">
        <w:rPr>
          <w:color w:val="231F20"/>
          <w:spacing w:val="-1"/>
        </w:rPr>
        <w:t xml:space="preserve"> </w:t>
      </w:r>
      <w:r w:rsidRPr="00697E23">
        <w:rPr>
          <w:color w:val="231F20"/>
        </w:rPr>
        <w:t>dejar</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percibir recursos por los conceptos correspondientes, los cuales estaban destinados a la protección, recuperación, control y seguimiento del recurso hídrico.</w:t>
      </w:r>
    </w:p>
    <w:p w14:paraId="7B824DC7" w14:textId="77777777" w:rsidR="009A78C6" w:rsidRDefault="009A78C6" w:rsidP="009A78C6">
      <w:pPr>
        <w:pStyle w:val="Textoindependiente"/>
        <w:jc w:val="both"/>
        <w:rPr>
          <w:color w:val="231F20"/>
        </w:rPr>
      </w:pPr>
    </w:p>
    <w:p w14:paraId="50EEC74C" w14:textId="77777777" w:rsidR="009A78C6" w:rsidRPr="00BF4949" w:rsidRDefault="009A78C6" w:rsidP="009A78C6">
      <w:pPr>
        <w:pStyle w:val="Textoindependiente"/>
        <w:jc w:val="both"/>
        <w:rPr>
          <w:b/>
          <w:color w:val="231F20"/>
          <w:spacing w:val="-2"/>
          <w:sz w:val="28"/>
          <w:szCs w:val="28"/>
        </w:rPr>
      </w:pPr>
      <w:r w:rsidRPr="00BF4949">
        <w:rPr>
          <w:b/>
          <w:color w:val="231F20"/>
          <w:sz w:val="28"/>
          <w:szCs w:val="28"/>
        </w:rPr>
        <w:t>CONTROL</w:t>
      </w:r>
      <w:r w:rsidRPr="00BF4949">
        <w:rPr>
          <w:b/>
          <w:color w:val="231F20"/>
          <w:spacing w:val="-9"/>
          <w:sz w:val="28"/>
          <w:szCs w:val="28"/>
        </w:rPr>
        <w:t xml:space="preserve"> </w:t>
      </w:r>
      <w:r w:rsidRPr="00BF4949">
        <w:rPr>
          <w:b/>
          <w:color w:val="231F20"/>
          <w:sz w:val="28"/>
          <w:szCs w:val="28"/>
        </w:rPr>
        <w:t>INTERNO</w:t>
      </w:r>
      <w:r w:rsidRPr="00BF4949">
        <w:rPr>
          <w:b/>
          <w:color w:val="231F20"/>
          <w:spacing w:val="-9"/>
          <w:sz w:val="28"/>
          <w:szCs w:val="28"/>
        </w:rPr>
        <w:t xml:space="preserve"> </w:t>
      </w:r>
      <w:r w:rsidRPr="00BF4949">
        <w:rPr>
          <w:b/>
          <w:color w:val="231F20"/>
          <w:sz w:val="28"/>
          <w:szCs w:val="28"/>
        </w:rPr>
        <w:t>FINANCIERO:</w:t>
      </w:r>
      <w:r w:rsidRPr="00BF4949">
        <w:rPr>
          <w:b/>
          <w:color w:val="231F20"/>
          <w:spacing w:val="-9"/>
          <w:sz w:val="28"/>
          <w:szCs w:val="28"/>
        </w:rPr>
        <w:t xml:space="preserve"> </w:t>
      </w:r>
      <w:r w:rsidRPr="00663C98">
        <w:rPr>
          <w:b/>
          <w:color w:val="231F20"/>
          <w:spacing w:val="-2"/>
          <w:sz w:val="28"/>
          <w:szCs w:val="28"/>
          <w:u w:val="single"/>
        </w:rPr>
        <w:t>INEFICIENTE</w:t>
      </w:r>
      <w:r w:rsidRPr="00BF4949">
        <w:rPr>
          <w:b/>
          <w:color w:val="231F20"/>
          <w:spacing w:val="-2"/>
          <w:sz w:val="28"/>
          <w:szCs w:val="28"/>
        </w:rPr>
        <w:t>.</w:t>
      </w:r>
    </w:p>
    <w:p w14:paraId="7360A01F" w14:textId="77777777" w:rsidR="009A78C6" w:rsidRDefault="009A78C6" w:rsidP="009A78C6">
      <w:pPr>
        <w:pStyle w:val="Textoindependiente"/>
        <w:jc w:val="both"/>
        <w:rPr>
          <w:color w:val="231F20"/>
          <w:spacing w:val="-2"/>
        </w:rPr>
      </w:pPr>
    </w:p>
    <w:p w14:paraId="5CEBCC95" w14:textId="77777777" w:rsidR="009A78C6" w:rsidRDefault="009A78C6" w:rsidP="009A78C6">
      <w:pPr>
        <w:pStyle w:val="Textoindependiente"/>
        <w:jc w:val="both"/>
        <w:rPr>
          <w:color w:val="231F20"/>
        </w:rPr>
      </w:pPr>
      <w:r w:rsidRPr="00BF4949">
        <w:rPr>
          <w:color w:val="231F20"/>
          <w:spacing w:val="-2"/>
          <w:sz w:val="28"/>
          <w:szCs w:val="28"/>
        </w:rPr>
        <w:t>-</w:t>
      </w:r>
      <w:r w:rsidRPr="00697E23">
        <w:rPr>
          <w:color w:val="231F20"/>
          <w:spacing w:val="-2"/>
        </w:rPr>
        <w:t>Debilidades</w:t>
      </w:r>
      <w:r w:rsidRPr="00697E23">
        <w:rPr>
          <w:color w:val="231F20"/>
          <w:spacing w:val="-11"/>
        </w:rPr>
        <w:t xml:space="preserve"> </w:t>
      </w:r>
      <w:r w:rsidRPr="00697E23">
        <w:rPr>
          <w:color w:val="231F20"/>
          <w:spacing w:val="-2"/>
        </w:rPr>
        <w:t>en</w:t>
      </w:r>
      <w:r w:rsidRPr="00697E23">
        <w:rPr>
          <w:color w:val="231F20"/>
          <w:spacing w:val="-11"/>
        </w:rPr>
        <w:t xml:space="preserve"> </w:t>
      </w:r>
      <w:r w:rsidRPr="00697E23">
        <w:rPr>
          <w:color w:val="231F20"/>
          <w:spacing w:val="-2"/>
        </w:rPr>
        <w:t>los</w:t>
      </w:r>
      <w:r w:rsidRPr="00697E23">
        <w:rPr>
          <w:color w:val="231F20"/>
          <w:spacing w:val="-11"/>
        </w:rPr>
        <w:t xml:space="preserve"> </w:t>
      </w:r>
      <w:r w:rsidRPr="00697E23">
        <w:rPr>
          <w:color w:val="231F20"/>
          <w:spacing w:val="-2"/>
        </w:rPr>
        <w:t>mecanismos</w:t>
      </w:r>
      <w:r w:rsidRPr="00697E23">
        <w:rPr>
          <w:color w:val="231F20"/>
          <w:spacing w:val="-11"/>
        </w:rPr>
        <w:t xml:space="preserve"> </w:t>
      </w:r>
      <w:r w:rsidRPr="00697E23">
        <w:rPr>
          <w:color w:val="231F20"/>
          <w:spacing w:val="-2"/>
        </w:rPr>
        <w:t>de</w:t>
      </w:r>
      <w:r w:rsidRPr="00697E23">
        <w:rPr>
          <w:color w:val="231F20"/>
          <w:spacing w:val="-11"/>
        </w:rPr>
        <w:t xml:space="preserve"> </w:t>
      </w:r>
      <w:r w:rsidRPr="00697E23">
        <w:rPr>
          <w:color w:val="231F20"/>
          <w:spacing w:val="-2"/>
        </w:rPr>
        <w:t>control</w:t>
      </w:r>
      <w:r w:rsidRPr="00697E23">
        <w:rPr>
          <w:color w:val="231F20"/>
          <w:spacing w:val="-11"/>
        </w:rPr>
        <w:t xml:space="preserve"> </w:t>
      </w:r>
      <w:r w:rsidRPr="00697E23">
        <w:rPr>
          <w:color w:val="231F20"/>
          <w:spacing w:val="-2"/>
        </w:rPr>
        <w:t>y</w:t>
      </w:r>
      <w:r w:rsidRPr="00697E23">
        <w:rPr>
          <w:color w:val="231F20"/>
          <w:spacing w:val="-11"/>
        </w:rPr>
        <w:t xml:space="preserve"> </w:t>
      </w:r>
      <w:r w:rsidRPr="00697E23">
        <w:rPr>
          <w:color w:val="231F20"/>
          <w:spacing w:val="-2"/>
        </w:rPr>
        <w:t>seguimiento</w:t>
      </w:r>
      <w:r w:rsidRPr="00697E23">
        <w:rPr>
          <w:color w:val="231F20"/>
          <w:spacing w:val="-11"/>
        </w:rPr>
        <w:t xml:space="preserve"> </w:t>
      </w:r>
      <w:r w:rsidRPr="00697E23">
        <w:rPr>
          <w:color w:val="231F20"/>
          <w:spacing w:val="-2"/>
        </w:rPr>
        <w:t>asociados</w:t>
      </w:r>
      <w:r w:rsidRPr="00697E23">
        <w:rPr>
          <w:color w:val="231F20"/>
          <w:spacing w:val="-11"/>
        </w:rPr>
        <w:t xml:space="preserve"> </w:t>
      </w:r>
      <w:r w:rsidRPr="00697E23">
        <w:rPr>
          <w:color w:val="231F20"/>
          <w:spacing w:val="-2"/>
        </w:rPr>
        <w:t>a</w:t>
      </w:r>
      <w:r w:rsidRPr="00697E23">
        <w:rPr>
          <w:color w:val="231F20"/>
          <w:spacing w:val="-11"/>
        </w:rPr>
        <w:t xml:space="preserve"> </w:t>
      </w:r>
      <w:r w:rsidRPr="00697E23">
        <w:rPr>
          <w:color w:val="231F20"/>
          <w:spacing w:val="-2"/>
        </w:rPr>
        <w:t xml:space="preserve">la </w:t>
      </w:r>
      <w:r w:rsidRPr="00697E23">
        <w:rPr>
          <w:color w:val="231F20"/>
        </w:rPr>
        <w:t>gestión</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cobro,</w:t>
      </w:r>
      <w:r w:rsidRPr="00697E23">
        <w:rPr>
          <w:color w:val="231F20"/>
          <w:spacing w:val="-19"/>
        </w:rPr>
        <w:t xml:space="preserve"> </w:t>
      </w:r>
      <w:r w:rsidRPr="00697E23">
        <w:rPr>
          <w:color w:val="231F20"/>
        </w:rPr>
        <w:t>así</w:t>
      </w:r>
      <w:r w:rsidRPr="00697E23">
        <w:rPr>
          <w:color w:val="231F20"/>
          <w:spacing w:val="-20"/>
        </w:rPr>
        <w:t xml:space="preserve"> </w:t>
      </w:r>
      <w:r w:rsidRPr="00697E23">
        <w:rPr>
          <w:color w:val="231F20"/>
        </w:rPr>
        <w:t>como</w:t>
      </w:r>
      <w:r w:rsidRPr="00697E23">
        <w:rPr>
          <w:color w:val="231F20"/>
          <w:spacing w:val="-19"/>
        </w:rPr>
        <w:t xml:space="preserve"> </w:t>
      </w:r>
      <w:r w:rsidRPr="00697E23">
        <w:rPr>
          <w:color w:val="231F20"/>
        </w:rPr>
        <w:t>en</w:t>
      </w:r>
      <w:r w:rsidRPr="00697E23">
        <w:rPr>
          <w:color w:val="231F20"/>
          <w:spacing w:val="-20"/>
        </w:rPr>
        <w:t xml:space="preserve"> </w:t>
      </w:r>
      <w:r w:rsidRPr="00697E23">
        <w:rPr>
          <w:color w:val="231F20"/>
        </w:rPr>
        <w:t>la</w:t>
      </w:r>
      <w:r w:rsidRPr="00697E23">
        <w:rPr>
          <w:color w:val="231F20"/>
          <w:spacing w:val="-19"/>
        </w:rPr>
        <w:t xml:space="preserve"> </w:t>
      </w:r>
      <w:r w:rsidRPr="00697E23">
        <w:rPr>
          <w:color w:val="231F20"/>
        </w:rPr>
        <w:t>asignación</w:t>
      </w:r>
      <w:r w:rsidRPr="00697E23">
        <w:rPr>
          <w:color w:val="231F20"/>
          <w:spacing w:val="-19"/>
        </w:rPr>
        <w:t xml:space="preserve"> </w:t>
      </w:r>
      <w:r w:rsidRPr="00697E23">
        <w:rPr>
          <w:color w:val="231F20"/>
        </w:rPr>
        <w:t>y</w:t>
      </w:r>
      <w:r w:rsidRPr="00697E23">
        <w:rPr>
          <w:color w:val="231F20"/>
          <w:spacing w:val="-20"/>
        </w:rPr>
        <w:t xml:space="preserve"> </w:t>
      </w:r>
      <w:r w:rsidRPr="00697E23">
        <w:rPr>
          <w:color w:val="231F20"/>
        </w:rPr>
        <w:t>ejecución</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los</w:t>
      </w:r>
      <w:r w:rsidRPr="00697E23">
        <w:rPr>
          <w:color w:val="231F20"/>
          <w:spacing w:val="-20"/>
        </w:rPr>
        <w:t xml:space="preserve"> </w:t>
      </w:r>
      <w:r w:rsidRPr="00697E23">
        <w:rPr>
          <w:color w:val="231F20"/>
        </w:rPr>
        <w:t xml:space="preserve">recursos </w:t>
      </w:r>
      <w:r w:rsidRPr="00697E23">
        <w:rPr>
          <w:color w:val="231F20"/>
          <w:spacing w:val="-2"/>
        </w:rPr>
        <w:t>institucionales.</w:t>
      </w:r>
      <w:r w:rsidRPr="00697E23">
        <w:rPr>
          <w:color w:val="231F20"/>
          <w:spacing w:val="-12"/>
        </w:rPr>
        <w:t xml:space="preserve"> </w:t>
      </w:r>
      <w:r w:rsidRPr="00697E23">
        <w:rPr>
          <w:color w:val="231F20"/>
          <w:spacing w:val="-2"/>
        </w:rPr>
        <w:t>Igualmente,</w:t>
      </w:r>
      <w:r w:rsidRPr="00697E23">
        <w:rPr>
          <w:color w:val="231F20"/>
          <w:spacing w:val="-12"/>
        </w:rPr>
        <w:t xml:space="preserve"> </w:t>
      </w:r>
      <w:r w:rsidRPr="00697E23">
        <w:rPr>
          <w:color w:val="231F20"/>
          <w:spacing w:val="-2"/>
        </w:rPr>
        <w:t>se</w:t>
      </w:r>
      <w:r w:rsidRPr="00697E23">
        <w:rPr>
          <w:color w:val="231F20"/>
          <w:spacing w:val="-12"/>
        </w:rPr>
        <w:t xml:space="preserve"> </w:t>
      </w:r>
      <w:r w:rsidRPr="00697E23">
        <w:rPr>
          <w:color w:val="231F20"/>
          <w:spacing w:val="-2"/>
        </w:rPr>
        <w:t>evidenció</w:t>
      </w:r>
      <w:r w:rsidRPr="00697E23">
        <w:rPr>
          <w:color w:val="231F20"/>
          <w:spacing w:val="-12"/>
        </w:rPr>
        <w:t xml:space="preserve"> </w:t>
      </w:r>
      <w:r w:rsidRPr="00697E23">
        <w:rPr>
          <w:color w:val="231F20"/>
          <w:spacing w:val="-2"/>
        </w:rPr>
        <w:t>la</w:t>
      </w:r>
      <w:r w:rsidRPr="00697E23">
        <w:rPr>
          <w:color w:val="231F20"/>
          <w:spacing w:val="-12"/>
        </w:rPr>
        <w:t xml:space="preserve"> </w:t>
      </w:r>
      <w:r w:rsidRPr="00697E23">
        <w:rPr>
          <w:color w:val="231F20"/>
          <w:spacing w:val="-2"/>
        </w:rPr>
        <w:t>inaplicabilidad</w:t>
      </w:r>
      <w:r w:rsidRPr="00697E23">
        <w:rPr>
          <w:color w:val="231F20"/>
          <w:spacing w:val="-12"/>
        </w:rPr>
        <w:t xml:space="preserve"> </w:t>
      </w:r>
      <w:r w:rsidRPr="00697E23">
        <w:rPr>
          <w:color w:val="231F20"/>
          <w:spacing w:val="-2"/>
        </w:rPr>
        <w:t>de</w:t>
      </w:r>
      <w:r w:rsidRPr="00697E23">
        <w:rPr>
          <w:color w:val="231F20"/>
          <w:spacing w:val="-12"/>
        </w:rPr>
        <w:t xml:space="preserve"> </w:t>
      </w:r>
      <w:r w:rsidRPr="00697E23">
        <w:rPr>
          <w:color w:val="231F20"/>
          <w:spacing w:val="-2"/>
        </w:rPr>
        <w:t>la</w:t>
      </w:r>
      <w:r w:rsidRPr="00697E23">
        <w:rPr>
          <w:color w:val="231F20"/>
          <w:spacing w:val="-12"/>
        </w:rPr>
        <w:t xml:space="preserve"> </w:t>
      </w:r>
      <w:r w:rsidRPr="00697E23">
        <w:rPr>
          <w:color w:val="231F20"/>
          <w:spacing w:val="-2"/>
        </w:rPr>
        <w:t xml:space="preserve">política </w:t>
      </w:r>
      <w:r w:rsidRPr="00697E23">
        <w:rPr>
          <w:color w:val="231F20"/>
        </w:rPr>
        <w:t>contable en lo relacionado con las inversiones y la propiedad, planta y</w:t>
      </w:r>
      <w:r w:rsidRPr="00697E23">
        <w:rPr>
          <w:color w:val="231F20"/>
          <w:spacing w:val="-10"/>
        </w:rPr>
        <w:t xml:space="preserve"> </w:t>
      </w:r>
      <w:r w:rsidRPr="00697E23">
        <w:rPr>
          <w:color w:val="231F20"/>
        </w:rPr>
        <w:t>equipo.</w:t>
      </w:r>
      <w:r w:rsidRPr="00697E23">
        <w:rPr>
          <w:color w:val="231F20"/>
          <w:spacing w:val="-10"/>
        </w:rPr>
        <w:t xml:space="preserve"> </w:t>
      </w:r>
      <w:r w:rsidRPr="00697E23">
        <w:rPr>
          <w:color w:val="231F20"/>
        </w:rPr>
        <w:t>Adicionalmente,</w:t>
      </w:r>
      <w:r w:rsidRPr="00697E23">
        <w:rPr>
          <w:color w:val="231F20"/>
          <w:spacing w:val="-10"/>
        </w:rPr>
        <w:t xml:space="preserve"> </w:t>
      </w:r>
      <w:r w:rsidRPr="00697E23">
        <w:rPr>
          <w:color w:val="231F20"/>
        </w:rPr>
        <w:t>se</w:t>
      </w:r>
      <w:r w:rsidRPr="00697E23">
        <w:rPr>
          <w:color w:val="231F20"/>
          <w:spacing w:val="-10"/>
        </w:rPr>
        <w:t xml:space="preserve"> </w:t>
      </w:r>
      <w:r w:rsidRPr="00697E23">
        <w:rPr>
          <w:color w:val="231F20"/>
        </w:rPr>
        <w:t>presentaron</w:t>
      </w:r>
      <w:r w:rsidRPr="00697E23">
        <w:rPr>
          <w:color w:val="231F20"/>
          <w:spacing w:val="-10"/>
        </w:rPr>
        <w:t xml:space="preserve"> </w:t>
      </w:r>
      <w:r w:rsidRPr="00697E23">
        <w:rPr>
          <w:color w:val="231F20"/>
        </w:rPr>
        <w:t>deficiencias</w:t>
      </w:r>
      <w:r w:rsidRPr="00697E23">
        <w:rPr>
          <w:color w:val="231F20"/>
          <w:spacing w:val="-10"/>
        </w:rPr>
        <w:t xml:space="preserve"> </w:t>
      </w:r>
      <w:r w:rsidRPr="00697E23">
        <w:rPr>
          <w:color w:val="231F20"/>
        </w:rPr>
        <w:t>en</w:t>
      </w:r>
      <w:r w:rsidRPr="00697E23">
        <w:rPr>
          <w:color w:val="231F20"/>
          <w:spacing w:val="-10"/>
        </w:rPr>
        <w:t xml:space="preserve"> </w:t>
      </w:r>
      <w:r w:rsidRPr="00697E23">
        <w:rPr>
          <w:color w:val="231F20"/>
        </w:rPr>
        <w:t>los</w:t>
      </w:r>
      <w:r w:rsidRPr="00697E23">
        <w:rPr>
          <w:color w:val="231F20"/>
          <w:spacing w:val="-10"/>
        </w:rPr>
        <w:t xml:space="preserve"> </w:t>
      </w:r>
      <w:r w:rsidRPr="00697E23">
        <w:rPr>
          <w:color w:val="231F20"/>
        </w:rPr>
        <w:t>procesos de</w:t>
      </w:r>
      <w:r w:rsidRPr="00697E23">
        <w:rPr>
          <w:color w:val="231F20"/>
          <w:spacing w:val="80"/>
        </w:rPr>
        <w:t xml:space="preserve"> </w:t>
      </w:r>
      <w:r w:rsidRPr="00697E23">
        <w:rPr>
          <w:color w:val="231F20"/>
        </w:rPr>
        <w:t>planeación,</w:t>
      </w:r>
      <w:r w:rsidRPr="00697E23">
        <w:rPr>
          <w:color w:val="231F20"/>
          <w:spacing w:val="80"/>
        </w:rPr>
        <w:t xml:space="preserve"> </w:t>
      </w:r>
      <w:r w:rsidRPr="00697E23">
        <w:rPr>
          <w:color w:val="231F20"/>
        </w:rPr>
        <w:t>suscripción,</w:t>
      </w:r>
      <w:r w:rsidRPr="00697E23">
        <w:rPr>
          <w:color w:val="231F20"/>
          <w:spacing w:val="80"/>
        </w:rPr>
        <w:t xml:space="preserve"> </w:t>
      </w:r>
      <w:r w:rsidRPr="00697E23">
        <w:rPr>
          <w:color w:val="231F20"/>
        </w:rPr>
        <w:t>ejecución</w:t>
      </w:r>
      <w:r w:rsidRPr="00697E23">
        <w:rPr>
          <w:color w:val="231F20"/>
          <w:spacing w:val="80"/>
        </w:rPr>
        <w:t xml:space="preserve"> </w:t>
      </w:r>
      <w:r w:rsidRPr="00697E23">
        <w:rPr>
          <w:color w:val="231F20"/>
        </w:rPr>
        <w:t>y</w:t>
      </w:r>
      <w:r w:rsidRPr="00697E23">
        <w:rPr>
          <w:color w:val="231F20"/>
          <w:spacing w:val="80"/>
        </w:rPr>
        <w:t xml:space="preserve"> </w:t>
      </w:r>
      <w:r w:rsidRPr="00697E23">
        <w:rPr>
          <w:color w:val="231F20"/>
        </w:rPr>
        <w:t>supervisión</w:t>
      </w:r>
      <w:r w:rsidRPr="00697E23">
        <w:rPr>
          <w:color w:val="231F20"/>
          <w:spacing w:val="80"/>
        </w:rPr>
        <w:t xml:space="preserve"> </w:t>
      </w:r>
      <w:r w:rsidRPr="00697E23">
        <w:rPr>
          <w:color w:val="231F20"/>
        </w:rPr>
        <w:t>contractual,</w:t>
      </w:r>
      <w:r w:rsidRPr="00697E23">
        <w:rPr>
          <w:color w:val="231F20"/>
          <w:spacing w:val="40"/>
        </w:rPr>
        <w:t xml:space="preserve"> </w:t>
      </w:r>
      <w:r w:rsidRPr="00697E23">
        <w:rPr>
          <w:color w:val="231F20"/>
        </w:rPr>
        <w:t>y se vulneró el principio presupuestal de anualidad, lo cual afectó negativamente la gestión financiera y administrativa de la entidad.</w:t>
      </w:r>
    </w:p>
    <w:p w14:paraId="5D144BC4" w14:textId="77777777" w:rsidR="009A78C6" w:rsidRDefault="009A78C6" w:rsidP="009A78C6">
      <w:pPr>
        <w:pStyle w:val="Textoindependiente"/>
        <w:jc w:val="both"/>
        <w:rPr>
          <w:color w:val="231F20"/>
        </w:rPr>
      </w:pPr>
    </w:p>
    <w:p w14:paraId="3FE5EEA4" w14:textId="6BA91C6D" w:rsidR="009A78C6" w:rsidRPr="008B6B42" w:rsidRDefault="009A78C6" w:rsidP="009A78C6">
      <w:pPr>
        <w:pStyle w:val="Ttulo1"/>
        <w:ind w:left="0" w:right="-234"/>
        <w:rPr>
          <w:b w:val="0"/>
          <w:bCs w:val="0"/>
          <w:sz w:val="28"/>
          <w:szCs w:val="28"/>
        </w:rPr>
      </w:pPr>
      <w:bookmarkStart w:id="55" w:name="_Hlk207873929"/>
      <w:bookmarkStart w:id="56" w:name="_Hlk207872310"/>
      <w:bookmarkEnd w:id="51"/>
      <w:r w:rsidRPr="008B6B42">
        <w:rPr>
          <w:sz w:val="28"/>
          <w:szCs w:val="28"/>
        </w:rPr>
        <w:t>4.- OBSERVACIONES FORMULADAS POR LA COMISIÓN LEGAL DE</w:t>
      </w:r>
      <w:r w:rsidRPr="008B6B42">
        <w:rPr>
          <w:spacing w:val="1"/>
          <w:sz w:val="28"/>
          <w:szCs w:val="28"/>
        </w:rPr>
        <w:t xml:space="preserve"> </w:t>
      </w:r>
      <w:r w:rsidRPr="008B6B42">
        <w:rPr>
          <w:sz w:val="28"/>
          <w:szCs w:val="28"/>
        </w:rPr>
        <w:t xml:space="preserve">CUENTAS A LA INFORMACIÓN PRESENTADA POR </w:t>
      </w:r>
      <w:r>
        <w:rPr>
          <w:sz w:val="28"/>
          <w:szCs w:val="28"/>
        </w:rPr>
        <w:t xml:space="preserve">CORPOURABÁ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Pr>
          <w:sz w:val="28"/>
          <w:szCs w:val="28"/>
        </w:rPr>
        <w:t xml:space="preserve"> Y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 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4"/>
    <w:bookmarkEnd w:id="9"/>
    <w:bookmarkEnd w:id="49"/>
    <w:bookmarkEnd w:id="52"/>
    <w:bookmarkEnd w:id="55"/>
    <w:p w14:paraId="7300E6A3" w14:textId="77777777" w:rsidR="009A78C6" w:rsidRPr="002B0E32" w:rsidRDefault="009A78C6" w:rsidP="009A78C6">
      <w:pPr>
        <w:jc w:val="both"/>
        <w:rPr>
          <w:b/>
          <w:sz w:val="28"/>
          <w:szCs w:val="28"/>
        </w:rPr>
      </w:pPr>
    </w:p>
    <w:bookmarkEnd w:id="5"/>
    <w:bookmarkEnd w:id="10"/>
    <w:bookmarkEnd w:id="50"/>
    <w:bookmarkEnd w:id="53"/>
    <w:bookmarkEnd w:id="54"/>
    <w:bookmarkEnd w:id="56"/>
    <w:p w14:paraId="6C8D423F" w14:textId="3E638AB4" w:rsidR="00FF396F" w:rsidRPr="00670B16" w:rsidRDefault="00FF396F" w:rsidP="00FF396F">
      <w:pPr>
        <w:jc w:val="both"/>
        <w:rPr>
          <w:b/>
          <w:sz w:val="28"/>
          <w:szCs w:val="28"/>
          <w:lang w:val="es-MX"/>
        </w:rPr>
      </w:pPr>
      <w:r>
        <w:rPr>
          <w:b/>
          <w:sz w:val="28"/>
          <w:szCs w:val="28"/>
          <w:lang w:val="es-MX"/>
        </w:rPr>
        <w:t>350</w:t>
      </w:r>
      <w:r w:rsidRPr="00670B16">
        <w:rPr>
          <w:b/>
          <w:sz w:val="28"/>
          <w:szCs w:val="28"/>
          <w:lang w:val="es-MX"/>
        </w:rPr>
        <w:t>.-</w:t>
      </w:r>
      <w:r>
        <w:rPr>
          <w:b/>
          <w:sz w:val="28"/>
          <w:szCs w:val="28"/>
          <w:lang w:val="es-MX"/>
        </w:rPr>
        <w:t xml:space="preserve"> CORPORACION PARA EL DESARROLLO SOSTENIBLE DEL URABA - CORPOURABA</w:t>
      </w:r>
      <w:r w:rsidRPr="00670B16">
        <w:rPr>
          <w:b/>
          <w:sz w:val="28"/>
          <w:szCs w:val="28"/>
          <w:lang w:val="es-MX"/>
        </w:rPr>
        <w:t>.</w:t>
      </w:r>
    </w:p>
    <w:p w14:paraId="023355E3" w14:textId="77777777" w:rsidR="00FF396F" w:rsidRDefault="00FF396F" w:rsidP="00FF396F">
      <w:pPr>
        <w:pStyle w:val="Prrafodelista"/>
        <w:spacing w:before="92"/>
        <w:ind w:left="-142"/>
        <w:rPr>
          <w:b/>
          <w:sz w:val="24"/>
        </w:rPr>
      </w:pPr>
    </w:p>
    <w:p w14:paraId="0672A7A1" w14:textId="77777777" w:rsidR="00FF396F" w:rsidRDefault="00FF396F" w:rsidP="00FF396F">
      <w:pPr>
        <w:pStyle w:val="Prrafodelista"/>
        <w:ind w:left="0"/>
        <w:rPr>
          <w:b/>
          <w:sz w:val="28"/>
          <w:szCs w:val="28"/>
        </w:rPr>
      </w:pPr>
      <w:r>
        <w:rPr>
          <w:b/>
          <w:sz w:val="28"/>
          <w:szCs w:val="28"/>
        </w:rPr>
        <w:t xml:space="preserve">A.- </w:t>
      </w:r>
      <w:r w:rsidRPr="00670B16">
        <w:rPr>
          <w:b/>
          <w:sz w:val="28"/>
          <w:szCs w:val="28"/>
        </w:rPr>
        <w:t>DE ORDEN PRESUPUESTAL</w:t>
      </w:r>
      <w:r>
        <w:rPr>
          <w:b/>
          <w:sz w:val="28"/>
          <w:szCs w:val="28"/>
        </w:rPr>
        <w:t>,</w:t>
      </w:r>
    </w:p>
    <w:p w14:paraId="77958DE0" w14:textId="77777777" w:rsidR="00FF396F" w:rsidRPr="00670B16" w:rsidRDefault="00FF396F" w:rsidP="00FF396F">
      <w:pPr>
        <w:pStyle w:val="Prrafodelista"/>
        <w:ind w:left="0"/>
        <w:rPr>
          <w:b/>
          <w:sz w:val="28"/>
          <w:szCs w:val="28"/>
        </w:rPr>
      </w:pPr>
    </w:p>
    <w:p w14:paraId="3F70B8A9" w14:textId="77777777" w:rsidR="00FF396F" w:rsidRDefault="00FF396F" w:rsidP="00FF396F">
      <w:pPr>
        <w:pStyle w:val="Prrafodelista"/>
        <w:ind w:left="0"/>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6269047C" w14:textId="77777777" w:rsidR="00FF396F" w:rsidRDefault="00FF396F" w:rsidP="00FF396F">
      <w:pPr>
        <w:pStyle w:val="Prrafodelista"/>
        <w:ind w:left="0"/>
        <w:rPr>
          <w:sz w:val="24"/>
        </w:rPr>
      </w:pPr>
    </w:p>
    <w:tbl>
      <w:tblPr>
        <w:tblW w:w="10017" w:type="dxa"/>
        <w:tblInd w:w="-10" w:type="dxa"/>
        <w:tblCellMar>
          <w:left w:w="70" w:type="dxa"/>
          <w:right w:w="70" w:type="dxa"/>
        </w:tblCellMar>
        <w:tblLook w:val="04A0" w:firstRow="1" w:lastRow="0" w:firstColumn="1" w:lastColumn="0" w:noHBand="0" w:noVBand="1"/>
      </w:tblPr>
      <w:tblGrid>
        <w:gridCol w:w="1614"/>
        <w:gridCol w:w="990"/>
        <w:gridCol w:w="1288"/>
        <w:gridCol w:w="1181"/>
        <w:gridCol w:w="925"/>
        <w:gridCol w:w="1263"/>
        <w:gridCol w:w="1392"/>
        <w:gridCol w:w="1364"/>
      </w:tblGrid>
      <w:tr w:rsidR="00FF396F" w14:paraId="772581A5" w14:textId="77777777" w:rsidTr="00874B2D">
        <w:trPr>
          <w:trHeight w:val="354"/>
        </w:trPr>
        <w:tc>
          <w:tcPr>
            <w:tcW w:w="161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1DDE1C2" w14:textId="77777777" w:rsidR="00FF396F" w:rsidRDefault="00FF396F" w:rsidP="00874B2D">
            <w:pPr>
              <w:jc w:val="center"/>
              <w:rPr>
                <w:b/>
                <w:bCs/>
                <w:color w:val="000000"/>
                <w:sz w:val="16"/>
                <w:szCs w:val="16"/>
                <w:lang w:val="es-CO" w:eastAsia="es-CO"/>
              </w:rPr>
            </w:pPr>
            <w:r>
              <w:rPr>
                <w:b/>
                <w:bCs/>
                <w:color w:val="000000"/>
                <w:sz w:val="16"/>
                <w:szCs w:val="16"/>
              </w:rPr>
              <w:t>CONCEPTO</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682AD213" w14:textId="77777777" w:rsidR="00FF396F" w:rsidRDefault="00FF396F" w:rsidP="00874B2D">
            <w:pPr>
              <w:jc w:val="center"/>
              <w:rPr>
                <w:b/>
                <w:bCs/>
                <w:color w:val="000000"/>
                <w:sz w:val="16"/>
                <w:szCs w:val="16"/>
              </w:rPr>
            </w:pPr>
            <w:r>
              <w:rPr>
                <w:b/>
                <w:bCs/>
                <w:color w:val="000000"/>
                <w:sz w:val="16"/>
                <w:szCs w:val="16"/>
              </w:rPr>
              <w:t>APROP. VIGENTE</w:t>
            </w:r>
          </w:p>
        </w:tc>
        <w:tc>
          <w:tcPr>
            <w:tcW w:w="1288" w:type="dxa"/>
            <w:tcBorders>
              <w:top w:val="single" w:sz="8" w:space="0" w:color="auto"/>
              <w:left w:val="nil"/>
              <w:bottom w:val="single" w:sz="8" w:space="0" w:color="auto"/>
              <w:right w:val="single" w:sz="8" w:space="0" w:color="auto"/>
            </w:tcBorders>
            <w:shd w:val="clear" w:color="auto" w:fill="auto"/>
            <w:vAlign w:val="center"/>
            <w:hideMark/>
          </w:tcPr>
          <w:p w14:paraId="4DCA13D2" w14:textId="77777777" w:rsidR="00FF396F" w:rsidRDefault="00FF396F" w:rsidP="00874B2D">
            <w:pPr>
              <w:jc w:val="center"/>
              <w:rPr>
                <w:b/>
                <w:bCs/>
                <w:color w:val="000000"/>
                <w:sz w:val="16"/>
                <w:szCs w:val="16"/>
              </w:rPr>
            </w:pPr>
            <w:r>
              <w:rPr>
                <w:b/>
                <w:bCs/>
                <w:color w:val="000000"/>
                <w:sz w:val="16"/>
                <w:szCs w:val="16"/>
              </w:rPr>
              <w:t>COMPROMISO</w:t>
            </w:r>
          </w:p>
        </w:tc>
        <w:tc>
          <w:tcPr>
            <w:tcW w:w="1181" w:type="dxa"/>
            <w:tcBorders>
              <w:top w:val="single" w:sz="8" w:space="0" w:color="auto"/>
              <w:left w:val="nil"/>
              <w:bottom w:val="single" w:sz="8" w:space="0" w:color="auto"/>
              <w:right w:val="single" w:sz="8" w:space="0" w:color="auto"/>
            </w:tcBorders>
            <w:shd w:val="clear" w:color="auto" w:fill="auto"/>
            <w:vAlign w:val="center"/>
            <w:hideMark/>
          </w:tcPr>
          <w:p w14:paraId="5C672EDD" w14:textId="77777777" w:rsidR="00FF396F" w:rsidRDefault="00FF396F" w:rsidP="00874B2D">
            <w:pPr>
              <w:jc w:val="center"/>
              <w:rPr>
                <w:b/>
                <w:bCs/>
                <w:color w:val="000000"/>
                <w:sz w:val="16"/>
                <w:szCs w:val="16"/>
              </w:rPr>
            </w:pPr>
            <w:r>
              <w:rPr>
                <w:b/>
                <w:bCs/>
                <w:color w:val="000000"/>
                <w:sz w:val="16"/>
                <w:szCs w:val="16"/>
              </w:rPr>
              <w:t>OBLIGACIÓN</w:t>
            </w:r>
          </w:p>
        </w:tc>
        <w:tc>
          <w:tcPr>
            <w:tcW w:w="925" w:type="dxa"/>
            <w:tcBorders>
              <w:top w:val="single" w:sz="8" w:space="0" w:color="auto"/>
              <w:left w:val="nil"/>
              <w:bottom w:val="single" w:sz="8" w:space="0" w:color="auto"/>
              <w:right w:val="single" w:sz="8" w:space="0" w:color="auto"/>
            </w:tcBorders>
            <w:shd w:val="clear" w:color="auto" w:fill="auto"/>
            <w:vAlign w:val="center"/>
            <w:hideMark/>
          </w:tcPr>
          <w:p w14:paraId="7D7DAA60" w14:textId="77777777" w:rsidR="00FF396F" w:rsidRDefault="00FF396F" w:rsidP="00874B2D">
            <w:pPr>
              <w:jc w:val="center"/>
              <w:rPr>
                <w:b/>
                <w:bCs/>
                <w:color w:val="000000"/>
                <w:sz w:val="16"/>
                <w:szCs w:val="16"/>
              </w:rPr>
            </w:pPr>
            <w:r>
              <w:rPr>
                <w:b/>
                <w:bCs/>
                <w:color w:val="000000"/>
                <w:sz w:val="16"/>
                <w:szCs w:val="16"/>
              </w:rPr>
              <w:t>PAGOS</w:t>
            </w:r>
          </w:p>
        </w:tc>
        <w:tc>
          <w:tcPr>
            <w:tcW w:w="126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FE19C3" w14:textId="77777777" w:rsidR="00FF396F" w:rsidRDefault="00FF396F" w:rsidP="00874B2D">
            <w:pPr>
              <w:jc w:val="center"/>
              <w:rPr>
                <w:b/>
                <w:bCs/>
                <w:color w:val="000000"/>
                <w:sz w:val="16"/>
                <w:szCs w:val="16"/>
              </w:rPr>
            </w:pPr>
            <w:r>
              <w:rPr>
                <w:b/>
                <w:bCs/>
                <w:color w:val="000000"/>
                <w:sz w:val="16"/>
                <w:szCs w:val="16"/>
              </w:rPr>
              <w:t>% COMP/APROP</w:t>
            </w:r>
          </w:p>
          <w:p w14:paraId="272F3578" w14:textId="77777777" w:rsidR="00FF396F" w:rsidRDefault="00FF396F" w:rsidP="00874B2D">
            <w:pPr>
              <w:jc w:val="center"/>
              <w:rPr>
                <w:b/>
                <w:bCs/>
                <w:color w:val="000000"/>
                <w:sz w:val="16"/>
                <w:szCs w:val="16"/>
              </w:rPr>
            </w:pPr>
            <w:r>
              <w:rPr>
                <w:b/>
                <w:bCs/>
                <w:color w:val="000000"/>
                <w:sz w:val="16"/>
                <w:szCs w:val="16"/>
              </w:rPr>
              <w:t>VIGENTE</w:t>
            </w:r>
          </w:p>
        </w:tc>
        <w:tc>
          <w:tcPr>
            <w:tcW w:w="13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22F816" w14:textId="77777777" w:rsidR="00FF396F" w:rsidRDefault="00FF396F" w:rsidP="00874B2D">
            <w:pPr>
              <w:jc w:val="center"/>
              <w:rPr>
                <w:b/>
                <w:bCs/>
                <w:color w:val="000000"/>
                <w:sz w:val="16"/>
                <w:szCs w:val="16"/>
              </w:rPr>
            </w:pPr>
            <w:r>
              <w:rPr>
                <w:b/>
                <w:bCs/>
                <w:color w:val="000000"/>
                <w:sz w:val="16"/>
                <w:szCs w:val="16"/>
              </w:rPr>
              <w:t>% OBLIG/APROP. VIGENTE</w:t>
            </w:r>
          </w:p>
        </w:tc>
        <w:tc>
          <w:tcPr>
            <w:tcW w:w="13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944660" w14:textId="77777777" w:rsidR="00FF396F" w:rsidRDefault="00FF396F" w:rsidP="00874B2D">
            <w:pPr>
              <w:jc w:val="center"/>
              <w:rPr>
                <w:b/>
                <w:bCs/>
                <w:color w:val="000000"/>
                <w:sz w:val="16"/>
                <w:szCs w:val="16"/>
              </w:rPr>
            </w:pPr>
            <w:r>
              <w:rPr>
                <w:b/>
                <w:bCs/>
                <w:color w:val="000000"/>
                <w:sz w:val="16"/>
                <w:szCs w:val="16"/>
              </w:rPr>
              <w:t>% PAGOS/APROP</w:t>
            </w:r>
          </w:p>
          <w:p w14:paraId="2C5C974F" w14:textId="77777777" w:rsidR="00FF396F" w:rsidRDefault="00FF396F" w:rsidP="00874B2D">
            <w:pPr>
              <w:jc w:val="center"/>
              <w:rPr>
                <w:b/>
                <w:bCs/>
                <w:color w:val="000000"/>
                <w:sz w:val="16"/>
                <w:szCs w:val="16"/>
              </w:rPr>
            </w:pPr>
            <w:r>
              <w:rPr>
                <w:b/>
                <w:bCs/>
                <w:color w:val="000000"/>
                <w:sz w:val="16"/>
                <w:szCs w:val="16"/>
              </w:rPr>
              <w:t>VIGENTE</w:t>
            </w:r>
          </w:p>
        </w:tc>
      </w:tr>
      <w:tr w:rsidR="00FF396F" w14:paraId="1A9A1275" w14:textId="77777777" w:rsidTr="00874B2D">
        <w:trPr>
          <w:trHeight w:val="236"/>
        </w:trPr>
        <w:tc>
          <w:tcPr>
            <w:tcW w:w="1614" w:type="dxa"/>
            <w:vMerge/>
            <w:tcBorders>
              <w:top w:val="single" w:sz="8" w:space="0" w:color="auto"/>
              <w:left w:val="single" w:sz="8" w:space="0" w:color="auto"/>
              <w:bottom w:val="single" w:sz="8" w:space="0" w:color="auto"/>
              <w:right w:val="single" w:sz="8" w:space="0" w:color="auto"/>
            </w:tcBorders>
            <w:vAlign w:val="center"/>
            <w:hideMark/>
          </w:tcPr>
          <w:p w14:paraId="74EB8FDF" w14:textId="77777777" w:rsidR="00FF396F" w:rsidRDefault="00FF396F" w:rsidP="00874B2D">
            <w:pPr>
              <w:rPr>
                <w:b/>
                <w:bCs/>
                <w:color w:val="000000"/>
                <w:sz w:val="16"/>
                <w:szCs w:val="16"/>
              </w:rPr>
            </w:pPr>
          </w:p>
        </w:tc>
        <w:tc>
          <w:tcPr>
            <w:tcW w:w="990" w:type="dxa"/>
            <w:tcBorders>
              <w:top w:val="nil"/>
              <w:left w:val="nil"/>
              <w:bottom w:val="single" w:sz="8" w:space="0" w:color="auto"/>
              <w:right w:val="single" w:sz="8" w:space="0" w:color="auto"/>
            </w:tcBorders>
            <w:shd w:val="clear" w:color="auto" w:fill="auto"/>
            <w:vAlign w:val="center"/>
            <w:hideMark/>
          </w:tcPr>
          <w:p w14:paraId="0BFB64D0" w14:textId="77777777" w:rsidR="00FF396F" w:rsidRDefault="00FF396F" w:rsidP="00874B2D">
            <w:pPr>
              <w:jc w:val="center"/>
              <w:rPr>
                <w:b/>
                <w:bCs/>
                <w:color w:val="000000"/>
                <w:sz w:val="16"/>
                <w:szCs w:val="16"/>
              </w:rPr>
            </w:pPr>
            <w:r>
              <w:rPr>
                <w:b/>
                <w:bCs/>
                <w:color w:val="000000"/>
                <w:sz w:val="16"/>
                <w:szCs w:val="16"/>
              </w:rPr>
              <w:t>-1</w:t>
            </w:r>
          </w:p>
        </w:tc>
        <w:tc>
          <w:tcPr>
            <w:tcW w:w="1288" w:type="dxa"/>
            <w:tcBorders>
              <w:top w:val="nil"/>
              <w:left w:val="nil"/>
              <w:bottom w:val="single" w:sz="8" w:space="0" w:color="auto"/>
              <w:right w:val="single" w:sz="8" w:space="0" w:color="auto"/>
            </w:tcBorders>
            <w:shd w:val="clear" w:color="auto" w:fill="auto"/>
            <w:vAlign w:val="center"/>
            <w:hideMark/>
          </w:tcPr>
          <w:p w14:paraId="46572A59" w14:textId="77777777" w:rsidR="00FF396F" w:rsidRDefault="00FF396F" w:rsidP="00874B2D">
            <w:pPr>
              <w:jc w:val="center"/>
              <w:rPr>
                <w:b/>
                <w:bCs/>
                <w:color w:val="000000"/>
                <w:sz w:val="16"/>
                <w:szCs w:val="16"/>
              </w:rPr>
            </w:pPr>
            <w:r>
              <w:rPr>
                <w:b/>
                <w:bCs/>
                <w:color w:val="000000"/>
                <w:sz w:val="16"/>
                <w:szCs w:val="16"/>
              </w:rPr>
              <w:t>-2</w:t>
            </w:r>
          </w:p>
        </w:tc>
        <w:tc>
          <w:tcPr>
            <w:tcW w:w="1181" w:type="dxa"/>
            <w:tcBorders>
              <w:top w:val="nil"/>
              <w:left w:val="nil"/>
              <w:bottom w:val="single" w:sz="8" w:space="0" w:color="auto"/>
              <w:right w:val="single" w:sz="8" w:space="0" w:color="auto"/>
            </w:tcBorders>
            <w:shd w:val="clear" w:color="auto" w:fill="auto"/>
            <w:vAlign w:val="center"/>
            <w:hideMark/>
          </w:tcPr>
          <w:p w14:paraId="1900674F" w14:textId="77777777" w:rsidR="00FF396F" w:rsidRDefault="00FF396F" w:rsidP="00874B2D">
            <w:pPr>
              <w:jc w:val="center"/>
              <w:rPr>
                <w:b/>
                <w:bCs/>
                <w:color w:val="000000"/>
                <w:sz w:val="16"/>
                <w:szCs w:val="16"/>
              </w:rPr>
            </w:pPr>
            <w:r>
              <w:rPr>
                <w:b/>
                <w:bCs/>
                <w:color w:val="000000"/>
                <w:sz w:val="16"/>
                <w:szCs w:val="16"/>
              </w:rPr>
              <w:t>-3</w:t>
            </w:r>
          </w:p>
        </w:tc>
        <w:tc>
          <w:tcPr>
            <w:tcW w:w="925" w:type="dxa"/>
            <w:tcBorders>
              <w:top w:val="nil"/>
              <w:left w:val="nil"/>
              <w:bottom w:val="single" w:sz="8" w:space="0" w:color="auto"/>
              <w:right w:val="single" w:sz="8" w:space="0" w:color="auto"/>
            </w:tcBorders>
            <w:shd w:val="clear" w:color="auto" w:fill="auto"/>
            <w:vAlign w:val="center"/>
            <w:hideMark/>
          </w:tcPr>
          <w:p w14:paraId="3F880669" w14:textId="77777777" w:rsidR="00FF396F" w:rsidRDefault="00FF396F" w:rsidP="00874B2D">
            <w:pPr>
              <w:jc w:val="center"/>
              <w:rPr>
                <w:b/>
                <w:bCs/>
                <w:color w:val="000000"/>
                <w:sz w:val="16"/>
                <w:szCs w:val="16"/>
              </w:rPr>
            </w:pPr>
            <w:r>
              <w:rPr>
                <w:b/>
                <w:bCs/>
                <w:color w:val="000000"/>
                <w:sz w:val="16"/>
                <w:szCs w:val="16"/>
              </w:rPr>
              <w:t>-4</w:t>
            </w:r>
          </w:p>
        </w:tc>
        <w:tc>
          <w:tcPr>
            <w:tcW w:w="1263" w:type="dxa"/>
            <w:tcBorders>
              <w:top w:val="nil"/>
              <w:left w:val="nil"/>
              <w:bottom w:val="single" w:sz="8" w:space="0" w:color="auto"/>
              <w:right w:val="single" w:sz="8" w:space="0" w:color="auto"/>
            </w:tcBorders>
            <w:shd w:val="clear" w:color="auto" w:fill="auto"/>
            <w:noWrap/>
            <w:vAlign w:val="bottom"/>
            <w:hideMark/>
          </w:tcPr>
          <w:p w14:paraId="606AB346" w14:textId="77777777" w:rsidR="00FF396F" w:rsidRDefault="00FF396F" w:rsidP="00874B2D">
            <w:pPr>
              <w:spacing w:line="360" w:lineRule="auto"/>
              <w:jc w:val="center"/>
              <w:rPr>
                <w:b/>
                <w:bCs/>
                <w:color w:val="000000"/>
                <w:sz w:val="16"/>
                <w:szCs w:val="16"/>
              </w:rPr>
            </w:pPr>
            <w:r>
              <w:rPr>
                <w:b/>
                <w:bCs/>
                <w:color w:val="000000"/>
                <w:sz w:val="16"/>
                <w:szCs w:val="16"/>
              </w:rPr>
              <w:t>5 = (2 / 1)</w:t>
            </w:r>
          </w:p>
        </w:tc>
        <w:tc>
          <w:tcPr>
            <w:tcW w:w="1392" w:type="dxa"/>
            <w:tcBorders>
              <w:top w:val="nil"/>
              <w:left w:val="nil"/>
              <w:bottom w:val="single" w:sz="8" w:space="0" w:color="auto"/>
              <w:right w:val="single" w:sz="8" w:space="0" w:color="auto"/>
            </w:tcBorders>
            <w:shd w:val="clear" w:color="auto" w:fill="auto"/>
            <w:noWrap/>
            <w:vAlign w:val="bottom"/>
            <w:hideMark/>
          </w:tcPr>
          <w:p w14:paraId="786C690E" w14:textId="77777777" w:rsidR="00FF396F" w:rsidRDefault="00FF396F" w:rsidP="00874B2D">
            <w:pPr>
              <w:spacing w:line="360" w:lineRule="auto"/>
              <w:rPr>
                <w:b/>
                <w:bCs/>
                <w:color w:val="000000"/>
                <w:sz w:val="16"/>
                <w:szCs w:val="16"/>
              </w:rPr>
            </w:pPr>
            <w:r>
              <w:rPr>
                <w:b/>
                <w:bCs/>
                <w:color w:val="000000"/>
                <w:sz w:val="16"/>
                <w:szCs w:val="16"/>
              </w:rPr>
              <w:t xml:space="preserve">      </w:t>
            </w:r>
            <w:proofErr w:type="gramStart"/>
            <w:r>
              <w:rPr>
                <w:b/>
                <w:bCs/>
                <w:color w:val="000000"/>
                <w:sz w:val="16"/>
                <w:szCs w:val="16"/>
              </w:rPr>
              <w:t>6  =</w:t>
            </w:r>
            <w:proofErr w:type="gramEnd"/>
            <w:r>
              <w:rPr>
                <w:b/>
                <w:bCs/>
                <w:color w:val="000000"/>
                <w:sz w:val="16"/>
                <w:szCs w:val="16"/>
              </w:rPr>
              <w:t xml:space="preserve"> (3 / 1)</w:t>
            </w:r>
          </w:p>
        </w:tc>
        <w:tc>
          <w:tcPr>
            <w:tcW w:w="1364" w:type="dxa"/>
            <w:tcBorders>
              <w:top w:val="nil"/>
              <w:left w:val="nil"/>
              <w:bottom w:val="single" w:sz="8" w:space="0" w:color="auto"/>
              <w:right w:val="single" w:sz="8" w:space="0" w:color="auto"/>
            </w:tcBorders>
            <w:shd w:val="clear" w:color="auto" w:fill="auto"/>
            <w:noWrap/>
            <w:vAlign w:val="center"/>
            <w:hideMark/>
          </w:tcPr>
          <w:p w14:paraId="72073C1D" w14:textId="77777777" w:rsidR="00FF396F" w:rsidRDefault="00FF396F" w:rsidP="00874B2D">
            <w:pPr>
              <w:jc w:val="center"/>
              <w:rPr>
                <w:b/>
                <w:bCs/>
                <w:color w:val="000000"/>
                <w:sz w:val="16"/>
                <w:szCs w:val="16"/>
              </w:rPr>
            </w:pPr>
            <w:r>
              <w:rPr>
                <w:b/>
                <w:bCs/>
                <w:color w:val="000000"/>
                <w:sz w:val="16"/>
                <w:szCs w:val="16"/>
              </w:rPr>
              <w:t>7 = (4 / 1)</w:t>
            </w:r>
          </w:p>
        </w:tc>
      </w:tr>
      <w:tr w:rsidR="00FF396F" w14:paraId="52EF7EC2" w14:textId="77777777" w:rsidTr="00874B2D">
        <w:trPr>
          <w:trHeight w:val="225"/>
        </w:trPr>
        <w:tc>
          <w:tcPr>
            <w:tcW w:w="1614" w:type="dxa"/>
            <w:tcBorders>
              <w:top w:val="nil"/>
              <w:left w:val="single" w:sz="8" w:space="0" w:color="auto"/>
              <w:bottom w:val="single" w:sz="8" w:space="0" w:color="auto"/>
              <w:right w:val="single" w:sz="8" w:space="0" w:color="auto"/>
            </w:tcBorders>
            <w:shd w:val="clear" w:color="000000" w:fill="D9E1F2"/>
            <w:vAlign w:val="center"/>
            <w:hideMark/>
          </w:tcPr>
          <w:p w14:paraId="23C2D7F7" w14:textId="77777777" w:rsidR="00FF396F" w:rsidRDefault="00FF396F" w:rsidP="00874B2D">
            <w:pPr>
              <w:jc w:val="center"/>
              <w:rPr>
                <w:b/>
                <w:bCs/>
                <w:color w:val="000000"/>
                <w:sz w:val="16"/>
                <w:szCs w:val="16"/>
              </w:rPr>
            </w:pPr>
            <w:r>
              <w:rPr>
                <w:b/>
                <w:bCs/>
                <w:color w:val="000000"/>
                <w:sz w:val="16"/>
                <w:szCs w:val="16"/>
              </w:rPr>
              <w:lastRenderedPageBreak/>
              <w:t>FUNCIONAMIENTO</w:t>
            </w:r>
          </w:p>
        </w:tc>
        <w:tc>
          <w:tcPr>
            <w:tcW w:w="990" w:type="dxa"/>
            <w:tcBorders>
              <w:top w:val="nil"/>
              <w:left w:val="nil"/>
              <w:bottom w:val="single" w:sz="8" w:space="0" w:color="auto"/>
              <w:right w:val="single" w:sz="8" w:space="0" w:color="auto"/>
            </w:tcBorders>
            <w:shd w:val="clear" w:color="000000" w:fill="D9E1F2"/>
            <w:vAlign w:val="center"/>
            <w:hideMark/>
          </w:tcPr>
          <w:p w14:paraId="04E3E0D2" w14:textId="77777777" w:rsidR="00FF396F" w:rsidRDefault="00FF396F" w:rsidP="00874B2D">
            <w:pPr>
              <w:jc w:val="right"/>
              <w:rPr>
                <w:b/>
                <w:bCs/>
                <w:color w:val="000000"/>
                <w:sz w:val="16"/>
                <w:szCs w:val="16"/>
              </w:rPr>
            </w:pPr>
            <w:r>
              <w:rPr>
                <w:b/>
                <w:bCs/>
                <w:color w:val="000000"/>
                <w:sz w:val="16"/>
                <w:szCs w:val="16"/>
              </w:rPr>
              <w:t>6.349.108</w:t>
            </w:r>
          </w:p>
        </w:tc>
        <w:tc>
          <w:tcPr>
            <w:tcW w:w="1288" w:type="dxa"/>
            <w:tcBorders>
              <w:top w:val="nil"/>
              <w:left w:val="nil"/>
              <w:bottom w:val="single" w:sz="8" w:space="0" w:color="auto"/>
              <w:right w:val="single" w:sz="8" w:space="0" w:color="auto"/>
            </w:tcBorders>
            <w:shd w:val="clear" w:color="000000" w:fill="D9E1F2"/>
            <w:vAlign w:val="center"/>
            <w:hideMark/>
          </w:tcPr>
          <w:p w14:paraId="353493B5" w14:textId="77777777" w:rsidR="00FF396F" w:rsidRDefault="00FF396F" w:rsidP="00874B2D">
            <w:pPr>
              <w:jc w:val="right"/>
              <w:rPr>
                <w:b/>
                <w:bCs/>
                <w:color w:val="000000"/>
                <w:sz w:val="16"/>
                <w:szCs w:val="16"/>
              </w:rPr>
            </w:pPr>
            <w:r>
              <w:rPr>
                <w:b/>
                <w:bCs/>
                <w:color w:val="000000"/>
                <w:sz w:val="16"/>
                <w:szCs w:val="16"/>
              </w:rPr>
              <w:t>6.158.519</w:t>
            </w:r>
          </w:p>
        </w:tc>
        <w:tc>
          <w:tcPr>
            <w:tcW w:w="1181" w:type="dxa"/>
            <w:tcBorders>
              <w:top w:val="nil"/>
              <w:left w:val="nil"/>
              <w:bottom w:val="single" w:sz="8" w:space="0" w:color="auto"/>
              <w:right w:val="single" w:sz="8" w:space="0" w:color="auto"/>
            </w:tcBorders>
            <w:shd w:val="clear" w:color="000000" w:fill="D9E1F2"/>
            <w:vAlign w:val="center"/>
            <w:hideMark/>
          </w:tcPr>
          <w:p w14:paraId="3D13622B" w14:textId="77777777" w:rsidR="00FF396F" w:rsidRDefault="00FF396F" w:rsidP="00874B2D">
            <w:pPr>
              <w:jc w:val="right"/>
              <w:rPr>
                <w:b/>
                <w:bCs/>
                <w:color w:val="000000"/>
                <w:sz w:val="16"/>
                <w:szCs w:val="16"/>
              </w:rPr>
            </w:pPr>
            <w:r>
              <w:rPr>
                <w:b/>
                <w:bCs/>
                <w:color w:val="000000"/>
                <w:sz w:val="16"/>
                <w:szCs w:val="16"/>
              </w:rPr>
              <w:t>6.127.105</w:t>
            </w:r>
          </w:p>
        </w:tc>
        <w:tc>
          <w:tcPr>
            <w:tcW w:w="925" w:type="dxa"/>
            <w:tcBorders>
              <w:top w:val="nil"/>
              <w:left w:val="nil"/>
              <w:bottom w:val="single" w:sz="8" w:space="0" w:color="auto"/>
              <w:right w:val="single" w:sz="8" w:space="0" w:color="auto"/>
            </w:tcBorders>
            <w:shd w:val="clear" w:color="000000" w:fill="D9E1F2"/>
            <w:vAlign w:val="center"/>
            <w:hideMark/>
          </w:tcPr>
          <w:p w14:paraId="2BA9D62D" w14:textId="77777777" w:rsidR="00FF396F" w:rsidRDefault="00FF396F" w:rsidP="00874B2D">
            <w:pPr>
              <w:jc w:val="right"/>
              <w:rPr>
                <w:b/>
                <w:bCs/>
                <w:color w:val="000000"/>
                <w:sz w:val="16"/>
                <w:szCs w:val="16"/>
              </w:rPr>
            </w:pPr>
            <w:r>
              <w:rPr>
                <w:b/>
                <w:bCs/>
                <w:color w:val="000000"/>
                <w:sz w:val="16"/>
                <w:szCs w:val="16"/>
              </w:rPr>
              <w:t>6.103.643</w:t>
            </w:r>
          </w:p>
        </w:tc>
        <w:tc>
          <w:tcPr>
            <w:tcW w:w="1263" w:type="dxa"/>
            <w:tcBorders>
              <w:top w:val="nil"/>
              <w:left w:val="nil"/>
              <w:bottom w:val="single" w:sz="8" w:space="0" w:color="auto"/>
              <w:right w:val="single" w:sz="8" w:space="0" w:color="auto"/>
            </w:tcBorders>
            <w:shd w:val="clear" w:color="000000" w:fill="D9E1F2"/>
            <w:vAlign w:val="center"/>
            <w:hideMark/>
          </w:tcPr>
          <w:p w14:paraId="2D8A4BEC" w14:textId="77777777" w:rsidR="00FF396F" w:rsidRDefault="00FF396F" w:rsidP="00874B2D">
            <w:pPr>
              <w:jc w:val="center"/>
              <w:rPr>
                <w:b/>
                <w:bCs/>
                <w:color w:val="000000"/>
                <w:sz w:val="16"/>
                <w:szCs w:val="16"/>
              </w:rPr>
            </w:pPr>
            <w:r>
              <w:rPr>
                <w:b/>
                <w:bCs/>
                <w:color w:val="000000"/>
                <w:sz w:val="16"/>
                <w:szCs w:val="16"/>
              </w:rPr>
              <w:t>97%</w:t>
            </w:r>
          </w:p>
        </w:tc>
        <w:tc>
          <w:tcPr>
            <w:tcW w:w="1392" w:type="dxa"/>
            <w:tcBorders>
              <w:top w:val="nil"/>
              <w:left w:val="nil"/>
              <w:bottom w:val="single" w:sz="8" w:space="0" w:color="auto"/>
              <w:right w:val="single" w:sz="8" w:space="0" w:color="auto"/>
            </w:tcBorders>
            <w:shd w:val="clear" w:color="000000" w:fill="D9E1F2"/>
            <w:vAlign w:val="center"/>
            <w:hideMark/>
          </w:tcPr>
          <w:p w14:paraId="2D8F72D4" w14:textId="77777777" w:rsidR="00FF396F" w:rsidRDefault="00FF396F" w:rsidP="00874B2D">
            <w:pPr>
              <w:jc w:val="center"/>
              <w:rPr>
                <w:b/>
                <w:bCs/>
                <w:color w:val="000000"/>
                <w:sz w:val="16"/>
                <w:szCs w:val="16"/>
              </w:rPr>
            </w:pPr>
            <w:r>
              <w:rPr>
                <w:b/>
                <w:bCs/>
                <w:color w:val="000000"/>
                <w:sz w:val="16"/>
                <w:szCs w:val="16"/>
              </w:rPr>
              <w:t>97%</w:t>
            </w:r>
          </w:p>
        </w:tc>
        <w:tc>
          <w:tcPr>
            <w:tcW w:w="1364" w:type="dxa"/>
            <w:tcBorders>
              <w:top w:val="nil"/>
              <w:left w:val="nil"/>
              <w:bottom w:val="single" w:sz="8" w:space="0" w:color="auto"/>
              <w:right w:val="single" w:sz="8" w:space="0" w:color="auto"/>
            </w:tcBorders>
            <w:shd w:val="clear" w:color="000000" w:fill="D9E1F2"/>
            <w:vAlign w:val="center"/>
            <w:hideMark/>
          </w:tcPr>
          <w:p w14:paraId="7334FD8A" w14:textId="77777777" w:rsidR="00FF396F" w:rsidRDefault="00FF396F" w:rsidP="00874B2D">
            <w:pPr>
              <w:jc w:val="center"/>
              <w:rPr>
                <w:b/>
                <w:bCs/>
                <w:color w:val="000000"/>
                <w:sz w:val="16"/>
                <w:szCs w:val="16"/>
              </w:rPr>
            </w:pPr>
            <w:r>
              <w:rPr>
                <w:b/>
                <w:bCs/>
                <w:color w:val="000000"/>
                <w:sz w:val="16"/>
                <w:szCs w:val="16"/>
              </w:rPr>
              <w:t>96,13%</w:t>
            </w:r>
          </w:p>
        </w:tc>
      </w:tr>
      <w:tr w:rsidR="00FF396F" w14:paraId="3CE73388" w14:textId="77777777" w:rsidTr="00874B2D">
        <w:trPr>
          <w:trHeight w:val="225"/>
        </w:trPr>
        <w:tc>
          <w:tcPr>
            <w:tcW w:w="1614" w:type="dxa"/>
            <w:tcBorders>
              <w:top w:val="nil"/>
              <w:left w:val="single" w:sz="8" w:space="0" w:color="auto"/>
              <w:bottom w:val="single" w:sz="8" w:space="0" w:color="auto"/>
              <w:right w:val="single" w:sz="8" w:space="0" w:color="auto"/>
            </w:tcBorders>
            <w:shd w:val="clear" w:color="auto" w:fill="auto"/>
            <w:vAlign w:val="center"/>
            <w:hideMark/>
          </w:tcPr>
          <w:p w14:paraId="48DEBA68" w14:textId="77777777" w:rsidR="00FF396F" w:rsidRDefault="00FF396F" w:rsidP="00874B2D">
            <w:pPr>
              <w:jc w:val="both"/>
              <w:rPr>
                <w:color w:val="000000"/>
                <w:sz w:val="16"/>
                <w:szCs w:val="16"/>
              </w:rPr>
            </w:pPr>
            <w:r>
              <w:rPr>
                <w:color w:val="000000"/>
                <w:sz w:val="16"/>
                <w:szCs w:val="16"/>
              </w:rPr>
              <w:t>Gastos de Personal</w:t>
            </w:r>
          </w:p>
        </w:tc>
        <w:tc>
          <w:tcPr>
            <w:tcW w:w="990" w:type="dxa"/>
            <w:tcBorders>
              <w:top w:val="nil"/>
              <w:left w:val="nil"/>
              <w:bottom w:val="single" w:sz="8" w:space="0" w:color="auto"/>
              <w:right w:val="single" w:sz="8" w:space="0" w:color="auto"/>
            </w:tcBorders>
            <w:shd w:val="clear" w:color="auto" w:fill="auto"/>
            <w:vAlign w:val="center"/>
            <w:hideMark/>
          </w:tcPr>
          <w:p w14:paraId="23A21122" w14:textId="77777777" w:rsidR="00FF396F" w:rsidRDefault="00FF396F" w:rsidP="00874B2D">
            <w:pPr>
              <w:jc w:val="right"/>
              <w:rPr>
                <w:color w:val="000000"/>
                <w:sz w:val="16"/>
                <w:szCs w:val="16"/>
              </w:rPr>
            </w:pPr>
            <w:r>
              <w:rPr>
                <w:color w:val="000000"/>
                <w:sz w:val="16"/>
                <w:szCs w:val="16"/>
              </w:rPr>
              <w:t>6.039.116</w:t>
            </w:r>
          </w:p>
        </w:tc>
        <w:tc>
          <w:tcPr>
            <w:tcW w:w="1288" w:type="dxa"/>
            <w:tcBorders>
              <w:top w:val="nil"/>
              <w:left w:val="nil"/>
              <w:bottom w:val="single" w:sz="8" w:space="0" w:color="auto"/>
              <w:right w:val="single" w:sz="8" w:space="0" w:color="auto"/>
            </w:tcBorders>
            <w:shd w:val="clear" w:color="auto" w:fill="auto"/>
            <w:vAlign w:val="center"/>
            <w:hideMark/>
          </w:tcPr>
          <w:p w14:paraId="1B7807AA" w14:textId="77777777" w:rsidR="00FF396F" w:rsidRDefault="00FF396F" w:rsidP="00874B2D">
            <w:pPr>
              <w:jc w:val="right"/>
              <w:rPr>
                <w:color w:val="000000"/>
                <w:sz w:val="16"/>
                <w:szCs w:val="16"/>
              </w:rPr>
            </w:pPr>
            <w:r>
              <w:rPr>
                <w:color w:val="000000"/>
                <w:sz w:val="16"/>
                <w:szCs w:val="16"/>
              </w:rPr>
              <w:t>5.848.527</w:t>
            </w:r>
          </w:p>
        </w:tc>
        <w:tc>
          <w:tcPr>
            <w:tcW w:w="1181" w:type="dxa"/>
            <w:tcBorders>
              <w:top w:val="nil"/>
              <w:left w:val="nil"/>
              <w:bottom w:val="single" w:sz="8" w:space="0" w:color="auto"/>
              <w:right w:val="single" w:sz="8" w:space="0" w:color="auto"/>
            </w:tcBorders>
            <w:shd w:val="clear" w:color="auto" w:fill="auto"/>
            <w:vAlign w:val="center"/>
            <w:hideMark/>
          </w:tcPr>
          <w:p w14:paraId="66CAD514" w14:textId="77777777" w:rsidR="00FF396F" w:rsidRDefault="00FF396F" w:rsidP="00874B2D">
            <w:pPr>
              <w:jc w:val="right"/>
              <w:rPr>
                <w:color w:val="000000"/>
                <w:sz w:val="16"/>
                <w:szCs w:val="16"/>
              </w:rPr>
            </w:pPr>
            <w:r>
              <w:rPr>
                <w:color w:val="000000"/>
                <w:sz w:val="16"/>
                <w:szCs w:val="16"/>
              </w:rPr>
              <w:t>5.842.217</w:t>
            </w:r>
          </w:p>
        </w:tc>
        <w:tc>
          <w:tcPr>
            <w:tcW w:w="925" w:type="dxa"/>
            <w:tcBorders>
              <w:top w:val="nil"/>
              <w:left w:val="nil"/>
              <w:bottom w:val="single" w:sz="8" w:space="0" w:color="auto"/>
              <w:right w:val="single" w:sz="8" w:space="0" w:color="auto"/>
            </w:tcBorders>
            <w:shd w:val="clear" w:color="auto" w:fill="auto"/>
            <w:vAlign w:val="center"/>
            <w:hideMark/>
          </w:tcPr>
          <w:p w14:paraId="0E5D55AE" w14:textId="77777777" w:rsidR="00FF396F" w:rsidRDefault="00FF396F" w:rsidP="00874B2D">
            <w:pPr>
              <w:jc w:val="right"/>
              <w:rPr>
                <w:color w:val="000000"/>
                <w:sz w:val="16"/>
                <w:szCs w:val="16"/>
              </w:rPr>
            </w:pPr>
            <w:r>
              <w:rPr>
                <w:color w:val="000000"/>
                <w:sz w:val="16"/>
                <w:szCs w:val="16"/>
              </w:rPr>
              <w:t>5.819.427</w:t>
            </w:r>
          </w:p>
        </w:tc>
        <w:tc>
          <w:tcPr>
            <w:tcW w:w="1263" w:type="dxa"/>
            <w:tcBorders>
              <w:top w:val="nil"/>
              <w:left w:val="nil"/>
              <w:bottom w:val="single" w:sz="8" w:space="0" w:color="auto"/>
              <w:right w:val="single" w:sz="8" w:space="0" w:color="auto"/>
            </w:tcBorders>
            <w:shd w:val="clear" w:color="auto" w:fill="auto"/>
            <w:vAlign w:val="center"/>
            <w:hideMark/>
          </w:tcPr>
          <w:p w14:paraId="2DACBFE4" w14:textId="77777777" w:rsidR="00FF396F" w:rsidRDefault="00FF396F" w:rsidP="00874B2D">
            <w:pPr>
              <w:jc w:val="center"/>
              <w:rPr>
                <w:color w:val="000000"/>
                <w:sz w:val="16"/>
                <w:szCs w:val="16"/>
              </w:rPr>
            </w:pPr>
            <w:r>
              <w:rPr>
                <w:color w:val="000000"/>
                <w:sz w:val="16"/>
                <w:szCs w:val="16"/>
              </w:rPr>
              <w:t>97%</w:t>
            </w:r>
          </w:p>
        </w:tc>
        <w:tc>
          <w:tcPr>
            <w:tcW w:w="1392" w:type="dxa"/>
            <w:tcBorders>
              <w:top w:val="nil"/>
              <w:left w:val="nil"/>
              <w:bottom w:val="single" w:sz="8" w:space="0" w:color="auto"/>
              <w:right w:val="single" w:sz="8" w:space="0" w:color="auto"/>
            </w:tcBorders>
            <w:shd w:val="clear" w:color="auto" w:fill="auto"/>
            <w:vAlign w:val="center"/>
            <w:hideMark/>
          </w:tcPr>
          <w:p w14:paraId="574A52D6" w14:textId="77777777" w:rsidR="00FF396F" w:rsidRDefault="00FF396F" w:rsidP="00874B2D">
            <w:pPr>
              <w:jc w:val="center"/>
              <w:rPr>
                <w:color w:val="000000"/>
                <w:sz w:val="16"/>
                <w:szCs w:val="16"/>
              </w:rPr>
            </w:pPr>
            <w:r>
              <w:rPr>
                <w:color w:val="000000"/>
                <w:sz w:val="16"/>
                <w:szCs w:val="16"/>
              </w:rPr>
              <w:t>97%</w:t>
            </w:r>
          </w:p>
        </w:tc>
        <w:tc>
          <w:tcPr>
            <w:tcW w:w="1364" w:type="dxa"/>
            <w:tcBorders>
              <w:top w:val="nil"/>
              <w:left w:val="nil"/>
              <w:bottom w:val="single" w:sz="8" w:space="0" w:color="auto"/>
              <w:right w:val="single" w:sz="8" w:space="0" w:color="auto"/>
            </w:tcBorders>
            <w:shd w:val="clear" w:color="auto" w:fill="auto"/>
            <w:vAlign w:val="center"/>
            <w:hideMark/>
          </w:tcPr>
          <w:p w14:paraId="5958C0BF" w14:textId="77777777" w:rsidR="00FF396F" w:rsidRDefault="00FF396F" w:rsidP="00874B2D">
            <w:pPr>
              <w:jc w:val="center"/>
              <w:rPr>
                <w:color w:val="000000"/>
                <w:sz w:val="16"/>
                <w:szCs w:val="16"/>
              </w:rPr>
            </w:pPr>
            <w:r>
              <w:rPr>
                <w:color w:val="000000"/>
                <w:sz w:val="16"/>
                <w:szCs w:val="16"/>
              </w:rPr>
              <w:t>96,36%</w:t>
            </w:r>
          </w:p>
        </w:tc>
      </w:tr>
      <w:tr w:rsidR="00FF396F" w14:paraId="5ABD01DD" w14:textId="77777777" w:rsidTr="00874B2D">
        <w:trPr>
          <w:trHeight w:val="225"/>
        </w:trPr>
        <w:tc>
          <w:tcPr>
            <w:tcW w:w="1614" w:type="dxa"/>
            <w:tcBorders>
              <w:top w:val="nil"/>
              <w:left w:val="single" w:sz="8" w:space="0" w:color="auto"/>
              <w:bottom w:val="single" w:sz="8" w:space="0" w:color="auto"/>
              <w:right w:val="single" w:sz="8" w:space="0" w:color="auto"/>
            </w:tcBorders>
            <w:shd w:val="clear" w:color="auto" w:fill="auto"/>
            <w:vAlign w:val="center"/>
            <w:hideMark/>
          </w:tcPr>
          <w:p w14:paraId="0CB0C193" w14:textId="77777777" w:rsidR="00FF396F" w:rsidRDefault="00FF396F" w:rsidP="00874B2D">
            <w:pPr>
              <w:jc w:val="both"/>
              <w:rPr>
                <w:color w:val="000000"/>
                <w:sz w:val="16"/>
                <w:szCs w:val="16"/>
              </w:rPr>
            </w:pPr>
            <w:r>
              <w:rPr>
                <w:color w:val="000000"/>
                <w:sz w:val="16"/>
                <w:szCs w:val="16"/>
              </w:rPr>
              <w:t>Adquisición de Bienes y Servicios.</w:t>
            </w:r>
          </w:p>
        </w:tc>
        <w:tc>
          <w:tcPr>
            <w:tcW w:w="990" w:type="dxa"/>
            <w:tcBorders>
              <w:top w:val="nil"/>
              <w:left w:val="nil"/>
              <w:bottom w:val="single" w:sz="8" w:space="0" w:color="auto"/>
              <w:right w:val="single" w:sz="8" w:space="0" w:color="auto"/>
            </w:tcBorders>
            <w:shd w:val="clear" w:color="auto" w:fill="auto"/>
            <w:vAlign w:val="center"/>
            <w:hideMark/>
          </w:tcPr>
          <w:p w14:paraId="73FEDDB8" w14:textId="77777777" w:rsidR="00FF396F" w:rsidRDefault="00FF396F" w:rsidP="00874B2D">
            <w:pPr>
              <w:jc w:val="right"/>
              <w:rPr>
                <w:color w:val="000000"/>
                <w:sz w:val="16"/>
                <w:szCs w:val="16"/>
              </w:rPr>
            </w:pPr>
            <w:r>
              <w:rPr>
                <w:color w:val="000000"/>
                <w:sz w:val="16"/>
                <w:szCs w:val="16"/>
              </w:rPr>
              <w:t>283.729</w:t>
            </w:r>
          </w:p>
        </w:tc>
        <w:tc>
          <w:tcPr>
            <w:tcW w:w="1288" w:type="dxa"/>
            <w:tcBorders>
              <w:top w:val="nil"/>
              <w:left w:val="nil"/>
              <w:bottom w:val="single" w:sz="8" w:space="0" w:color="auto"/>
              <w:right w:val="single" w:sz="8" w:space="0" w:color="auto"/>
            </w:tcBorders>
            <w:shd w:val="clear" w:color="auto" w:fill="auto"/>
            <w:vAlign w:val="center"/>
            <w:hideMark/>
          </w:tcPr>
          <w:p w14:paraId="138CDA53" w14:textId="77777777" w:rsidR="00FF396F" w:rsidRDefault="00FF396F" w:rsidP="00874B2D">
            <w:pPr>
              <w:jc w:val="right"/>
              <w:rPr>
                <w:color w:val="000000"/>
                <w:sz w:val="16"/>
                <w:szCs w:val="16"/>
              </w:rPr>
            </w:pPr>
            <w:r>
              <w:rPr>
                <w:color w:val="000000"/>
                <w:sz w:val="16"/>
                <w:szCs w:val="16"/>
              </w:rPr>
              <w:t>283.729</w:t>
            </w:r>
          </w:p>
        </w:tc>
        <w:tc>
          <w:tcPr>
            <w:tcW w:w="1181" w:type="dxa"/>
            <w:tcBorders>
              <w:top w:val="nil"/>
              <w:left w:val="nil"/>
              <w:bottom w:val="single" w:sz="8" w:space="0" w:color="auto"/>
              <w:right w:val="single" w:sz="8" w:space="0" w:color="auto"/>
            </w:tcBorders>
            <w:shd w:val="clear" w:color="auto" w:fill="auto"/>
            <w:vAlign w:val="center"/>
            <w:hideMark/>
          </w:tcPr>
          <w:p w14:paraId="1DA06D02" w14:textId="77777777" w:rsidR="00FF396F" w:rsidRDefault="00FF396F" w:rsidP="00874B2D">
            <w:pPr>
              <w:jc w:val="right"/>
              <w:rPr>
                <w:color w:val="000000"/>
                <w:sz w:val="16"/>
                <w:szCs w:val="16"/>
              </w:rPr>
            </w:pPr>
            <w:r>
              <w:rPr>
                <w:color w:val="000000"/>
                <w:sz w:val="16"/>
                <w:szCs w:val="16"/>
              </w:rPr>
              <w:t>258.625</w:t>
            </w:r>
          </w:p>
        </w:tc>
        <w:tc>
          <w:tcPr>
            <w:tcW w:w="925" w:type="dxa"/>
            <w:tcBorders>
              <w:top w:val="nil"/>
              <w:left w:val="nil"/>
              <w:bottom w:val="single" w:sz="8" w:space="0" w:color="auto"/>
              <w:right w:val="single" w:sz="8" w:space="0" w:color="auto"/>
            </w:tcBorders>
            <w:shd w:val="clear" w:color="auto" w:fill="auto"/>
            <w:vAlign w:val="center"/>
            <w:hideMark/>
          </w:tcPr>
          <w:p w14:paraId="2E82AAD0" w14:textId="77777777" w:rsidR="00FF396F" w:rsidRDefault="00FF396F" w:rsidP="00874B2D">
            <w:pPr>
              <w:jc w:val="right"/>
              <w:rPr>
                <w:color w:val="000000"/>
                <w:sz w:val="16"/>
                <w:szCs w:val="16"/>
              </w:rPr>
            </w:pPr>
            <w:r>
              <w:rPr>
                <w:color w:val="000000"/>
                <w:sz w:val="16"/>
                <w:szCs w:val="16"/>
              </w:rPr>
              <w:t>257.953</w:t>
            </w:r>
          </w:p>
        </w:tc>
        <w:tc>
          <w:tcPr>
            <w:tcW w:w="1263" w:type="dxa"/>
            <w:tcBorders>
              <w:top w:val="nil"/>
              <w:left w:val="nil"/>
              <w:bottom w:val="single" w:sz="8" w:space="0" w:color="auto"/>
              <w:right w:val="single" w:sz="8" w:space="0" w:color="auto"/>
            </w:tcBorders>
            <w:shd w:val="clear" w:color="auto" w:fill="auto"/>
            <w:vAlign w:val="center"/>
            <w:hideMark/>
          </w:tcPr>
          <w:p w14:paraId="65DFB32B" w14:textId="77777777" w:rsidR="00FF396F" w:rsidRDefault="00FF396F" w:rsidP="00874B2D">
            <w:pPr>
              <w:jc w:val="center"/>
              <w:rPr>
                <w:color w:val="000000"/>
                <w:sz w:val="16"/>
                <w:szCs w:val="16"/>
              </w:rPr>
            </w:pPr>
            <w:r>
              <w:rPr>
                <w:color w:val="000000"/>
                <w:sz w:val="16"/>
                <w:szCs w:val="16"/>
              </w:rPr>
              <w:t>100%</w:t>
            </w:r>
          </w:p>
        </w:tc>
        <w:tc>
          <w:tcPr>
            <w:tcW w:w="1392" w:type="dxa"/>
            <w:tcBorders>
              <w:top w:val="nil"/>
              <w:left w:val="nil"/>
              <w:bottom w:val="single" w:sz="8" w:space="0" w:color="auto"/>
              <w:right w:val="single" w:sz="8" w:space="0" w:color="auto"/>
            </w:tcBorders>
            <w:shd w:val="clear" w:color="auto" w:fill="auto"/>
            <w:vAlign w:val="center"/>
            <w:hideMark/>
          </w:tcPr>
          <w:p w14:paraId="51E96F02" w14:textId="77777777" w:rsidR="00FF396F" w:rsidRDefault="00FF396F" w:rsidP="00874B2D">
            <w:pPr>
              <w:jc w:val="center"/>
              <w:rPr>
                <w:color w:val="000000"/>
                <w:sz w:val="16"/>
                <w:szCs w:val="16"/>
              </w:rPr>
            </w:pPr>
            <w:r>
              <w:rPr>
                <w:color w:val="000000"/>
                <w:sz w:val="16"/>
                <w:szCs w:val="16"/>
              </w:rPr>
              <w:t>91%</w:t>
            </w:r>
          </w:p>
        </w:tc>
        <w:tc>
          <w:tcPr>
            <w:tcW w:w="1364" w:type="dxa"/>
            <w:tcBorders>
              <w:top w:val="nil"/>
              <w:left w:val="nil"/>
              <w:bottom w:val="single" w:sz="8" w:space="0" w:color="auto"/>
              <w:right w:val="single" w:sz="8" w:space="0" w:color="auto"/>
            </w:tcBorders>
            <w:shd w:val="clear" w:color="auto" w:fill="auto"/>
            <w:vAlign w:val="center"/>
            <w:hideMark/>
          </w:tcPr>
          <w:p w14:paraId="03547945" w14:textId="77777777" w:rsidR="00FF396F" w:rsidRDefault="00FF396F" w:rsidP="00874B2D">
            <w:pPr>
              <w:jc w:val="center"/>
              <w:rPr>
                <w:color w:val="000000"/>
                <w:sz w:val="16"/>
                <w:szCs w:val="16"/>
              </w:rPr>
            </w:pPr>
            <w:r>
              <w:rPr>
                <w:color w:val="000000"/>
                <w:sz w:val="16"/>
                <w:szCs w:val="16"/>
              </w:rPr>
              <w:t>90,92%</w:t>
            </w:r>
          </w:p>
        </w:tc>
      </w:tr>
      <w:tr w:rsidR="00FF396F" w14:paraId="25CA856C" w14:textId="77777777" w:rsidTr="00874B2D">
        <w:trPr>
          <w:trHeight w:val="225"/>
        </w:trPr>
        <w:tc>
          <w:tcPr>
            <w:tcW w:w="1614" w:type="dxa"/>
            <w:tcBorders>
              <w:top w:val="nil"/>
              <w:left w:val="single" w:sz="8" w:space="0" w:color="auto"/>
              <w:bottom w:val="single" w:sz="8" w:space="0" w:color="auto"/>
              <w:right w:val="single" w:sz="8" w:space="0" w:color="auto"/>
            </w:tcBorders>
            <w:shd w:val="clear" w:color="auto" w:fill="auto"/>
            <w:vAlign w:val="center"/>
            <w:hideMark/>
          </w:tcPr>
          <w:p w14:paraId="1FFD652A" w14:textId="77777777" w:rsidR="00FF396F" w:rsidRDefault="00FF396F" w:rsidP="00874B2D">
            <w:pPr>
              <w:jc w:val="both"/>
              <w:rPr>
                <w:color w:val="000000"/>
                <w:sz w:val="16"/>
                <w:szCs w:val="16"/>
              </w:rPr>
            </w:pPr>
            <w:r>
              <w:rPr>
                <w:color w:val="000000"/>
                <w:sz w:val="16"/>
                <w:szCs w:val="16"/>
              </w:rPr>
              <w:t>Transferencias</w:t>
            </w:r>
          </w:p>
        </w:tc>
        <w:tc>
          <w:tcPr>
            <w:tcW w:w="990" w:type="dxa"/>
            <w:tcBorders>
              <w:top w:val="nil"/>
              <w:left w:val="nil"/>
              <w:bottom w:val="single" w:sz="8" w:space="0" w:color="auto"/>
              <w:right w:val="single" w:sz="8" w:space="0" w:color="auto"/>
            </w:tcBorders>
            <w:shd w:val="clear" w:color="auto" w:fill="auto"/>
            <w:vAlign w:val="center"/>
            <w:hideMark/>
          </w:tcPr>
          <w:p w14:paraId="571EB99F" w14:textId="77777777" w:rsidR="00FF396F" w:rsidRDefault="00FF396F" w:rsidP="00874B2D">
            <w:pPr>
              <w:jc w:val="right"/>
              <w:rPr>
                <w:color w:val="000000"/>
                <w:sz w:val="16"/>
                <w:szCs w:val="16"/>
              </w:rPr>
            </w:pPr>
            <w:r>
              <w:rPr>
                <w:color w:val="000000"/>
                <w:sz w:val="16"/>
                <w:szCs w:val="16"/>
              </w:rPr>
              <w:t>26.263</w:t>
            </w:r>
          </w:p>
        </w:tc>
        <w:tc>
          <w:tcPr>
            <w:tcW w:w="1288" w:type="dxa"/>
            <w:tcBorders>
              <w:top w:val="nil"/>
              <w:left w:val="nil"/>
              <w:bottom w:val="single" w:sz="8" w:space="0" w:color="auto"/>
              <w:right w:val="single" w:sz="8" w:space="0" w:color="auto"/>
            </w:tcBorders>
            <w:shd w:val="clear" w:color="auto" w:fill="auto"/>
            <w:vAlign w:val="center"/>
            <w:hideMark/>
          </w:tcPr>
          <w:p w14:paraId="50C3FFE6" w14:textId="77777777" w:rsidR="00FF396F" w:rsidRDefault="00FF396F" w:rsidP="00874B2D">
            <w:pPr>
              <w:jc w:val="right"/>
              <w:rPr>
                <w:color w:val="000000"/>
                <w:sz w:val="16"/>
                <w:szCs w:val="16"/>
              </w:rPr>
            </w:pPr>
            <w:r>
              <w:rPr>
                <w:color w:val="000000"/>
                <w:sz w:val="16"/>
                <w:szCs w:val="16"/>
              </w:rPr>
              <w:t>26.263</w:t>
            </w:r>
          </w:p>
        </w:tc>
        <w:tc>
          <w:tcPr>
            <w:tcW w:w="1181" w:type="dxa"/>
            <w:tcBorders>
              <w:top w:val="nil"/>
              <w:left w:val="nil"/>
              <w:bottom w:val="single" w:sz="8" w:space="0" w:color="auto"/>
              <w:right w:val="single" w:sz="8" w:space="0" w:color="auto"/>
            </w:tcBorders>
            <w:shd w:val="clear" w:color="auto" w:fill="auto"/>
            <w:vAlign w:val="center"/>
            <w:hideMark/>
          </w:tcPr>
          <w:p w14:paraId="0A3CED0E" w14:textId="77777777" w:rsidR="00FF396F" w:rsidRDefault="00FF396F" w:rsidP="00874B2D">
            <w:pPr>
              <w:jc w:val="right"/>
              <w:rPr>
                <w:color w:val="000000"/>
                <w:sz w:val="16"/>
                <w:szCs w:val="16"/>
              </w:rPr>
            </w:pPr>
            <w:r>
              <w:rPr>
                <w:color w:val="000000"/>
                <w:sz w:val="16"/>
                <w:szCs w:val="16"/>
              </w:rPr>
              <w:t>26.263</w:t>
            </w:r>
          </w:p>
        </w:tc>
        <w:tc>
          <w:tcPr>
            <w:tcW w:w="925" w:type="dxa"/>
            <w:tcBorders>
              <w:top w:val="nil"/>
              <w:left w:val="nil"/>
              <w:bottom w:val="single" w:sz="8" w:space="0" w:color="auto"/>
              <w:right w:val="single" w:sz="8" w:space="0" w:color="auto"/>
            </w:tcBorders>
            <w:shd w:val="clear" w:color="auto" w:fill="auto"/>
            <w:vAlign w:val="center"/>
            <w:hideMark/>
          </w:tcPr>
          <w:p w14:paraId="5E5EE509" w14:textId="77777777" w:rsidR="00FF396F" w:rsidRDefault="00FF396F" w:rsidP="00874B2D">
            <w:pPr>
              <w:jc w:val="right"/>
              <w:rPr>
                <w:color w:val="000000"/>
                <w:sz w:val="16"/>
                <w:szCs w:val="16"/>
              </w:rPr>
            </w:pPr>
            <w:r>
              <w:rPr>
                <w:color w:val="000000"/>
                <w:sz w:val="16"/>
                <w:szCs w:val="16"/>
              </w:rPr>
              <w:t>26.263</w:t>
            </w:r>
          </w:p>
        </w:tc>
        <w:tc>
          <w:tcPr>
            <w:tcW w:w="1263" w:type="dxa"/>
            <w:tcBorders>
              <w:top w:val="nil"/>
              <w:left w:val="nil"/>
              <w:bottom w:val="single" w:sz="8" w:space="0" w:color="auto"/>
              <w:right w:val="single" w:sz="8" w:space="0" w:color="auto"/>
            </w:tcBorders>
            <w:shd w:val="clear" w:color="auto" w:fill="auto"/>
            <w:vAlign w:val="center"/>
            <w:hideMark/>
          </w:tcPr>
          <w:p w14:paraId="798577E3" w14:textId="77777777" w:rsidR="00FF396F" w:rsidRDefault="00FF396F" w:rsidP="00874B2D">
            <w:pPr>
              <w:jc w:val="center"/>
              <w:rPr>
                <w:color w:val="000000"/>
                <w:sz w:val="16"/>
                <w:szCs w:val="16"/>
              </w:rPr>
            </w:pPr>
            <w:r>
              <w:rPr>
                <w:color w:val="000000"/>
                <w:sz w:val="16"/>
                <w:szCs w:val="16"/>
              </w:rPr>
              <w:t>100%</w:t>
            </w:r>
          </w:p>
        </w:tc>
        <w:tc>
          <w:tcPr>
            <w:tcW w:w="1392" w:type="dxa"/>
            <w:tcBorders>
              <w:top w:val="nil"/>
              <w:left w:val="nil"/>
              <w:bottom w:val="single" w:sz="8" w:space="0" w:color="auto"/>
              <w:right w:val="single" w:sz="8" w:space="0" w:color="auto"/>
            </w:tcBorders>
            <w:shd w:val="clear" w:color="auto" w:fill="auto"/>
            <w:vAlign w:val="center"/>
            <w:hideMark/>
          </w:tcPr>
          <w:p w14:paraId="105535B4" w14:textId="77777777" w:rsidR="00FF396F" w:rsidRDefault="00FF396F" w:rsidP="00874B2D">
            <w:pPr>
              <w:jc w:val="center"/>
              <w:rPr>
                <w:color w:val="000000"/>
                <w:sz w:val="16"/>
                <w:szCs w:val="16"/>
              </w:rPr>
            </w:pPr>
            <w:r>
              <w:rPr>
                <w:color w:val="000000"/>
                <w:sz w:val="16"/>
                <w:szCs w:val="16"/>
              </w:rPr>
              <w:t>100%</w:t>
            </w:r>
          </w:p>
        </w:tc>
        <w:tc>
          <w:tcPr>
            <w:tcW w:w="1364" w:type="dxa"/>
            <w:tcBorders>
              <w:top w:val="nil"/>
              <w:left w:val="nil"/>
              <w:bottom w:val="single" w:sz="8" w:space="0" w:color="auto"/>
              <w:right w:val="single" w:sz="8" w:space="0" w:color="auto"/>
            </w:tcBorders>
            <w:shd w:val="clear" w:color="auto" w:fill="auto"/>
            <w:vAlign w:val="center"/>
            <w:hideMark/>
          </w:tcPr>
          <w:p w14:paraId="2FFA0625" w14:textId="77777777" w:rsidR="00FF396F" w:rsidRDefault="00FF396F" w:rsidP="00874B2D">
            <w:pPr>
              <w:jc w:val="center"/>
              <w:rPr>
                <w:color w:val="000000"/>
                <w:sz w:val="16"/>
                <w:szCs w:val="16"/>
              </w:rPr>
            </w:pPr>
            <w:r>
              <w:rPr>
                <w:color w:val="000000"/>
                <w:sz w:val="16"/>
                <w:szCs w:val="16"/>
              </w:rPr>
              <w:t>100,00%</w:t>
            </w:r>
          </w:p>
        </w:tc>
      </w:tr>
      <w:tr w:rsidR="00FF396F" w14:paraId="55088B15" w14:textId="77777777" w:rsidTr="00874B2D">
        <w:trPr>
          <w:trHeight w:val="433"/>
        </w:trPr>
        <w:tc>
          <w:tcPr>
            <w:tcW w:w="1614" w:type="dxa"/>
            <w:vMerge w:val="restart"/>
            <w:tcBorders>
              <w:top w:val="nil"/>
              <w:left w:val="single" w:sz="8" w:space="0" w:color="auto"/>
              <w:bottom w:val="single" w:sz="8" w:space="0" w:color="auto"/>
              <w:right w:val="single" w:sz="8" w:space="0" w:color="auto"/>
            </w:tcBorders>
            <w:shd w:val="clear" w:color="000000" w:fill="D9E1F2"/>
            <w:vAlign w:val="center"/>
            <w:hideMark/>
          </w:tcPr>
          <w:p w14:paraId="656D3AC0" w14:textId="77777777" w:rsidR="00FF396F" w:rsidRDefault="00FF396F" w:rsidP="00874B2D">
            <w:pPr>
              <w:jc w:val="center"/>
              <w:rPr>
                <w:b/>
                <w:bCs/>
                <w:i/>
                <w:iCs/>
                <w:color w:val="000000"/>
                <w:sz w:val="16"/>
                <w:szCs w:val="16"/>
              </w:rPr>
            </w:pPr>
            <w:r>
              <w:rPr>
                <w:b/>
                <w:bCs/>
                <w:i/>
                <w:iCs/>
                <w:color w:val="000000"/>
                <w:sz w:val="16"/>
                <w:szCs w:val="16"/>
              </w:rPr>
              <w:t>INVERSIÓN</w:t>
            </w:r>
          </w:p>
        </w:tc>
        <w:tc>
          <w:tcPr>
            <w:tcW w:w="990" w:type="dxa"/>
            <w:vMerge w:val="restart"/>
            <w:tcBorders>
              <w:top w:val="nil"/>
              <w:left w:val="single" w:sz="8" w:space="0" w:color="auto"/>
              <w:bottom w:val="single" w:sz="8" w:space="0" w:color="auto"/>
              <w:right w:val="single" w:sz="8" w:space="0" w:color="auto"/>
            </w:tcBorders>
            <w:shd w:val="clear" w:color="000000" w:fill="D9E1F2"/>
            <w:vAlign w:val="center"/>
            <w:hideMark/>
          </w:tcPr>
          <w:p w14:paraId="2A73D2A2" w14:textId="77777777" w:rsidR="00FF396F" w:rsidRDefault="00FF396F" w:rsidP="00874B2D">
            <w:pPr>
              <w:jc w:val="right"/>
              <w:rPr>
                <w:b/>
                <w:bCs/>
                <w:i/>
                <w:iCs/>
                <w:color w:val="000000"/>
                <w:sz w:val="16"/>
                <w:szCs w:val="16"/>
              </w:rPr>
            </w:pPr>
            <w:r>
              <w:rPr>
                <w:b/>
                <w:bCs/>
                <w:i/>
                <w:iCs/>
                <w:color w:val="000000"/>
                <w:sz w:val="16"/>
                <w:szCs w:val="16"/>
              </w:rPr>
              <w:t>5.600.982</w:t>
            </w:r>
          </w:p>
        </w:tc>
        <w:tc>
          <w:tcPr>
            <w:tcW w:w="1288" w:type="dxa"/>
            <w:vMerge w:val="restart"/>
            <w:tcBorders>
              <w:top w:val="nil"/>
              <w:left w:val="single" w:sz="8" w:space="0" w:color="auto"/>
              <w:bottom w:val="single" w:sz="8" w:space="0" w:color="auto"/>
              <w:right w:val="single" w:sz="8" w:space="0" w:color="auto"/>
            </w:tcBorders>
            <w:shd w:val="clear" w:color="000000" w:fill="D9E1F2"/>
            <w:vAlign w:val="center"/>
            <w:hideMark/>
          </w:tcPr>
          <w:p w14:paraId="3864667F" w14:textId="77777777" w:rsidR="00FF396F" w:rsidRDefault="00FF396F" w:rsidP="00874B2D">
            <w:pPr>
              <w:jc w:val="right"/>
              <w:rPr>
                <w:b/>
                <w:bCs/>
                <w:i/>
                <w:iCs/>
                <w:color w:val="000000"/>
                <w:sz w:val="16"/>
                <w:szCs w:val="16"/>
              </w:rPr>
            </w:pPr>
            <w:r>
              <w:rPr>
                <w:b/>
                <w:bCs/>
                <w:i/>
                <w:iCs/>
                <w:color w:val="000000"/>
                <w:sz w:val="16"/>
                <w:szCs w:val="16"/>
              </w:rPr>
              <w:t>5.600.982</w:t>
            </w:r>
          </w:p>
        </w:tc>
        <w:tc>
          <w:tcPr>
            <w:tcW w:w="1181" w:type="dxa"/>
            <w:vMerge w:val="restart"/>
            <w:tcBorders>
              <w:top w:val="nil"/>
              <w:left w:val="single" w:sz="8" w:space="0" w:color="auto"/>
              <w:bottom w:val="single" w:sz="8" w:space="0" w:color="auto"/>
              <w:right w:val="single" w:sz="8" w:space="0" w:color="auto"/>
            </w:tcBorders>
            <w:shd w:val="clear" w:color="000000" w:fill="D9E1F2"/>
            <w:vAlign w:val="center"/>
            <w:hideMark/>
          </w:tcPr>
          <w:p w14:paraId="7EBCE136" w14:textId="77777777" w:rsidR="00FF396F" w:rsidRDefault="00FF396F" w:rsidP="00874B2D">
            <w:pPr>
              <w:jc w:val="right"/>
              <w:rPr>
                <w:b/>
                <w:bCs/>
                <w:i/>
                <w:iCs/>
                <w:color w:val="000000"/>
                <w:sz w:val="16"/>
                <w:szCs w:val="16"/>
              </w:rPr>
            </w:pPr>
            <w:r>
              <w:rPr>
                <w:b/>
                <w:bCs/>
                <w:i/>
                <w:iCs/>
                <w:color w:val="000000"/>
                <w:sz w:val="16"/>
                <w:szCs w:val="16"/>
              </w:rPr>
              <w:t>1.917.646</w:t>
            </w:r>
          </w:p>
        </w:tc>
        <w:tc>
          <w:tcPr>
            <w:tcW w:w="925" w:type="dxa"/>
            <w:vMerge w:val="restart"/>
            <w:tcBorders>
              <w:top w:val="nil"/>
              <w:left w:val="single" w:sz="8" w:space="0" w:color="auto"/>
              <w:bottom w:val="single" w:sz="8" w:space="0" w:color="auto"/>
              <w:right w:val="single" w:sz="8" w:space="0" w:color="auto"/>
            </w:tcBorders>
            <w:shd w:val="clear" w:color="000000" w:fill="D9E1F2"/>
            <w:vAlign w:val="center"/>
            <w:hideMark/>
          </w:tcPr>
          <w:p w14:paraId="2F18D4F9" w14:textId="77777777" w:rsidR="00FF396F" w:rsidRDefault="00FF396F" w:rsidP="00874B2D">
            <w:pPr>
              <w:jc w:val="right"/>
              <w:rPr>
                <w:b/>
                <w:bCs/>
                <w:i/>
                <w:iCs/>
                <w:color w:val="000000"/>
                <w:sz w:val="16"/>
                <w:szCs w:val="16"/>
              </w:rPr>
            </w:pPr>
            <w:r>
              <w:rPr>
                <w:b/>
                <w:bCs/>
                <w:i/>
                <w:iCs/>
                <w:color w:val="000000"/>
                <w:sz w:val="16"/>
                <w:szCs w:val="16"/>
              </w:rPr>
              <w:t>1.201.495</w:t>
            </w:r>
          </w:p>
        </w:tc>
        <w:tc>
          <w:tcPr>
            <w:tcW w:w="1263" w:type="dxa"/>
            <w:vMerge w:val="restart"/>
            <w:tcBorders>
              <w:top w:val="nil"/>
              <w:left w:val="single" w:sz="8" w:space="0" w:color="auto"/>
              <w:bottom w:val="single" w:sz="8" w:space="0" w:color="auto"/>
              <w:right w:val="single" w:sz="8" w:space="0" w:color="auto"/>
            </w:tcBorders>
            <w:shd w:val="clear" w:color="000000" w:fill="D9E1F2"/>
            <w:vAlign w:val="center"/>
            <w:hideMark/>
          </w:tcPr>
          <w:p w14:paraId="66AF0DC6" w14:textId="77777777" w:rsidR="00FF396F" w:rsidRDefault="00FF396F" w:rsidP="00874B2D">
            <w:pPr>
              <w:jc w:val="center"/>
              <w:rPr>
                <w:b/>
                <w:bCs/>
                <w:i/>
                <w:iCs/>
                <w:color w:val="000000"/>
                <w:sz w:val="16"/>
                <w:szCs w:val="16"/>
              </w:rPr>
            </w:pPr>
            <w:r>
              <w:rPr>
                <w:b/>
                <w:bCs/>
                <w:i/>
                <w:iCs/>
                <w:color w:val="000000"/>
                <w:sz w:val="16"/>
                <w:szCs w:val="16"/>
              </w:rPr>
              <w:t>100%</w:t>
            </w:r>
          </w:p>
        </w:tc>
        <w:tc>
          <w:tcPr>
            <w:tcW w:w="1392" w:type="dxa"/>
            <w:vMerge w:val="restart"/>
            <w:tcBorders>
              <w:top w:val="nil"/>
              <w:left w:val="single" w:sz="8" w:space="0" w:color="auto"/>
              <w:bottom w:val="single" w:sz="8" w:space="0" w:color="auto"/>
              <w:right w:val="single" w:sz="8" w:space="0" w:color="auto"/>
            </w:tcBorders>
            <w:shd w:val="clear" w:color="000000" w:fill="D9E1F2"/>
            <w:vAlign w:val="center"/>
            <w:hideMark/>
          </w:tcPr>
          <w:p w14:paraId="64B06368" w14:textId="77777777" w:rsidR="00FF396F" w:rsidRDefault="00FF396F" w:rsidP="00874B2D">
            <w:pPr>
              <w:jc w:val="center"/>
              <w:rPr>
                <w:b/>
                <w:bCs/>
                <w:i/>
                <w:iCs/>
                <w:color w:val="000000"/>
                <w:sz w:val="16"/>
                <w:szCs w:val="16"/>
              </w:rPr>
            </w:pPr>
            <w:r>
              <w:rPr>
                <w:b/>
                <w:bCs/>
                <w:i/>
                <w:iCs/>
                <w:color w:val="000000"/>
                <w:sz w:val="16"/>
                <w:szCs w:val="16"/>
              </w:rPr>
              <w:t>34,24%</w:t>
            </w:r>
          </w:p>
        </w:tc>
        <w:tc>
          <w:tcPr>
            <w:tcW w:w="1364" w:type="dxa"/>
            <w:vMerge w:val="restart"/>
            <w:tcBorders>
              <w:top w:val="nil"/>
              <w:left w:val="single" w:sz="8" w:space="0" w:color="auto"/>
              <w:bottom w:val="single" w:sz="8" w:space="0" w:color="auto"/>
              <w:right w:val="single" w:sz="8" w:space="0" w:color="auto"/>
            </w:tcBorders>
            <w:shd w:val="clear" w:color="000000" w:fill="D9E1F2"/>
            <w:vAlign w:val="center"/>
            <w:hideMark/>
          </w:tcPr>
          <w:p w14:paraId="5DE27DFF" w14:textId="77777777" w:rsidR="00FF396F" w:rsidRDefault="00FF396F" w:rsidP="00874B2D">
            <w:pPr>
              <w:jc w:val="center"/>
              <w:rPr>
                <w:b/>
                <w:bCs/>
                <w:i/>
                <w:iCs/>
                <w:color w:val="000000"/>
                <w:sz w:val="16"/>
                <w:szCs w:val="16"/>
              </w:rPr>
            </w:pPr>
            <w:r>
              <w:rPr>
                <w:b/>
                <w:bCs/>
                <w:i/>
                <w:iCs/>
                <w:color w:val="000000"/>
                <w:sz w:val="16"/>
                <w:szCs w:val="16"/>
              </w:rPr>
              <w:t>21,45%</w:t>
            </w:r>
          </w:p>
        </w:tc>
      </w:tr>
      <w:tr w:rsidR="00FF396F" w14:paraId="312677B5" w14:textId="77777777" w:rsidTr="00874B2D">
        <w:trPr>
          <w:trHeight w:val="433"/>
        </w:trPr>
        <w:tc>
          <w:tcPr>
            <w:tcW w:w="1614" w:type="dxa"/>
            <w:vMerge/>
            <w:tcBorders>
              <w:top w:val="nil"/>
              <w:left w:val="single" w:sz="8" w:space="0" w:color="auto"/>
              <w:bottom w:val="single" w:sz="8" w:space="0" w:color="auto"/>
              <w:right w:val="single" w:sz="8" w:space="0" w:color="auto"/>
            </w:tcBorders>
            <w:vAlign w:val="center"/>
            <w:hideMark/>
          </w:tcPr>
          <w:p w14:paraId="43CC909A" w14:textId="77777777" w:rsidR="00FF396F" w:rsidRDefault="00FF396F" w:rsidP="00874B2D">
            <w:pPr>
              <w:rPr>
                <w:b/>
                <w:bCs/>
                <w:i/>
                <w:iCs/>
                <w:color w:val="000000"/>
                <w:sz w:val="16"/>
                <w:szCs w:val="16"/>
              </w:rPr>
            </w:pPr>
          </w:p>
        </w:tc>
        <w:tc>
          <w:tcPr>
            <w:tcW w:w="990" w:type="dxa"/>
            <w:vMerge/>
            <w:tcBorders>
              <w:top w:val="nil"/>
              <w:left w:val="single" w:sz="8" w:space="0" w:color="auto"/>
              <w:bottom w:val="single" w:sz="8" w:space="0" w:color="auto"/>
              <w:right w:val="single" w:sz="8" w:space="0" w:color="auto"/>
            </w:tcBorders>
            <w:vAlign w:val="center"/>
            <w:hideMark/>
          </w:tcPr>
          <w:p w14:paraId="19D433F9" w14:textId="77777777" w:rsidR="00FF396F" w:rsidRDefault="00FF396F" w:rsidP="00874B2D">
            <w:pPr>
              <w:rPr>
                <w:b/>
                <w:bCs/>
                <w:i/>
                <w:iCs/>
                <w:color w:val="000000"/>
                <w:sz w:val="16"/>
                <w:szCs w:val="16"/>
              </w:rPr>
            </w:pPr>
          </w:p>
        </w:tc>
        <w:tc>
          <w:tcPr>
            <w:tcW w:w="1288" w:type="dxa"/>
            <w:vMerge/>
            <w:tcBorders>
              <w:top w:val="nil"/>
              <w:left w:val="single" w:sz="8" w:space="0" w:color="auto"/>
              <w:bottom w:val="single" w:sz="8" w:space="0" w:color="auto"/>
              <w:right w:val="single" w:sz="8" w:space="0" w:color="auto"/>
            </w:tcBorders>
            <w:vAlign w:val="center"/>
            <w:hideMark/>
          </w:tcPr>
          <w:p w14:paraId="7CDA8AA1" w14:textId="77777777" w:rsidR="00FF396F" w:rsidRDefault="00FF396F" w:rsidP="00874B2D">
            <w:pPr>
              <w:rPr>
                <w:b/>
                <w:bCs/>
                <w:i/>
                <w:iCs/>
                <w:color w:val="000000"/>
                <w:sz w:val="16"/>
                <w:szCs w:val="16"/>
              </w:rPr>
            </w:pPr>
          </w:p>
        </w:tc>
        <w:tc>
          <w:tcPr>
            <w:tcW w:w="1181" w:type="dxa"/>
            <w:vMerge/>
            <w:tcBorders>
              <w:top w:val="nil"/>
              <w:left w:val="single" w:sz="8" w:space="0" w:color="auto"/>
              <w:bottom w:val="single" w:sz="8" w:space="0" w:color="auto"/>
              <w:right w:val="single" w:sz="8" w:space="0" w:color="auto"/>
            </w:tcBorders>
            <w:vAlign w:val="center"/>
            <w:hideMark/>
          </w:tcPr>
          <w:p w14:paraId="67054503" w14:textId="77777777" w:rsidR="00FF396F" w:rsidRDefault="00FF396F" w:rsidP="00874B2D">
            <w:pPr>
              <w:rPr>
                <w:b/>
                <w:bCs/>
                <w:i/>
                <w:iCs/>
                <w:color w:val="000000"/>
                <w:sz w:val="16"/>
                <w:szCs w:val="16"/>
              </w:rPr>
            </w:pPr>
          </w:p>
        </w:tc>
        <w:tc>
          <w:tcPr>
            <w:tcW w:w="925" w:type="dxa"/>
            <w:vMerge/>
            <w:tcBorders>
              <w:top w:val="nil"/>
              <w:left w:val="single" w:sz="8" w:space="0" w:color="auto"/>
              <w:bottom w:val="single" w:sz="8" w:space="0" w:color="auto"/>
              <w:right w:val="single" w:sz="8" w:space="0" w:color="auto"/>
            </w:tcBorders>
            <w:vAlign w:val="center"/>
            <w:hideMark/>
          </w:tcPr>
          <w:p w14:paraId="50356E1D" w14:textId="77777777" w:rsidR="00FF396F" w:rsidRDefault="00FF396F" w:rsidP="00874B2D">
            <w:pPr>
              <w:rPr>
                <w:b/>
                <w:bCs/>
                <w:i/>
                <w:iCs/>
                <w:color w:val="000000"/>
                <w:sz w:val="16"/>
                <w:szCs w:val="16"/>
              </w:rPr>
            </w:pPr>
          </w:p>
        </w:tc>
        <w:tc>
          <w:tcPr>
            <w:tcW w:w="1263" w:type="dxa"/>
            <w:vMerge/>
            <w:tcBorders>
              <w:top w:val="nil"/>
              <w:left w:val="single" w:sz="8" w:space="0" w:color="auto"/>
              <w:bottom w:val="single" w:sz="8" w:space="0" w:color="auto"/>
              <w:right w:val="single" w:sz="8" w:space="0" w:color="auto"/>
            </w:tcBorders>
            <w:vAlign w:val="center"/>
            <w:hideMark/>
          </w:tcPr>
          <w:p w14:paraId="2CCE2933" w14:textId="77777777" w:rsidR="00FF396F" w:rsidRDefault="00FF396F" w:rsidP="00874B2D">
            <w:pPr>
              <w:jc w:val="center"/>
              <w:rPr>
                <w:b/>
                <w:bCs/>
                <w:i/>
                <w:iCs/>
                <w:color w:val="000000"/>
                <w:sz w:val="16"/>
                <w:szCs w:val="16"/>
              </w:rPr>
            </w:pPr>
          </w:p>
        </w:tc>
        <w:tc>
          <w:tcPr>
            <w:tcW w:w="1392" w:type="dxa"/>
            <w:vMerge/>
            <w:tcBorders>
              <w:top w:val="nil"/>
              <w:left w:val="single" w:sz="8" w:space="0" w:color="auto"/>
              <w:bottom w:val="single" w:sz="8" w:space="0" w:color="auto"/>
              <w:right w:val="single" w:sz="8" w:space="0" w:color="auto"/>
            </w:tcBorders>
            <w:vAlign w:val="center"/>
            <w:hideMark/>
          </w:tcPr>
          <w:p w14:paraId="7C0F5B1F" w14:textId="77777777" w:rsidR="00FF396F" w:rsidRDefault="00FF396F" w:rsidP="00874B2D">
            <w:pPr>
              <w:jc w:val="center"/>
              <w:rPr>
                <w:b/>
                <w:bCs/>
                <w:i/>
                <w:iCs/>
                <w:color w:val="000000"/>
                <w:sz w:val="16"/>
                <w:szCs w:val="16"/>
              </w:rPr>
            </w:pPr>
          </w:p>
        </w:tc>
        <w:tc>
          <w:tcPr>
            <w:tcW w:w="1364" w:type="dxa"/>
            <w:vMerge/>
            <w:tcBorders>
              <w:top w:val="nil"/>
              <w:left w:val="single" w:sz="8" w:space="0" w:color="auto"/>
              <w:bottom w:val="single" w:sz="8" w:space="0" w:color="auto"/>
              <w:right w:val="single" w:sz="8" w:space="0" w:color="auto"/>
            </w:tcBorders>
            <w:vAlign w:val="center"/>
            <w:hideMark/>
          </w:tcPr>
          <w:p w14:paraId="7427AD0B" w14:textId="77777777" w:rsidR="00FF396F" w:rsidRDefault="00FF396F" w:rsidP="00874B2D">
            <w:pPr>
              <w:jc w:val="center"/>
              <w:rPr>
                <w:b/>
                <w:bCs/>
                <w:i/>
                <w:iCs/>
                <w:color w:val="000000"/>
                <w:sz w:val="16"/>
                <w:szCs w:val="16"/>
              </w:rPr>
            </w:pPr>
          </w:p>
        </w:tc>
      </w:tr>
      <w:tr w:rsidR="00FF396F" w14:paraId="5BAF0F09" w14:textId="77777777" w:rsidTr="00874B2D">
        <w:trPr>
          <w:trHeight w:val="225"/>
        </w:trPr>
        <w:tc>
          <w:tcPr>
            <w:tcW w:w="1614" w:type="dxa"/>
            <w:tcBorders>
              <w:top w:val="nil"/>
              <w:left w:val="single" w:sz="8" w:space="0" w:color="auto"/>
              <w:bottom w:val="single" w:sz="8" w:space="0" w:color="auto"/>
              <w:right w:val="single" w:sz="8" w:space="0" w:color="auto"/>
            </w:tcBorders>
            <w:shd w:val="clear" w:color="000000" w:fill="8EA9DB"/>
            <w:vAlign w:val="center"/>
            <w:hideMark/>
          </w:tcPr>
          <w:p w14:paraId="2BCB2635" w14:textId="77777777" w:rsidR="00FF396F" w:rsidRDefault="00FF396F" w:rsidP="00874B2D">
            <w:pPr>
              <w:jc w:val="center"/>
              <w:rPr>
                <w:b/>
                <w:bCs/>
                <w:i/>
                <w:iCs/>
                <w:color w:val="000000"/>
                <w:sz w:val="16"/>
                <w:szCs w:val="16"/>
              </w:rPr>
            </w:pPr>
            <w:r>
              <w:rPr>
                <w:b/>
                <w:bCs/>
                <w:i/>
                <w:iCs/>
                <w:color w:val="000000"/>
                <w:sz w:val="16"/>
                <w:szCs w:val="16"/>
              </w:rPr>
              <w:t>TOTAL, PRESUPUESTO</w:t>
            </w:r>
          </w:p>
        </w:tc>
        <w:tc>
          <w:tcPr>
            <w:tcW w:w="990" w:type="dxa"/>
            <w:tcBorders>
              <w:top w:val="nil"/>
              <w:left w:val="nil"/>
              <w:bottom w:val="single" w:sz="8" w:space="0" w:color="auto"/>
              <w:right w:val="single" w:sz="8" w:space="0" w:color="auto"/>
            </w:tcBorders>
            <w:shd w:val="clear" w:color="000000" w:fill="8EA9DB"/>
            <w:vAlign w:val="center"/>
            <w:hideMark/>
          </w:tcPr>
          <w:p w14:paraId="2B8595B9" w14:textId="77777777" w:rsidR="00FF396F" w:rsidRDefault="00FF396F" w:rsidP="00874B2D">
            <w:pPr>
              <w:jc w:val="right"/>
              <w:rPr>
                <w:b/>
                <w:bCs/>
                <w:i/>
                <w:iCs/>
                <w:color w:val="000000"/>
                <w:sz w:val="16"/>
                <w:szCs w:val="16"/>
              </w:rPr>
            </w:pPr>
            <w:r>
              <w:rPr>
                <w:b/>
                <w:bCs/>
                <w:i/>
                <w:iCs/>
                <w:color w:val="000000"/>
                <w:sz w:val="16"/>
                <w:szCs w:val="16"/>
              </w:rPr>
              <w:t>11.950.090</w:t>
            </w:r>
          </w:p>
        </w:tc>
        <w:tc>
          <w:tcPr>
            <w:tcW w:w="1288" w:type="dxa"/>
            <w:tcBorders>
              <w:top w:val="nil"/>
              <w:left w:val="nil"/>
              <w:bottom w:val="single" w:sz="8" w:space="0" w:color="auto"/>
              <w:right w:val="single" w:sz="8" w:space="0" w:color="auto"/>
            </w:tcBorders>
            <w:shd w:val="clear" w:color="000000" w:fill="8EA9DB"/>
            <w:vAlign w:val="center"/>
            <w:hideMark/>
          </w:tcPr>
          <w:p w14:paraId="3ECDA536" w14:textId="77777777" w:rsidR="00FF396F" w:rsidRDefault="00FF396F" w:rsidP="00874B2D">
            <w:pPr>
              <w:jc w:val="right"/>
              <w:rPr>
                <w:b/>
                <w:bCs/>
                <w:i/>
                <w:iCs/>
                <w:color w:val="000000"/>
                <w:sz w:val="16"/>
                <w:szCs w:val="16"/>
              </w:rPr>
            </w:pPr>
            <w:r>
              <w:rPr>
                <w:b/>
                <w:bCs/>
                <w:i/>
                <w:iCs/>
                <w:color w:val="000000"/>
                <w:sz w:val="16"/>
                <w:szCs w:val="16"/>
              </w:rPr>
              <w:t>11.759.501</w:t>
            </w:r>
          </w:p>
        </w:tc>
        <w:tc>
          <w:tcPr>
            <w:tcW w:w="1181" w:type="dxa"/>
            <w:tcBorders>
              <w:top w:val="nil"/>
              <w:left w:val="nil"/>
              <w:bottom w:val="single" w:sz="8" w:space="0" w:color="auto"/>
              <w:right w:val="single" w:sz="8" w:space="0" w:color="auto"/>
            </w:tcBorders>
            <w:shd w:val="clear" w:color="000000" w:fill="8EA9DB"/>
            <w:vAlign w:val="center"/>
            <w:hideMark/>
          </w:tcPr>
          <w:p w14:paraId="7247DBA3" w14:textId="77777777" w:rsidR="00FF396F" w:rsidRDefault="00FF396F" w:rsidP="00874B2D">
            <w:pPr>
              <w:jc w:val="right"/>
              <w:rPr>
                <w:b/>
                <w:bCs/>
                <w:i/>
                <w:iCs/>
                <w:color w:val="000000"/>
                <w:sz w:val="16"/>
                <w:szCs w:val="16"/>
              </w:rPr>
            </w:pPr>
            <w:r>
              <w:rPr>
                <w:b/>
                <w:bCs/>
                <w:i/>
                <w:iCs/>
                <w:color w:val="000000"/>
                <w:sz w:val="16"/>
                <w:szCs w:val="16"/>
              </w:rPr>
              <w:t>8.044.751</w:t>
            </w:r>
          </w:p>
        </w:tc>
        <w:tc>
          <w:tcPr>
            <w:tcW w:w="925" w:type="dxa"/>
            <w:tcBorders>
              <w:top w:val="nil"/>
              <w:left w:val="nil"/>
              <w:bottom w:val="single" w:sz="8" w:space="0" w:color="auto"/>
              <w:right w:val="single" w:sz="8" w:space="0" w:color="auto"/>
            </w:tcBorders>
            <w:shd w:val="clear" w:color="000000" w:fill="8EA9DB"/>
            <w:vAlign w:val="center"/>
            <w:hideMark/>
          </w:tcPr>
          <w:p w14:paraId="49C1DFF2" w14:textId="77777777" w:rsidR="00FF396F" w:rsidRDefault="00FF396F" w:rsidP="00874B2D">
            <w:pPr>
              <w:jc w:val="right"/>
              <w:rPr>
                <w:b/>
                <w:bCs/>
                <w:i/>
                <w:iCs/>
                <w:color w:val="000000"/>
                <w:sz w:val="16"/>
                <w:szCs w:val="16"/>
              </w:rPr>
            </w:pPr>
            <w:r>
              <w:rPr>
                <w:b/>
                <w:bCs/>
                <w:i/>
                <w:iCs/>
                <w:color w:val="000000"/>
                <w:sz w:val="16"/>
                <w:szCs w:val="16"/>
              </w:rPr>
              <w:t>7.305.138</w:t>
            </w:r>
          </w:p>
        </w:tc>
        <w:tc>
          <w:tcPr>
            <w:tcW w:w="1263" w:type="dxa"/>
            <w:tcBorders>
              <w:top w:val="nil"/>
              <w:left w:val="nil"/>
              <w:bottom w:val="single" w:sz="8" w:space="0" w:color="auto"/>
              <w:right w:val="single" w:sz="8" w:space="0" w:color="auto"/>
            </w:tcBorders>
            <w:shd w:val="clear" w:color="000000" w:fill="8EA9DB"/>
            <w:vAlign w:val="center"/>
            <w:hideMark/>
          </w:tcPr>
          <w:p w14:paraId="2DB917C3" w14:textId="77777777" w:rsidR="00FF396F" w:rsidRDefault="00FF396F" w:rsidP="00874B2D">
            <w:pPr>
              <w:jc w:val="center"/>
              <w:rPr>
                <w:b/>
                <w:bCs/>
                <w:i/>
                <w:iCs/>
                <w:color w:val="000000"/>
                <w:sz w:val="16"/>
                <w:szCs w:val="16"/>
              </w:rPr>
            </w:pPr>
            <w:r>
              <w:rPr>
                <w:b/>
                <w:bCs/>
                <w:i/>
                <w:iCs/>
                <w:color w:val="000000"/>
                <w:sz w:val="16"/>
                <w:szCs w:val="16"/>
              </w:rPr>
              <w:t>98,41%</w:t>
            </w:r>
          </w:p>
        </w:tc>
        <w:tc>
          <w:tcPr>
            <w:tcW w:w="1392" w:type="dxa"/>
            <w:tcBorders>
              <w:top w:val="nil"/>
              <w:left w:val="nil"/>
              <w:bottom w:val="single" w:sz="8" w:space="0" w:color="auto"/>
              <w:right w:val="single" w:sz="8" w:space="0" w:color="auto"/>
            </w:tcBorders>
            <w:shd w:val="clear" w:color="000000" w:fill="8EA9DB"/>
            <w:vAlign w:val="center"/>
            <w:hideMark/>
          </w:tcPr>
          <w:p w14:paraId="30D16D4E" w14:textId="77777777" w:rsidR="00FF396F" w:rsidRDefault="00FF396F" w:rsidP="00874B2D">
            <w:pPr>
              <w:jc w:val="center"/>
              <w:rPr>
                <w:b/>
                <w:bCs/>
                <w:i/>
                <w:iCs/>
                <w:color w:val="000000"/>
                <w:sz w:val="16"/>
                <w:szCs w:val="16"/>
              </w:rPr>
            </w:pPr>
            <w:r>
              <w:rPr>
                <w:b/>
                <w:bCs/>
                <w:i/>
                <w:iCs/>
                <w:color w:val="000000"/>
                <w:sz w:val="16"/>
                <w:szCs w:val="16"/>
              </w:rPr>
              <w:t>67,32%</w:t>
            </w:r>
          </w:p>
        </w:tc>
        <w:tc>
          <w:tcPr>
            <w:tcW w:w="1364" w:type="dxa"/>
            <w:tcBorders>
              <w:top w:val="nil"/>
              <w:left w:val="nil"/>
              <w:bottom w:val="single" w:sz="8" w:space="0" w:color="auto"/>
              <w:right w:val="single" w:sz="8" w:space="0" w:color="auto"/>
            </w:tcBorders>
            <w:shd w:val="clear" w:color="000000" w:fill="8EA9DB"/>
            <w:vAlign w:val="center"/>
            <w:hideMark/>
          </w:tcPr>
          <w:p w14:paraId="6D5B1E87" w14:textId="77777777" w:rsidR="00FF396F" w:rsidRDefault="00FF396F" w:rsidP="00874B2D">
            <w:pPr>
              <w:jc w:val="center"/>
              <w:rPr>
                <w:b/>
                <w:bCs/>
                <w:color w:val="000000"/>
                <w:sz w:val="16"/>
                <w:szCs w:val="16"/>
              </w:rPr>
            </w:pPr>
            <w:r>
              <w:rPr>
                <w:b/>
                <w:bCs/>
                <w:color w:val="000000"/>
                <w:sz w:val="16"/>
                <w:szCs w:val="16"/>
              </w:rPr>
              <w:t>61,13%</w:t>
            </w:r>
          </w:p>
        </w:tc>
      </w:tr>
    </w:tbl>
    <w:p w14:paraId="65E0BEFC" w14:textId="77777777" w:rsidR="00FF396F" w:rsidRDefault="00FF396F" w:rsidP="00FF396F">
      <w:pPr>
        <w:pStyle w:val="Prrafodelista"/>
        <w:ind w:left="0"/>
        <w:rPr>
          <w:b/>
          <w:sz w:val="24"/>
        </w:rPr>
      </w:pPr>
    </w:p>
    <w:p w14:paraId="7A0BA6E8" w14:textId="77777777" w:rsidR="00FF396F" w:rsidRDefault="00FF396F" w:rsidP="00FF396F">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2C0EF88F" w14:textId="77777777" w:rsidR="00FF396F" w:rsidRDefault="00FF396F" w:rsidP="00FF396F">
      <w:pPr>
        <w:pStyle w:val="Prrafodelista"/>
        <w:ind w:left="0"/>
        <w:rPr>
          <w:sz w:val="24"/>
        </w:rPr>
      </w:pPr>
    </w:p>
    <w:tbl>
      <w:tblPr>
        <w:tblW w:w="10007" w:type="dxa"/>
        <w:tblInd w:w="-10" w:type="dxa"/>
        <w:tblCellMar>
          <w:left w:w="70" w:type="dxa"/>
          <w:right w:w="70" w:type="dxa"/>
        </w:tblCellMar>
        <w:tblLook w:val="04A0" w:firstRow="1" w:lastRow="0" w:firstColumn="1" w:lastColumn="0" w:noHBand="0" w:noVBand="1"/>
      </w:tblPr>
      <w:tblGrid>
        <w:gridCol w:w="4191"/>
        <w:gridCol w:w="1923"/>
        <w:gridCol w:w="1939"/>
        <w:gridCol w:w="1954"/>
      </w:tblGrid>
      <w:tr w:rsidR="00FF396F" w14:paraId="71958BB0" w14:textId="77777777" w:rsidTr="00874B2D">
        <w:trPr>
          <w:trHeight w:val="406"/>
        </w:trPr>
        <w:tc>
          <w:tcPr>
            <w:tcW w:w="419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5625D8A" w14:textId="77777777" w:rsidR="00FF396F" w:rsidRDefault="00FF396F" w:rsidP="00874B2D">
            <w:pPr>
              <w:ind w:firstLineChars="800" w:firstLine="1446"/>
              <w:rPr>
                <w:b/>
                <w:bCs/>
                <w:color w:val="000000"/>
                <w:sz w:val="18"/>
                <w:szCs w:val="18"/>
                <w:lang w:val="es-CO" w:eastAsia="es-CO"/>
              </w:rPr>
            </w:pPr>
            <w:r>
              <w:rPr>
                <w:b/>
                <w:bCs/>
                <w:color w:val="000000"/>
                <w:sz w:val="18"/>
                <w:szCs w:val="18"/>
              </w:rPr>
              <w:t>TIPO DE GASTO</w:t>
            </w:r>
          </w:p>
        </w:tc>
        <w:tc>
          <w:tcPr>
            <w:tcW w:w="1923" w:type="dxa"/>
            <w:tcBorders>
              <w:top w:val="single" w:sz="8" w:space="0" w:color="auto"/>
              <w:left w:val="nil"/>
              <w:bottom w:val="single" w:sz="8" w:space="0" w:color="auto"/>
              <w:right w:val="single" w:sz="8" w:space="0" w:color="auto"/>
            </w:tcBorders>
            <w:shd w:val="clear" w:color="auto" w:fill="auto"/>
            <w:vAlign w:val="center"/>
            <w:hideMark/>
          </w:tcPr>
          <w:p w14:paraId="39AB5DEF" w14:textId="77777777" w:rsidR="00FF396F" w:rsidRDefault="00FF396F" w:rsidP="00874B2D">
            <w:pPr>
              <w:jc w:val="center"/>
              <w:rPr>
                <w:b/>
                <w:bCs/>
                <w:color w:val="000000"/>
                <w:sz w:val="18"/>
                <w:szCs w:val="18"/>
              </w:rPr>
            </w:pPr>
            <w:r>
              <w:rPr>
                <w:b/>
                <w:bCs/>
                <w:color w:val="000000"/>
                <w:sz w:val="18"/>
                <w:szCs w:val="18"/>
              </w:rPr>
              <w:t>APROPIACIÓN</w:t>
            </w:r>
          </w:p>
        </w:tc>
        <w:tc>
          <w:tcPr>
            <w:tcW w:w="1939" w:type="dxa"/>
            <w:tcBorders>
              <w:top w:val="single" w:sz="8" w:space="0" w:color="auto"/>
              <w:left w:val="nil"/>
              <w:bottom w:val="single" w:sz="8" w:space="0" w:color="auto"/>
              <w:right w:val="single" w:sz="8" w:space="0" w:color="auto"/>
            </w:tcBorders>
            <w:shd w:val="clear" w:color="auto" w:fill="auto"/>
            <w:vAlign w:val="center"/>
            <w:hideMark/>
          </w:tcPr>
          <w:p w14:paraId="7E3F7BC1" w14:textId="77777777" w:rsidR="00FF396F" w:rsidRDefault="00FF396F" w:rsidP="00874B2D">
            <w:pPr>
              <w:jc w:val="center"/>
              <w:rPr>
                <w:b/>
                <w:bCs/>
                <w:color w:val="000000"/>
                <w:sz w:val="18"/>
                <w:szCs w:val="18"/>
              </w:rPr>
            </w:pPr>
            <w:r>
              <w:rPr>
                <w:b/>
                <w:bCs/>
                <w:color w:val="000000"/>
                <w:sz w:val="18"/>
                <w:szCs w:val="18"/>
              </w:rPr>
              <w:t>EJECUCIÓN</w:t>
            </w:r>
          </w:p>
        </w:tc>
        <w:tc>
          <w:tcPr>
            <w:tcW w:w="1954" w:type="dxa"/>
            <w:tcBorders>
              <w:top w:val="single" w:sz="8" w:space="0" w:color="auto"/>
              <w:left w:val="nil"/>
              <w:bottom w:val="single" w:sz="8" w:space="0" w:color="auto"/>
              <w:right w:val="single" w:sz="8" w:space="0" w:color="auto"/>
            </w:tcBorders>
            <w:shd w:val="clear" w:color="auto" w:fill="auto"/>
            <w:vAlign w:val="center"/>
            <w:hideMark/>
          </w:tcPr>
          <w:p w14:paraId="647B8476" w14:textId="77777777" w:rsidR="00FF396F" w:rsidRDefault="00FF396F" w:rsidP="00874B2D">
            <w:pPr>
              <w:jc w:val="center"/>
              <w:rPr>
                <w:b/>
                <w:bCs/>
                <w:color w:val="000000"/>
                <w:sz w:val="18"/>
                <w:szCs w:val="18"/>
              </w:rPr>
            </w:pPr>
            <w:r>
              <w:rPr>
                <w:b/>
                <w:bCs/>
                <w:color w:val="000000"/>
                <w:sz w:val="18"/>
                <w:szCs w:val="18"/>
              </w:rPr>
              <w:t>PÉRDIDAS DE</w:t>
            </w:r>
          </w:p>
        </w:tc>
      </w:tr>
      <w:tr w:rsidR="00FF396F" w14:paraId="1AD83A44" w14:textId="77777777" w:rsidTr="00874B2D">
        <w:trPr>
          <w:trHeight w:val="391"/>
        </w:trPr>
        <w:tc>
          <w:tcPr>
            <w:tcW w:w="4191" w:type="dxa"/>
            <w:vMerge/>
            <w:tcBorders>
              <w:top w:val="single" w:sz="8" w:space="0" w:color="auto"/>
              <w:left w:val="single" w:sz="8" w:space="0" w:color="auto"/>
              <w:bottom w:val="single" w:sz="8" w:space="0" w:color="auto"/>
              <w:right w:val="single" w:sz="8" w:space="0" w:color="auto"/>
            </w:tcBorders>
            <w:vAlign w:val="center"/>
            <w:hideMark/>
          </w:tcPr>
          <w:p w14:paraId="111CE390" w14:textId="77777777" w:rsidR="00FF396F" w:rsidRDefault="00FF396F" w:rsidP="00874B2D">
            <w:pPr>
              <w:rPr>
                <w:b/>
                <w:bCs/>
                <w:color w:val="000000"/>
                <w:sz w:val="18"/>
                <w:szCs w:val="18"/>
              </w:rPr>
            </w:pPr>
          </w:p>
        </w:tc>
        <w:tc>
          <w:tcPr>
            <w:tcW w:w="1923" w:type="dxa"/>
            <w:tcBorders>
              <w:top w:val="nil"/>
              <w:left w:val="nil"/>
              <w:bottom w:val="single" w:sz="8" w:space="0" w:color="auto"/>
              <w:right w:val="single" w:sz="8" w:space="0" w:color="auto"/>
            </w:tcBorders>
            <w:shd w:val="clear" w:color="auto" w:fill="auto"/>
            <w:vAlign w:val="center"/>
            <w:hideMark/>
          </w:tcPr>
          <w:p w14:paraId="1C52D246" w14:textId="77777777" w:rsidR="00FF396F" w:rsidRDefault="00FF396F" w:rsidP="00874B2D">
            <w:pPr>
              <w:jc w:val="center"/>
              <w:rPr>
                <w:b/>
                <w:bCs/>
                <w:color w:val="000000"/>
                <w:sz w:val="18"/>
                <w:szCs w:val="18"/>
              </w:rPr>
            </w:pPr>
            <w:r>
              <w:rPr>
                <w:b/>
                <w:bCs/>
                <w:color w:val="000000"/>
                <w:sz w:val="18"/>
                <w:szCs w:val="18"/>
              </w:rPr>
              <w:t>DEFINITIVA</w:t>
            </w:r>
          </w:p>
        </w:tc>
        <w:tc>
          <w:tcPr>
            <w:tcW w:w="1939" w:type="dxa"/>
            <w:tcBorders>
              <w:top w:val="nil"/>
              <w:left w:val="nil"/>
              <w:bottom w:val="single" w:sz="8" w:space="0" w:color="auto"/>
              <w:right w:val="single" w:sz="8" w:space="0" w:color="auto"/>
            </w:tcBorders>
            <w:shd w:val="clear" w:color="auto" w:fill="auto"/>
            <w:vAlign w:val="center"/>
            <w:hideMark/>
          </w:tcPr>
          <w:p w14:paraId="30597B6E" w14:textId="77777777" w:rsidR="00FF396F" w:rsidRDefault="00FF396F" w:rsidP="00874B2D">
            <w:pPr>
              <w:jc w:val="center"/>
              <w:rPr>
                <w:b/>
                <w:bCs/>
                <w:color w:val="000000"/>
                <w:sz w:val="18"/>
                <w:szCs w:val="18"/>
              </w:rPr>
            </w:pPr>
            <w:r>
              <w:rPr>
                <w:b/>
                <w:bCs/>
                <w:color w:val="000000"/>
                <w:sz w:val="18"/>
                <w:szCs w:val="18"/>
              </w:rPr>
              <w:t>COMPROMISOS</w:t>
            </w:r>
          </w:p>
        </w:tc>
        <w:tc>
          <w:tcPr>
            <w:tcW w:w="1954" w:type="dxa"/>
            <w:tcBorders>
              <w:top w:val="nil"/>
              <w:left w:val="nil"/>
              <w:bottom w:val="single" w:sz="8" w:space="0" w:color="auto"/>
              <w:right w:val="single" w:sz="8" w:space="0" w:color="auto"/>
            </w:tcBorders>
            <w:shd w:val="clear" w:color="auto" w:fill="auto"/>
            <w:vAlign w:val="center"/>
            <w:hideMark/>
          </w:tcPr>
          <w:p w14:paraId="73E1070C" w14:textId="77777777" w:rsidR="00FF396F" w:rsidRDefault="00FF396F" w:rsidP="00874B2D">
            <w:pPr>
              <w:jc w:val="center"/>
              <w:rPr>
                <w:b/>
                <w:bCs/>
                <w:color w:val="000000"/>
                <w:sz w:val="18"/>
                <w:szCs w:val="18"/>
              </w:rPr>
            </w:pPr>
            <w:r>
              <w:rPr>
                <w:b/>
                <w:bCs/>
                <w:color w:val="000000"/>
                <w:sz w:val="18"/>
                <w:szCs w:val="18"/>
              </w:rPr>
              <w:t>APROPIACIÓN</w:t>
            </w:r>
          </w:p>
        </w:tc>
      </w:tr>
      <w:tr w:rsidR="00FF396F" w14:paraId="742F68AD" w14:textId="77777777" w:rsidTr="00874B2D">
        <w:trPr>
          <w:trHeight w:val="316"/>
        </w:trPr>
        <w:tc>
          <w:tcPr>
            <w:tcW w:w="4191" w:type="dxa"/>
            <w:vMerge/>
            <w:tcBorders>
              <w:top w:val="single" w:sz="8" w:space="0" w:color="auto"/>
              <w:left w:val="single" w:sz="8" w:space="0" w:color="auto"/>
              <w:bottom w:val="single" w:sz="8" w:space="0" w:color="auto"/>
              <w:right w:val="single" w:sz="8" w:space="0" w:color="auto"/>
            </w:tcBorders>
            <w:vAlign w:val="center"/>
            <w:hideMark/>
          </w:tcPr>
          <w:p w14:paraId="7440138C" w14:textId="77777777" w:rsidR="00FF396F" w:rsidRDefault="00FF396F" w:rsidP="00874B2D">
            <w:pPr>
              <w:rPr>
                <w:b/>
                <w:bCs/>
                <w:color w:val="000000"/>
                <w:sz w:val="18"/>
                <w:szCs w:val="18"/>
              </w:rPr>
            </w:pPr>
          </w:p>
        </w:tc>
        <w:tc>
          <w:tcPr>
            <w:tcW w:w="1923" w:type="dxa"/>
            <w:tcBorders>
              <w:top w:val="nil"/>
              <w:left w:val="nil"/>
              <w:bottom w:val="single" w:sz="8" w:space="0" w:color="auto"/>
              <w:right w:val="single" w:sz="8" w:space="0" w:color="auto"/>
            </w:tcBorders>
            <w:shd w:val="clear" w:color="auto" w:fill="auto"/>
            <w:vAlign w:val="center"/>
            <w:hideMark/>
          </w:tcPr>
          <w:p w14:paraId="593AE1B0" w14:textId="77777777" w:rsidR="00FF396F" w:rsidRDefault="00FF396F" w:rsidP="00874B2D">
            <w:pPr>
              <w:jc w:val="center"/>
              <w:rPr>
                <w:b/>
                <w:bCs/>
                <w:color w:val="000000"/>
                <w:sz w:val="18"/>
                <w:szCs w:val="18"/>
              </w:rPr>
            </w:pPr>
            <w:r>
              <w:rPr>
                <w:b/>
                <w:bCs/>
                <w:color w:val="000000"/>
                <w:sz w:val="18"/>
                <w:szCs w:val="18"/>
              </w:rPr>
              <w:t>-1</w:t>
            </w:r>
          </w:p>
        </w:tc>
        <w:tc>
          <w:tcPr>
            <w:tcW w:w="1939" w:type="dxa"/>
            <w:tcBorders>
              <w:top w:val="nil"/>
              <w:left w:val="nil"/>
              <w:bottom w:val="single" w:sz="8" w:space="0" w:color="auto"/>
              <w:right w:val="single" w:sz="8" w:space="0" w:color="auto"/>
            </w:tcBorders>
            <w:shd w:val="clear" w:color="auto" w:fill="auto"/>
            <w:vAlign w:val="center"/>
            <w:hideMark/>
          </w:tcPr>
          <w:p w14:paraId="42F0F248" w14:textId="77777777" w:rsidR="00FF396F" w:rsidRDefault="00FF396F" w:rsidP="00874B2D">
            <w:pPr>
              <w:jc w:val="center"/>
              <w:rPr>
                <w:b/>
                <w:bCs/>
                <w:color w:val="000000"/>
                <w:sz w:val="18"/>
                <w:szCs w:val="18"/>
              </w:rPr>
            </w:pPr>
            <w:r>
              <w:rPr>
                <w:b/>
                <w:bCs/>
                <w:color w:val="000000"/>
                <w:sz w:val="18"/>
                <w:szCs w:val="18"/>
              </w:rPr>
              <w:t>-2</w:t>
            </w:r>
          </w:p>
        </w:tc>
        <w:tc>
          <w:tcPr>
            <w:tcW w:w="1954" w:type="dxa"/>
            <w:tcBorders>
              <w:top w:val="nil"/>
              <w:left w:val="nil"/>
              <w:bottom w:val="single" w:sz="8" w:space="0" w:color="auto"/>
              <w:right w:val="single" w:sz="8" w:space="0" w:color="auto"/>
            </w:tcBorders>
            <w:shd w:val="clear" w:color="auto" w:fill="auto"/>
            <w:vAlign w:val="center"/>
            <w:hideMark/>
          </w:tcPr>
          <w:p w14:paraId="308B89BA" w14:textId="77777777" w:rsidR="00FF396F" w:rsidRDefault="00FF396F" w:rsidP="00874B2D">
            <w:pPr>
              <w:jc w:val="center"/>
              <w:rPr>
                <w:b/>
                <w:bCs/>
                <w:color w:val="000000"/>
                <w:sz w:val="18"/>
                <w:szCs w:val="18"/>
              </w:rPr>
            </w:pPr>
            <w:r>
              <w:rPr>
                <w:b/>
                <w:bCs/>
                <w:color w:val="000000"/>
                <w:sz w:val="18"/>
                <w:szCs w:val="18"/>
              </w:rPr>
              <w:t>3 = (1-2)</w:t>
            </w:r>
          </w:p>
        </w:tc>
      </w:tr>
      <w:tr w:rsidR="00FF396F" w14:paraId="5EAF4D58" w14:textId="77777777" w:rsidTr="00874B2D">
        <w:trPr>
          <w:trHeight w:val="316"/>
        </w:trPr>
        <w:tc>
          <w:tcPr>
            <w:tcW w:w="4191" w:type="dxa"/>
            <w:tcBorders>
              <w:top w:val="nil"/>
              <w:left w:val="single" w:sz="8" w:space="0" w:color="auto"/>
              <w:bottom w:val="single" w:sz="8" w:space="0" w:color="auto"/>
              <w:right w:val="single" w:sz="8" w:space="0" w:color="auto"/>
            </w:tcBorders>
            <w:shd w:val="clear" w:color="000000" w:fill="D9E1F2"/>
            <w:vAlign w:val="center"/>
            <w:hideMark/>
          </w:tcPr>
          <w:p w14:paraId="59CFB952" w14:textId="77777777" w:rsidR="00FF396F" w:rsidRDefault="00FF396F" w:rsidP="00874B2D">
            <w:pPr>
              <w:jc w:val="both"/>
              <w:rPr>
                <w:b/>
                <w:bCs/>
                <w:color w:val="000000"/>
                <w:sz w:val="18"/>
                <w:szCs w:val="18"/>
              </w:rPr>
            </w:pPr>
            <w:r>
              <w:rPr>
                <w:b/>
                <w:bCs/>
                <w:color w:val="000000"/>
                <w:sz w:val="18"/>
                <w:szCs w:val="18"/>
              </w:rPr>
              <w:t>FUNCIONAMIENTO</w:t>
            </w:r>
          </w:p>
        </w:tc>
        <w:tc>
          <w:tcPr>
            <w:tcW w:w="1923" w:type="dxa"/>
            <w:tcBorders>
              <w:top w:val="nil"/>
              <w:left w:val="nil"/>
              <w:bottom w:val="single" w:sz="8" w:space="0" w:color="auto"/>
              <w:right w:val="single" w:sz="8" w:space="0" w:color="auto"/>
            </w:tcBorders>
            <w:shd w:val="clear" w:color="000000" w:fill="D9E1F2"/>
            <w:vAlign w:val="center"/>
            <w:hideMark/>
          </w:tcPr>
          <w:p w14:paraId="11055E07" w14:textId="77777777" w:rsidR="00FF396F" w:rsidRDefault="00FF396F" w:rsidP="00874B2D">
            <w:pPr>
              <w:jc w:val="right"/>
              <w:rPr>
                <w:b/>
                <w:bCs/>
                <w:color w:val="000000"/>
                <w:sz w:val="18"/>
                <w:szCs w:val="18"/>
              </w:rPr>
            </w:pPr>
            <w:r>
              <w:rPr>
                <w:b/>
                <w:bCs/>
                <w:color w:val="000000"/>
                <w:sz w:val="18"/>
                <w:szCs w:val="18"/>
              </w:rPr>
              <w:t>6.349.108</w:t>
            </w:r>
          </w:p>
        </w:tc>
        <w:tc>
          <w:tcPr>
            <w:tcW w:w="1939" w:type="dxa"/>
            <w:tcBorders>
              <w:top w:val="nil"/>
              <w:left w:val="nil"/>
              <w:bottom w:val="single" w:sz="8" w:space="0" w:color="auto"/>
              <w:right w:val="single" w:sz="8" w:space="0" w:color="auto"/>
            </w:tcBorders>
            <w:shd w:val="clear" w:color="000000" w:fill="D9E1F2"/>
            <w:vAlign w:val="center"/>
            <w:hideMark/>
          </w:tcPr>
          <w:p w14:paraId="15F4E0DA" w14:textId="77777777" w:rsidR="00FF396F" w:rsidRDefault="00FF396F" w:rsidP="00874B2D">
            <w:pPr>
              <w:jc w:val="right"/>
              <w:rPr>
                <w:b/>
                <w:bCs/>
                <w:color w:val="000000"/>
                <w:sz w:val="18"/>
                <w:szCs w:val="18"/>
              </w:rPr>
            </w:pPr>
            <w:r>
              <w:rPr>
                <w:b/>
                <w:bCs/>
                <w:color w:val="000000"/>
                <w:sz w:val="18"/>
                <w:szCs w:val="18"/>
              </w:rPr>
              <w:t>6.158.519</w:t>
            </w:r>
          </w:p>
        </w:tc>
        <w:tc>
          <w:tcPr>
            <w:tcW w:w="1954" w:type="dxa"/>
            <w:tcBorders>
              <w:top w:val="nil"/>
              <w:left w:val="nil"/>
              <w:bottom w:val="single" w:sz="8" w:space="0" w:color="auto"/>
              <w:right w:val="single" w:sz="8" w:space="0" w:color="auto"/>
            </w:tcBorders>
            <w:shd w:val="clear" w:color="000000" w:fill="D9E1F2"/>
            <w:vAlign w:val="center"/>
            <w:hideMark/>
          </w:tcPr>
          <w:p w14:paraId="6E62C869" w14:textId="77777777" w:rsidR="00FF396F" w:rsidRDefault="00FF396F" w:rsidP="00874B2D">
            <w:pPr>
              <w:jc w:val="right"/>
              <w:rPr>
                <w:b/>
                <w:bCs/>
                <w:color w:val="000000"/>
                <w:sz w:val="18"/>
                <w:szCs w:val="18"/>
              </w:rPr>
            </w:pPr>
            <w:r>
              <w:rPr>
                <w:b/>
                <w:bCs/>
                <w:color w:val="000000"/>
                <w:sz w:val="18"/>
                <w:szCs w:val="18"/>
              </w:rPr>
              <w:t>190.589</w:t>
            </w:r>
          </w:p>
        </w:tc>
      </w:tr>
      <w:tr w:rsidR="00FF396F" w14:paraId="4E48FB1F" w14:textId="77777777" w:rsidTr="00874B2D">
        <w:trPr>
          <w:trHeight w:val="316"/>
        </w:trPr>
        <w:tc>
          <w:tcPr>
            <w:tcW w:w="4191" w:type="dxa"/>
            <w:tcBorders>
              <w:top w:val="nil"/>
              <w:left w:val="single" w:sz="8" w:space="0" w:color="auto"/>
              <w:bottom w:val="single" w:sz="8" w:space="0" w:color="auto"/>
              <w:right w:val="single" w:sz="8" w:space="0" w:color="auto"/>
            </w:tcBorders>
            <w:shd w:val="clear" w:color="auto" w:fill="auto"/>
            <w:vAlign w:val="center"/>
            <w:hideMark/>
          </w:tcPr>
          <w:p w14:paraId="063703B6" w14:textId="77777777" w:rsidR="00FF396F" w:rsidRDefault="00FF396F" w:rsidP="00874B2D">
            <w:pPr>
              <w:jc w:val="both"/>
              <w:rPr>
                <w:color w:val="000000"/>
                <w:sz w:val="18"/>
                <w:szCs w:val="18"/>
              </w:rPr>
            </w:pPr>
            <w:r>
              <w:rPr>
                <w:color w:val="000000"/>
                <w:sz w:val="18"/>
                <w:szCs w:val="18"/>
              </w:rPr>
              <w:t>Gastos de personal</w:t>
            </w:r>
          </w:p>
        </w:tc>
        <w:tc>
          <w:tcPr>
            <w:tcW w:w="1923" w:type="dxa"/>
            <w:tcBorders>
              <w:top w:val="nil"/>
              <w:left w:val="nil"/>
              <w:bottom w:val="single" w:sz="8" w:space="0" w:color="auto"/>
              <w:right w:val="single" w:sz="8" w:space="0" w:color="auto"/>
            </w:tcBorders>
            <w:shd w:val="clear" w:color="auto" w:fill="auto"/>
            <w:vAlign w:val="center"/>
            <w:hideMark/>
          </w:tcPr>
          <w:p w14:paraId="07960F53" w14:textId="77777777" w:rsidR="00FF396F" w:rsidRDefault="00FF396F" w:rsidP="00874B2D">
            <w:pPr>
              <w:jc w:val="right"/>
              <w:rPr>
                <w:color w:val="000000"/>
                <w:sz w:val="18"/>
                <w:szCs w:val="18"/>
              </w:rPr>
            </w:pPr>
            <w:r>
              <w:rPr>
                <w:color w:val="000000"/>
                <w:sz w:val="18"/>
                <w:szCs w:val="18"/>
              </w:rPr>
              <w:t>6.039.116</w:t>
            </w:r>
          </w:p>
        </w:tc>
        <w:tc>
          <w:tcPr>
            <w:tcW w:w="1939" w:type="dxa"/>
            <w:tcBorders>
              <w:top w:val="nil"/>
              <w:left w:val="nil"/>
              <w:bottom w:val="single" w:sz="8" w:space="0" w:color="auto"/>
              <w:right w:val="single" w:sz="8" w:space="0" w:color="auto"/>
            </w:tcBorders>
            <w:shd w:val="clear" w:color="auto" w:fill="auto"/>
            <w:vAlign w:val="center"/>
            <w:hideMark/>
          </w:tcPr>
          <w:p w14:paraId="22D68B17" w14:textId="77777777" w:rsidR="00FF396F" w:rsidRDefault="00FF396F" w:rsidP="00874B2D">
            <w:pPr>
              <w:jc w:val="right"/>
              <w:rPr>
                <w:color w:val="000000"/>
                <w:sz w:val="18"/>
                <w:szCs w:val="18"/>
              </w:rPr>
            </w:pPr>
            <w:r>
              <w:rPr>
                <w:color w:val="000000"/>
                <w:sz w:val="18"/>
                <w:szCs w:val="18"/>
              </w:rPr>
              <w:t>5.848.527</w:t>
            </w:r>
          </w:p>
        </w:tc>
        <w:tc>
          <w:tcPr>
            <w:tcW w:w="1954" w:type="dxa"/>
            <w:tcBorders>
              <w:top w:val="nil"/>
              <w:left w:val="nil"/>
              <w:bottom w:val="single" w:sz="8" w:space="0" w:color="auto"/>
              <w:right w:val="single" w:sz="8" w:space="0" w:color="auto"/>
            </w:tcBorders>
            <w:shd w:val="clear" w:color="auto" w:fill="auto"/>
            <w:vAlign w:val="center"/>
            <w:hideMark/>
          </w:tcPr>
          <w:p w14:paraId="1BA2C414" w14:textId="77777777" w:rsidR="00FF396F" w:rsidRDefault="00FF396F" w:rsidP="00874B2D">
            <w:pPr>
              <w:jc w:val="right"/>
              <w:rPr>
                <w:color w:val="000000"/>
                <w:sz w:val="18"/>
                <w:szCs w:val="18"/>
              </w:rPr>
            </w:pPr>
            <w:r>
              <w:rPr>
                <w:color w:val="000000"/>
                <w:sz w:val="18"/>
                <w:szCs w:val="18"/>
              </w:rPr>
              <w:t>190.589</w:t>
            </w:r>
          </w:p>
        </w:tc>
      </w:tr>
      <w:tr w:rsidR="00FF396F" w14:paraId="60183174" w14:textId="77777777" w:rsidTr="00874B2D">
        <w:trPr>
          <w:trHeight w:val="316"/>
        </w:trPr>
        <w:tc>
          <w:tcPr>
            <w:tcW w:w="4191" w:type="dxa"/>
            <w:tcBorders>
              <w:top w:val="nil"/>
              <w:left w:val="single" w:sz="8" w:space="0" w:color="auto"/>
              <w:bottom w:val="single" w:sz="8" w:space="0" w:color="auto"/>
              <w:right w:val="single" w:sz="8" w:space="0" w:color="auto"/>
            </w:tcBorders>
            <w:shd w:val="clear" w:color="auto" w:fill="auto"/>
            <w:vAlign w:val="center"/>
            <w:hideMark/>
          </w:tcPr>
          <w:p w14:paraId="60D6B584" w14:textId="77777777" w:rsidR="00FF396F" w:rsidRDefault="00FF396F" w:rsidP="00874B2D">
            <w:pPr>
              <w:jc w:val="both"/>
              <w:rPr>
                <w:color w:val="000000"/>
                <w:sz w:val="18"/>
                <w:szCs w:val="18"/>
              </w:rPr>
            </w:pPr>
            <w:r>
              <w:rPr>
                <w:color w:val="000000"/>
                <w:sz w:val="18"/>
                <w:szCs w:val="18"/>
              </w:rPr>
              <w:t>Adquisición de B y S.</w:t>
            </w:r>
          </w:p>
        </w:tc>
        <w:tc>
          <w:tcPr>
            <w:tcW w:w="1923" w:type="dxa"/>
            <w:tcBorders>
              <w:top w:val="nil"/>
              <w:left w:val="nil"/>
              <w:bottom w:val="single" w:sz="8" w:space="0" w:color="auto"/>
              <w:right w:val="single" w:sz="8" w:space="0" w:color="auto"/>
            </w:tcBorders>
            <w:shd w:val="clear" w:color="auto" w:fill="auto"/>
            <w:vAlign w:val="center"/>
            <w:hideMark/>
          </w:tcPr>
          <w:p w14:paraId="27FE8051" w14:textId="77777777" w:rsidR="00FF396F" w:rsidRDefault="00FF396F" w:rsidP="00874B2D">
            <w:pPr>
              <w:jc w:val="right"/>
              <w:rPr>
                <w:color w:val="000000"/>
                <w:sz w:val="18"/>
                <w:szCs w:val="18"/>
              </w:rPr>
            </w:pPr>
            <w:r>
              <w:rPr>
                <w:color w:val="000000"/>
                <w:sz w:val="18"/>
                <w:szCs w:val="18"/>
              </w:rPr>
              <w:t>283.729</w:t>
            </w:r>
          </w:p>
        </w:tc>
        <w:tc>
          <w:tcPr>
            <w:tcW w:w="1939" w:type="dxa"/>
            <w:tcBorders>
              <w:top w:val="nil"/>
              <w:left w:val="nil"/>
              <w:bottom w:val="single" w:sz="8" w:space="0" w:color="auto"/>
              <w:right w:val="single" w:sz="8" w:space="0" w:color="auto"/>
            </w:tcBorders>
            <w:shd w:val="clear" w:color="auto" w:fill="auto"/>
            <w:vAlign w:val="center"/>
            <w:hideMark/>
          </w:tcPr>
          <w:p w14:paraId="698D6476" w14:textId="77777777" w:rsidR="00FF396F" w:rsidRDefault="00FF396F" w:rsidP="00874B2D">
            <w:pPr>
              <w:jc w:val="right"/>
              <w:rPr>
                <w:color w:val="000000"/>
                <w:sz w:val="18"/>
                <w:szCs w:val="18"/>
              </w:rPr>
            </w:pPr>
            <w:r>
              <w:rPr>
                <w:color w:val="000000"/>
                <w:sz w:val="18"/>
                <w:szCs w:val="18"/>
              </w:rPr>
              <w:t>283.729</w:t>
            </w:r>
          </w:p>
        </w:tc>
        <w:tc>
          <w:tcPr>
            <w:tcW w:w="1954" w:type="dxa"/>
            <w:tcBorders>
              <w:top w:val="nil"/>
              <w:left w:val="nil"/>
              <w:bottom w:val="single" w:sz="8" w:space="0" w:color="auto"/>
              <w:right w:val="single" w:sz="8" w:space="0" w:color="auto"/>
            </w:tcBorders>
            <w:shd w:val="clear" w:color="auto" w:fill="auto"/>
            <w:vAlign w:val="center"/>
            <w:hideMark/>
          </w:tcPr>
          <w:p w14:paraId="7053F62E" w14:textId="77777777" w:rsidR="00FF396F" w:rsidRDefault="00FF396F" w:rsidP="00874B2D">
            <w:pPr>
              <w:jc w:val="right"/>
              <w:rPr>
                <w:color w:val="000000"/>
                <w:sz w:val="18"/>
                <w:szCs w:val="18"/>
              </w:rPr>
            </w:pPr>
            <w:r>
              <w:rPr>
                <w:color w:val="000000"/>
                <w:sz w:val="18"/>
                <w:szCs w:val="18"/>
              </w:rPr>
              <w:t>0</w:t>
            </w:r>
          </w:p>
        </w:tc>
      </w:tr>
      <w:tr w:rsidR="00FF396F" w14:paraId="3230892D" w14:textId="77777777" w:rsidTr="00874B2D">
        <w:trPr>
          <w:trHeight w:val="316"/>
        </w:trPr>
        <w:tc>
          <w:tcPr>
            <w:tcW w:w="4191" w:type="dxa"/>
            <w:tcBorders>
              <w:top w:val="nil"/>
              <w:left w:val="single" w:sz="8" w:space="0" w:color="auto"/>
              <w:bottom w:val="single" w:sz="8" w:space="0" w:color="auto"/>
              <w:right w:val="single" w:sz="8" w:space="0" w:color="auto"/>
            </w:tcBorders>
            <w:shd w:val="clear" w:color="auto" w:fill="auto"/>
            <w:vAlign w:val="center"/>
            <w:hideMark/>
          </w:tcPr>
          <w:p w14:paraId="1B2E1AF7" w14:textId="77777777" w:rsidR="00FF396F" w:rsidRDefault="00FF396F" w:rsidP="00874B2D">
            <w:pPr>
              <w:jc w:val="both"/>
              <w:rPr>
                <w:color w:val="000000"/>
                <w:sz w:val="18"/>
                <w:szCs w:val="18"/>
              </w:rPr>
            </w:pPr>
            <w:r>
              <w:rPr>
                <w:color w:val="000000"/>
                <w:sz w:val="18"/>
                <w:szCs w:val="18"/>
              </w:rPr>
              <w:t>Transferencias</w:t>
            </w:r>
          </w:p>
        </w:tc>
        <w:tc>
          <w:tcPr>
            <w:tcW w:w="1923" w:type="dxa"/>
            <w:tcBorders>
              <w:top w:val="nil"/>
              <w:left w:val="nil"/>
              <w:bottom w:val="single" w:sz="8" w:space="0" w:color="auto"/>
              <w:right w:val="single" w:sz="8" w:space="0" w:color="auto"/>
            </w:tcBorders>
            <w:shd w:val="clear" w:color="auto" w:fill="auto"/>
            <w:vAlign w:val="center"/>
            <w:hideMark/>
          </w:tcPr>
          <w:p w14:paraId="52CD37D1" w14:textId="77777777" w:rsidR="00FF396F" w:rsidRDefault="00FF396F" w:rsidP="00874B2D">
            <w:pPr>
              <w:jc w:val="right"/>
              <w:rPr>
                <w:color w:val="000000"/>
                <w:sz w:val="18"/>
                <w:szCs w:val="18"/>
              </w:rPr>
            </w:pPr>
            <w:r>
              <w:rPr>
                <w:color w:val="000000"/>
                <w:sz w:val="18"/>
                <w:szCs w:val="18"/>
              </w:rPr>
              <w:t>26.263</w:t>
            </w:r>
          </w:p>
        </w:tc>
        <w:tc>
          <w:tcPr>
            <w:tcW w:w="1939" w:type="dxa"/>
            <w:tcBorders>
              <w:top w:val="nil"/>
              <w:left w:val="nil"/>
              <w:bottom w:val="single" w:sz="8" w:space="0" w:color="auto"/>
              <w:right w:val="single" w:sz="8" w:space="0" w:color="auto"/>
            </w:tcBorders>
            <w:shd w:val="clear" w:color="auto" w:fill="auto"/>
            <w:vAlign w:val="center"/>
            <w:hideMark/>
          </w:tcPr>
          <w:p w14:paraId="25E32EB6" w14:textId="77777777" w:rsidR="00FF396F" w:rsidRDefault="00FF396F" w:rsidP="00874B2D">
            <w:pPr>
              <w:jc w:val="right"/>
              <w:rPr>
                <w:color w:val="000000"/>
                <w:sz w:val="18"/>
                <w:szCs w:val="18"/>
              </w:rPr>
            </w:pPr>
            <w:r>
              <w:rPr>
                <w:color w:val="000000"/>
                <w:sz w:val="18"/>
                <w:szCs w:val="18"/>
              </w:rPr>
              <w:t>26.263</w:t>
            </w:r>
          </w:p>
        </w:tc>
        <w:tc>
          <w:tcPr>
            <w:tcW w:w="1954" w:type="dxa"/>
            <w:tcBorders>
              <w:top w:val="nil"/>
              <w:left w:val="nil"/>
              <w:bottom w:val="single" w:sz="8" w:space="0" w:color="auto"/>
              <w:right w:val="single" w:sz="8" w:space="0" w:color="auto"/>
            </w:tcBorders>
            <w:shd w:val="clear" w:color="auto" w:fill="auto"/>
            <w:vAlign w:val="center"/>
            <w:hideMark/>
          </w:tcPr>
          <w:p w14:paraId="1783B12B" w14:textId="77777777" w:rsidR="00FF396F" w:rsidRDefault="00FF396F" w:rsidP="00874B2D">
            <w:pPr>
              <w:jc w:val="right"/>
              <w:rPr>
                <w:color w:val="000000"/>
                <w:sz w:val="18"/>
                <w:szCs w:val="18"/>
              </w:rPr>
            </w:pPr>
            <w:r>
              <w:rPr>
                <w:color w:val="000000"/>
                <w:sz w:val="18"/>
                <w:szCs w:val="18"/>
              </w:rPr>
              <w:t>0</w:t>
            </w:r>
          </w:p>
        </w:tc>
      </w:tr>
      <w:tr w:rsidR="00FF396F" w14:paraId="69067155" w14:textId="77777777" w:rsidTr="00874B2D">
        <w:trPr>
          <w:trHeight w:val="316"/>
        </w:trPr>
        <w:tc>
          <w:tcPr>
            <w:tcW w:w="4191" w:type="dxa"/>
            <w:tcBorders>
              <w:top w:val="nil"/>
              <w:left w:val="single" w:sz="8" w:space="0" w:color="auto"/>
              <w:bottom w:val="single" w:sz="8" w:space="0" w:color="auto"/>
              <w:right w:val="single" w:sz="8" w:space="0" w:color="auto"/>
            </w:tcBorders>
            <w:shd w:val="clear" w:color="000000" w:fill="D9E1F2"/>
            <w:vAlign w:val="center"/>
            <w:hideMark/>
          </w:tcPr>
          <w:p w14:paraId="0B0B52ED" w14:textId="77777777" w:rsidR="00FF396F" w:rsidRDefault="00FF396F" w:rsidP="00874B2D">
            <w:pPr>
              <w:jc w:val="both"/>
              <w:rPr>
                <w:b/>
                <w:bCs/>
                <w:color w:val="000000"/>
                <w:sz w:val="18"/>
                <w:szCs w:val="18"/>
              </w:rPr>
            </w:pPr>
            <w:r>
              <w:rPr>
                <w:b/>
                <w:bCs/>
                <w:color w:val="000000"/>
                <w:sz w:val="18"/>
                <w:szCs w:val="18"/>
              </w:rPr>
              <w:t>INVERSIÓN</w:t>
            </w:r>
          </w:p>
        </w:tc>
        <w:tc>
          <w:tcPr>
            <w:tcW w:w="1923" w:type="dxa"/>
            <w:tcBorders>
              <w:top w:val="nil"/>
              <w:left w:val="nil"/>
              <w:bottom w:val="single" w:sz="8" w:space="0" w:color="auto"/>
              <w:right w:val="single" w:sz="8" w:space="0" w:color="auto"/>
            </w:tcBorders>
            <w:shd w:val="clear" w:color="000000" w:fill="D9E1F2"/>
            <w:vAlign w:val="center"/>
            <w:hideMark/>
          </w:tcPr>
          <w:p w14:paraId="4C78FDD4" w14:textId="77777777" w:rsidR="00FF396F" w:rsidRDefault="00FF396F" w:rsidP="00874B2D">
            <w:pPr>
              <w:jc w:val="right"/>
              <w:rPr>
                <w:b/>
                <w:bCs/>
                <w:color w:val="000000"/>
                <w:sz w:val="18"/>
                <w:szCs w:val="18"/>
              </w:rPr>
            </w:pPr>
            <w:r>
              <w:rPr>
                <w:b/>
                <w:bCs/>
                <w:color w:val="000000"/>
                <w:sz w:val="18"/>
                <w:szCs w:val="18"/>
              </w:rPr>
              <w:t>5.600.982</w:t>
            </w:r>
          </w:p>
        </w:tc>
        <w:tc>
          <w:tcPr>
            <w:tcW w:w="1939" w:type="dxa"/>
            <w:tcBorders>
              <w:top w:val="nil"/>
              <w:left w:val="nil"/>
              <w:bottom w:val="single" w:sz="8" w:space="0" w:color="auto"/>
              <w:right w:val="single" w:sz="8" w:space="0" w:color="auto"/>
            </w:tcBorders>
            <w:shd w:val="clear" w:color="000000" w:fill="D9E1F2"/>
            <w:vAlign w:val="center"/>
            <w:hideMark/>
          </w:tcPr>
          <w:p w14:paraId="58AE7C8A" w14:textId="77777777" w:rsidR="00FF396F" w:rsidRDefault="00FF396F" w:rsidP="00874B2D">
            <w:pPr>
              <w:jc w:val="right"/>
              <w:rPr>
                <w:b/>
                <w:bCs/>
                <w:color w:val="000000"/>
                <w:sz w:val="18"/>
                <w:szCs w:val="18"/>
              </w:rPr>
            </w:pPr>
            <w:r>
              <w:rPr>
                <w:b/>
                <w:bCs/>
                <w:color w:val="000000"/>
                <w:sz w:val="18"/>
                <w:szCs w:val="18"/>
              </w:rPr>
              <w:t>5.600.982</w:t>
            </w:r>
          </w:p>
        </w:tc>
        <w:tc>
          <w:tcPr>
            <w:tcW w:w="1954" w:type="dxa"/>
            <w:tcBorders>
              <w:top w:val="nil"/>
              <w:left w:val="nil"/>
              <w:bottom w:val="single" w:sz="8" w:space="0" w:color="auto"/>
              <w:right w:val="single" w:sz="8" w:space="0" w:color="auto"/>
            </w:tcBorders>
            <w:shd w:val="clear" w:color="000000" w:fill="D9E1F2"/>
            <w:vAlign w:val="center"/>
            <w:hideMark/>
          </w:tcPr>
          <w:p w14:paraId="38ECA1C2" w14:textId="77777777" w:rsidR="00FF396F" w:rsidRDefault="00FF396F" w:rsidP="00874B2D">
            <w:pPr>
              <w:jc w:val="right"/>
              <w:rPr>
                <w:b/>
                <w:bCs/>
                <w:color w:val="000000"/>
                <w:sz w:val="18"/>
                <w:szCs w:val="18"/>
              </w:rPr>
            </w:pPr>
            <w:r>
              <w:rPr>
                <w:b/>
                <w:bCs/>
                <w:color w:val="000000"/>
                <w:sz w:val="18"/>
                <w:szCs w:val="18"/>
              </w:rPr>
              <w:t>0</w:t>
            </w:r>
          </w:p>
        </w:tc>
      </w:tr>
      <w:tr w:rsidR="00FF396F" w14:paraId="366EE7FC" w14:textId="77777777" w:rsidTr="00874B2D">
        <w:trPr>
          <w:trHeight w:val="603"/>
        </w:trPr>
        <w:tc>
          <w:tcPr>
            <w:tcW w:w="4191" w:type="dxa"/>
            <w:tcBorders>
              <w:top w:val="nil"/>
              <w:left w:val="single" w:sz="8" w:space="0" w:color="auto"/>
              <w:bottom w:val="single" w:sz="8" w:space="0" w:color="auto"/>
              <w:right w:val="single" w:sz="8" w:space="0" w:color="auto"/>
            </w:tcBorders>
            <w:shd w:val="clear" w:color="000000" w:fill="8EA9DB"/>
            <w:vAlign w:val="center"/>
            <w:hideMark/>
          </w:tcPr>
          <w:p w14:paraId="3736AC43" w14:textId="77777777" w:rsidR="00FF396F" w:rsidRDefault="00FF396F" w:rsidP="00874B2D">
            <w:pPr>
              <w:jc w:val="both"/>
              <w:rPr>
                <w:b/>
                <w:bCs/>
                <w:color w:val="000000"/>
                <w:sz w:val="18"/>
                <w:szCs w:val="18"/>
              </w:rPr>
            </w:pPr>
            <w:r>
              <w:rPr>
                <w:b/>
                <w:bCs/>
                <w:color w:val="000000"/>
                <w:sz w:val="18"/>
                <w:szCs w:val="18"/>
              </w:rPr>
              <w:t>TOTAL, PÉRDIDAS DE APROPIACIÓN</w:t>
            </w:r>
          </w:p>
        </w:tc>
        <w:tc>
          <w:tcPr>
            <w:tcW w:w="1923" w:type="dxa"/>
            <w:tcBorders>
              <w:top w:val="nil"/>
              <w:left w:val="nil"/>
              <w:bottom w:val="single" w:sz="8" w:space="0" w:color="auto"/>
              <w:right w:val="single" w:sz="8" w:space="0" w:color="auto"/>
            </w:tcBorders>
            <w:shd w:val="clear" w:color="000000" w:fill="8EA9DB"/>
            <w:vAlign w:val="center"/>
            <w:hideMark/>
          </w:tcPr>
          <w:p w14:paraId="477B4CC6" w14:textId="77777777" w:rsidR="00FF396F" w:rsidRDefault="00FF396F" w:rsidP="00874B2D">
            <w:pPr>
              <w:jc w:val="right"/>
              <w:rPr>
                <w:b/>
                <w:bCs/>
                <w:color w:val="000000"/>
                <w:sz w:val="18"/>
                <w:szCs w:val="18"/>
              </w:rPr>
            </w:pPr>
            <w:r>
              <w:rPr>
                <w:b/>
                <w:bCs/>
                <w:color w:val="000000"/>
                <w:sz w:val="18"/>
                <w:szCs w:val="18"/>
              </w:rPr>
              <w:t>11.950.090</w:t>
            </w:r>
          </w:p>
        </w:tc>
        <w:tc>
          <w:tcPr>
            <w:tcW w:w="1939" w:type="dxa"/>
            <w:tcBorders>
              <w:top w:val="nil"/>
              <w:left w:val="nil"/>
              <w:bottom w:val="single" w:sz="8" w:space="0" w:color="auto"/>
              <w:right w:val="single" w:sz="8" w:space="0" w:color="auto"/>
            </w:tcBorders>
            <w:shd w:val="clear" w:color="000000" w:fill="8EA9DB"/>
            <w:vAlign w:val="center"/>
            <w:hideMark/>
          </w:tcPr>
          <w:p w14:paraId="603D17E0" w14:textId="77777777" w:rsidR="00FF396F" w:rsidRDefault="00FF396F" w:rsidP="00874B2D">
            <w:pPr>
              <w:jc w:val="right"/>
              <w:rPr>
                <w:b/>
                <w:bCs/>
                <w:color w:val="000000"/>
                <w:sz w:val="18"/>
                <w:szCs w:val="18"/>
              </w:rPr>
            </w:pPr>
            <w:r>
              <w:rPr>
                <w:b/>
                <w:bCs/>
                <w:color w:val="000000"/>
                <w:sz w:val="18"/>
                <w:szCs w:val="18"/>
              </w:rPr>
              <w:t>11.759.501</w:t>
            </w:r>
          </w:p>
        </w:tc>
        <w:tc>
          <w:tcPr>
            <w:tcW w:w="1954" w:type="dxa"/>
            <w:tcBorders>
              <w:top w:val="nil"/>
              <w:left w:val="nil"/>
              <w:bottom w:val="single" w:sz="8" w:space="0" w:color="auto"/>
              <w:right w:val="single" w:sz="8" w:space="0" w:color="auto"/>
            </w:tcBorders>
            <w:shd w:val="clear" w:color="000000" w:fill="8EA9DB"/>
            <w:vAlign w:val="center"/>
            <w:hideMark/>
          </w:tcPr>
          <w:p w14:paraId="22C9E550" w14:textId="77777777" w:rsidR="00FF396F" w:rsidRDefault="00FF396F" w:rsidP="00874B2D">
            <w:pPr>
              <w:jc w:val="right"/>
              <w:rPr>
                <w:b/>
                <w:bCs/>
                <w:color w:val="000000"/>
                <w:sz w:val="18"/>
                <w:szCs w:val="18"/>
                <w:u w:val="single"/>
              </w:rPr>
            </w:pPr>
            <w:r>
              <w:rPr>
                <w:b/>
                <w:bCs/>
                <w:color w:val="000000"/>
                <w:sz w:val="18"/>
                <w:szCs w:val="18"/>
                <w:u w:val="single"/>
              </w:rPr>
              <w:t>190.589</w:t>
            </w:r>
          </w:p>
        </w:tc>
      </w:tr>
    </w:tbl>
    <w:p w14:paraId="57C671AE" w14:textId="77777777" w:rsidR="00FF396F" w:rsidRDefault="00FF396F" w:rsidP="00FF396F">
      <w:pPr>
        <w:pStyle w:val="Prrafodelista"/>
        <w:ind w:left="0"/>
        <w:rPr>
          <w:sz w:val="24"/>
        </w:rPr>
      </w:pPr>
    </w:p>
    <w:p w14:paraId="730416D2" w14:textId="77777777" w:rsidR="00FF396F" w:rsidRPr="00B54567" w:rsidRDefault="00FF396F" w:rsidP="00FF396F">
      <w:pPr>
        <w:tabs>
          <w:tab w:val="left" w:pos="875"/>
        </w:tabs>
        <w:spacing w:before="92"/>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p w14:paraId="7EEC64BB" w14:textId="77777777" w:rsidR="00FF396F" w:rsidRPr="00B54567" w:rsidRDefault="00FF396F" w:rsidP="00FF396F">
      <w:pPr>
        <w:tabs>
          <w:tab w:val="left" w:pos="875"/>
        </w:tabs>
        <w:spacing w:before="92"/>
        <w:ind w:left="-142"/>
        <w:rPr>
          <w:sz w:val="24"/>
        </w:rPr>
      </w:pPr>
    </w:p>
    <w:tbl>
      <w:tblPr>
        <w:tblStyle w:val="Tablaconcuadrcula"/>
        <w:tblW w:w="9923" w:type="dxa"/>
        <w:tblInd w:w="-5" w:type="dxa"/>
        <w:tblLook w:val="04A0" w:firstRow="1" w:lastRow="0" w:firstColumn="1" w:lastColumn="0" w:noHBand="0" w:noVBand="1"/>
      </w:tblPr>
      <w:tblGrid>
        <w:gridCol w:w="8222"/>
        <w:gridCol w:w="1701"/>
      </w:tblGrid>
      <w:tr w:rsidR="00FF396F" w:rsidRPr="00B54567" w14:paraId="6E216FA8" w14:textId="77777777" w:rsidTr="00874B2D">
        <w:tc>
          <w:tcPr>
            <w:tcW w:w="8222" w:type="dxa"/>
          </w:tcPr>
          <w:p w14:paraId="4DE1503F" w14:textId="77777777" w:rsidR="00FF396F" w:rsidRPr="00B54567" w:rsidRDefault="00FF396F" w:rsidP="00874B2D">
            <w:pPr>
              <w:tabs>
                <w:tab w:val="left" w:pos="875"/>
              </w:tabs>
              <w:rPr>
                <w:sz w:val="18"/>
                <w:szCs w:val="18"/>
              </w:rPr>
            </w:pPr>
            <w:r w:rsidRPr="00B54567">
              <w:rPr>
                <w:sz w:val="20"/>
                <w:szCs w:val="20"/>
                <w:lang w:val="es-ES_tradnl"/>
              </w:rPr>
              <w:t>Reservas presupuestales constituidas a 31 de diciembre de 2024</w:t>
            </w:r>
          </w:p>
        </w:tc>
        <w:tc>
          <w:tcPr>
            <w:tcW w:w="1701" w:type="dxa"/>
          </w:tcPr>
          <w:p w14:paraId="57D05388" w14:textId="77777777" w:rsidR="00FF396F" w:rsidRPr="00B54567" w:rsidRDefault="00FF396F" w:rsidP="00874B2D">
            <w:pPr>
              <w:tabs>
                <w:tab w:val="left" w:pos="875"/>
              </w:tabs>
              <w:jc w:val="right"/>
              <w:rPr>
                <w:sz w:val="18"/>
                <w:szCs w:val="18"/>
              </w:rPr>
            </w:pPr>
            <w:r>
              <w:rPr>
                <w:sz w:val="18"/>
                <w:szCs w:val="18"/>
              </w:rPr>
              <w:t>3.714.750</w:t>
            </w:r>
          </w:p>
        </w:tc>
      </w:tr>
      <w:tr w:rsidR="00FF396F" w:rsidRPr="00B54567" w14:paraId="4DE152FF" w14:textId="77777777" w:rsidTr="00874B2D">
        <w:tc>
          <w:tcPr>
            <w:tcW w:w="8222" w:type="dxa"/>
          </w:tcPr>
          <w:p w14:paraId="13C5656A" w14:textId="77777777" w:rsidR="00FF396F" w:rsidRPr="00B54567" w:rsidRDefault="00FF396F" w:rsidP="00874B2D">
            <w:pPr>
              <w:tabs>
                <w:tab w:val="left" w:pos="875"/>
              </w:tabs>
              <w:rPr>
                <w:sz w:val="18"/>
                <w:szCs w:val="18"/>
              </w:rPr>
            </w:pPr>
            <w:r w:rsidRPr="00B54567">
              <w:rPr>
                <w:sz w:val="20"/>
                <w:szCs w:val="20"/>
                <w:lang w:val="es-ES_tradnl"/>
              </w:rPr>
              <w:t>Cuentas por pagar constituidas a 31 de diciembre de 2024</w:t>
            </w:r>
          </w:p>
        </w:tc>
        <w:tc>
          <w:tcPr>
            <w:tcW w:w="1701" w:type="dxa"/>
          </w:tcPr>
          <w:p w14:paraId="16D03DD8" w14:textId="77777777" w:rsidR="00FF396F" w:rsidRPr="00B54567" w:rsidRDefault="00FF396F" w:rsidP="00874B2D">
            <w:pPr>
              <w:tabs>
                <w:tab w:val="left" w:pos="875"/>
              </w:tabs>
              <w:jc w:val="right"/>
              <w:rPr>
                <w:sz w:val="18"/>
                <w:szCs w:val="18"/>
              </w:rPr>
            </w:pPr>
            <w:r>
              <w:rPr>
                <w:sz w:val="18"/>
                <w:szCs w:val="18"/>
              </w:rPr>
              <w:t>739.613</w:t>
            </w:r>
          </w:p>
        </w:tc>
      </w:tr>
      <w:tr w:rsidR="00FF396F" w:rsidRPr="00B54567" w14:paraId="61C7036A" w14:textId="77777777" w:rsidTr="00874B2D">
        <w:tc>
          <w:tcPr>
            <w:tcW w:w="8222" w:type="dxa"/>
            <w:shd w:val="clear" w:color="auto" w:fill="8EAADB" w:themeFill="accent1" w:themeFillTint="99"/>
          </w:tcPr>
          <w:p w14:paraId="5839DE12" w14:textId="77777777" w:rsidR="00FF396F" w:rsidRPr="00B54567" w:rsidRDefault="00FF396F" w:rsidP="00874B2D">
            <w:pPr>
              <w:tabs>
                <w:tab w:val="left" w:pos="875"/>
              </w:tabs>
              <w:rPr>
                <w:sz w:val="18"/>
                <w:szCs w:val="18"/>
              </w:rPr>
            </w:pPr>
            <w:r w:rsidRPr="00B54567">
              <w:rPr>
                <w:b/>
                <w:sz w:val="20"/>
                <w:szCs w:val="20"/>
                <w:lang w:val="es-ES_tradnl"/>
              </w:rPr>
              <w:t>TOTAL REZAGO PRESUPUESTAL CONSTITUIDO A 31 DE DICIEMBRE DE 2024</w:t>
            </w:r>
          </w:p>
        </w:tc>
        <w:tc>
          <w:tcPr>
            <w:tcW w:w="1701" w:type="dxa"/>
            <w:shd w:val="clear" w:color="auto" w:fill="8EAADB" w:themeFill="accent1" w:themeFillTint="99"/>
          </w:tcPr>
          <w:p w14:paraId="3F0945C9" w14:textId="77777777" w:rsidR="00FF396F" w:rsidRPr="00B54567" w:rsidRDefault="00FF396F" w:rsidP="00874B2D">
            <w:pPr>
              <w:tabs>
                <w:tab w:val="left" w:pos="875"/>
              </w:tabs>
              <w:jc w:val="right"/>
              <w:rPr>
                <w:b/>
                <w:sz w:val="18"/>
                <w:szCs w:val="18"/>
                <w:u w:val="single"/>
              </w:rPr>
            </w:pPr>
            <w:r>
              <w:rPr>
                <w:b/>
                <w:sz w:val="18"/>
                <w:szCs w:val="18"/>
                <w:u w:val="single"/>
              </w:rPr>
              <w:t>4.454.363</w:t>
            </w:r>
          </w:p>
        </w:tc>
      </w:tr>
    </w:tbl>
    <w:p w14:paraId="2ADAD9B8" w14:textId="77777777" w:rsidR="00FF396F" w:rsidRPr="00B54567" w:rsidRDefault="00FF396F" w:rsidP="00FF396F">
      <w:pPr>
        <w:pStyle w:val="Textoindependiente"/>
        <w:spacing w:before="3"/>
      </w:pPr>
    </w:p>
    <w:p w14:paraId="28DF2403" w14:textId="471C7559" w:rsidR="00FF396F" w:rsidRDefault="00FF396F" w:rsidP="00FF396F">
      <w:pPr>
        <w:pStyle w:val="Textoindependiente"/>
        <w:jc w:val="both"/>
        <w:rPr>
          <w:b/>
          <w:sz w:val="28"/>
          <w:szCs w:val="28"/>
        </w:rPr>
      </w:pPr>
      <w:r>
        <w:rPr>
          <w:b/>
          <w:sz w:val="28"/>
          <w:szCs w:val="28"/>
        </w:rPr>
        <w:t xml:space="preserve">B.- </w:t>
      </w:r>
      <w:r w:rsidRPr="00D65F09">
        <w:rPr>
          <w:b/>
          <w:sz w:val="28"/>
          <w:szCs w:val="28"/>
        </w:rPr>
        <w:t>DE ORDEN CONTABLE</w:t>
      </w:r>
      <w:r w:rsidR="007B0B81">
        <w:rPr>
          <w:b/>
          <w:sz w:val="28"/>
          <w:szCs w:val="28"/>
        </w:rPr>
        <w:t>.</w:t>
      </w:r>
    </w:p>
    <w:p w14:paraId="13755B76" w14:textId="77777777" w:rsidR="00FF396F" w:rsidRDefault="00FF396F" w:rsidP="00FF396F">
      <w:pPr>
        <w:pStyle w:val="Textoindependiente"/>
        <w:jc w:val="both"/>
        <w:rPr>
          <w:bCs/>
        </w:rPr>
      </w:pPr>
    </w:p>
    <w:p w14:paraId="18428594" w14:textId="77777777" w:rsidR="00FF396F" w:rsidRDefault="00FF396F" w:rsidP="00FF396F">
      <w:pPr>
        <w:pStyle w:val="Textoindependiente"/>
        <w:jc w:val="both"/>
        <w:rPr>
          <w:bCs/>
        </w:rPr>
      </w:pPr>
      <w:r w:rsidRPr="00252B70">
        <w:rPr>
          <w:b/>
        </w:rPr>
        <w:t>NOTA:</w:t>
      </w:r>
      <w:r>
        <w:rPr>
          <w:bCs/>
        </w:rPr>
        <w:t xml:space="preserve"> Comparando el Patrimonio total en el Estado de Situación Financiera y el Estado de Cambios en el Patrimonio encontramos diferencia en la vigencia 2024 así:</w:t>
      </w:r>
    </w:p>
    <w:p w14:paraId="4B0B2BB9" w14:textId="77777777" w:rsidR="00FF396F" w:rsidRDefault="00FF396F" w:rsidP="00FF396F">
      <w:pPr>
        <w:pStyle w:val="Textoindependiente"/>
        <w:jc w:val="both"/>
        <w:rPr>
          <w:bCs/>
        </w:rPr>
      </w:pPr>
    </w:p>
    <w:tbl>
      <w:tblPr>
        <w:tblStyle w:val="Tablaconcuadrcula"/>
        <w:tblW w:w="0" w:type="auto"/>
        <w:tblLook w:val="04A0" w:firstRow="1" w:lastRow="0" w:firstColumn="1" w:lastColumn="0" w:noHBand="0" w:noVBand="1"/>
      </w:tblPr>
      <w:tblGrid>
        <w:gridCol w:w="1696"/>
        <w:gridCol w:w="3828"/>
        <w:gridCol w:w="4438"/>
      </w:tblGrid>
      <w:tr w:rsidR="00FF396F" w:rsidRPr="00252B70" w14:paraId="0108AA30" w14:textId="77777777" w:rsidTr="00874B2D">
        <w:tc>
          <w:tcPr>
            <w:tcW w:w="1696" w:type="dxa"/>
          </w:tcPr>
          <w:p w14:paraId="06993173" w14:textId="77777777" w:rsidR="00FF396F" w:rsidRPr="00252B70" w:rsidRDefault="00FF396F" w:rsidP="00874B2D">
            <w:pPr>
              <w:pStyle w:val="Textoindependiente"/>
              <w:jc w:val="center"/>
              <w:rPr>
                <w:b/>
                <w:sz w:val="20"/>
                <w:szCs w:val="20"/>
              </w:rPr>
            </w:pPr>
            <w:r w:rsidRPr="00252B70">
              <w:rPr>
                <w:b/>
                <w:sz w:val="20"/>
                <w:szCs w:val="20"/>
              </w:rPr>
              <w:t>CUENTA</w:t>
            </w:r>
          </w:p>
        </w:tc>
        <w:tc>
          <w:tcPr>
            <w:tcW w:w="3828" w:type="dxa"/>
          </w:tcPr>
          <w:p w14:paraId="3E0AC911" w14:textId="77777777" w:rsidR="00FF396F" w:rsidRDefault="00FF396F" w:rsidP="00874B2D">
            <w:pPr>
              <w:pStyle w:val="Textoindependiente"/>
              <w:jc w:val="center"/>
              <w:rPr>
                <w:b/>
                <w:sz w:val="20"/>
                <w:szCs w:val="20"/>
              </w:rPr>
            </w:pPr>
            <w:r w:rsidRPr="00252B70">
              <w:rPr>
                <w:b/>
                <w:sz w:val="20"/>
                <w:szCs w:val="20"/>
              </w:rPr>
              <w:t>ESTADO DE SITUACION FINANCIERA</w:t>
            </w:r>
          </w:p>
          <w:p w14:paraId="3ED0652C" w14:textId="77777777" w:rsidR="00FF396F" w:rsidRPr="00252B70" w:rsidRDefault="00FF396F" w:rsidP="00874B2D">
            <w:pPr>
              <w:pStyle w:val="Textoindependiente"/>
              <w:jc w:val="center"/>
              <w:rPr>
                <w:b/>
                <w:sz w:val="20"/>
                <w:szCs w:val="20"/>
              </w:rPr>
            </w:pPr>
            <w:r>
              <w:rPr>
                <w:b/>
                <w:sz w:val="20"/>
                <w:szCs w:val="20"/>
              </w:rPr>
              <w:t xml:space="preserve">Pesos </w:t>
            </w:r>
          </w:p>
        </w:tc>
        <w:tc>
          <w:tcPr>
            <w:tcW w:w="4438" w:type="dxa"/>
          </w:tcPr>
          <w:p w14:paraId="5BC61436" w14:textId="77777777" w:rsidR="00FF396F" w:rsidRDefault="00FF396F" w:rsidP="00874B2D">
            <w:pPr>
              <w:pStyle w:val="Textoindependiente"/>
              <w:jc w:val="center"/>
              <w:rPr>
                <w:b/>
                <w:sz w:val="20"/>
                <w:szCs w:val="20"/>
              </w:rPr>
            </w:pPr>
            <w:r w:rsidRPr="00252B70">
              <w:rPr>
                <w:b/>
                <w:sz w:val="20"/>
                <w:szCs w:val="20"/>
              </w:rPr>
              <w:t>ESTADO DE CAMBIOS EN EL PATRIMONIO</w:t>
            </w:r>
          </w:p>
          <w:p w14:paraId="5902438B" w14:textId="77777777" w:rsidR="00FF396F" w:rsidRDefault="00FF396F" w:rsidP="00874B2D">
            <w:pPr>
              <w:pStyle w:val="Textoindependiente"/>
              <w:jc w:val="center"/>
              <w:rPr>
                <w:b/>
                <w:sz w:val="20"/>
                <w:szCs w:val="20"/>
              </w:rPr>
            </w:pPr>
            <w:r>
              <w:rPr>
                <w:b/>
                <w:sz w:val="20"/>
                <w:szCs w:val="20"/>
              </w:rPr>
              <w:t xml:space="preserve">Pesos </w:t>
            </w:r>
          </w:p>
          <w:p w14:paraId="46E602DD" w14:textId="77777777" w:rsidR="00FF396F" w:rsidRPr="00252B70" w:rsidRDefault="00FF396F" w:rsidP="00874B2D">
            <w:pPr>
              <w:pStyle w:val="Textoindependiente"/>
              <w:jc w:val="center"/>
              <w:rPr>
                <w:b/>
                <w:sz w:val="20"/>
                <w:szCs w:val="20"/>
              </w:rPr>
            </w:pPr>
          </w:p>
        </w:tc>
      </w:tr>
      <w:tr w:rsidR="00FF396F" w:rsidRPr="00252B70" w14:paraId="0F373A00" w14:textId="77777777" w:rsidTr="00874B2D">
        <w:tc>
          <w:tcPr>
            <w:tcW w:w="1696" w:type="dxa"/>
          </w:tcPr>
          <w:p w14:paraId="44759501" w14:textId="77777777" w:rsidR="00FF396F" w:rsidRPr="00252B70" w:rsidRDefault="00FF396F" w:rsidP="00874B2D">
            <w:pPr>
              <w:pStyle w:val="Textoindependiente"/>
              <w:jc w:val="both"/>
              <w:rPr>
                <w:bCs/>
                <w:sz w:val="20"/>
                <w:szCs w:val="20"/>
              </w:rPr>
            </w:pPr>
            <w:r>
              <w:rPr>
                <w:bCs/>
                <w:sz w:val="20"/>
                <w:szCs w:val="20"/>
              </w:rPr>
              <w:t>PATRIMONIO</w:t>
            </w:r>
          </w:p>
        </w:tc>
        <w:tc>
          <w:tcPr>
            <w:tcW w:w="3828" w:type="dxa"/>
          </w:tcPr>
          <w:p w14:paraId="6DE22F96" w14:textId="77777777" w:rsidR="00FF396F" w:rsidRPr="00252B70" w:rsidRDefault="00FF396F" w:rsidP="00874B2D">
            <w:pPr>
              <w:pStyle w:val="Textoindependiente"/>
              <w:jc w:val="center"/>
              <w:rPr>
                <w:bCs/>
                <w:sz w:val="20"/>
                <w:szCs w:val="20"/>
              </w:rPr>
            </w:pPr>
            <w:r>
              <w:rPr>
                <w:bCs/>
                <w:sz w:val="20"/>
                <w:szCs w:val="20"/>
              </w:rPr>
              <w:t>29.526.626.331,97</w:t>
            </w:r>
          </w:p>
        </w:tc>
        <w:tc>
          <w:tcPr>
            <w:tcW w:w="4438" w:type="dxa"/>
          </w:tcPr>
          <w:p w14:paraId="19488C33" w14:textId="77777777" w:rsidR="00FF396F" w:rsidRPr="00252B70" w:rsidRDefault="00FF396F" w:rsidP="00874B2D">
            <w:pPr>
              <w:pStyle w:val="Textoindependiente"/>
              <w:jc w:val="center"/>
              <w:rPr>
                <w:bCs/>
                <w:sz w:val="20"/>
                <w:szCs w:val="20"/>
              </w:rPr>
            </w:pPr>
            <w:r>
              <w:rPr>
                <w:bCs/>
                <w:sz w:val="20"/>
                <w:szCs w:val="20"/>
              </w:rPr>
              <w:t>27.794.842.249,11</w:t>
            </w:r>
          </w:p>
        </w:tc>
      </w:tr>
    </w:tbl>
    <w:p w14:paraId="54B8D1B0" w14:textId="77777777" w:rsidR="00FF396F" w:rsidRPr="00252B70" w:rsidRDefault="00FF396F" w:rsidP="00FF396F">
      <w:pPr>
        <w:pStyle w:val="Textoindependiente"/>
        <w:jc w:val="both"/>
        <w:rPr>
          <w:bCs/>
        </w:rPr>
      </w:pPr>
    </w:p>
    <w:p w14:paraId="515135E9" w14:textId="77777777" w:rsidR="00FF396F" w:rsidRDefault="00FF396F" w:rsidP="00FF396F">
      <w:pPr>
        <w:pStyle w:val="Textoindependiente"/>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338E17D8" w14:textId="77777777" w:rsidR="00FF396F" w:rsidRDefault="00FF396F" w:rsidP="00FF396F">
      <w:pPr>
        <w:pStyle w:val="Textoindependiente"/>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FF396F" w:rsidRPr="00FF673A" w14:paraId="658A1179" w14:textId="77777777" w:rsidTr="00874B2D">
        <w:tc>
          <w:tcPr>
            <w:tcW w:w="1134" w:type="dxa"/>
          </w:tcPr>
          <w:p w14:paraId="6D357808" w14:textId="77777777" w:rsidR="00FF396F" w:rsidRPr="00FF673A" w:rsidRDefault="00FF396F" w:rsidP="00874B2D">
            <w:pPr>
              <w:jc w:val="center"/>
              <w:rPr>
                <w:b/>
                <w:sz w:val="20"/>
                <w:szCs w:val="20"/>
                <w:lang w:val="es-ES_tradnl"/>
              </w:rPr>
            </w:pPr>
            <w:r w:rsidRPr="00FF673A">
              <w:rPr>
                <w:b/>
                <w:sz w:val="20"/>
                <w:szCs w:val="20"/>
                <w:lang w:val="es-ES_tradnl"/>
              </w:rPr>
              <w:t>CÓDIGO</w:t>
            </w:r>
          </w:p>
        </w:tc>
        <w:tc>
          <w:tcPr>
            <w:tcW w:w="6379" w:type="dxa"/>
          </w:tcPr>
          <w:p w14:paraId="374ABE72" w14:textId="77777777" w:rsidR="00FF396F" w:rsidRPr="00FF673A" w:rsidRDefault="00FF396F" w:rsidP="00874B2D">
            <w:pPr>
              <w:jc w:val="center"/>
              <w:rPr>
                <w:b/>
                <w:sz w:val="20"/>
                <w:szCs w:val="20"/>
                <w:lang w:val="es-ES_tradnl"/>
              </w:rPr>
            </w:pPr>
            <w:r w:rsidRPr="00FF673A">
              <w:rPr>
                <w:b/>
                <w:sz w:val="20"/>
                <w:szCs w:val="20"/>
                <w:lang w:val="es-ES_tradnl"/>
              </w:rPr>
              <w:t>NOMBRE CUENTA</w:t>
            </w:r>
          </w:p>
        </w:tc>
        <w:tc>
          <w:tcPr>
            <w:tcW w:w="2410" w:type="dxa"/>
          </w:tcPr>
          <w:p w14:paraId="4978F8D9" w14:textId="77777777" w:rsidR="00FF396F" w:rsidRPr="00FF673A" w:rsidRDefault="00FF396F" w:rsidP="00874B2D">
            <w:pPr>
              <w:jc w:val="center"/>
              <w:rPr>
                <w:b/>
                <w:sz w:val="20"/>
                <w:szCs w:val="20"/>
                <w:lang w:val="es-ES_tradnl"/>
              </w:rPr>
            </w:pPr>
            <w:r w:rsidRPr="00FF673A">
              <w:rPr>
                <w:b/>
                <w:sz w:val="20"/>
                <w:szCs w:val="20"/>
                <w:lang w:val="es-ES_tradnl"/>
              </w:rPr>
              <w:t xml:space="preserve">SALDO A </w:t>
            </w:r>
          </w:p>
          <w:p w14:paraId="40EF8A14" w14:textId="77777777" w:rsidR="00FF396F" w:rsidRPr="00FF673A" w:rsidRDefault="00FF396F"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4090F4A9" w14:textId="77777777" w:rsidR="00FF396F" w:rsidRDefault="00FF396F" w:rsidP="00874B2D">
            <w:pPr>
              <w:jc w:val="center"/>
              <w:rPr>
                <w:b/>
                <w:sz w:val="20"/>
                <w:szCs w:val="20"/>
                <w:lang w:val="es-ES_tradnl"/>
              </w:rPr>
            </w:pPr>
            <w:r>
              <w:rPr>
                <w:b/>
                <w:sz w:val="20"/>
                <w:szCs w:val="20"/>
                <w:lang w:val="es-ES_tradnl"/>
              </w:rPr>
              <w:t>(Pesos)</w:t>
            </w:r>
          </w:p>
          <w:p w14:paraId="1406D79B" w14:textId="77777777" w:rsidR="00FF396F" w:rsidRPr="00FF673A" w:rsidRDefault="00FF396F" w:rsidP="00874B2D">
            <w:pPr>
              <w:jc w:val="center"/>
              <w:rPr>
                <w:b/>
                <w:sz w:val="20"/>
                <w:szCs w:val="20"/>
                <w:lang w:val="es-ES_tradnl"/>
              </w:rPr>
            </w:pPr>
          </w:p>
        </w:tc>
      </w:tr>
      <w:tr w:rsidR="00FF396F" w:rsidRPr="00FF673A" w14:paraId="6612D078" w14:textId="77777777" w:rsidTr="00874B2D">
        <w:tc>
          <w:tcPr>
            <w:tcW w:w="1134" w:type="dxa"/>
          </w:tcPr>
          <w:p w14:paraId="7CCD49B0" w14:textId="77777777" w:rsidR="00FF396F" w:rsidRPr="00FF673A" w:rsidRDefault="00FF396F" w:rsidP="00874B2D">
            <w:pPr>
              <w:jc w:val="center"/>
              <w:rPr>
                <w:b/>
                <w:sz w:val="20"/>
                <w:szCs w:val="20"/>
                <w:lang w:val="es-ES_tradnl"/>
              </w:rPr>
            </w:pPr>
            <w:r>
              <w:rPr>
                <w:b/>
                <w:sz w:val="20"/>
                <w:szCs w:val="20"/>
                <w:lang w:val="es-ES_tradnl"/>
              </w:rPr>
              <w:lastRenderedPageBreak/>
              <w:t>310902</w:t>
            </w:r>
          </w:p>
        </w:tc>
        <w:tc>
          <w:tcPr>
            <w:tcW w:w="6379" w:type="dxa"/>
          </w:tcPr>
          <w:p w14:paraId="6A90D301" w14:textId="77777777" w:rsidR="00FF396F" w:rsidRPr="005214F3" w:rsidRDefault="00FF396F" w:rsidP="00874B2D">
            <w:pPr>
              <w:rPr>
                <w:color w:val="000000" w:themeColor="text1"/>
                <w:sz w:val="20"/>
                <w:szCs w:val="20"/>
                <w:lang w:val="es-ES_tradnl"/>
              </w:rPr>
            </w:pPr>
            <w:r w:rsidRPr="005214F3">
              <w:rPr>
                <w:color w:val="000000" w:themeColor="text1"/>
                <w:sz w:val="20"/>
                <w:szCs w:val="20"/>
                <w:lang w:val="es-ES_tradnl"/>
              </w:rPr>
              <w:t>Pérdida o déficit</w:t>
            </w:r>
            <w:r>
              <w:rPr>
                <w:color w:val="000000" w:themeColor="text1"/>
                <w:sz w:val="20"/>
                <w:szCs w:val="20"/>
                <w:lang w:val="es-ES_tradnl"/>
              </w:rPr>
              <w:t>s</w:t>
            </w:r>
            <w:r w:rsidRPr="005214F3">
              <w:rPr>
                <w:color w:val="000000" w:themeColor="text1"/>
                <w:sz w:val="20"/>
                <w:szCs w:val="20"/>
                <w:lang w:val="es-ES_tradnl"/>
              </w:rPr>
              <w:t xml:space="preserve"> acumulado</w:t>
            </w:r>
            <w:r>
              <w:rPr>
                <w:color w:val="000000" w:themeColor="text1"/>
                <w:sz w:val="20"/>
                <w:szCs w:val="20"/>
                <w:lang w:val="es-ES_tradnl"/>
              </w:rPr>
              <w:t>s</w:t>
            </w:r>
          </w:p>
        </w:tc>
        <w:tc>
          <w:tcPr>
            <w:tcW w:w="2410" w:type="dxa"/>
          </w:tcPr>
          <w:p w14:paraId="50FBC71F" w14:textId="77777777" w:rsidR="00FF396F" w:rsidRPr="00FF673A" w:rsidRDefault="00FF396F" w:rsidP="00874B2D">
            <w:pPr>
              <w:jc w:val="right"/>
              <w:rPr>
                <w:b/>
                <w:sz w:val="20"/>
                <w:szCs w:val="20"/>
                <w:lang w:val="es-ES_tradnl"/>
              </w:rPr>
            </w:pPr>
            <w:r>
              <w:rPr>
                <w:b/>
                <w:sz w:val="20"/>
                <w:szCs w:val="20"/>
                <w:lang w:val="es-ES_tradnl"/>
              </w:rPr>
              <w:t>(4.588.566.403,84)</w:t>
            </w:r>
          </w:p>
        </w:tc>
      </w:tr>
      <w:tr w:rsidR="00FF396F" w:rsidRPr="00FF673A" w14:paraId="78A90607" w14:textId="77777777" w:rsidTr="00874B2D">
        <w:tc>
          <w:tcPr>
            <w:tcW w:w="1134" w:type="dxa"/>
          </w:tcPr>
          <w:p w14:paraId="7AD46E1F" w14:textId="77777777" w:rsidR="00FF396F" w:rsidRPr="00542342" w:rsidRDefault="00FF396F" w:rsidP="00874B2D">
            <w:pPr>
              <w:jc w:val="center"/>
              <w:rPr>
                <w:b/>
                <w:sz w:val="20"/>
                <w:szCs w:val="20"/>
                <w:lang w:val="es-ES_tradnl"/>
              </w:rPr>
            </w:pPr>
            <w:r>
              <w:rPr>
                <w:b/>
                <w:sz w:val="20"/>
                <w:szCs w:val="20"/>
                <w:lang w:val="es-ES_tradnl"/>
              </w:rPr>
              <w:t>131102</w:t>
            </w:r>
          </w:p>
        </w:tc>
        <w:tc>
          <w:tcPr>
            <w:tcW w:w="6379" w:type="dxa"/>
          </w:tcPr>
          <w:p w14:paraId="429195FF" w14:textId="77777777" w:rsidR="00FF396F" w:rsidRPr="005214F3" w:rsidRDefault="00FF396F" w:rsidP="00874B2D">
            <w:pPr>
              <w:rPr>
                <w:color w:val="000000" w:themeColor="text1"/>
                <w:sz w:val="20"/>
                <w:szCs w:val="20"/>
                <w:lang w:val="es-ES_tradnl"/>
              </w:rPr>
            </w:pPr>
            <w:r>
              <w:rPr>
                <w:color w:val="000000" w:themeColor="text1"/>
                <w:sz w:val="20"/>
                <w:szCs w:val="20"/>
                <w:lang w:val="es-ES_tradnl"/>
              </w:rPr>
              <w:t xml:space="preserve">Multas y sanciones  </w:t>
            </w:r>
          </w:p>
        </w:tc>
        <w:tc>
          <w:tcPr>
            <w:tcW w:w="2410" w:type="dxa"/>
          </w:tcPr>
          <w:p w14:paraId="66341F7E" w14:textId="77777777" w:rsidR="00FF396F" w:rsidRPr="00FF673A" w:rsidRDefault="00FF396F" w:rsidP="00874B2D">
            <w:pPr>
              <w:jc w:val="right"/>
              <w:rPr>
                <w:b/>
                <w:sz w:val="20"/>
                <w:szCs w:val="20"/>
                <w:lang w:val="es-ES_tradnl"/>
              </w:rPr>
            </w:pPr>
            <w:r>
              <w:rPr>
                <w:b/>
                <w:sz w:val="20"/>
                <w:szCs w:val="20"/>
                <w:lang w:val="es-ES_tradnl"/>
              </w:rPr>
              <w:t>185.823.966,69</w:t>
            </w:r>
          </w:p>
        </w:tc>
      </w:tr>
      <w:tr w:rsidR="00FF396F" w:rsidRPr="00FF673A" w14:paraId="79570B4B" w14:textId="77777777" w:rsidTr="00874B2D">
        <w:tc>
          <w:tcPr>
            <w:tcW w:w="1134" w:type="dxa"/>
          </w:tcPr>
          <w:p w14:paraId="075931E8" w14:textId="77777777" w:rsidR="00FF396F" w:rsidRPr="00542342" w:rsidRDefault="00FF396F" w:rsidP="00874B2D">
            <w:pPr>
              <w:jc w:val="center"/>
              <w:rPr>
                <w:b/>
                <w:sz w:val="20"/>
                <w:szCs w:val="20"/>
                <w:lang w:val="es-ES_tradnl"/>
              </w:rPr>
            </w:pPr>
            <w:r>
              <w:rPr>
                <w:b/>
                <w:sz w:val="20"/>
                <w:szCs w:val="20"/>
                <w:lang w:val="es-ES_tradnl"/>
              </w:rPr>
              <w:t>131103</w:t>
            </w:r>
          </w:p>
        </w:tc>
        <w:tc>
          <w:tcPr>
            <w:tcW w:w="6379" w:type="dxa"/>
          </w:tcPr>
          <w:p w14:paraId="03DC5266" w14:textId="77777777" w:rsidR="00FF396F" w:rsidRPr="005214F3" w:rsidRDefault="00FF396F" w:rsidP="00874B2D">
            <w:pPr>
              <w:rPr>
                <w:color w:val="000000" w:themeColor="text1"/>
                <w:sz w:val="20"/>
                <w:szCs w:val="20"/>
                <w:lang w:val="es-ES_tradnl"/>
              </w:rPr>
            </w:pPr>
            <w:r>
              <w:rPr>
                <w:color w:val="000000" w:themeColor="text1"/>
                <w:sz w:val="20"/>
                <w:szCs w:val="20"/>
                <w:lang w:val="es-ES_tradnl"/>
              </w:rPr>
              <w:t>Sanciones</w:t>
            </w:r>
          </w:p>
        </w:tc>
        <w:tc>
          <w:tcPr>
            <w:tcW w:w="2410" w:type="dxa"/>
          </w:tcPr>
          <w:p w14:paraId="3651C09D" w14:textId="77777777" w:rsidR="00FF396F" w:rsidRPr="00FF673A" w:rsidRDefault="00FF396F" w:rsidP="00874B2D">
            <w:pPr>
              <w:jc w:val="right"/>
              <w:rPr>
                <w:b/>
                <w:sz w:val="20"/>
                <w:szCs w:val="20"/>
                <w:lang w:val="es-ES_tradnl"/>
              </w:rPr>
            </w:pPr>
            <w:r>
              <w:rPr>
                <w:b/>
                <w:sz w:val="20"/>
                <w:szCs w:val="20"/>
                <w:lang w:val="es-ES_tradnl"/>
              </w:rPr>
              <w:t>31.800,00</w:t>
            </w:r>
          </w:p>
        </w:tc>
      </w:tr>
      <w:tr w:rsidR="00FF396F" w:rsidRPr="00FF673A" w14:paraId="324ACF16" w14:textId="77777777" w:rsidTr="00874B2D">
        <w:tc>
          <w:tcPr>
            <w:tcW w:w="1134" w:type="dxa"/>
          </w:tcPr>
          <w:p w14:paraId="1B59284C" w14:textId="77777777" w:rsidR="00FF396F" w:rsidRPr="00542342" w:rsidRDefault="00FF396F" w:rsidP="00874B2D">
            <w:pPr>
              <w:jc w:val="center"/>
              <w:rPr>
                <w:b/>
                <w:sz w:val="20"/>
                <w:szCs w:val="20"/>
                <w:lang w:val="es-ES_tradnl"/>
              </w:rPr>
            </w:pPr>
            <w:r>
              <w:rPr>
                <w:b/>
                <w:sz w:val="20"/>
                <w:szCs w:val="20"/>
                <w:lang w:val="es-ES_tradnl"/>
              </w:rPr>
              <w:t>138500</w:t>
            </w:r>
          </w:p>
        </w:tc>
        <w:tc>
          <w:tcPr>
            <w:tcW w:w="6379" w:type="dxa"/>
          </w:tcPr>
          <w:p w14:paraId="466B9C63" w14:textId="77777777" w:rsidR="00FF396F" w:rsidRPr="005214F3" w:rsidRDefault="00FF396F" w:rsidP="00874B2D">
            <w:pPr>
              <w:rPr>
                <w:color w:val="000000" w:themeColor="text1"/>
                <w:sz w:val="20"/>
                <w:szCs w:val="20"/>
                <w:lang w:val="es-ES_tradnl"/>
              </w:rPr>
            </w:pPr>
            <w:r w:rsidRPr="005214F3">
              <w:rPr>
                <w:color w:val="000000" w:themeColor="text1"/>
                <w:sz w:val="20"/>
                <w:szCs w:val="20"/>
                <w:lang w:val="es-ES_tradnl"/>
              </w:rPr>
              <w:t>Cuentas por cobrar de difícil recaudo</w:t>
            </w:r>
          </w:p>
        </w:tc>
        <w:tc>
          <w:tcPr>
            <w:tcW w:w="2410" w:type="dxa"/>
          </w:tcPr>
          <w:p w14:paraId="295B6552" w14:textId="77777777" w:rsidR="00FF396F" w:rsidRPr="00FF673A" w:rsidRDefault="00FF396F" w:rsidP="00874B2D">
            <w:pPr>
              <w:jc w:val="right"/>
              <w:rPr>
                <w:b/>
                <w:sz w:val="20"/>
                <w:szCs w:val="20"/>
                <w:lang w:val="es-ES_tradnl"/>
              </w:rPr>
            </w:pPr>
            <w:r>
              <w:rPr>
                <w:b/>
                <w:sz w:val="20"/>
                <w:szCs w:val="20"/>
                <w:lang w:val="es-ES_tradnl"/>
              </w:rPr>
              <w:t>15.448.491,00</w:t>
            </w:r>
          </w:p>
        </w:tc>
      </w:tr>
      <w:tr w:rsidR="00FF396F" w:rsidRPr="00FF673A" w14:paraId="5D1D4BC7" w14:textId="77777777" w:rsidTr="00874B2D">
        <w:tc>
          <w:tcPr>
            <w:tcW w:w="1134" w:type="dxa"/>
          </w:tcPr>
          <w:p w14:paraId="7AF73FBA" w14:textId="77777777" w:rsidR="00FF396F" w:rsidRPr="00542342" w:rsidRDefault="00FF396F" w:rsidP="00874B2D">
            <w:pPr>
              <w:jc w:val="center"/>
              <w:rPr>
                <w:b/>
                <w:sz w:val="20"/>
                <w:szCs w:val="20"/>
                <w:lang w:val="es-ES_tradnl"/>
              </w:rPr>
            </w:pPr>
            <w:r>
              <w:rPr>
                <w:b/>
                <w:sz w:val="20"/>
                <w:szCs w:val="20"/>
                <w:lang w:val="es-ES_tradnl"/>
              </w:rPr>
              <w:t>138600</w:t>
            </w:r>
          </w:p>
        </w:tc>
        <w:tc>
          <w:tcPr>
            <w:tcW w:w="6379" w:type="dxa"/>
          </w:tcPr>
          <w:p w14:paraId="7A54C05F" w14:textId="77777777" w:rsidR="00FF396F" w:rsidRPr="005214F3" w:rsidRDefault="00FF396F"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2064FBD1" w14:textId="77777777" w:rsidR="00FF396F" w:rsidRPr="00FF673A" w:rsidRDefault="00FF396F" w:rsidP="00874B2D">
            <w:pPr>
              <w:jc w:val="right"/>
              <w:rPr>
                <w:b/>
                <w:sz w:val="20"/>
                <w:szCs w:val="20"/>
                <w:lang w:val="es-ES_tradnl"/>
              </w:rPr>
            </w:pPr>
            <w:r>
              <w:rPr>
                <w:b/>
                <w:sz w:val="20"/>
                <w:szCs w:val="20"/>
                <w:lang w:val="es-ES_tradnl"/>
              </w:rPr>
              <w:t>(4.648.423.970,97)</w:t>
            </w:r>
          </w:p>
        </w:tc>
      </w:tr>
      <w:tr w:rsidR="00FF396F" w:rsidRPr="00FF673A" w14:paraId="61A802EA" w14:textId="77777777" w:rsidTr="00874B2D">
        <w:tc>
          <w:tcPr>
            <w:tcW w:w="1134" w:type="dxa"/>
          </w:tcPr>
          <w:p w14:paraId="47F0FCBD" w14:textId="77777777" w:rsidR="00FF396F" w:rsidRPr="00542342" w:rsidRDefault="00FF396F" w:rsidP="00874B2D">
            <w:pPr>
              <w:jc w:val="center"/>
              <w:rPr>
                <w:b/>
                <w:sz w:val="20"/>
                <w:szCs w:val="20"/>
                <w:lang w:val="es-ES_tradnl"/>
              </w:rPr>
            </w:pPr>
            <w:r>
              <w:rPr>
                <w:b/>
                <w:sz w:val="20"/>
                <w:szCs w:val="20"/>
                <w:lang w:val="es-ES_tradnl"/>
              </w:rPr>
              <w:t>163700</w:t>
            </w:r>
          </w:p>
        </w:tc>
        <w:tc>
          <w:tcPr>
            <w:tcW w:w="6379" w:type="dxa"/>
          </w:tcPr>
          <w:p w14:paraId="031CCAA3" w14:textId="77777777" w:rsidR="00FF396F" w:rsidRPr="003135FB" w:rsidRDefault="00FF396F" w:rsidP="00874B2D">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410" w:type="dxa"/>
          </w:tcPr>
          <w:p w14:paraId="029678E1" w14:textId="77777777" w:rsidR="00FF396F" w:rsidRPr="00FF673A" w:rsidRDefault="00FF396F" w:rsidP="00874B2D">
            <w:pPr>
              <w:jc w:val="right"/>
              <w:rPr>
                <w:b/>
                <w:sz w:val="20"/>
                <w:szCs w:val="20"/>
                <w:lang w:val="es-ES_tradnl"/>
              </w:rPr>
            </w:pPr>
            <w:r>
              <w:rPr>
                <w:b/>
                <w:sz w:val="20"/>
                <w:szCs w:val="20"/>
                <w:lang w:val="es-ES_tradnl"/>
              </w:rPr>
              <w:t>214.000.000,00</w:t>
            </w:r>
          </w:p>
        </w:tc>
      </w:tr>
      <w:tr w:rsidR="00FF396F" w:rsidRPr="00FF673A" w14:paraId="7B48E781" w14:textId="77777777" w:rsidTr="00874B2D">
        <w:tc>
          <w:tcPr>
            <w:tcW w:w="1134" w:type="dxa"/>
          </w:tcPr>
          <w:p w14:paraId="0584BE2C" w14:textId="77777777" w:rsidR="00FF396F" w:rsidRPr="00542342" w:rsidRDefault="00FF396F" w:rsidP="00874B2D">
            <w:pPr>
              <w:jc w:val="center"/>
              <w:rPr>
                <w:b/>
                <w:sz w:val="20"/>
                <w:szCs w:val="20"/>
                <w:lang w:val="es-ES_tradnl"/>
              </w:rPr>
            </w:pPr>
            <w:r>
              <w:rPr>
                <w:b/>
                <w:sz w:val="20"/>
                <w:szCs w:val="20"/>
                <w:lang w:val="es-ES_tradnl"/>
              </w:rPr>
              <w:t>190603</w:t>
            </w:r>
          </w:p>
        </w:tc>
        <w:tc>
          <w:tcPr>
            <w:tcW w:w="6379" w:type="dxa"/>
          </w:tcPr>
          <w:p w14:paraId="508050C9" w14:textId="77777777" w:rsidR="00FF396F" w:rsidRPr="005214F3" w:rsidRDefault="00FF396F" w:rsidP="00874B2D">
            <w:pPr>
              <w:rPr>
                <w:color w:val="000000" w:themeColor="text1"/>
                <w:sz w:val="20"/>
                <w:szCs w:val="20"/>
                <w:lang w:val="es-ES_tradnl"/>
              </w:rPr>
            </w:pPr>
            <w:r w:rsidRPr="005214F3">
              <w:rPr>
                <w:color w:val="000000" w:themeColor="text1"/>
                <w:sz w:val="20"/>
                <w:szCs w:val="20"/>
                <w:lang w:val="es-ES_tradnl"/>
              </w:rPr>
              <w:t>Avances para viáticos y gastos de viaje</w:t>
            </w:r>
          </w:p>
        </w:tc>
        <w:tc>
          <w:tcPr>
            <w:tcW w:w="2410" w:type="dxa"/>
          </w:tcPr>
          <w:p w14:paraId="65A80EB3" w14:textId="77777777" w:rsidR="00FF396F" w:rsidRPr="00FF673A" w:rsidRDefault="00FF396F" w:rsidP="00874B2D">
            <w:pPr>
              <w:jc w:val="right"/>
              <w:rPr>
                <w:b/>
                <w:sz w:val="20"/>
                <w:szCs w:val="20"/>
                <w:lang w:val="es-ES_tradnl"/>
              </w:rPr>
            </w:pPr>
            <w:r>
              <w:rPr>
                <w:b/>
                <w:sz w:val="20"/>
                <w:szCs w:val="20"/>
                <w:lang w:val="es-ES_tradnl"/>
              </w:rPr>
              <w:t>673.040,00</w:t>
            </w:r>
          </w:p>
        </w:tc>
      </w:tr>
      <w:tr w:rsidR="00FF396F" w:rsidRPr="00FF673A" w14:paraId="3F648545" w14:textId="77777777" w:rsidTr="00874B2D">
        <w:tc>
          <w:tcPr>
            <w:tcW w:w="1134" w:type="dxa"/>
          </w:tcPr>
          <w:p w14:paraId="36E63115" w14:textId="77777777" w:rsidR="00FF396F" w:rsidRPr="00542342" w:rsidRDefault="00FF396F" w:rsidP="00874B2D">
            <w:pPr>
              <w:jc w:val="center"/>
              <w:rPr>
                <w:b/>
                <w:sz w:val="20"/>
                <w:szCs w:val="20"/>
                <w:lang w:val="es-ES_tradnl"/>
              </w:rPr>
            </w:pPr>
            <w:r>
              <w:rPr>
                <w:b/>
                <w:sz w:val="20"/>
                <w:szCs w:val="20"/>
                <w:lang w:val="es-ES_tradnl"/>
              </w:rPr>
              <w:t>240720</w:t>
            </w:r>
          </w:p>
        </w:tc>
        <w:tc>
          <w:tcPr>
            <w:tcW w:w="6379" w:type="dxa"/>
          </w:tcPr>
          <w:p w14:paraId="37F5B7CA" w14:textId="77777777" w:rsidR="00FF396F" w:rsidRPr="005214F3" w:rsidRDefault="00FF396F"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68988CF5" w14:textId="77777777" w:rsidR="00FF396F" w:rsidRPr="00FF673A" w:rsidRDefault="00FF396F" w:rsidP="00874B2D">
            <w:pPr>
              <w:jc w:val="right"/>
              <w:rPr>
                <w:b/>
                <w:sz w:val="20"/>
                <w:szCs w:val="20"/>
                <w:lang w:val="es-ES_tradnl"/>
              </w:rPr>
            </w:pPr>
            <w:r>
              <w:rPr>
                <w:b/>
                <w:sz w:val="20"/>
                <w:szCs w:val="20"/>
                <w:lang w:val="es-ES_tradnl"/>
              </w:rPr>
              <w:t>1.533.962,00</w:t>
            </w:r>
          </w:p>
        </w:tc>
      </w:tr>
      <w:tr w:rsidR="00FF396F" w:rsidRPr="00FF673A" w14:paraId="00EE5557" w14:textId="77777777" w:rsidTr="00874B2D">
        <w:tc>
          <w:tcPr>
            <w:tcW w:w="1134" w:type="dxa"/>
          </w:tcPr>
          <w:p w14:paraId="0E5981FC" w14:textId="77777777" w:rsidR="00FF396F" w:rsidRPr="00542342" w:rsidRDefault="00FF396F" w:rsidP="00874B2D">
            <w:pPr>
              <w:jc w:val="center"/>
              <w:rPr>
                <w:b/>
                <w:sz w:val="20"/>
                <w:szCs w:val="20"/>
                <w:lang w:val="es-ES_tradnl"/>
              </w:rPr>
            </w:pPr>
            <w:r>
              <w:rPr>
                <w:b/>
                <w:sz w:val="20"/>
                <w:szCs w:val="20"/>
                <w:lang w:val="es-ES_tradnl"/>
              </w:rPr>
              <w:t>912000</w:t>
            </w:r>
          </w:p>
        </w:tc>
        <w:tc>
          <w:tcPr>
            <w:tcW w:w="6379" w:type="dxa"/>
          </w:tcPr>
          <w:p w14:paraId="1ADC52D4" w14:textId="77777777" w:rsidR="00FF396F" w:rsidRPr="005214F3" w:rsidRDefault="00FF396F"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11623DED" w14:textId="77777777" w:rsidR="00FF396F" w:rsidRPr="00FF673A" w:rsidRDefault="00FF396F" w:rsidP="00874B2D">
            <w:pPr>
              <w:jc w:val="right"/>
              <w:rPr>
                <w:b/>
                <w:sz w:val="20"/>
                <w:szCs w:val="20"/>
                <w:lang w:val="es-ES_tradnl"/>
              </w:rPr>
            </w:pPr>
            <w:r>
              <w:rPr>
                <w:b/>
                <w:sz w:val="20"/>
                <w:szCs w:val="20"/>
                <w:lang w:val="es-ES_tradnl"/>
              </w:rPr>
              <w:t>1.226.031.779,00</w:t>
            </w:r>
          </w:p>
        </w:tc>
      </w:tr>
    </w:tbl>
    <w:p w14:paraId="524C8C79" w14:textId="77777777" w:rsidR="00FF396F" w:rsidRDefault="00FF396F" w:rsidP="00FF396F">
      <w:pPr>
        <w:pStyle w:val="Textoindependiente"/>
        <w:jc w:val="both"/>
        <w:rPr>
          <w:b/>
          <w:sz w:val="28"/>
          <w:szCs w:val="28"/>
        </w:rPr>
      </w:pPr>
    </w:p>
    <w:p w14:paraId="5DB5DBB1" w14:textId="77777777" w:rsidR="00FF396F" w:rsidRDefault="00FF396F" w:rsidP="00FF396F">
      <w:pPr>
        <w:jc w:val="both"/>
        <w:rPr>
          <w:b/>
          <w:sz w:val="28"/>
          <w:szCs w:val="28"/>
          <w:lang w:val="es-MX"/>
        </w:rPr>
      </w:pPr>
      <w:r>
        <w:rPr>
          <w:b/>
          <w:sz w:val="28"/>
          <w:szCs w:val="28"/>
          <w:lang w:val="es-MX"/>
        </w:rPr>
        <w:t>- Saldos a 31 de diciembre de 2024 de la SUBCUENTA OTROS 000090:</w:t>
      </w:r>
    </w:p>
    <w:p w14:paraId="24BA0386" w14:textId="77777777" w:rsidR="00FF396F" w:rsidRDefault="00FF396F" w:rsidP="00FF396F">
      <w:pPr>
        <w:pStyle w:val="Textoindependiente"/>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FF396F" w:rsidRPr="00FF673A" w14:paraId="54A4A271" w14:textId="77777777" w:rsidTr="00874B2D">
        <w:tc>
          <w:tcPr>
            <w:tcW w:w="1134" w:type="dxa"/>
          </w:tcPr>
          <w:p w14:paraId="0F25E694" w14:textId="77777777" w:rsidR="00FF396F" w:rsidRPr="00FF673A" w:rsidRDefault="00FF396F" w:rsidP="00874B2D">
            <w:pPr>
              <w:jc w:val="center"/>
              <w:rPr>
                <w:b/>
                <w:sz w:val="20"/>
                <w:szCs w:val="20"/>
                <w:lang w:val="es-ES_tradnl"/>
              </w:rPr>
            </w:pPr>
            <w:r w:rsidRPr="00FF673A">
              <w:rPr>
                <w:b/>
                <w:sz w:val="20"/>
                <w:szCs w:val="20"/>
                <w:lang w:val="es-ES_tradnl"/>
              </w:rPr>
              <w:t>CÓDIGO</w:t>
            </w:r>
          </w:p>
        </w:tc>
        <w:tc>
          <w:tcPr>
            <w:tcW w:w="6379" w:type="dxa"/>
          </w:tcPr>
          <w:p w14:paraId="3C0B6667" w14:textId="77777777" w:rsidR="00FF396F" w:rsidRPr="00FF673A" w:rsidRDefault="00FF396F" w:rsidP="00874B2D">
            <w:pPr>
              <w:jc w:val="center"/>
              <w:rPr>
                <w:b/>
                <w:sz w:val="20"/>
                <w:szCs w:val="20"/>
                <w:lang w:val="es-ES_tradnl"/>
              </w:rPr>
            </w:pPr>
            <w:r w:rsidRPr="00FF673A">
              <w:rPr>
                <w:b/>
                <w:sz w:val="20"/>
                <w:szCs w:val="20"/>
                <w:lang w:val="es-ES_tradnl"/>
              </w:rPr>
              <w:t>NOMBRE CUENTA</w:t>
            </w:r>
          </w:p>
        </w:tc>
        <w:tc>
          <w:tcPr>
            <w:tcW w:w="2410" w:type="dxa"/>
          </w:tcPr>
          <w:p w14:paraId="1C643E75" w14:textId="77777777" w:rsidR="00FF396F" w:rsidRPr="00FF673A" w:rsidRDefault="00FF396F" w:rsidP="00874B2D">
            <w:pPr>
              <w:jc w:val="center"/>
              <w:rPr>
                <w:b/>
                <w:sz w:val="20"/>
                <w:szCs w:val="20"/>
                <w:lang w:val="es-ES_tradnl"/>
              </w:rPr>
            </w:pPr>
            <w:r w:rsidRPr="00FF673A">
              <w:rPr>
                <w:b/>
                <w:sz w:val="20"/>
                <w:szCs w:val="20"/>
                <w:lang w:val="es-ES_tradnl"/>
              </w:rPr>
              <w:t xml:space="preserve">SALDO A </w:t>
            </w:r>
          </w:p>
          <w:p w14:paraId="4CBCDB74" w14:textId="77777777" w:rsidR="00FF396F" w:rsidRPr="00FF673A" w:rsidRDefault="00FF396F"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043BDFE3" w14:textId="77777777" w:rsidR="00FF396F" w:rsidRDefault="00FF396F" w:rsidP="00874B2D">
            <w:pPr>
              <w:jc w:val="center"/>
              <w:rPr>
                <w:b/>
                <w:sz w:val="20"/>
                <w:szCs w:val="20"/>
                <w:lang w:val="es-ES_tradnl"/>
              </w:rPr>
            </w:pPr>
            <w:r>
              <w:rPr>
                <w:b/>
                <w:sz w:val="20"/>
                <w:szCs w:val="20"/>
                <w:lang w:val="es-ES_tradnl"/>
              </w:rPr>
              <w:t>(Pesos)</w:t>
            </w:r>
          </w:p>
          <w:p w14:paraId="0808CCC7" w14:textId="77777777" w:rsidR="00FF396F" w:rsidRPr="00FF673A" w:rsidRDefault="00FF396F" w:rsidP="00874B2D">
            <w:pPr>
              <w:jc w:val="center"/>
              <w:rPr>
                <w:b/>
                <w:sz w:val="20"/>
                <w:szCs w:val="20"/>
                <w:lang w:val="es-ES_tradnl"/>
              </w:rPr>
            </w:pPr>
          </w:p>
        </w:tc>
      </w:tr>
      <w:tr w:rsidR="00FF396F" w:rsidRPr="00FF673A" w14:paraId="469A35DA" w14:textId="77777777" w:rsidTr="00874B2D">
        <w:tc>
          <w:tcPr>
            <w:tcW w:w="1134" w:type="dxa"/>
          </w:tcPr>
          <w:p w14:paraId="4AF8B313" w14:textId="77777777" w:rsidR="00FF396F" w:rsidRPr="00FF673A" w:rsidRDefault="00FF396F" w:rsidP="00874B2D">
            <w:pPr>
              <w:jc w:val="center"/>
              <w:rPr>
                <w:b/>
                <w:sz w:val="20"/>
                <w:szCs w:val="20"/>
                <w:lang w:val="es-ES_tradnl"/>
              </w:rPr>
            </w:pPr>
            <w:r w:rsidRPr="00CE7C27">
              <w:rPr>
                <w:b/>
                <w:bCs/>
                <w:sz w:val="20"/>
                <w:szCs w:val="20"/>
                <w:lang w:val="es-ES_tradnl"/>
              </w:rPr>
              <w:t>1</w:t>
            </w:r>
            <w:r>
              <w:rPr>
                <w:b/>
                <w:bCs/>
                <w:sz w:val="20"/>
                <w:szCs w:val="20"/>
                <w:lang w:val="es-ES_tradnl"/>
              </w:rPr>
              <w:t>317</w:t>
            </w:r>
            <w:r w:rsidRPr="00CE7C27">
              <w:rPr>
                <w:b/>
                <w:bCs/>
                <w:sz w:val="20"/>
                <w:szCs w:val="20"/>
                <w:lang w:val="es-ES_tradnl"/>
              </w:rPr>
              <w:t>90</w:t>
            </w:r>
          </w:p>
        </w:tc>
        <w:tc>
          <w:tcPr>
            <w:tcW w:w="6379" w:type="dxa"/>
          </w:tcPr>
          <w:p w14:paraId="41FABA91" w14:textId="77777777" w:rsidR="00FF396F" w:rsidRPr="005E55B4" w:rsidRDefault="00FF396F" w:rsidP="00874B2D">
            <w:pPr>
              <w:rPr>
                <w:sz w:val="20"/>
                <w:szCs w:val="20"/>
                <w:lang w:val="es-ES_tradnl"/>
              </w:rPr>
            </w:pPr>
            <w:r>
              <w:rPr>
                <w:sz w:val="20"/>
                <w:szCs w:val="20"/>
                <w:lang w:val="es-ES_tradnl"/>
              </w:rPr>
              <w:t>Otros servicios</w:t>
            </w:r>
          </w:p>
        </w:tc>
        <w:tc>
          <w:tcPr>
            <w:tcW w:w="2410" w:type="dxa"/>
          </w:tcPr>
          <w:p w14:paraId="4AD41E46" w14:textId="77777777" w:rsidR="00FF396F" w:rsidRPr="00FF673A" w:rsidRDefault="00FF396F" w:rsidP="00874B2D">
            <w:pPr>
              <w:jc w:val="right"/>
              <w:rPr>
                <w:b/>
                <w:sz w:val="20"/>
                <w:szCs w:val="20"/>
                <w:lang w:val="es-ES_tradnl"/>
              </w:rPr>
            </w:pPr>
            <w:r>
              <w:rPr>
                <w:b/>
                <w:sz w:val="20"/>
                <w:szCs w:val="20"/>
                <w:lang w:val="es-ES_tradnl"/>
              </w:rPr>
              <w:t>2.488.694,00</w:t>
            </w:r>
          </w:p>
        </w:tc>
      </w:tr>
      <w:tr w:rsidR="00FF396F" w:rsidRPr="00FF673A" w14:paraId="05D3CD81" w14:textId="77777777" w:rsidTr="00874B2D">
        <w:tc>
          <w:tcPr>
            <w:tcW w:w="1134" w:type="dxa"/>
          </w:tcPr>
          <w:p w14:paraId="2510BE8B" w14:textId="77777777" w:rsidR="00FF396F" w:rsidRPr="00FF673A" w:rsidRDefault="00FF396F" w:rsidP="00874B2D">
            <w:pPr>
              <w:jc w:val="center"/>
              <w:rPr>
                <w:b/>
                <w:sz w:val="20"/>
                <w:szCs w:val="20"/>
                <w:lang w:val="es-ES_tradnl"/>
              </w:rPr>
            </w:pPr>
            <w:r w:rsidRPr="00CE7C27">
              <w:rPr>
                <w:b/>
                <w:bCs/>
                <w:sz w:val="20"/>
                <w:szCs w:val="20"/>
                <w:lang w:val="es-ES_tradnl"/>
              </w:rPr>
              <w:t>138490</w:t>
            </w:r>
          </w:p>
        </w:tc>
        <w:tc>
          <w:tcPr>
            <w:tcW w:w="6379" w:type="dxa"/>
          </w:tcPr>
          <w:p w14:paraId="0E6AA5E1" w14:textId="77777777" w:rsidR="00FF396F" w:rsidRPr="005E55B4" w:rsidRDefault="00FF396F" w:rsidP="00874B2D">
            <w:pPr>
              <w:rPr>
                <w:sz w:val="20"/>
                <w:szCs w:val="20"/>
                <w:lang w:val="es-ES_tradnl"/>
              </w:rPr>
            </w:pPr>
            <w:r>
              <w:rPr>
                <w:sz w:val="20"/>
                <w:szCs w:val="20"/>
                <w:lang w:val="es-ES_tradnl"/>
              </w:rPr>
              <w:t>Otras cuentas por cobrar</w:t>
            </w:r>
          </w:p>
        </w:tc>
        <w:tc>
          <w:tcPr>
            <w:tcW w:w="2410" w:type="dxa"/>
          </w:tcPr>
          <w:p w14:paraId="2C6A51E0" w14:textId="77777777" w:rsidR="00FF396F" w:rsidRPr="00FF673A" w:rsidRDefault="00FF396F" w:rsidP="00874B2D">
            <w:pPr>
              <w:jc w:val="right"/>
              <w:rPr>
                <w:b/>
                <w:sz w:val="20"/>
                <w:szCs w:val="20"/>
                <w:lang w:val="es-ES_tradnl"/>
              </w:rPr>
            </w:pPr>
            <w:r>
              <w:rPr>
                <w:b/>
                <w:sz w:val="20"/>
                <w:szCs w:val="20"/>
                <w:lang w:val="es-ES_tradnl"/>
              </w:rPr>
              <w:t>339.722.700,78</w:t>
            </w:r>
          </w:p>
        </w:tc>
      </w:tr>
      <w:tr w:rsidR="00FF396F" w:rsidRPr="00FF673A" w14:paraId="34CDA6D6" w14:textId="77777777" w:rsidTr="00874B2D">
        <w:tc>
          <w:tcPr>
            <w:tcW w:w="1134" w:type="dxa"/>
          </w:tcPr>
          <w:p w14:paraId="297F7A26" w14:textId="77777777" w:rsidR="00FF396F" w:rsidRPr="00CE7C27" w:rsidRDefault="00FF396F" w:rsidP="00874B2D">
            <w:pPr>
              <w:jc w:val="center"/>
              <w:rPr>
                <w:b/>
                <w:bCs/>
                <w:sz w:val="20"/>
                <w:szCs w:val="20"/>
                <w:lang w:val="es-ES_tradnl"/>
              </w:rPr>
            </w:pPr>
            <w:r>
              <w:rPr>
                <w:b/>
                <w:bCs/>
                <w:sz w:val="20"/>
                <w:szCs w:val="20"/>
                <w:lang w:val="es-ES_tradnl"/>
              </w:rPr>
              <w:t>138590</w:t>
            </w:r>
          </w:p>
        </w:tc>
        <w:tc>
          <w:tcPr>
            <w:tcW w:w="6379" w:type="dxa"/>
          </w:tcPr>
          <w:p w14:paraId="1A7DC4B2" w14:textId="77777777" w:rsidR="00FF396F" w:rsidRDefault="00FF396F" w:rsidP="00874B2D">
            <w:pPr>
              <w:rPr>
                <w:sz w:val="20"/>
                <w:szCs w:val="20"/>
                <w:lang w:val="es-ES_tradnl"/>
              </w:rPr>
            </w:pPr>
            <w:r>
              <w:rPr>
                <w:sz w:val="20"/>
                <w:szCs w:val="20"/>
                <w:lang w:val="es-ES_tradnl"/>
              </w:rPr>
              <w:t>Otras cuentas por cobrar de difícil recaudo</w:t>
            </w:r>
          </w:p>
        </w:tc>
        <w:tc>
          <w:tcPr>
            <w:tcW w:w="2410" w:type="dxa"/>
          </w:tcPr>
          <w:p w14:paraId="65EF9FAD" w14:textId="77777777" w:rsidR="00FF396F" w:rsidRDefault="00FF396F" w:rsidP="00874B2D">
            <w:pPr>
              <w:jc w:val="right"/>
              <w:rPr>
                <w:b/>
                <w:sz w:val="20"/>
                <w:szCs w:val="20"/>
                <w:lang w:val="es-ES_tradnl"/>
              </w:rPr>
            </w:pPr>
            <w:r>
              <w:rPr>
                <w:b/>
                <w:sz w:val="20"/>
                <w:szCs w:val="20"/>
                <w:lang w:val="es-ES_tradnl"/>
              </w:rPr>
              <w:t>1.490.000,00</w:t>
            </w:r>
          </w:p>
        </w:tc>
      </w:tr>
      <w:tr w:rsidR="00FF396F" w:rsidRPr="00FF673A" w14:paraId="0EEEC9EE" w14:textId="77777777" w:rsidTr="00874B2D">
        <w:tc>
          <w:tcPr>
            <w:tcW w:w="1134" w:type="dxa"/>
          </w:tcPr>
          <w:p w14:paraId="5086244D" w14:textId="77777777" w:rsidR="00FF396F" w:rsidRPr="00FF673A" w:rsidRDefault="00FF396F" w:rsidP="00874B2D">
            <w:pPr>
              <w:jc w:val="center"/>
              <w:rPr>
                <w:b/>
                <w:sz w:val="20"/>
                <w:szCs w:val="20"/>
                <w:lang w:val="es-ES_tradnl"/>
              </w:rPr>
            </w:pPr>
            <w:r w:rsidRPr="00CE7C27">
              <w:rPr>
                <w:b/>
                <w:bCs/>
                <w:sz w:val="20"/>
                <w:szCs w:val="20"/>
                <w:lang w:val="es-ES_tradnl"/>
              </w:rPr>
              <w:t>138690</w:t>
            </w:r>
          </w:p>
        </w:tc>
        <w:tc>
          <w:tcPr>
            <w:tcW w:w="6379" w:type="dxa"/>
          </w:tcPr>
          <w:p w14:paraId="452B7F88" w14:textId="77777777" w:rsidR="00FF396F" w:rsidRPr="005E55B4" w:rsidRDefault="00FF396F" w:rsidP="00874B2D">
            <w:pPr>
              <w:rPr>
                <w:sz w:val="20"/>
                <w:szCs w:val="20"/>
                <w:lang w:val="es-ES_tradnl"/>
              </w:rPr>
            </w:pPr>
            <w:r>
              <w:rPr>
                <w:sz w:val="20"/>
                <w:szCs w:val="20"/>
                <w:lang w:val="es-ES_tradnl"/>
              </w:rPr>
              <w:t>Otras cuentas por cobrar</w:t>
            </w:r>
          </w:p>
        </w:tc>
        <w:tc>
          <w:tcPr>
            <w:tcW w:w="2410" w:type="dxa"/>
          </w:tcPr>
          <w:p w14:paraId="30C84AEA" w14:textId="77777777" w:rsidR="00FF396F" w:rsidRPr="00FF673A" w:rsidRDefault="00FF396F" w:rsidP="00874B2D">
            <w:pPr>
              <w:jc w:val="right"/>
              <w:rPr>
                <w:b/>
                <w:sz w:val="20"/>
                <w:szCs w:val="20"/>
                <w:lang w:val="es-ES_tradnl"/>
              </w:rPr>
            </w:pPr>
            <w:r>
              <w:rPr>
                <w:b/>
                <w:sz w:val="20"/>
                <w:szCs w:val="20"/>
                <w:lang w:val="es-ES_tradnl"/>
              </w:rPr>
              <w:t>(55.452.097,38)</w:t>
            </w:r>
          </w:p>
        </w:tc>
      </w:tr>
      <w:tr w:rsidR="00FF396F" w:rsidRPr="00FF673A" w14:paraId="42D9CB35" w14:textId="77777777" w:rsidTr="00874B2D">
        <w:tc>
          <w:tcPr>
            <w:tcW w:w="1134" w:type="dxa"/>
          </w:tcPr>
          <w:p w14:paraId="79C5578B" w14:textId="77777777" w:rsidR="00FF396F" w:rsidRPr="00FF673A" w:rsidRDefault="00FF396F" w:rsidP="00874B2D">
            <w:pPr>
              <w:jc w:val="center"/>
              <w:rPr>
                <w:b/>
                <w:sz w:val="20"/>
                <w:szCs w:val="20"/>
                <w:lang w:val="es-ES_tradnl"/>
              </w:rPr>
            </w:pPr>
            <w:r w:rsidRPr="00CE7C27">
              <w:rPr>
                <w:b/>
                <w:bCs/>
                <w:sz w:val="20"/>
                <w:szCs w:val="20"/>
                <w:lang w:val="es-ES_tradnl"/>
              </w:rPr>
              <w:t>16</w:t>
            </w:r>
            <w:r>
              <w:rPr>
                <w:b/>
                <w:bCs/>
                <w:sz w:val="20"/>
                <w:szCs w:val="20"/>
                <w:lang w:val="es-ES_tradnl"/>
              </w:rPr>
              <w:t>35</w:t>
            </w:r>
            <w:r w:rsidRPr="00CE7C27">
              <w:rPr>
                <w:b/>
                <w:bCs/>
                <w:sz w:val="20"/>
                <w:szCs w:val="20"/>
                <w:lang w:val="es-ES_tradnl"/>
              </w:rPr>
              <w:t>90</w:t>
            </w:r>
          </w:p>
        </w:tc>
        <w:tc>
          <w:tcPr>
            <w:tcW w:w="6379" w:type="dxa"/>
          </w:tcPr>
          <w:p w14:paraId="22BC7685" w14:textId="77777777" w:rsidR="00FF396F" w:rsidRPr="005E55B4" w:rsidRDefault="00FF396F" w:rsidP="00874B2D">
            <w:pPr>
              <w:rPr>
                <w:sz w:val="20"/>
                <w:szCs w:val="20"/>
                <w:lang w:val="es-ES_tradnl"/>
              </w:rPr>
            </w:pPr>
            <w:r>
              <w:rPr>
                <w:sz w:val="20"/>
                <w:szCs w:val="20"/>
                <w:lang w:val="es-ES_tradnl"/>
              </w:rPr>
              <w:t>Otros bienes muebles en bodega</w:t>
            </w:r>
          </w:p>
        </w:tc>
        <w:tc>
          <w:tcPr>
            <w:tcW w:w="2410" w:type="dxa"/>
          </w:tcPr>
          <w:p w14:paraId="331B8C15" w14:textId="77777777" w:rsidR="00FF396F" w:rsidRPr="00FF673A" w:rsidRDefault="00FF396F" w:rsidP="00874B2D">
            <w:pPr>
              <w:jc w:val="right"/>
              <w:rPr>
                <w:b/>
                <w:sz w:val="20"/>
                <w:szCs w:val="20"/>
                <w:lang w:val="es-ES_tradnl"/>
              </w:rPr>
            </w:pPr>
            <w:r>
              <w:rPr>
                <w:b/>
                <w:sz w:val="20"/>
                <w:szCs w:val="20"/>
                <w:lang w:val="es-ES_tradnl"/>
              </w:rPr>
              <w:t>157.800.278,00</w:t>
            </w:r>
          </w:p>
        </w:tc>
      </w:tr>
      <w:tr w:rsidR="00FF396F" w:rsidRPr="00FF673A" w14:paraId="28273499" w14:textId="77777777" w:rsidTr="00874B2D">
        <w:tc>
          <w:tcPr>
            <w:tcW w:w="1134" w:type="dxa"/>
          </w:tcPr>
          <w:p w14:paraId="38559855" w14:textId="77777777" w:rsidR="00FF396F" w:rsidRPr="00FF673A" w:rsidRDefault="00FF396F" w:rsidP="00874B2D">
            <w:pPr>
              <w:jc w:val="center"/>
              <w:rPr>
                <w:b/>
                <w:sz w:val="20"/>
                <w:szCs w:val="20"/>
                <w:lang w:val="es-ES_tradnl"/>
              </w:rPr>
            </w:pPr>
            <w:r w:rsidRPr="00CE7C27">
              <w:rPr>
                <w:b/>
                <w:bCs/>
                <w:sz w:val="20"/>
                <w:szCs w:val="20"/>
                <w:lang w:val="es-ES_tradnl"/>
              </w:rPr>
              <w:t>1</w:t>
            </w:r>
            <w:r>
              <w:rPr>
                <w:b/>
                <w:bCs/>
                <w:sz w:val="20"/>
                <w:szCs w:val="20"/>
                <w:lang w:val="es-ES_tradnl"/>
              </w:rPr>
              <w:t>65</w:t>
            </w:r>
            <w:r w:rsidRPr="00CE7C27">
              <w:rPr>
                <w:b/>
                <w:bCs/>
                <w:sz w:val="20"/>
                <w:szCs w:val="20"/>
                <w:lang w:val="es-ES_tradnl"/>
              </w:rPr>
              <w:t>590</w:t>
            </w:r>
          </w:p>
        </w:tc>
        <w:tc>
          <w:tcPr>
            <w:tcW w:w="6379" w:type="dxa"/>
          </w:tcPr>
          <w:p w14:paraId="46C1B3D2" w14:textId="77777777" w:rsidR="00FF396F" w:rsidRPr="005E55B4" w:rsidRDefault="00FF396F" w:rsidP="00874B2D">
            <w:pPr>
              <w:rPr>
                <w:sz w:val="20"/>
                <w:szCs w:val="20"/>
                <w:lang w:val="es-ES_tradnl"/>
              </w:rPr>
            </w:pPr>
            <w:r>
              <w:rPr>
                <w:sz w:val="20"/>
                <w:szCs w:val="20"/>
                <w:lang w:val="es-ES_tradnl"/>
              </w:rPr>
              <w:t>Otra maquinaria y equipo</w:t>
            </w:r>
          </w:p>
        </w:tc>
        <w:tc>
          <w:tcPr>
            <w:tcW w:w="2410" w:type="dxa"/>
          </w:tcPr>
          <w:p w14:paraId="101C48F2" w14:textId="77777777" w:rsidR="00FF396F" w:rsidRPr="00FF673A" w:rsidRDefault="00FF396F" w:rsidP="00874B2D">
            <w:pPr>
              <w:jc w:val="right"/>
              <w:rPr>
                <w:b/>
                <w:sz w:val="20"/>
                <w:szCs w:val="20"/>
                <w:lang w:val="es-ES_tradnl"/>
              </w:rPr>
            </w:pPr>
            <w:r>
              <w:rPr>
                <w:b/>
                <w:sz w:val="20"/>
                <w:szCs w:val="20"/>
                <w:lang w:val="es-ES_tradnl"/>
              </w:rPr>
              <w:t>93.354.412,68</w:t>
            </w:r>
          </w:p>
        </w:tc>
      </w:tr>
      <w:tr w:rsidR="00FF396F" w:rsidRPr="00FF673A" w14:paraId="783457C1" w14:textId="77777777" w:rsidTr="00874B2D">
        <w:tc>
          <w:tcPr>
            <w:tcW w:w="1134" w:type="dxa"/>
          </w:tcPr>
          <w:p w14:paraId="03198C68" w14:textId="77777777" w:rsidR="00FF396F" w:rsidRPr="00FF673A" w:rsidRDefault="00FF396F" w:rsidP="00874B2D">
            <w:pPr>
              <w:jc w:val="center"/>
              <w:rPr>
                <w:b/>
                <w:sz w:val="20"/>
                <w:szCs w:val="20"/>
                <w:lang w:val="es-ES_tradnl"/>
              </w:rPr>
            </w:pPr>
            <w:r w:rsidRPr="00CE7C27">
              <w:rPr>
                <w:b/>
                <w:bCs/>
                <w:sz w:val="20"/>
                <w:szCs w:val="20"/>
                <w:lang w:val="es-ES_tradnl"/>
              </w:rPr>
              <w:t>240790</w:t>
            </w:r>
          </w:p>
        </w:tc>
        <w:tc>
          <w:tcPr>
            <w:tcW w:w="6379" w:type="dxa"/>
          </w:tcPr>
          <w:p w14:paraId="062C1573" w14:textId="77777777" w:rsidR="00FF396F" w:rsidRPr="005E55B4" w:rsidRDefault="00FF396F" w:rsidP="00874B2D">
            <w:pPr>
              <w:rPr>
                <w:sz w:val="20"/>
                <w:szCs w:val="20"/>
                <w:lang w:val="es-ES_tradnl"/>
              </w:rPr>
            </w:pPr>
            <w:r>
              <w:rPr>
                <w:sz w:val="20"/>
                <w:szCs w:val="20"/>
                <w:lang w:val="es-ES_tradnl"/>
              </w:rPr>
              <w:t>Otros recursos a favor de terceros</w:t>
            </w:r>
          </w:p>
        </w:tc>
        <w:tc>
          <w:tcPr>
            <w:tcW w:w="2410" w:type="dxa"/>
          </w:tcPr>
          <w:p w14:paraId="643FA1F0" w14:textId="77777777" w:rsidR="00FF396F" w:rsidRPr="00FF673A" w:rsidRDefault="00FF396F" w:rsidP="00874B2D">
            <w:pPr>
              <w:jc w:val="right"/>
              <w:rPr>
                <w:b/>
                <w:sz w:val="20"/>
                <w:szCs w:val="20"/>
                <w:lang w:val="es-ES_tradnl"/>
              </w:rPr>
            </w:pPr>
            <w:r>
              <w:rPr>
                <w:b/>
                <w:sz w:val="20"/>
                <w:szCs w:val="20"/>
                <w:lang w:val="es-ES_tradnl"/>
              </w:rPr>
              <w:t>6.076.800,50</w:t>
            </w:r>
          </w:p>
        </w:tc>
      </w:tr>
      <w:tr w:rsidR="00FF396F" w:rsidRPr="00FF673A" w14:paraId="46697863" w14:textId="77777777" w:rsidTr="00874B2D">
        <w:tc>
          <w:tcPr>
            <w:tcW w:w="1134" w:type="dxa"/>
          </w:tcPr>
          <w:p w14:paraId="0B178765" w14:textId="77777777" w:rsidR="00FF396F" w:rsidRPr="00FF673A" w:rsidRDefault="00FF396F" w:rsidP="00874B2D">
            <w:pPr>
              <w:jc w:val="center"/>
              <w:rPr>
                <w:b/>
                <w:sz w:val="20"/>
                <w:szCs w:val="20"/>
                <w:lang w:val="es-ES_tradnl"/>
              </w:rPr>
            </w:pPr>
            <w:r w:rsidRPr="00CE7C27">
              <w:rPr>
                <w:b/>
                <w:bCs/>
                <w:sz w:val="20"/>
                <w:szCs w:val="20"/>
                <w:lang w:val="es-ES_tradnl"/>
              </w:rPr>
              <w:t>242490</w:t>
            </w:r>
          </w:p>
        </w:tc>
        <w:tc>
          <w:tcPr>
            <w:tcW w:w="6379" w:type="dxa"/>
          </w:tcPr>
          <w:p w14:paraId="20B1DFF8" w14:textId="77777777" w:rsidR="00FF396F" w:rsidRPr="005E55B4" w:rsidRDefault="00FF396F" w:rsidP="00874B2D">
            <w:pPr>
              <w:rPr>
                <w:sz w:val="20"/>
                <w:szCs w:val="20"/>
                <w:lang w:val="es-ES_tradnl"/>
              </w:rPr>
            </w:pPr>
            <w:r>
              <w:rPr>
                <w:sz w:val="20"/>
                <w:szCs w:val="20"/>
                <w:lang w:val="es-ES_tradnl"/>
              </w:rPr>
              <w:t>Otros descuentos de nomina</w:t>
            </w:r>
          </w:p>
        </w:tc>
        <w:tc>
          <w:tcPr>
            <w:tcW w:w="2410" w:type="dxa"/>
          </w:tcPr>
          <w:p w14:paraId="62EA025C" w14:textId="77777777" w:rsidR="00FF396F" w:rsidRPr="00FF673A" w:rsidRDefault="00FF396F" w:rsidP="00874B2D">
            <w:pPr>
              <w:jc w:val="right"/>
              <w:rPr>
                <w:b/>
                <w:sz w:val="20"/>
                <w:szCs w:val="20"/>
                <w:lang w:val="es-ES_tradnl"/>
              </w:rPr>
            </w:pPr>
            <w:r>
              <w:rPr>
                <w:b/>
                <w:sz w:val="20"/>
                <w:szCs w:val="20"/>
                <w:lang w:val="es-ES_tradnl"/>
              </w:rPr>
              <w:t>29.102,00</w:t>
            </w:r>
          </w:p>
        </w:tc>
      </w:tr>
      <w:tr w:rsidR="00FF396F" w:rsidRPr="00FF673A" w14:paraId="722FF2F9" w14:textId="77777777" w:rsidTr="00874B2D">
        <w:tc>
          <w:tcPr>
            <w:tcW w:w="1134" w:type="dxa"/>
          </w:tcPr>
          <w:p w14:paraId="573C3632" w14:textId="77777777" w:rsidR="00FF396F" w:rsidRPr="00FF673A" w:rsidRDefault="00FF396F" w:rsidP="00874B2D">
            <w:pPr>
              <w:jc w:val="center"/>
              <w:rPr>
                <w:b/>
                <w:sz w:val="20"/>
                <w:szCs w:val="20"/>
                <w:lang w:val="es-ES_tradnl"/>
              </w:rPr>
            </w:pPr>
            <w:r w:rsidRPr="00CE7C27">
              <w:rPr>
                <w:b/>
                <w:bCs/>
                <w:sz w:val="20"/>
                <w:szCs w:val="20"/>
                <w:lang w:val="es-ES_tradnl"/>
              </w:rPr>
              <w:t>4</w:t>
            </w:r>
            <w:r>
              <w:rPr>
                <w:b/>
                <w:bCs/>
                <w:sz w:val="20"/>
                <w:szCs w:val="20"/>
                <w:lang w:val="es-ES_tradnl"/>
              </w:rPr>
              <w:t>390</w:t>
            </w:r>
            <w:r w:rsidRPr="00CE7C27">
              <w:rPr>
                <w:b/>
                <w:bCs/>
                <w:sz w:val="20"/>
                <w:szCs w:val="20"/>
                <w:lang w:val="es-ES_tradnl"/>
              </w:rPr>
              <w:t>90</w:t>
            </w:r>
          </w:p>
        </w:tc>
        <w:tc>
          <w:tcPr>
            <w:tcW w:w="6379" w:type="dxa"/>
          </w:tcPr>
          <w:p w14:paraId="3BF7F9E6" w14:textId="77777777" w:rsidR="00FF396F" w:rsidRPr="005E55B4" w:rsidRDefault="00FF396F" w:rsidP="00874B2D">
            <w:pPr>
              <w:rPr>
                <w:sz w:val="20"/>
                <w:szCs w:val="20"/>
                <w:lang w:val="es-ES_tradnl"/>
              </w:rPr>
            </w:pPr>
            <w:r>
              <w:rPr>
                <w:sz w:val="20"/>
                <w:szCs w:val="20"/>
                <w:lang w:val="es-ES_tradnl"/>
              </w:rPr>
              <w:t>Otros servicios</w:t>
            </w:r>
          </w:p>
        </w:tc>
        <w:tc>
          <w:tcPr>
            <w:tcW w:w="2410" w:type="dxa"/>
          </w:tcPr>
          <w:p w14:paraId="333ACF50" w14:textId="77777777" w:rsidR="00FF396F" w:rsidRPr="00FF673A" w:rsidRDefault="00FF396F" w:rsidP="00874B2D">
            <w:pPr>
              <w:jc w:val="right"/>
              <w:rPr>
                <w:b/>
                <w:sz w:val="20"/>
                <w:szCs w:val="20"/>
                <w:lang w:val="es-ES_tradnl"/>
              </w:rPr>
            </w:pPr>
            <w:r>
              <w:rPr>
                <w:b/>
                <w:sz w:val="20"/>
                <w:szCs w:val="20"/>
                <w:lang w:val="es-ES_tradnl"/>
              </w:rPr>
              <w:t>19.497.073,52</w:t>
            </w:r>
          </w:p>
        </w:tc>
      </w:tr>
      <w:tr w:rsidR="00FF396F" w:rsidRPr="00FF673A" w14:paraId="19A6E661" w14:textId="77777777" w:rsidTr="00874B2D">
        <w:tc>
          <w:tcPr>
            <w:tcW w:w="1134" w:type="dxa"/>
          </w:tcPr>
          <w:p w14:paraId="34891C2A" w14:textId="77777777" w:rsidR="00FF396F" w:rsidRPr="00FF673A" w:rsidRDefault="00FF396F" w:rsidP="00874B2D">
            <w:pPr>
              <w:jc w:val="center"/>
              <w:rPr>
                <w:b/>
                <w:sz w:val="20"/>
                <w:szCs w:val="20"/>
                <w:lang w:val="es-ES_tradnl"/>
              </w:rPr>
            </w:pPr>
            <w:r w:rsidRPr="00CE7C27">
              <w:rPr>
                <w:b/>
                <w:bCs/>
                <w:sz w:val="20"/>
                <w:szCs w:val="20"/>
                <w:lang w:val="es-ES_tradnl"/>
              </w:rPr>
              <w:t>4</w:t>
            </w:r>
            <w:r>
              <w:rPr>
                <w:b/>
                <w:bCs/>
                <w:sz w:val="20"/>
                <w:szCs w:val="20"/>
                <w:lang w:val="es-ES_tradnl"/>
              </w:rPr>
              <w:t>395</w:t>
            </w:r>
            <w:r w:rsidRPr="00CE7C27">
              <w:rPr>
                <w:b/>
                <w:bCs/>
                <w:sz w:val="20"/>
                <w:szCs w:val="20"/>
                <w:lang w:val="es-ES_tradnl"/>
              </w:rPr>
              <w:t>90</w:t>
            </w:r>
          </w:p>
        </w:tc>
        <w:tc>
          <w:tcPr>
            <w:tcW w:w="6379" w:type="dxa"/>
          </w:tcPr>
          <w:p w14:paraId="0B0A4BB5" w14:textId="77777777" w:rsidR="00FF396F" w:rsidRPr="005E55B4" w:rsidRDefault="00FF396F" w:rsidP="00874B2D">
            <w:pPr>
              <w:rPr>
                <w:sz w:val="20"/>
                <w:szCs w:val="20"/>
                <w:lang w:val="es-ES_tradnl"/>
              </w:rPr>
            </w:pPr>
            <w:r w:rsidRPr="008E60F7">
              <w:rPr>
                <w:sz w:val="20"/>
                <w:szCs w:val="20"/>
                <w:lang w:val="es-ES_tradnl"/>
              </w:rPr>
              <w:t xml:space="preserve">Otros </w:t>
            </w:r>
            <w:r>
              <w:rPr>
                <w:sz w:val="20"/>
                <w:szCs w:val="20"/>
                <w:lang w:val="es-ES_tradnl"/>
              </w:rPr>
              <w:t>servicios</w:t>
            </w:r>
          </w:p>
        </w:tc>
        <w:tc>
          <w:tcPr>
            <w:tcW w:w="2410" w:type="dxa"/>
          </w:tcPr>
          <w:p w14:paraId="25070711" w14:textId="77777777" w:rsidR="00FF396F" w:rsidRPr="00FF673A" w:rsidRDefault="00FF396F" w:rsidP="00874B2D">
            <w:pPr>
              <w:jc w:val="right"/>
              <w:rPr>
                <w:b/>
                <w:sz w:val="20"/>
                <w:szCs w:val="20"/>
                <w:lang w:val="es-ES_tradnl"/>
              </w:rPr>
            </w:pPr>
            <w:r>
              <w:rPr>
                <w:b/>
                <w:sz w:val="20"/>
                <w:szCs w:val="20"/>
                <w:lang w:val="es-ES_tradnl"/>
              </w:rPr>
              <w:t>(92.830.244,00)</w:t>
            </w:r>
          </w:p>
        </w:tc>
      </w:tr>
      <w:tr w:rsidR="00FF396F" w:rsidRPr="00FF673A" w14:paraId="11E038B8" w14:textId="77777777" w:rsidTr="00874B2D">
        <w:tc>
          <w:tcPr>
            <w:tcW w:w="1134" w:type="dxa"/>
          </w:tcPr>
          <w:p w14:paraId="32E0CA7E" w14:textId="77777777" w:rsidR="00FF396F" w:rsidRPr="00CE7C27" w:rsidRDefault="00FF396F" w:rsidP="00874B2D">
            <w:pPr>
              <w:jc w:val="center"/>
              <w:rPr>
                <w:b/>
                <w:bCs/>
                <w:sz w:val="20"/>
                <w:szCs w:val="20"/>
                <w:lang w:val="es-ES_tradnl"/>
              </w:rPr>
            </w:pPr>
            <w:r>
              <w:rPr>
                <w:b/>
                <w:bCs/>
                <w:sz w:val="20"/>
                <w:szCs w:val="20"/>
                <w:lang w:val="es-ES_tradnl"/>
              </w:rPr>
              <w:t>480890</w:t>
            </w:r>
          </w:p>
        </w:tc>
        <w:tc>
          <w:tcPr>
            <w:tcW w:w="6379" w:type="dxa"/>
          </w:tcPr>
          <w:p w14:paraId="74C5008A" w14:textId="77777777" w:rsidR="00FF396F" w:rsidRPr="008E60F7" w:rsidRDefault="00FF396F" w:rsidP="00874B2D">
            <w:pPr>
              <w:rPr>
                <w:sz w:val="20"/>
                <w:szCs w:val="20"/>
                <w:lang w:val="es-ES_tradnl"/>
              </w:rPr>
            </w:pPr>
            <w:r>
              <w:rPr>
                <w:sz w:val="20"/>
                <w:szCs w:val="20"/>
                <w:lang w:val="es-ES_tradnl"/>
              </w:rPr>
              <w:t>Otros ingresos diversos</w:t>
            </w:r>
          </w:p>
        </w:tc>
        <w:tc>
          <w:tcPr>
            <w:tcW w:w="2410" w:type="dxa"/>
          </w:tcPr>
          <w:p w14:paraId="44B293E3" w14:textId="77777777" w:rsidR="00FF396F" w:rsidRDefault="00FF396F" w:rsidP="00874B2D">
            <w:pPr>
              <w:jc w:val="right"/>
              <w:rPr>
                <w:b/>
                <w:sz w:val="20"/>
                <w:szCs w:val="20"/>
                <w:lang w:val="es-ES_tradnl"/>
              </w:rPr>
            </w:pPr>
            <w:r>
              <w:rPr>
                <w:b/>
                <w:sz w:val="20"/>
                <w:szCs w:val="20"/>
                <w:lang w:val="es-ES_tradnl"/>
              </w:rPr>
              <w:t>11.040.801,10</w:t>
            </w:r>
          </w:p>
        </w:tc>
      </w:tr>
      <w:tr w:rsidR="00FF396F" w:rsidRPr="00FF673A" w14:paraId="3B81EF63" w14:textId="77777777" w:rsidTr="00874B2D">
        <w:tc>
          <w:tcPr>
            <w:tcW w:w="1134" w:type="dxa"/>
          </w:tcPr>
          <w:p w14:paraId="61ECA8BC" w14:textId="77777777" w:rsidR="00FF396F" w:rsidRPr="00FF673A" w:rsidRDefault="00FF396F" w:rsidP="00874B2D">
            <w:pPr>
              <w:jc w:val="center"/>
              <w:rPr>
                <w:b/>
                <w:sz w:val="20"/>
                <w:szCs w:val="20"/>
                <w:lang w:val="es-ES_tradnl"/>
              </w:rPr>
            </w:pPr>
            <w:r w:rsidRPr="00CE7C27">
              <w:rPr>
                <w:b/>
                <w:bCs/>
                <w:sz w:val="20"/>
                <w:szCs w:val="20"/>
                <w:lang w:val="es-ES_tradnl"/>
              </w:rPr>
              <w:t>510</w:t>
            </w:r>
            <w:r>
              <w:rPr>
                <w:b/>
                <w:bCs/>
                <w:sz w:val="20"/>
                <w:szCs w:val="20"/>
                <w:lang w:val="es-ES_tradnl"/>
              </w:rPr>
              <w:t>2</w:t>
            </w:r>
            <w:r w:rsidRPr="00CE7C27">
              <w:rPr>
                <w:b/>
                <w:bCs/>
                <w:sz w:val="20"/>
                <w:szCs w:val="20"/>
                <w:lang w:val="es-ES_tradnl"/>
              </w:rPr>
              <w:t>90</w:t>
            </w:r>
          </w:p>
        </w:tc>
        <w:tc>
          <w:tcPr>
            <w:tcW w:w="6379" w:type="dxa"/>
          </w:tcPr>
          <w:p w14:paraId="4F120F7C" w14:textId="77777777" w:rsidR="00FF396F" w:rsidRPr="005E55B4" w:rsidRDefault="00FF396F" w:rsidP="00874B2D">
            <w:pPr>
              <w:rPr>
                <w:sz w:val="20"/>
                <w:szCs w:val="20"/>
                <w:lang w:val="es-ES_tradnl"/>
              </w:rPr>
            </w:pPr>
            <w:r>
              <w:rPr>
                <w:sz w:val="20"/>
                <w:szCs w:val="20"/>
                <w:lang w:val="es-ES_tradnl"/>
              </w:rPr>
              <w:t>Otras contribuciones imputadas</w:t>
            </w:r>
          </w:p>
        </w:tc>
        <w:tc>
          <w:tcPr>
            <w:tcW w:w="2410" w:type="dxa"/>
          </w:tcPr>
          <w:p w14:paraId="02E8E410" w14:textId="77777777" w:rsidR="00FF396F" w:rsidRPr="00FF673A" w:rsidRDefault="00FF396F" w:rsidP="00874B2D">
            <w:pPr>
              <w:jc w:val="right"/>
              <w:rPr>
                <w:b/>
                <w:sz w:val="20"/>
                <w:szCs w:val="20"/>
                <w:lang w:val="es-ES_tradnl"/>
              </w:rPr>
            </w:pPr>
            <w:r>
              <w:rPr>
                <w:b/>
                <w:sz w:val="20"/>
                <w:szCs w:val="20"/>
                <w:lang w:val="es-ES_tradnl"/>
              </w:rPr>
              <w:t>26.474.676,00</w:t>
            </w:r>
          </w:p>
        </w:tc>
      </w:tr>
      <w:tr w:rsidR="00FF396F" w:rsidRPr="00FF673A" w14:paraId="32286FDF" w14:textId="77777777" w:rsidTr="00874B2D">
        <w:tc>
          <w:tcPr>
            <w:tcW w:w="1134" w:type="dxa"/>
          </w:tcPr>
          <w:p w14:paraId="02C97DF1" w14:textId="77777777" w:rsidR="00FF396F" w:rsidRPr="00FF673A" w:rsidRDefault="00FF396F" w:rsidP="00874B2D">
            <w:pPr>
              <w:jc w:val="center"/>
              <w:rPr>
                <w:b/>
                <w:sz w:val="20"/>
                <w:szCs w:val="20"/>
                <w:lang w:val="es-ES_tradnl"/>
              </w:rPr>
            </w:pPr>
            <w:r w:rsidRPr="00CE7C27">
              <w:rPr>
                <w:b/>
                <w:bCs/>
                <w:sz w:val="20"/>
                <w:szCs w:val="20"/>
                <w:lang w:val="es-ES_tradnl"/>
              </w:rPr>
              <w:t>510</w:t>
            </w:r>
            <w:r>
              <w:rPr>
                <w:b/>
                <w:bCs/>
                <w:sz w:val="20"/>
                <w:szCs w:val="20"/>
                <w:lang w:val="es-ES_tradnl"/>
              </w:rPr>
              <w:t>3</w:t>
            </w:r>
            <w:r w:rsidRPr="00CE7C27">
              <w:rPr>
                <w:b/>
                <w:bCs/>
                <w:sz w:val="20"/>
                <w:szCs w:val="20"/>
                <w:lang w:val="es-ES_tradnl"/>
              </w:rPr>
              <w:t>90</w:t>
            </w:r>
          </w:p>
        </w:tc>
        <w:tc>
          <w:tcPr>
            <w:tcW w:w="6379" w:type="dxa"/>
          </w:tcPr>
          <w:p w14:paraId="06F129EC" w14:textId="77777777" w:rsidR="00FF396F" w:rsidRPr="005E55B4" w:rsidRDefault="00FF396F" w:rsidP="00874B2D">
            <w:pPr>
              <w:rPr>
                <w:sz w:val="20"/>
                <w:szCs w:val="20"/>
                <w:lang w:val="es-ES_tradnl"/>
              </w:rPr>
            </w:pPr>
            <w:r w:rsidRPr="008E60F7">
              <w:rPr>
                <w:sz w:val="20"/>
                <w:szCs w:val="20"/>
                <w:lang w:val="es-ES_tradnl"/>
              </w:rPr>
              <w:t xml:space="preserve">Otras </w:t>
            </w:r>
            <w:r>
              <w:rPr>
                <w:sz w:val="20"/>
                <w:szCs w:val="20"/>
                <w:lang w:val="es-ES_tradnl"/>
              </w:rPr>
              <w:t>contribuciones efectivas</w:t>
            </w:r>
          </w:p>
        </w:tc>
        <w:tc>
          <w:tcPr>
            <w:tcW w:w="2410" w:type="dxa"/>
          </w:tcPr>
          <w:p w14:paraId="6CE1EC05" w14:textId="77777777" w:rsidR="00FF396F" w:rsidRPr="00FF673A" w:rsidRDefault="00FF396F" w:rsidP="00874B2D">
            <w:pPr>
              <w:jc w:val="right"/>
              <w:rPr>
                <w:b/>
                <w:sz w:val="20"/>
                <w:szCs w:val="20"/>
                <w:lang w:val="es-ES_tradnl"/>
              </w:rPr>
            </w:pPr>
            <w:r>
              <w:rPr>
                <w:b/>
                <w:sz w:val="20"/>
                <w:szCs w:val="20"/>
                <w:lang w:val="es-ES_tradnl"/>
              </w:rPr>
              <w:t>13.962.600,00</w:t>
            </w:r>
          </w:p>
        </w:tc>
      </w:tr>
      <w:tr w:rsidR="00FF396F" w:rsidRPr="00FF673A" w14:paraId="57DADF35" w14:textId="77777777" w:rsidTr="00874B2D">
        <w:tc>
          <w:tcPr>
            <w:tcW w:w="1134" w:type="dxa"/>
          </w:tcPr>
          <w:p w14:paraId="54589680" w14:textId="77777777" w:rsidR="00FF396F" w:rsidRPr="00FF673A" w:rsidRDefault="00FF396F" w:rsidP="00874B2D">
            <w:pPr>
              <w:jc w:val="center"/>
              <w:rPr>
                <w:b/>
                <w:sz w:val="20"/>
                <w:szCs w:val="20"/>
                <w:lang w:val="es-ES_tradnl"/>
              </w:rPr>
            </w:pPr>
            <w:r w:rsidRPr="00CE7C27">
              <w:rPr>
                <w:b/>
                <w:bCs/>
                <w:sz w:val="20"/>
                <w:szCs w:val="20"/>
                <w:lang w:val="es-ES_tradnl"/>
              </w:rPr>
              <w:t>580490</w:t>
            </w:r>
          </w:p>
        </w:tc>
        <w:tc>
          <w:tcPr>
            <w:tcW w:w="6379" w:type="dxa"/>
          </w:tcPr>
          <w:p w14:paraId="65929A31" w14:textId="77777777" w:rsidR="00FF396F" w:rsidRPr="005E55B4" w:rsidRDefault="00FF396F" w:rsidP="00874B2D">
            <w:pPr>
              <w:rPr>
                <w:sz w:val="20"/>
                <w:szCs w:val="20"/>
                <w:lang w:val="es-ES_tradnl"/>
              </w:rPr>
            </w:pPr>
            <w:r w:rsidRPr="008E60F7">
              <w:rPr>
                <w:sz w:val="20"/>
                <w:szCs w:val="20"/>
                <w:lang w:val="es-ES_tradnl"/>
              </w:rPr>
              <w:t>Otr</w:t>
            </w:r>
            <w:r>
              <w:rPr>
                <w:sz w:val="20"/>
                <w:szCs w:val="20"/>
                <w:lang w:val="es-ES_tradnl"/>
              </w:rPr>
              <w:t>os gastos financieros</w:t>
            </w:r>
          </w:p>
        </w:tc>
        <w:tc>
          <w:tcPr>
            <w:tcW w:w="2410" w:type="dxa"/>
          </w:tcPr>
          <w:p w14:paraId="44324702" w14:textId="77777777" w:rsidR="00FF396F" w:rsidRPr="00FF673A" w:rsidRDefault="00FF396F" w:rsidP="00874B2D">
            <w:pPr>
              <w:jc w:val="right"/>
              <w:rPr>
                <w:b/>
                <w:sz w:val="20"/>
                <w:szCs w:val="20"/>
                <w:lang w:val="es-ES_tradnl"/>
              </w:rPr>
            </w:pPr>
            <w:r>
              <w:rPr>
                <w:b/>
                <w:sz w:val="20"/>
                <w:szCs w:val="20"/>
                <w:lang w:val="es-ES_tradnl"/>
              </w:rPr>
              <w:t>3.384.935,78</w:t>
            </w:r>
          </w:p>
        </w:tc>
      </w:tr>
      <w:tr w:rsidR="00FF396F" w:rsidRPr="00FF673A" w14:paraId="2BF6D6AD" w14:textId="77777777" w:rsidTr="00874B2D">
        <w:tc>
          <w:tcPr>
            <w:tcW w:w="1134" w:type="dxa"/>
          </w:tcPr>
          <w:p w14:paraId="02B1D909" w14:textId="77777777" w:rsidR="00FF396F" w:rsidRPr="00FF673A" w:rsidRDefault="00FF396F" w:rsidP="00874B2D">
            <w:pPr>
              <w:jc w:val="center"/>
              <w:rPr>
                <w:b/>
                <w:sz w:val="20"/>
                <w:szCs w:val="20"/>
                <w:lang w:val="es-ES_tradnl"/>
              </w:rPr>
            </w:pPr>
            <w:r w:rsidRPr="00CE7C27">
              <w:rPr>
                <w:b/>
                <w:bCs/>
                <w:sz w:val="20"/>
                <w:szCs w:val="20"/>
                <w:lang w:val="es-ES_tradnl"/>
              </w:rPr>
              <w:t>589090</w:t>
            </w:r>
          </w:p>
        </w:tc>
        <w:tc>
          <w:tcPr>
            <w:tcW w:w="6379" w:type="dxa"/>
          </w:tcPr>
          <w:p w14:paraId="7BDFED81" w14:textId="77777777" w:rsidR="00FF396F" w:rsidRPr="005E55B4" w:rsidRDefault="00FF396F" w:rsidP="00874B2D">
            <w:pPr>
              <w:rPr>
                <w:sz w:val="20"/>
                <w:szCs w:val="20"/>
                <w:lang w:val="es-ES_tradnl"/>
              </w:rPr>
            </w:pPr>
            <w:r w:rsidRPr="008E60F7">
              <w:rPr>
                <w:sz w:val="20"/>
                <w:szCs w:val="20"/>
                <w:lang w:val="es-ES_tradnl"/>
              </w:rPr>
              <w:t>Otros gastos diversos</w:t>
            </w:r>
          </w:p>
        </w:tc>
        <w:tc>
          <w:tcPr>
            <w:tcW w:w="2410" w:type="dxa"/>
          </w:tcPr>
          <w:p w14:paraId="58A779C1" w14:textId="77777777" w:rsidR="00FF396F" w:rsidRPr="00FF673A" w:rsidRDefault="00FF396F" w:rsidP="00874B2D">
            <w:pPr>
              <w:jc w:val="right"/>
              <w:rPr>
                <w:b/>
                <w:sz w:val="20"/>
                <w:szCs w:val="20"/>
                <w:lang w:val="es-ES_tradnl"/>
              </w:rPr>
            </w:pPr>
            <w:r>
              <w:rPr>
                <w:b/>
                <w:sz w:val="20"/>
                <w:szCs w:val="20"/>
                <w:lang w:val="es-ES_tradnl"/>
              </w:rPr>
              <w:t>12.195.877,74</w:t>
            </w:r>
          </w:p>
        </w:tc>
      </w:tr>
      <w:tr w:rsidR="00FF396F" w:rsidRPr="00FF673A" w14:paraId="16F2626F" w14:textId="77777777" w:rsidTr="00874B2D">
        <w:tc>
          <w:tcPr>
            <w:tcW w:w="1134" w:type="dxa"/>
          </w:tcPr>
          <w:p w14:paraId="37968476" w14:textId="77777777" w:rsidR="00FF396F" w:rsidRPr="00FF673A" w:rsidRDefault="00FF396F" w:rsidP="00874B2D">
            <w:pPr>
              <w:jc w:val="center"/>
              <w:rPr>
                <w:b/>
                <w:sz w:val="20"/>
                <w:szCs w:val="20"/>
                <w:lang w:val="es-ES_tradnl"/>
              </w:rPr>
            </w:pPr>
            <w:r w:rsidRPr="00CE7C27">
              <w:rPr>
                <w:b/>
                <w:bCs/>
                <w:sz w:val="20"/>
                <w:szCs w:val="20"/>
                <w:lang w:val="es-ES_tradnl"/>
              </w:rPr>
              <w:t>91</w:t>
            </w:r>
            <w:r>
              <w:rPr>
                <w:b/>
                <w:bCs/>
                <w:sz w:val="20"/>
                <w:szCs w:val="20"/>
                <w:lang w:val="es-ES_tradnl"/>
              </w:rPr>
              <w:t>3</w:t>
            </w:r>
            <w:r w:rsidRPr="00CE7C27">
              <w:rPr>
                <w:b/>
                <w:bCs/>
                <w:sz w:val="20"/>
                <w:szCs w:val="20"/>
                <w:lang w:val="es-ES_tradnl"/>
              </w:rPr>
              <w:t>090</w:t>
            </w:r>
          </w:p>
        </w:tc>
        <w:tc>
          <w:tcPr>
            <w:tcW w:w="6379" w:type="dxa"/>
          </w:tcPr>
          <w:p w14:paraId="24648600" w14:textId="77777777" w:rsidR="00FF396F" w:rsidRPr="005E55B4" w:rsidRDefault="00FF396F" w:rsidP="00874B2D">
            <w:pPr>
              <w:rPr>
                <w:sz w:val="20"/>
                <w:szCs w:val="20"/>
                <w:lang w:val="es-ES_tradnl"/>
              </w:rPr>
            </w:pPr>
            <w:r>
              <w:rPr>
                <w:sz w:val="20"/>
                <w:szCs w:val="20"/>
                <w:lang w:val="es-ES_tradnl"/>
              </w:rPr>
              <w:t>Otros bienes aprehendidos o incautados</w:t>
            </w:r>
          </w:p>
        </w:tc>
        <w:tc>
          <w:tcPr>
            <w:tcW w:w="2410" w:type="dxa"/>
          </w:tcPr>
          <w:p w14:paraId="3F756D64" w14:textId="77777777" w:rsidR="00FF396F" w:rsidRPr="00FF673A" w:rsidRDefault="00FF396F" w:rsidP="00874B2D">
            <w:pPr>
              <w:jc w:val="right"/>
              <w:rPr>
                <w:b/>
                <w:sz w:val="20"/>
                <w:szCs w:val="20"/>
                <w:lang w:val="es-ES_tradnl"/>
              </w:rPr>
            </w:pPr>
            <w:r>
              <w:rPr>
                <w:b/>
                <w:sz w:val="20"/>
                <w:szCs w:val="20"/>
                <w:lang w:val="es-ES_tradnl"/>
              </w:rPr>
              <w:t>133.054.488,00</w:t>
            </w:r>
          </w:p>
        </w:tc>
      </w:tr>
    </w:tbl>
    <w:p w14:paraId="6BB6EC47" w14:textId="77777777" w:rsidR="00FF396F" w:rsidRPr="00873DB1" w:rsidRDefault="00FF396F" w:rsidP="00FF396F">
      <w:pPr>
        <w:pStyle w:val="Textoindependiente"/>
        <w:jc w:val="both"/>
        <w:rPr>
          <w:b/>
          <w:bCs/>
        </w:rPr>
      </w:pPr>
      <w:r w:rsidRPr="00873DB1">
        <w:rPr>
          <w:b/>
          <w:bCs/>
        </w:rPr>
        <w:t>Nota 6. INVERSIONES E INSTRUMENTOS DERIVADOS</w:t>
      </w:r>
      <w:r>
        <w:rPr>
          <w:b/>
          <w:bCs/>
        </w:rPr>
        <w:t>.</w:t>
      </w:r>
    </w:p>
    <w:p w14:paraId="63934339" w14:textId="77777777" w:rsidR="00FF396F" w:rsidRDefault="00FF396F" w:rsidP="00FF396F">
      <w:pPr>
        <w:pStyle w:val="Textoindependiente"/>
        <w:jc w:val="both"/>
        <w:rPr>
          <w:bCs/>
        </w:rPr>
      </w:pPr>
    </w:p>
    <w:p w14:paraId="2386BD0C" w14:textId="77777777" w:rsidR="00FF396F" w:rsidRDefault="00FF396F" w:rsidP="00FF396F">
      <w:pPr>
        <w:pStyle w:val="Textoindependiente"/>
        <w:jc w:val="both"/>
        <w:rPr>
          <w:bCs/>
        </w:rPr>
      </w:pPr>
      <w:r w:rsidRPr="00873DB1">
        <w:rPr>
          <w:bCs/>
          <w:noProof/>
          <w:lang w:val="es-CO" w:eastAsia="es-CO"/>
        </w:rPr>
        <w:drawing>
          <wp:inline distT="0" distB="0" distL="0" distR="0" wp14:anchorId="107186C5" wp14:editId="6E4BFC52">
            <wp:extent cx="6257925" cy="1657350"/>
            <wp:effectExtent l="0" t="0" r="9525" b="0"/>
            <wp:docPr id="665066136" name="Imagen 665066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57925" cy="1657350"/>
                    </a:xfrm>
                    <a:prstGeom prst="rect">
                      <a:avLst/>
                    </a:prstGeom>
                  </pic:spPr>
                </pic:pic>
              </a:graphicData>
            </a:graphic>
          </wp:inline>
        </w:drawing>
      </w:r>
    </w:p>
    <w:p w14:paraId="030F38F3" w14:textId="77777777" w:rsidR="00FF396F" w:rsidRDefault="00FF396F" w:rsidP="00FF396F">
      <w:pPr>
        <w:pStyle w:val="Textoindependiente"/>
        <w:jc w:val="both"/>
        <w:rPr>
          <w:bCs/>
        </w:rPr>
      </w:pPr>
    </w:p>
    <w:p w14:paraId="7A086F9B" w14:textId="77777777" w:rsidR="00FF396F" w:rsidRDefault="00FF396F" w:rsidP="00FF396F">
      <w:pPr>
        <w:pStyle w:val="Textoindependiente"/>
        <w:jc w:val="both"/>
        <w:rPr>
          <w:bCs/>
        </w:rPr>
      </w:pPr>
      <w:r w:rsidRPr="00873DB1">
        <w:rPr>
          <w:bCs/>
          <w:noProof/>
          <w:lang w:val="es-CO" w:eastAsia="es-CO"/>
        </w:rPr>
        <w:lastRenderedPageBreak/>
        <w:drawing>
          <wp:inline distT="0" distB="0" distL="0" distR="0" wp14:anchorId="741BBDF0" wp14:editId="67528C9B">
            <wp:extent cx="6248400" cy="1495425"/>
            <wp:effectExtent l="0" t="0" r="0" b="9525"/>
            <wp:docPr id="665066137" name="Imagen 665066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48400" cy="1495425"/>
                    </a:xfrm>
                    <a:prstGeom prst="rect">
                      <a:avLst/>
                    </a:prstGeom>
                  </pic:spPr>
                </pic:pic>
              </a:graphicData>
            </a:graphic>
          </wp:inline>
        </w:drawing>
      </w:r>
    </w:p>
    <w:p w14:paraId="30AE8965" w14:textId="77777777" w:rsidR="00FF396F" w:rsidRDefault="00FF396F" w:rsidP="00FF396F">
      <w:pPr>
        <w:pStyle w:val="Textoindependiente"/>
        <w:jc w:val="both"/>
        <w:rPr>
          <w:bCs/>
        </w:rPr>
      </w:pPr>
    </w:p>
    <w:p w14:paraId="32D9AA74" w14:textId="77777777" w:rsidR="00FF396F" w:rsidRDefault="00FF396F" w:rsidP="00FF396F">
      <w:pPr>
        <w:pStyle w:val="Textoindependiente"/>
        <w:jc w:val="both"/>
        <w:rPr>
          <w:bCs/>
        </w:rPr>
      </w:pPr>
      <w:r w:rsidRPr="00873DB1">
        <w:rPr>
          <w:b/>
        </w:rPr>
        <w:t>Deterioro</w:t>
      </w:r>
      <w:r>
        <w:rPr>
          <w:b/>
        </w:rPr>
        <w:t xml:space="preserve">. </w:t>
      </w:r>
      <w:r w:rsidRPr="00D25C38">
        <w:rPr>
          <w:b/>
          <w:bCs/>
          <w:u w:val="single"/>
        </w:rPr>
        <w:t xml:space="preserve">Estas inversiones clasificadas en la categoría de costo, en cuanto a la determinación para aplicar su Deterioro; nuevamente para la vigencia 2024 no se obtuvo de los elementos suficientes para castigar y disminuir el estado de resultados en esta vigencia. La administración viene gestionando con las empresas </w:t>
      </w:r>
      <w:proofErr w:type="spellStart"/>
      <w:r w:rsidRPr="00D25C38">
        <w:rPr>
          <w:b/>
          <w:bCs/>
          <w:u w:val="single"/>
        </w:rPr>
        <w:t>reforestadoras</w:t>
      </w:r>
      <w:proofErr w:type="spellEnd"/>
      <w:r w:rsidRPr="00D25C38">
        <w:rPr>
          <w:b/>
          <w:bCs/>
          <w:u w:val="single"/>
        </w:rPr>
        <w:t xml:space="preserve"> la entrega de sus estados Financieros, con el objeto de revisar los rendimientos financieros de dichas inversiones y el estado de su liquidación como sociedad anónima, para poder evaluar y establecer dicho deterioro</w:t>
      </w:r>
      <w:r w:rsidRPr="00873DB1">
        <w:rPr>
          <w:bCs/>
        </w:rPr>
        <w:t>.</w:t>
      </w:r>
    </w:p>
    <w:p w14:paraId="636CF7E9" w14:textId="77777777" w:rsidR="00FF396F" w:rsidRDefault="00FF396F" w:rsidP="00FF396F">
      <w:pPr>
        <w:pStyle w:val="Textoindependiente"/>
        <w:jc w:val="both"/>
        <w:rPr>
          <w:bCs/>
        </w:rPr>
      </w:pPr>
    </w:p>
    <w:p w14:paraId="666F8254" w14:textId="77777777" w:rsidR="00FF396F" w:rsidRPr="007B39B0" w:rsidRDefault="00FF396F" w:rsidP="00FF396F">
      <w:pPr>
        <w:pStyle w:val="Textoindependiente"/>
        <w:jc w:val="both"/>
        <w:rPr>
          <w:b/>
        </w:rPr>
      </w:pPr>
      <w:r w:rsidRPr="007B39B0">
        <w:rPr>
          <w:b/>
        </w:rPr>
        <w:t>Nota 7. CUENTAS POR COBRAR</w:t>
      </w:r>
      <w:r>
        <w:rPr>
          <w:b/>
        </w:rPr>
        <w:t>.</w:t>
      </w:r>
    </w:p>
    <w:p w14:paraId="5EE7C4CE" w14:textId="77777777" w:rsidR="00FF396F" w:rsidRDefault="00FF396F" w:rsidP="00FF396F">
      <w:pPr>
        <w:pStyle w:val="Textoindependiente"/>
        <w:jc w:val="both"/>
        <w:rPr>
          <w:bCs/>
        </w:rPr>
      </w:pPr>
    </w:p>
    <w:p w14:paraId="7C75E913" w14:textId="77777777" w:rsidR="00FF396F" w:rsidRDefault="00FF396F" w:rsidP="00FF396F">
      <w:pPr>
        <w:pStyle w:val="Textoindependiente"/>
        <w:jc w:val="both"/>
        <w:rPr>
          <w:bCs/>
        </w:rPr>
      </w:pPr>
      <w:r w:rsidRPr="007B39B0">
        <w:rPr>
          <w:bCs/>
          <w:noProof/>
          <w:lang w:val="es-CO" w:eastAsia="es-CO"/>
        </w:rPr>
        <w:drawing>
          <wp:inline distT="0" distB="0" distL="0" distR="0" wp14:anchorId="64E91037" wp14:editId="5C1FFC20">
            <wp:extent cx="6238875" cy="2428875"/>
            <wp:effectExtent l="0" t="0" r="9525" b="9525"/>
            <wp:docPr id="665066138" name="Imagen 665066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38875" cy="2428875"/>
                    </a:xfrm>
                    <a:prstGeom prst="rect">
                      <a:avLst/>
                    </a:prstGeom>
                  </pic:spPr>
                </pic:pic>
              </a:graphicData>
            </a:graphic>
          </wp:inline>
        </w:drawing>
      </w:r>
    </w:p>
    <w:p w14:paraId="527B80BA" w14:textId="77777777" w:rsidR="00FF396F" w:rsidRPr="009D5462" w:rsidRDefault="00FF396F" w:rsidP="00FF396F">
      <w:pPr>
        <w:pStyle w:val="Textoindependiente"/>
        <w:jc w:val="both"/>
        <w:rPr>
          <w:bCs/>
          <w:sz w:val="20"/>
          <w:szCs w:val="20"/>
        </w:rPr>
      </w:pPr>
      <w:r w:rsidRPr="009D5462">
        <w:rPr>
          <w:sz w:val="20"/>
          <w:szCs w:val="20"/>
        </w:rPr>
        <w:t>Cifras expresadas en pesos colombianos</w:t>
      </w:r>
    </w:p>
    <w:p w14:paraId="67063F1A" w14:textId="77777777" w:rsidR="00FF396F" w:rsidRDefault="00FF396F" w:rsidP="00FF396F">
      <w:pPr>
        <w:pStyle w:val="Textoindependiente"/>
        <w:jc w:val="both"/>
        <w:rPr>
          <w:b/>
        </w:rPr>
      </w:pPr>
    </w:p>
    <w:p w14:paraId="75AFB8FC" w14:textId="77777777" w:rsidR="00FF396F" w:rsidRPr="007B39B0" w:rsidRDefault="00FF396F" w:rsidP="00FF396F">
      <w:pPr>
        <w:pStyle w:val="Textoindependiente"/>
        <w:jc w:val="both"/>
        <w:rPr>
          <w:b/>
        </w:rPr>
      </w:pPr>
      <w:r w:rsidRPr="007B39B0">
        <w:rPr>
          <w:b/>
        </w:rPr>
        <w:t>7.22. CUENTAS POR COBRAR DE DIFICIL RECAUDO</w:t>
      </w:r>
      <w:r>
        <w:rPr>
          <w:b/>
        </w:rPr>
        <w:t>.</w:t>
      </w:r>
    </w:p>
    <w:p w14:paraId="71589501" w14:textId="77777777" w:rsidR="00FF396F" w:rsidRDefault="00FF396F" w:rsidP="00FF396F">
      <w:pPr>
        <w:pStyle w:val="Textoindependiente"/>
        <w:jc w:val="both"/>
        <w:rPr>
          <w:bCs/>
        </w:rPr>
      </w:pPr>
    </w:p>
    <w:p w14:paraId="6E593222" w14:textId="77777777" w:rsidR="00FF396F" w:rsidRDefault="00FF396F" w:rsidP="00FF396F">
      <w:pPr>
        <w:pStyle w:val="Textoindependiente"/>
        <w:jc w:val="both"/>
        <w:rPr>
          <w:bCs/>
        </w:rPr>
      </w:pPr>
      <w:r w:rsidRPr="007B39B0">
        <w:rPr>
          <w:bCs/>
          <w:noProof/>
          <w:lang w:val="es-CO" w:eastAsia="es-CO"/>
        </w:rPr>
        <w:drawing>
          <wp:inline distT="0" distB="0" distL="0" distR="0" wp14:anchorId="521831EA" wp14:editId="053FB321">
            <wp:extent cx="6267450" cy="1171575"/>
            <wp:effectExtent l="0" t="0" r="0" b="9525"/>
            <wp:docPr id="665066139" name="Imagen 665066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67450" cy="1171575"/>
                    </a:xfrm>
                    <a:prstGeom prst="rect">
                      <a:avLst/>
                    </a:prstGeom>
                  </pic:spPr>
                </pic:pic>
              </a:graphicData>
            </a:graphic>
          </wp:inline>
        </w:drawing>
      </w:r>
    </w:p>
    <w:p w14:paraId="6EE53C68" w14:textId="77777777" w:rsidR="00FF396F" w:rsidRDefault="00FF396F" w:rsidP="00FF396F">
      <w:pPr>
        <w:pStyle w:val="Textoindependiente"/>
        <w:jc w:val="both"/>
        <w:rPr>
          <w:bCs/>
        </w:rPr>
      </w:pPr>
    </w:p>
    <w:p w14:paraId="6B4B5DEF" w14:textId="77777777" w:rsidR="00FF396F" w:rsidRDefault="00FF396F" w:rsidP="00FF396F">
      <w:pPr>
        <w:pStyle w:val="Textoindependiente"/>
        <w:jc w:val="both"/>
      </w:pPr>
      <w:r w:rsidRPr="00AA143E">
        <w:rPr>
          <w:b/>
          <w:bCs/>
        </w:rPr>
        <w:t>7.5 Deterioro cuentas por cobrar</w:t>
      </w:r>
      <w:r>
        <w:rPr>
          <w:b/>
          <w:bCs/>
        </w:rPr>
        <w:t>.</w:t>
      </w:r>
      <w:r w:rsidRPr="00AA143E">
        <w:rPr>
          <w:b/>
          <w:bCs/>
        </w:rPr>
        <w:t xml:space="preserve"> </w:t>
      </w:r>
      <w:r>
        <w:t xml:space="preserve">La cuenta contable 1386 Deterioro acumulado de las cuentas por cobrar, registra el cálculo del deterioro de los derechos por cobrar en la Corporación, este se efectúa por lo menos una vez al año, para la vigencia 2024 se realizó la </w:t>
      </w:r>
      <w:r>
        <w:lastRenderedPageBreak/>
        <w:t xml:space="preserve">estimación por el método de las pérdidas crediticias esperadas de forma individual de la siguiente manera: </w:t>
      </w:r>
    </w:p>
    <w:p w14:paraId="455F9947" w14:textId="77777777" w:rsidR="00FF396F" w:rsidRDefault="00FF396F" w:rsidP="00FF396F">
      <w:pPr>
        <w:pStyle w:val="Textoindependiente"/>
        <w:jc w:val="both"/>
      </w:pPr>
    </w:p>
    <w:p w14:paraId="7F881194" w14:textId="77777777" w:rsidR="00FF396F" w:rsidRDefault="00FF396F" w:rsidP="00FF396F">
      <w:pPr>
        <w:pStyle w:val="Textoindependiente"/>
        <w:jc w:val="both"/>
      </w:pPr>
      <w:r>
        <w:t xml:space="preserve">Tomado el valor total de la cartera con corte a 30 de noviembre, el cual corresponde al exceso del valor en libros sin considerar el deterioro de la cuenta por cobrar con respecto al valor presente de todos los flujos de efectivo futuros que se espera recibir, luego descontamos la tasa de interés extraída de la curva cero cupones de los TES, </w:t>
      </w:r>
      <w:r w:rsidRPr="00AA143E">
        <w:t xml:space="preserve">emitidos por el Gobierno Nacional, y establecimos un plazo tentativo de recuperación de cuatro (4) años y dos (2) meses </w:t>
      </w:r>
    </w:p>
    <w:p w14:paraId="22176456" w14:textId="77777777" w:rsidR="00FF396F" w:rsidRDefault="00FF396F" w:rsidP="00FF396F">
      <w:pPr>
        <w:pStyle w:val="Textoindependiente"/>
        <w:jc w:val="both"/>
      </w:pPr>
    </w:p>
    <w:p w14:paraId="7670FD99" w14:textId="77777777" w:rsidR="00FF396F" w:rsidRDefault="00FF396F" w:rsidP="00FF396F">
      <w:pPr>
        <w:pStyle w:val="Textoindependiente"/>
        <w:jc w:val="both"/>
      </w:pPr>
      <w:r w:rsidRPr="00AA143E">
        <w:t xml:space="preserve">Para la estimación en las cuentas por cobrar procedimos a realizar el deterioro a toda la cartera aplicando el valor presente. </w:t>
      </w:r>
    </w:p>
    <w:p w14:paraId="67BDC5EC" w14:textId="77777777" w:rsidR="00FF396F" w:rsidRDefault="00FF396F" w:rsidP="00FF396F">
      <w:pPr>
        <w:pStyle w:val="Textoindependiente"/>
        <w:jc w:val="both"/>
      </w:pPr>
    </w:p>
    <w:p w14:paraId="765EEBF0" w14:textId="77777777" w:rsidR="00FF396F" w:rsidRDefault="00FF396F" w:rsidP="00FF396F">
      <w:pPr>
        <w:pStyle w:val="Textoindependiente"/>
        <w:jc w:val="both"/>
      </w:pPr>
      <w:r w:rsidRPr="00AA143E">
        <w:t>De acuerdo al cuadro anterior, para el año 2024 se hace un reconocimiento por aumento del deterioro por valor de $79.825.173,31</w:t>
      </w:r>
    </w:p>
    <w:p w14:paraId="328E4409" w14:textId="77777777" w:rsidR="00FF396F" w:rsidRDefault="00FF396F" w:rsidP="00FF396F">
      <w:pPr>
        <w:pStyle w:val="Textoindependiente"/>
        <w:jc w:val="both"/>
      </w:pPr>
    </w:p>
    <w:p w14:paraId="16D4CBD6" w14:textId="77777777" w:rsidR="00FF396F" w:rsidRPr="00C468A9" w:rsidRDefault="00FF396F" w:rsidP="00FF396F">
      <w:pPr>
        <w:pStyle w:val="Textoindependiente"/>
        <w:jc w:val="both"/>
        <w:rPr>
          <w:b/>
          <w:bCs/>
        </w:rPr>
      </w:pPr>
      <w:r w:rsidRPr="00C468A9">
        <w:rPr>
          <w:b/>
          <w:bCs/>
        </w:rPr>
        <w:t>Nota 10. PROPIEDADES, PLANTA Y EQUIPO</w:t>
      </w:r>
      <w:r>
        <w:rPr>
          <w:b/>
          <w:bCs/>
        </w:rPr>
        <w:t>.</w:t>
      </w:r>
    </w:p>
    <w:p w14:paraId="7C9C9DEA" w14:textId="77777777" w:rsidR="00FF396F" w:rsidRDefault="00FF396F" w:rsidP="00FF396F">
      <w:pPr>
        <w:pStyle w:val="Textoindependiente"/>
        <w:jc w:val="both"/>
      </w:pPr>
    </w:p>
    <w:p w14:paraId="1F631DA9" w14:textId="77777777" w:rsidR="00FF396F" w:rsidRPr="009D5462" w:rsidRDefault="00FF396F" w:rsidP="00FF396F">
      <w:pPr>
        <w:pStyle w:val="Textoindependiente"/>
        <w:jc w:val="both"/>
        <w:rPr>
          <w:b/>
          <w:bCs/>
        </w:rPr>
      </w:pPr>
      <w:r w:rsidRPr="009D5462">
        <w:rPr>
          <w:b/>
          <w:bCs/>
        </w:rPr>
        <w:t>10.2 PPE – INMUEBLES</w:t>
      </w:r>
      <w:r>
        <w:rPr>
          <w:b/>
          <w:bCs/>
        </w:rPr>
        <w:t>.</w:t>
      </w:r>
    </w:p>
    <w:p w14:paraId="3875956A" w14:textId="77777777" w:rsidR="00FF396F" w:rsidRDefault="00FF396F" w:rsidP="00FF396F">
      <w:pPr>
        <w:pStyle w:val="Textoindependiente"/>
        <w:jc w:val="both"/>
        <w:rPr>
          <w:b/>
          <w:bCs/>
        </w:rPr>
      </w:pPr>
    </w:p>
    <w:p w14:paraId="11F1E61E" w14:textId="77777777" w:rsidR="00FF396F" w:rsidRDefault="00FF396F" w:rsidP="00FF396F">
      <w:pPr>
        <w:pStyle w:val="Textoindependiente"/>
        <w:jc w:val="both"/>
        <w:rPr>
          <w:b/>
          <w:bCs/>
        </w:rPr>
      </w:pPr>
      <w:r w:rsidRPr="009D5462">
        <w:rPr>
          <w:b/>
          <w:bCs/>
        </w:rPr>
        <w:t>10.3 Deterioro</w:t>
      </w:r>
      <w:r>
        <w:rPr>
          <w:b/>
          <w:bCs/>
        </w:rPr>
        <w:t>.</w:t>
      </w:r>
      <w:r w:rsidRPr="009D5462">
        <w:rPr>
          <w:b/>
          <w:bCs/>
        </w:rPr>
        <w:t xml:space="preserve"> </w:t>
      </w:r>
      <w:r w:rsidRPr="00D25C38">
        <w:rPr>
          <w:b/>
          <w:u w:val="single"/>
        </w:rPr>
        <w:t>La cuenta contable 1695 Deterioro acumulado de PPE, no registra saldo ni movimiento, el proceso de inventario de activos fijos al cierre de la vigencia quedo con avance del 80%, en esta actividad no incluyo la determinación del deterioro y la Corporación no cuenta con personal con experiencia y formación para establecer si existe deterioro de los activos muebles, este se contemplará para la próxima vigencia</w:t>
      </w:r>
      <w:r>
        <w:t>.</w:t>
      </w:r>
    </w:p>
    <w:p w14:paraId="0815C1E0" w14:textId="77777777" w:rsidR="00FF396F" w:rsidRDefault="00FF396F" w:rsidP="00FF396F">
      <w:pPr>
        <w:pStyle w:val="Textoindependiente"/>
        <w:jc w:val="both"/>
        <w:rPr>
          <w:b/>
          <w:bCs/>
        </w:rPr>
      </w:pPr>
    </w:p>
    <w:p w14:paraId="45BB71F6" w14:textId="77777777" w:rsidR="00FF396F" w:rsidRPr="002E38FC" w:rsidRDefault="00FF396F" w:rsidP="00FF396F">
      <w:pPr>
        <w:pStyle w:val="Textoindependiente"/>
        <w:jc w:val="both"/>
        <w:rPr>
          <w:b/>
          <w:bCs/>
        </w:rPr>
      </w:pPr>
      <w:r w:rsidRPr="002E38FC">
        <w:rPr>
          <w:b/>
          <w:bCs/>
        </w:rPr>
        <w:t>Nota 21. CUENTAS POR PAGAR</w:t>
      </w:r>
      <w:r>
        <w:rPr>
          <w:b/>
          <w:bCs/>
        </w:rPr>
        <w:t>.</w:t>
      </w:r>
    </w:p>
    <w:p w14:paraId="430FBE10" w14:textId="77777777" w:rsidR="00FF396F" w:rsidRDefault="00FF396F" w:rsidP="00FF396F">
      <w:pPr>
        <w:pStyle w:val="Textoindependiente"/>
        <w:jc w:val="both"/>
        <w:rPr>
          <w:bCs/>
        </w:rPr>
      </w:pPr>
    </w:p>
    <w:p w14:paraId="4DFB4188" w14:textId="77777777" w:rsidR="00FF396F" w:rsidRPr="002E38FC" w:rsidRDefault="00FF396F" w:rsidP="00FF396F">
      <w:pPr>
        <w:pStyle w:val="Textoindependiente"/>
        <w:jc w:val="both"/>
        <w:rPr>
          <w:b/>
          <w:bCs/>
        </w:rPr>
      </w:pPr>
      <w:r w:rsidRPr="002E38FC">
        <w:rPr>
          <w:b/>
          <w:bCs/>
        </w:rPr>
        <w:t>21.2 Recursos a favor de terceros</w:t>
      </w:r>
      <w:r>
        <w:rPr>
          <w:b/>
          <w:bCs/>
        </w:rPr>
        <w:t>.</w:t>
      </w:r>
    </w:p>
    <w:p w14:paraId="3B0DD074" w14:textId="77777777" w:rsidR="00FF396F" w:rsidRDefault="00FF396F" w:rsidP="00FF396F">
      <w:pPr>
        <w:pStyle w:val="Textoindependiente"/>
        <w:jc w:val="both"/>
        <w:rPr>
          <w:bCs/>
        </w:rPr>
      </w:pPr>
    </w:p>
    <w:p w14:paraId="1C02C803" w14:textId="77777777" w:rsidR="00FF396F" w:rsidRDefault="00FF396F" w:rsidP="00FF396F">
      <w:pPr>
        <w:pStyle w:val="Textoindependiente"/>
        <w:jc w:val="both"/>
        <w:rPr>
          <w:bCs/>
        </w:rPr>
      </w:pPr>
      <w:r w:rsidRPr="002E38FC">
        <w:rPr>
          <w:bCs/>
          <w:noProof/>
          <w:lang w:val="es-CO" w:eastAsia="es-CO"/>
        </w:rPr>
        <w:drawing>
          <wp:inline distT="0" distB="0" distL="0" distR="0" wp14:anchorId="77C7B9A6" wp14:editId="442A0C24">
            <wp:extent cx="6238875" cy="2286000"/>
            <wp:effectExtent l="0" t="0" r="9525" b="0"/>
            <wp:docPr id="665066140" name="Imagen 665066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38875" cy="2286000"/>
                    </a:xfrm>
                    <a:prstGeom prst="rect">
                      <a:avLst/>
                    </a:prstGeom>
                  </pic:spPr>
                </pic:pic>
              </a:graphicData>
            </a:graphic>
          </wp:inline>
        </w:drawing>
      </w:r>
    </w:p>
    <w:p w14:paraId="31BFD4B6" w14:textId="77777777" w:rsidR="00FF396F" w:rsidRDefault="00FF396F" w:rsidP="00FF396F">
      <w:pPr>
        <w:pStyle w:val="Textoindependiente"/>
        <w:jc w:val="both"/>
        <w:rPr>
          <w:bCs/>
        </w:rPr>
      </w:pPr>
    </w:p>
    <w:p w14:paraId="275017BF" w14:textId="77777777" w:rsidR="00FF396F" w:rsidRDefault="00FF396F" w:rsidP="00FF396F">
      <w:pPr>
        <w:pStyle w:val="Textoindependiente"/>
        <w:jc w:val="both"/>
        <w:rPr>
          <w:bCs/>
        </w:rPr>
      </w:pPr>
      <w:r w:rsidRPr="002E38FC">
        <w:rPr>
          <w:b/>
          <w:bCs/>
        </w:rPr>
        <w:t>NOTA 23. PROVISIONES</w:t>
      </w:r>
      <w:r>
        <w:rPr>
          <w:b/>
          <w:bCs/>
        </w:rPr>
        <w:t>.</w:t>
      </w:r>
      <w:r w:rsidRPr="002E38FC">
        <w:rPr>
          <w:b/>
          <w:bCs/>
        </w:rPr>
        <w:t xml:space="preserve"> </w:t>
      </w:r>
      <w:r>
        <w:t>La cuenta 27 Provisiones representa obligaciones que registra la entidad por procesos litigiosos en su contra, el saldo de $8.933.022 corresponde a provisión por demanda laboral, con probabilidad de perdida media, la cual para la vigencia 2024 no registra incremento del valor provisionado.</w:t>
      </w:r>
    </w:p>
    <w:p w14:paraId="46ABB4C1" w14:textId="77777777" w:rsidR="00FF396F" w:rsidRDefault="00FF396F" w:rsidP="00FF396F">
      <w:pPr>
        <w:pStyle w:val="Textoindependiente"/>
        <w:jc w:val="both"/>
        <w:rPr>
          <w:bCs/>
        </w:rPr>
      </w:pPr>
    </w:p>
    <w:p w14:paraId="44423D0F" w14:textId="77777777" w:rsidR="00FF396F" w:rsidRDefault="00FF396F" w:rsidP="00FF396F">
      <w:pPr>
        <w:pStyle w:val="Textoindependiente"/>
        <w:jc w:val="both"/>
        <w:rPr>
          <w:bCs/>
        </w:rPr>
      </w:pPr>
      <w:r w:rsidRPr="002E38FC">
        <w:rPr>
          <w:bCs/>
          <w:noProof/>
          <w:lang w:val="es-CO" w:eastAsia="es-CO"/>
        </w:rPr>
        <w:lastRenderedPageBreak/>
        <w:drawing>
          <wp:inline distT="0" distB="0" distL="0" distR="0" wp14:anchorId="1C209E37" wp14:editId="2A62755B">
            <wp:extent cx="6238875" cy="1076325"/>
            <wp:effectExtent l="0" t="0" r="9525" b="9525"/>
            <wp:docPr id="665066141" name="Imagen 665066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38875" cy="1076325"/>
                    </a:xfrm>
                    <a:prstGeom prst="rect">
                      <a:avLst/>
                    </a:prstGeom>
                  </pic:spPr>
                </pic:pic>
              </a:graphicData>
            </a:graphic>
          </wp:inline>
        </w:drawing>
      </w:r>
    </w:p>
    <w:p w14:paraId="3C2D4656" w14:textId="77777777" w:rsidR="00FF396F" w:rsidRDefault="00FF396F" w:rsidP="00FF396F">
      <w:pPr>
        <w:pStyle w:val="Textoindependiente"/>
        <w:jc w:val="both"/>
        <w:rPr>
          <w:bCs/>
        </w:rPr>
      </w:pPr>
    </w:p>
    <w:p w14:paraId="2FF01B93" w14:textId="77777777" w:rsidR="00FF396F" w:rsidRDefault="00FF396F" w:rsidP="00FF396F">
      <w:pPr>
        <w:pStyle w:val="Textoindependiente"/>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295E9113" w14:textId="77777777" w:rsidR="00FF396F" w:rsidRDefault="00FF396F" w:rsidP="00FF396F">
      <w:pPr>
        <w:pStyle w:val="Textoindependiente"/>
        <w:jc w:val="both"/>
        <w:rPr>
          <w:b/>
          <w:sz w:val="28"/>
          <w:szCs w:val="28"/>
        </w:rPr>
      </w:pPr>
    </w:p>
    <w:p w14:paraId="2BF041FF" w14:textId="77777777" w:rsidR="00FF396F" w:rsidRPr="009B2CA9" w:rsidRDefault="00FF396F" w:rsidP="00FF396F">
      <w:pPr>
        <w:pStyle w:val="Textoindependiente"/>
        <w:ind w:left="-142"/>
        <w:jc w:val="center"/>
        <w:rPr>
          <w:b/>
        </w:rPr>
      </w:pPr>
      <w:r w:rsidRPr="009B2CA9">
        <w:rPr>
          <w:b/>
        </w:rPr>
        <w:t>Deudores Morosos del Estado del Nivel Nacional</w:t>
      </w:r>
    </w:p>
    <w:p w14:paraId="3B20A10A" w14:textId="77777777" w:rsidR="00FF396F" w:rsidRPr="009B2CA9" w:rsidRDefault="00FF396F" w:rsidP="00FF396F">
      <w:pPr>
        <w:pStyle w:val="Textoindependiente"/>
        <w:ind w:left="-142"/>
        <w:jc w:val="center"/>
        <w:rPr>
          <w:b/>
        </w:rPr>
      </w:pPr>
      <w:r w:rsidRPr="009B2CA9">
        <w:rPr>
          <w:b/>
        </w:rPr>
        <w:t>Noviembre 30 de 202</w:t>
      </w:r>
      <w:r>
        <w:rPr>
          <w:b/>
        </w:rPr>
        <w:t>4</w:t>
      </w:r>
    </w:p>
    <w:p w14:paraId="6DCEC875" w14:textId="77777777" w:rsidR="00FF396F" w:rsidRDefault="00FF396F" w:rsidP="00FF396F">
      <w:pPr>
        <w:pStyle w:val="Textoindependiente"/>
        <w:ind w:left="-142"/>
        <w:jc w:val="center"/>
        <w:rPr>
          <w:b/>
        </w:rPr>
      </w:pPr>
      <w:r w:rsidRPr="009B2CA9">
        <w:rPr>
          <w:b/>
        </w:rPr>
        <w:t>Cifras en miles de millones de pesos</w:t>
      </w:r>
    </w:p>
    <w:p w14:paraId="30ED29D0" w14:textId="77777777" w:rsidR="00FF396F" w:rsidRDefault="00FF396F" w:rsidP="00FF396F">
      <w:pPr>
        <w:pStyle w:val="Textoindependiente"/>
        <w:ind w:left="-142"/>
        <w:jc w:val="center"/>
        <w:rPr>
          <w:b/>
        </w:rPr>
      </w:pPr>
    </w:p>
    <w:tbl>
      <w:tblPr>
        <w:tblW w:w="10065" w:type="dxa"/>
        <w:jc w:val="center"/>
        <w:tblCellMar>
          <w:left w:w="70" w:type="dxa"/>
          <w:right w:w="70" w:type="dxa"/>
        </w:tblCellMar>
        <w:tblLook w:val="04A0" w:firstRow="1" w:lastRow="0" w:firstColumn="1" w:lastColumn="0" w:noHBand="0" w:noVBand="1"/>
      </w:tblPr>
      <w:tblGrid>
        <w:gridCol w:w="3572"/>
        <w:gridCol w:w="3232"/>
        <w:gridCol w:w="3261"/>
      </w:tblGrid>
      <w:tr w:rsidR="00FF396F" w:rsidRPr="004E20ED" w14:paraId="0B30CFBA" w14:textId="77777777" w:rsidTr="00874B2D">
        <w:trPr>
          <w:trHeight w:val="304"/>
          <w:jc w:val="center"/>
        </w:trPr>
        <w:tc>
          <w:tcPr>
            <w:tcW w:w="3572" w:type="dxa"/>
            <w:tcBorders>
              <w:top w:val="single" w:sz="4" w:space="0" w:color="548235"/>
              <w:left w:val="single" w:sz="4" w:space="0" w:color="548235"/>
              <w:bottom w:val="single" w:sz="4" w:space="0" w:color="548235"/>
              <w:right w:val="single" w:sz="4" w:space="0" w:color="548235"/>
            </w:tcBorders>
            <w:shd w:val="clear" w:color="auto" w:fill="auto"/>
            <w:vAlign w:val="center"/>
            <w:hideMark/>
          </w:tcPr>
          <w:p w14:paraId="1569ED67" w14:textId="77777777" w:rsidR="00FF396F" w:rsidRPr="004E20ED" w:rsidRDefault="00FF396F" w:rsidP="00874B2D">
            <w:pPr>
              <w:jc w:val="center"/>
              <w:rPr>
                <w:b/>
                <w:bCs/>
                <w:color w:val="000000"/>
                <w:sz w:val="20"/>
                <w:szCs w:val="20"/>
                <w:lang w:eastAsia="es-CO"/>
              </w:rPr>
            </w:pPr>
            <w:r w:rsidRPr="004E20ED">
              <w:rPr>
                <w:b/>
                <w:bCs/>
                <w:color w:val="000000"/>
                <w:sz w:val="20"/>
                <w:szCs w:val="20"/>
                <w:lang w:eastAsia="es-CO"/>
              </w:rPr>
              <w:t xml:space="preserve">DEUDORES MOROSOS DEL ESTADO </w:t>
            </w:r>
            <w:r w:rsidRPr="004E20ED">
              <w:rPr>
                <w:b/>
                <w:bCs/>
                <w:color w:val="000000"/>
                <w:sz w:val="20"/>
                <w:szCs w:val="20"/>
                <w:lang w:eastAsia="es-CO"/>
              </w:rPr>
              <w:br/>
              <w:t xml:space="preserve">POR TIPO DE PERSONA </w:t>
            </w:r>
            <w:r w:rsidRPr="004E20ED">
              <w:rPr>
                <w:b/>
                <w:bCs/>
                <w:color w:val="000000"/>
                <w:sz w:val="20"/>
                <w:szCs w:val="20"/>
                <w:lang w:eastAsia="es-CO"/>
              </w:rPr>
              <w:br/>
              <w:t>NIVEL NACIONAL</w:t>
            </w:r>
          </w:p>
        </w:tc>
        <w:tc>
          <w:tcPr>
            <w:tcW w:w="3232" w:type="dxa"/>
            <w:tcBorders>
              <w:top w:val="single" w:sz="4" w:space="0" w:color="548235"/>
              <w:left w:val="nil"/>
              <w:bottom w:val="single" w:sz="4" w:space="0" w:color="548235"/>
              <w:right w:val="single" w:sz="4" w:space="0" w:color="548235"/>
            </w:tcBorders>
            <w:shd w:val="clear" w:color="auto" w:fill="auto"/>
            <w:vAlign w:val="center"/>
            <w:hideMark/>
          </w:tcPr>
          <w:p w14:paraId="1BC53DEB" w14:textId="77777777" w:rsidR="00FF396F" w:rsidRPr="004E20ED" w:rsidRDefault="00FF396F" w:rsidP="00874B2D">
            <w:pPr>
              <w:jc w:val="center"/>
              <w:rPr>
                <w:b/>
                <w:bCs/>
                <w:color w:val="000000"/>
                <w:sz w:val="20"/>
                <w:szCs w:val="20"/>
                <w:lang w:eastAsia="es-CO"/>
              </w:rPr>
            </w:pPr>
            <w:proofErr w:type="spellStart"/>
            <w:r w:rsidRPr="004E20ED">
              <w:rPr>
                <w:b/>
                <w:bCs/>
                <w:color w:val="000000"/>
                <w:sz w:val="20"/>
                <w:szCs w:val="20"/>
                <w:lang w:eastAsia="es-CO"/>
              </w:rPr>
              <w:t>Nª</w:t>
            </w:r>
            <w:proofErr w:type="spellEnd"/>
            <w:r w:rsidRPr="004E20ED">
              <w:rPr>
                <w:b/>
                <w:bCs/>
                <w:color w:val="000000"/>
                <w:sz w:val="20"/>
                <w:szCs w:val="20"/>
                <w:lang w:eastAsia="es-CO"/>
              </w:rPr>
              <w:t xml:space="preserve"> DE PERSONAS </w:t>
            </w:r>
          </w:p>
        </w:tc>
        <w:tc>
          <w:tcPr>
            <w:tcW w:w="3261" w:type="dxa"/>
            <w:tcBorders>
              <w:top w:val="single" w:sz="4" w:space="0" w:color="548235"/>
              <w:left w:val="nil"/>
              <w:bottom w:val="single" w:sz="4" w:space="0" w:color="548235"/>
              <w:right w:val="single" w:sz="4" w:space="0" w:color="548235"/>
            </w:tcBorders>
            <w:shd w:val="clear" w:color="auto" w:fill="auto"/>
            <w:vAlign w:val="center"/>
            <w:hideMark/>
          </w:tcPr>
          <w:p w14:paraId="78E52E5E" w14:textId="77777777" w:rsidR="00FF396F" w:rsidRPr="004E20ED" w:rsidRDefault="00FF396F" w:rsidP="00874B2D">
            <w:pPr>
              <w:jc w:val="center"/>
              <w:rPr>
                <w:b/>
                <w:bCs/>
                <w:color w:val="000000"/>
                <w:sz w:val="20"/>
                <w:szCs w:val="20"/>
                <w:lang w:eastAsia="es-CO"/>
              </w:rPr>
            </w:pPr>
            <w:r w:rsidRPr="004E20ED">
              <w:rPr>
                <w:b/>
                <w:bCs/>
                <w:color w:val="000000"/>
                <w:sz w:val="20"/>
                <w:szCs w:val="20"/>
                <w:lang w:eastAsia="es-CO"/>
              </w:rPr>
              <w:t xml:space="preserve">VALOR TOTAL POR PERSONA </w:t>
            </w:r>
            <w:r w:rsidRPr="004E20ED">
              <w:rPr>
                <w:b/>
                <w:bCs/>
                <w:color w:val="000000"/>
                <w:sz w:val="20"/>
                <w:szCs w:val="20"/>
                <w:lang w:eastAsia="es-CO"/>
              </w:rPr>
              <w:br/>
              <w:t xml:space="preserve">DEUDORES MOROSOS DEL ESTADO </w:t>
            </w:r>
            <w:r w:rsidRPr="004E20ED">
              <w:rPr>
                <w:b/>
                <w:bCs/>
                <w:color w:val="000000"/>
                <w:sz w:val="20"/>
                <w:szCs w:val="20"/>
                <w:lang w:eastAsia="es-CO"/>
              </w:rPr>
              <w:br/>
              <w:t>NIVEL NACIONAL</w:t>
            </w:r>
          </w:p>
        </w:tc>
      </w:tr>
      <w:tr w:rsidR="00FF396F" w:rsidRPr="004E20ED" w14:paraId="37E935C8" w14:textId="77777777" w:rsidTr="00874B2D">
        <w:trPr>
          <w:trHeight w:val="140"/>
          <w:jc w:val="center"/>
        </w:trPr>
        <w:tc>
          <w:tcPr>
            <w:tcW w:w="3572" w:type="dxa"/>
            <w:tcBorders>
              <w:top w:val="nil"/>
              <w:left w:val="single" w:sz="4" w:space="0" w:color="548235"/>
              <w:bottom w:val="single" w:sz="4" w:space="0" w:color="548235"/>
              <w:right w:val="single" w:sz="4" w:space="0" w:color="548235"/>
            </w:tcBorders>
            <w:shd w:val="clear" w:color="auto" w:fill="auto"/>
            <w:noWrap/>
            <w:vAlign w:val="center"/>
            <w:hideMark/>
          </w:tcPr>
          <w:p w14:paraId="6A9DC48C" w14:textId="77777777" w:rsidR="00FF396F" w:rsidRPr="004E20ED" w:rsidRDefault="00FF396F" w:rsidP="00874B2D">
            <w:pPr>
              <w:rPr>
                <w:color w:val="000000"/>
                <w:sz w:val="20"/>
                <w:szCs w:val="20"/>
                <w:lang w:eastAsia="es-CO"/>
              </w:rPr>
            </w:pPr>
            <w:r w:rsidRPr="004E20ED">
              <w:rPr>
                <w:color w:val="000000"/>
                <w:sz w:val="20"/>
                <w:szCs w:val="20"/>
                <w:lang w:eastAsia="es-CO"/>
              </w:rPr>
              <w:t xml:space="preserve">     NATURALES</w:t>
            </w:r>
          </w:p>
        </w:tc>
        <w:tc>
          <w:tcPr>
            <w:tcW w:w="3232" w:type="dxa"/>
            <w:tcBorders>
              <w:top w:val="nil"/>
              <w:left w:val="nil"/>
              <w:bottom w:val="single" w:sz="4" w:space="0" w:color="548235"/>
              <w:right w:val="single" w:sz="4" w:space="0" w:color="548235"/>
            </w:tcBorders>
            <w:shd w:val="clear" w:color="auto" w:fill="auto"/>
            <w:noWrap/>
            <w:vAlign w:val="center"/>
            <w:hideMark/>
          </w:tcPr>
          <w:p w14:paraId="418A0E9E" w14:textId="77777777" w:rsidR="00FF396F" w:rsidRPr="004E20ED" w:rsidRDefault="00FF396F" w:rsidP="00874B2D">
            <w:pPr>
              <w:jc w:val="center"/>
              <w:rPr>
                <w:color w:val="000000"/>
                <w:sz w:val="20"/>
                <w:szCs w:val="20"/>
                <w:lang w:eastAsia="es-CO"/>
              </w:rPr>
            </w:pPr>
            <w:r w:rsidRPr="004E20ED">
              <w:rPr>
                <w:color w:val="000000"/>
                <w:sz w:val="20"/>
                <w:szCs w:val="20"/>
                <w:lang w:eastAsia="es-CO"/>
              </w:rPr>
              <w:t>N. 07</w:t>
            </w:r>
          </w:p>
        </w:tc>
        <w:tc>
          <w:tcPr>
            <w:tcW w:w="3261" w:type="dxa"/>
            <w:tcBorders>
              <w:top w:val="nil"/>
              <w:left w:val="nil"/>
              <w:bottom w:val="single" w:sz="4" w:space="0" w:color="548235"/>
              <w:right w:val="single" w:sz="4" w:space="0" w:color="548235"/>
            </w:tcBorders>
            <w:shd w:val="clear" w:color="auto" w:fill="auto"/>
            <w:noWrap/>
            <w:vAlign w:val="center"/>
            <w:hideMark/>
          </w:tcPr>
          <w:p w14:paraId="685FA27B" w14:textId="77777777" w:rsidR="00FF396F" w:rsidRPr="004E20ED" w:rsidRDefault="00FF396F" w:rsidP="00874B2D">
            <w:pPr>
              <w:jc w:val="right"/>
              <w:rPr>
                <w:color w:val="000000"/>
                <w:sz w:val="20"/>
                <w:szCs w:val="20"/>
                <w:lang w:eastAsia="es-CO"/>
              </w:rPr>
            </w:pPr>
            <w:r w:rsidRPr="004E20ED">
              <w:rPr>
                <w:color w:val="000000"/>
                <w:sz w:val="20"/>
                <w:szCs w:val="20"/>
                <w:lang w:eastAsia="es-CO"/>
              </w:rPr>
              <w:t>$94.818.360,00</w:t>
            </w:r>
          </w:p>
        </w:tc>
      </w:tr>
      <w:tr w:rsidR="00FF396F" w:rsidRPr="004E20ED" w14:paraId="5DC59E00" w14:textId="77777777" w:rsidTr="00874B2D">
        <w:trPr>
          <w:trHeight w:val="171"/>
          <w:jc w:val="center"/>
        </w:trPr>
        <w:tc>
          <w:tcPr>
            <w:tcW w:w="3572" w:type="dxa"/>
            <w:tcBorders>
              <w:top w:val="nil"/>
              <w:left w:val="single" w:sz="4" w:space="0" w:color="548235"/>
              <w:bottom w:val="single" w:sz="4" w:space="0" w:color="548235"/>
              <w:right w:val="single" w:sz="4" w:space="0" w:color="548235"/>
            </w:tcBorders>
            <w:shd w:val="clear" w:color="auto" w:fill="auto"/>
            <w:noWrap/>
            <w:vAlign w:val="center"/>
            <w:hideMark/>
          </w:tcPr>
          <w:p w14:paraId="08C0FF1E" w14:textId="77777777" w:rsidR="00FF396F" w:rsidRPr="004E20ED" w:rsidRDefault="00FF396F" w:rsidP="00874B2D">
            <w:pPr>
              <w:rPr>
                <w:color w:val="000000"/>
                <w:sz w:val="20"/>
                <w:szCs w:val="20"/>
                <w:lang w:eastAsia="es-CO"/>
              </w:rPr>
            </w:pPr>
            <w:r w:rsidRPr="004E20ED">
              <w:rPr>
                <w:color w:val="000000"/>
                <w:sz w:val="20"/>
                <w:szCs w:val="20"/>
                <w:lang w:eastAsia="es-CO"/>
              </w:rPr>
              <w:t xml:space="preserve">     JURIDICAS</w:t>
            </w:r>
          </w:p>
        </w:tc>
        <w:tc>
          <w:tcPr>
            <w:tcW w:w="3232" w:type="dxa"/>
            <w:tcBorders>
              <w:top w:val="nil"/>
              <w:left w:val="nil"/>
              <w:bottom w:val="single" w:sz="4" w:space="0" w:color="548235"/>
              <w:right w:val="single" w:sz="4" w:space="0" w:color="548235"/>
            </w:tcBorders>
            <w:shd w:val="clear" w:color="auto" w:fill="auto"/>
            <w:noWrap/>
            <w:vAlign w:val="center"/>
            <w:hideMark/>
          </w:tcPr>
          <w:p w14:paraId="6F07E3FC" w14:textId="77777777" w:rsidR="00FF396F" w:rsidRPr="004E20ED" w:rsidRDefault="00FF396F" w:rsidP="00874B2D">
            <w:pPr>
              <w:jc w:val="center"/>
              <w:rPr>
                <w:color w:val="000000"/>
                <w:sz w:val="20"/>
                <w:szCs w:val="20"/>
                <w:lang w:eastAsia="es-CO"/>
              </w:rPr>
            </w:pPr>
            <w:r w:rsidRPr="004E20ED">
              <w:rPr>
                <w:color w:val="000000"/>
                <w:sz w:val="20"/>
                <w:szCs w:val="20"/>
                <w:lang w:eastAsia="es-CO"/>
              </w:rPr>
              <w:t>N. 21</w:t>
            </w:r>
          </w:p>
        </w:tc>
        <w:tc>
          <w:tcPr>
            <w:tcW w:w="3261" w:type="dxa"/>
            <w:tcBorders>
              <w:top w:val="nil"/>
              <w:left w:val="nil"/>
              <w:bottom w:val="single" w:sz="4" w:space="0" w:color="548235"/>
              <w:right w:val="single" w:sz="4" w:space="0" w:color="548235"/>
            </w:tcBorders>
            <w:shd w:val="clear" w:color="auto" w:fill="auto"/>
            <w:noWrap/>
            <w:vAlign w:val="center"/>
            <w:hideMark/>
          </w:tcPr>
          <w:p w14:paraId="1CC21C55" w14:textId="77777777" w:rsidR="00FF396F" w:rsidRPr="004E20ED" w:rsidRDefault="00FF396F" w:rsidP="00874B2D">
            <w:pPr>
              <w:jc w:val="right"/>
              <w:rPr>
                <w:color w:val="000000"/>
                <w:sz w:val="20"/>
                <w:szCs w:val="20"/>
                <w:lang w:eastAsia="es-CO"/>
              </w:rPr>
            </w:pPr>
            <w:r w:rsidRPr="004E20ED">
              <w:rPr>
                <w:color w:val="000000"/>
                <w:sz w:val="20"/>
                <w:szCs w:val="20"/>
                <w:lang w:eastAsia="es-CO"/>
              </w:rPr>
              <w:t>$ 11.404.119.034,00</w:t>
            </w:r>
          </w:p>
        </w:tc>
      </w:tr>
      <w:tr w:rsidR="00FF396F" w:rsidRPr="004E20ED" w14:paraId="03441F94" w14:textId="77777777" w:rsidTr="00874B2D">
        <w:trPr>
          <w:trHeight w:val="104"/>
          <w:jc w:val="center"/>
        </w:trPr>
        <w:tc>
          <w:tcPr>
            <w:tcW w:w="3572" w:type="dxa"/>
            <w:tcBorders>
              <w:top w:val="nil"/>
              <w:left w:val="single" w:sz="4" w:space="0" w:color="548235"/>
              <w:bottom w:val="single" w:sz="4" w:space="0" w:color="548235"/>
              <w:right w:val="single" w:sz="4" w:space="0" w:color="548235"/>
            </w:tcBorders>
            <w:shd w:val="clear" w:color="auto" w:fill="auto"/>
            <w:noWrap/>
            <w:vAlign w:val="center"/>
            <w:hideMark/>
          </w:tcPr>
          <w:p w14:paraId="014B5DE4" w14:textId="77777777" w:rsidR="00FF396F" w:rsidRPr="004E20ED" w:rsidRDefault="00FF396F" w:rsidP="00874B2D">
            <w:pPr>
              <w:rPr>
                <w:color w:val="000000"/>
                <w:sz w:val="20"/>
                <w:szCs w:val="20"/>
                <w:lang w:eastAsia="es-CO"/>
              </w:rPr>
            </w:pPr>
            <w:r w:rsidRPr="004E20ED">
              <w:rPr>
                <w:color w:val="000000"/>
                <w:sz w:val="20"/>
                <w:szCs w:val="20"/>
                <w:lang w:eastAsia="es-CO"/>
              </w:rPr>
              <w:t>TOTAL, PERSONAS NATURALES MAS JURIDICAS</w:t>
            </w:r>
          </w:p>
        </w:tc>
        <w:tc>
          <w:tcPr>
            <w:tcW w:w="3232" w:type="dxa"/>
            <w:tcBorders>
              <w:top w:val="nil"/>
              <w:left w:val="nil"/>
              <w:bottom w:val="single" w:sz="4" w:space="0" w:color="548235"/>
              <w:right w:val="single" w:sz="4" w:space="0" w:color="548235"/>
            </w:tcBorders>
            <w:shd w:val="clear" w:color="auto" w:fill="auto"/>
            <w:noWrap/>
            <w:vAlign w:val="center"/>
            <w:hideMark/>
          </w:tcPr>
          <w:p w14:paraId="435D98EB" w14:textId="77777777" w:rsidR="00FF396F" w:rsidRPr="004E20ED" w:rsidRDefault="00FF396F" w:rsidP="00874B2D">
            <w:pPr>
              <w:jc w:val="center"/>
              <w:rPr>
                <w:color w:val="000000"/>
                <w:sz w:val="20"/>
                <w:szCs w:val="20"/>
                <w:lang w:eastAsia="es-CO"/>
              </w:rPr>
            </w:pPr>
            <w:r w:rsidRPr="004E20ED">
              <w:rPr>
                <w:color w:val="000000"/>
                <w:sz w:val="20"/>
                <w:szCs w:val="20"/>
                <w:lang w:eastAsia="es-CO"/>
              </w:rPr>
              <w:t>N. 28</w:t>
            </w:r>
          </w:p>
        </w:tc>
        <w:tc>
          <w:tcPr>
            <w:tcW w:w="3261" w:type="dxa"/>
            <w:tcBorders>
              <w:top w:val="nil"/>
              <w:left w:val="nil"/>
              <w:bottom w:val="single" w:sz="4" w:space="0" w:color="548235"/>
              <w:right w:val="single" w:sz="4" w:space="0" w:color="548235"/>
            </w:tcBorders>
            <w:shd w:val="clear" w:color="auto" w:fill="auto"/>
            <w:noWrap/>
            <w:vAlign w:val="center"/>
            <w:hideMark/>
          </w:tcPr>
          <w:p w14:paraId="78C045D6" w14:textId="77777777" w:rsidR="00FF396F" w:rsidRPr="004E20ED" w:rsidRDefault="00FF396F" w:rsidP="00874B2D">
            <w:pPr>
              <w:jc w:val="right"/>
              <w:rPr>
                <w:color w:val="000000"/>
                <w:sz w:val="20"/>
                <w:szCs w:val="20"/>
                <w:lang w:eastAsia="es-CO"/>
              </w:rPr>
            </w:pPr>
            <w:r w:rsidRPr="004E20ED">
              <w:rPr>
                <w:color w:val="000000"/>
                <w:sz w:val="20"/>
                <w:szCs w:val="20"/>
                <w:lang w:eastAsia="es-CO"/>
              </w:rPr>
              <w:t>$ 13.978.849.855,00</w:t>
            </w:r>
          </w:p>
        </w:tc>
      </w:tr>
      <w:tr w:rsidR="00FF396F" w:rsidRPr="004E20ED" w14:paraId="0F67CBFD" w14:textId="77777777" w:rsidTr="00874B2D">
        <w:trPr>
          <w:trHeight w:val="288"/>
          <w:jc w:val="center"/>
        </w:trPr>
        <w:tc>
          <w:tcPr>
            <w:tcW w:w="6804" w:type="dxa"/>
            <w:gridSpan w:val="2"/>
            <w:tcBorders>
              <w:top w:val="nil"/>
              <w:left w:val="single" w:sz="4" w:space="0" w:color="548235"/>
              <w:bottom w:val="single" w:sz="4" w:space="0" w:color="auto"/>
              <w:right w:val="single" w:sz="4" w:space="0" w:color="548235"/>
            </w:tcBorders>
            <w:shd w:val="clear" w:color="auto" w:fill="auto"/>
            <w:noWrap/>
            <w:vAlign w:val="bottom"/>
            <w:hideMark/>
          </w:tcPr>
          <w:p w14:paraId="677C158E" w14:textId="77777777" w:rsidR="00FF396F" w:rsidRPr="004E20ED" w:rsidRDefault="00FF396F" w:rsidP="00874B2D">
            <w:pPr>
              <w:jc w:val="center"/>
              <w:rPr>
                <w:color w:val="000000"/>
                <w:sz w:val="20"/>
                <w:szCs w:val="20"/>
                <w:lang w:eastAsia="es-CO"/>
              </w:rPr>
            </w:pPr>
            <w:r w:rsidRPr="004E20ED">
              <w:rPr>
                <w:color w:val="000000"/>
                <w:sz w:val="20"/>
                <w:szCs w:val="20"/>
                <w:lang w:eastAsia="es-CO"/>
              </w:rPr>
              <w:t>GRAN TOTAL, BDME PERSONAS</w:t>
            </w:r>
            <w:r w:rsidRPr="004E20ED">
              <w:rPr>
                <w:color w:val="000000"/>
                <w:sz w:val="20"/>
                <w:szCs w:val="20"/>
                <w:lang w:eastAsia="es-CO"/>
              </w:rPr>
              <w:br/>
              <w:t xml:space="preserve"> NATURALES MAS JURIDICAS</w:t>
            </w:r>
            <w:r w:rsidRPr="004E20ED">
              <w:rPr>
                <w:color w:val="000000"/>
                <w:sz w:val="20"/>
                <w:szCs w:val="20"/>
                <w:lang w:eastAsia="es-CO"/>
              </w:rPr>
              <w:br/>
              <w:t xml:space="preserve"> A NOVIEMBRE 30 DE 2024</w:t>
            </w:r>
          </w:p>
        </w:tc>
        <w:tc>
          <w:tcPr>
            <w:tcW w:w="3261" w:type="dxa"/>
            <w:tcBorders>
              <w:top w:val="nil"/>
              <w:left w:val="nil"/>
              <w:bottom w:val="single" w:sz="4" w:space="0" w:color="auto"/>
              <w:right w:val="single" w:sz="4" w:space="0" w:color="548235"/>
            </w:tcBorders>
            <w:shd w:val="clear" w:color="auto" w:fill="auto"/>
            <w:noWrap/>
            <w:vAlign w:val="center"/>
            <w:hideMark/>
          </w:tcPr>
          <w:p w14:paraId="1E53C98C" w14:textId="77777777" w:rsidR="00FF396F" w:rsidRPr="004E20ED" w:rsidRDefault="00FF396F" w:rsidP="00874B2D">
            <w:pPr>
              <w:jc w:val="right"/>
              <w:rPr>
                <w:color w:val="000000"/>
                <w:sz w:val="20"/>
                <w:szCs w:val="20"/>
                <w:lang w:eastAsia="es-CO"/>
              </w:rPr>
            </w:pPr>
            <w:r w:rsidRPr="004E20ED">
              <w:rPr>
                <w:color w:val="000000"/>
                <w:sz w:val="20"/>
                <w:szCs w:val="20"/>
                <w:lang w:eastAsia="es-CO"/>
              </w:rPr>
              <w:t>$ 13.978.849.855,00</w:t>
            </w:r>
          </w:p>
        </w:tc>
      </w:tr>
    </w:tbl>
    <w:p w14:paraId="1C09715E" w14:textId="77777777" w:rsidR="00FF396F" w:rsidRDefault="00FF396F" w:rsidP="00FF396F">
      <w:pPr>
        <w:pStyle w:val="Textoindependiente"/>
        <w:ind w:right="-50"/>
        <w:jc w:val="both"/>
        <w:rPr>
          <w:b/>
        </w:rPr>
      </w:pPr>
    </w:p>
    <w:p w14:paraId="314EEF6D" w14:textId="77777777" w:rsidR="00FF396F" w:rsidRPr="00E70B1A" w:rsidRDefault="00FF396F" w:rsidP="00FF396F">
      <w:pPr>
        <w:pStyle w:val="Textoindependiente"/>
        <w:ind w:right="-50"/>
        <w:jc w:val="both"/>
        <w:rPr>
          <w:bCs/>
        </w:rPr>
      </w:pPr>
      <w:r>
        <w:rPr>
          <w:b/>
        </w:rPr>
        <w:t xml:space="preserve">NOTA: </w:t>
      </w:r>
      <w:r w:rsidRPr="00E70B1A">
        <w:rPr>
          <w:bCs/>
        </w:rPr>
        <w:t>Esta Auditor</w:t>
      </w:r>
      <w:r>
        <w:rPr>
          <w:bCs/>
        </w:rPr>
        <w:t>í</w:t>
      </w:r>
      <w:r w:rsidRPr="00E70B1A">
        <w:rPr>
          <w:bCs/>
        </w:rPr>
        <w:t>a considera que las cifras no están presentadas en miles de millones de pesos</w:t>
      </w:r>
      <w:r>
        <w:rPr>
          <w:bCs/>
        </w:rPr>
        <w:t>, como lo solicito la Comisión en el requerimiento hecho.</w:t>
      </w:r>
    </w:p>
    <w:p w14:paraId="3C43FEFE" w14:textId="77777777" w:rsidR="00FF396F" w:rsidRDefault="00FF396F" w:rsidP="00FF396F">
      <w:pPr>
        <w:pStyle w:val="Textoindependiente"/>
        <w:jc w:val="both"/>
        <w:rPr>
          <w:b/>
        </w:rPr>
      </w:pPr>
    </w:p>
    <w:p w14:paraId="179A1A50" w14:textId="77777777" w:rsidR="00FF396F" w:rsidRDefault="00FF396F" w:rsidP="00FF396F">
      <w:pPr>
        <w:pStyle w:val="Textoindependiente"/>
        <w:jc w:val="both"/>
        <w:rPr>
          <w:b/>
        </w:rPr>
      </w:pPr>
      <w:r w:rsidRPr="00B54567">
        <w:rPr>
          <w:b/>
        </w:rPr>
        <w:t xml:space="preserve">- CORRECCIÓN DE ERRORES DEL PERIODO CONTABLE ANTERIOR. </w:t>
      </w:r>
    </w:p>
    <w:p w14:paraId="0DF01FD8" w14:textId="77777777" w:rsidR="00FF396F" w:rsidRDefault="00FF396F" w:rsidP="00FF396F">
      <w:pPr>
        <w:pStyle w:val="Textoindependiente"/>
        <w:jc w:val="both"/>
        <w:rPr>
          <w:b/>
        </w:rPr>
      </w:pPr>
    </w:p>
    <w:p w14:paraId="50025E76" w14:textId="77777777" w:rsidR="00FF396F" w:rsidRPr="001D402D" w:rsidRDefault="00FF396F" w:rsidP="00FF396F">
      <w:pPr>
        <w:pStyle w:val="Textoindependiente"/>
        <w:jc w:val="both"/>
        <w:rPr>
          <w:b/>
          <w:sz w:val="28"/>
          <w:szCs w:val="28"/>
        </w:rPr>
      </w:pPr>
      <w:r w:rsidRPr="001D402D">
        <w:rPr>
          <w:b/>
          <w:sz w:val="28"/>
          <w:szCs w:val="28"/>
        </w:rPr>
        <w:t>De informe presentado por la entidad sobre corrección de errores a 31 de diciembre de 2024, retomamos lo siguiente:</w:t>
      </w:r>
    </w:p>
    <w:p w14:paraId="05EEA92A" w14:textId="77777777" w:rsidR="00FF396F" w:rsidRDefault="00FF396F" w:rsidP="00FF396F">
      <w:pPr>
        <w:pStyle w:val="Textoindependiente"/>
        <w:jc w:val="both"/>
        <w:rPr>
          <w:bCs/>
        </w:rPr>
      </w:pPr>
    </w:p>
    <w:p w14:paraId="2FDC70FF" w14:textId="77777777" w:rsidR="00FF396F" w:rsidRPr="002B73E4" w:rsidRDefault="00FF396F" w:rsidP="00FF396F">
      <w:pPr>
        <w:widowControl/>
        <w:autoSpaceDE/>
        <w:autoSpaceDN/>
        <w:jc w:val="both"/>
        <w:rPr>
          <w:rFonts w:eastAsia="Times New Roman"/>
          <w:b/>
          <w:sz w:val="24"/>
          <w:szCs w:val="24"/>
          <w:lang w:eastAsia="es-ES"/>
        </w:rPr>
      </w:pPr>
      <w:r w:rsidRPr="002B73E4">
        <w:rPr>
          <w:rFonts w:eastAsia="Times New Roman"/>
          <w:b/>
          <w:sz w:val="24"/>
          <w:szCs w:val="24"/>
          <w:lang w:eastAsia="es-ES"/>
        </w:rPr>
        <w:t xml:space="preserve">Respuesta: </w:t>
      </w:r>
      <w:r w:rsidRPr="002B73E4">
        <w:rPr>
          <w:rFonts w:eastAsia="Times New Roman"/>
          <w:bCs/>
          <w:sz w:val="24"/>
          <w:szCs w:val="24"/>
          <w:lang w:eastAsia="es-ES"/>
        </w:rPr>
        <w:t>Tal como se revelo en las notas a los Estados Financieros de la vigencia fiscal 2024, La Corporación corrigió error de periodos anteriores en lo corrido del año 2024, por valor de $$111.464.358, representados así:</w:t>
      </w:r>
    </w:p>
    <w:p w14:paraId="36E7BE14" w14:textId="77777777" w:rsidR="00FF396F" w:rsidRPr="002B73E4" w:rsidRDefault="00FF396F" w:rsidP="00FF396F">
      <w:pPr>
        <w:widowControl/>
        <w:autoSpaceDE/>
        <w:autoSpaceDN/>
        <w:jc w:val="both"/>
        <w:rPr>
          <w:rFonts w:eastAsia="Times New Roman"/>
          <w:b/>
          <w:sz w:val="24"/>
          <w:szCs w:val="24"/>
          <w:lang w:eastAsia="es-ES"/>
        </w:rPr>
      </w:pPr>
    </w:p>
    <w:p w14:paraId="7373DE21" w14:textId="77777777" w:rsidR="00FF396F" w:rsidRPr="002B73E4" w:rsidRDefault="00FF396F" w:rsidP="00FF396F">
      <w:pPr>
        <w:widowControl/>
        <w:numPr>
          <w:ilvl w:val="0"/>
          <w:numId w:val="27"/>
        </w:numPr>
        <w:autoSpaceDE/>
        <w:autoSpaceDN/>
        <w:jc w:val="both"/>
      </w:pPr>
      <w:r w:rsidRPr="002B73E4">
        <w:t>Reclasificación de saldo a la cuenta Activos Fijos Muebles y enseres por saldo registrado en el concepto de gasto en los años 2021 y 2022 por un total de $33.072.506.</w:t>
      </w:r>
    </w:p>
    <w:p w14:paraId="3F1D8229" w14:textId="77777777" w:rsidR="00FF396F" w:rsidRPr="002B73E4" w:rsidRDefault="00FF396F" w:rsidP="00FF396F">
      <w:pPr>
        <w:widowControl/>
        <w:autoSpaceDE/>
        <w:autoSpaceDN/>
        <w:ind w:left="1069"/>
        <w:jc w:val="both"/>
      </w:pPr>
    </w:p>
    <w:p w14:paraId="6A174791" w14:textId="77777777" w:rsidR="00FF396F" w:rsidRPr="002B73E4" w:rsidRDefault="00FF396F" w:rsidP="00FF396F">
      <w:pPr>
        <w:widowControl/>
        <w:numPr>
          <w:ilvl w:val="0"/>
          <w:numId w:val="27"/>
        </w:numPr>
        <w:autoSpaceDE/>
        <w:autoSpaceDN/>
        <w:jc w:val="both"/>
      </w:pPr>
      <w:r w:rsidRPr="002B73E4">
        <w:t>Ajuste de la cuenta 1685 depreciación, mayor valor registrado en los años 2021, 2022 y 2023 por un total de $78.391.852.</w:t>
      </w:r>
    </w:p>
    <w:p w14:paraId="1A217C5D" w14:textId="77777777" w:rsidR="00FF396F" w:rsidRPr="002B73E4" w:rsidRDefault="00FF396F" w:rsidP="00FF396F">
      <w:pPr>
        <w:widowControl/>
        <w:autoSpaceDE/>
        <w:autoSpaceDN/>
        <w:ind w:left="720"/>
        <w:contextualSpacing/>
        <w:rPr>
          <w:rFonts w:ascii="Times New Roman" w:eastAsia="Times New Roman" w:hAnsi="Times New Roman" w:cs="Times New Roman"/>
          <w:lang w:eastAsia="es-ES"/>
        </w:rPr>
      </w:pPr>
    </w:p>
    <w:p w14:paraId="11ACCAD6" w14:textId="77777777" w:rsidR="00FF396F" w:rsidRPr="002B73E4" w:rsidRDefault="00FF396F" w:rsidP="00FF396F">
      <w:pPr>
        <w:widowControl/>
        <w:numPr>
          <w:ilvl w:val="0"/>
          <w:numId w:val="27"/>
        </w:numPr>
        <w:autoSpaceDE/>
        <w:autoSpaceDN/>
        <w:contextualSpacing/>
        <w:jc w:val="both"/>
        <w:rPr>
          <w:rFonts w:eastAsia="Times New Roman"/>
          <w:bCs/>
          <w:sz w:val="24"/>
          <w:szCs w:val="24"/>
          <w:lang w:eastAsia="es-ES"/>
        </w:rPr>
      </w:pPr>
      <w:r w:rsidRPr="002B73E4">
        <w:rPr>
          <w:rFonts w:eastAsia="Times New Roman"/>
          <w:bCs/>
          <w:sz w:val="24"/>
          <w:szCs w:val="24"/>
          <w:lang w:eastAsia="es-ES"/>
        </w:rPr>
        <w:t>Su impacto se reflejó en el patrimonio, aumentando la utilidad de periodos anteriores, al corregir registros de gastos que correspondían a Activos y reversar un mayor valor por depreciación.</w:t>
      </w:r>
    </w:p>
    <w:p w14:paraId="2CEE3F6C" w14:textId="77777777" w:rsidR="00FF396F" w:rsidRPr="002B73E4" w:rsidRDefault="00FF396F" w:rsidP="00FF396F">
      <w:pPr>
        <w:widowControl/>
        <w:autoSpaceDE/>
        <w:autoSpaceDN/>
        <w:jc w:val="both"/>
        <w:rPr>
          <w:rFonts w:eastAsia="Times New Roman"/>
          <w:b/>
          <w:sz w:val="24"/>
          <w:szCs w:val="24"/>
          <w:lang w:eastAsia="es-ES"/>
        </w:rPr>
      </w:pPr>
    </w:p>
    <w:p w14:paraId="4B03D73E" w14:textId="77777777" w:rsidR="00FF396F" w:rsidRPr="001D402D" w:rsidRDefault="00FF396F" w:rsidP="00FF396F">
      <w:pPr>
        <w:pStyle w:val="Textoindependiente"/>
        <w:jc w:val="both"/>
        <w:rPr>
          <w:b/>
          <w:bCs/>
          <w:sz w:val="28"/>
          <w:szCs w:val="28"/>
        </w:rPr>
      </w:pPr>
      <w:r>
        <w:rPr>
          <w:b/>
          <w:bCs/>
          <w:sz w:val="28"/>
          <w:szCs w:val="28"/>
        </w:rPr>
        <w:lastRenderedPageBreak/>
        <w:t>C</w:t>
      </w:r>
      <w:r w:rsidRPr="001D402D">
        <w:rPr>
          <w:b/>
          <w:bCs/>
          <w:sz w:val="28"/>
          <w:szCs w:val="28"/>
        </w:rPr>
        <w:t>.- INFORME DE LA AUTOCALIFICACIÓN DEL SISTEMA DE CONTROL INTERNO CONTABLE:</w:t>
      </w:r>
    </w:p>
    <w:p w14:paraId="6D654A86" w14:textId="77777777" w:rsidR="00FF396F" w:rsidRDefault="00FF396F" w:rsidP="00FF396F">
      <w:pPr>
        <w:pStyle w:val="Textoindependiente"/>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FF396F" w:rsidRPr="00E648AF" w14:paraId="13BCAE81" w14:textId="77777777" w:rsidTr="00874B2D">
        <w:tc>
          <w:tcPr>
            <w:tcW w:w="4981" w:type="dxa"/>
          </w:tcPr>
          <w:p w14:paraId="61E8F130" w14:textId="77777777" w:rsidR="00FF396F" w:rsidRPr="00E648AF" w:rsidRDefault="00FF396F" w:rsidP="00874B2D">
            <w:pPr>
              <w:jc w:val="center"/>
              <w:rPr>
                <w:b/>
                <w:sz w:val="24"/>
                <w:szCs w:val="24"/>
                <w:lang w:val="es-MX"/>
              </w:rPr>
            </w:pPr>
            <w:r w:rsidRPr="00E648AF">
              <w:rPr>
                <w:b/>
                <w:sz w:val="24"/>
                <w:szCs w:val="24"/>
                <w:lang w:val="es-MX"/>
              </w:rPr>
              <w:t>AUTOCALIFICACIÓN</w:t>
            </w:r>
          </w:p>
        </w:tc>
        <w:tc>
          <w:tcPr>
            <w:tcW w:w="4981" w:type="dxa"/>
          </w:tcPr>
          <w:p w14:paraId="407997AD" w14:textId="77777777" w:rsidR="00FF396F" w:rsidRPr="00E648AF" w:rsidRDefault="00FF396F" w:rsidP="00874B2D">
            <w:pPr>
              <w:jc w:val="center"/>
              <w:rPr>
                <w:b/>
                <w:sz w:val="24"/>
                <w:szCs w:val="24"/>
                <w:u w:val="single"/>
                <w:lang w:val="es-MX"/>
              </w:rPr>
            </w:pPr>
            <w:r>
              <w:rPr>
                <w:b/>
                <w:sz w:val="24"/>
                <w:szCs w:val="24"/>
                <w:u w:val="single"/>
                <w:lang w:val="es-MX"/>
              </w:rPr>
              <w:t>5.00</w:t>
            </w:r>
          </w:p>
        </w:tc>
      </w:tr>
    </w:tbl>
    <w:p w14:paraId="487F387F" w14:textId="77777777" w:rsidR="00FF396F" w:rsidRDefault="00FF396F" w:rsidP="00FF396F">
      <w:pPr>
        <w:pStyle w:val="Textoindependiente"/>
        <w:jc w:val="both"/>
        <w:rPr>
          <w:b/>
          <w:bCs/>
          <w:sz w:val="28"/>
          <w:szCs w:val="28"/>
        </w:rPr>
      </w:pPr>
    </w:p>
    <w:p w14:paraId="53A72B5D" w14:textId="77777777" w:rsidR="00FF396F" w:rsidRDefault="00FF396F" w:rsidP="00FF396F">
      <w:pPr>
        <w:pStyle w:val="Textoindependiente"/>
        <w:jc w:val="both"/>
        <w:rPr>
          <w:b/>
          <w:bCs/>
          <w:sz w:val="28"/>
          <w:szCs w:val="28"/>
        </w:rPr>
      </w:pPr>
      <w:r>
        <w:rPr>
          <w:b/>
          <w:bCs/>
          <w:sz w:val="28"/>
          <w:szCs w:val="28"/>
        </w:rPr>
        <w:t>Del informe enviado retomamos lo siguiente:</w:t>
      </w:r>
    </w:p>
    <w:p w14:paraId="4F3776B6" w14:textId="77777777" w:rsidR="00FF396F" w:rsidRDefault="00FF396F" w:rsidP="00FF396F">
      <w:pPr>
        <w:pStyle w:val="Textoindependiente"/>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FF396F" w:rsidRPr="00740FF1" w14:paraId="59C742B1" w14:textId="77777777" w:rsidTr="00874B2D">
        <w:tc>
          <w:tcPr>
            <w:tcW w:w="562" w:type="dxa"/>
          </w:tcPr>
          <w:p w14:paraId="1DD1FB7C" w14:textId="77777777" w:rsidR="00FF396F" w:rsidRPr="00740FF1" w:rsidRDefault="00FF396F" w:rsidP="00874B2D">
            <w:pPr>
              <w:jc w:val="center"/>
              <w:rPr>
                <w:b/>
                <w:sz w:val="20"/>
                <w:szCs w:val="20"/>
                <w:lang w:val="es-MX"/>
              </w:rPr>
            </w:pPr>
            <w:proofErr w:type="spellStart"/>
            <w:r w:rsidRPr="00740FF1">
              <w:rPr>
                <w:b/>
                <w:sz w:val="20"/>
                <w:szCs w:val="20"/>
                <w:lang w:val="es-MX"/>
              </w:rPr>
              <w:t>N°</w:t>
            </w:r>
            <w:proofErr w:type="spellEnd"/>
          </w:p>
        </w:tc>
        <w:tc>
          <w:tcPr>
            <w:tcW w:w="9400" w:type="dxa"/>
          </w:tcPr>
          <w:p w14:paraId="1BA995F2" w14:textId="77777777" w:rsidR="00FF396F" w:rsidRPr="00E648AF" w:rsidRDefault="00FF396F" w:rsidP="00874B2D">
            <w:pPr>
              <w:jc w:val="center"/>
              <w:rPr>
                <w:b/>
                <w:sz w:val="24"/>
                <w:szCs w:val="24"/>
                <w:lang w:val="es-MX"/>
              </w:rPr>
            </w:pPr>
            <w:r w:rsidRPr="00E648AF">
              <w:rPr>
                <w:b/>
                <w:sz w:val="24"/>
                <w:szCs w:val="24"/>
                <w:lang w:val="es-MX"/>
              </w:rPr>
              <w:t>DEBILIDADES</w:t>
            </w:r>
          </w:p>
          <w:p w14:paraId="53EA2CD8" w14:textId="77777777" w:rsidR="00FF396F" w:rsidRPr="00740FF1" w:rsidRDefault="00FF396F" w:rsidP="00874B2D">
            <w:pPr>
              <w:jc w:val="center"/>
              <w:rPr>
                <w:b/>
                <w:sz w:val="20"/>
                <w:szCs w:val="20"/>
                <w:lang w:val="es-MX"/>
              </w:rPr>
            </w:pPr>
          </w:p>
        </w:tc>
      </w:tr>
      <w:tr w:rsidR="00FF396F" w:rsidRPr="00740FF1" w14:paraId="02482014" w14:textId="77777777" w:rsidTr="00874B2D">
        <w:tc>
          <w:tcPr>
            <w:tcW w:w="562" w:type="dxa"/>
          </w:tcPr>
          <w:p w14:paraId="4C56738A" w14:textId="77777777" w:rsidR="00FF396F" w:rsidRPr="00740FF1" w:rsidRDefault="00FF396F" w:rsidP="00874B2D">
            <w:pPr>
              <w:jc w:val="center"/>
              <w:rPr>
                <w:b/>
                <w:sz w:val="20"/>
                <w:szCs w:val="20"/>
                <w:lang w:val="es-MX"/>
              </w:rPr>
            </w:pPr>
            <w:r w:rsidRPr="00740FF1">
              <w:rPr>
                <w:b/>
                <w:sz w:val="20"/>
                <w:szCs w:val="20"/>
                <w:lang w:val="es-MX"/>
              </w:rPr>
              <w:t>1</w:t>
            </w:r>
          </w:p>
        </w:tc>
        <w:tc>
          <w:tcPr>
            <w:tcW w:w="9400" w:type="dxa"/>
          </w:tcPr>
          <w:p w14:paraId="2B9B5CE9" w14:textId="77777777" w:rsidR="00FF396F" w:rsidRPr="002B73E4" w:rsidRDefault="00FF396F" w:rsidP="00874B2D">
            <w:pPr>
              <w:rPr>
                <w:bCs/>
                <w:sz w:val="20"/>
                <w:szCs w:val="20"/>
                <w:lang w:val="es-MX"/>
              </w:rPr>
            </w:pPr>
            <w:r w:rsidRPr="002B73E4">
              <w:rPr>
                <w:bCs/>
                <w:sz w:val="20"/>
                <w:szCs w:val="20"/>
                <w:lang w:val="es-CO"/>
              </w:rPr>
              <w:t>Personal insuficiente para el desarrollo de las actividades</w:t>
            </w:r>
          </w:p>
        </w:tc>
      </w:tr>
    </w:tbl>
    <w:p w14:paraId="2403530B" w14:textId="77777777" w:rsidR="00FF396F" w:rsidRDefault="00FF396F" w:rsidP="00FF396F">
      <w:pPr>
        <w:pStyle w:val="Textoindependiente"/>
        <w:jc w:val="both"/>
        <w:rPr>
          <w:b/>
          <w:bCs/>
          <w:sz w:val="28"/>
          <w:szCs w:val="28"/>
        </w:rPr>
      </w:pPr>
    </w:p>
    <w:p w14:paraId="2E95942F" w14:textId="77777777" w:rsidR="00FF396F" w:rsidRDefault="00FF396F" w:rsidP="00FF396F">
      <w:pPr>
        <w:jc w:val="both"/>
        <w:rPr>
          <w:b/>
          <w:sz w:val="28"/>
          <w:szCs w:val="28"/>
          <w:lang w:val="es-MX"/>
        </w:rPr>
      </w:pPr>
      <w:r>
        <w:rPr>
          <w:b/>
          <w:sz w:val="28"/>
          <w:szCs w:val="28"/>
          <w:lang w:val="es-MX"/>
        </w:rPr>
        <w:t>Del citado informe retomamos las siguientes recomendaciones:</w:t>
      </w:r>
    </w:p>
    <w:p w14:paraId="3B62889F" w14:textId="77777777" w:rsidR="00FF396F" w:rsidRDefault="00FF396F" w:rsidP="00FF396F">
      <w:pPr>
        <w:pStyle w:val="Textoindependiente"/>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FF396F" w:rsidRPr="00740FF1" w14:paraId="274BC3B4" w14:textId="77777777" w:rsidTr="00874B2D">
        <w:tc>
          <w:tcPr>
            <w:tcW w:w="562" w:type="dxa"/>
          </w:tcPr>
          <w:p w14:paraId="4E20026B" w14:textId="77777777" w:rsidR="00FF396F" w:rsidRPr="00740FF1" w:rsidRDefault="00FF396F" w:rsidP="00874B2D">
            <w:pPr>
              <w:jc w:val="center"/>
              <w:rPr>
                <w:b/>
                <w:sz w:val="20"/>
                <w:szCs w:val="20"/>
                <w:lang w:val="es-MX"/>
              </w:rPr>
            </w:pPr>
            <w:proofErr w:type="spellStart"/>
            <w:r w:rsidRPr="00740FF1">
              <w:rPr>
                <w:b/>
                <w:sz w:val="20"/>
                <w:szCs w:val="20"/>
                <w:lang w:val="es-MX"/>
              </w:rPr>
              <w:t>N°</w:t>
            </w:r>
            <w:proofErr w:type="spellEnd"/>
          </w:p>
        </w:tc>
        <w:tc>
          <w:tcPr>
            <w:tcW w:w="9400" w:type="dxa"/>
          </w:tcPr>
          <w:p w14:paraId="3D09A7BA" w14:textId="77777777" w:rsidR="00FF396F" w:rsidRPr="00E648AF" w:rsidRDefault="00FF396F" w:rsidP="00874B2D">
            <w:pPr>
              <w:jc w:val="center"/>
              <w:rPr>
                <w:b/>
                <w:sz w:val="24"/>
                <w:szCs w:val="24"/>
                <w:lang w:val="es-MX"/>
              </w:rPr>
            </w:pPr>
            <w:r w:rsidRPr="00E648AF">
              <w:rPr>
                <w:b/>
                <w:sz w:val="24"/>
                <w:szCs w:val="24"/>
                <w:lang w:val="es-MX"/>
              </w:rPr>
              <w:t>RECOMENDACIONES</w:t>
            </w:r>
          </w:p>
          <w:p w14:paraId="367450C7" w14:textId="77777777" w:rsidR="00FF396F" w:rsidRPr="00740FF1" w:rsidRDefault="00FF396F" w:rsidP="00874B2D">
            <w:pPr>
              <w:jc w:val="center"/>
              <w:rPr>
                <w:b/>
                <w:sz w:val="20"/>
                <w:szCs w:val="20"/>
                <w:lang w:val="es-MX"/>
              </w:rPr>
            </w:pPr>
          </w:p>
        </w:tc>
      </w:tr>
      <w:tr w:rsidR="00FF396F" w:rsidRPr="00740FF1" w14:paraId="3AC41CBF" w14:textId="77777777" w:rsidTr="00874B2D">
        <w:tc>
          <w:tcPr>
            <w:tcW w:w="562" w:type="dxa"/>
          </w:tcPr>
          <w:p w14:paraId="209F88F7" w14:textId="77777777" w:rsidR="00FF396F" w:rsidRPr="00740FF1" w:rsidRDefault="00FF396F" w:rsidP="00874B2D">
            <w:pPr>
              <w:jc w:val="center"/>
              <w:rPr>
                <w:b/>
                <w:sz w:val="20"/>
                <w:szCs w:val="20"/>
                <w:lang w:val="es-MX"/>
              </w:rPr>
            </w:pPr>
            <w:r w:rsidRPr="00740FF1">
              <w:rPr>
                <w:b/>
                <w:sz w:val="20"/>
                <w:szCs w:val="20"/>
                <w:lang w:val="es-MX"/>
              </w:rPr>
              <w:t>1</w:t>
            </w:r>
          </w:p>
        </w:tc>
        <w:tc>
          <w:tcPr>
            <w:tcW w:w="9400" w:type="dxa"/>
          </w:tcPr>
          <w:p w14:paraId="23562487" w14:textId="77777777" w:rsidR="00FF396F" w:rsidRPr="002B73E4" w:rsidRDefault="00FF396F" w:rsidP="00874B2D">
            <w:pPr>
              <w:rPr>
                <w:bCs/>
                <w:sz w:val="20"/>
                <w:szCs w:val="20"/>
                <w:lang w:val="es-MX"/>
              </w:rPr>
            </w:pPr>
            <w:r w:rsidRPr="002B73E4">
              <w:rPr>
                <w:bCs/>
                <w:sz w:val="20"/>
                <w:szCs w:val="20"/>
                <w:lang w:val="es-CO"/>
              </w:rPr>
              <w:t>Continuar con los controles que se llevan a cabo y dar continuidad al personal del área</w:t>
            </w:r>
          </w:p>
        </w:tc>
      </w:tr>
    </w:tbl>
    <w:p w14:paraId="108F8CBA" w14:textId="77777777" w:rsidR="00FF396F" w:rsidRDefault="00FF396F" w:rsidP="00FF396F">
      <w:pPr>
        <w:pStyle w:val="Ttulo1"/>
        <w:ind w:left="0" w:right="0"/>
        <w:rPr>
          <w:sz w:val="28"/>
          <w:szCs w:val="28"/>
        </w:rPr>
      </w:pPr>
    </w:p>
    <w:p w14:paraId="6E167E07" w14:textId="77777777" w:rsidR="00FF396F" w:rsidRDefault="00FF396F" w:rsidP="00FF396F">
      <w:pPr>
        <w:pStyle w:val="Ttulo1"/>
        <w:ind w:left="0" w:right="0"/>
        <w:rPr>
          <w:b w:val="0"/>
          <w:sz w:val="28"/>
          <w:szCs w:val="28"/>
          <w:lang w:val="es-MX"/>
        </w:rPr>
      </w:pPr>
      <w:r>
        <w:rPr>
          <w:sz w:val="28"/>
          <w:szCs w:val="28"/>
        </w:rPr>
        <w:t xml:space="preserve">D.- </w:t>
      </w:r>
      <w:r>
        <w:rPr>
          <w:sz w:val="28"/>
          <w:szCs w:val="28"/>
          <w:lang w:val="es-MX"/>
        </w:rPr>
        <w:t>INFORMACIÓN NO ENVIADA YA SEA EN FISICO, EN CD, MEMORIA USB O A TRAVÉS DE CORREO ELECTRONICO.</w:t>
      </w:r>
    </w:p>
    <w:tbl>
      <w:tblPr>
        <w:tblStyle w:val="Tablaconcuadrcula"/>
        <w:tblW w:w="0" w:type="auto"/>
        <w:tblLook w:val="04A0" w:firstRow="1" w:lastRow="0" w:firstColumn="1" w:lastColumn="0" w:noHBand="0" w:noVBand="1"/>
      </w:tblPr>
      <w:tblGrid>
        <w:gridCol w:w="562"/>
        <w:gridCol w:w="9400"/>
      </w:tblGrid>
      <w:tr w:rsidR="00FF396F" w:rsidRPr="007A57BE" w14:paraId="4C98E2B3" w14:textId="77777777" w:rsidTr="00874B2D">
        <w:tc>
          <w:tcPr>
            <w:tcW w:w="562" w:type="dxa"/>
          </w:tcPr>
          <w:p w14:paraId="12645395" w14:textId="77777777" w:rsidR="00FF396F" w:rsidRPr="007A57BE" w:rsidRDefault="00FF396F" w:rsidP="00874B2D">
            <w:pPr>
              <w:ind w:right="-109"/>
              <w:jc w:val="center"/>
              <w:rPr>
                <w:b/>
                <w:sz w:val="20"/>
                <w:szCs w:val="20"/>
                <w:lang w:val="es-MX"/>
              </w:rPr>
            </w:pPr>
            <w:proofErr w:type="spellStart"/>
            <w:r w:rsidRPr="007A57BE">
              <w:rPr>
                <w:b/>
                <w:sz w:val="20"/>
                <w:szCs w:val="20"/>
                <w:lang w:val="es-MX"/>
              </w:rPr>
              <w:t>N°</w:t>
            </w:r>
            <w:proofErr w:type="spellEnd"/>
          </w:p>
        </w:tc>
        <w:tc>
          <w:tcPr>
            <w:tcW w:w="9400" w:type="dxa"/>
          </w:tcPr>
          <w:p w14:paraId="2DE72F35" w14:textId="77777777" w:rsidR="00FF396F" w:rsidRPr="007A57BE" w:rsidRDefault="00FF396F" w:rsidP="00874B2D">
            <w:pPr>
              <w:jc w:val="center"/>
              <w:rPr>
                <w:b/>
                <w:sz w:val="20"/>
                <w:szCs w:val="20"/>
                <w:lang w:val="es-MX"/>
              </w:rPr>
            </w:pPr>
            <w:r w:rsidRPr="007A57BE">
              <w:rPr>
                <w:b/>
                <w:sz w:val="20"/>
                <w:szCs w:val="20"/>
                <w:lang w:val="es-MX"/>
              </w:rPr>
              <w:t>LA EMPRESA, ENTIDAD, FONDO O PATRIMONIO AUTÓNOMO NO ENVIO LA SIGUIENTE INFORMACIÓN SOLICITADA POR LA COMISIÓN LEGAL DE CUENTAS</w:t>
            </w:r>
          </w:p>
          <w:p w14:paraId="190AC0F3" w14:textId="77777777" w:rsidR="00FF396F" w:rsidRPr="007A57BE" w:rsidRDefault="00FF396F" w:rsidP="00874B2D">
            <w:pPr>
              <w:jc w:val="center"/>
              <w:rPr>
                <w:b/>
                <w:sz w:val="20"/>
                <w:szCs w:val="20"/>
                <w:lang w:val="es-MX"/>
              </w:rPr>
            </w:pPr>
          </w:p>
        </w:tc>
      </w:tr>
      <w:tr w:rsidR="00FF396F" w:rsidRPr="007A57BE" w14:paraId="6E2805C0" w14:textId="77777777" w:rsidTr="00874B2D">
        <w:tc>
          <w:tcPr>
            <w:tcW w:w="562" w:type="dxa"/>
          </w:tcPr>
          <w:p w14:paraId="203DBE40" w14:textId="77777777" w:rsidR="00FF396F" w:rsidRPr="007A57BE" w:rsidRDefault="00FF396F" w:rsidP="00874B2D">
            <w:pPr>
              <w:jc w:val="center"/>
              <w:rPr>
                <w:b/>
                <w:sz w:val="20"/>
                <w:szCs w:val="20"/>
                <w:lang w:val="es-MX"/>
              </w:rPr>
            </w:pPr>
            <w:r w:rsidRPr="007A57BE">
              <w:rPr>
                <w:b/>
                <w:sz w:val="20"/>
                <w:szCs w:val="20"/>
                <w:lang w:val="es-MX"/>
              </w:rPr>
              <w:t>1</w:t>
            </w:r>
          </w:p>
        </w:tc>
        <w:tc>
          <w:tcPr>
            <w:tcW w:w="9400" w:type="dxa"/>
          </w:tcPr>
          <w:p w14:paraId="7BB87330" w14:textId="77777777" w:rsidR="00FF396F" w:rsidRPr="00C66E42" w:rsidRDefault="00FF396F" w:rsidP="00874B2D">
            <w:pPr>
              <w:rPr>
                <w:sz w:val="20"/>
                <w:szCs w:val="20"/>
              </w:rPr>
            </w:pPr>
            <w:r w:rsidRPr="007A57BE">
              <w:rPr>
                <w:sz w:val="20"/>
                <w:szCs w:val="20"/>
              </w:rPr>
              <w:t xml:space="preserve">La entidad no remite la información de manera impresa </w:t>
            </w:r>
            <w:r>
              <w:rPr>
                <w:sz w:val="20"/>
                <w:szCs w:val="20"/>
              </w:rPr>
              <w:t xml:space="preserve">y/o en CD </w:t>
            </w:r>
            <w:r w:rsidRPr="007A57BE">
              <w:rPr>
                <w:sz w:val="20"/>
                <w:szCs w:val="20"/>
              </w:rPr>
              <w:t xml:space="preserve">de acuerdo al requerimiento de la Comisión Legal de Cuentas. </w:t>
            </w:r>
          </w:p>
        </w:tc>
      </w:tr>
    </w:tbl>
    <w:p w14:paraId="768DA562" w14:textId="4BB928C8" w:rsidR="009F68D9" w:rsidRDefault="009F68D9" w:rsidP="0039713A"/>
    <w:p w14:paraId="6D82F24F" w14:textId="77777777" w:rsidR="009A78C6" w:rsidRDefault="009A78C6" w:rsidP="009A78C6">
      <w:pPr>
        <w:tabs>
          <w:tab w:val="left" w:pos="2265"/>
          <w:tab w:val="left" w:pos="5293"/>
          <w:tab w:val="left" w:pos="7458"/>
          <w:tab w:val="left" w:pos="9541"/>
        </w:tabs>
        <w:spacing w:before="92"/>
        <w:ind w:right="49"/>
        <w:jc w:val="both"/>
        <w:rPr>
          <w:b/>
          <w:sz w:val="28"/>
          <w:szCs w:val="28"/>
        </w:rPr>
      </w:pPr>
      <w:bookmarkStart w:id="57" w:name="_Hlk207876230"/>
      <w:bookmarkStart w:id="58"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5396B1AE" w14:textId="77777777" w:rsidR="009A78C6" w:rsidRPr="00B54567" w:rsidRDefault="009A78C6" w:rsidP="009A78C6">
      <w:pPr>
        <w:tabs>
          <w:tab w:val="left" w:pos="2265"/>
          <w:tab w:val="left" w:pos="5293"/>
          <w:tab w:val="left" w:pos="7458"/>
          <w:tab w:val="left" w:pos="9541"/>
        </w:tabs>
        <w:spacing w:before="92"/>
        <w:ind w:right="49"/>
        <w:jc w:val="both"/>
        <w:rPr>
          <w:b/>
          <w:sz w:val="28"/>
          <w:szCs w:val="28"/>
        </w:rPr>
      </w:pPr>
    </w:p>
    <w:p w14:paraId="572B4DFB" w14:textId="252B922D" w:rsidR="009A78C6" w:rsidRPr="00B54567" w:rsidRDefault="009A78C6" w:rsidP="009A78C6">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14" w:history="1">
        <w:r w:rsidR="00687A54"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5" w:history="1">
        <w:r w:rsidRPr="00B54567">
          <w:rPr>
            <w:rStyle w:val="Hipervnculo"/>
            <w:b/>
            <w:sz w:val="28"/>
            <w:szCs w:val="28"/>
            <w:u w:val="thick" w:color="0000FF"/>
          </w:rPr>
          <w:t>fabian.trujillo@camara.gov.co</w:t>
        </w:r>
      </w:hyperlink>
    </w:p>
    <w:p w14:paraId="335B73FF" w14:textId="77777777" w:rsidR="009A78C6" w:rsidRPr="00B54567" w:rsidRDefault="009A78C6" w:rsidP="009A78C6">
      <w:pPr>
        <w:tabs>
          <w:tab w:val="left" w:pos="8985"/>
        </w:tabs>
        <w:ind w:right="49"/>
        <w:jc w:val="both"/>
        <w:rPr>
          <w:b/>
          <w:sz w:val="28"/>
          <w:szCs w:val="28"/>
        </w:rPr>
      </w:pPr>
    </w:p>
    <w:p w14:paraId="567DC0FF" w14:textId="77777777" w:rsidR="009A78C6" w:rsidRDefault="009A78C6" w:rsidP="009A78C6">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3161DBCB" w14:textId="77777777" w:rsidR="009A78C6" w:rsidRDefault="009A78C6" w:rsidP="009A78C6">
      <w:pPr>
        <w:tabs>
          <w:tab w:val="left" w:pos="834"/>
        </w:tabs>
        <w:spacing w:before="91"/>
        <w:ind w:right="49"/>
        <w:jc w:val="both"/>
        <w:rPr>
          <w:b/>
          <w:spacing w:val="-15"/>
          <w:sz w:val="28"/>
          <w:szCs w:val="28"/>
        </w:rPr>
      </w:pPr>
    </w:p>
    <w:p w14:paraId="1239B678" w14:textId="77777777" w:rsidR="009A78C6" w:rsidRPr="009D3600" w:rsidRDefault="009A78C6" w:rsidP="009A78C6">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4B19C427" w14:textId="1588EA6D" w:rsidR="009A78C6" w:rsidRDefault="009A78C6" w:rsidP="009A78C6">
      <w:pPr>
        <w:pStyle w:val="Textoindependiente"/>
        <w:ind w:right="49"/>
        <w:rPr>
          <w:sz w:val="28"/>
          <w:szCs w:val="28"/>
        </w:rPr>
      </w:pPr>
    </w:p>
    <w:p w14:paraId="40961F01" w14:textId="77777777" w:rsidR="009F7157" w:rsidRPr="00B54567" w:rsidRDefault="009F7157" w:rsidP="009A78C6">
      <w:pPr>
        <w:pStyle w:val="Textoindependiente"/>
        <w:ind w:right="49"/>
        <w:rPr>
          <w:sz w:val="28"/>
          <w:szCs w:val="28"/>
        </w:rPr>
      </w:pPr>
    </w:p>
    <w:p w14:paraId="3686EC9A" w14:textId="77777777" w:rsidR="009A78C6" w:rsidRDefault="009A78C6" w:rsidP="009A78C6">
      <w:pPr>
        <w:pStyle w:val="Textoindependiente"/>
        <w:ind w:right="49"/>
        <w:rPr>
          <w:sz w:val="28"/>
          <w:szCs w:val="28"/>
        </w:rPr>
      </w:pPr>
      <w:r w:rsidRPr="00B54567">
        <w:rPr>
          <w:sz w:val="28"/>
          <w:szCs w:val="28"/>
        </w:rPr>
        <w:t>Atentamente,</w:t>
      </w:r>
    </w:p>
    <w:p w14:paraId="712FA104" w14:textId="77777777" w:rsidR="009A78C6" w:rsidRDefault="009A78C6" w:rsidP="009A78C6">
      <w:pPr>
        <w:pStyle w:val="Textoindependiente"/>
        <w:ind w:right="49"/>
        <w:rPr>
          <w:sz w:val="28"/>
          <w:szCs w:val="28"/>
        </w:rPr>
      </w:pPr>
    </w:p>
    <w:p w14:paraId="4B4104D2" w14:textId="77777777" w:rsidR="009A78C6" w:rsidRDefault="009A78C6" w:rsidP="009A78C6">
      <w:pPr>
        <w:pStyle w:val="Textoindependiente"/>
        <w:ind w:right="49"/>
        <w:rPr>
          <w:sz w:val="28"/>
          <w:szCs w:val="28"/>
        </w:rPr>
      </w:pPr>
    </w:p>
    <w:p w14:paraId="1862DB8F" w14:textId="77777777" w:rsidR="009A78C6" w:rsidRDefault="009A78C6" w:rsidP="009A78C6">
      <w:pPr>
        <w:pStyle w:val="Textoindependiente"/>
        <w:ind w:right="49"/>
        <w:rPr>
          <w:sz w:val="28"/>
          <w:szCs w:val="28"/>
        </w:rPr>
      </w:pPr>
    </w:p>
    <w:p w14:paraId="238DCCAD" w14:textId="77777777" w:rsidR="009A78C6" w:rsidRDefault="009A78C6" w:rsidP="009A78C6">
      <w:pPr>
        <w:pStyle w:val="Textoindependiente"/>
        <w:rPr>
          <w:sz w:val="28"/>
          <w:szCs w:val="28"/>
        </w:rPr>
      </w:pPr>
    </w:p>
    <w:p w14:paraId="11F1C684" w14:textId="77777777" w:rsidR="009A78C6" w:rsidRPr="00B54567" w:rsidRDefault="009A78C6" w:rsidP="009A78C6">
      <w:pPr>
        <w:pStyle w:val="Textoindependiente"/>
        <w:rPr>
          <w:sz w:val="28"/>
          <w:szCs w:val="28"/>
        </w:rPr>
      </w:pPr>
    </w:p>
    <w:p w14:paraId="1F134BD4" w14:textId="77777777" w:rsidR="0035620A" w:rsidRDefault="0035620A" w:rsidP="0035620A">
      <w:pPr>
        <w:pStyle w:val="Textoindependiente"/>
        <w:jc w:val="center"/>
        <w:rPr>
          <w:i/>
          <w:iCs/>
        </w:rPr>
      </w:pPr>
      <w:r>
        <w:rPr>
          <w:i/>
          <w:iCs/>
        </w:rPr>
        <w:t>Original firmado</w:t>
      </w:r>
    </w:p>
    <w:p w14:paraId="03597C3D" w14:textId="77777777" w:rsidR="009A78C6" w:rsidRPr="00B54567" w:rsidRDefault="009A78C6" w:rsidP="009A78C6">
      <w:pPr>
        <w:ind w:left="-567"/>
        <w:jc w:val="center"/>
        <w:rPr>
          <w:b/>
          <w:sz w:val="24"/>
          <w:szCs w:val="24"/>
        </w:rPr>
      </w:pPr>
    </w:p>
    <w:p w14:paraId="1AFFF22D" w14:textId="77777777" w:rsidR="009A78C6" w:rsidRPr="00B54567" w:rsidRDefault="009A78C6" w:rsidP="009A78C6">
      <w:pPr>
        <w:ind w:left="-567"/>
        <w:jc w:val="center"/>
        <w:rPr>
          <w:b/>
          <w:sz w:val="24"/>
          <w:szCs w:val="24"/>
        </w:rPr>
      </w:pPr>
      <w:r w:rsidRPr="00B54567">
        <w:rPr>
          <w:b/>
          <w:sz w:val="24"/>
          <w:szCs w:val="24"/>
        </w:rPr>
        <w:t>VICTOR ANDRÉS TOVAR TRUJILLO</w:t>
      </w:r>
    </w:p>
    <w:p w14:paraId="67FA5CCC" w14:textId="77777777" w:rsidR="009A78C6" w:rsidRPr="00B54567" w:rsidRDefault="009A78C6" w:rsidP="009A78C6">
      <w:pPr>
        <w:ind w:left="-567"/>
        <w:jc w:val="center"/>
        <w:rPr>
          <w:b/>
          <w:sz w:val="24"/>
        </w:rPr>
      </w:pPr>
      <w:r w:rsidRPr="00B54567">
        <w:rPr>
          <w:b/>
          <w:sz w:val="24"/>
          <w:szCs w:val="24"/>
        </w:rPr>
        <w:t>Secretario General</w:t>
      </w:r>
      <w:r w:rsidRPr="00B54567">
        <w:rPr>
          <w:b/>
          <w:sz w:val="24"/>
        </w:rPr>
        <w:t xml:space="preserve"> </w:t>
      </w:r>
    </w:p>
    <w:p w14:paraId="0AC6DDA6" w14:textId="77777777" w:rsidR="009A78C6" w:rsidRPr="00B54567" w:rsidRDefault="009A78C6" w:rsidP="009A78C6">
      <w:pPr>
        <w:ind w:left="2268" w:right="2640"/>
        <w:jc w:val="center"/>
        <w:rPr>
          <w:b/>
          <w:sz w:val="24"/>
        </w:rPr>
      </w:pPr>
      <w:r w:rsidRPr="00B54567">
        <w:rPr>
          <w:b/>
          <w:sz w:val="24"/>
        </w:rPr>
        <w:t xml:space="preserve">Comisión Legal de Cuentas </w:t>
      </w:r>
    </w:p>
    <w:p w14:paraId="0A31CD20" w14:textId="77777777" w:rsidR="009A78C6" w:rsidRPr="00B54567" w:rsidRDefault="009A78C6" w:rsidP="009A78C6">
      <w:pPr>
        <w:ind w:left="2268" w:right="2640"/>
        <w:jc w:val="center"/>
        <w:rPr>
          <w:b/>
          <w:sz w:val="24"/>
        </w:rPr>
      </w:pPr>
      <w:r w:rsidRPr="00B54567">
        <w:rPr>
          <w:b/>
          <w:sz w:val="24"/>
        </w:rPr>
        <w:t>Cámara de Representantes</w:t>
      </w:r>
    </w:p>
    <w:p w14:paraId="3396F15C" w14:textId="77777777" w:rsidR="009A78C6" w:rsidRPr="00B54567" w:rsidRDefault="009A78C6" w:rsidP="009A78C6">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40B61AC2" w14:textId="77777777" w:rsidR="009A78C6" w:rsidRDefault="009A78C6" w:rsidP="009A78C6">
      <w:pPr>
        <w:ind w:left="1411" w:right="1900"/>
        <w:jc w:val="center"/>
        <w:rPr>
          <w:b/>
          <w:sz w:val="24"/>
        </w:rPr>
      </w:pPr>
      <w:r w:rsidRPr="00B54567">
        <w:rPr>
          <w:b/>
          <w:sz w:val="24"/>
        </w:rPr>
        <w:t>Bogotá D.C.</w:t>
      </w:r>
      <w:r>
        <w:rPr>
          <w:b/>
          <w:sz w:val="24"/>
        </w:rPr>
        <w:t xml:space="preserve"> </w:t>
      </w:r>
    </w:p>
    <w:p w14:paraId="252D5121" w14:textId="77777777" w:rsidR="009A78C6" w:rsidRDefault="009A78C6" w:rsidP="009A78C6">
      <w:pPr>
        <w:ind w:left="1411" w:right="1900"/>
        <w:jc w:val="center"/>
        <w:rPr>
          <w:b/>
          <w:sz w:val="24"/>
        </w:rPr>
      </w:pPr>
    </w:p>
    <w:bookmarkEnd w:id="57"/>
    <w:p w14:paraId="568E31DC" w14:textId="77777777" w:rsidR="009A78C6" w:rsidRDefault="009A78C6" w:rsidP="009A78C6">
      <w:pPr>
        <w:ind w:left="1411" w:right="1900"/>
        <w:jc w:val="center"/>
        <w:rPr>
          <w:b/>
          <w:sz w:val="24"/>
        </w:rPr>
      </w:pPr>
    </w:p>
    <w:bookmarkEnd w:id="58"/>
    <w:p w14:paraId="281B9AB7" w14:textId="77777777" w:rsidR="009A78C6" w:rsidRPr="00F07556" w:rsidRDefault="009A78C6" w:rsidP="009A78C6">
      <w:pPr>
        <w:rPr>
          <w:b/>
          <w:bCs/>
          <w:sz w:val="24"/>
          <w:szCs w:val="24"/>
        </w:rPr>
      </w:pPr>
    </w:p>
    <w:p w14:paraId="195E6C2E" w14:textId="77777777" w:rsidR="009A78C6" w:rsidRPr="0039713A" w:rsidRDefault="009A78C6" w:rsidP="0039713A"/>
    <w:sectPr w:rsidR="009A78C6" w:rsidRPr="0039713A" w:rsidSect="00343CF3">
      <w:footerReference w:type="default" r:id="rId16"/>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0F1AB" w14:textId="77777777" w:rsidR="00ED7BF7" w:rsidRDefault="00ED7BF7" w:rsidP="00481F58">
      <w:r>
        <w:separator/>
      </w:r>
    </w:p>
  </w:endnote>
  <w:endnote w:type="continuationSeparator" w:id="0">
    <w:p w14:paraId="62D3797D" w14:textId="77777777" w:rsidR="00ED7BF7" w:rsidRDefault="00ED7BF7" w:rsidP="0048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964625"/>
      <w:docPartObj>
        <w:docPartGallery w:val="Page Numbers (Bottom of Page)"/>
        <w:docPartUnique/>
      </w:docPartObj>
    </w:sdtPr>
    <w:sdtEndPr/>
    <w:sdtContent>
      <w:p w14:paraId="69181C3F" w14:textId="7BA88C3F" w:rsidR="00481F58" w:rsidRDefault="00481F58">
        <w:pPr>
          <w:pStyle w:val="Piedepgina"/>
          <w:jc w:val="center"/>
        </w:pPr>
        <w:r>
          <w:fldChar w:fldCharType="begin"/>
        </w:r>
        <w:r>
          <w:instrText>PAGE   \* MERGEFORMAT</w:instrText>
        </w:r>
        <w:r>
          <w:fldChar w:fldCharType="separate"/>
        </w:r>
        <w:r>
          <w:t>2</w:t>
        </w:r>
        <w:r>
          <w:fldChar w:fldCharType="end"/>
        </w:r>
      </w:p>
    </w:sdtContent>
  </w:sdt>
  <w:p w14:paraId="74CBD7A1" w14:textId="77777777" w:rsidR="00481F58" w:rsidRDefault="00481F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77CD2" w14:textId="77777777" w:rsidR="00ED7BF7" w:rsidRDefault="00ED7BF7" w:rsidP="00481F58">
      <w:r>
        <w:separator/>
      </w:r>
    </w:p>
  </w:footnote>
  <w:footnote w:type="continuationSeparator" w:id="0">
    <w:p w14:paraId="595A4F77" w14:textId="77777777" w:rsidR="00ED7BF7" w:rsidRDefault="00ED7BF7" w:rsidP="0048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F73709"/>
    <w:multiLevelType w:val="hybridMultilevel"/>
    <w:tmpl w:val="2EBC5D8A"/>
    <w:lvl w:ilvl="0" w:tplc="240A0009">
      <w:start w:val="1"/>
      <w:numFmt w:val="bullet"/>
      <w:lvlText w:val=""/>
      <w:lvlJc w:val="left"/>
      <w:pPr>
        <w:ind w:left="1069" w:hanging="360"/>
      </w:pPr>
      <w:rPr>
        <w:rFonts w:ascii="Wingdings" w:hAnsi="Wingdings"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2"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7"/>
  </w:num>
  <w:num w:numId="4">
    <w:abstractNumId w:val="12"/>
  </w:num>
  <w:num w:numId="5">
    <w:abstractNumId w:val="24"/>
  </w:num>
  <w:num w:numId="6">
    <w:abstractNumId w:val="15"/>
  </w:num>
  <w:num w:numId="7">
    <w:abstractNumId w:val="6"/>
  </w:num>
  <w:num w:numId="8">
    <w:abstractNumId w:val="26"/>
  </w:num>
  <w:num w:numId="9">
    <w:abstractNumId w:val="9"/>
  </w:num>
  <w:num w:numId="10">
    <w:abstractNumId w:val="8"/>
  </w:num>
  <w:num w:numId="11">
    <w:abstractNumId w:val="13"/>
  </w:num>
  <w:num w:numId="12">
    <w:abstractNumId w:val="23"/>
  </w:num>
  <w:num w:numId="13">
    <w:abstractNumId w:val="11"/>
  </w:num>
  <w:num w:numId="14">
    <w:abstractNumId w:val="18"/>
  </w:num>
  <w:num w:numId="15">
    <w:abstractNumId w:val="20"/>
  </w:num>
  <w:num w:numId="16">
    <w:abstractNumId w:val="16"/>
  </w:num>
  <w:num w:numId="17">
    <w:abstractNumId w:val="0"/>
  </w:num>
  <w:num w:numId="18">
    <w:abstractNumId w:val="22"/>
  </w:num>
  <w:num w:numId="19">
    <w:abstractNumId w:val="19"/>
  </w:num>
  <w:num w:numId="20">
    <w:abstractNumId w:val="21"/>
  </w:num>
  <w:num w:numId="21">
    <w:abstractNumId w:val="10"/>
  </w:num>
  <w:num w:numId="22">
    <w:abstractNumId w:val="2"/>
  </w:num>
  <w:num w:numId="23">
    <w:abstractNumId w:val="4"/>
  </w:num>
  <w:num w:numId="24">
    <w:abstractNumId w:val="5"/>
  </w:num>
  <w:num w:numId="25">
    <w:abstractNumId w:val="17"/>
  </w:num>
  <w:num w:numId="26">
    <w:abstractNumId w:val="25"/>
  </w:num>
  <w:num w:numId="27">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A1C66"/>
    <w:rsid w:val="000C1C90"/>
    <w:rsid w:val="0018086E"/>
    <w:rsid w:val="002B5E0A"/>
    <w:rsid w:val="00343CF3"/>
    <w:rsid w:val="0035620A"/>
    <w:rsid w:val="00380D98"/>
    <w:rsid w:val="0039713A"/>
    <w:rsid w:val="00481F58"/>
    <w:rsid w:val="005A7B41"/>
    <w:rsid w:val="005F6830"/>
    <w:rsid w:val="00687A54"/>
    <w:rsid w:val="007A08F1"/>
    <w:rsid w:val="007B0B81"/>
    <w:rsid w:val="00967D84"/>
    <w:rsid w:val="009A78C6"/>
    <w:rsid w:val="009F68D9"/>
    <w:rsid w:val="009F7157"/>
    <w:rsid w:val="00A6401F"/>
    <w:rsid w:val="00B129F2"/>
    <w:rsid w:val="00C511D7"/>
    <w:rsid w:val="00C97D4D"/>
    <w:rsid w:val="00CE5301"/>
    <w:rsid w:val="00E76114"/>
    <w:rsid w:val="00ED7BF7"/>
    <w:rsid w:val="00F1170A"/>
    <w:rsid w:val="00F14E73"/>
    <w:rsid w:val="00F42943"/>
    <w:rsid w:val="00FF39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87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05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fabian.trujillo@camara.gov.co"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comision.leg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3190</Words>
  <Characters>17550</Characters>
  <Application>Microsoft Office Word</Application>
  <DocSecurity>0</DocSecurity>
  <Lines>146</Lines>
  <Paragraphs>41</Paragraphs>
  <ScaleCrop>false</ScaleCrop>
  <Company/>
  <LinksUpToDate>false</LinksUpToDate>
  <CharactersWithSpaces>20699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13</cp:revision>
  <cp:lastPrinted>2025-09-09T20:00:00Z</cp:lastPrinted>
  <dcterms:created xsi:type="dcterms:W3CDTF">2025-09-02T19:55:00Z</dcterms:created>
  <dcterms:modified xsi:type="dcterms:W3CDTF">2025-09-09T21:00:00Z</dcterms:modified>
</cp:coreProperties>
</file>