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CF2C6E" w14:paraId="1AE8BB8B" w14:textId="77777777" w:rsidTr="00882A6A">
        <w:trPr>
          <w:cantSplit/>
          <w:trHeight w:val="275"/>
        </w:trPr>
        <w:tc>
          <w:tcPr>
            <w:tcW w:w="1428" w:type="pct"/>
            <w:vMerge w:val="restart"/>
            <w:tcBorders>
              <w:bottom w:val="single" w:sz="4" w:space="0" w:color="auto"/>
            </w:tcBorders>
            <w:vAlign w:val="center"/>
          </w:tcPr>
          <w:p w14:paraId="18C4A747" w14:textId="77777777" w:rsidR="00CF2C6E" w:rsidRDefault="00CF2C6E"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r>
              <w:rPr>
                <w:b/>
                <w:noProof/>
                <w:sz w:val="16"/>
                <w:szCs w:val="16"/>
                <w:lang w:eastAsia="es-CO"/>
              </w:rPr>
              <w:drawing>
                <wp:anchor distT="0" distB="0" distL="114300" distR="114300" simplePos="0" relativeHeight="251659264" behindDoc="0" locked="0" layoutInCell="1" allowOverlap="1" wp14:anchorId="3C87186D" wp14:editId="25C0DEE6">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4B520D95" w14:textId="77777777" w:rsidR="00CF2C6E" w:rsidRPr="00A45DDC" w:rsidRDefault="00CF2C6E"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25DFEF36" w14:textId="77777777" w:rsidR="00CF2C6E" w:rsidRPr="00C621C5" w:rsidRDefault="00CF2C6E" w:rsidP="00882A6A">
            <w:pPr>
              <w:pStyle w:val="Encabezado"/>
              <w:ind w:right="-107"/>
              <w:jc w:val="center"/>
              <w:rPr>
                <w:b/>
                <w:sz w:val="20"/>
                <w:szCs w:val="20"/>
              </w:rPr>
            </w:pPr>
          </w:p>
        </w:tc>
      </w:tr>
      <w:tr w:rsidR="00CF2C6E" w14:paraId="08E995C6" w14:textId="77777777" w:rsidTr="00882A6A">
        <w:trPr>
          <w:cantSplit/>
          <w:trHeight w:val="137"/>
        </w:trPr>
        <w:tc>
          <w:tcPr>
            <w:tcW w:w="1428" w:type="pct"/>
            <w:vMerge/>
            <w:tcBorders>
              <w:bottom w:val="single" w:sz="4" w:space="0" w:color="auto"/>
            </w:tcBorders>
            <w:vAlign w:val="center"/>
          </w:tcPr>
          <w:p w14:paraId="6D6F7D90" w14:textId="77777777" w:rsidR="00CF2C6E" w:rsidRDefault="00CF2C6E" w:rsidP="00882A6A">
            <w:pPr>
              <w:pStyle w:val="Encabezado"/>
              <w:jc w:val="center"/>
            </w:pPr>
          </w:p>
        </w:tc>
        <w:tc>
          <w:tcPr>
            <w:tcW w:w="2144" w:type="pct"/>
            <w:vMerge w:val="restart"/>
            <w:vAlign w:val="center"/>
          </w:tcPr>
          <w:p w14:paraId="6930F4BF" w14:textId="77777777" w:rsidR="00CF2C6E" w:rsidRPr="00EC47A2" w:rsidRDefault="00CF2C6E"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162A31E9" w14:textId="77777777" w:rsidR="00CF2C6E" w:rsidRPr="00D93A3A" w:rsidRDefault="00CF2C6E" w:rsidP="00882A6A">
            <w:pPr>
              <w:pStyle w:val="Encabezado"/>
              <w:jc w:val="center"/>
              <w:rPr>
                <w:b/>
              </w:rPr>
            </w:pPr>
            <w:r w:rsidRPr="00EC47A2">
              <w:rPr>
                <w:rFonts w:cstheme="minorHAnsi"/>
                <w:b/>
              </w:rPr>
              <w:t>Legislatura 2025 - 2026</w:t>
            </w:r>
          </w:p>
        </w:tc>
        <w:tc>
          <w:tcPr>
            <w:tcW w:w="499" w:type="pct"/>
            <w:vAlign w:val="center"/>
          </w:tcPr>
          <w:p w14:paraId="6BC9680C" w14:textId="77777777" w:rsidR="00CF2C6E" w:rsidRPr="00EC47A2" w:rsidRDefault="00CF2C6E" w:rsidP="00882A6A">
            <w:pPr>
              <w:pStyle w:val="Encabezado"/>
              <w:spacing w:line="360" w:lineRule="auto"/>
              <w:jc w:val="center"/>
              <w:rPr>
                <w:sz w:val="16"/>
                <w:szCs w:val="16"/>
              </w:rPr>
            </w:pPr>
            <w:r w:rsidRPr="00EC47A2">
              <w:rPr>
                <w:sz w:val="16"/>
                <w:szCs w:val="16"/>
              </w:rPr>
              <w:t>CÓDIGO</w:t>
            </w:r>
          </w:p>
        </w:tc>
        <w:tc>
          <w:tcPr>
            <w:tcW w:w="929" w:type="pct"/>
            <w:vAlign w:val="center"/>
          </w:tcPr>
          <w:p w14:paraId="28A97B3D" w14:textId="7B639D20" w:rsidR="00CF2C6E" w:rsidRPr="00EC47A2" w:rsidRDefault="00CF2C6E" w:rsidP="00882A6A">
            <w:pPr>
              <w:pStyle w:val="Encabezado"/>
              <w:spacing w:line="360" w:lineRule="auto"/>
              <w:ind w:right="-94" w:hanging="108"/>
              <w:jc w:val="center"/>
              <w:rPr>
                <w:sz w:val="16"/>
                <w:szCs w:val="16"/>
              </w:rPr>
            </w:pPr>
            <w:r w:rsidRPr="00EC47A2">
              <w:rPr>
                <w:sz w:val="16"/>
                <w:szCs w:val="16"/>
              </w:rPr>
              <w:t>CLC. 3.9   1</w:t>
            </w:r>
            <w:r>
              <w:rPr>
                <w:sz w:val="16"/>
                <w:szCs w:val="16"/>
              </w:rPr>
              <w:t>7</w:t>
            </w:r>
            <w:r w:rsidR="00A80E45">
              <w:rPr>
                <w:sz w:val="16"/>
                <w:szCs w:val="16"/>
              </w:rPr>
              <w:t>19</w:t>
            </w:r>
            <w:r w:rsidRPr="00EC47A2">
              <w:rPr>
                <w:sz w:val="16"/>
                <w:szCs w:val="16"/>
              </w:rPr>
              <w:t xml:space="preserve"> - 25</w:t>
            </w:r>
          </w:p>
        </w:tc>
      </w:tr>
      <w:tr w:rsidR="00CF2C6E" w14:paraId="22E81903" w14:textId="77777777" w:rsidTr="00882A6A">
        <w:trPr>
          <w:cantSplit/>
          <w:trHeight w:val="63"/>
        </w:trPr>
        <w:tc>
          <w:tcPr>
            <w:tcW w:w="1428" w:type="pct"/>
            <w:vMerge/>
            <w:tcBorders>
              <w:bottom w:val="single" w:sz="4" w:space="0" w:color="auto"/>
            </w:tcBorders>
            <w:vAlign w:val="center"/>
          </w:tcPr>
          <w:p w14:paraId="042392C4" w14:textId="77777777" w:rsidR="00CF2C6E" w:rsidRDefault="00CF2C6E" w:rsidP="00882A6A">
            <w:pPr>
              <w:pStyle w:val="Encabezado"/>
              <w:jc w:val="center"/>
              <w:rPr>
                <w:b/>
                <w:sz w:val="28"/>
                <w:szCs w:val="28"/>
              </w:rPr>
            </w:pPr>
          </w:p>
        </w:tc>
        <w:tc>
          <w:tcPr>
            <w:tcW w:w="2144" w:type="pct"/>
            <w:vMerge/>
            <w:vAlign w:val="center"/>
          </w:tcPr>
          <w:p w14:paraId="63C227C4" w14:textId="77777777" w:rsidR="00CF2C6E" w:rsidRPr="00D335DF" w:rsidRDefault="00CF2C6E" w:rsidP="00882A6A">
            <w:pPr>
              <w:pStyle w:val="Encabezado"/>
              <w:jc w:val="center"/>
              <w:rPr>
                <w:b/>
                <w:sz w:val="28"/>
                <w:szCs w:val="28"/>
              </w:rPr>
            </w:pPr>
          </w:p>
        </w:tc>
        <w:tc>
          <w:tcPr>
            <w:tcW w:w="499" w:type="pct"/>
            <w:vAlign w:val="center"/>
          </w:tcPr>
          <w:p w14:paraId="2A7C7DBF" w14:textId="77777777" w:rsidR="00CF2C6E" w:rsidRPr="00EC47A2" w:rsidRDefault="00CF2C6E" w:rsidP="00882A6A">
            <w:pPr>
              <w:pStyle w:val="Encabezado"/>
              <w:spacing w:line="360" w:lineRule="auto"/>
              <w:jc w:val="center"/>
              <w:rPr>
                <w:sz w:val="16"/>
                <w:szCs w:val="16"/>
              </w:rPr>
            </w:pPr>
            <w:r w:rsidRPr="00EC47A2">
              <w:rPr>
                <w:sz w:val="16"/>
                <w:szCs w:val="16"/>
              </w:rPr>
              <w:t>VERSIÓN</w:t>
            </w:r>
          </w:p>
        </w:tc>
        <w:tc>
          <w:tcPr>
            <w:tcW w:w="929" w:type="pct"/>
            <w:vAlign w:val="center"/>
          </w:tcPr>
          <w:p w14:paraId="04F0BF50" w14:textId="77777777" w:rsidR="00CF2C6E" w:rsidRPr="00EC47A2" w:rsidRDefault="00CF2C6E" w:rsidP="00882A6A">
            <w:pPr>
              <w:pStyle w:val="Encabezado"/>
              <w:spacing w:line="360" w:lineRule="auto"/>
              <w:jc w:val="center"/>
              <w:rPr>
                <w:sz w:val="16"/>
                <w:szCs w:val="16"/>
              </w:rPr>
            </w:pPr>
            <w:r w:rsidRPr="00EC47A2">
              <w:rPr>
                <w:sz w:val="16"/>
                <w:szCs w:val="16"/>
              </w:rPr>
              <w:t>01-2016</w:t>
            </w:r>
          </w:p>
        </w:tc>
      </w:tr>
      <w:tr w:rsidR="00CF2C6E" w14:paraId="138477F0" w14:textId="77777777" w:rsidTr="00882A6A">
        <w:trPr>
          <w:cantSplit/>
          <w:trHeight w:val="322"/>
        </w:trPr>
        <w:tc>
          <w:tcPr>
            <w:tcW w:w="1428" w:type="pct"/>
            <w:vMerge/>
            <w:tcBorders>
              <w:bottom w:val="single" w:sz="4" w:space="0" w:color="auto"/>
            </w:tcBorders>
            <w:vAlign w:val="center"/>
          </w:tcPr>
          <w:p w14:paraId="3D143D5D" w14:textId="77777777" w:rsidR="00CF2C6E" w:rsidRDefault="00CF2C6E" w:rsidP="00882A6A">
            <w:pPr>
              <w:pStyle w:val="Encabezado"/>
              <w:jc w:val="center"/>
              <w:rPr>
                <w:b/>
                <w:sz w:val="28"/>
                <w:szCs w:val="28"/>
              </w:rPr>
            </w:pPr>
          </w:p>
        </w:tc>
        <w:tc>
          <w:tcPr>
            <w:tcW w:w="2144" w:type="pct"/>
            <w:vMerge/>
            <w:vAlign w:val="center"/>
          </w:tcPr>
          <w:p w14:paraId="4C82F83E" w14:textId="77777777" w:rsidR="00CF2C6E" w:rsidRPr="00D335DF" w:rsidRDefault="00CF2C6E" w:rsidP="00882A6A">
            <w:pPr>
              <w:pStyle w:val="Encabezado"/>
              <w:jc w:val="center"/>
              <w:rPr>
                <w:b/>
                <w:sz w:val="28"/>
                <w:szCs w:val="28"/>
              </w:rPr>
            </w:pPr>
          </w:p>
        </w:tc>
        <w:tc>
          <w:tcPr>
            <w:tcW w:w="499" w:type="pct"/>
            <w:vAlign w:val="center"/>
          </w:tcPr>
          <w:p w14:paraId="577A4C19" w14:textId="77777777" w:rsidR="00CF2C6E" w:rsidRPr="00EC47A2" w:rsidRDefault="00CF2C6E" w:rsidP="00882A6A">
            <w:pPr>
              <w:pStyle w:val="Encabezado"/>
              <w:spacing w:line="360" w:lineRule="auto"/>
              <w:jc w:val="center"/>
              <w:rPr>
                <w:sz w:val="16"/>
                <w:szCs w:val="16"/>
              </w:rPr>
            </w:pPr>
            <w:r w:rsidRPr="00EC47A2">
              <w:rPr>
                <w:sz w:val="16"/>
                <w:szCs w:val="16"/>
              </w:rPr>
              <w:t>PÁGINA</w:t>
            </w:r>
          </w:p>
        </w:tc>
        <w:tc>
          <w:tcPr>
            <w:tcW w:w="929" w:type="pct"/>
            <w:vAlign w:val="center"/>
          </w:tcPr>
          <w:p w14:paraId="09C6324D" w14:textId="77777777" w:rsidR="00CF2C6E" w:rsidRPr="00EC47A2" w:rsidRDefault="00CF2C6E" w:rsidP="00882A6A">
            <w:pPr>
              <w:pStyle w:val="Encabezado"/>
              <w:spacing w:line="360" w:lineRule="auto"/>
              <w:jc w:val="center"/>
              <w:rPr>
                <w:sz w:val="16"/>
                <w:szCs w:val="16"/>
              </w:rPr>
            </w:pPr>
            <w:r w:rsidRPr="00EC47A2">
              <w:rPr>
                <w:b/>
                <w:sz w:val="16"/>
                <w:szCs w:val="16"/>
              </w:rPr>
              <w:t>1</w:t>
            </w:r>
          </w:p>
        </w:tc>
      </w:tr>
    </w:tbl>
    <w:p w14:paraId="5BF9DBFF" w14:textId="77777777" w:rsidR="00CF2C6E" w:rsidRDefault="00CF2C6E" w:rsidP="00CF2C6E">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1B79AD1E" w14:textId="77777777" w:rsidR="00CF2C6E" w:rsidRDefault="00CF2C6E" w:rsidP="00CF2C6E">
      <w:pPr>
        <w:jc w:val="both"/>
        <w:rPr>
          <w:bCs/>
          <w:sz w:val="28"/>
          <w:szCs w:val="28"/>
          <w:lang w:val="es-MX"/>
        </w:rPr>
      </w:pPr>
    </w:p>
    <w:p w14:paraId="25F30575" w14:textId="77777777" w:rsidR="00CF2C6E" w:rsidRDefault="00CF2C6E" w:rsidP="00CF2C6E">
      <w:pPr>
        <w:jc w:val="both"/>
        <w:rPr>
          <w:bCs/>
          <w:sz w:val="28"/>
          <w:szCs w:val="28"/>
          <w:lang w:val="es-MX"/>
        </w:rPr>
      </w:pPr>
    </w:p>
    <w:p w14:paraId="111FF3FE" w14:textId="77777777" w:rsidR="00A80E45" w:rsidRDefault="00A80E45" w:rsidP="00CB7B81">
      <w:pPr>
        <w:pStyle w:val="Textoindependiente"/>
      </w:pPr>
    </w:p>
    <w:p w14:paraId="11E00D73" w14:textId="77777777" w:rsidR="00A80E45" w:rsidRPr="00A80E45" w:rsidRDefault="00A80E45" w:rsidP="00A80E45">
      <w:pPr>
        <w:pStyle w:val="Textoindependiente"/>
        <w:ind w:left="-142" w:firstLine="142"/>
        <w:rPr>
          <w:sz w:val="28"/>
          <w:szCs w:val="28"/>
        </w:rPr>
      </w:pPr>
      <w:r w:rsidRPr="00A80E45">
        <w:rPr>
          <w:sz w:val="28"/>
          <w:szCs w:val="28"/>
        </w:rPr>
        <w:t>Doctor</w:t>
      </w:r>
    </w:p>
    <w:p w14:paraId="5B70B4C4" w14:textId="77777777" w:rsidR="00A80E45" w:rsidRPr="00A80E45" w:rsidRDefault="00A80E45" w:rsidP="00A80E45">
      <w:pPr>
        <w:pStyle w:val="Textoindependiente"/>
        <w:ind w:left="-142" w:firstLine="142"/>
        <w:rPr>
          <w:b/>
          <w:bCs/>
          <w:sz w:val="28"/>
          <w:szCs w:val="28"/>
        </w:rPr>
      </w:pPr>
      <w:r w:rsidRPr="00A80E45">
        <w:rPr>
          <w:b/>
          <w:bCs/>
          <w:sz w:val="28"/>
          <w:szCs w:val="28"/>
        </w:rPr>
        <w:t>ÓSCAR SÁNCHEZ JARAMILLO</w:t>
      </w:r>
    </w:p>
    <w:p w14:paraId="0DD3A1B1" w14:textId="77777777" w:rsidR="00A80E45" w:rsidRPr="00A80E45" w:rsidRDefault="00A80E45" w:rsidP="00A80E45">
      <w:pPr>
        <w:pStyle w:val="Textoindependiente"/>
        <w:ind w:left="-142" w:firstLine="142"/>
        <w:rPr>
          <w:sz w:val="28"/>
          <w:szCs w:val="28"/>
        </w:rPr>
      </w:pPr>
      <w:r w:rsidRPr="00A80E45">
        <w:rPr>
          <w:sz w:val="28"/>
          <w:szCs w:val="28"/>
        </w:rPr>
        <w:t>Director General</w:t>
      </w:r>
    </w:p>
    <w:p w14:paraId="0AEEB8A7" w14:textId="77777777" w:rsidR="00A80E45" w:rsidRPr="00A80E45" w:rsidRDefault="00A80E45" w:rsidP="00A80E45">
      <w:pPr>
        <w:pStyle w:val="Textoindependiente"/>
        <w:ind w:left="-142" w:firstLine="142"/>
        <w:rPr>
          <w:sz w:val="28"/>
          <w:szCs w:val="28"/>
        </w:rPr>
      </w:pPr>
      <w:r w:rsidRPr="00A80E45">
        <w:rPr>
          <w:sz w:val="28"/>
          <w:szCs w:val="28"/>
        </w:rPr>
        <w:t>Computadores para Educar</w:t>
      </w:r>
    </w:p>
    <w:p w14:paraId="032E9EBC" w14:textId="77777777" w:rsidR="00A80E45" w:rsidRPr="00A80E45" w:rsidRDefault="00A80E45" w:rsidP="00A80E45">
      <w:pPr>
        <w:pStyle w:val="Textoindependiente"/>
        <w:ind w:left="-142" w:firstLine="142"/>
        <w:rPr>
          <w:sz w:val="28"/>
          <w:szCs w:val="28"/>
        </w:rPr>
      </w:pPr>
      <w:r w:rsidRPr="00A80E45">
        <w:rPr>
          <w:sz w:val="28"/>
          <w:szCs w:val="28"/>
        </w:rPr>
        <w:t xml:space="preserve">Carrera 11 </w:t>
      </w:r>
      <w:proofErr w:type="spellStart"/>
      <w:r w:rsidRPr="00A80E45">
        <w:rPr>
          <w:sz w:val="28"/>
          <w:szCs w:val="28"/>
        </w:rPr>
        <w:t>N°</w:t>
      </w:r>
      <w:proofErr w:type="spellEnd"/>
      <w:r w:rsidRPr="00A80E45">
        <w:rPr>
          <w:sz w:val="28"/>
          <w:szCs w:val="28"/>
        </w:rPr>
        <w:t xml:space="preserve"> 71 - 73 Edificio Davivienda. Piso 10</w:t>
      </w:r>
    </w:p>
    <w:p w14:paraId="2E8C5163" w14:textId="77777777" w:rsidR="00A80E45" w:rsidRPr="00A80E45" w:rsidRDefault="00A80E45" w:rsidP="00A80E45">
      <w:pPr>
        <w:pStyle w:val="Textoindependiente"/>
        <w:ind w:left="-142" w:firstLine="142"/>
        <w:rPr>
          <w:sz w:val="28"/>
          <w:szCs w:val="28"/>
        </w:rPr>
      </w:pPr>
      <w:r w:rsidRPr="00A80E45">
        <w:rPr>
          <w:sz w:val="28"/>
          <w:szCs w:val="28"/>
        </w:rPr>
        <w:t xml:space="preserve">Bogotá, D.C. </w:t>
      </w:r>
    </w:p>
    <w:p w14:paraId="6C45F179" w14:textId="77777777" w:rsidR="00CF2C6E" w:rsidRDefault="00CF2C6E" w:rsidP="00CF2C6E">
      <w:pPr>
        <w:rPr>
          <w:sz w:val="28"/>
          <w:szCs w:val="28"/>
        </w:rPr>
      </w:pPr>
    </w:p>
    <w:p w14:paraId="524D9994" w14:textId="77777777" w:rsidR="00CF2C6E" w:rsidRPr="00DB63C7" w:rsidRDefault="00CF2C6E" w:rsidP="00CF2C6E">
      <w:pPr>
        <w:rPr>
          <w:sz w:val="28"/>
          <w:szCs w:val="28"/>
        </w:rPr>
      </w:pPr>
    </w:p>
    <w:p w14:paraId="0609AEE4" w14:textId="54F7B4F7" w:rsidR="00CF2C6E" w:rsidRDefault="00CF2C6E" w:rsidP="00CF2C6E">
      <w:pPr>
        <w:rPr>
          <w:sz w:val="28"/>
          <w:szCs w:val="28"/>
        </w:rPr>
      </w:pPr>
      <w:r w:rsidRPr="00DB63C7">
        <w:rPr>
          <w:sz w:val="28"/>
          <w:szCs w:val="28"/>
        </w:rPr>
        <w:t xml:space="preserve">Respetado Doctor </w:t>
      </w:r>
      <w:r w:rsidR="00C1120C" w:rsidRPr="00C1120C">
        <w:rPr>
          <w:sz w:val="28"/>
          <w:szCs w:val="28"/>
        </w:rPr>
        <w:t>Jaramillo</w:t>
      </w:r>
      <w:r w:rsidRPr="00DB63C7">
        <w:rPr>
          <w:sz w:val="28"/>
          <w:szCs w:val="28"/>
        </w:rPr>
        <w:t>:</w:t>
      </w:r>
    </w:p>
    <w:bookmarkEnd w:id="0"/>
    <w:p w14:paraId="3C5B58B2" w14:textId="69D4F2B6" w:rsidR="00E21190" w:rsidRDefault="00E21190" w:rsidP="00E21190">
      <w:pPr>
        <w:pStyle w:val="Prrafodelista"/>
        <w:ind w:left="0" w:right="-93"/>
        <w:jc w:val="both"/>
        <w:rPr>
          <w:sz w:val="28"/>
          <w:szCs w:val="28"/>
        </w:rPr>
      </w:pPr>
    </w:p>
    <w:p w14:paraId="297016B2" w14:textId="77777777" w:rsidR="00CB7B81" w:rsidRDefault="00CB7B81" w:rsidP="00E21190">
      <w:pPr>
        <w:pStyle w:val="Prrafodelista"/>
        <w:ind w:left="0" w:right="-93"/>
        <w:jc w:val="both"/>
        <w:rPr>
          <w:sz w:val="28"/>
          <w:szCs w:val="28"/>
        </w:rPr>
      </w:pPr>
    </w:p>
    <w:p w14:paraId="17667EE1" w14:textId="77777777" w:rsidR="00E21190" w:rsidRPr="00ED6E5A" w:rsidRDefault="00E21190" w:rsidP="005B0F61">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521E4BE3" w14:textId="77777777" w:rsidR="00E21190" w:rsidRPr="00ED6E5A" w:rsidRDefault="00E21190" w:rsidP="005B0F61">
      <w:pPr>
        <w:pStyle w:val="Prrafodelista"/>
        <w:ind w:left="0" w:right="49" w:hanging="284"/>
        <w:jc w:val="both"/>
        <w:rPr>
          <w:sz w:val="28"/>
          <w:szCs w:val="28"/>
        </w:rPr>
      </w:pPr>
    </w:p>
    <w:p w14:paraId="6F522E9C" w14:textId="77777777" w:rsidR="00E21190" w:rsidRDefault="00E21190" w:rsidP="005B0F61">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3ED30D22" w14:textId="77777777" w:rsidR="00E21190" w:rsidRDefault="00E21190" w:rsidP="00E21190">
      <w:pPr>
        <w:pStyle w:val="Prrafodelista"/>
        <w:ind w:left="0" w:right="-93"/>
        <w:jc w:val="both"/>
        <w:rPr>
          <w:sz w:val="28"/>
          <w:szCs w:val="28"/>
        </w:rPr>
      </w:pPr>
    </w:p>
    <w:p w14:paraId="41ABB1EF" w14:textId="77777777" w:rsidR="00E21190" w:rsidRDefault="00E21190" w:rsidP="005B0F61">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w:t>
      </w:r>
      <w:r w:rsidRPr="00052991">
        <w:rPr>
          <w:b/>
          <w:bCs/>
          <w:sz w:val="28"/>
          <w:szCs w:val="28"/>
        </w:rPr>
        <w:lastRenderedPageBreak/>
        <w:t>corto plazo la razonabilidad debida en los informes financieros de su entidad.</w:t>
      </w:r>
    </w:p>
    <w:bookmarkEnd w:id="1"/>
    <w:p w14:paraId="72D5FCD5" w14:textId="77777777" w:rsidR="00E21190" w:rsidRDefault="00E21190" w:rsidP="00E21190">
      <w:pPr>
        <w:pStyle w:val="Prrafodelista"/>
        <w:ind w:left="0" w:right="-93"/>
        <w:jc w:val="both"/>
        <w:rPr>
          <w:sz w:val="28"/>
          <w:szCs w:val="28"/>
        </w:rPr>
      </w:pPr>
    </w:p>
    <w:p w14:paraId="16515D82" w14:textId="1223EB08" w:rsidR="00E21190" w:rsidRDefault="00E21190" w:rsidP="005B0F61">
      <w:pPr>
        <w:pStyle w:val="Ttulo1"/>
        <w:ind w:left="0" w:right="49"/>
        <w:rPr>
          <w:sz w:val="28"/>
          <w:szCs w:val="28"/>
        </w:rPr>
      </w:pPr>
      <w:bookmarkStart w:id="5" w:name="_Hlk207872145"/>
      <w:bookmarkStart w:id="6" w:name="_Hlk207787968"/>
      <w:bookmarkStart w:id="7" w:name="_Hlk207874972"/>
      <w:bookmarkStart w:id="8" w:name="_Hlk207876602"/>
      <w:bookmarkEnd w:id="2"/>
      <w:bookmarkEnd w:id="3"/>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06FC4BAE" w14:textId="0E3A0CB4" w:rsidR="00E21190" w:rsidRDefault="00E21190" w:rsidP="00E21190">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E21190" w:rsidRPr="00F15305" w14:paraId="7C63CEC0" w14:textId="77777777" w:rsidTr="00E21190">
        <w:trPr>
          <w:trHeight w:val="1741"/>
          <w:jc w:val="center"/>
        </w:trPr>
        <w:tc>
          <w:tcPr>
            <w:tcW w:w="2942" w:type="dxa"/>
          </w:tcPr>
          <w:p w14:paraId="41015387" w14:textId="77777777" w:rsidR="00E21190" w:rsidRPr="00F15305" w:rsidRDefault="00E21190"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6AEE40C0" w14:textId="77777777" w:rsidR="00E21190" w:rsidRPr="00F15305" w:rsidRDefault="00E21190"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5136F65E" w14:textId="77777777" w:rsidR="00E21190" w:rsidRDefault="00E21190" w:rsidP="00D306E1">
            <w:pPr>
              <w:pStyle w:val="Textoindependiente"/>
              <w:ind w:right="29"/>
              <w:jc w:val="center"/>
              <w:rPr>
                <w:b/>
                <w:sz w:val="20"/>
                <w:szCs w:val="20"/>
              </w:rPr>
            </w:pPr>
            <w:r w:rsidRPr="00F15305">
              <w:rPr>
                <w:b/>
                <w:sz w:val="20"/>
                <w:szCs w:val="20"/>
              </w:rPr>
              <w:t xml:space="preserve">0PINIÓN CONTABLE SEGÚN LA </w:t>
            </w:r>
          </w:p>
          <w:p w14:paraId="44964E4A" w14:textId="77777777" w:rsidR="00E21190" w:rsidRPr="00F15305" w:rsidRDefault="00E21190" w:rsidP="00D306E1">
            <w:pPr>
              <w:pStyle w:val="Textoindependiente"/>
              <w:ind w:right="29"/>
              <w:jc w:val="center"/>
              <w:rPr>
                <w:b/>
                <w:sz w:val="20"/>
                <w:szCs w:val="20"/>
              </w:rPr>
            </w:pPr>
            <w:r w:rsidRPr="00F15305">
              <w:rPr>
                <w:b/>
                <w:sz w:val="20"/>
                <w:szCs w:val="20"/>
              </w:rPr>
              <w:t xml:space="preserve">CGR </w:t>
            </w:r>
          </w:p>
          <w:p w14:paraId="55463410" w14:textId="77777777" w:rsidR="00E21190" w:rsidRPr="00F15305" w:rsidRDefault="00E21190" w:rsidP="00D306E1">
            <w:pPr>
              <w:pStyle w:val="Textoindependiente"/>
              <w:ind w:right="29"/>
              <w:jc w:val="center"/>
              <w:rPr>
                <w:b/>
                <w:sz w:val="20"/>
                <w:szCs w:val="20"/>
              </w:rPr>
            </w:pPr>
            <w:r w:rsidRPr="00F15305">
              <w:rPr>
                <w:b/>
                <w:sz w:val="20"/>
                <w:szCs w:val="20"/>
              </w:rPr>
              <w:t>2024</w:t>
            </w:r>
          </w:p>
        </w:tc>
        <w:tc>
          <w:tcPr>
            <w:tcW w:w="1672" w:type="dxa"/>
          </w:tcPr>
          <w:p w14:paraId="01483916" w14:textId="77777777" w:rsidR="00E21190" w:rsidRDefault="00E21190" w:rsidP="00D306E1">
            <w:pPr>
              <w:pStyle w:val="Textoindependiente"/>
              <w:ind w:right="29"/>
              <w:jc w:val="center"/>
              <w:rPr>
                <w:b/>
                <w:sz w:val="20"/>
                <w:szCs w:val="20"/>
              </w:rPr>
            </w:pPr>
            <w:r w:rsidRPr="00F15305">
              <w:rPr>
                <w:b/>
                <w:sz w:val="20"/>
                <w:szCs w:val="20"/>
              </w:rPr>
              <w:t xml:space="preserve">EVALUACIÓN CONTROL INTERNO FINANCIERO SEGÚN LA </w:t>
            </w:r>
          </w:p>
          <w:p w14:paraId="4AC2AA5A" w14:textId="77777777" w:rsidR="00E21190" w:rsidRPr="00F15305" w:rsidRDefault="00E21190" w:rsidP="00D306E1">
            <w:pPr>
              <w:pStyle w:val="Textoindependiente"/>
              <w:ind w:right="29"/>
              <w:jc w:val="center"/>
              <w:rPr>
                <w:b/>
                <w:sz w:val="20"/>
                <w:szCs w:val="20"/>
              </w:rPr>
            </w:pPr>
            <w:r w:rsidRPr="00F15305">
              <w:rPr>
                <w:b/>
                <w:sz w:val="20"/>
                <w:szCs w:val="20"/>
              </w:rPr>
              <w:t xml:space="preserve">CGR </w:t>
            </w:r>
          </w:p>
          <w:p w14:paraId="290E22BA" w14:textId="77777777" w:rsidR="00E21190" w:rsidRPr="00F15305" w:rsidRDefault="00E21190" w:rsidP="00D306E1">
            <w:pPr>
              <w:pStyle w:val="Textoindependiente"/>
              <w:ind w:right="29"/>
              <w:jc w:val="center"/>
              <w:rPr>
                <w:b/>
                <w:sz w:val="20"/>
                <w:szCs w:val="20"/>
              </w:rPr>
            </w:pPr>
            <w:r w:rsidRPr="00F15305">
              <w:rPr>
                <w:b/>
                <w:sz w:val="20"/>
                <w:szCs w:val="20"/>
              </w:rPr>
              <w:t>2024</w:t>
            </w:r>
          </w:p>
          <w:p w14:paraId="1E570B52" w14:textId="77777777" w:rsidR="00E21190" w:rsidRPr="00F15305" w:rsidRDefault="00E21190" w:rsidP="00D306E1">
            <w:pPr>
              <w:pStyle w:val="Textoindependiente"/>
              <w:ind w:right="29"/>
              <w:jc w:val="center"/>
              <w:rPr>
                <w:b/>
                <w:sz w:val="20"/>
                <w:szCs w:val="20"/>
              </w:rPr>
            </w:pPr>
          </w:p>
        </w:tc>
        <w:tc>
          <w:tcPr>
            <w:tcW w:w="1840" w:type="dxa"/>
          </w:tcPr>
          <w:p w14:paraId="0C5A02C9" w14:textId="77777777" w:rsidR="00E21190" w:rsidRPr="00F15305" w:rsidRDefault="00E21190" w:rsidP="00D306E1">
            <w:pPr>
              <w:pStyle w:val="Textoindependiente"/>
              <w:ind w:right="29"/>
              <w:jc w:val="center"/>
              <w:rPr>
                <w:b/>
                <w:sz w:val="20"/>
                <w:szCs w:val="20"/>
              </w:rPr>
            </w:pPr>
            <w:r w:rsidRPr="00F15305">
              <w:rPr>
                <w:b/>
                <w:sz w:val="20"/>
                <w:szCs w:val="20"/>
              </w:rPr>
              <w:t xml:space="preserve">FENECIMIENTO DE LA CUENTA FISCAL POR PARTE DE LA CGR </w:t>
            </w:r>
          </w:p>
          <w:p w14:paraId="7429A31F" w14:textId="77777777" w:rsidR="00E21190" w:rsidRPr="00F15305" w:rsidRDefault="00E21190" w:rsidP="00D306E1">
            <w:pPr>
              <w:pStyle w:val="Textoindependiente"/>
              <w:ind w:right="29"/>
              <w:jc w:val="center"/>
              <w:rPr>
                <w:b/>
                <w:sz w:val="20"/>
                <w:szCs w:val="20"/>
              </w:rPr>
            </w:pPr>
            <w:r w:rsidRPr="00F15305">
              <w:rPr>
                <w:b/>
                <w:sz w:val="20"/>
                <w:szCs w:val="20"/>
              </w:rPr>
              <w:t>2024</w:t>
            </w:r>
          </w:p>
        </w:tc>
      </w:tr>
      <w:tr w:rsidR="00E21190" w:rsidRPr="00F15305" w14:paraId="09E84E6B" w14:textId="77777777" w:rsidTr="00E21190">
        <w:trPr>
          <w:jc w:val="center"/>
        </w:trPr>
        <w:tc>
          <w:tcPr>
            <w:tcW w:w="2942" w:type="dxa"/>
          </w:tcPr>
          <w:p w14:paraId="1BFF8A92" w14:textId="77777777" w:rsidR="00E21190" w:rsidRPr="00F15305" w:rsidRDefault="00E21190" w:rsidP="00D306E1">
            <w:pPr>
              <w:pStyle w:val="Textoindependiente"/>
              <w:ind w:right="29"/>
              <w:rPr>
                <w:b/>
                <w:sz w:val="20"/>
                <w:szCs w:val="20"/>
              </w:rPr>
            </w:pPr>
            <w:r w:rsidRPr="00F15305">
              <w:rPr>
                <w:b/>
                <w:sz w:val="20"/>
                <w:szCs w:val="20"/>
              </w:rPr>
              <w:t>COMPUTADORES PARA EDUCAR - CPE</w:t>
            </w:r>
          </w:p>
        </w:tc>
        <w:tc>
          <w:tcPr>
            <w:tcW w:w="1868" w:type="dxa"/>
          </w:tcPr>
          <w:p w14:paraId="3573CF64" w14:textId="77777777" w:rsidR="00E21190" w:rsidRPr="00F15305" w:rsidRDefault="00E21190" w:rsidP="00D306E1">
            <w:pPr>
              <w:pStyle w:val="Textoindependiente"/>
              <w:ind w:right="29"/>
              <w:jc w:val="center"/>
              <w:rPr>
                <w:b/>
                <w:sz w:val="20"/>
                <w:szCs w:val="20"/>
                <w:u w:val="single"/>
              </w:rPr>
            </w:pPr>
            <w:r w:rsidRPr="00F15305">
              <w:rPr>
                <w:b/>
                <w:sz w:val="20"/>
                <w:szCs w:val="20"/>
                <w:u w:val="single"/>
              </w:rPr>
              <w:t>NO</w:t>
            </w:r>
          </w:p>
          <w:p w14:paraId="36E80CB1" w14:textId="77777777" w:rsidR="00E21190" w:rsidRPr="00F15305" w:rsidRDefault="00E21190" w:rsidP="00D306E1">
            <w:pPr>
              <w:pStyle w:val="Textoindependiente"/>
              <w:ind w:right="29"/>
              <w:jc w:val="center"/>
              <w:rPr>
                <w:b/>
                <w:sz w:val="20"/>
                <w:szCs w:val="20"/>
              </w:rPr>
            </w:pPr>
            <w:r w:rsidRPr="00F15305">
              <w:rPr>
                <w:b/>
                <w:sz w:val="20"/>
                <w:szCs w:val="20"/>
                <w:u w:val="single"/>
              </w:rPr>
              <w:t>RAZONABLE</w:t>
            </w:r>
          </w:p>
        </w:tc>
        <w:tc>
          <w:tcPr>
            <w:tcW w:w="1568" w:type="dxa"/>
          </w:tcPr>
          <w:p w14:paraId="7F3BA236" w14:textId="77777777" w:rsidR="00E21190" w:rsidRPr="00F15305" w:rsidRDefault="00E21190" w:rsidP="00D306E1">
            <w:pPr>
              <w:pStyle w:val="Textoindependiente"/>
              <w:ind w:right="29"/>
              <w:jc w:val="center"/>
              <w:rPr>
                <w:b/>
                <w:sz w:val="20"/>
                <w:szCs w:val="20"/>
                <w:u w:val="single"/>
              </w:rPr>
            </w:pPr>
            <w:r w:rsidRPr="00F15305">
              <w:rPr>
                <w:b/>
                <w:sz w:val="20"/>
                <w:szCs w:val="20"/>
                <w:u w:val="single"/>
              </w:rPr>
              <w:t>NEGATIVA</w:t>
            </w:r>
          </w:p>
        </w:tc>
        <w:tc>
          <w:tcPr>
            <w:tcW w:w="1672" w:type="dxa"/>
          </w:tcPr>
          <w:p w14:paraId="2DCAEF80" w14:textId="77777777" w:rsidR="00E21190" w:rsidRPr="00F15305" w:rsidRDefault="00E21190" w:rsidP="00D306E1">
            <w:pPr>
              <w:pStyle w:val="Textoindependiente"/>
              <w:ind w:right="29"/>
              <w:jc w:val="center"/>
              <w:rPr>
                <w:b/>
                <w:bCs/>
                <w:sz w:val="20"/>
                <w:szCs w:val="20"/>
                <w:lang w:eastAsia="es-CO"/>
              </w:rPr>
            </w:pPr>
            <w:r w:rsidRPr="00F15305">
              <w:rPr>
                <w:b/>
                <w:bCs/>
                <w:sz w:val="20"/>
                <w:szCs w:val="20"/>
                <w:lang w:eastAsia="es-CO"/>
              </w:rPr>
              <w:t>INEFICIENTE</w:t>
            </w:r>
          </w:p>
        </w:tc>
        <w:tc>
          <w:tcPr>
            <w:tcW w:w="1840" w:type="dxa"/>
          </w:tcPr>
          <w:p w14:paraId="5D52BAF8" w14:textId="77777777" w:rsidR="00E21190" w:rsidRPr="00F15305" w:rsidRDefault="00E21190" w:rsidP="00D306E1">
            <w:pPr>
              <w:pStyle w:val="Textoindependiente"/>
              <w:ind w:right="29"/>
              <w:jc w:val="center"/>
              <w:rPr>
                <w:b/>
                <w:sz w:val="20"/>
                <w:szCs w:val="20"/>
              </w:rPr>
            </w:pPr>
            <w:r w:rsidRPr="00F15305">
              <w:rPr>
                <w:b/>
                <w:sz w:val="20"/>
                <w:szCs w:val="20"/>
              </w:rPr>
              <w:t>NO SE</w:t>
            </w:r>
          </w:p>
          <w:p w14:paraId="49DBA225" w14:textId="77777777" w:rsidR="00E21190" w:rsidRPr="00F15305" w:rsidRDefault="00E21190" w:rsidP="00D306E1">
            <w:pPr>
              <w:pStyle w:val="Textoindependiente"/>
              <w:ind w:right="29"/>
              <w:jc w:val="center"/>
              <w:rPr>
                <w:b/>
                <w:sz w:val="20"/>
                <w:szCs w:val="20"/>
              </w:rPr>
            </w:pPr>
            <w:r w:rsidRPr="00F15305">
              <w:rPr>
                <w:b/>
                <w:sz w:val="20"/>
                <w:szCs w:val="20"/>
              </w:rPr>
              <w:t xml:space="preserve">FENECE </w:t>
            </w:r>
          </w:p>
        </w:tc>
      </w:tr>
      <w:bookmarkEnd w:id="5"/>
      <w:bookmarkEnd w:id="6"/>
      <w:bookmarkEnd w:id="7"/>
    </w:tbl>
    <w:p w14:paraId="4B806271" w14:textId="77777777" w:rsidR="005B0F61" w:rsidRDefault="005B0F61" w:rsidP="00E21190">
      <w:pPr>
        <w:pStyle w:val="Textoindependiente"/>
        <w:ind w:right="-234"/>
        <w:jc w:val="both"/>
        <w:rPr>
          <w:b/>
          <w:bCs/>
          <w:sz w:val="28"/>
          <w:szCs w:val="28"/>
        </w:rPr>
      </w:pPr>
    </w:p>
    <w:p w14:paraId="3A8A5FC8" w14:textId="174D5BD9" w:rsidR="00E21190" w:rsidRDefault="00E21190" w:rsidP="005B0F61">
      <w:pPr>
        <w:pStyle w:val="Textoindependiente"/>
        <w:ind w:right="49"/>
        <w:jc w:val="both"/>
        <w:rPr>
          <w:b/>
          <w:bCs/>
          <w:sz w:val="28"/>
          <w:szCs w:val="28"/>
        </w:rPr>
      </w:pPr>
      <w:bookmarkStart w:id="9" w:name="_Hlk207873847"/>
      <w:bookmarkStart w:id="10" w:name="_Hlk207875017"/>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08057E93" w14:textId="7B443F1C" w:rsidR="00E21190" w:rsidRDefault="00E21190" w:rsidP="00E21190">
      <w:pPr>
        <w:pStyle w:val="Textoindependiente"/>
        <w:ind w:right="-234"/>
        <w:jc w:val="both"/>
        <w:rPr>
          <w:b/>
          <w:bCs/>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19"/>
        <w:gridCol w:w="593"/>
        <w:gridCol w:w="3240"/>
        <w:gridCol w:w="437"/>
        <w:gridCol w:w="1926"/>
        <w:gridCol w:w="1489"/>
      </w:tblGrid>
      <w:tr w:rsidR="00E21190" w14:paraId="3E6821FA" w14:textId="77777777" w:rsidTr="00D306E1">
        <w:trPr>
          <w:trHeight w:val="256"/>
          <w:jc w:val="center"/>
        </w:trPr>
        <w:tc>
          <w:tcPr>
            <w:tcW w:w="7704" w:type="dxa"/>
            <w:gridSpan w:val="6"/>
            <w:tcBorders>
              <w:bottom w:val="single" w:sz="2" w:space="0" w:color="231F20"/>
            </w:tcBorders>
            <w:shd w:val="clear" w:color="auto" w:fill="E8F1F0"/>
          </w:tcPr>
          <w:p w14:paraId="7F3C1114" w14:textId="77777777" w:rsidR="00E21190" w:rsidRPr="00247CFA" w:rsidRDefault="00E21190" w:rsidP="00E21190">
            <w:pPr>
              <w:pStyle w:val="TableParagraph"/>
              <w:spacing w:before="48"/>
              <w:ind w:left="80"/>
              <w:jc w:val="center"/>
              <w:rPr>
                <w:b/>
                <w:sz w:val="16"/>
                <w:szCs w:val="16"/>
              </w:rPr>
            </w:pPr>
            <w:r w:rsidRPr="00247CFA">
              <w:rPr>
                <w:b/>
                <w:color w:val="231F20"/>
                <w:sz w:val="16"/>
                <w:szCs w:val="16"/>
              </w:rPr>
              <w:t>UNIDAD</w:t>
            </w:r>
            <w:r w:rsidRPr="00247CFA">
              <w:rPr>
                <w:b/>
                <w:color w:val="231F20"/>
                <w:spacing w:val="-8"/>
                <w:sz w:val="16"/>
                <w:szCs w:val="16"/>
              </w:rPr>
              <w:t xml:space="preserve"> </w:t>
            </w:r>
            <w:r w:rsidRPr="00247CFA">
              <w:rPr>
                <w:b/>
                <w:color w:val="231F20"/>
                <w:sz w:val="16"/>
                <w:szCs w:val="16"/>
              </w:rPr>
              <w:t>EJECUTORA:</w:t>
            </w:r>
            <w:r w:rsidRPr="00247CFA">
              <w:rPr>
                <w:b/>
                <w:color w:val="231F20"/>
                <w:spacing w:val="24"/>
                <w:sz w:val="16"/>
                <w:szCs w:val="16"/>
              </w:rPr>
              <w:t xml:space="preserve"> </w:t>
            </w:r>
            <w:r w:rsidRPr="00247CFA">
              <w:rPr>
                <w:b/>
                <w:color w:val="231F20"/>
                <w:sz w:val="16"/>
                <w:szCs w:val="16"/>
              </w:rPr>
              <w:t>COMPUTADORES</w:t>
            </w:r>
            <w:r w:rsidRPr="00247CFA">
              <w:rPr>
                <w:b/>
                <w:color w:val="231F20"/>
                <w:spacing w:val="-7"/>
                <w:sz w:val="16"/>
                <w:szCs w:val="16"/>
              </w:rPr>
              <w:t xml:space="preserve"> </w:t>
            </w:r>
            <w:r w:rsidRPr="00247CFA">
              <w:rPr>
                <w:b/>
                <w:color w:val="231F20"/>
                <w:sz w:val="16"/>
                <w:szCs w:val="16"/>
              </w:rPr>
              <w:t>PARA</w:t>
            </w:r>
            <w:r w:rsidRPr="00247CFA">
              <w:rPr>
                <w:b/>
                <w:color w:val="231F20"/>
                <w:spacing w:val="-8"/>
                <w:sz w:val="16"/>
                <w:szCs w:val="16"/>
              </w:rPr>
              <w:t xml:space="preserve"> </w:t>
            </w:r>
            <w:r w:rsidRPr="00247CFA">
              <w:rPr>
                <w:b/>
                <w:color w:val="231F20"/>
                <w:sz w:val="16"/>
                <w:szCs w:val="16"/>
              </w:rPr>
              <w:t>EDUCAR</w:t>
            </w:r>
            <w:r w:rsidRPr="00247CFA">
              <w:rPr>
                <w:b/>
                <w:color w:val="231F20"/>
                <w:spacing w:val="-7"/>
                <w:sz w:val="16"/>
                <w:szCs w:val="16"/>
              </w:rPr>
              <w:t xml:space="preserve"> – </w:t>
            </w:r>
            <w:r w:rsidRPr="00247CFA">
              <w:rPr>
                <w:b/>
                <w:color w:val="231F20"/>
                <w:spacing w:val="-2"/>
                <w:sz w:val="16"/>
                <w:szCs w:val="16"/>
              </w:rPr>
              <w:t>CPE.</w:t>
            </w:r>
          </w:p>
        </w:tc>
      </w:tr>
      <w:tr w:rsidR="00E21190" w14:paraId="58666772" w14:textId="77777777" w:rsidTr="00D306E1">
        <w:trPr>
          <w:trHeight w:val="424"/>
          <w:jc w:val="center"/>
        </w:trPr>
        <w:tc>
          <w:tcPr>
            <w:tcW w:w="3852" w:type="dxa"/>
            <w:gridSpan w:val="3"/>
            <w:tcBorders>
              <w:right w:val="single" w:sz="2" w:space="0" w:color="231F20"/>
            </w:tcBorders>
            <w:shd w:val="clear" w:color="auto" w:fill="E8F1F0"/>
          </w:tcPr>
          <w:p w14:paraId="3BEC5B72" w14:textId="77777777" w:rsidR="00E21190" w:rsidRDefault="00E21190" w:rsidP="00E21190">
            <w:pPr>
              <w:pStyle w:val="TableParagraph"/>
              <w:spacing w:before="48"/>
              <w:ind w:left="80"/>
              <w:jc w:val="center"/>
              <w:rPr>
                <w:sz w:val="14"/>
              </w:rPr>
            </w:pPr>
            <w:r>
              <w:rPr>
                <w:b/>
                <w:color w:val="231F20"/>
                <w:spacing w:val="-2"/>
                <w:sz w:val="14"/>
              </w:rPr>
              <w:t>Código:</w:t>
            </w:r>
            <w:r>
              <w:rPr>
                <w:b/>
                <w:color w:val="231F20"/>
                <w:spacing w:val="1"/>
                <w:sz w:val="14"/>
              </w:rPr>
              <w:t xml:space="preserve"> </w:t>
            </w:r>
            <w:r>
              <w:rPr>
                <w:color w:val="231F20"/>
                <w:spacing w:val="-2"/>
                <w:sz w:val="14"/>
              </w:rPr>
              <w:t>23-11-</w:t>
            </w:r>
            <w:r>
              <w:rPr>
                <w:color w:val="231F20"/>
                <w:spacing w:val="-5"/>
                <w:sz w:val="14"/>
              </w:rPr>
              <w:t>00</w:t>
            </w:r>
          </w:p>
        </w:tc>
        <w:tc>
          <w:tcPr>
            <w:tcW w:w="3852" w:type="dxa"/>
            <w:gridSpan w:val="3"/>
            <w:tcBorders>
              <w:top w:val="single" w:sz="2" w:space="0" w:color="231F20"/>
              <w:left w:val="single" w:sz="2" w:space="0" w:color="231F20"/>
              <w:right w:val="single" w:sz="2" w:space="0" w:color="231F20"/>
            </w:tcBorders>
            <w:shd w:val="clear" w:color="auto" w:fill="E8F1F0"/>
          </w:tcPr>
          <w:p w14:paraId="757D0644" w14:textId="77777777" w:rsidR="00E21190" w:rsidRDefault="00E21190" w:rsidP="00E21190">
            <w:pPr>
              <w:pStyle w:val="TableParagraph"/>
              <w:spacing w:before="48" w:line="249" w:lineRule="auto"/>
              <w:ind w:left="625" w:right="1110" w:hanging="545"/>
              <w:jc w:val="center"/>
              <w:rPr>
                <w:sz w:val="14"/>
              </w:rPr>
            </w:pPr>
            <w:r>
              <w:rPr>
                <w:b/>
                <w:color w:val="231F20"/>
                <w:sz w:val="14"/>
              </w:rPr>
              <w:t xml:space="preserve">Sector: </w:t>
            </w:r>
            <w:r>
              <w:rPr>
                <w:color w:val="231F20"/>
                <w:sz w:val="14"/>
              </w:rPr>
              <w:t>08 Tecnologías de la Información</w:t>
            </w:r>
            <w:r>
              <w:rPr>
                <w:color w:val="231F20"/>
                <w:spacing w:val="40"/>
                <w:sz w:val="14"/>
              </w:rPr>
              <w:t xml:space="preserve"> </w:t>
            </w:r>
            <w:r>
              <w:rPr>
                <w:color w:val="231F20"/>
                <w:sz w:val="14"/>
              </w:rPr>
              <w:t>y las Comunicaciones</w:t>
            </w:r>
          </w:p>
        </w:tc>
      </w:tr>
      <w:tr w:rsidR="00E21190" w14:paraId="09CC7724" w14:textId="77777777" w:rsidTr="00D306E1">
        <w:trPr>
          <w:trHeight w:val="256"/>
          <w:jc w:val="center"/>
        </w:trPr>
        <w:tc>
          <w:tcPr>
            <w:tcW w:w="3852" w:type="dxa"/>
            <w:gridSpan w:val="3"/>
            <w:tcBorders>
              <w:right w:val="single" w:sz="2" w:space="0" w:color="231F20"/>
            </w:tcBorders>
            <w:shd w:val="clear" w:color="auto" w:fill="E8F1F0"/>
          </w:tcPr>
          <w:p w14:paraId="6B9B6D48" w14:textId="77777777" w:rsidR="00E21190" w:rsidRPr="00247CFA" w:rsidRDefault="00E21190" w:rsidP="00E21190">
            <w:pPr>
              <w:pStyle w:val="TableParagraph"/>
              <w:spacing w:before="48"/>
              <w:ind w:left="79"/>
              <w:jc w:val="center"/>
              <w:rPr>
                <w:b/>
                <w:sz w:val="16"/>
                <w:szCs w:val="16"/>
              </w:rPr>
            </w:pPr>
            <w:r w:rsidRPr="00247CFA">
              <w:rPr>
                <w:b/>
                <w:color w:val="231F20"/>
                <w:sz w:val="16"/>
                <w:szCs w:val="16"/>
              </w:rPr>
              <w:t>OPINIÓN</w:t>
            </w:r>
            <w:r w:rsidRPr="00247CFA">
              <w:rPr>
                <w:b/>
                <w:color w:val="231F20"/>
                <w:spacing w:val="-9"/>
                <w:sz w:val="16"/>
                <w:szCs w:val="16"/>
              </w:rPr>
              <w:t xml:space="preserve"> </w:t>
            </w:r>
            <w:r w:rsidRPr="00247CFA">
              <w:rPr>
                <w:b/>
                <w:color w:val="231F20"/>
                <w:sz w:val="16"/>
                <w:szCs w:val="16"/>
              </w:rPr>
              <w:t>PRESUPUESTAL</w:t>
            </w:r>
            <w:r w:rsidRPr="00496246">
              <w:rPr>
                <w:b/>
                <w:color w:val="231F20"/>
                <w:sz w:val="16"/>
                <w:szCs w:val="16"/>
                <w:u w:val="single"/>
              </w:rPr>
              <w:t>:</w:t>
            </w:r>
            <w:r w:rsidRPr="00496246">
              <w:rPr>
                <w:b/>
                <w:color w:val="231F20"/>
                <w:spacing w:val="-8"/>
                <w:sz w:val="16"/>
                <w:szCs w:val="16"/>
                <w:u w:val="single"/>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52" w:type="dxa"/>
            <w:gridSpan w:val="3"/>
            <w:tcBorders>
              <w:left w:val="single" w:sz="2" w:space="0" w:color="231F20"/>
              <w:bottom w:val="single" w:sz="2" w:space="0" w:color="231F20"/>
              <w:right w:val="single" w:sz="2" w:space="0" w:color="231F20"/>
            </w:tcBorders>
            <w:shd w:val="clear" w:color="auto" w:fill="E8F1F0"/>
          </w:tcPr>
          <w:p w14:paraId="44BC6070" w14:textId="77777777" w:rsidR="00E21190" w:rsidRPr="00247CFA" w:rsidRDefault="00E21190" w:rsidP="00E21190">
            <w:pPr>
              <w:pStyle w:val="TableParagraph"/>
              <w:spacing w:before="48"/>
              <w:ind w:left="80"/>
              <w:jc w:val="center"/>
              <w:rPr>
                <w:b/>
                <w:sz w:val="16"/>
                <w:szCs w:val="16"/>
              </w:rPr>
            </w:pPr>
            <w:r w:rsidRPr="00247CFA">
              <w:rPr>
                <w:b/>
                <w:color w:val="231F20"/>
                <w:sz w:val="16"/>
                <w:szCs w:val="16"/>
              </w:rPr>
              <w:t>FENECE</w:t>
            </w:r>
            <w:r w:rsidRPr="00247CFA">
              <w:rPr>
                <w:b/>
                <w:color w:val="231F20"/>
                <w:spacing w:val="6"/>
                <w:sz w:val="16"/>
                <w:szCs w:val="16"/>
              </w:rPr>
              <w:t xml:space="preserve"> </w:t>
            </w:r>
            <w:r w:rsidRPr="00247CFA">
              <w:rPr>
                <w:b/>
                <w:color w:val="231F20"/>
                <w:sz w:val="16"/>
                <w:szCs w:val="16"/>
              </w:rPr>
              <w:t>LA</w:t>
            </w:r>
            <w:r w:rsidRPr="00247CFA">
              <w:rPr>
                <w:b/>
                <w:color w:val="231F20"/>
                <w:spacing w:val="9"/>
                <w:sz w:val="16"/>
                <w:szCs w:val="16"/>
              </w:rPr>
              <w:t xml:space="preserve"> </w:t>
            </w:r>
            <w:r w:rsidRPr="00247CFA">
              <w:rPr>
                <w:b/>
                <w:color w:val="231F20"/>
                <w:sz w:val="16"/>
                <w:szCs w:val="16"/>
              </w:rPr>
              <w:t>CUENTA</w:t>
            </w:r>
            <w:r w:rsidRPr="00247CFA">
              <w:rPr>
                <w:b/>
                <w:color w:val="231F20"/>
                <w:spacing w:val="9"/>
                <w:sz w:val="16"/>
                <w:szCs w:val="16"/>
              </w:rPr>
              <w:t xml:space="preserve"> </w:t>
            </w:r>
            <w:r w:rsidRPr="00247CFA">
              <w:rPr>
                <w:b/>
                <w:color w:val="231F20"/>
                <w:sz w:val="16"/>
                <w:szCs w:val="16"/>
              </w:rPr>
              <w:t>FISCAL:</w:t>
            </w:r>
            <w:r w:rsidRPr="00247CFA">
              <w:rPr>
                <w:b/>
                <w:color w:val="231F20"/>
                <w:spacing w:val="9"/>
                <w:sz w:val="16"/>
                <w:szCs w:val="16"/>
              </w:rPr>
              <w:t xml:space="preserve"> </w:t>
            </w:r>
            <w:r w:rsidRPr="00247CFA">
              <w:rPr>
                <w:b/>
                <w:color w:val="231F20"/>
                <w:spacing w:val="-5"/>
                <w:sz w:val="16"/>
                <w:szCs w:val="16"/>
              </w:rPr>
              <w:t>NO</w:t>
            </w:r>
          </w:p>
        </w:tc>
      </w:tr>
      <w:tr w:rsidR="00E21190" w14:paraId="0FAED47E" w14:textId="77777777" w:rsidTr="00D306E1">
        <w:trPr>
          <w:trHeight w:val="256"/>
          <w:jc w:val="center"/>
        </w:trPr>
        <w:tc>
          <w:tcPr>
            <w:tcW w:w="7704" w:type="dxa"/>
            <w:gridSpan w:val="6"/>
            <w:tcBorders>
              <w:top w:val="single" w:sz="2" w:space="0" w:color="231F20"/>
            </w:tcBorders>
            <w:shd w:val="clear" w:color="auto" w:fill="E8F1F0"/>
          </w:tcPr>
          <w:p w14:paraId="04035A60" w14:textId="77777777" w:rsidR="00E21190" w:rsidRDefault="00E21190" w:rsidP="00E21190">
            <w:pPr>
              <w:pStyle w:val="TableParagraph"/>
              <w:spacing w:before="48"/>
              <w:ind w:left="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E21190" w14:paraId="35AF4FD4" w14:textId="77777777" w:rsidTr="00D306E1">
        <w:trPr>
          <w:trHeight w:val="256"/>
          <w:jc w:val="center"/>
        </w:trPr>
        <w:tc>
          <w:tcPr>
            <w:tcW w:w="7704" w:type="dxa"/>
            <w:gridSpan w:val="6"/>
            <w:shd w:val="clear" w:color="auto" w:fill="E8F1F0"/>
          </w:tcPr>
          <w:p w14:paraId="411AA16B" w14:textId="77777777" w:rsidR="00E21190" w:rsidRDefault="00E21190" w:rsidP="00E21190">
            <w:pPr>
              <w:pStyle w:val="TableParagraph"/>
              <w:spacing w:before="48"/>
              <w:ind w:left="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E21190" w14:paraId="2A05D055" w14:textId="77777777" w:rsidTr="00D306E1">
        <w:trPr>
          <w:gridBefore w:val="1"/>
          <w:wBefore w:w="19" w:type="dxa"/>
          <w:trHeight w:val="256"/>
          <w:jc w:val="center"/>
        </w:trPr>
        <w:tc>
          <w:tcPr>
            <w:tcW w:w="593" w:type="dxa"/>
            <w:shd w:val="clear" w:color="auto" w:fill="E8F1F0"/>
          </w:tcPr>
          <w:p w14:paraId="21963635" w14:textId="77777777" w:rsidR="00E21190" w:rsidRDefault="00E21190" w:rsidP="00E21190">
            <w:pPr>
              <w:pStyle w:val="TableParagraph"/>
              <w:spacing w:before="48"/>
              <w:ind w:left="8" w:right="4"/>
              <w:jc w:val="center"/>
              <w:rPr>
                <w:b/>
                <w:sz w:val="14"/>
              </w:rPr>
            </w:pPr>
            <w:r>
              <w:rPr>
                <w:b/>
                <w:color w:val="231F20"/>
                <w:spacing w:val="-5"/>
                <w:sz w:val="14"/>
              </w:rPr>
              <w:t>No.</w:t>
            </w:r>
          </w:p>
        </w:tc>
        <w:tc>
          <w:tcPr>
            <w:tcW w:w="3677" w:type="dxa"/>
            <w:gridSpan w:val="2"/>
            <w:shd w:val="clear" w:color="auto" w:fill="E8F1F0"/>
          </w:tcPr>
          <w:p w14:paraId="1AAA5FF4" w14:textId="77777777" w:rsidR="00E21190" w:rsidRDefault="00E21190" w:rsidP="00E21190">
            <w:pPr>
              <w:pStyle w:val="TableParagraph"/>
              <w:spacing w:before="48"/>
              <w:ind w:left="4"/>
              <w:jc w:val="center"/>
              <w:rPr>
                <w:b/>
                <w:sz w:val="14"/>
              </w:rPr>
            </w:pPr>
            <w:r>
              <w:rPr>
                <w:b/>
                <w:color w:val="231F20"/>
                <w:spacing w:val="-2"/>
                <w:sz w:val="14"/>
              </w:rPr>
              <w:t>Hecho</w:t>
            </w:r>
          </w:p>
        </w:tc>
        <w:tc>
          <w:tcPr>
            <w:tcW w:w="1926" w:type="dxa"/>
            <w:shd w:val="clear" w:color="auto" w:fill="E8F1F0"/>
          </w:tcPr>
          <w:p w14:paraId="152FDF2C" w14:textId="77777777" w:rsidR="00E21190" w:rsidRDefault="00E21190" w:rsidP="00E21190">
            <w:pPr>
              <w:pStyle w:val="TableParagraph"/>
              <w:spacing w:before="48"/>
              <w:ind w:left="44" w:right="39"/>
              <w:jc w:val="center"/>
              <w:rPr>
                <w:b/>
                <w:sz w:val="14"/>
              </w:rPr>
            </w:pPr>
            <w:r>
              <w:rPr>
                <w:b/>
                <w:color w:val="231F20"/>
                <w:spacing w:val="-10"/>
                <w:sz w:val="14"/>
              </w:rPr>
              <w:t>$</w:t>
            </w:r>
          </w:p>
        </w:tc>
        <w:tc>
          <w:tcPr>
            <w:tcW w:w="1489" w:type="dxa"/>
            <w:shd w:val="clear" w:color="auto" w:fill="E8F1F0"/>
          </w:tcPr>
          <w:p w14:paraId="6891520E" w14:textId="77777777" w:rsidR="00E21190" w:rsidRDefault="00E21190" w:rsidP="00E21190">
            <w:pPr>
              <w:pStyle w:val="TableParagraph"/>
              <w:spacing w:before="48"/>
              <w:ind w:left="44" w:right="39"/>
              <w:jc w:val="center"/>
              <w:rPr>
                <w:b/>
                <w:sz w:val="14"/>
              </w:rPr>
            </w:pPr>
            <w:r>
              <w:rPr>
                <w:b/>
                <w:color w:val="231F20"/>
                <w:spacing w:val="-5"/>
                <w:sz w:val="14"/>
              </w:rPr>
              <w:t>CON</w:t>
            </w:r>
          </w:p>
        </w:tc>
      </w:tr>
      <w:tr w:rsidR="00E21190" w14:paraId="79027364" w14:textId="77777777" w:rsidTr="00D306E1">
        <w:trPr>
          <w:gridBefore w:val="1"/>
          <w:wBefore w:w="19" w:type="dxa"/>
          <w:trHeight w:val="424"/>
          <w:jc w:val="center"/>
        </w:trPr>
        <w:tc>
          <w:tcPr>
            <w:tcW w:w="593" w:type="dxa"/>
            <w:shd w:val="clear" w:color="auto" w:fill="E8F1F0"/>
          </w:tcPr>
          <w:p w14:paraId="3C162046" w14:textId="77777777" w:rsidR="00E21190" w:rsidRDefault="00E21190" w:rsidP="00E21190">
            <w:pPr>
              <w:pStyle w:val="TableParagraph"/>
              <w:spacing w:before="132"/>
              <w:ind w:left="8" w:right="4"/>
              <w:jc w:val="center"/>
              <w:rPr>
                <w:sz w:val="14"/>
              </w:rPr>
            </w:pPr>
            <w:r>
              <w:rPr>
                <w:color w:val="231F20"/>
                <w:spacing w:val="-5"/>
                <w:sz w:val="14"/>
              </w:rPr>
              <w:t>13</w:t>
            </w:r>
          </w:p>
        </w:tc>
        <w:tc>
          <w:tcPr>
            <w:tcW w:w="3677" w:type="dxa"/>
            <w:gridSpan w:val="2"/>
            <w:shd w:val="clear" w:color="auto" w:fill="E8F1F0"/>
          </w:tcPr>
          <w:p w14:paraId="37E0FDA3" w14:textId="77777777" w:rsidR="00E21190" w:rsidRDefault="00E21190" w:rsidP="00D306E1">
            <w:pPr>
              <w:pStyle w:val="TableParagraph"/>
              <w:spacing w:before="48"/>
              <w:ind w:left="79"/>
              <w:rPr>
                <w:sz w:val="14"/>
              </w:rPr>
            </w:pPr>
            <w:r>
              <w:rPr>
                <w:color w:val="231F20"/>
                <w:sz w:val="14"/>
              </w:rPr>
              <w:t>Ejecución</w:t>
            </w:r>
            <w:r>
              <w:rPr>
                <w:color w:val="231F20"/>
                <w:spacing w:val="6"/>
                <w:sz w:val="14"/>
              </w:rPr>
              <w:t xml:space="preserve"> </w:t>
            </w:r>
            <w:r>
              <w:rPr>
                <w:color w:val="231F20"/>
                <w:sz w:val="14"/>
              </w:rPr>
              <w:t>presupuestal</w:t>
            </w:r>
            <w:r>
              <w:rPr>
                <w:color w:val="231F20"/>
                <w:spacing w:val="7"/>
                <w:sz w:val="14"/>
              </w:rPr>
              <w:t xml:space="preserve"> </w:t>
            </w:r>
            <w:r>
              <w:rPr>
                <w:color w:val="231F20"/>
                <w:sz w:val="14"/>
              </w:rPr>
              <w:t>de</w:t>
            </w:r>
            <w:r>
              <w:rPr>
                <w:color w:val="231F20"/>
                <w:spacing w:val="7"/>
                <w:sz w:val="14"/>
              </w:rPr>
              <w:t xml:space="preserve"> </w:t>
            </w:r>
            <w:r>
              <w:rPr>
                <w:color w:val="231F20"/>
                <w:sz w:val="14"/>
              </w:rPr>
              <w:t>la</w:t>
            </w:r>
            <w:r>
              <w:rPr>
                <w:color w:val="231F20"/>
                <w:spacing w:val="6"/>
                <w:sz w:val="14"/>
              </w:rPr>
              <w:t xml:space="preserve"> </w:t>
            </w:r>
            <w:r>
              <w:rPr>
                <w:color w:val="231F20"/>
                <w:sz w:val="14"/>
              </w:rPr>
              <w:t>apropiación</w:t>
            </w:r>
            <w:r>
              <w:rPr>
                <w:color w:val="231F20"/>
                <w:spacing w:val="7"/>
                <w:sz w:val="14"/>
              </w:rPr>
              <w:t xml:space="preserve"> </w:t>
            </w:r>
            <w:r>
              <w:rPr>
                <w:color w:val="231F20"/>
                <w:sz w:val="14"/>
              </w:rPr>
              <w:t>del</w:t>
            </w:r>
            <w:r>
              <w:rPr>
                <w:color w:val="231F20"/>
                <w:spacing w:val="7"/>
                <w:sz w:val="14"/>
              </w:rPr>
              <w:t xml:space="preserve"> </w:t>
            </w:r>
            <w:r>
              <w:rPr>
                <w:color w:val="231F20"/>
                <w:sz w:val="14"/>
              </w:rPr>
              <w:t>69.1%</w:t>
            </w:r>
            <w:r>
              <w:rPr>
                <w:color w:val="231F20"/>
                <w:spacing w:val="7"/>
                <w:sz w:val="14"/>
              </w:rPr>
              <w:t xml:space="preserve"> </w:t>
            </w:r>
            <w:r>
              <w:rPr>
                <w:color w:val="231F20"/>
                <w:spacing w:val="-5"/>
                <w:sz w:val="14"/>
              </w:rPr>
              <w:t>por</w:t>
            </w:r>
          </w:p>
          <w:p w14:paraId="4D6F38BF" w14:textId="77777777" w:rsidR="00E21190" w:rsidRDefault="00E21190" w:rsidP="00D306E1">
            <w:pPr>
              <w:pStyle w:val="TableParagraph"/>
              <w:spacing w:before="7"/>
              <w:ind w:left="79"/>
              <w:rPr>
                <w:sz w:val="14"/>
              </w:rPr>
            </w:pPr>
            <w:r>
              <w:rPr>
                <w:color w:val="231F20"/>
                <w:sz w:val="14"/>
              </w:rPr>
              <w:t>falta</w:t>
            </w:r>
            <w:r>
              <w:rPr>
                <w:color w:val="231F20"/>
                <w:spacing w:val="-7"/>
                <w:sz w:val="14"/>
              </w:rPr>
              <w:t xml:space="preserve"> </w:t>
            </w:r>
            <w:r>
              <w:rPr>
                <w:color w:val="231F20"/>
                <w:sz w:val="14"/>
              </w:rPr>
              <w:t>de</w:t>
            </w:r>
            <w:r>
              <w:rPr>
                <w:color w:val="231F20"/>
                <w:spacing w:val="-6"/>
                <w:sz w:val="14"/>
              </w:rPr>
              <w:t xml:space="preserve"> </w:t>
            </w:r>
            <w:r>
              <w:rPr>
                <w:color w:val="231F20"/>
                <w:sz w:val="14"/>
              </w:rPr>
              <w:t>planeación</w:t>
            </w:r>
            <w:r>
              <w:rPr>
                <w:color w:val="231F20"/>
                <w:spacing w:val="-7"/>
                <w:sz w:val="14"/>
              </w:rPr>
              <w:t xml:space="preserve"> </w:t>
            </w:r>
            <w:r>
              <w:rPr>
                <w:color w:val="231F20"/>
                <w:sz w:val="14"/>
              </w:rPr>
              <w:t>y</w:t>
            </w:r>
            <w:r>
              <w:rPr>
                <w:color w:val="231F20"/>
                <w:spacing w:val="-6"/>
                <w:sz w:val="14"/>
              </w:rPr>
              <w:t xml:space="preserve"> </w:t>
            </w:r>
            <w:r>
              <w:rPr>
                <w:color w:val="231F20"/>
                <w:sz w:val="14"/>
              </w:rPr>
              <w:t>ejecución</w:t>
            </w:r>
            <w:r>
              <w:rPr>
                <w:color w:val="231F20"/>
                <w:spacing w:val="-6"/>
                <w:sz w:val="14"/>
              </w:rPr>
              <w:t xml:space="preserve"> </w:t>
            </w:r>
            <w:r>
              <w:rPr>
                <w:color w:val="231F20"/>
                <w:spacing w:val="-2"/>
                <w:sz w:val="14"/>
              </w:rPr>
              <w:t>presupuestal.</w:t>
            </w:r>
          </w:p>
        </w:tc>
        <w:tc>
          <w:tcPr>
            <w:tcW w:w="1926" w:type="dxa"/>
            <w:shd w:val="clear" w:color="auto" w:fill="E8F1F0"/>
          </w:tcPr>
          <w:p w14:paraId="3EE0CBC2" w14:textId="77777777" w:rsidR="00E21190" w:rsidRDefault="00E21190" w:rsidP="00E21190">
            <w:pPr>
              <w:pStyle w:val="TableParagraph"/>
              <w:spacing w:before="132"/>
              <w:ind w:left="44" w:right="2"/>
              <w:jc w:val="center"/>
              <w:rPr>
                <w:sz w:val="14"/>
              </w:rPr>
            </w:pPr>
            <w:r>
              <w:rPr>
                <w:color w:val="231F20"/>
                <w:spacing w:val="-2"/>
                <w:sz w:val="14"/>
              </w:rPr>
              <w:t>96.685.416.472,00</w:t>
            </w:r>
          </w:p>
        </w:tc>
        <w:tc>
          <w:tcPr>
            <w:tcW w:w="1489" w:type="dxa"/>
            <w:shd w:val="clear" w:color="auto" w:fill="E8F1F0"/>
          </w:tcPr>
          <w:p w14:paraId="50F5992F" w14:textId="77777777" w:rsidR="00E21190" w:rsidRDefault="00E21190" w:rsidP="00E21190">
            <w:pPr>
              <w:pStyle w:val="TableParagraph"/>
              <w:spacing w:before="132"/>
              <w:ind w:left="44" w:right="31"/>
              <w:jc w:val="center"/>
              <w:rPr>
                <w:sz w:val="14"/>
              </w:rPr>
            </w:pPr>
            <w:r>
              <w:rPr>
                <w:color w:val="231F20"/>
                <w:spacing w:val="-10"/>
                <w:sz w:val="14"/>
              </w:rPr>
              <w:t>A</w:t>
            </w:r>
          </w:p>
        </w:tc>
      </w:tr>
      <w:tr w:rsidR="00E21190" w14:paraId="280E0027" w14:textId="77777777" w:rsidTr="00D306E1">
        <w:trPr>
          <w:gridBefore w:val="1"/>
          <w:wBefore w:w="19" w:type="dxa"/>
          <w:trHeight w:val="1096"/>
          <w:jc w:val="center"/>
        </w:trPr>
        <w:tc>
          <w:tcPr>
            <w:tcW w:w="593" w:type="dxa"/>
            <w:shd w:val="clear" w:color="auto" w:fill="E8F1F0"/>
          </w:tcPr>
          <w:p w14:paraId="6E11C2EE" w14:textId="77777777" w:rsidR="00E21190" w:rsidRDefault="00E21190" w:rsidP="00E21190">
            <w:pPr>
              <w:pStyle w:val="TableParagraph"/>
              <w:jc w:val="center"/>
              <w:rPr>
                <w:rFonts w:ascii="Verdana"/>
                <w:b/>
                <w:sz w:val="14"/>
              </w:rPr>
            </w:pPr>
          </w:p>
          <w:p w14:paraId="3A700B30" w14:textId="77777777" w:rsidR="00E21190" w:rsidRDefault="00E21190" w:rsidP="00E21190">
            <w:pPr>
              <w:pStyle w:val="TableParagraph"/>
              <w:spacing w:before="127"/>
              <w:jc w:val="center"/>
              <w:rPr>
                <w:rFonts w:ascii="Verdana"/>
                <w:b/>
                <w:sz w:val="14"/>
              </w:rPr>
            </w:pPr>
          </w:p>
          <w:p w14:paraId="776A0B79" w14:textId="77777777" w:rsidR="00E21190" w:rsidRDefault="00E21190" w:rsidP="00E21190">
            <w:pPr>
              <w:pStyle w:val="TableParagraph"/>
              <w:spacing w:before="1"/>
              <w:ind w:left="8" w:right="4"/>
              <w:jc w:val="center"/>
              <w:rPr>
                <w:sz w:val="14"/>
              </w:rPr>
            </w:pPr>
            <w:r>
              <w:rPr>
                <w:color w:val="231F20"/>
                <w:spacing w:val="-5"/>
                <w:sz w:val="14"/>
              </w:rPr>
              <w:t>14</w:t>
            </w:r>
          </w:p>
        </w:tc>
        <w:tc>
          <w:tcPr>
            <w:tcW w:w="3677" w:type="dxa"/>
            <w:gridSpan w:val="2"/>
            <w:shd w:val="clear" w:color="auto" w:fill="E8F1F0"/>
          </w:tcPr>
          <w:p w14:paraId="3A471565" w14:textId="77777777" w:rsidR="00E21190" w:rsidRDefault="00E21190" w:rsidP="00D306E1">
            <w:pPr>
              <w:pStyle w:val="TableParagraph"/>
              <w:spacing w:before="48" w:line="249" w:lineRule="auto"/>
              <w:ind w:left="79" w:right="73"/>
              <w:jc w:val="both"/>
              <w:rPr>
                <w:sz w:val="14"/>
              </w:rPr>
            </w:pPr>
            <w:r>
              <w:rPr>
                <w:color w:val="231F20"/>
                <w:sz w:val="14"/>
              </w:rPr>
              <w:t>CPE constituyo reservas presupuestales en la vigencia</w:t>
            </w:r>
            <w:r>
              <w:rPr>
                <w:color w:val="231F20"/>
                <w:spacing w:val="40"/>
                <w:sz w:val="14"/>
              </w:rPr>
              <w:t xml:space="preserve"> </w:t>
            </w:r>
            <w:r>
              <w:rPr>
                <w:color w:val="231F20"/>
                <w:sz w:val="14"/>
              </w:rPr>
              <w:t>2024 por valor de $132.478.193.359 es decir el 62,2%</w:t>
            </w:r>
            <w:r>
              <w:rPr>
                <w:color w:val="231F20"/>
                <w:spacing w:val="40"/>
                <w:sz w:val="14"/>
              </w:rPr>
              <w:t xml:space="preserve"> </w:t>
            </w:r>
            <w:r>
              <w:rPr>
                <w:color w:val="231F20"/>
                <w:sz w:val="14"/>
              </w:rPr>
              <w:t>de</w:t>
            </w:r>
            <w:r>
              <w:rPr>
                <w:color w:val="231F20"/>
                <w:spacing w:val="-6"/>
                <w:sz w:val="14"/>
              </w:rPr>
              <w:t xml:space="preserve"> </w:t>
            </w:r>
            <w:r>
              <w:rPr>
                <w:color w:val="231F20"/>
                <w:sz w:val="14"/>
              </w:rPr>
              <w:t>los</w:t>
            </w:r>
            <w:r>
              <w:rPr>
                <w:color w:val="231F20"/>
                <w:spacing w:val="-6"/>
                <w:sz w:val="14"/>
              </w:rPr>
              <w:t xml:space="preserve"> </w:t>
            </w:r>
            <w:r>
              <w:rPr>
                <w:color w:val="231F20"/>
                <w:sz w:val="14"/>
              </w:rPr>
              <w:t>compromisos</w:t>
            </w:r>
            <w:r>
              <w:rPr>
                <w:color w:val="231F20"/>
                <w:spacing w:val="-6"/>
                <w:sz w:val="14"/>
              </w:rPr>
              <w:t xml:space="preserve"> </w:t>
            </w:r>
            <w:r>
              <w:rPr>
                <w:color w:val="231F20"/>
                <w:sz w:val="14"/>
              </w:rPr>
              <w:t>presupuestales</w:t>
            </w:r>
            <w:r>
              <w:rPr>
                <w:color w:val="231F20"/>
                <w:spacing w:val="-6"/>
                <w:sz w:val="14"/>
              </w:rPr>
              <w:t xml:space="preserve"> </w:t>
            </w:r>
            <w:r>
              <w:rPr>
                <w:color w:val="231F20"/>
                <w:sz w:val="14"/>
              </w:rPr>
              <w:t>de</w:t>
            </w:r>
            <w:r>
              <w:rPr>
                <w:color w:val="231F20"/>
                <w:spacing w:val="-6"/>
                <w:sz w:val="14"/>
              </w:rPr>
              <w:t xml:space="preserve"> </w:t>
            </w:r>
            <w:r>
              <w:rPr>
                <w:color w:val="231F20"/>
                <w:sz w:val="14"/>
              </w:rPr>
              <w:t>la</w:t>
            </w:r>
            <w:r>
              <w:rPr>
                <w:color w:val="231F20"/>
                <w:spacing w:val="-6"/>
                <w:sz w:val="14"/>
              </w:rPr>
              <w:t xml:space="preserve"> </w:t>
            </w:r>
            <w:r>
              <w:rPr>
                <w:color w:val="231F20"/>
                <w:sz w:val="14"/>
              </w:rPr>
              <w:t>vigencia</w:t>
            </w:r>
            <w:r>
              <w:rPr>
                <w:color w:val="231F20"/>
                <w:spacing w:val="-6"/>
                <w:sz w:val="14"/>
              </w:rPr>
              <w:t xml:space="preserve"> </w:t>
            </w:r>
            <w:r>
              <w:rPr>
                <w:color w:val="231F20"/>
                <w:sz w:val="14"/>
              </w:rPr>
              <w:t>2024,</w:t>
            </w:r>
            <w:r>
              <w:rPr>
                <w:color w:val="231F20"/>
                <w:spacing w:val="40"/>
                <w:sz w:val="14"/>
              </w:rPr>
              <w:t xml:space="preserve"> </w:t>
            </w:r>
            <w:r>
              <w:rPr>
                <w:color w:val="231F20"/>
                <w:sz w:val="14"/>
              </w:rPr>
              <w:t>de</w:t>
            </w:r>
            <w:r>
              <w:rPr>
                <w:color w:val="231F20"/>
                <w:spacing w:val="-10"/>
                <w:sz w:val="14"/>
              </w:rPr>
              <w:t xml:space="preserve"> </w:t>
            </w:r>
            <w:r>
              <w:rPr>
                <w:color w:val="231F20"/>
                <w:sz w:val="14"/>
              </w:rPr>
              <w:t>las</w:t>
            </w:r>
            <w:r>
              <w:rPr>
                <w:color w:val="231F20"/>
                <w:spacing w:val="-10"/>
                <w:sz w:val="14"/>
              </w:rPr>
              <w:t xml:space="preserve"> </w:t>
            </w:r>
            <w:r>
              <w:rPr>
                <w:color w:val="231F20"/>
                <w:sz w:val="14"/>
              </w:rPr>
              <w:t>cuales</w:t>
            </w:r>
            <w:r>
              <w:rPr>
                <w:color w:val="231F20"/>
                <w:spacing w:val="-10"/>
                <w:sz w:val="14"/>
              </w:rPr>
              <w:t xml:space="preserve"> </w:t>
            </w:r>
            <w:r>
              <w:rPr>
                <w:color w:val="231F20"/>
                <w:sz w:val="14"/>
              </w:rPr>
              <w:t>se</w:t>
            </w:r>
            <w:r>
              <w:rPr>
                <w:color w:val="231F20"/>
                <w:spacing w:val="-9"/>
                <w:sz w:val="14"/>
              </w:rPr>
              <w:t xml:space="preserve"> </w:t>
            </w:r>
            <w:r>
              <w:rPr>
                <w:color w:val="231F20"/>
                <w:sz w:val="14"/>
              </w:rPr>
              <w:t>tomó</w:t>
            </w:r>
            <w:r>
              <w:rPr>
                <w:color w:val="231F20"/>
                <w:spacing w:val="-10"/>
                <w:sz w:val="14"/>
              </w:rPr>
              <w:t xml:space="preserve"> </w:t>
            </w:r>
            <w:r>
              <w:rPr>
                <w:color w:val="231F20"/>
                <w:sz w:val="14"/>
              </w:rPr>
              <w:t>una</w:t>
            </w:r>
            <w:r>
              <w:rPr>
                <w:color w:val="231F20"/>
                <w:spacing w:val="-10"/>
                <w:sz w:val="14"/>
              </w:rPr>
              <w:t xml:space="preserve"> </w:t>
            </w:r>
            <w:r>
              <w:rPr>
                <w:color w:val="231F20"/>
                <w:sz w:val="14"/>
              </w:rPr>
              <w:t>muestra</w:t>
            </w:r>
            <w:r>
              <w:rPr>
                <w:color w:val="231F20"/>
                <w:spacing w:val="-10"/>
                <w:sz w:val="14"/>
              </w:rPr>
              <w:t xml:space="preserve"> </w:t>
            </w:r>
            <w:r>
              <w:rPr>
                <w:color w:val="231F20"/>
                <w:sz w:val="14"/>
              </w:rPr>
              <w:t>de</w:t>
            </w:r>
            <w:r>
              <w:rPr>
                <w:color w:val="231F20"/>
                <w:spacing w:val="-9"/>
                <w:sz w:val="14"/>
              </w:rPr>
              <w:t xml:space="preserve"> </w:t>
            </w:r>
            <w:r>
              <w:rPr>
                <w:color w:val="231F20"/>
                <w:sz w:val="14"/>
              </w:rPr>
              <w:t>$121.747.941.168.</w:t>
            </w:r>
            <w:r>
              <w:rPr>
                <w:color w:val="231F20"/>
                <w:spacing w:val="40"/>
                <w:sz w:val="14"/>
              </w:rPr>
              <w:t xml:space="preserve"> </w:t>
            </w:r>
            <w:r>
              <w:rPr>
                <w:color w:val="231F20"/>
                <w:sz w:val="14"/>
              </w:rPr>
              <w:t>Se puede evidenciar que la contratación fue suscrita</w:t>
            </w:r>
            <w:r>
              <w:rPr>
                <w:color w:val="231F20"/>
                <w:spacing w:val="40"/>
                <w:sz w:val="14"/>
              </w:rPr>
              <w:t xml:space="preserve"> </w:t>
            </w:r>
            <w:r>
              <w:rPr>
                <w:color w:val="231F20"/>
                <w:sz w:val="14"/>
              </w:rPr>
              <w:t>después del mes de septiembre.</w:t>
            </w:r>
          </w:p>
        </w:tc>
        <w:tc>
          <w:tcPr>
            <w:tcW w:w="1926" w:type="dxa"/>
            <w:shd w:val="clear" w:color="auto" w:fill="E8F1F0"/>
          </w:tcPr>
          <w:p w14:paraId="540CA805" w14:textId="77777777" w:rsidR="00E21190" w:rsidRDefault="00E21190" w:rsidP="00E21190">
            <w:pPr>
              <w:pStyle w:val="TableParagraph"/>
              <w:jc w:val="center"/>
              <w:rPr>
                <w:rFonts w:ascii="Verdana"/>
                <w:b/>
                <w:sz w:val="14"/>
              </w:rPr>
            </w:pPr>
          </w:p>
          <w:p w14:paraId="0496A9FA" w14:textId="77777777" w:rsidR="00E21190" w:rsidRDefault="00E21190" w:rsidP="00E21190">
            <w:pPr>
              <w:pStyle w:val="TableParagraph"/>
              <w:spacing w:before="127"/>
              <w:jc w:val="center"/>
              <w:rPr>
                <w:rFonts w:ascii="Verdana"/>
                <w:b/>
                <w:sz w:val="14"/>
              </w:rPr>
            </w:pPr>
          </w:p>
          <w:p w14:paraId="23038D5A" w14:textId="77777777" w:rsidR="00E21190" w:rsidRDefault="00E21190" w:rsidP="00E21190">
            <w:pPr>
              <w:pStyle w:val="TableParagraph"/>
              <w:spacing w:before="1"/>
              <w:ind w:left="44" w:right="2"/>
              <w:jc w:val="center"/>
              <w:rPr>
                <w:sz w:val="14"/>
              </w:rPr>
            </w:pPr>
            <w:r>
              <w:rPr>
                <w:color w:val="231F20"/>
                <w:spacing w:val="-2"/>
                <w:sz w:val="14"/>
              </w:rPr>
              <w:t>121.747.941.168,00</w:t>
            </w:r>
          </w:p>
        </w:tc>
        <w:tc>
          <w:tcPr>
            <w:tcW w:w="1489" w:type="dxa"/>
            <w:shd w:val="clear" w:color="auto" w:fill="E8F1F0"/>
          </w:tcPr>
          <w:p w14:paraId="5A526BA4" w14:textId="77777777" w:rsidR="00E21190" w:rsidRDefault="00E21190" w:rsidP="00E21190">
            <w:pPr>
              <w:pStyle w:val="TableParagraph"/>
              <w:jc w:val="center"/>
              <w:rPr>
                <w:rFonts w:ascii="Verdana"/>
                <w:b/>
                <w:sz w:val="14"/>
              </w:rPr>
            </w:pPr>
          </w:p>
          <w:p w14:paraId="26F86A64" w14:textId="77777777" w:rsidR="00E21190" w:rsidRDefault="00E21190" w:rsidP="00E21190">
            <w:pPr>
              <w:pStyle w:val="TableParagraph"/>
              <w:spacing w:before="127"/>
              <w:jc w:val="center"/>
              <w:rPr>
                <w:rFonts w:ascii="Verdana"/>
                <w:b/>
                <w:sz w:val="14"/>
              </w:rPr>
            </w:pPr>
          </w:p>
          <w:p w14:paraId="231642D1" w14:textId="77777777" w:rsidR="00E21190" w:rsidRDefault="00E21190" w:rsidP="00E21190">
            <w:pPr>
              <w:pStyle w:val="TableParagraph"/>
              <w:spacing w:before="1"/>
              <w:ind w:left="44" w:right="31"/>
              <w:jc w:val="center"/>
              <w:rPr>
                <w:sz w:val="14"/>
              </w:rPr>
            </w:pPr>
            <w:r>
              <w:rPr>
                <w:color w:val="231F20"/>
                <w:spacing w:val="-10"/>
                <w:sz w:val="14"/>
              </w:rPr>
              <w:t>A</w:t>
            </w:r>
          </w:p>
        </w:tc>
      </w:tr>
    </w:tbl>
    <w:p w14:paraId="0435FCBA" w14:textId="77777777" w:rsidR="00E21190" w:rsidRPr="00513E12" w:rsidRDefault="00E21190" w:rsidP="00E21190">
      <w:pPr>
        <w:pStyle w:val="Textoindependiente"/>
        <w:ind w:right="-234"/>
        <w:jc w:val="both"/>
        <w:rPr>
          <w:b/>
          <w:bCs/>
          <w:sz w:val="28"/>
          <w:szCs w:val="28"/>
        </w:rPr>
      </w:pPr>
    </w:p>
    <w:p w14:paraId="55BB6E22" w14:textId="00789A97" w:rsidR="00E21190" w:rsidRDefault="00E21190" w:rsidP="005B0F61">
      <w:pPr>
        <w:pStyle w:val="Textoindependiente"/>
        <w:ind w:right="49"/>
        <w:jc w:val="both"/>
        <w:rPr>
          <w:b/>
          <w:bCs/>
          <w:sz w:val="28"/>
          <w:szCs w:val="28"/>
        </w:rPr>
      </w:pPr>
      <w:bookmarkStart w:id="11" w:name="_Hlk207872216"/>
      <w:bookmarkEnd w:id="9"/>
      <w:r w:rsidRPr="00513E12">
        <w:rPr>
          <w:b/>
          <w:bCs/>
          <w:sz w:val="28"/>
          <w:szCs w:val="28"/>
        </w:rPr>
        <w:t>“</w:t>
      </w:r>
      <w:bookmarkStart w:id="12" w:name="_Hlk207875598"/>
      <w:r>
        <w:rPr>
          <w:b/>
          <w:bCs/>
          <w:sz w:val="28"/>
          <w:szCs w:val="28"/>
        </w:rPr>
        <w:t>3</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2DCF3373" w14:textId="71DD75D2" w:rsidR="00E21190" w:rsidRDefault="00E21190" w:rsidP="00E21190">
      <w:pPr>
        <w:pStyle w:val="Textoindependiente"/>
        <w:ind w:right="-234"/>
        <w:jc w:val="both"/>
        <w:rPr>
          <w:b/>
          <w:bCs/>
          <w:sz w:val="28"/>
          <w:szCs w:val="28"/>
        </w:rPr>
      </w:pPr>
    </w:p>
    <w:p w14:paraId="5DF1D7D0" w14:textId="77777777" w:rsidR="00E21190" w:rsidRPr="00F825ED" w:rsidRDefault="00E21190" w:rsidP="00E21190">
      <w:pPr>
        <w:pStyle w:val="Textoindependiente"/>
        <w:rPr>
          <w:b/>
          <w:spacing w:val="-2"/>
          <w:sz w:val="28"/>
          <w:szCs w:val="28"/>
        </w:rPr>
      </w:pPr>
      <w:r w:rsidRPr="00F825ED">
        <w:rPr>
          <w:b/>
          <w:sz w:val="28"/>
          <w:szCs w:val="28"/>
        </w:rPr>
        <w:t>COMPUTADORES</w:t>
      </w:r>
      <w:r w:rsidRPr="00F825ED">
        <w:rPr>
          <w:b/>
          <w:spacing w:val="-2"/>
          <w:sz w:val="28"/>
          <w:szCs w:val="28"/>
        </w:rPr>
        <w:t xml:space="preserve"> </w:t>
      </w:r>
      <w:r w:rsidRPr="00F825ED">
        <w:rPr>
          <w:b/>
          <w:sz w:val="28"/>
          <w:szCs w:val="28"/>
        </w:rPr>
        <w:t>PARA</w:t>
      </w:r>
      <w:r w:rsidRPr="00F825ED">
        <w:rPr>
          <w:b/>
          <w:spacing w:val="-1"/>
          <w:sz w:val="28"/>
          <w:szCs w:val="28"/>
        </w:rPr>
        <w:t xml:space="preserve"> </w:t>
      </w:r>
      <w:r w:rsidRPr="00F825ED">
        <w:rPr>
          <w:b/>
          <w:spacing w:val="-2"/>
          <w:sz w:val="28"/>
          <w:szCs w:val="28"/>
        </w:rPr>
        <w:t>EDUCAR.</w:t>
      </w:r>
    </w:p>
    <w:p w14:paraId="21F12C64" w14:textId="77777777" w:rsidR="00E21190" w:rsidRDefault="00E21190" w:rsidP="00E21190">
      <w:pPr>
        <w:pStyle w:val="Textoindependiente"/>
        <w:rPr>
          <w:b/>
          <w:sz w:val="28"/>
          <w:szCs w:val="28"/>
        </w:rPr>
      </w:pPr>
    </w:p>
    <w:p w14:paraId="3C40CC66" w14:textId="77777777" w:rsidR="00E21190" w:rsidRDefault="00E21190" w:rsidP="00E21190">
      <w:pPr>
        <w:pStyle w:val="Textoindependiente"/>
        <w:rPr>
          <w:b/>
          <w:spacing w:val="-2"/>
          <w:sz w:val="28"/>
          <w:szCs w:val="28"/>
        </w:rPr>
      </w:pPr>
      <w:r w:rsidRPr="00F825ED">
        <w:rPr>
          <w:b/>
          <w:sz w:val="28"/>
          <w:szCs w:val="28"/>
        </w:rPr>
        <w:t>OPINIÓN</w:t>
      </w:r>
      <w:r w:rsidRPr="00F825ED">
        <w:rPr>
          <w:b/>
          <w:spacing w:val="-13"/>
          <w:sz w:val="28"/>
          <w:szCs w:val="28"/>
        </w:rPr>
        <w:t xml:space="preserve"> </w:t>
      </w:r>
      <w:r w:rsidRPr="00F825ED">
        <w:rPr>
          <w:b/>
          <w:sz w:val="28"/>
          <w:szCs w:val="28"/>
        </w:rPr>
        <w:t>CONTABLE:</w:t>
      </w:r>
      <w:r w:rsidRPr="00F825ED">
        <w:rPr>
          <w:b/>
          <w:spacing w:val="-13"/>
          <w:sz w:val="28"/>
          <w:szCs w:val="28"/>
        </w:rPr>
        <w:t xml:space="preserve"> </w:t>
      </w:r>
      <w:r w:rsidRPr="00F825ED">
        <w:rPr>
          <w:b/>
          <w:spacing w:val="-2"/>
          <w:sz w:val="28"/>
          <w:szCs w:val="28"/>
        </w:rPr>
        <w:t>NEGATIVA.</w:t>
      </w:r>
    </w:p>
    <w:p w14:paraId="1CEE3741" w14:textId="77777777" w:rsidR="00E21190" w:rsidRDefault="00E21190" w:rsidP="00E21190">
      <w:pPr>
        <w:pStyle w:val="Textoindependiente"/>
        <w:rPr>
          <w:b/>
          <w:spacing w:val="-2"/>
          <w:sz w:val="28"/>
          <w:szCs w:val="28"/>
        </w:rPr>
      </w:pPr>
    </w:p>
    <w:p w14:paraId="79CA760D" w14:textId="2F4AF63B" w:rsidR="00E21190" w:rsidRDefault="00E21190" w:rsidP="00E21190">
      <w:pPr>
        <w:pStyle w:val="Textoindependiente"/>
        <w:jc w:val="both"/>
        <w:rPr>
          <w:color w:val="231F20"/>
        </w:rPr>
      </w:pPr>
      <w:r w:rsidRPr="005B0F61">
        <w:rPr>
          <w:b/>
          <w:spacing w:val="-2"/>
          <w:sz w:val="28"/>
          <w:szCs w:val="28"/>
        </w:rPr>
        <w:t>-</w:t>
      </w:r>
      <w:r w:rsidRPr="005B0F61">
        <w:rPr>
          <w:b/>
          <w:color w:val="231F20"/>
        </w:rPr>
        <w:t>Incorrección</w:t>
      </w:r>
      <w:r w:rsidRPr="00697E23">
        <w:rPr>
          <w:color w:val="231F20"/>
        </w:rPr>
        <w:t xml:space="preserve"> de circunstancia en inventarios, debido a que el saldo final, a 31 de diciembre de 2024, reportado en el aplicativo CHIP, así como los movimientos débito, por $44.971,87 millones, y créditos, por $37.230,56 millones, carecieron de confiabilidad, adecuación y </w:t>
      </w:r>
      <w:r w:rsidRPr="00697E23">
        <w:rPr>
          <w:color w:val="231F20"/>
        </w:rPr>
        <w:lastRenderedPageBreak/>
        <w:t xml:space="preserve">transparencia. La situación es grave si se considera que la misma persona que ejerce funciones contables asumió también el manejo del almacén desde septiembre de 2024; debilitando el principio de segregación de funciones y comprometiendo los pilares del control interno. Además de la falta de entrega del cargo por parte del </w:t>
      </w:r>
      <w:r w:rsidRPr="00697E23">
        <w:rPr>
          <w:color w:val="231F20"/>
          <w:spacing w:val="-2"/>
        </w:rPr>
        <w:t>subdirector</w:t>
      </w:r>
      <w:r w:rsidRPr="00697E23">
        <w:rPr>
          <w:color w:val="231F20"/>
          <w:spacing w:val="-18"/>
        </w:rPr>
        <w:t xml:space="preserve"> </w:t>
      </w:r>
      <w:r w:rsidRPr="00697E23">
        <w:rPr>
          <w:color w:val="231F20"/>
          <w:spacing w:val="-2"/>
        </w:rPr>
        <w:t>Operativo,</w:t>
      </w:r>
      <w:r w:rsidRPr="00697E23">
        <w:rPr>
          <w:color w:val="231F20"/>
          <w:spacing w:val="-17"/>
        </w:rPr>
        <w:t xml:space="preserve"> </w:t>
      </w:r>
      <w:r w:rsidRPr="00697E23">
        <w:rPr>
          <w:color w:val="231F20"/>
          <w:spacing w:val="-2"/>
        </w:rPr>
        <w:t>las</w:t>
      </w:r>
      <w:r w:rsidRPr="00697E23">
        <w:rPr>
          <w:color w:val="231F20"/>
          <w:spacing w:val="-17"/>
        </w:rPr>
        <w:t xml:space="preserve"> </w:t>
      </w:r>
      <w:r w:rsidRPr="00697E23">
        <w:rPr>
          <w:color w:val="231F20"/>
          <w:spacing w:val="-2"/>
        </w:rPr>
        <w:t>conciliaciones</w:t>
      </w:r>
      <w:r w:rsidRPr="00697E23">
        <w:rPr>
          <w:color w:val="231F20"/>
          <w:spacing w:val="-18"/>
        </w:rPr>
        <w:t xml:space="preserve"> </w:t>
      </w:r>
      <w:r w:rsidRPr="00697E23">
        <w:rPr>
          <w:color w:val="231F20"/>
          <w:spacing w:val="-2"/>
        </w:rPr>
        <w:t>recibidas</w:t>
      </w:r>
      <w:r w:rsidRPr="00697E23">
        <w:rPr>
          <w:color w:val="231F20"/>
          <w:spacing w:val="-17"/>
        </w:rPr>
        <w:t xml:space="preserve"> </w:t>
      </w:r>
      <w:r w:rsidRPr="00697E23">
        <w:rPr>
          <w:color w:val="231F20"/>
          <w:spacing w:val="-2"/>
        </w:rPr>
        <w:t>no</w:t>
      </w:r>
      <w:r w:rsidRPr="00697E23">
        <w:rPr>
          <w:color w:val="231F20"/>
          <w:spacing w:val="-18"/>
        </w:rPr>
        <w:t xml:space="preserve"> </w:t>
      </w:r>
      <w:r w:rsidRPr="00697E23">
        <w:rPr>
          <w:color w:val="231F20"/>
          <w:spacing w:val="-2"/>
        </w:rPr>
        <w:t>fueron</w:t>
      </w:r>
      <w:r w:rsidRPr="00697E23">
        <w:rPr>
          <w:color w:val="231F20"/>
          <w:spacing w:val="-17"/>
        </w:rPr>
        <w:t xml:space="preserve"> </w:t>
      </w:r>
      <w:r w:rsidRPr="00697E23">
        <w:rPr>
          <w:color w:val="231F20"/>
          <w:spacing w:val="-2"/>
        </w:rPr>
        <w:t xml:space="preserve">adecuadas </w:t>
      </w:r>
      <w:r w:rsidRPr="00697E23">
        <w:rPr>
          <w:color w:val="231F20"/>
        </w:rPr>
        <w:t>ni</w:t>
      </w:r>
      <w:r w:rsidRPr="00697E23">
        <w:rPr>
          <w:color w:val="231F20"/>
          <w:spacing w:val="-10"/>
        </w:rPr>
        <w:t xml:space="preserve"> </w:t>
      </w:r>
      <w:r w:rsidRPr="00697E23">
        <w:rPr>
          <w:color w:val="231F20"/>
        </w:rPr>
        <w:t>confiables,</w:t>
      </w:r>
      <w:r w:rsidRPr="00697E23">
        <w:rPr>
          <w:color w:val="231F20"/>
          <w:spacing w:val="-10"/>
        </w:rPr>
        <w:t xml:space="preserve"> </w:t>
      </w:r>
      <w:r w:rsidRPr="00697E23">
        <w:rPr>
          <w:color w:val="231F20"/>
        </w:rPr>
        <w:t>ya</w:t>
      </w:r>
      <w:r w:rsidRPr="00697E23">
        <w:rPr>
          <w:color w:val="231F20"/>
          <w:spacing w:val="-10"/>
        </w:rPr>
        <w:t xml:space="preserve"> </w:t>
      </w:r>
      <w:r w:rsidRPr="00697E23">
        <w:rPr>
          <w:color w:val="231F20"/>
        </w:rPr>
        <w:t>que</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información</w:t>
      </w:r>
      <w:r w:rsidRPr="00697E23">
        <w:rPr>
          <w:color w:val="231F20"/>
          <w:spacing w:val="-10"/>
        </w:rPr>
        <w:t xml:space="preserve"> </w:t>
      </w:r>
      <w:r w:rsidRPr="00697E23">
        <w:rPr>
          <w:color w:val="231F20"/>
        </w:rPr>
        <w:t>fue</w:t>
      </w:r>
      <w:r w:rsidRPr="00697E23">
        <w:rPr>
          <w:color w:val="231F20"/>
          <w:spacing w:val="-10"/>
        </w:rPr>
        <w:t xml:space="preserve"> </w:t>
      </w:r>
      <w:r w:rsidRPr="00697E23">
        <w:rPr>
          <w:color w:val="231F20"/>
        </w:rPr>
        <w:t>cruzada</w:t>
      </w:r>
      <w:r w:rsidRPr="00697E23">
        <w:rPr>
          <w:color w:val="231F20"/>
          <w:spacing w:val="-10"/>
        </w:rPr>
        <w:t xml:space="preserve"> </w:t>
      </w:r>
      <w:r w:rsidRPr="00697E23">
        <w:rPr>
          <w:color w:val="231F20"/>
        </w:rPr>
        <w:t>por</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misma</w:t>
      </w:r>
      <w:r w:rsidRPr="00697E23">
        <w:rPr>
          <w:color w:val="231F20"/>
          <w:spacing w:val="-10"/>
        </w:rPr>
        <w:t xml:space="preserve"> </w:t>
      </w:r>
      <w:r w:rsidRPr="00697E23">
        <w:rPr>
          <w:color w:val="231F20"/>
        </w:rPr>
        <w:t>persona y carecían de fechas.</w:t>
      </w:r>
    </w:p>
    <w:p w14:paraId="671FCED3" w14:textId="77777777" w:rsidR="00E21190" w:rsidRDefault="00E21190" w:rsidP="00E21190">
      <w:pPr>
        <w:pStyle w:val="Textoindependiente"/>
        <w:jc w:val="both"/>
        <w:rPr>
          <w:color w:val="231F20"/>
        </w:rPr>
      </w:pPr>
    </w:p>
    <w:p w14:paraId="4A4E6977" w14:textId="77777777" w:rsidR="00E21190" w:rsidRDefault="00E21190" w:rsidP="00E21190">
      <w:pPr>
        <w:pStyle w:val="Textoindependiente"/>
        <w:jc w:val="both"/>
        <w:rPr>
          <w:color w:val="231F20"/>
        </w:rPr>
      </w:pPr>
      <w:r w:rsidRPr="00697E23">
        <w:rPr>
          <w:color w:val="231F20"/>
        </w:rPr>
        <w:t>Lo</w:t>
      </w:r>
      <w:r w:rsidRPr="00697E23">
        <w:rPr>
          <w:color w:val="231F20"/>
          <w:spacing w:val="-12"/>
        </w:rPr>
        <w:t xml:space="preserve"> </w:t>
      </w:r>
      <w:r w:rsidRPr="00697E23">
        <w:rPr>
          <w:color w:val="231F20"/>
        </w:rPr>
        <w:t>anterior,</w:t>
      </w:r>
      <w:r w:rsidRPr="00697E23">
        <w:rPr>
          <w:color w:val="231F20"/>
          <w:spacing w:val="-12"/>
        </w:rPr>
        <w:t xml:space="preserve"> </w:t>
      </w:r>
      <w:r w:rsidRPr="00697E23">
        <w:rPr>
          <w:color w:val="231F20"/>
        </w:rPr>
        <w:t>contravino</w:t>
      </w:r>
      <w:r w:rsidRPr="00697E23">
        <w:rPr>
          <w:color w:val="231F20"/>
          <w:spacing w:val="-12"/>
        </w:rPr>
        <w:t xml:space="preserve"> </w:t>
      </w:r>
      <w:r w:rsidRPr="00697E23">
        <w:rPr>
          <w:color w:val="231F20"/>
        </w:rPr>
        <w:t>el</w:t>
      </w:r>
      <w:r w:rsidRPr="00697E23">
        <w:rPr>
          <w:color w:val="231F20"/>
          <w:spacing w:val="-12"/>
        </w:rPr>
        <w:t xml:space="preserve"> </w:t>
      </w:r>
      <w:r w:rsidRPr="00697E23">
        <w:rPr>
          <w:color w:val="231F20"/>
        </w:rPr>
        <w:t>artículo</w:t>
      </w:r>
      <w:r w:rsidRPr="00697E23">
        <w:rPr>
          <w:color w:val="231F20"/>
          <w:spacing w:val="-12"/>
        </w:rPr>
        <w:t xml:space="preserve"> </w:t>
      </w:r>
      <w:r w:rsidRPr="00697E23">
        <w:rPr>
          <w:color w:val="231F20"/>
        </w:rPr>
        <w:t>12</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la</w:t>
      </w:r>
      <w:r w:rsidRPr="00697E23">
        <w:rPr>
          <w:color w:val="231F20"/>
          <w:spacing w:val="-12"/>
        </w:rPr>
        <w:t xml:space="preserve"> </w:t>
      </w:r>
      <w:r w:rsidRPr="00697E23">
        <w:rPr>
          <w:color w:val="231F20"/>
        </w:rPr>
        <w:t>Ley</w:t>
      </w:r>
      <w:r w:rsidRPr="00697E23">
        <w:rPr>
          <w:color w:val="231F20"/>
          <w:spacing w:val="-12"/>
        </w:rPr>
        <w:t xml:space="preserve"> </w:t>
      </w:r>
      <w:r w:rsidRPr="00697E23">
        <w:rPr>
          <w:color w:val="231F20"/>
        </w:rPr>
        <w:t>87</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1993;</w:t>
      </w:r>
      <w:r w:rsidRPr="00697E23">
        <w:rPr>
          <w:color w:val="231F20"/>
          <w:spacing w:val="-12"/>
        </w:rPr>
        <w:t xml:space="preserve"> </w:t>
      </w:r>
      <w:r w:rsidRPr="00697E23">
        <w:rPr>
          <w:color w:val="231F20"/>
        </w:rPr>
        <w:t>el</w:t>
      </w:r>
      <w:r w:rsidRPr="00697E23">
        <w:rPr>
          <w:color w:val="231F20"/>
          <w:spacing w:val="-12"/>
        </w:rPr>
        <w:t xml:space="preserve"> </w:t>
      </w:r>
      <w:r w:rsidRPr="00697E23">
        <w:rPr>
          <w:color w:val="231F20"/>
        </w:rPr>
        <w:t>numeral 10</w:t>
      </w:r>
      <w:r w:rsidRPr="00697E23">
        <w:rPr>
          <w:color w:val="231F20"/>
          <w:spacing w:val="-10"/>
        </w:rPr>
        <w:t xml:space="preserve"> </w:t>
      </w:r>
      <w:r w:rsidRPr="00697E23">
        <w:rPr>
          <w:color w:val="231F20"/>
        </w:rPr>
        <w:t>del</w:t>
      </w:r>
      <w:r w:rsidRPr="00697E23">
        <w:rPr>
          <w:color w:val="231F20"/>
          <w:spacing w:val="-10"/>
        </w:rPr>
        <w:t xml:space="preserve"> </w:t>
      </w:r>
      <w:r w:rsidRPr="00697E23">
        <w:rPr>
          <w:color w:val="231F20"/>
        </w:rPr>
        <w:t>Marco</w:t>
      </w:r>
      <w:r w:rsidRPr="00697E23">
        <w:rPr>
          <w:color w:val="231F20"/>
          <w:spacing w:val="-10"/>
        </w:rPr>
        <w:t xml:space="preserve"> </w:t>
      </w:r>
      <w:r w:rsidRPr="00697E23">
        <w:rPr>
          <w:color w:val="231F20"/>
        </w:rPr>
        <w:t>Normativo</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Contaduría</w:t>
      </w:r>
      <w:r w:rsidRPr="00697E23">
        <w:rPr>
          <w:color w:val="231F20"/>
          <w:spacing w:val="-10"/>
        </w:rPr>
        <w:t xml:space="preserve"> </w:t>
      </w:r>
      <w:r w:rsidRPr="00697E23">
        <w:rPr>
          <w:color w:val="231F20"/>
        </w:rPr>
        <w:t>General</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Nación</w:t>
      </w:r>
      <w:r w:rsidRPr="00697E23">
        <w:rPr>
          <w:color w:val="231F20"/>
          <w:spacing w:val="-10"/>
        </w:rPr>
        <w:t xml:space="preserve"> </w:t>
      </w:r>
      <w:r w:rsidRPr="00697E23">
        <w:rPr>
          <w:color w:val="231F20"/>
        </w:rPr>
        <w:t>(CGN), incorporado</w:t>
      </w:r>
      <w:r w:rsidRPr="00697E23">
        <w:rPr>
          <w:color w:val="231F20"/>
          <w:spacing w:val="-15"/>
        </w:rPr>
        <w:t xml:space="preserve"> </w:t>
      </w:r>
      <w:r w:rsidRPr="00697E23">
        <w:rPr>
          <w:color w:val="231F20"/>
        </w:rPr>
        <w:t>mediante</w:t>
      </w:r>
      <w:r w:rsidRPr="00697E23">
        <w:rPr>
          <w:color w:val="231F20"/>
          <w:spacing w:val="-15"/>
        </w:rPr>
        <w:t xml:space="preserve"> </w:t>
      </w:r>
      <w:r w:rsidRPr="00697E23">
        <w:rPr>
          <w:color w:val="231F20"/>
        </w:rPr>
        <w:t>Resolución</w:t>
      </w:r>
      <w:r w:rsidRPr="00697E23">
        <w:rPr>
          <w:color w:val="231F20"/>
          <w:spacing w:val="-15"/>
        </w:rPr>
        <w:t xml:space="preserve"> </w:t>
      </w:r>
      <w:r w:rsidRPr="00697E23">
        <w:rPr>
          <w:color w:val="231F20"/>
        </w:rPr>
        <w:t>533</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2015</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el</w:t>
      </w:r>
      <w:r w:rsidRPr="00697E23">
        <w:rPr>
          <w:color w:val="231F20"/>
          <w:spacing w:val="-15"/>
        </w:rPr>
        <w:t xml:space="preserve"> </w:t>
      </w:r>
      <w:r w:rsidRPr="00697E23">
        <w:rPr>
          <w:color w:val="231F20"/>
        </w:rPr>
        <w:t>capítulo</w:t>
      </w:r>
      <w:r w:rsidRPr="00697E23">
        <w:rPr>
          <w:color w:val="231F20"/>
          <w:spacing w:val="-15"/>
        </w:rPr>
        <w:t xml:space="preserve"> </w:t>
      </w:r>
      <w:r w:rsidRPr="00697E23">
        <w:rPr>
          <w:color w:val="231F20"/>
        </w:rPr>
        <w:t>II,</w:t>
      </w:r>
      <w:r w:rsidRPr="00697E23">
        <w:rPr>
          <w:color w:val="231F20"/>
          <w:spacing w:val="-15"/>
        </w:rPr>
        <w:t xml:space="preserve"> </w:t>
      </w:r>
      <w:r w:rsidRPr="00697E23">
        <w:rPr>
          <w:color w:val="231F20"/>
        </w:rPr>
        <w:t>artículo 5</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Ley</w:t>
      </w:r>
      <w:r w:rsidRPr="00697E23">
        <w:rPr>
          <w:color w:val="231F20"/>
          <w:spacing w:val="-18"/>
        </w:rPr>
        <w:t xml:space="preserve"> </w:t>
      </w:r>
      <w:r w:rsidRPr="00697E23">
        <w:rPr>
          <w:color w:val="231F20"/>
        </w:rPr>
        <w:t>951</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2005.</w:t>
      </w:r>
      <w:r w:rsidRPr="00697E23">
        <w:rPr>
          <w:color w:val="231F20"/>
          <w:spacing w:val="-18"/>
        </w:rPr>
        <w:t xml:space="preserve"> </w:t>
      </w:r>
      <w:r w:rsidRPr="00697E23">
        <w:rPr>
          <w:color w:val="231F20"/>
        </w:rPr>
        <w:t>En</w:t>
      </w:r>
      <w:r w:rsidRPr="00697E23">
        <w:rPr>
          <w:color w:val="231F20"/>
          <w:spacing w:val="-18"/>
        </w:rPr>
        <w:t xml:space="preserve"> </w:t>
      </w:r>
      <w:r w:rsidRPr="00697E23">
        <w:rPr>
          <w:color w:val="231F20"/>
        </w:rPr>
        <w:t>este</w:t>
      </w:r>
      <w:r w:rsidRPr="00697E23">
        <w:rPr>
          <w:color w:val="231F20"/>
          <w:spacing w:val="-18"/>
        </w:rPr>
        <w:t xml:space="preserve"> </w:t>
      </w:r>
      <w:r w:rsidRPr="00697E23">
        <w:rPr>
          <w:color w:val="231F20"/>
        </w:rPr>
        <w:t>contexto,</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falta</w:t>
      </w:r>
      <w:r w:rsidRPr="00697E23">
        <w:rPr>
          <w:color w:val="231F20"/>
          <w:spacing w:val="-18"/>
        </w:rPr>
        <w:t xml:space="preserve"> </w:t>
      </w:r>
      <w:r w:rsidRPr="00697E23">
        <w:rPr>
          <w:color w:val="231F20"/>
        </w:rPr>
        <w:t>en</w:t>
      </w:r>
      <w:r w:rsidRPr="00697E23">
        <w:rPr>
          <w:color w:val="231F20"/>
          <w:spacing w:val="-18"/>
        </w:rPr>
        <w:t xml:space="preserve"> </w:t>
      </w:r>
      <w:r w:rsidRPr="00697E23">
        <w:rPr>
          <w:color w:val="231F20"/>
        </w:rPr>
        <w:t>el</w:t>
      </w:r>
      <w:r w:rsidRPr="00697E23">
        <w:rPr>
          <w:color w:val="231F20"/>
          <w:spacing w:val="-18"/>
        </w:rPr>
        <w:t xml:space="preserve"> </w:t>
      </w:r>
      <w:r w:rsidRPr="00697E23">
        <w:rPr>
          <w:color w:val="231F20"/>
        </w:rPr>
        <w:t>control</w:t>
      </w:r>
      <w:r w:rsidRPr="00697E23">
        <w:rPr>
          <w:color w:val="231F20"/>
          <w:spacing w:val="-18"/>
        </w:rPr>
        <w:t xml:space="preserve"> </w:t>
      </w:r>
      <w:r w:rsidRPr="00697E23">
        <w:rPr>
          <w:color w:val="231F20"/>
        </w:rPr>
        <w:t xml:space="preserve">interno (segregación de funciones), abrió la posibilidad de manipulación </w:t>
      </w:r>
      <w:r w:rsidRPr="00697E23">
        <w:rPr>
          <w:color w:val="231F20"/>
          <w:spacing w:val="-2"/>
        </w:rPr>
        <w:t>contable</w:t>
      </w:r>
      <w:r w:rsidRPr="00697E23">
        <w:rPr>
          <w:color w:val="231F20"/>
          <w:spacing w:val="-12"/>
        </w:rPr>
        <w:t xml:space="preserve"> </w:t>
      </w:r>
      <w:r w:rsidRPr="00697E23">
        <w:rPr>
          <w:color w:val="231F20"/>
          <w:spacing w:val="-2"/>
        </w:rPr>
        <w:t>sin</w:t>
      </w:r>
      <w:r w:rsidRPr="00697E23">
        <w:rPr>
          <w:color w:val="231F20"/>
          <w:spacing w:val="-12"/>
        </w:rPr>
        <w:t xml:space="preserve"> </w:t>
      </w:r>
      <w:r w:rsidRPr="00697E23">
        <w:rPr>
          <w:color w:val="231F20"/>
          <w:spacing w:val="-2"/>
        </w:rPr>
        <w:t>mecanismos</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detección</w:t>
      </w:r>
      <w:r w:rsidRPr="00697E23">
        <w:rPr>
          <w:color w:val="231F20"/>
          <w:spacing w:val="-13"/>
        </w:rPr>
        <w:t xml:space="preserve"> </w:t>
      </w:r>
      <w:r w:rsidRPr="00697E23">
        <w:rPr>
          <w:color w:val="231F20"/>
          <w:spacing w:val="-2"/>
        </w:rPr>
        <w:t>y</w:t>
      </w:r>
      <w:r w:rsidRPr="00697E23">
        <w:rPr>
          <w:color w:val="231F20"/>
          <w:spacing w:val="-12"/>
        </w:rPr>
        <w:t xml:space="preserve"> </w:t>
      </w:r>
      <w:r w:rsidRPr="00697E23">
        <w:rPr>
          <w:color w:val="231F20"/>
          <w:spacing w:val="-2"/>
        </w:rPr>
        <w:t>corrección.</w:t>
      </w:r>
      <w:r w:rsidRPr="00697E23">
        <w:rPr>
          <w:color w:val="231F20"/>
          <w:spacing w:val="-12"/>
        </w:rPr>
        <w:t xml:space="preserve"> </w:t>
      </w:r>
      <w:r w:rsidRPr="00697E23">
        <w:rPr>
          <w:color w:val="231F20"/>
          <w:spacing w:val="-2"/>
        </w:rPr>
        <w:t>Se</w:t>
      </w:r>
      <w:r w:rsidRPr="00697E23">
        <w:rPr>
          <w:color w:val="231F20"/>
          <w:spacing w:val="-13"/>
        </w:rPr>
        <w:t xml:space="preserve"> </w:t>
      </w:r>
      <w:r w:rsidRPr="00697E23">
        <w:rPr>
          <w:color w:val="231F20"/>
          <w:spacing w:val="-2"/>
        </w:rPr>
        <w:t>comprometió</w:t>
      </w:r>
      <w:r w:rsidRPr="00697E23">
        <w:rPr>
          <w:color w:val="231F20"/>
          <w:spacing w:val="-12"/>
        </w:rPr>
        <w:t xml:space="preserve"> </w:t>
      </w:r>
      <w:r w:rsidRPr="00697E23">
        <w:rPr>
          <w:color w:val="231F20"/>
          <w:spacing w:val="-2"/>
        </w:rPr>
        <w:t>la confiabilidad</w:t>
      </w:r>
      <w:r w:rsidRPr="00697E23">
        <w:rPr>
          <w:color w:val="231F20"/>
          <w:spacing w:val="-16"/>
        </w:rPr>
        <w:t xml:space="preserve"> </w:t>
      </w:r>
      <w:r w:rsidRPr="00697E23">
        <w:rPr>
          <w:color w:val="231F20"/>
          <w:spacing w:val="-2"/>
        </w:rPr>
        <w:t>del</w:t>
      </w:r>
      <w:r w:rsidRPr="00697E23">
        <w:rPr>
          <w:color w:val="231F20"/>
          <w:spacing w:val="-16"/>
        </w:rPr>
        <w:t xml:space="preserve"> </w:t>
      </w:r>
      <w:r w:rsidRPr="00697E23">
        <w:rPr>
          <w:color w:val="231F20"/>
          <w:spacing w:val="-2"/>
        </w:rPr>
        <w:t>proceso</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recepción,</w:t>
      </w:r>
      <w:r w:rsidRPr="00697E23">
        <w:rPr>
          <w:color w:val="231F20"/>
          <w:spacing w:val="-16"/>
        </w:rPr>
        <w:t xml:space="preserve"> </w:t>
      </w:r>
      <w:r w:rsidRPr="00697E23">
        <w:rPr>
          <w:color w:val="231F20"/>
          <w:spacing w:val="-2"/>
        </w:rPr>
        <w:t>custodia,</w:t>
      </w:r>
      <w:r w:rsidRPr="00697E23">
        <w:rPr>
          <w:color w:val="231F20"/>
          <w:spacing w:val="-16"/>
        </w:rPr>
        <w:t xml:space="preserve"> </w:t>
      </w:r>
      <w:r w:rsidRPr="00697E23">
        <w:rPr>
          <w:color w:val="231F20"/>
          <w:spacing w:val="-2"/>
        </w:rPr>
        <w:t>consumo</w:t>
      </w:r>
      <w:r w:rsidRPr="00697E23">
        <w:rPr>
          <w:color w:val="231F20"/>
          <w:spacing w:val="-16"/>
        </w:rPr>
        <w:t xml:space="preserve"> </w:t>
      </w:r>
      <w:r w:rsidRPr="00697E23">
        <w:rPr>
          <w:color w:val="231F20"/>
          <w:spacing w:val="-2"/>
        </w:rPr>
        <w:t>o</w:t>
      </w:r>
      <w:r w:rsidRPr="00697E23">
        <w:rPr>
          <w:color w:val="231F20"/>
          <w:spacing w:val="-16"/>
        </w:rPr>
        <w:t xml:space="preserve"> </w:t>
      </w:r>
      <w:r w:rsidRPr="00697E23">
        <w:rPr>
          <w:color w:val="231F20"/>
          <w:spacing w:val="-2"/>
        </w:rPr>
        <w:t xml:space="preserve">disposición </w:t>
      </w:r>
      <w:r w:rsidRPr="00697E23">
        <w:rPr>
          <w:color w:val="231F20"/>
        </w:rPr>
        <w:t>de</w:t>
      </w:r>
      <w:r w:rsidRPr="00697E23">
        <w:rPr>
          <w:color w:val="231F20"/>
          <w:spacing w:val="-11"/>
        </w:rPr>
        <w:t xml:space="preserve"> </w:t>
      </w:r>
      <w:r w:rsidRPr="00697E23">
        <w:rPr>
          <w:color w:val="231F20"/>
        </w:rPr>
        <w:t>bienes</w:t>
      </w:r>
      <w:r w:rsidRPr="00697E23">
        <w:rPr>
          <w:color w:val="231F20"/>
          <w:spacing w:val="-11"/>
        </w:rPr>
        <w:t xml:space="preserve"> </w:t>
      </w:r>
      <w:r w:rsidRPr="00697E23">
        <w:rPr>
          <w:color w:val="231F20"/>
        </w:rPr>
        <w:t>en</w:t>
      </w:r>
      <w:r w:rsidRPr="00697E23">
        <w:rPr>
          <w:color w:val="231F20"/>
          <w:spacing w:val="-11"/>
        </w:rPr>
        <w:t xml:space="preserve"> </w:t>
      </w:r>
      <w:r w:rsidRPr="00697E23">
        <w:rPr>
          <w:color w:val="231F20"/>
        </w:rPr>
        <w:t>los</w:t>
      </w:r>
      <w:r w:rsidRPr="00697E23">
        <w:rPr>
          <w:color w:val="231F20"/>
          <w:spacing w:val="-11"/>
        </w:rPr>
        <w:t xml:space="preserve"> </w:t>
      </w:r>
      <w:r w:rsidRPr="00697E23">
        <w:rPr>
          <w:color w:val="231F20"/>
        </w:rPr>
        <w:t>registros</w:t>
      </w:r>
      <w:r w:rsidRPr="00697E23">
        <w:rPr>
          <w:color w:val="231F20"/>
          <w:spacing w:val="-11"/>
        </w:rPr>
        <w:t xml:space="preserve"> </w:t>
      </w:r>
      <w:r w:rsidRPr="00697E23">
        <w:rPr>
          <w:color w:val="231F20"/>
        </w:rPr>
        <w:t>del</w:t>
      </w:r>
      <w:r w:rsidRPr="00697E23">
        <w:rPr>
          <w:color w:val="231F20"/>
          <w:spacing w:val="-11"/>
        </w:rPr>
        <w:t xml:space="preserve"> </w:t>
      </w:r>
      <w:r w:rsidRPr="00697E23">
        <w:rPr>
          <w:color w:val="231F20"/>
        </w:rPr>
        <w:t>sistema</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inventarios</w:t>
      </w:r>
      <w:r w:rsidRPr="00697E23">
        <w:rPr>
          <w:color w:val="231F20"/>
          <w:spacing w:val="-11"/>
        </w:rPr>
        <w:t xml:space="preserve"> </w:t>
      </w:r>
      <w:r w:rsidRPr="00697E23">
        <w:rPr>
          <w:color w:val="231F20"/>
        </w:rPr>
        <w:t>y</w:t>
      </w:r>
      <w:r w:rsidRPr="00697E23">
        <w:rPr>
          <w:color w:val="231F20"/>
          <w:spacing w:val="-11"/>
        </w:rPr>
        <w:t xml:space="preserve"> </w:t>
      </w:r>
      <w:r w:rsidRPr="00697E23">
        <w:rPr>
          <w:color w:val="231F20"/>
        </w:rPr>
        <w:t>contabilidad,</w:t>
      </w:r>
      <w:r w:rsidRPr="00697E23">
        <w:rPr>
          <w:color w:val="231F20"/>
          <w:spacing w:val="-11"/>
        </w:rPr>
        <w:t xml:space="preserve"> </w:t>
      </w:r>
      <w:r w:rsidRPr="00697E23">
        <w:rPr>
          <w:color w:val="231F20"/>
        </w:rPr>
        <w:t>lo que representó un riesgo elevado de pérdida o apropiación indebida de activos, sin posibilidad de detección oportuna.</w:t>
      </w:r>
    </w:p>
    <w:p w14:paraId="3D30DAE3" w14:textId="77777777" w:rsidR="00E21190" w:rsidRDefault="00E21190" w:rsidP="00E21190">
      <w:pPr>
        <w:pStyle w:val="Textoindependiente"/>
        <w:jc w:val="both"/>
        <w:rPr>
          <w:color w:val="231F20"/>
        </w:rPr>
      </w:pPr>
    </w:p>
    <w:p w14:paraId="164A1C72" w14:textId="77777777" w:rsidR="00E21190" w:rsidRDefault="00E21190" w:rsidP="00E21190">
      <w:pPr>
        <w:pStyle w:val="Textoindependiente"/>
        <w:jc w:val="both"/>
        <w:rPr>
          <w:color w:val="231F20"/>
        </w:rPr>
      </w:pPr>
      <w:r w:rsidRPr="00E21190">
        <w:rPr>
          <w:b/>
          <w:bCs/>
          <w:color w:val="231F20"/>
          <w:sz w:val="28"/>
          <w:szCs w:val="28"/>
        </w:rPr>
        <w:t>-</w:t>
      </w:r>
      <w:r w:rsidRPr="00E21190">
        <w:rPr>
          <w:b/>
          <w:bCs/>
          <w:color w:val="231F20"/>
        </w:rPr>
        <w:t>Incorrección</w:t>
      </w:r>
      <w:r w:rsidRPr="00697E23">
        <w:rPr>
          <w:color w:val="231F20"/>
        </w:rPr>
        <w:t xml:space="preserve"> de presentación en inventarios, por $163,67 millones, debido</w:t>
      </w:r>
      <w:r w:rsidRPr="00697E23">
        <w:rPr>
          <w:color w:val="231F20"/>
          <w:spacing w:val="40"/>
        </w:rPr>
        <w:t xml:space="preserve"> </w:t>
      </w:r>
      <w:r w:rsidRPr="00697E23">
        <w:rPr>
          <w:color w:val="231F20"/>
        </w:rPr>
        <w:t>a</w:t>
      </w:r>
      <w:r w:rsidRPr="00697E23">
        <w:rPr>
          <w:color w:val="231F20"/>
          <w:spacing w:val="40"/>
        </w:rPr>
        <w:t xml:space="preserve"> </w:t>
      </w:r>
      <w:r w:rsidRPr="00697E23">
        <w:rPr>
          <w:color w:val="231F20"/>
        </w:rPr>
        <w:t>que</w:t>
      </w:r>
      <w:r w:rsidRPr="00697E23">
        <w:rPr>
          <w:color w:val="231F20"/>
          <w:spacing w:val="40"/>
        </w:rPr>
        <w:t xml:space="preserve"> </w:t>
      </w:r>
      <w:r w:rsidRPr="00697E23">
        <w:rPr>
          <w:color w:val="231F20"/>
        </w:rPr>
        <w:t>dentro</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cuenta</w:t>
      </w:r>
      <w:r w:rsidRPr="00697E23">
        <w:rPr>
          <w:color w:val="231F20"/>
          <w:spacing w:val="40"/>
        </w:rPr>
        <w:t xml:space="preserve"> </w:t>
      </w:r>
      <w:r w:rsidRPr="00697E23">
        <w:rPr>
          <w:color w:val="231F20"/>
        </w:rPr>
        <w:t>materia</w:t>
      </w:r>
      <w:r w:rsidRPr="00697E23">
        <w:rPr>
          <w:color w:val="231F20"/>
          <w:spacing w:val="40"/>
        </w:rPr>
        <w:t xml:space="preserve"> </w:t>
      </w:r>
      <w:r w:rsidRPr="00697E23">
        <w:rPr>
          <w:color w:val="231F20"/>
        </w:rPr>
        <w:t>prima</w:t>
      </w:r>
      <w:r w:rsidRPr="00697E23">
        <w:rPr>
          <w:color w:val="231F20"/>
          <w:spacing w:val="40"/>
        </w:rPr>
        <w:t xml:space="preserve"> </w:t>
      </w:r>
      <w:r w:rsidRPr="00697E23">
        <w:rPr>
          <w:color w:val="231F20"/>
        </w:rPr>
        <w:t>se</w:t>
      </w:r>
      <w:r w:rsidRPr="00697E23">
        <w:rPr>
          <w:color w:val="231F20"/>
          <w:spacing w:val="40"/>
        </w:rPr>
        <w:t xml:space="preserve"> </w:t>
      </w:r>
      <w:r w:rsidRPr="00697E23">
        <w:rPr>
          <w:color w:val="231F20"/>
        </w:rPr>
        <w:t>contabilizaron los insumos utilizados para la reparación de los equipos que llegan por garantía, lo cual contravino lo establecido en el numeral 4.1 del Marco conceptual incorporado al Régimen de Contabilidad Pública (RCP), Resolución 533 de 2015, que generó clasificación errónea de los inventarios en los estados financieros.</w:t>
      </w:r>
    </w:p>
    <w:p w14:paraId="3431FD0F" w14:textId="77777777" w:rsidR="00E21190" w:rsidRDefault="00E21190" w:rsidP="00E21190">
      <w:pPr>
        <w:pStyle w:val="Textoindependiente"/>
        <w:jc w:val="both"/>
        <w:rPr>
          <w:color w:val="231F20"/>
        </w:rPr>
      </w:pPr>
    </w:p>
    <w:p w14:paraId="7CC5F266" w14:textId="77777777" w:rsidR="00E21190" w:rsidRDefault="00E21190" w:rsidP="00E21190">
      <w:pPr>
        <w:pStyle w:val="Textoindependiente"/>
        <w:jc w:val="both"/>
        <w:rPr>
          <w:color w:val="231F20"/>
        </w:rPr>
      </w:pPr>
      <w:r w:rsidRPr="004738D6">
        <w:rPr>
          <w:color w:val="231F20"/>
          <w:sz w:val="28"/>
          <w:szCs w:val="28"/>
        </w:rPr>
        <w:t>-</w:t>
      </w:r>
      <w:r w:rsidRPr="00E21190">
        <w:rPr>
          <w:b/>
          <w:bCs/>
          <w:color w:val="231F20"/>
        </w:rPr>
        <w:t>No</w:t>
      </w:r>
      <w:r w:rsidRPr="00E21190">
        <w:rPr>
          <w:b/>
          <w:bCs/>
          <w:color w:val="231F20"/>
          <w:spacing w:val="39"/>
        </w:rPr>
        <w:t xml:space="preserve"> </w:t>
      </w:r>
      <w:r w:rsidRPr="00E21190">
        <w:rPr>
          <w:b/>
          <w:bCs/>
          <w:color w:val="231F20"/>
        </w:rPr>
        <w:t>se</w:t>
      </w:r>
      <w:r w:rsidRPr="00E21190">
        <w:rPr>
          <w:b/>
          <w:bCs/>
          <w:color w:val="231F20"/>
          <w:spacing w:val="39"/>
        </w:rPr>
        <w:t xml:space="preserve"> </w:t>
      </w:r>
      <w:r w:rsidRPr="00E21190">
        <w:rPr>
          <w:b/>
          <w:bCs/>
          <w:color w:val="231F20"/>
        </w:rPr>
        <w:t>logró</w:t>
      </w:r>
      <w:r w:rsidRPr="00697E23">
        <w:rPr>
          <w:color w:val="231F20"/>
          <w:spacing w:val="39"/>
        </w:rPr>
        <w:t xml:space="preserve"> </w:t>
      </w:r>
      <w:r w:rsidRPr="00697E23">
        <w:rPr>
          <w:color w:val="231F20"/>
        </w:rPr>
        <w:t>obtener</w:t>
      </w:r>
      <w:r w:rsidRPr="00697E23">
        <w:rPr>
          <w:color w:val="231F20"/>
          <w:spacing w:val="39"/>
        </w:rPr>
        <w:t xml:space="preserve"> </w:t>
      </w:r>
      <w:r w:rsidRPr="00697E23">
        <w:rPr>
          <w:color w:val="231F20"/>
        </w:rPr>
        <w:t>la</w:t>
      </w:r>
      <w:r w:rsidRPr="00697E23">
        <w:rPr>
          <w:color w:val="231F20"/>
          <w:spacing w:val="39"/>
        </w:rPr>
        <w:t xml:space="preserve"> </w:t>
      </w:r>
      <w:r w:rsidRPr="00697E23">
        <w:rPr>
          <w:color w:val="231F20"/>
        </w:rPr>
        <w:t>suficiente</w:t>
      </w:r>
      <w:r w:rsidRPr="00697E23">
        <w:rPr>
          <w:color w:val="231F20"/>
          <w:spacing w:val="39"/>
        </w:rPr>
        <w:t xml:space="preserve"> </w:t>
      </w:r>
      <w:r w:rsidRPr="00697E23">
        <w:rPr>
          <w:color w:val="231F20"/>
        </w:rPr>
        <w:t>evidencia</w:t>
      </w:r>
      <w:r w:rsidRPr="00697E23">
        <w:rPr>
          <w:color w:val="231F20"/>
          <w:spacing w:val="39"/>
        </w:rPr>
        <w:t xml:space="preserve"> </w:t>
      </w:r>
      <w:r w:rsidRPr="00697E23">
        <w:rPr>
          <w:color w:val="231F20"/>
        </w:rPr>
        <w:t>en</w:t>
      </w:r>
      <w:r w:rsidRPr="00697E23">
        <w:rPr>
          <w:color w:val="231F20"/>
          <w:spacing w:val="39"/>
        </w:rPr>
        <w:t xml:space="preserve"> </w:t>
      </w:r>
      <w:r w:rsidRPr="00697E23">
        <w:rPr>
          <w:color w:val="231F20"/>
        </w:rPr>
        <w:t>propiedades,</w:t>
      </w:r>
      <w:r w:rsidRPr="00697E23">
        <w:rPr>
          <w:color w:val="231F20"/>
          <w:spacing w:val="39"/>
        </w:rPr>
        <w:t xml:space="preserve"> </w:t>
      </w:r>
      <w:r w:rsidRPr="00697E23">
        <w:rPr>
          <w:color w:val="231F20"/>
        </w:rPr>
        <w:t>planta y equipo, por $360,10 millones, respecto al cumplimiento de la normatividad</w:t>
      </w:r>
      <w:r w:rsidRPr="00697E23">
        <w:rPr>
          <w:color w:val="231F20"/>
          <w:spacing w:val="-3"/>
        </w:rPr>
        <w:t xml:space="preserve"> </w:t>
      </w:r>
      <w:r w:rsidRPr="00697E23">
        <w:rPr>
          <w:color w:val="231F20"/>
        </w:rPr>
        <w:t>para</w:t>
      </w:r>
      <w:r w:rsidRPr="00697E23">
        <w:rPr>
          <w:color w:val="231F20"/>
          <w:spacing w:val="-3"/>
        </w:rPr>
        <w:t xml:space="preserve"> </w:t>
      </w:r>
      <w:r w:rsidRPr="00697E23">
        <w:rPr>
          <w:color w:val="231F20"/>
        </w:rPr>
        <w:t>propiedades,</w:t>
      </w:r>
      <w:r w:rsidRPr="00697E23">
        <w:rPr>
          <w:color w:val="231F20"/>
          <w:spacing w:val="-3"/>
        </w:rPr>
        <w:t xml:space="preserve"> </w:t>
      </w:r>
      <w:r w:rsidRPr="00697E23">
        <w:rPr>
          <w:color w:val="231F20"/>
        </w:rPr>
        <w:t>planta</w:t>
      </w:r>
      <w:r w:rsidRPr="00697E23">
        <w:rPr>
          <w:color w:val="231F20"/>
          <w:spacing w:val="-3"/>
        </w:rPr>
        <w:t xml:space="preserve"> </w:t>
      </w:r>
      <w:r w:rsidRPr="00697E23">
        <w:rPr>
          <w:color w:val="231F20"/>
        </w:rPr>
        <w:t>y</w:t>
      </w:r>
      <w:r w:rsidRPr="00697E23">
        <w:rPr>
          <w:color w:val="231F20"/>
          <w:spacing w:val="-3"/>
        </w:rPr>
        <w:t xml:space="preserve"> </w:t>
      </w:r>
      <w:r w:rsidRPr="00697E23">
        <w:rPr>
          <w:color w:val="231F20"/>
        </w:rPr>
        <w:t>equipo</w:t>
      </w:r>
      <w:r w:rsidRPr="00697E23">
        <w:rPr>
          <w:color w:val="231F20"/>
          <w:spacing w:val="-3"/>
        </w:rPr>
        <w:t xml:space="preserve"> </w:t>
      </w:r>
      <w:r w:rsidRPr="00697E23">
        <w:rPr>
          <w:color w:val="231F20"/>
        </w:rPr>
        <w:t>(PPE)</w:t>
      </w:r>
      <w:r w:rsidRPr="00697E23">
        <w:rPr>
          <w:color w:val="231F20"/>
          <w:spacing w:val="-3"/>
        </w:rPr>
        <w:t xml:space="preserve"> </w:t>
      </w:r>
      <w:r w:rsidRPr="00697E23">
        <w:rPr>
          <w:color w:val="231F20"/>
        </w:rPr>
        <w:t>que</w:t>
      </w:r>
      <w:r w:rsidRPr="00697E23">
        <w:rPr>
          <w:color w:val="231F20"/>
          <w:spacing w:val="-3"/>
        </w:rPr>
        <w:t xml:space="preserve"> </w:t>
      </w:r>
      <w:r w:rsidRPr="00697E23">
        <w:rPr>
          <w:color w:val="231F20"/>
        </w:rPr>
        <w:t>rige</w:t>
      </w:r>
      <w:r w:rsidRPr="00697E23">
        <w:rPr>
          <w:color w:val="231F20"/>
          <w:spacing w:val="-3"/>
        </w:rPr>
        <w:t xml:space="preserve"> </w:t>
      </w:r>
      <w:r w:rsidRPr="00697E23">
        <w:rPr>
          <w:color w:val="231F20"/>
        </w:rPr>
        <w:t>por</w:t>
      </w:r>
      <w:r w:rsidRPr="00697E23">
        <w:rPr>
          <w:color w:val="231F20"/>
          <w:spacing w:val="-3"/>
        </w:rPr>
        <w:t xml:space="preserve"> </w:t>
      </w:r>
      <w:r w:rsidRPr="00697E23">
        <w:rPr>
          <w:color w:val="231F20"/>
        </w:rPr>
        <w:t xml:space="preserve">el </w:t>
      </w:r>
      <w:r w:rsidRPr="00697E23">
        <w:rPr>
          <w:color w:val="231F20"/>
          <w:spacing w:val="-4"/>
        </w:rPr>
        <w:t>Marco</w:t>
      </w:r>
      <w:r w:rsidRPr="00697E23">
        <w:rPr>
          <w:color w:val="231F20"/>
          <w:spacing w:val="-14"/>
        </w:rPr>
        <w:t xml:space="preserve"> </w:t>
      </w:r>
      <w:r w:rsidRPr="00697E23">
        <w:rPr>
          <w:color w:val="231F20"/>
          <w:spacing w:val="-4"/>
        </w:rPr>
        <w:t>normativo</w:t>
      </w:r>
      <w:r w:rsidRPr="00697E23">
        <w:rPr>
          <w:color w:val="231F20"/>
          <w:spacing w:val="-14"/>
        </w:rPr>
        <w:t xml:space="preserve"> </w:t>
      </w:r>
      <w:r w:rsidRPr="00697E23">
        <w:rPr>
          <w:color w:val="231F20"/>
          <w:spacing w:val="-4"/>
        </w:rPr>
        <w:t>para</w:t>
      </w:r>
      <w:r w:rsidRPr="00697E23">
        <w:rPr>
          <w:color w:val="231F20"/>
          <w:spacing w:val="-14"/>
        </w:rPr>
        <w:t xml:space="preserve"> </w:t>
      </w:r>
      <w:r w:rsidRPr="00697E23">
        <w:rPr>
          <w:color w:val="231F20"/>
          <w:spacing w:val="-4"/>
        </w:rPr>
        <w:t>entidades</w:t>
      </w:r>
      <w:r w:rsidRPr="00697E23">
        <w:rPr>
          <w:color w:val="231F20"/>
          <w:spacing w:val="-14"/>
        </w:rPr>
        <w:t xml:space="preserve"> </w:t>
      </w:r>
      <w:r w:rsidRPr="00697E23">
        <w:rPr>
          <w:color w:val="231F20"/>
          <w:spacing w:val="-4"/>
        </w:rPr>
        <w:t>de</w:t>
      </w:r>
      <w:r w:rsidRPr="00697E23">
        <w:rPr>
          <w:color w:val="231F20"/>
          <w:spacing w:val="-14"/>
        </w:rPr>
        <w:t xml:space="preserve"> </w:t>
      </w:r>
      <w:r w:rsidRPr="00697E23">
        <w:rPr>
          <w:color w:val="231F20"/>
          <w:spacing w:val="-4"/>
        </w:rPr>
        <w:t>Gobierno,</w:t>
      </w:r>
      <w:r w:rsidRPr="00697E23">
        <w:rPr>
          <w:color w:val="231F20"/>
          <w:spacing w:val="-14"/>
        </w:rPr>
        <w:t xml:space="preserve"> </w:t>
      </w:r>
      <w:r w:rsidRPr="00697E23">
        <w:rPr>
          <w:color w:val="231F20"/>
          <w:spacing w:val="-4"/>
        </w:rPr>
        <w:t>definido</w:t>
      </w:r>
      <w:r w:rsidRPr="00697E23">
        <w:rPr>
          <w:color w:val="231F20"/>
          <w:spacing w:val="-14"/>
        </w:rPr>
        <w:t xml:space="preserve"> </w:t>
      </w:r>
      <w:r w:rsidRPr="00697E23">
        <w:rPr>
          <w:color w:val="231F20"/>
          <w:spacing w:val="-4"/>
        </w:rPr>
        <w:t>por</w:t>
      </w:r>
      <w:r w:rsidRPr="00697E23">
        <w:rPr>
          <w:color w:val="231F20"/>
          <w:spacing w:val="-14"/>
        </w:rPr>
        <w:t xml:space="preserve"> </w:t>
      </w:r>
      <w:r w:rsidRPr="00697E23">
        <w:rPr>
          <w:color w:val="231F20"/>
          <w:spacing w:val="-4"/>
        </w:rPr>
        <w:t>la</w:t>
      </w:r>
      <w:r w:rsidRPr="00697E23">
        <w:rPr>
          <w:color w:val="231F20"/>
          <w:spacing w:val="-14"/>
        </w:rPr>
        <w:t xml:space="preserve"> </w:t>
      </w:r>
      <w:r w:rsidRPr="00697E23">
        <w:rPr>
          <w:color w:val="231F20"/>
          <w:spacing w:val="-4"/>
        </w:rPr>
        <w:t xml:space="preserve">Contaduría </w:t>
      </w:r>
      <w:r w:rsidRPr="00697E23">
        <w:rPr>
          <w:color w:val="231F20"/>
        </w:rPr>
        <w:t>General de la Nación, principalmente, en la Resolución 533 de 2015, con modificaciones posteriores como la Resolución 693 de 2016.</w:t>
      </w:r>
    </w:p>
    <w:p w14:paraId="50F13DF9" w14:textId="77777777" w:rsidR="00E21190" w:rsidRDefault="00E21190" w:rsidP="00E21190">
      <w:pPr>
        <w:pStyle w:val="Textoindependiente"/>
        <w:jc w:val="both"/>
        <w:rPr>
          <w:color w:val="231F20"/>
        </w:rPr>
      </w:pPr>
    </w:p>
    <w:p w14:paraId="51E34A4E" w14:textId="77777777" w:rsidR="00E21190" w:rsidRDefault="00E21190" w:rsidP="00E21190">
      <w:pPr>
        <w:pStyle w:val="Textoindependiente"/>
        <w:jc w:val="both"/>
        <w:rPr>
          <w:color w:val="231F20"/>
          <w:spacing w:val="-2"/>
        </w:rPr>
      </w:pPr>
      <w:r w:rsidRPr="00697E23">
        <w:rPr>
          <w:color w:val="231F20"/>
        </w:rPr>
        <w:t>Adicionalmente,</w:t>
      </w:r>
      <w:r w:rsidRPr="00697E23">
        <w:rPr>
          <w:color w:val="231F20"/>
          <w:spacing w:val="-6"/>
        </w:rPr>
        <w:t xml:space="preserve"> </w:t>
      </w:r>
      <w:r w:rsidRPr="00697E23">
        <w:rPr>
          <w:color w:val="231F20"/>
        </w:rPr>
        <w:t>se</w:t>
      </w:r>
      <w:r w:rsidRPr="00697E23">
        <w:rPr>
          <w:color w:val="231F20"/>
          <w:spacing w:val="-6"/>
        </w:rPr>
        <w:t xml:space="preserve"> </w:t>
      </w:r>
      <w:r w:rsidRPr="00697E23">
        <w:rPr>
          <w:color w:val="231F20"/>
        </w:rPr>
        <w:t>evidenció</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ausencia</w:t>
      </w:r>
      <w:r w:rsidRPr="00697E23">
        <w:rPr>
          <w:color w:val="231F20"/>
          <w:spacing w:val="-6"/>
        </w:rPr>
        <w:t xml:space="preserve"> </w:t>
      </w:r>
      <w:r w:rsidRPr="00697E23">
        <w:rPr>
          <w:color w:val="231F20"/>
        </w:rPr>
        <w:t>del</w:t>
      </w:r>
      <w:r w:rsidRPr="00697E23">
        <w:rPr>
          <w:color w:val="231F20"/>
          <w:spacing w:val="-7"/>
        </w:rPr>
        <w:t xml:space="preserve"> </w:t>
      </w:r>
      <w:r w:rsidRPr="00697E23">
        <w:rPr>
          <w:color w:val="231F20"/>
        </w:rPr>
        <w:t>encargado</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 xml:space="preserve">soluciones logísticas del almacén, sin que se efectuaran las conciliaciones de las propiedades, planta y equipo de manera mensual, desde septiembre hasta diciembre de 2024, presentando incertidumbre en los saldos y </w:t>
      </w:r>
      <w:r w:rsidRPr="00697E23">
        <w:rPr>
          <w:color w:val="231F20"/>
          <w:spacing w:val="-2"/>
        </w:rPr>
        <w:t>movimientos</w:t>
      </w:r>
      <w:r w:rsidRPr="00697E23">
        <w:rPr>
          <w:color w:val="231F20"/>
          <w:spacing w:val="-27"/>
        </w:rPr>
        <w:t xml:space="preserve"> </w:t>
      </w:r>
      <w:r w:rsidRPr="00697E23">
        <w:rPr>
          <w:color w:val="231F20"/>
          <w:spacing w:val="-2"/>
        </w:rPr>
        <w:t>de</w:t>
      </w:r>
      <w:r w:rsidRPr="00697E23">
        <w:rPr>
          <w:color w:val="231F20"/>
          <w:spacing w:val="-27"/>
        </w:rPr>
        <w:t xml:space="preserve"> </w:t>
      </w:r>
      <w:r w:rsidRPr="00697E23">
        <w:rPr>
          <w:color w:val="231F20"/>
          <w:spacing w:val="-2"/>
        </w:rPr>
        <w:t>las</w:t>
      </w:r>
      <w:r w:rsidRPr="00697E23">
        <w:rPr>
          <w:color w:val="231F20"/>
          <w:spacing w:val="-26"/>
        </w:rPr>
        <w:t xml:space="preserve"> </w:t>
      </w:r>
      <w:r w:rsidRPr="00697E23">
        <w:rPr>
          <w:color w:val="231F20"/>
          <w:spacing w:val="-2"/>
        </w:rPr>
        <w:t>propiedades,</w:t>
      </w:r>
      <w:r w:rsidRPr="00697E23">
        <w:rPr>
          <w:color w:val="231F20"/>
          <w:spacing w:val="-27"/>
        </w:rPr>
        <w:t xml:space="preserve"> </w:t>
      </w:r>
      <w:r w:rsidRPr="00697E23">
        <w:rPr>
          <w:color w:val="231F20"/>
          <w:spacing w:val="-2"/>
        </w:rPr>
        <w:t>planta</w:t>
      </w:r>
      <w:r w:rsidRPr="00697E23">
        <w:rPr>
          <w:color w:val="231F20"/>
          <w:spacing w:val="-26"/>
        </w:rPr>
        <w:t xml:space="preserve"> </w:t>
      </w:r>
      <w:r w:rsidRPr="00697E23">
        <w:rPr>
          <w:color w:val="231F20"/>
          <w:spacing w:val="-2"/>
        </w:rPr>
        <w:t>y</w:t>
      </w:r>
      <w:r w:rsidRPr="00697E23">
        <w:rPr>
          <w:color w:val="231F20"/>
          <w:spacing w:val="-27"/>
        </w:rPr>
        <w:t xml:space="preserve"> </w:t>
      </w:r>
      <w:r w:rsidRPr="00697E23">
        <w:rPr>
          <w:color w:val="231F20"/>
          <w:spacing w:val="-2"/>
        </w:rPr>
        <w:t>equipo</w:t>
      </w:r>
      <w:r w:rsidRPr="00697E23">
        <w:rPr>
          <w:color w:val="231F20"/>
          <w:spacing w:val="-26"/>
        </w:rPr>
        <w:t xml:space="preserve"> </w:t>
      </w:r>
      <w:r w:rsidRPr="00697E23">
        <w:rPr>
          <w:color w:val="231F20"/>
          <w:spacing w:val="-2"/>
        </w:rPr>
        <w:t>al</w:t>
      </w:r>
      <w:r w:rsidRPr="00697E23">
        <w:rPr>
          <w:color w:val="231F20"/>
          <w:spacing w:val="-27"/>
        </w:rPr>
        <w:t xml:space="preserve"> </w:t>
      </w:r>
      <w:r w:rsidRPr="00697E23">
        <w:rPr>
          <w:color w:val="231F20"/>
          <w:spacing w:val="-2"/>
        </w:rPr>
        <w:t>cierre</w:t>
      </w:r>
      <w:r w:rsidRPr="00697E23">
        <w:rPr>
          <w:color w:val="231F20"/>
          <w:spacing w:val="-26"/>
        </w:rPr>
        <w:t xml:space="preserve"> </w:t>
      </w:r>
      <w:r w:rsidRPr="00697E23">
        <w:rPr>
          <w:color w:val="231F20"/>
          <w:spacing w:val="-2"/>
        </w:rPr>
        <w:t>de</w:t>
      </w:r>
      <w:r w:rsidRPr="00697E23">
        <w:rPr>
          <w:color w:val="231F20"/>
          <w:spacing w:val="-27"/>
        </w:rPr>
        <w:t xml:space="preserve"> </w:t>
      </w:r>
      <w:r w:rsidRPr="00697E23">
        <w:rPr>
          <w:color w:val="231F20"/>
          <w:spacing w:val="-2"/>
        </w:rPr>
        <w:t>la</w:t>
      </w:r>
      <w:r w:rsidRPr="00697E23">
        <w:rPr>
          <w:color w:val="231F20"/>
          <w:spacing w:val="-26"/>
        </w:rPr>
        <w:t xml:space="preserve"> </w:t>
      </w:r>
      <w:r w:rsidRPr="00697E23">
        <w:rPr>
          <w:color w:val="231F20"/>
          <w:spacing w:val="-2"/>
        </w:rPr>
        <w:t>vigencia.</w:t>
      </w:r>
    </w:p>
    <w:p w14:paraId="17A66BCE" w14:textId="77777777" w:rsidR="00E21190" w:rsidRDefault="00E21190" w:rsidP="00E21190">
      <w:pPr>
        <w:pStyle w:val="Textoindependiente"/>
        <w:jc w:val="both"/>
        <w:rPr>
          <w:color w:val="231F20"/>
          <w:spacing w:val="-2"/>
        </w:rPr>
      </w:pPr>
    </w:p>
    <w:p w14:paraId="66826CAA" w14:textId="490D9752" w:rsidR="00E21190" w:rsidRDefault="00E21190" w:rsidP="00E21190">
      <w:pPr>
        <w:pStyle w:val="Textoindependiente"/>
        <w:jc w:val="both"/>
        <w:rPr>
          <w:color w:val="231F20"/>
          <w:spacing w:val="-2"/>
        </w:rPr>
      </w:pPr>
      <w:r w:rsidRPr="00E21190">
        <w:rPr>
          <w:b/>
          <w:bCs/>
          <w:color w:val="231F20"/>
          <w:spacing w:val="-2"/>
          <w:sz w:val="28"/>
          <w:szCs w:val="28"/>
        </w:rPr>
        <w:t>-</w:t>
      </w:r>
      <w:r w:rsidRPr="00E21190">
        <w:rPr>
          <w:b/>
          <w:bCs/>
          <w:color w:val="231F20"/>
        </w:rPr>
        <w:t>Incorrección</w:t>
      </w:r>
      <w:r w:rsidRPr="00697E23">
        <w:rPr>
          <w:color w:val="231F20"/>
        </w:rPr>
        <w:t xml:space="preserve"> de circunstancia en beneficios a los empleados – saldos operaciones</w:t>
      </w:r>
      <w:r w:rsidRPr="00697E23">
        <w:rPr>
          <w:color w:val="231F20"/>
          <w:spacing w:val="-5"/>
        </w:rPr>
        <w:t xml:space="preserve"> </w:t>
      </w:r>
      <w:r w:rsidRPr="00697E23">
        <w:rPr>
          <w:color w:val="231F20"/>
        </w:rPr>
        <w:t>reciprocas</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regalías,</w:t>
      </w:r>
      <w:r w:rsidRPr="00697E23">
        <w:rPr>
          <w:color w:val="231F20"/>
          <w:spacing w:val="-5"/>
        </w:rPr>
        <w:t xml:space="preserve"> </w:t>
      </w:r>
      <w:r w:rsidRPr="00697E23">
        <w:rPr>
          <w:color w:val="231F20"/>
        </w:rPr>
        <w:t>por</w:t>
      </w:r>
      <w:r w:rsidRPr="00697E23">
        <w:rPr>
          <w:color w:val="231F20"/>
          <w:spacing w:val="-5"/>
        </w:rPr>
        <w:t xml:space="preserve"> </w:t>
      </w:r>
      <w:r w:rsidRPr="00697E23">
        <w:rPr>
          <w:color w:val="231F20"/>
        </w:rPr>
        <w:t>$3,12</w:t>
      </w:r>
      <w:r w:rsidRPr="00697E23">
        <w:rPr>
          <w:color w:val="231F20"/>
          <w:spacing w:val="-5"/>
        </w:rPr>
        <w:t xml:space="preserve"> </w:t>
      </w:r>
      <w:r w:rsidRPr="00697E23">
        <w:rPr>
          <w:color w:val="231F20"/>
        </w:rPr>
        <w:t>millones,</w:t>
      </w:r>
      <w:r w:rsidRPr="00697E23">
        <w:rPr>
          <w:color w:val="231F20"/>
          <w:spacing w:val="-5"/>
        </w:rPr>
        <w:t xml:space="preserve"> </w:t>
      </w:r>
      <w:r w:rsidRPr="00697E23">
        <w:rPr>
          <w:color w:val="231F20"/>
        </w:rPr>
        <w:t>debido</w:t>
      </w:r>
      <w:r w:rsidRPr="00697E23">
        <w:rPr>
          <w:color w:val="231F20"/>
          <w:spacing w:val="-5"/>
        </w:rPr>
        <w:t xml:space="preserve"> </w:t>
      </w:r>
      <w:r w:rsidRPr="00697E23">
        <w:rPr>
          <w:color w:val="231F20"/>
        </w:rPr>
        <w:t>a</w:t>
      </w:r>
      <w:r w:rsidRPr="00697E23">
        <w:rPr>
          <w:color w:val="231F20"/>
          <w:spacing w:val="-5"/>
        </w:rPr>
        <w:t xml:space="preserve"> </w:t>
      </w:r>
      <w:r w:rsidRPr="00697E23">
        <w:rPr>
          <w:color w:val="231F20"/>
        </w:rPr>
        <w:t>que, según el reporte CGN2015_002_OPERACIONES RECIPROCRAS_ CONVERGENCIA,</w:t>
      </w:r>
      <w:r w:rsidRPr="00697E23">
        <w:rPr>
          <w:color w:val="231F20"/>
          <w:spacing w:val="34"/>
        </w:rPr>
        <w:t xml:space="preserve"> </w:t>
      </w:r>
      <w:r w:rsidRPr="00697E23">
        <w:rPr>
          <w:color w:val="231F20"/>
        </w:rPr>
        <w:t>con</w:t>
      </w:r>
      <w:r w:rsidRPr="00697E23">
        <w:rPr>
          <w:color w:val="231F20"/>
          <w:spacing w:val="34"/>
        </w:rPr>
        <w:t xml:space="preserve"> </w:t>
      </w:r>
      <w:r w:rsidRPr="00697E23">
        <w:rPr>
          <w:color w:val="231F20"/>
        </w:rPr>
        <w:t>corte</w:t>
      </w:r>
      <w:r w:rsidRPr="00697E23">
        <w:rPr>
          <w:color w:val="231F20"/>
          <w:spacing w:val="34"/>
        </w:rPr>
        <w:t xml:space="preserve"> </w:t>
      </w:r>
      <w:r w:rsidRPr="00697E23">
        <w:rPr>
          <w:color w:val="231F20"/>
        </w:rPr>
        <w:t>a</w:t>
      </w:r>
      <w:r w:rsidRPr="00697E23">
        <w:rPr>
          <w:color w:val="231F20"/>
          <w:spacing w:val="34"/>
        </w:rPr>
        <w:t xml:space="preserve"> </w:t>
      </w:r>
      <w:r w:rsidRPr="00697E23">
        <w:rPr>
          <w:color w:val="231F20"/>
        </w:rPr>
        <w:t>31</w:t>
      </w:r>
      <w:r w:rsidRPr="00697E23">
        <w:rPr>
          <w:color w:val="231F20"/>
          <w:spacing w:val="34"/>
        </w:rPr>
        <w:t xml:space="preserve"> </w:t>
      </w:r>
      <w:r w:rsidRPr="00697E23">
        <w:rPr>
          <w:color w:val="231F20"/>
        </w:rPr>
        <w:t>de</w:t>
      </w:r>
      <w:r w:rsidRPr="00697E23">
        <w:rPr>
          <w:color w:val="231F20"/>
          <w:spacing w:val="34"/>
        </w:rPr>
        <w:t xml:space="preserve"> </w:t>
      </w:r>
      <w:r w:rsidRPr="00697E23">
        <w:rPr>
          <w:color w:val="231F20"/>
        </w:rPr>
        <w:t>diciembre</w:t>
      </w:r>
      <w:r w:rsidRPr="00697E23">
        <w:rPr>
          <w:color w:val="231F20"/>
          <w:spacing w:val="34"/>
        </w:rPr>
        <w:t xml:space="preserve"> </w:t>
      </w:r>
      <w:r w:rsidRPr="00697E23">
        <w:rPr>
          <w:color w:val="231F20"/>
        </w:rPr>
        <w:t>de</w:t>
      </w:r>
      <w:r w:rsidRPr="00697E23">
        <w:rPr>
          <w:color w:val="231F20"/>
          <w:spacing w:val="34"/>
        </w:rPr>
        <w:t xml:space="preserve"> </w:t>
      </w:r>
      <w:r w:rsidRPr="00697E23">
        <w:rPr>
          <w:color w:val="231F20"/>
        </w:rPr>
        <w:t>2024,</w:t>
      </w:r>
      <w:r w:rsidRPr="00697E23">
        <w:rPr>
          <w:color w:val="231F20"/>
          <w:spacing w:val="34"/>
        </w:rPr>
        <w:t xml:space="preserve"> </w:t>
      </w:r>
      <w:r w:rsidRPr="00697E23">
        <w:rPr>
          <w:color w:val="231F20"/>
        </w:rPr>
        <w:t>indicó</w:t>
      </w:r>
      <w:r w:rsidRPr="00697E23">
        <w:rPr>
          <w:color w:val="231F20"/>
          <w:spacing w:val="34"/>
        </w:rPr>
        <w:t xml:space="preserve"> </w:t>
      </w:r>
      <w:r w:rsidRPr="00697E23">
        <w:rPr>
          <w:color w:val="231F20"/>
        </w:rPr>
        <w:t>que la falta de conciliación se originó por inconsistencias en los reportes</w:t>
      </w:r>
      <w:r w:rsidRPr="00697E23">
        <w:rPr>
          <w:color w:val="231F20"/>
          <w:spacing w:val="40"/>
        </w:rPr>
        <w:t xml:space="preserve"> </w:t>
      </w:r>
      <w:r w:rsidRPr="00697E23">
        <w:rPr>
          <w:color w:val="231F20"/>
        </w:rPr>
        <w:t xml:space="preserve">y registros contables con la Empresa de Telecomunicaciones de Bogotá S.A. E.S.P., a pesar que Computadores para Educar realizó procedimientos de seguimiento y se revisaron los soportes el saldo </w:t>
      </w:r>
      <w:r w:rsidRPr="00697E23">
        <w:rPr>
          <w:color w:val="231F20"/>
          <w:spacing w:val="-2"/>
        </w:rPr>
        <w:t>continuó.</w:t>
      </w:r>
    </w:p>
    <w:p w14:paraId="2973042D" w14:textId="77777777" w:rsidR="00E21190" w:rsidRDefault="00E21190" w:rsidP="00E21190">
      <w:pPr>
        <w:pStyle w:val="Textoindependiente"/>
        <w:jc w:val="both"/>
        <w:rPr>
          <w:color w:val="231F20"/>
          <w:spacing w:val="-2"/>
        </w:rPr>
      </w:pPr>
    </w:p>
    <w:p w14:paraId="348FA3C1" w14:textId="77777777" w:rsidR="00E21190" w:rsidRDefault="00E21190" w:rsidP="00E21190">
      <w:pPr>
        <w:pStyle w:val="Textoindependiente"/>
        <w:jc w:val="both"/>
        <w:rPr>
          <w:color w:val="231F20"/>
          <w:spacing w:val="-2"/>
        </w:rPr>
      </w:pPr>
      <w:r w:rsidRPr="00697E23">
        <w:rPr>
          <w:color w:val="231F20"/>
        </w:rPr>
        <w:t>Lo anterior, contravino lo establecido en Instructivo 001 de 2023 de la</w:t>
      </w:r>
      <w:r w:rsidRPr="00697E23">
        <w:rPr>
          <w:color w:val="231F20"/>
          <w:spacing w:val="-4"/>
        </w:rPr>
        <w:t xml:space="preserve"> </w:t>
      </w:r>
      <w:r w:rsidRPr="00697E23">
        <w:rPr>
          <w:color w:val="231F20"/>
        </w:rPr>
        <w:t>Contaduría</w:t>
      </w:r>
      <w:r w:rsidRPr="00697E23">
        <w:rPr>
          <w:color w:val="231F20"/>
          <w:spacing w:val="-4"/>
        </w:rPr>
        <w:t xml:space="preserve"> </w:t>
      </w:r>
      <w:r w:rsidRPr="00697E23">
        <w:rPr>
          <w:color w:val="231F20"/>
        </w:rPr>
        <w:t>General</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Nación;</w:t>
      </w:r>
      <w:r w:rsidRPr="00697E23">
        <w:rPr>
          <w:color w:val="231F20"/>
          <w:spacing w:val="-4"/>
        </w:rPr>
        <w:t xml:space="preserve"> </w:t>
      </w:r>
      <w:r w:rsidRPr="00697E23">
        <w:rPr>
          <w:color w:val="231F20"/>
        </w:rPr>
        <w:t>los</w:t>
      </w:r>
      <w:r w:rsidRPr="00697E23">
        <w:rPr>
          <w:color w:val="231F20"/>
          <w:spacing w:val="-4"/>
        </w:rPr>
        <w:t xml:space="preserve"> </w:t>
      </w:r>
      <w:r w:rsidRPr="00697E23">
        <w:rPr>
          <w:color w:val="231F20"/>
        </w:rPr>
        <w:t>numerales</w:t>
      </w:r>
      <w:r w:rsidRPr="00697E23">
        <w:rPr>
          <w:color w:val="231F20"/>
          <w:spacing w:val="-4"/>
        </w:rPr>
        <w:t xml:space="preserve"> </w:t>
      </w:r>
      <w:r w:rsidRPr="00697E23">
        <w:rPr>
          <w:color w:val="231F20"/>
        </w:rPr>
        <w:t>2.2.1,</w:t>
      </w:r>
      <w:r w:rsidRPr="00697E23">
        <w:rPr>
          <w:color w:val="231F20"/>
          <w:spacing w:val="-4"/>
        </w:rPr>
        <w:t xml:space="preserve"> </w:t>
      </w:r>
      <w:r w:rsidRPr="00697E23">
        <w:rPr>
          <w:color w:val="231F20"/>
        </w:rPr>
        <w:t>2.3.1,</w:t>
      </w:r>
      <w:r w:rsidRPr="00697E23">
        <w:rPr>
          <w:color w:val="231F20"/>
          <w:spacing w:val="-4"/>
        </w:rPr>
        <w:t xml:space="preserve"> </w:t>
      </w:r>
      <w:r w:rsidRPr="00697E23">
        <w:rPr>
          <w:color w:val="231F20"/>
        </w:rPr>
        <w:t xml:space="preserve">2.3.5 y 4.1 del Marco conceptual incorporado al Régimen de Contabilidad Pública (RCP) mediante la Resolución 533 de 2015, lo cual generó la permanencia de estos saldos e indicó que las acciones emprendidas no garantizaron la depuración ni la conciliación de las operaciones </w:t>
      </w:r>
      <w:r w:rsidRPr="00697E23">
        <w:rPr>
          <w:color w:val="231F20"/>
          <w:spacing w:val="-2"/>
        </w:rPr>
        <w:t>recíprocas.</w:t>
      </w:r>
    </w:p>
    <w:p w14:paraId="0589EF78" w14:textId="77777777" w:rsidR="00E21190" w:rsidRDefault="00E21190" w:rsidP="00E21190">
      <w:pPr>
        <w:pStyle w:val="Textoindependiente"/>
        <w:jc w:val="both"/>
        <w:rPr>
          <w:color w:val="231F20"/>
          <w:spacing w:val="-2"/>
        </w:rPr>
      </w:pPr>
    </w:p>
    <w:p w14:paraId="17B48598" w14:textId="77777777" w:rsidR="00E21190" w:rsidRDefault="00E21190" w:rsidP="00E21190">
      <w:pPr>
        <w:pStyle w:val="Textoindependiente"/>
        <w:jc w:val="both"/>
        <w:rPr>
          <w:color w:val="231F20"/>
        </w:rPr>
      </w:pPr>
      <w:r w:rsidRPr="00E21190">
        <w:rPr>
          <w:b/>
          <w:bCs/>
          <w:color w:val="231F20"/>
          <w:spacing w:val="-2"/>
          <w:sz w:val="28"/>
          <w:szCs w:val="28"/>
        </w:rPr>
        <w:t>-</w:t>
      </w:r>
      <w:r w:rsidRPr="00E21190">
        <w:rPr>
          <w:b/>
          <w:bCs/>
          <w:color w:val="231F20"/>
        </w:rPr>
        <w:t>Incorrección</w:t>
      </w:r>
      <w:r w:rsidRPr="00697E23">
        <w:rPr>
          <w:color w:val="231F20"/>
        </w:rPr>
        <w:t xml:space="preserve"> de circunstancia en gasto público social, por $87,82 </w:t>
      </w:r>
      <w:r w:rsidRPr="00697E23">
        <w:rPr>
          <w:color w:val="231F20"/>
          <w:spacing w:val="-2"/>
        </w:rPr>
        <w:t>millones,</w:t>
      </w:r>
      <w:r w:rsidRPr="00697E23">
        <w:rPr>
          <w:color w:val="231F20"/>
          <w:spacing w:val="-9"/>
        </w:rPr>
        <w:t xml:space="preserve"> </w:t>
      </w:r>
      <w:r w:rsidRPr="00697E23">
        <w:rPr>
          <w:color w:val="231F20"/>
          <w:spacing w:val="-2"/>
        </w:rPr>
        <w:t>debido</w:t>
      </w:r>
      <w:r w:rsidRPr="00697E23">
        <w:rPr>
          <w:color w:val="231F20"/>
          <w:spacing w:val="-9"/>
        </w:rPr>
        <w:t xml:space="preserve"> </w:t>
      </w:r>
      <w:r w:rsidRPr="00697E23">
        <w:rPr>
          <w:color w:val="231F20"/>
          <w:spacing w:val="-2"/>
        </w:rPr>
        <w:t>a</w:t>
      </w:r>
      <w:r w:rsidRPr="00697E23">
        <w:rPr>
          <w:color w:val="231F20"/>
          <w:spacing w:val="-9"/>
        </w:rPr>
        <w:t xml:space="preserve"> </w:t>
      </w:r>
      <w:r w:rsidRPr="00697E23">
        <w:rPr>
          <w:color w:val="231F20"/>
          <w:spacing w:val="-2"/>
        </w:rPr>
        <w:t>que</w:t>
      </w:r>
      <w:r w:rsidRPr="00697E23">
        <w:rPr>
          <w:color w:val="231F20"/>
          <w:spacing w:val="-9"/>
        </w:rPr>
        <w:t xml:space="preserve"> </w:t>
      </w:r>
      <w:r w:rsidRPr="00697E23">
        <w:rPr>
          <w:color w:val="231F20"/>
          <w:spacing w:val="-2"/>
        </w:rPr>
        <w:lastRenderedPageBreak/>
        <w:t>según</w:t>
      </w:r>
      <w:r w:rsidRPr="00697E23">
        <w:rPr>
          <w:color w:val="231F20"/>
          <w:spacing w:val="-9"/>
        </w:rPr>
        <w:t xml:space="preserve"> </w:t>
      </w:r>
      <w:r w:rsidRPr="00697E23">
        <w:rPr>
          <w:color w:val="231F20"/>
          <w:spacing w:val="-2"/>
        </w:rPr>
        <w:t>el</w:t>
      </w:r>
      <w:r w:rsidRPr="00697E23">
        <w:rPr>
          <w:color w:val="231F20"/>
          <w:spacing w:val="-9"/>
        </w:rPr>
        <w:t xml:space="preserve"> </w:t>
      </w:r>
      <w:r w:rsidRPr="00697E23">
        <w:rPr>
          <w:color w:val="231F20"/>
          <w:spacing w:val="-2"/>
        </w:rPr>
        <w:t>reporte</w:t>
      </w:r>
      <w:r w:rsidRPr="00697E23">
        <w:rPr>
          <w:color w:val="231F20"/>
          <w:spacing w:val="-9"/>
        </w:rPr>
        <w:t xml:space="preserve"> </w:t>
      </w:r>
      <w:r w:rsidRPr="00697E23">
        <w:rPr>
          <w:color w:val="231F20"/>
          <w:spacing w:val="-2"/>
        </w:rPr>
        <w:t>CGN2015_002_OPERACIONES RECIPROCRAS_CONVERGENCIA,</w:t>
      </w:r>
      <w:r w:rsidRPr="00697E23">
        <w:rPr>
          <w:color w:val="231F20"/>
          <w:spacing w:val="-11"/>
        </w:rPr>
        <w:t xml:space="preserve"> </w:t>
      </w:r>
      <w:r w:rsidRPr="00697E23">
        <w:rPr>
          <w:color w:val="231F20"/>
          <w:spacing w:val="-2"/>
        </w:rPr>
        <w:t>con</w:t>
      </w:r>
      <w:r w:rsidRPr="00697E23">
        <w:rPr>
          <w:color w:val="231F20"/>
          <w:spacing w:val="-11"/>
        </w:rPr>
        <w:t xml:space="preserve"> </w:t>
      </w:r>
      <w:r w:rsidRPr="00697E23">
        <w:rPr>
          <w:color w:val="231F20"/>
          <w:spacing w:val="-2"/>
        </w:rPr>
        <w:t>corte</w:t>
      </w:r>
      <w:r w:rsidRPr="00697E23">
        <w:rPr>
          <w:color w:val="231F20"/>
          <w:spacing w:val="-11"/>
        </w:rPr>
        <w:t xml:space="preserve"> </w:t>
      </w:r>
      <w:r w:rsidRPr="00697E23">
        <w:rPr>
          <w:color w:val="231F20"/>
          <w:spacing w:val="-2"/>
        </w:rPr>
        <w:t>a</w:t>
      </w:r>
      <w:r w:rsidRPr="00697E23">
        <w:rPr>
          <w:color w:val="231F20"/>
          <w:spacing w:val="-11"/>
        </w:rPr>
        <w:t xml:space="preserve"> </w:t>
      </w:r>
      <w:r w:rsidRPr="00697E23">
        <w:rPr>
          <w:color w:val="231F20"/>
          <w:spacing w:val="-2"/>
        </w:rPr>
        <w:t>31</w:t>
      </w:r>
      <w:r w:rsidRPr="00697E23">
        <w:rPr>
          <w:color w:val="231F20"/>
          <w:spacing w:val="-11"/>
        </w:rPr>
        <w:t xml:space="preserve"> </w:t>
      </w:r>
      <w:r w:rsidRPr="00697E23">
        <w:rPr>
          <w:color w:val="231F20"/>
          <w:spacing w:val="-2"/>
        </w:rPr>
        <w:t>de</w:t>
      </w:r>
      <w:r w:rsidRPr="00697E23">
        <w:rPr>
          <w:color w:val="231F20"/>
          <w:spacing w:val="-11"/>
        </w:rPr>
        <w:t xml:space="preserve"> </w:t>
      </w:r>
      <w:r w:rsidRPr="00697E23">
        <w:rPr>
          <w:color w:val="231F20"/>
          <w:spacing w:val="-2"/>
        </w:rPr>
        <w:t>diciembre</w:t>
      </w:r>
      <w:r w:rsidRPr="00697E23">
        <w:rPr>
          <w:color w:val="231F20"/>
          <w:spacing w:val="-11"/>
        </w:rPr>
        <w:t xml:space="preserve"> </w:t>
      </w:r>
      <w:r w:rsidRPr="00697E23">
        <w:rPr>
          <w:color w:val="231F20"/>
          <w:spacing w:val="-2"/>
        </w:rPr>
        <w:t>de</w:t>
      </w:r>
      <w:r w:rsidRPr="00697E23">
        <w:rPr>
          <w:color w:val="231F20"/>
          <w:spacing w:val="-11"/>
        </w:rPr>
        <w:t xml:space="preserve"> </w:t>
      </w:r>
      <w:r w:rsidRPr="00697E23">
        <w:rPr>
          <w:color w:val="231F20"/>
          <w:spacing w:val="-2"/>
        </w:rPr>
        <w:t xml:space="preserve">2024, </w:t>
      </w:r>
      <w:r w:rsidRPr="00697E23">
        <w:rPr>
          <w:color w:val="231F20"/>
        </w:rPr>
        <w:t>se indicó que la falta de conciliación se originó por inconsistencias en los reportes y registros contables, en el reporte de los valores con la entidad</w:t>
      </w:r>
      <w:r w:rsidRPr="00697E23">
        <w:rPr>
          <w:color w:val="231F20"/>
          <w:spacing w:val="-1"/>
        </w:rPr>
        <w:t xml:space="preserve"> </w:t>
      </w:r>
      <w:r w:rsidRPr="00697E23">
        <w:rPr>
          <w:color w:val="231F20"/>
        </w:rPr>
        <w:t>Policía</w:t>
      </w:r>
      <w:r w:rsidRPr="00697E23">
        <w:rPr>
          <w:color w:val="231F20"/>
          <w:spacing w:val="-1"/>
        </w:rPr>
        <w:t xml:space="preserve"> </w:t>
      </w:r>
      <w:r w:rsidRPr="00697E23">
        <w:rPr>
          <w:color w:val="231F20"/>
        </w:rPr>
        <w:t>Nacional</w:t>
      </w:r>
      <w:r w:rsidRPr="00697E23">
        <w:rPr>
          <w:color w:val="231F20"/>
          <w:spacing w:val="-1"/>
        </w:rPr>
        <w:t xml:space="preserve"> </w:t>
      </w:r>
      <w:r w:rsidRPr="00697E23">
        <w:rPr>
          <w:color w:val="231F20"/>
        </w:rPr>
        <w:t>-</w:t>
      </w:r>
      <w:r w:rsidRPr="00697E23">
        <w:rPr>
          <w:color w:val="231F20"/>
          <w:spacing w:val="-1"/>
        </w:rPr>
        <w:t xml:space="preserve"> </w:t>
      </w:r>
      <w:r w:rsidRPr="00697E23">
        <w:rPr>
          <w:color w:val="231F20"/>
        </w:rPr>
        <w:t>Dirección</w:t>
      </w:r>
      <w:r w:rsidRPr="00697E23">
        <w:rPr>
          <w:color w:val="231F20"/>
          <w:spacing w:val="-1"/>
        </w:rPr>
        <w:t xml:space="preserve"> </w:t>
      </w:r>
      <w:r w:rsidRPr="00697E23">
        <w:rPr>
          <w:color w:val="231F20"/>
        </w:rPr>
        <w:t>Logística</w:t>
      </w:r>
      <w:r w:rsidRPr="00697E23">
        <w:rPr>
          <w:color w:val="231F20"/>
          <w:spacing w:val="-1"/>
        </w:rPr>
        <w:t xml:space="preserve"> </w:t>
      </w:r>
      <w:r w:rsidRPr="00697E23">
        <w:rPr>
          <w:color w:val="231F20"/>
        </w:rPr>
        <w:t>y Financiera.</w:t>
      </w:r>
      <w:r w:rsidRPr="00697E23">
        <w:rPr>
          <w:color w:val="231F20"/>
          <w:spacing w:val="-1"/>
        </w:rPr>
        <w:t xml:space="preserve"> </w:t>
      </w:r>
      <w:r w:rsidRPr="00697E23">
        <w:rPr>
          <w:color w:val="231F20"/>
        </w:rPr>
        <w:t>A</w:t>
      </w:r>
      <w:r w:rsidRPr="00697E23">
        <w:rPr>
          <w:color w:val="231F20"/>
          <w:spacing w:val="-1"/>
        </w:rPr>
        <w:t xml:space="preserve"> </w:t>
      </w:r>
      <w:r w:rsidRPr="00697E23">
        <w:rPr>
          <w:color w:val="231F20"/>
        </w:rPr>
        <w:t>pesar</w:t>
      </w:r>
      <w:r w:rsidRPr="00697E23">
        <w:rPr>
          <w:color w:val="231F20"/>
          <w:spacing w:val="-1"/>
        </w:rPr>
        <w:t xml:space="preserve"> </w:t>
      </w:r>
      <w:r w:rsidRPr="00697E23">
        <w:rPr>
          <w:color w:val="231F20"/>
        </w:rPr>
        <w:t>de que la entidad realizó procedimientos de revisión de los soportes por parte del grupo auditor, el saldo continuó.</w:t>
      </w:r>
    </w:p>
    <w:p w14:paraId="0375D823" w14:textId="77777777" w:rsidR="00E21190" w:rsidRDefault="00E21190" w:rsidP="00E21190">
      <w:pPr>
        <w:pStyle w:val="Textoindependiente"/>
        <w:jc w:val="both"/>
        <w:rPr>
          <w:color w:val="231F20"/>
        </w:rPr>
      </w:pPr>
    </w:p>
    <w:p w14:paraId="5AF167DE" w14:textId="77777777" w:rsidR="00E21190" w:rsidRDefault="00E21190" w:rsidP="00E21190">
      <w:pPr>
        <w:pStyle w:val="Textoindependiente"/>
        <w:jc w:val="both"/>
        <w:rPr>
          <w:color w:val="231F20"/>
        </w:rPr>
      </w:pPr>
      <w:r w:rsidRPr="00697E23">
        <w:rPr>
          <w:color w:val="231F20"/>
        </w:rPr>
        <w:t>Lo anterior, contravino lo establecido en Instructivo 001 de 2023 de la</w:t>
      </w:r>
      <w:r w:rsidRPr="00697E23">
        <w:rPr>
          <w:color w:val="231F20"/>
          <w:spacing w:val="-15"/>
        </w:rPr>
        <w:t xml:space="preserve"> </w:t>
      </w:r>
      <w:r w:rsidRPr="00697E23">
        <w:rPr>
          <w:color w:val="231F20"/>
        </w:rPr>
        <w:t>Contaduría</w:t>
      </w:r>
      <w:r w:rsidRPr="00697E23">
        <w:rPr>
          <w:color w:val="231F20"/>
          <w:spacing w:val="-15"/>
        </w:rPr>
        <w:t xml:space="preserve"> </w:t>
      </w:r>
      <w:r w:rsidRPr="00697E23">
        <w:rPr>
          <w:color w:val="231F20"/>
        </w:rPr>
        <w:t>General</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Nación;</w:t>
      </w:r>
      <w:r w:rsidRPr="00697E23">
        <w:rPr>
          <w:color w:val="231F20"/>
          <w:spacing w:val="-15"/>
        </w:rPr>
        <w:t xml:space="preserve"> </w:t>
      </w:r>
      <w:r w:rsidRPr="00697E23">
        <w:rPr>
          <w:color w:val="231F20"/>
        </w:rPr>
        <w:t>los</w:t>
      </w:r>
      <w:r w:rsidRPr="00697E23">
        <w:rPr>
          <w:color w:val="231F20"/>
          <w:spacing w:val="-15"/>
        </w:rPr>
        <w:t xml:space="preserve"> </w:t>
      </w:r>
      <w:r w:rsidRPr="00697E23">
        <w:rPr>
          <w:color w:val="231F20"/>
        </w:rPr>
        <w:t>numerales</w:t>
      </w:r>
      <w:r w:rsidRPr="00697E23">
        <w:rPr>
          <w:color w:val="231F20"/>
          <w:spacing w:val="-15"/>
        </w:rPr>
        <w:t xml:space="preserve"> </w:t>
      </w:r>
      <w:r w:rsidRPr="00697E23">
        <w:rPr>
          <w:color w:val="231F20"/>
        </w:rPr>
        <w:t>2.2.1,</w:t>
      </w:r>
      <w:r w:rsidRPr="00697E23">
        <w:rPr>
          <w:color w:val="231F20"/>
          <w:spacing w:val="-15"/>
        </w:rPr>
        <w:t xml:space="preserve"> </w:t>
      </w:r>
      <w:r w:rsidRPr="00697E23">
        <w:rPr>
          <w:color w:val="231F20"/>
        </w:rPr>
        <w:t>2.3.1</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2.3.5 y</w:t>
      </w:r>
      <w:r w:rsidRPr="00697E23">
        <w:rPr>
          <w:color w:val="231F20"/>
          <w:spacing w:val="23"/>
        </w:rPr>
        <w:t xml:space="preserve"> </w:t>
      </w:r>
      <w:r w:rsidRPr="00697E23">
        <w:rPr>
          <w:color w:val="231F20"/>
        </w:rPr>
        <w:t>4.1</w:t>
      </w:r>
      <w:r w:rsidRPr="00697E23">
        <w:rPr>
          <w:color w:val="231F20"/>
          <w:spacing w:val="26"/>
        </w:rPr>
        <w:t xml:space="preserve"> </w:t>
      </w:r>
      <w:r w:rsidRPr="00697E23">
        <w:rPr>
          <w:color w:val="231F20"/>
        </w:rPr>
        <w:t>del</w:t>
      </w:r>
      <w:r w:rsidRPr="00697E23">
        <w:rPr>
          <w:color w:val="231F20"/>
          <w:spacing w:val="24"/>
        </w:rPr>
        <w:t xml:space="preserve"> </w:t>
      </w:r>
      <w:r w:rsidRPr="00697E23">
        <w:rPr>
          <w:color w:val="231F20"/>
        </w:rPr>
        <w:t>Marco</w:t>
      </w:r>
      <w:r w:rsidRPr="00697E23">
        <w:rPr>
          <w:color w:val="231F20"/>
          <w:spacing w:val="26"/>
        </w:rPr>
        <w:t xml:space="preserve"> </w:t>
      </w:r>
      <w:r w:rsidRPr="00697E23">
        <w:rPr>
          <w:color w:val="231F20"/>
        </w:rPr>
        <w:t>conceptual</w:t>
      </w:r>
      <w:r w:rsidRPr="00697E23">
        <w:rPr>
          <w:color w:val="231F20"/>
          <w:spacing w:val="24"/>
        </w:rPr>
        <w:t xml:space="preserve"> </w:t>
      </w:r>
      <w:r w:rsidRPr="00697E23">
        <w:rPr>
          <w:color w:val="231F20"/>
        </w:rPr>
        <w:t>incorporado</w:t>
      </w:r>
      <w:r w:rsidRPr="00697E23">
        <w:rPr>
          <w:color w:val="231F20"/>
          <w:spacing w:val="26"/>
        </w:rPr>
        <w:t xml:space="preserve"> </w:t>
      </w:r>
      <w:r w:rsidRPr="00697E23">
        <w:rPr>
          <w:color w:val="231F20"/>
        </w:rPr>
        <w:t>al</w:t>
      </w:r>
      <w:r w:rsidRPr="00697E23">
        <w:rPr>
          <w:color w:val="231F20"/>
          <w:spacing w:val="24"/>
        </w:rPr>
        <w:t xml:space="preserve"> </w:t>
      </w:r>
      <w:r w:rsidRPr="00697E23">
        <w:rPr>
          <w:color w:val="231F20"/>
        </w:rPr>
        <w:t>Régimen</w:t>
      </w:r>
      <w:r w:rsidRPr="00697E23">
        <w:rPr>
          <w:color w:val="231F20"/>
          <w:spacing w:val="26"/>
        </w:rPr>
        <w:t xml:space="preserve"> </w:t>
      </w:r>
      <w:r w:rsidRPr="00697E23">
        <w:rPr>
          <w:color w:val="231F20"/>
        </w:rPr>
        <w:t>de</w:t>
      </w:r>
      <w:r w:rsidRPr="00697E23">
        <w:rPr>
          <w:color w:val="231F20"/>
          <w:spacing w:val="26"/>
        </w:rPr>
        <w:t xml:space="preserve"> </w:t>
      </w:r>
      <w:r w:rsidRPr="00697E23">
        <w:rPr>
          <w:color w:val="231F20"/>
          <w:spacing w:val="-2"/>
        </w:rPr>
        <w:t>Contabilidad</w:t>
      </w:r>
      <w:r>
        <w:rPr>
          <w:color w:val="231F20"/>
          <w:spacing w:val="-2"/>
        </w:rPr>
        <w:t xml:space="preserve"> </w:t>
      </w:r>
      <w:r w:rsidRPr="00697E23">
        <w:rPr>
          <w:color w:val="231F20"/>
        </w:rPr>
        <w:t>Pública (RCP) mediante la Resolución 533 de 2015, lo cual generó la permanencia</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estos</w:t>
      </w:r>
      <w:r w:rsidRPr="00697E23">
        <w:rPr>
          <w:color w:val="231F20"/>
          <w:spacing w:val="-17"/>
        </w:rPr>
        <w:t xml:space="preserve"> </w:t>
      </w:r>
      <w:r w:rsidRPr="00697E23">
        <w:rPr>
          <w:color w:val="231F20"/>
        </w:rPr>
        <w:t>saldos,</w:t>
      </w:r>
      <w:r w:rsidRPr="00697E23">
        <w:rPr>
          <w:color w:val="231F20"/>
          <w:spacing w:val="-17"/>
        </w:rPr>
        <w:t xml:space="preserve"> </w:t>
      </w:r>
      <w:r w:rsidRPr="00697E23">
        <w:rPr>
          <w:color w:val="231F20"/>
        </w:rPr>
        <w:t>indicando</w:t>
      </w:r>
      <w:r w:rsidRPr="00697E23">
        <w:rPr>
          <w:color w:val="231F20"/>
          <w:spacing w:val="-17"/>
        </w:rPr>
        <w:t xml:space="preserve"> </w:t>
      </w:r>
      <w:r w:rsidRPr="00697E23">
        <w:rPr>
          <w:color w:val="231F20"/>
        </w:rPr>
        <w:t>que</w:t>
      </w:r>
      <w:r w:rsidRPr="00697E23">
        <w:rPr>
          <w:color w:val="231F20"/>
          <w:spacing w:val="-17"/>
        </w:rPr>
        <w:t xml:space="preserve"> </w:t>
      </w:r>
      <w:r w:rsidRPr="00697E23">
        <w:rPr>
          <w:color w:val="231F20"/>
        </w:rPr>
        <w:t>las</w:t>
      </w:r>
      <w:r w:rsidRPr="00697E23">
        <w:rPr>
          <w:color w:val="231F20"/>
          <w:spacing w:val="-17"/>
        </w:rPr>
        <w:t xml:space="preserve"> </w:t>
      </w:r>
      <w:r w:rsidRPr="00697E23">
        <w:rPr>
          <w:color w:val="231F20"/>
        </w:rPr>
        <w:t>acciones</w:t>
      </w:r>
      <w:r w:rsidRPr="00697E23">
        <w:rPr>
          <w:color w:val="231F20"/>
          <w:spacing w:val="-17"/>
        </w:rPr>
        <w:t xml:space="preserve"> </w:t>
      </w:r>
      <w:r w:rsidRPr="00697E23">
        <w:rPr>
          <w:color w:val="231F20"/>
        </w:rPr>
        <w:t>emprendidas no garantizaron la depuración ni la conciliación efectiva de las operaciones recíprocas.</w:t>
      </w:r>
    </w:p>
    <w:p w14:paraId="7A2A8F7A" w14:textId="77777777" w:rsidR="00E21190" w:rsidRDefault="00E21190" w:rsidP="00E21190">
      <w:pPr>
        <w:pStyle w:val="Textoindependiente"/>
        <w:jc w:val="both"/>
        <w:rPr>
          <w:color w:val="231F20"/>
        </w:rPr>
      </w:pPr>
    </w:p>
    <w:p w14:paraId="4DCF47BC" w14:textId="77777777" w:rsidR="00E21190" w:rsidRPr="004738D6" w:rsidRDefault="00E21190" w:rsidP="00E21190">
      <w:pPr>
        <w:pStyle w:val="Textoindependiente"/>
        <w:jc w:val="both"/>
        <w:rPr>
          <w:b/>
          <w:color w:val="231F20"/>
          <w:spacing w:val="-2"/>
          <w:sz w:val="28"/>
          <w:szCs w:val="28"/>
        </w:rPr>
      </w:pPr>
      <w:r w:rsidRPr="004738D6">
        <w:rPr>
          <w:b/>
          <w:color w:val="231F20"/>
          <w:sz w:val="28"/>
          <w:szCs w:val="28"/>
        </w:rPr>
        <w:t>CONTROL</w:t>
      </w:r>
      <w:r w:rsidRPr="004738D6">
        <w:rPr>
          <w:b/>
          <w:color w:val="231F20"/>
          <w:spacing w:val="-9"/>
          <w:sz w:val="28"/>
          <w:szCs w:val="28"/>
        </w:rPr>
        <w:t xml:space="preserve"> </w:t>
      </w:r>
      <w:r w:rsidRPr="004738D6">
        <w:rPr>
          <w:b/>
          <w:color w:val="231F20"/>
          <w:sz w:val="28"/>
          <w:szCs w:val="28"/>
        </w:rPr>
        <w:t>INTERNO</w:t>
      </w:r>
      <w:r w:rsidRPr="004738D6">
        <w:rPr>
          <w:b/>
          <w:color w:val="231F20"/>
          <w:spacing w:val="-9"/>
          <w:sz w:val="28"/>
          <w:szCs w:val="28"/>
        </w:rPr>
        <w:t xml:space="preserve"> </w:t>
      </w:r>
      <w:r w:rsidRPr="004738D6">
        <w:rPr>
          <w:b/>
          <w:color w:val="231F20"/>
          <w:sz w:val="28"/>
          <w:szCs w:val="28"/>
        </w:rPr>
        <w:t>FINANCIERO:</w:t>
      </w:r>
      <w:r w:rsidRPr="004738D6">
        <w:rPr>
          <w:b/>
          <w:color w:val="231F20"/>
          <w:spacing w:val="-9"/>
          <w:sz w:val="28"/>
          <w:szCs w:val="28"/>
        </w:rPr>
        <w:t xml:space="preserve"> </w:t>
      </w:r>
      <w:r w:rsidRPr="004738D6">
        <w:rPr>
          <w:b/>
          <w:color w:val="231F20"/>
          <w:spacing w:val="-2"/>
          <w:sz w:val="28"/>
          <w:szCs w:val="28"/>
          <w:u w:val="single"/>
        </w:rPr>
        <w:t>INEFICIENTE</w:t>
      </w:r>
      <w:r w:rsidRPr="004738D6">
        <w:rPr>
          <w:b/>
          <w:color w:val="231F20"/>
          <w:spacing w:val="-2"/>
          <w:sz w:val="28"/>
          <w:szCs w:val="28"/>
        </w:rPr>
        <w:t>.</w:t>
      </w:r>
    </w:p>
    <w:p w14:paraId="23FFE06C" w14:textId="77777777" w:rsidR="00E21190" w:rsidRDefault="00E21190" w:rsidP="00E21190">
      <w:pPr>
        <w:pStyle w:val="Textoindependiente"/>
        <w:jc w:val="both"/>
        <w:rPr>
          <w:color w:val="231F20"/>
          <w:spacing w:val="-2"/>
        </w:rPr>
      </w:pPr>
    </w:p>
    <w:p w14:paraId="2A516301" w14:textId="77777777" w:rsidR="00E21190" w:rsidRDefault="00E21190" w:rsidP="00E21190">
      <w:pPr>
        <w:pStyle w:val="Textoindependiente"/>
        <w:jc w:val="both"/>
        <w:rPr>
          <w:color w:val="231F20"/>
        </w:rPr>
      </w:pPr>
      <w:r w:rsidRPr="004738D6">
        <w:rPr>
          <w:color w:val="231F20"/>
          <w:spacing w:val="-2"/>
          <w:sz w:val="28"/>
          <w:szCs w:val="28"/>
        </w:rPr>
        <w:t>-</w:t>
      </w:r>
      <w:r w:rsidRPr="00697E23">
        <w:rPr>
          <w:color w:val="231F20"/>
        </w:rPr>
        <w:t>Deficiente acciones de mejora para fortalecer la gestión financiera; cumplimiento parcial de responsabilidades de la alta dirección y falta segregación de funciones en el área del almacén.</w:t>
      </w:r>
    </w:p>
    <w:p w14:paraId="0F4FFA0E" w14:textId="77777777" w:rsidR="00E21190" w:rsidRDefault="00E21190" w:rsidP="00E21190">
      <w:pPr>
        <w:pStyle w:val="Textoindependiente"/>
        <w:jc w:val="both"/>
        <w:rPr>
          <w:color w:val="231F20"/>
        </w:rPr>
      </w:pPr>
    </w:p>
    <w:p w14:paraId="5F8AD2F3" w14:textId="0301D0C8" w:rsidR="00E21190" w:rsidRPr="008B6B42" w:rsidRDefault="00E21190" w:rsidP="005B0F61">
      <w:pPr>
        <w:pStyle w:val="Ttulo1"/>
        <w:ind w:left="0" w:right="49"/>
        <w:rPr>
          <w:b w:val="0"/>
          <w:bCs w:val="0"/>
          <w:sz w:val="28"/>
          <w:szCs w:val="28"/>
        </w:rPr>
      </w:pPr>
      <w:bookmarkStart w:id="13" w:name="_Hlk207873929"/>
      <w:bookmarkEnd w:id="11"/>
      <w:r w:rsidRPr="008B6B42">
        <w:rPr>
          <w:sz w:val="28"/>
          <w:szCs w:val="28"/>
        </w:rPr>
        <w:t>4.-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COMPUTADORES PARA EDUCAR</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DICTAMEN DE</w:t>
      </w:r>
      <w:r>
        <w:rPr>
          <w:sz w:val="28"/>
          <w:szCs w:val="28"/>
        </w:rPr>
        <w:t xml:space="preserve">L </w:t>
      </w:r>
      <w:r w:rsidRPr="008B6B42">
        <w:rPr>
          <w:sz w:val="28"/>
          <w:szCs w:val="28"/>
        </w:rPr>
        <w:t>REVISOR FISCA</w:t>
      </w:r>
      <w:r>
        <w:rPr>
          <w:sz w:val="28"/>
          <w:szCs w:val="28"/>
        </w:rPr>
        <w:t>L</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8"/>
    <w:bookmarkEnd w:id="10"/>
    <w:bookmarkEnd w:id="12"/>
    <w:bookmarkEnd w:id="13"/>
    <w:p w14:paraId="5AD1472A" w14:textId="77777777" w:rsidR="00E21190" w:rsidRDefault="00E21190" w:rsidP="00A25CDF">
      <w:pPr>
        <w:jc w:val="both"/>
        <w:rPr>
          <w:b/>
          <w:sz w:val="28"/>
          <w:szCs w:val="28"/>
          <w:lang w:val="es-MX"/>
        </w:rPr>
      </w:pPr>
    </w:p>
    <w:p w14:paraId="127F46E3" w14:textId="08C3CE62" w:rsidR="00A25CDF" w:rsidRDefault="00A25CDF" w:rsidP="00A25CDF">
      <w:pPr>
        <w:jc w:val="both"/>
        <w:rPr>
          <w:b/>
          <w:sz w:val="28"/>
          <w:szCs w:val="28"/>
          <w:lang w:val="es-MX"/>
        </w:rPr>
      </w:pPr>
      <w:r>
        <w:rPr>
          <w:b/>
          <w:sz w:val="28"/>
          <w:szCs w:val="28"/>
          <w:lang w:val="es-MX"/>
        </w:rPr>
        <w:t>258.- COMPUTADORES PARA EDUCAR – CPE.</w:t>
      </w:r>
    </w:p>
    <w:p w14:paraId="37CF30E2" w14:textId="77777777" w:rsidR="00A25CDF" w:rsidRDefault="00A25CDF" w:rsidP="00A25CDF">
      <w:pPr>
        <w:jc w:val="both"/>
        <w:rPr>
          <w:b/>
          <w:sz w:val="28"/>
          <w:szCs w:val="28"/>
          <w:lang w:val="es-MX"/>
        </w:rPr>
      </w:pPr>
    </w:p>
    <w:p w14:paraId="22930D58" w14:textId="77777777" w:rsidR="00A25CDF" w:rsidRDefault="00A25CDF" w:rsidP="00A25CDF">
      <w:pPr>
        <w:jc w:val="both"/>
        <w:rPr>
          <w:b/>
          <w:sz w:val="28"/>
          <w:szCs w:val="28"/>
        </w:rPr>
      </w:pPr>
      <w:r>
        <w:rPr>
          <w:b/>
          <w:sz w:val="28"/>
          <w:szCs w:val="28"/>
          <w:lang w:val="es-MX"/>
        </w:rPr>
        <w:t xml:space="preserve">A.- </w:t>
      </w:r>
      <w:r w:rsidRPr="00DC6957">
        <w:rPr>
          <w:b/>
          <w:sz w:val="28"/>
          <w:szCs w:val="28"/>
        </w:rPr>
        <w:t>DE ORDEN PRESUPUESTAL</w:t>
      </w:r>
      <w:r>
        <w:rPr>
          <w:b/>
          <w:sz w:val="28"/>
          <w:szCs w:val="28"/>
        </w:rPr>
        <w:t>.</w:t>
      </w:r>
    </w:p>
    <w:p w14:paraId="7E73A821" w14:textId="77777777" w:rsidR="00A25CDF" w:rsidRPr="00DC6957" w:rsidRDefault="00A25CDF" w:rsidP="00A25CDF">
      <w:pPr>
        <w:jc w:val="both"/>
        <w:rPr>
          <w:b/>
          <w:sz w:val="28"/>
          <w:szCs w:val="28"/>
          <w:lang w:val="es-MX"/>
        </w:rPr>
      </w:pPr>
    </w:p>
    <w:p w14:paraId="3605FEE9" w14:textId="77777777" w:rsidR="00A25CDF" w:rsidRPr="00B54567" w:rsidRDefault="00A25CDF" w:rsidP="00A25CDF">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1F11137A" w14:textId="77777777" w:rsidR="00A25CDF" w:rsidRPr="00B54567" w:rsidRDefault="00A25CDF" w:rsidP="00A25CDF">
      <w:pPr>
        <w:pStyle w:val="Prrafodelista"/>
        <w:tabs>
          <w:tab w:val="left" w:pos="873"/>
          <w:tab w:val="left" w:pos="875"/>
        </w:tabs>
        <w:spacing w:before="92"/>
        <w:jc w:val="right"/>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329"/>
        <w:gridCol w:w="1399"/>
        <w:gridCol w:w="1279"/>
        <w:gridCol w:w="1240"/>
        <w:gridCol w:w="961"/>
        <w:gridCol w:w="947"/>
        <w:gridCol w:w="919"/>
      </w:tblGrid>
      <w:tr w:rsidR="00A25CDF" w:rsidRPr="00B54567" w14:paraId="42703AB4" w14:textId="77777777" w:rsidTr="005B0F61">
        <w:tc>
          <w:tcPr>
            <w:tcW w:w="1990" w:type="dxa"/>
            <w:shd w:val="clear" w:color="auto" w:fill="auto"/>
          </w:tcPr>
          <w:p w14:paraId="6D24F932"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CONCEPTO</w:t>
            </w:r>
          </w:p>
        </w:tc>
        <w:tc>
          <w:tcPr>
            <w:tcW w:w="1329" w:type="dxa"/>
            <w:shd w:val="clear" w:color="auto" w:fill="auto"/>
          </w:tcPr>
          <w:p w14:paraId="3E78F71D"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APROP. VIGENTE</w:t>
            </w:r>
          </w:p>
          <w:p w14:paraId="41ACE86E" w14:textId="77777777" w:rsidR="00A25CDF" w:rsidRPr="00B54567" w:rsidRDefault="00A25CDF" w:rsidP="00874B2D">
            <w:pPr>
              <w:jc w:val="center"/>
              <w:rPr>
                <w:rFonts w:eastAsia="Calibri"/>
                <w:b/>
                <w:sz w:val="16"/>
                <w:szCs w:val="16"/>
                <w:lang w:val="es-CO"/>
              </w:rPr>
            </w:pPr>
          </w:p>
          <w:p w14:paraId="215D9616" w14:textId="77777777" w:rsidR="00A25CDF" w:rsidRPr="00B54567" w:rsidRDefault="00A25CDF" w:rsidP="00874B2D">
            <w:pPr>
              <w:jc w:val="center"/>
              <w:rPr>
                <w:rFonts w:eastAsia="Calibri"/>
                <w:b/>
                <w:sz w:val="16"/>
                <w:szCs w:val="16"/>
                <w:lang w:val="es-CO"/>
              </w:rPr>
            </w:pPr>
          </w:p>
          <w:p w14:paraId="1E538078" w14:textId="77777777" w:rsidR="00A25CDF" w:rsidRPr="00B54567" w:rsidRDefault="00A25CDF" w:rsidP="00874B2D">
            <w:pPr>
              <w:jc w:val="center"/>
              <w:rPr>
                <w:rFonts w:eastAsia="Calibri"/>
                <w:b/>
                <w:sz w:val="16"/>
                <w:szCs w:val="16"/>
                <w:lang w:val="es-CO"/>
              </w:rPr>
            </w:pPr>
          </w:p>
          <w:p w14:paraId="04743119"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(1)</w:t>
            </w:r>
          </w:p>
          <w:p w14:paraId="788C33B7" w14:textId="77777777" w:rsidR="00A25CDF" w:rsidRPr="00B54567" w:rsidRDefault="00A25CDF" w:rsidP="00874B2D">
            <w:pPr>
              <w:jc w:val="center"/>
              <w:rPr>
                <w:rFonts w:eastAsia="Calibri"/>
                <w:b/>
                <w:sz w:val="16"/>
                <w:szCs w:val="16"/>
                <w:lang w:val="es-CO"/>
              </w:rPr>
            </w:pPr>
          </w:p>
        </w:tc>
        <w:tc>
          <w:tcPr>
            <w:tcW w:w="1446" w:type="dxa"/>
            <w:shd w:val="clear" w:color="auto" w:fill="auto"/>
          </w:tcPr>
          <w:p w14:paraId="35A8F70E"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COMPROMISO</w:t>
            </w:r>
          </w:p>
          <w:p w14:paraId="2E1AAC6E" w14:textId="77777777" w:rsidR="00A25CDF" w:rsidRPr="00B54567" w:rsidRDefault="00A25CDF" w:rsidP="00874B2D">
            <w:pPr>
              <w:jc w:val="center"/>
              <w:rPr>
                <w:rFonts w:eastAsia="Calibri"/>
                <w:b/>
                <w:sz w:val="16"/>
                <w:szCs w:val="16"/>
                <w:lang w:val="es-CO"/>
              </w:rPr>
            </w:pPr>
          </w:p>
          <w:p w14:paraId="5055B15B" w14:textId="77777777" w:rsidR="00A25CDF" w:rsidRPr="00B54567" w:rsidRDefault="00A25CDF" w:rsidP="00874B2D">
            <w:pPr>
              <w:jc w:val="center"/>
              <w:rPr>
                <w:rFonts w:eastAsia="Calibri"/>
                <w:b/>
                <w:sz w:val="16"/>
                <w:szCs w:val="16"/>
                <w:lang w:val="es-CO"/>
              </w:rPr>
            </w:pPr>
          </w:p>
          <w:p w14:paraId="0281CF26" w14:textId="77777777" w:rsidR="00A25CDF" w:rsidRPr="00B54567" w:rsidRDefault="00A25CDF" w:rsidP="00874B2D">
            <w:pPr>
              <w:jc w:val="center"/>
              <w:rPr>
                <w:rFonts w:eastAsia="Calibri"/>
                <w:b/>
                <w:sz w:val="16"/>
                <w:szCs w:val="16"/>
                <w:lang w:val="es-CO"/>
              </w:rPr>
            </w:pPr>
          </w:p>
          <w:p w14:paraId="48F4852C" w14:textId="77777777" w:rsidR="00A25CDF" w:rsidRPr="00B54567" w:rsidRDefault="00A25CDF" w:rsidP="00874B2D">
            <w:pPr>
              <w:jc w:val="center"/>
              <w:rPr>
                <w:rFonts w:eastAsia="Calibri"/>
                <w:b/>
                <w:sz w:val="16"/>
                <w:szCs w:val="16"/>
                <w:lang w:val="es-CO"/>
              </w:rPr>
            </w:pPr>
          </w:p>
          <w:p w14:paraId="67A5D4CE"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(2)</w:t>
            </w:r>
          </w:p>
        </w:tc>
        <w:tc>
          <w:tcPr>
            <w:tcW w:w="1313" w:type="dxa"/>
            <w:shd w:val="clear" w:color="auto" w:fill="auto"/>
          </w:tcPr>
          <w:p w14:paraId="5FE1E24A"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OBLIGACIÓN</w:t>
            </w:r>
          </w:p>
          <w:p w14:paraId="77B30998" w14:textId="77777777" w:rsidR="00A25CDF" w:rsidRPr="00B54567" w:rsidRDefault="00A25CDF" w:rsidP="00874B2D">
            <w:pPr>
              <w:jc w:val="center"/>
              <w:rPr>
                <w:rFonts w:eastAsia="Calibri"/>
                <w:b/>
                <w:sz w:val="16"/>
                <w:szCs w:val="16"/>
                <w:lang w:val="es-CO"/>
              </w:rPr>
            </w:pPr>
          </w:p>
          <w:p w14:paraId="2A840ED2" w14:textId="77777777" w:rsidR="00A25CDF" w:rsidRPr="00B54567" w:rsidRDefault="00A25CDF" w:rsidP="00874B2D">
            <w:pPr>
              <w:jc w:val="center"/>
              <w:rPr>
                <w:rFonts w:eastAsia="Calibri"/>
                <w:b/>
                <w:sz w:val="16"/>
                <w:szCs w:val="16"/>
                <w:lang w:val="es-CO"/>
              </w:rPr>
            </w:pPr>
          </w:p>
          <w:p w14:paraId="273958D8" w14:textId="77777777" w:rsidR="00A25CDF" w:rsidRPr="00B54567" w:rsidRDefault="00A25CDF" w:rsidP="00874B2D">
            <w:pPr>
              <w:jc w:val="center"/>
              <w:rPr>
                <w:rFonts w:eastAsia="Calibri"/>
                <w:b/>
                <w:sz w:val="16"/>
                <w:szCs w:val="16"/>
                <w:lang w:val="es-CO"/>
              </w:rPr>
            </w:pPr>
          </w:p>
          <w:p w14:paraId="5E12260B" w14:textId="77777777" w:rsidR="00A25CDF" w:rsidRPr="00B54567" w:rsidRDefault="00A25CDF" w:rsidP="00874B2D">
            <w:pPr>
              <w:jc w:val="center"/>
              <w:rPr>
                <w:rFonts w:eastAsia="Calibri"/>
                <w:b/>
                <w:sz w:val="16"/>
                <w:szCs w:val="16"/>
                <w:lang w:val="es-CO"/>
              </w:rPr>
            </w:pPr>
          </w:p>
          <w:p w14:paraId="794A4A16"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(3)</w:t>
            </w:r>
          </w:p>
          <w:p w14:paraId="320922E2" w14:textId="77777777" w:rsidR="00A25CDF" w:rsidRPr="00B54567" w:rsidRDefault="00A25CDF" w:rsidP="00874B2D">
            <w:pPr>
              <w:jc w:val="center"/>
              <w:rPr>
                <w:rFonts w:eastAsia="Calibri"/>
                <w:b/>
                <w:sz w:val="16"/>
                <w:szCs w:val="16"/>
                <w:lang w:val="es-CO"/>
              </w:rPr>
            </w:pPr>
          </w:p>
        </w:tc>
        <w:tc>
          <w:tcPr>
            <w:tcW w:w="1240" w:type="dxa"/>
            <w:shd w:val="clear" w:color="auto" w:fill="auto"/>
          </w:tcPr>
          <w:p w14:paraId="238BF95E"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PAGOS</w:t>
            </w:r>
          </w:p>
          <w:p w14:paraId="4BEA46A4" w14:textId="77777777" w:rsidR="00A25CDF" w:rsidRPr="00B54567" w:rsidRDefault="00A25CDF" w:rsidP="00874B2D">
            <w:pPr>
              <w:jc w:val="center"/>
              <w:rPr>
                <w:rFonts w:eastAsia="Calibri"/>
                <w:b/>
                <w:sz w:val="16"/>
                <w:szCs w:val="16"/>
                <w:lang w:val="es-CO"/>
              </w:rPr>
            </w:pPr>
          </w:p>
          <w:p w14:paraId="75A4E3F5" w14:textId="77777777" w:rsidR="00A25CDF" w:rsidRPr="00B54567" w:rsidRDefault="00A25CDF" w:rsidP="00874B2D">
            <w:pPr>
              <w:jc w:val="center"/>
              <w:rPr>
                <w:rFonts w:eastAsia="Calibri"/>
                <w:b/>
                <w:sz w:val="16"/>
                <w:szCs w:val="16"/>
                <w:lang w:val="es-CO"/>
              </w:rPr>
            </w:pPr>
          </w:p>
          <w:p w14:paraId="51CA1ACD" w14:textId="77777777" w:rsidR="00A25CDF" w:rsidRPr="00B54567" w:rsidRDefault="00A25CDF" w:rsidP="00874B2D">
            <w:pPr>
              <w:jc w:val="center"/>
              <w:rPr>
                <w:rFonts w:eastAsia="Calibri"/>
                <w:b/>
                <w:sz w:val="16"/>
                <w:szCs w:val="16"/>
                <w:lang w:val="es-CO"/>
              </w:rPr>
            </w:pPr>
          </w:p>
          <w:p w14:paraId="5172FA6C" w14:textId="77777777" w:rsidR="00A25CDF" w:rsidRPr="00B54567" w:rsidRDefault="00A25CDF" w:rsidP="00874B2D">
            <w:pPr>
              <w:jc w:val="center"/>
              <w:rPr>
                <w:rFonts w:eastAsia="Calibri"/>
                <w:b/>
                <w:sz w:val="16"/>
                <w:szCs w:val="16"/>
                <w:lang w:val="es-CO"/>
              </w:rPr>
            </w:pPr>
          </w:p>
          <w:p w14:paraId="42FDD3CE"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(4)</w:t>
            </w:r>
          </w:p>
        </w:tc>
        <w:tc>
          <w:tcPr>
            <w:tcW w:w="998" w:type="dxa"/>
            <w:shd w:val="clear" w:color="auto" w:fill="auto"/>
          </w:tcPr>
          <w:p w14:paraId="1EB3661F"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 xml:space="preserve">% </w:t>
            </w:r>
          </w:p>
          <w:p w14:paraId="63617665"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COMP/</w:t>
            </w:r>
          </w:p>
          <w:p w14:paraId="2D07F74E"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APROP. VIGENTE</w:t>
            </w:r>
          </w:p>
          <w:p w14:paraId="25A7336B" w14:textId="77777777" w:rsidR="00A25CDF" w:rsidRPr="00B54567" w:rsidRDefault="00A25CDF" w:rsidP="00874B2D">
            <w:pPr>
              <w:jc w:val="center"/>
              <w:rPr>
                <w:rFonts w:eastAsia="Calibri"/>
                <w:b/>
                <w:sz w:val="16"/>
                <w:szCs w:val="16"/>
                <w:lang w:val="es-CO"/>
              </w:rPr>
            </w:pPr>
          </w:p>
          <w:p w14:paraId="1A6C5FAC"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5 = (2 / 1)</w:t>
            </w:r>
          </w:p>
        </w:tc>
        <w:tc>
          <w:tcPr>
            <w:tcW w:w="971" w:type="dxa"/>
            <w:shd w:val="clear" w:color="auto" w:fill="auto"/>
          </w:tcPr>
          <w:p w14:paraId="4A9F0E1E"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 xml:space="preserve">% </w:t>
            </w:r>
          </w:p>
          <w:p w14:paraId="52ED7D6C"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OBLIG/ APROP. VIGENTE</w:t>
            </w:r>
          </w:p>
          <w:p w14:paraId="7BF180FB" w14:textId="77777777" w:rsidR="00A25CDF" w:rsidRPr="00B54567" w:rsidRDefault="00A25CDF" w:rsidP="00874B2D">
            <w:pPr>
              <w:jc w:val="center"/>
              <w:rPr>
                <w:rFonts w:eastAsia="Calibri"/>
                <w:b/>
                <w:sz w:val="16"/>
                <w:szCs w:val="16"/>
                <w:lang w:val="es-CO"/>
              </w:rPr>
            </w:pPr>
          </w:p>
          <w:p w14:paraId="7AEE1AD6" w14:textId="77777777" w:rsidR="00A25CDF" w:rsidRPr="00B54567" w:rsidRDefault="00A25CDF" w:rsidP="00874B2D">
            <w:pPr>
              <w:jc w:val="center"/>
              <w:rPr>
                <w:rFonts w:eastAsia="Calibri"/>
                <w:b/>
                <w:sz w:val="16"/>
                <w:szCs w:val="16"/>
                <w:lang w:val="es-CO"/>
              </w:rPr>
            </w:pPr>
            <w:proofErr w:type="gramStart"/>
            <w:r w:rsidRPr="00B54567">
              <w:rPr>
                <w:rFonts w:eastAsia="Calibri"/>
                <w:b/>
                <w:sz w:val="16"/>
                <w:szCs w:val="16"/>
                <w:lang w:val="es-CO"/>
              </w:rPr>
              <w:t>6  =</w:t>
            </w:r>
            <w:proofErr w:type="gramEnd"/>
            <w:r w:rsidRPr="00B54567">
              <w:rPr>
                <w:rFonts w:eastAsia="Calibri"/>
                <w:b/>
                <w:sz w:val="16"/>
                <w:szCs w:val="16"/>
                <w:lang w:val="es-CO"/>
              </w:rPr>
              <w:t xml:space="preserve"> (3 / 1)</w:t>
            </w:r>
          </w:p>
        </w:tc>
        <w:tc>
          <w:tcPr>
            <w:tcW w:w="636" w:type="dxa"/>
            <w:shd w:val="clear" w:color="auto" w:fill="auto"/>
          </w:tcPr>
          <w:p w14:paraId="1B88751C"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 xml:space="preserve">% </w:t>
            </w:r>
          </w:p>
          <w:p w14:paraId="5D018644"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PAGOS/</w:t>
            </w:r>
          </w:p>
          <w:p w14:paraId="1E88C967"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APROP. VIGENTE</w:t>
            </w:r>
          </w:p>
          <w:p w14:paraId="00A34113" w14:textId="77777777" w:rsidR="00A25CDF" w:rsidRPr="00B54567" w:rsidRDefault="00A25CDF" w:rsidP="00874B2D">
            <w:pPr>
              <w:jc w:val="center"/>
              <w:rPr>
                <w:rFonts w:eastAsia="Calibri"/>
                <w:b/>
                <w:sz w:val="16"/>
                <w:szCs w:val="16"/>
                <w:lang w:val="es-CO"/>
              </w:rPr>
            </w:pPr>
          </w:p>
          <w:p w14:paraId="1204226A"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7 = (4 / 1)</w:t>
            </w:r>
          </w:p>
          <w:p w14:paraId="43A8EBF0" w14:textId="77777777" w:rsidR="00A25CDF" w:rsidRPr="00B54567" w:rsidRDefault="00A25CDF" w:rsidP="00874B2D">
            <w:pPr>
              <w:jc w:val="center"/>
              <w:rPr>
                <w:rFonts w:eastAsia="Calibri"/>
                <w:b/>
                <w:sz w:val="16"/>
                <w:szCs w:val="16"/>
                <w:lang w:val="es-CO"/>
              </w:rPr>
            </w:pPr>
          </w:p>
        </w:tc>
      </w:tr>
      <w:tr w:rsidR="00A25CDF" w:rsidRPr="00B54567" w14:paraId="77E838D4" w14:textId="77777777" w:rsidTr="005B0F61">
        <w:tc>
          <w:tcPr>
            <w:tcW w:w="1990" w:type="dxa"/>
            <w:shd w:val="clear" w:color="auto" w:fill="auto"/>
          </w:tcPr>
          <w:p w14:paraId="6688EBBF" w14:textId="77777777" w:rsidR="00A25CDF" w:rsidRPr="00B54567" w:rsidRDefault="00A25CDF" w:rsidP="00874B2D">
            <w:pPr>
              <w:rPr>
                <w:rFonts w:eastAsia="Calibri"/>
                <w:b/>
                <w:sz w:val="16"/>
                <w:szCs w:val="16"/>
                <w:lang w:val="es-CO"/>
              </w:rPr>
            </w:pPr>
            <w:r w:rsidRPr="00B54567">
              <w:rPr>
                <w:rFonts w:eastAsia="Calibri"/>
                <w:b/>
                <w:sz w:val="16"/>
                <w:szCs w:val="16"/>
                <w:lang w:val="es-CO"/>
              </w:rPr>
              <w:t>FUNCIONAMIENTO</w:t>
            </w:r>
          </w:p>
        </w:tc>
        <w:tc>
          <w:tcPr>
            <w:tcW w:w="1329" w:type="dxa"/>
            <w:tcBorders>
              <w:top w:val="single" w:sz="8" w:space="0" w:color="auto"/>
              <w:left w:val="single" w:sz="8" w:space="0" w:color="auto"/>
              <w:bottom w:val="single" w:sz="8" w:space="0" w:color="auto"/>
              <w:right w:val="single" w:sz="8" w:space="0" w:color="auto"/>
            </w:tcBorders>
            <w:shd w:val="clear" w:color="auto" w:fill="auto"/>
            <w:vAlign w:val="bottom"/>
          </w:tcPr>
          <w:p w14:paraId="2DC8EEDB" w14:textId="77777777" w:rsidR="00A25CDF" w:rsidRPr="00DF03ED" w:rsidRDefault="00A25CDF" w:rsidP="00874B2D">
            <w:pPr>
              <w:jc w:val="right"/>
              <w:rPr>
                <w:rFonts w:eastAsia="Calibri"/>
                <w:sz w:val="16"/>
                <w:szCs w:val="16"/>
                <w:lang w:val="es-CO"/>
              </w:rPr>
            </w:pPr>
            <w:r w:rsidRPr="00DF03ED">
              <w:rPr>
                <w:sz w:val="16"/>
                <w:szCs w:val="16"/>
              </w:rPr>
              <w:t xml:space="preserve">23.190.260,53 </w:t>
            </w:r>
          </w:p>
        </w:tc>
        <w:tc>
          <w:tcPr>
            <w:tcW w:w="1446" w:type="dxa"/>
            <w:tcBorders>
              <w:top w:val="single" w:sz="8" w:space="0" w:color="auto"/>
              <w:left w:val="nil"/>
              <w:bottom w:val="single" w:sz="8" w:space="0" w:color="auto"/>
              <w:right w:val="single" w:sz="8" w:space="0" w:color="auto"/>
            </w:tcBorders>
            <w:shd w:val="clear" w:color="auto" w:fill="auto"/>
            <w:vAlign w:val="bottom"/>
          </w:tcPr>
          <w:p w14:paraId="108013B0" w14:textId="77777777" w:rsidR="00A25CDF" w:rsidRPr="00DF03ED" w:rsidRDefault="00A25CDF" w:rsidP="00874B2D">
            <w:pPr>
              <w:jc w:val="right"/>
              <w:rPr>
                <w:rFonts w:eastAsia="Calibri"/>
                <w:sz w:val="16"/>
                <w:szCs w:val="16"/>
                <w:lang w:val="es-CO"/>
              </w:rPr>
            </w:pPr>
            <w:r w:rsidRPr="00DF03ED">
              <w:rPr>
                <w:sz w:val="16"/>
                <w:szCs w:val="16"/>
              </w:rPr>
              <w:t xml:space="preserve">19.977.640,46 </w:t>
            </w:r>
          </w:p>
        </w:tc>
        <w:tc>
          <w:tcPr>
            <w:tcW w:w="1313" w:type="dxa"/>
            <w:tcBorders>
              <w:top w:val="single" w:sz="8" w:space="0" w:color="auto"/>
              <w:left w:val="nil"/>
              <w:bottom w:val="single" w:sz="8" w:space="0" w:color="auto"/>
              <w:right w:val="single" w:sz="8" w:space="0" w:color="auto"/>
            </w:tcBorders>
            <w:shd w:val="clear" w:color="auto" w:fill="auto"/>
            <w:vAlign w:val="bottom"/>
          </w:tcPr>
          <w:p w14:paraId="1C800F65" w14:textId="77777777" w:rsidR="00A25CDF" w:rsidRPr="00DF03ED" w:rsidRDefault="00A25CDF" w:rsidP="00874B2D">
            <w:pPr>
              <w:jc w:val="right"/>
              <w:rPr>
                <w:rFonts w:eastAsia="Calibri"/>
                <w:sz w:val="16"/>
                <w:szCs w:val="16"/>
                <w:lang w:val="es-CO"/>
              </w:rPr>
            </w:pPr>
            <w:r w:rsidRPr="00DF03ED">
              <w:rPr>
                <w:sz w:val="16"/>
                <w:szCs w:val="16"/>
              </w:rPr>
              <w:t xml:space="preserve">19.977.640,46 </w:t>
            </w:r>
          </w:p>
        </w:tc>
        <w:tc>
          <w:tcPr>
            <w:tcW w:w="1240" w:type="dxa"/>
            <w:tcBorders>
              <w:top w:val="single" w:sz="8" w:space="0" w:color="auto"/>
              <w:left w:val="nil"/>
              <w:bottom w:val="single" w:sz="8" w:space="0" w:color="auto"/>
              <w:right w:val="single" w:sz="8" w:space="0" w:color="auto"/>
            </w:tcBorders>
            <w:shd w:val="clear" w:color="auto" w:fill="auto"/>
            <w:vAlign w:val="bottom"/>
          </w:tcPr>
          <w:p w14:paraId="77DB61F7" w14:textId="77777777" w:rsidR="00A25CDF" w:rsidRPr="00DF03ED" w:rsidRDefault="00A25CDF" w:rsidP="00874B2D">
            <w:pPr>
              <w:jc w:val="right"/>
              <w:rPr>
                <w:rFonts w:eastAsia="Calibri"/>
                <w:sz w:val="16"/>
                <w:szCs w:val="16"/>
                <w:lang w:val="es-CO"/>
              </w:rPr>
            </w:pPr>
            <w:r w:rsidRPr="00DF03ED">
              <w:rPr>
                <w:sz w:val="16"/>
                <w:szCs w:val="16"/>
              </w:rPr>
              <w:t>19.879.330,7</w:t>
            </w:r>
            <w:r>
              <w:rPr>
                <w:sz w:val="16"/>
                <w:szCs w:val="16"/>
              </w:rPr>
              <w:t>5</w:t>
            </w:r>
            <w:r w:rsidRPr="00DF03ED">
              <w:rPr>
                <w:sz w:val="16"/>
                <w:szCs w:val="16"/>
              </w:rPr>
              <w:t xml:space="preserve"> </w:t>
            </w:r>
          </w:p>
        </w:tc>
        <w:tc>
          <w:tcPr>
            <w:tcW w:w="998" w:type="dxa"/>
            <w:tcBorders>
              <w:top w:val="single" w:sz="8" w:space="0" w:color="auto"/>
              <w:left w:val="nil"/>
              <w:bottom w:val="single" w:sz="8" w:space="0" w:color="auto"/>
              <w:right w:val="single" w:sz="8" w:space="0" w:color="auto"/>
            </w:tcBorders>
            <w:shd w:val="clear" w:color="auto" w:fill="auto"/>
            <w:vAlign w:val="bottom"/>
          </w:tcPr>
          <w:p w14:paraId="364A3D7D" w14:textId="77777777" w:rsidR="00A25CDF" w:rsidRPr="00DF03ED" w:rsidRDefault="00A25CDF" w:rsidP="00874B2D">
            <w:pPr>
              <w:jc w:val="center"/>
              <w:rPr>
                <w:rFonts w:eastAsia="Calibri"/>
                <w:sz w:val="16"/>
                <w:szCs w:val="16"/>
                <w:lang w:val="es-CO"/>
              </w:rPr>
            </w:pPr>
            <w:r w:rsidRPr="00DF03ED">
              <w:rPr>
                <w:color w:val="000000"/>
                <w:sz w:val="16"/>
                <w:szCs w:val="16"/>
              </w:rPr>
              <w:t>86%</w:t>
            </w:r>
          </w:p>
        </w:tc>
        <w:tc>
          <w:tcPr>
            <w:tcW w:w="971" w:type="dxa"/>
            <w:tcBorders>
              <w:top w:val="single" w:sz="8" w:space="0" w:color="auto"/>
              <w:left w:val="nil"/>
              <w:bottom w:val="single" w:sz="8" w:space="0" w:color="auto"/>
              <w:right w:val="nil"/>
            </w:tcBorders>
            <w:shd w:val="clear" w:color="auto" w:fill="auto"/>
            <w:vAlign w:val="bottom"/>
          </w:tcPr>
          <w:p w14:paraId="5925A885" w14:textId="77777777" w:rsidR="00A25CDF" w:rsidRPr="00DF03ED" w:rsidRDefault="00A25CDF" w:rsidP="00874B2D">
            <w:pPr>
              <w:jc w:val="center"/>
              <w:rPr>
                <w:rFonts w:eastAsia="Calibri"/>
                <w:sz w:val="16"/>
                <w:szCs w:val="16"/>
                <w:lang w:val="es-CO"/>
              </w:rPr>
            </w:pPr>
            <w:r w:rsidRPr="00DF03ED">
              <w:rPr>
                <w:color w:val="000000"/>
                <w:sz w:val="16"/>
                <w:szCs w:val="16"/>
              </w:rPr>
              <w:t>86%</w:t>
            </w:r>
          </w:p>
        </w:tc>
        <w:tc>
          <w:tcPr>
            <w:tcW w:w="636" w:type="dxa"/>
            <w:tcBorders>
              <w:top w:val="single" w:sz="8" w:space="0" w:color="auto"/>
              <w:left w:val="single" w:sz="8" w:space="0" w:color="auto"/>
              <w:bottom w:val="single" w:sz="8" w:space="0" w:color="auto"/>
              <w:right w:val="single" w:sz="8" w:space="0" w:color="auto"/>
            </w:tcBorders>
            <w:shd w:val="clear" w:color="auto" w:fill="auto"/>
            <w:vAlign w:val="bottom"/>
          </w:tcPr>
          <w:p w14:paraId="14BED46E" w14:textId="77777777" w:rsidR="00A25CDF" w:rsidRPr="00DF03ED" w:rsidRDefault="00A25CDF" w:rsidP="00874B2D">
            <w:pPr>
              <w:jc w:val="center"/>
              <w:rPr>
                <w:rFonts w:eastAsia="Calibri"/>
                <w:sz w:val="16"/>
                <w:szCs w:val="16"/>
                <w:lang w:val="es-CO"/>
              </w:rPr>
            </w:pPr>
            <w:r w:rsidRPr="00DF03ED">
              <w:rPr>
                <w:color w:val="000000"/>
                <w:sz w:val="16"/>
                <w:szCs w:val="16"/>
              </w:rPr>
              <w:t>86%</w:t>
            </w:r>
          </w:p>
        </w:tc>
      </w:tr>
      <w:tr w:rsidR="00A25CDF" w:rsidRPr="00B54567" w14:paraId="0F975441" w14:textId="77777777" w:rsidTr="005B0F61">
        <w:tc>
          <w:tcPr>
            <w:tcW w:w="1990" w:type="dxa"/>
            <w:shd w:val="clear" w:color="auto" w:fill="auto"/>
          </w:tcPr>
          <w:p w14:paraId="22D9180D" w14:textId="77777777" w:rsidR="00A25CDF" w:rsidRPr="00B54567" w:rsidRDefault="00A25CDF" w:rsidP="00874B2D">
            <w:pPr>
              <w:jc w:val="both"/>
              <w:rPr>
                <w:rFonts w:eastAsia="Calibri"/>
                <w:sz w:val="16"/>
                <w:szCs w:val="16"/>
                <w:lang w:val="es-CO"/>
              </w:rPr>
            </w:pPr>
            <w:r w:rsidRPr="00B54567">
              <w:rPr>
                <w:rFonts w:eastAsia="Calibri"/>
                <w:sz w:val="16"/>
                <w:szCs w:val="16"/>
                <w:lang w:val="es-CO"/>
              </w:rPr>
              <w:t>Gastos de personal</w:t>
            </w:r>
          </w:p>
        </w:tc>
        <w:tc>
          <w:tcPr>
            <w:tcW w:w="1329" w:type="dxa"/>
            <w:tcBorders>
              <w:top w:val="nil"/>
              <w:left w:val="single" w:sz="8" w:space="0" w:color="auto"/>
              <w:bottom w:val="single" w:sz="8" w:space="0" w:color="auto"/>
              <w:right w:val="single" w:sz="8" w:space="0" w:color="auto"/>
            </w:tcBorders>
            <w:shd w:val="clear" w:color="auto" w:fill="auto"/>
            <w:vAlign w:val="bottom"/>
          </w:tcPr>
          <w:p w14:paraId="7D7C6816" w14:textId="77777777" w:rsidR="00A25CDF" w:rsidRPr="00DF03ED" w:rsidRDefault="00A25CDF" w:rsidP="00874B2D">
            <w:pPr>
              <w:jc w:val="right"/>
              <w:rPr>
                <w:rFonts w:eastAsia="Calibri"/>
                <w:sz w:val="16"/>
                <w:szCs w:val="16"/>
                <w:lang w:val="es-CO"/>
              </w:rPr>
            </w:pPr>
            <w:r w:rsidRPr="00DF03ED">
              <w:rPr>
                <w:color w:val="000000"/>
                <w:sz w:val="16"/>
                <w:szCs w:val="16"/>
              </w:rPr>
              <w:t xml:space="preserve">0,00 </w:t>
            </w:r>
          </w:p>
        </w:tc>
        <w:tc>
          <w:tcPr>
            <w:tcW w:w="1446" w:type="dxa"/>
            <w:tcBorders>
              <w:top w:val="nil"/>
              <w:left w:val="nil"/>
              <w:bottom w:val="single" w:sz="8" w:space="0" w:color="auto"/>
              <w:right w:val="nil"/>
            </w:tcBorders>
            <w:shd w:val="clear" w:color="auto" w:fill="auto"/>
            <w:vAlign w:val="bottom"/>
          </w:tcPr>
          <w:p w14:paraId="28B20B21" w14:textId="77777777" w:rsidR="00A25CDF" w:rsidRPr="00DF03ED" w:rsidRDefault="00A25CDF" w:rsidP="00874B2D">
            <w:pPr>
              <w:jc w:val="right"/>
              <w:rPr>
                <w:rFonts w:eastAsia="Calibri"/>
                <w:sz w:val="16"/>
                <w:szCs w:val="16"/>
                <w:lang w:val="es-CO"/>
              </w:rPr>
            </w:pPr>
            <w:r w:rsidRPr="00DF03ED">
              <w:rPr>
                <w:color w:val="000000"/>
                <w:sz w:val="16"/>
                <w:szCs w:val="16"/>
              </w:rPr>
              <w:t xml:space="preserve">0,00 </w:t>
            </w:r>
          </w:p>
        </w:tc>
        <w:tc>
          <w:tcPr>
            <w:tcW w:w="1313" w:type="dxa"/>
            <w:tcBorders>
              <w:top w:val="nil"/>
              <w:left w:val="single" w:sz="8" w:space="0" w:color="auto"/>
              <w:bottom w:val="single" w:sz="8" w:space="0" w:color="auto"/>
              <w:right w:val="single" w:sz="8" w:space="0" w:color="auto"/>
            </w:tcBorders>
            <w:shd w:val="clear" w:color="auto" w:fill="auto"/>
            <w:vAlign w:val="bottom"/>
          </w:tcPr>
          <w:p w14:paraId="5161C3A2" w14:textId="77777777" w:rsidR="00A25CDF" w:rsidRPr="00DF03ED" w:rsidRDefault="00A25CDF" w:rsidP="00874B2D">
            <w:pPr>
              <w:jc w:val="right"/>
              <w:rPr>
                <w:rFonts w:eastAsia="Calibri"/>
                <w:sz w:val="16"/>
                <w:szCs w:val="16"/>
                <w:lang w:val="es-CO"/>
              </w:rPr>
            </w:pPr>
            <w:r w:rsidRPr="00DF03ED">
              <w:rPr>
                <w:color w:val="000000"/>
                <w:sz w:val="16"/>
                <w:szCs w:val="16"/>
              </w:rPr>
              <w:t xml:space="preserve">0,00 </w:t>
            </w:r>
          </w:p>
        </w:tc>
        <w:tc>
          <w:tcPr>
            <w:tcW w:w="1240" w:type="dxa"/>
            <w:tcBorders>
              <w:top w:val="nil"/>
              <w:left w:val="nil"/>
              <w:bottom w:val="single" w:sz="8" w:space="0" w:color="auto"/>
              <w:right w:val="nil"/>
            </w:tcBorders>
            <w:shd w:val="clear" w:color="auto" w:fill="auto"/>
            <w:vAlign w:val="bottom"/>
          </w:tcPr>
          <w:p w14:paraId="2E9B051B" w14:textId="77777777" w:rsidR="00A25CDF" w:rsidRPr="00DF03ED" w:rsidRDefault="00A25CDF" w:rsidP="00874B2D">
            <w:pPr>
              <w:jc w:val="right"/>
              <w:rPr>
                <w:rFonts w:eastAsia="Calibri"/>
                <w:sz w:val="16"/>
                <w:szCs w:val="16"/>
                <w:lang w:val="es-CO"/>
              </w:rPr>
            </w:pPr>
            <w:r w:rsidRPr="00DF03ED">
              <w:rPr>
                <w:color w:val="000000"/>
                <w:sz w:val="16"/>
                <w:szCs w:val="16"/>
              </w:rPr>
              <w:t xml:space="preserve">0,00 </w:t>
            </w:r>
          </w:p>
        </w:tc>
        <w:tc>
          <w:tcPr>
            <w:tcW w:w="998" w:type="dxa"/>
            <w:tcBorders>
              <w:top w:val="nil"/>
              <w:left w:val="single" w:sz="8" w:space="0" w:color="auto"/>
              <w:bottom w:val="single" w:sz="8" w:space="0" w:color="auto"/>
              <w:right w:val="single" w:sz="8" w:space="0" w:color="auto"/>
            </w:tcBorders>
            <w:shd w:val="clear" w:color="auto" w:fill="auto"/>
            <w:vAlign w:val="bottom"/>
          </w:tcPr>
          <w:p w14:paraId="0C1F9BD4" w14:textId="77777777" w:rsidR="00A25CDF" w:rsidRPr="00DF03ED" w:rsidRDefault="00A25CDF" w:rsidP="00874B2D">
            <w:pPr>
              <w:jc w:val="center"/>
              <w:rPr>
                <w:rFonts w:eastAsia="Calibri"/>
                <w:sz w:val="16"/>
                <w:szCs w:val="16"/>
                <w:lang w:val="es-CO"/>
              </w:rPr>
            </w:pPr>
            <w:r>
              <w:rPr>
                <w:color w:val="000000"/>
                <w:sz w:val="16"/>
                <w:szCs w:val="16"/>
              </w:rPr>
              <w:t>0%</w:t>
            </w:r>
          </w:p>
        </w:tc>
        <w:tc>
          <w:tcPr>
            <w:tcW w:w="971" w:type="dxa"/>
            <w:tcBorders>
              <w:top w:val="nil"/>
              <w:left w:val="nil"/>
              <w:bottom w:val="single" w:sz="8" w:space="0" w:color="auto"/>
              <w:right w:val="nil"/>
            </w:tcBorders>
            <w:shd w:val="clear" w:color="auto" w:fill="auto"/>
            <w:vAlign w:val="bottom"/>
          </w:tcPr>
          <w:p w14:paraId="33A9BE47" w14:textId="77777777" w:rsidR="00A25CDF" w:rsidRPr="00DF03ED" w:rsidRDefault="00A25CDF" w:rsidP="00874B2D">
            <w:pPr>
              <w:jc w:val="center"/>
              <w:rPr>
                <w:rFonts w:eastAsia="Calibri"/>
                <w:sz w:val="16"/>
                <w:szCs w:val="16"/>
                <w:lang w:val="es-CO"/>
              </w:rPr>
            </w:pPr>
            <w:r>
              <w:rPr>
                <w:color w:val="000000"/>
                <w:sz w:val="16"/>
                <w:szCs w:val="16"/>
              </w:rPr>
              <w:t>0%</w:t>
            </w:r>
          </w:p>
        </w:tc>
        <w:tc>
          <w:tcPr>
            <w:tcW w:w="636" w:type="dxa"/>
            <w:tcBorders>
              <w:top w:val="nil"/>
              <w:left w:val="single" w:sz="8" w:space="0" w:color="auto"/>
              <w:bottom w:val="single" w:sz="8" w:space="0" w:color="auto"/>
              <w:right w:val="single" w:sz="8" w:space="0" w:color="auto"/>
            </w:tcBorders>
            <w:shd w:val="clear" w:color="auto" w:fill="auto"/>
            <w:vAlign w:val="bottom"/>
          </w:tcPr>
          <w:p w14:paraId="11F56E5B" w14:textId="77777777" w:rsidR="00A25CDF" w:rsidRPr="00DF03ED" w:rsidRDefault="00A25CDF" w:rsidP="00874B2D">
            <w:pPr>
              <w:jc w:val="center"/>
              <w:rPr>
                <w:rFonts w:eastAsia="Calibri"/>
                <w:sz w:val="16"/>
                <w:szCs w:val="16"/>
                <w:lang w:val="es-CO"/>
              </w:rPr>
            </w:pPr>
            <w:r>
              <w:rPr>
                <w:color w:val="000000"/>
                <w:sz w:val="16"/>
                <w:szCs w:val="16"/>
              </w:rPr>
              <w:t>0%</w:t>
            </w:r>
          </w:p>
        </w:tc>
      </w:tr>
      <w:tr w:rsidR="00A25CDF" w:rsidRPr="00B54567" w14:paraId="07E8AA73" w14:textId="77777777" w:rsidTr="005B0F61">
        <w:tc>
          <w:tcPr>
            <w:tcW w:w="1990" w:type="dxa"/>
            <w:shd w:val="clear" w:color="auto" w:fill="auto"/>
          </w:tcPr>
          <w:p w14:paraId="3B88081F" w14:textId="77777777" w:rsidR="00A25CDF" w:rsidRPr="00B54567" w:rsidRDefault="00A25CDF" w:rsidP="00874B2D">
            <w:pPr>
              <w:jc w:val="both"/>
              <w:rPr>
                <w:rFonts w:eastAsia="Calibri"/>
                <w:sz w:val="16"/>
                <w:szCs w:val="16"/>
                <w:lang w:val="es-CO"/>
              </w:rPr>
            </w:pPr>
            <w:r w:rsidRPr="00B54567">
              <w:rPr>
                <w:rFonts w:eastAsia="Calibri"/>
                <w:sz w:val="16"/>
                <w:szCs w:val="16"/>
                <w:lang w:val="es-CO"/>
              </w:rPr>
              <w:t>Adquisición de bienes y servicios</w:t>
            </w:r>
          </w:p>
        </w:tc>
        <w:tc>
          <w:tcPr>
            <w:tcW w:w="1329" w:type="dxa"/>
            <w:tcBorders>
              <w:top w:val="nil"/>
              <w:left w:val="single" w:sz="8" w:space="0" w:color="auto"/>
              <w:bottom w:val="single" w:sz="8" w:space="0" w:color="auto"/>
              <w:right w:val="single" w:sz="8" w:space="0" w:color="auto"/>
            </w:tcBorders>
            <w:shd w:val="clear" w:color="auto" w:fill="auto"/>
            <w:vAlign w:val="bottom"/>
          </w:tcPr>
          <w:p w14:paraId="6CAC642D" w14:textId="77777777" w:rsidR="00A25CDF" w:rsidRPr="00DF03ED" w:rsidRDefault="00A25CDF" w:rsidP="00874B2D">
            <w:pPr>
              <w:jc w:val="right"/>
              <w:rPr>
                <w:rFonts w:eastAsia="Calibri"/>
                <w:sz w:val="16"/>
                <w:szCs w:val="16"/>
                <w:lang w:val="es-CO"/>
              </w:rPr>
            </w:pPr>
            <w:r w:rsidRPr="00DF03ED">
              <w:rPr>
                <w:color w:val="000000"/>
                <w:sz w:val="16"/>
                <w:szCs w:val="16"/>
              </w:rPr>
              <w:t xml:space="preserve">20.253.509,11 </w:t>
            </w:r>
          </w:p>
        </w:tc>
        <w:tc>
          <w:tcPr>
            <w:tcW w:w="1446" w:type="dxa"/>
            <w:tcBorders>
              <w:top w:val="nil"/>
              <w:left w:val="nil"/>
              <w:bottom w:val="single" w:sz="8" w:space="0" w:color="auto"/>
              <w:right w:val="nil"/>
            </w:tcBorders>
            <w:shd w:val="clear" w:color="auto" w:fill="auto"/>
            <w:vAlign w:val="bottom"/>
          </w:tcPr>
          <w:p w14:paraId="2C8C072A" w14:textId="77777777" w:rsidR="00A25CDF" w:rsidRPr="00DF03ED" w:rsidRDefault="00A25CDF" w:rsidP="00874B2D">
            <w:pPr>
              <w:jc w:val="right"/>
              <w:rPr>
                <w:rFonts w:eastAsia="Calibri"/>
                <w:sz w:val="16"/>
                <w:szCs w:val="16"/>
                <w:lang w:val="es-CO"/>
              </w:rPr>
            </w:pPr>
            <w:r w:rsidRPr="00DF03ED">
              <w:rPr>
                <w:color w:val="000000"/>
                <w:sz w:val="16"/>
                <w:szCs w:val="16"/>
              </w:rPr>
              <w:t xml:space="preserve">18.716.023,13 </w:t>
            </w:r>
          </w:p>
        </w:tc>
        <w:tc>
          <w:tcPr>
            <w:tcW w:w="1313" w:type="dxa"/>
            <w:tcBorders>
              <w:top w:val="nil"/>
              <w:left w:val="single" w:sz="8" w:space="0" w:color="auto"/>
              <w:bottom w:val="single" w:sz="8" w:space="0" w:color="auto"/>
              <w:right w:val="single" w:sz="8" w:space="0" w:color="auto"/>
            </w:tcBorders>
            <w:shd w:val="clear" w:color="auto" w:fill="auto"/>
            <w:vAlign w:val="bottom"/>
          </w:tcPr>
          <w:p w14:paraId="12FB90A1" w14:textId="77777777" w:rsidR="00A25CDF" w:rsidRPr="00DF03ED" w:rsidRDefault="00A25CDF" w:rsidP="00874B2D">
            <w:pPr>
              <w:jc w:val="right"/>
              <w:rPr>
                <w:rFonts w:eastAsia="Calibri"/>
                <w:sz w:val="16"/>
                <w:szCs w:val="16"/>
                <w:lang w:val="es-CO"/>
              </w:rPr>
            </w:pPr>
            <w:r w:rsidRPr="00DF03ED">
              <w:rPr>
                <w:color w:val="000000"/>
                <w:sz w:val="16"/>
                <w:szCs w:val="16"/>
              </w:rPr>
              <w:t xml:space="preserve">18.716.023,13 </w:t>
            </w:r>
          </w:p>
        </w:tc>
        <w:tc>
          <w:tcPr>
            <w:tcW w:w="1240" w:type="dxa"/>
            <w:tcBorders>
              <w:top w:val="nil"/>
              <w:left w:val="nil"/>
              <w:bottom w:val="single" w:sz="8" w:space="0" w:color="auto"/>
              <w:right w:val="nil"/>
            </w:tcBorders>
            <w:shd w:val="clear" w:color="auto" w:fill="auto"/>
            <w:vAlign w:val="bottom"/>
          </w:tcPr>
          <w:p w14:paraId="57E83712" w14:textId="77777777" w:rsidR="00A25CDF" w:rsidRPr="00DF03ED" w:rsidRDefault="00A25CDF" w:rsidP="00874B2D">
            <w:pPr>
              <w:jc w:val="right"/>
              <w:rPr>
                <w:rFonts w:eastAsia="Calibri"/>
                <w:sz w:val="16"/>
                <w:szCs w:val="16"/>
                <w:lang w:val="es-CO"/>
              </w:rPr>
            </w:pPr>
            <w:r w:rsidRPr="00DF03ED">
              <w:rPr>
                <w:color w:val="000000"/>
                <w:sz w:val="16"/>
                <w:szCs w:val="16"/>
              </w:rPr>
              <w:t xml:space="preserve">18.635.861,78 </w:t>
            </w:r>
          </w:p>
        </w:tc>
        <w:tc>
          <w:tcPr>
            <w:tcW w:w="998" w:type="dxa"/>
            <w:tcBorders>
              <w:top w:val="nil"/>
              <w:left w:val="single" w:sz="8" w:space="0" w:color="auto"/>
              <w:bottom w:val="single" w:sz="8" w:space="0" w:color="auto"/>
              <w:right w:val="single" w:sz="8" w:space="0" w:color="auto"/>
            </w:tcBorders>
            <w:shd w:val="clear" w:color="auto" w:fill="auto"/>
            <w:vAlign w:val="bottom"/>
          </w:tcPr>
          <w:p w14:paraId="02958B6E" w14:textId="77777777" w:rsidR="00A25CDF" w:rsidRPr="00DF03ED" w:rsidRDefault="00A25CDF" w:rsidP="00874B2D">
            <w:pPr>
              <w:jc w:val="center"/>
              <w:rPr>
                <w:rFonts w:eastAsia="Calibri"/>
                <w:sz w:val="16"/>
                <w:szCs w:val="16"/>
                <w:lang w:val="es-CO"/>
              </w:rPr>
            </w:pPr>
            <w:r w:rsidRPr="00DF03ED">
              <w:rPr>
                <w:color w:val="000000"/>
                <w:sz w:val="16"/>
                <w:szCs w:val="16"/>
              </w:rPr>
              <w:t>92%</w:t>
            </w:r>
          </w:p>
        </w:tc>
        <w:tc>
          <w:tcPr>
            <w:tcW w:w="971" w:type="dxa"/>
            <w:tcBorders>
              <w:top w:val="nil"/>
              <w:left w:val="nil"/>
              <w:bottom w:val="single" w:sz="8" w:space="0" w:color="auto"/>
              <w:right w:val="nil"/>
            </w:tcBorders>
            <w:shd w:val="clear" w:color="auto" w:fill="auto"/>
            <w:vAlign w:val="bottom"/>
          </w:tcPr>
          <w:p w14:paraId="3E129EED" w14:textId="77777777" w:rsidR="00A25CDF" w:rsidRPr="00DF03ED" w:rsidRDefault="00A25CDF" w:rsidP="00874B2D">
            <w:pPr>
              <w:jc w:val="center"/>
              <w:rPr>
                <w:rFonts w:eastAsia="Calibri"/>
                <w:sz w:val="16"/>
                <w:szCs w:val="16"/>
                <w:lang w:val="es-CO"/>
              </w:rPr>
            </w:pPr>
            <w:r w:rsidRPr="00DF03ED">
              <w:rPr>
                <w:color w:val="000000"/>
                <w:sz w:val="16"/>
                <w:szCs w:val="16"/>
              </w:rPr>
              <w:t>92%</w:t>
            </w:r>
          </w:p>
        </w:tc>
        <w:tc>
          <w:tcPr>
            <w:tcW w:w="636" w:type="dxa"/>
            <w:tcBorders>
              <w:top w:val="nil"/>
              <w:left w:val="single" w:sz="8" w:space="0" w:color="auto"/>
              <w:bottom w:val="single" w:sz="8" w:space="0" w:color="auto"/>
              <w:right w:val="single" w:sz="8" w:space="0" w:color="auto"/>
            </w:tcBorders>
            <w:shd w:val="clear" w:color="auto" w:fill="auto"/>
            <w:vAlign w:val="bottom"/>
          </w:tcPr>
          <w:p w14:paraId="6B67CB21" w14:textId="77777777" w:rsidR="00A25CDF" w:rsidRPr="00DF03ED" w:rsidRDefault="00A25CDF" w:rsidP="00874B2D">
            <w:pPr>
              <w:jc w:val="center"/>
              <w:rPr>
                <w:rFonts w:eastAsia="Calibri"/>
                <w:sz w:val="16"/>
                <w:szCs w:val="16"/>
                <w:lang w:val="es-CO"/>
              </w:rPr>
            </w:pPr>
            <w:r w:rsidRPr="00DF03ED">
              <w:rPr>
                <w:color w:val="000000"/>
                <w:sz w:val="16"/>
                <w:szCs w:val="16"/>
              </w:rPr>
              <w:t>92%</w:t>
            </w:r>
          </w:p>
        </w:tc>
      </w:tr>
      <w:tr w:rsidR="00A25CDF" w:rsidRPr="00B54567" w14:paraId="1BE3F49D" w14:textId="77777777" w:rsidTr="005B0F61">
        <w:tc>
          <w:tcPr>
            <w:tcW w:w="1990" w:type="dxa"/>
            <w:shd w:val="clear" w:color="auto" w:fill="auto"/>
          </w:tcPr>
          <w:p w14:paraId="03DFC231" w14:textId="77777777" w:rsidR="00A25CDF" w:rsidRPr="00B54567" w:rsidRDefault="00A25CDF" w:rsidP="00874B2D">
            <w:pPr>
              <w:jc w:val="both"/>
              <w:rPr>
                <w:rFonts w:eastAsia="Calibri"/>
                <w:sz w:val="16"/>
                <w:szCs w:val="16"/>
                <w:lang w:val="es-CO"/>
              </w:rPr>
            </w:pPr>
            <w:r w:rsidRPr="00B54567">
              <w:rPr>
                <w:rFonts w:eastAsia="Calibri"/>
                <w:sz w:val="16"/>
                <w:szCs w:val="16"/>
                <w:lang w:val="es-CO"/>
              </w:rPr>
              <w:t>Transferencias</w:t>
            </w:r>
          </w:p>
        </w:tc>
        <w:tc>
          <w:tcPr>
            <w:tcW w:w="1329" w:type="dxa"/>
            <w:tcBorders>
              <w:top w:val="nil"/>
              <w:left w:val="single" w:sz="8" w:space="0" w:color="auto"/>
              <w:bottom w:val="single" w:sz="8" w:space="0" w:color="auto"/>
              <w:right w:val="single" w:sz="8" w:space="0" w:color="auto"/>
            </w:tcBorders>
            <w:shd w:val="clear" w:color="auto" w:fill="auto"/>
            <w:vAlign w:val="bottom"/>
          </w:tcPr>
          <w:p w14:paraId="3A297F0F" w14:textId="77777777" w:rsidR="00A25CDF" w:rsidRPr="00DF03ED" w:rsidRDefault="00A25CDF" w:rsidP="00874B2D">
            <w:pPr>
              <w:jc w:val="right"/>
              <w:rPr>
                <w:rFonts w:eastAsia="Calibri"/>
                <w:sz w:val="16"/>
                <w:szCs w:val="16"/>
                <w:lang w:val="es-CO"/>
              </w:rPr>
            </w:pPr>
            <w:r w:rsidRPr="00DF03ED">
              <w:rPr>
                <w:color w:val="000000"/>
                <w:sz w:val="16"/>
                <w:szCs w:val="16"/>
              </w:rPr>
              <w:t xml:space="preserve">1.600.000,00 </w:t>
            </w:r>
          </w:p>
        </w:tc>
        <w:tc>
          <w:tcPr>
            <w:tcW w:w="1446" w:type="dxa"/>
            <w:tcBorders>
              <w:top w:val="nil"/>
              <w:left w:val="nil"/>
              <w:bottom w:val="single" w:sz="8" w:space="0" w:color="auto"/>
              <w:right w:val="nil"/>
            </w:tcBorders>
            <w:shd w:val="clear" w:color="auto" w:fill="auto"/>
            <w:vAlign w:val="bottom"/>
          </w:tcPr>
          <w:p w14:paraId="64FC3132" w14:textId="77777777" w:rsidR="00A25CDF" w:rsidRPr="00DF03ED" w:rsidRDefault="00A25CDF" w:rsidP="00874B2D">
            <w:pPr>
              <w:jc w:val="right"/>
              <w:rPr>
                <w:rFonts w:eastAsia="Calibri"/>
                <w:sz w:val="16"/>
                <w:szCs w:val="16"/>
                <w:lang w:val="es-CO"/>
              </w:rPr>
            </w:pPr>
            <w:r w:rsidRPr="00DF03ED">
              <w:rPr>
                <w:color w:val="000000"/>
                <w:sz w:val="16"/>
                <w:szCs w:val="16"/>
              </w:rPr>
              <w:t xml:space="preserve">0,00 </w:t>
            </w:r>
          </w:p>
        </w:tc>
        <w:tc>
          <w:tcPr>
            <w:tcW w:w="1313" w:type="dxa"/>
            <w:tcBorders>
              <w:top w:val="nil"/>
              <w:left w:val="single" w:sz="8" w:space="0" w:color="auto"/>
              <w:bottom w:val="single" w:sz="8" w:space="0" w:color="auto"/>
              <w:right w:val="single" w:sz="8" w:space="0" w:color="auto"/>
            </w:tcBorders>
            <w:shd w:val="clear" w:color="auto" w:fill="auto"/>
            <w:vAlign w:val="bottom"/>
          </w:tcPr>
          <w:p w14:paraId="39F847B2" w14:textId="77777777" w:rsidR="00A25CDF" w:rsidRPr="00DF03ED" w:rsidRDefault="00A25CDF" w:rsidP="00874B2D">
            <w:pPr>
              <w:jc w:val="right"/>
              <w:rPr>
                <w:rFonts w:eastAsia="Calibri"/>
                <w:sz w:val="16"/>
                <w:szCs w:val="16"/>
                <w:lang w:val="es-CO"/>
              </w:rPr>
            </w:pPr>
            <w:r w:rsidRPr="00DF03ED">
              <w:rPr>
                <w:color w:val="000000"/>
                <w:sz w:val="16"/>
                <w:szCs w:val="16"/>
              </w:rPr>
              <w:t xml:space="preserve">0,00 </w:t>
            </w:r>
          </w:p>
        </w:tc>
        <w:tc>
          <w:tcPr>
            <w:tcW w:w="1240" w:type="dxa"/>
            <w:tcBorders>
              <w:top w:val="nil"/>
              <w:left w:val="nil"/>
              <w:bottom w:val="single" w:sz="8" w:space="0" w:color="auto"/>
              <w:right w:val="nil"/>
            </w:tcBorders>
            <w:shd w:val="clear" w:color="auto" w:fill="auto"/>
            <w:vAlign w:val="bottom"/>
          </w:tcPr>
          <w:p w14:paraId="04E34D29" w14:textId="77777777" w:rsidR="00A25CDF" w:rsidRPr="00DF03ED" w:rsidRDefault="00A25CDF" w:rsidP="00874B2D">
            <w:pPr>
              <w:jc w:val="right"/>
              <w:rPr>
                <w:rFonts w:eastAsia="Calibri"/>
                <w:sz w:val="16"/>
                <w:szCs w:val="16"/>
                <w:lang w:val="es-CO"/>
              </w:rPr>
            </w:pPr>
            <w:r w:rsidRPr="00DF03ED">
              <w:rPr>
                <w:color w:val="000000"/>
                <w:sz w:val="16"/>
                <w:szCs w:val="16"/>
              </w:rPr>
              <w:t xml:space="preserve">0,00 </w:t>
            </w:r>
          </w:p>
        </w:tc>
        <w:tc>
          <w:tcPr>
            <w:tcW w:w="998" w:type="dxa"/>
            <w:tcBorders>
              <w:top w:val="nil"/>
              <w:left w:val="single" w:sz="8" w:space="0" w:color="auto"/>
              <w:bottom w:val="single" w:sz="8" w:space="0" w:color="auto"/>
              <w:right w:val="single" w:sz="8" w:space="0" w:color="auto"/>
            </w:tcBorders>
            <w:shd w:val="clear" w:color="auto" w:fill="auto"/>
            <w:vAlign w:val="bottom"/>
          </w:tcPr>
          <w:p w14:paraId="1F13DB0A" w14:textId="77777777" w:rsidR="00A25CDF" w:rsidRPr="00DF03ED" w:rsidRDefault="00A25CDF" w:rsidP="00874B2D">
            <w:pPr>
              <w:jc w:val="center"/>
              <w:rPr>
                <w:rFonts w:eastAsia="Calibri"/>
                <w:sz w:val="16"/>
                <w:szCs w:val="16"/>
                <w:lang w:val="es-CO"/>
              </w:rPr>
            </w:pPr>
            <w:r w:rsidRPr="00DF03ED">
              <w:rPr>
                <w:color w:val="000000"/>
                <w:sz w:val="16"/>
                <w:szCs w:val="16"/>
              </w:rPr>
              <w:t>0%</w:t>
            </w:r>
          </w:p>
        </w:tc>
        <w:tc>
          <w:tcPr>
            <w:tcW w:w="971" w:type="dxa"/>
            <w:tcBorders>
              <w:top w:val="nil"/>
              <w:left w:val="nil"/>
              <w:bottom w:val="single" w:sz="8" w:space="0" w:color="auto"/>
              <w:right w:val="nil"/>
            </w:tcBorders>
            <w:shd w:val="clear" w:color="auto" w:fill="auto"/>
            <w:vAlign w:val="bottom"/>
          </w:tcPr>
          <w:p w14:paraId="57C6CA80" w14:textId="77777777" w:rsidR="00A25CDF" w:rsidRPr="00DF03ED" w:rsidRDefault="00A25CDF" w:rsidP="00874B2D">
            <w:pPr>
              <w:jc w:val="center"/>
              <w:rPr>
                <w:rFonts w:eastAsia="Calibri"/>
                <w:sz w:val="16"/>
                <w:szCs w:val="16"/>
                <w:lang w:val="es-CO"/>
              </w:rPr>
            </w:pPr>
            <w:r w:rsidRPr="00DF03ED">
              <w:rPr>
                <w:color w:val="000000"/>
                <w:sz w:val="16"/>
                <w:szCs w:val="16"/>
              </w:rPr>
              <w:t>0%</w:t>
            </w:r>
          </w:p>
        </w:tc>
        <w:tc>
          <w:tcPr>
            <w:tcW w:w="636" w:type="dxa"/>
            <w:tcBorders>
              <w:top w:val="nil"/>
              <w:left w:val="single" w:sz="8" w:space="0" w:color="auto"/>
              <w:bottom w:val="single" w:sz="8" w:space="0" w:color="auto"/>
              <w:right w:val="single" w:sz="8" w:space="0" w:color="auto"/>
            </w:tcBorders>
            <w:shd w:val="clear" w:color="auto" w:fill="auto"/>
            <w:vAlign w:val="bottom"/>
          </w:tcPr>
          <w:p w14:paraId="00536F5D" w14:textId="77777777" w:rsidR="00A25CDF" w:rsidRPr="00DF03ED" w:rsidRDefault="00A25CDF" w:rsidP="00874B2D">
            <w:pPr>
              <w:jc w:val="center"/>
              <w:rPr>
                <w:rFonts w:eastAsia="Calibri"/>
                <w:sz w:val="16"/>
                <w:szCs w:val="16"/>
                <w:lang w:val="es-CO"/>
              </w:rPr>
            </w:pPr>
            <w:r w:rsidRPr="00DF03ED">
              <w:rPr>
                <w:color w:val="000000"/>
                <w:sz w:val="16"/>
                <w:szCs w:val="16"/>
              </w:rPr>
              <w:t>0%</w:t>
            </w:r>
          </w:p>
        </w:tc>
      </w:tr>
      <w:tr w:rsidR="00A25CDF" w:rsidRPr="00B54567" w14:paraId="0FA47A2C" w14:textId="77777777" w:rsidTr="005B0F61">
        <w:trPr>
          <w:trHeight w:val="355"/>
        </w:trPr>
        <w:tc>
          <w:tcPr>
            <w:tcW w:w="1990" w:type="dxa"/>
            <w:shd w:val="clear" w:color="auto" w:fill="auto"/>
          </w:tcPr>
          <w:p w14:paraId="132BFCDD" w14:textId="77777777" w:rsidR="00A25CDF" w:rsidRPr="00B54567" w:rsidRDefault="00A25CDF" w:rsidP="00874B2D">
            <w:pPr>
              <w:jc w:val="both"/>
              <w:rPr>
                <w:rFonts w:eastAsia="Calibri"/>
                <w:sz w:val="16"/>
                <w:szCs w:val="16"/>
                <w:lang w:val="es-CO"/>
              </w:rPr>
            </w:pPr>
            <w:r w:rsidRPr="00B54567">
              <w:rPr>
                <w:rFonts w:eastAsia="Calibri"/>
                <w:sz w:val="16"/>
                <w:szCs w:val="16"/>
                <w:lang w:val="es-CO"/>
              </w:rPr>
              <w:t>Gastos de producción y comercialización</w:t>
            </w:r>
          </w:p>
        </w:tc>
        <w:tc>
          <w:tcPr>
            <w:tcW w:w="1329" w:type="dxa"/>
            <w:tcBorders>
              <w:top w:val="nil"/>
              <w:left w:val="single" w:sz="8" w:space="0" w:color="auto"/>
              <w:bottom w:val="single" w:sz="8" w:space="0" w:color="auto"/>
              <w:right w:val="single" w:sz="8" w:space="0" w:color="auto"/>
            </w:tcBorders>
            <w:shd w:val="clear" w:color="auto" w:fill="auto"/>
            <w:vAlign w:val="bottom"/>
          </w:tcPr>
          <w:p w14:paraId="19905346" w14:textId="77777777" w:rsidR="00A25CDF" w:rsidRPr="00DF03ED" w:rsidRDefault="00A25CDF" w:rsidP="00874B2D">
            <w:pPr>
              <w:jc w:val="right"/>
              <w:rPr>
                <w:rFonts w:eastAsia="Calibri"/>
                <w:sz w:val="16"/>
                <w:szCs w:val="16"/>
                <w:lang w:val="es-CO"/>
              </w:rPr>
            </w:pPr>
            <w:r w:rsidRPr="00DF03ED">
              <w:rPr>
                <w:color w:val="000000"/>
                <w:sz w:val="16"/>
                <w:szCs w:val="16"/>
              </w:rPr>
              <w:t xml:space="preserve">999.431,91 </w:t>
            </w:r>
          </w:p>
        </w:tc>
        <w:tc>
          <w:tcPr>
            <w:tcW w:w="1446" w:type="dxa"/>
            <w:tcBorders>
              <w:top w:val="nil"/>
              <w:left w:val="nil"/>
              <w:bottom w:val="single" w:sz="8" w:space="0" w:color="auto"/>
              <w:right w:val="nil"/>
            </w:tcBorders>
            <w:shd w:val="clear" w:color="auto" w:fill="auto"/>
            <w:vAlign w:val="bottom"/>
          </w:tcPr>
          <w:p w14:paraId="50D7659E" w14:textId="77777777" w:rsidR="00A25CDF" w:rsidRPr="00DF03ED" w:rsidRDefault="00A25CDF" w:rsidP="00874B2D">
            <w:pPr>
              <w:jc w:val="right"/>
              <w:rPr>
                <w:rFonts w:eastAsia="Calibri"/>
                <w:sz w:val="16"/>
                <w:szCs w:val="16"/>
                <w:lang w:val="es-CO"/>
              </w:rPr>
            </w:pPr>
            <w:r w:rsidRPr="00DF03ED">
              <w:rPr>
                <w:color w:val="000000"/>
                <w:sz w:val="16"/>
                <w:szCs w:val="16"/>
              </w:rPr>
              <w:t xml:space="preserve">924.297,82 </w:t>
            </w:r>
          </w:p>
        </w:tc>
        <w:tc>
          <w:tcPr>
            <w:tcW w:w="1313" w:type="dxa"/>
            <w:tcBorders>
              <w:top w:val="nil"/>
              <w:left w:val="single" w:sz="8" w:space="0" w:color="auto"/>
              <w:bottom w:val="single" w:sz="8" w:space="0" w:color="auto"/>
              <w:right w:val="single" w:sz="8" w:space="0" w:color="auto"/>
            </w:tcBorders>
            <w:shd w:val="clear" w:color="auto" w:fill="auto"/>
            <w:vAlign w:val="bottom"/>
          </w:tcPr>
          <w:p w14:paraId="72623949" w14:textId="77777777" w:rsidR="00A25CDF" w:rsidRPr="00DF03ED" w:rsidRDefault="00A25CDF" w:rsidP="00874B2D">
            <w:pPr>
              <w:jc w:val="right"/>
              <w:rPr>
                <w:rFonts w:eastAsia="Calibri"/>
                <w:sz w:val="16"/>
                <w:szCs w:val="16"/>
                <w:lang w:val="es-CO"/>
              </w:rPr>
            </w:pPr>
            <w:r w:rsidRPr="00DF03ED">
              <w:rPr>
                <w:color w:val="000000"/>
                <w:sz w:val="16"/>
                <w:szCs w:val="16"/>
              </w:rPr>
              <w:t xml:space="preserve">924.297,82 </w:t>
            </w:r>
          </w:p>
        </w:tc>
        <w:tc>
          <w:tcPr>
            <w:tcW w:w="1240" w:type="dxa"/>
            <w:tcBorders>
              <w:top w:val="nil"/>
              <w:left w:val="nil"/>
              <w:bottom w:val="single" w:sz="8" w:space="0" w:color="auto"/>
              <w:right w:val="nil"/>
            </w:tcBorders>
            <w:shd w:val="clear" w:color="auto" w:fill="auto"/>
            <w:vAlign w:val="bottom"/>
          </w:tcPr>
          <w:p w14:paraId="3D3C8C06" w14:textId="77777777" w:rsidR="00A25CDF" w:rsidRPr="00DF03ED" w:rsidRDefault="00A25CDF" w:rsidP="00874B2D">
            <w:pPr>
              <w:jc w:val="right"/>
              <w:rPr>
                <w:rFonts w:eastAsia="Calibri"/>
                <w:sz w:val="16"/>
                <w:szCs w:val="16"/>
                <w:lang w:val="es-CO"/>
              </w:rPr>
            </w:pPr>
            <w:r w:rsidRPr="00DF03ED">
              <w:rPr>
                <w:color w:val="000000"/>
                <w:sz w:val="16"/>
                <w:szCs w:val="16"/>
              </w:rPr>
              <w:t xml:space="preserve">906.149,47 </w:t>
            </w:r>
          </w:p>
        </w:tc>
        <w:tc>
          <w:tcPr>
            <w:tcW w:w="998" w:type="dxa"/>
            <w:tcBorders>
              <w:top w:val="nil"/>
              <w:left w:val="single" w:sz="8" w:space="0" w:color="auto"/>
              <w:bottom w:val="single" w:sz="8" w:space="0" w:color="auto"/>
              <w:right w:val="single" w:sz="8" w:space="0" w:color="auto"/>
            </w:tcBorders>
            <w:shd w:val="clear" w:color="auto" w:fill="auto"/>
            <w:vAlign w:val="bottom"/>
          </w:tcPr>
          <w:p w14:paraId="56D4883D" w14:textId="77777777" w:rsidR="00A25CDF" w:rsidRPr="00DF03ED" w:rsidRDefault="00A25CDF" w:rsidP="00874B2D">
            <w:pPr>
              <w:jc w:val="center"/>
              <w:rPr>
                <w:rFonts w:eastAsia="Calibri"/>
                <w:sz w:val="16"/>
                <w:szCs w:val="16"/>
                <w:lang w:val="es-CO"/>
              </w:rPr>
            </w:pPr>
            <w:r w:rsidRPr="00DF03ED">
              <w:rPr>
                <w:color w:val="000000"/>
                <w:sz w:val="16"/>
                <w:szCs w:val="16"/>
              </w:rPr>
              <w:t>92%</w:t>
            </w:r>
          </w:p>
        </w:tc>
        <w:tc>
          <w:tcPr>
            <w:tcW w:w="971" w:type="dxa"/>
            <w:tcBorders>
              <w:top w:val="nil"/>
              <w:left w:val="nil"/>
              <w:bottom w:val="single" w:sz="8" w:space="0" w:color="auto"/>
              <w:right w:val="nil"/>
            </w:tcBorders>
            <w:shd w:val="clear" w:color="auto" w:fill="auto"/>
            <w:vAlign w:val="bottom"/>
          </w:tcPr>
          <w:p w14:paraId="327B5FA2" w14:textId="77777777" w:rsidR="00A25CDF" w:rsidRPr="00DF03ED" w:rsidRDefault="00A25CDF" w:rsidP="00874B2D">
            <w:pPr>
              <w:jc w:val="center"/>
              <w:rPr>
                <w:rFonts w:eastAsia="Calibri"/>
                <w:sz w:val="16"/>
                <w:szCs w:val="16"/>
                <w:lang w:val="es-CO"/>
              </w:rPr>
            </w:pPr>
            <w:r w:rsidRPr="00DF03ED">
              <w:rPr>
                <w:color w:val="000000"/>
                <w:sz w:val="16"/>
                <w:szCs w:val="16"/>
              </w:rPr>
              <w:t>92%</w:t>
            </w:r>
          </w:p>
        </w:tc>
        <w:tc>
          <w:tcPr>
            <w:tcW w:w="636" w:type="dxa"/>
            <w:tcBorders>
              <w:top w:val="nil"/>
              <w:left w:val="single" w:sz="8" w:space="0" w:color="auto"/>
              <w:bottom w:val="single" w:sz="8" w:space="0" w:color="auto"/>
              <w:right w:val="single" w:sz="8" w:space="0" w:color="auto"/>
            </w:tcBorders>
            <w:shd w:val="clear" w:color="auto" w:fill="auto"/>
            <w:vAlign w:val="bottom"/>
          </w:tcPr>
          <w:p w14:paraId="42108AAA" w14:textId="77777777" w:rsidR="00A25CDF" w:rsidRPr="00DF03ED" w:rsidRDefault="00A25CDF" w:rsidP="00874B2D">
            <w:pPr>
              <w:jc w:val="center"/>
              <w:rPr>
                <w:rFonts w:eastAsia="Calibri"/>
                <w:sz w:val="16"/>
                <w:szCs w:val="16"/>
                <w:lang w:val="es-CO"/>
              </w:rPr>
            </w:pPr>
            <w:r w:rsidRPr="00DF03ED">
              <w:rPr>
                <w:color w:val="000000"/>
                <w:sz w:val="16"/>
                <w:szCs w:val="16"/>
              </w:rPr>
              <w:t>91%</w:t>
            </w:r>
          </w:p>
        </w:tc>
      </w:tr>
      <w:tr w:rsidR="00A25CDF" w:rsidRPr="00B54567" w14:paraId="48757FA2" w14:textId="77777777" w:rsidTr="005B0F61">
        <w:trPr>
          <w:trHeight w:val="355"/>
        </w:trPr>
        <w:tc>
          <w:tcPr>
            <w:tcW w:w="1990" w:type="dxa"/>
            <w:shd w:val="clear" w:color="auto" w:fill="auto"/>
          </w:tcPr>
          <w:p w14:paraId="33EF985E" w14:textId="77777777" w:rsidR="00A25CDF" w:rsidRPr="00B54567" w:rsidRDefault="00A25CDF"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329" w:type="dxa"/>
            <w:tcBorders>
              <w:top w:val="nil"/>
              <w:left w:val="single" w:sz="8" w:space="0" w:color="auto"/>
              <w:bottom w:val="single" w:sz="8" w:space="0" w:color="auto"/>
              <w:right w:val="single" w:sz="8" w:space="0" w:color="auto"/>
            </w:tcBorders>
            <w:shd w:val="clear" w:color="auto" w:fill="auto"/>
            <w:vAlign w:val="bottom"/>
          </w:tcPr>
          <w:p w14:paraId="09B51256" w14:textId="77777777" w:rsidR="00A25CDF" w:rsidRPr="00DF03ED" w:rsidRDefault="00A25CDF" w:rsidP="00874B2D">
            <w:pPr>
              <w:jc w:val="right"/>
              <w:rPr>
                <w:rFonts w:eastAsia="Calibri"/>
                <w:sz w:val="16"/>
                <w:szCs w:val="16"/>
                <w:lang w:val="es-CO"/>
              </w:rPr>
            </w:pPr>
            <w:r w:rsidRPr="00DF03ED">
              <w:rPr>
                <w:color w:val="000000"/>
                <w:sz w:val="16"/>
                <w:szCs w:val="16"/>
              </w:rPr>
              <w:t xml:space="preserve">337.319,51 </w:t>
            </w:r>
          </w:p>
        </w:tc>
        <w:tc>
          <w:tcPr>
            <w:tcW w:w="1446" w:type="dxa"/>
            <w:tcBorders>
              <w:top w:val="nil"/>
              <w:left w:val="nil"/>
              <w:bottom w:val="single" w:sz="8" w:space="0" w:color="auto"/>
              <w:right w:val="nil"/>
            </w:tcBorders>
            <w:shd w:val="clear" w:color="auto" w:fill="auto"/>
            <w:vAlign w:val="bottom"/>
          </w:tcPr>
          <w:p w14:paraId="028D2BF6" w14:textId="77777777" w:rsidR="00A25CDF" w:rsidRPr="00DF03ED" w:rsidRDefault="00A25CDF" w:rsidP="00874B2D">
            <w:pPr>
              <w:jc w:val="right"/>
              <w:rPr>
                <w:rFonts w:eastAsia="Calibri"/>
                <w:sz w:val="16"/>
                <w:szCs w:val="16"/>
                <w:lang w:val="es-CO"/>
              </w:rPr>
            </w:pPr>
            <w:r w:rsidRPr="00DF03ED">
              <w:rPr>
                <w:color w:val="000000"/>
                <w:sz w:val="16"/>
                <w:szCs w:val="16"/>
              </w:rPr>
              <w:t xml:space="preserve">337.319,51 </w:t>
            </w:r>
          </w:p>
        </w:tc>
        <w:tc>
          <w:tcPr>
            <w:tcW w:w="1313" w:type="dxa"/>
            <w:tcBorders>
              <w:top w:val="nil"/>
              <w:left w:val="single" w:sz="8" w:space="0" w:color="auto"/>
              <w:bottom w:val="single" w:sz="8" w:space="0" w:color="auto"/>
              <w:right w:val="single" w:sz="8" w:space="0" w:color="auto"/>
            </w:tcBorders>
            <w:shd w:val="clear" w:color="auto" w:fill="auto"/>
            <w:vAlign w:val="bottom"/>
          </w:tcPr>
          <w:p w14:paraId="7CDC311D" w14:textId="77777777" w:rsidR="00A25CDF" w:rsidRPr="00DF03ED" w:rsidRDefault="00A25CDF" w:rsidP="00874B2D">
            <w:pPr>
              <w:jc w:val="right"/>
              <w:rPr>
                <w:rFonts w:eastAsia="Calibri"/>
                <w:sz w:val="16"/>
                <w:szCs w:val="16"/>
                <w:lang w:val="es-CO"/>
              </w:rPr>
            </w:pPr>
            <w:r w:rsidRPr="00DF03ED">
              <w:rPr>
                <w:color w:val="000000"/>
                <w:sz w:val="16"/>
                <w:szCs w:val="16"/>
              </w:rPr>
              <w:t xml:space="preserve">337.319,51 </w:t>
            </w:r>
          </w:p>
        </w:tc>
        <w:tc>
          <w:tcPr>
            <w:tcW w:w="1240" w:type="dxa"/>
            <w:tcBorders>
              <w:top w:val="nil"/>
              <w:left w:val="nil"/>
              <w:bottom w:val="single" w:sz="8" w:space="0" w:color="auto"/>
              <w:right w:val="nil"/>
            </w:tcBorders>
            <w:shd w:val="clear" w:color="auto" w:fill="auto"/>
            <w:vAlign w:val="bottom"/>
          </w:tcPr>
          <w:p w14:paraId="265520F2" w14:textId="77777777" w:rsidR="00A25CDF" w:rsidRPr="00DF03ED" w:rsidRDefault="00A25CDF" w:rsidP="00874B2D">
            <w:pPr>
              <w:jc w:val="right"/>
              <w:rPr>
                <w:rFonts w:eastAsia="Calibri"/>
                <w:sz w:val="16"/>
                <w:szCs w:val="16"/>
                <w:lang w:val="es-CO"/>
              </w:rPr>
            </w:pPr>
            <w:r w:rsidRPr="00DF03ED">
              <w:rPr>
                <w:color w:val="000000"/>
                <w:sz w:val="16"/>
                <w:szCs w:val="16"/>
              </w:rPr>
              <w:t xml:space="preserve">337.319,51 </w:t>
            </w:r>
          </w:p>
        </w:tc>
        <w:tc>
          <w:tcPr>
            <w:tcW w:w="998" w:type="dxa"/>
            <w:tcBorders>
              <w:top w:val="nil"/>
              <w:left w:val="single" w:sz="8" w:space="0" w:color="auto"/>
              <w:bottom w:val="single" w:sz="8" w:space="0" w:color="auto"/>
              <w:right w:val="single" w:sz="8" w:space="0" w:color="auto"/>
            </w:tcBorders>
            <w:shd w:val="clear" w:color="auto" w:fill="auto"/>
            <w:vAlign w:val="bottom"/>
          </w:tcPr>
          <w:p w14:paraId="2ADDB49D" w14:textId="77777777" w:rsidR="00A25CDF" w:rsidRPr="00DF03ED" w:rsidRDefault="00A25CDF" w:rsidP="00874B2D">
            <w:pPr>
              <w:jc w:val="center"/>
              <w:rPr>
                <w:rFonts w:eastAsia="Calibri"/>
                <w:sz w:val="16"/>
                <w:szCs w:val="16"/>
                <w:lang w:val="es-CO"/>
              </w:rPr>
            </w:pPr>
            <w:r w:rsidRPr="00DF03ED">
              <w:rPr>
                <w:color w:val="000000"/>
                <w:sz w:val="16"/>
                <w:szCs w:val="16"/>
              </w:rPr>
              <w:t>100%</w:t>
            </w:r>
          </w:p>
        </w:tc>
        <w:tc>
          <w:tcPr>
            <w:tcW w:w="971" w:type="dxa"/>
            <w:tcBorders>
              <w:top w:val="nil"/>
              <w:left w:val="nil"/>
              <w:bottom w:val="single" w:sz="8" w:space="0" w:color="auto"/>
              <w:right w:val="nil"/>
            </w:tcBorders>
            <w:shd w:val="clear" w:color="auto" w:fill="auto"/>
            <w:vAlign w:val="bottom"/>
          </w:tcPr>
          <w:p w14:paraId="1666B691" w14:textId="77777777" w:rsidR="00A25CDF" w:rsidRPr="00DF03ED" w:rsidRDefault="00A25CDF" w:rsidP="00874B2D">
            <w:pPr>
              <w:jc w:val="center"/>
              <w:rPr>
                <w:rFonts w:eastAsia="Calibri"/>
                <w:sz w:val="16"/>
                <w:szCs w:val="16"/>
                <w:lang w:val="es-CO"/>
              </w:rPr>
            </w:pPr>
            <w:r w:rsidRPr="00DF03ED">
              <w:rPr>
                <w:color w:val="000000"/>
                <w:sz w:val="16"/>
                <w:szCs w:val="16"/>
              </w:rPr>
              <w:t>100%</w:t>
            </w:r>
          </w:p>
        </w:tc>
        <w:tc>
          <w:tcPr>
            <w:tcW w:w="636" w:type="dxa"/>
            <w:tcBorders>
              <w:top w:val="nil"/>
              <w:left w:val="single" w:sz="8" w:space="0" w:color="auto"/>
              <w:bottom w:val="single" w:sz="8" w:space="0" w:color="auto"/>
              <w:right w:val="single" w:sz="8" w:space="0" w:color="auto"/>
            </w:tcBorders>
            <w:shd w:val="clear" w:color="auto" w:fill="auto"/>
            <w:vAlign w:val="bottom"/>
          </w:tcPr>
          <w:p w14:paraId="7D768FBF" w14:textId="77777777" w:rsidR="00A25CDF" w:rsidRPr="00DF03ED" w:rsidRDefault="00A25CDF" w:rsidP="00874B2D">
            <w:pPr>
              <w:jc w:val="center"/>
              <w:rPr>
                <w:rFonts w:eastAsia="Calibri"/>
                <w:sz w:val="16"/>
                <w:szCs w:val="16"/>
                <w:lang w:val="es-CO"/>
              </w:rPr>
            </w:pPr>
            <w:r w:rsidRPr="00DF03ED">
              <w:rPr>
                <w:color w:val="000000"/>
                <w:sz w:val="16"/>
                <w:szCs w:val="16"/>
              </w:rPr>
              <w:t>100%</w:t>
            </w:r>
          </w:p>
        </w:tc>
      </w:tr>
      <w:tr w:rsidR="00A25CDF" w:rsidRPr="00B54567" w14:paraId="7BCE47B8" w14:textId="77777777" w:rsidTr="005B0F61">
        <w:tc>
          <w:tcPr>
            <w:tcW w:w="1990" w:type="dxa"/>
            <w:shd w:val="clear" w:color="auto" w:fill="auto"/>
          </w:tcPr>
          <w:p w14:paraId="5EAE3D65" w14:textId="77777777" w:rsidR="00A25CDF" w:rsidRPr="00B54567" w:rsidRDefault="00A25CDF" w:rsidP="00874B2D">
            <w:pPr>
              <w:jc w:val="both"/>
              <w:rPr>
                <w:rFonts w:eastAsia="Calibri"/>
                <w:b/>
                <w:sz w:val="16"/>
                <w:szCs w:val="16"/>
                <w:lang w:val="es-CO"/>
              </w:rPr>
            </w:pPr>
            <w:r w:rsidRPr="00B54567">
              <w:rPr>
                <w:rFonts w:eastAsia="Calibri"/>
                <w:b/>
                <w:sz w:val="16"/>
                <w:szCs w:val="16"/>
                <w:lang w:val="es-CO"/>
              </w:rPr>
              <w:t>SERVICIO DE LA DEUDA</w:t>
            </w:r>
          </w:p>
        </w:tc>
        <w:tc>
          <w:tcPr>
            <w:tcW w:w="1329" w:type="dxa"/>
            <w:tcBorders>
              <w:top w:val="nil"/>
              <w:left w:val="single" w:sz="8" w:space="0" w:color="auto"/>
              <w:bottom w:val="single" w:sz="8" w:space="0" w:color="auto"/>
              <w:right w:val="single" w:sz="8" w:space="0" w:color="auto"/>
            </w:tcBorders>
            <w:shd w:val="clear" w:color="auto" w:fill="auto"/>
            <w:vAlign w:val="bottom"/>
          </w:tcPr>
          <w:p w14:paraId="5D7639D6" w14:textId="77777777" w:rsidR="00A25CDF" w:rsidRPr="00DF03ED" w:rsidRDefault="00A25CDF" w:rsidP="00874B2D">
            <w:pPr>
              <w:jc w:val="right"/>
              <w:rPr>
                <w:rFonts w:eastAsia="Calibri"/>
                <w:sz w:val="16"/>
                <w:szCs w:val="16"/>
                <w:lang w:val="es-CO"/>
              </w:rPr>
            </w:pPr>
            <w:r w:rsidRPr="00DF03ED">
              <w:rPr>
                <w:color w:val="000000"/>
                <w:sz w:val="16"/>
                <w:szCs w:val="16"/>
              </w:rPr>
              <w:t xml:space="preserve">0,00 </w:t>
            </w:r>
          </w:p>
        </w:tc>
        <w:tc>
          <w:tcPr>
            <w:tcW w:w="1446" w:type="dxa"/>
            <w:tcBorders>
              <w:top w:val="nil"/>
              <w:left w:val="nil"/>
              <w:bottom w:val="single" w:sz="8" w:space="0" w:color="auto"/>
              <w:right w:val="nil"/>
            </w:tcBorders>
            <w:shd w:val="clear" w:color="auto" w:fill="auto"/>
            <w:vAlign w:val="bottom"/>
          </w:tcPr>
          <w:p w14:paraId="1B95A109" w14:textId="77777777" w:rsidR="00A25CDF" w:rsidRPr="00DF03ED" w:rsidRDefault="00A25CDF" w:rsidP="00874B2D">
            <w:pPr>
              <w:jc w:val="right"/>
              <w:rPr>
                <w:rFonts w:eastAsia="Calibri"/>
                <w:sz w:val="16"/>
                <w:szCs w:val="16"/>
                <w:lang w:val="es-CO"/>
              </w:rPr>
            </w:pPr>
            <w:r w:rsidRPr="00DF03ED">
              <w:rPr>
                <w:color w:val="000000"/>
                <w:sz w:val="16"/>
                <w:szCs w:val="16"/>
              </w:rPr>
              <w:t xml:space="preserve">0,00 </w:t>
            </w:r>
          </w:p>
        </w:tc>
        <w:tc>
          <w:tcPr>
            <w:tcW w:w="1313" w:type="dxa"/>
            <w:tcBorders>
              <w:top w:val="nil"/>
              <w:left w:val="single" w:sz="8" w:space="0" w:color="auto"/>
              <w:bottom w:val="single" w:sz="8" w:space="0" w:color="auto"/>
              <w:right w:val="single" w:sz="8" w:space="0" w:color="auto"/>
            </w:tcBorders>
            <w:shd w:val="clear" w:color="auto" w:fill="auto"/>
            <w:vAlign w:val="bottom"/>
          </w:tcPr>
          <w:p w14:paraId="564F8506" w14:textId="77777777" w:rsidR="00A25CDF" w:rsidRPr="00DF03ED" w:rsidRDefault="00A25CDF" w:rsidP="00874B2D">
            <w:pPr>
              <w:jc w:val="right"/>
              <w:rPr>
                <w:rFonts w:eastAsia="Calibri"/>
                <w:sz w:val="16"/>
                <w:szCs w:val="16"/>
                <w:lang w:val="es-CO"/>
              </w:rPr>
            </w:pPr>
            <w:r w:rsidRPr="00DF03ED">
              <w:rPr>
                <w:color w:val="000000"/>
                <w:sz w:val="16"/>
                <w:szCs w:val="16"/>
              </w:rPr>
              <w:t xml:space="preserve">0,00 </w:t>
            </w:r>
          </w:p>
        </w:tc>
        <w:tc>
          <w:tcPr>
            <w:tcW w:w="1240" w:type="dxa"/>
            <w:tcBorders>
              <w:top w:val="nil"/>
              <w:left w:val="nil"/>
              <w:bottom w:val="single" w:sz="8" w:space="0" w:color="auto"/>
              <w:right w:val="nil"/>
            </w:tcBorders>
            <w:shd w:val="clear" w:color="auto" w:fill="auto"/>
            <w:vAlign w:val="bottom"/>
          </w:tcPr>
          <w:p w14:paraId="43AF1E35" w14:textId="77777777" w:rsidR="00A25CDF" w:rsidRPr="00DF03ED" w:rsidRDefault="00A25CDF" w:rsidP="00874B2D">
            <w:pPr>
              <w:jc w:val="right"/>
              <w:rPr>
                <w:rFonts w:eastAsia="Calibri"/>
                <w:sz w:val="16"/>
                <w:szCs w:val="16"/>
                <w:lang w:val="es-CO"/>
              </w:rPr>
            </w:pPr>
            <w:r w:rsidRPr="00DF03ED">
              <w:rPr>
                <w:color w:val="000000"/>
                <w:sz w:val="16"/>
                <w:szCs w:val="16"/>
              </w:rPr>
              <w:t xml:space="preserve">0,00 </w:t>
            </w:r>
          </w:p>
        </w:tc>
        <w:tc>
          <w:tcPr>
            <w:tcW w:w="998" w:type="dxa"/>
            <w:tcBorders>
              <w:top w:val="nil"/>
              <w:left w:val="single" w:sz="8" w:space="0" w:color="auto"/>
              <w:bottom w:val="single" w:sz="8" w:space="0" w:color="auto"/>
              <w:right w:val="single" w:sz="8" w:space="0" w:color="auto"/>
            </w:tcBorders>
            <w:shd w:val="clear" w:color="auto" w:fill="auto"/>
            <w:vAlign w:val="bottom"/>
          </w:tcPr>
          <w:p w14:paraId="3026A7BA" w14:textId="77777777" w:rsidR="00A25CDF" w:rsidRPr="00DF03ED" w:rsidRDefault="00A25CDF" w:rsidP="00874B2D">
            <w:pPr>
              <w:jc w:val="center"/>
              <w:rPr>
                <w:rFonts w:eastAsia="Calibri"/>
                <w:sz w:val="16"/>
                <w:szCs w:val="16"/>
                <w:lang w:val="es-CO"/>
              </w:rPr>
            </w:pPr>
            <w:r>
              <w:rPr>
                <w:color w:val="000000"/>
                <w:sz w:val="16"/>
                <w:szCs w:val="16"/>
              </w:rPr>
              <w:t>0%</w:t>
            </w:r>
          </w:p>
        </w:tc>
        <w:tc>
          <w:tcPr>
            <w:tcW w:w="971" w:type="dxa"/>
            <w:tcBorders>
              <w:top w:val="nil"/>
              <w:left w:val="nil"/>
              <w:bottom w:val="single" w:sz="8" w:space="0" w:color="auto"/>
              <w:right w:val="nil"/>
            </w:tcBorders>
            <w:shd w:val="clear" w:color="auto" w:fill="auto"/>
            <w:vAlign w:val="bottom"/>
          </w:tcPr>
          <w:p w14:paraId="55FD678E" w14:textId="77777777" w:rsidR="00A25CDF" w:rsidRPr="00DF03ED" w:rsidRDefault="00A25CDF" w:rsidP="00874B2D">
            <w:pPr>
              <w:jc w:val="center"/>
              <w:rPr>
                <w:rFonts w:eastAsia="Calibri"/>
                <w:sz w:val="16"/>
                <w:szCs w:val="16"/>
                <w:lang w:val="es-CO"/>
              </w:rPr>
            </w:pPr>
            <w:r>
              <w:rPr>
                <w:rFonts w:eastAsia="Calibri"/>
                <w:sz w:val="16"/>
                <w:szCs w:val="16"/>
                <w:lang w:val="es-CO"/>
              </w:rPr>
              <w:t>0%</w:t>
            </w:r>
          </w:p>
        </w:tc>
        <w:tc>
          <w:tcPr>
            <w:tcW w:w="636" w:type="dxa"/>
            <w:tcBorders>
              <w:top w:val="nil"/>
              <w:left w:val="single" w:sz="8" w:space="0" w:color="auto"/>
              <w:bottom w:val="single" w:sz="8" w:space="0" w:color="auto"/>
              <w:right w:val="single" w:sz="8" w:space="0" w:color="auto"/>
            </w:tcBorders>
            <w:shd w:val="clear" w:color="auto" w:fill="auto"/>
            <w:vAlign w:val="bottom"/>
          </w:tcPr>
          <w:p w14:paraId="757A9C62" w14:textId="77777777" w:rsidR="00A25CDF" w:rsidRPr="00DF03ED" w:rsidRDefault="00A25CDF" w:rsidP="00874B2D">
            <w:pPr>
              <w:jc w:val="center"/>
              <w:rPr>
                <w:rFonts w:eastAsia="Calibri"/>
                <w:sz w:val="16"/>
                <w:szCs w:val="16"/>
                <w:lang w:val="es-CO"/>
              </w:rPr>
            </w:pPr>
            <w:r>
              <w:rPr>
                <w:rFonts w:eastAsia="Calibri"/>
                <w:sz w:val="16"/>
                <w:szCs w:val="16"/>
                <w:lang w:val="es-CO"/>
              </w:rPr>
              <w:t>0%</w:t>
            </w:r>
          </w:p>
        </w:tc>
      </w:tr>
      <w:tr w:rsidR="00A25CDF" w:rsidRPr="00B54567" w14:paraId="31BB8BAF" w14:textId="77777777" w:rsidTr="005B0F61">
        <w:tc>
          <w:tcPr>
            <w:tcW w:w="1990" w:type="dxa"/>
            <w:shd w:val="clear" w:color="auto" w:fill="auto"/>
          </w:tcPr>
          <w:p w14:paraId="33A2623E" w14:textId="77777777" w:rsidR="00A25CDF" w:rsidRPr="00B54567" w:rsidRDefault="00A25CDF" w:rsidP="00874B2D">
            <w:pPr>
              <w:rPr>
                <w:rFonts w:eastAsia="Calibri"/>
                <w:b/>
                <w:sz w:val="16"/>
                <w:szCs w:val="16"/>
                <w:lang w:val="es-CO"/>
              </w:rPr>
            </w:pPr>
            <w:r w:rsidRPr="00B54567">
              <w:rPr>
                <w:rFonts w:eastAsia="Calibri"/>
                <w:b/>
                <w:sz w:val="16"/>
                <w:szCs w:val="16"/>
                <w:lang w:val="es-CO"/>
              </w:rPr>
              <w:t>INVERSIÓN</w:t>
            </w:r>
          </w:p>
        </w:tc>
        <w:tc>
          <w:tcPr>
            <w:tcW w:w="1329" w:type="dxa"/>
            <w:tcBorders>
              <w:top w:val="nil"/>
              <w:left w:val="single" w:sz="8" w:space="0" w:color="auto"/>
              <w:bottom w:val="single" w:sz="8" w:space="0" w:color="auto"/>
              <w:right w:val="single" w:sz="8" w:space="0" w:color="auto"/>
            </w:tcBorders>
            <w:shd w:val="clear" w:color="auto" w:fill="auto"/>
            <w:vAlign w:val="bottom"/>
          </w:tcPr>
          <w:p w14:paraId="779FBCDC" w14:textId="77777777" w:rsidR="00A25CDF" w:rsidRPr="00DF03ED" w:rsidRDefault="00A25CDF" w:rsidP="00874B2D">
            <w:pPr>
              <w:jc w:val="right"/>
              <w:rPr>
                <w:rFonts w:eastAsia="Calibri"/>
                <w:sz w:val="16"/>
                <w:szCs w:val="16"/>
                <w:lang w:val="es-CO"/>
              </w:rPr>
            </w:pPr>
            <w:r w:rsidRPr="00DF03ED">
              <w:rPr>
                <w:color w:val="000000"/>
                <w:sz w:val="16"/>
                <w:szCs w:val="16"/>
              </w:rPr>
              <w:t xml:space="preserve">289.723.013,52 </w:t>
            </w:r>
          </w:p>
        </w:tc>
        <w:tc>
          <w:tcPr>
            <w:tcW w:w="1446" w:type="dxa"/>
            <w:tcBorders>
              <w:top w:val="nil"/>
              <w:left w:val="nil"/>
              <w:bottom w:val="single" w:sz="8" w:space="0" w:color="auto"/>
              <w:right w:val="nil"/>
            </w:tcBorders>
            <w:shd w:val="clear" w:color="auto" w:fill="auto"/>
            <w:vAlign w:val="bottom"/>
          </w:tcPr>
          <w:p w14:paraId="461D4A0B" w14:textId="77777777" w:rsidR="00A25CDF" w:rsidRPr="00DF03ED" w:rsidRDefault="00A25CDF" w:rsidP="00874B2D">
            <w:pPr>
              <w:jc w:val="right"/>
              <w:rPr>
                <w:rFonts w:eastAsia="Calibri"/>
                <w:sz w:val="16"/>
                <w:szCs w:val="16"/>
                <w:lang w:val="es-CO"/>
              </w:rPr>
            </w:pPr>
            <w:r w:rsidRPr="00DF03ED">
              <w:rPr>
                <w:color w:val="000000"/>
                <w:sz w:val="16"/>
                <w:szCs w:val="16"/>
              </w:rPr>
              <w:t xml:space="preserve">196.250.217,11 </w:t>
            </w:r>
          </w:p>
        </w:tc>
        <w:tc>
          <w:tcPr>
            <w:tcW w:w="1313" w:type="dxa"/>
            <w:tcBorders>
              <w:top w:val="nil"/>
              <w:left w:val="single" w:sz="8" w:space="0" w:color="auto"/>
              <w:bottom w:val="single" w:sz="8" w:space="0" w:color="auto"/>
              <w:right w:val="single" w:sz="8" w:space="0" w:color="auto"/>
            </w:tcBorders>
            <w:shd w:val="clear" w:color="auto" w:fill="auto"/>
            <w:vAlign w:val="bottom"/>
          </w:tcPr>
          <w:p w14:paraId="6CAE673A" w14:textId="77777777" w:rsidR="00A25CDF" w:rsidRPr="00DF03ED" w:rsidRDefault="00A25CDF" w:rsidP="00874B2D">
            <w:pPr>
              <w:jc w:val="right"/>
              <w:rPr>
                <w:rFonts w:eastAsia="Calibri"/>
                <w:sz w:val="16"/>
                <w:szCs w:val="16"/>
                <w:lang w:val="es-CO"/>
              </w:rPr>
            </w:pPr>
            <w:r w:rsidRPr="00DF03ED">
              <w:rPr>
                <w:color w:val="000000"/>
                <w:sz w:val="16"/>
                <w:szCs w:val="16"/>
              </w:rPr>
              <w:t xml:space="preserve">63.772.023,75 </w:t>
            </w:r>
          </w:p>
        </w:tc>
        <w:tc>
          <w:tcPr>
            <w:tcW w:w="1240" w:type="dxa"/>
            <w:tcBorders>
              <w:top w:val="nil"/>
              <w:left w:val="nil"/>
              <w:bottom w:val="single" w:sz="8" w:space="0" w:color="auto"/>
              <w:right w:val="nil"/>
            </w:tcBorders>
            <w:shd w:val="clear" w:color="auto" w:fill="auto"/>
            <w:vAlign w:val="bottom"/>
          </w:tcPr>
          <w:p w14:paraId="79BB1719" w14:textId="77777777" w:rsidR="00A25CDF" w:rsidRPr="00DF03ED" w:rsidRDefault="00A25CDF" w:rsidP="00874B2D">
            <w:pPr>
              <w:jc w:val="right"/>
              <w:rPr>
                <w:rFonts w:eastAsia="Calibri"/>
                <w:sz w:val="16"/>
                <w:szCs w:val="16"/>
                <w:lang w:val="es-CO"/>
              </w:rPr>
            </w:pPr>
            <w:r w:rsidRPr="00DF03ED">
              <w:rPr>
                <w:color w:val="000000"/>
                <w:sz w:val="16"/>
                <w:szCs w:val="16"/>
              </w:rPr>
              <w:t xml:space="preserve">45.478.332,78 </w:t>
            </w:r>
          </w:p>
        </w:tc>
        <w:tc>
          <w:tcPr>
            <w:tcW w:w="998" w:type="dxa"/>
            <w:tcBorders>
              <w:top w:val="nil"/>
              <w:left w:val="single" w:sz="8" w:space="0" w:color="auto"/>
              <w:bottom w:val="single" w:sz="8" w:space="0" w:color="auto"/>
              <w:right w:val="single" w:sz="8" w:space="0" w:color="auto"/>
            </w:tcBorders>
            <w:shd w:val="clear" w:color="auto" w:fill="auto"/>
            <w:vAlign w:val="bottom"/>
          </w:tcPr>
          <w:p w14:paraId="1972242D" w14:textId="77777777" w:rsidR="00A25CDF" w:rsidRPr="00DF03ED" w:rsidRDefault="00A25CDF" w:rsidP="00874B2D">
            <w:pPr>
              <w:jc w:val="center"/>
              <w:rPr>
                <w:rFonts w:eastAsia="Calibri"/>
                <w:sz w:val="16"/>
                <w:szCs w:val="16"/>
                <w:lang w:val="es-CO"/>
              </w:rPr>
            </w:pPr>
            <w:r w:rsidRPr="00DF03ED">
              <w:rPr>
                <w:color w:val="000000"/>
                <w:sz w:val="16"/>
                <w:szCs w:val="16"/>
              </w:rPr>
              <w:t>68%</w:t>
            </w:r>
          </w:p>
        </w:tc>
        <w:tc>
          <w:tcPr>
            <w:tcW w:w="971" w:type="dxa"/>
            <w:tcBorders>
              <w:top w:val="nil"/>
              <w:left w:val="nil"/>
              <w:bottom w:val="single" w:sz="8" w:space="0" w:color="auto"/>
              <w:right w:val="nil"/>
            </w:tcBorders>
            <w:shd w:val="clear" w:color="auto" w:fill="auto"/>
            <w:vAlign w:val="bottom"/>
          </w:tcPr>
          <w:p w14:paraId="4AE2A332" w14:textId="77777777" w:rsidR="00A25CDF" w:rsidRPr="00DF03ED" w:rsidRDefault="00A25CDF" w:rsidP="00874B2D">
            <w:pPr>
              <w:jc w:val="center"/>
              <w:rPr>
                <w:rFonts w:eastAsia="Calibri"/>
                <w:sz w:val="16"/>
                <w:szCs w:val="16"/>
                <w:lang w:val="es-CO"/>
              </w:rPr>
            </w:pPr>
            <w:r w:rsidRPr="00DF03ED">
              <w:rPr>
                <w:color w:val="000000"/>
                <w:sz w:val="16"/>
                <w:szCs w:val="16"/>
              </w:rPr>
              <w:t>22%</w:t>
            </w:r>
          </w:p>
        </w:tc>
        <w:tc>
          <w:tcPr>
            <w:tcW w:w="636" w:type="dxa"/>
            <w:tcBorders>
              <w:top w:val="nil"/>
              <w:left w:val="single" w:sz="8" w:space="0" w:color="auto"/>
              <w:bottom w:val="single" w:sz="8" w:space="0" w:color="auto"/>
              <w:right w:val="single" w:sz="8" w:space="0" w:color="auto"/>
            </w:tcBorders>
            <w:shd w:val="clear" w:color="auto" w:fill="auto"/>
            <w:vAlign w:val="bottom"/>
          </w:tcPr>
          <w:p w14:paraId="739B8EA0" w14:textId="77777777" w:rsidR="00A25CDF" w:rsidRPr="00DF03ED" w:rsidRDefault="00A25CDF" w:rsidP="00874B2D">
            <w:pPr>
              <w:jc w:val="center"/>
              <w:rPr>
                <w:rFonts w:eastAsia="Calibri"/>
                <w:sz w:val="16"/>
                <w:szCs w:val="16"/>
                <w:lang w:val="es-CO"/>
              </w:rPr>
            </w:pPr>
            <w:r w:rsidRPr="00DF03ED">
              <w:rPr>
                <w:color w:val="000000"/>
                <w:sz w:val="16"/>
                <w:szCs w:val="16"/>
              </w:rPr>
              <w:t>16%</w:t>
            </w:r>
          </w:p>
        </w:tc>
      </w:tr>
      <w:tr w:rsidR="00A25CDF" w:rsidRPr="00B54567" w14:paraId="36C54A4B" w14:textId="77777777" w:rsidTr="005B0F61">
        <w:tc>
          <w:tcPr>
            <w:tcW w:w="1990" w:type="dxa"/>
            <w:shd w:val="clear" w:color="auto" w:fill="auto"/>
          </w:tcPr>
          <w:p w14:paraId="02EA8049" w14:textId="77777777" w:rsidR="00A25CDF" w:rsidRPr="00B54567" w:rsidRDefault="00A25CDF" w:rsidP="00874B2D">
            <w:pPr>
              <w:jc w:val="center"/>
              <w:rPr>
                <w:rFonts w:eastAsia="Calibri"/>
                <w:b/>
                <w:sz w:val="16"/>
                <w:szCs w:val="16"/>
                <w:lang w:val="es-CO"/>
              </w:rPr>
            </w:pPr>
            <w:r w:rsidRPr="00B54567">
              <w:rPr>
                <w:rFonts w:eastAsia="Calibri"/>
                <w:b/>
                <w:sz w:val="16"/>
                <w:szCs w:val="16"/>
                <w:lang w:val="es-CO"/>
              </w:rPr>
              <w:t>TOTAL PRESUPUESTO</w:t>
            </w:r>
          </w:p>
        </w:tc>
        <w:tc>
          <w:tcPr>
            <w:tcW w:w="1329" w:type="dxa"/>
            <w:tcBorders>
              <w:top w:val="nil"/>
              <w:left w:val="single" w:sz="8" w:space="0" w:color="auto"/>
              <w:bottom w:val="single" w:sz="8" w:space="0" w:color="auto"/>
              <w:right w:val="single" w:sz="8" w:space="0" w:color="auto"/>
            </w:tcBorders>
            <w:shd w:val="clear" w:color="auto" w:fill="auto"/>
            <w:vAlign w:val="bottom"/>
          </w:tcPr>
          <w:p w14:paraId="79481D79" w14:textId="77777777" w:rsidR="00A25CDF" w:rsidRPr="00DF03ED" w:rsidRDefault="00A25CDF" w:rsidP="00874B2D">
            <w:pPr>
              <w:jc w:val="right"/>
              <w:rPr>
                <w:rFonts w:eastAsia="Calibri"/>
                <w:sz w:val="16"/>
                <w:szCs w:val="16"/>
                <w:lang w:val="es-CO"/>
              </w:rPr>
            </w:pPr>
            <w:r w:rsidRPr="00DF03ED">
              <w:rPr>
                <w:sz w:val="16"/>
                <w:szCs w:val="16"/>
              </w:rPr>
              <w:t xml:space="preserve">312.913.274,05 </w:t>
            </w:r>
          </w:p>
        </w:tc>
        <w:tc>
          <w:tcPr>
            <w:tcW w:w="1446" w:type="dxa"/>
            <w:tcBorders>
              <w:top w:val="nil"/>
              <w:left w:val="nil"/>
              <w:bottom w:val="single" w:sz="8" w:space="0" w:color="auto"/>
              <w:right w:val="single" w:sz="8" w:space="0" w:color="auto"/>
            </w:tcBorders>
            <w:shd w:val="clear" w:color="auto" w:fill="auto"/>
            <w:vAlign w:val="bottom"/>
          </w:tcPr>
          <w:p w14:paraId="5E9FAA90" w14:textId="77777777" w:rsidR="00A25CDF" w:rsidRPr="00DF03ED" w:rsidRDefault="00A25CDF" w:rsidP="00874B2D">
            <w:pPr>
              <w:jc w:val="right"/>
              <w:rPr>
                <w:rFonts w:eastAsia="Calibri"/>
                <w:sz w:val="16"/>
                <w:szCs w:val="16"/>
                <w:lang w:val="es-CO"/>
              </w:rPr>
            </w:pPr>
            <w:r w:rsidRPr="00DF03ED">
              <w:rPr>
                <w:sz w:val="16"/>
                <w:szCs w:val="16"/>
              </w:rPr>
              <w:t xml:space="preserve">216.227.857,57 </w:t>
            </w:r>
          </w:p>
        </w:tc>
        <w:tc>
          <w:tcPr>
            <w:tcW w:w="1313" w:type="dxa"/>
            <w:tcBorders>
              <w:top w:val="nil"/>
              <w:left w:val="nil"/>
              <w:bottom w:val="single" w:sz="8" w:space="0" w:color="auto"/>
              <w:right w:val="single" w:sz="8" w:space="0" w:color="auto"/>
            </w:tcBorders>
            <w:shd w:val="clear" w:color="auto" w:fill="auto"/>
            <w:vAlign w:val="bottom"/>
          </w:tcPr>
          <w:p w14:paraId="2E5F2D9B" w14:textId="77777777" w:rsidR="00A25CDF" w:rsidRPr="00DF03ED" w:rsidRDefault="00A25CDF" w:rsidP="00874B2D">
            <w:pPr>
              <w:jc w:val="right"/>
              <w:rPr>
                <w:rFonts w:eastAsia="Calibri"/>
                <w:sz w:val="16"/>
                <w:szCs w:val="16"/>
                <w:lang w:val="es-CO"/>
              </w:rPr>
            </w:pPr>
            <w:r w:rsidRPr="00DF03ED">
              <w:rPr>
                <w:sz w:val="16"/>
                <w:szCs w:val="16"/>
              </w:rPr>
              <w:t xml:space="preserve">83.749.664,21 </w:t>
            </w:r>
          </w:p>
        </w:tc>
        <w:tc>
          <w:tcPr>
            <w:tcW w:w="1240" w:type="dxa"/>
            <w:tcBorders>
              <w:top w:val="nil"/>
              <w:left w:val="nil"/>
              <w:bottom w:val="single" w:sz="8" w:space="0" w:color="auto"/>
              <w:right w:val="single" w:sz="8" w:space="0" w:color="auto"/>
            </w:tcBorders>
            <w:shd w:val="clear" w:color="auto" w:fill="auto"/>
            <w:vAlign w:val="bottom"/>
          </w:tcPr>
          <w:p w14:paraId="14655E3D" w14:textId="77777777" w:rsidR="00A25CDF" w:rsidRPr="00DF03ED" w:rsidRDefault="00A25CDF" w:rsidP="00874B2D">
            <w:pPr>
              <w:jc w:val="right"/>
              <w:rPr>
                <w:rFonts w:eastAsia="Calibri"/>
                <w:sz w:val="16"/>
                <w:szCs w:val="16"/>
                <w:lang w:val="es-CO"/>
              </w:rPr>
            </w:pPr>
            <w:r w:rsidRPr="00DF03ED">
              <w:rPr>
                <w:sz w:val="16"/>
                <w:szCs w:val="16"/>
              </w:rPr>
              <w:t xml:space="preserve">65.357.663,54 </w:t>
            </w:r>
          </w:p>
        </w:tc>
        <w:tc>
          <w:tcPr>
            <w:tcW w:w="998" w:type="dxa"/>
            <w:tcBorders>
              <w:top w:val="nil"/>
              <w:left w:val="nil"/>
              <w:bottom w:val="single" w:sz="8" w:space="0" w:color="auto"/>
              <w:right w:val="single" w:sz="8" w:space="0" w:color="auto"/>
            </w:tcBorders>
            <w:shd w:val="clear" w:color="auto" w:fill="auto"/>
            <w:vAlign w:val="bottom"/>
          </w:tcPr>
          <w:p w14:paraId="0FDD1637" w14:textId="77777777" w:rsidR="00A25CDF" w:rsidRPr="00DF03ED" w:rsidRDefault="00A25CDF" w:rsidP="00874B2D">
            <w:pPr>
              <w:jc w:val="center"/>
              <w:rPr>
                <w:rFonts w:eastAsia="Calibri"/>
                <w:sz w:val="16"/>
                <w:szCs w:val="16"/>
                <w:u w:val="single"/>
                <w:lang w:val="es-CO"/>
              </w:rPr>
            </w:pPr>
            <w:r w:rsidRPr="00DF03ED">
              <w:rPr>
                <w:sz w:val="16"/>
                <w:szCs w:val="16"/>
              </w:rPr>
              <w:t>69%</w:t>
            </w:r>
          </w:p>
        </w:tc>
        <w:tc>
          <w:tcPr>
            <w:tcW w:w="971" w:type="dxa"/>
            <w:tcBorders>
              <w:top w:val="nil"/>
              <w:left w:val="nil"/>
              <w:bottom w:val="single" w:sz="8" w:space="0" w:color="auto"/>
              <w:right w:val="nil"/>
            </w:tcBorders>
            <w:shd w:val="clear" w:color="auto" w:fill="auto"/>
            <w:vAlign w:val="bottom"/>
          </w:tcPr>
          <w:p w14:paraId="2FA9FD78" w14:textId="77777777" w:rsidR="00A25CDF" w:rsidRPr="00DF03ED" w:rsidRDefault="00A25CDF" w:rsidP="00874B2D">
            <w:pPr>
              <w:jc w:val="center"/>
              <w:rPr>
                <w:rFonts w:eastAsia="Calibri"/>
                <w:sz w:val="16"/>
                <w:szCs w:val="16"/>
                <w:u w:val="single"/>
                <w:lang w:val="es-CO"/>
              </w:rPr>
            </w:pPr>
            <w:r w:rsidRPr="00DF03ED">
              <w:rPr>
                <w:sz w:val="16"/>
                <w:szCs w:val="16"/>
              </w:rPr>
              <w:t>27%</w:t>
            </w:r>
          </w:p>
        </w:tc>
        <w:tc>
          <w:tcPr>
            <w:tcW w:w="636" w:type="dxa"/>
            <w:tcBorders>
              <w:top w:val="nil"/>
              <w:left w:val="single" w:sz="8" w:space="0" w:color="auto"/>
              <w:bottom w:val="single" w:sz="8" w:space="0" w:color="auto"/>
              <w:right w:val="single" w:sz="8" w:space="0" w:color="auto"/>
            </w:tcBorders>
            <w:shd w:val="clear" w:color="auto" w:fill="auto"/>
            <w:vAlign w:val="bottom"/>
          </w:tcPr>
          <w:p w14:paraId="276DB4FE" w14:textId="77777777" w:rsidR="00A25CDF" w:rsidRPr="00DF03ED" w:rsidRDefault="00A25CDF" w:rsidP="00874B2D">
            <w:pPr>
              <w:jc w:val="center"/>
              <w:rPr>
                <w:rFonts w:eastAsia="Calibri"/>
                <w:sz w:val="16"/>
                <w:szCs w:val="16"/>
                <w:u w:val="single"/>
                <w:lang w:val="es-CO"/>
              </w:rPr>
            </w:pPr>
            <w:r w:rsidRPr="00DF03ED">
              <w:rPr>
                <w:sz w:val="16"/>
                <w:szCs w:val="16"/>
              </w:rPr>
              <w:t>21%</w:t>
            </w:r>
          </w:p>
        </w:tc>
      </w:tr>
    </w:tbl>
    <w:p w14:paraId="49BFE6CD" w14:textId="77777777" w:rsidR="00A25CDF" w:rsidRPr="00B54567" w:rsidRDefault="00A25CDF" w:rsidP="00A25CDF">
      <w:pPr>
        <w:pStyle w:val="Prrafodelista"/>
        <w:ind w:left="-142"/>
        <w:rPr>
          <w:b/>
          <w:sz w:val="24"/>
        </w:rPr>
      </w:pPr>
    </w:p>
    <w:p w14:paraId="62063238" w14:textId="77777777" w:rsidR="00A25CDF" w:rsidRPr="00B54567" w:rsidRDefault="00A25CDF" w:rsidP="00A25CDF">
      <w:pPr>
        <w:pStyle w:val="Prrafodelista"/>
        <w:ind w:left="0"/>
        <w:rPr>
          <w:sz w:val="24"/>
        </w:rPr>
      </w:pPr>
      <w:r w:rsidRPr="00B54567">
        <w:rPr>
          <w:b/>
          <w:sz w:val="24"/>
        </w:rPr>
        <w:lastRenderedPageBreak/>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22C16FD4" w14:textId="77777777" w:rsidR="00A25CDF" w:rsidRPr="00B54567" w:rsidRDefault="00A25CDF" w:rsidP="00A25CDF">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A25CDF" w:rsidRPr="00B54567" w14:paraId="1CE6B4E8" w14:textId="77777777" w:rsidTr="005B0F61">
        <w:tc>
          <w:tcPr>
            <w:tcW w:w="4111" w:type="dxa"/>
          </w:tcPr>
          <w:p w14:paraId="71EBD78D" w14:textId="77777777" w:rsidR="00A25CDF" w:rsidRPr="00B54567" w:rsidRDefault="00A25CDF" w:rsidP="00874B2D">
            <w:pPr>
              <w:ind w:left="1169" w:right="-1440"/>
              <w:rPr>
                <w:b/>
                <w:sz w:val="18"/>
                <w:szCs w:val="18"/>
                <w:lang w:val="es-ES_tradnl"/>
              </w:rPr>
            </w:pPr>
            <w:r w:rsidRPr="00B54567">
              <w:rPr>
                <w:b/>
                <w:sz w:val="18"/>
                <w:szCs w:val="18"/>
                <w:lang w:val="es-ES_tradnl"/>
              </w:rPr>
              <w:t>TIPO DE GASTO</w:t>
            </w:r>
          </w:p>
        </w:tc>
        <w:tc>
          <w:tcPr>
            <w:tcW w:w="1843" w:type="dxa"/>
          </w:tcPr>
          <w:p w14:paraId="7FB93D9F" w14:textId="77777777" w:rsidR="00A25CDF" w:rsidRPr="00B54567" w:rsidRDefault="00A25CDF" w:rsidP="00874B2D">
            <w:pPr>
              <w:jc w:val="center"/>
              <w:rPr>
                <w:b/>
                <w:sz w:val="18"/>
                <w:szCs w:val="18"/>
                <w:lang w:val="es-ES_tradnl"/>
              </w:rPr>
            </w:pPr>
            <w:r w:rsidRPr="00B54567">
              <w:rPr>
                <w:b/>
                <w:sz w:val="18"/>
                <w:szCs w:val="18"/>
                <w:lang w:val="es-ES_tradnl"/>
              </w:rPr>
              <w:t>APROPIACIÓN</w:t>
            </w:r>
          </w:p>
          <w:p w14:paraId="007DF148" w14:textId="77777777" w:rsidR="00A25CDF" w:rsidRPr="00B54567" w:rsidRDefault="00A25CDF" w:rsidP="00874B2D">
            <w:pPr>
              <w:jc w:val="center"/>
              <w:rPr>
                <w:b/>
                <w:sz w:val="18"/>
                <w:szCs w:val="18"/>
                <w:lang w:val="es-ES_tradnl"/>
              </w:rPr>
            </w:pPr>
            <w:r w:rsidRPr="00B54567">
              <w:rPr>
                <w:b/>
                <w:sz w:val="18"/>
                <w:szCs w:val="18"/>
                <w:lang w:val="es-ES_tradnl"/>
              </w:rPr>
              <w:t>DEFINITIVA</w:t>
            </w:r>
          </w:p>
          <w:p w14:paraId="7A9DF5A6" w14:textId="77777777" w:rsidR="00A25CDF" w:rsidRPr="00B54567" w:rsidRDefault="00A25CDF" w:rsidP="00874B2D">
            <w:pPr>
              <w:jc w:val="center"/>
              <w:rPr>
                <w:b/>
                <w:sz w:val="18"/>
                <w:szCs w:val="18"/>
                <w:lang w:val="es-ES_tradnl"/>
              </w:rPr>
            </w:pPr>
            <w:r w:rsidRPr="00B54567">
              <w:rPr>
                <w:b/>
                <w:sz w:val="18"/>
                <w:szCs w:val="18"/>
                <w:lang w:val="es-ES_tradnl"/>
              </w:rPr>
              <w:t>(1)</w:t>
            </w:r>
          </w:p>
          <w:p w14:paraId="18E5DEBD" w14:textId="77777777" w:rsidR="00A25CDF" w:rsidRPr="00B54567" w:rsidRDefault="00A25CDF" w:rsidP="00874B2D">
            <w:pPr>
              <w:jc w:val="center"/>
              <w:rPr>
                <w:b/>
                <w:sz w:val="18"/>
                <w:szCs w:val="18"/>
                <w:lang w:val="es-ES_tradnl"/>
              </w:rPr>
            </w:pPr>
          </w:p>
        </w:tc>
        <w:tc>
          <w:tcPr>
            <w:tcW w:w="1984" w:type="dxa"/>
          </w:tcPr>
          <w:p w14:paraId="459EBA39" w14:textId="77777777" w:rsidR="00A25CDF" w:rsidRPr="00B54567" w:rsidRDefault="00A25CDF" w:rsidP="00874B2D">
            <w:pPr>
              <w:ind w:left="145" w:right="184"/>
              <w:jc w:val="center"/>
              <w:rPr>
                <w:b/>
                <w:sz w:val="18"/>
                <w:szCs w:val="18"/>
                <w:lang w:val="es-ES_tradnl"/>
              </w:rPr>
            </w:pPr>
            <w:r w:rsidRPr="00B54567">
              <w:rPr>
                <w:b/>
                <w:sz w:val="18"/>
                <w:szCs w:val="18"/>
                <w:lang w:val="es-ES_tradnl"/>
              </w:rPr>
              <w:t>EJECUCIÓN</w:t>
            </w:r>
          </w:p>
          <w:p w14:paraId="755AF412" w14:textId="77777777" w:rsidR="00A25CDF" w:rsidRPr="00B54567" w:rsidRDefault="00A25CDF" w:rsidP="00874B2D">
            <w:pPr>
              <w:ind w:right="34"/>
              <w:jc w:val="center"/>
              <w:rPr>
                <w:b/>
                <w:sz w:val="18"/>
                <w:szCs w:val="18"/>
                <w:lang w:val="es-ES_tradnl"/>
              </w:rPr>
            </w:pPr>
            <w:r w:rsidRPr="00B54567">
              <w:rPr>
                <w:b/>
                <w:sz w:val="18"/>
                <w:szCs w:val="18"/>
                <w:lang w:val="es-ES_tradnl"/>
              </w:rPr>
              <w:t>COMPROMISOS</w:t>
            </w:r>
          </w:p>
          <w:p w14:paraId="3D524ECD" w14:textId="77777777" w:rsidR="00A25CDF" w:rsidRPr="00B54567" w:rsidRDefault="00A25CDF" w:rsidP="00874B2D">
            <w:pPr>
              <w:ind w:right="34"/>
              <w:jc w:val="center"/>
              <w:rPr>
                <w:b/>
                <w:sz w:val="18"/>
                <w:szCs w:val="18"/>
                <w:lang w:val="es-ES_tradnl"/>
              </w:rPr>
            </w:pPr>
            <w:r w:rsidRPr="00B54567">
              <w:rPr>
                <w:b/>
                <w:sz w:val="18"/>
                <w:szCs w:val="18"/>
                <w:lang w:val="es-ES_tradnl"/>
              </w:rPr>
              <w:t>(2)</w:t>
            </w:r>
          </w:p>
        </w:tc>
        <w:tc>
          <w:tcPr>
            <w:tcW w:w="1985" w:type="dxa"/>
          </w:tcPr>
          <w:p w14:paraId="19A5D67B" w14:textId="77777777" w:rsidR="00A25CDF" w:rsidRPr="00B54567" w:rsidRDefault="00A25CDF" w:rsidP="00874B2D">
            <w:pPr>
              <w:ind w:left="25" w:right="34"/>
              <w:jc w:val="center"/>
              <w:rPr>
                <w:b/>
                <w:sz w:val="18"/>
                <w:szCs w:val="18"/>
                <w:lang w:val="es-ES_tradnl"/>
              </w:rPr>
            </w:pPr>
            <w:r w:rsidRPr="00B54567">
              <w:rPr>
                <w:b/>
                <w:sz w:val="18"/>
                <w:szCs w:val="18"/>
                <w:lang w:val="es-ES_tradnl"/>
              </w:rPr>
              <w:t>PÉRDIDAS DE</w:t>
            </w:r>
          </w:p>
          <w:p w14:paraId="0A21F584" w14:textId="77777777" w:rsidR="00A25CDF" w:rsidRPr="00B54567" w:rsidRDefault="00A25CDF" w:rsidP="00874B2D">
            <w:pPr>
              <w:ind w:right="34"/>
              <w:jc w:val="center"/>
              <w:rPr>
                <w:b/>
                <w:sz w:val="18"/>
                <w:szCs w:val="18"/>
                <w:lang w:val="es-ES_tradnl"/>
              </w:rPr>
            </w:pPr>
            <w:r w:rsidRPr="00B54567">
              <w:rPr>
                <w:b/>
                <w:sz w:val="18"/>
                <w:szCs w:val="18"/>
                <w:lang w:val="es-ES_tradnl"/>
              </w:rPr>
              <w:t>APROPIACIÓN</w:t>
            </w:r>
          </w:p>
          <w:p w14:paraId="53D491B5" w14:textId="77777777" w:rsidR="00A25CDF" w:rsidRPr="00B54567" w:rsidRDefault="00A25CDF" w:rsidP="00874B2D">
            <w:pPr>
              <w:ind w:right="34"/>
              <w:jc w:val="center"/>
              <w:rPr>
                <w:b/>
                <w:sz w:val="18"/>
                <w:szCs w:val="18"/>
                <w:lang w:val="es-ES_tradnl"/>
              </w:rPr>
            </w:pPr>
            <w:r w:rsidRPr="00B54567">
              <w:rPr>
                <w:b/>
                <w:sz w:val="18"/>
                <w:szCs w:val="18"/>
                <w:lang w:val="es-ES_tradnl"/>
              </w:rPr>
              <w:t>3 = (1-2)</w:t>
            </w:r>
          </w:p>
        </w:tc>
      </w:tr>
      <w:tr w:rsidR="00A25CDF" w:rsidRPr="00B54567" w14:paraId="58D7BB01" w14:textId="77777777" w:rsidTr="005B0F61">
        <w:tc>
          <w:tcPr>
            <w:tcW w:w="4111" w:type="dxa"/>
          </w:tcPr>
          <w:p w14:paraId="59B6EE30" w14:textId="77777777" w:rsidR="00A25CDF" w:rsidRPr="00B54567" w:rsidRDefault="00A25CDF" w:rsidP="00874B2D">
            <w:pPr>
              <w:ind w:right="-1440"/>
              <w:jc w:val="both"/>
              <w:rPr>
                <w:b/>
                <w:sz w:val="16"/>
                <w:szCs w:val="16"/>
                <w:lang w:val="es-ES_tradnl"/>
              </w:rPr>
            </w:pPr>
            <w:r w:rsidRPr="00B54567">
              <w:rPr>
                <w:b/>
                <w:sz w:val="16"/>
                <w:szCs w:val="16"/>
                <w:lang w:val="es-ES_tradnl"/>
              </w:rPr>
              <w:t>FUNCIONAMIENTO</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59DC9355" w14:textId="77777777" w:rsidR="00A25CDF" w:rsidRPr="00DF03ED" w:rsidRDefault="00A25CDF" w:rsidP="00874B2D">
            <w:pPr>
              <w:pStyle w:val="Prrafodelista"/>
              <w:ind w:left="0"/>
              <w:jc w:val="right"/>
              <w:rPr>
                <w:sz w:val="16"/>
                <w:szCs w:val="16"/>
              </w:rPr>
            </w:pPr>
            <w:r w:rsidRPr="00DF03ED">
              <w:rPr>
                <w:sz w:val="16"/>
                <w:szCs w:val="16"/>
              </w:rPr>
              <w:t>23.190.260,53</w:t>
            </w:r>
          </w:p>
        </w:tc>
        <w:tc>
          <w:tcPr>
            <w:tcW w:w="1984" w:type="dxa"/>
            <w:tcBorders>
              <w:top w:val="single" w:sz="8" w:space="0" w:color="auto"/>
              <w:left w:val="nil"/>
              <w:bottom w:val="single" w:sz="8" w:space="0" w:color="auto"/>
              <w:right w:val="single" w:sz="8" w:space="0" w:color="auto"/>
            </w:tcBorders>
            <w:shd w:val="clear" w:color="auto" w:fill="auto"/>
            <w:vAlign w:val="bottom"/>
          </w:tcPr>
          <w:p w14:paraId="7E0D134B" w14:textId="77777777" w:rsidR="00A25CDF" w:rsidRPr="00DF03ED" w:rsidRDefault="00A25CDF" w:rsidP="00874B2D">
            <w:pPr>
              <w:pStyle w:val="Prrafodelista"/>
              <w:ind w:left="0"/>
              <w:jc w:val="right"/>
              <w:rPr>
                <w:sz w:val="16"/>
                <w:szCs w:val="16"/>
              </w:rPr>
            </w:pPr>
            <w:r w:rsidRPr="00DF03ED">
              <w:rPr>
                <w:sz w:val="16"/>
                <w:szCs w:val="16"/>
              </w:rPr>
              <w:t>19.977.640,46</w:t>
            </w:r>
          </w:p>
        </w:tc>
        <w:tc>
          <w:tcPr>
            <w:tcW w:w="1985" w:type="dxa"/>
            <w:tcBorders>
              <w:top w:val="single" w:sz="8" w:space="0" w:color="auto"/>
              <w:left w:val="nil"/>
              <w:bottom w:val="single" w:sz="8" w:space="0" w:color="auto"/>
              <w:right w:val="single" w:sz="8" w:space="0" w:color="auto"/>
            </w:tcBorders>
            <w:shd w:val="clear" w:color="auto" w:fill="auto"/>
            <w:vAlign w:val="bottom"/>
          </w:tcPr>
          <w:p w14:paraId="56AA2845" w14:textId="77777777" w:rsidR="00A25CDF" w:rsidRPr="00DF03ED" w:rsidRDefault="00A25CDF" w:rsidP="00874B2D">
            <w:pPr>
              <w:pStyle w:val="Prrafodelista"/>
              <w:ind w:left="0"/>
              <w:jc w:val="right"/>
              <w:rPr>
                <w:sz w:val="16"/>
                <w:szCs w:val="16"/>
              </w:rPr>
            </w:pPr>
            <w:r w:rsidRPr="00DF03ED">
              <w:rPr>
                <w:sz w:val="16"/>
                <w:szCs w:val="16"/>
              </w:rPr>
              <w:t>3.212.620,07</w:t>
            </w:r>
          </w:p>
        </w:tc>
      </w:tr>
      <w:tr w:rsidR="00A25CDF" w:rsidRPr="00B54567" w14:paraId="09BBD52B" w14:textId="77777777" w:rsidTr="005B0F61">
        <w:tc>
          <w:tcPr>
            <w:tcW w:w="4111" w:type="dxa"/>
          </w:tcPr>
          <w:p w14:paraId="672DEA54" w14:textId="77777777" w:rsidR="00A25CDF" w:rsidRPr="00B54567" w:rsidRDefault="00A25CDF" w:rsidP="00874B2D">
            <w:pPr>
              <w:ind w:right="-1440"/>
              <w:jc w:val="both"/>
              <w:rPr>
                <w:sz w:val="16"/>
                <w:szCs w:val="16"/>
                <w:lang w:val="es-ES_tradnl"/>
              </w:rPr>
            </w:pPr>
            <w:r w:rsidRPr="00B54567">
              <w:rPr>
                <w:sz w:val="16"/>
                <w:szCs w:val="16"/>
                <w:lang w:val="es-ES_tradnl"/>
              </w:rPr>
              <w:t>Gastos de personal</w:t>
            </w:r>
          </w:p>
        </w:tc>
        <w:tc>
          <w:tcPr>
            <w:tcW w:w="1843" w:type="dxa"/>
            <w:tcBorders>
              <w:top w:val="nil"/>
              <w:left w:val="nil"/>
              <w:bottom w:val="single" w:sz="8" w:space="0" w:color="auto"/>
              <w:right w:val="nil"/>
            </w:tcBorders>
            <w:shd w:val="clear" w:color="auto" w:fill="auto"/>
            <w:vAlign w:val="bottom"/>
          </w:tcPr>
          <w:p w14:paraId="678397F7" w14:textId="77777777" w:rsidR="00A25CDF" w:rsidRPr="00DF03ED" w:rsidRDefault="00A25CDF" w:rsidP="00874B2D">
            <w:pPr>
              <w:pStyle w:val="Prrafodelista"/>
              <w:ind w:left="0"/>
              <w:jc w:val="right"/>
              <w:rPr>
                <w:sz w:val="16"/>
                <w:szCs w:val="16"/>
              </w:rPr>
            </w:pPr>
            <w:r w:rsidRPr="00DF03ED">
              <w:rPr>
                <w:color w:val="000000"/>
                <w:sz w:val="16"/>
                <w:szCs w:val="16"/>
              </w:rPr>
              <w:t>0,00</w:t>
            </w:r>
          </w:p>
        </w:tc>
        <w:tc>
          <w:tcPr>
            <w:tcW w:w="1984" w:type="dxa"/>
            <w:tcBorders>
              <w:top w:val="nil"/>
              <w:left w:val="single" w:sz="8" w:space="0" w:color="auto"/>
              <w:bottom w:val="single" w:sz="8" w:space="0" w:color="auto"/>
              <w:right w:val="single" w:sz="8" w:space="0" w:color="auto"/>
            </w:tcBorders>
            <w:shd w:val="clear" w:color="auto" w:fill="auto"/>
            <w:vAlign w:val="bottom"/>
          </w:tcPr>
          <w:p w14:paraId="3E69DDCF" w14:textId="77777777" w:rsidR="00A25CDF" w:rsidRPr="00DF03ED" w:rsidRDefault="00A25CDF" w:rsidP="00874B2D">
            <w:pPr>
              <w:pStyle w:val="Prrafodelista"/>
              <w:ind w:left="0"/>
              <w:jc w:val="right"/>
              <w:rPr>
                <w:sz w:val="16"/>
                <w:szCs w:val="16"/>
              </w:rPr>
            </w:pPr>
            <w:r w:rsidRPr="00DF03ED">
              <w:rPr>
                <w:color w:val="000000"/>
                <w:sz w:val="16"/>
                <w:szCs w:val="16"/>
              </w:rPr>
              <w:t>0,00</w:t>
            </w:r>
          </w:p>
        </w:tc>
        <w:tc>
          <w:tcPr>
            <w:tcW w:w="1985" w:type="dxa"/>
            <w:tcBorders>
              <w:top w:val="nil"/>
              <w:left w:val="nil"/>
              <w:bottom w:val="single" w:sz="8" w:space="0" w:color="auto"/>
              <w:right w:val="single" w:sz="8" w:space="0" w:color="auto"/>
            </w:tcBorders>
            <w:shd w:val="clear" w:color="auto" w:fill="auto"/>
            <w:vAlign w:val="bottom"/>
          </w:tcPr>
          <w:p w14:paraId="7E6F2A6F" w14:textId="77777777" w:rsidR="00A25CDF" w:rsidRPr="00DF03ED" w:rsidRDefault="00A25CDF" w:rsidP="00874B2D">
            <w:pPr>
              <w:pStyle w:val="Prrafodelista"/>
              <w:ind w:left="0"/>
              <w:jc w:val="right"/>
              <w:rPr>
                <w:sz w:val="16"/>
                <w:szCs w:val="16"/>
              </w:rPr>
            </w:pPr>
            <w:r w:rsidRPr="00DF03ED">
              <w:rPr>
                <w:color w:val="000000"/>
                <w:sz w:val="16"/>
                <w:szCs w:val="16"/>
              </w:rPr>
              <w:t>0,00</w:t>
            </w:r>
          </w:p>
        </w:tc>
      </w:tr>
      <w:tr w:rsidR="00A25CDF" w:rsidRPr="00B54567" w14:paraId="0A41C4E8" w14:textId="77777777" w:rsidTr="005B0F61">
        <w:tc>
          <w:tcPr>
            <w:tcW w:w="4111" w:type="dxa"/>
          </w:tcPr>
          <w:p w14:paraId="05ED9B61" w14:textId="77777777" w:rsidR="00A25CDF" w:rsidRPr="00B54567" w:rsidRDefault="00A25CDF"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tcBorders>
              <w:top w:val="nil"/>
              <w:left w:val="nil"/>
              <w:bottom w:val="nil"/>
              <w:right w:val="nil"/>
            </w:tcBorders>
            <w:shd w:val="clear" w:color="auto" w:fill="auto"/>
            <w:vAlign w:val="bottom"/>
          </w:tcPr>
          <w:p w14:paraId="076E9A07" w14:textId="77777777" w:rsidR="00A25CDF" w:rsidRPr="00DF03ED" w:rsidRDefault="00A25CDF" w:rsidP="00874B2D">
            <w:pPr>
              <w:pStyle w:val="Prrafodelista"/>
              <w:ind w:left="0"/>
              <w:jc w:val="right"/>
              <w:rPr>
                <w:sz w:val="16"/>
                <w:szCs w:val="16"/>
              </w:rPr>
            </w:pPr>
            <w:r w:rsidRPr="00DF03ED">
              <w:rPr>
                <w:color w:val="000000"/>
                <w:sz w:val="16"/>
                <w:szCs w:val="16"/>
              </w:rPr>
              <w:t>20.253.509,11</w:t>
            </w:r>
          </w:p>
        </w:tc>
        <w:tc>
          <w:tcPr>
            <w:tcW w:w="1984" w:type="dxa"/>
            <w:tcBorders>
              <w:top w:val="nil"/>
              <w:left w:val="single" w:sz="8" w:space="0" w:color="auto"/>
              <w:bottom w:val="nil"/>
              <w:right w:val="single" w:sz="8" w:space="0" w:color="auto"/>
            </w:tcBorders>
            <w:shd w:val="clear" w:color="auto" w:fill="auto"/>
            <w:vAlign w:val="bottom"/>
          </w:tcPr>
          <w:p w14:paraId="3917C474" w14:textId="77777777" w:rsidR="00A25CDF" w:rsidRPr="00DF03ED" w:rsidRDefault="00A25CDF" w:rsidP="00874B2D">
            <w:pPr>
              <w:pStyle w:val="Prrafodelista"/>
              <w:ind w:left="0"/>
              <w:jc w:val="right"/>
              <w:rPr>
                <w:sz w:val="16"/>
                <w:szCs w:val="16"/>
              </w:rPr>
            </w:pPr>
            <w:r w:rsidRPr="00DF03ED">
              <w:rPr>
                <w:color w:val="000000"/>
                <w:sz w:val="16"/>
                <w:szCs w:val="16"/>
              </w:rPr>
              <w:t>18.716.023,13</w:t>
            </w:r>
          </w:p>
        </w:tc>
        <w:tc>
          <w:tcPr>
            <w:tcW w:w="1985" w:type="dxa"/>
            <w:tcBorders>
              <w:top w:val="nil"/>
              <w:left w:val="nil"/>
              <w:bottom w:val="nil"/>
              <w:right w:val="single" w:sz="8" w:space="0" w:color="auto"/>
            </w:tcBorders>
            <w:shd w:val="clear" w:color="auto" w:fill="auto"/>
            <w:vAlign w:val="bottom"/>
          </w:tcPr>
          <w:p w14:paraId="5FD85BAC" w14:textId="77777777" w:rsidR="00A25CDF" w:rsidRPr="00DF03ED" w:rsidRDefault="00A25CDF" w:rsidP="00874B2D">
            <w:pPr>
              <w:pStyle w:val="Prrafodelista"/>
              <w:ind w:left="0"/>
              <w:jc w:val="right"/>
              <w:rPr>
                <w:sz w:val="16"/>
                <w:szCs w:val="16"/>
              </w:rPr>
            </w:pPr>
            <w:r w:rsidRPr="00DF03ED">
              <w:rPr>
                <w:sz w:val="16"/>
                <w:szCs w:val="16"/>
              </w:rPr>
              <w:t>1.537.485,98</w:t>
            </w:r>
          </w:p>
        </w:tc>
      </w:tr>
      <w:tr w:rsidR="00A25CDF" w:rsidRPr="00B54567" w14:paraId="49617DF9" w14:textId="77777777" w:rsidTr="005B0F61">
        <w:tc>
          <w:tcPr>
            <w:tcW w:w="4111" w:type="dxa"/>
          </w:tcPr>
          <w:p w14:paraId="182BAF95" w14:textId="77777777" w:rsidR="00A25CDF" w:rsidRPr="00B54567" w:rsidRDefault="00A25CDF" w:rsidP="00874B2D">
            <w:pPr>
              <w:ind w:right="-1440"/>
              <w:jc w:val="both"/>
              <w:rPr>
                <w:sz w:val="16"/>
                <w:szCs w:val="16"/>
                <w:lang w:val="es-ES_tradnl"/>
              </w:rPr>
            </w:pPr>
            <w:r w:rsidRPr="00B54567">
              <w:rPr>
                <w:sz w:val="16"/>
                <w:szCs w:val="16"/>
                <w:lang w:val="es-ES_tradnl"/>
              </w:rPr>
              <w:t>Transferencias</w:t>
            </w:r>
          </w:p>
        </w:tc>
        <w:tc>
          <w:tcPr>
            <w:tcW w:w="1843" w:type="dxa"/>
            <w:tcBorders>
              <w:top w:val="single" w:sz="8" w:space="0" w:color="auto"/>
              <w:left w:val="nil"/>
              <w:bottom w:val="single" w:sz="8" w:space="0" w:color="auto"/>
              <w:right w:val="nil"/>
            </w:tcBorders>
            <w:shd w:val="clear" w:color="auto" w:fill="auto"/>
            <w:vAlign w:val="bottom"/>
          </w:tcPr>
          <w:p w14:paraId="5EFB9C8D" w14:textId="77777777" w:rsidR="00A25CDF" w:rsidRPr="00DF03ED" w:rsidRDefault="00A25CDF" w:rsidP="00874B2D">
            <w:pPr>
              <w:pStyle w:val="Prrafodelista"/>
              <w:ind w:left="0"/>
              <w:jc w:val="right"/>
              <w:rPr>
                <w:sz w:val="16"/>
                <w:szCs w:val="16"/>
              </w:rPr>
            </w:pPr>
            <w:r w:rsidRPr="00DF03ED">
              <w:rPr>
                <w:color w:val="000000"/>
                <w:sz w:val="16"/>
                <w:szCs w:val="16"/>
              </w:rPr>
              <w:t>1.600.000,00</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bottom"/>
          </w:tcPr>
          <w:p w14:paraId="75B1BA9D" w14:textId="77777777" w:rsidR="00A25CDF" w:rsidRPr="00DF03ED" w:rsidRDefault="00A25CDF" w:rsidP="00874B2D">
            <w:pPr>
              <w:pStyle w:val="Prrafodelista"/>
              <w:ind w:left="0"/>
              <w:jc w:val="right"/>
              <w:rPr>
                <w:sz w:val="16"/>
                <w:szCs w:val="16"/>
              </w:rPr>
            </w:pPr>
            <w:r w:rsidRPr="00DF03ED">
              <w:rPr>
                <w:color w:val="000000"/>
                <w:sz w:val="16"/>
                <w:szCs w:val="16"/>
              </w:rPr>
              <w:t>0,00</w:t>
            </w:r>
          </w:p>
        </w:tc>
        <w:tc>
          <w:tcPr>
            <w:tcW w:w="1985" w:type="dxa"/>
            <w:tcBorders>
              <w:top w:val="single" w:sz="8" w:space="0" w:color="auto"/>
              <w:left w:val="nil"/>
              <w:bottom w:val="single" w:sz="8" w:space="0" w:color="auto"/>
              <w:right w:val="single" w:sz="8" w:space="0" w:color="auto"/>
            </w:tcBorders>
            <w:shd w:val="clear" w:color="auto" w:fill="auto"/>
            <w:vAlign w:val="bottom"/>
          </w:tcPr>
          <w:p w14:paraId="3E5120BB" w14:textId="77777777" w:rsidR="00A25CDF" w:rsidRPr="00DF03ED" w:rsidRDefault="00A25CDF" w:rsidP="00874B2D">
            <w:pPr>
              <w:pStyle w:val="Prrafodelista"/>
              <w:ind w:left="0"/>
              <w:jc w:val="right"/>
              <w:rPr>
                <w:sz w:val="16"/>
                <w:szCs w:val="16"/>
              </w:rPr>
            </w:pPr>
            <w:r w:rsidRPr="00DF03ED">
              <w:rPr>
                <w:color w:val="000000"/>
                <w:sz w:val="16"/>
                <w:szCs w:val="16"/>
              </w:rPr>
              <w:t>1.600.000,00</w:t>
            </w:r>
          </w:p>
        </w:tc>
      </w:tr>
      <w:tr w:rsidR="00A25CDF" w:rsidRPr="00B54567" w14:paraId="3B72618E" w14:textId="77777777" w:rsidTr="005B0F61">
        <w:tc>
          <w:tcPr>
            <w:tcW w:w="4111" w:type="dxa"/>
          </w:tcPr>
          <w:p w14:paraId="3C2AA3B5" w14:textId="77777777" w:rsidR="00A25CDF" w:rsidRPr="00B54567" w:rsidRDefault="00A25CDF" w:rsidP="00874B2D">
            <w:pPr>
              <w:ind w:right="-1440"/>
              <w:jc w:val="both"/>
              <w:rPr>
                <w:sz w:val="16"/>
                <w:szCs w:val="16"/>
                <w:lang w:val="es-ES_tradnl"/>
              </w:rPr>
            </w:pPr>
            <w:r w:rsidRPr="00B54567">
              <w:rPr>
                <w:sz w:val="16"/>
                <w:szCs w:val="16"/>
                <w:lang w:val="es-ES_tradnl"/>
              </w:rPr>
              <w:t xml:space="preserve">Gastos de producción y comercialización  </w:t>
            </w:r>
          </w:p>
        </w:tc>
        <w:tc>
          <w:tcPr>
            <w:tcW w:w="1843" w:type="dxa"/>
            <w:tcBorders>
              <w:top w:val="nil"/>
              <w:left w:val="nil"/>
              <w:bottom w:val="nil"/>
              <w:right w:val="nil"/>
            </w:tcBorders>
            <w:shd w:val="clear" w:color="auto" w:fill="auto"/>
            <w:vAlign w:val="bottom"/>
          </w:tcPr>
          <w:p w14:paraId="4AD71FF5" w14:textId="77777777" w:rsidR="00A25CDF" w:rsidRPr="00DF03ED" w:rsidRDefault="00A25CDF" w:rsidP="00874B2D">
            <w:pPr>
              <w:pStyle w:val="Prrafodelista"/>
              <w:ind w:left="0"/>
              <w:jc w:val="right"/>
              <w:rPr>
                <w:sz w:val="16"/>
                <w:szCs w:val="16"/>
              </w:rPr>
            </w:pPr>
            <w:r w:rsidRPr="00DF03ED">
              <w:rPr>
                <w:color w:val="000000"/>
                <w:sz w:val="16"/>
                <w:szCs w:val="16"/>
              </w:rPr>
              <w:t>999.431,91</w:t>
            </w:r>
          </w:p>
        </w:tc>
        <w:tc>
          <w:tcPr>
            <w:tcW w:w="1984" w:type="dxa"/>
            <w:tcBorders>
              <w:top w:val="nil"/>
              <w:left w:val="single" w:sz="8" w:space="0" w:color="auto"/>
              <w:bottom w:val="nil"/>
              <w:right w:val="single" w:sz="8" w:space="0" w:color="auto"/>
            </w:tcBorders>
            <w:shd w:val="clear" w:color="auto" w:fill="auto"/>
            <w:vAlign w:val="bottom"/>
          </w:tcPr>
          <w:p w14:paraId="39F1E59A" w14:textId="77777777" w:rsidR="00A25CDF" w:rsidRPr="00DF03ED" w:rsidRDefault="00A25CDF" w:rsidP="00874B2D">
            <w:pPr>
              <w:pStyle w:val="Prrafodelista"/>
              <w:ind w:left="0"/>
              <w:jc w:val="right"/>
              <w:rPr>
                <w:sz w:val="16"/>
                <w:szCs w:val="16"/>
              </w:rPr>
            </w:pPr>
            <w:r w:rsidRPr="00DF03ED">
              <w:rPr>
                <w:color w:val="000000"/>
                <w:sz w:val="16"/>
                <w:szCs w:val="16"/>
              </w:rPr>
              <w:t>924.297,82</w:t>
            </w:r>
          </w:p>
        </w:tc>
        <w:tc>
          <w:tcPr>
            <w:tcW w:w="1985" w:type="dxa"/>
            <w:tcBorders>
              <w:top w:val="nil"/>
              <w:left w:val="nil"/>
              <w:bottom w:val="nil"/>
              <w:right w:val="single" w:sz="8" w:space="0" w:color="auto"/>
            </w:tcBorders>
            <w:shd w:val="clear" w:color="auto" w:fill="auto"/>
            <w:vAlign w:val="bottom"/>
          </w:tcPr>
          <w:p w14:paraId="1002187E" w14:textId="77777777" w:rsidR="00A25CDF" w:rsidRPr="00DF03ED" w:rsidRDefault="00A25CDF" w:rsidP="00874B2D">
            <w:pPr>
              <w:pStyle w:val="Prrafodelista"/>
              <w:ind w:left="0"/>
              <w:jc w:val="right"/>
              <w:rPr>
                <w:sz w:val="16"/>
                <w:szCs w:val="16"/>
              </w:rPr>
            </w:pPr>
            <w:r w:rsidRPr="00DF03ED">
              <w:rPr>
                <w:color w:val="000000"/>
                <w:sz w:val="16"/>
                <w:szCs w:val="16"/>
              </w:rPr>
              <w:t>75.134,09</w:t>
            </w:r>
          </w:p>
        </w:tc>
      </w:tr>
      <w:tr w:rsidR="00A25CDF" w:rsidRPr="00B54567" w14:paraId="3CA94D0D" w14:textId="77777777" w:rsidTr="005B0F61">
        <w:tc>
          <w:tcPr>
            <w:tcW w:w="4111" w:type="dxa"/>
          </w:tcPr>
          <w:p w14:paraId="2E155EE0" w14:textId="77777777" w:rsidR="00A25CDF" w:rsidRPr="00B54567" w:rsidRDefault="00A25CDF" w:rsidP="00874B2D">
            <w:pPr>
              <w:jc w:val="both"/>
              <w:rPr>
                <w:sz w:val="16"/>
                <w:szCs w:val="16"/>
                <w:lang w:val="es-ES_tradnl"/>
              </w:rPr>
            </w:pPr>
            <w:r w:rsidRPr="00B54567">
              <w:rPr>
                <w:rFonts w:eastAsia="Calibri"/>
                <w:sz w:val="16"/>
                <w:szCs w:val="16"/>
              </w:rPr>
              <w:t>Gastos por tributos, multas, sanciones e intereses de mora</w:t>
            </w:r>
          </w:p>
        </w:tc>
        <w:tc>
          <w:tcPr>
            <w:tcW w:w="1843" w:type="dxa"/>
            <w:tcBorders>
              <w:top w:val="single" w:sz="8" w:space="0" w:color="auto"/>
              <w:left w:val="nil"/>
              <w:bottom w:val="single" w:sz="8" w:space="0" w:color="auto"/>
              <w:right w:val="nil"/>
            </w:tcBorders>
            <w:shd w:val="clear" w:color="auto" w:fill="auto"/>
            <w:vAlign w:val="bottom"/>
          </w:tcPr>
          <w:p w14:paraId="04E58C7F" w14:textId="77777777" w:rsidR="00A25CDF" w:rsidRPr="00DF03ED" w:rsidRDefault="00A25CDF" w:rsidP="00874B2D">
            <w:pPr>
              <w:pStyle w:val="Prrafodelista"/>
              <w:ind w:left="0"/>
              <w:jc w:val="right"/>
              <w:rPr>
                <w:sz w:val="16"/>
                <w:szCs w:val="16"/>
              </w:rPr>
            </w:pPr>
            <w:r w:rsidRPr="00DF03ED">
              <w:rPr>
                <w:color w:val="000000"/>
                <w:sz w:val="16"/>
                <w:szCs w:val="16"/>
              </w:rPr>
              <w:t>337.319,51</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bottom"/>
          </w:tcPr>
          <w:p w14:paraId="754BA4CC" w14:textId="77777777" w:rsidR="00A25CDF" w:rsidRPr="00DF03ED" w:rsidRDefault="00A25CDF" w:rsidP="00874B2D">
            <w:pPr>
              <w:pStyle w:val="Prrafodelista"/>
              <w:ind w:left="0"/>
              <w:jc w:val="right"/>
              <w:rPr>
                <w:sz w:val="16"/>
                <w:szCs w:val="16"/>
              </w:rPr>
            </w:pPr>
            <w:r w:rsidRPr="00DF03ED">
              <w:rPr>
                <w:color w:val="000000"/>
                <w:sz w:val="16"/>
                <w:szCs w:val="16"/>
              </w:rPr>
              <w:t>337.319,51</w:t>
            </w:r>
          </w:p>
        </w:tc>
        <w:tc>
          <w:tcPr>
            <w:tcW w:w="1985" w:type="dxa"/>
            <w:tcBorders>
              <w:top w:val="single" w:sz="8" w:space="0" w:color="auto"/>
              <w:left w:val="nil"/>
              <w:bottom w:val="single" w:sz="8" w:space="0" w:color="auto"/>
              <w:right w:val="single" w:sz="8" w:space="0" w:color="auto"/>
            </w:tcBorders>
            <w:shd w:val="clear" w:color="auto" w:fill="auto"/>
            <w:vAlign w:val="bottom"/>
          </w:tcPr>
          <w:p w14:paraId="71FE1CF1" w14:textId="77777777" w:rsidR="00A25CDF" w:rsidRPr="00DF03ED" w:rsidRDefault="00A25CDF" w:rsidP="00874B2D">
            <w:pPr>
              <w:pStyle w:val="Prrafodelista"/>
              <w:ind w:left="0"/>
              <w:jc w:val="right"/>
              <w:rPr>
                <w:sz w:val="16"/>
                <w:szCs w:val="16"/>
              </w:rPr>
            </w:pPr>
            <w:r w:rsidRPr="00DF03ED">
              <w:rPr>
                <w:color w:val="000000"/>
                <w:sz w:val="16"/>
                <w:szCs w:val="16"/>
              </w:rPr>
              <w:t>0,00</w:t>
            </w:r>
          </w:p>
        </w:tc>
      </w:tr>
      <w:tr w:rsidR="00A25CDF" w:rsidRPr="00B54567" w14:paraId="72A14FEE" w14:textId="77777777" w:rsidTr="005B0F61">
        <w:tc>
          <w:tcPr>
            <w:tcW w:w="4111" w:type="dxa"/>
          </w:tcPr>
          <w:p w14:paraId="45FDBD2B" w14:textId="77777777" w:rsidR="00A25CDF" w:rsidRPr="00B54567" w:rsidRDefault="00A25CDF" w:rsidP="00874B2D">
            <w:pPr>
              <w:ind w:right="-1440"/>
              <w:jc w:val="both"/>
              <w:rPr>
                <w:b/>
                <w:sz w:val="16"/>
                <w:szCs w:val="16"/>
                <w:lang w:val="es-ES_tradnl"/>
              </w:rPr>
            </w:pPr>
            <w:r w:rsidRPr="00B54567">
              <w:rPr>
                <w:b/>
                <w:sz w:val="16"/>
                <w:szCs w:val="16"/>
                <w:lang w:val="es-ES_tradnl"/>
              </w:rPr>
              <w:t>SERVICIO DE LA DEUDA</w:t>
            </w:r>
          </w:p>
        </w:tc>
        <w:tc>
          <w:tcPr>
            <w:tcW w:w="1843" w:type="dxa"/>
            <w:tcBorders>
              <w:top w:val="nil"/>
              <w:left w:val="nil"/>
              <w:bottom w:val="nil"/>
              <w:right w:val="nil"/>
            </w:tcBorders>
            <w:shd w:val="clear" w:color="auto" w:fill="auto"/>
            <w:vAlign w:val="bottom"/>
          </w:tcPr>
          <w:p w14:paraId="324F0578" w14:textId="77777777" w:rsidR="00A25CDF" w:rsidRPr="00DF03ED" w:rsidRDefault="00A25CDF" w:rsidP="00874B2D">
            <w:pPr>
              <w:pStyle w:val="Prrafodelista"/>
              <w:ind w:left="0"/>
              <w:jc w:val="right"/>
              <w:rPr>
                <w:sz w:val="16"/>
                <w:szCs w:val="16"/>
              </w:rPr>
            </w:pPr>
            <w:r w:rsidRPr="00DF03ED">
              <w:rPr>
                <w:color w:val="000000"/>
                <w:sz w:val="16"/>
                <w:szCs w:val="16"/>
              </w:rPr>
              <w:t>0,00</w:t>
            </w:r>
          </w:p>
        </w:tc>
        <w:tc>
          <w:tcPr>
            <w:tcW w:w="1984" w:type="dxa"/>
            <w:tcBorders>
              <w:top w:val="nil"/>
              <w:left w:val="single" w:sz="8" w:space="0" w:color="auto"/>
              <w:bottom w:val="nil"/>
              <w:right w:val="single" w:sz="8" w:space="0" w:color="auto"/>
            </w:tcBorders>
            <w:shd w:val="clear" w:color="auto" w:fill="auto"/>
            <w:vAlign w:val="bottom"/>
          </w:tcPr>
          <w:p w14:paraId="1C91A72F" w14:textId="77777777" w:rsidR="00A25CDF" w:rsidRPr="00DF03ED" w:rsidRDefault="00A25CDF" w:rsidP="00874B2D">
            <w:pPr>
              <w:pStyle w:val="Prrafodelista"/>
              <w:ind w:left="0"/>
              <w:jc w:val="right"/>
              <w:rPr>
                <w:sz w:val="16"/>
                <w:szCs w:val="16"/>
              </w:rPr>
            </w:pPr>
            <w:r w:rsidRPr="00DF03ED">
              <w:rPr>
                <w:color w:val="000000"/>
                <w:sz w:val="16"/>
                <w:szCs w:val="16"/>
              </w:rPr>
              <w:t>0,00</w:t>
            </w:r>
          </w:p>
        </w:tc>
        <w:tc>
          <w:tcPr>
            <w:tcW w:w="1985" w:type="dxa"/>
            <w:tcBorders>
              <w:top w:val="nil"/>
              <w:left w:val="nil"/>
              <w:bottom w:val="nil"/>
              <w:right w:val="single" w:sz="8" w:space="0" w:color="auto"/>
            </w:tcBorders>
            <w:shd w:val="clear" w:color="auto" w:fill="auto"/>
            <w:vAlign w:val="bottom"/>
          </w:tcPr>
          <w:p w14:paraId="1AC780B5" w14:textId="77777777" w:rsidR="00A25CDF" w:rsidRPr="00DF03ED" w:rsidRDefault="00A25CDF" w:rsidP="00874B2D">
            <w:pPr>
              <w:pStyle w:val="Prrafodelista"/>
              <w:ind w:left="0"/>
              <w:jc w:val="right"/>
              <w:rPr>
                <w:sz w:val="16"/>
                <w:szCs w:val="16"/>
              </w:rPr>
            </w:pPr>
            <w:r w:rsidRPr="00DF03ED">
              <w:rPr>
                <w:color w:val="000000"/>
                <w:sz w:val="16"/>
                <w:szCs w:val="16"/>
              </w:rPr>
              <w:t>0,00</w:t>
            </w:r>
          </w:p>
        </w:tc>
      </w:tr>
      <w:tr w:rsidR="00A25CDF" w:rsidRPr="00B54567" w14:paraId="17F47727" w14:textId="77777777" w:rsidTr="005B0F61">
        <w:tc>
          <w:tcPr>
            <w:tcW w:w="4111" w:type="dxa"/>
          </w:tcPr>
          <w:p w14:paraId="318455CC" w14:textId="77777777" w:rsidR="00A25CDF" w:rsidRPr="00B54567" w:rsidRDefault="00A25CDF" w:rsidP="00874B2D">
            <w:pPr>
              <w:ind w:right="-1440"/>
              <w:jc w:val="both"/>
              <w:rPr>
                <w:b/>
                <w:sz w:val="16"/>
                <w:szCs w:val="16"/>
                <w:lang w:val="es-ES_tradnl"/>
              </w:rPr>
            </w:pPr>
            <w:r w:rsidRPr="00B54567">
              <w:rPr>
                <w:b/>
                <w:sz w:val="16"/>
                <w:szCs w:val="16"/>
                <w:lang w:val="es-ES_tradnl"/>
              </w:rPr>
              <w:t>INVERSIÓN</w:t>
            </w:r>
          </w:p>
        </w:tc>
        <w:tc>
          <w:tcPr>
            <w:tcW w:w="1843" w:type="dxa"/>
            <w:tcBorders>
              <w:top w:val="single" w:sz="8" w:space="0" w:color="auto"/>
              <w:left w:val="nil"/>
              <w:bottom w:val="single" w:sz="8" w:space="0" w:color="auto"/>
              <w:right w:val="nil"/>
            </w:tcBorders>
            <w:shd w:val="clear" w:color="auto" w:fill="auto"/>
            <w:vAlign w:val="bottom"/>
          </w:tcPr>
          <w:p w14:paraId="3CDC4229" w14:textId="77777777" w:rsidR="00A25CDF" w:rsidRPr="00DF03ED" w:rsidRDefault="00A25CDF" w:rsidP="00874B2D">
            <w:pPr>
              <w:pStyle w:val="Prrafodelista"/>
              <w:ind w:left="0"/>
              <w:jc w:val="right"/>
              <w:rPr>
                <w:sz w:val="16"/>
                <w:szCs w:val="16"/>
              </w:rPr>
            </w:pPr>
            <w:r w:rsidRPr="00DF03ED">
              <w:rPr>
                <w:color w:val="000000"/>
                <w:sz w:val="16"/>
                <w:szCs w:val="16"/>
              </w:rPr>
              <w:t>289.723.013,52</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bottom"/>
          </w:tcPr>
          <w:p w14:paraId="68E2EA92" w14:textId="77777777" w:rsidR="00A25CDF" w:rsidRPr="00DF03ED" w:rsidRDefault="00A25CDF" w:rsidP="00874B2D">
            <w:pPr>
              <w:pStyle w:val="Prrafodelista"/>
              <w:ind w:left="0"/>
              <w:jc w:val="right"/>
              <w:rPr>
                <w:sz w:val="16"/>
                <w:szCs w:val="16"/>
              </w:rPr>
            </w:pPr>
            <w:r w:rsidRPr="00DF03ED">
              <w:rPr>
                <w:color w:val="000000"/>
                <w:sz w:val="16"/>
                <w:szCs w:val="16"/>
              </w:rPr>
              <w:t>196.250.217,11</w:t>
            </w:r>
          </w:p>
        </w:tc>
        <w:tc>
          <w:tcPr>
            <w:tcW w:w="1985" w:type="dxa"/>
            <w:tcBorders>
              <w:top w:val="single" w:sz="8" w:space="0" w:color="auto"/>
              <w:left w:val="nil"/>
              <w:bottom w:val="single" w:sz="8" w:space="0" w:color="auto"/>
              <w:right w:val="single" w:sz="8" w:space="0" w:color="auto"/>
            </w:tcBorders>
            <w:shd w:val="clear" w:color="auto" w:fill="auto"/>
            <w:vAlign w:val="bottom"/>
          </w:tcPr>
          <w:p w14:paraId="644DCE69" w14:textId="77777777" w:rsidR="00A25CDF" w:rsidRPr="00DF03ED" w:rsidRDefault="00A25CDF" w:rsidP="00874B2D">
            <w:pPr>
              <w:pStyle w:val="Prrafodelista"/>
              <w:ind w:left="0"/>
              <w:jc w:val="right"/>
              <w:rPr>
                <w:sz w:val="16"/>
                <w:szCs w:val="16"/>
              </w:rPr>
            </w:pPr>
            <w:r w:rsidRPr="00DF03ED">
              <w:rPr>
                <w:color w:val="000000"/>
                <w:sz w:val="16"/>
                <w:szCs w:val="16"/>
              </w:rPr>
              <w:t>93.472.796,41</w:t>
            </w:r>
          </w:p>
        </w:tc>
      </w:tr>
      <w:tr w:rsidR="00A25CDF" w:rsidRPr="00B54567" w14:paraId="0EBDEE5D" w14:textId="77777777" w:rsidTr="005B0F61">
        <w:tc>
          <w:tcPr>
            <w:tcW w:w="4111" w:type="dxa"/>
          </w:tcPr>
          <w:p w14:paraId="188BC0F4" w14:textId="77777777" w:rsidR="00A25CDF" w:rsidRPr="00B54567" w:rsidRDefault="00A25CDF"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Borders>
              <w:top w:val="nil"/>
              <w:left w:val="nil"/>
              <w:bottom w:val="single" w:sz="8" w:space="0" w:color="auto"/>
              <w:right w:val="nil"/>
            </w:tcBorders>
            <w:shd w:val="clear" w:color="auto" w:fill="auto"/>
            <w:vAlign w:val="bottom"/>
          </w:tcPr>
          <w:p w14:paraId="44760371" w14:textId="77777777" w:rsidR="00A25CDF" w:rsidRPr="00DF03ED" w:rsidRDefault="00A25CDF" w:rsidP="00874B2D">
            <w:pPr>
              <w:pStyle w:val="Prrafodelista"/>
              <w:ind w:left="0"/>
              <w:jc w:val="right"/>
              <w:rPr>
                <w:sz w:val="16"/>
                <w:szCs w:val="16"/>
              </w:rPr>
            </w:pPr>
            <w:r w:rsidRPr="00DF03ED">
              <w:rPr>
                <w:sz w:val="16"/>
                <w:szCs w:val="16"/>
              </w:rPr>
              <w:t>312.913.274,0</w:t>
            </w:r>
            <w:r>
              <w:rPr>
                <w:sz w:val="16"/>
                <w:szCs w:val="16"/>
              </w:rPr>
              <w:t>4</w:t>
            </w:r>
          </w:p>
        </w:tc>
        <w:tc>
          <w:tcPr>
            <w:tcW w:w="1984" w:type="dxa"/>
            <w:tcBorders>
              <w:top w:val="nil"/>
              <w:left w:val="single" w:sz="8" w:space="0" w:color="auto"/>
              <w:bottom w:val="single" w:sz="8" w:space="0" w:color="auto"/>
              <w:right w:val="single" w:sz="8" w:space="0" w:color="auto"/>
            </w:tcBorders>
            <w:shd w:val="clear" w:color="auto" w:fill="auto"/>
            <w:vAlign w:val="bottom"/>
          </w:tcPr>
          <w:p w14:paraId="7E6EE5BB" w14:textId="77777777" w:rsidR="00A25CDF" w:rsidRPr="00DF03ED" w:rsidRDefault="00A25CDF" w:rsidP="00874B2D">
            <w:pPr>
              <w:pStyle w:val="Prrafodelista"/>
              <w:ind w:left="0"/>
              <w:jc w:val="right"/>
              <w:rPr>
                <w:sz w:val="16"/>
                <w:szCs w:val="16"/>
              </w:rPr>
            </w:pPr>
            <w:r w:rsidRPr="00DF03ED">
              <w:rPr>
                <w:sz w:val="16"/>
                <w:szCs w:val="16"/>
              </w:rPr>
              <w:t>216.227.857,57</w:t>
            </w:r>
          </w:p>
        </w:tc>
        <w:tc>
          <w:tcPr>
            <w:tcW w:w="1985" w:type="dxa"/>
            <w:tcBorders>
              <w:top w:val="nil"/>
              <w:left w:val="nil"/>
              <w:bottom w:val="single" w:sz="8" w:space="0" w:color="auto"/>
              <w:right w:val="single" w:sz="8" w:space="0" w:color="auto"/>
            </w:tcBorders>
            <w:shd w:val="clear" w:color="auto" w:fill="auto"/>
            <w:vAlign w:val="bottom"/>
          </w:tcPr>
          <w:p w14:paraId="7F703569" w14:textId="77777777" w:rsidR="00A25CDF" w:rsidRPr="00DF03ED" w:rsidRDefault="00A25CDF" w:rsidP="00874B2D">
            <w:pPr>
              <w:pStyle w:val="Prrafodelista"/>
              <w:ind w:left="0"/>
              <w:jc w:val="right"/>
              <w:rPr>
                <w:sz w:val="16"/>
                <w:szCs w:val="16"/>
                <w:u w:val="single"/>
              </w:rPr>
            </w:pPr>
            <w:r w:rsidRPr="00DF03ED">
              <w:rPr>
                <w:sz w:val="16"/>
                <w:szCs w:val="16"/>
              </w:rPr>
              <w:t>96.685.416,4</w:t>
            </w:r>
            <w:r>
              <w:rPr>
                <w:sz w:val="16"/>
                <w:szCs w:val="16"/>
              </w:rPr>
              <w:t>7</w:t>
            </w:r>
          </w:p>
        </w:tc>
      </w:tr>
    </w:tbl>
    <w:p w14:paraId="276E2AF2" w14:textId="77777777" w:rsidR="00A25CDF" w:rsidRDefault="00A25CDF" w:rsidP="00A25CDF">
      <w:pPr>
        <w:tabs>
          <w:tab w:val="left" w:pos="875"/>
        </w:tabs>
        <w:ind w:right="157"/>
        <w:jc w:val="both"/>
        <w:rPr>
          <w:b/>
          <w:sz w:val="24"/>
        </w:rPr>
      </w:pPr>
    </w:p>
    <w:p w14:paraId="4872527E" w14:textId="77777777" w:rsidR="00A25CDF" w:rsidRPr="00B54567" w:rsidRDefault="00A25CDF" w:rsidP="00A25CDF">
      <w:pPr>
        <w:tabs>
          <w:tab w:val="left" w:pos="875"/>
        </w:tabs>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64D377AD" w14:textId="77777777" w:rsidR="00A25CDF" w:rsidRPr="00B54567" w:rsidRDefault="00A25CDF" w:rsidP="00A25CDF">
      <w:pPr>
        <w:tabs>
          <w:tab w:val="left" w:pos="875"/>
        </w:tabs>
        <w:spacing w:before="92"/>
        <w:ind w:left="-142" w:right="157"/>
        <w:rPr>
          <w:sz w:val="24"/>
        </w:rPr>
      </w:pPr>
    </w:p>
    <w:tbl>
      <w:tblPr>
        <w:tblStyle w:val="Tablaconcuadrcula"/>
        <w:tblW w:w="9923" w:type="dxa"/>
        <w:tblInd w:w="-5" w:type="dxa"/>
        <w:tblLook w:val="04A0" w:firstRow="1" w:lastRow="0" w:firstColumn="1" w:lastColumn="0" w:noHBand="0" w:noVBand="1"/>
      </w:tblPr>
      <w:tblGrid>
        <w:gridCol w:w="8222"/>
        <w:gridCol w:w="1701"/>
      </w:tblGrid>
      <w:tr w:rsidR="00A25CDF" w:rsidRPr="00B54567" w14:paraId="25A639F4" w14:textId="77777777" w:rsidTr="005B0F61">
        <w:tc>
          <w:tcPr>
            <w:tcW w:w="8222" w:type="dxa"/>
          </w:tcPr>
          <w:p w14:paraId="1FA301C4" w14:textId="77777777" w:rsidR="00A25CDF" w:rsidRPr="00B54567" w:rsidRDefault="00A25CDF"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tcPr>
          <w:p w14:paraId="4B876E7B" w14:textId="77777777" w:rsidR="00A25CDF" w:rsidRPr="00DF03ED" w:rsidRDefault="00A25CDF" w:rsidP="00874B2D">
            <w:pPr>
              <w:tabs>
                <w:tab w:val="left" w:pos="875"/>
              </w:tabs>
              <w:jc w:val="right"/>
              <w:rPr>
                <w:sz w:val="16"/>
                <w:szCs w:val="16"/>
              </w:rPr>
            </w:pPr>
            <w:r w:rsidRPr="00DF03ED">
              <w:rPr>
                <w:color w:val="000000"/>
                <w:sz w:val="16"/>
                <w:szCs w:val="16"/>
              </w:rPr>
              <w:t xml:space="preserve">132.478.193,36 </w:t>
            </w:r>
          </w:p>
        </w:tc>
      </w:tr>
      <w:tr w:rsidR="00A25CDF" w:rsidRPr="00B54567" w14:paraId="7A8807D8" w14:textId="77777777" w:rsidTr="005B0F61">
        <w:tc>
          <w:tcPr>
            <w:tcW w:w="8222" w:type="dxa"/>
          </w:tcPr>
          <w:p w14:paraId="750A143D" w14:textId="77777777" w:rsidR="00A25CDF" w:rsidRPr="00B54567" w:rsidRDefault="00A25CDF" w:rsidP="00874B2D">
            <w:pPr>
              <w:tabs>
                <w:tab w:val="left" w:pos="875"/>
              </w:tabs>
              <w:ind w:right="157"/>
              <w:rPr>
                <w:sz w:val="18"/>
                <w:szCs w:val="18"/>
              </w:rPr>
            </w:pPr>
            <w:r w:rsidRPr="00B54567">
              <w:rPr>
                <w:sz w:val="20"/>
                <w:szCs w:val="20"/>
                <w:lang w:val="es-ES_tradnl"/>
              </w:rPr>
              <w:t>Cuentas por pagar constituidas a 31 de diciembre de 2024</w:t>
            </w:r>
          </w:p>
        </w:tc>
        <w:tc>
          <w:tcPr>
            <w:tcW w:w="1701" w:type="dxa"/>
            <w:tcBorders>
              <w:top w:val="nil"/>
              <w:left w:val="single" w:sz="8" w:space="0" w:color="auto"/>
              <w:bottom w:val="nil"/>
              <w:right w:val="single" w:sz="8" w:space="0" w:color="auto"/>
            </w:tcBorders>
            <w:shd w:val="clear" w:color="auto" w:fill="auto"/>
            <w:vAlign w:val="bottom"/>
          </w:tcPr>
          <w:p w14:paraId="1EB756C2" w14:textId="77777777" w:rsidR="00A25CDF" w:rsidRPr="00DF03ED" w:rsidRDefault="00A25CDF" w:rsidP="00874B2D">
            <w:pPr>
              <w:tabs>
                <w:tab w:val="left" w:pos="875"/>
              </w:tabs>
              <w:jc w:val="right"/>
              <w:rPr>
                <w:sz w:val="16"/>
                <w:szCs w:val="16"/>
              </w:rPr>
            </w:pPr>
            <w:r w:rsidRPr="00DF03ED">
              <w:rPr>
                <w:sz w:val="16"/>
                <w:szCs w:val="16"/>
              </w:rPr>
              <w:t xml:space="preserve">18.392.000,68 </w:t>
            </w:r>
          </w:p>
        </w:tc>
      </w:tr>
      <w:tr w:rsidR="00A25CDF" w:rsidRPr="00B54567" w14:paraId="5B8DF9A6" w14:textId="77777777" w:rsidTr="005B0F61">
        <w:tc>
          <w:tcPr>
            <w:tcW w:w="8222" w:type="dxa"/>
          </w:tcPr>
          <w:p w14:paraId="4FA1F296" w14:textId="77777777" w:rsidR="00A25CDF" w:rsidRPr="00B54567" w:rsidRDefault="00A25CDF"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tcPr>
          <w:p w14:paraId="12E44DEB" w14:textId="77777777" w:rsidR="00A25CDF" w:rsidRPr="00DF03ED" w:rsidRDefault="00A25CDF" w:rsidP="00874B2D">
            <w:pPr>
              <w:tabs>
                <w:tab w:val="left" w:pos="875"/>
              </w:tabs>
              <w:jc w:val="right"/>
              <w:rPr>
                <w:b/>
                <w:sz w:val="16"/>
                <w:szCs w:val="16"/>
                <w:u w:val="single"/>
              </w:rPr>
            </w:pPr>
            <w:r w:rsidRPr="00DF03ED">
              <w:rPr>
                <w:b/>
                <w:bCs/>
                <w:color w:val="000000"/>
                <w:sz w:val="16"/>
                <w:szCs w:val="16"/>
              </w:rPr>
              <w:t xml:space="preserve">150.870.194,04 </w:t>
            </w:r>
          </w:p>
        </w:tc>
      </w:tr>
    </w:tbl>
    <w:p w14:paraId="70AF47DE" w14:textId="77777777" w:rsidR="00A25CDF" w:rsidRPr="00B54567" w:rsidRDefault="00A25CDF" w:rsidP="00A25CDF">
      <w:pPr>
        <w:pStyle w:val="Textoindependiente"/>
        <w:spacing w:before="3"/>
      </w:pPr>
    </w:p>
    <w:p w14:paraId="0F650570" w14:textId="77777777" w:rsidR="00A25CDF" w:rsidRDefault="00A25CDF" w:rsidP="00A25CDF">
      <w:pPr>
        <w:pStyle w:val="Textoindependiente"/>
        <w:spacing w:before="3"/>
        <w:jc w:val="both"/>
        <w:rPr>
          <w:b/>
          <w:sz w:val="28"/>
          <w:szCs w:val="28"/>
        </w:rPr>
      </w:pPr>
      <w:r w:rsidRPr="009E43DA">
        <w:rPr>
          <w:b/>
          <w:sz w:val="28"/>
          <w:szCs w:val="28"/>
        </w:rPr>
        <w:t xml:space="preserve">- ¿Para la vigencia fiscal 2024, su entidad dio cumplimiento a lo establecido en el artículo 78 del Decreto Ley 111 de 1996 sobre el límite para constituir reservas para gastos de funcionamiento del 2% y para gastos de inversión del 15%? </w:t>
      </w:r>
    </w:p>
    <w:p w14:paraId="318E61D8" w14:textId="77777777" w:rsidR="00A25CDF" w:rsidRPr="009E43DA" w:rsidRDefault="00A25CDF" w:rsidP="00A25CDF">
      <w:pPr>
        <w:pStyle w:val="Textoindependiente"/>
        <w:spacing w:before="3"/>
        <w:jc w:val="both"/>
        <w:rPr>
          <w:b/>
          <w:sz w:val="28"/>
          <w:szCs w:val="28"/>
        </w:rPr>
      </w:pPr>
    </w:p>
    <w:p w14:paraId="3E4C723C" w14:textId="77777777" w:rsidR="00A25CDF" w:rsidRDefault="00A25CDF" w:rsidP="00A25CDF">
      <w:pPr>
        <w:pStyle w:val="Textoindependiente"/>
        <w:spacing w:before="3"/>
        <w:jc w:val="both"/>
        <w:rPr>
          <w:bCs/>
        </w:rPr>
      </w:pPr>
      <w:r>
        <w:rPr>
          <w:b/>
        </w:rPr>
        <w:t xml:space="preserve">La entidad informa: </w:t>
      </w:r>
      <w:r w:rsidRPr="00DF03ED">
        <w:rPr>
          <w:bCs/>
        </w:rPr>
        <w:t>No se dio cumplimiento, a lo establecido en el artículo 78 del Decreto Ley 111 de 1996 sobre el límite para constituir reservas para gastos de inversión del 15%. A continuación, se relaciona el detalle de las reservas presupuestales constituidas al 31 de diciembre de 2024, igualmente se anexan los documentos con la justificación para cada una de ellas.</w:t>
      </w:r>
    </w:p>
    <w:p w14:paraId="15C74EAD" w14:textId="77777777" w:rsidR="00A25CDF" w:rsidRDefault="00A25CDF" w:rsidP="00A25CDF">
      <w:pPr>
        <w:pStyle w:val="Textoindependiente"/>
        <w:spacing w:before="3"/>
        <w:jc w:val="both"/>
        <w:rPr>
          <w:bCs/>
        </w:rPr>
      </w:pPr>
    </w:p>
    <w:tbl>
      <w:tblPr>
        <w:tblW w:w="4980" w:type="pct"/>
        <w:tblInd w:w="-5" w:type="dxa"/>
        <w:tblLayout w:type="fixed"/>
        <w:tblCellMar>
          <w:left w:w="70" w:type="dxa"/>
          <w:right w:w="70" w:type="dxa"/>
        </w:tblCellMar>
        <w:tblLook w:val="04A0" w:firstRow="1" w:lastRow="0" w:firstColumn="1" w:lastColumn="0" w:noHBand="0" w:noVBand="1"/>
      </w:tblPr>
      <w:tblGrid>
        <w:gridCol w:w="1702"/>
        <w:gridCol w:w="1701"/>
        <w:gridCol w:w="1135"/>
        <w:gridCol w:w="1562"/>
        <w:gridCol w:w="849"/>
        <w:gridCol w:w="1560"/>
        <w:gridCol w:w="1413"/>
      </w:tblGrid>
      <w:tr w:rsidR="00A25CDF" w:rsidRPr="00DF03ED" w14:paraId="5D8BC4C2" w14:textId="77777777" w:rsidTr="00874B2D">
        <w:trPr>
          <w:trHeight w:val="790"/>
        </w:trPr>
        <w:tc>
          <w:tcPr>
            <w:tcW w:w="85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220563" w14:textId="77777777" w:rsidR="00A25CDF" w:rsidRPr="00DF03ED" w:rsidRDefault="00A25CDF" w:rsidP="00874B2D">
            <w:pPr>
              <w:widowControl/>
              <w:autoSpaceDE/>
              <w:autoSpaceDN/>
              <w:jc w:val="center"/>
              <w:rPr>
                <w:rFonts w:ascii="Verdana" w:eastAsia="Times New Roman" w:hAnsi="Verdana" w:cs="Times New Roman"/>
                <w:b/>
                <w:bCs/>
                <w:sz w:val="14"/>
                <w:szCs w:val="14"/>
                <w:lang w:val="es-CO" w:eastAsia="es-CO"/>
              </w:rPr>
            </w:pPr>
            <w:r w:rsidRPr="00DF03ED">
              <w:rPr>
                <w:rFonts w:ascii="Verdana" w:eastAsia="Times New Roman" w:hAnsi="Verdana" w:cs="Times New Roman"/>
                <w:b/>
                <w:bCs/>
                <w:sz w:val="14"/>
                <w:szCs w:val="14"/>
                <w:lang w:val="es-CO" w:eastAsia="es-CO"/>
              </w:rPr>
              <w:t>Dependencia Interna</w:t>
            </w:r>
          </w:p>
        </w:tc>
        <w:tc>
          <w:tcPr>
            <w:tcW w:w="857" w:type="pct"/>
            <w:tcBorders>
              <w:top w:val="single" w:sz="4" w:space="0" w:color="auto"/>
              <w:left w:val="nil"/>
              <w:bottom w:val="single" w:sz="4" w:space="0" w:color="auto"/>
              <w:right w:val="single" w:sz="4" w:space="0" w:color="auto"/>
            </w:tcBorders>
            <w:shd w:val="clear" w:color="auto" w:fill="F2F2F2"/>
            <w:vAlign w:val="center"/>
            <w:hideMark/>
          </w:tcPr>
          <w:p w14:paraId="263565D5" w14:textId="77777777" w:rsidR="00A25CDF" w:rsidRPr="00DF03ED" w:rsidRDefault="00A25CDF" w:rsidP="00874B2D">
            <w:pPr>
              <w:widowControl/>
              <w:autoSpaceDE/>
              <w:autoSpaceDN/>
              <w:jc w:val="center"/>
              <w:rPr>
                <w:rFonts w:ascii="Verdana" w:eastAsia="Times New Roman" w:hAnsi="Verdana" w:cs="Times New Roman"/>
                <w:b/>
                <w:bCs/>
                <w:sz w:val="14"/>
                <w:szCs w:val="14"/>
                <w:lang w:val="es-CO" w:eastAsia="es-CO"/>
              </w:rPr>
            </w:pPr>
            <w:r w:rsidRPr="00DF03ED">
              <w:rPr>
                <w:rFonts w:ascii="Verdana" w:eastAsia="Times New Roman" w:hAnsi="Verdana" w:cs="Times New Roman"/>
                <w:b/>
                <w:bCs/>
                <w:sz w:val="14"/>
                <w:szCs w:val="14"/>
                <w:lang w:val="es-CO" w:eastAsia="es-CO"/>
              </w:rPr>
              <w:t>Rubro</w:t>
            </w:r>
          </w:p>
        </w:tc>
        <w:tc>
          <w:tcPr>
            <w:tcW w:w="572" w:type="pct"/>
            <w:tcBorders>
              <w:top w:val="single" w:sz="4" w:space="0" w:color="auto"/>
              <w:left w:val="nil"/>
              <w:bottom w:val="single" w:sz="4" w:space="0" w:color="auto"/>
              <w:right w:val="single" w:sz="4" w:space="0" w:color="auto"/>
            </w:tcBorders>
            <w:shd w:val="clear" w:color="auto" w:fill="F2F2F2"/>
            <w:vAlign w:val="center"/>
            <w:hideMark/>
          </w:tcPr>
          <w:p w14:paraId="69905F10" w14:textId="77777777" w:rsidR="00A25CDF" w:rsidRPr="00DF03ED" w:rsidRDefault="00A25CDF" w:rsidP="00874B2D">
            <w:pPr>
              <w:widowControl/>
              <w:autoSpaceDE/>
              <w:autoSpaceDN/>
              <w:jc w:val="center"/>
              <w:rPr>
                <w:rFonts w:ascii="Verdana" w:eastAsia="Times New Roman" w:hAnsi="Verdana" w:cs="Times New Roman"/>
                <w:b/>
                <w:bCs/>
                <w:sz w:val="14"/>
                <w:szCs w:val="14"/>
                <w:lang w:val="es-CO" w:eastAsia="es-CO"/>
              </w:rPr>
            </w:pPr>
            <w:r w:rsidRPr="00DF03ED">
              <w:rPr>
                <w:rFonts w:ascii="Verdana" w:eastAsia="Times New Roman" w:hAnsi="Verdana" w:cs="Times New Roman"/>
                <w:b/>
                <w:bCs/>
                <w:sz w:val="14"/>
                <w:szCs w:val="14"/>
                <w:lang w:val="es-CO" w:eastAsia="es-CO"/>
              </w:rPr>
              <w:t>No. Reserva</w:t>
            </w:r>
          </w:p>
        </w:tc>
        <w:tc>
          <w:tcPr>
            <w:tcW w:w="787" w:type="pct"/>
            <w:tcBorders>
              <w:top w:val="single" w:sz="4" w:space="0" w:color="auto"/>
              <w:left w:val="nil"/>
              <w:bottom w:val="single" w:sz="4" w:space="0" w:color="auto"/>
              <w:right w:val="single" w:sz="4" w:space="0" w:color="auto"/>
            </w:tcBorders>
            <w:shd w:val="clear" w:color="auto" w:fill="F2F2F2"/>
            <w:vAlign w:val="center"/>
            <w:hideMark/>
          </w:tcPr>
          <w:p w14:paraId="629BDBFA" w14:textId="77777777" w:rsidR="00A25CDF" w:rsidRPr="00DF03ED" w:rsidRDefault="00A25CDF" w:rsidP="00874B2D">
            <w:pPr>
              <w:widowControl/>
              <w:autoSpaceDE/>
              <w:autoSpaceDN/>
              <w:jc w:val="center"/>
              <w:rPr>
                <w:rFonts w:ascii="Verdana" w:eastAsia="Times New Roman" w:hAnsi="Verdana" w:cs="Times New Roman"/>
                <w:b/>
                <w:bCs/>
                <w:sz w:val="14"/>
                <w:szCs w:val="14"/>
                <w:lang w:val="es-CO" w:eastAsia="es-CO"/>
              </w:rPr>
            </w:pPr>
            <w:r w:rsidRPr="00DF03ED">
              <w:rPr>
                <w:rFonts w:ascii="Verdana" w:eastAsia="Times New Roman" w:hAnsi="Verdana" w:cs="Times New Roman"/>
                <w:b/>
                <w:bCs/>
                <w:sz w:val="14"/>
                <w:szCs w:val="14"/>
                <w:lang w:val="es-CO" w:eastAsia="es-CO"/>
              </w:rPr>
              <w:t>Tipo Documento Soporte</w:t>
            </w:r>
          </w:p>
        </w:tc>
        <w:tc>
          <w:tcPr>
            <w:tcW w:w="428" w:type="pct"/>
            <w:tcBorders>
              <w:top w:val="single" w:sz="4" w:space="0" w:color="auto"/>
              <w:left w:val="nil"/>
              <w:bottom w:val="single" w:sz="4" w:space="0" w:color="auto"/>
              <w:right w:val="single" w:sz="4" w:space="0" w:color="auto"/>
            </w:tcBorders>
            <w:shd w:val="clear" w:color="auto" w:fill="F2F2F2"/>
            <w:vAlign w:val="center"/>
            <w:hideMark/>
          </w:tcPr>
          <w:p w14:paraId="1052E6A2" w14:textId="77777777" w:rsidR="00A25CDF" w:rsidRPr="00DF03ED" w:rsidRDefault="00A25CDF" w:rsidP="00874B2D">
            <w:pPr>
              <w:widowControl/>
              <w:autoSpaceDE/>
              <w:autoSpaceDN/>
              <w:jc w:val="center"/>
              <w:rPr>
                <w:rFonts w:ascii="Verdana" w:eastAsia="Times New Roman" w:hAnsi="Verdana" w:cs="Times New Roman"/>
                <w:b/>
                <w:bCs/>
                <w:sz w:val="14"/>
                <w:szCs w:val="14"/>
                <w:lang w:val="es-CO" w:eastAsia="es-CO"/>
              </w:rPr>
            </w:pPr>
            <w:r w:rsidRPr="00DF03ED">
              <w:rPr>
                <w:rFonts w:ascii="Verdana" w:eastAsia="Times New Roman" w:hAnsi="Verdana" w:cs="Times New Roman"/>
                <w:b/>
                <w:bCs/>
                <w:sz w:val="14"/>
                <w:szCs w:val="14"/>
                <w:lang w:val="es-CO" w:eastAsia="es-CO"/>
              </w:rPr>
              <w:t xml:space="preserve">No. </w:t>
            </w:r>
            <w:proofErr w:type="spellStart"/>
            <w:r w:rsidRPr="00DF03ED">
              <w:rPr>
                <w:rFonts w:ascii="Verdana" w:eastAsia="Times New Roman" w:hAnsi="Verdana" w:cs="Times New Roman"/>
                <w:b/>
                <w:bCs/>
                <w:sz w:val="14"/>
                <w:szCs w:val="14"/>
                <w:lang w:val="es-CO" w:eastAsia="es-CO"/>
              </w:rPr>
              <w:t>Doc</w:t>
            </w:r>
            <w:proofErr w:type="spellEnd"/>
            <w:r w:rsidRPr="00DF03ED">
              <w:rPr>
                <w:rFonts w:ascii="Verdana" w:eastAsia="Times New Roman" w:hAnsi="Verdana" w:cs="Times New Roman"/>
                <w:b/>
                <w:bCs/>
                <w:sz w:val="14"/>
                <w:szCs w:val="14"/>
                <w:lang w:val="es-CO" w:eastAsia="es-CO"/>
              </w:rPr>
              <w:t xml:space="preserve"> Soporte</w:t>
            </w:r>
          </w:p>
        </w:tc>
        <w:tc>
          <w:tcPr>
            <w:tcW w:w="786" w:type="pct"/>
            <w:tcBorders>
              <w:top w:val="single" w:sz="4" w:space="0" w:color="auto"/>
              <w:left w:val="nil"/>
              <w:bottom w:val="single" w:sz="4" w:space="0" w:color="auto"/>
              <w:right w:val="single" w:sz="4" w:space="0" w:color="auto"/>
            </w:tcBorders>
            <w:shd w:val="clear" w:color="auto" w:fill="F2F2F2"/>
            <w:vAlign w:val="center"/>
            <w:hideMark/>
          </w:tcPr>
          <w:p w14:paraId="57667C0A" w14:textId="77777777" w:rsidR="00A25CDF" w:rsidRPr="00DF03ED" w:rsidRDefault="00A25CDF" w:rsidP="00874B2D">
            <w:pPr>
              <w:widowControl/>
              <w:autoSpaceDE/>
              <w:autoSpaceDN/>
              <w:jc w:val="center"/>
              <w:rPr>
                <w:rFonts w:ascii="Verdana" w:eastAsia="Times New Roman" w:hAnsi="Verdana" w:cs="Times New Roman"/>
                <w:b/>
                <w:bCs/>
                <w:sz w:val="14"/>
                <w:szCs w:val="14"/>
                <w:lang w:val="es-CO" w:eastAsia="es-CO"/>
              </w:rPr>
            </w:pPr>
            <w:r w:rsidRPr="00DF03ED">
              <w:rPr>
                <w:rFonts w:ascii="Verdana" w:eastAsia="Times New Roman" w:hAnsi="Verdana" w:cs="Times New Roman"/>
                <w:b/>
                <w:bCs/>
                <w:sz w:val="14"/>
                <w:szCs w:val="14"/>
                <w:lang w:val="es-CO" w:eastAsia="es-CO"/>
              </w:rPr>
              <w:t>Nombre Razón Social</w:t>
            </w:r>
          </w:p>
        </w:tc>
        <w:tc>
          <w:tcPr>
            <w:tcW w:w="713" w:type="pct"/>
            <w:tcBorders>
              <w:top w:val="single" w:sz="4" w:space="0" w:color="auto"/>
              <w:left w:val="nil"/>
              <w:bottom w:val="single" w:sz="4" w:space="0" w:color="auto"/>
              <w:right w:val="single" w:sz="4" w:space="0" w:color="auto"/>
            </w:tcBorders>
            <w:shd w:val="clear" w:color="auto" w:fill="F2F2F2"/>
            <w:vAlign w:val="center"/>
            <w:hideMark/>
          </w:tcPr>
          <w:p w14:paraId="11B16566" w14:textId="77777777" w:rsidR="00A25CDF" w:rsidRPr="00DF03ED" w:rsidRDefault="00A25CDF" w:rsidP="00874B2D">
            <w:pPr>
              <w:widowControl/>
              <w:autoSpaceDE/>
              <w:autoSpaceDN/>
              <w:jc w:val="center"/>
              <w:rPr>
                <w:rFonts w:ascii="Verdana" w:eastAsia="Times New Roman" w:hAnsi="Verdana" w:cs="Times New Roman"/>
                <w:b/>
                <w:bCs/>
                <w:sz w:val="14"/>
                <w:szCs w:val="14"/>
                <w:lang w:val="es-CO" w:eastAsia="es-CO"/>
              </w:rPr>
            </w:pPr>
            <w:r w:rsidRPr="00DF03ED">
              <w:rPr>
                <w:rFonts w:ascii="Verdana" w:eastAsia="Times New Roman" w:hAnsi="Verdana" w:cs="Times New Roman"/>
                <w:b/>
                <w:bCs/>
                <w:sz w:val="14"/>
                <w:szCs w:val="14"/>
                <w:lang w:val="es-CO" w:eastAsia="es-CO"/>
              </w:rPr>
              <w:t>Valor Reserva Presupuesta 31 Dic</w:t>
            </w:r>
          </w:p>
        </w:tc>
      </w:tr>
      <w:tr w:rsidR="00A25CDF" w:rsidRPr="00DF03ED" w14:paraId="6A13EC48" w14:textId="77777777" w:rsidTr="00874B2D">
        <w:trPr>
          <w:trHeight w:val="479"/>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560823FC"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Sostenibilidad Ambiental</w:t>
            </w:r>
          </w:p>
        </w:tc>
        <w:tc>
          <w:tcPr>
            <w:tcW w:w="857" w:type="pct"/>
            <w:tcBorders>
              <w:top w:val="nil"/>
              <w:left w:val="nil"/>
              <w:bottom w:val="single" w:sz="4" w:space="0" w:color="auto"/>
              <w:right w:val="single" w:sz="4" w:space="0" w:color="auto"/>
            </w:tcBorders>
            <w:shd w:val="clear" w:color="auto" w:fill="auto"/>
            <w:vAlign w:val="center"/>
            <w:hideMark/>
          </w:tcPr>
          <w:p w14:paraId="11596EC4"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C-2301-0400-2-20204A-2301064-02</w:t>
            </w:r>
          </w:p>
        </w:tc>
        <w:tc>
          <w:tcPr>
            <w:tcW w:w="572" w:type="pct"/>
            <w:tcBorders>
              <w:top w:val="nil"/>
              <w:left w:val="nil"/>
              <w:bottom w:val="single" w:sz="4" w:space="0" w:color="auto"/>
              <w:right w:val="single" w:sz="4" w:space="0" w:color="auto"/>
            </w:tcBorders>
            <w:shd w:val="clear" w:color="auto" w:fill="auto"/>
            <w:vAlign w:val="center"/>
            <w:hideMark/>
          </w:tcPr>
          <w:p w14:paraId="2EFAFE1E"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22124</w:t>
            </w:r>
          </w:p>
        </w:tc>
        <w:tc>
          <w:tcPr>
            <w:tcW w:w="787" w:type="pct"/>
            <w:tcBorders>
              <w:top w:val="nil"/>
              <w:left w:val="nil"/>
              <w:bottom w:val="single" w:sz="4" w:space="0" w:color="auto"/>
              <w:right w:val="single" w:sz="4" w:space="0" w:color="auto"/>
            </w:tcBorders>
            <w:shd w:val="clear" w:color="auto" w:fill="auto"/>
            <w:vAlign w:val="center"/>
            <w:hideMark/>
          </w:tcPr>
          <w:p w14:paraId="6DF37F1E"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Contrato Interadministrativo</w:t>
            </w:r>
          </w:p>
        </w:tc>
        <w:tc>
          <w:tcPr>
            <w:tcW w:w="428" w:type="pct"/>
            <w:tcBorders>
              <w:top w:val="nil"/>
              <w:left w:val="nil"/>
              <w:bottom w:val="single" w:sz="4" w:space="0" w:color="auto"/>
              <w:right w:val="single" w:sz="4" w:space="0" w:color="auto"/>
            </w:tcBorders>
            <w:shd w:val="clear" w:color="auto" w:fill="auto"/>
            <w:vAlign w:val="center"/>
            <w:hideMark/>
          </w:tcPr>
          <w:p w14:paraId="316080E9"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01-24;</w:t>
            </w:r>
          </w:p>
        </w:tc>
        <w:tc>
          <w:tcPr>
            <w:tcW w:w="786" w:type="pct"/>
            <w:tcBorders>
              <w:top w:val="nil"/>
              <w:left w:val="nil"/>
              <w:bottom w:val="single" w:sz="4" w:space="0" w:color="auto"/>
              <w:right w:val="single" w:sz="4" w:space="0" w:color="auto"/>
            </w:tcBorders>
            <w:shd w:val="clear" w:color="auto" w:fill="auto"/>
            <w:vAlign w:val="center"/>
            <w:hideMark/>
          </w:tcPr>
          <w:p w14:paraId="5E3E2A68"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Servicios Postales Nacionales SAS</w:t>
            </w:r>
          </w:p>
        </w:tc>
        <w:tc>
          <w:tcPr>
            <w:tcW w:w="713" w:type="pct"/>
            <w:tcBorders>
              <w:top w:val="nil"/>
              <w:left w:val="nil"/>
              <w:bottom w:val="single" w:sz="4" w:space="0" w:color="auto"/>
              <w:right w:val="single" w:sz="4" w:space="0" w:color="auto"/>
            </w:tcBorders>
            <w:shd w:val="clear" w:color="auto" w:fill="auto"/>
            <w:vAlign w:val="center"/>
            <w:hideMark/>
          </w:tcPr>
          <w:p w14:paraId="11EDC7BA"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$497.579.347,00</w:t>
            </w:r>
          </w:p>
        </w:tc>
      </w:tr>
      <w:tr w:rsidR="00A25CDF" w:rsidRPr="00DF03ED" w14:paraId="264E67D7" w14:textId="77777777" w:rsidTr="00874B2D">
        <w:trPr>
          <w:trHeight w:val="479"/>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195C6B76"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Servicio al Cliente</w:t>
            </w:r>
          </w:p>
        </w:tc>
        <w:tc>
          <w:tcPr>
            <w:tcW w:w="857" w:type="pct"/>
            <w:tcBorders>
              <w:top w:val="nil"/>
              <w:left w:val="nil"/>
              <w:bottom w:val="single" w:sz="4" w:space="0" w:color="auto"/>
              <w:right w:val="single" w:sz="4" w:space="0" w:color="auto"/>
            </w:tcBorders>
            <w:shd w:val="clear" w:color="auto" w:fill="auto"/>
            <w:vAlign w:val="center"/>
            <w:hideMark/>
          </w:tcPr>
          <w:p w14:paraId="09935786"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C-2301-0400-1-20204A-2301062-02</w:t>
            </w:r>
          </w:p>
        </w:tc>
        <w:tc>
          <w:tcPr>
            <w:tcW w:w="572" w:type="pct"/>
            <w:tcBorders>
              <w:top w:val="nil"/>
              <w:left w:val="nil"/>
              <w:bottom w:val="single" w:sz="4" w:space="0" w:color="auto"/>
              <w:right w:val="single" w:sz="4" w:space="0" w:color="auto"/>
            </w:tcBorders>
            <w:shd w:val="clear" w:color="auto" w:fill="auto"/>
            <w:vAlign w:val="center"/>
            <w:hideMark/>
          </w:tcPr>
          <w:p w14:paraId="7491785B"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22224</w:t>
            </w:r>
          </w:p>
        </w:tc>
        <w:tc>
          <w:tcPr>
            <w:tcW w:w="787" w:type="pct"/>
            <w:tcBorders>
              <w:top w:val="nil"/>
              <w:left w:val="nil"/>
              <w:bottom w:val="single" w:sz="4" w:space="0" w:color="auto"/>
              <w:right w:val="single" w:sz="4" w:space="0" w:color="auto"/>
            </w:tcBorders>
            <w:shd w:val="clear" w:color="auto" w:fill="auto"/>
            <w:vAlign w:val="center"/>
            <w:hideMark/>
          </w:tcPr>
          <w:p w14:paraId="0BC3429B"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Contrato Interadministrativo</w:t>
            </w:r>
          </w:p>
        </w:tc>
        <w:tc>
          <w:tcPr>
            <w:tcW w:w="428" w:type="pct"/>
            <w:tcBorders>
              <w:top w:val="nil"/>
              <w:left w:val="nil"/>
              <w:bottom w:val="single" w:sz="4" w:space="0" w:color="auto"/>
              <w:right w:val="single" w:sz="4" w:space="0" w:color="auto"/>
            </w:tcBorders>
            <w:shd w:val="clear" w:color="auto" w:fill="auto"/>
            <w:vAlign w:val="center"/>
            <w:hideMark/>
          </w:tcPr>
          <w:p w14:paraId="5CDEFE69"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01-24</w:t>
            </w:r>
          </w:p>
        </w:tc>
        <w:tc>
          <w:tcPr>
            <w:tcW w:w="786" w:type="pct"/>
            <w:tcBorders>
              <w:top w:val="nil"/>
              <w:left w:val="nil"/>
              <w:bottom w:val="single" w:sz="4" w:space="0" w:color="auto"/>
              <w:right w:val="single" w:sz="4" w:space="0" w:color="auto"/>
            </w:tcBorders>
            <w:shd w:val="clear" w:color="auto" w:fill="auto"/>
            <w:vAlign w:val="center"/>
            <w:hideMark/>
          </w:tcPr>
          <w:p w14:paraId="71D2F4A2"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Servicios Postales Nacionales SAS</w:t>
            </w:r>
          </w:p>
        </w:tc>
        <w:tc>
          <w:tcPr>
            <w:tcW w:w="713" w:type="pct"/>
            <w:tcBorders>
              <w:top w:val="nil"/>
              <w:left w:val="nil"/>
              <w:bottom w:val="single" w:sz="4" w:space="0" w:color="auto"/>
              <w:right w:val="single" w:sz="4" w:space="0" w:color="auto"/>
            </w:tcBorders>
            <w:shd w:val="clear" w:color="auto" w:fill="auto"/>
            <w:vAlign w:val="center"/>
            <w:hideMark/>
          </w:tcPr>
          <w:p w14:paraId="44FFD9AC"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$268.221.027,47</w:t>
            </w:r>
          </w:p>
        </w:tc>
      </w:tr>
      <w:tr w:rsidR="00A25CDF" w:rsidRPr="00DF03ED" w14:paraId="6DEA0203" w14:textId="77777777" w:rsidTr="00874B2D">
        <w:trPr>
          <w:trHeight w:val="479"/>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28F25A1B"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Servicio al Cliente</w:t>
            </w:r>
          </w:p>
        </w:tc>
        <w:tc>
          <w:tcPr>
            <w:tcW w:w="857" w:type="pct"/>
            <w:tcBorders>
              <w:top w:val="nil"/>
              <w:left w:val="nil"/>
              <w:bottom w:val="single" w:sz="4" w:space="0" w:color="auto"/>
              <w:right w:val="single" w:sz="4" w:space="0" w:color="auto"/>
            </w:tcBorders>
            <w:shd w:val="clear" w:color="auto" w:fill="auto"/>
            <w:vAlign w:val="center"/>
            <w:hideMark/>
          </w:tcPr>
          <w:p w14:paraId="74777DB8"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C-2301-0400-3-20204A-2301085-02</w:t>
            </w:r>
          </w:p>
        </w:tc>
        <w:tc>
          <w:tcPr>
            <w:tcW w:w="572" w:type="pct"/>
            <w:tcBorders>
              <w:top w:val="nil"/>
              <w:left w:val="nil"/>
              <w:bottom w:val="single" w:sz="4" w:space="0" w:color="auto"/>
              <w:right w:val="single" w:sz="4" w:space="0" w:color="auto"/>
            </w:tcBorders>
            <w:shd w:val="clear" w:color="auto" w:fill="auto"/>
            <w:vAlign w:val="center"/>
            <w:hideMark/>
          </w:tcPr>
          <w:p w14:paraId="271EF9BA"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22324</w:t>
            </w:r>
          </w:p>
        </w:tc>
        <w:tc>
          <w:tcPr>
            <w:tcW w:w="787" w:type="pct"/>
            <w:tcBorders>
              <w:top w:val="nil"/>
              <w:left w:val="nil"/>
              <w:bottom w:val="single" w:sz="4" w:space="0" w:color="auto"/>
              <w:right w:val="single" w:sz="4" w:space="0" w:color="auto"/>
            </w:tcBorders>
            <w:shd w:val="clear" w:color="auto" w:fill="auto"/>
            <w:vAlign w:val="center"/>
            <w:hideMark/>
          </w:tcPr>
          <w:p w14:paraId="6A5F0E0A"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Contrato Interadministrativo</w:t>
            </w:r>
          </w:p>
        </w:tc>
        <w:tc>
          <w:tcPr>
            <w:tcW w:w="428" w:type="pct"/>
            <w:tcBorders>
              <w:top w:val="nil"/>
              <w:left w:val="nil"/>
              <w:bottom w:val="single" w:sz="4" w:space="0" w:color="auto"/>
              <w:right w:val="single" w:sz="4" w:space="0" w:color="auto"/>
            </w:tcBorders>
            <w:shd w:val="clear" w:color="auto" w:fill="auto"/>
            <w:vAlign w:val="center"/>
            <w:hideMark/>
          </w:tcPr>
          <w:p w14:paraId="5BAA7BAF"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01-24</w:t>
            </w:r>
          </w:p>
        </w:tc>
        <w:tc>
          <w:tcPr>
            <w:tcW w:w="786" w:type="pct"/>
            <w:tcBorders>
              <w:top w:val="nil"/>
              <w:left w:val="nil"/>
              <w:bottom w:val="single" w:sz="4" w:space="0" w:color="auto"/>
              <w:right w:val="single" w:sz="4" w:space="0" w:color="auto"/>
            </w:tcBorders>
            <w:shd w:val="clear" w:color="auto" w:fill="auto"/>
            <w:vAlign w:val="center"/>
            <w:hideMark/>
          </w:tcPr>
          <w:p w14:paraId="3657D18D"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Servicios Postales Nacionales SAS</w:t>
            </w:r>
          </w:p>
        </w:tc>
        <w:tc>
          <w:tcPr>
            <w:tcW w:w="713" w:type="pct"/>
            <w:tcBorders>
              <w:top w:val="nil"/>
              <w:left w:val="nil"/>
              <w:bottom w:val="single" w:sz="4" w:space="0" w:color="auto"/>
              <w:right w:val="single" w:sz="4" w:space="0" w:color="auto"/>
            </w:tcBorders>
            <w:shd w:val="clear" w:color="auto" w:fill="auto"/>
            <w:vAlign w:val="center"/>
            <w:hideMark/>
          </w:tcPr>
          <w:p w14:paraId="620ED40E"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$819.819.858,06</w:t>
            </w:r>
          </w:p>
        </w:tc>
      </w:tr>
      <w:tr w:rsidR="00A25CDF" w:rsidRPr="00DF03ED" w14:paraId="1B0C109A" w14:textId="77777777" w:rsidTr="00874B2D">
        <w:trPr>
          <w:trHeight w:val="479"/>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455C20A1"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Gestión Logística</w:t>
            </w:r>
          </w:p>
        </w:tc>
        <w:tc>
          <w:tcPr>
            <w:tcW w:w="857" w:type="pct"/>
            <w:tcBorders>
              <w:top w:val="nil"/>
              <w:left w:val="nil"/>
              <w:bottom w:val="single" w:sz="4" w:space="0" w:color="auto"/>
              <w:right w:val="single" w:sz="4" w:space="0" w:color="auto"/>
            </w:tcBorders>
            <w:shd w:val="clear" w:color="auto" w:fill="auto"/>
            <w:vAlign w:val="center"/>
            <w:hideMark/>
          </w:tcPr>
          <w:p w14:paraId="7A5C9DEC"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C-2301-0400-1-20204A-2301062-02</w:t>
            </w:r>
          </w:p>
        </w:tc>
        <w:tc>
          <w:tcPr>
            <w:tcW w:w="572" w:type="pct"/>
            <w:tcBorders>
              <w:top w:val="nil"/>
              <w:left w:val="nil"/>
              <w:bottom w:val="single" w:sz="4" w:space="0" w:color="auto"/>
              <w:right w:val="single" w:sz="4" w:space="0" w:color="auto"/>
            </w:tcBorders>
            <w:shd w:val="clear" w:color="auto" w:fill="auto"/>
            <w:vAlign w:val="center"/>
            <w:hideMark/>
          </w:tcPr>
          <w:p w14:paraId="4E2353FB"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22424</w:t>
            </w:r>
          </w:p>
        </w:tc>
        <w:tc>
          <w:tcPr>
            <w:tcW w:w="787" w:type="pct"/>
            <w:tcBorders>
              <w:top w:val="nil"/>
              <w:left w:val="nil"/>
              <w:bottom w:val="single" w:sz="4" w:space="0" w:color="auto"/>
              <w:right w:val="single" w:sz="4" w:space="0" w:color="auto"/>
            </w:tcBorders>
            <w:shd w:val="clear" w:color="auto" w:fill="auto"/>
            <w:vAlign w:val="center"/>
            <w:hideMark/>
          </w:tcPr>
          <w:p w14:paraId="3C5997BB"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Contrato Interadministrativo</w:t>
            </w:r>
          </w:p>
        </w:tc>
        <w:tc>
          <w:tcPr>
            <w:tcW w:w="428" w:type="pct"/>
            <w:tcBorders>
              <w:top w:val="nil"/>
              <w:left w:val="nil"/>
              <w:bottom w:val="single" w:sz="4" w:space="0" w:color="auto"/>
              <w:right w:val="single" w:sz="4" w:space="0" w:color="auto"/>
            </w:tcBorders>
            <w:shd w:val="clear" w:color="auto" w:fill="auto"/>
            <w:vAlign w:val="center"/>
            <w:hideMark/>
          </w:tcPr>
          <w:p w14:paraId="541EA8B7"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01-24</w:t>
            </w:r>
          </w:p>
        </w:tc>
        <w:tc>
          <w:tcPr>
            <w:tcW w:w="786" w:type="pct"/>
            <w:tcBorders>
              <w:top w:val="nil"/>
              <w:left w:val="nil"/>
              <w:bottom w:val="single" w:sz="4" w:space="0" w:color="auto"/>
              <w:right w:val="single" w:sz="4" w:space="0" w:color="auto"/>
            </w:tcBorders>
            <w:shd w:val="clear" w:color="auto" w:fill="auto"/>
            <w:vAlign w:val="center"/>
            <w:hideMark/>
          </w:tcPr>
          <w:p w14:paraId="373B4EC5"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Servicios Postales Nacionales SAS</w:t>
            </w:r>
          </w:p>
        </w:tc>
        <w:tc>
          <w:tcPr>
            <w:tcW w:w="713" w:type="pct"/>
            <w:tcBorders>
              <w:top w:val="nil"/>
              <w:left w:val="nil"/>
              <w:bottom w:val="single" w:sz="4" w:space="0" w:color="auto"/>
              <w:right w:val="single" w:sz="4" w:space="0" w:color="auto"/>
            </w:tcBorders>
            <w:shd w:val="clear" w:color="auto" w:fill="auto"/>
            <w:vAlign w:val="center"/>
            <w:hideMark/>
          </w:tcPr>
          <w:p w14:paraId="7949B0AF"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$308.591.100,00</w:t>
            </w:r>
          </w:p>
        </w:tc>
      </w:tr>
      <w:tr w:rsidR="00A25CDF" w:rsidRPr="00DF03ED" w14:paraId="2442036E" w14:textId="77777777" w:rsidTr="00874B2D">
        <w:trPr>
          <w:trHeight w:val="479"/>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38E5B47E"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Gestión Logística</w:t>
            </w:r>
          </w:p>
        </w:tc>
        <w:tc>
          <w:tcPr>
            <w:tcW w:w="857" w:type="pct"/>
            <w:tcBorders>
              <w:top w:val="nil"/>
              <w:left w:val="nil"/>
              <w:bottom w:val="single" w:sz="4" w:space="0" w:color="auto"/>
              <w:right w:val="single" w:sz="4" w:space="0" w:color="auto"/>
            </w:tcBorders>
            <w:shd w:val="clear" w:color="auto" w:fill="auto"/>
            <w:vAlign w:val="center"/>
            <w:hideMark/>
          </w:tcPr>
          <w:p w14:paraId="5F4A29BA"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C-2301-0400-1-20204A-2301062-02</w:t>
            </w:r>
          </w:p>
        </w:tc>
        <w:tc>
          <w:tcPr>
            <w:tcW w:w="572" w:type="pct"/>
            <w:tcBorders>
              <w:top w:val="nil"/>
              <w:left w:val="nil"/>
              <w:bottom w:val="single" w:sz="4" w:space="0" w:color="auto"/>
              <w:right w:val="single" w:sz="4" w:space="0" w:color="auto"/>
            </w:tcBorders>
            <w:shd w:val="clear" w:color="auto" w:fill="auto"/>
            <w:vAlign w:val="center"/>
            <w:hideMark/>
          </w:tcPr>
          <w:p w14:paraId="3B2FAA40"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22524</w:t>
            </w:r>
          </w:p>
        </w:tc>
        <w:tc>
          <w:tcPr>
            <w:tcW w:w="787" w:type="pct"/>
            <w:tcBorders>
              <w:top w:val="nil"/>
              <w:left w:val="nil"/>
              <w:bottom w:val="single" w:sz="4" w:space="0" w:color="auto"/>
              <w:right w:val="single" w:sz="4" w:space="0" w:color="auto"/>
            </w:tcBorders>
            <w:shd w:val="clear" w:color="auto" w:fill="auto"/>
            <w:vAlign w:val="center"/>
            <w:hideMark/>
          </w:tcPr>
          <w:p w14:paraId="2EA31F62"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Contrato Interadministrativo</w:t>
            </w:r>
          </w:p>
        </w:tc>
        <w:tc>
          <w:tcPr>
            <w:tcW w:w="428" w:type="pct"/>
            <w:tcBorders>
              <w:top w:val="nil"/>
              <w:left w:val="nil"/>
              <w:bottom w:val="single" w:sz="4" w:space="0" w:color="auto"/>
              <w:right w:val="single" w:sz="4" w:space="0" w:color="auto"/>
            </w:tcBorders>
            <w:shd w:val="clear" w:color="auto" w:fill="auto"/>
            <w:vAlign w:val="center"/>
            <w:hideMark/>
          </w:tcPr>
          <w:p w14:paraId="42F7CD0A"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01-24</w:t>
            </w:r>
          </w:p>
        </w:tc>
        <w:tc>
          <w:tcPr>
            <w:tcW w:w="786" w:type="pct"/>
            <w:tcBorders>
              <w:top w:val="nil"/>
              <w:left w:val="nil"/>
              <w:bottom w:val="single" w:sz="4" w:space="0" w:color="auto"/>
              <w:right w:val="single" w:sz="4" w:space="0" w:color="auto"/>
            </w:tcBorders>
            <w:shd w:val="clear" w:color="auto" w:fill="auto"/>
            <w:vAlign w:val="center"/>
            <w:hideMark/>
          </w:tcPr>
          <w:p w14:paraId="3781DBB0"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Servicios Postales Nacionales SAS</w:t>
            </w:r>
          </w:p>
        </w:tc>
        <w:tc>
          <w:tcPr>
            <w:tcW w:w="713" w:type="pct"/>
            <w:tcBorders>
              <w:top w:val="nil"/>
              <w:left w:val="nil"/>
              <w:bottom w:val="single" w:sz="4" w:space="0" w:color="auto"/>
              <w:right w:val="single" w:sz="4" w:space="0" w:color="auto"/>
            </w:tcBorders>
            <w:shd w:val="clear" w:color="auto" w:fill="auto"/>
            <w:vAlign w:val="center"/>
            <w:hideMark/>
          </w:tcPr>
          <w:p w14:paraId="0BD5CDBA"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$50.750.130,00</w:t>
            </w:r>
          </w:p>
        </w:tc>
      </w:tr>
      <w:tr w:rsidR="00A25CDF" w:rsidRPr="00DF03ED" w14:paraId="1675A71D" w14:textId="77777777" w:rsidTr="00874B2D">
        <w:trPr>
          <w:trHeight w:val="479"/>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138A68E8"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Gestión Logística</w:t>
            </w:r>
          </w:p>
        </w:tc>
        <w:tc>
          <w:tcPr>
            <w:tcW w:w="857" w:type="pct"/>
            <w:tcBorders>
              <w:top w:val="nil"/>
              <w:left w:val="nil"/>
              <w:bottom w:val="single" w:sz="4" w:space="0" w:color="auto"/>
              <w:right w:val="single" w:sz="4" w:space="0" w:color="auto"/>
            </w:tcBorders>
            <w:shd w:val="clear" w:color="auto" w:fill="auto"/>
            <w:vAlign w:val="center"/>
            <w:hideMark/>
          </w:tcPr>
          <w:p w14:paraId="3FE74CDF"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C-2301-0400-1-20204A-2301062-02</w:t>
            </w:r>
          </w:p>
        </w:tc>
        <w:tc>
          <w:tcPr>
            <w:tcW w:w="572" w:type="pct"/>
            <w:tcBorders>
              <w:top w:val="nil"/>
              <w:left w:val="nil"/>
              <w:bottom w:val="single" w:sz="4" w:space="0" w:color="auto"/>
              <w:right w:val="single" w:sz="4" w:space="0" w:color="auto"/>
            </w:tcBorders>
            <w:shd w:val="clear" w:color="auto" w:fill="auto"/>
            <w:vAlign w:val="center"/>
            <w:hideMark/>
          </w:tcPr>
          <w:p w14:paraId="277CD085"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22624</w:t>
            </w:r>
          </w:p>
        </w:tc>
        <w:tc>
          <w:tcPr>
            <w:tcW w:w="787" w:type="pct"/>
            <w:tcBorders>
              <w:top w:val="nil"/>
              <w:left w:val="nil"/>
              <w:bottom w:val="single" w:sz="4" w:space="0" w:color="auto"/>
              <w:right w:val="single" w:sz="4" w:space="0" w:color="auto"/>
            </w:tcBorders>
            <w:shd w:val="clear" w:color="auto" w:fill="auto"/>
            <w:vAlign w:val="center"/>
            <w:hideMark/>
          </w:tcPr>
          <w:p w14:paraId="7A58390F"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Contrato Interadministrativo</w:t>
            </w:r>
          </w:p>
        </w:tc>
        <w:tc>
          <w:tcPr>
            <w:tcW w:w="428" w:type="pct"/>
            <w:tcBorders>
              <w:top w:val="nil"/>
              <w:left w:val="nil"/>
              <w:bottom w:val="single" w:sz="4" w:space="0" w:color="auto"/>
              <w:right w:val="single" w:sz="4" w:space="0" w:color="auto"/>
            </w:tcBorders>
            <w:shd w:val="clear" w:color="auto" w:fill="auto"/>
            <w:vAlign w:val="center"/>
            <w:hideMark/>
          </w:tcPr>
          <w:p w14:paraId="2591DDE0"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01-24</w:t>
            </w:r>
          </w:p>
        </w:tc>
        <w:tc>
          <w:tcPr>
            <w:tcW w:w="786" w:type="pct"/>
            <w:tcBorders>
              <w:top w:val="nil"/>
              <w:left w:val="nil"/>
              <w:bottom w:val="single" w:sz="4" w:space="0" w:color="auto"/>
              <w:right w:val="single" w:sz="4" w:space="0" w:color="auto"/>
            </w:tcBorders>
            <w:shd w:val="clear" w:color="auto" w:fill="auto"/>
            <w:vAlign w:val="center"/>
            <w:hideMark/>
          </w:tcPr>
          <w:p w14:paraId="67F9A3BA"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Servicios Postales Nacionales SAS</w:t>
            </w:r>
          </w:p>
        </w:tc>
        <w:tc>
          <w:tcPr>
            <w:tcW w:w="713" w:type="pct"/>
            <w:tcBorders>
              <w:top w:val="nil"/>
              <w:left w:val="nil"/>
              <w:bottom w:val="single" w:sz="4" w:space="0" w:color="auto"/>
              <w:right w:val="single" w:sz="4" w:space="0" w:color="auto"/>
            </w:tcBorders>
            <w:shd w:val="clear" w:color="auto" w:fill="auto"/>
            <w:vAlign w:val="center"/>
            <w:hideMark/>
          </w:tcPr>
          <w:p w14:paraId="6F0B101A"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$1.488.615.290,00</w:t>
            </w:r>
          </w:p>
        </w:tc>
      </w:tr>
      <w:tr w:rsidR="00A25CDF" w:rsidRPr="00DF03ED" w14:paraId="74B599F7" w14:textId="77777777" w:rsidTr="00874B2D">
        <w:trPr>
          <w:trHeight w:val="479"/>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3A98CC24"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Gestión Logística</w:t>
            </w:r>
          </w:p>
        </w:tc>
        <w:tc>
          <w:tcPr>
            <w:tcW w:w="857" w:type="pct"/>
            <w:tcBorders>
              <w:top w:val="nil"/>
              <w:left w:val="nil"/>
              <w:bottom w:val="single" w:sz="4" w:space="0" w:color="auto"/>
              <w:right w:val="single" w:sz="4" w:space="0" w:color="auto"/>
            </w:tcBorders>
            <w:shd w:val="clear" w:color="auto" w:fill="auto"/>
            <w:vAlign w:val="center"/>
            <w:hideMark/>
          </w:tcPr>
          <w:p w14:paraId="12DC5B4B"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C-2301-0400-3-20204A-2301085-02</w:t>
            </w:r>
          </w:p>
        </w:tc>
        <w:tc>
          <w:tcPr>
            <w:tcW w:w="572" w:type="pct"/>
            <w:tcBorders>
              <w:top w:val="nil"/>
              <w:left w:val="nil"/>
              <w:bottom w:val="single" w:sz="4" w:space="0" w:color="auto"/>
              <w:right w:val="single" w:sz="4" w:space="0" w:color="auto"/>
            </w:tcBorders>
            <w:shd w:val="clear" w:color="auto" w:fill="auto"/>
            <w:vAlign w:val="center"/>
            <w:hideMark/>
          </w:tcPr>
          <w:p w14:paraId="2AA71A66"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22724</w:t>
            </w:r>
          </w:p>
        </w:tc>
        <w:tc>
          <w:tcPr>
            <w:tcW w:w="787" w:type="pct"/>
            <w:tcBorders>
              <w:top w:val="nil"/>
              <w:left w:val="nil"/>
              <w:bottom w:val="single" w:sz="4" w:space="0" w:color="auto"/>
              <w:right w:val="single" w:sz="4" w:space="0" w:color="auto"/>
            </w:tcBorders>
            <w:shd w:val="clear" w:color="auto" w:fill="auto"/>
            <w:vAlign w:val="center"/>
            <w:hideMark/>
          </w:tcPr>
          <w:p w14:paraId="67AC7FD6"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Contrato Interadministrativo</w:t>
            </w:r>
          </w:p>
        </w:tc>
        <w:tc>
          <w:tcPr>
            <w:tcW w:w="428" w:type="pct"/>
            <w:tcBorders>
              <w:top w:val="nil"/>
              <w:left w:val="nil"/>
              <w:bottom w:val="single" w:sz="4" w:space="0" w:color="auto"/>
              <w:right w:val="single" w:sz="4" w:space="0" w:color="auto"/>
            </w:tcBorders>
            <w:shd w:val="clear" w:color="auto" w:fill="auto"/>
            <w:vAlign w:val="center"/>
            <w:hideMark/>
          </w:tcPr>
          <w:p w14:paraId="5FB12B34"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01-24</w:t>
            </w:r>
          </w:p>
        </w:tc>
        <w:tc>
          <w:tcPr>
            <w:tcW w:w="786" w:type="pct"/>
            <w:tcBorders>
              <w:top w:val="nil"/>
              <w:left w:val="nil"/>
              <w:bottom w:val="single" w:sz="4" w:space="0" w:color="auto"/>
              <w:right w:val="single" w:sz="4" w:space="0" w:color="auto"/>
            </w:tcBorders>
            <w:shd w:val="clear" w:color="auto" w:fill="auto"/>
            <w:vAlign w:val="center"/>
            <w:hideMark/>
          </w:tcPr>
          <w:p w14:paraId="2AD34A66"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Servicios Postales Nacionales SAS</w:t>
            </w:r>
          </w:p>
        </w:tc>
        <w:tc>
          <w:tcPr>
            <w:tcW w:w="713" w:type="pct"/>
            <w:tcBorders>
              <w:top w:val="nil"/>
              <w:left w:val="nil"/>
              <w:bottom w:val="single" w:sz="4" w:space="0" w:color="auto"/>
              <w:right w:val="single" w:sz="4" w:space="0" w:color="auto"/>
            </w:tcBorders>
            <w:shd w:val="clear" w:color="auto" w:fill="auto"/>
            <w:vAlign w:val="center"/>
            <w:hideMark/>
          </w:tcPr>
          <w:p w14:paraId="06DA0319"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$2.425.724.840,00</w:t>
            </w:r>
          </w:p>
        </w:tc>
      </w:tr>
      <w:tr w:rsidR="00A25CDF" w:rsidRPr="00DF03ED" w14:paraId="2D37F209" w14:textId="77777777" w:rsidTr="00874B2D">
        <w:trPr>
          <w:trHeight w:val="312"/>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75E0884C"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Gestión Soluciones Tecnológicas</w:t>
            </w:r>
          </w:p>
        </w:tc>
        <w:tc>
          <w:tcPr>
            <w:tcW w:w="857" w:type="pct"/>
            <w:tcBorders>
              <w:top w:val="nil"/>
              <w:left w:val="nil"/>
              <w:bottom w:val="single" w:sz="4" w:space="0" w:color="auto"/>
              <w:right w:val="single" w:sz="4" w:space="0" w:color="auto"/>
            </w:tcBorders>
            <w:shd w:val="clear" w:color="auto" w:fill="auto"/>
            <w:vAlign w:val="center"/>
            <w:hideMark/>
          </w:tcPr>
          <w:p w14:paraId="41D9B748"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C-2301-0400-1-20204A-2301062-02</w:t>
            </w:r>
          </w:p>
        </w:tc>
        <w:tc>
          <w:tcPr>
            <w:tcW w:w="572" w:type="pct"/>
            <w:tcBorders>
              <w:top w:val="nil"/>
              <w:left w:val="nil"/>
              <w:bottom w:val="single" w:sz="4" w:space="0" w:color="auto"/>
              <w:right w:val="single" w:sz="4" w:space="0" w:color="auto"/>
            </w:tcBorders>
            <w:shd w:val="clear" w:color="auto" w:fill="auto"/>
            <w:vAlign w:val="center"/>
            <w:hideMark/>
          </w:tcPr>
          <w:p w14:paraId="58591FBE"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188924</w:t>
            </w:r>
          </w:p>
        </w:tc>
        <w:tc>
          <w:tcPr>
            <w:tcW w:w="787" w:type="pct"/>
            <w:tcBorders>
              <w:top w:val="nil"/>
              <w:left w:val="nil"/>
              <w:bottom w:val="single" w:sz="4" w:space="0" w:color="auto"/>
              <w:right w:val="single" w:sz="4" w:space="0" w:color="auto"/>
            </w:tcBorders>
            <w:shd w:val="clear" w:color="auto" w:fill="auto"/>
            <w:vAlign w:val="center"/>
            <w:hideMark/>
          </w:tcPr>
          <w:p w14:paraId="6E23AD03"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Orden de Compra</w:t>
            </w:r>
          </w:p>
        </w:tc>
        <w:tc>
          <w:tcPr>
            <w:tcW w:w="428" w:type="pct"/>
            <w:tcBorders>
              <w:top w:val="nil"/>
              <w:left w:val="nil"/>
              <w:bottom w:val="single" w:sz="4" w:space="0" w:color="auto"/>
              <w:right w:val="single" w:sz="4" w:space="0" w:color="auto"/>
            </w:tcBorders>
            <w:shd w:val="clear" w:color="auto" w:fill="auto"/>
            <w:vAlign w:val="center"/>
            <w:hideMark/>
          </w:tcPr>
          <w:p w14:paraId="69B148FE"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133307</w:t>
            </w:r>
          </w:p>
        </w:tc>
        <w:tc>
          <w:tcPr>
            <w:tcW w:w="786" w:type="pct"/>
            <w:tcBorders>
              <w:top w:val="nil"/>
              <w:left w:val="nil"/>
              <w:bottom w:val="single" w:sz="4" w:space="0" w:color="auto"/>
              <w:right w:val="single" w:sz="4" w:space="0" w:color="auto"/>
            </w:tcBorders>
            <w:shd w:val="clear" w:color="auto" w:fill="auto"/>
            <w:vAlign w:val="center"/>
            <w:hideMark/>
          </w:tcPr>
          <w:p w14:paraId="514A30AF"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proofErr w:type="spellStart"/>
            <w:r w:rsidRPr="00DF03ED">
              <w:rPr>
                <w:rFonts w:ascii="Verdana" w:eastAsia="Times New Roman" w:hAnsi="Verdana" w:cs="Times New Roman"/>
                <w:color w:val="000000"/>
                <w:sz w:val="14"/>
                <w:szCs w:val="14"/>
                <w:lang w:val="es-CO" w:eastAsia="es-CO"/>
              </w:rPr>
              <w:t>Sistetronics</w:t>
            </w:r>
            <w:proofErr w:type="spellEnd"/>
            <w:r w:rsidRPr="00DF03ED">
              <w:rPr>
                <w:rFonts w:ascii="Verdana" w:eastAsia="Times New Roman" w:hAnsi="Verdana" w:cs="Times New Roman"/>
                <w:color w:val="000000"/>
                <w:sz w:val="14"/>
                <w:szCs w:val="14"/>
                <w:lang w:val="es-CO" w:eastAsia="es-CO"/>
              </w:rPr>
              <w:t xml:space="preserve"> SAS</w:t>
            </w:r>
          </w:p>
        </w:tc>
        <w:tc>
          <w:tcPr>
            <w:tcW w:w="713" w:type="pct"/>
            <w:tcBorders>
              <w:top w:val="nil"/>
              <w:left w:val="nil"/>
              <w:bottom w:val="single" w:sz="4" w:space="0" w:color="auto"/>
              <w:right w:val="single" w:sz="4" w:space="0" w:color="auto"/>
            </w:tcBorders>
            <w:shd w:val="clear" w:color="auto" w:fill="auto"/>
            <w:vAlign w:val="center"/>
            <w:hideMark/>
          </w:tcPr>
          <w:p w14:paraId="263A7F72"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$16.941.726.568,00</w:t>
            </w:r>
          </w:p>
        </w:tc>
      </w:tr>
      <w:tr w:rsidR="00A25CDF" w:rsidRPr="00DF03ED" w14:paraId="79441A3C" w14:textId="77777777" w:rsidTr="00874B2D">
        <w:trPr>
          <w:trHeight w:val="312"/>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564D10E5"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lastRenderedPageBreak/>
              <w:t>Gestión Soluciones Tecnológicas</w:t>
            </w:r>
          </w:p>
        </w:tc>
        <w:tc>
          <w:tcPr>
            <w:tcW w:w="857" w:type="pct"/>
            <w:tcBorders>
              <w:top w:val="nil"/>
              <w:left w:val="nil"/>
              <w:bottom w:val="single" w:sz="4" w:space="0" w:color="auto"/>
              <w:right w:val="single" w:sz="4" w:space="0" w:color="auto"/>
            </w:tcBorders>
            <w:shd w:val="clear" w:color="auto" w:fill="auto"/>
            <w:vAlign w:val="center"/>
            <w:hideMark/>
          </w:tcPr>
          <w:p w14:paraId="658E01EC"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C-2301-0400-1-20204A-2301062-02</w:t>
            </w:r>
          </w:p>
        </w:tc>
        <w:tc>
          <w:tcPr>
            <w:tcW w:w="572" w:type="pct"/>
            <w:tcBorders>
              <w:top w:val="nil"/>
              <w:left w:val="nil"/>
              <w:bottom w:val="single" w:sz="4" w:space="0" w:color="auto"/>
              <w:right w:val="single" w:sz="4" w:space="0" w:color="auto"/>
            </w:tcBorders>
            <w:shd w:val="clear" w:color="auto" w:fill="auto"/>
            <w:vAlign w:val="center"/>
            <w:hideMark/>
          </w:tcPr>
          <w:p w14:paraId="13ECA7AF"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189024</w:t>
            </w:r>
          </w:p>
        </w:tc>
        <w:tc>
          <w:tcPr>
            <w:tcW w:w="787" w:type="pct"/>
            <w:tcBorders>
              <w:top w:val="nil"/>
              <w:left w:val="nil"/>
              <w:bottom w:val="single" w:sz="4" w:space="0" w:color="auto"/>
              <w:right w:val="single" w:sz="4" w:space="0" w:color="auto"/>
            </w:tcBorders>
            <w:shd w:val="clear" w:color="auto" w:fill="auto"/>
            <w:vAlign w:val="center"/>
            <w:hideMark/>
          </w:tcPr>
          <w:p w14:paraId="78E99C18"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Orden de Compra</w:t>
            </w:r>
          </w:p>
        </w:tc>
        <w:tc>
          <w:tcPr>
            <w:tcW w:w="428" w:type="pct"/>
            <w:tcBorders>
              <w:top w:val="nil"/>
              <w:left w:val="nil"/>
              <w:bottom w:val="single" w:sz="4" w:space="0" w:color="auto"/>
              <w:right w:val="single" w:sz="4" w:space="0" w:color="auto"/>
            </w:tcBorders>
            <w:shd w:val="clear" w:color="auto" w:fill="auto"/>
            <w:vAlign w:val="center"/>
            <w:hideMark/>
          </w:tcPr>
          <w:p w14:paraId="35163569"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133308</w:t>
            </w:r>
          </w:p>
        </w:tc>
        <w:tc>
          <w:tcPr>
            <w:tcW w:w="786" w:type="pct"/>
            <w:tcBorders>
              <w:top w:val="nil"/>
              <w:left w:val="nil"/>
              <w:bottom w:val="single" w:sz="4" w:space="0" w:color="auto"/>
              <w:right w:val="single" w:sz="4" w:space="0" w:color="auto"/>
            </w:tcBorders>
            <w:shd w:val="clear" w:color="auto" w:fill="auto"/>
            <w:vAlign w:val="center"/>
            <w:hideMark/>
          </w:tcPr>
          <w:p w14:paraId="300BDE2E"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Nueva Era Soluciones SAS</w:t>
            </w:r>
          </w:p>
        </w:tc>
        <w:tc>
          <w:tcPr>
            <w:tcW w:w="713" w:type="pct"/>
            <w:tcBorders>
              <w:top w:val="nil"/>
              <w:left w:val="nil"/>
              <w:bottom w:val="single" w:sz="4" w:space="0" w:color="auto"/>
              <w:right w:val="single" w:sz="4" w:space="0" w:color="auto"/>
            </w:tcBorders>
            <w:shd w:val="clear" w:color="auto" w:fill="auto"/>
            <w:vAlign w:val="center"/>
            <w:hideMark/>
          </w:tcPr>
          <w:p w14:paraId="525746CD" w14:textId="77777777" w:rsidR="00A25CDF" w:rsidRPr="00DF03ED" w:rsidRDefault="00A25CDF" w:rsidP="00874B2D">
            <w:pPr>
              <w:widowControl/>
              <w:autoSpaceDE/>
              <w:autoSpaceDN/>
              <w:jc w:val="right"/>
              <w:rPr>
                <w:rFonts w:ascii="Verdana" w:eastAsia="Times New Roman" w:hAnsi="Verdana" w:cs="Times New Roman"/>
                <w:sz w:val="14"/>
                <w:szCs w:val="14"/>
                <w:lang w:val="es-CO" w:eastAsia="es-CO"/>
              </w:rPr>
            </w:pPr>
            <w:r w:rsidRPr="00DF03ED">
              <w:rPr>
                <w:rFonts w:ascii="Verdana" w:eastAsia="Times New Roman" w:hAnsi="Verdana" w:cs="Times New Roman"/>
                <w:sz w:val="14"/>
                <w:szCs w:val="14"/>
                <w:lang w:val="es-CO" w:eastAsia="es-CO"/>
              </w:rPr>
              <w:t>$18.403.050.400,00</w:t>
            </w:r>
          </w:p>
        </w:tc>
      </w:tr>
      <w:tr w:rsidR="00A25CDF" w:rsidRPr="00DF03ED" w14:paraId="4B73ECA8" w14:textId="77777777" w:rsidTr="00874B2D">
        <w:trPr>
          <w:trHeight w:val="312"/>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44AF61FD"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Gestión Soluciones Tecnológicas</w:t>
            </w:r>
          </w:p>
        </w:tc>
        <w:tc>
          <w:tcPr>
            <w:tcW w:w="857" w:type="pct"/>
            <w:tcBorders>
              <w:top w:val="nil"/>
              <w:left w:val="nil"/>
              <w:bottom w:val="single" w:sz="4" w:space="0" w:color="auto"/>
              <w:right w:val="single" w:sz="4" w:space="0" w:color="auto"/>
            </w:tcBorders>
            <w:shd w:val="clear" w:color="auto" w:fill="auto"/>
            <w:vAlign w:val="center"/>
            <w:hideMark/>
          </w:tcPr>
          <w:p w14:paraId="174EF9DC"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C-2301-0400-1-20204A-2301062-02</w:t>
            </w:r>
          </w:p>
        </w:tc>
        <w:tc>
          <w:tcPr>
            <w:tcW w:w="572" w:type="pct"/>
            <w:tcBorders>
              <w:top w:val="nil"/>
              <w:left w:val="nil"/>
              <w:bottom w:val="single" w:sz="4" w:space="0" w:color="auto"/>
              <w:right w:val="single" w:sz="4" w:space="0" w:color="auto"/>
            </w:tcBorders>
            <w:shd w:val="clear" w:color="auto" w:fill="auto"/>
            <w:vAlign w:val="center"/>
            <w:hideMark/>
          </w:tcPr>
          <w:p w14:paraId="4BD42352"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189124</w:t>
            </w:r>
          </w:p>
        </w:tc>
        <w:tc>
          <w:tcPr>
            <w:tcW w:w="787" w:type="pct"/>
            <w:tcBorders>
              <w:top w:val="nil"/>
              <w:left w:val="nil"/>
              <w:bottom w:val="single" w:sz="4" w:space="0" w:color="auto"/>
              <w:right w:val="single" w:sz="4" w:space="0" w:color="auto"/>
            </w:tcBorders>
            <w:shd w:val="clear" w:color="auto" w:fill="auto"/>
            <w:vAlign w:val="center"/>
            <w:hideMark/>
          </w:tcPr>
          <w:p w14:paraId="245BD5AF"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Orden de Compra</w:t>
            </w:r>
          </w:p>
        </w:tc>
        <w:tc>
          <w:tcPr>
            <w:tcW w:w="428" w:type="pct"/>
            <w:tcBorders>
              <w:top w:val="nil"/>
              <w:left w:val="nil"/>
              <w:bottom w:val="single" w:sz="4" w:space="0" w:color="auto"/>
              <w:right w:val="single" w:sz="4" w:space="0" w:color="auto"/>
            </w:tcBorders>
            <w:shd w:val="clear" w:color="auto" w:fill="auto"/>
            <w:vAlign w:val="center"/>
            <w:hideMark/>
          </w:tcPr>
          <w:p w14:paraId="72216CB1"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133309</w:t>
            </w:r>
          </w:p>
        </w:tc>
        <w:tc>
          <w:tcPr>
            <w:tcW w:w="786" w:type="pct"/>
            <w:tcBorders>
              <w:top w:val="nil"/>
              <w:left w:val="nil"/>
              <w:bottom w:val="single" w:sz="4" w:space="0" w:color="auto"/>
              <w:right w:val="single" w:sz="4" w:space="0" w:color="auto"/>
            </w:tcBorders>
            <w:shd w:val="clear" w:color="auto" w:fill="auto"/>
            <w:vAlign w:val="center"/>
            <w:hideMark/>
          </w:tcPr>
          <w:p w14:paraId="0753C581"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proofErr w:type="spellStart"/>
            <w:r w:rsidRPr="00DF03ED">
              <w:rPr>
                <w:rFonts w:ascii="Verdana" w:eastAsia="Times New Roman" w:hAnsi="Verdana" w:cs="Times New Roman"/>
                <w:color w:val="000000"/>
                <w:sz w:val="14"/>
                <w:szCs w:val="14"/>
                <w:lang w:val="es-CO" w:eastAsia="es-CO"/>
              </w:rPr>
              <w:t>Computel</w:t>
            </w:r>
            <w:proofErr w:type="spellEnd"/>
            <w:r w:rsidRPr="00DF03ED">
              <w:rPr>
                <w:rFonts w:ascii="Verdana" w:eastAsia="Times New Roman" w:hAnsi="Verdana" w:cs="Times New Roman"/>
                <w:color w:val="000000"/>
                <w:sz w:val="14"/>
                <w:szCs w:val="14"/>
                <w:lang w:val="es-CO" w:eastAsia="es-CO"/>
              </w:rPr>
              <w:t xml:space="preserve"> </w:t>
            </w:r>
            <w:proofErr w:type="spellStart"/>
            <w:r w:rsidRPr="00DF03ED">
              <w:rPr>
                <w:rFonts w:ascii="Verdana" w:eastAsia="Times New Roman" w:hAnsi="Verdana" w:cs="Times New Roman"/>
                <w:color w:val="000000"/>
                <w:sz w:val="14"/>
                <w:szCs w:val="14"/>
                <w:lang w:val="es-CO" w:eastAsia="es-CO"/>
              </w:rPr>
              <w:t>System</w:t>
            </w:r>
            <w:proofErr w:type="spellEnd"/>
            <w:r w:rsidRPr="00DF03ED">
              <w:rPr>
                <w:rFonts w:ascii="Verdana" w:eastAsia="Times New Roman" w:hAnsi="Verdana" w:cs="Times New Roman"/>
                <w:color w:val="000000"/>
                <w:sz w:val="14"/>
                <w:szCs w:val="14"/>
                <w:lang w:val="es-CO" w:eastAsia="es-CO"/>
              </w:rPr>
              <w:t xml:space="preserve"> SAS</w:t>
            </w:r>
          </w:p>
        </w:tc>
        <w:tc>
          <w:tcPr>
            <w:tcW w:w="713" w:type="pct"/>
            <w:tcBorders>
              <w:top w:val="nil"/>
              <w:left w:val="nil"/>
              <w:bottom w:val="single" w:sz="4" w:space="0" w:color="auto"/>
              <w:right w:val="single" w:sz="4" w:space="0" w:color="auto"/>
            </w:tcBorders>
            <w:shd w:val="clear" w:color="auto" w:fill="auto"/>
            <w:vAlign w:val="center"/>
            <w:hideMark/>
          </w:tcPr>
          <w:p w14:paraId="33CC9B70"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$18.403.807.816,00</w:t>
            </w:r>
          </w:p>
        </w:tc>
      </w:tr>
      <w:tr w:rsidR="00A25CDF" w:rsidRPr="00DF03ED" w14:paraId="5DB6999D" w14:textId="77777777" w:rsidTr="00874B2D">
        <w:trPr>
          <w:trHeight w:val="312"/>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394AC21F"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Gestión Soluciones Tecnológicas</w:t>
            </w:r>
          </w:p>
        </w:tc>
        <w:tc>
          <w:tcPr>
            <w:tcW w:w="857" w:type="pct"/>
            <w:tcBorders>
              <w:top w:val="nil"/>
              <w:left w:val="nil"/>
              <w:bottom w:val="single" w:sz="4" w:space="0" w:color="auto"/>
              <w:right w:val="single" w:sz="4" w:space="0" w:color="auto"/>
            </w:tcBorders>
            <w:shd w:val="clear" w:color="auto" w:fill="auto"/>
            <w:vAlign w:val="center"/>
            <w:hideMark/>
          </w:tcPr>
          <w:p w14:paraId="0405F7FB"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C-2301-0400-3-20204A-2301085-02</w:t>
            </w:r>
          </w:p>
        </w:tc>
        <w:tc>
          <w:tcPr>
            <w:tcW w:w="572" w:type="pct"/>
            <w:tcBorders>
              <w:top w:val="nil"/>
              <w:left w:val="nil"/>
              <w:bottom w:val="single" w:sz="4" w:space="0" w:color="auto"/>
              <w:right w:val="single" w:sz="4" w:space="0" w:color="auto"/>
            </w:tcBorders>
            <w:shd w:val="clear" w:color="auto" w:fill="auto"/>
            <w:vAlign w:val="center"/>
            <w:hideMark/>
          </w:tcPr>
          <w:p w14:paraId="74070E0E"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189224</w:t>
            </w:r>
          </w:p>
        </w:tc>
        <w:tc>
          <w:tcPr>
            <w:tcW w:w="787" w:type="pct"/>
            <w:tcBorders>
              <w:top w:val="nil"/>
              <w:left w:val="nil"/>
              <w:bottom w:val="single" w:sz="4" w:space="0" w:color="auto"/>
              <w:right w:val="single" w:sz="4" w:space="0" w:color="auto"/>
            </w:tcBorders>
            <w:shd w:val="clear" w:color="auto" w:fill="auto"/>
            <w:vAlign w:val="center"/>
            <w:hideMark/>
          </w:tcPr>
          <w:p w14:paraId="4DB31FED"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Orden de Compra</w:t>
            </w:r>
          </w:p>
        </w:tc>
        <w:tc>
          <w:tcPr>
            <w:tcW w:w="428" w:type="pct"/>
            <w:tcBorders>
              <w:top w:val="nil"/>
              <w:left w:val="nil"/>
              <w:bottom w:val="single" w:sz="4" w:space="0" w:color="auto"/>
              <w:right w:val="single" w:sz="4" w:space="0" w:color="auto"/>
            </w:tcBorders>
            <w:shd w:val="clear" w:color="auto" w:fill="auto"/>
            <w:vAlign w:val="center"/>
            <w:hideMark/>
          </w:tcPr>
          <w:p w14:paraId="6BDCB637"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133310</w:t>
            </w:r>
          </w:p>
        </w:tc>
        <w:tc>
          <w:tcPr>
            <w:tcW w:w="786" w:type="pct"/>
            <w:tcBorders>
              <w:top w:val="nil"/>
              <w:left w:val="nil"/>
              <w:bottom w:val="single" w:sz="4" w:space="0" w:color="auto"/>
              <w:right w:val="single" w:sz="4" w:space="0" w:color="auto"/>
            </w:tcBorders>
            <w:shd w:val="clear" w:color="auto" w:fill="auto"/>
            <w:vAlign w:val="center"/>
            <w:hideMark/>
          </w:tcPr>
          <w:p w14:paraId="0D474422"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proofErr w:type="spellStart"/>
            <w:r w:rsidRPr="00DF03ED">
              <w:rPr>
                <w:rFonts w:ascii="Verdana" w:eastAsia="Times New Roman" w:hAnsi="Verdana" w:cs="Times New Roman"/>
                <w:color w:val="000000"/>
                <w:sz w:val="14"/>
                <w:szCs w:val="14"/>
                <w:lang w:val="es-CO" w:eastAsia="es-CO"/>
              </w:rPr>
              <w:t>Selcomp</w:t>
            </w:r>
            <w:proofErr w:type="spellEnd"/>
            <w:r w:rsidRPr="00DF03ED">
              <w:rPr>
                <w:rFonts w:ascii="Verdana" w:eastAsia="Times New Roman" w:hAnsi="Verdana" w:cs="Times New Roman"/>
                <w:color w:val="000000"/>
                <w:sz w:val="14"/>
                <w:szCs w:val="14"/>
                <w:lang w:val="es-CO" w:eastAsia="es-CO"/>
              </w:rPr>
              <w:t xml:space="preserve"> </w:t>
            </w:r>
            <w:proofErr w:type="spellStart"/>
            <w:r w:rsidRPr="00DF03ED">
              <w:rPr>
                <w:rFonts w:ascii="Verdana" w:eastAsia="Times New Roman" w:hAnsi="Verdana" w:cs="Times New Roman"/>
                <w:color w:val="000000"/>
                <w:sz w:val="14"/>
                <w:szCs w:val="14"/>
                <w:lang w:val="es-CO" w:eastAsia="es-CO"/>
              </w:rPr>
              <w:t>Ingenieria</w:t>
            </w:r>
            <w:proofErr w:type="spellEnd"/>
            <w:r w:rsidRPr="00DF03ED">
              <w:rPr>
                <w:rFonts w:ascii="Verdana" w:eastAsia="Times New Roman" w:hAnsi="Verdana" w:cs="Times New Roman"/>
                <w:color w:val="000000"/>
                <w:sz w:val="14"/>
                <w:szCs w:val="14"/>
                <w:lang w:val="es-CO" w:eastAsia="es-CO"/>
              </w:rPr>
              <w:t xml:space="preserve"> SAS</w:t>
            </w:r>
          </w:p>
        </w:tc>
        <w:tc>
          <w:tcPr>
            <w:tcW w:w="713" w:type="pct"/>
            <w:tcBorders>
              <w:top w:val="nil"/>
              <w:left w:val="nil"/>
              <w:bottom w:val="single" w:sz="4" w:space="0" w:color="auto"/>
              <w:right w:val="single" w:sz="4" w:space="0" w:color="auto"/>
            </w:tcBorders>
            <w:shd w:val="clear" w:color="auto" w:fill="auto"/>
            <w:vAlign w:val="center"/>
            <w:hideMark/>
          </w:tcPr>
          <w:p w14:paraId="020D926A"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$12.904.412.953,00</w:t>
            </w:r>
          </w:p>
        </w:tc>
      </w:tr>
      <w:tr w:rsidR="00A25CDF" w:rsidRPr="00DF03ED" w14:paraId="1DD474B7" w14:textId="77777777" w:rsidTr="00874B2D">
        <w:trPr>
          <w:trHeight w:val="312"/>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41300337"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Gestión Soluciones Tecnológicas</w:t>
            </w:r>
          </w:p>
        </w:tc>
        <w:tc>
          <w:tcPr>
            <w:tcW w:w="857" w:type="pct"/>
            <w:tcBorders>
              <w:top w:val="nil"/>
              <w:left w:val="nil"/>
              <w:bottom w:val="single" w:sz="4" w:space="0" w:color="auto"/>
              <w:right w:val="single" w:sz="4" w:space="0" w:color="auto"/>
            </w:tcBorders>
            <w:shd w:val="clear" w:color="auto" w:fill="auto"/>
            <w:vAlign w:val="center"/>
            <w:hideMark/>
          </w:tcPr>
          <w:p w14:paraId="69F82407"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C-2301-0400-3-20204A-2301085-02</w:t>
            </w:r>
          </w:p>
        </w:tc>
        <w:tc>
          <w:tcPr>
            <w:tcW w:w="572" w:type="pct"/>
            <w:tcBorders>
              <w:top w:val="nil"/>
              <w:left w:val="nil"/>
              <w:bottom w:val="single" w:sz="4" w:space="0" w:color="auto"/>
              <w:right w:val="single" w:sz="4" w:space="0" w:color="auto"/>
            </w:tcBorders>
            <w:shd w:val="clear" w:color="auto" w:fill="auto"/>
            <w:vAlign w:val="center"/>
            <w:hideMark/>
          </w:tcPr>
          <w:p w14:paraId="6F8B1295"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189324</w:t>
            </w:r>
          </w:p>
        </w:tc>
        <w:tc>
          <w:tcPr>
            <w:tcW w:w="787" w:type="pct"/>
            <w:tcBorders>
              <w:top w:val="nil"/>
              <w:left w:val="nil"/>
              <w:bottom w:val="single" w:sz="4" w:space="0" w:color="auto"/>
              <w:right w:val="single" w:sz="4" w:space="0" w:color="auto"/>
            </w:tcBorders>
            <w:shd w:val="clear" w:color="auto" w:fill="auto"/>
            <w:vAlign w:val="center"/>
            <w:hideMark/>
          </w:tcPr>
          <w:p w14:paraId="4554C980"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Orden de Compra</w:t>
            </w:r>
          </w:p>
        </w:tc>
        <w:tc>
          <w:tcPr>
            <w:tcW w:w="428" w:type="pct"/>
            <w:tcBorders>
              <w:top w:val="nil"/>
              <w:left w:val="nil"/>
              <w:bottom w:val="single" w:sz="4" w:space="0" w:color="auto"/>
              <w:right w:val="single" w:sz="4" w:space="0" w:color="auto"/>
            </w:tcBorders>
            <w:shd w:val="clear" w:color="auto" w:fill="auto"/>
            <w:vAlign w:val="center"/>
            <w:hideMark/>
          </w:tcPr>
          <w:p w14:paraId="60C31894"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133311</w:t>
            </w:r>
          </w:p>
        </w:tc>
        <w:tc>
          <w:tcPr>
            <w:tcW w:w="786" w:type="pct"/>
            <w:tcBorders>
              <w:top w:val="nil"/>
              <w:left w:val="nil"/>
              <w:bottom w:val="single" w:sz="4" w:space="0" w:color="auto"/>
              <w:right w:val="single" w:sz="4" w:space="0" w:color="auto"/>
            </w:tcBorders>
            <w:shd w:val="clear" w:color="auto" w:fill="auto"/>
            <w:vAlign w:val="center"/>
            <w:hideMark/>
          </w:tcPr>
          <w:p w14:paraId="3792C0E1"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proofErr w:type="spellStart"/>
            <w:r w:rsidRPr="00DF03ED">
              <w:rPr>
                <w:rFonts w:ascii="Verdana" w:eastAsia="Times New Roman" w:hAnsi="Verdana" w:cs="Times New Roman"/>
                <w:color w:val="000000"/>
                <w:sz w:val="14"/>
                <w:szCs w:val="14"/>
                <w:lang w:val="es-CO" w:eastAsia="es-CO"/>
              </w:rPr>
              <w:t>Computel</w:t>
            </w:r>
            <w:proofErr w:type="spellEnd"/>
            <w:r w:rsidRPr="00DF03ED">
              <w:rPr>
                <w:rFonts w:ascii="Verdana" w:eastAsia="Times New Roman" w:hAnsi="Verdana" w:cs="Times New Roman"/>
                <w:color w:val="000000"/>
                <w:sz w:val="14"/>
                <w:szCs w:val="14"/>
                <w:lang w:val="es-CO" w:eastAsia="es-CO"/>
              </w:rPr>
              <w:t xml:space="preserve"> </w:t>
            </w:r>
            <w:proofErr w:type="spellStart"/>
            <w:r w:rsidRPr="00DF03ED">
              <w:rPr>
                <w:rFonts w:ascii="Verdana" w:eastAsia="Times New Roman" w:hAnsi="Verdana" w:cs="Times New Roman"/>
                <w:color w:val="000000"/>
                <w:sz w:val="14"/>
                <w:szCs w:val="14"/>
                <w:lang w:val="es-CO" w:eastAsia="es-CO"/>
              </w:rPr>
              <w:t>System</w:t>
            </w:r>
            <w:proofErr w:type="spellEnd"/>
            <w:r w:rsidRPr="00DF03ED">
              <w:rPr>
                <w:rFonts w:ascii="Verdana" w:eastAsia="Times New Roman" w:hAnsi="Verdana" w:cs="Times New Roman"/>
                <w:color w:val="000000"/>
                <w:sz w:val="14"/>
                <w:szCs w:val="14"/>
                <w:lang w:val="es-CO" w:eastAsia="es-CO"/>
              </w:rPr>
              <w:t xml:space="preserve"> SAS</w:t>
            </w:r>
          </w:p>
        </w:tc>
        <w:tc>
          <w:tcPr>
            <w:tcW w:w="713" w:type="pct"/>
            <w:tcBorders>
              <w:top w:val="nil"/>
              <w:left w:val="nil"/>
              <w:bottom w:val="single" w:sz="4" w:space="0" w:color="auto"/>
              <w:right w:val="single" w:sz="4" w:space="0" w:color="auto"/>
            </w:tcBorders>
            <w:shd w:val="clear" w:color="auto" w:fill="auto"/>
            <w:vAlign w:val="center"/>
            <w:hideMark/>
          </w:tcPr>
          <w:p w14:paraId="13FE4CC9"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$15.850.588.160,00</w:t>
            </w:r>
          </w:p>
        </w:tc>
      </w:tr>
      <w:tr w:rsidR="00A25CDF" w:rsidRPr="00DF03ED" w14:paraId="25BD8BEC" w14:textId="77777777" w:rsidTr="00874B2D">
        <w:trPr>
          <w:trHeight w:val="312"/>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7A8E6512"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Gestión Soluciones Tecnológicas</w:t>
            </w:r>
          </w:p>
        </w:tc>
        <w:tc>
          <w:tcPr>
            <w:tcW w:w="857" w:type="pct"/>
            <w:tcBorders>
              <w:top w:val="nil"/>
              <w:left w:val="nil"/>
              <w:bottom w:val="single" w:sz="4" w:space="0" w:color="auto"/>
              <w:right w:val="single" w:sz="4" w:space="0" w:color="auto"/>
            </w:tcBorders>
            <w:shd w:val="clear" w:color="auto" w:fill="auto"/>
            <w:vAlign w:val="center"/>
            <w:hideMark/>
          </w:tcPr>
          <w:p w14:paraId="43C86684"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C-2301-0400-3-20204A-2301085-02</w:t>
            </w:r>
          </w:p>
        </w:tc>
        <w:tc>
          <w:tcPr>
            <w:tcW w:w="572" w:type="pct"/>
            <w:tcBorders>
              <w:top w:val="nil"/>
              <w:left w:val="nil"/>
              <w:bottom w:val="single" w:sz="4" w:space="0" w:color="auto"/>
              <w:right w:val="single" w:sz="4" w:space="0" w:color="auto"/>
            </w:tcBorders>
            <w:shd w:val="clear" w:color="auto" w:fill="auto"/>
            <w:vAlign w:val="center"/>
            <w:hideMark/>
          </w:tcPr>
          <w:p w14:paraId="7A119CE8"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189424</w:t>
            </w:r>
          </w:p>
        </w:tc>
        <w:tc>
          <w:tcPr>
            <w:tcW w:w="787" w:type="pct"/>
            <w:tcBorders>
              <w:top w:val="nil"/>
              <w:left w:val="nil"/>
              <w:bottom w:val="single" w:sz="4" w:space="0" w:color="auto"/>
              <w:right w:val="single" w:sz="4" w:space="0" w:color="auto"/>
            </w:tcBorders>
            <w:shd w:val="clear" w:color="auto" w:fill="auto"/>
            <w:vAlign w:val="center"/>
            <w:hideMark/>
          </w:tcPr>
          <w:p w14:paraId="10BD7103"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Orden de Compra</w:t>
            </w:r>
          </w:p>
        </w:tc>
        <w:tc>
          <w:tcPr>
            <w:tcW w:w="428" w:type="pct"/>
            <w:tcBorders>
              <w:top w:val="nil"/>
              <w:left w:val="nil"/>
              <w:bottom w:val="single" w:sz="4" w:space="0" w:color="auto"/>
              <w:right w:val="single" w:sz="4" w:space="0" w:color="auto"/>
            </w:tcBorders>
            <w:shd w:val="clear" w:color="auto" w:fill="auto"/>
            <w:vAlign w:val="center"/>
            <w:hideMark/>
          </w:tcPr>
          <w:p w14:paraId="4EA535F6"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133312</w:t>
            </w:r>
          </w:p>
        </w:tc>
        <w:tc>
          <w:tcPr>
            <w:tcW w:w="786" w:type="pct"/>
            <w:tcBorders>
              <w:top w:val="nil"/>
              <w:left w:val="nil"/>
              <w:bottom w:val="single" w:sz="4" w:space="0" w:color="auto"/>
              <w:right w:val="single" w:sz="4" w:space="0" w:color="auto"/>
            </w:tcBorders>
            <w:shd w:val="clear" w:color="auto" w:fill="auto"/>
            <w:vAlign w:val="center"/>
            <w:hideMark/>
          </w:tcPr>
          <w:p w14:paraId="33140F36"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proofErr w:type="spellStart"/>
            <w:r w:rsidRPr="00DF03ED">
              <w:rPr>
                <w:rFonts w:ascii="Verdana" w:eastAsia="Times New Roman" w:hAnsi="Verdana" w:cs="Times New Roman"/>
                <w:color w:val="000000"/>
                <w:sz w:val="14"/>
                <w:szCs w:val="14"/>
                <w:lang w:val="es-CO" w:eastAsia="es-CO"/>
              </w:rPr>
              <w:t>Colsof</w:t>
            </w:r>
            <w:proofErr w:type="spellEnd"/>
            <w:r w:rsidRPr="00DF03ED">
              <w:rPr>
                <w:rFonts w:ascii="Verdana" w:eastAsia="Times New Roman" w:hAnsi="Verdana" w:cs="Times New Roman"/>
                <w:color w:val="000000"/>
                <w:sz w:val="14"/>
                <w:szCs w:val="14"/>
                <w:lang w:val="es-CO" w:eastAsia="es-CO"/>
              </w:rPr>
              <w:t xml:space="preserve"> SAS</w:t>
            </w:r>
          </w:p>
        </w:tc>
        <w:tc>
          <w:tcPr>
            <w:tcW w:w="713" w:type="pct"/>
            <w:tcBorders>
              <w:top w:val="nil"/>
              <w:left w:val="nil"/>
              <w:bottom w:val="single" w:sz="4" w:space="0" w:color="auto"/>
              <w:right w:val="single" w:sz="4" w:space="0" w:color="auto"/>
            </w:tcBorders>
            <w:shd w:val="clear" w:color="auto" w:fill="auto"/>
            <w:vAlign w:val="center"/>
            <w:hideMark/>
          </w:tcPr>
          <w:p w14:paraId="2398533A"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$2.201.635.271,16</w:t>
            </w:r>
          </w:p>
        </w:tc>
      </w:tr>
      <w:tr w:rsidR="00A25CDF" w:rsidRPr="00DF03ED" w14:paraId="1A46AA47" w14:textId="77777777" w:rsidTr="00874B2D">
        <w:trPr>
          <w:trHeight w:val="479"/>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73ADAAE2"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Formación Educativa</w:t>
            </w:r>
          </w:p>
        </w:tc>
        <w:tc>
          <w:tcPr>
            <w:tcW w:w="857" w:type="pct"/>
            <w:tcBorders>
              <w:top w:val="nil"/>
              <w:left w:val="nil"/>
              <w:bottom w:val="single" w:sz="4" w:space="0" w:color="auto"/>
              <w:right w:val="single" w:sz="4" w:space="0" w:color="auto"/>
            </w:tcBorders>
            <w:shd w:val="clear" w:color="auto" w:fill="auto"/>
            <w:vAlign w:val="center"/>
            <w:hideMark/>
          </w:tcPr>
          <w:p w14:paraId="68818B3F"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C-2301-0400-1-20204A-2301035-02</w:t>
            </w:r>
          </w:p>
        </w:tc>
        <w:tc>
          <w:tcPr>
            <w:tcW w:w="572" w:type="pct"/>
            <w:tcBorders>
              <w:top w:val="nil"/>
              <w:left w:val="nil"/>
              <w:bottom w:val="single" w:sz="4" w:space="0" w:color="auto"/>
              <w:right w:val="single" w:sz="4" w:space="0" w:color="auto"/>
            </w:tcBorders>
            <w:shd w:val="clear" w:color="auto" w:fill="auto"/>
            <w:vAlign w:val="center"/>
            <w:hideMark/>
          </w:tcPr>
          <w:p w14:paraId="4CC7E67F"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203424</w:t>
            </w:r>
          </w:p>
        </w:tc>
        <w:tc>
          <w:tcPr>
            <w:tcW w:w="787" w:type="pct"/>
            <w:tcBorders>
              <w:top w:val="nil"/>
              <w:left w:val="nil"/>
              <w:bottom w:val="single" w:sz="4" w:space="0" w:color="auto"/>
              <w:right w:val="single" w:sz="4" w:space="0" w:color="auto"/>
            </w:tcBorders>
            <w:shd w:val="clear" w:color="auto" w:fill="auto"/>
            <w:vAlign w:val="center"/>
            <w:hideMark/>
          </w:tcPr>
          <w:p w14:paraId="2BE28495"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Contrato Interadministrativo</w:t>
            </w:r>
          </w:p>
        </w:tc>
        <w:tc>
          <w:tcPr>
            <w:tcW w:w="428" w:type="pct"/>
            <w:tcBorders>
              <w:top w:val="nil"/>
              <w:left w:val="nil"/>
              <w:bottom w:val="single" w:sz="4" w:space="0" w:color="auto"/>
              <w:right w:val="single" w:sz="4" w:space="0" w:color="auto"/>
            </w:tcBorders>
            <w:shd w:val="clear" w:color="auto" w:fill="auto"/>
            <w:vAlign w:val="center"/>
            <w:hideMark/>
          </w:tcPr>
          <w:p w14:paraId="2C0517EE"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CI 81-24</w:t>
            </w:r>
          </w:p>
        </w:tc>
        <w:tc>
          <w:tcPr>
            <w:tcW w:w="786" w:type="pct"/>
            <w:tcBorders>
              <w:top w:val="nil"/>
              <w:left w:val="nil"/>
              <w:bottom w:val="single" w:sz="4" w:space="0" w:color="auto"/>
              <w:right w:val="single" w:sz="4" w:space="0" w:color="auto"/>
            </w:tcBorders>
            <w:shd w:val="clear" w:color="auto" w:fill="auto"/>
            <w:vAlign w:val="center"/>
            <w:hideMark/>
          </w:tcPr>
          <w:p w14:paraId="5A73CA18"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Universidad de Cartagena</w:t>
            </w:r>
          </w:p>
        </w:tc>
        <w:tc>
          <w:tcPr>
            <w:tcW w:w="713" w:type="pct"/>
            <w:tcBorders>
              <w:top w:val="nil"/>
              <w:left w:val="nil"/>
              <w:bottom w:val="single" w:sz="4" w:space="0" w:color="auto"/>
              <w:right w:val="single" w:sz="4" w:space="0" w:color="auto"/>
            </w:tcBorders>
            <w:shd w:val="clear" w:color="auto" w:fill="auto"/>
            <w:vAlign w:val="center"/>
            <w:hideMark/>
          </w:tcPr>
          <w:p w14:paraId="271CE33F"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$780.000.000,00</w:t>
            </w:r>
          </w:p>
        </w:tc>
      </w:tr>
      <w:tr w:rsidR="00A25CDF" w:rsidRPr="00DF03ED" w14:paraId="32F39DFA" w14:textId="77777777" w:rsidTr="00874B2D">
        <w:trPr>
          <w:trHeight w:val="479"/>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23FF16B9"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Formación Educativa</w:t>
            </w:r>
          </w:p>
        </w:tc>
        <w:tc>
          <w:tcPr>
            <w:tcW w:w="857" w:type="pct"/>
            <w:tcBorders>
              <w:top w:val="nil"/>
              <w:left w:val="nil"/>
              <w:bottom w:val="single" w:sz="4" w:space="0" w:color="auto"/>
              <w:right w:val="single" w:sz="4" w:space="0" w:color="auto"/>
            </w:tcBorders>
            <w:shd w:val="clear" w:color="auto" w:fill="auto"/>
            <w:vAlign w:val="center"/>
            <w:hideMark/>
          </w:tcPr>
          <w:p w14:paraId="0C178224"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C-2301-0400-1-20204A-2301035-02</w:t>
            </w:r>
          </w:p>
        </w:tc>
        <w:tc>
          <w:tcPr>
            <w:tcW w:w="572" w:type="pct"/>
            <w:tcBorders>
              <w:top w:val="nil"/>
              <w:left w:val="nil"/>
              <w:bottom w:val="single" w:sz="4" w:space="0" w:color="auto"/>
              <w:right w:val="single" w:sz="4" w:space="0" w:color="auto"/>
            </w:tcBorders>
            <w:shd w:val="clear" w:color="auto" w:fill="auto"/>
            <w:vAlign w:val="center"/>
            <w:hideMark/>
          </w:tcPr>
          <w:p w14:paraId="7CE844C3"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203524</w:t>
            </w:r>
          </w:p>
        </w:tc>
        <w:tc>
          <w:tcPr>
            <w:tcW w:w="787" w:type="pct"/>
            <w:tcBorders>
              <w:top w:val="nil"/>
              <w:left w:val="nil"/>
              <w:bottom w:val="single" w:sz="4" w:space="0" w:color="auto"/>
              <w:right w:val="single" w:sz="4" w:space="0" w:color="auto"/>
            </w:tcBorders>
            <w:shd w:val="clear" w:color="auto" w:fill="auto"/>
            <w:vAlign w:val="center"/>
            <w:hideMark/>
          </w:tcPr>
          <w:p w14:paraId="75A2FB0D"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Contrato Interadministrativo</w:t>
            </w:r>
          </w:p>
        </w:tc>
        <w:tc>
          <w:tcPr>
            <w:tcW w:w="428" w:type="pct"/>
            <w:tcBorders>
              <w:top w:val="nil"/>
              <w:left w:val="nil"/>
              <w:bottom w:val="single" w:sz="4" w:space="0" w:color="auto"/>
              <w:right w:val="single" w:sz="4" w:space="0" w:color="auto"/>
            </w:tcBorders>
            <w:shd w:val="clear" w:color="auto" w:fill="auto"/>
            <w:vAlign w:val="center"/>
            <w:hideMark/>
          </w:tcPr>
          <w:p w14:paraId="088618A3"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CI 81-24</w:t>
            </w:r>
          </w:p>
        </w:tc>
        <w:tc>
          <w:tcPr>
            <w:tcW w:w="786" w:type="pct"/>
            <w:tcBorders>
              <w:top w:val="nil"/>
              <w:left w:val="nil"/>
              <w:bottom w:val="single" w:sz="4" w:space="0" w:color="auto"/>
              <w:right w:val="single" w:sz="4" w:space="0" w:color="auto"/>
            </w:tcBorders>
            <w:shd w:val="clear" w:color="auto" w:fill="auto"/>
            <w:vAlign w:val="center"/>
            <w:hideMark/>
          </w:tcPr>
          <w:p w14:paraId="1B6BE2E2"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Universidad de Cartagena</w:t>
            </w:r>
          </w:p>
        </w:tc>
        <w:tc>
          <w:tcPr>
            <w:tcW w:w="713" w:type="pct"/>
            <w:tcBorders>
              <w:top w:val="nil"/>
              <w:left w:val="nil"/>
              <w:bottom w:val="single" w:sz="4" w:space="0" w:color="auto"/>
              <w:right w:val="single" w:sz="4" w:space="0" w:color="auto"/>
            </w:tcBorders>
            <w:shd w:val="clear" w:color="auto" w:fill="auto"/>
            <w:vAlign w:val="center"/>
            <w:hideMark/>
          </w:tcPr>
          <w:p w14:paraId="14EBBE63"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$948.426.147,50</w:t>
            </w:r>
          </w:p>
        </w:tc>
      </w:tr>
      <w:tr w:rsidR="00A25CDF" w:rsidRPr="00DF03ED" w14:paraId="67BFD9A8" w14:textId="77777777" w:rsidTr="00874B2D">
        <w:trPr>
          <w:trHeight w:val="479"/>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47005AA2"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Formación Educativa</w:t>
            </w:r>
          </w:p>
        </w:tc>
        <w:tc>
          <w:tcPr>
            <w:tcW w:w="857" w:type="pct"/>
            <w:tcBorders>
              <w:top w:val="nil"/>
              <w:left w:val="nil"/>
              <w:bottom w:val="single" w:sz="4" w:space="0" w:color="auto"/>
              <w:right w:val="single" w:sz="4" w:space="0" w:color="auto"/>
            </w:tcBorders>
            <w:shd w:val="clear" w:color="auto" w:fill="auto"/>
            <w:vAlign w:val="center"/>
            <w:hideMark/>
          </w:tcPr>
          <w:p w14:paraId="73A1D862"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C-2301-0400-1-20204A-2301035-02</w:t>
            </w:r>
          </w:p>
        </w:tc>
        <w:tc>
          <w:tcPr>
            <w:tcW w:w="572" w:type="pct"/>
            <w:tcBorders>
              <w:top w:val="nil"/>
              <w:left w:val="nil"/>
              <w:bottom w:val="single" w:sz="4" w:space="0" w:color="auto"/>
              <w:right w:val="single" w:sz="4" w:space="0" w:color="auto"/>
            </w:tcBorders>
            <w:shd w:val="clear" w:color="auto" w:fill="auto"/>
            <w:vAlign w:val="center"/>
            <w:hideMark/>
          </w:tcPr>
          <w:p w14:paraId="22F71825"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207024</w:t>
            </w:r>
          </w:p>
        </w:tc>
        <w:tc>
          <w:tcPr>
            <w:tcW w:w="787" w:type="pct"/>
            <w:tcBorders>
              <w:top w:val="nil"/>
              <w:left w:val="nil"/>
              <w:bottom w:val="single" w:sz="4" w:space="0" w:color="auto"/>
              <w:right w:val="single" w:sz="4" w:space="0" w:color="auto"/>
            </w:tcBorders>
            <w:shd w:val="clear" w:color="auto" w:fill="auto"/>
            <w:vAlign w:val="center"/>
            <w:hideMark/>
          </w:tcPr>
          <w:p w14:paraId="7C6616AF"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Contrato Interadministrativo</w:t>
            </w:r>
          </w:p>
        </w:tc>
        <w:tc>
          <w:tcPr>
            <w:tcW w:w="428" w:type="pct"/>
            <w:tcBorders>
              <w:top w:val="nil"/>
              <w:left w:val="nil"/>
              <w:bottom w:val="single" w:sz="4" w:space="0" w:color="auto"/>
              <w:right w:val="single" w:sz="4" w:space="0" w:color="auto"/>
            </w:tcBorders>
            <w:shd w:val="clear" w:color="auto" w:fill="auto"/>
            <w:vAlign w:val="center"/>
            <w:hideMark/>
          </w:tcPr>
          <w:p w14:paraId="73813035"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87-24</w:t>
            </w:r>
          </w:p>
        </w:tc>
        <w:tc>
          <w:tcPr>
            <w:tcW w:w="786" w:type="pct"/>
            <w:tcBorders>
              <w:top w:val="nil"/>
              <w:left w:val="nil"/>
              <w:bottom w:val="single" w:sz="4" w:space="0" w:color="auto"/>
              <w:right w:val="single" w:sz="4" w:space="0" w:color="auto"/>
            </w:tcBorders>
            <w:shd w:val="clear" w:color="auto" w:fill="auto"/>
            <w:vAlign w:val="center"/>
            <w:hideMark/>
          </w:tcPr>
          <w:p w14:paraId="3E234C2D"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Universidad Tecnológica de Pereira</w:t>
            </w:r>
          </w:p>
        </w:tc>
        <w:tc>
          <w:tcPr>
            <w:tcW w:w="713" w:type="pct"/>
            <w:tcBorders>
              <w:top w:val="nil"/>
              <w:left w:val="nil"/>
              <w:bottom w:val="single" w:sz="4" w:space="0" w:color="auto"/>
              <w:right w:val="single" w:sz="4" w:space="0" w:color="auto"/>
            </w:tcBorders>
            <w:shd w:val="clear" w:color="auto" w:fill="auto"/>
            <w:vAlign w:val="center"/>
            <w:hideMark/>
          </w:tcPr>
          <w:p w14:paraId="6B2E3BFA"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$743.025.000,00</w:t>
            </w:r>
          </w:p>
        </w:tc>
      </w:tr>
      <w:tr w:rsidR="00A25CDF" w:rsidRPr="00DF03ED" w14:paraId="2C24BB67" w14:textId="77777777" w:rsidTr="00874B2D">
        <w:trPr>
          <w:trHeight w:val="479"/>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460DFB57"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Formación Educativa</w:t>
            </w:r>
          </w:p>
        </w:tc>
        <w:tc>
          <w:tcPr>
            <w:tcW w:w="857" w:type="pct"/>
            <w:tcBorders>
              <w:top w:val="nil"/>
              <w:left w:val="nil"/>
              <w:bottom w:val="single" w:sz="4" w:space="0" w:color="auto"/>
              <w:right w:val="single" w:sz="4" w:space="0" w:color="auto"/>
            </w:tcBorders>
            <w:shd w:val="clear" w:color="auto" w:fill="auto"/>
            <w:vAlign w:val="center"/>
            <w:hideMark/>
          </w:tcPr>
          <w:p w14:paraId="2170155E"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C-2301-0400-1-20204A-2301035-02</w:t>
            </w:r>
          </w:p>
        </w:tc>
        <w:tc>
          <w:tcPr>
            <w:tcW w:w="572" w:type="pct"/>
            <w:tcBorders>
              <w:top w:val="nil"/>
              <w:left w:val="nil"/>
              <w:bottom w:val="single" w:sz="4" w:space="0" w:color="auto"/>
              <w:right w:val="single" w:sz="4" w:space="0" w:color="auto"/>
            </w:tcBorders>
            <w:shd w:val="clear" w:color="auto" w:fill="auto"/>
            <w:vAlign w:val="center"/>
            <w:hideMark/>
          </w:tcPr>
          <w:p w14:paraId="63F08C0A"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207624</w:t>
            </w:r>
          </w:p>
        </w:tc>
        <w:tc>
          <w:tcPr>
            <w:tcW w:w="787" w:type="pct"/>
            <w:tcBorders>
              <w:top w:val="nil"/>
              <w:left w:val="nil"/>
              <w:bottom w:val="single" w:sz="4" w:space="0" w:color="auto"/>
              <w:right w:val="single" w:sz="4" w:space="0" w:color="auto"/>
            </w:tcBorders>
            <w:shd w:val="clear" w:color="auto" w:fill="auto"/>
            <w:vAlign w:val="center"/>
            <w:hideMark/>
          </w:tcPr>
          <w:p w14:paraId="1E39541F"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Contrato Interadministrativo</w:t>
            </w:r>
          </w:p>
        </w:tc>
        <w:tc>
          <w:tcPr>
            <w:tcW w:w="428" w:type="pct"/>
            <w:tcBorders>
              <w:top w:val="nil"/>
              <w:left w:val="nil"/>
              <w:bottom w:val="single" w:sz="4" w:space="0" w:color="auto"/>
              <w:right w:val="single" w:sz="4" w:space="0" w:color="auto"/>
            </w:tcBorders>
            <w:shd w:val="clear" w:color="auto" w:fill="auto"/>
            <w:vAlign w:val="center"/>
            <w:hideMark/>
          </w:tcPr>
          <w:p w14:paraId="185CDFBD"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91-24</w:t>
            </w:r>
          </w:p>
        </w:tc>
        <w:tc>
          <w:tcPr>
            <w:tcW w:w="786" w:type="pct"/>
            <w:tcBorders>
              <w:top w:val="nil"/>
              <w:left w:val="nil"/>
              <w:bottom w:val="single" w:sz="4" w:space="0" w:color="auto"/>
              <w:right w:val="single" w:sz="4" w:space="0" w:color="auto"/>
            </w:tcBorders>
            <w:shd w:val="clear" w:color="auto" w:fill="auto"/>
            <w:vAlign w:val="center"/>
            <w:hideMark/>
          </w:tcPr>
          <w:p w14:paraId="3E000B29"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 xml:space="preserve">Universidad </w:t>
            </w:r>
            <w:proofErr w:type="spellStart"/>
            <w:r w:rsidRPr="00DF03ED">
              <w:rPr>
                <w:rFonts w:ascii="Verdana" w:eastAsia="Times New Roman" w:hAnsi="Verdana" w:cs="Times New Roman"/>
                <w:color w:val="000000"/>
                <w:sz w:val="14"/>
                <w:szCs w:val="14"/>
                <w:lang w:val="es-CO" w:eastAsia="es-CO"/>
              </w:rPr>
              <w:t>Surcolombiana</w:t>
            </w:r>
            <w:proofErr w:type="spellEnd"/>
          </w:p>
        </w:tc>
        <w:tc>
          <w:tcPr>
            <w:tcW w:w="713" w:type="pct"/>
            <w:tcBorders>
              <w:top w:val="nil"/>
              <w:left w:val="nil"/>
              <w:bottom w:val="single" w:sz="4" w:space="0" w:color="auto"/>
              <w:right w:val="single" w:sz="4" w:space="0" w:color="auto"/>
            </w:tcBorders>
            <w:shd w:val="clear" w:color="auto" w:fill="auto"/>
            <w:vAlign w:val="center"/>
            <w:hideMark/>
          </w:tcPr>
          <w:p w14:paraId="22B8F1E6"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$2.399.499.451,05</w:t>
            </w:r>
          </w:p>
        </w:tc>
      </w:tr>
      <w:tr w:rsidR="00A25CDF" w:rsidRPr="00DF03ED" w14:paraId="6E267DB9" w14:textId="77777777" w:rsidTr="00874B2D">
        <w:trPr>
          <w:trHeight w:val="703"/>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183636C3" w14:textId="77777777" w:rsidR="00A25CDF" w:rsidRPr="00DF03ED" w:rsidRDefault="00A25CDF" w:rsidP="00874B2D">
            <w:pPr>
              <w:widowControl/>
              <w:autoSpaceDE/>
              <w:autoSpaceDN/>
              <w:rPr>
                <w:rFonts w:ascii="Verdana" w:eastAsia="Times New Roman" w:hAnsi="Verdana" w:cs="Calibri"/>
                <w:color w:val="000000"/>
                <w:sz w:val="14"/>
                <w:szCs w:val="14"/>
                <w:lang w:val="es-CO" w:eastAsia="es-CO"/>
              </w:rPr>
            </w:pPr>
            <w:r w:rsidRPr="00DF03ED">
              <w:rPr>
                <w:rFonts w:ascii="Verdana" w:eastAsia="Times New Roman" w:hAnsi="Verdana" w:cs="Calibri"/>
                <w:color w:val="000000"/>
                <w:sz w:val="14"/>
                <w:szCs w:val="14"/>
                <w:lang w:val="es-CO" w:eastAsia="es-CO"/>
              </w:rPr>
              <w:t>Gestión Soluciones Tecnológicas</w:t>
            </w:r>
          </w:p>
        </w:tc>
        <w:tc>
          <w:tcPr>
            <w:tcW w:w="857" w:type="pct"/>
            <w:tcBorders>
              <w:top w:val="nil"/>
              <w:left w:val="nil"/>
              <w:bottom w:val="single" w:sz="4" w:space="0" w:color="auto"/>
              <w:right w:val="single" w:sz="4" w:space="0" w:color="auto"/>
            </w:tcBorders>
            <w:shd w:val="clear" w:color="auto" w:fill="auto"/>
            <w:vAlign w:val="center"/>
            <w:hideMark/>
          </w:tcPr>
          <w:p w14:paraId="72DF903B"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C-2301-0400-1-20204A-2301062-02</w:t>
            </w:r>
          </w:p>
        </w:tc>
        <w:tc>
          <w:tcPr>
            <w:tcW w:w="572" w:type="pct"/>
            <w:tcBorders>
              <w:top w:val="nil"/>
              <w:left w:val="nil"/>
              <w:bottom w:val="single" w:sz="4" w:space="0" w:color="auto"/>
              <w:right w:val="single" w:sz="4" w:space="0" w:color="auto"/>
            </w:tcBorders>
            <w:shd w:val="clear" w:color="auto" w:fill="auto"/>
            <w:vAlign w:val="center"/>
            <w:hideMark/>
          </w:tcPr>
          <w:p w14:paraId="05AD2CE3"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208424</w:t>
            </w:r>
          </w:p>
        </w:tc>
        <w:tc>
          <w:tcPr>
            <w:tcW w:w="787" w:type="pct"/>
            <w:tcBorders>
              <w:top w:val="nil"/>
              <w:left w:val="nil"/>
              <w:bottom w:val="single" w:sz="4" w:space="0" w:color="auto"/>
              <w:right w:val="single" w:sz="4" w:space="0" w:color="auto"/>
            </w:tcBorders>
            <w:shd w:val="clear" w:color="auto" w:fill="auto"/>
            <w:vAlign w:val="center"/>
            <w:hideMark/>
          </w:tcPr>
          <w:p w14:paraId="5F9FA0E8" w14:textId="77777777" w:rsidR="00A25CDF" w:rsidRPr="00DF03ED" w:rsidRDefault="00A25CDF" w:rsidP="00874B2D">
            <w:pPr>
              <w:widowControl/>
              <w:autoSpaceDE/>
              <w:autoSpaceDN/>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Compra Venta</w:t>
            </w: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09ECD713"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92-24</w:t>
            </w:r>
          </w:p>
        </w:tc>
        <w:tc>
          <w:tcPr>
            <w:tcW w:w="786" w:type="pct"/>
            <w:tcBorders>
              <w:top w:val="single" w:sz="4" w:space="0" w:color="auto"/>
              <w:left w:val="nil"/>
              <w:bottom w:val="single" w:sz="4" w:space="0" w:color="auto"/>
              <w:right w:val="single" w:sz="4" w:space="0" w:color="auto"/>
            </w:tcBorders>
            <w:shd w:val="clear" w:color="auto" w:fill="auto"/>
            <w:vAlign w:val="center"/>
            <w:hideMark/>
          </w:tcPr>
          <w:p w14:paraId="5E03B1DE" w14:textId="77777777" w:rsidR="00A25CDF" w:rsidRPr="00DF03ED" w:rsidRDefault="00A25CDF" w:rsidP="00874B2D">
            <w:pPr>
              <w:widowControl/>
              <w:autoSpaceDE/>
              <w:autoSpaceDN/>
              <w:jc w:val="center"/>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 xml:space="preserve">Unión Temporal Soluciones Tecnologías </w:t>
            </w:r>
            <w:proofErr w:type="spellStart"/>
            <w:r w:rsidRPr="00DF03ED">
              <w:rPr>
                <w:rFonts w:ascii="Verdana" w:eastAsia="Times New Roman" w:hAnsi="Verdana" w:cs="Times New Roman"/>
                <w:color w:val="000000"/>
                <w:sz w:val="14"/>
                <w:szCs w:val="14"/>
                <w:lang w:val="es-CO" w:eastAsia="es-CO"/>
              </w:rPr>
              <w:t>Steam</w:t>
            </w:r>
            <w:proofErr w:type="spellEnd"/>
            <w:r w:rsidRPr="00DF03ED">
              <w:rPr>
                <w:rFonts w:ascii="Verdana" w:eastAsia="Times New Roman" w:hAnsi="Verdana" w:cs="Times New Roman"/>
                <w:color w:val="000000"/>
                <w:sz w:val="14"/>
                <w:szCs w:val="14"/>
                <w:lang w:val="es-CO" w:eastAsia="es-CO"/>
              </w:rPr>
              <w:t xml:space="preserve"> 2024</w:t>
            </w:r>
          </w:p>
        </w:tc>
        <w:tc>
          <w:tcPr>
            <w:tcW w:w="713" w:type="pct"/>
            <w:tcBorders>
              <w:top w:val="single" w:sz="4" w:space="0" w:color="auto"/>
              <w:left w:val="nil"/>
              <w:bottom w:val="single" w:sz="4" w:space="0" w:color="auto"/>
              <w:right w:val="single" w:sz="4" w:space="0" w:color="auto"/>
            </w:tcBorders>
            <w:shd w:val="clear" w:color="auto" w:fill="auto"/>
            <w:vAlign w:val="center"/>
            <w:hideMark/>
          </w:tcPr>
          <w:p w14:paraId="4ECB73CE" w14:textId="77777777" w:rsidR="00A25CDF" w:rsidRPr="00DF03ED" w:rsidRDefault="00A25CDF" w:rsidP="00874B2D">
            <w:pPr>
              <w:widowControl/>
              <w:autoSpaceDE/>
              <w:autoSpaceDN/>
              <w:jc w:val="right"/>
              <w:rPr>
                <w:rFonts w:ascii="Verdana" w:eastAsia="Times New Roman" w:hAnsi="Verdana" w:cs="Times New Roman"/>
                <w:color w:val="000000"/>
                <w:sz w:val="14"/>
                <w:szCs w:val="14"/>
                <w:lang w:val="es-CO" w:eastAsia="es-CO"/>
              </w:rPr>
            </w:pPr>
            <w:r w:rsidRPr="00DF03ED">
              <w:rPr>
                <w:rFonts w:ascii="Verdana" w:eastAsia="Times New Roman" w:hAnsi="Verdana" w:cs="Times New Roman"/>
                <w:color w:val="000000"/>
                <w:sz w:val="14"/>
                <w:szCs w:val="14"/>
                <w:lang w:val="es-CO" w:eastAsia="es-CO"/>
              </w:rPr>
              <w:t>$37.042.720.000,00</w:t>
            </w:r>
          </w:p>
        </w:tc>
      </w:tr>
      <w:tr w:rsidR="00A25CDF" w:rsidRPr="00DF03ED" w14:paraId="1283BCB6" w14:textId="77777777" w:rsidTr="00874B2D">
        <w:trPr>
          <w:trHeight w:val="369"/>
        </w:trPr>
        <w:tc>
          <w:tcPr>
            <w:tcW w:w="4287" w:type="pct"/>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55B224E2" w14:textId="77777777" w:rsidR="00A25CDF" w:rsidRPr="00DF03ED" w:rsidRDefault="00A25CDF" w:rsidP="00874B2D">
            <w:pPr>
              <w:widowControl/>
              <w:autoSpaceDE/>
              <w:autoSpaceDN/>
              <w:jc w:val="center"/>
              <w:rPr>
                <w:rFonts w:ascii="Verdana" w:eastAsia="Times New Roman" w:hAnsi="Verdana" w:cs="Times New Roman"/>
                <w:b/>
                <w:bCs/>
                <w:sz w:val="14"/>
                <w:szCs w:val="14"/>
                <w:lang w:val="es-CO" w:eastAsia="es-CO"/>
              </w:rPr>
            </w:pPr>
            <w:r w:rsidRPr="00DF03ED">
              <w:rPr>
                <w:rFonts w:ascii="Verdana" w:eastAsia="Times New Roman" w:hAnsi="Verdana" w:cs="Times New Roman"/>
                <w:b/>
                <w:bCs/>
                <w:sz w:val="14"/>
                <w:szCs w:val="14"/>
                <w:lang w:val="es-CO" w:eastAsia="es-CO"/>
              </w:rPr>
              <w:t>Total Reservas Presupuestales</w:t>
            </w:r>
          </w:p>
        </w:tc>
        <w:tc>
          <w:tcPr>
            <w:tcW w:w="71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E3DC38D" w14:textId="77777777" w:rsidR="00A25CDF" w:rsidRPr="00DF03ED" w:rsidRDefault="00A25CDF" w:rsidP="00874B2D">
            <w:pPr>
              <w:widowControl/>
              <w:autoSpaceDE/>
              <w:autoSpaceDN/>
              <w:jc w:val="right"/>
              <w:rPr>
                <w:rFonts w:ascii="Verdana" w:eastAsia="Times New Roman" w:hAnsi="Verdana" w:cs="Times New Roman"/>
                <w:b/>
                <w:bCs/>
                <w:sz w:val="14"/>
                <w:szCs w:val="14"/>
                <w:lang w:val="es-CO" w:eastAsia="es-CO"/>
              </w:rPr>
            </w:pPr>
            <w:r w:rsidRPr="00DF03ED">
              <w:rPr>
                <w:rFonts w:ascii="Verdana" w:eastAsia="Times New Roman" w:hAnsi="Verdana" w:cs="Times New Roman"/>
                <w:b/>
                <w:bCs/>
                <w:sz w:val="14"/>
                <w:szCs w:val="14"/>
                <w:lang w:val="es-CO" w:eastAsia="es-CO"/>
              </w:rPr>
              <w:t>$132.478.193.359,24</w:t>
            </w:r>
          </w:p>
        </w:tc>
      </w:tr>
    </w:tbl>
    <w:p w14:paraId="62EB4657" w14:textId="77777777" w:rsidR="00A25CDF" w:rsidRPr="00DF03ED" w:rsidRDefault="00A25CDF" w:rsidP="00A25CDF">
      <w:pPr>
        <w:pStyle w:val="Textoindependiente"/>
        <w:spacing w:before="3"/>
        <w:jc w:val="both"/>
        <w:rPr>
          <w:b/>
          <w:sz w:val="18"/>
          <w:szCs w:val="18"/>
        </w:rPr>
      </w:pPr>
      <w:r w:rsidRPr="00DF03ED">
        <w:rPr>
          <w:b/>
          <w:sz w:val="18"/>
          <w:szCs w:val="18"/>
        </w:rPr>
        <w:t xml:space="preserve">Anexo </w:t>
      </w:r>
      <w:proofErr w:type="spellStart"/>
      <w:r w:rsidRPr="00DF03ED">
        <w:rPr>
          <w:b/>
          <w:sz w:val="18"/>
          <w:szCs w:val="18"/>
        </w:rPr>
        <w:t>N°</w:t>
      </w:r>
      <w:proofErr w:type="spellEnd"/>
      <w:r w:rsidRPr="00DF03ED">
        <w:rPr>
          <w:b/>
          <w:sz w:val="18"/>
          <w:szCs w:val="18"/>
        </w:rPr>
        <w:t>. 003 justificaciones reserva presupuestal</w:t>
      </w:r>
    </w:p>
    <w:p w14:paraId="66178C1F" w14:textId="77777777" w:rsidR="00A25CDF" w:rsidRPr="009E43DA" w:rsidRDefault="00A25CDF" w:rsidP="00A25CDF">
      <w:pPr>
        <w:tabs>
          <w:tab w:val="left" w:pos="875"/>
        </w:tabs>
        <w:ind w:right="-50"/>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306779AC" w14:textId="77777777" w:rsidR="00A25CDF" w:rsidRPr="00B54567" w:rsidRDefault="00A25CDF" w:rsidP="00A25CDF">
      <w:pPr>
        <w:tabs>
          <w:tab w:val="left" w:pos="875"/>
        </w:tabs>
        <w:ind w:left="-142" w:right="-50"/>
        <w:jc w:val="both"/>
        <w:rPr>
          <w:sz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1985"/>
        <w:gridCol w:w="2137"/>
        <w:gridCol w:w="2390"/>
      </w:tblGrid>
      <w:tr w:rsidR="00A25CDF" w:rsidRPr="00B54567" w14:paraId="4ADF8C3B" w14:textId="77777777" w:rsidTr="005B0F61">
        <w:trPr>
          <w:jc w:val="center"/>
        </w:trPr>
        <w:tc>
          <w:tcPr>
            <w:tcW w:w="3406" w:type="dxa"/>
            <w:shd w:val="clear" w:color="auto" w:fill="auto"/>
            <w:vAlign w:val="center"/>
          </w:tcPr>
          <w:p w14:paraId="0CB3915B" w14:textId="77777777" w:rsidR="00A25CDF" w:rsidRPr="00B54567" w:rsidRDefault="00A25CDF" w:rsidP="00874B2D">
            <w:pPr>
              <w:ind w:left="142"/>
              <w:jc w:val="center"/>
              <w:rPr>
                <w:b/>
                <w:sz w:val="20"/>
                <w:szCs w:val="20"/>
                <w:lang w:val="es-ES_tradnl"/>
              </w:rPr>
            </w:pPr>
            <w:r w:rsidRPr="00B54567">
              <w:rPr>
                <w:b/>
                <w:sz w:val="20"/>
                <w:szCs w:val="20"/>
                <w:lang w:val="es-ES_tradnl"/>
              </w:rPr>
              <w:t>DESCRIPCIÓN</w:t>
            </w:r>
          </w:p>
        </w:tc>
        <w:tc>
          <w:tcPr>
            <w:tcW w:w="1985" w:type="dxa"/>
            <w:shd w:val="clear" w:color="auto" w:fill="auto"/>
          </w:tcPr>
          <w:p w14:paraId="5FDC09AD" w14:textId="77777777" w:rsidR="00A25CDF" w:rsidRPr="00B54567" w:rsidRDefault="00A25CDF" w:rsidP="00874B2D">
            <w:pPr>
              <w:ind w:left="142"/>
              <w:jc w:val="center"/>
              <w:rPr>
                <w:b/>
                <w:sz w:val="20"/>
                <w:szCs w:val="20"/>
                <w:lang w:val="es-ES_tradnl"/>
              </w:rPr>
            </w:pPr>
            <w:r w:rsidRPr="00B54567">
              <w:rPr>
                <w:b/>
                <w:sz w:val="20"/>
                <w:szCs w:val="20"/>
                <w:lang w:val="es-ES_tradnl"/>
              </w:rPr>
              <w:t>REZAGO PRESUPUESTAL CONSTITUIDO</w:t>
            </w:r>
          </w:p>
          <w:p w14:paraId="176C25D7" w14:textId="77777777" w:rsidR="00A25CDF" w:rsidRPr="00B54567" w:rsidRDefault="00A25CDF" w:rsidP="00874B2D">
            <w:pPr>
              <w:ind w:left="142"/>
              <w:jc w:val="center"/>
              <w:rPr>
                <w:b/>
                <w:sz w:val="20"/>
                <w:szCs w:val="20"/>
                <w:lang w:val="es-ES_tradnl"/>
              </w:rPr>
            </w:pPr>
            <w:r w:rsidRPr="00B54567">
              <w:rPr>
                <w:b/>
                <w:sz w:val="20"/>
                <w:szCs w:val="20"/>
                <w:lang w:val="es-ES_tradnl"/>
              </w:rPr>
              <w:t>a 31-12-2023</w:t>
            </w:r>
          </w:p>
          <w:p w14:paraId="2AF4637A" w14:textId="77777777" w:rsidR="00A25CDF" w:rsidRPr="00B54567" w:rsidRDefault="00A25CDF" w:rsidP="00874B2D">
            <w:pPr>
              <w:ind w:left="142"/>
              <w:jc w:val="center"/>
              <w:rPr>
                <w:b/>
                <w:sz w:val="20"/>
                <w:szCs w:val="20"/>
                <w:lang w:val="es-ES_tradnl"/>
              </w:rPr>
            </w:pPr>
          </w:p>
        </w:tc>
        <w:tc>
          <w:tcPr>
            <w:tcW w:w="2137" w:type="dxa"/>
            <w:shd w:val="clear" w:color="auto" w:fill="auto"/>
          </w:tcPr>
          <w:p w14:paraId="7C9905E6" w14:textId="77777777" w:rsidR="00A25CDF" w:rsidRPr="00B54567" w:rsidRDefault="00A25CDF" w:rsidP="00874B2D">
            <w:pPr>
              <w:ind w:left="142"/>
              <w:jc w:val="center"/>
              <w:rPr>
                <w:b/>
                <w:sz w:val="20"/>
                <w:szCs w:val="20"/>
                <w:lang w:val="es-ES_tradnl"/>
              </w:rPr>
            </w:pPr>
            <w:r w:rsidRPr="00B54567">
              <w:rPr>
                <w:b/>
                <w:sz w:val="20"/>
                <w:szCs w:val="20"/>
                <w:lang w:val="es-ES_tradnl"/>
              </w:rPr>
              <w:t>REZAGO PRESUPUESTAL 2023 EJECUTADO</w:t>
            </w:r>
          </w:p>
          <w:p w14:paraId="15844CCE" w14:textId="77777777" w:rsidR="00A25CDF" w:rsidRPr="00B54567" w:rsidRDefault="00A25CDF" w:rsidP="00874B2D">
            <w:pPr>
              <w:ind w:left="142"/>
              <w:jc w:val="center"/>
              <w:rPr>
                <w:b/>
                <w:sz w:val="20"/>
                <w:szCs w:val="20"/>
                <w:lang w:val="es-ES_tradnl"/>
              </w:rPr>
            </w:pPr>
            <w:r w:rsidRPr="00B54567">
              <w:rPr>
                <w:b/>
                <w:sz w:val="20"/>
                <w:szCs w:val="20"/>
                <w:lang w:val="es-ES_tradnl"/>
              </w:rPr>
              <w:t>A 31-12-2024</w:t>
            </w:r>
          </w:p>
        </w:tc>
        <w:tc>
          <w:tcPr>
            <w:tcW w:w="2390" w:type="dxa"/>
            <w:shd w:val="clear" w:color="auto" w:fill="auto"/>
          </w:tcPr>
          <w:p w14:paraId="0F83453E" w14:textId="77777777" w:rsidR="00A25CDF" w:rsidRPr="00B54567" w:rsidRDefault="00A25CDF" w:rsidP="00874B2D">
            <w:pPr>
              <w:ind w:left="142"/>
              <w:jc w:val="center"/>
              <w:rPr>
                <w:b/>
                <w:sz w:val="20"/>
                <w:szCs w:val="20"/>
                <w:lang w:val="es-ES_tradnl"/>
              </w:rPr>
            </w:pPr>
            <w:r w:rsidRPr="00B54567">
              <w:rPr>
                <w:b/>
                <w:sz w:val="20"/>
                <w:szCs w:val="20"/>
                <w:lang w:val="es-ES_tradnl"/>
              </w:rPr>
              <w:t>% de EJECUCIÓN REZAGO PRESUPUESTAL 2023</w:t>
            </w:r>
          </w:p>
          <w:p w14:paraId="3A041D29" w14:textId="77777777" w:rsidR="00A25CDF" w:rsidRPr="00B54567" w:rsidRDefault="00A25CDF" w:rsidP="00874B2D">
            <w:pPr>
              <w:ind w:left="142"/>
              <w:jc w:val="center"/>
              <w:rPr>
                <w:b/>
                <w:sz w:val="20"/>
                <w:szCs w:val="20"/>
                <w:lang w:val="es-ES_tradnl"/>
              </w:rPr>
            </w:pPr>
            <w:r w:rsidRPr="00B54567">
              <w:rPr>
                <w:b/>
                <w:sz w:val="20"/>
                <w:szCs w:val="20"/>
                <w:lang w:val="es-ES_tradnl"/>
              </w:rPr>
              <w:t>a 31-12-2024</w:t>
            </w:r>
          </w:p>
        </w:tc>
      </w:tr>
      <w:tr w:rsidR="00A25CDF" w:rsidRPr="00B54567" w14:paraId="3A03A633" w14:textId="77777777" w:rsidTr="005B0F61">
        <w:trPr>
          <w:jc w:val="center"/>
        </w:trPr>
        <w:tc>
          <w:tcPr>
            <w:tcW w:w="3406" w:type="dxa"/>
            <w:shd w:val="clear" w:color="auto" w:fill="auto"/>
          </w:tcPr>
          <w:p w14:paraId="7D138135" w14:textId="77777777" w:rsidR="00A25CDF" w:rsidRPr="00B54567" w:rsidRDefault="00A25CDF" w:rsidP="00874B2D">
            <w:pPr>
              <w:jc w:val="both"/>
              <w:rPr>
                <w:sz w:val="20"/>
                <w:szCs w:val="20"/>
                <w:lang w:val="es-ES_tradnl"/>
              </w:rPr>
            </w:pPr>
            <w:r w:rsidRPr="00B54567">
              <w:rPr>
                <w:sz w:val="20"/>
                <w:szCs w:val="20"/>
                <w:lang w:val="es-ES_tradnl"/>
              </w:rPr>
              <w:t>Reservas Presupuestales 2023</w:t>
            </w:r>
          </w:p>
        </w:tc>
        <w:tc>
          <w:tcPr>
            <w:tcW w:w="1985" w:type="dxa"/>
            <w:tcBorders>
              <w:top w:val="nil"/>
              <w:left w:val="nil"/>
              <w:bottom w:val="nil"/>
              <w:right w:val="nil"/>
            </w:tcBorders>
            <w:shd w:val="clear" w:color="auto" w:fill="auto"/>
            <w:vAlign w:val="bottom"/>
          </w:tcPr>
          <w:p w14:paraId="7050BCEC" w14:textId="77777777" w:rsidR="00A25CDF" w:rsidRPr="00DF03ED" w:rsidRDefault="00A25CDF" w:rsidP="00874B2D">
            <w:pPr>
              <w:ind w:left="142"/>
              <w:jc w:val="right"/>
              <w:rPr>
                <w:sz w:val="16"/>
                <w:szCs w:val="16"/>
                <w:lang w:val="es-ES_tradnl"/>
              </w:rPr>
            </w:pPr>
            <w:r w:rsidRPr="00DF03ED">
              <w:rPr>
                <w:color w:val="000000"/>
                <w:sz w:val="16"/>
                <w:szCs w:val="16"/>
              </w:rPr>
              <w:t xml:space="preserve">1.826.755 </w:t>
            </w:r>
          </w:p>
        </w:tc>
        <w:tc>
          <w:tcPr>
            <w:tcW w:w="2137" w:type="dxa"/>
            <w:tcBorders>
              <w:top w:val="nil"/>
              <w:left w:val="single" w:sz="8" w:space="0" w:color="auto"/>
              <w:bottom w:val="nil"/>
              <w:right w:val="single" w:sz="8" w:space="0" w:color="auto"/>
            </w:tcBorders>
            <w:shd w:val="clear" w:color="auto" w:fill="auto"/>
            <w:vAlign w:val="bottom"/>
          </w:tcPr>
          <w:p w14:paraId="646C8E83" w14:textId="77777777" w:rsidR="00A25CDF" w:rsidRPr="00DF03ED" w:rsidRDefault="00A25CDF" w:rsidP="00874B2D">
            <w:pPr>
              <w:ind w:left="142"/>
              <w:jc w:val="right"/>
              <w:rPr>
                <w:sz w:val="16"/>
                <w:szCs w:val="16"/>
                <w:lang w:val="es-ES_tradnl"/>
              </w:rPr>
            </w:pPr>
            <w:r w:rsidRPr="00DF03ED">
              <w:rPr>
                <w:color w:val="000000"/>
                <w:sz w:val="16"/>
                <w:szCs w:val="16"/>
              </w:rPr>
              <w:t xml:space="preserve">994.480 </w:t>
            </w:r>
          </w:p>
        </w:tc>
        <w:tc>
          <w:tcPr>
            <w:tcW w:w="2390" w:type="dxa"/>
            <w:tcBorders>
              <w:top w:val="single" w:sz="8" w:space="0" w:color="auto"/>
              <w:left w:val="nil"/>
              <w:bottom w:val="single" w:sz="8" w:space="0" w:color="auto"/>
              <w:right w:val="single" w:sz="8" w:space="0" w:color="auto"/>
            </w:tcBorders>
            <w:shd w:val="clear" w:color="auto" w:fill="auto"/>
            <w:vAlign w:val="bottom"/>
          </w:tcPr>
          <w:p w14:paraId="33A41D45" w14:textId="77777777" w:rsidR="00A25CDF" w:rsidRPr="00DF03ED" w:rsidRDefault="00A25CDF" w:rsidP="00874B2D">
            <w:pPr>
              <w:ind w:left="142"/>
              <w:jc w:val="center"/>
              <w:rPr>
                <w:sz w:val="16"/>
                <w:szCs w:val="16"/>
                <w:lang w:val="es-ES_tradnl"/>
              </w:rPr>
            </w:pPr>
            <w:r w:rsidRPr="00DF03ED">
              <w:rPr>
                <w:color w:val="000000"/>
                <w:sz w:val="16"/>
                <w:szCs w:val="16"/>
              </w:rPr>
              <w:t>54%</w:t>
            </w:r>
          </w:p>
        </w:tc>
      </w:tr>
      <w:tr w:rsidR="00A25CDF" w:rsidRPr="00B54567" w14:paraId="31F6B465" w14:textId="77777777" w:rsidTr="005B0F61">
        <w:trPr>
          <w:jc w:val="center"/>
        </w:trPr>
        <w:tc>
          <w:tcPr>
            <w:tcW w:w="3406" w:type="dxa"/>
            <w:shd w:val="clear" w:color="auto" w:fill="auto"/>
          </w:tcPr>
          <w:p w14:paraId="390BCCF7" w14:textId="77777777" w:rsidR="00A25CDF" w:rsidRPr="00B54567" w:rsidRDefault="00A25CDF" w:rsidP="00874B2D">
            <w:pPr>
              <w:jc w:val="both"/>
              <w:rPr>
                <w:sz w:val="20"/>
                <w:szCs w:val="20"/>
                <w:lang w:val="es-ES_tradnl"/>
              </w:rPr>
            </w:pPr>
            <w:r w:rsidRPr="00B54567">
              <w:rPr>
                <w:sz w:val="20"/>
                <w:szCs w:val="20"/>
                <w:lang w:val="es-ES_tradnl"/>
              </w:rPr>
              <w:t>Cuentas por Pagar 2023</w:t>
            </w:r>
          </w:p>
        </w:tc>
        <w:tc>
          <w:tcPr>
            <w:tcW w:w="1985" w:type="dxa"/>
            <w:tcBorders>
              <w:top w:val="single" w:sz="8" w:space="0" w:color="auto"/>
              <w:left w:val="nil"/>
              <w:bottom w:val="single" w:sz="8" w:space="0" w:color="auto"/>
              <w:right w:val="nil"/>
            </w:tcBorders>
            <w:shd w:val="clear" w:color="auto" w:fill="auto"/>
            <w:vAlign w:val="bottom"/>
          </w:tcPr>
          <w:p w14:paraId="14C302CA" w14:textId="77777777" w:rsidR="00A25CDF" w:rsidRPr="00DF03ED" w:rsidRDefault="00A25CDF" w:rsidP="00874B2D">
            <w:pPr>
              <w:ind w:left="142"/>
              <w:jc w:val="right"/>
              <w:rPr>
                <w:sz w:val="16"/>
                <w:szCs w:val="16"/>
                <w:lang w:val="es-ES_tradnl"/>
              </w:rPr>
            </w:pPr>
            <w:r w:rsidRPr="00DF03ED">
              <w:rPr>
                <w:color w:val="000000"/>
                <w:sz w:val="16"/>
                <w:szCs w:val="16"/>
              </w:rPr>
              <w:t xml:space="preserve">12.785.004 </w:t>
            </w:r>
          </w:p>
        </w:tc>
        <w:tc>
          <w:tcPr>
            <w:tcW w:w="2137" w:type="dxa"/>
            <w:tcBorders>
              <w:top w:val="single" w:sz="8" w:space="0" w:color="auto"/>
              <w:left w:val="single" w:sz="8" w:space="0" w:color="auto"/>
              <w:bottom w:val="single" w:sz="8" w:space="0" w:color="auto"/>
              <w:right w:val="single" w:sz="8" w:space="0" w:color="auto"/>
            </w:tcBorders>
            <w:shd w:val="clear" w:color="auto" w:fill="auto"/>
            <w:vAlign w:val="bottom"/>
          </w:tcPr>
          <w:p w14:paraId="184EB7CE" w14:textId="77777777" w:rsidR="00A25CDF" w:rsidRPr="00DF03ED" w:rsidRDefault="00A25CDF" w:rsidP="00874B2D">
            <w:pPr>
              <w:ind w:left="142"/>
              <w:jc w:val="right"/>
              <w:rPr>
                <w:sz w:val="16"/>
                <w:szCs w:val="16"/>
                <w:lang w:val="es-ES_tradnl"/>
              </w:rPr>
            </w:pPr>
            <w:r w:rsidRPr="00DF03ED">
              <w:rPr>
                <w:color w:val="000000"/>
                <w:sz w:val="16"/>
                <w:szCs w:val="16"/>
              </w:rPr>
              <w:t xml:space="preserve">12.785.004 </w:t>
            </w:r>
          </w:p>
        </w:tc>
        <w:tc>
          <w:tcPr>
            <w:tcW w:w="2390" w:type="dxa"/>
            <w:tcBorders>
              <w:top w:val="nil"/>
              <w:left w:val="nil"/>
              <w:bottom w:val="single" w:sz="8" w:space="0" w:color="auto"/>
              <w:right w:val="single" w:sz="8" w:space="0" w:color="auto"/>
            </w:tcBorders>
            <w:shd w:val="clear" w:color="auto" w:fill="auto"/>
            <w:vAlign w:val="bottom"/>
          </w:tcPr>
          <w:p w14:paraId="1EEE2B10" w14:textId="77777777" w:rsidR="00A25CDF" w:rsidRPr="00DF03ED" w:rsidRDefault="00A25CDF" w:rsidP="00874B2D">
            <w:pPr>
              <w:ind w:left="142"/>
              <w:jc w:val="center"/>
              <w:rPr>
                <w:sz w:val="16"/>
                <w:szCs w:val="16"/>
                <w:lang w:val="es-ES_tradnl"/>
              </w:rPr>
            </w:pPr>
            <w:r w:rsidRPr="00DF03ED">
              <w:rPr>
                <w:color w:val="000000"/>
                <w:sz w:val="16"/>
                <w:szCs w:val="16"/>
              </w:rPr>
              <w:t>100%</w:t>
            </w:r>
          </w:p>
        </w:tc>
      </w:tr>
      <w:tr w:rsidR="00A25CDF" w:rsidRPr="00B54567" w14:paraId="25A15261" w14:textId="77777777" w:rsidTr="005B0F61">
        <w:trPr>
          <w:jc w:val="center"/>
        </w:trPr>
        <w:tc>
          <w:tcPr>
            <w:tcW w:w="3406" w:type="dxa"/>
            <w:shd w:val="clear" w:color="auto" w:fill="auto"/>
          </w:tcPr>
          <w:p w14:paraId="60734747" w14:textId="77777777" w:rsidR="00A25CDF" w:rsidRPr="00B54567" w:rsidRDefault="00A25CDF" w:rsidP="00874B2D">
            <w:pPr>
              <w:jc w:val="both"/>
              <w:rPr>
                <w:b/>
                <w:sz w:val="20"/>
                <w:szCs w:val="20"/>
                <w:lang w:val="es-ES_tradnl"/>
              </w:rPr>
            </w:pPr>
            <w:r w:rsidRPr="00B54567">
              <w:rPr>
                <w:b/>
                <w:sz w:val="20"/>
                <w:szCs w:val="20"/>
                <w:lang w:val="es-ES_tradnl"/>
              </w:rPr>
              <w:t>TOTAL REZAGO PRESUPUESTAL CONSTITUIDO EN 2023 Y EJECUTADO EN 2024</w:t>
            </w:r>
          </w:p>
        </w:tc>
        <w:tc>
          <w:tcPr>
            <w:tcW w:w="1985" w:type="dxa"/>
            <w:tcBorders>
              <w:top w:val="nil"/>
              <w:left w:val="nil"/>
              <w:bottom w:val="single" w:sz="8" w:space="0" w:color="auto"/>
              <w:right w:val="nil"/>
            </w:tcBorders>
            <w:shd w:val="clear" w:color="auto" w:fill="auto"/>
            <w:vAlign w:val="bottom"/>
          </w:tcPr>
          <w:p w14:paraId="41825EA9" w14:textId="77777777" w:rsidR="00A25CDF" w:rsidRPr="00DF03ED" w:rsidRDefault="00A25CDF" w:rsidP="00874B2D">
            <w:pPr>
              <w:ind w:left="142"/>
              <w:jc w:val="right"/>
              <w:rPr>
                <w:b/>
                <w:sz w:val="16"/>
                <w:szCs w:val="16"/>
                <w:lang w:val="es-ES_tradnl"/>
              </w:rPr>
            </w:pPr>
            <w:r w:rsidRPr="00DF03ED">
              <w:rPr>
                <w:b/>
                <w:bCs/>
                <w:color w:val="000000"/>
                <w:sz w:val="16"/>
                <w:szCs w:val="16"/>
              </w:rPr>
              <w:t xml:space="preserve">14.611.759 </w:t>
            </w:r>
          </w:p>
        </w:tc>
        <w:tc>
          <w:tcPr>
            <w:tcW w:w="2137" w:type="dxa"/>
            <w:tcBorders>
              <w:top w:val="nil"/>
              <w:left w:val="single" w:sz="8" w:space="0" w:color="auto"/>
              <w:bottom w:val="single" w:sz="8" w:space="0" w:color="auto"/>
              <w:right w:val="single" w:sz="8" w:space="0" w:color="auto"/>
            </w:tcBorders>
            <w:shd w:val="clear" w:color="auto" w:fill="auto"/>
            <w:vAlign w:val="bottom"/>
          </w:tcPr>
          <w:p w14:paraId="41765A80" w14:textId="77777777" w:rsidR="00A25CDF" w:rsidRPr="00DF03ED" w:rsidRDefault="00A25CDF" w:rsidP="00874B2D">
            <w:pPr>
              <w:ind w:left="142"/>
              <w:jc w:val="right"/>
              <w:rPr>
                <w:b/>
                <w:sz w:val="16"/>
                <w:szCs w:val="16"/>
                <w:lang w:val="es-ES_tradnl"/>
              </w:rPr>
            </w:pPr>
            <w:r w:rsidRPr="00DF03ED">
              <w:rPr>
                <w:b/>
                <w:bCs/>
                <w:color w:val="000000"/>
                <w:sz w:val="16"/>
                <w:szCs w:val="16"/>
              </w:rPr>
              <w:t xml:space="preserve">13.779.484 </w:t>
            </w:r>
          </w:p>
        </w:tc>
        <w:tc>
          <w:tcPr>
            <w:tcW w:w="2390" w:type="dxa"/>
            <w:tcBorders>
              <w:top w:val="nil"/>
              <w:left w:val="nil"/>
              <w:bottom w:val="single" w:sz="8" w:space="0" w:color="auto"/>
              <w:right w:val="single" w:sz="8" w:space="0" w:color="auto"/>
            </w:tcBorders>
            <w:shd w:val="clear" w:color="auto" w:fill="auto"/>
            <w:vAlign w:val="bottom"/>
          </w:tcPr>
          <w:p w14:paraId="747AC9EC" w14:textId="77777777" w:rsidR="00A25CDF" w:rsidRPr="00DF03ED" w:rsidRDefault="00A25CDF" w:rsidP="00874B2D">
            <w:pPr>
              <w:ind w:left="142"/>
              <w:jc w:val="center"/>
              <w:rPr>
                <w:b/>
                <w:sz w:val="16"/>
                <w:szCs w:val="16"/>
                <w:u w:val="single"/>
                <w:lang w:val="es-ES_tradnl"/>
              </w:rPr>
            </w:pPr>
            <w:r w:rsidRPr="00DF03ED">
              <w:rPr>
                <w:b/>
                <w:bCs/>
                <w:color w:val="000000"/>
                <w:sz w:val="16"/>
                <w:szCs w:val="16"/>
              </w:rPr>
              <w:t>94%</w:t>
            </w:r>
          </w:p>
        </w:tc>
      </w:tr>
    </w:tbl>
    <w:p w14:paraId="38E21F97" w14:textId="77777777" w:rsidR="00A25CDF" w:rsidRDefault="00A25CDF" w:rsidP="00A25CDF">
      <w:pPr>
        <w:pStyle w:val="Textoindependiente"/>
        <w:spacing w:before="1"/>
        <w:ind w:left="-284"/>
        <w:rPr>
          <w:sz w:val="27"/>
        </w:rPr>
      </w:pPr>
    </w:p>
    <w:p w14:paraId="55E2C137" w14:textId="77777777" w:rsidR="00A25CDF" w:rsidRPr="009E43DA" w:rsidRDefault="00A25CDF" w:rsidP="005B0F61">
      <w:pPr>
        <w:pStyle w:val="Prrafodelista"/>
        <w:ind w:left="0"/>
        <w:jc w:val="both"/>
        <w:rPr>
          <w:rFonts w:ascii="Times New Roman" w:hAnsi="Times New Roman"/>
          <w:sz w:val="28"/>
          <w:szCs w:val="28"/>
        </w:rPr>
      </w:pPr>
      <w:r>
        <w:rPr>
          <w:b/>
          <w:sz w:val="28"/>
          <w:szCs w:val="28"/>
          <w:lang w:val="es-MX"/>
        </w:rPr>
        <w:t>-</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771B4141" w14:textId="77777777" w:rsidR="00A25CDF" w:rsidRPr="009E43DA" w:rsidRDefault="00A25CDF" w:rsidP="00A25CDF">
      <w:pPr>
        <w:pStyle w:val="Prrafodelista"/>
        <w:tabs>
          <w:tab w:val="left" w:pos="875"/>
        </w:tabs>
        <w:ind w:left="-142" w:right="-50"/>
        <w:rPr>
          <w:rFonts w:ascii="Times New Roman" w:hAnsi="Times New Roman"/>
          <w:sz w:val="24"/>
        </w:rPr>
      </w:pPr>
    </w:p>
    <w:tbl>
      <w:tblPr>
        <w:tblStyle w:val="Tablaconcuadrcula"/>
        <w:tblW w:w="9923" w:type="dxa"/>
        <w:tblInd w:w="-5" w:type="dxa"/>
        <w:tblLook w:val="04A0" w:firstRow="1" w:lastRow="0" w:firstColumn="1" w:lastColumn="0" w:noHBand="0" w:noVBand="1"/>
      </w:tblPr>
      <w:tblGrid>
        <w:gridCol w:w="709"/>
        <w:gridCol w:w="4394"/>
        <w:gridCol w:w="4820"/>
      </w:tblGrid>
      <w:tr w:rsidR="00A25CDF" w:rsidRPr="00B54567" w14:paraId="35AABFBA" w14:textId="77777777" w:rsidTr="00874B2D">
        <w:tc>
          <w:tcPr>
            <w:tcW w:w="709" w:type="dxa"/>
          </w:tcPr>
          <w:p w14:paraId="6BA3587E" w14:textId="77777777" w:rsidR="00A25CDF" w:rsidRPr="00B54567" w:rsidRDefault="00A25CDF" w:rsidP="00874B2D">
            <w:pPr>
              <w:tabs>
                <w:tab w:val="left" w:pos="875"/>
              </w:tabs>
              <w:ind w:right="-50"/>
              <w:jc w:val="center"/>
              <w:rPr>
                <w:b/>
                <w:sz w:val="20"/>
                <w:szCs w:val="20"/>
              </w:rPr>
            </w:pPr>
            <w:proofErr w:type="spellStart"/>
            <w:r w:rsidRPr="00B54567">
              <w:rPr>
                <w:b/>
                <w:sz w:val="20"/>
                <w:szCs w:val="20"/>
              </w:rPr>
              <w:t>N°</w:t>
            </w:r>
            <w:proofErr w:type="spellEnd"/>
          </w:p>
        </w:tc>
        <w:tc>
          <w:tcPr>
            <w:tcW w:w="4394" w:type="dxa"/>
          </w:tcPr>
          <w:p w14:paraId="7486B99B" w14:textId="77777777" w:rsidR="00A25CDF" w:rsidRPr="00B54567" w:rsidRDefault="00A25CDF" w:rsidP="00874B2D">
            <w:pPr>
              <w:tabs>
                <w:tab w:val="left" w:pos="875"/>
              </w:tabs>
              <w:ind w:right="-50"/>
              <w:jc w:val="center"/>
              <w:rPr>
                <w:b/>
                <w:sz w:val="20"/>
                <w:szCs w:val="20"/>
              </w:rPr>
            </w:pPr>
            <w:r w:rsidRPr="00B54567">
              <w:rPr>
                <w:b/>
                <w:sz w:val="20"/>
                <w:szCs w:val="20"/>
              </w:rPr>
              <w:t>Limitaciones del Sistema SIIF II Nación a 31/12/2024</w:t>
            </w:r>
          </w:p>
          <w:p w14:paraId="6F8B556F" w14:textId="77777777" w:rsidR="00A25CDF" w:rsidRPr="00B54567" w:rsidRDefault="00A25CDF" w:rsidP="00874B2D">
            <w:pPr>
              <w:tabs>
                <w:tab w:val="left" w:pos="875"/>
              </w:tabs>
              <w:ind w:right="-50"/>
              <w:jc w:val="center"/>
              <w:rPr>
                <w:b/>
                <w:sz w:val="20"/>
                <w:szCs w:val="20"/>
              </w:rPr>
            </w:pPr>
          </w:p>
        </w:tc>
        <w:tc>
          <w:tcPr>
            <w:tcW w:w="4820" w:type="dxa"/>
          </w:tcPr>
          <w:p w14:paraId="4F597357" w14:textId="77777777" w:rsidR="00A25CDF" w:rsidRPr="00B54567" w:rsidRDefault="00A25CDF" w:rsidP="00874B2D">
            <w:pPr>
              <w:tabs>
                <w:tab w:val="left" w:pos="875"/>
              </w:tabs>
              <w:ind w:right="-50"/>
              <w:jc w:val="center"/>
              <w:rPr>
                <w:b/>
                <w:sz w:val="20"/>
                <w:szCs w:val="20"/>
              </w:rPr>
            </w:pPr>
            <w:r w:rsidRPr="00B54567">
              <w:rPr>
                <w:b/>
                <w:sz w:val="20"/>
                <w:szCs w:val="20"/>
              </w:rPr>
              <w:t>Descripción de la limitación</w:t>
            </w:r>
          </w:p>
        </w:tc>
      </w:tr>
      <w:tr w:rsidR="00A25CDF" w:rsidRPr="00B54567" w14:paraId="2CEF206F" w14:textId="77777777" w:rsidTr="00874B2D">
        <w:tc>
          <w:tcPr>
            <w:tcW w:w="709" w:type="dxa"/>
          </w:tcPr>
          <w:p w14:paraId="728A045B" w14:textId="77777777" w:rsidR="00A25CDF" w:rsidRPr="00B54567" w:rsidRDefault="00A25CDF" w:rsidP="00874B2D">
            <w:pPr>
              <w:tabs>
                <w:tab w:val="left" w:pos="875"/>
              </w:tabs>
              <w:ind w:right="-50"/>
              <w:jc w:val="center"/>
              <w:rPr>
                <w:b/>
                <w:sz w:val="20"/>
                <w:szCs w:val="20"/>
              </w:rPr>
            </w:pPr>
            <w:r>
              <w:rPr>
                <w:b/>
                <w:sz w:val="20"/>
                <w:szCs w:val="20"/>
              </w:rPr>
              <w:t>1</w:t>
            </w:r>
          </w:p>
        </w:tc>
        <w:tc>
          <w:tcPr>
            <w:tcW w:w="4394" w:type="dxa"/>
          </w:tcPr>
          <w:p w14:paraId="33D60355" w14:textId="77777777" w:rsidR="00A25CDF" w:rsidRPr="00B54567" w:rsidRDefault="00A25CDF" w:rsidP="00874B2D">
            <w:pPr>
              <w:tabs>
                <w:tab w:val="left" w:pos="875"/>
              </w:tabs>
              <w:ind w:right="-50"/>
              <w:jc w:val="both"/>
              <w:rPr>
                <w:b/>
                <w:sz w:val="20"/>
                <w:szCs w:val="20"/>
              </w:rPr>
            </w:pPr>
            <w:r w:rsidRPr="00B54567">
              <w:rPr>
                <w:b/>
                <w:sz w:val="20"/>
                <w:szCs w:val="20"/>
              </w:rPr>
              <w:t>Operativas:</w:t>
            </w:r>
          </w:p>
        </w:tc>
        <w:tc>
          <w:tcPr>
            <w:tcW w:w="4820" w:type="dxa"/>
          </w:tcPr>
          <w:p w14:paraId="344A997D" w14:textId="77777777" w:rsidR="00A25CDF" w:rsidRPr="00B54567" w:rsidRDefault="00A25CDF" w:rsidP="00874B2D">
            <w:pPr>
              <w:tabs>
                <w:tab w:val="left" w:pos="875"/>
              </w:tabs>
              <w:ind w:right="-50"/>
              <w:jc w:val="both"/>
              <w:rPr>
                <w:sz w:val="20"/>
                <w:szCs w:val="20"/>
              </w:rPr>
            </w:pPr>
            <w:r w:rsidRPr="00A46E97">
              <w:rPr>
                <w:sz w:val="20"/>
                <w:szCs w:val="20"/>
              </w:rPr>
              <w:t>Para el pago de las facturas de Acueducto, no es posible vincular instrucciones adicionales de pago, por lo que la entidad debe generar traspasos a pagaduría para estos pagos y asumir el gasto por Gravamen a Movimientos Financieros adicional</w:t>
            </w:r>
            <w:r>
              <w:rPr>
                <w:sz w:val="20"/>
                <w:szCs w:val="20"/>
              </w:rPr>
              <w:t>.</w:t>
            </w:r>
          </w:p>
        </w:tc>
      </w:tr>
    </w:tbl>
    <w:p w14:paraId="6CBC1BDC" w14:textId="77777777" w:rsidR="00A25CDF" w:rsidRDefault="00A25CDF" w:rsidP="00A25CDF">
      <w:pPr>
        <w:pStyle w:val="Textoindependiente"/>
        <w:ind w:right="-50"/>
        <w:jc w:val="both"/>
        <w:rPr>
          <w:b/>
          <w:sz w:val="28"/>
          <w:szCs w:val="28"/>
        </w:rPr>
      </w:pPr>
    </w:p>
    <w:p w14:paraId="0785C973" w14:textId="77777777" w:rsidR="00A25CDF" w:rsidRDefault="00A25CDF" w:rsidP="00A25CDF">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328E0470" w14:textId="77777777" w:rsidR="00A25CDF" w:rsidRDefault="00A25CDF" w:rsidP="00A25CDF">
      <w:pPr>
        <w:pStyle w:val="Textoindependiente"/>
        <w:ind w:right="-50"/>
        <w:jc w:val="both"/>
        <w:rPr>
          <w:b/>
          <w:sz w:val="28"/>
          <w:szCs w:val="28"/>
        </w:rPr>
      </w:pPr>
    </w:p>
    <w:p w14:paraId="0D4D175B" w14:textId="77777777" w:rsidR="00A25CDF" w:rsidRDefault="00A25CDF" w:rsidP="00A25CDF">
      <w:pPr>
        <w:pStyle w:val="Textoindependiente"/>
        <w:ind w:right="-50"/>
        <w:jc w:val="both"/>
        <w:rPr>
          <w:b/>
          <w:sz w:val="28"/>
          <w:szCs w:val="28"/>
        </w:rPr>
      </w:pPr>
      <w:r w:rsidRPr="00D65F09">
        <w:rPr>
          <w:b/>
          <w:sz w:val="28"/>
          <w:szCs w:val="28"/>
        </w:rPr>
        <w:t xml:space="preserve">-Una vez revisados los estados financieros, las notas (Revelaciones) a los </w:t>
      </w:r>
      <w:r w:rsidRPr="00D65F09">
        <w:rPr>
          <w:b/>
          <w:sz w:val="28"/>
          <w:szCs w:val="28"/>
        </w:rPr>
        <w:lastRenderedPageBreak/>
        <w:t>estados financieros y el informe sobre saldos y movimientos se encontraron las siguientes cuentas con sus respectivos saldos, así:</w:t>
      </w:r>
    </w:p>
    <w:p w14:paraId="6185A94A" w14:textId="77777777" w:rsidR="00A25CDF" w:rsidRDefault="00A25CDF" w:rsidP="00A25CDF">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A25CDF" w:rsidRPr="00FF673A" w14:paraId="1074B71B" w14:textId="77777777" w:rsidTr="00874B2D">
        <w:tc>
          <w:tcPr>
            <w:tcW w:w="1134" w:type="dxa"/>
          </w:tcPr>
          <w:p w14:paraId="5FBC74AA" w14:textId="77777777" w:rsidR="00A25CDF" w:rsidRPr="00FF673A" w:rsidRDefault="00A25CDF" w:rsidP="00874B2D">
            <w:pPr>
              <w:jc w:val="center"/>
              <w:rPr>
                <w:b/>
                <w:sz w:val="20"/>
                <w:szCs w:val="20"/>
                <w:lang w:val="es-ES_tradnl"/>
              </w:rPr>
            </w:pPr>
            <w:r w:rsidRPr="00FF673A">
              <w:rPr>
                <w:b/>
                <w:sz w:val="20"/>
                <w:szCs w:val="20"/>
                <w:lang w:val="es-ES_tradnl"/>
              </w:rPr>
              <w:t>CÓDIGO</w:t>
            </w:r>
          </w:p>
        </w:tc>
        <w:tc>
          <w:tcPr>
            <w:tcW w:w="6379" w:type="dxa"/>
          </w:tcPr>
          <w:p w14:paraId="5BD49677" w14:textId="77777777" w:rsidR="00A25CDF" w:rsidRPr="00FF673A" w:rsidRDefault="00A25CDF" w:rsidP="00874B2D">
            <w:pPr>
              <w:jc w:val="center"/>
              <w:rPr>
                <w:b/>
                <w:sz w:val="20"/>
                <w:szCs w:val="20"/>
                <w:lang w:val="es-ES_tradnl"/>
              </w:rPr>
            </w:pPr>
            <w:r w:rsidRPr="00FF673A">
              <w:rPr>
                <w:b/>
                <w:sz w:val="20"/>
                <w:szCs w:val="20"/>
                <w:lang w:val="es-ES_tradnl"/>
              </w:rPr>
              <w:t>NOMBRE CUENTA</w:t>
            </w:r>
          </w:p>
        </w:tc>
        <w:tc>
          <w:tcPr>
            <w:tcW w:w="2410" w:type="dxa"/>
          </w:tcPr>
          <w:p w14:paraId="059D44FA" w14:textId="77777777" w:rsidR="00A25CDF" w:rsidRPr="00FF673A" w:rsidRDefault="00A25CDF" w:rsidP="00874B2D">
            <w:pPr>
              <w:jc w:val="center"/>
              <w:rPr>
                <w:b/>
                <w:sz w:val="20"/>
                <w:szCs w:val="20"/>
                <w:lang w:val="es-ES_tradnl"/>
              </w:rPr>
            </w:pPr>
            <w:r w:rsidRPr="00FF673A">
              <w:rPr>
                <w:b/>
                <w:sz w:val="20"/>
                <w:szCs w:val="20"/>
                <w:lang w:val="es-ES_tradnl"/>
              </w:rPr>
              <w:t xml:space="preserve">SALDO A </w:t>
            </w:r>
          </w:p>
          <w:p w14:paraId="7D6BD3F4" w14:textId="77777777" w:rsidR="00A25CDF" w:rsidRPr="00FF673A" w:rsidRDefault="00A25CDF"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2CAF2D21" w14:textId="77777777" w:rsidR="00A25CDF" w:rsidRDefault="00A25CDF" w:rsidP="00874B2D">
            <w:pPr>
              <w:jc w:val="center"/>
              <w:rPr>
                <w:b/>
                <w:sz w:val="20"/>
                <w:szCs w:val="20"/>
                <w:lang w:val="es-ES_tradnl"/>
              </w:rPr>
            </w:pPr>
            <w:r>
              <w:rPr>
                <w:b/>
                <w:sz w:val="20"/>
                <w:szCs w:val="20"/>
                <w:lang w:val="es-ES_tradnl"/>
              </w:rPr>
              <w:t>(Pesos)</w:t>
            </w:r>
          </w:p>
          <w:p w14:paraId="57631DA2" w14:textId="77777777" w:rsidR="00A25CDF" w:rsidRPr="00FF673A" w:rsidRDefault="00A25CDF" w:rsidP="00874B2D">
            <w:pPr>
              <w:jc w:val="center"/>
              <w:rPr>
                <w:b/>
                <w:sz w:val="20"/>
                <w:szCs w:val="20"/>
                <w:lang w:val="es-ES_tradnl"/>
              </w:rPr>
            </w:pPr>
          </w:p>
        </w:tc>
      </w:tr>
      <w:tr w:rsidR="00A25CDF" w:rsidRPr="00FF673A" w14:paraId="48EFA640" w14:textId="77777777" w:rsidTr="00874B2D">
        <w:tc>
          <w:tcPr>
            <w:tcW w:w="1134" w:type="dxa"/>
          </w:tcPr>
          <w:p w14:paraId="68A145D2" w14:textId="77777777" w:rsidR="00A25CDF" w:rsidRPr="00FF673A" w:rsidRDefault="00A25CDF" w:rsidP="00874B2D">
            <w:pPr>
              <w:jc w:val="center"/>
              <w:rPr>
                <w:b/>
                <w:sz w:val="20"/>
                <w:szCs w:val="20"/>
                <w:lang w:val="es-ES_tradnl"/>
              </w:rPr>
            </w:pPr>
            <w:r>
              <w:rPr>
                <w:b/>
                <w:sz w:val="20"/>
                <w:szCs w:val="20"/>
                <w:lang w:val="es-ES_tradnl"/>
              </w:rPr>
              <w:t>310900</w:t>
            </w:r>
          </w:p>
        </w:tc>
        <w:tc>
          <w:tcPr>
            <w:tcW w:w="6379" w:type="dxa"/>
          </w:tcPr>
          <w:p w14:paraId="0E008047" w14:textId="77777777" w:rsidR="00A25CDF" w:rsidRPr="005214F3" w:rsidRDefault="00A25CDF" w:rsidP="00874B2D">
            <w:pPr>
              <w:rPr>
                <w:color w:val="000000" w:themeColor="text1"/>
                <w:sz w:val="20"/>
                <w:szCs w:val="20"/>
                <w:lang w:val="es-ES_tradnl"/>
              </w:rPr>
            </w:pPr>
            <w:r>
              <w:rPr>
                <w:color w:val="000000" w:themeColor="text1"/>
                <w:sz w:val="20"/>
                <w:szCs w:val="20"/>
                <w:lang w:val="es-ES_tradnl"/>
              </w:rPr>
              <w:t>Resultados de ejercicios anteriores</w:t>
            </w:r>
          </w:p>
        </w:tc>
        <w:tc>
          <w:tcPr>
            <w:tcW w:w="2410" w:type="dxa"/>
          </w:tcPr>
          <w:p w14:paraId="4445E85A" w14:textId="77777777" w:rsidR="00A25CDF" w:rsidRPr="00887AA1" w:rsidRDefault="00A25CDF" w:rsidP="00874B2D">
            <w:pPr>
              <w:jc w:val="right"/>
              <w:rPr>
                <w:bCs/>
                <w:sz w:val="20"/>
                <w:szCs w:val="20"/>
                <w:lang w:val="es-ES_tradnl"/>
              </w:rPr>
            </w:pPr>
            <w:r w:rsidRPr="00887AA1">
              <w:rPr>
                <w:bCs/>
                <w:sz w:val="20"/>
                <w:szCs w:val="20"/>
                <w:lang w:val="es-ES_tradnl"/>
              </w:rPr>
              <w:t>(56</w:t>
            </w:r>
            <w:r>
              <w:rPr>
                <w:bCs/>
                <w:sz w:val="20"/>
                <w:szCs w:val="20"/>
                <w:lang w:val="es-ES_tradnl"/>
              </w:rPr>
              <w:t>.</w:t>
            </w:r>
            <w:r w:rsidRPr="00887AA1">
              <w:rPr>
                <w:bCs/>
                <w:sz w:val="20"/>
                <w:szCs w:val="20"/>
                <w:lang w:val="es-ES_tradnl"/>
              </w:rPr>
              <w:t>003</w:t>
            </w:r>
            <w:r>
              <w:rPr>
                <w:bCs/>
                <w:sz w:val="20"/>
                <w:szCs w:val="20"/>
                <w:lang w:val="es-ES_tradnl"/>
              </w:rPr>
              <w:t>.</w:t>
            </w:r>
            <w:r w:rsidRPr="00887AA1">
              <w:rPr>
                <w:bCs/>
                <w:sz w:val="20"/>
                <w:szCs w:val="20"/>
                <w:lang w:val="es-ES_tradnl"/>
              </w:rPr>
              <w:t>909</w:t>
            </w:r>
            <w:r>
              <w:rPr>
                <w:bCs/>
                <w:sz w:val="20"/>
                <w:szCs w:val="20"/>
                <w:lang w:val="es-ES_tradnl"/>
              </w:rPr>
              <w:t>.</w:t>
            </w:r>
            <w:r w:rsidRPr="00887AA1">
              <w:rPr>
                <w:bCs/>
                <w:sz w:val="20"/>
                <w:szCs w:val="20"/>
                <w:lang w:val="es-ES_tradnl"/>
              </w:rPr>
              <w:t>352,93)</w:t>
            </w:r>
          </w:p>
        </w:tc>
      </w:tr>
      <w:tr w:rsidR="00A25CDF" w:rsidRPr="00FF673A" w14:paraId="2D14828E" w14:textId="77777777" w:rsidTr="00874B2D">
        <w:tc>
          <w:tcPr>
            <w:tcW w:w="1134" w:type="dxa"/>
          </w:tcPr>
          <w:p w14:paraId="2CC9D21F" w14:textId="77777777" w:rsidR="00A25CDF" w:rsidRPr="00FF673A" w:rsidRDefault="00A25CDF" w:rsidP="00874B2D">
            <w:pPr>
              <w:jc w:val="center"/>
              <w:rPr>
                <w:b/>
                <w:sz w:val="20"/>
                <w:szCs w:val="20"/>
                <w:lang w:val="es-ES_tradnl"/>
              </w:rPr>
            </w:pPr>
            <w:r>
              <w:rPr>
                <w:b/>
                <w:sz w:val="20"/>
                <w:szCs w:val="20"/>
                <w:lang w:val="es-ES_tradnl"/>
              </w:rPr>
              <w:t>310902</w:t>
            </w:r>
          </w:p>
        </w:tc>
        <w:tc>
          <w:tcPr>
            <w:tcW w:w="6379" w:type="dxa"/>
          </w:tcPr>
          <w:p w14:paraId="558EC62D" w14:textId="77777777" w:rsidR="00A25CDF" w:rsidRPr="005214F3" w:rsidRDefault="00A25CDF"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6155A129" w14:textId="77777777" w:rsidR="00A25CDF" w:rsidRPr="00887AA1" w:rsidRDefault="00A25CDF" w:rsidP="00874B2D">
            <w:pPr>
              <w:jc w:val="right"/>
              <w:rPr>
                <w:bCs/>
                <w:sz w:val="20"/>
                <w:szCs w:val="20"/>
                <w:lang w:val="es-ES_tradnl"/>
              </w:rPr>
            </w:pPr>
            <w:r w:rsidRPr="00887AA1">
              <w:rPr>
                <w:bCs/>
                <w:sz w:val="20"/>
                <w:szCs w:val="20"/>
                <w:lang w:val="es-ES_tradnl"/>
              </w:rPr>
              <w:t>(124</w:t>
            </w:r>
            <w:r>
              <w:rPr>
                <w:bCs/>
                <w:sz w:val="20"/>
                <w:szCs w:val="20"/>
                <w:lang w:val="es-ES_tradnl"/>
              </w:rPr>
              <w:t>.</w:t>
            </w:r>
            <w:r w:rsidRPr="00887AA1">
              <w:rPr>
                <w:bCs/>
                <w:sz w:val="20"/>
                <w:szCs w:val="20"/>
                <w:lang w:val="es-ES_tradnl"/>
              </w:rPr>
              <w:t>426</w:t>
            </w:r>
            <w:r>
              <w:rPr>
                <w:bCs/>
                <w:sz w:val="20"/>
                <w:szCs w:val="20"/>
                <w:lang w:val="es-ES_tradnl"/>
              </w:rPr>
              <w:t>.</w:t>
            </w:r>
            <w:r w:rsidRPr="00887AA1">
              <w:rPr>
                <w:bCs/>
                <w:sz w:val="20"/>
                <w:szCs w:val="20"/>
                <w:lang w:val="es-ES_tradnl"/>
              </w:rPr>
              <w:t>370</w:t>
            </w:r>
            <w:r>
              <w:rPr>
                <w:bCs/>
                <w:sz w:val="20"/>
                <w:szCs w:val="20"/>
                <w:lang w:val="es-ES_tradnl"/>
              </w:rPr>
              <w:t>.</w:t>
            </w:r>
            <w:r w:rsidRPr="00887AA1">
              <w:rPr>
                <w:bCs/>
                <w:sz w:val="20"/>
                <w:szCs w:val="20"/>
                <w:lang w:val="es-ES_tradnl"/>
              </w:rPr>
              <w:t>663,45)</w:t>
            </w:r>
          </w:p>
        </w:tc>
      </w:tr>
      <w:tr w:rsidR="00A25CDF" w:rsidRPr="00FF673A" w14:paraId="7C8285C2" w14:textId="77777777" w:rsidTr="00874B2D">
        <w:tc>
          <w:tcPr>
            <w:tcW w:w="1134" w:type="dxa"/>
          </w:tcPr>
          <w:p w14:paraId="06E14134" w14:textId="77777777" w:rsidR="00A25CDF" w:rsidRPr="00542342" w:rsidRDefault="00A25CDF" w:rsidP="00874B2D">
            <w:pPr>
              <w:jc w:val="center"/>
              <w:rPr>
                <w:b/>
                <w:sz w:val="20"/>
                <w:szCs w:val="20"/>
                <w:lang w:val="es-ES_tradnl"/>
              </w:rPr>
            </w:pPr>
            <w:r>
              <w:rPr>
                <w:b/>
                <w:sz w:val="20"/>
                <w:szCs w:val="20"/>
                <w:lang w:val="es-ES_tradnl"/>
              </w:rPr>
              <w:t>190603</w:t>
            </w:r>
          </w:p>
        </w:tc>
        <w:tc>
          <w:tcPr>
            <w:tcW w:w="6379" w:type="dxa"/>
          </w:tcPr>
          <w:p w14:paraId="0A8F238A" w14:textId="77777777" w:rsidR="00A25CDF" w:rsidRPr="005214F3" w:rsidRDefault="00A25CDF" w:rsidP="00874B2D">
            <w:pPr>
              <w:rPr>
                <w:color w:val="000000" w:themeColor="text1"/>
                <w:sz w:val="20"/>
                <w:szCs w:val="20"/>
                <w:lang w:val="es-ES_tradnl"/>
              </w:rPr>
            </w:pPr>
            <w:r w:rsidRPr="005214F3">
              <w:rPr>
                <w:color w:val="000000" w:themeColor="text1"/>
                <w:sz w:val="20"/>
                <w:szCs w:val="20"/>
                <w:lang w:val="es-ES_tradnl"/>
              </w:rPr>
              <w:t>Avances para viáticos y gastos de viaje</w:t>
            </w:r>
          </w:p>
        </w:tc>
        <w:tc>
          <w:tcPr>
            <w:tcW w:w="2410" w:type="dxa"/>
          </w:tcPr>
          <w:p w14:paraId="305308BA" w14:textId="77777777" w:rsidR="00A25CDF" w:rsidRPr="00887AA1" w:rsidRDefault="00A25CDF" w:rsidP="00874B2D">
            <w:pPr>
              <w:jc w:val="right"/>
              <w:rPr>
                <w:bCs/>
                <w:sz w:val="20"/>
                <w:szCs w:val="20"/>
                <w:lang w:val="es-ES_tradnl"/>
              </w:rPr>
            </w:pPr>
            <w:r w:rsidRPr="00887AA1">
              <w:rPr>
                <w:bCs/>
                <w:sz w:val="20"/>
                <w:szCs w:val="20"/>
                <w:lang w:val="es-ES_tradnl"/>
              </w:rPr>
              <w:t>2</w:t>
            </w:r>
            <w:r>
              <w:rPr>
                <w:bCs/>
                <w:sz w:val="20"/>
                <w:szCs w:val="20"/>
                <w:lang w:val="es-ES_tradnl"/>
              </w:rPr>
              <w:t>.</w:t>
            </w:r>
            <w:r w:rsidRPr="00887AA1">
              <w:rPr>
                <w:bCs/>
                <w:sz w:val="20"/>
                <w:szCs w:val="20"/>
                <w:lang w:val="es-ES_tradnl"/>
              </w:rPr>
              <w:t>825</w:t>
            </w:r>
            <w:r>
              <w:rPr>
                <w:bCs/>
                <w:sz w:val="20"/>
                <w:szCs w:val="20"/>
                <w:lang w:val="es-ES_tradnl"/>
              </w:rPr>
              <w:t>.</w:t>
            </w:r>
            <w:r w:rsidRPr="00887AA1">
              <w:rPr>
                <w:bCs/>
                <w:sz w:val="20"/>
                <w:szCs w:val="20"/>
                <w:lang w:val="es-ES_tradnl"/>
              </w:rPr>
              <w:t>525,00</w:t>
            </w:r>
          </w:p>
        </w:tc>
      </w:tr>
      <w:tr w:rsidR="00A25CDF" w:rsidRPr="00FF673A" w14:paraId="6FFB4F26" w14:textId="77777777" w:rsidTr="00874B2D">
        <w:tc>
          <w:tcPr>
            <w:tcW w:w="1134" w:type="dxa"/>
          </w:tcPr>
          <w:p w14:paraId="36525A8A" w14:textId="77777777" w:rsidR="00A25CDF" w:rsidRPr="00542342" w:rsidRDefault="00A25CDF" w:rsidP="00874B2D">
            <w:pPr>
              <w:jc w:val="center"/>
              <w:rPr>
                <w:b/>
                <w:sz w:val="20"/>
                <w:szCs w:val="20"/>
                <w:lang w:val="es-ES_tradnl"/>
              </w:rPr>
            </w:pPr>
            <w:r>
              <w:rPr>
                <w:b/>
                <w:sz w:val="20"/>
                <w:szCs w:val="20"/>
                <w:lang w:val="es-ES_tradnl"/>
              </w:rPr>
              <w:t>240720</w:t>
            </w:r>
          </w:p>
        </w:tc>
        <w:tc>
          <w:tcPr>
            <w:tcW w:w="6379" w:type="dxa"/>
          </w:tcPr>
          <w:p w14:paraId="10682BBD" w14:textId="77777777" w:rsidR="00A25CDF" w:rsidRPr="005214F3" w:rsidRDefault="00A25CDF"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0762AFB4" w14:textId="77777777" w:rsidR="00A25CDF" w:rsidRPr="00887AA1" w:rsidRDefault="00A25CDF" w:rsidP="00874B2D">
            <w:pPr>
              <w:jc w:val="right"/>
              <w:rPr>
                <w:bCs/>
                <w:sz w:val="20"/>
                <w:szCs w:val="20"/>
                <w:lang w:val="es-ES_tradnl"/>
              </w:rPr>
            </w:pPr>
            <w:r w:rsidRPr="00887AA1">
              <w:rPr>
                <w:bCs/>
                <w:sz w:val="20"/>
                <w:szCs w:val="20"/>
                <w:lang w:val="es-ES_tradnl"/>
              </w:rPr>
              <w:t>350</w:t>
            </w:r>
            <w:r>
              <w:rPr>
                <w:bCs/>
                <w:sz w:val="20"/>
                <w:szCs w:val="20"/>
                <w:lang w:val="es-ES_tradnl"/>
              </w:rPr>
              <w:t>.</w:t>
            </w:r>
            <w:r w:rsidRPr="00887AA1">
              <w:rPr>
                <w:bCs/>
                <w:sz w:val="20"/>
                <w:szCs w:val="20"/>
                <w:lang w:val="es-ES_tradnl"/>
              </w:rPr>
              <w:t>000,00</w:t>
            </w:r>
          </w:p>
        </w:tc>
      </w:tr>
      <w:tr w:rsidR="00A25CDF" w:rsidRPr="00FF673A" w14:paraId="029E3800" w14:textId="77777777" w:rsidTr="00874B2D">
        <w:tc>
          <w:tcPr>
            <w:tcW w:w="1134" w:type="dxa"/>
          </w:tcPr>
          <w:p w14:paraId="17185EF1" w14:textId="77777777" w:rsidR="00A25CDF" w:rsidRPr="00542342" w:rsidRDefault="00A25CDF" w:rsidP="00874B2D">
            <w:pPr>
              <w:jc w:val="center"/>
              <w:rPr>
                <w:b/>
                <w:sz w:val="20"/>
                <w:szCs w:val="20"/>
                <w:lang w:val="es-ES_tradnl"/>
              </w:rPr>
            </w:pPr>
            <w:r>
              <w:rPr>
                <w:b/>
                <w:sz w:val="20"/>
                <w:szCs w:val="20"/>
                <w:lang w:val="es-ES_tradnl"/>
              </w:rPr>
              <w:t>912000</w:t>
            </w:r>
          </w:p>
        </w:tc>
        <w:tc>
          <w:tcPr>
            <w:tcW w:w="6379" w:type="dxa"/>
          </w:tcPr>
          <w:p w14:paraId="1CFEFA07" w14:textId="77777777" w:rsidR="00A25CDF" w:rsidRPr="005214F3" w:rsidRDefault="00A25CDF"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7CCA940A" w14:textId="77777777" w:rsidR="00A25CDF" w:rsidRPr="00887AA1" w:rsidRDefault="00A25CDF" w:rsidP="00874B2D">
            <w:pPr>
              <w:jc w:val="right"/>
              <w:rPr>
                <w:bCs/>
                <w:sz w:val="20"/>
                <w:szCs w:val="20"/>
                <w:lang w:val="es-ES_tradnl"/>
              </w:rPr>
            </w:pPr>
            <w:r w:rsidRPr="00887AA1">
              <w:rPr>
                <w:bCs/>
                <w:sz w:val="20"/>
                <w:szCs w:val="20"/>
                <w:lang w:val="es-ES_tradnl"/>
              </w:rPr>
              <w:t>7</w:t>
            </w:r>
            <w:r>
              <w:rPr>
                <w:bCs/>
                <w:sz w:val="20"/>
                <w:szCs w:val="20"/>
                <w:lang w:val="es-ES_tradnl"/>
              </w:rPr>
              <w:t>.</w:t>
            </w:r>
            <w:r w:rsidRPr="00887AA1">
              <w:rPr>
                <w:bCs/>
                <w:sz w:val="20"/>
                <w:szCs w:val="20"/>
                <w:lang w:val="es-ES_tradnl"/>
              </w:rPr>
              <w:t>968</w:t>
            </w:r>
            <w:r>
              <w:rPr>
                <w:bCs/>
                <w:sz w:val="20"/>
                <w:szCs w:val="20"/>
                <w:lang w:val="es-ES_tradnl"/>
              </w:rPr>
              <w:t>.</w:t>
            </w:r>
            <w:r w:rsidRPr="00887AA1">
              <w:rPr>
                <w:bCs/>
                <w:sz w:val="20"/>
                <w:szCs w:val="20"/>
                <w:lang w:val="es-ES_tradnl"/>
              </w:rPr>
              <w:t>519</w:t>
            </w:r>
            <w:r>
              <w:rPr>
                <w:bCs/>
                <w:sz w:val="20"/>
                <w:szCs w:val="20"/>
                <w:lang w:val="es-ES_tradnl"/>
              </w:rPr>
              <w:t>.</w:t>
            </w:r>
            <w:r w:rsidRPr="00887AA1">
              <w:rPr>
                <w:bCs/>
                <w:sz w:val="20"/>
                <w:szCs w:val="20"/>
                <w:lang w:val="es-ES_tradnl"/>
              </w:rPr>
              <w:t>124,42</w:t>
            </w:r>
          </w:p>
        </w:tc>
      </w:tr>
    </w:tbl>
    <w:p w14:paraId="0AD70EED" w14:textId="77777777" w:rsidR="00A25CDF" w:rsidRDefault="00A25CDF" w:rsidP="00A25CDF">
      <w:pPr>
        <w:pStyle w:val="Textoindependiente"/>
        <w:ind w:right="-50"/>
        <w:jc w:val="both"/>
        <w:rPr>
          <w:b/>
          <w:sz w:val="28"/>
          <w:szCs w:val="28"/>
        </w:rPr>
      </w:pPr>
    </w:p>
    <w:p w14:paraId="7764530B" w14:textId="77777777" w:rsidR="00A25CDF" w:rsidRDefault="00A25CDF" w:rsidP="00A25CDF">
      <w:pPr>
        <w:jc w:val="both"/>
        <w:rPr>
          <w:b/>
          <w:sz w:val="28"/>
          <w:szCs w:val="28"/>
          <w:lang w:val="es-MX"/>
        </w:rPr>
      </w:pPr>
      <w:r>
        <w:rPr>
          <w:b/>
          <w:sz w:val="28"/>
          <w:szCs w:val="28"/>
          <w:lang w:val="es-MX"/>
        </w:rPr>
        <w:t>- Saldos a 31 de diciembre de 2024 de la SUBCUENTA OTROS 000090:</w:t>
      </w:r>
    </w:p>
    <w:p w14:paraId="5ED2BFA0" w14:textId="77777777" w:rsidR="00A25CDF" w:rsidRDefault="00A25CDF" w:rsidP="00A25CDF">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A25CDF" w:rsidRPr="00FF673A" w14:paraId="238284BD" w14:textId="77777777" w:rsidTr="00874B2D">
        <w:tc>
          <w:tcPr>
            <w:tcW w:w="1134" w:type="dxa"/>
          </w:tcPr>
          <w:p w14:paraId="560E4ABE" w14:textId="77777777" w:rsidR="00A25CDF" w:rsidRPr="00FF673A" w:rsidRDefault="00A25CDF" w:rsidP="00874B2D">
            <w:pPr>
              <w:jc w:val="center"/>
              <w:rPr>
                <w:b/>
                <w:sz w:val="20"/>
                <w:szCs w:val="20"/>
                <w:lang w:val="es-ES_tradnl"/>
              </w:rPr>
            </w:pPr>
            <w:r w:rsidRPr="00FF673A">
              <w:rPr>
                <w:b/>
                <w:sz w:val="20"/>
                <w:szCs w:val="20"/>
                <w:lang w:val="es-ES_tradnl"/>
              </w:rPr>
              <w:t>CÓDIGO</w:t>
            </w:r>
          </w:p>
        </w:tc>
        <w:tc>
          <w:tcPr>
            <w:tcW w:w="6379" w:type="dxa"/>
          </w:tcPr>
          <w:p w14:paraId="7D565142" w14:textId="77777777" w:rsidR="00A25CDF" w:rsidRPr="00FF673A" w:rsidRDefault="00A25CDF" w:rsidP="00874B2D">
            <w:pPr>
              <w:jc w:val="center"/>
              <w:rPr>
                <w:b/>
                <w:sz w:val="20"/>
                <w:szCs w:val="20"/>
                <w:lang w:val="es-ES_tradnl"/>
              </w:rPr>
            </w:pPr>
            <w:r w:rsidRPr="00FF673A">
              <w:rPr>
                <w:b/>
                <w:sz w:val="20"/>
                <w:szCs w:val="20"/>
                <w:lang w:val="es-ES_tradnl"/>
              </w:rPr>
              <w:t>NOMBRE CUENTA</w:t>
            </w:r>
          </w:p>
        </w:tc>
        <w:tc>
          <w:tcPr>
            <w:tcW w:w="2410" w:type="dxa"/>
          </w:tcPr>
          <w:p w14:paraId="737842F1" w14:textId="77777777" w:rsidR="00A25CDF" w:rsidRPr="00FF673A" w:rsidRDefault="00A25CDF" w:rsidP="00874B2D">
            <w:pPr>
              <w:jc w:val="center"/>
              <w:rPr>
                <w:b/>
                <w:sz w:val="20"/>
                <w:szCs w:val="20"/>
                <w:lang w:val="es-ES_tradnl"/>
              </w:rPr>
            </w:pPr>
            <w:r w:rsidRPr="00FF673A">
              <w:rPr>
                <w:b/>
                <w:sz w:val="20"/>
                <w:szCs w:val="20"/>
                <w:lang w:val="es-ES_tradnl"/>
              </w:rPr>
              <w:t xml:space="preserve">SALDO A </w:t>
            </w:r>
          </w:p>
          <w:p w14:paraId="67ACFC07" w14:textId="77777777" w:rsidR="00A25CDF" w:rsidRPr="00FF673A" w:rsidRDefault="00A25CDF"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724D88B5" w14:textId="77777777" w:rsidR="00A25CDF" w:rsidRPr="00FF673A" w:rsidRDefault="00A25CDF" w:rsidP="00874B2D">
            <w:pPr>
              <w:jc w:val="center"/>
              <w:rPr>
                <w:b/>
                <w:sz w:val="20"/>
                <w:szCs w:val="20"/>
                <w:lang w:val="es-ES_tradnl"/>
              </w:rPr>
            </w:pPr>
            <w:r>
              <w:rPr>
                <w:b/>
                <w:sz w:val="20"/>
                <w:szCs w:val="20"/>
                <w:lang w:val="es-ES_tradnl"/>
              </w:rPr>
              <w:t>(Pesos)</w:t>
            </w:r>
          </w:p>
        </w:tc>
      </w:tr>
      <w:tr w:rsidR="00A25CDF" w:rsidRPr="00FF673A" w14:paraId="76B4B3D9" w14:textId="77777777" w:rsidTr="00874B2D">
        <w:tc>
          <w:tcPr>
            <w:tcW w:w="1134" w:type="dxa"/>
          </w:tcPr>
          <w:p w14:paraId="612AF93C" w14:textId="77777777" w:rsidR="00A25CDF" w:rsidRPr="00FF673A" w:rsidRDefault="00A25CDF" w:rsidP="00874B2D">
            <w:pPr>
              <w:jc w:val="center"/>
              <w:rPr>
                <w:b/>
                <w:sz w:val="20"/>
                <w:szCs w:val="20"/>
                <w:lang w:val="es-ES_tradnl"/>
              </w:rPr>
            </w:pPr>
            <w:r>
              <w:rPr>
                <w:b/>
                <w:sz w:val="20"/>
                <w:szCs w:val="20"/>
                <w:lang w:val="es-ES_tradnl"/>
              </w:rPr>
              <w:t>138490</w:t>
            </w:r>
          </w:p>
        </w:tc>
        <w:tc>
          <w:tcPr>
            <w:tcW w:w="6379" w:type="dxa"/>
          </w:tcPr>
          <w:p w14:paraId="48A863F0" w14:textId="77777777" w:rsidR="00A25CDF" w:rsidRPr="00B84E77" w:rsidRDefault="00A25CDF" w:rsidP="00874B2D">
            <w:pPr>
              <w:rPr>
                <w:bCs/>
                <w:sz w:val="20"/>
                <w:szCs w:val="20"/>
                <w:lang w:val="es-ES_tradnl"/>
              </w:rPr>
            </w:pPr>
            <w:r w:rsidRPr="00B84E77">
              <w:rPr>
                <w:bCs/>
                <w:sz w:val="20"/>
                <w:szCs w:val="20"/>
                <w:lang w:val="es-ES_tradnl"/>
              </w:rPr>
              <w:t>Otras cuentas por cobrar</w:t>
            </w:r>
          </w:p>
        </w:tc>
        <w:tc>
          <w:tcPr>
            <w:tcW w:w="2410" w:type="dxa"/>
          </w:tcPr>
          <w:p w14:paraId="7F0ED2AA" w14:textId="77777777" w:rsidR="00A25CDF" w:rsidRPr="00B84E77" w:rsidRDefault="00A25CDF" w:rsidP="00874B2D">
            <w:pPr>
              <w:jc w:val="right"/>
              <w:rPr>
                <w:bCs/>
                <w:sz w:val="20"/>
                <w:szCs w:val="20"/>
                <w:lang w:val="es-ES_tradnl"/>
              </w:rPr>
            </w:pPr>
            <w:r w:rsidRPr="00B84E77">
              <w:rPr>
                <w:bCs/>
                <w:sz w:val="20"/>
                <w:szCs w:val="20"/>
                <w:lang w:val="es-ES_tradnl"/>
              </w:rPr>
              <w:t>43</w:t>
            </w:r>
            <w:r>
              <w:rPr>
                <w:bCs/>
                <w:sz w:val="20"/>
                <w:szCs w:val="20"/>
                <w:lang w:val="es-ES_tradnl"/>
              </w:rPr>
              <w:t>.</w:t>
            </w:r>
            <w:r w:rsidRPr="00B84E77">
              <w:rPr>
                <w:bCs/>
                <w:sz w:val="20"/>
                <w:szCs w:val="20"/>
                <w:lang w:val="es-ES_tradnl"/>
              </w:rPr>
              <w:t>548</w:t>
            </w:r>
            <w:r>
              <w:rPr>
                <w:bCs/>
                <w:sz w:val="20"/>
                <w:szCs w:val="20"/>
                <w:lang w:val="es-ES_tradnl"/>
              </w:rPr>
              <w:t>.</w:t>
            </w:r>
            <w:r w:rsidRPr="00B84E77">
              <w:rPr>
                <w:bCs/>
                <w:sz w:val="20"/>
                <w:szCs w:val="20"/>
                <w:lang w:val="es-ES_tradnl"/>
              </w:rPr>
              <w:t>725,00</w:t>
            </w:r>
          </w:p>
        </w:tc>
      </w:tr>
      <w:tr w:rsidR="00A25CDF" w:rsidRPr="00FF673A" w14:paraId="2BB1CE18" w14:textId="77777777" w:rsidTr="00874B2D">
        <w:tc>
          <w:tcPr>
            <w:tcW w:w="1134" w:type="dxa"/>
          </w:tcPr>
          <w:p w14:paraId="0D6481D9" w14:textId="77777777" w:rsidR="00A25CDF" w:rsidRPr="00FF673A" w:rsidRDefault="00A25CDF" w:rsidP="00874B2D">
            <w:pPr>
              <w:jc w:val="center"/>
              <w:rPr>
                <w:b/>
                <w:sz w:val="20"/>
                <w:szCs w:val="20"/>
                <w:lang w:val="es-ES_tradnl"/>
              </w:rPr>
            </w:pPr>
            <w:r>
              <w:rPr>
                <w:b/>
                <w:sz w:val="20"/>
                <w:szCs w:val="20"/>
                <w:lang w:val="es-ES_tradnl"/>
              </w:rPr>
              <w:t>152590</w:t>
            </w:r>
          </w:p>
        </w:tc>
        <w:tc>
          <w:tcPr>
            <w:tcW w:w="6379" w:type="dxa"/>
          </w:tcPr>
          <w:p w14:paraId="63D6189A" w14:textId="77777777" w:rsidR="00A25CDF" w:rsidRPr="00B84E77" w:rsidRDefault="00A25CDF" w:rsidP="00874B2D">
            <w:pPr>
              <w:rPr>
                <w:bCs/>
                <w:sz w:val="20"/>
                <w:szCs w:val="20"/>
                <w:lang w:val="es-ES_tradnl"/>
              </w:rPr>
            </w:pPr>
            <w:r w:rsidRPr="00B84E77">
              <w:rPr>
                <w:bCs/>
                <w:sz w:val="20"/>
                <w:szCs w:val="20"/>
                <w:lang w:val="es-ES_tradnl"/>
              </w:rPr>
              <w:t>Otros inventarios en tránsito</w:t>
            </w:r>
          </w:p>
        </w:tc>
        <w:tc>
          <w:tcPr>
            <w:tcW w:w="2410" w:type="dxa"/>
          </w:tcPr>
          <w:p w14:paraId="277AC3AF" w14:textId="77777777" w:rsidR="00A25CDF" w:rsidRPr="00B84E77" w:rsidRDefault="00A25CDF" w:rsidP="00874B2D">
            <w:pPr>
              <w:jc w:val="right"/>
              <w:rPr>
                <w:bCs/>
                <w:sz w:val="20"/>
                <w:szCs w:val="20"/>
                <w:lang w:val="es-ES_tradnl"/>
              </w:rPr>
            </w:pPr>
            <w:r w:rsidRPr="00B84E77">
              <w:rPr>
                <w:bCs/>
                <w:sz w:val="20"/>
                <w:szCs w:val="20"/>
                <w:lang w:val="es-ES_tradnl"/>
              </w:rPr>
              <w:t>408</w:t>
            </w:r>
            <w:r>
              <w:rPr>
                <w:bCs/>
                <w:sz w:val="20"/>
                <w:szCs w:val="20"/>
                <w:lang w:val="es-ES_tradnl"/>
              </w:rPr>
              <w:t>.</w:t>
            </w:r>
            <w:r w:rsidRPr="00B84E77">
              <w:rPr>
                <w:bCs/>
                <w:sz w:val="20"/>
                <w:szCs w:val="20"/>
                <w:lang w:val="es-ES_tradnl"/>
              </w:rPr>
              <w:t>383</w:t>
            </w:r>
            <w:r>
              <w:rPr>
                <w:bCs/>
                <w:sz w:val="20"/>
                <w:szCs w:val="20"/>
                <w:lang w:val="es-ES_tradnl"/>
              </w:rPr>
              <w:t>.</w:t>
            </w:r>
            <w:r w:rsidRPr="00B84E77">
              <w:rPr>
                <w:bCs/>
                <w:sz w:val="20"/>
                <w:szCs w:val="20"/>
                <w:lang w:val="es-ES_tradnl"/>
              </w:rPr>
              <w:t>484,60</w:t>
            </w:r>
          </w:p>
        </w:tc>
      </w:tr>
      <w:tr w:rsidR="00A25CDF" w:rsidRPr="00FF673A" w14:paraId="0AA753C3" w14:textId="77777777" w:rsidTr="00874B2D">
        <w:tc>
          <w:tcPr>
            <w:tcW w:w="1134" w:type="dxa"/>
          </w:tcPr>
          <w:p w14:paraId="5F3C2710" w14:textId="77777777" w:rsidR="00A25CDF" w:rsidRPr="00FF673A" w:rsidRDefault="00A25CDF" w:rsidP="00874B2D">
            <w:pPr>
              <w:jc w:val="center"/>
              <w:rPr>
                <w:b/>
                <w:sz w:val="20"/>
                <w:szCs w:val="20"/>
                <w:lang w:val="es-ES_tradnl"/>
              </w:rPr>
            </w:pPr>
            <w:r>
              <w:rPr>
                <w:b/>
                <w:sz w:val="20"/>
                <w:szCs w:val="20"/>
                <w:lang w:val="es-ES_tradnl"/>
              </w:rPr>
              <w:t>165590</w:t>
            </w:r>
          </w:p>
        </w:tc>
        <w:tc>
          <w:tcPr>
            <w:tcW w:w="6379" w:type="dxa"/>
          </w:tcPr>
          <w:p w14:paraId="21B3816F" w14:textId="77777777" w:rsidR="00A25CDF" w:rsidRPr="00B84E77" w:rsidRDefault="00A25CDF" w:rsidP="00874B2D">
            <w:pPr>
              <w:rPr>
                <w:bCs/>
                <w:sz w:val="20"/>
                <w:szCs w:val="20"/>
                <w:lang w:val="es-ES_tradnl"/>
              </w:rPr>
            </w:pPr>
            <w:r w:rsidRPr="00B84E77">
              <w:rPr>
                <w:bCs/>
                <w:sz w:val="20"/>
                <w:szCs w:val="20"/>
                <w:lang w:val="es-ES_tradnl"/>
              </w:rPr>
              <w:t>Otras maquinaria y equipo</w:t>
            </w:r>
          </w:p>
        </w:tc>
        <w:tc>
          <w:tcPr>
            <w:tcW w:w="2410" w:type="dxa"/>
          </w:tcPr>
          <w:p w14:paraId="7E793305" w14:textId="77777777" w:rsidR="00A25CDF" w:rsidRPr="00B84E77" w:rsidRDefault="00A25CDF" w:rsidP="00874B2D">
            <w:pPr>
              <w:jc w:val="right"/>
              <w:rPr>
                <w:bCs/>
                <w:sz w:val="20"/>
                <w:szCs w:val="20"/>
                <w:lang w:val="es-ES_tradnl"/>
              </w:rPr>
            </w:pPr>
            <w:r w:rsidRPr="00B84E77">
              <w:rPr>
                <w:bCs/>
                <w:sz w:val="20"/>
                <w:szCs w:val="20"/>
                <w:lang w:val="es-ES_tradnl"/>
              </w:rPr>
              <w:t>107</w:t>
            </w:r>
            <w:r>
              <w:rPr>
                <w:bCs/>
                <w:sz w:val="20"/>
                <w:szCs w:val="20"/>
                <w:lang w:val="es-ES_tradnl"/>
              </w:rPr>
              <w:t>.</w:t>
            </w:r>
            <w:r w:rsidRPr="00B84E77">
              <w:rPr>
                <w:bCs/>
                <w:sz w:val="20"/>
                <w:szCs w:val="20"/>
                <w:lang w:val="es-ES_tradnl"/>
              </w:rPr>
              <w:t>110</w:t>
            </w:r>
            <w:r>
              <w:rPr>
                <w:bCs/>
                <w:sz w:val="20"/>
                <w:szCs w:val="20"/>
                <w:lang w:val="es-ES_tradnl"/>
              </w:rPr>
              <w:t>.</w:t>
            </w:r>
            <w:r w:rsidRPr="00B84E77">
              <w:rPr>
                <w:bCs/>
                <w:sz w:val="20"/>
                <w:szCs w:val="20"/>
                <w:lang w:val="es-ES_tradnl"/>
              </w:rPr>
              <w:t>426,00</w:t>
            </w:r>
          </w:p>
        </w:tc>
      </w:tr>
      <w:tr w:rsidR="00A25CDF" w:rsidRPr="00FF673A" w14:paraId="65B3A1B6" w14:textId="77777777" w:rsidTr="00874B2D">
        <w:tc>
          <w:tcPr>
            <w:tcW w:w="1134" w:type="dxa"/>
          </w:tcPr>
          <w:p w14:paraId="50450694" w14:textId="77777777" w:rsidR="00A25CDF" w:rsidRPr="00FF673A" w:rsidRDefault="00A25CDF" w:rsidP="00874B2D">
            <w:pPr>
              <w:jc w:val="center"/>
              <w:rPr>
                <w:b/>
                <w:sz w:val="20"/>
                <w:szCs w:val="20"/>
                <w:lang w:val="es-ES_tradnl"/>
              </w:rPr>
            </w:pPr>
            <w:r>
              <w:rPr>
                <w:b/>
                <w:sz w:val="20"/>
                <w:szCs w:val="20"/>
                <w:lang w:val="es-ES_tradnl"/>
              </w:rPr>
              <w:t>166590</w:t>
            </w:r>
          </w:p>
        </w:tc>
        <w:tc>
          <w:tcPr>
            <w:tcW w:w="6379" w:type="dxa"/>
          </w:tcPr>
          <w:p w14:paraId="031A3216" w14:textId="77777777" w:rsidR="00A25CDF" w:rsidRPr="00B84E77" w:rsidRDefault="00A25CDF" w:rsidP="00874B2D">
            <w:pPr>
              <w:rPr>
                <w:bCs/>
                <w:sz w:val="20"/>
                <w:szCs w:val="20"/>
                <w:lang w:val="es-ES_tradnl"/>
              </w:rPr>
            </w:pPr>
            <w:r w:rsidRPr="00B84E77">
              <w:rPr>
                <w:bCs/>
                <w:sz w:val="20"/>
                <w:szCs w:val="20"/>
                <w:lang w:val="es-ES_tradnl"/>
              </w:rPr>
              <w:t>Otros muebles, enseres y equipo de oficina</w:t>
            </w:r>
          </w:p>
        </w:tc>
        <w:tc>
          <w:tcPr>
            <w:tcW w:w="2410" w:type="dxa"/>
          </w:tcPr>
          <w:p w14:paraId="1F003310" w14:textId="77777777" w:rsidR="00A25CDF" w:rsidRPr="00B84E77" w:rsidRDefault="00A25CDF" w:rsidP="00874B2D">
            <w:pPr>
              <w:jc w:val="right"/>
              <w:rPr>
                <w:bCs/>
                <w:sz w:val="20"/>
                <w:szCs w:val="20"/>
                <w:lang w:val="es-ES_tradnl"/>
              </w:rPr>
            </w:pPr>
            <w:r w:rsidRPr="00B84E77">
              <w:rPr>
                <w:bCs/>
                <w:sz w:val="20"/>
                <w:szCs w:val="20"/>
                <w:lang w:val="es-ES_tradnl"/>
              </w:rPr>
              <w:t>390</w:t>
            </w:r>
            <w:r>
              <w:rPr>
                <w:bCs/>
                <w:sz w:val="20"/>
                <w:szCs w:val="20"/>
                <w:lang w:val="es-ES_tradnl"/>
              </w:rPr>
              <w:t>.</w:t>
            </w:r>
            <w:r w:rsidRPr="00B84E77">
              <w:rPr>
                <w:bCs/>
                <w:sz w:val="20"/>
                <w:szCs w:val="20"/>
                <w:lang w:val="es-ES_tradnl"/>
              </w:rPr>
              <w:t>402</w:t>
            </w:r>
            <w:r>
              <w:rPr>
                <w:bCs/>
                <w:sz w:val="20"/>
                <w:szCs w:val="20"/>
                <w:lang w:val="es-ES_tradnl"/>
              </w:rPr>
              <w:t>.</w:t>
            </w:r>
            <w:r w:rsidRPr="00B84E77">
              <w:rPr>
                <w:bCs/>
                <w:sz w:val="20"/>
                <w:szCs w:val="20"/>
                <w:lang w:val="es-ES_tradnl"/>
              </w:rPr>
              <w:t>173,00</w:t>
            </w:r>
          </w:p>
        </w:tc>
      </w:tr>
      <w:tr w:rsidR="00A25CDF" w:rsidRPr="00FF673A" w14:paraId="7E2C1B5E" w14:textId="77777777" w:rsidTr="00874B2D">
        <w:tc>
          <w:tcPr>
            <w:tcW w:w="1134" w:type="dxa"/>
          </w:tcPr>
          <w:p w14:paraId="374FBD1A" w14:textId="77777777" w:rsidR="00A25CDF" w:rsidRPr="00FF673A" w:rsidRDefault="00A25CDF" w:rsidP="00874B2D">
            <w:pPr>
              <w:jc w:val="center"/>
              <w:rPr>
                <w:b/>
                <w:sz w:val="20"/>
                <w:szCs w:val="20"/>
                <w:lang w:val="es-ES_tradnl"/>
              </w:rPr>
            </w:pPr>
            <w:r>
              <w:rPr>
                <w:b/>
                <w:sz w:val="20"/>
                <w:szCs w:val="20"/>
                <w:lang w:val="es-ES_tradnl"/>
              </w:rPr>
              <w:t>243690</w:t>
            </w:r>
          </w:p>
        </w:tc>
        <w:tc>
          <w:tcPr>
            <w:tcW w:w="6379" w:type="dxa"/>
          </w:tcPr>
          <w:p w14:paraId="09165D33" w14:textId="77777777" w:rsidR="00A25CDF" w:rsidRPr="00B84E77" w:rsidRDefault="00A25CDF" w:rsidP="00874B2D">
            <w:pPr>
              <w:rPr>
                <w:bCs/>
                <w:sz w:val="20"/>
                <w:szCs w:val="20"/>
                <w:lang w:val="es-ES_tradnl"/>
              </w:rPr>
            </w:pPr>
            <w:r w:rsidRPr="00B84E77">
              <w:rPr>
                <w:bCs/>
                <w:sz w:val="20"/>
                <w:szCs w:val="20"/>
                <w:lang w:val="es-ES_tradnl"/>
              </w:rPr>
              <w:t>Otras retenciones</w:t>
            </w:r>
          </w:p>
        </w:tc>
        <w:tc>
          <w:tcPr>
            <w:tcW w:w="2410" w:type="dxa"/>
          </w:tcPr>
          <w:p w14:paraId="3A021D55" w14:textId="77777777" w:rsidR="00A25CDF" w:rsidRPr="00B84E77" w:rsidRDefault="00A25CDF" w:rsidP="00874B2D">
            <w:pPr>
              <w:jc w:val="right"/>
              <w:rPr>
                <w:bCs/>
                <w:sz w:val="20"/>
                <w:szCs w:val="20"/>
                <w:lang w:val="es-ES_tradnl"/>
              </w:rPr>
            </w:pPr>
            <w:r w:rsidRPr="00B84E77">
              <w:rPr>
                <w:bCs/>
                <w:sz w:val="20"/>
                <w:szCs w:val="20"/>
                <w:lang w:val="es-ES_tradnl"/>
              </w:rPr>
              <w:t>300,00</w:t>
            </w:r>
          </w:p>
        </w:tc>
      </w:tr>
      <w:tr w:rsidR="00A25CDF" w:rsidRPr="00FF673A" w14:paraId="75AF5062" w14:textId="77777777" w:rsidTr="00874B2D">
        <w:tc>
          <w:tcPr>
            <w:tcW w:w="1134" w:type="dxa"/>
          </w:tcPr>
          <w:p w14:paraId="7D22EF03" w14:textId="77777777" w:rsidR="00A25CDF" w:rsidRPr="00FF673A" w:rsidRDefault="00A25CDF" w:rsidP="00874B2D">
            <w:pPr>
              <w:jc w:val="center"/>
              <w:rPr>
                <w:b/>
                <w:sz w:val="20"/>
                <w:szCs w:val="20"/>
                <w:lang w:val="es-ES_tradnl"/>
              </w:rPr>
            </w:pPr>
            <w:r>
              <w:rPr>
                <w:b/>
                <w:sz w:val="20"/>
                <w:szCs w:val="20"/>
                <w:lang w:val="es-ES_tradnl"/>
              </w:rPr>
              <w:t>279090</w:t>
            </w:r>
          </w:p>
        </w:tc>
        <w:tc>
          <w:tcPr>
            <w:tcW w:w="6379" w:type="dxa"/>
          </w:tcPr>
          <w:p w14:paraId="40384EAF" w14:textId="77777777" w:rsidR="00A25CDF" w:rsidRPr="00B84E77" w:rsidRDefault="00A25CDF" w:rsidP="00874B2D">
            <w:pPr>
              <w:rPr>
                <w:bCs/>
                <w:sz w:val="20"/>
                <w:szCs w:val="20"/>
                <w:lang w:val="es-ES_tradnl"/>
              </w:rPr>
            </w:pPr>
            <w:r w:rsidRPr="00B84E77">
              <w:rPr>
                <w:bCs/>
                <w:sz w:val="20"/>
                <w:szCs w:val="20"/>
                <w:lang w:val="es-ES_tradnl"/>
              </w:rPr>
              <w:t>Otras provisiones diversas</w:t>
            </w:r>
          </w:p>
        </w:tc>
        <w:tc>
          <w:tcPr>
            <w:tcW w:w="2410" w:type="dxa"/>
          </w:tcPr>
          <w:p w14:paraId="4B2F6E82" w14:textId="77777777" w:rsidR="00A25CDF" w:rsidRPr="00B84E77" w:rsidRDefault="00A25CDF" w:rsidP="00874B2D">
            <w:pPr>
              <w:jc w:val="right"/>
              <w:rPr>
                <w:bCs/>
                <w:sz w:val="20"/>
                <w:szCs w:val="20"/>
                <w:lang w:val="es-ES_tradnl"/>
              </w:rPr>
            </w:pPr>
            <w:r w:rsidRPr="00B84E77">
              <w:rPr>
                <w:bCs/>
                <w:sz w:val="20"/>
                <w:szCs w:val="20"/>
                <w:lang w:val="es-ES_tradnl"/>
              </w:rPr>
              <w:t>43</w:t>
            </w:r>
            <w:r>
              <w:rPr>
                <w:bCs/>
                <w:sz w:val="20"/>
                <w:szCs w:val="20"/>
                <w:lang w:val="es-ES_tradnl"/>
              </w:rPr>
              <w:t>.</w:t>
            </w:r>
            <w:r w:rsidRPr="00B84E77">
              <w:rPr>
                <w:bCs/>
                <w:sz w:val="20"/>
                <w:szCs w:val="20"/>
                <w:lang w:val="es-ES_tradnl"/>
              </w:rPr>
              <w:t>548</w:t>
            </w:r>
            <w:r>
              <w:rPr>
                <w:bCs/>
                <w:sz w:val="20"/>
                <w:szCs w:val="20"/>
                <w:lang w:val="es-ES_tradnl"/>
              </w:rPr>
              <w:t>.</w:t>
            </w:r>
            <w:r w:rsidRPr="00B84E77">
              <w:rPr>
                <w:bCs/>
                <w:sz w:val="20"/>
                <w:szCs w:val="20"/>
                <w:lang w:val="es-ES_tradnl"/>
              </w:rPr>
              <w:t>725,00</w:t>
            </w:r>
          </w:p>
        </w:tc>
      </w:tr>
      <w:tr w:rsidR="00A25CDF" w:rsidRPr="00FF673A" w14:paraId="032693AC" w14:textId="77777777" w:rsidTr="00874B2D">
        <w:tc>
          <w:tcPr>
            <w:tcW w:w="1134" w:type="dxa"/>
          </w:tcPr>
          <w:p w14:paraId="61ABB3AA" w14:textId="77777777" w:rsidR="00A25CDF" w:rsidRPr="00FF673A" w:rsidRDefault="00A25CDF" w:rsidP="00874B2D">
            <w:pPr>
              <w:jc w:val="center"/>
              <w:rPr>
                <w:b/>
                <w:sz w:val="20"/>
                <w:szCs w:val="20"/>
                <w:lang w:val="es-ES_tradnl"/>
              </w:rPr>
            </w:pPr>
            <w:r>
              <w:rPr>
                <w:b/>
                <w:sz w:val="20"/>
                <w:szCs w:val="20"/>
                <w:lang w:val="es-ES_tradnl"/>
              </w:rPr>
              <w:t>480890</w:t>
            </w:r>
          </w:p>
        </w:tc>
        <w:tc>
          <w:tcPr>
            <w:tcW w:w="6379" w:type="dxa"/>
          </w:tcPr>
          <w:p w14:paraId="13186889" w14:textId="77777777" w:rsidR="00A25CDF" w:rsidRPr="00B84E77" w:rsidRDefault="00A25CDF" w:rsidP="00874B2D">
            <w:pPr>
              <w:rPr>
                <w:bCs/>
                <w:sz w:val="20"/>
                <w:szCs w:val="20"/>
                <w:lang w:val="es-ES_tradnl"/>
              </w:rPr>
            </w:pPr>
            <w:r w:rsidRPr="00B84E77">
              <w:rPr>
                <w:bCs/>
                <w:sz w:val="20"/>
                <w:szCs w:val="20"/>
                <w:lang w:val="es-ES_tradnl"/>
              </w:rPr>
              <w:t>Otros ingresos diversos</w:t>
            </w:r>
          </w:p>
        </w:tc>
        <w:tc>
          <w:tcPr>
            <w:tcW w:w="2410" w:type="dxa"/>
          </w:tcPr>
          <w:p w14:paraId="2A6F1933" w14:textId="77777777" w:rsidR="00A25CDF" w:rsidRPr="00B84E77" w:rsidRDefault="00A25CDF" w:rsidP="00874B2D">
            <w:pPr>
              <w:jc w:val="right"/>
              <w:rPr>
                <w:bCs/>
                <w:sz w:val="20"/>
                <w:szCs w:val="20"/>
                <w:lang w:val="es-ES_tradnl"/>
              </w:rPr>
            </w:pPr>
            <w:r w:rsidRPr="00B84E77">
              <w:rPr>
                <w:bCs/>
                <w:sz w:val="20"/>
                <w:szCs w:val="20"/>
                <w:lang w:val="es-ES_tradnl"/>
              </w:rPr>
              <w:t>2</w:t>
            </w:r>
            <w:r>
              <w:rPr>
                <w:bCs/>
                <w:sz w:val="20"/>
                <w:szCs w:val="20"/>
                <w:lang w:val="es-ES_tradnl"/>
              </w:rPr>
              <w:t>.</w:t>
            </w:r>
            <w:r w:rsidRPr="00B84E77">
              <w:rPr>
                <w:bCs/>
                <w:sz w:val="20"/>
                <w:szCs w:val="20"/>
                <w:lang w:val="es-ES_tradnl"/>
              </w:rPr>
              <w:t>489</w:t>
            </w:r>
            <w:r>
              <w:rPr>
                <w:bCs/>
                <w:sz w:val="20"/>
                <w:szCs w:val="20"/>
                <w:lang w:val="es-ES_tradnl"/>
              </w:rPr>
              <w:t>.</w:t>
            </w:r>
            <w:r w:rsidRPr="00B84E77">
              <w:rPr>
                <w:bCs/>
                <w:sz w:val="20"/>
                <w:szCs w:val="20"/>
                <w:lang w:val="es-ES_tradnl"/>
              </w:rPr>
              <w:t>720,22</w:t>
            </w:r>
          </w:p>
        </w:tc>
      </w:tr>
      <w:tr w:rsidR="00A25CDF" w:rsidRPr="00FF673A" w14:paraId="40D34637" w14:textId="77777777" w:rsidTr="00874B2D">
        <w:tc>
          <w:tcPr>
            <w:tcW w:w="1134" w:type="dxa"/>
          </w:tcPr>
          <w:p w14:paraId="79FBCE4D" w14:textId="77777777" w:rsidR="00A25CDF" w:rsidRPr="00FF673A" w:rsidRDefault="00A25CDF" w:rsidP="00874B2D">
            <w:pPr>
              <w:jc w:val="center"/>
              <w:rPr>
                <w:b/>
                <w:sz w:val="20"/>
                <w:szCs w:val="20"/>
                <w:lang w:val="es-ES_tradnl"/>
              </w:rPr>
            </w:pPr>
            <w:r>
              <w:rPr>
                <w:b/>
                <w:sz w:val="20"/>
                <w:szCs w:val="20"/>
                <w:lang w:val="es-ES_tradnl"/>
              </w:rPr>
              <w:t>511190</w:t>
            </w:r>
          </w:p>
        </w:tc>
        <w:tc>
          <w:tcPr>
            <w:tcW w:w="6379" w:type="dxa"/>
          </w:tcPr>
          <w:p w14:paraId="4C264F3E" w14:textId="77777777" w:rsidR="00A25CDF" w:rsidRPr="00B84E77" w:rsidRDefault="00A25CDF" w:rsidP="00874B2D">
            <w:pPr>
              <w:rPr>
                <w:bCs/>
                <w:sz w:val="20"/>
                <w:szCs w:val="20"/>
                <w:lang w:val="es-ES_tradnl"/>
              </w:rPr>
            </w:pPr>
            <w:r w:rsidRPr="00B84E77">
              <w:rPr>
                <w:bCs/>
                <w:sz w:val="20"/>
                <w:szCs w:val="20"/>
                <w:lang w:val="es-ES_tradnl"/>
              </w:rPr>
              <w:t>Otros gastos generales</w:t>
            </w:r>
          </w:p>
        </w:tc>
        <w:tc>
          <w:tcPr>
            <w:tcW w:w="2410" w:type="dxa"/>
          </w:tcPr>
          <w:p w14:paraId="74BAE43F" w14:textId="77777777" w:rsidR="00A25CDF" w:rsidRPr="00B84E77" w:rsidRDefault="00A25CDF" w:rsidP="00874B2D">
            <w:pPr>
              <w:jc w:val="right"/>
              <w:rPr>
                <w:bCs/>
                <w:sz w:val="20"/>
                <w:szCs w:val="20"/>
                <w:lang w:val="es-ES_tradnl"/>
              </w:rPr>
            </w:pPr>
            <w:r w:rsidRPr="00B84E77">
              <w:rPr>
                <w:bCs/>
                <w:sz w:val="20"/>
                <w:szCs w:val="20"/>
                <w:lang w:val="es-ES_tradnl"/>
              </w:rPr>
              <w:t>77</w:t>
            </w:r>
            <w:r>
              <w:rPr>
                <w:bCs/>
                <w:sz w:val="20"/>
                <w:szCs w:val="20"/>
                <w:lang w:val="es-ES_tradnl"/>
              </w:rPr>
              <w:t>.</w:t>
            </w:r>
            <w:r w:rsidRPr="00B84E77">
              <w:rPr>
                <w:bCs/>
                <w:sz w:val="20"/>
                <w:szCs w:val="20"/>
                <w:lang w:val="es-ES_tradnl"/>
              </w:rPr>
              <w:t>392</w:t>
            </w:r>
            <w:r>
              <w:rPr>
                <w:bCs/>
                <w:sz w:val="20"/>
                <w:szCs w:val="20"/>
                <w:lang w:val="es-ES_tradnl"/>
              </w:rPr>
              <w:t>.</w:t>
            </w:r>
            <w:r w:rsidRPr="00B84E77">
              <w:rPr>
                <w:bCs/>
                <w:sz w:val="20"/>
                <w:szCs w:val="20"/>
                <w:lang w:val="es-ES_tradnl"/>
              </w:rPr>
              <w:t>800,00</w:t>
            </w:r>
          </w:p>
        </w:tc>
      </w:tr>
      <w:tr w:rsidR="00A25CDF" w:rsidRPr="00FF673A" w14:paraId="4E01366A" w14:textId="77777777" w:rsidTr="00874B2D">
        <w:tc>
          <w:tcPr>
            <w:tcW w:w="1134" w:type="dxa"/>
          </w:tcPr>
          <w:p w14:paraId="0439733E" w14:textId="77777777" w:rsidR="00A25CDF" w:rsidRPr="00FF673A" w:rsidRDefault="00A25CDF" w:rsidP="00874B2D">
            <w:pPr>
              <w:jc w:val="center"/>
              <w:rPr>
                <w:b/>
                <w:sz w:val="20"/>
                <w:szCs w:val="20"/>
                <w:lang w:val="es-ES_tradnl"/>
              </w:rPr>
            </w:pPr>
            <w:r>
              <w:rPr>
                <w:b/>
                <w:sz w:val="20"/>
                <w:szCs w:val="20"/>
                <w:lang w:val="es-ES_tradnl"/>
              </w:rPr>
              <w:t>991590</w:t>
            </w:r>
          </w:p>
        </w:tc>
        <w:tc>
          <w:tcPr>
            <w:tcW w:w="6379" w:type="dxa"/>
          </w:tcPr>
          <w:p w14:paraId="2B06BB09" w14:textId="77777777" w:rsidR="00A25CDF" w:rsidRPr="00B84E77" w:rsidRDefault="00A25CDF" w:rsidP="00874B2D">
            <w:pPr>
              <w:rPr>
                <w:bCs/>
                <w:sz w:val="20"/>
                <w:szCs w:val="20"/>
                <w:lang w:val="es-ES_tradnl"/>
              </w:rPr>
            </w:pPr>
            <w:r w:rsidRPr="00B84E77">
              <w:rPr>
                <w:bCs/>
                <w:sz w:val="20"/>
                <w:szCs w:val="20"/>
                <w:lang w:val="es-ES_tradnl"/>
              </w:rPr>
              <w:t>Otras cuentas acreedoras de control por contra</w:t>
            </w:r>
          </w:p>
        </w:tc>
        <w:tc>
          <w:tcPr>
            <w:tcW w:w="2410" w:type="dxa"/>
          </w:tcPr>
          <w:p w14:paraId="3C4213DF" w14:textId="77777777" w:rsidR="00A25CDF" w:rsidRPr="00B84E77" w:rsidRDefault="00A25CDF" w:rsidP="00874B2D">
            <w:pPr>
              <w:jc w:val="right"/>
              <w:rPr>
                <w:bCs/>
                <w:sz w:val="20"/>
                <w:szCs w:val="20"/>
                <w:lang w:val="es-ES_tradnl"/>
              </w:rPr>
            </w:pPr>
            <w:r w:rsidRPr="00B84E77">
              <w:rPr>
                <w:bCs/>
                <w:sz w:val="20"/>
                <w:szCs w:val="20"/>
                <w:lang w:val="es-ES_tradnl"/>
              </w:rPr>
              <w:t>(132</w:t>
            </w:r>
            <w:r>
              <w:rPr>
                <w:bCs/>
                <w:sz w:val="20"/>
                <w:szCs w:val="20"/>
                <w:lang w:val="es-ES_tradnl"/>
              </w:rPr>
              <w:t>.</w:t>
            </w:r>
            <w:r w:rsidRPr="00B84E77">
              <w:rPr>
                <w:bCs/>
                <w:sz w:val="20"/>
                <w:szCs w:val="20"/>
                <w:lang w:val="es-ES_tradnl"/>
              </w:rPr>
              <w:t>478</w:t>
            </w:r>
            <w:r>
              <w:rPr>
                <w:bCs/>
                <w:sz w:val="20"/>
                <w:szCs w:val="20"/>
                <w:lang w:val="es-ES_tradnl"/>
              </w:rPr>
              <w:t>.</w:t>
            </w:r>
            <w:r w:rsidRPr="00B84E77">
              <w:rPr>
                <w:bCs/>
                <w:sz w:val="20"/>
                <w:szCs w:val="20"/>
                <w:lang w:val="es-ES_tradnl"/>
              </w:rPr>
              <w:t>193</w:t>
            </w:r>
            <w:r>
              <w:rPr>
                <w:bCs/>
                <w:sz w:val="20"/>
                <w:szCs w:val="20"/>
                <w:lang w:val="es-ES_tradnl"/>
              </w:rPr>
              <w:t>.</w:t>
            </w:r>
            <w:r w:rsidRPr="00B84E77">
              <w:rPr>
                <w:bCs/>
                <w:sz w:val="20"/>
                <w:szCs w:val="20"/>
                <w:lang w:val="es-ES_tradnl"/>
              </w:rPr>
              <w:t>359,24)</w:t>
            </w:r>
          </w:p>
        </w:tc>
      </w:tr>
    </w:tbl>
    <w:p w14:paraId="1F9169A2" w14:textId="77777777" w:rsidR="00A25CDF" w:rsidRDefault="00A25CDF" w:rsidP="00A25CDF">
      <w:pPr>
        <w:pStyle w:val="Textoindependiente"/>
        <w:ind w:right="-50"/>
        <w:jc w:val="both"/>
        <w:rPr>
          <w:b/>
        </w:rPr>
      </w:pPr>
    </w:p>
    <w:p w14:paraId="288E3FA0" w14:textId="77777777" w:rsidR="00A25CDF" w:rsidRPr="00305A2B" w:rsidRDefault="00A25CDF" w:rsidP="00A25CDF">
      <w:pPr>
        <w:pStyle w:val="Textoindependiente"/>
        <w:ind w:right="-50"/>
        <w:jc w:val="both"/>
        <w:rPr>
          <w:b/>
        </w:rPr>
      </w:pPr>
      <w:r w:rsidRPr="00305A2B">
        <w:rPr>
          <w:b/>
        </w:rPr>
        <w:t>NOTA 23. PROVISIONES</w:t>
      </w:r>
      <w:r>
        <w:rPr>
          <w:b/>
        </w:rPr>
        <w:t>.</w:t>
      </w:r>
    </w:p>
    <w:p w14:paraId="742B9372" w14:textId="77777777" w:rsidR="00A25CDF" w:rsidRDefault="00A25CDF" w:rsidP="00A25CDF">
      <w:pPr>
        <w:pStyle w:val="Textoindependiente"/>
        <w:ind w:right="-50"/>
        <w:jc w:val="both"/>
        <w:rPr>
          <w:b/>
          <w:sz w:val="28"/>
          <w:szCs w:val="28"/>
        </w:rPr>
      </w:pPr>
    </w:p>
    <w:p w14:paraId="46C470B4" w14:textId="77777777" w:rsidR="00A25CDF" w:rsidRPr="00305A2B" w:rsidRDefault="00A25CDF" w:rsidP="00A25CDF">
      <w:pPr>
        <w:pStyle w:val="Textoindependiente"/>
        <w:ind w:right="-50"/>
        <w:jc w:val="both"/>
        <w:rPr>
          <w:b/>
        </w:rPr>
      </w:pPr>
      <w:r w:rsidRPr="00305A2B">
        <w:rPr>
          <w:b/>
        </w:rPr>
        <w:t>23.1.</w:t>
      </w:r>
      <w:r w:rsidRPr="00305A2B">
        <w:rPr>
          <w:b/>
        </w:rPr>
        <w:tab/>
        <w:t>Litigios y demandas</w:t>
      </w:r>
      <w:r>
        <w:rPr>
          <w:b/>
        </w:rPr>
        <w:t>.</w:t>
      </w:r>
    </w:p>
    <w:p w14:paraId="79247FA1" w14:textId="77777777" w:rsidR="00A25CDF" w:rsidRDefault="00A25CDF" w:rsidP="00A25CDF">
      <w:pPr>
        <w:pStyle w:val="Textoindependiente"/>
        <w:ind w:right="-50"/>
        <w:jc w:val="both"/>
        <w:rPr>
          <w:b/>
          <w:sz w:val="28"/>
          <w:szCs w:val="28"/>
        </w:rPr>
      </w:pPr>
    </w:p>
    <w:tbl>
      <w:tblPr>
        <w:tblStyle w:val="TableNormal"/>
        <w:tblW w:w="0" w:type="auto"/>
        <w:tblInd w:w="-5" w:type="dxa"/>
        <w:tblBorders>
          <w:top w:val="single" w:sz="4" w:space="0" w:color="205C97"/>
          <w:left w:val="single" w:sz="4" w:space="0" w:color="205C97"/>
          <w:bottom w:val="single" w:sz="4" w:space="0" w:color="205C97"/>
          <w:right w:val="single" w:sz="4" w:space="0" w:color="205C97"/>
          <w:insideH w:val="single" w:sz="4" w:space="0" w:color="205C97"/>
          <w:insideV w:val="single" w:sz="4" w:space="0" w:color="205C97"/>
        </w:tblBorders>
        <w:tblLayout w:type="fixed"/>
        <w:tblLook w:val="01E0" w:firstRow="1" w:lastRow="1" w:firstColumn="1" w:lastColumn="1" w:noHBand="0" w:noVBand="0"/>
      </w:tblPr>
      <w:tblGrid>
        <w:gridCol w:w="1397"/>
        <w:gridCol w:w="706"/>
        <w:gridCol w:w="584"/>
        <w:gridCol w:w="1181"/>
        <w:gridCol w:w="1265"/>
        <w:gridCol w:w="540"/>
        <w:gridCol w:w="600"/>
        <w:gridCol w:w="713"/>
        <w:gridCol w:w="1292"/>
        <w:gridCol w:w="1181"/>
      </w:tblGrid>
      <w:tr w:rsidR="00A25CDF" w:rsidRPr="00305A2B" w14:paraId="6334A0EF" w14:textId="77777777" w:rsidTr="00874B2D">
        <w:trPr>
          <w:trHeight w:val="427"/>
        </w:trPr>
        <w:tc>
          <w:tcPr>
            <w:tcW w:w="2687" w:type="dxa"/>
            <w:gridSpan w:val="3"/>
            <w:vMerge w:val="restart"/>
            <w:shd w:val="clear" w:color="auto" w:fill="3366CC"/>
          </w:tcPr>
          <w:p w14:paraId="08414651" w14:textId="77777777" w:rsidR="00A25CDF" w:rsidRPr="00305A2B" w:rsidRDefault="00A25CDF" w:rsidP="00874B2D">
            <w:pPr>
              <w:spacing w:before="119"/>
              <w:rPr>
                <w:rFonts w:ascii="Times New Roman" w:eastAsia="Times New Roman" w:hAnsi="Times New Roman" w:cs="Times New Roman"/>
                <w:b/>
                <w:sz w:val="14"/>
              </w:rPr>
            </w:pPr>
          </w:p>
          <w:p w14:paraId="4B334A99" w14:textId="77777777" w:rsidR="00A25CDF" w:rsidRPr="00305A2B" w:rsidRDefault="00A25CDF" w:rsidP="00874B2D">
            <w:pPr>
              <w:ind w:left="513"/>
              <w:rPr>
                <w:rFonts w:ascii="Times New Roman" w:eastAsia="Times New Roman" w:hAnsi="Times New Roman" w:cs="Times New Roman"/>
                <w:b/>
                <w:sz w:val="14"/>
              </w:rPr>
            </w:pPr>
            <w:r w:rsidRPr="00305A2B">
              <w:rPr>
                <w:rFonts w:ascii="Times New Roman" w:eastAsia="Times New Roman" w:hAnsi="Times New Roman" w:cs="Times New Roman"/>
                <w:b/>
                <w:color w:val="FFFFFF"/>
                <w:sz w:val="14"/>
              </w:rPr>
              <w:t>ASOCIACIÓN</w:t>
            </w:r>
            <w:r w:rsidRPr="00305A2B">
              <w:rPr>
                <w:rFonts w:ascii="Times New Roman" w:eastAsia="Times New Roman" w:hAnsi="Times New Roman" w:cs="Times New Roman"/>
                <w:b/>
                <w:color w:val="FFFFFF"/>
                <w:spacing w:val="-6"/>
                <w:sz w:val="14"/>
              </w:rPr>
              <w:t xml:space="preserve"> </w:t>
            </w:r>
            <w:r w:rsidRPr="00305A2B">
              <w:rPr>
                <w:rFonts w:ascii="Times New Roman" w:eastAsia="Times New Roman" w:hAnsi="Times New Roman" w:cs="Times New Roman"/>
                <w:b/>
                <w:color w:val="FFFFFF"/>
                <w:sz w:val="14"/>
              </w:rPr>
              <w:t>DE</w:t>
            </w:r>
            <w:r w:rsidRPr="00305A2B">
              <w:rPr>
                <w:rFonts w:ascii="Times New Roman" w:eastAsia="Times New Roman" w:hAnsi="Times New Roman" w:cs="Times New Roman"/>
                <w:b/>
                <w:color w:val="FFFFFF"/>
                <w:spacing w:val="-5"/>
                <w:sz w:val="14"/>
              </w:rPr>
              <w:t xml:space="preserve"> </w:t>
            </w:r>
            <w:r w:rsidRPr="00305A2B">
              <w:rPr>
                <w:rFonts w:ascii="Times New Roman" w:eastAsia="Times New Roman" w:hAnsi="Times New Roman" w:cs="Times New Roman"/>
                <w:b/>
                <w:color w:val="FFFFFF"/>
                <w:spacing w:val="-4"/>
                <w:sz w:val="14"/>
              </w:rPr>
              <w:t>DATOS</w:t>
            </w:r>
          </w:p>
        </w:tc>
        <w:tc>
          <w:tcPr>
            <w:tcW w:w="6772" w:type="dxa"/>
            <w:gridSpan w:val="7"/>
            <w:shd w:val="clear" w:color="auto" w:fill="3366CC"/>
          </w:tcPr>
          <w:p w14:paraId="09C199C4" w14:textId="77777777" w:rsidR="00A25CDF" w:rsidRPr="00305A2B" w:rsidRDefault="00A25CDF" w:rsidP="00874B2D">
            <w:pPr>
              <w:spacing w:before="133"/>
              <w:ind w:left="3"/>
              <w:jc w:val="center"/>
              <w:rPr>
                <w:rFonts w:ascii="Times New Roman" w:eastAsia="Times New Roman" w:hAnsi="Times New Roman" w:cs="Times New Roman"/>
                <w:b/>
                <w:sz w:val="14"/>
              </w:rPr>
            </w:pPr>
            <w:r w:rsidRPr="00305A2B">
              <w:rPr>
                <w:rFonts w:ascii="Times New Roman" w:eastAsia="Times New Roman" w:hAnsi="Times New Roman" w:cs="Times New Roman"/>
                <w:b/>
                <w:color w:val="FFFFFF"/>
                <w:sz w:val="14"/>
              </w:rPr>
              <w:t>VALOR</w:t>
            </w:r>
            <w:r w:rsidRPr="00305A2B">
              <w:rPr>
                <w:rFonts w:ascii="Times New Roman" w:eastAsia="Times New Roman" w:hAnsi="Times New Roman" w:cs="Times New Roman"/>
                <w:b/>
                <w:color w:val="FFFFFF"/>
                <w:spacing w:val="-4"/>
                <w:sz w:val="14"/>
              </w:rPr>
              <w:t xml:space="preserve"> </w:t>
            </w:r>
            <w:r w:rsidRPr="00305A2B">
              <w:rPr>
                <w:rFonts w:ascii="Times New Roman" w:eastAsia="Times New Roman" w:hAnsi="Times New Roman" w:cs="Times New Roman"/>
                <w:b/>
                <w:color w:val="FFFFFF"/>
                <w:sz w:val="14"/>
              </w:rPr>
              <w:t>EN</w:t>
            </w:r>
            <w:r w:rsidRPr="00305A2B">
              <w:rPr>
                <w:rFonts w:ascii="Times New Roman" w:eastAsia="Times New Roman" w:hAnsi="Times New Roman" w:cs="Times New Roman"/>
                <w:b/>
                <w:color w:val="FFFFFF"/>
                <w:spacing w:val="-3"/>
                <w:sz w:val="14"/>
              </w:rPr>
              <w:t xml:space="preserve"> </w:t>
            </w:r>
            <w:r w:rsidRPr="00305A2B">
              <w:rPr>
                <w:rFonts w:ascii="Times New Roman" w:eastAsia="Times New Roman" w:hAnsi="Times New Roman" w:cs="Times New Roman"/>
                <w:b/>
                <w:color w:val="FFFFFF"/>
                <w:sz w:val="14"/>
              </w:rPr>
              <w:t>LIBROS</w:t>
            </w:r>
            <w:r w:rsidRPr="00305A2B">
              <w:rPr>
                <w:rFonts w:ascii="Times New Roman" w:eastAsia="Times New Roman" w:hAnsi="Times New Roman" w:cs="Times New Roman"/>
                <w:b/>
                <w:color w:val="FFFFFF"/>
                <w:spacing w:val="-2"/>
                <w:sz w:val="14"/>
              </w:rPr>
              <w:t xml:space="preserve"> </w:t>
            </w:r>
            <w:r w:rsidRPr="00305A2B">
              <w:rPr>
                <w:rFonts w:ascii="Times New Roman" w:eastAsia="Times New Roman" w:hAnsi="Times New Roman" w:cs="Times New Roman"/>
                <w:b/>
                <w:color w:val="FFFFFF"/>
                <w:sz w:val="14"/>
              </w:rPr>
              <w:t>-</w:t>
            </w:r>
            <w:r w:rsidRPr="00305A2B">
              <w:rPr>
                <w:rFonts w:ascii="Times New Roman" w:eastAsia="Times New Roman" w:hAnsi="Times New Roman" w:cs="Times New Roman"/>
                <w:b/>
                <w:color w:val="FFFFFF"/>
                <w:spacing w:val="-4"/>
                <w:sz w:val="14"/>
              </w:rPr>
              <w:t xml:space="preserve"> </w:t>
            </w:r>
            <w:r w:rsidRPr="00305A2B">
              <w:rPr>
                <w:rFonts w:ascii="Times New Roman" w:eastAsia="Times New Roman" w:hAnsi="Times New Roman" w:cs="Times New Roman"/>
                <w:b/>
                <w:color w:val="FFFFFF"/>
                <w:sz w:val="14"/>
              </w:rPr>
              <w:t>CORTE</w:t>
            </w:r>
            <w:r w:rsidRPr="00305A2B">
              <w:rPr>
                <w:rFonts w:ascii="Times New Roman" w:eastAsia="Times New Roman" w:hAnsi="Times New Roman" w:cs="Times New Roman"/>
                <w:b/>
                <w:color w:val="FFFFFF"/>
                <w:spacing w:val="-2"/>
                <w:sz w:val="14"/>
              </w:rPr>
              <w:t xml:space="preserve"> </w:t>
            </w:r>
            <w:r w:rsidRPr="00305A2B">
              <w:rPr>
                <w:rFonts w:ascii="Times New Roman" w:eastAsia="Times New Roman" w:hAnsi="Times New Roman" w:cs="Times New Roman"/>
                <w:b/>
                <w:color w:val="FFFFFF"/>
                <w:spacing w:val="-4"/>
                <w:sz w:val="14"/>
              </w:rPr>
              <w:t>2024</w:t>
            </w:r>
          </w:p>
        </w:tc>
      </w:tr>
      <w:tr w:rsidR="00A25CDF" w:rsidRPr="00305A2B" w14:paraId="279B8A8B" w14:textId="77777777" w:rsidTr="00874B2D">
        <w:trPr>
          <w:trHeight w:val="282"/>
        </w:trPr>
        <w:tc>
          <w:tcPr>
            <w:tcW w:w="2687" w:type="dxa"/>
            <w:gridSpan w:val="3"/>
            <w:vMerge/>
            <w:tcBorders>
              <w:top w:val="nil"/>
            </w:tcBorders>
            <w:shd w:val="clear" w:color="auto" w:fill="3366CC"/>
          </w:tcPr>
          <w:p w14:paraId="750EDB85" w14:textId="77777777" w:rsidR="00A25CDF" w:rsidRPr="00305A2B" w:rsidRDefault="00A25CDF" w:rsidP="00874B2D">
            <w:pPr>
              <w:rPr>
                <w:rFonts w:ascii="Times New Roman" w:eastAsia="Times New Roman" w:hAnsi="Times New Roman" w:cs="Times New Roman"/>
                <w:sz w:val="2"/>
                <w:szCs w:val="2"/>
              </w:rPr>
            </w:pPr>
          </w:p>
        </w:tc>
        <w:tc>
          <w:tcPr>
            <w:tcW w:w="1181" w:type="dxa"/>
            <w:shd w:val="clear" w:color="auto" w:fill="3366CC"/>
          </w:tcPr>
          <w:p w14:paraId="56087055" w14:textId="77777777" w:rsidR="00A25CDF" w:rsidRPr="00305A2B" w:rsidRDefault="00A25CDF" w:rsidP="00874B2D">
            <w:pPr>
              <w:spacing w:before="61"/>
              <w:ind w:left="310"/>
              <w:rPr>
                <w:rFonts w:ascii="Times New Roman" w:eastAsia="Times New Roman" w:hAnsi="Times New Roman" w:cs="Times New Roman"/>
                <w:b/>
                <w:sz w:val="14"/>
              </w:rPr>
            </w:pPr>
            <w:r w:rsidRPr="00305A2B">
              <w:rPr>
                <w:rFonts w:ascii="Times New Roman" w:eastAsia="Times New Roman" w:hAnsi="Times New Roman" w:cs="Times New Roman"/>
                <w:b/>
                <w:color w:val="FFFFFF"/>
                <w:spacing w:val="-2"/>
                <w:sz w:val="14"/>
              </w:rPr>
              <w:t>INICIAL</w:t>
            </w:r>
          </w:p>
        </w:tc>
        <w:tc>
          <w:tcPr>
            <w:tcW w:w="1805" w:type="dxa"/>
            <w:gridSpan w:val="2"/>
            <w:shd w:val="clear" w:color="auto" w:fill="3366CC"/>
          </w:tcPr>
          <w:p w14:paraId="1CCA3FD4" w14:textId="77777777" w:rsidR="00A25CDF" w:rsidRPr="00305A2B" w:rsidRDefault="00A25CDF" w:rsidP="00874B2D">
            <w:pPr>
              <w:spacing w:before="61"/>
              <w:ind w:left="339"/>
              <w:rPr>
                <w:rFonts w:ascii="Times New Roman" w:eastAsia="Times New Roman" w:hAnsi="Times New Roman" w:cs="Times New Roman"/>
                <w:b/>
                <w:sz w:val="14"/>
              </w:rPr>
            </w:pPr>
            <w:r w:rsidRPr="00305A2B">
              <w:rPr>
                <w:rFonts w:ascii="Times New Roman" w:eastAsia="Times New Roman" w:hAnsi="Times New Roman" w:cs="Times New Roman"/>
                <w:b/>
                <w:color w:val="FFFFFF"/>
                <w:sz w:val="14"/>
              </w:rPr>
              <w:t>ADICIONES</w:t>
            </w:r>
            <w:r w:rsidRPr="00305A2B">
              <w:rPr>
                <w:rFonts w:ascii="Times New Roman" w:eastAsia="Times New Roman" w:hAnsi="Times New Roman" w:cs="Times New Roman"/>
                <w:b/>
                <w:color w:val="FFFFFF"/>
                <w:spacing w:val="-7"/>
                <w:sz w:val="14"/>
              </w:rPr>
              <w:t xml:space="preserve"> </w:t>
            </w:r>
            <w:r w:rsidRPr="00305A2B">
              <w:rPr>
                <w:rFonts w:ascii="Times New Roman" w:eastAsia="Times New Roman" w:hAnsi="Times New Roman" w:cs="Times New Roman"/>
                <w:b/>
                <w:color w:val="FFFFFF"/>
                <w:spacing w:val="-4"/>
                <w:sz w:val="14"/>
              </w:rPr>
              <w:t>(CR)</w:t>
            </w:r>
          </w:p>
        </w:tc>
        <w:tc>
          <w:tcPr>
            <w:tcW w:w="2605" w:type="dxa"/>
            <w:gridSpan w:val="3"/>
            <w:shd w:val="clear" w:color="auto" w:fill="3366CC"/>
          </w:tcPr>
          <w:p w14:paraId="15FF5E6B" w14:textId="77777777" w:rsidR="00A25CDF" w:rsidRPr="00305A2B" w:rsidRDefault="00A25CDF" w:rsidP="00874B2D">
            <w:pPr>
              <w:spacing w:before="61"/>
              <w:ind w:left="560"/>
              <w:rPr>
                <w:rFonts w:ascii="Times New Roman" w:eastAsia="Times New Roman" w:hAnsi="Times New Roman" w:cs="Times New Roman"/>
                <w:b/>
                <w:sz w:val="14"/>
              </w:rPr>
            </w:pPr>
            <w:r w:rsidRPr="00305A2B">
              <w:rPr>
                <w:rFonts w:ascii="Times New Roman" w:eastAsia="Times New Roman" w:hAnsi="Times New Roman" w:cs="Times New Roman"/>
                <w:b/>
                <w:color w:val="FFFFFF"/>
                <w:spacing w:val="-2"/>
                <w:sz w:val="14"/>
              </w:rPr>
              <w:t>DISMINUCIONES</w:t>
            </w:r>
            <w:r w:rsidRPr="00305A2B">
              <w:rPr>
                <w:rFonts w:ascii="Times New Roman" w:eastAsia="Times New Roman" w:hAnsi="Times New Roman" w:cs="Times New Roman"/>
                <w:b/>
                <w:color w:val="FFFFFF"/>
                <w:spacing w:val="15"/>
                <w:sz w:val="14"/>
              </w:rPr>
              <w:t xml:space="preserve"> </w:t>
            </w:r>
            <w:r w:rsidRPr="00305A2B">
              <w:rPr>
                <w:rFonts w:ascii="Times New Roman" w:eastAsia="Times New Roman" w:hAnsi="Times New Roman" w:cs="Times New Roman"/>
                <w:b/>
                <w:color w:val="FFFFFF"/>
                <w:spacing w:val="-4"/>
                <w:sz w:val="14"/>
              </w:rPr>
              <w:t>(DB)</w:t>
            </w:r>
          </w:p>
        </w:tc>
        <w:tc>
          <w:tcPr>
            <w:tcW w:w="1181" w:type="dxa"/>
            <w:shd w:val="clear" w:color="auto" w:fill="3366CC"/>
          </w:tcPr>
          <w:p w14:paraId="00D5DD68" w14:textId="77777777" w:rsidR="00A25CDF" w:rsidRPr="00305A2B" w:rsidRDefault="00A25CDF" w:rsidP="00874B2D">
            <w:pPr>
              <w:spacing w:before="61"/>
              <w:ind w:left="368"/>
              <w:rPr>
                <w:rFonts w:ascii="Times New Roman" w:eastAsia="Times New Roman" w:hAnsi="Times New Roman" w:cs="Times New Roman"/>
                <w:b/>
                <w:sz w:val="14"/>
              </w:rPr>
            </w:pPr>
            <w:r w:rsidRPr="00305A2B">
              <w:rPr>
                <w:rFonts w:ascii="Times New Roman" w:eastAsia="Times New Roman" w:hAnsi="Times New Roman" w:cs="Times New Roman"/>
                <w:b/>
                <w:color w:val="FFFFFF"/>
                <w:spacing w:val="-2"/>
                <w:sz w:val="14"/>
              </w:rPr>
              <w:t>FINAL</w:t>
            </w:r>
          </w:p>
        </w:tc>
      </w:tr>
      <w:tr w:rsidR="00A25CDF" w:rsidRPr="00305A2B" w14:paraId="73B51D32" w14:textId="77777777" w:rsidTr="00874B2D">
        <w:trPr>
          <w:trHeight w:val="1610"/>
        </w:trPr>
        <w:tc>
          <w:tcPr>
            <w:tcW w:w="1397" w:type="dxa"/>
            <w:shd w:val="clear" w:color="auto" w:fill="3366CC"/>
          </w:tcPr>
          <w:p w14:paraId="151EACF9" w14:textId="77777777" w:rsidR="00A25CDF" w:rsidRPr="00305A2B" w:rsidRDefault="00A25CDF" w:rsidP="00874B2D">
            <w:pPr>
              <w:rPr>
                <w:rFonts w:ascii="Times New Roman" w:eastAsia="Times New Roman" w:hAnsi="Times New Roman" w:cs="Times New Roman"/>
                <w:b/>
                <w:sz w:val="14"/>
              </w:rPr>
            </w:pPr>
          </w:p>
          <w:p w14:paraId="54DE8D75" w14:textId="77777777" w:rsidR="00A25CDF" w:rsidRPr="00305A2B" w:rsidRDefault="00A25CDF" w:rsidP="00874B2D">
            <w:pPr>
              <w:rPr>
                <w:rFonts w:ascii="Times New Roman" w:eastAsia="Times New Roman" w:hAnsi="Times New Roman" w:cs="Times New Roman"/>
                <w:b/>
                <w:sz w:val="14"/>
              </w:rPr>
            </w:pPr>
          </w:p>
          <w:p w14:paraId="78E59E26" w14:textId="77777777" w:rsidR="00A25CDF" w:rsidRPr="00305A2B" w:rsidRDefault="00A25CDF" w:rsidP="00874B2D">
            <w:pPr>
              <w:spacing w:before="158"/>
              <w:rPr>
                <w:rFonts w:ascii="Times New Roman" w:eastAsia="Times New Roman" w:hAnsi="Times New Roman" w:cs="Times New Roman"/>
                <w:b/>
                <w:sz w:val="14"/>
              </w:rPr>
            </w:pPr>
          </w:p>
          <w:p w14:paraId="1BF11BD5" w14:textId="77777777" w:rsidR="00A25CDF" w:rsidRPr="00305A2B" w:rsidRDefault="00A25CDF" w:rsidP="00874B2D">
            <w:pPr>
              <w:spacing w:before="1"/>
              <w:ind w:left="554" w:right="120" w:hanging="425"/>
              <w:rPr>
                <w:rFonts w:ascii="Times New Roman" w:eastAsia="Times New Roman" w:hAnsi="Times New Roman" w:cs="Times New Roman"/>
                <w:b/>
                <w:sz w:val="14"/>
              </w:rPr>
            </w:pPr>
            <w:r w:rsidRPr="00305A2B">
              <w:rPr>
                <w:rFonts w:ascii="Times New Roman" w:eastAsia="Times New Roman" w:hAnsi="Times New Roman" w:cs="Times New Roman"/>
                <w:b/>
                <w:color w:val="FFFFFF"/>
                <w:sz w:val="14"/>
              </w:rPr>
              <w:t>TIPO</w:t>
            </w:r>
            <w:r w:rsidRPr="00305A2B">
              <w:rPr>
                <w:rFonts w:ascii="Times New Roman" w:eastAsia="Times New Roman" w:hAnsi="Times New Roman" w:cs="Times New Roman"/>
                <w:b/>
                <w:color w:val="FFFFFF"/>
                <w:spacing w:val="-9"/>
                <w:sz w:val="14"/>
              </w:rPr>
              <w:t xml:space="preserve"> </w:t>
            </w:r>
            <w:r w:rsidRPr="00305A2B">
              <w:rPr>
                <w:rFonts w:ascii="Times New Roman" w:eastAsia="Times New Roman" w:hAnsi="Times New Roman" w:cs="Times New Roman"/>
                <w:b/>
                <w:color w:val="FFFFFF"/>
                <w:sz w:val="14"/>
              </w:rPr>
              <w:t>DE</w:t>
            </w:r>
            <w:r w:rsidRPr="00305A2B">
              <w:rPr>
                <w:rFonts w:ascii="Times New Roman" w:eastAsia="Times New Roman" w:hAnsi="Times New Roman" w:cs="Times New Roman"/>
                <w:b/>
                <w:color w:val="FFFFFF"/>
                <w:spacing w:val="-9"/>
                <w:sz w:val="14"/>
              </w:rPr>
              <w:t xml:space="preserve"> </w:t>
            </w:r>
            <w:r w:rsidRPr="00305A2B">
              <w:rPr>
                <w:rFonts w:ascii="Times New Roman" w:eastAsia="Times New Roman" w:hAnsi="Times New Roman" w:cs="Times New Roman"/>
                <w:b/>
                <w:color w:val="FFFFFF"/>
                <w:sz w:val="14"/>
              </w:rPr>
              <w:t>TERCE-</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ROS</w:t>
            </w:r>
          </w:p>
        </w:tc>
        <w:tc>
          <w:tcPr>
            <w:tcW w:w="706" w:type="dxa"/>
            <w:shd w:val="clear" w:color="auto" w:fill="3366CC"/>
          </w:tcPr>
          <w:p w14:paraId="0BC56FF5" w14:textId="77777777" w:rsidR="00A25CDF" w:rsidRPr="00305A2B" w:rsidRDefault="00A25CDF" w:rsidP="00874B2D">
            <w:pPr>
              <w:rPr>
                <w:rFonts w:ascii="Times New Roman" w:eastAsia="Times New Roman" w:hAnsi="Times New Roman" w:cs="Times New Roman"/>
                <w:b/>
                <w:sz w:val="14"/>
              </w:rPr>
            </w:pPr>
          </w:p>
          <w:p w14:paraId="3064B89C" w14:textId="77777777" w:rsidR="00A25CDF" w:rsidRPr="00305A2B" w:rsidRDefault="00A25CDF" w:rsidP="00874B2D">
            <w:pPr>
              <w:rPr>
                <w:rFonts w:ascii="Times New Roman" w:eastAsia="Times New Roman" w:hAnsi="Times New Roman" w:cs="Times New Roman"/>
                <w:b/>
                <w:sz w:val="14"/>
              </w:rPr>
            </w:pPr>
          </w:p>
          <w:p w14:paraId="230B11C4" w14:textId="77777777" w:rsidR="00A25CDF" w:rsidRPr="00305A2B" w:rsidRDefault="00A25CDF" w:rsidP="00874B2D">
            <w:pPr>
              <w:spacing w:before="158"/>
              <w:rPr>
                <w:rFonts w:ascii="Times New Roman" w:eastAsia="Times New Roman" w:hAnsi="Times New Roman" w:cs="Times New Roman"/>
                <w:b/>
                <w:sz w:val="14"/>
              </w:rPr>
            </w:pPr>
          </w:p>
          <w:p w14:paraId="7AB53E8D" w14:textId="77777777" w:rsidR="00A25CDF" w:rsidRPr="00305A2B" w:rsidRDefault="00A25CDF" w:rsidP="00874B2D">
            <w:pPr>
              <w:spacing w:before="1"/>
              <w:ind w:left="210" w:hanging="123"/>
              <w:rPr>
                <w:rFonts w:ascii="Times New Roman" w:eastAsia="Times New Roman" w:hAnsi="Times New Roman" w:cs="Times New Roman"/>
                <w:b/>
                <w:sz w:val="14"/>
              </w:rPr>
            </w:pPr>
            <w:r w:rsidRPr="00305A2B">
              <w:rPr>
                <w:rFonts w:ascii="Times New Roman" w:eastAsia="Times New Roman" w:hAnsi="Times New Roman" w:cs="Times New Roman"/>
                <w:b/>
                <w:color w:val="FFFFFF"/>
                <w:sz w:val="14"/>
              </w:rPr>
              <w:t>PN</w:t>
            </w:r>
            <w:r w:rsidRPr="00305A2B">
              <w:rPr>
                <w:rFonts w:ascii="Times New Roman" w:eastAsia="Times New Roman" w:hAnsi="Times New Roman" w:cs="Times New Roman"/>
                <w:b/>
                <w:color w:val="FFFFFF"/>
                <w:spacing w:val="-9"/>
                <w:sz w:val="14"/>
              </w:rPr>
              <w:t xml:space="preserve"> </w:t>
            </w:r>
            <w:r w:rsidRPr="00305A2B">
              <w:rPr>
                <w:rFonts w:ascii="Times New Roman" w:eastAsia="Times New Roman" w:hAnsi="Times New Roman" w:cs="Times New Roman"/>
                <w:b/>
                <w:color w:val="FFFFFF"/>
                <w:sz w:val="14"/>
              </w:rPr>
              <w:t>/</w:t>
            </w:r>
            <w:r w:rsidRPr="00305A2B">
              <w:rPr>
                <w:rFonts w:ascii="Times New Roman" w:eastAsia="Times New Roman" w:hAnsi="Times New Roman" w:cs="Times New Roman"/>
                <w:b/>
                <w:color w:val="FFFFFF"/>
                <w:spacing w:val="-9"/>
                <w:sz w:val="14"/>
              </w:rPr>
              <w:t xml:space="preserve"> </w:t>
            </w:r>
            <w:r w:rsidRPr="00305A2B">
              <w:rPr>
                <w:rFonts w:ascii="Times New Roman" w:eastAsia="Times New Roman" w:hAnsi="Times New Roman" w:cs="Times New Roman"/>
                <w:b/>
                <w:color w:val="FFFFFF"/>
                <w:sz w:val="14"/>
              </w:rPr>
              <w:t>PJ</w:t>
            </w:r>
            <w:r w:rsidRPr="00305A2B">
              <w:rPr>
                <w:rFonts w:ascii="Times New Roman" w:eastAsia="Times New Roman" w:hAnsi="Times New Roman" w:cs="Times New Roman"/>
                <w:b/>
                <w:color w:val="FFFFFF"/>
                <w:spacing w:val="-9"/>
                <w:sz w:val="14"/>
              </w:rPr>
              <w:t xml:space="preserve"> </w:t>
            </w:r>
            <w:r w:rsidRPr="00305A2B">
              <w:rPr>
                <w:rFonts w:ascii="Times New Roman" w:eastAsia="Times New Roman" w:hAnsi="Times New Roman" w:cs="Times New Roman"/>
                <w:b/>
                <w:color w:val="FFFFFF"/>
                <w:sz w:val="14"/>
              </w:rPr>
              <w:t>/</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ECP</w:t>
            </w:r>
          </w:p>
        </w:tc>
        <w:tc>
          <w:tcPr>
            <w:tcW w:w="584" w:type="dxa"/>
            <w:shd w:val="clear" w:color="auto" w:fill="3366CC"/>
          </w:tcPr>
          <w:p w14:paraId="162DA9D3" w14:textId="77777777" w:rsidR="00A25CDF" w:rsidRPr="00305A2B" w:rsidRDefault="00A25CDF" w:rsidP="00874B2D">
            <w:pPr>
              <w:rPr>
                <w:rFonts w:ascii="Times New Roman" w:eastAsia="Times New Roman" w:hAnsi="Times New Roman" w:cs="Times New Roman"/>
                <w:b/>
                <w:sz w:val="14"/>
              </w:rPr>
            </w:pPr>
          </w:p>
          <w:p w14:paraId="70D8CE34" w14:textId="77777777" w:rsidR="00A25CDF" w:rsidRPr="00305A2B" w:rsidRDefault="00A25CDF" w:rsidP="00874B2D">
            <w:pPr>
              <w:rPr>
                <w:rFonts w:ascii="Times New Roman" w:eastAsia="Times New Roman" w:hAnsi="Times New Roman" w:cs="Times New Roman"/>
                <w:b/>
                <w:sz w:val="14"/>
              </w:rPr>
            </w:pPr>
          </w:p>
          <w:p w14:paraId="486B96D4" w14:textId="77777777" w:rsidR="00A25CDF" w:rsidRPr="00305A2B" w:rsidRDefault="00A25CDF" w:rsidP="00874B2D">
            <w:pPr>
              <w:spacing w:before="79"/>
              <w:rPr>
                <w:rFonts w:ascii="Times New Roman" w:eastAsia="Times New Roman" w:hAnsi="Times New Roman" w:cs="Times New Roman"/>
                <w:b/>
                <w:sz w:val="14"/>
              </w:rPr>
            </w:pPr>
          </w:p>
          <w:p w14:paraId="62861942" w14:textId="77777777" w:rsidR="00A25CDF" w:rsidRPr="00305A2B" w:rsidRDefault="00A25CDF" w:rsidP="00874B2D">
            <w:pPr>
              <w:ind w:left="114" w:right="108"/>
              <w:jc w:val="center"/>
              <w:rPr>
                <w:rFonts w:ascii="Times New Roman" w:eastAsia="Times New Roman" w:hAnsi="Times New Roman" w:cs="Times New Roman"/>
                <w:b/>
                <w:sz w:val="14"/>
              </w:rPr>
            </w:pPr>
            <w:r w:rsidRPr="00305A2B">
              <w:rPr>
                <w:rFonts w:ascii="Times New Roman" w:eastAsia="Times New Roman" w:hAnsi="Times New Roman" w:cs="Times New Roman"/>
                <w:b/>
                <w:color w:val="FFFFFF"/>
                <w:spacing w:val="-4"/>
                <w:sz w:val="14"/>
              </w:rPr>
              <w:t>CAN-</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TI-</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DAD</w:t>
            </w:r>
          </w:p>
        </w:tc>
        <w:tc>
          <w:tcPr>
            <w:tcW w:w="1181" w:type="dxa"/>
            <w:shd w:val="clear" w:color="auto" w:fill="3366CC"/>
          </w:tcPr>
          <w:p w14:paraId="4D83D570" w14:textId="77777777" w:rsidR="00A25CDF" w:rsidRPr="00305A2B" w:rsidRDefault="00A25CDF" w:rsidP="00874B2D">
            <w:pPr>
              <w:rPr>
                <w:rFonts w:ascii="Times New Roman" w:eastAsia="Times New Roman" w:hAnsi="Times New Roman" w:cs="Times New Roman"/>
                <w:b/>
                <w:sz w:val="14"/>
              </w:rPr>
            </w:pPr>
          </w:p>
          <w:p w14:paraId="55A00912" w14:textId="77777777" w:rsidR="00A25CDF" w:rsidRPr="00305A2B" w:rsidRDefault="00A25CDF" w:rsidP="00874B2D">
            <w:pPr>
              <w:rPr>
                <w:rFonts w:ascii="Times New Roman" w:eastAsia="Times New Roman" w:hAnsi="Times New Roman" w:cs="Times New Roman"/>
                <w:b/>
                <w:sz w:val="14"/>
              </w:rPr>
            </w:pPr>
          </w:p>
          <w:p w14:paraId="7788DA24" w14:textId="77777777" w:rsidR="00A25CDF" w:rsidRPr="00305A2B" w:rsidRDefault="00A25CDF" w:rsidP="00874B2D">
            <w:pPr>
              <w:spacing w:before="158"/>
              <w:rPr>
                <w:rFonts w:ascii="Times New Roman" w:eastAsia="Times New Roman" w:hAnsi="Times New Roman" w:cs="Times New Roman"/>
                <w:b/>
                <w:sz w:val="14"/>
              </w:rPr>
            </w:pPr>
          </w:p>
          <w:p w14:paraId="582598C7" w14:textId="77777777" w:rsidR="00A25CDF" w:rsidRPr="00305A2B" w:rsidRDefault="00A25CDF" w:rsidP="00874B2D">
            <w:pPr>
              <w:spacing w:before="1"/>
              <w:ind w:left="414" w:right="192" w:hanging="212"/>
              <w:rPr>
                <w:rFonts w:ascii="Times New Roman" w:eastAsia="Times New Roman" w:hAnsi="Times New Roman" w:cs="Times New Roman"/>
                <w:b/>
                <w:sz w:val="14"/>
              </w:rPr>
            </w:pPr>
            <w:r w:rsidRPr="00305A2B">
              <w:rPr>
                <w:rFonts w:ascii="Times New Roman" w:eastAsia="Times New Roman" w:hAnsi="Times New Roman" w:cs="Times New Roman"/>
                <w:b/>
                <w:color w:val="FFFFFF"/>
                <w:sz w:val="14"/>
              </w:rPr>
              <w:t>SALDO</w:t>
            </w:r>
            <w:r w:rsidRPr="00305A2B">
              <w:rPr>
                <w:rFonts w:ascii="Times New Roman" w:eastAsia="Times New Roman" w:hAnsi="Times New Roman" w:cs="Times New Roman"/>
                <w:b/>
                <w:color w:val="FFFFFF"/>
                <w:spacing w:val="-9"/>
                <w:sz w:val="14"/>
              </w:rPr>
              <w:t xml:space="preserve"> </w:t>
            </w:r>
            <w:r w:rsidRPr="00305A2B">
              <w:rPr>
                <w:rFonts w:ascii="Times New Roman" w:eastAsia="Times New Roman" w:hAnsi="Times New Roman" w:cs="Times New Roman"/>
                <w:b/>
                <w:color w:val="FFFFFF"/>
                <w:sz w:val="14"/>
              </w:rPr>
              <w:t>INI-</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CIAL</w:t>
            </w:r>
          </w:p>
        </w:tc>
        <w:tc>
          <w:tcPr>
            <w:tcW w:w="1265" w:type="dxa"/>
            <w:shd w:val="clear" w:color="auto" w:fill="3366CC"/>
          </w:tcPr>
          <w:p w14:paraId="3562F451" w14:textId="77777777" w:rsidR="00A25CDF" w:rsidRPr="00305A2B" w:rsidRDefault="00A25CDF" w:rsidP="00874B2D">
            <w:pPr>
              <w:rPr>
                <w:rFonts w:ascii="Times New Roman" w:eastAsia="Times New Roman" w:hAnsi="Times New Roman" w:cs="Times New Roman"/>
                <w:b/>
                <w:sz w:val="14"/>
              </w:rPr>
            </w:pPr>
          </w:p>
          <w:p w14:paraId="3043A217" w14:textId="77777777" w:rsidR="00A25CDF" w:rsidRPr="00305A2B" w:rsidRDefault="00A25CDF" w:rsidP="00874B2D">
            <w:pPr>
              <w:rPr>
                <w:rFonts w:ascii="Times New Roman" w:eastAsia="Times New Roman" w:hAnsi="Times New Roman" w:cs="Times New Roman"/>
                <w:b/>
                <w:sz w:val="14"/>
              </w:rPr>
            </w:pPr>
          </w:p>
          <w:p w14:paraId="2DAE1DF4" w14:textId="77777777" w:rsidR="00A25CDF" w:rsidRPr="00305A2B" w:rsidRDefault="00A25CDF" w:rsidP="00874B2D">
            <w:pPr>
              <w:spacing w:before="79"/>
              <w:rPr>
                <w:rFonts w:ascii="Times New Roman" w:eastAsia="Times New Roman" w:hAnsi="Times New Roman" w:cs="Times New Roman"/>
                <w:b/>
                <w:sz w:val="14"/>
              </w:rPr>
            </w:pPr>
          </w:p>
          <w:p w14:paraId="0BBFEC11" w14:textId="77777777" w:rsidR="00A25CDF" w:rsidRPr="00305A2B" w:rsidRDefault="00A25CDF" w:rsidP="00874B2D">
            <w:pPr>
              <w:ind w:left="73" w:right="66"/>
              <w:jc w:val="center"/>
              <w:rPr>
                <w:rFonts w:ascii="Times New Roman" w:eastAsia="Times New Roman" w:hAnsi="Times New Roman" w:cs="Times New Roman"/>
                <w:b/>
                <w:sz w:val="14"/>
              </w:rPr>
            </w:pPr>
            <w:r w:rsidRPr="00305A2B">
              <w:rPr>
                <w:rFonts w:ascii="Times New Roman" w:eastAsia="Times New Roman" w:hAnsi="Times New Roman" w:cs="Times New Roman"/>
                <w:b/>
                <w:color w:val="FFFFFF"/>
                <w:spacing w:val="-2"/>
                <w:sz w:val="14"/>
              </w:rPr>
              <w:t>INCREMENTO</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z w:val="14"/>
              </w:rPr>
              <w:t>DE</w:t>
            </w:r>
            <w:r w:rsidRPr="00305A2B">
              <w:rPr>
                <w:rFonts w:ascii="Times New Roman" w:eastAsia="Times New Roman" w:hAnsi="Times New Roman" w:cs="Times New Roman"/>
                <w:b/>
                <w:color w:val="FFFFFF"/>
                <w:spacing w:val="-8"/>
                <w:sz w:val="14"/>
              </w:rPr>
              <w:t xml:space="preserve"> </w:t>
            </w:r>
            <w:r w:rsidRPr="00305A2B">
              <w:rPr>
                <w:rFonts w:ascii="Times New Roman" w:eastAsia="Times New Roman" w:hAnsi="Times New Roman" w:cs="Times New Roman"/>
                <w:b/>
                <w:color w:val="FFFFFF"/>
                <w:sz w:val="14"/>
              </w:rPr>
              <w:t>LA</w:t>
            </w:r>
            <w:r w:rsidRPr="00305A2B">
              <w:rPr>
                <w:rFonts w:ascii="Times New Roman" w:eastAsia="Times New Roman" w:hAnsi="Times New Roman" w:cs="Times New Roman"/>
                <w:b/>
                <w:color w:val="FFFFFF"/>
                <w:spacing w:val="-8"/>
                <w:sz w:val="14"/>
              </w:rPr>
              <w:t xml:space="preserve"> </w:t>
            </w:r>
            <w:r w:rsidRPr="00305A2B">
              <w:rPr>
                <w:rFonts w:ascii="Times New Roman" w:eastAsia="Times New Roman" w:hAnsi="Times New Roman" w:cs="Times New Roman"/>
                <w:b/>
                <w:color w:val="FFFFFF"/>
                <w:sz w:val="14"/>
              </w:rPr>
              <w:t>PROVI-</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SIÓN</w:t>
            </w:r>
          </w:p>
        </w:tc>
        <w:tc>
          <w:tcPr>
            <w:tcW w:w="540" w:type="dxa"/>
            <w:shd w:val="clear" w:color="auto" w:fill="3366CC"/>
          </w:tcPr>
          <w:p w14:paraId="5CCFF428" w14:textId="77777777" w:rsidR="00A25CDF" w:rsidRPr="00305A2B" w:rsidRDefault="00A25CDF" w:rsidP="00874B2D">
            <w:pPr>
              <w:ind w:left="70" w:right="62"/>
              <w:jc w:val="center"/>
              <w:rPr>
                <w:rFonts w:ascii="Times New Roman" w:eastAsia="Times New Roman" w:hAnsi="Times New Roman" w:cs="Times New Roman"/>
                <w:b/>
                <w:sz w:val="14"/>
              </w:rPr>
            </w:pPr>
            <w:r w:rsidRPr="00305A2B">
              <w:rPr>
                <w:rFonts w:ascii="Times New Roman" w:eastAsia="Times New Roman" w:hAnsi="Times New Roman" w:cs="Times New Roman"/>
                <w:b/>
                <w:color w:val="FFFFFF"/>
                <w:spacing w:val="-2"/>
                <w:sz w:val="14"/>
              </w:rPr>
              <w:t>AJUS-</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TES</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POR</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CAM-</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BIOS</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6"/>
                <w:sz w:val="14"/>
              </w:rPr>
              <w:t>EN</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6"/>
                <w:sz w:val="14"/>
              </w:rPr>
              <w:t>LA</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ME-</w:t>
            </w:r>
          </w:p>
          <w:p w14:paraId="30D69446" w14:textId="77777777" w:rsidR="00A25CDF" w:rsidRPr="00305A2B" w:rsidRDefault="00A25CDF" w:rsidP="00874B2D">
            <w:pPr>
              <w:spacing w:line="160" w:lineRule="atLeast"/>
              <w:ind w:left="70" w:right="62"/>
              <w:jc w:val="center"/>
              <w:rPr>
                <w:rFonts w:ascii="Times New Roman" w:eastAsia="Times New Roman" w:hAnsi="Times New Roman" w:cs="Times New Roman"/>
                <w:b/>
                <w:sz w:val="14"/>
              </w:rPr>
            </w:pPr>
            <w:r w:rsidRPr="00305A2B">
              <w:rPr>
                <w:rFonts w:ascii="Times New Roman" w:eastAsia="Times New Roman" w:hAnsi="Times New Roman" w:cs="Times New Roman"/>
                <w:b/>
                <w:color w:val="FFFFFF"/>
                <w:spacing w:val="-4"/>
                <w:sz w:val="14"/>
              </w:rPr>
              <w:t>DI-</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CIÓN</w:t>
            </w:r>
          </w:p>
        </w:tc>
        <w:tc>
          <w:tcPr>
            <w:tcW w:w="600" w:type="dxa"/>
            <w:shd w:val="clear" w:color="auto" w:fill="3366CC"/>
          </w:tcPr>
          <w:p w14:paraId="330310EE" w14:textId="77777777" w:rsidR="00A25CDF" w:rsidRPr="00305A2B" w:rsidRDefault="00A25CDF" w:rsidP="00874B2D">
            <w:pPr>
              <w:spacing w:before="159"/>
              <w:ind w:left="85" w:right="78" w:firstLine="3"/>
              <w:jc w:val="center"/>
              <w:rPr>
                <w:rFonts w:ascii="Times New Roman" w:eastAsia="Times New Roman" w:hAnsi="Times New Roman" w:cs="Times New Roman"/>
                <w:b/>
                <w:sz w:val="14"/>
              </w:rPr>
            </w:pPr>
            <w:r w:rsidRPr="00305A2B">
              <w:rPr>
                <w:rFonts w:ascii="Times New Roman" w:eastAsia="Times New Roman" w:hAnsi="Times New Roman" w:cs="Times New Roman"/>
                <w:b/>
                <w:color w:val="FFFFFF"/>
                <w:spacing w:val="-4"/>
                <w:sz w:val="14"/>
              </w:rPr>
              <w:t>DE-</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CRE-</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MEN-</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TOS</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z w:val="14"/>
              </w:rPr>
              <w:t>DE</w:t>
            </w:r>
            <w:r w:rsidRPr="00305A2B">
              <w:rPr>
                <w:rFonts w:ascii="Times New Roman" w:eastAsia="Times New Roman" w:hAnsi="Times New Roman" w:cs="Times New Roman"/>
                <w:b/>
                <w:color w:val="FFFFFF"/>
                <w:spacing w:val="-9"/>
                <w:sz w:val="14"/>
              </w:rPr>
              <w:t xml:space="preserve"> </w:t>
            </w:r>
            <w:r w:rsidRPr="00305A2B">
              <w:rPr>
                <w:rFonts w:ascii="Times New Roman" w:eastAsia="Times New Roman" w:hAnsi="Times New Roman" w:cs="Times New Roman"/>
                <w:b/>
                <w:color w:val="FFFFFF"/>
                <w:sz w:val="14"/>
              </w:rPr>
              <w:t>LA</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PRO-</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VI-</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SIÓN</w:t>
            </w:r>
          </w:p>
        </w:tc>
        <w:tc>
          <w:tcPr>
            <w:tcW w:w="713" w:type="dxa"/>
            <w:shd w:val="clear" w:color="auto" w:fill="3366CC"/>
          </w:tcPr>
          <w:p w14:paraId="17AD4997" w14:textId="77777777" w:rsidR="00A25CDF" w:rsidRPr="00305A2B" w:rsidRDefault="00A25CDF" w:rsidP="00874B2D">
            <w:pPr>
              <w:spacing w:before="80"/>
              <w:rPr>
                <w:rFonts w:ascii="Times New Roman" w:eastAsia="Times New Roman" w:hAnsi="Times New Roman" w:cs="Times New Roman"/>
                <w:b/>
                <w:sz w:val="14"/>
              </w:rPr>
            </w:pPr>
          </w:p>
          <w:p w14:paraId="6DECD223" w14:textId="77777777" w:rsidR="00A25CDF" w:rsidRPr="00305A2B" w:rsidRDefault="00A25CDF" w:rsidP="00874B2D">
            <w:pPr>
              <w:ind w:left="73" w:right="64" w:hanging="1"/>
              <w:jc w:val="center"/>
              <w:rPr>
                <w:rFonts w:ascii="Times New Roman" w:eastAsia="Times New Roman" w:hAnsi="Times New Roman" w:cs="Times New Roman"/>
                <w:b/>
                <w:sz w:val="14"/>
              </w:rPr>
            </w:pPr>
            <w:r w:rsidRPr="00305A2B">
              <w:rPr>
                <w:rFonts w:ascii="Times New Roman" w:eastAsia="Times New Roman" w:hAnsi="Times New Roman" w:cs="Times New Roman"/>
                <w:b/>
                <w:color w:val="FFFFFF"/>
                <w:spacing w:val="-2"/>
                <w:sz w:val="14"/>
              </w:rPr>
              <w:t>AJUS-</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TES</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POR</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4"/>
                <w:sz w:val="14"/>
              </w:rPr>
              <w:t>CAM-</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z w:val="14"/>
              </w:rPr>
              <w:t>BIOS</w:t>
            </w:r>
            <w:r w:rsidRPr="00305A2B">
              <w:rPr>
                <w:rFonts w:ascii="Times New Roman" w:eastAsia="Times New Roman" w:hAnsi="Times New Roman" w:cs="Times New Roman"/>
                <w:b/>
                <w:color w:val="FFFFFF"/>
                <w:spacing w:val="-9"/>
                <w:sz w:val="14"/>
              </w:rPr>
              <w:t xml:space="preserve"> </w:t>
            </w:r>
            <w:r w:rsidRPr="00305A2B">
              <w:rPr>
                <w:rFonts w:ascii="Times New Roman" w:eastAsia="Times New Roman" w:hAnsi="Times New Roman" w:cs="Times New Roman"/>
                <w:b/>
                <w:color w:val="FFFFFF"/>
                <w:sz w:val="14"/>
              </w:rPr>
              <w:t>EN</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z w:val="14"/>
              </w:rPr>
              <w:t>LA</w:t>
            </w:r>
            <w:r w:rsidRPr="00305A2B">
              <w:rPr>
                <w:rFonts w:ascii="Times New Roman" w:eastAsia="Times New Roman" w:hAnsi="Times New Roman" w:cs="Times New Roman"/>
                <w:b/>
                <w:color w:val="FFFFFF"/>
                <w:spacing w:val="-4"/>
                <w:sz w:val="14"/>
              </w:rPr>
              <w:t xml:space="preserve"> </w:t>
            </w:r>
            <w:r w:rsidRPr="00305A2B">
              <w:rPr>
                <w:rFonts w:ascii="Times New Roman" w:eastAsia="Times New Roman" w:hAnsi="Times New Roman" w:cs="Times New Roman"/>
                <w:b/>
                <w:color w:val="FFFFFF"/>
                <w:sz w:val="14"/>
              </w:rPr>
              <w:t>ME-</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2"/>
                <w:sz w:val="14"/>
              </w:rPr>
              <w:t>DICIÓN</w:t>
            </w:r>
          </w:p>
        </w:tc>
        <w:tc>
          <w:tcPr>
            <w:tcW w:w="1292" w:type="dxa"/>
            <w:shd w:val="clear" w:color="auto" w:fill="3366CC"/>
          </w:tcPr>
          <w:p w14:paraId="31466FF8" w14:textId="77777777" w:rsidR="00A25CDF" w:rsidRPr="00305A2B" w:rsidRDefault="00A25CDF" w:rsidP="00874B2D">
            <w:pPr>
              <w:rPr>
                <w:rFonts w:ascii="Times New Roman" w:eastAsia="Times New Roman" w:hAnsi="Times New Roman" w:cs="Times New Roman"/>
                <w:b/>
                <w:sz w:val="14"/>
              </w:rPr>
            </w:pPr>
          </w:p>
          <w:p w14:paraId="76423C41" w14:textId="77777777" w:rsidR="00A25CDF" w:rsidRPr="00305A2B" w:rsidRDefault="00A25CDF" w:rsidP="00874B2D">
            <w:pPr>
              <w:spacing w:before="159"/>
              <w:rPr>
                <w:rFonts w:ascii="Times New Roman" w:eastAsia="Times New Roman" w:hAnsi="Times New Roman" w:cs="Times New Roman"/>
                <w:b/>
                <w:sz w:val="14"/>
              </w:rPr>
            </w:pPr>
          </w:p>
          <w:p w14:paraId="660E8E89" w14:textId="77777777" w:rsidR="00A25CDF" w:rsidRPr="00305A2B" w:rsidRDefault="00A25CDF" w:rsidP="00874B2D">
            <w:pPr>
              <w:ind w:left="113" w:right="108" w:hanging="1"/>
              <w:jc w:val="center"/>
              <w:rPr>
                <w:rFonts w:ascii="Times New Roman" w:eastAsia="Times New Roman" w:hAnsi="Times New Roman" w:cs="Times New Roman"/>
                <w:b/>
                <w:sz w:val="14"/>
              </w:rPr>
            </w:pPr>
            <w:r w:rsidRPr="00305A2B">
              <w:rPr>
                <w:rFonts w:ascii="Times New Roman" w:eastAsia="Times New Roman" w:hAnsi="Times New Roman" w:cs="Times New Roman"/>
                <w:b/>
                <w:color w:val="FFFFFF"/>
                <w:sz w:val="14"/>
              </w:rPr>
              <w:t>VALORES</w:t>
            </w:r>
            <w:r w:rsidRPr="00305A2B">
              <w:rPr>
                <w:rFonts w:ascii="Times New Roman" w:eastAsia="Times New Roman" w:hAnsi="Times New Roman" w:cs="Times New Roman"/>
                <w:b/>
                <w:color w:val="FFFFFF"/>
                <w:spacing w:val="-6"/>
                <w:sz w:val="14"/>
              </w:rPr>
              <w:t xml:space="preserve"> </w:t>
            </w:r>
            <w:r w:rsidRPr="00305A2B">
              <w:rPr>
                <w:rFonts w:ascii="Times New Roman" w:eastAsia="Times New Roman" w:hAnsi="Times New Roman" w:cs="Times New Roman"/>
                <w:b/>
                <w:color w:val="FFFFFF"/>
                <w:sz w:val="14"/>
              </w:rPr>
              <w:t>NO</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z w:val="14"/>
              </w:rPr>
              <w:t>UTILIZADOS,</w:t>
            </w:r>
            <w:r w:rsidRPr="00305A2B">
              <w:rPr>
                <w:rFonts w:ascii="Times New Roman" w:eastAsia="Times New Roman" w:hAnsi="Times New Roman" w:cs="Times New Roman"/>
                <w:b/>
                <w:color w:val="FFFFFF"/>
                <w:spacing w:val="-9"/>
                <w:sz w:val="14"/>
              </w:rPr>
              <w:t xml:space="preserve"> </w:t>
            </w:r>
            <w:r w:rsidRPr="00305A2B">
              <w:rPr>
                <w:rFonts w:ascii="Times New Roman" w:eastAsia="Times New Roman" w:hAnsi="Times New Roman" w:cs="Times New Roman"/>
                <w:b/>
                <w:color w:val="FFFFFF"/>
                <w:sz w:val="14"/>
              </w:rPr>
              <w:t>O</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pacing w:val="-2"/>
                <w:sz w:val="14"/>
              </w:rPr>
              <w:t>REVERSADOS</w:t>
            </w:r>
            <w:r w:rsidRPr="00305A2B">
              <w:rPr>
                <w:rFonts w:ascii="Times New Roman" w:eastAsia="Times New Roman" w:hAnsi="Times New Roman" w:cs="Times New Roman"/>
                <w:b/>
                <w:color w:val="FFFFFF"/>
                <w:spacing w:val="40"/>
                <w:sz w:val="14"/>
              </w:rPr>
              <w:t xml:space="preserve"> </w:t>
            </w:r>
            <w:r w:rsidRPr="00305A2B">
              <w:rPr>
                <w:rFonts w:ascii="Times New Roman" w:eastAsia="Times New Roman" w:hAnsi="Times New Roman" w:cs="Times New Roman"/>
                <w:b/>
                <w:color w:val="FFFFFF"/>
                <w:sz w:val="14"/>
              </w:rPr>
              <w:t>DEL</w:t>
            </w:r>
            <w:r w:rsidRPr="00305A2B">
              <w:rPr>
                <w:rFonts w:ascii="Times New Roman" w:eastAsia="Times New Roman" w:hAnsi="Times New Roman" w:cs="Times New Roman"/>
                <w:b/>
                <w:color w:val="FFFFFF"/>
                <w:spacing w:val="-4"/>
                <w:sz w:val="14"/>
              </w:rPr>
              <w:t xml:space="preserve"> </w:t>
            </w:r>
            <w:r w:rsidRPr="00305A2B">
              <w:rPr>
                <w:rFonts w:ascii="Times New Roman" w:eastAsia="Times New Roman" w:hAnsi="Times New Roman" w:cs="Times New Roman"/>
                <w:b/>
                <w:color w:val="FFFFFF"/>
                <w:sz w:val="14"/>
              </w:rPr>
              <w:t>PERIODO</w:t>
            </w:r>
          </w:p>
        </w:tc>
        <w:tc>
          <w:tcPr>
            <w:tcW w:w="1181" w:type="dxa"/>
            <w:shd w:val="clear" w:color="auto" w:fill="3366CC"/>
          </w:tcPr>
          <w:p w14:paraId="577F0099" w14:textId="77777777" w:rsidR="00A25CDF" w:rsidRPr="00305A2B" w:rsidRDefault="00A25CDF" w:rsidP="00874B2D">
            <w:pPr>
              <w:rPr>
                <w:rFonts w:ascii="Times New Roman" w:eastAsia="Times New Roman" w:hAnsi="Times New Roman" w:cs="Times New Roman"/>
                <w:b/>
                <w:sz w:val="14"/>
              </w:rPr>
            </w:pPr>
          </w:p>
          <w:p w14:paraId="3E46DDD3" w14:textId="77777777" w:rsidR="00A25CDF" w:rsidRPr="00305A2B" w:rsidRDefault="00A25CDF" w:rsidP="00874B2D">
            <w:pPr>
              <w:rPr>
                <w:rFonts w:ascii="Times New Roman" w:eastAsia="Times New Roman" w:hAnsi="Times New Roman" w:cs="Times New Roman"/>
                <w:b/>
                <w:sz w:val="14"/>
              </w:rPr>
            </w:pPr>
          </w:p>
          <w:p w14:paraId="3FB8C53D" w14:textId="77777777" w:rsidR="00A25CDF" w:rsidRPr="00305A2B" w:rsidRDefault="00A25CDF" w:rsidP="00874B2D">
            <w:pPr>
              <w:rPr>
                <w:rFonts w:ascii="Times New Roman" w:eastAsia="Times New Roman" w:hAnsi="Times New Roman" w:cs="Times New Roman"/>
                <w:b/>
                <w:sz w:val="14"/>
              </w:rPr>
            </w:pPr>
          </w:p>
          <w:p w14:paraId="2E7389FB" w14:textId="77777777" w:rsidR="00A25CDF" w:rsidRPr="00305A2B" w:rsidRDefault="00A25CDF" w:rsidP="00874B2D">
            <w:pPr>
              <w:spacing w:before="79"/>
              <w:rPr>
                <w:rFonts w:ascii="Times New Roman" w:eastAsia="Times New Roman" w:hAnsi="Times New Roman" w:cs="Times New Roman"/>
                <w:b/>
                <w:sz w:val="14"/>
              </w:rPr>
            </w:pPr>
          </w:p>
          <w:p w14:paraId="21812D57" w14:textId="77777777" w:rsidR="00A25CDF" w:rsidRPr="00305A2B" w:rsidRDefault="00A25CDF" w:rsidP="00874B2D">
            <w:pPr>
              <w:ind w:right="108"/>
              <w:jc w:val="right"/>
              <w:rPr>
                <w:rFonts w:ascii="Times New Roman" w:eastAsia="Times New Roman" w:hAnsi="Times New Roman" w:cs="Times New Roman"/>
                <w:b/>
                <w:sz w:val="14"/>
              </w:rPr>
            </w:pPr>
            <w:r w:rsidRPr="00305A2B">
              <w:rPr>
                <w:rFonts w:ascii="Times New Roman" w:eastAsia="Times New Roman" w:hAnsi="Times New Roman" w:cs="Times New Roman"/>
                <w:b/>
                <w:color w:val="FFFFFF"/>
                <w:sz w:val="14"/>
              </w:rPr>
              <w:t>SALDO</w:t>
            </w:r>
            <w:r w:rsidRPr="00305A2B">
              <w:rPr>
                <w:rFonts w:ascii="Times New Roman" w:eastAsia="Times New Roman" w:hAnsi="Times New Roman" w:cs="Times New Roman"/>
                <w:b/>
                <w:color w:val="FFFFFF"/>
                <w:spacing w:val="-6"/>
                <w:sz w:val="14"/>
              </w:rPr>
              <w:t xml:space="preserve"> </w:t>
            </w:r>
            <w:r w:rsidRPr="00305A2B">
              <w:rPr>
                <w:rFonts w:ascii="Times New Roman" w:eastAsia="Times New Roman" w:hAnsi="Times New Roman" w:cs="Times New Roman"/>
                <w:b/>
                <w:color w:val="FFFFFF"/>
                <w:spacing w:val="-2"/>
                <w:sz w:val="14"/>
              </w:rPr>
              <w:t>FINAL</w:t>
            </w:r>
          </w:p>
        </w:tc>
      </w:tr>
      <w:tr w:rsidR="00A25CDF" w:rsidRPr="00305A2B" w14:paraId="641DB997" w14:textId="77777777" w:rsidTr="00874B2D">
        <w:trPr>
          <w:trHeight w:val="611"/>
        </w:trPr>
        <w:tc>
          <w:tcPr>
            <w:tcW w:w="1397" w:type="dxa"/>
          </w:tcPr>
          <w:p w14:paraId="062E0905" w14:textId="77777777" w:rsidR="00A25CDF" w:rsidRPr="00305A2B" w:rsidRDefault="00A25CDF" w:rsidP="00874B2D">
            <w:pPr>
              <w:spacing w:before="142"/>
              <w:ind w:left="69" w:right="120"/>
              <w:rPr>
                <w:rFonts w:ascii="Times New Roman" w:eastAsia="Times New Roman" w:hAnsi="Times New Roman" w:cs="Times New Roman"/>
                <w:b/>
                <w:sz w:val="14"/>
              </w:rPr>
            </w:pPr>
            <w:r w:rsidRPr="00305A2B">
              <w:rPr>
                <w:rFonts w:ascii="Times New Roman" w:eastAsia="Times New Roman" w:hAnsi="Times New Roman" w:cs="Times New Roman"/>
                <w:b/>
                <w:sz w:val="14"/>
              </w:rPr>
              <w:t>LITIGIOS</w:t>
            </w:r>
            <w:r w:rsidRPr="00305A2B">
              <w:rPr>
                <w:rFonts w:ascii="Times New Roman" w:eastAsia="Times New Roman" w:hAnsi="Times New Roman" w:cs="Times New Roman"/>
                <w:b/>
                <w:spacing w:val="-9"/>
                <w:sz w:val="14"/>
              </w:rPr>
              <w:t xml:space="preserve"> </w:t>
            </w:r>
            <w:r w:rsidRPr="00305A2B">
              <w:rPr>
                <w:rFonts w:ascii="Times New Roman" w:eastAsia="Times New Roman" w:hAnsi="Times New Roman" w:cs="Times New Roman"/>
                <w:b/>
                <w:sz w:val="14"/>
              </w:rPr>
              <w:t>Y</w:t>
            </w:r>
            <w:r w:rsidRPr="00305A2B">
              <w:rPr>
                <w:rFonts w:ascii="Times New Roman" w:eastAsia="Times New Roman" w:hAnsi="Times New Roman" w:cs="Times New Roman"/>
                <w:b/>
                <w:spacing w:val="-9"/>
                <w:sz w:val="14"/>
              </w:rPr>
              <w:t xml:space="preserve"> </w:t>
            </w:r>
            <w:r w:rsidRPr="00305A2B">
              <w:rPr>
                <w:rFonts w:ascii="Times New Roman" w:eastAsia="Times New Roman" w:hAnsi="Times New Roman" w:cs="Times New Roman"/>
                <w:b/>
                <w:sz w:val="14"/>
              </w:rPr>
              <w:t>DE-</w:t>
            </w:r>
            <w:r w:rsidRPr="00305A2B">
              <w:rPr>
                <w:rFonts w:ascii="Times New Roman" w:eastAsia="Times New Roman" w:hAnsi="Times New Roman" w:cs="Times New Roman"/>
                <w:b/>
                <w:spacing w:val="40"/>
                <w:sz w:val="14"/>
              </w:rPr>
              <w:t xml:space="preserve"> </w:t>
            </w:r>
            <w:r w:rsidRPr="00305A2B">
              <w:rPr>
                <w:rFonts w:ascii="Times New Roman" w:eastAsia="Times New Roman" w:hAnsi="Times New Roman" w:cs="Times New Roman"/>
                <w:b/>
                <w:spacing w:val="-2"/>
                <w:sz w:val="14"/>
              </w:rPr>
              <w:t>MANDAS</w:t>
            </w:r>
          </w:p>
        </w:tc>
        <w:tc>
          <w:tcPr>
            <w:tcW w:w="706" w:type="dxa"/>
          </w:tcPr>
          <w:p w14:paraId="2F1CB00D" w14:textId="77777777" w:rsidR="00A25CDF" w:rsidRPr="00305A2B" w:rsidRDefault="00A25CDF" w:rsidP="00874B2D">
            <w:pPr>
              <w:rPr>
                <w:rFonts w:ascii="Times New Roman" w:eastAsia="Times New Roman" w:hAnsi="Times New Roman" w:cs="Times New Roman"/>
                <w:sz w:val="20"/>
              </w:rPr>
            </w:pPr>
          </w:p>
        </w:tc>
        <w:tc>
          <w:tcPr>
            <w:tcW w:w="584" w:type="dxa"/>
          </w:tcPr>
          <w:p w14:paraId="7A9AB524" w14:textId="77777777" w:rsidR="00A25CDF" w:rsidRPr="00305A2B" w:rsidRDefault="00A25CDF" w:rsidP="00874B2D">
            <w:pPr>
              <w:rPr>
                <w:rFonts w:ascii="Times New Roman" w:eastAsia="Times New Roman" w:hAnsi="Times New Roman" w:cs="Times New Roman"/>
                <w:sz w:val="20"/>
              </w:rPr>
            </w:pPr>
          </w:p>
        </w:tc>
        <w:tc>
          <w:tcPr>
            <w:tcW w:w="1181" w:type="dxa"/>
          </w:tcPr>
          <w:p w14:paraId="1C241ECA" w14:textId="77777777" w:rsidR="00A25CDF" w:rsidRPr="00305A2B" w:rsidRDefault="00A25CDF" w:rsidP="00874B2D">
            <w:pPr>
              <w:ind w:left="207"/>
              <w:rPr>
                <w:rFonts w:ascii="Verdana" w:eastAsia="Times New Roman" w:hAnsi="Times New Roman" w:cs="Times New Roman"/>
                <w:sz w:val="14"/>
              </w:rPr>
            </w:pPr>
            <w:r w:rsidRPr="00305A2B">
              <w:rPr>
                <w:rFonts w:ascii="Verdana" w:eastAsia="Times New Roman" w:hAnsi="Times New Roman" w:cs="Times New Roman"/>
                <w:spacing w:val="-2"/>
                <w:sz w:val="14"/>
              </w:rPr>
              <w:t>187.791.631</w:t>
            </w:r>
          </w:p>
        </w:tc>
        <w:tc>
          <w:tcPr>
            <w:tcW w:w="1265" w:type="dxa"/>
          </w:tcPr>
          <w:p w14:paraId="30BDF6D6" w14:textId="77777777" w:rsidR="00A25CDF" w:rsidRPr="00305A2B" w:rsidRDefault="00A25CDF" w:rsidP="00874B2D">
            <w:pPr>
              <w:ind w:left="380"/>
              <w:rPr>
                <w:rFonts w:ascii="Verdana" w:eastAsia="Times New Roman" w:hAnsi="Times New Roman" w:cs="Times New Roman"/>
                <w:sz w:val="14"/>
              </w:rPr>
            </w:pPr>
            <w:r w:rsidRPr="00305A2B">
              <w:rPr>
                <w:rFonts w:ascii="Verdana" w:eastAsia="Times New Roman" w:hAnsi="Times New Roman" w:cs="Times New Roman"/>
                <w:spacing w:val="-2"/>
                <w:sz w:val="14"/>
              </w:rPr>
              <w:t>10.300.363</w:t>
            </w:r>
          </w:p>
        </w:tc>
        <w:tc>
          <w:tcPr>
            <w:tcW w:w="540" w:type="dxa"/>
          </w:tcPr>
          <w:p w14:paraId="02B34637" w14:textId="77777777" w:rsidR="00A25CDF" w:rsidRPr="00305A2B" w:rsidRDefault="00A25CDF" w:rsidP="00874B2D">
            <w:pPr>
              <w:ind w:right="58"/>
              <w:jc w:val="right"/>
              <w:rPr>
                <w:rFonts w:ascii="Verdana" w:eastAsia="Times New Roman" w:hAnsi="Times New Roman" w:cs="Times New Roman"/>
                <w:sz w:val="14"/>
              </w:rPr>
            </w:pPr>
            <w:r w:rsidRPr="00305A2B">
              <w:rPr>
                <w:rFonts w:ascii="Verdana" w:eastAsia="Times New Roman" w:hAnsi="Times New Roman" w:cs="Times New Roman"/>
                <w:spacing w:val="-10"/>
                <w:sz w:val="14"/>
              </w:rPr>
              <w:t>0</w:t>
            </w:r>
          </w:p>
        </w:tc>
        <w:tc>
          <w:tcPr>
            <w:tcW w:w="600" w:type="dxa"/>
          </w:tcPr>
          <w:p w14:paraId="3299509F" w14:textId="77777777" w:rsidR="00A25CDF" w:rsidRPr="00305A2B" w:rsidRDefault="00A25CDF" w:rsidP="00874B2D">
            <w:pPr>
              <w:ind w:right="58"/>
              <w:jc w:val="right"/>
              <w:rPr>
                <w:rFonts w:ascii="Verdana" w:eastAsia="Times New Roman" w:hAnsi="Times New Roman" w:cs="Times New Roman"/>
                <w:sz w:val="14"/>
              </w:rPr>
            </w:pPr>
            <w:r w:rsidRPr="00305A2B">
              <w:rPr>
                <w:rFonts w:ascii="Verdana" w:eastAsia="Times New Roman" w:hAnsi="Times New Roman" w:cs="Times New Roman"/>
                <w:spacing w:val="-10"/>
                <w:sz w:val="14"/>
              </w:rPr>
              <w:t>0</w:t>
            </w:r>
          </w:p>
        </w:tc>
        <w:tc>
          <w:tcPr>
            <w:tcW w:w="713" w:type="dxa"/>
          </w:tcPr>
          <w:p w14:paraId="3EB6B6C9" w14:textId="77777777" w:rsidR="00A25CDF" w:rsidRPr="00305A2B" w:rsidRDefault="00A25CDF" w:rsidP="00874B2D">
            <w:pPr>
              <w:ind w:right="59"/>
              <w:jc w:val="right"/>
              <w:rPr>
                <w:rFonts w:ascii="Verdana" w:eastAsia="Times New Roman" w:hAnsi="Times New Roman" w:cs="Times New Roman"/>
                <w:sz w:val="14"/>
              </w:rPr>
            </w:pPr>
            <w:r w:rsidRPr="00305A2B">
              <w:rPr>
                <w:rFonts w:ascii="Verdana" w:eastAsia="Times New Roman" w:hAnsi="Times New Roman" w:cs="Times New Roman"/>
                <w:spacing w:val="-10"/>
                <w:sz w:val="14"/>
              </w:rPr>
              <w:t>0</w:t>
            </w:r>
          </w:p>
        </w:tc>
        <w:tc>
          <w:tcPr>
            <w:tcW w:w="1292" w:type="dxa"/>
          </w:tcPr>
          <w:p w14:paraId="028F1165" w14:textId="77777777" w:rsidR="00A25CDF" w:rsidRPr="00305A2B" w:rsidRDefault="00A25CDF" w:rsidP="00874B2D">
            <w:pPr>
              <w:ind w:right="59"/>
              <w:jc w:val="right"/>
              <w:rPr>
                <w:rFonts w:ascii="Verdana" w:eastAsia="Times New Roman" w:hAnsi="Times New Roman" w:cs="Times New Roman"/>
                <w:sz w:val="14"/>
              </w:rPr>
            </w:pPr>
            <w:r w:rsidRPr="00305A2B">
              <w:rPr>
                <w:rFonts w:ascii="Verdana" w:eastAsia="Times New Roman" w:hAnsi="Times New Roman" w:cs="Times New Roman"/>
                <w:spacing w:val="-10"/>
                <w:sz w:val="14"/>
              </w:rPr>
              <w:t>0</w:t>
            </w:r>
          </w:p>
        </w:tc>
        <w:tc>
          <w:tcPr>
            <w:tcW w:w="1181" w:type="dxa"/>
          </w:tcPr>
          <w:p w14:paraId="459AF109" w14:textId="77777777" w:rsidR="00A25CDF" w:rsidRPr="00305A2B" w:rsidRDefault="00A25CDF" w:rsidP="00874B2D">
            <w:pPr>
              <w:ind w:right="64"/>
              <w:jc w:val="right"/>
              <w:rPr>
                <w:rFonts w:ascii="Verdana" w:eastAsia="Times New Roman" w:hAnsi="Times New Roman" w:cs="Times New Roman"/>
                <w:sz w:val="14"/>
              </w:rPr>
            </w:pPr>
            <w:r w:rsidRPr="00305A2B">
              <w:rPr>
                <w:rFonts w:ascii="Verdana" w:eastAsia="Times New Roman" w:hAnsi="Times New Roman" w:cs="Times New Roman"/>
                <w:spacing w:val="-2"/>
                <w:sz w:val="14"/>
              </w:rPr>
              <w:t>198.091.994</w:t>
            </w:r>
          </w:p>
        </w:tc>
      </w:tr>
      <w:tr w:rsidR="00A25CDF" w:rsidRPr="00305A2B" w14:paraId="06681D0E" w14:textId="77777777" w:rsidTr="00874B2D">
        <w:trPr>
          <w:trHeight w:val="391"/>
        </w:trPr>
        <w:tc>
          <w:tcPr>
            <w:tcW w:w="1397" w:type="dxa"/>
          </w:tcPr>
          <w:p w14:paraId="6365C619" w14:textId="77777777" w:rsidR="00A25CDF" w:rsidRPr="00305A2B" w:rsidRDefault="00A25CDF" w:rsidP="00874B2D">
            <w:pPr>
              <w:spacing w:before="114"/>
              <w:ind w:left="69"/>
              <w:rPr>
                <w:rFonts w:ascii="Times New Roman" w:eastAsia="Times New Roman" w:hAnsi="Times New Roman" w:cs="Times New Roman"/>
                <w:b/>
                <w:sz w:val="14"/>
              </w:rPr>
            </w:pPr>
            <w:r w:rsidRPr="00305A2B">
              <w:rPr>
                <w:rFonts w:ascii="Times New Roman" w:eastAsia="Times New Roman" w:hAnsi="Times New Roman" w:cs="Times New Roman"/>
                <w:b/>
                <w:spacing w:val="-2"/>
                <w:sz w:val="14"/>
              </w:rPr>
              <w:t>Administrativas</w:t>
            </w:r>
          </w:p>
        </w:tc>
        <w:tc>
          <w:tcPr>
            <w:tcW w:w="706" w:type="dxa"/>
          </w:tcPr>
          <w:p w14:paraId="526D8AAB" w14:textId="77777777" w:rsidR="00A25CDF" w:rsidRPr="00305A2B" w:rsidRDefault="00A25CDF" w:rsidP="00874B2D">
            <w:pPr>
              <w:rPr>
                <w:rFonts w:ascii="Times New Roman" w:eastAsia="Times New Roman" w:hAnsi="Times New Roman" w:cs="Times New Roman"/>
                <w:sz w:val="20"/>
              </w:rPr>
            </w:pPr>
          </w:p>
        </w:tc>
        <w:tc>
          <w:tcPr>
            <w:tcW w:w="584" w:type="dxa"/>
          </w:tcPr>
          <w:p w14:paraId="4F6D96F0" w14:textId="77777777" w:rsidR="00A25CDF" w:rsidRPr="00305A2B" w:rsidRDefault="00A25CDF" w:rsidP="00874B2D">
            <w:pPr>
              <w:rPr>
                <w:rFonts w:ascii="Times New Roman" w:eastAsia="Times New Roman" w:hAnsi="Times New Roman" w:cs="Times New Roman"/>
                <w:sz w:val="20"/>
              </w:rPr>
            </w:pPr>
          </w:p>
        </w:tc>
        <w:tc>
          <w:tcPr>
            <w:tcW w:w="1181" w:type="dxa"/>
          </w:tcPr>
          <w:p w14:paraId="3A4466B4" w14:textId="77777777" w:rsidR="00A25CDF" w:rsidRPr="00305A2B" w:rsidRDefault="00A25CDF" w:rsidP="00874B2D">
            <w:pPr>
              <w:spacing w:before="1"/>
              <w:ind w:left="143"/>
              <w:jc w:val="center"/>
              <w:rPr>
                <w:rFonts w:ascii="Verdana" w:eastAsia="Times New Roman" w:hAnsi="Times New Roman" w:cs="Times New Roman"/>
                <w:sz w:val="14"/>
              </w:rPr>
            </w:pPr>
            <w:r w:rsidRPr="00305A2B">
              <w:rPr>
                <w:rFonts w:ascii="Verdana" w:eastAsia="Times New Roman" w:hAnsi="Times New Roman" w:cs="Times New Roman"/>
                <w:spacing w:val="-2"/>
                <w:sz w:val="14"/>
              </w:rPr>
              <w:t>187.791.631</w:t>
            </w:r>
          </w:p>
        </w:tc>
        <w:tc>
          <w:tcPr>
            <w:tcW w:w="1265" w:type="dxa"/>
          </w:tcPr>
          <w:p w14:paraId="6D24E858" w14:textId="77777777" w:rsidR="00A25CDF" w:rsidRPr="00305A2B" w:rsidRDefault="00A25CDF" w:rsidP="00874B2D">
            <w:pPr>
              <w:spacing w:before="1"/>
              <w:ind w:right="62"/>
              <w:jc w:val="right"/>
              <w:rPr>
                <w:rFonts w:ascii="Verdana" w:eastAsia="Times New Roman" w:hAnsi="Times New Roman" w:cs="Times New Roman"/>
                <w:sz w:val="14"/>
              </w:rPr>
            </w:pPr>
            <w:r w:rsidRPr="00305A2B">
              <w:rPr>
                <w:rFonts w:ascii="Verdana" w:eastAsia="Times New Roman" w:hAnsi="Times New Roman" w:cs="Times New Roman"/>
                <w:spacing w:val="-2"/>
                <w:sz w:val="14"/>
              </w:rPr>
              <w:t>10.300.363</w:t>
            </w:r>
          </w:p>
        </w:tc>
        <w:tc>
          <w:tcPr>
            <w:tcW w:w="540" w:type="dxa"/>
          </w:tcPr>
          <w:p w14:paraId="3BF279D2" w14:textId="77777777" w:rsidR="00A25CDF" w:rsidRPr="00305A2B" w:rsidRDefault="00A25CDF" w:rsidP="00874B2D">
            <w:pPr>
              <w:spacing w:before="1"/>
              <w:ind w:right="58"/>
              <w:jc w:val="right"/>
              <w:rPr>
                <w:rFonts w:ascii="Verdana" w:eastAsia="Times New Roman" w:hAnsi="Times New Roman" w:cs="Times New Roman"/>
                <w:sz w:val="14"/>
              </w:rPr>
            </w:pPr>
            <w:r w:rsidRPr="00305A2B">
              <w:rPr>
                <w:rFonts w:ascii="Verdana" w:eastAsia="Times New Roman" w:hAnsi="Times New Roman" w:cs="Times New Roman"/>
                <w:spacing w:val="-10"/>
                <w:sz w:val="14"/>
              </w:rPr>
              <w:t>0</w:t>
            </w:r>
          </w:p>
        </w:tc>
        <w:tc>
          <w:tcPr>
            <w:tcW w:w="600" w:type="dxa"/>
          </w:tcPr>
          <w:p w14:paraId="60383EE2" w14:textId="77777777" w:rsidR="00A25CDF" w:rsidRPr="00305A2B" w:rsidRDefault="00A25CDF" w:rsidP="00874B2D">
            <w:pPr>
              <w:spacing w:before="1"/>
              <w:ind w:right="58"/>
              <w:jc w:val="right"/>
              <w:rPr>
                <w:rFonts w:ascii="Verdana" w:eastAsia="Times New Roman" w:hAnsi="Times New Roman" w:cs="Times New Roman"/>
                <w:sz w:val="14"/>
              </w:rPr>
            </w:pPr>
            <w:r w:rsidRPr="00305A2B">
              <w:rPr>
                <w:rFonts w:ascii="Verdana" w:eastAsia="Times New Roman" w:hAnsi="Times New Roman" w:cs="Times New Roman"/>
                <w:spacing w:val="-10"/>
                <w:sz w:val="14"/>
              </w:rPr>
              <w:t>0</w:t>
            </w:r>
          </w:p>
        </w:tc>
        <w:tc>
          <w:tcPr>
            <w:tcW w:w="713" w:type="dxa"/>
          </w:tcPr>
          <w:p w14:paraId="68D15CE2" w14:textId="77777777" w:rsidR="00A25CDF" w:rsidRPr="00305A2B" w:rsidRDefault="00A25CDF" w:rsidP="00874B2D">
            <w:pPr>
              <w:spacing w:before="1"/>
              <w:ind w:right="59"/>
              <w:jc w:val="right"/>
              <w:rPr>
                <w:rFonts w:ascii="Verdana" w:eastAsia="Times New Roman" w:hAnsi="Times New Roman" w:cs="Times New Roman"/>
                <w:sz w:val="14"/>
              </w:rPr>
            </w:pPr>
            <w:r w:rsidRPr="00305A2B">
              <w:rPr>
                <w:rFonts w:ascii="Verdana" w:eastAsia="Times New Roman" w:hAnsi="Times New Roman" w:cs="Times New Roman"/>
                <w:spacing w:val="-10"/>
                <w:sz w:val="14"/>
              </w:rPr>
              <w:t>0</w:t>
            </w:r>
          </w:p>
        </w:tc>
        <w:tc>
          <w:tcPr>
            <w:tcW w:w="1292" w:type="dxa"/>
          </w:tcPr>
          <w:p w14:paraId="42E542D0" w14:textId="77777777" w:rsidR="00A25CDF" w:rsidRPr="00305A2B" w:rsidRDefault="00A25CDF" w:rsidP="00874B2D">
            <w:pPr>
              <w:spacing w:before="1"/>
              <w:ind w:right="59"/>
              <w:jc w:val="right"/>
              <w:rPr>
                <w:rFonts w:ascii="Verdana" w:eastAsia="Times New Roman" w:hAnsi="Times New Roman" w:cs="Times New Roman"/>
                <w:sz w:val="14"/>
              </w:rPr>
            </w:pPr>
            <w:r w:rsidRPr="00305A2B">
              <w:rPr>
                <w:rFonts w:ascii="Verdana" w:eastAsia="Times New Roman" w:hAnsi="Times New Roman" w:cs="Times New Roman"/>
                <w:spacing w:val="-10"/>
                <w:sz w:val="14"/>
              </w:rPr>
              <w:t>0</w:t>
            </w:r>
          </w:p>
        </w:tc>
        <w:tc>
          <w:tcPr>
            <w:tcW w:w="1181" w:type="dxa"/>
          </w:tcPr>
          <w:p w14:paraId="7040F0F0" w14:textId="77777777" w:rsidR="00A25CDF" w:rsidRPr="00305A2B" w:rsidRDefault="00A25CDF" w:rsidP="00874B2D">
            <w:pPr>
              <w:spacing w:before="1"/>
              <w:ind w:right="64"/>
              <w:jc w:val="right"/>
              <w:rPr>
                <w:rFonts w:ascii="Verdana" w:eastAsia="Times New Roman" w:hAnsi="Times New Roman" w:cs="Times New Roman"/>
                <w:sz w:val="14"/>
              </w:rPr>
            </w:pPr>
            <w:r w:rsidRPr="00305A2B">
              <w:rPr>
                <w:rFonts w:ascii="Verdana" w:eastAsia="Times New Roman" w:hAnsi="Times New Roman" w:cs="Times New Roman"/>
                <w:spacing w:val="-2"/>
                <w:sz w:val="14"/>
              </w:rPr>
              <w:t>198.091.994</w:t>
            </w:r>
          </w:p>
        </w:tc>
      </w:tr>
      <w:tr w:rsidR="00A25CDF" w:rsidRPr="00305A2B" w14:paraId="194CD0EE" w14:textId="77777777" w:rsidTr="00874B2D">
        <w:trPr>
          <w:trHeight w:val="510"/>
        </w:trPr>
        <w:tc>
          <w:tcPr>
            <w:tcW w:w="1397" w:type="dxa"/>
            <w:shd w:val="clear" w:color="auto" w:fill="FFF1CC"/>
          </w:tcPr>
          <w:p w14:paraId="632F4AEC" w14:textId="77777777" w:rsidR="00A25CDF" w:rsidRPr="00305A2B" w:rsidRDefault="00A25CDF" w:rsidP="00874B2D">
            <w:pPr>
              <w:spacing w:line="170" w:lineRule="atLeast"/>
              <w:ind w:left="69" w:right="179"/>
              <w:rPr>
                <w:rFonts w:ascii="Verdana" w:eastAsia="Times New Roman" w:hAnsi="Times New Roman" w:cs="Times New Roman"/>
                <w:sz w:val="14"/>
              </w:rPr>
            </w:pPr>
            <w:r w:rsidRPr="00305A2B">
              <w:rPr>
                <w:rFonts w:ascii="Verdana" w:eastAsia="Times New Roman" w:hAnsi="Times New Roman" w:cs="Times New Roman"/>
                <w:spacing w:val="-2"/>
                <w:sz w:val="14"/>
              </w:rPr>
              <w:t xml:space="preserve">UNIVERSIDAD </w:t>
            </w:r>
            <w:r w:rsidRPr="00305A2B">
              <w:rPr>
                <w:rFonts w:ascii="Verdana" w:eastAsia="Times New Roman" w:hAnsi="Times New Roman" w:cs="Times New Roman"/>
                <w:sz w:val="14"/>
              </w:rPr>
              <w:t>INDUSTRIAL</w:t>
            </w:r>
            <w:r w:rsidRPr="00305A2B">
              <w:rPr>
                <w:rFonts w:ascii="Verdana" w:eastAsia="Times New Roman" w:hAnsi="Times New Roman" w:cs="Times New Roman"/>
                <w:spacing w:val="-13"/>
                <w:sz w:val="14"/>
              </w:rPr>
              <w:t xml:space="preserve"> </w:t>
            </w:r>
            <w:r w:rsidRPr="00305A2B">
              <w:rPr>
                <w:rFonts w:ascii="Verdana" w:eastAsia="Times New Roman" w:hAnsi="Times New Roman" w:cs="Times New Roman"/>
                <w:sz w:val="14"/>
              </w:rPr>
              <w:t xml:space="preserve">DE </w:t>
            </w:r>
            <w:r w:rsidRPr="00305A2B">
              <w:rPr>
                <w:rFonts w:ascii="Verdana" w:eastAsia="Times New Roman" w:hAnsi="Times New Roman" w:cs="Times New Roman"/>
                <w:spacing w:val="-2"/>
                <w:sz w:val="14"/>
              </w:rPr>
              <w:t>SANTANDER</w:t>
            </w:r>
          </w:p>
        </w:tc>
        <w:tc>
          <w:tcPr>
            <w:tcW w:w="706" w:type="dxa"/>
            <w:shd w:val="clear" w:color="auto" w:fill="FFF1CC"/>
          </w:tcPr>
          <w:p w14:paraId="285A195A" w14:textId="77777777" w:rsidR="00A25CDF" w:rsidRPr="00305A2B" w:rsidRDefault="00A25CDF" w:rsidP="00874B2D">
            <w:pPr>
              <w:spacing w:before="10"/>
              <w:rPr>
                <w:rFonts w:ascii="Times New Roman" w:eastAsia="Times New Roman" w:hAnsi="Times New Roman" w:cs="Times New Roman"/>
                <w:b/>
                <w:sz w:val="14"/>
              </w:rPr>
            </w:pPr>
          </w:p>
          <w:p w14:paraId="238B4E77" w14:textId="77777777" w:rsidR="00A25CDF" w:rsidRPr="00305A2B" w:rsidRDefault="00A25CDF" w:rsidP="00874B2D">
            <w:pPr>
              <w:ind w:left="2"/>
              <w:jc w:val="center"/>
              <w:rPr>
                <w:rFonts w:ascii="Verdana" w:eastAsia="Times New Roman" w:hAnsi="Times New Roman" w:cs="Times New Roman"/>
                <w:sz w:val="14"/>
              </w:rPr>
            </w:pPr>
            <w:r w:rsidRPr="00305A2B">
              <w:rPr>
                <w:rFonts w:ascii="Verdana" w:eastAsia="Times New Roman" w:hAnsi="Times New Roman" w:cs="Times New Roman"/>
                <w:spacing w:val="-5"/>
                <w:sz w:val="14"/>
              </w:rPr>
              <w:t>PJ</w:t>
            </w:r>
          </w:p>
        </w:tc>
        <w:tc>
          <w:tcPr>
            <w:tcW w:w="584" w:type="dxa"/>
            <w:shd w:val="clear" w:color="auto" w:fill="FFF1CC"/>
          </w:tcPr>
          <w:p w14:paraId="324DEA9F" w14:textId="77777777" w:rsidR="00A25CDF" w:rsidRPr="00305A2B" w:rsidRDefault="00A25CDF" w:rsidP="00874B2D">
            <w:pPr>
              <w:spacing w:before="10"/>
              <w:rPr>
                <w:rFonts w:ascii="Times New Roman" w:eastAsia="Times New Roman" w:hAnsi="Times New Roman" w:cs="Times New Roman"/>
                <w:b/>
                <w:sz w:val="14"/>
              </w:rPr>
            </w:pPr>
          </w:p>
          <w:p w14:paraId="722EA2DC" w14:textId="77777777" w:rsidR="00A25CDF" w:rsidRPr="00305A2B" w:rsidRDefault="00A25CDF" w:rsidP="00874B2D">
            <w:pPr>
              <w:ind w:left="7"/>
              <w:jc w:val="center"/>
              <w:rPr>
                <w:rFonts w:ascii="Verdana" w:eastAsia="Times New Roman" w:hAnsi="Times New Roman" w:cs="Times New Roman"/>
                <w:sz w:val="14"/>
              </w:rPr>
            </w:pPr>
            <w:r w:rsidRPr="00305A2B">
              <w:rPr>
                <w:rFonts w:ascii="Verdana" w:eastAsia="Times New Roman" w:hAnsi="Times New Roman" w:cs="Times New Roman"/>
                <w:spacing w:val="-10"/>
                <w:sz w:val="14"/>
              </w:rPr>
              <w:t>1</w:t>
            </w:r>
          </w:p>
        </w:tc>
        <w:tc>
          <w:tcPr>
            <w:tcW w:w="1181" w:type="dxa"/>
            <w:shd w:val="clear" w:color="auto" w:fill="FFF1CC"/>
          </w:tcPr>
          <w:p w14:paraId="022ACE9B" w14:textId="77777777" w:rsidR="00A25CDF" w:rsidRPr="00305A2B" w:rsidRDefault="00A25CDF" w:rsidP="00874B2D">
            <w:pPr>
              <w:ind w:left="143"/>
              <w:jc w:val="center"/>
              <w:rPr>
                <w:rFonts w:ascii="Verdana" w:eastAsia="Times New Roman" w:hAnsi="Times New Roman" w:cs="Times New Roman"/>
                <w:sz w:val="14"/>
              </w:rPr>
            </w:pPr>
            <w:r w:rsidRPr="00305A2B">
              <w:rPr>
                <w:rFonts w:ascii="Verdana" w:eastAsia="Times New Roman" w:hAnsi="Times New Roman" w:cs="Times New Roman"/>
                <w:spacing w:val="-2"/>
                <w:sz w:val="14"/>
              </w:rPr>
              <w:t>187.791.631</w:t>
            </w:r>
          </w:p>
        </w:tc>
        <w:tc>
          <w:tcPr>
            <w:tcW w:w="1265" w:type="dxa"/>
            <w:shd w:val="clear" w:color="auto" w:fill="FFF1CC"/>
          </w:tcPr>
          <w:p w14:paraId="3F44CD60" w14:textId="77777777" w:rsidR="00A25CDF" w:rsidRPr="00305A2B" w:rsidRDefault="00A25CDF" w:rsidP="00874B2D">
            <w:pPr>
              <w:ind w:right="62"/>
              <w:jc w:val="right"/>
              <w:rPr>
                <w:rFonts w:ascii="Verdana" w:eastAsia="Times New Roman" w:hAnsi="Times New Roman" w:cs="Times New Roman"/>
                <w:sz w:val="14"/>
              </w:rPr>
            </w:pPr>
            <w:r w:rsidRPr="00305A2B">
              <w:rPr>
                <w:rFonts w:ascii="Verdana" w:eastAsia="Times New Roman" w:hAnsi="Times New Roman" w:cs="Times New Roman"/>
                <w:spacing w:val="-2"/>
                <w:sz w:val="14"/>
              </w:rPr>
              <w:t>10.300.363</w:t>
            </w:r>
          </w:p>
        </w:tc>
        <w:tc>
          <w:tcPr>
            <w:tcW w:w="540" w:type="dxa"/>
            <w:shd w:val="clear" w:color="auto" w:fill="FFF1CC"/>
          </w:tcPr>
          <w:p w14:paraId="4D87B724" w14:textId="77777777" w:rsidR="00A25CDF" w:rsidRPr="00305A2B" w:rsidRDefault="00A25CDF" w:rsidP="00874B2D">
            <w:pPr>
              <w:rPr>
                <w:rFonts w:ascii="Times New Roman" w:eastAsia="Times New Roman" w:hAnsi="Times New Roman" w:cs="Times New Roman"/>
                <w:sz w:val="20"/>
              </w:rPr>
            </w:pPr>
          </w:p>
        </w:tc>
        <w:tc>
          <w:tcPr>
            <w:tcW w:w="600" w:type="dxa"/>
            <w:shd w:val="clear" w:color="auto" w:fill="FFF1CC"/>
          </w:tcPr>
          <w:p w14:paraId="6A89B3B2" w14:textId="77777777" w:rsidR="00A25CDF" w:rsidRPr="00305A2B" w:rsidRDefault="00A25CDF" w:rsidP="00874B2D">
            <w:pPr>
              <w:rPr>
                <w:rFonts w:ascii="Times New Roman" w:eastAsia="Times New Roman" w:hAnsi="Times New Roman" w:cs="Times New Roman"/>
                <w:sz w:val="20"/>
              </w:rPr>
            </w:pPr>
          </w:p>
        </w:tc>
        <w:tc>
          <w:tcPr>
            <w:tcW w:w="713" w:type="dxa"/>
            <w:shd w:val="clear" w:color="auto" w:fill="FFF1CC"/>
          </w:tcPr>
          <w:p w14:paraId="3FBFA8C7" w14:textId="77777777" w:rsidR="00A25CDF" w:rsidRPr="00305A2B" w:rsidRDefault="00A25CDF" w:rsidP="00874B2D">
            <w:pPr>
              <w:rPr>
                <w:rFonts w:ascii="Times New Roman" w:eastAsia="Times New Roman" w:hAnsi="Times New Roman" w:cs="Times New Roman"/>
                <w:sz w:val="20"/>
              </w:rPr>
            </w:pPr>
          </w:p>
        </w:tc>
        <w:tc>
          <w:tcPr>
            <w:tcW w:w="1292" w:type="dxa"/>
            <w:shd w:val="clear" w:color="auto" w:fill="FFF1CC"/>
          </w:tcPr>
          <w:p w14:paraId="36BAB076" w14:textId="77777777" w:rsidR="00A25CDF" w:rsidRPr="00305A2B" w:rsidRDefault="00A25CDF" w:rsidP="00874B2D">
            <w:pPr>
              <w:rPr>
                <w:rFonts w:ascii="Times New Roman" w:eastAsia="Times New Roman" w:hAnsi="Times New Roman" w:cs="Times New Roman"/>
                <w:sz w:val="20"/>
              </w:rPr>
            </w:pPr>
          </w:p>
        </w:tc>
        <w:tc>
          <w:tcPr>
            <w:tcW w:w="1181" w:type="dxa"/>
          </w:tcPr>
          <w:p w14:paraId="3310745D" w14:textId="77777777" w:rsidR="00A25CDF" w:rsidRPr="00305A2B" w:rsidRDefault="00A25CDF" w:rsidP="00874B2D">
            <w:pPr>
              <w:ind w:right="64"/>
              <w:jc w:val="right"/>
              <w:rPr>
                <w:rFonts w:ascii="Verdana" w:eastAsia="Times New Roman" w:hAnsi="Times New Roman" w:cs="Times New Roman"/>
                <w:sz w:val="14"/>
              </w:rPr>
            </w:pPr>
            <w:r w:rsidRPr="00305A2B">
              <w:rPr>
                <w:rFonts w:ascii="Verdana" w:eastAsia="Times New Roman" w:hAnsi="Times New Roman" w:cs="Times New Roman"/>
                <w:spacing w:val="-2"/>
                <w:sz w:val="14"/>
              </w:rPr>
              <w:t>198.091.994</w:t>
            </w:r>
          </w:p>
        </w:tc>
      </w:tr>
    </w:tbl>
    <w:p w14:paraId="32F7F654" w14:textId="77777777" w:rsidR="00A25CDF" w:rsidRDefault="00A25CDF" w:rsidP="00A25CDF">
      <w:pPr>
        <w:pStyle w:val="Textoindependiente"/>
        <w:ind w:right="-50"/>
        <w:jc w:val="both"/>
        <w:rPr>
          <w:b/>
          <w:sz w:val="28"/>
          <w:szCs w:val="28"/>
        </w:rPr>
      </w:pPr>
    </w:p>
    <w:p w14:paraId="6DB1D35F" w14:textId="3CDF53AD" w:rsidR="00A25CDF" w:rsidRDefault="00A25CDF" w:rsidP="00A25CDF">
      <w:pPr>
        <w:pStyle w:val="Textoindependiente"/>
        <w:ind w:right="-50"/>
        <w:jc w:val="center"/>
        <w:rPr>
          <w:b/>
        </w:rPr>
      </w:pPr>
      <w:r w:rsidRPr="00305A2B">
        <w:rPr>
          <w:b/>
        </w:rPr>
        <w:t>Detalle de la información</w:t>
      </w:r>
    </w:p>
    <w:p w14:paraId="5E99EEF5" w14:textId="77777777" w:rsidR="005B0F61" w:rsidRPr="00305A2B" w:rsidRDefault="005B0F61" w:rsidP="00A25CDF">
      <w:pPr>
        <w:pStyle w:val="Textoindependiente"/>
        <w:ind w:right="-50"/>
        <w:jc w:val="center"/>
        <w:rPr>
          <w:b/>
        </w:rPr>
      </w:pPr>
    </w:p>
    <w:tbl>
      <w:tblPr>
        <w:tblStyle w:val="TableNormal"/>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002"/>
        <w:gridCol w:w="2331"/>
        <w:gridCol w:w="2413"/>
      </w:tblGrid>
      <w:tr w:rsidR="00A25CDF" w:rsidRPr="00305A2B" w14:paraId="516CA62F" w14:textId="77777777" w:rsidTr="00874B2D">
        <w:trPr>
          <w:trHeight w:val="450"/>
        </w:trPr>
        <w:tc>
          <w:tcPr>
            <w:tcW w:w="1560" w:type="dxa"/>
            <w:shd w:val="clear" w:color="auto" w:fill="00AFEF"/>
          </w:tcPr>
          <w:p w14:paraId="5A06E210" w14:textId="77777777" w:rsidR="00A25CDF" w:rsidRPr="00305A2B" w:rsidRDefault="00A25CDF" w:rsidP="00874B2D">
            <w:pPr>
              <w:spacing w:before="129"/>
              <w:ind w:left="290"/>
              <w:rPr>
                <w:rFonts w:ascii="Verdana" w:eastAsia="Times New Roman" w:hAnsi="Times New Roman" w:cs="Times New Roman"/>
                <w:b/>
                <w:sz w:val="16"/>
              </w:rPr>
            </w:pPr>
            <w:r w:rsidRPr="00305A2B">
              <w:rPr>
                <w:rFonts w:ascii="Verdana" w:eastAsia="Times New Roman" w:hAnsi="Times New Roman" w:cs="Times New Roman"/>
                <w:b/>
                <w:color w:val="FFFFFF"/>
                <w:spacing w:val="-2"/>
                <w:sz w:val="16"/>
              </w:rPr>
              <w:lastRenderedPageBreak/>
              <w:t>CONCEPTO</w:t>
            </w:r>
          </w:p>
        </w:tc>
        <w:tc>
          <w:tcPr>
            <w:tcW w:w="2002" w:type="dxa"/>
            <w:shd w:val="clear" w:color="auto" w:fill="00AFEF"/>
          </w:tcPr>
          <w:p w14:paraId="551B7812" w14:textId="77777777" w:rsidR="00A25CDF" w:rsidRPr="00305A2B" w:rsidRDefault="00A25CDF" w:rsidP="00874B2D">
            <w:pPr>
              <w:spacing w:before="31"/>
              <w:ind w:left="300" w:firstLine="393"/>
              <w:rPr>
                <w:rFonts w:ascii="Verdana" w:eastAsia="Times New Roman" w:hAnsi="Times New Roman" w:cs="Times New Roman"/>
                <w:b/>
                <w:sz w:val="16"/>
              </w:rPr>
            </w:pPr>
            <w:r w:rsidRPr="00305A2B">
              <w:rPr>
                <w:rFonts w:ascii="Verdana" w:eastAsia="Times New Roman" w:hAnsi="Times New Roman" w:cs="Times New Roman"/>
                <w:b/>
                <w:color w:val="FFFFFF"/>
                <w:spacing w:val="-2"/>
                <w:sz w:val="16"/>
              </w:rPr>
              <w:t>VALOR PRETENSIONES</w:t>
            </w:r>
          </w:p>
        </w:tc>
        <w:tc>
          <w:tcPr>
            <w:tcW w:w="2331" w:type="dxa"/>
            <w:shd w:val="clear" w:color="auto" w:fill="00AFEF"/>
          </w:tcPr>
          <w:p w14:paraId="19DA38D6" w14:textId="77777777" w:rsidR="00A25CDF" w:rsidRPr="00305A2B" w:rsidRDefault="00A25CDF" w:rsidP="00874B2D">
            <w:pPr>
              <w:spacing w:before="31"/>
              <w:ind w:left="736" w:right="259" w:hanging="468"/>
              <w:rPr>
                <w:rFonts w:ascii="Verdana" w:eastAsia="Times New Roman" w:hAnsi="Verdana" w:cs="Times New Roman"/>
                <w:b/>
                <w:sz w:val="16"/>
              </w:rPr>
            </w:pPr>
            <w:r w:rsidRPr="00305A2B">
              <w:rPr>
                <w:rFonts w:ascii="Verdana" w:eastAsia="Times New Roman" w:hAnsi="Verdana" w:cs="Times New Roman"/>
                <w:b/>
                <w:color w:val="FFFFFF"/>
                <w:sz w:val="16"/>
              </w:rPr>
              <w:t>VALOR</w:t>
            </w:r>
            <w:r w:rsidRPr="00305A2B">
              <w:rPr>
                <w:rFonts w:ascii="Verdana" w:eastAsia="Times New Roman" w:hAnsi="Verdana" w:cs="Times New Roman"/>
                <w:b/>
                <w:color w:val="FFFFFF"/>
                <w:spacing w:val="-14"/>
                <w:sz w:val="16"/>
              </w:rPr>
              <w:t xml:space="preserve"> </w:t>
            </w:r>
            <w:r w:rsidRPr="00305A2B">
              <w:rPr>
                <w:rFonts w:ascii="Verdana" w:eastAsia="Times New Roman" w:hAnsi="Verdana" w:cs="Times New Roman"/>
                <w:b/>
                <w:color w:val="FFFFFF"/>
                <w:sz w:val="16"/>
              </w:rPr>
              <w:t xml:space="preserve">ECONÓMICO </w:t>
            </w:r>
            <w:r w:rsidRPr="00305A2B">
              <w:rPr>
                <w:rFonts w:ascii="Verdana" w:eastAsia="Times New Roman" w:hAnsi="Verdana" w:cs="Times New Roman"/>
                <w:b/>
                <w:color w:val="FFFFFF"/>
                <w:spacing w:val="-2"/>
                <w:sz w:val="16"/>
              </w:rPr>
              <w:t>PROCESO</w:t>
            </w:r>
          </w:p>
        </w:tc>
        <w:tc>
          <w:tcPr>
            <w:tcW w:w="2413" w:type="dxa"/>
            <w:shd w:val="clear" w:color="auto" w:fill="00AFEF"/>
          </w:tcPr>
          <w:p w14:paraId="63C32B9A" w14:textId="77777777" w:rsidR="00A25CDF" w:rsidRPr="00305A2B" w:rsidRDefault="00A25CDF" w:rsidP="00874B2D">
            <w:pPr>
              <w:spacing w:before="31"/>
              <w:ind w:left="501" w:firstLine="247"/>
              <w:rPr>
                <w:rFonts w:ascii="Verdana" w:eastAsia="Times New Roman" w:hAnsi="Times New Roman" w:cs="Times New Roman"/>
                <w:b/>
                <w:sz w:val="16"/>
              </w:rPr>
            </w:pPr>
            <w:r w:rsidRPr="00305A2B">
              <w:rPr>
                <w:rFonts w:ascii="Verdana" w:eastAsia="Times New Roman" w:hAnsi="Times New Roman" w:cs="Times New Roman"/>
                <w:b/>
                <w:color w:val="FFFFFF"/>
                <w:sz w:val="16"/>
              </w:rPr>
              <w:t xml:space="preserve">VALOR EN </w:t>
            </w:r>
            <w:r w:rsidRPr="00305A2B">
              <w:rPr>
                <w:rFonts w:ascii="Verdana" w:eastAsia="Times New Roman" w:hAnsi="Times New Roman" w:cs="Times New Roman"/>
                <w:b/>
                <w:color w:val="FFFFFF"/>
                <w:spacing w:val="-2"/>
                <w:sz w:val="16"/>
              </w:rPr>
              <w:t>CONTABILIDAD</w:t>
            </w:r>
          </w:p>
        </w:tc>
      </w:tr>
      <w:tr w:rsidR="00A25CDF" w:rsidRPr="00305A2B" w14:paraId="0F468060" w14:textId="77777777" w:rsidTr="00874B2D">
        <w:trPr>
          <w:trHeight w:val="426"/>
        </w:trPr>
        <w:tc>
          <w:tcPr>
            <w:tcW w:w="1560" w:type="dxa"/>
          </w:tcPr>
          <w:p w14:paraId="503040D9" w14:textId="77777777" w:rsidR="00A25CDF" w:rsidRPr="00305A2B" w:rsidRDefault="00A25CDF" w:rsidP="00874B2D">
            <w:pPr>
              <w:spacing w:before="117"/>
              <w:ind w:left="69"/>
              <w:rPr>
                <w:rFonts w:ascii="Verdana" w:eastAsia="Times New Roman" w:hAnsi="Verdana" w:cs="Times New Roman"/>
                <w:b/>
                <w:sz w:val="16"/>
              </w:rPr>
            </w:pPr>
            <w:r w:rsidRPr="00305A2B">
              <w:rPr>
                <w:rFonts w:ascii="Verdana" w:eastAsia="Times New Roman" w:hAnsi="Verdana" w:cs="Times New Roman"/>
                <w:b/>
                <w:spacing w:val="-2"/>
                <w:sz w:val="16"/>
              </w:rPr>
              <w:t>PROVISIÓN</w:t>
            </w:r>
          </w:p>
        </w:tc>
        <w:tc>
          <w:tcPr>
            <w:tcW w:w="2002" w:type="dxa"/>
          </w:tcPr>
          <w:p w14:paraId="6634B49F" w14:textId="77777777" w:rsidR="00A25CDF" w:rsidRPr="00305A2B" w:rsidRDefault="00A25CDF" w:rsidP="00874B2D">
            <w:pPr>
              <w:spacing w:before="117"/>
              <w:ind w:right="56"/>
              <w:jc w:val="right"/>
              <w:rPr>
                <w:rFonts w:ascii="Verdana" w:eastAsia="Times New Roman" w:hAnsi="Times New Roman" w:cs="Times New Roman"/>
                <w:sz w:val="16"/>
              </w:rPr>
            </w:pPr>
            <w:r w:rsidRPr="00305A2B">
              <w:rPr>
                <w:rFonts w:ascii="Verdana" w:eastAsia="Times New Roman" w:hAnsi="Times New Roman" w:cs="Times New Roman"/>
                <w:sz w:val="16"/>
              </w:rPr>
              <w:t>$</w:t>
            </w:r>
            <w:r w:rsidRPr="00305A2B">
              <w:rPr>
                <w:rFonts w:ascii="Verdana" w:eastAsia="Times New Roman" w:hAnsi="Times New Roman" w:cs="Times New Roman"/>
                <w:spacing w:val="-1"/>
                <w:sz w:val="16"/>
              </w:rPr>
              <w:t xml:space="preserve"> </w:t>
            </w:r>
            <w:r w:rsidRPr="00305A2B">
              <w:rPr>
                <w:rFonts w:ascii="Verdana" w:eastAsia="Times New Roman" w:hAnsi="Times New Roman" w:cs="Times New Roman"/>
                <w:spacing w:val="-2"/>
                <w:sz w:val="16"/>
              </w:rPr>
              <w:t>116.945.001,00</w:t>
            </w:r>
          </w:p>
        </w:tc>
        <w:tc>
          <w:tcPr>
            <w:tcW w:w="2331" w:type="dxa"/>
          </w:tcPr>
          <w:p w14:paraId="0F023844" w14:textId="77777777" w:rsidR="00A25CDF" w:rsidRPr="00305A2B" w:rsidRDefault="00A25CDF" w:rsidP="00874B2D">
            <w:pPr>
              <w:spacing w:before="117"/>
              <w:ind w:right="57"/>
              <w:jc w:val="right"/>
              <w:rPr>
                <w:rFonts w:ascii="Verdana" w:eastAsia="Times New Roman" w:hAnsi="Times New Roman" w:cs="Times New Roman"/>
                <w:sz w:val="16"/>
              </w:rPr>
            </w:pPr>
            <w:r w:rsidRPr="00305A2B">
              <w:rPr>
                <w:rFonts w:ascii="Verdana" w:eastAsia="Times New Roman" w:hAnsi="Times New Roman" w:cs="Times New Roman"/>
                <w:sz w:val="16"/>
              </w:rPr>
              <w:t>$</w:t>
            </w:r>
            <w:r w:rsidRPr="00305A2B">
              <w:rPr>
                <w:rFonts w:ascii="Verdana" w:eastAsia="Times New Roman" w:hAnsi="Times New Roman" w:cs="Times New Roman"/>
                <w:spacing w:val="-1"/>
                <w:sz w:val="16"/>
              </w:rPr>
              <w:t xml:space="preserve"> </w:t>
            </w:r>
            <w:r w:rsidRPr="00305A2B">
              <w:rPr>
                <w:rFonts w:ascii="Verdana" w:eastAsia="Times New Roman" w:hAnsi="Times New Roman" w:cs="Times New Roman"/>
                <w:spacing w:val="-2"/>
                <w:sz w:val="16"/>
              </w:rPr>
              <w:t>198.091.994</w:t>
            </w:r>
          </w:p>
        </w:tc>
        <w:tc>
          <w:tcPr>
            <w:tcW w:w="2413" w:type="dxa"/>
          </w:tcPr>
          <w:p w14:paraId="63354FE2" w14:textId="77777777" w:rsidR="00A25CDF" w:rsidRPr="00305A2B" w:rsidRDefault="00A25CDF" w:rsidP="00874B2D">
            <w:pPr>
              <w:spacing w:before="117"/>
              <w:ind w:right="57"/>
              <w:jc w:val="right"/>
              <w:rPr>
                <w:rFonts w:ascii="Verdana" w:eastAsia="Times New Roman" w:hAnsi="Times New Roman" w:cs="Times New Roman"/>
                <w:sz w:val="16"/>
              </w:rPr>
            </w:pPr>
            <w:r w:rsidRPr="00305A2B">
              <w:rPr>
                <w:rFonts w:ascii="Verdana" w:eastAsia="Times New Roman" w:hAnsi="Times New Roman" w:cs="Times New Roman"/>
                <w:sz w:val="16"/>
              </w:rPr>
              <w:t>$</w:t>
            </w:r>
            <w:r w:rsidRPr="00305A2B">
              <w:rPr>
                <w:rFonts w:ascii="Verdana" w:eastAsia="Times New Roman" w:hAnsi="Times New Roman" w:cs="Times New Roman"/>
                <w:spacing w:val="-1"/>
                <w:sz w:val="16"/>
              </w:rPr>
              <w:t xml:space="preserve"> </w:t>
            </w:r>
            <w:r w:rsidRPr="00305A2B">
              <w:rPr>
                <w:rFonts w:ascii="Verdana" w:eastAsia="Times New Roman" w:hAnsi="Times New Roman" w:cs="Times New Roman"/>
                <w:spacing w:val="-2"/>
                <w:sz w:val="16"/>
              </w:rPr>
              <w:t>198.091.994</w:t>
            </w:r>
          </w:p>
        </w:tc>
      </w:tr>
      <w:tr w:rsidR="00A25CDF" w:rsidRPr="00305A2B" w14:paraId="7B22C85C" w14:textId="77777777" w:rsidTr="00874B2D">
        <w:trPr>
          <w:trHeight w:val="429"/>
        </w:trPr>
        <w:tc>
          <w:tcPr>
            <w:tcW w:w="1560" w:type="dxa"/>
          </w:tcPr>
          <w:p w14:paraId="1EB78C3D" w14:textId="77777777" w:rsidR="00A25CDF" w:rsidRPr="00305A2B" w:rsidRDefault="00A25CDF" w:rsidP="00874B2D">
            <w:pPr>
              <w:spacing w:before="20" w:line="190" w:lineRule="atLeast"/>
              <w:ind w:left="69" w:right="637"/>
              <w:rPr>
                <w:rFonts w:ascii="Verdana" w:eastAsia="Times New Roman" w:hAnsi="Times New Roman" w:cs="Times New Roman"/>
                <w:b/>
                <w:sz w:val="16"/>
              </w:rPr>
            </w:pPr>
            <w:r w:rsidRPr="00305A2B">
              <w:rPr>
                <w:rFonts w:ascii="Verdana" w:eastAsia="Times New Roman" w:hAnsi="Times New Roman" w:cs="Times New Roman"/>
                <w:b/>
                <w:spacing w:val="-2"/>
                <w:sz w:val="16"/>
              </w:rPr>
              <w:t>CUENTAS ORDEN</w:t>
            </w:r>
          </w:p>
        </w:tc>
        <w:tc>
          <w:tcPr>
            <w:tcW w:w="2002" w:type="dxa"/>
          </w:tcPr>
          <w:p w14:paraId="028BBDD5" w14:textId="77777777" w:rsidR="00A25CDF" w:rsidRPr="00305A2B" w:rsidRDefault="00A25CDF" w:rsidP="00874B2D">
            <w:pPr>
              <w:spacing w:before="117"/>
              <w:ind w:right="57"/>
              <w:jc w:val="right"/>
              <w:rPr>
                <w:rFonts w:ascii="Verdana" w:eastAsia="Times New Roman" w:hAnsi="Times New Roman" w:cs="Times New Roman"/>
                <w:sz w:val="16"/>
              </w:rPr>
            </w:pPr>
            <w:r w:rsidRPr="00305A2B">
              <w:rPr>
                <w:rFonts w:ascii="Verdana" w:eastAsia="Times New Roman" w:hAnsi="Times New Roman" w:cs="Times New Roman"/>
                <w:sz w:val="16"/>
              </w:rPr>
              <w:t>$</w:t>
            </w:r>
            <w:r w:rsidRPr="00305A2B">
              <w:rPr>
                <w:rFonts w:ascii="Verdana" w:eastAsia="Times New Roman" w:hAnsi="Times New Roman" w:cs="Times New Roman"/>
                <w:spacing w:val="-1"/>
                <w:sz w:val="16"/>
              </w:rPr>
              <w:t xml:space="preserve"> </w:t>
            </w:r>
            <w:r w:rsidRPr="00305A2B">
              <w:rPr>
                <w:rFonts w:ascii="Verdana" w:eastAsia="Times New Roman" w:hAnsi="Times New Roman" w:cs="Times New Roman"/>
                <w:spacing w:val="-2"/>
                <w:sz w:val="16"/>
              </w:rPr>
              <w:t>5.222.098.955,00</w:t>
            </w:r>
          </w:p>
        </w:tc>
        <w:tc>
          <w:tcPr>
            <w:tcW w:w="2331" w:type="dxa"/>
          </w:tcPr>
          <w:p w14:paraId="45FE344C" w14:textId="77777777" w:rsidR="00A25CDF" w:rsidRPr="00305A2B" w:rsidRDefault="00A25CDF" w:rsidP="00874B2D">
            <w:pPr>
              <w:spacing w:before="117"/>
              <w:ind w:right="57"/>
              <w:jc w:val="right"/>
              <w:rPr>
                <w:rFonts w:ascii="Verdana" w:eastAsia="Times New Roman" w:hAnsi="Times New Roman" w:cs="Times New Roman"/>
                <w:sz w:val="16"/>
              </w:rPr>
            </w:pPr>
            <w:r w:rsidRPr="00305A2B">
              <w:rPr>
                <w:rFonts w:ascii="Verdana" w:eastAsia="Times New Roman" w:hAnsi="Times New Roman" w:cs="Times New Roman"/>
                <w:sz w:val="16"/>
              </w:rPr>
              <w:t>$</w:t>
            </w:r>
            <w:r w:rsidRPr="00305A2B">
              <w:rPr>
                <w:rFonts w:ascii="Verdana" w:eastAsia="Times New Roman" w:hAnsi="Times New Roman" w:cs="Times New Roman"/>
                <w:spacing w:val="-1"/>
                <w:sz w:val="16"/>
              </w:rPr>
              <w:t xml:space="preserve"> </w:t>
            </w:r>
            <w:r w:rsidRPr="00305A2B">
              <w:rPr>
                <w:rFonts w:ascii="Verdana" w:eastAsia="Times New Roman" w:hAnsi="Times New Roman" w:cs="Times New Roman"/>
                <w:spacing w:val="-2"/>
                <w:sz w:val="16"/>
              </w:rPr>
              <w:t>7.968.519.125</w:t>
            </w:r>
          </w:p>
        </w:tc>
        <w:tc>
          <w:tcPr>
            <w:tcW w:w="2413" w:type="dxa"/>
          </w:tcPr>
          <w:p w14:paraId="44292FFD" w14:textId="77777777" w:rsidR="00A25CDF" w:rsidRPr="00305A2B" w:rsidRDefault="00A25CDF" w:rsidP="00874B2D">
            <w:pPr>
              <w:spacing w:before="117"/>
              <w:ind w:right="58"/>
              <w:jc w:val="right"/>
              <w:rPr>
                <w:rFonts w:ascii="Verdana" w:eastAsia="Times New Roman" w:hAnsi="Times New Roman" w:cs="Times New Roman"/>
                <w:sz w:val="16"/>
              </w:rPr>
            </w:pPr>
            <w:r w:rsidRPr="00305A2B">
              <w:rPr>
                <w:rFonts w:ascii="Verdana" w:eastAsia="Times New Roman" w:hAnsi="Times New Roman" w:cs="Times New Roman"/>
                <w:sz w:val="16"/>
              </w:rPr>
              <w:t>$</w:t>
            </w:r>
            <w:r w:rsidRPr="00305A2B">
              <w:rPr>
                <w:rFonts w:ascii="Verdana" w:eastAsia="Times New Roman" w:hAnsi="Times New Roman" w:cs="Times New Roman"/>
                <w:spacing w:val="-1"/>
                <w:sz w:val="16"/>
              </w:rPr>
              <w:t xml:space="preserve"> </w:t>
            </w:r>
            <w:r w:rsidRPr="00305A2B">
              <w:rPr>
                <w:rFonts w:ascii="Verdana" w:eastAsia="Times New Roman" w:hAnsi="Times New Roman" w:cs="Times New Roman"/>
                <w:spacing w:val="-2"/>
                <w:sz w:val="16"/>
              </w:rPr>
              <w:t>7.968.519.125</w:t>
            </w:r>
          </w:p>
        </w:tc>
      </w:tr>
      <w:tr w:rsidR="00A25CDF" w:rsidRPr="00305A2B" w14:paraId="64715C4E" w14:textId="77777777" w:rsidTr="00874B2D">
        <w:trPr>
          <w:trHeight w:val="535"/>
        </w:trPr>
        <w:tc>
          <w:tcPr>
            <w:tcW w:w="1560" w:type="dxa"/>
          </w:tcPr>
          <w:p w14:paraId="006D6E42" w14:textId="77777777" w:rsidR="00A25CDF" w:rsidRPr="00305A2B" w:rsidRDefault="00A25CDF" w:rsidP="00874B2D">
            <w:pPr>
              <w:spacing w:before="74"/>
              <w:ind w:left="69"/>
              <w:rPr>
                <w:rFonts w:ascii="Verdana" w:eastAsia="Times New Roman" w:hAnsi="Times New Roman" w:cs="Times New Roman"/>
                <w:b/>
                <w:sz w:val="16"/>
              </w:rPr>
            </w:pPr>
            <w:r w:rsidRPr="00305A2B">
              <w:rPr>
                <w:rFonts w:ascii="Verdana" w:eastAsia="Times New Roman" w:hAnsi="Times New Roman" w:cs="Times New Roman"/>
                <w:b/>
                <w:spacing w:val="-2"/>
                <w:sz w:val="16"/>
              </w:rPr>
              <w:t>PROBABILIDAD REMOTA</w:t>
            </w:r>
          </w:p>
        </w:tc>
        <w:tc>
          <w:tcPr>
            <w:tcW w:w="2002" w:type="dxa"/>
          </w:tcPr>
          <w:p w14:paraId="012B7EC5" w14:textId="77777777" w:rsidR="00A25CDF" w:rsidRPr="00305A2B" w:rsidRDefault="00A25CDF" w:rsidP="00874B2D">
            <w:pPr>
              <w:spacing w:before="170"/>
              <w:ind w:right="57"/>
              <w:jc w:val="right"/>
              <w:rPr>
                <w:rFonts w:ascii="Verdana" w:eastAsia="Times New Roman" w:hAnsi="Times New Roman" w:cs="Times New Roman"/>
                <w:sz w:val="16"/>
              </w:rPr>
            </w:pPr>
            <w:r w:rsidRPr="00305A2B">
              <w:rPr>
                <w:rFonts w:ascii="Verdana" w:eastAsia="Times New Roman" w:hAnsi="Times New Roman" w:cs="Times New Roman"/>
                <w:sz w:val="16"/>
              </w:rPr>
              <w:t>$</w:t>
            </w:r>
            <w:r w:rsidRPr="00305A2B">
              <w:rPr>
                <w:rFonts w:ascii="Verdana" w:eastAsia="Times New Roman" w:hAnsi="Times New Roman" w:cs="Times New Roman"/>
                <w:spacing w:val="-1"/>
                <w:sz w:val="16"/>
              </w:rPr>
              <w:t xml:space="preserve"> </w:t>
            </w:r>
            <w:r w:rsidRPr="00305A2B">
              <w:rPr>
                <w:rFonts w:ascii="Verdana" w:eastAsia="Times New Roman" w:hAnsi="Times New Roman" w:cs="Times New Roman"/>
                <w:spacing w:val="-2"/>
                <w:sz w:val="16"/>
              </w:rPr>
              <w:t>3.045.991.998,00</w:t>
            </w:r>
          </w:p>
        </w:tc>
        <w:tc>
          <w:tcPr>
            <w:tcW w:w="2331" w:type="dxa"/>
          </w:tcPr>
          <w:p w14:paraId="7CAB0628" w14:textId="77777777" w:rsidR="00A25CDF" w:rsidRPr="00305A2B" w:rsidRDefault="00A25CDF" w:rsidP="00874B2D">
            <w:pPr>
              <w:spacing w:before="170"/>
              <w:ind w:right="57"/>
              <w:jc w:val="right"/>
              <w:rPr>
                <w:rFonts w:ascii="Verdana" w:eastAsia="Times New Roman" w:hAnsi="Times New Roman" w:cs="Times New Roman"/>
                <w:sz w:val="16"/>
              </w:rPr>
            </w:pPr>
            <w:r w:rsidRPr="00305A2B">
              <w:rPr>
                <w:rFonts w:ascii="Verdana" w:eastAsia="Times New Roman" w:hAnsi="Times New Roman" w:cs="Times New Roman"/>
                <w:sz w:val="16"/>
              </w:rPr>
              <w:t>$</w:t>
            </w:r>
            <w:r w:rsidRPr="00305A2B">
              <w:rPr>
                <w:rFonts w:ascii="Verdana" w:eastAsia="Times New Roman" w:hAnsi="Times New Roman" w:cs="Times New Roman"/>
                <w:spacing w:val="-1"/>
                <w:sz w:val="16"/>
              </w:rPr>
              <w:t xml:space="preserve"> </w:t>
            </w:r>
            <w:r w:rsidRPr="00305A2B">
              <w:rPr>
                <w:rFonts w:ascii="Verdana" w:eastAsia="Times New Roman" w:hAnsi="Times New Roman" w:cs="Times New Roman"/>
                <w:spacing w:val="-2"/>
                <w:sz w:val="16"/>
              </w:rPr>
              <w:t>4.414.172.221</w:t>
            </w:r>
          </w:p>
        </w:tc>
        <w:tc>
          <w:tcPr>
            <w:tcW w:w="2413" w:type="dxa"/>
          </w:tcPr>
          <w:p w14:paraId="481839E2" w14:textId="77777777" w:rsidR="00A25CDF" w:rsidRPr="00305A2B" w:rsidRDefault="00A25CDF" w:rsidP="00874B2D">
            <w:pPr>
              <w:spacing w:before="170"/>
              <w:ind w:right="56"/>
              <w:jc w:val="right"/>
              <w:rPr>
                <w:rFonts w:ascii="Verdana" w:eastAsia="Times New Roman" w:hAnsi="Times New Roman" w:cs="Times New Roman"/>
                <w:sz w:val="16"/>
              </w:rPr>
            </w:pPr>
            <w:r w:rsidRPr="00305A2B">
              <w:rPr>
                <w:rFonts w:ascii="Verdana" w:eastAsia="Times New Roman" w:hAnsi="Times New Roman" w:cs="Times New Roman"/>
                <w:sz w:val="16"/>
              </w:rPr>
              <w:t>$</w:t>
            </w:r>
            <w:r w:rsidRPr="00305A2B">
              <w:rPr>
                <w:rFonts w:ascii="Verdana" w:eastAsia="Times New Roman" w:hAnsi="Times New Roman" w:cs="Times New Roman"/>
                <w:spacing w:val="-1"/>
                <w:sz w:val="16"/>
              </w:rPr>
              <w:t xml:space="preserve"> </w:t>
            </w:r>
            <w:r w:rsidRPr="00305A2B">
              <w:rPr>
                <w:rFonts w:ascii="Verdana" w:eastAsia="Times New Roman" w:hAnsi="Times New Roman" w:cs="Times New Roman"/>
                <w:spacing w:val="-10"/>
                <w:sz w:val="16"/>
              </w:rPr>
              <w:t>0</w:t>
            </w:r>
          </w:p>
        </w:tc>
      </w:tr>
      <w:tr w:rsidR="00A25CDF" w:rsidRPr="00305A2B" w14:paraId="08C530C8" w14:textId="77777777" w:rsidTr="00874B2D">
        <w:trPr>
          <w:trHeight w:val="484"/>
        </w:trPr>
        <w:tc>
          <w:tcPr>
            <w:tcW w:w="1560" w:type="dxa"/>
          </w:tcPr>
          <w:p w14:paraId="6BEF07EE" w14:textId="77777777" w:rsidR="00A25CDF" w:rsidRPr="00305A2B" w:rsidRDefault="00A25CDF" w:rsidP="00874B2D">
            <w:pPr>
              <w:spacing w:before="146"/>
              <w:ind w:left="69"/>
              <w:rPr>
                <w:rFonts w:ascii="Verdana" w:eastAsia="Times New Roman" w:hAnsi="Times New Roman" w:cs="Times New Roman"/>
                <w:b/>
                <w:sz w:val="16"/>
              </w:rPr>
            </w:pPr>
            <w:r w:rsidRPr="00305A2B">
              <w:rPr>
                <w:rFonts w:ascii="Verdana" w:eastAsia="Times New Roman" w:hAnsi="Times New Roman" w:cs="Times New Roman"/>
                <w:b/>
                <w:spacing w:val="-4"/>
                <w:sz w:val="16"/>
              </w:rPr>
              <w:t>TOTAL</w:t>
            </w:r>
          </w:p>
        </w:tc>
        <w:tc>
          <w:tcPr>
            <w:tcW w:w="2002" w:type="dxa"/>
            <w:shd w:val="clear" w:color="auto" w:fill="00AFEF"/>
          </w:tcPr>
          <w:p w14:paraId="4C102F5E" w14:textId="77777777" w:rsidR="00A25CDF" w:rsidRPr="00305A2B" w:rsidRDefault="00A25CDF" w:rsidP="00874B2D">
            <w:pPr>
              <w:spacing w:before="146"/>
              <w:ind w:right="108"/>
              <w:jc w:val="right"/>
              <w:rPr>
                <w:rFonts w:ascii="Verdana" w:eastAsia="Times New Roman" w:hAnsi="Times New Roman" w:cs="Times New Roman"/>
                <w:b/>
                <w:sz w:val="16"/>
              </w:rPr>
            </w:pPr>
            <w:r w:rsidRPr="00305A2B">
              <w:rPr>
                <w:rFonts w:ascii="Verdana" w:eastAsia="Times New Roman" w:hAnsi="Times New Roman" w:cs="Times New Roman"/>
                <w:b/>
                <w:color w:val="FFFFFF"/>
                <w:sz w:val="16"/>
              </w:rPr>
              <w:t xml:space="preserve">$ </w:t>
            </w:r>
            <w:r w:rsidRPr="00305A2B">
              <w:rPr>
                <w:rFonts w:ascii="Verdana" w:eastAsia="Times New Roman" w:hAnsi="Times New Roman" w:cs="Times New Roman"/>
                <w:b/>
                <w:color w:val="FFFFFF"/>
                <w:spacing w:val="-2"/>
                <w:sz w:val="16"/>
              </w:rPr>
              <w:t>8.385.035.954,00</w:t>
            </w:r>
          </w:p>
        </w:tc>
        <w:tc>
          <w:tcPr>
            <w:tcW w:w="2331" w:type="dxa"/>
            <w:shd w:val="clear" w:color="auto" w:fill="DDEBF7"/>
          </w:tcPr>
          <w:p w14:paraId="23F6175F" w14:textId="77777777" w:rsidR="00A25CDF" w:rsidRPr="00305A2B" w:rsidRDefault="00A25CDF" w:rsidP="00874B2D">
            <w:pPr>
              <w:spacing w:before="146"/>
              <w:ind w:right="58"/>
              <w:jc w:val="right"/>
              <w:rPr>
                <w:rFonts w:ascii="Verdana" w:eastAsia="Times New Roman" w:hAnsi="Times New Roman" w:cs="Times New Roman"/>
                <w:b/>
                <w:sz w:val="16"/>
              </w:rPr>
            </w:pPr>
            <w:r w:rsidRPr="00305A2B">
              <w:rPr>
                <w:rFonts w:ascii="Verdana" w:eastAsia="Times New Roman" w:hAnsi="Times New Roman" w:cs="Times New Roman"/>
                <w:b/>
                <w:sz w:val="16"/>
              </w:rPr>
              <w:t xml:space="preserve">$ </w:t>
            </w:r>
            <w:r w:rsidRPr="00305A2B">
              <w:rPr>
                <w:rFonts w:ascii="Verdana" w:eastAsia="Times New Roman" w:hAnsi="Times New Roman" w:cs="Times New Roman"/>
                <w:b/>
                <w:spacing w:val="-2"/>
                <w:sz w:val="16"/>
              </w:rPr>
              <w:t>8.166.611.118</w:t>
            </w:r>
          </w:p>
        </w:tc>
        <w:tc>
          <w:tcPr>
            <w:tcW w:w="2413" w:type="dxa"/>
            <w:shd w:val="clear" w:color="auto" w:fill="DDEBF7"/>
          </w:tcPr>
          <w:p w14:paraId="32EB5268" w14:textId="77777777" w:rsidR="00A25CDF" w:rsidRPr="00305A2B" w:rsidRDefault="00A25CDF" w:rsidP="00874B2D">
            <w:pPr>
              <w:spacing w:before="146"/>
              <w:ind w:right="58"/>
              <w:jc w:val="right"/>
              <w:rPr>
                <w:rFonts w:ascii="Verdana" w:eastAsia="Times New Roman" w:hAnsi="Times New Roman" w:cs="Times New Roman"/>
                <w:b/>
                <w:sz w:val="16"/>
              </w:rPr>
            </w:pPr>
            <w:r w:rsidRPr="00305A2B">
              <w:rPr>
                <w:rFonts w:ascii="Verdana" w:eastAsia="Times New Roman" w:hAnsi="Times New Roman" w:cs="Times New Roman"/>
                <w:b/>
                <w:sz w:val="16"/>
              </w:rPr>
              <w:t xml:space="preserve">$ </w:t>
            </w:r>
            <w:r w:rsidRPr="00305A2B">
              <w:rPr>
                <w:rFonts w:ascii="Verdana" w:eastAsia="Times New Roman" w:hAnsi="Times New Roman" w:cs="Times New Roman"/>
                <w:b/>
                <w:spacing w:val="-2"/>
                <w:sz w:val="16"/>
              </w:rPr>
              <w:t>8.166.611.118</w:t>
            </w:r>
          </w:p>
        </w:tc>
      </w:tr>
    </w:tbl>
    <w:p w14:paraId="0FED29B3" w14:textId="77777777" w:rsidR="00A25CDF" w:rsidRDefault="00A25CDF" w:rsidP="00A25CDF">
      <w:pPr>
        <w:pStyle w:val="Textoindependiente"/>
        <w:ind w:right="-50"/>
        <w:jc w:val="both"/>
        <w:rPr>
          <w:b/>
          <w:sz w:val="28"/>
          <w:szCs w:val="28"/>
        </w:rPr>
      </w:pPr>
    </w:p>
    <w:p w14:paraId="18655E9E" w14:textId="77777777" w:rsidR="00A25CDF" w:rsidRPr="00305A2B" w:rsidRDefault="00A25CDF" w:rsidP="005B0F61">
      <w:pPr>
        <w:pStyle w:val="Textoindependiente"/>
        <w:ind w:right="49"/>
        <w:jc w:val="both"/>
        <w:rPr>
          <w:bCs/>
        </w:rPr>
      </w:pPr>
      <w:r w:rsidRPr="00305A2B">
        <w:rPr>
          <w:bCs/>
        </w:rPr>
        <w:t>La oficina Jurídica reporto en el informe de conciliación de los litigios cinco (5) demandas administrativas que cursan actualmente en contra de la entidad, los cuales se encuentran clasificados de la siguiente manera:</w:t>
      </w:r>
    </w:p>
    <w:p w14:paraId="03EB9BC8" w14:textId="77777777" w:rsidR="00A25CDF" w:rsidRPr="00305A2B" w:rsidRDefault="00A25CDF" w:rsidP="005B0F61">
      <w:pPr>
        <w:pStyle w:val="Textoindependiente"/>
        <w:ind w:right="49"/>
        <w:jc w:val="both"/>
        <w:rPr>
          <w:bCs/>
        </w:rPr>
      </w:pPr>
    </w:p>
    <w:p w14:paraId="00C40CF8" w14:textId="77777777" w:rsidR="00A25CDF" w:rsidRPr="00305A2B" w:rsidRDefault="00A25CDF" w:rsidP="005B0F61">
      <w:pPr>
        <w:pStyle w:val="Textoindependiente"/>
        <w:ind w:right="49"/>
        <w:jc w:val="both"/>
        <w:rPr>
          <w:bCs/>
        </w:rPr>
      </w:pPr>
      <w:r w:rsidRPr="00305A2B">
        <w:rPr>
          <w:bCs/>
        </w:rPr>
        <w:t>En la cuenta de provisiones 2.7.01 Litigios y Demandas el proceso de la Universidad Industrial de Santander por un valor económico de $198.091.994 pesos con una probabilidad del 78.50%, es decir, una probabilidad de perdida ALTA.</w:t>
      </w:r>
    </w:p>
    <w:p w14:paraId="7C323A3E" w14:textId="77777777" w:rsidR="00A25CDF" w:rsidRPr="00305A2B" w:rsidRDefault="00A25CDF" w:rsidP="005B0F61">
      <w:pPr>
        <w:pStyle w:val="Textoindependiente"/>
        <w:ind w:right="49"/>
        <w:jc w:val="both"/>
        <w:rPr>
          <w:bCs/>
        </w:rPr>
      </w:pPr>
    </w:p>
    <w:p w14:paraId="2DF1468D" w14:textId="77777777" w:rsidR="00A25CDF" w:rsidRPr="00305A2B" w:rsidRDefault="00A25CDF" w:rsidP="005B0F61">
      <w:pPr>
        <w:pStyle w:val="Textoindependiente"/>
        <w:ind w:right="49"/>
        <w:jc w:val="both"/>
        <w:rPr>
          <w:bCs/>
        </w:rPr>
      </w:pPr>
      <w:r w:rsidRPr="00305A2B">
        <w:rPr>
          <w:bCs/>
        </w:rPr>
        <w:t xml:space="preserve">Para los demás procesos se llevan en cuentas de orden como lo indica el Manual Políticas Contables de la Computadores para Educar, en esta categoría se encuentra </w:t>
      </w:r>
      <w:proofErr w:type="spellStart"/>
      <w:r w:rsidRPr="00305A2B">
        <w:rPr>
          <w:bCs/>
        </w:rPr>
        <w:t>Provedata</w:t>
      </w:r>
      <w:proofErr w:type="spellEnd"/>
      <w:r w:rsidRPr="00305A2B">
        <w:rPr>
          <w:bCs/>
        </w:rPr>
        <w:t xml:space="preserve"> SAS con una probabilidad del 35.75% y Liberty Seguros con una probabilidad del 38.60% que se clasifican como probabilidad de perdida MEDIA.</w:t>
      </w:r>
    </w:p>
    <w:p w14:paraId="1C2C4F24" w14:textId="77777777" w:rsidR="00A25CDF" w:rsidRPr="00305A2B" w:rsidRDefault="00A25CDF" w:rsidP="005B0F61">
      <w:pPr>
        <w:pStyle w:val="Textoindependiente"/>
        <w:ind w:right="49"/>
        <w:jc w:val="both"/>
        <w:rPr>
          <w:bCs/>
        </w:rPr>
      </w:pPr>
    </w:p>
    <w:p w14:paraId="6AE4C93B" w14:textId="77777777" w:rsidR="00A25CDF" w:rsidRPr="00305A2B" w:rsidRDefault="00A25CDF" w:rsidP="005B0F61">
      <w:pPr>
        <w:pStyle w:val="Textoindependiente"/>
        <w:ind w:right="49"/>
        <w:jc w:val="both"/>
        <w:rPr>
          <w:bCs/>
        </w:rPr>
      </w:pPr>
      <w:r w:rsidRPr="00305A2B">
        <w:rPr>
          <w:bCs/>
        </w:rPr>
        <w:t>La Unión Temporal Delta 01-14 con una probabilidad del 5.14% que clasifica como probabilidad baja.</w:t>
      </w:r>
    </w:p>
    <w:p w14:paraId="6608BC44" w14:textId="77777777" w:rsidR="00A25CDF" w:rsidRPr="00305A2B" w:rsidRDefault="00A25CDF" w:rsidP="005B0F61">
      <w:pPr>
        <w:pStyle w:val="Textoindependiente"/>
        <w:ind w:right="49"/>
        <w:jc w:val="both"/>
        <w:rPr>
          <w:bCs/>
        </w:rPr>
      </w:pPr>
    </w:p>
    <w:p w14:paraId="782B62D4" w14:textId="77777777" w:rsidR="00A25CDF" w:rsidRPr="00305A2B" w:rsidRDefault="00A25CDF" w:rsidP="005B0F61">
      <w:pPr>
        <w:pStyle w:val="Textoindependiente"/>
        <w:ind w:right="49"/>
        <w:jc w:val="both"/>
        <w:rPr>
          <w:bCs/>
        </w:rPr>
      </w:pPr>
      <w:r w:rsidRPr="00305A2B">
        <w:rPr>
          <w:bCs/>
        </w:rPr>
        <w:t>La UT CPE NX-ST 2021 con probabilidad remota 8% no se reporta en la información financiera</w:t>
      </w:r>
    </w:p>
    <w:p w14:paraId="337B4EF6" w14:textId="77777777" w:rsidR="00A25CDF" w:rsidRDefault="00A25CDF" w:rsidP="00A25CDF">
      <w:pPr>
        <w:pStyle w:val="Textoindependiente"/>
        <w:ind w:right="-50"/>
        <w:jc w:val="both"/>
        <w:rPr>
          <w:b/>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1"/>
        <w:gridCol w:w="2060"/>
      </w:tblGrid>
      <w:tr w:rsidR="00A25CDF" w:rsidRPr="00305A2B" w14:paraId="65FEAF79" w14:textId="77777777" w:rsidTr="00874B2D">
        <w:trPr>
          <w:trHeight w:val="253"/>
          <w:jc w:val="center"/>
        </w:trPr>
        <w:tc>
          <w:tcPr>
            <w:tcW w:w="4381" w:type="dxa"/>
          </w:tcPr>
          <w:p w14:paraId="1C90F53B" w14:textId="77777777" w:rsidR="00A25CDF" w:rsidRPr="00305A2B" w:rsidRDefault="00A25CDF" w:rsidP="00874B2D">
            <w:pPr>
              <w:spacing w:before="11" w:line="223" w:lineRule="exact"/>
              <w:ind w:left="74"/>
              <w:rPr>
                <w:rFonts w:eastAsia="Times New Roman" w:hAnsi="Times New Roman" w:cs="Times New Roman"/>
                <w:b/>
                <w:sz w:val="20"/>
              </w:rPr>
            </w:pPr>
            <w:r w:rsidRPr="00305A2B">
              <w:rPr>
                <w:rFonts w:eastAsia="Times New Roman" w:hAnsi="Times New Roman" w:cs="Times New Roman"/>
                <w:b/>
                <w:sz w:val="20"/>
              </w:rPr>
              <w:t>LITIGIOS</w:t>
            </w:r>
            <w:r w:rsidRPr="00305A2B">
              <w:rPr>
                <w:rFonts w:eastAsia="Times New Roman" w:hAnsi="Times New Roman" w:cs="Times New Roman"/>
                <w:b/>
                <w:spacing w:val="-6"/>
                <w:sz w:val="20"/>
              </w:rPr>
              <w:t xml:space="preserve"> </w:t>
            </w:r>
            <w:r w:rsidRPr="00305A2B">
              <w:rPr>
                <w:rFonts w:eastAsia="Times New Roman" w:hAnsi="Times New Roman" w:cs="Times New Roman"/>
                <w:b/>
                <w:sz w:val="20"/>
              </w:rPr>
              <w:t>Y</w:t>
            </w:r>
            <w:r w:rsidRPr="00305A2B">
              <w:rPr>
                <w:rFonts w:eastAsia="Times New Roman" w:hAnsi="Times New Roman" w:cs="Times New Roman"/>
                <w:b/>
                <w:spacing w:val="-4"/>
                <w:sz w:val="20"/>
              </w:rPr>
              <w:t xml:space="preserve"> </w:t>
            </w:r>
            <w:r w:rsidRPr="00305A2B">
              <w:rPr>
                <w:rFonts w:eastAsia="Times New Roman" w:hAnsi="Times New Roman" w:cs="Times New Roman"/>
                <w:b/>
                <w:spacing w:val="-2"/>
                <w:sz w:val="20"/>
              </w:rPr>
              <w:t>DEMANDAS</w:t>
            </w:r>
          </w:p>
        </w:tc>
        <w:tc>
          <w:tcPr>
            <w:tcW w:w="2060" w:type="dxa"/>
            <w:tcBorders>
              <w:right w:val="single" w:sz="8" w:space="0" w:color="000000"/>
            </w:tcBorders>
          </w:tcPr>
          <w:p w14:paraId="001CA550" w14:textId="77777777" w:rsidR="00A25CDF" w:rsidRPr="00305A2B" w:rsidRDefault="00A25CDF" w:rsidP="00874B2D">
            <w:pPr>
              <w:spacing w:before="11" w:line="223" w:lineRule="exact"/>
              <w:ind w:right="48"/>
              <w:jc w:val="right"/>
              <w:rPr>
                <w:rFonts w:eastAsia="Times New Roman" w:hAnsi="Times New Roman" w:cs="Times New Roman"/>
                <w:b/>
                <w:sz w:val="20"/>
              </w:rPr>
            </w:pPr>
            <w:r w:rsidRPr="00305A2B">
              <w:rPr>
                <w:rFonts w:eastAsia="Times New Roman" w:hAnsi="Times New Roman" w:cs="Times New Roman"/>
                <w:b/>
                <w:spacing w:val="-2"/>
                <w:sz w:val="20"/>
              </w:rPr>
              <w:t>198.091.994,07</w:t>
            </w:r>
          </w:p>
        </w:tc>
      </w:tr>
      <w:tr w:rsidR="00A25CDF" w:rsidRPr="00305A2B" w14:paraId="46B26041" w14:textId="77777777" w:rsidTr="00874B2D">
        <w:trPr>
          <w:trHeight w:val="256"/>
          <w:jc w:val="center"/>
        </w:trPr>
        <w:tc>
          <w:tcPr>
            <w:tcW w:w="4381" w:type="dxa"/>
            <w:shd w:val="clear" w:color="auto" w:fill="D0CECE"/>
          </w:tcPr>
          <w:p w14:paraId="769EA4C0" w14:textId="77777777" w:rsidR="00A25CDF" w:rsidRPr="00305A2B" w:rsidRDefault="00A25CDF" w:rsidP="00874B2D">
            <w:pPr>
              <w:spacing w:before="11" w:line="225" w:lineRule="exact"/>
              <w:ind w:left="74"/>
              <w:rPr>
                <w:rFonts w:eastAsia="Times New Roman" w:hAnsi="Times New Roman" w:cs="Times New Roman"/>
                <w:b/>
                <w:sz w:val="20"/>
              </w:rPr>
            </w:pPr>
            <w:r w:rsidRPr="00305A2B">
              <w:rPr>
                <w:rFonts w:eastAsia="Times New Roman" w:hAnsi="Times New Roman" w:cs="Times New Roman"/>
                <w:b/>
                <w:spacing w:val="-2"/>
                <w:sz w:val="20"/>
              </w:rPr>
              <w:t>Administrativas</w:t>
            </w:r>
          </w:p>
        </w:tc>
        <w:tc>
          <w:tcPr>
            <w:tcW w:w="2060" w:type="dxa"/>
            <w:tcBorders>
              <w:right w:val="single" w:sz="8" w:space="0" w:color="000000"/>
            </w:tcBorders>
            <w:shd w:val="clear" w:color="auto" w:fill="D0CECE"/>
          </w:tcPr>
          <w:p w14:paraId="3F234246" w14:textId="77777777" w:rsidR="00A25CDF" w:rsidRPr="00305A2B" w:rsidRDefault="00A25CDF" w:rsidP="00874B2D">
            <w:pPr>
              <w:spacing w:before="11" w:line="225" w:lineRule="exact"/>
              <w:ind w:right="48"/>
              <w:jc w:val="right"/>
              <w:rPr>
                <w:rFonts w:eastAsia="Times New Roman" w:hAnsi="Times New Roman" w:cs="Times New Roman"/>
                <w:b/>
                <w:sz w:val="20"/>
              </w:rPr>
            </w:pPr>
            <w:r w:rsidRPr="00305A2B">
              <w:rPr>
                <w:rFonts w:eastAsia="Times New Roman" w:hAnsi="Times New Roman" w:cs="Times New Roman"/>
                <w:b/>
                <w:spacing w:val="-2"/>
                <w:sz w:val="20"/>
              </w:rPr>
              <w:t>198.091.994,07</w:t>
            </w:r>
          </w:p>
        </w:tc>
      </w:tr>
      <w:tr w:rsidR="00A25CDF" w:rsidRPr="00305A2B" w14:paraId="52A46280" w14:textId="77777777" w:rsidTr="00874B2D">
        <w:trPr>
          <w:trHeight w:val="253"/>
          <w:jc w:val="center"/>
        </w:trPr>
        <w:tc>
          <w:tcPr>
            <w:tcW w:w="4381" w:type="dxa"/>
            <w:shd w:val="clear" w:color="auto" w:fill="F1F1F1"/>
          </w:tcPr>
          <w:p w14:paraId="44237BE0" w14:textId="77777777" w:rsidR="00A25CDF" w:rsidRPr="00305A2B" w:rsidRDefault="00A25CDF" w:rsidP="00874B2D">
            <w:pPr>
              <w:spacing w:before="11" w:line="223" w:lineRule="exact"/>
              <w:ind w:left="74"/>
              <w:rPr>
                <w:rFonts w:ascii="Arial MT" w:eastAsia="Times New Roman" w:hAnsi="Times New Roman" w:cs="Times New Roman"/>
                <w:sz w:val="20"/>
              </w:rPr>
            </w:pPr>
            <w:r w:rsidRPr="00305A2B">
              <w:rPr>
                <w:rFonts w:ascii="Arial MT" w:eastAsia="Times New Roman" w:hAnsi="Times New Roman" w:cs="Times New Roman"/>
                <w:spacing w:val="-2"/>
                <w:sz w:val="20"/>
              </w:rPr>
              <w:t>Administrativas</w:t>
            </w:r>
          </w:p>
        </w:tc>
        <w:tc>
          <w:tcPr>
            <w:tcW w:w="2060" w:type="dxa"/>
            <w:tcBorders>
              <w:right w:val="single" w:sz="8" w:space="0" w:color="000000"/>
            </w:tcBorders>
            <w:shd w:val="clear" w:color="auto" w:fill="F1F1F1"/>
          </w:tcPr>
          <w:p w14:paraId="2054072F" w14:textId="77777777" w:rsidR="00A25CDF" w:rsidRPr="00305A2B" w:rsidRDefault="00A25CDF" w:rsidP="00874B2D">
            <w:pPr>
              <w:spacing w:before="11" w:line="223" w:lineRule="exact"/>
              <w:ind w:right="48"/>
              <w:jc w:val="right"/>
              <w:rPr>
                <w:rFonts w:ascii="Arial MT" w:eastAsia="Times New Roman" w:hAnsi="Times New Roman" w:cs="Times New Roman"/>
                <w:sz w:val="20"/>
              </w:rPr>
            </w:pPr>
            <w:r w:rsidRPr="00305A2B">
              <w:rPr>
                <w:rFonts w:ascii="Arial MT" w:eastAsia="Times New Roman" w:hAnsi="Times New Roman" w:cs="Times New Roman"/>
                <w:spacing w:val="-2"/>
                <w:sz w:val="20"/>
              </w:rPr>
              <w:t>198.091.994,07</w:t>
            </w:r>
          </w:p>
        </w:tc>
      </w:tr>
      <w:tr w:rsidR="00A25CDF" w:rsidRPr="00305A2B" w14:paraId="525426E0" w14:textId="77777777" w:rsidTr="00874B2D">
        <w:trPr>
          <w:trHeight w:val="256"/>
          <w:jc w:val="center"/>
        </w:trPr>
        <w:tc>
          <w:tcPr>
            <w:tcW w:w="4381" w:type="dxa"/>
          </w:tcPr>
          <w:p w14:paraId="0763ACD5" w14:textId="77777777" w:rsidR="00A25CDF" w:rsidRPr="00305A2B" w:rsidRDefault="00A25CDF" w:rsidP="00874B2D">
            <w:pPr>
              <w:spacing w:before="18" w:line="218" w:lineRule="exact"/>
              <w:ind w:left="74"/>
              <w:rPr>
                <w:rFonts w:ascii="Calibri" w:eastAsia="Times New Roman" w:hAnsi="Times New Roman" w:cs="Times New Roman"/>
                <w:i/>
                <w:sz w:val="18"/>
              </w:rPr>
            </w:pPr>
            <w:r w:rsidRPr="00305A2B">
              <w:rPr>
                <w:rFonts w:ascii="Calibri" w:eastAsia="Times New Roman" w:hAnsi="Times New Roman" w:cs="Times New Roman"/>
                <w:i/>
                <w:color w:val="2F5395"/>
                <w:sz w:val="18"/>
              </w:rPr>
              <w:t>UNIVERSIDAD</w:t>
            </w:r>
            <w:r w:rsidRPr="00305A2B">
              <w:rPr>
                <w:rFonts w:ascii="Calibri" w:eastAsia="Times New Roman" w:hAnsi="Times New Roman" w:cs="Times New Roman"/>
                <w:i/>
                <w:color w:val="2F5395"/>
                <w:spacing w:val="-4"/>
                <w:sz w:val="18"/>
              </w:rPr>
              <w:t xml:space="preserve"> </w:t>
            </w:r>
            <w:r w:rsidRPr="00305A2B">
              <w:rPr>
                <w:rFonts w:ascii="Calibri" w:eastAsia="Times New Roman" w:hAnsi="Times New Roman" w:cs="Times New Roman"/>
                <w:i/>
                <w:color w:val="2F5395"/>
                <w:sz w:val="18"/>
              </w:rPr>
              <w:t>INDUSTRIAL</w:t>
            </w:r>
            <w:r w:rsidRPr="00305A2B">
              <w:rPr>
                <w:rFonts w:ascii="Calibri" w:eastAsia="Times New Roman" w:hAnsi="Times New Roman" w:cs="Times New Roman"/>
                <w:i/>
                <w:color w:val="2F5395"/>
                <w:spacing w:val="-1"/>
                <w:sz w:val="18"/>
              </w:rPr>
              <w:t xml:space="preserve"> </w:t>
            </w:r>
            <w:r w:rsidRPr="00305A2B">
              <w:rPr>
                <w:rFonts w:ascii="Calibri" w:eastAsia="Times New Roman" w:hAnsi="Times New Roman" w:cs="Times New Roman"/>
                <w:i/>
                <w:color w:val="2F5395"/>
                <w:sz w:val="18"/>
              </w:rPr>
              <w:t>DE</w:t>
            </w:r>
            <w:r w:rsidRPr="00305A2B">
              <w:rPr>
                <w:rFonts w:ascii="Calibri" w:eastAsia="Times New Roman" w:hAnsi="Times New Roman" w:cs="Times New Roman"/>
                <w:i/>
                <w:color w:val="2F5395"/>
                <w:spacing w:val="-2"/>
                <w:sz w:val="18"/>
              </w:rPr>
              <w:t xml:space="preserve"> SANTANDER</w:t>
            </w:r>
          </w:p>
        </w:tc>
        <w:tc>
          <w:tcPr>
            <w:tcW w:w="2060" w:type="dxa"/>
            <w:tcBorders>
              <w:right w:val="single" w:sz="8" w:space="0" w:color="000000"/>
            </w:tcBorders>
          </w:tcPr>
          <w:p w14:paraId="15EA232D" w14:textId="77777777" w:rsidR="00A25CDF" w:rsidRPr="00305A2B" w:rsidRDefault="00A25CDF" w:rsidP="00874B2D">
            <w:pPr>
              <w:spacing w:before="18" w:line="218" w:lineRule="exact"/>
              <w:ind w:right="49"/>
              <w:jc w:val="right"/>
              <w:rPr>
                <w:rFonts w:ascii="Calibri" w:eastAsia="Times New Roman" w:hAnsi="Times New Roman" w:cs="Times New Roman"/>
                <w:i/>
                <w:sz w:val="18"/>
              </w:rPr>
            </w:pPr>
            <w:r w:rsidRPr="00305A2B">
              <w:rPr>
                <w:rFonts w:ascii="Calibri" w:eastAsia="Times New Roman" w:hAnsi="Times New Roman" w:cs="Times New Roman"/>
                <w:i/>
                <w:color w:val="2F5395"/>
                <w:spacing w:val="-2"/>
                <w:sz w:val="18"/>
              </w:rPr>
              <w:t>198.091.994,07</w:t>
            </w:r>
          </w:p>
        </w:tc>
      </w:tr>
    </w:tbl>
    <w:p w14:paraId="01643BB1" w14:textId="77777777" w:rsidR="00A25CDF" w:rsidRDefault="00A25CDF" w:rsidP="00A25CDF">
      <w:pPr>
        <w:pStyle w:val="Textoindependiente"/>
        <w:ind w:right="-50"/>
        <w:jc w:val="both"/>
        <w:rPr>
          <w:b/>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1"/>
        <w:gridCol w:w="2060"/>
      </w:tblGrid>
      <w:tr w:rsidR="00A25CDF" w:rsidRPr="00305A2B" w14:paraId="5300B3E7" w14:textId="77777777" w:rsidTr="00874B2D">
        <w:trPr>
          <w:trHeight w:val="253"/>
          <w:jc w:val="center"/>
        </w:trPr>
        <w:tc>
          <w:tcPr>
            <w:tcW w:w="4381" w:type="dxa"/>
          </w:tcPr>
          <w:p w14:paraId="7D52A062" w14:textId="77777777" w:rsidR="00A25CDF" w:rsidRPr="00305A2B" w:rsidRDefault="00A25CDF" w:rsidP="00874B2D">
            <w:pPr>
              <w:spacing w:before="11" w:line="223" w:lineRule="exact"/>
              <w:ind w:left="74"/>
              <w:rPr>
                <w:rFonts w:eastAsia="Times New Roman" w:cs="Times New Roman"/>
                <w:b/>
                <w:sz w:val="20"/>
              </w:rPr>
            </w:pPr>
            <w:r w:rsidRPr="00305A2B">
              <w:rPr>
                <w:rFonts w:eastAsia="Times New Roman" w:cs="Times New Roman"/>
                <w:b/>
                <w:sz w:val="20"/>
              </w:rPr>
              <w:t>PROVISIÓN</w:t>
            </w:r>
            <w:r w:rsidRPr="00305A2B">
              <w:rPr>
                <w:rFonts w:eastAsia="Times New Roman" w:cs="Times New Roman"/>
                <w:b/>
                <w:spacing w:val="-9"/>
                <w:sz w:val="20"/>
              </w:rPr>
              <w:t xml:space="preserve"> </w:t>
            </w:r>
            <w:r w:rsidRPr="00305A2B">
              <w:rPr>
                <w:rFonts w:eastAsia="Times New Roman" w:cs="Times New Roman"/>
                <w:b/>
                <w:sz w:val="20"/>
              </w:rPr>
              <w:t>LITIGIOS</w:t>
            </w:r>
            <w:r w:rsidRPr="00305A2B">
              <w:rPr>
                <w:rFonts w:eastAsia="Times New Roman" w:cs="Times New Roman"/>
                <w:b/>
                <w:spacing w:val="-7"/>
                <w:sz w:val="20"/>
              </w:rPr>
              <w:t xml:space="preserve"> </w:t>
            </w:r>
            <w:r w:rsidRPr="00305A2B">
              <w:rPr>
                <w:rFonts w:eastAsia="Times New Roman" w:cs="Times New Roman"/>
                <w:b/>
                <w:sz w:val="20"/>
              </w:rPr>
              <w:t>Y</w:t>
            </w:r>
            <w:r w:rsidRPr="00305A2B">
              <w:rPr>
                <w:rFonts w:eastAsia="Times New Roman" w:cs="Times New Roman"/>
                <w:b/>
                <w:spacing w:val="-5"/>
                <w:sz w:val="20"/>
              </w:rPr>
              <w:t xml:space="preserve"> </w:t>
            </w:r>
            <w:r w:rsidRPr="00305A2B">
              <w:rPr>
                <w:rFonts w:eastAsia="Times New Roman" w:cs="Times New Roman"/>
                <w:b/>
                <w:spacing w:val="-2"/>
                <w:sz w:val="20"/>
              </w:rPr>
              <w:t>DEMANDAS</w:t>
            </w:r>
          </w:p>
        </w:tc>
        <w:tc>
          <w:tcPr>
            <w:tcW w:w="2060" w:type="dxa"/>
            <w:tcBorders>
              <w:right w:val="single" w:sz="8" w:space="0" w:color="000000"/>
            </w:tcBorders>
          </w:tcPr>
          <w:p w14:paraId="65DFBA73" w14:textId="77777777" w:rsidR="00A25CDF" w:rsidRPr="00305A2B" w:rsidRDefault="00A25CDF" w:rsidP="00874B2D">
            <w:pPr>
              <w:spacing w:before="11" w:line="223" w:lineRule="exact"/>
              <w:ind w:right="49"/>
              <w:jc w:val="right"/>
              <w:rPr>
                <w:rFonts w:eastAsia="Times New Roman" w:hAnsi="Times New Roman" w:cs="Times New Roman"/>
                <w:b/>
                <w:sz w:val="20"/>
              </w:rPr>
            </w:pPr>
            <w:r w:rsidRPr="00305A2B">
              <w:rPr>
                <w:rFonts w:eastAsia="Times New Roman" w:hAnsi="Times New Roman" w:cs="Times New Roman"/>
                <w:b/>
                <w:spacing w:val="-2"/>
                <w:sz w:val="20"/>
              </w:rPr>
              <w:t>10.300.362,63</w:t>
            </w:r>
          </w:p>
        </w:tc>
      </w:tr>
      <w:tr w:rsidR="00A25CDF" w:rsidRPr="00305A2B" w14:paraId="244152F1" w14:textId="77777777" w:rsidTr="00874B2D">
        <w:trPr>
          <w:trHeight w:val="256"/>
          <w:jc w:val="center"/>
        </w:trPr>
        <w:tc>
          <w:tcPr>
            <w:tcW w:w="4381" w:type="dxa"/>
            <w:shd w:val="clear" w:color="auto" w:fill="D0CECE"/>
          </w:tcPr>
          <w:p w14:paraId="5D0294DC" w14:textId="77777777" w:rsidR="00A25CDF" w:rsidRPr="00305A2B" w:rsidRDefault="00A25CDF" w:rsidP="00874B2D">
            <w:pPr>
              <w:spacing w:before="11" w:line="225" w:lineRule="exact"/>
              <w:ind w:left="74"/>
              <w:rPr>
                <w:rFonts w:eastAsia="Times New Roman" w:hAnsi="Times New Roman" w:cs="Times New Roman"/>
                <w:b/>
                <w:sz w:val="20"/>
              </w:rPr>
            </w:pPr>
            <w:r w:rsidRPr="00305A2B">
              <w:rPr>
                <w:rFonts w:eastAsia="Times New Roman" w:hAnsi="Times New Roman" w:cs="Times New Roman"/>
                <w:b/>
                <w:spacing w:val="-2"/>
                <w:sz w:val="20"/>
              </w:rPr>
              <w:t>Administrativas</w:t>
            </w:r>
          </w:p>
        </w:tc>
        <w:tc>
          <w:tcPr>
            <w:tcW w:w="2060" w:type="dxa"/>
            <w:tcBorders>
              <w:right w:val="single" w:sz="8" w:space="0" w:color="000000"/>
            </w:tcBorders>
            <w:shd w:val="clear" w:color="auto" w:fill="D0CECE"/>
          </w:tcPr>
          <w:p w14:paraId="4715A3FF" w14:textId="77777777" w:rsidR="00A25CDF" w:rsidRPr="00305A2B" w:rsidRDefault="00A25CDF" w:rsidP="00874B2D">
            <w:pPr>
              <w:spacing w:before="11" w:line="225" w:lineRule="exact"/>
              <w:ind w:right="49"/>
              <w:jc w:val="right"/>
              <w:rPr>
                <w:rFonts w:eastAsia="Times New Roman" w:hAnsi="Times New Roman" w:cs="Times New Roman"/>
                <w:b/>
                <w:sz w:val="20"/>
              </w:rPr>
            </w:pPr>
            <w:r w:rsidRPr="00305A2B">
              <w:rPr>
                <w:rFonts w:eastAsia="Times New Roman" w:hAnsi="Times New Roman" w:cs="Times New Roman"/>
                <w:b/>
                <w:spacing w:val="-2"/>
                <w:sz w:val="20"/>
              </w:rPr>
              <w:t>10.300.362,63</w:t>
            </w:r>
          </w:p>
        </w:tc>
      </w:tr>
      <w:tr w:rsidR="00A25CDF" w:rsidRPr="00305A2B" w14:paraId="2574E028" w14:textId="77777777" w:rsidTr="00874B2D">
        <w:trPr>
          <w:trHeight w:val="253"/>
          <w:jc w:val="center"/>
        </w:trPr>
        <w:tc>
          <w:tcPr>
            <w:tcW w:w="4381" w:type="dxa"/>
            <w:shd w:val="clear" w:color="auto" w:fill="F1F1F1"/>
          </w:tcPr>
          <w:p w14:paraId="7917B134" w14:textId="77777777" w:rsidR="00A25CDF" w:rsidRPr="00305A2B" w:rsidRDefault="00A25CDF" w:rsidP="00874B2D">
            <w:pPr>
              <w:spacing w:before="11" w:line="223" w:lineRule="exact"/>
              <w:ind w:left="74"/>
              <w:rPr>
                <w:rFonts w:ascii="Arial MT" w:eastAsia="Times New Roman" w:hAnsi="Times New Roman" w:cs="Times New Roman"/>
                <w:sz w:val="20"/>
              </w:rPr>
            </w:pPr>
            <w:r w:rsidRPr="00305A2B">
              <w:rPr>
                <w:rFonts w:ascii="Arial MT" w:eastAsia="Times New Roman" w:hAnsi="Times New Roman" w:cs="Times New Roman"/>
                <w:spacing w:val="-2"/>
                <w:sz w:val="20"/>
              </w:rPr>
              <w:t>Administrativas</w:t>
            </w:r>
          </w:p>
        </w:tc>
        <w:tc>
          <w:tcPr>
            <w:tcW w:w="2060" w:type="dxa"/>
            <w:tcBorders>
              <w:right w:val="single" w:sz="8" w:space="0" w:color="000000"/>
            </w:tcBorders>
            <w:shd w:val="clear" w:color="auto" w:fill="F1F1F1"/>
          </w:tcPr>
          <w:p w14:paraId="1CF606F0" w14:textId="77777777" w:rsidR="00A25CDF" w:rsidRPr="00305A2B" w:rsidRDefault="00A25CDF" w:rsidP="00874B2D">
            <w:pPr>
              <w:spacing w:before="11" w:line="223" w:lineRule="exact"/>
              <w:ind w:right="49"/>
              <w:jc w:val="right"/>
              <w:rPr>
                <w:rFonts w:ascii="Arial MT" w:eastAsia="Times New Roman" w:hAnsi="Times New Roman" w:cs="Times New Roman"/>
                <w:sz w:val="20"/>
              </w:rPr>
            </w:pPr>
            <w:r w:rsidRPr="00305A2B">
              <w:rPr>
                <w:rFonts w:ascii="Arial MT" w:eastAsia="Times New Roman" w:hAnsi="Times New Roman" w:cs="Times New Roman"/>
                <w:spacing w:val="-2"/>
                <w:sz w:val="20"/>
              </w:rPr>
              <w:t>10.300.362,63</w:t>
            </w:r>
          </w:p>
        </w:tc>
      </w:tr>
      <w:tr w:rsidR="00A25CDF" w:rsidRPr="00305A2B" w14:paraId="30A79B33" w14:textId="77777777" w:rsidTr="00874B2D">
        <w:trPr>
          <w:trHeight w:val="256"/>
          <w:jc w:val="center"/>
        </w:trPr>
        <w:tc>
          <w:tcPr>
            <w:tcW w:w="4381" w:type="dxa"/>
          </w:tcPr>
          <w:p w14:paraId="0FC83680" w14:textId="77777777" w:rsidR="00A25CDF" w:rsidRPr="00305A2B" w:rsidRDefault="00A25CDF" w:rsidP="00874B2D">
            <w:pPr>
              <w:spacing w:before="18" w:line="218" w:lineRule="exact"/>
              <w:ind w:left="74"/>
              <w:rPr>
                <w:rFonts w:ascii="Calibri" w:eastAsia="Times New Roman" w:hAnsi="Times New Roman" w:cs="Times New Roman"/>
                <w:i/>
                <w:sz w:val="18"/>
              </w:rPr>
            </w:pPr>
            <w:r w:rsidRPr="00305A2B">
              <w:rPr>
                <w:rFonts w:ascii="Calibri" w:eastAsia="Times New Roman" w:hAnsi="Times New Roman" w:cs="Times New Roman"/>
                <w:i/>
                <w:color w:val="2F5395"/>
                <w:sz w:val="18"/>
              </w:rPr>
              <w:t>UNIVERSIDAD</w:t>
            </w:r>
            <w:r w:rsidRPr="00305A2B">
              <w:rPr>
                <w:rFonts w:ascii="Calibri" w:eastAsia="Times New Roman" w:hAnsi="Times New Roman" w:cs="Times New Roman"/>
                <w:i/>
                <w:color w:val="2F5395"/>
                <w:spacing w:val="-3"/>
                <w:sz w:val="18"/>
              </w:rPr>
              <w:t xml:space="preserve"> </w:t>
            </w:r>
            <w:r w:rsidRPr="00305A2B">
              <w:rPr>
                <w:rFonts w:ascii="Calibri" w:eastAsia="Times New Roman" w:hAnsi="Times New Roman" w:cs="Times New Roman"/>
                <w:i/>
                <w:color w:val="2F5395"/>
                <w:sz w:val="18"/>
              </w:rPr>
              <w:t>INDUSTRIAL</w:t>
            </w:r>
            <w:r w:rsidRPr="00305A2B">
              <w:rPr>
                <w:rFonts w:ascii="Calibri" w:eastAsia="Times New Roman" w:hAnsi="Times New Roman" w:cs="Times New Roman"/>
                <w:i/>
                <w:color w:val="2F5395"/>
                <w:spacing w:val="-1"/>
                <w:sz w:val="18"/>
              </w:rPr>
              <w:t xml:space="preserve"> </w:t>
            </w:r>
            <w:r w:rsidRPr="00305A2B">
              <w:rPr>
                <w:rFonts w:ascii="Calibri" w:eastAsia="Times New Roman" w:hAnsi="Times New Roman" w:cs="Times New Roman"/>
                <w:i/>
                <w:color w:val="2F5395"/>
                <w:sz w:val="18"/>
              </w:rPr>
              <w:t>DE</w:t>
            </w:r>
            <w:r w:rsidRPr="00305A2B">
              <w:rPr>
                <w:rFonts w:ascii="Calibri" w:eastAsia="Times New Roman" w:hAnsi="Times New Roman" w:cs="Times New Roman"/>
                <w:i/>
                <w:color w:val="2F5395"/>
                <w:spacing w:val="-2"/>
                <w:sz w:val="18"/>
              </w:rPr>
              <w:t xml:space="preserve"> SANTANDER</w:t>
            </w:r>
          </w:p>
        </w:tc>
        <w:tc>
          <w:tcPr>
            <w:tcW w:w="2060" w:type="dxa"/>
            <w:tcBorders>
              <w:right w:val="single" w:sz="8" w:space="0" w:color="000000"/>
            </w:tcBorders>
          </w:tcPr>
          <w:p w14:paraId="0EDF896C" w14:textId="77777777" w:rsidR="00A25CDF" w:rsidRPr="00305A2B" w:rsidRDefault="00A25CDF" w:rsidP="00874B2D">
            <w:pPr>
              <w:spacing w:before="18" w:line="218" w:lineRule="exact"/>
              <w:ind w:right="48"/>
              <w:jc w:val="right"/>
              <w:rPr>
                <w:rFonts w:ascii="Calibri" w:eastAsia="Times New Roman" w:hAnsi="Times New Roman" w:cs="Times New Roman"/>
                <w:i/>
                <w:sz w:val="18"/>
              </w:rPr>
            </w:pPr>
            <w:r w:rsidRPr="00305A2B">
              <w:rPr>
                <w:rFonts w:ascii="Calibri" w:eastAsia="Times New Roman" w:hAnsi="Times New Roman" w:cs="Times New Roman"/>
                <w:i/>
                <w:color w:val="2F5395"/>
                <w:spacing w:val="-2"/>
                <w:sz w:val="18"/>
              </w:rPr>
              <w:t>10.300.362,63</w:t>
            </w:r>
          </w:p>
        </w:tc>
      </w:tr>
    </w:tbl>
    <w:p w14:paraId="28F9B863" w14:textId="77777777" w:rsidR="00A25CDF" w:rsidRDefault="00A25CDF" w:rsidP="00A25CDF">
      <w:pPr>
        <w:pStyle w:val="Textoindependiente"/>
        <w:ind w:right="-50"/>
        <w:jc w:val="both"/>
        <w:rPr>
          <w:b/>
          <w:sz w:val="28"/>
          <w:szCs w:val="28"/>
        </w:rPr>
      </w:pPr>
    </w:p>
    <w:p w14:paraId="0F238509" w14:textId="77777777" w:rsidR="00A25CDF" w:rsidRPr="00305A2B" w:rsidRDefault="00A25CDF" w:rsidP="0090245C">
      <w:pPr>
        <w:pStyle w:val="Textoindependiente"/>
        <w:numPr>
          <w:ilvl w:val="0"/>
          <w:numId w:val="1"/>
        </w:numPr>
        <w:ind w:right="-50"/>
        <w:jc w:val="both"/>
        <w:rPr>
          <w:b/>
        </w:rPr>
      </w:pPr>
      <w:r w:rsidRPr="00305A2B">
        <w:rPr>
          <w:b/>
        </w:rPr>
        <w:t>Revelaciones</w:t>
      </w:r>
      <w:r>
        <w:rPr>
          <w:b/>
        </w:rPr>
        <w:t>.</w:t>
      </w:r>
    </w:p>
    <w:p w14:paraId="60B3604B" w14:textId="77777777" w:rsidR="00A25CDF" w:rsidRPr="00305A2B" w:rsidRDefault="00A25CDF" w:rsidP="00A25CDF">
      <w:pPr>
        <w:pStyle w:val="Textoindependiente"/>
        <w:ind w:right="-50"/>
        <w:jc w:val="both"/>
        <w:rPr>
          <w:bCs/>
        </w:rPr>
      </w:pPr>
    </w:p>
    <w:p w14:paraId="5C81F5A9" w14:textId="77777777" w:rsidR="00A25CDF" w:rsidRPr="00305A2B" w:rsidRDefault="00A25CDF" w:rsidP="005B0F61">
      <w:pPr>
        <w:pStyle w:val="Textoindependiente"/>
        <w:ind w:right="49"/>
        <w:jc w:val="both"/>
        <w:rPr>
          <w:bCs/>
        </w:rPr>
      </w:pPr>
      <w:r w:rsidRPr="00305A2B">
        <w:rPr>
          <w:bCs/>
        </w:rPr>
        <w:t>En la vigencia de 2024, se realizaron las respectivas conciliaciones y el seguimiento a través de los saldos en libros al inicio y al final del periodo como resultado de ello se puede evidenciar que:</w:t>
      </w:r>
    </w:p>
    <w:p w14:paraId="00BA3B20" w14:textId="77777777" w:rsidR="00A25CDF" w:rsidRPr="00305A2B" w:rsidRDefault="00A25CDF" w:rsidP="005B0F61">
      <w:pPr>
        <w:pStyle w:val="Textoindependiente"/>
        <w:ind w:right="49"/>
        <w:jc w:val="both"/>
        <w:rPr>
          <w:bCs/>
        </w:rPr>
      </w:pPr>
    </w:p>
    <w:p w14:paraId="037AEF3B" w14:textId="77777777" w:rsidR="00A25CDF" w:rsidRPr="00305A2B" w:rsidRDefault="00A25CDF" w:rsidP="005B0F61">
      <w:pPr>
        <w:pStyle w:val="Textoindependiente"/>
        <w:numPr>
          <w:ilvl w:val="0"/>
          <w:numId w:val="2"/>
        </w:numPr>
        <w:ind w:right="49"/>
        <w:jc w:val="both"/>
        <w:rPr>
          <w:bCs/>
        </w:rPr>
      </w:pPr>
      <w:r w:rsidRPr="00305A2B">
        <w:rPr>
          <w:bCs/>
        </w:rPr>
        <w:t xml:space="preserve">Se dictó fallo a la primera instancia negando las pretensiones del demandante se interpuso recurso de apelación el cual fue admitido el 16 de noviembre de 2021 para el proceso 968672 de LIBERTY SEGUROS SA contra la entidad CPE, por lo anterior, al 31 de diciembre de 2024 se mantiene la probabilidad medio con calificación 38.62% y </w:t>
      </w:r>
      <w:r w:rsidRPr="00305A2B">
        <w:rPr>
          <w:bCs/>
        </w:rPr>
        <w:lastRenderedPageBreak/>
        <w:t>se registra en las cuentas de control.</w:t>
      </w:r>
    </w:p>
    <w:p w14:paraId="1E384B2E" w14:textId="77777777" w:rsidR="00A25CDF" w:rsidRDefault="00A25CDF" w:rsidP="005B0F61">
      <w:pPr>
        <w:pStyle w:val="Textoindependiente"/>
        <w:ind w:right="49"/>
        <w:jc w:val="both"/>
        <w:rPr>
          <w:bCs/>
        </w:rPr>
      </w:pPr>
    </w:p>
    <w:p w14:paraId="70A8F124" w14:textId="77777777" w:rsidR="00A25CDF" w:rsidRPr="00305A2B" w:rsidRDefault="00A25CDF" w:rsidP="005B0F61">
      <w:pPr>
        <w:pStyle w:val="Textoindependiente"/>
        <w:numPr>
          <w:ilvl w:val="0"/>
          <w:numId w:val="2"/>
        </w:numPr>
        <w:ind w:right="49"/>
        <w:jc w:val="both"/>
        <w:rPr>
          <w:bCs/>
        </w:rPr>
      </w:pPr>
      <w:r w:rsidRPr="00305A2B">
        <w:rPr>
          <w:bCs/>
        </w:rPr>
        <w:t>En la vigencia 2023 la oficina jurídica actualizo la última actualización del Auto que admite demanda 16/06/2022 y se da traslado el 29 de septiembre de 2023 del que el proceso UT CPE NX-ST, por lo anterior, durante el proceso de conciliación la probabilidad de perdida se ha mantenido en un 8%, la cual se considera remota ya que prácticamente es nula, este hecho no será objeto de reconocimiento ni de revelación en los estados financieros, así lo indica la norma. Por lo anterior, durante la vigencia 2024 no se presenta movimientos en la información financiera.</w:t>
      </w:r>
    </w:p>
    <w:p w14:paraId="1C37F34B" w14:textId="77777777" w:rsidR="00A25CDF" w:rsidRDefault="00A25CDF" w:rsidP="005B0F61">
      <w:pPr>
        <w:pStyle w:val="Textoindependiente"/>
        <w:ind w:right="49"/>
        <w:jc w:val="both"/>
        <w:rPr>
          <w:bCs/>
        </w:rPr>
      </w:pPr>
    </w:p>
    <w:p w14:paraId="297D5432" w14:textId="77777777" w:rsidR="00A25CDF" w:rsidRDefault="00A25CDF" w:rsidP="005B0F61">
      <w:pPr>
        <w:pStyle w:val="Textoindependiente"/>
        <w:numPr>
          <w:ilvl w:val="0"/>
          <w:numId w:val="2"/>
        </w:numPr>
        <w:ind w:right="49"/>
        <w:jc w:val="both"/>
        <w:rPr>
          <w:bCs/>
        </w:rPr>
      </w:pPr>
      <w:r w:rsidRPr="00305A2B">
        <w:rPr>
          <w:bCs/>
        </w:rPr>
        <w:t>En el proceso UT DELTA, la Subsección A de la Sección Tercera del Tribunal Administrativo de Cundinamarca notificó el fallo el 19 de septiembre de 2024, en el cual se condena en costas por un monto de 5 SMLV a favor de CPE. Por lo tanto, se retirará de las órdenes de compra el valor acumulado indexado al 30 de septiembre de 2024. Una vez incorporado el monto de las costas, este será reconocido en las cuentas de ingresos en los informes contables.</w:t>
      </w:r>
    </w:p>
    <w:p w14:paraId="4813D4BC" w14:textId="77777777" w:rsidR="00A25CDF" w:rsidRPr="00305A2B" w:rsidRDefault="00A25CDF" w:rsidP="005B0F61">
      <w:pPr>
        <w:pStyle w:val="Textoindependiente"/>
        <w:ind w:left="720" w:right="49"/>
        <w:jc w:val="both"/>
        <w:rPr>
          <w:bCs/>
        </w:rPr>
      </w:pPr>
    </w:p>
    <w:p w14:paraId="3BD51095" w14:textId="77777777" w:rsidR="00A25CDF" w:rsidRDefault="00A25CDF" w:rsidP="005B0F61">
      <w:pPr>
        <w:pStyle w:val="Textoindependiente"/>
        <w:ind w:left="720" w:right="49"/>
        <w:jc w:val="both"/>
        <w:rPr>
          <w:bCs/>
        </w:rPr>
      </w:pPr>
      <w:r w:rsidRPr="00305A2B">
        <w:rPr>
          <w:bCs/>
        </w:rPr>
        <w:t>Comprendiendo lo anterior, la variación presentada durante la vigencia 2024 solo fue el IPC mensual para calcular el valor indexado.</w:t>
      </w:r>
    </w:p>
    <w:p w14:paraId="6359EBF3" w14:textId="77777777" w:rsidR="00A25CDF" w:rsidRDefault="00A25CDF" w:rsidP="005B0F61">
      <w:pPr>
        <w:pStyle w:val="Textoindependiente"/>
        <w:ind w:right="49"/>
        <w:jc w:val="both"/>
        <w:rPr>
          <w:b/>
          <w:bCs/>
          <w:sz w:val="28"/>
          <w:szCs w:val="28"/>
        </w:rPr>
      </w:pPr>
      <w:r>
        <w:rPr>
          <w:b/>
          <w:bCs/>
          <w:sz w:val="28"/>
          <w:szCs w:val="28"/>
        </w:rPr>
        <w:t>C</w:t>
      </w:r>
      <w:r w:rsidRPr="001D402D">
        <w:rPr>
          <w:b/>
          <w:bCs/>
          <w:sz w:val="28"/>
          <w:szCs w:val="28"/>
        </w:rPr>
        <w:t>.- DICTAMEN DEL REVISOR FISCAL. Del citado informe retomamos lo siguiente:</w:t>
      </w:r>
    </w:p>
    <w:p w14:paraId="0BBDB7CD" w14:textId="77777777" w:rsidR="00A25CDF" w:rsidRDefault="00A25CDF" w:rsidP="00A25CDF">
      <w:pPr>
        <w:pStyle w:val="Textoindependiente"/>
        <w:ind w:right="-50"/>
        <w:jc w:val="both"/>
        <w:rPr>
          <w:b/>
          <w:bCs/>
          <w:sz w:val="28"/>
          <w:szCs w:val="28"/>
        </w:rPr>
      </w:pPr>
    </w:p>
    <w:p w14:paraId="0840E3E1" w14:textId="77777777" w:rsidR="00A25CDF" w:rsidRPr="005D7E0D" w:rsidRDefault="00A25CDF" w:rsidP="00A25CDF">
      <w:pPr>
        <w:pStyle w:val="Textoindependiente"/>
        <w:ind w:right="-50"/>
        <w:jc w:val="both"/>
        <w:rPr>
          <w:b/>
          <w:bCs/>
        </w:rPr>
      </w:pPr>
      <w:r>
        <w:rPr>
          <w:b/>
          <w:bCs/>
        </w:rPr>
        <w:t>“</w:t>
      </w:r>
      <w:r w:rsidRPr="005D7E0D">
        <w:rPr>
          <w:b/>
          <w:bCs/>
        </w:rPr>
        <w:t>J.</w:t>
      </w:r>
      <w:r>
        <w:rPr>
          <w:b/>
          <w:bCs/>
        </w:rPr>
        <w:t xml:space="preserve"> </w:t>
      </w:r>
      <w:r w:rsidRPr="005D7E0D">
        <w:rPr>
          <w:b/>
          <w:bCs/>
        </w:rPr>
        <w:t>Párrafo de Énfasis</w:t>
      </w:r>
      <w:r>
        <w:rPr>
          <w:b/>
          <w:bCs/>
        </w:rPr>
        <w:t>.</w:t>
      </w:r>
    </w:p>
    <w:p w14:paraId="3C72EF41" w14:textId="77777777" w:rsidR="00A25CDF" w:rsidRPr="005D7E0D" w:rsidRDefault="00A25CDF" w:rsidP="00A25CDF">
      <w:pPr>
        <w:pStyle w:val="Textoindependiente"/>
        <w:ind w:right="-50"/>
        <w:jc w:val="both"/>
      </w:pPr>
    </w:p>
    <w:p w14:paraId="20515327" w14:textId="77777777" w:rsidR="00A25CDF" w:rsidRPr="005D7E0D" w:rsidRDefault="00A25CDF" w:rsidP="00A25CDF">
      <w:pPr>
        <w:pStyle w:val="Textoindependiente"/>
        <w:ind w:right="-50"/>
        <w:jc w:val="both"/>
      </w:pPr>
      <w:r w:rsidRPr="005D7E0D">
        <w:t>Llamamos la atención sobre los siguientes aspectos:</w:t>
      </w:r>
    </w:p>
    <w:p w14:paraId="6AEFBE08" w14:textId="77777777" w:rsidR="00A25CDF" w:rsidRPr="005D7E0D" w:rsidRDefault="00A25CDF" w:rsidP="00A25CDF">
      <w:pPr>
        <w:pStyle w:val="Textoindependiente"/>
        <w:ind w:right="-50"/>
        <w:jc w:val="both"/>
      </w:pPr>
    </w:p>
    <w:p w14:paraId="0A5A21F6" w14:textId="77777777" w:rsidR="00A25CDF" w:rsidRPr="005D7E0D" w:rsidRDefault="00A25CDF" w:rsidP="005B0F61">
      <w:pPr>
        <w:pStyle w:val="Textoindependiente"/>
        <w:ind w:right="49"/>
        <w:jc w:val="both"/>
      </w:pPr>
      <w:r w:rsidRPr="005D7E0D">
        <w:t>En virtud del proyecto de reforma laboral implementado en Colombia y los artículos ya aprobados a diciembre de 2024, es imperativo destacar el impacto significativo que dicha reforma puede tener en los estados financieros de las empresas. Esta reforma, que introduce modificaciones sustanciales en la normativa laboral, puede afectar diversos aspectos contables y financieros, tales como la valoración de las provisiones para beneficios laborales, la contabilización de indemnizaciones y la estructura de costos laborales. La adaptación a estos cambios normativos requiere una revisión exhaustiva de las políticas contables y la implementación de prácticas adecuadas para garantizar que los estados financieros reflejen con precisión la situación económica y financiera de la entidad. La adecuada aplicación de la reforma es esencial para la presentación fiel de los estados financieros, y cualquier impacto material derivado de dicha reforma debe ser claramente revelado en las notas a los estados financieros</w:t>
      </w:r>
      <w:r>
        <w:t>”</w:t>
      </w:r>
      <w:r w:rsidRPr="005D7E0D">
        <w:t>.</w:t>
      </w:r>
    </w:p>
    <w:p w14:paraId="3ED580F5" w14:textId="77777777" w:rsidR="00A25CDF" w:rsidRDefault="00A25CDF" w:rsidP="00A25CDF">
      <w:pPr>
        <w:pStyle w:val="Textoindependiente"/>
        <w:ind w:right="-50"/>
        <w:jc w:val="both"/>
        <w:rPr>
          <w:b/>
          <w:bCs/>
          <w:sz w:val="28"/>
          <w:szCs w:val="28"/>
        </w:rPr>
      </w:pPr>
    </w:p>
    <w:p w14:paraId="1FC0FF63" w14:textId="77777777" w:rsidR="00A25CDF" w:rsidRPr="001D402D" w:rsidRDefault="00A25CDF" w:rsidP="005B0F61">
      <w:pPr>
        <w:pStyle w:val="Textoindependiente"/>
        <w:ind w:right="49"/>
        <w:jc w:val="both"/>
        <w:rPr>
          <w:b/>
          <w:bCs/>
          <w:sz w:val="28"/>
          <w:szCs w:val="28"/>
        </w:rPr>
      </w:pPr>
      <w:r>
        <w:rPr>
          <w:b/>
          <w:bCs/>
          <w:sz w:val="28"/>
          <w:szCs w:val="28"/>
        </w:rPr>
        <w:t>D</w:t>
      </w:r>
      <w:r w:rsidRPr="001D402D">
        <w:rPr>
          <w:b/>
          <w:bCs/>
          <w:sz w:val="28"/>
          <w:szCs w:val="28"/>
        </w:rPr>
        <w:t>.- INFORME DE LA AUTOCALIFICACIÓN DEL SISTEMA DE CONTROL INTERNO CONTABLE:</w:t>
      </w:r>
    </w:p>
    <w:p w14:paraId="4A123E46" w14:textId="77777777" w:rsidR="00A25CDF" w:rsidRDefault="00A25CDF" w:rsidP="00A25CDF">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A25CDF" w:rsidRPr="00E648AF" w14:paraId="7955F210" w14:textId="77777777" w:rsidTr="00874B2D">
        <w:tc>
          <w:tcPr>
            <w:tcW w:w="4981" w:type="dxa"/>
          </w:tcPr>
          <w:p w14:paraId="38EBDDF2" w14:textId="77777777" w:rsidR="00A25CDF" w:rsidRPr="00E648AF" w:rsidRDefault="00A25CDF" w:rsidP="00874B2D">
            <w:pPr>
              <w:jc w:val="center"/>
              <w:rPr>
                <w:b/>
                <w:sz w:val="24"/>
                <w:szCs w:val="24"/>
                <w:lang w:val="es-MX"/>
              </w:rPr>
            </w:pPr>
            <w:r w:rsidRPr="00E648AF">
              <w:rPr>
                <w:b/>
                <w:sz w:val="24"/>
                <w:szCs w:val="24"/>
                <w:lang w:val="es-MX"/>
              </w:rPr>
              <w:t>AUTOCALIFICACIÓN</w:t>
            </w:r>
          </w:p>
        </w:tc>
        <w:tc>
          <w:tcPr>
            <w:tcW w:w="4981" w:type="dxa"/>
          </w:tcPr>
          <w:p w14:paraId="4BAE5093" w14:textId="77777777" w:rsidR="00A25CDF" w:rsidRPr="00E648AF" w:rsidRDefault="00A25CDF"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95</w:t>
            </w:r>
          </w:p>
        </w:tc>
      </w:tr>
    </w:tbl>
    <w:p w14:paraId="713447C5" w14:textId="77777777" w:rsidR="00A25CDF" w:rsidRDefault="00A25CDF" w:rsidP="00A25CDF">
      <w:pPr>
        <w:pStyle w:val="Textoindependiente"/>
        <w:ind w:right="-50"/>
        <w:jc w:val="both"/>
        <w:rPr>
          <w:b/>
          <w:bCs/>
          <w:sz w:val="28"/>
          <w:szCs w:val="28"/>
        </w:rPr>
      </w:pPr>
    </w:p>
    <w:p w14:paraId="7DB2496C" w14:textId="77777777" w:rsidR="00A25CDF" w:rsidRDefault="00A25CDF" w:rsidP="00A25CDF">
      <w:pPr>
        <w:pStyle w:val="Textoindependiente"/>
        <w:ind w:right="-50"/>
        <w:jc w:val="both"/>
        <w:rPr>
          <w:b/>
          <w:bCs/>
          <w:sz w:val="28"/>
          <w:szCs w:val="28"/>
        </w:rPr>
      </w:pPr>
      <w:r>
        <w:rPr>
          <w:b/>
          <w:bCs/>
          <w:sz w:val="28"/>
          <w:szCs w:val="28"/>
        </w:rPr>
        <w:t>Del informe enviado retomamos lo siguiente:</w:t>
      </w:r>
    </w:p>
    <w:p w14:paraId="3BB7B3FD" w14:textId="77777777" w:rsidR="00A25CDF" w:rsidRDefault="00A25CDF" w:rsidP="00A25CDF">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A25CDF" w:rsidRPr="00740FF1" w14:paraId="6C6EF21F" w14:textId="77777777" w:rsidTr="00874B2D">
        <w:tc>
          <w:tcPr>
            <w:tcW w:w="562" w:type="dxa"/>
          </w:tcPr>
          <w:p w14:paraId="1180BF37" w14:textId="77777777" w:rsidR="00A25CDF" w:rsidRPr="00740FF1" w:rsidRDefault="00A25CDF" w:rsidP="00874B2D">
            <w:pPr>
              <w:ind w:right="-109"/>
              <w:jc w:val="center"/>
              <w:rPr>
                <w:b/>
                <w:sz w:val="20"/>
                <w:szCs w:val="20"/>
                <w:lang w:val="es-MX"/>
              </w:rPr>
            </w:pPr>
            <w:proofErr w:type="spellStart"/>
            <w:r w:rsidRPr="00740FF1">
              <w:rPr>
                <w:b/>
                <w:sz w:val="20"/>
                <w:szCs w:val="20"/>
                <w:lang w:val="es-MX"/>
              </w:rPr>
              <w:lastRenderedPageBreak/>
              <w:t>N°</w:t>
            </w:r>
            <w:proofErr w:type="spellEnd"/>
          </w:p>
        </w:tc>
        <w:tc>
          <w:tcPr>
            <w:tcW w:w="9400" w:type="dxa"/>
          </w:tcPr>
          <w:p w14:paraId="13344D57" w14:textId="77777777" w:rsidR="00A25CDF" w:rsidRPr="00E648AF" w:rsidRDefault="00A25CDF" w:rsidP="00874B2D">
            <w:pPr>
              <w:jc w:val="center"/>
              <w:rPr>
                <w:b/>
                <w:sz w:val="24"/>
                <w:szCs w:val="24"/>
                <w:lang w:val="es-MX"/>
              </w:rPr>
            </w:pPr>
            <w:r w:rsidRPr="00E648AF">
              <w:rPr>
                <w:b/>
                <w:sz w:val="24"/>
                <w:szCs w:val="24"/>
                <w:lang w:val="es-MX"/>
              </w:rPr>
              <w:t>DEBILIDADES</w:t>
            </w:r>
          </w:p>
          <w:p w14:paraId="5887CA76" w14:textId="77777777" w:rsidR="00A25CDF" w:rsidRPr="00740FF1" w:rsidRDefault="00A25CDF" w:rsidP="00874B2D">
            <w:pPr>
              <w:jc w:val="center"/>
              <w:rPr>
                <w:b/>
                <w:sz w:val="20"/>
                <w:szCs w:val="20"/>
                <w:lang w:val="es-MX"/>
              </w:rPr>
            </w:pPr>
          </w:p>
        </w:tc>
      </w:tr>
      <w:tr w:rsidR="00A25CDF" w:rsidRPr="00740FF1" w14:paraId="516A1D27" w14:textId="77777777" w:rsidTr="00874B2D">
        <w:tc>
          <w:tcPr>
            <w:tcW w:w="562" w:type="dxa"/>
          </w:tcPr>
          <w:p w14:paraId="774B869F" w14:textId="77777777" w:rsidR="00A25CDF" w:rsidRPr="00740FF1" w:rsidRDefault="00A25CDF" w:rsidP="00874B2D">
            <w:pPr>
              <w:jc w:val="center"/>
              <w:rPr>
                <w:b/>
                <w:sz w:val="20"/>
                <w:szCs w:val="20"/>
                <w:lang w:val="es-MX"/>
              </w:rPr>
            </w:pPr>
            <w:r w:rsidRPr="00740FF1">
              <w:rPr>
                <w:b/>
                <w:sz w:val="20"/>
                <w:szCs w:val="20"/>
                <w:lang w:val="es-MX"/>
              </w:rPr>
              <w:t>1</w:t>
            </w:r>
          </w:p>
        </w:tc>
        <w:tc>
          <w:tcPr>
            <w:tcW w:w="9400" w:type="dxa"/>
          </w:tcPr>
          <w:p w14:paraId="2778693D" w14:textId="77777777" w:rsidR="00A25CDF" w:rsidRPr="009D2314" w:rsidRDefault="00A25CDF" w:rsidP="00874B2D">
            <w:pPr>
              <w:jc w:val="both"/>
              <w:rPr>
                <w:bCs/>
                <w:sz w:val="20"/>
                <w:szCs w:val="20"/>
                <w:lang w:val="es-MX"/>
              </w:rPr>
            </w:pPr>
            <w:r w:rsidRPr="009D2314">
              <w:rPr>
                <w:bCs/>
                <w:sz w:val="20"/>
                <w:szCs w:val="20"/>
                <w:lang w:val="es-MX"/>
              </w:rPr>
              <w:t>Fechas idénticas para la presentación de los EEFF y la Evaluación del Sistema de Control Interno Contable a 31-12-2024, que restringen el acceso a la Información por parte de Auditoría Interna para la verificación de los cuestionamientos relacionados con la oportunidad en la presentación y su contenido</w:t>
            </w:r>
            <w:r>
              <w:rPr>
                <w:bCs/>
                <w:sz w:val="20"/>
                <w:szCs w:val="20"/>
                <w:lang w:val="es-MX"/>
              </w:rPr>
              <w:t>.</w:t>
            </w:r>
          </w:p>
        </w:tc>
      </w:tr>
      <w:tr w:rsidR="00A25CDF" w:rsidRPr="00740FF1" w14:paraId="30577ADC" w14:textId="77777777" w:rsidTr="00874B2D">
        <w:tc>
          <w:tcPr>
            <w:tcW w:w="562" w:type="dxa"/>
          </w:tcPr>
          <w:p w14:paraId="6EED52C2" w14:textId="77777777" w:rsidR="00A25CDF" w:rsidRPr="00740FF1" w:rsidRDefault="00A25CDF" w:rsidP="00874B2D">
            <w:pPr>
              <w:jc w:val="center"/>
              <w:rPr>
                <w:b/>
                <w:sz w:val="20"/>
                <w:szCs w:val="20"/>
                <w:lang w:val="es-MX"/>
              </w:rPr>
            </w:pPr>
            <w:r>
              <w:rPr>
                <w:b/>
                <w:sz w:val="20"/>
                <w:szCs w:val="20"/>
                <w:lang w:val="es-MX"/>
              </w:rPr>
              <w:t>2</w:t>
            </w:r>
          </w:p>
        </w:tc>
        <w:tc>
          <w:tcPr>
            <w:tcW w:w="9400" w:type="dxa"/>
          </w:tcPr>
          <w:p w14:paraId="218CC467" w14:textId="77777777" w:rsidR="00A25CDF" w:rsidRPr="009D2314" w:rsidRDefault="00A25CDF" w:rsidP="00874B2D">
            <w:pPr>
              <w:jc w:val="both"/>
              <w:rPr>
                <w:bCs/>
                <w:sz w:val="20"/>
                <w:szCs w:val="20"/>
                <w:lang w:val="es-MX"/>
              </w:rPr>
            </w:pPr>
            <w:r w:rsidRPr="009D2314">
              <w:rPr>
                <w:bCs/>
                <w:sz w:val="20"/>
                <w:szCs w:val="20"/>
                <w:lang w:val="es-MX"/>
              </w:rPr>
              <w:t>Falta de integración de los Software con el SIIF, Reprocesos en plataforma SIIF y Hallazgos CGR.</w:t>
            </w:r>
          </w:p>
        </w:tc>
      </w:tr>
    </w:tbl>
    <w:p w14:paraId="271122CA" w14:textId="77777777" w:rsidR="00A25CDF" w:rsidRDefault="00A25CDF" w:rsidP="00A25CDF">
      <w:pPr>
        <w:pStyle w:val="Textoindependiente"/>
        <w:ind w:right="-50"/>
        <w:jc w:val="both"/>
        <w:rPr>
          <w:b/>
          <w:bCs/>
          <w:sz w:val="28"/>
          <w:szCs w:val="28"/>
        </w:rPr>
      </w:pPr>
    </w:p>
    <w:p w14:paraId="57706331" w14:textId="77777777" w:rsidR="00A25CDF" w:rsidRDefault="00A25CDF" w:rsidP="00A25CDF">
      <w:pPr>
        <w:jc w:val="both"/>
        <w:rPr>
          <w:b/>
          <w:sz w:val="28"/>
          <w:szCs w:val="28"/>
          <w:lang w:val="es-MX"/>
        </w:rPr>
      </w:pPr>
      <w:r>
        <w:rPr>
          <w:b/>
          <w:sz w:val="28"/>
          <w:szCs w:val="28"/>
          <w:lang w:val="es-MX"/>
        </w:rPr>
        <w:t>Del citado informe retomamos las siguientes recomendaciones:</w:t>
      </w:r>
    </w:p>
    <w:p w14:paraId="0D9A3767" w14:textId="77777777" w:rsidR="00A25CDF" w:rsidRPr="00DC6957" w:rsidRDefault="00A25CDF" w:rsidP="00A25CDF">
      <w:pPr>
        <w:pStyle w:val="Textoindependiente"/>
        <w:ind w:right="-50"/>
        <w:jc w:val="both"/>
        <w:rPr>
          <w:b/>
          <w:bCs/>
          <w:sz w:val="28"/>
          <w:szCs w:val="28"/>
          <w:lang w:val="es-MX"/>
        </w:rPr>
      </w:pPr>
    </w:p>
    <w:tbl>
      <w:tblPr>
        <w:tblStyle w:val="Tablaconcuadrcula"/>
        <w:tblW w:w="0" w:type="auto"/>
        <w:tblLook w:val="04A0" w:firstRow="1" w:lastRow="0" w:firstColumn="1" w:lastColumn="0" w:noHBand="0" w:noVBand="1"/>
      </w:tblPr>
      <w:tblGrid>
        <w:gridCol w:w="562"/>
        <w:gridCol w:w="9400"/>
      </w:tblGrid>
      <w:tr w:rsidR="00A25CDF" w:rsidRPr="00740FF1" w14:paraId="21D4F406" w14:textId="77777777" w:rsidTr="00874B2D">
        <w:tc>
          <w:tcPr>
            <w:tcW w:w="562" w:type="dxa"/>
          </w:tcPr>
          <w:p w14:paraId="704C33C5" w14:textId="77777777" w:rsidR="00A25CDF" w:rsidRPr="00740FF1" w:rsidRDefault="00A25CDF"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366B061A" w14:textId="77777777" w:rsidR="00A25CDF" w:rsidRPr="00E648AF" w:rsidRDefault="00A25CDF" w:rsidP="00874B2D">
            <w:pPr>
              <w:jc w:val="center"/>
              <w:rPr>
                <w:b/>
                <w:sz w:val="24"/>
                <w:szCs w:val="24"/>
                <w:lang w:val="es-MX"/>
              </w:rPr>
            </w:pPr>
            <w:r w:rsidRPr="00E648AF">
              <w:rPr>
                <w:b/>
                <w:sz w:val="24"/>
                <w:szCs w:val="24"/>
                <w:lang w:val="es-MX"/>
              </w:rPr>
              <w:t>RECOMENDACIONES</w:t>
            </w:r>
          </w:p>
          <w:p w14:paraId="42D5DEE6" w14:textId="77777777" w:rsidR="00A25CDF" w:rsidRPr="00740FF1" w:rsidRDefault="00A25CDF" w:rsidP="00874B2D">
            <w:pPr>
              <w:jc w:val="center"/>
              <w:rPr>
                <w:b/>
                <w:sz w:val="20"/>
                <w:szCs w:val="20"/>
                <w:lang w:val="es-MX"/>
              </w:rPr>
            </w:pPr>
          </w:p>
        </w:tc>
      </w:tr>
      <w:tr w:rsidR="00A25CDF" w:rsidRPr="00740FF1" w14:paraId="7071DF72" w14:textId="77777777" w:rsidTr="00874B2D">
        <w:tc>
          <w:tcPr>
            <w:tcW w:w="562" w:type="dxa"/>
          </w:tcPr>
          <w:p w14:paraId="01A25530" w14:textId="77777777" w:rsidR="00A25CDF" w:rsidRPr="00740FF1" w:rsidRDefault="00A25CDF" w:rsidP="00874B2D">
            <w:pPr>
              <w:jc w:val="center"/>
              <w:rPr>
                <w:b/>
                <w:sz w:val="20"/>
                <w:szCs w:val="20"/>
                <w:lang w:val="es-MX"/>
              </w:rPr>
            </w:pPr>
            <w:r w:rsidRPr="00740FF1">
              <w:rPr>
                <w:b/>
                <w:sz w:val="20"/>
                <w:szCs w:val="20"/>
                <w:lang w:val="es-MX"/>
              </w:rPr>
              <w:t>1</w:t>
            </w:r>
          </w:p>
        </w:tc>
        <w:tc>
          <w:tcPr>
            <w:tcW w:w="9400" w:type="dxa"/>
          </w:tcPr>
          <w:p w14:paraId="4BAABF18" w14:textId="77777777" w:rsidR="00A25CDF" w:rsidRPr="009D2314" w:rsidRDefault="00A25CDF" w:rsidP="00874B2D">
            <w:pPr>
              <w:jc w:val="both"/>
              <w:rPr>
                <w:bCs/>
                <w:sz w:val="20"/>
                <w:szCs w:val="20"/>
                <w:lang w:val="es-MX"/>
              </w:rPr>
            </w:pPr>
            <w:r w:rsidRPr="009D2314">
              <w:rPr>
                <w:bCs/>
                <w:sz w:val="20"/>
                <w:szCs w:val="20"/>
                <w:lang w:val="es-MX"/>
              </w:rPr>
              <w:t xml:space="preserve">Implementar un cronograma para el cierre de la vigencia contable, que permita la definición, construcción y revisiones pertinentes de la Información contable y Estados Financieros, que permita su presentación con antelación al cumplimiento de los plazos límites de presentación, que otorguen tanto a la revisoría Fiscal como a la Oficina de auditoría Interna, las verificaciones pertinentes, previo a la expedición del dictamen por parte de la revisoría Fiscal y de la evaluación del sistema de control Interno Contable, por parte de la Oficina de auditoría Interna. </w:t>
            </w:r>
          </w:p>
        </w:tc>
      </w:tr>
      <w:tr w:rsidR="00A25CDF" w:rsidRPr="00740FF1" w14:paraId="4B8CA34D" w14:textId="77777777" w:rsidTr="00874B2D">
        <w:tc>
          <w:tcPr>
            <w:tcW w:w="562" w:type="dxa"/>
          </w:tcPr>
          <w:p w14:paraId="5B961B03" w14:textId="77777777" w:rsidR="00A25CDF" w:rsidRPr="00740FF1" w:rsidRDefault="00A25CDF" w:rsidP="00874B2D">
            <w:pPr>
              <w:jc w:val="center"/>
              <w:rPr>
                <w:b/>
                <w:sz w:val="20"/>
                <w:szCs w:val="20"/>
                <w:lang w:val="es-MX"/>
              </w:rPr>
            </w:pPr>
            <w:r w:rsidRPr="00740FF1">
              <w:rPr>
                <w:b/>
                <w:sz w:val="20"/>
                <w:szCs w:val="20"/>
                <w:lang w:val="es-MX"/>
              </w:rPr>
              <w:t>2</w:t>
            </w:r>
          </w:p>
        </w:tc>
        <w:tc>
          <w:tcPr>
            <w:tcW w:w="9400" w:type="dxa"/>
          </w:tcPr>
          <w:p w14:paraId="28973302" w14:textId="77777777" w:rsidR="00A25CDF" w:rsidRPr="009D2314" w:rsidRDefault="00A25CDF" w:rsidP="00874B2D">
            <w:pPr>
              <w:jc w:val="both"/>
              <w:rPr>
                <w:bCs/>
                <w:sz w:val="20"/>
                <w:szCs w:val="20"/>
                <w:lang w:val="es-MX"/>
              </w:rPr>
            </w:pPr>
            <w:r w:rsidRPr="009D2314">
              <w:rPr>
                <w:bCs/>
                <w:sz w:val="20"/>
                <w:szCs w:val="20"/>
                <w:lang w:val="es-MX"/>
              </w:rPr>
              <w:t xml:space="preserve">Actualizar Los Manuales, políticas, guías adoptados por la entidad, con las actualizaciones realizadas al Marco Normativo aplicable a Entidades de Gobierno.  </w:t>
            </w:r>
          </w:p>
        </w:tc>
      </w:tr>
      <w:tr w:rsidR="00A25CDF" w:rsidRPr="00740FF1" w14:paraId="4E31FBA7" w14:textId="77777777" w:rsidTr="00874B2D">
        <w:tc>
          <w:tcPr>
            <w:tcW w:w="562" w:type="dxa"/>
          </w:tcPr>
          <w:p w14:paraId="6D619710" w14:textId="77777777" w:rsidR="00A25CDF" w:rsidRPr="00740FF1" w:rsidRDefault="00A25CDF" w:rsidP="00874B2D">
            <w:pPr>
              <w:jc w:val="center"/>
              <w:rPr>
                <w:b/>
                <w:sz w:val="20"/>
                <w:szCs w:val="20"/>
                <w:lang w:val="es-MX"/>
              </w:rPr>
            </w:pPr>
            <w:r w:rsidRPr="00740FF1">
              <w:rPr>
                <w:b/>
                <w:sz w:val="20"/>
                <w:szCs w:val="20"/>
                <w:lang w:val="es-MX"/>
              </w:rPr>
              <w:t>3</w:t>
            </w:r>
          </w:p>
        </w:tc>
        <w:tc>
          <w:tcPr>
            <w:tcW w:w="9400" w:type="dxa"/>
          </w:tcPr>
          <w:p w14:paraId="53ED35B3" w14:textId="77777777" w:rsidR="00A25CDF" w:rsidRPr="009D2314" w:rsidRDefault="00A25CDF" w:rsidP="00874B2D">
            <w:pPr>
              <w:jc w:val="both"/>
              <w:rPr>
                <w:bCs/>
                <w:sz w:val="20"/>
                <w:szCs w:val="20"/>
                <w:lang w:val="es-MX"/>
              </w:rPr>
            </w:pPr>
            <w:r w:rsidRPr="009D2314">
              <w:rPr>
                <w:bCs/>
                <w:sz w:val="20"/>
                <w:szCs w:val="20"/>
                <w:lang w:val="es-MX"/>
              </w:rPr>
              <w:t>Actualizar la Matriz de Riesgos incluyendo los de índole contable, que pueden presentarse en cada una de las etapas del proceso, relacionadas con elementos del Marco Normativo, el Reconocimiento de los hechos, medición posterior y revelación, rendición de cuentas e información a partes interesadas, gestión del Riesgo contable.</w:t>
            </w:r>
          </w:p>
        </w:tc>
      </w:tr>
      <w:tr w:rsidR="00A25CDF" w:rsidRPr="00740FF1" w14:paraId="33CFF652" w14:textId="77777777" w:rsidTr="00874B2D">
        <w:tc>
          <w:tcPr>
            <w:tcW w:w="562" w:type="dxa"/>
          </w:tcPr>
          <w:p w14:paraId="6E901786" w14:textId="77777777" w:rsidR="00A25CDF" w:rsidRPr="00740FF1" w:rsidRDefault="00A25CDF" w:rsidP="00874B2D">
            <w:pPr>
              <w:jc w:val="center"/>
              <w:rPr>
                <w:b/>
                <w:sz w:val="20"/>
                <w:szCs w:val="20"/>
                <w:lang w:val="es-MX"/>
              </w:rPr>
            </w:pPr>
            <w:r w:rsidRPr="00740FF1">
              <w:rPr>
                <w:b/>
                <w:sz w:val="20"/>
                <w:szCs w:val="20"/>
                <w:lang w:val="es-MX"/>
              </w:rPr>
              <w:t>4</w:t>
            </w:r>
          </w:p>
        </w:tc>
        <w:tc>
          <w:tcPr>
            <w:tcW w:w="9400" w:type="dxa"/>
          </w:tcPr>
          <w:p w14:paraId="28E35210" w14:textId="77777777" w:rsidR="00A25CDF" w:rsidRPr="009D2314" w:rsidRDefault="00A25CDF" w:rsidP="00874B2D">
            <w:pPr>
              <w:jc w:val="both"/>
              <w:rPr>
                <w:bCs/>
                <w:sz w:val="20"/>
                <w:szCs w:val="20"/>
                <w:lang w:val="es-MX"/>
              </w:rPr>
            </w:pPr>
            <w:r w:rsidRPr="009D2314">
              <w:rPr>
                <w:bCs/>
                <w:sz w:val="20"/>
                <w:szCs w:val="20"/>
                <w:lang w:val="es-MX"/>
              </w:rPr>
              <w:t>Levantar las consultas que resulten necesarias con el fin de subsanar los hallazgos de tipo contable, señalados por la CGR en su Informe de Auditoría Financiera a la Vigencia 2023.</w:t>
            </w:r>
          </w:p>
        </w:tc>
      </w:tr>
      <w:tr w:rsidR="00A25CDF" w:rsidRPr="00740FF1" w14:paraId="56840F8C" w14:textId="77777777" w:rsidTr="00874B2D">
        <w:tc>
          <w:tcPr>
            <w:tcW w:w="562" w:type="dxa"/>
          </w:tcPr>
          <w:p w14:paraId="4C297EB5" w14:textId="77777777" w:rsidR="00A25CDF" w:rsidRPr="00740FF1" w:rsidRDefault="00A25CDF" w:rsidP="00874B2D">
            <w:pPr>
              <w:jc w:val="center"/>
              <w:rPr>
                <w:b/>
                <w:sz w:val="20"/>
                <w:szCs w:val="20"/>
                <w:lang w:val="es-MX"/>
              </w:rPr>
            </w:pPr>
            <w:r>
              <w:rPr>
                <w:b/>
                <w:sz w:val="20"/>
                <w:szCs w:val="20"/>
                <w:lang w:val="es-MX"/>
              </w:rPr>
              <w:t>5</w:t>
            </w:r>
          </w:p>
        </w:tc>
        <w:tc>
          <w:tcPr>
            <w:tcW w:w="9400" w:type="dxa"/>
          </w:tcPr>
          <w:p w14:paraId="6EEEB434" w14:textId="77777777" w:rsidR="00A25CDF" w:rsidRPr="009D2314" w:rsidRDefault="00A25CDF" w:rsidP="00874B2D">
            <w:pPr>
              <w:jc w:val="both"/>
              <w:rPr>
                <w:bCs/>
                <w:sz w:val="20"/>
                <w:szCs w:val="20"/>
                <w:lang w:val="es-MX"/>
              </w:rPr>
            </w:pPr>
            <w:r w:rsidRPr="009D2314">
              <w:rPr>
                <w:bCs/>
                <w:sz w:val="20"/>
                <w:szCs w:val="20"/>
                <w:lang w:val="es-MX"/>
              </w:rPr>
              <w:t xml:space="preserve">Implementar estrategia que conlleve a la actualización de conocimientos de índole financiero, contable, presupuestal y afines a las actividades y responsabilidades del personal adscrito al proceso administrativo y financiero.     </w:t>
            </w:r>
          </w:p>
        </w:tc>
      </w:tr>
    </w:tbl>
    <w:p w14:paraId="235553FD" w14:textId="77777777" w:rsidR="00A25CDF" w:rsidRDefault="00A25CDF" w:rsidP="00A25CDF">
      <w:pPr>
        <w:pStyle w:val="Textoindependiente"/>
        <w:ind w:right="-50"/>
        <w:jc w:val="both"/>
        <w:rPr>
          <w:b/>
          <w:bCs/>
          <w:sz w:val="28"/>
          <w:szCs w:val="28"/>
        </w:rPr>
      </w:pPr>
    </w:p>
    <w:p w14:paraId="1B83DA7E" w14:textId="77777777" w:rsidR="00A25CDF" w:rsidRDefault="00A25CDF" w:rsidP="00A25CDF">
      <w:pPr>
        <w:jc w:val="both"/>
        <w:rPr>
          <w:b/>
          <w:bCs/>
          <w:sz w:val="24"/>
          <w:szCs w:val="24"/>
          <w:lang w:val="es-CO"/>
        </w:rPr>
      </w:pPr>
      <w:r w:rsidRPr="00DC6957">
        <w:rPr>
          <w:b/>
          <w:bCs/>
          <w:sz w:val="24"/>
          <w:szCs w:val="24"/>
          <w:lang w:val="es-CO"/>
        </w:rPr>
        <w:t xml:space="preserve">NOTA: LA ENTIDAD ENVÍA LA MATRIZ DE AUTOEVALUACIÓN DEL SISTEMA DE CONTROL INTERNO CONTABLE CON </w:t>
      </w:r>
      <w:r w:rsidRPr="00DC6957">
        <w:rPr>
          <w:b/>
          <w:bCs/>
          <w:sz w:val="24"/>
          <w:szCs w:val="24"/>
          <w:u w:val="single"/>
          <w:lang w:val="es-CO"/>
        </w:rPr>
        <w:t>ACTIVIDADES DE CONTROL REALIZADAS EN FORMA PARCIAL</w:t>
      </w:r>
      <w:r w:rsidRPr="00DC6957">
        <w:rPr>
          <w:b/>
          <w:bCs/>
          <w:sz w:val="24"/>
          <w:szCs w:val="24"/>
          <w:lang w:val="es-CO"/>
        </w:rPr>
        <w:t>.</w:t>
      </w:r>
    </w:p>
    <w:p w14:paraId="2C61D57D" w14:textId="77777777" w:rsidR="00A25CDF" w:rsidRDefault="00A25CDF" w:rsidP="00A25CDF">
      <w:pPr>
        <w:jc w:val="both"/>
        <w:rPr>
          <w:b/>
          <w:bCs/>
          <w:sz w:val="24"/>
          <w:szCs w:val="24"/>
          <w:lang w:val="es-CO"/>
        </w:rPr>
      </w:pPr>
    </w:p>
    <w:p w14:paraId="4047DB5A" w14:textId="77777777" w:rsidR="00A25CDF" w:rsidRPr="00DC6957" w:rsidRDefault="00A25CDF" w:rsidP="00A25CDF">
      <w:pPr>
        <w:jc w:val="both"/>
        <w:rPr>
          <w:b/>
          <w:bCs/>
          <w:sz w:val="28"/>
          <w:szCs w:val="28"/>
        </w:rPr>
      </w:pPr>
      <w:r w:rsidRPr="00DC6957">
        <w:rPr>
          <w:b/>
          <w:bCs/>
          <w:sz w:val="28"/>
          <w:szCs w:val="28"/>
          <w:lang w:val="es-CO"/>
        </w:rPr>
        <w:t xml:space="preserve">E.- </w:t>
      </w:r>
      <w:r w:rsidRPr="00DC6957">
        <w:rPr>
          <w:b/>
          <w:bCs/>
          <w:sz w:val="28"/>
          <w:szCs w:val="28"/>
        </w:rPr>
        <w:t>SEGUIMIENTO AL PLAN O PLANES DE MEJORAMIENTO SUSCRITOS CON LA CGR A 31 DE DICIEMBRE DE 2024:</w:t>
      </w:r>
    </w:p>
    <w:p w14:paraId="1FB6D55A" w14:textId="77777777" w:rsidR="00A25CDF" w:rsidRPr="00B54567" w:rsidRDefault="00A25CDF" w:rsidP="00A25CDF">
      <w:pPr>
        <w:pStyle w:val="Ttulo1"/>
        <w:spacing w:before="93"/>
        <w:ind w:left="-142" w:right="-50"/>
      </w:pPr>
    </w:p>
    <w:tbl>
      <w:tblPr>
        <w:tblStyle w:val="Tablaconcuadrcula"/>
        <w:tblW w:w="9923" w:type="dxa"/>
        <w:tblInd w:w="-5" w:type="dxa"/>
        <w:tblLook w:val="04A0" w:firstRow="1" w:lastRow="0" w:firstColumn="1" w:lastColumn="0" w:noHBand="0" w:noVBand="1"/>
      </w:tblPr>
      <w:tblGrid>
        <w:gridCol w:w="1701"/>
        <w:gridCol w:w="2552"/>
        <w:gridCol w:w="2268"/>
        <w:gridCol w:w="1984"/>
        <w:gridCol w:w="1418"/>
      </w:tblGrid>
      <w:tr w:rsidR="00A25CDF" w:rsidRPr="00B54567" w14:paraId="18F8A5E5" w14:textId="77777777" w:rsidTr="00874B2D">
        <w:tc>
          <w:tcPr>
            <w:tcW w:w="1701" w:type="dxa"/>
          </w:tcPr>
          <w:p w14:paraId="4423A660" w14:textId="77777777" w:rsidR="00A25CDF" w:rsidRPr="00B54567" w:rsidRDefault="00A25CDF" w:rsidP="00874B2D">
            <w:pPr>
              <w:pStyle w:val="Ttulo1"/>
              <w:ind w:left="0" w:right="-50"/>
              <w:jc w:val="center"/>
              <w:outlineLvl w:val="0"/>
              <w:rPr>
                <w:sz w:val="20"/>
                <w:szCs w:val="20"/>
              </w:rPr>
            </w:pPr>
            <w:r w:rsidRPr="00B54567">
              <w:rPr>
                <w:sz w:val="20"/>
                <w:szCs w:val="20"/>
              </w:rPr>
              <w:t xml:space="preserve">TOTAL, HALLAZGOS SEGÚN LA </w:t>
            </w:r>
          </w:p>
          <w:p w14:paraId="26B2920F" w14:textId="77777777" w:rsidR="00A25CDF" w:rsidRPr="00B54567" w:rsidRDefault="00A25CDF" w:rsidP="00874B2D">
            <w:pPr>
              <w:pStyle w:val="Ttulo1"/>
              <w:ind w:left="0" w:right="-50"/>
              <w:jc w:val="center"/>
              <w:outlineLvl w:val="0"/>
              <w:rPr>
                <w:sz w:val="20"/>
                <w:szCs w:val="20"/>
              </w:rPr>
            </w:pPr>
            <w:r w:rsidRPr="00B54567">
              <w:rPr>
                <w:sz w:val="20"/>
                <w:szCs w:val="20"/>
              </w:rPr>
              <w:t>CGR</w:t>
            </w:r>
          </w:p>
          <w:p w14:paraId="2B9A137B" w14:textId="77777777" w:rsidR="00A25CDF" w:rsidRPr="00B54567" w:rsidRDefault="00A25CDF" w:rsidP="00874B2D">
            <w:pPr>
              <w:pStyle w:val="Ttulo1"/>
              <w:ind w:left="0" w:right="-50"/>
              <w:jc w:val="center"/>
              <w:outlineLvl w:val="0"/>
              <w:rPr>
                <w:sz w:val="20"/>
                <w:szCs w:val="20"/>
              </w:rPr>
            </w:pPr>
          </w:p>
          <w:p w14:paraId="50EA1AD7" w14:textId="77777777" w:rsidR="00A25CDF" w:rsidRPr="00B54567" w:rsidRDefault="00A25CDF" w:rsidP="00874B2D">
            <w:pPr>
              <w:pStyle w:val="Ttulo1"/>
              <w:ind w:left="0" w:right="-50"/>
              <w:jc w:val="center"/>
              <w:outlineLvl w:val="0"/>
              <w:rPr>
                <w:sz w:val="20"/>
                <w:szCs w:val="20"/>
              </w:rPr>
            </w:pPr>
          </w:p>
        </w:tc>
        <w:tc>
          <w:tcPr>
            <w:tcW w:w="2552" w:type="dxa"/>
          </w:tcPr>
          <w:p w14:paraId="40149D0C" w14:textId="77777777" w:rsidR="00A25CDF" w:rsidRPr="00B54567" w:rsidRDefault="00A25CDF"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71D9A142" w14:textId="77777777" w:rsidR="00A25CDF" w:rsidRPr="00B54567" w:rsidRDefault="00A25CDF" w:rsidP="00874B2D">
            <w:pPr>
              <w:pStyle w:val="Ttulo1"/>
              <w:ind w:left="0" w:right="-50"/>
              <w:jc w:val="center"/>
              <w:outlineLvl w:val="0"/>
              <w:rPr>
                <w:sz w:val="20"/>
                <w:szCs w:val="20"/>
              </w:rPr>
            </w:pPr>
          </w:p>
        </w:tc>
        <w:tc>
          <w:tcPr>
            <w:tcW w:w="2268" w:type="dxa"/>
          </w:tcPr>
          <w:p w14:paraId="450C6141" w14:textId="77777777" w:rsidR="00A25CDF" w:rsidRPr="00B54567" w:rsidRDefault="00A25CDF" w:rsidP="00874B2D">
            <w:pPr>
              <w:pStyle w:val="Ttulo1"/>
              <w:ind w:left="0" w:right="-50"/>
              <w:jc w:val="center"/>
              <w:outlineLvl w:val="0"/>
              <w:rPr>
                <w:sz w:val="20"/>
                <w:szCs w:val="20"/>
              </w:rPr>
            </w:pPr>
            <w:r w:rsidRPr="00B54567">
              <w:rPr>
                <w:sz w:val="20"/>
                <w:szCs w:val="20"/>
              </w:rPr>
              <w:t>TOTAL, DE METAS CUMPLIDAS</w:t>
            </w:r>
          </w:p>
          <w:p w14:paraId="06FBD342" w14:textId="77777777" w:rsidR="00A25CDF" w:rsidRPr="00B54567" w:rsidRDefault="00A25CDF" w:rsidP="00874B2D">
            <w:pPr>
              <w:pStyle w:val="Ttulo1"/>
              <w:ind w:left="0" w:right="-50"/>
              <w:jc w:val="center"/>
              <w:outlineLvl w:val="0"/>
              <w:rPr>
                <w:sz w:val="20"/>
                <w:szCs w:val="20"/>
              </w:rPr>
            </w:pPr>
            <w:r w:rsidRPr="00B54567">
              <w:rPr>
                <w:sz w:val="20"/>
                <w:szCs w:val="20"/>
              </w:rPr>
              <w:t xml:space="preserve"> A 31/12/2024</w:t>
            </w:r>
          </w:p>
        </w:tc>
        <w:tc>
          <w:tcPr>
            <w:tcW w:w="1984" w:type="dxa"/>
          </w:tcPr>
          <w:p w14:paraId="05E439E3" w14:textId="77777777" w:rsidR="00A25CDF" w:rsidRPr="00B54567" w:rsidRDefault="00A25CDF" w:rsidP="00874B2D">
            <w:pPr>
              <w:pStyle w:val="Ttulo1"/>
              <w:ind w:left="0" w:right="-50"/>
              <w:jc w:val="center"/>
              <w:outlineLvl w:val="0"/>
              <w:rPr>
                <w:sz w:val="20"/>
                <w:szCs w:val="20"/>
              </w:rPr>
            </w:pPr>
            <w:r w:rsidRPr="00B54567">
              <w:rPr>
                <w:sz w:val="20"/>
                <w:szCs w:val="20"/>
              </w:rPr>
              <w:t>CUMPLIMIENTO DEL PLAN EN %</w:t>
            </w:r>
          </w:p>
          <w:p w14:paraId="1F8D61B4" w14:textId="77777777" w:rsidR="00A25CDF" w:rsidRPr="00B54567" w:rsidRDefault="00A25CDF" w:rsidP="00874B2D">
            <w:pPr>
              <w:pStyle w:val="Ttulo1"/>
              <w:ind w:left="0" w:right="-50"/>
              <w:jc w:val="center"/>
              <w:outlineLvl w:val="0"/>
              <w:rPr>
                <w:sz w:val="20"/>
                <w:szCs w:val="20"/>
              </w:rPr>
            </w:pPr>
            <w:r w:rsidRPr="00B54567">
              <w:rPr>
                <w:sz w:val="20"/>
                <w:szCs w:val="20"/>
              </w:rPr>
              <w:t xml:space="preserve"> A 31/12/2024</w:t>
            </w:r>
          </w:p>
        </w:tc>
        <w:tc>
          <w:tcPr>
            <w:tcW w:w="1418" w:type="dxa"/>
          </w:tcPr>
          <w:p w14:paraId="0DE9FEA0" w14:textId="77777777" w:rsidR="00A25CDF" w:rsidRPr="00B54567" w:rsidRDefault="00A25CDF" w:rsidP="00874B2D">
            <w:pPr>
              <w:pStyle w:val="Ttulo1"/>
              <w:ind w:left="0" w:right="-50"/>
              <w:jc w:val="center"/>
              <w:outlineLvl w:val="0"/>
              <w:rPr>
                <w:sz w:val="20"/>
                <w:szCs w:val="20"/>
              </w:rPr>
            </w:pPr>
            <w:r w:rsidRPr="00B54567">
              <w:rPr>
                <w:sz w:val="20"/>
                <w:szCs w:val="20"/>
              </w:rPr>
              <w:t xml:space="preserve">AVANCE DEL PLAN EN % </w:t>
            </w:r>
          </w:p>
          <w:p w14:paraId="64D9F77F" w14:textId="77777777" w:rsidR="00A25CDF" w:rsidRPr="00B54567" w:rsidRDefault="00A25CDF" w:rsidP="00874B2D">
            <w:pPr>
              <w:pStyle w:val="Ttulo1"/>
              <w:ind w:left="0" w:right="-50"/>
              <w:jc w:val="center"/>
              <w:outlineLvl w:val="0"/>
              <w:rPr>
                <w:sz w:val="20"/>
                <w:szCs w:val="20"/>
              </w:rPr>
            </w:pPr>
            <w:r w:rsidRPr="00B54567">
              <w:rPr>
                <w:sz w:val="20"/>
                <w:szCs w:val="20"/>
              </w:rPr>
              <w:t>A 31/12/2024</w:t>
            </w:r>
          </w:p>
        </w:tc>
      </w:tr>
      <w:tr w:rsidR="00A25CDF" w:rsidRPr="00B54567" w14:paraId="182CCF0B" w14:textId="77777777" w:rsidTr="00874B2D">
        <w:tc>
          <w:tcPr>
            <w:tcW w:w="1701" w:type="dxa"/>
          </w:tcPr>
          <w:p w14:paraId="1601051B" w14:textId="77777777" w:rsidR="00A25CDF" w:rsidRPr="00B54567" w:rsidRDefault="00A25CDF" w:rsidP="00874B2D">
            <w:pPr>
              <w:pStyle w:val="Ttulo1"/>
              <w:ind w:left="0" w:right="-50"/>
              <w:jc w:val="center"/>
              <w:outlineLvl w:val="0"/>
              <w:rPr>
                <w:sz w:val="20"/>
                <w:szCs w:val="20"/>
              </w:rPr>
            </w:pPr>
            <w:r>
              <w:rPr>
                <w:sz w:val="20"/>
                <w:szCs w:val="20"/>
              </w:rPr>
              <w:t>35</w:t>
            </w:r>
          </w:p>
        </w:tc>
        <w:tc>
          <w:tcPr>
            <w:tcW w:w="2552" w:type="dxa"/>
          </w:tcPr>
          <w:p w14:paraId="402D9827" w14:textId="77777777" w:rsidR="00A25CDF" w:rsidRPr="00B54567" w:rsidRDefault="00A25CDF" w:rsidP="00874B2D">
            <w:pPr>
              <w:pStyle w:val="Ttulo1"/>
              <w:ind w:left="0" w:right="-50"/>
              <w:jc w:val="center"/>
              <w:outlineLvl w:val="0"/>
              <w:rPr>
                <w:sz w:val="20"/>
                <w:szCs w:val="20"/>
              </w:rPr>
            </w:pPr>
            <w:r>
              <w:rPr>
                <w:sz w:val="20"/>
                <w:szCs w:val="20"/>
              </w:rPr>
              <w:t>46</w:t>
            </w:r>
          </w:p>
        </w:tc>
        <w:tc>
          <w:tcPr>
            <w:tcW w:w="2268" w:type="dxa"/>
          </w:tcPr>
          <w:p w14:paraId="3032E49D" w14:textId="77777777" w:rsidR="00A25CDF" w:rsidRPr="00B54567" w:rsidRDefault="00A25CDF" w:rsidP="00874B2D">
            <w:pPr>
              <w:pStyle w:val="Ttulo1"/>
              <w:ind w:left="0" w:right="-50"/>
              <w:jc w:val="center"/>
              <w:outlineLvl w:val="0"/>
              <w:rPr>
                <w:sz w:val="20"/>
                <w:szCs w:val="20"/>
              </w:rPr>
            </w:pPr>
            <w:r>
              <w:rPr>
                <w:sz w:val="20"/>
                <w:szCs w:val="20"/>
              </w:rPr>
              <w:t>36</w:t>
            </w:r>
          </w:p>
        </w:tc>
        <w:tc>
          <w:tcPr>
            <w:tcW w:w="1984" w:type="dxa"/>
          </w:tcPr>
          <w:p w14:paraId="2B7929B6" w14:textId="77777777" w:rsidR="00A25CDF" w:rsidRPr="00B54567" w:rsidRDefault="00A25CDF" w:rsidP="00874B2D">
            <w:pPr>
              <w:pStyle w:val="Ttulo1"/>
              <w:ind w:left="0" w:right="-50"/>
              <w:jc w:val="center"/>
              <w:outlineLvl w:val="0"/>
              <w:rPr>
                <w:sz w:val="20"/>
                <w:szCs w:val="20"/>
                <w:u w:val="single"/>
              </w:rPr>
            </w:pPr>
            <w:r>
              <w:rPr>
                <w:sz w:val="20"/>
                <w:szCs w:val="20"/>
                <w:u w:val="single"/>
              </w:rPr>
              <w:t>97</w:t>
            </w:r>
            <w:r w:rsidRPr="00B54567">
              <w:rPr>
                <w:sz w:val="20"/>
                <w:szCs w:val="20"/>
                <w:u w:val="single"/>
              </w:rPr>
              <w:t>%</w:t>
            </w:r>
          </w:p>
        </w:tc>
        <w:tc>
          <w:tcPr>
            <w:tcW w:w="1418" w:type="dxa"/>
          </w:tcPr>
          <w:p w14:paraId="6241FA51" w14:textId="77777777" w:rsidR="00A25CDF" w:rsidRPr="00B54567" w:rsidRDefault="00A25CDF" w:rsidP="00874B2D">
            <w:pPr>
              <w:pStyle w:val="Ttulo1"/>
              <w:ind w:left="0" w:right="-50"/>
              <w:jc w:val="center"/>
              <w:outlineLvl w:val="0"/>
              <w:rPr>
                <w:sz w:val="20"/>
                <w:szCs w:val="20"/>
                <w:u w:val="single"/>
              </w:rPr>
            </w:pPr>
            <w:r>
              <w:rPr>
                <w:sz w:val="20"/>
                <w:szCs w:val="20"/>
                <w:u w:val="single"/>
              </w:rPr>
              <w:t>93</w:t>
            </w:r>
            <w:r w:rsidRPr="00B54567">
              <w:rPr>
                <w:sz w:val="20"/>
                <w:szCs w:val="20"/>
                <w:u w:val="single"/>
              </w:rPr>
              <w:t>%</w:t>
            </w:r>
          </w:p>
        </w:tc>
      </w:tr>
    </w:tbl>
    <w:p w14:paraId="0A0F95C4" w14:textId="77777777" w:rsidR="00A25CDF" w:rsidRPr="00B54567" w:rsidRDefault="00A25CDF" w:rsidP="00A25CDF">
      <w:pPr>
        <w:pStyle w:val="Ttulo1"/>
        <w:spacing w:before="93"/>
        <w:ind w:left="0" w:right="-50"/>
      </w:pPr>
    </w:p>
    <w:p w14:paraId="12F13F98" w14:textId="77777777" w:rsidR="00A25CDF" w:rsidRPr="00083774" w:rsidRDefault="00A25CDF" w:rsidP="00A25CDF">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4C217752" w14:textId="77777777" w:rsidR="00A25CDF" w:rsidRDefault="00A25CDF" w:rsidP="00A25CDF">
      <w:pPr>
        <w:pStyle w:val="Textoindependiente"/>
        <w:tabs>
          <w:tab w:val="left" w:pos="2055"/>
        </w:tabs>
        <w:spacing w:before="5"/>
        <w:rPr>
          <w:sz w:val="17"/>
        </w:rPr>
      </w:pPr>
    </w:p>
    <w:p w14:paraId="3AEB5B1B" w14:textId="77777777" w:rsidR="00A25CDF" w:rsidRPr="00C8533A" w:rsidRDefault="00A25CDF" w:rsidP="00A25CDF">
      <w:pPr>
        <w:pStyle w:val="Textoindependiente"/>
        <w:tabs>
          <w:tab w:val="left" w:pos="2055"/>
        </w:tabs>
        <w:spacing w:before="5"/>
        <w:jc w:val="both"/>
      </w:pPr>
      <w:r w:rsidRPr="00C8533A">
        <w:t>El Plan de Mejoramiento suscrito contiene las acciones preventivas y correctivas que adelanta la entidad en</w:t>
      </w:r>
      <w:r>
        <w:t xml:space="preserve"> </w:t>
      </w:r>
      <w:r w:rsidRPr="00C8533A">
        <w:t xml:space="preserve">pro de dar cumplimiento a la obligación de subsanar y corregir las causas </w:t>
      </w:r>
      <w:r w:rsidRPr="00C8533A">
        <w:lastRenderedPageBreak/>
        <w:t>administrativas que dieron origen a</w:t>
      </w:r>
      <w:r>
        <w:t xml:space="preserve"> </w:t>
      </w:r>
      <w:r w:rsidRPr="00C8533A">
        <w:t>los 19 hallazgos identificados por la CGR para la vigencia 2023, así como para Hallazgos de vigencias</w:t>
      </w:r>
      <w:r>
        <w:t xml:space="preserve"> </w:t>
      </w:r>
      <w:r w:rsidRPr="00C8533A">
        <w:t>anteriores, para los cuales el ente de control no ha manifestado que sus acciones hayan sido efectivas, así:</w:t>
      </w:r>
    </w:p>
    <w:p w14:paraId="7212FE3C" w14:textId="77777777" w:rsidR="00A25CDF" w:rsidRPr="00C8533A" w:rsidRDefault="00A25CDF" w:rsidP="00A25CDF">
      <w:pPr>
        <w:pStyle w:val="Textoindependiente"/>
        <w:tabs>
          <w:tab w:val="left" w:pos="2055"/>
        </w:tabs>
        <w:spacing w:before="5"/>
      </w:pPr>
    </w:p>
    <w:p w14:paraId="5DB0456C" w14:textId="77777777" w:rsidR="00A25CDF" w:rsidRDefault="00A25CDF" w:rsidP="00A25CDF">
      <w:pPr>
        <w:pStyle w:val="Textoindependiente"/>
        <w:tabs>
          <w:tab w:val="left" w:pos="2055"/>
        </w:tabs>
        <w:spacing w:before="5"/>
        <w:jc w:val="center"/>
        <w:rPr>
          <w:sz w:val="17"/>
        </w:rPr>
      </w:pPr>
      <w:r w:rsidRPr="00C8533A">
        <w:rPr>
          <w:noProof/>
          <w:sz w:val="17"/>
          <w:lang w:val="es-CO" w:eastAsia="es-CO"/>
        </w:rPr>
        <w:drawing>
          <wp:inline distT="0" distB="0" distL="0" distR="0" wp14:anchorId="22EAC7F3" wp14:editId="24058407">
            <wp:extent cx="4657725" cy="1695450"/>
            <wp:effectExtent l="0" t="0" r="9525" b="0"/>
            <wp:docPr id="1882475600" name="Imagen 188247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57725" cy="1695450"/>
                    </a:xfrm>
                    <a:prstGeom prst="rect">
                      <a:avLst/>
                    </a:prstGeom>
                  </pic:spPr>
                </pic:pic>
              </a:graphicData>
            </a:graphic>
          </wp:inline>
        </w:drawing>
      </w:r>
    </w:p>
    <w:p w14:paraId="4E64235D" w14:textId="77777777" w:rsidR="00A25CDF" w:rsidRDefault="00A25CDF" w:rsidP="00A25CDF">
      <w:pPr>
        <w:pStyle w:val="Textoindependiente"/>
        <w:tabs>
          <w:tab w:val="left" w:pos="2055"/>
        </w:tabs>
        <w:spacing w:before="5"/>
        <w:rPr>
          <w:sz w:val="17"/>
        </w:rPr>
      </w:pPr>
    </w:p>
    <w:p w14:paraId="72AD8C89" w14:textId="77777777" w:rsidR="00A25CDF" w:rsidRDefault="00A25CDF" w:rsidP="00A25CDF">
      <w:pPr>
        <w:pStyle w:val="Textoindependiente"/>
        <w:tabs>
          <w:tab w:val="left" w:pos="2055"/>
        </w:tabs>
        <w:spacing w:before="5"/>
        <w:rPr>
          <w:sz w:val="17"/>
        </w:rPr>
      </w:pPr>
    </w:p>
    <w:p w14:paraId="06F5573D" w14:textId="77777777" w:rsidR="00A25CDF" w:rsidRPr="00C8533A" w:rsidRDefault="00A25CDF" w:rsidP="00A25CDF">
      <w:pPr>
        <w:pStyle w:val="Textoindependiente"/>
        <w:tabs>
          <w:tab w:val="left" w:pos="2055"/>
        </w:tabs>
        <w:spacing w:before="5"/>
        <w:jc w:val="both"/>
      </w:pPr>
      <w:r w:rsidRPr="00C8533A">
        <w:t>Realizado el seguimiento por parte de la Oficina de Auditoría Interna al cumplimiento del Plan de</w:t>
      </w:r>
      <w:r>
        <w:t xml:space="preserve"> </w:t>
      </w:r>
      <w:r w:rsidRPr="00C8533A">
        <w:t>Mejoramiento se presenta el siguiente avance en las metas cuyo vencimiento se dio durante la vigencia 2024:</w:t>
      </w:r>
    </w:p>
    <w:p w14:paraId="0D206F31" w14:textId="77777777" w:rsidR="00A25CDF" w:rsidRDefault="00A25CDF" w:rsidP="00A25CDF">
      <w:pPr>
        <w:pStyle w:val="Textoindependiente"/>
        <w:tabs>
          <w:tab w:val="left" w:pos="2055"/>
        </w:tabs>
        <w:spacing w:before="5"/>
        <w:rPr>
          <w:sz w:val="17"/>
        </w:rPr>
      </w:pPr>
    </w:p>
    <w:p w14:paraId="30566ED6" w14:textId="77777777" w:rsidR="00A25CDF" w:rsidRDefault="00A25CDF" w:rsidP="00A25CDF">
      <w:pPr>
        <w:pStyle w:val="Textoindependiente"/>
        <w:tabs>
          <w:tab w:val="left" w:pos="2055"/>
        </w:tabs>
        <w:spacing w:before="5"/>
        <w:jc w:val="center"/>
        <w:rPr>
          <w:sz w:val="17"/>
        </w:rPr>
      </w:pPr>
      <w:r w:rsidRPr="00C8533A">
        <w:rPr>
          <w:noProof/>
          <w:sz w:val="17"/>
          <w:lang w:val="es-CO" w:eastAsia="es-CO"/>
        </w:rPr>
        <w:drawing>
          <wp:inline distT="0" distB="0" distL="0" distR="0" wp14:anchorId="02A6D6B7" wp14:editId="5587D99C">
            <wp:extent cx="5848350" cy="1666875"/>
            <wp:effectExtent l="0" t="0" r="0" b="9525"/>
            <wp:docPr id="1882475601" name="Imagen 188247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48350" cy="1666875"/>
                    </a:xfrm>
                    <a:prstGeom prst="rect">
                      <a:avLst/>
                    </a:prstGeom>
                  </pic:spPr>
                </pic:pic>
              </a:graphicData>
            </a:graphic>
          </wp:inline>
        </w:drawing>
      </w:r>
    </w:p>
    <w:p w14:paraId="7EE6DEE1" w14:textId="77777777" w:rsidR="00A25CDF" w:rsidRDefault="00A25CDF" w:rsidP="00A25CDF">
      <w:pPr>
        <w:pStyle w:val="Textoindependiente"/>
        <w:tabs>
          <w:tab w:val="left" w:pos="2055"/>
        </w:tabs>
        <w:spacing w:before="5"/>
        <w:rPr>
          <w:sz w:val="17"/>
        </w:rPr>
      </w:pPr>
    </w:p>
    <w:p w14:paraId="7A016774" w14:textId="77777777" w:rsidR="00A25CDF" w:rsidRDefault="00A25CDF" w:rsidP="00A25CDF">
      <w:pPr>
        <w:pStyle w:val="Textoindependiente"/>
        <w:tabs>
          <w:tab w:val="left" w:pos="2055"/>
        </w:tabs>
        <w:spacing w:before="5"/>
        <w:jc w:val="both"/>
      </w:pPr>
      <w:r w:rsidRPr="00DE29C4">
        <w:rPr>
          <w:b/>
          <w:bCs/>
          <w:u w:val="single"/>
        </w:rPr>
        <w:t>Teniendo en cuenta que el cumplimiento de las metas se dio en gran parte finalizando el año 2024, no es posible emitir concepto de subsanación de las causas del hallazgo para todas las acciones de mejora ejecutadas</w:t>
      </w:r>
      <w:r>
        <w:t>.</w:t>
      </w:r>
    </w:p>
    <w:p w14:paraId="768DA562" w14:textId="4CA020C9" w:rsidR="009F68D9" w:rsidRDefault="009F68D9" w:rsidP="0039713A"/>
    <w:p w14:paraId="2D5A610B" w14:textId="77777777" w:rsidR="00E21190" w:rsidRDefault="00E21190" w:rsidP="00E21190">
      <w:pPr>
        <w:tabs>
          <w:tab w:val="left" w:pos="2265"/>
          <w:tab w:val="left" w:pos="5293"/>
          <w:tab w:val="left" w:pos="7458"/>
          <w:tab w:val="left" w:pos="9541"/>
        </w:tabs>
        <w:spacing w:before="92"/>
        <w:ind w:right="49"/>
        <w:jc w:val="both"/>
        <w:rPr>
          <w:b/>
          <w:sz w:val="28"/>
          <w:szCs w:val="28"/>
        </w:rPr>
      </w:pPr>
      <w:bookmarkStart w:id="14" w:name="_Hlk207876230"/>
      <w:bookmarkStart w:id="15"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7F49A647" w14:textId="77777777" w:rsidR="00E21190" w:rsidRPr="00B54567" w:rsidRDefault="00E21190" w:rsidP="00E21190">
      <w:pPr>
        <w:tabs>
          <w:tab w:val="left" w:pos="2265"/>
          <w:tab w:val="left" w:pos="5293"/>
          <w:tab w:val="left" w:pos="7458"/>
          <w:tab w:val="left" w:pos="9541"/>
        </w:tabs>
        <w:spacing w:before="92"/>
        <w:ind w:right="49"/>
        <w:jc w:val="both"/>
        <w:rPr>
          <w:b/>
          <w:sz w:val="28"/>
          <w:szCs w:val="28"/>
        </w:rPr>
      </w:pPr>
    </w:p>
    <w:p w14:paraId="477CF657" w14:textId="21CA2CED" w:rsidR="00E21190" w:rsidRPr="00B54567" w:rsidRDefault="00E21190" w:rsidP="00E21190">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w:t>
      </w:r>
      <w:r w:rsidRPr="00B54567">
        <w:rPr>
          <w:b/>
          <w:sz w:val="28"/>
          <w:szCs w:val="28"/>
          <w:u w:val="single"/>
        </w:rPr>
        <w:lastRenderedPageBreak/>
        <w:t>del Congreso - Bogotá D.C”.</w:t>
      </w:r>
      <w:r w:rsidRPr="00B54567">
        <w:rPr>
          <w:b/>
          <w:sz w:val="28"/>
          <w:szCs w:val="28"/>
        </w:rPr>
        <w:t xml:space="preserve"> Así mismo debe remitirse electrónicamente al correo </w:t>
      </w:r>
      <w:hyperlink r:id="rId10" w:history="1">
        <w:r w:rsidR="00CF2C6E"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1" w:history="1">
        <w:r w:rsidRPr="00B54567">
          <w:rPr>
            <w:rStyle w:val="Hipervnculo"/>
            <w:b/>
            <w:sz w:val="28"/>
            <w:szCs w:val="28"/>
            <w:u w:val="thick" w:color="0000FF"/>
          </w:rPr>
          <w:t>fabian.trujillo@camara.gov.co</w:t>
        </w:r>
      </w:hyperlink>
    </w:p>
    <w:p w14:paraId="20034DE3" w14:textId="77777777" w:rsidR="00E21190" w:rsidRPr="00B54567" w:rsidRDefault="00E21190" w:rsidP="00E21190">
      <w:pPr>
        <w:tabs>
          <w:tab w:val="left" w:pos="8985"/>
        </w:tabs>
        <w:ind w:right="49"/>
        <w:jc w:val="both"/>
        <w:rPr>
          <w:b/>
          <w:sz w:val="28"/>
          <w:szCs w:val="28"/>
        </w:rPr>
      </w:pPr>
    </w:p>
    <w:p w14:paraId="39CFAE9E" w14:textId="77777777" w:rsidR="00E21190" w:rsidRDefault="00E21190" w:rsidP="00E21190">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6F6AC33B" w14:textId="77777777" w:rsidR="00E21190" w:rsidRDefault="00E21190" w:rsidP="00E21190">
      <w:pPr>
        <w:tabs>
          <w:tab w:val="left" w:pos="834"/>
        </w:tabs>
        <w:spacing w:before="91"/>
        <w:ind w:right="49"/>
        <w:jc w:val="both"/>
        <w:rPr>
          <w:b/>
          <w:spacing w:val="-15"/>
          <w:sz w:val="28"/>
          <w:szCs w:val="28"/>
        </w:rPr>
      </w:pPr>
    </w:p>
    <w:p w14:paraId="6DD0947C" w14:textId="77777777" w:rsidR="00E21190" w:rsidRPr="009D3600" w:rsidRDefault="00E21190" w:rsidP="00E21190">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75DD422B" w14:textId="5B3BE0C0" w:rsidR="00E21190" w:rsidRDefault="00E21190" w:rsidP="00E21190">
      <w:pPr>
        <w:pStyle w:val="Textoindependiente"/>
        <w:ind w:right="49"/>
        <w:rPr>
          <w:sz w:val="28"/>
          <w:szCs w:val="28"/>
        </w:rPr>
      </w:pPr>
    </w:p>
    <w:p w14:paraId="2329FF71" w14:textId="77777777" w:rsidR="00C3701C" w:rsidRPr="00B54567" w:rsidRDefault="00C3701C" w:rsidP="00E21190">
      <w:pPr>
        <w:pStyle w:val="Textoindependiente"/>
        <w:ind w:right="49"/>
        <w:rPr>
          <w:sz w:val="28"/>
          <w:szCs w:val="28"/>
        </w:rPr>
      </w:pPr>
    </w:p>
    <w:p w14:paraId="2EDAD6CF" w14:textId="08C5B57C" w:rsidR="00E21190" w:rsidRDefault="00E21190" w:rsidP="005B0F61">
      <w:pPr>
        <w:pStyle w:val="Textoindependiente"/>
        <w:ind w:right="49"/>
        <w:rPr>
          <w:sz w:val="28"/>
          <w:szCs w:val="28"/>
        </w:rPr>
      </w:pPr>
      <w:r w:rsidRPr="00B54567">
        <w:rPr>
          <w:sz w:val="28"/>
          <w:szCs w:val="28"/>
        </w:rPr>
        <w:t>Atentamente,</w:t>
      </w:r>
    </w:p>
    <w:p w14:paraId="23D0003C" w14:textId="7DA5BB62" w:rsidR="005B0F61" w:rsidRDefault="005B0F61" w:rsidP="005B0F61">
      <w:pPr>
        <w:pStyle w:val="Textoindependiente"/>
        <w:ind w:right="49"/>
        <w:rPr>
          <w:sz w:val="28"/>
          <w:szCs w:val="28"/>
        </w:rPr>
      </w:pPr>
    </w:p>
    <w:p w14:paraId="5A12AAA4" w14:textId="19294227" w:rsidR="005B0F61" w:rsidRDefault="005B0F61" w:rsidP="005B0F61">
      <w:pPr>
        <w:pStyle w:val="Textoindependiente"/>
        <w:ind w:right="49"/>
        <w:rPr>
          <w:sz w:val="28"/>
          <w:szCs w:val="28"/>
        </w:rPr>
      </w:pPr>
    </w:p>
    <w:p w14:paraId="5EDB8D36" w14:textId="27C52F8E" w:rsidR="005B0F61" w:rsidRDefault="005B0F61" w:rsidP="005B0F61">
      <w:pPr>
        <w:pStyle w:val="Textoindependiente"/>
        <w:ind w:right="49"/>
        <w:rPr>
          <w:sz w:val="28"/>
          <w:szCs w:val="28"/>
        </w:rPr>
      </w:pPr>
    </w:p>
    <w:p w14:paraId="52BE1361" w14:textId="60FA644D" w:rsidR="005B0F61" w:rsidRDefault="005B0F61" w:rsidP="005B0F61">
      <w:pPr>
        <w:pStyle w:val="Textoindependiente"/>
        <w:ind w:right="49"/>
        <w:rPr>
          <w:sz w:val="28"/>
          <w:szCs w:val="28"/>
        </w:rPr>
      </w:pPr>
    </w:p>
    <w:p w14:paraId="4B24CB09" w14:textId="77777777" w:rsidR="00185A39" w:rsidRDefault="00185A39" w:rsidP="00185A39">
      <w:pPr>
        <w:pStyle w:val="Textoindependiente"/>
        <w:jc w:val="center"/>
        <w:rPr>
          <w:i/>
          <w:iCs/>
        </w:rPr>
      </w:pPr>
      <w:r>
        <w:rPr>
          <w:i/>
          <w:iCs/>
        </w:rPr>
        <w:t>Original firmado</w:t>
      </w:r>
    </w:p>
    <w:p w14:paraId="00E6C5AD" w14:textId="303A404F" w:rsidR="005B0F61" w:rsidRDefault="005B0F61" w:rsidP="005B0F61">
      <w:pPr>
        <w:pStyle w:val="Textoindependiente"/>
        <w:ind w:right="49"/>
        <w:rPr>
          <w:sz w:val="28"/>
          <w:szCs w:val="28"/>
        </w:rPr>
      </w:pPr>
    </w:p>
    <w:p w14:paraId="45C1F4F6" w14:textId="77777777" w:rsidR="005B0F61" w:rsidRPr="00B54567" w:rsidRDefault="005B0F61" w:rsidP="005B0F61">
      <w:pPr>
        <w:pStyle w:val="Textoindependiente"/>
        <w:ind w:right="49"/>
        <w:rPr>
          <w:b/>
        </w:rPr>
      </w:pPr>
    </w:p>
    <w:p w14:paraId="1C6F87C3" w14:textId="77777777" w:rsidR="00E21190" w:rsidRPr="00B54567" w:rsidRDefault="00E21190" w:rsidP="00E21190">
      <w:pPr>
        <w:ind w:left="-567"/>
        <w:jc w:val="center"/>
        <w:rPr>
          <w:b/>
          <w:sz w:val="24"/>
          <w:szCs w:val="24"/>
        </w:rPr>
      </w:pPr>
      <w:r w:rsidRPr="00B54567">
        <w:rPr>
          <w:b/>
          <w:sz w:val="24"/>
          <w:szCs w:val="24"/>
        </w:rPr>
        <w:t>VICTOR ANDRÉS TOVAR TRUJILLO</w:t>
      </w:r>
    </w:p>
    <w:p w14:paraId="7DB7FF08" w14:textId="77777777" w:rsidR="00E21190" w:rsidRPr="00B54567" w:rsidRDefault="00E21190" w:rsidP="00E21190">
      <w:pPr>
        <w:ind w:left="-567"/>
        <w:jc w:val="center"/>
        <w:rPr>
          <w:b/>
          <w:sz w:val="24"/>
        </w:rPr>
      </w:pPr>
      <w:r w:rsidRPr="00B54567">
        <w:rPr>
          <w:b/>
          <w:sz w:val="24"/>
          <w:szCs w:val="24"/>
        </w:rPr>
        <w:t>Secretario General</w:t>
      </w:r>
      <w:r w:rsidRPr="00B54567">
        <w:rPr>
          <w:b/>
          <w:sz w:val="24"/>
        </w:rPr>
        <w:t xml:space="preserve"> </w:t>
      </w:r>
    </w:p>
    <w:p w14:paraId="16BFC2C8" w14:textId="77777777" w:rsidR="00E21190" w:rsidRPr="00B54567" w:rsidRDefault="00E21190" w:rsidP="00E21190">
      <w:pPr>
        <w:ind w:left="2268" w:right="2640"/>
        <w:jc w:val="center"/>
        <w:rPr>
          <w:b/>
          <w:sz w:val="24"/>
        </w:rPr>
      </w:pPr>
      <w:r w:rsidRPr="00B54567">
        <w:rPr>
          <w:b/>
          <w:sz w:val="24"/>
        </w:rPr>
        <w:t xml:space="preserve">Comisión Legal de Cuentas </w:t>
      </w:r>
    </w:p>
    <w:p w14:paraId="55A02349" w14:textId="77777777" w:rsidR="00E21190" w:rsidRPr="00B54567" w:rsidRDefault="00E21190" w:rsidP="00E21190">
      <w:pPr>
        <w:ind w:left="2268" w:right="2640"/>
        <w:jc w:val="center"/>
        <w:rPr>
          <w:b/>
          <w:sz w:val="24"/>
        </w:rPr>
      </w:pPr>
      <w:r w:rsidRPr="00B54567">
        <w:rPr>
          <w:b/>
          <w:sz w:val="24"/>
        </w:rPr>
        <w:t>Cámara de Representantes</w:t>
      </w:r>
    </w:p>
    <w:p w14:paraId="7B767CEF" w14:textId="77777777" w:rsidR="00E21190" w:rsidRPr="00B54567" w:rsidRDefault="00E21190" w:rsidP="00E21190">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0BA3DFBA" w14:textId="77777777" w:rsidR="00E21190" w:rsidRDefault="00E21190" w:rsidP="00E21190">
      <w:pPr>
        <w:ind w:left="1411" w:right="1900"/>
        <w:jc w:val="center"/>
        <w:rPr>
          <w:b/>
          <w:sz w:val="24"/>
        </w:rPr>
      </w:pPr>
      <w:r w:rsidRPr="00B54567">
        <w:rPr>
          <w:b/>
          <w:sz w:val="24"/>
        </w:rPr>
        <w:t>Bogotá D.C.</w:t>
      </w:r>
      <w:r>
        <w:rPr>
          <w:b/>
          <w:sz w:val="24"/>
        </w:rPr>
        <w:t xml:space="preserve"> </w:t>
      </w:r>
    </w:p>
    <w:p w14:paraId="28CAA2A3" w14:textId="77777777" w:rsidR="00E21190" w:rsidRDefault="00E21190" w:rsidP="00E21190">
      <w:pPr>
        <w:ind w:left="1411" w:right="1900"/>
        <w:jc w:val="center"/>
        <w:rPr>
          <w:b/>
          <w:sz w:val="24"/>
        </w:rPr>
      </w:pPr>
    </w:p>
    <w:bookmarkEnd w:id="14"/>
    <w:p w14:paraId="00CE064F" w14:textId="77777777" w:rsidR="00E21190" w:rsidRDefault="00E21190" w:rsidP="00E21190">
      <w:pPr>
        <w:ind w:left="1411" w:right="1900"/>
        <w:jc w:val="center"/>
        <w:rPr>
          <w:b/>
          <w:sz w:val="24"/>
        </w:rPr>
      </w:pPr>
    </w:p>
    <w:bookmarkEnd w:id="15"/>
    <w:p w14:paraId="7AD4B5ED" w14:textId="77777777" w:rsidR="00E21190" w:rsidRPr="00F07556" w:rsidRDefault="00E21190" w:rsidP="00E21190">
      <w:pPr>
        <w:rPr>
          <w:b/>
          <w:bCs/>
          <w:sz w:val="24"/>
          <w:szCs w:val="24"/>
        </w:rPr>
      </w:pPr>
    </w:p>
    <w:p w14:paraId="3616945D" w14:textId="77777777" w:rsidR="00E21190" w:rsidRPr="0039713A" w:rsidRDefault="00E21190" w:rsidP="0039713A"/>
    <w:sectPr w:rsidR="00E21190" w:rsidRPr="0039713A" w:rsidSect="00343CF3">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7D4FA" w14:textId="77777777" w:rsidR="004B6ADD" w:rsidRDefault="004B6ADD" w:rsidP="00481F58">
      <w:r>
        <w:separator/>
      </w:r>
    </w:p>
  </w:endnote>
  <w:endnote w:type="continuationSeparator" w:id="0">
    <w:p w14:paraId="2D8F954C" w14:textId="77777777" w:rsidR="004B6ADD" w:rsidRDefault="004B6ADD"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319563"/>
      <w:docPartObj>
        <w:docPartGallery w:val="Page Numbers (Bottom of Page)"/>
        <w:docPartUnique/>
      </w:docPartObj>
    </w:sdtPr>
    <w:sdtEndPr/>
    <w:sdtContent>
      <w:p w14:paraId="744AF0E8" w14:textId="42CC1F7C" w:rsidR="005415E3" w:rsidRDefault="005415E3">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3399" w14:textId="77777777" w:rsidR="004B6ADD" w:rsidRDefault="004B6ADD" w:rsidP="00481F58">
      <w:r>
        <w:separator/>
      </w:r>
    </w:p>
  </w:footnote>
  <w:footnote w:type="continuationSeparator" w:id="0">
    <w:p w14:paraId="30AD2976" w14:textId="77777777" w:rsidR="004B6ADD" w:rsidRDefault="004B6ADD"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1242"/>
    <w:multiLevelType w:val="hybridMultilevel"/>
    <w:tmpl w:val="57247C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8EB50FB"/>
    <w:multiLevelType w:val="hybridMultilevel"/>
    <w:tmpl w:val="05BA0CE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185A39"/>
    <w:rsid w:val="002A13E4"/>
    <w:rsid w:val="002B5E0A"/>
    <w:rsid w:val="00343CF3"/>
    <w:rsid w:val="0039713A"/>
    <w:rsid w:val="00481F58"/>
    <w:rsid w:val="004B6ADD"/>
    <w:rsid w:val="005415E3"/>
    <w:rsid w:val="005B0F61"/>
    <w:rsid w:val="005F6830"/>
    <w:rsid w:val="007A08F1"/>
    <w:rsid w:val="007A40D8"/>
    <w:rsid w:val="008C4E95"/>
    <w:rsid w:val="0090245C"/>
    <w:rsid w:val="009F68D9"/>
    <w:rsid w:val="00A25CDF"/>
    <w:rsid w:val="00A80E45"/>
    <w:rsid w:val="00C1120C"/>
    <w:rsid w:val="00C3701C"/>
    <w:rsid w:val="00C97D4D"/>
    <w:rsid w:val="00CB7B81"/>
    <w:rsid w:val="00CF2C6E"/>
    <w:rsid w:val="00D363EA"/>
    <w:rsid w:val="00D462CA"/>
    <w:rsid w:val="00E21190"/>
    <w:rsid w:val="00E76114"/>
    <w:rsid w:val="00F1170A"/>
    <w:rsid w:val="00F14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CF2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4208</Words>
  <Characters>23147</Characters>
  <Application>Microsoft Office Word</Application>
  <DocSecurity>0</DocSecurity>
  <Lines>192</Lines>
  <Paragraphs>54</Paragraphs>
  <ScaleCrop>false</ScaleCrop>
  <Company/>
  <LinksUpToDate>false</LinksUpToDate>
  <CharactersWithSpaces>27301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12</cp:revision>
  <dcterms:created xsi:type="dcterms:W3CDTF">2025-09-02T19:25:00Z</dcterms:created>
  <dcterms:modified xsi:type="dcterms:W3CDTF">2025-09-09T20:58:00Z</dcterms:modified>
</cp:coreProperties>
</file>