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CD0189" w14:paraId="0F280E9D" w14:textId="77777777" w:rsidTr="00882A6A">
        <w:trPr>
          <w:cantSplit/>
          <w:trHeight w:val="275"/>
        </w:trPr>
        <w:tc>
          <w:tcPr>
            <w:tcW w:w="1428" w:type="pct"/>
            <w:vMerge w:val="restart"/>
            <w:tcBorders>
              <w:bottom w:val="single" w:sz="4" w:space="0" w:color="auto"/>
            </w:tcBorders>
            <w:vAlign w:val="center"/>
          </w:tcPr>
          <w:p w14:paraId="501A6649" w14:textId="77777777" w:rsidR="00CD0189" w:rsidRDefault="00CD0189"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0567"/>
            <w:r>
              <w:rPr>
                <w:b/>
                <w:noProof/>
                <w:sz w:val="16"/>
                <w:szCs w:val="16"/>
                <w:lang w:eastAsia="es-CO"/>
              </w:rPr>
              <w:drawing>
                <wp:anchor distT="0" distB="0" distL="114300" distR="114300" simplePos="0" relativeHeight="251659264" behindDoc="0" locked="0" layoutInCell="1" allowOverlap="1" wp14:anchorId="3C3F4F74" wp14:editId="63D7F0ED">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FD2DF8E" w14:textId="77777777" w:rsidR="00CD0189" w:rsidRPr="00A45DDC" w:rsidRDefault="00CD0189"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7D706AD" w14:textId="77777777" w:rsidR="00CD0189" w:rsidRPr="00C621C5" w:rsidRDefault="00CD0189" w:rsidP="00882A6A">
            <w:pPr>
              <w:pStyle w:val="Encabezado"/>
              <w:ind w:right="-107"/>
              <w:jc w:val="center"/>
              <w:rPr>
                <w:b/>
                <w:sz w:val="20"/>
                <w:szCs w:val="20"/>
              </w:rPr>
            </w:pPr>
          </w:p>
        </w:tc>
      </w:tr>
      <w:tr w:rsidR="00CD0189" w14:paraId="1F6AE5DC" w14:textId="77777777" w:rsidTr="00882A6A">
        <w:trPr>
          <w:cantSplit/>
          <w:trHeight w:val="137"/>
        </w:trPr>
        <w:tc>
          <w:tcPr>
            <w:tcW w:w="1428" w:type="pct"/>
            <w:vMerge/>
            <w:tcBorders>
              <w:bottom w:val="single" w:sz="4" w:space="0" w:color="auto"/>
            </w:tcBorders>
            <w:vAlign w:val="center"/>
          </w:tcPr>
          <w:p w14:paraId="0EC568F1" w14:textId="77777777" w:rsidR="00CD0189" w:rsidRDefault="00CD0189" w:rsidP="00882A6A">
            <w:pPr>
              <w:pStyle w:val="Encabezado"/>
              <w:jc w:val="center"/>
            </w:pPr>
          </w:p>
        </w:tc>
        <w:tc>
          <w:tcPr>
            <w:tcW w:w="2144" w:type="pct"/>
            <w:vMerge w:val="restart"/>
            <w:vAlign w:val="center"/>
          </w:tcPr>
          <w:p w14:paraId="4657991A" w14:textId="77777777" w:rsidR="00CD0189" w:rsidRPr="00EC47A2" w:rsidRDefault="00CD0189" w:rsidP="00882A6A">
            <w:pPr>
              <w:pStyle w:val="Encabezado"/>
              <w:jc w:val="center"/>
              <w:rPr>
                <w:rFonts w:cstheme="minorHAnsi"/>
                <w:b/>
              </w:rPr>
            </w:pPr>
            <w:r w:rsidRPr="00EC47A2">
              <w:rPr>
                <w:rFonts w:cstheme="minorHAnsi"/>
                <w:b/>
              </w:rPr>
              <w:t>Periodo Constitucional  2022 - 2026</w:t>
            </w:r>
          </w:p>
          <w:p w14:paraId="29995316" w14:textId="77777777" w:rsidR="00CD0189" w:rsidRPr="00D93A3A" w:rsidRDefault="00CD0189" w:rsidP="00882A6A">
            <w:pPr>
              <w:pStyle w:val="Encabezado"/>
              <w:jc w:val="center"/>
              <w:rPr>
                <w:b/>
              </w:rPr>
            </w:pPr>
            <w:r w:rsidRPr="00EC47A2">
              <w:rPr>
                <w:rFonts w:cstheme="minorHAnsi"/>
                <w:b/>
              </w:rPr>
              <w:t>Legislatura 2025 - 2026</w:t>
            </w:r>
          </w:p>
        </w:tc>
        <w:tc>
          <w:tcPr>
            <w:tcW w:w="499" w:type="pct"/>
            <w:vAlign w:val="center"/>
          </w:tcPr>
          <w:p w14:paraId="7A154842" w14:textId="77777777" w:rsidR="00CD0189" w:rsidRPr="00EC47A2" w:rsidRDefault="00CD0189" w:rsidP="00882A6A">
            <w:pPr>
              <w:pStyle w:val="Encabezado"/>
              <w:spacing w:line="360" w:lineRule="auto"/>
              <w:jc w:val="center"/>
              <w:rPr>
                <w:sz w:val="16"/>
                <w:szCs w:val="16"/>
              </w:rPr>
            </w:pPr>
            <w:r w:rsidRPr="00EC47A2">
              <w:rPr>
                <w:sz w:val="16"/>
                <w:szCs w:val="16"/>
              </w:rPr>
              <w:t>CÓDIGO</w:t>
            </w:r>
          </w:p>
        </w:tc>
        <w:tc>
          <w:tcPr>
            <w:tcW w:w="929" w:type="pct"/>
            <w:vAlign w:val="center"/>
          </w:tcPr>
          <w:p w14:paraId="1D8200F1" w14:textId="0A43334B" w:rsidR="00CD0189" w:rsidRPr="00EC47A2" w:rsidRDefault="00CD0189" w:rsidP="00882A6A">
            <w:pPr>
              <w:pStyle w:val="Encabezado"/>
              <w:spacing w:line="360" w:lineRule="auto"/>
              <w:ind w:right="-94" w:hanging="108"/>
              <w:jc w:val="center"/>
              <w:rPr>
                <w:sz w:val="16"/>
                <w:szCs w:val="16"/>
              </w:rPr>
            </w:pPr>
            <w:r w:rsidRPr="00EC47A2">
              <w:rPr>
                <w:sz w:val="16"/>
                <w:szCs w:val="16"/>
              </w:rPr>
              <w:t>CLC. 3.9   1</w:t>
            </w:r>
            <w:r>
              <w:rPr>
                <w:sz w:val="16"/>
                <w:szCs w:val="16"/>
              </w:rPr>
              <w:t>711</w:t>
            </w:r>
            <w:r w:rsidRPr="00EC47A2">
              <w:rPr>
                <w:sz w:val="16"/>
                <w:szCs w:val="16"/>
              </w:rPr>
              <w:t xml:space="preserve"> - 25</w:t>
            </w:r>
          </w:p>
        </w:tc>
      </w:tr>
      <w:tr w:rsidR="00CD0189" w14:paraId="5D8F4479" w14:textId="77777777" w:rsidTr="00882A6A">
        <w:trPr>
          <w:cantSplit/>
          <w:trHeight w:val="63"/>
        </w:trPr>
        <w:tc>
          <w:tcPr>
            <w:tcW w:w="1428" w:type="pct"/>
            <w:vMerge/>
            <w:tcBorders>
              <w:bottom w:val="single" w:sz="4" w:space="0" w:color="auto"/>
            </w:tcBorders>
            <w:vAlign w:val="center"/>
          </w:tcPr>
          <w:p w14:paraId="6300E743" w14:textId="77777777" w:rsidR="00CD0189" w:rsidRDefault="00CD0189" w:rsidP="00882A6A">
            <w:pPr>
              <w:pStyle w:val="Encabezado"/>
              <w:jc w:val="center"/>
              <w:rPr>
                <w:b/>
                <w:sz w:val="28"/>
                <w:szCs w:val="28"/>
              </w:rPr>
            </w:pPr>
          </w:p>
        </w:tc>
        <w:tc>
          <w:tcPr>
            <w:tcW w:w="2144" w:type="pct"/>
            <w:vMerge/>
            <w:vAlign w:val="center"/>
          </w:tcPr>
          <w:p w14:paraId="34B4D3FA" w14:textId="77777777" w:rsidR="00CD0189" w:rsidRPr="00D335DF" w:rsidRDefault="00CD0189" w:rsidP="00882A6A">
            <w:pPr>
              <w:pStyle w:val="Encabezado"/>
              <w:jc w:val="center"/>
              <w:rPr>
                <w:b/>
                <w:sz w:val="28"/>
                <w:szCs w:val="28"/>
              </w:rPr>
            </w:pPr>
          </w:p>
        </w:tc>
        <w:tc>
          <w:tcPr>
            <w:tcW w:w="499" w:type="pct"/>
            <w:vAlign w:val="center"/>
          </w:tcPr>
          <w:p w14:paraId="1834E11C" w14:textId="77777777" w:rsidR="00CD0189" w:rsidRPr="00EC47A2" w:rsidRDefault="00CD0189" w:rsidP="00882A6A">
            <w:pPr>
              <w:pStyle w:val="Encabezado"/>
              <w:spacing w:line="360" w:lineRule="auto"/>
              <w:jc w:val="center"/>
              <w:rPr>
                <w:sz w:val="16"/>
                <w:szCs w:val="16"/>
              </w:rPr>
            </w:pPr>
            <w:r w:rsidRPr="00EC47A2">
              <w:rPr>
                <w:sz w:val="16"/>
                <w:szCs w:val="16"/>
              </w:rPr>
              <w:t>VERSIÓN</w:t>
            </w:r>
          </w:p>
        </w:tc>
        <w:tc>
          <w:tcPr>
            <w:tcW w:w="929" w:type="pct"/>
            <w:vAlign w:val="center"/>
          </w:tcPr>
          <w:p w14:paraId="3FACA6FE" w14:textId="77777777" w:rsidR="00CD0189" w:rsidRPr="00EC47A2" w:rsidRDefault="00CD0189" w:rsidP="00882A6A">
            <w:pPr>
              <w:pStyle w:val="Encabezado"/>
              <w:spacing w:line="360" w:lineRule="auto"/>
              <w:jc w:val="center"/>
              <w:rPr>
                <w:sz w:val="16"/>
                <w:szCs w:val="16"/>
              </w:rPr>
            </w:pPr>
            <w:r w:rsidRPr="00EC47A2">
              <w:rPr>
                <w:sz w:val="16"/>
                <w:szCs w:val="16"/>
              </w:rPr>
              <w:t>01-2016</w:t>
            </w:r>
          </w:p>
        </w:tc>
      </w:tr>
      <w:tr w:rsidR="00CD0189" w14:paraId="52C7536A" w14:textId="77777777" w:rsidTr="00882A6A">
        <w:trPr>
          <w:cantSplit/>
          <w:trHeight w:val="322"/>
        </w:trPr>
        <w:tc>
          <w:tcPr>
            <w:tcW w:w="1428" w:type="pct"/>
            <w:vMerge/>
            <w:tcBorders>
              <w:bottom w:val="single" w:sz="4" w:space="0" w:color="auto"/>
            </w:tcBorders>
            <w:vAlign w:val="center"/>
          </w:tcPr>
          <w:p w14:paraId="5C42CCDE" w14:textId="77777777" w:rsidR="00CD0189" w:rsidRDefault="00CD0189" w:rsidP="00882A6A">
            <w:pPr>
              <w:pStyle w:val="Encabezado"/>
              <w:jc w:val="center"/>
              <w:rPr>
                <w:b/>
                <w:sz w:val="28"/>
                <w:szCs w:val="28"/>
              </w:rPr>
            </w:pPr>
          </w:p>
        </w:tc>
        <w:tc>
          <w:tcPr>
            <w:tcW w:w="2144" w:type="pct"/>
            <w:vMerge/>
            <w:vAlign w:val="center"/>
          </w:tcPr>
          <w:p w14:paraId="09BA449B" w14:textId="77777777" w:rsidR="00CD0189" w:rsidRPr="00D335DF" w:rsidRDefault="00CD0189" w:rsidP="00882A6A">
            <w:pPr>
              <w:pStyle w:val="Encabezado"/>
              <w:jc w:val="center"/>
              <w:rPr>
                <w:b/>
                <w:sz w:val="28"/>
                <w:szCs w:val="28"/>
              </w:rPr>
            </w:pPr>
          </w:p>
        </w:tc>
        <w:tc>
          <w:tcPr>
            <w:tcW w:w="499" w:type="pct"/>
            <w:vAlign w:val="center"/>
          </w:tcPr>
          <w:p w14:paraId="49E6AD9F" w14:textId="77777777" w:rsidR="00CD0189" w:rsidRPr="00EC47A2" w:rsidRDefault="00CD0189" w:rsidP="00882A6A">
            <w:pPr>
              <w:pStyle w:val="Encabezado"/>
              <w:spacing w:line="360" w:lineRule="auto"/>
              <w:jc w:val="center"/>
              <w:rPr>
                <w:sz w:val="16"/>
                <w:szCs w:val="16"/>
              </w:rPr>
            </w:pPr>
            <w:r w:rsidRPr="00EC47A2">
              <w:rPr>
                <w:sz w:val="16"/>
                <w:szCs w:val="16"/>
              </w:rPr>
              <w:t>PÁGINA</w:t>
            </w:r>
          </w:p>
        </w:tc>
        <w:tc>
          <w:tcPr>
            <w:tcW w:w="929" w:type="pct"/>
            <w:vAlign w:val="center"/>
          </w:tcPr>
          <w:p w14:paraId="319F9942" w14:textId="77777777" w:rsidR="00CD0189" w:rsidRPr="00EC47A2" w:rsidRDefault="00CD0189" w:rsidP="00882A6A">
            <w:pPr>
              <w:pStyle w:val="Encabezado"/>
              <w:spacing w:line="360" w:lineRule="auto"/>
              <w:jc w:val="center"/>
              <w:rPr>
                <w:sz w:val="16"/>
                <w:szCs w:val="16"/>
              </w:rPr>
            </w:pPr>
            <w:r w:rsidRPr="00EC47A2">
              <w:rPr>
                <w:b/>
                <w:sz w:val="16"/>
                <w:szCs w:val="16"/>
              </w:rPr>
              <w:t>1</w:t>
            </w:r>
          </w:p>
        </w:tc>
      </w:tr>
    </w:tbl>
    <w:p w14:paraId="43D7EC90" w14:textId="77777777" w:rsidR="00CD0189" w:rsidRDefault="00CD0189" w:rsidP="00CD0189">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D9B2F19" w14:textId="77777777" w:rsidR="00CD0189" w:rsidRDefault="00CD0189" w:rsidP="00CD0189">
      <w:pPr>
        <w:jc w:val="both"/>
        <w:rPr>
          <w:bCs/>
          <w:sz w:val="28"/>
          <w:szCs w:val="28"/>
          <w:lang w:val="es-MX"/>
        </w:rPr>
      </w:pPr>
    </w:p>
    <w:p w14:paraId="556AA34E" w14:textId="77777777" w:rsidR="00CD0189" w:rsidRDefault="00CD0189" w:rsidP="00CD0189">
      <w:pPr>
        <w:jc w:val="both"/>
        <w:rPr>
          <w:bCs/>
          <w:sz w:val="28"/>
          <w:szCs w:val="28"/>
          <w:lang w:val="es-MX"/>
        </w:rPr>
      </w:pPr>
    </w:p>
    <w:p w14:paraId="7707BD47" w14:textId="77777777" w:rsidR="00CD0189" w:rsidRPr="00EC47A2" w:rsidRDefault="00CD0189" w:rsidP="00CD0189">
      <w:pPr>
        <w:jc w:val="both"/>
        <w:rPr>
          <w:bCs/>
          <w:sz w:val="28"/>
          <w:szCs w:val="28"/>
          <w:lang w:val="es-MX"/>
        </w:rPr>
      </w:pPr>
    </w:p>
    <w:p w14:paraId="040ED89D" w14:textId="77777777" w:rsidR="00A414DC" w:rsidRPr="00A414DC" w:rsidRDefault="00A414DC" w:rsidP="00A414DC">
      <w:pPr>
        <w:pStyle w:val="Prrafodelista"/>
        <w:ind w:left="0" w:right="49"/>
        <w:jc w:val="both"/>
        <w:rPr>
          <w:sz w:val="28"/>
          <w:szCs w:val="28"/>
        </w:rPr>
      </w:pPr>
      <w:r w:rsidRPr="00A414DC">
        <w:rPr>
          <w:sz w:val="28"/>
          <w:szCs w:val="28"/>
        </w:rPr>
        <w:t>Doctor</w:t>
      </w:r>
    </w:p>
    <w:p w14:paraId="754CF28A" w14:textId="0FE45AB3" w:rsidR="00D52FC4" w:rsidRPr="00261B91" w:rsidRDefault="00D52FC4" w:rsidP="00A414DC">
      <w:pPr>
        <w:pStyle w:val="Prrafodelista"/>
        <w:ind w:left="0" w:right="49"/>
        <w:jc w:val="both"/>
        <w:rPr>
          <w:b/>
          <w:bCs/>
          <w:sz w:val="28"/>
          <w:szCs w:val="28"/>
        </w:rPr>
      </w:pPr>
      <w:r w:rsidRPr="00261B91">
        <w:rPr>
          <w:b/>
          <w:bCs/>
          <w:sz w:val="28"/>
          <w:szCs w:val="28"/>
        </w:rPr>
        <w:t>WILSON L</w:t>
      </w:r>
      <w:r w:rsidR="00C9056F">
        <w:rPr>
          <w:b/>
          <w:bCs/>
          <w:sz w:val="28"/>
          <w:szCs w:val="28"/>
        </w:rPr>
        <w:t>Ó</w:t>
      </w:r>
      <w:r w:rsidRPr="00261B91">
        <w:rPr>
          <w:b/>
          <w:bCs/>
          <w:sz w:val="28"/>
          <w:szCs w:val="28"/>
        </w:rPr>
        <w:t xml:space="preserve">PEZ BOGOTA </w:t>
      </w:r>
    </w:p>
    <w:p w14:paraId="79D92B2F" w14:textId="292EE792" w:rsidR="00D52FC4" w:rsidRDefault="00A414DC" w:rsidP="00A414DC">
      <w:pPr>
        <w:pStyle w:val="Prrafodelista"/>
        <w:ind w:left="0" w:right="49"/>
        <w:jc w:val="both"/>
        <w:rPr>
          <w:sz w:val="28"/>
          <w:szCs w:val="28"/>
        </w:rPr>
      </w:pPr>
      <w:r w:rsidRPr="00A414DC">
        <w:rPr>
          <w:sz w:val="28"/>
          <w:szCs w:val="28"/>
        </w:rPr>
        <w:t xml:space="preserve">Director </w:t>
      </w:r>
    </w:p>
    <w:p w14:paraId="7CE1FE8A" w14:textId="72124607" w:rsidR="00D52FC4" w:rsidRPr="00261B91" w:rsidRDefault="00D52FC4" w:rsidP="00A414DC">
      <w:pPr>
        <w:pStyle w:val="Prrafodelista"/>
        <w:ind w:left="0" w:right="49"/>
        <w:jc w:val="both"/>
        <w:rPr>
          <w:sz w:val="28"/>
          <w:szCs w:val="28"/>
        </w:rPr>
      </w:pPr>
      <w:r w:rsidRPr="00261B91">
        <w:rPr>
          <w:sz w:val="28"/>
          <w:szCs w:val="28"/>
        </w:rPr>
        <w:t>Corporación para el Desarrollo Sostenible de La Macarena</w:t>
      </w:r>
    </w:p>
    <w:p w14:paraId="421572CE" w14:textId="0AE91B00" w:rsidR="00261B91" w:rsidRPr="00261B91" w:rsidRDefault="00C9056F" w:rsidP="00A414DC">
      <w:pPr>
        <w:pStyle w:val="Prrafodelista"/>
        <w:ind w:left="0" w:right="49"/>
        <w:jc w:val="both"/>
        <w:rPr>
          <w:sz w:val="28"/>
          <w:szCs w:val="28"/>
        </w:rPr>
      </w:pPr>
      <w:proofErr w:type="spellStart"/>
      <w:r w:rsidRPr="00261B91">
        <w:rPr>
          <w:sz w:val="28"/>
          <w:szCs w:val="28"/>
        </w:rPr>
        <w:t>Cra</w:t>
      </w:r>
      <w:proofErr w:type="spellEnd"/>
      <w:r w:rsidRPr="00261B91">
        <w:rPr>
          <w:sz w:val="28"/>
          <w:szCs w:val="28"/>
        </w:rPr>
        <w:t>. 44c # 33b - 24 Urbanización Los Pinos Barzal Alto</w:t>
      </w:r>
    </w:p>
    <w:p w14:paraId="4012775D" w14:textId="5824264B" w:rsidR="00A414DC" w:rsidRPr="00A414DC" w:rsidRDefault="00A414DC" w:rsidP="00A414DC">
      <w:pPr>
        <w:pStyle w:val="Prrafodelista"/>
        <w:ind w:left="0" w:right="49"/>
        <w:jc w:val="both"/>
        <w:rPr>
          <w:sz w:val="28"/>
          <w:szCs w:val="28"/>
        </w:rPr>
      </w:pPr>
      <w:r w:rsidRPr="00A414DC">
        <w:rPr>
          <w:sz w:val="28"/>
          <w:szCs w:val="28"/>
        </w:rPr>
        <w:t xml:space="preserve">Villavicencio, Meta </w:t>
      </w:r>
    </w:p>
    <w:p w14:paraId="3B164AD4" w14:textId="77777777" w:rsidR="00CD0189" w:rsidRDefault="00CD0189" w:rsidP="00A414DC">
      <w:pPr>
        <w:pStyle w:val="Prrafodelista"/>
        <w:ind w:left="0" w:right="49"/>
        <w:jc w:val="both"/>
        <w:rPr>
          <w:sz w:val="28"/>
          <w:szCs w:val="28"/>
        </w:rPr>
      </w:pPr>
    </w:p>
    <w:p w14:paraId="61416C8C" w14:textId="77777777" w:rsidR="00CD0189" w:rsidRPr="00DB63C7" w:rsidRDefault="00CD0189" w:rsidP="00A414DC">
      <w:pPr>
        <w:pStyle w:val="Prrafodelista"/>
        <w:ind w:left="0" w:right="49"/>
        <w:jc w:val="both"/>
        <w:rPr>
          <w:sz w:val="28"/>
          <w:szCs w:val="28"/>
        </w:rPr>
      </w:pPr>
    </w:p>
    <w:p w14:paraId="25EE2648" w14:textId="4D1F00E9" w:rsidR="00CD0189" w:rsidRDefault="00CD0189" w:rsidP="00A414DC">
      <w:pPr>
        <w:pStyle w:val="Prrafodelista"/>
        <w:ind w:left="0" w:right="49"/>
        <w:jc w:val="both"/>
        <w:rPr>
          <w:sz w:val="28"/>
          <w:szCs w:val="28"/>
        </w:rPr>
      </w:pPr>
      <w:r w:rsidRPr="00DB63C7">
        <w:rPr>
          <w:sz w:val="28"/>
          <w:szCs w:val="28"/>
        </w:rPr>
        <w:t xml:space="preserve">Respetado Doctor </w:t>
      </w:r>
      <w:r w:rsidR="00261B91">
        <w:rPr>
          <w:sz w:val="28"/>
          <w:szCs w:val="28"/>
        </w:rPr>
        <w:t>López</w:t>
      </w:r>
      <w:r w:rsidRPr="00DB63C7">
        <w:rPr>
          <w:sz w:val="28"/>
          <w:szCs w:val="28"/>
        </w:rPr>
        <w:t>:</w:t>
      </w:r>
    </w:p>
    <w:bookmarkEnd w:id="0"/>
    <w:p w14:paraId="4DD7520D" w14:textId="77777777" w:rsidR="00511816" w:rsidRDefault="00511816" w:rsidP="00511816">
      <w:pPr>
        <w:pStyle w:val="Prrafodelista"/>
        <w:ind w:left="0" w:right="-93"/>
        <w:jc w:val="both"/>
        <w:rPr>
          <w:sz w:val="28"/>
          <w:szCs w:val="28"/>
        </w:rPr>
      </w:pPr>
    </w:p>
    <w:p w14:paraId="58739C1B" w14:textId="77777777" w:rsidR="00511816" w:rsidRPr="00ED6E5A" w:rsidRDefault="00511816" w:rsidP="00FF400F">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66389A6A" w14:textId="77777777" w:rsidR="00511816" w:rsidRPr="00ED6E5A" w:rsidRDefault="00511816" w:rsidP="00FF400F">
      <w:pPr>
        <w:pStyle w:val="Prrafodelista"/>
        <w:ind w:left="0" w:right="49" w:hanging="284"/>
        <w:jc w:val="both"/>
        <w:rPr>
          <w:sz w:val="28"/>
          <w:szCs w:val="28"/>
        </w:rPr>
      </w:pPr>
    </w:p>
    <w:p w14:paraId="2488AFD9" w14:textId="77777777" w:rsidR="00511816" w:rsidRDefault="00511816" w:rsidP="00FF400F">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2ACEDB6B" w14:textId="77777777" w:rsidR="00511816" w:rsidRDefault="00511816" w:rsidP="00FF400F">
      <w:pPr>
        <w:pStyle w:val="Prrafodelista"/>
        <w:ind w:left="0" w:right="49"/>
        <w:jc w:val="both"/>
        <w:rPr>
          <w:sz w:val="28"/>
          <w:szCs w:val="28"/>
        </w:rPr>
      </w:pPr>
    </w:p>
    <w:p w14:paraId="5CC46B91" w14:textId="77777777" w:rsidR="00511816" w:rsidRDefault="00511816" w:rsidP="00FF400F">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765F6F64" w14:textId="77777777" w:rsidR="00511816" w:rsidRDefault="00511816" w:rsidP="00511816">
      <w:pPr>
        <w:pStyle w:val="Prrafodelista"/>
        <w:ind w:left="0" w:right="-93"/>
        <w:jc w:val="both"/>
        <w:rPr>
          <w:sz w:val="28"/>
          <w:szCs w:val="28"/>
        </w:rPr>
      </w:pPr>
    </w:p>
    <w:p w14:paraId="464147BD" w14:textId="54D13FAB" w:rsidR="00511816" w:rsidRDefault="00511816" w:rsidP="00FF400F">
      <w:pPr>
        <w:pStyle w:val="Ttulo1"/>
        <w:ind w:left="0" w:right="49"/>
        <w:rPr>
          <w:sz w:val="28"/>
          <w:szCs w:val="28"/>
        </w:rPr>
      </w:pPr>
      <w:bookmarkStart w:id="5" w:name="_Hlk207872145"/>
      <w:bookmarkStart w:id="6" w:name="_Hlk207787968"/>
      <w:bookmarkStart w:id="7" w:name="_Hlk207874972"/>
      <w:bookmarkStart w:id="8" w:name="_Hlk207876602"/>
      <w:bookmarkStart w:id="9" w:name="_Hlk207876948"/>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607E66D2" w14:textId="413E6D10" w:rsidR="00511816" w:rsidRDefault="00511816" w:rsidP="00511816">
      <w:pPr>
        <w:pStyle w:val="Ttulo1"/>
        <w:ind w:left="0" w:right="-234"/>
        <w:rPr>
          <w:sz w:val="28"/>
          <w:szCs w:val="28"/>
        </w:rPr>
      </w:pPr>
    </w:p>
    <w:tbl>
      <w:tblPr>
        <w:tblStyle w:val="Tablaconcuadrcula"/>
        <w:tblW w:w="9923" w:type="dxa"/>
        <w:tblLook w:val="04A0" w:firstRow="1" w:lastRow="0" w:firstColumn="1" w:lastColumn="0" w:noHBand="0" w:noVBand="1"/>
      </w:tblPr>
      <w:tblGrid>
        <w:gridCol w:w="2805"/>
        <w:gridCol w:w="1868"/>
        <w:gridCol w:w="1568"/>
        <w:gridCol w:w="1672"/>
        <w:gridCol w:w="2010"/>
      </w:tblGrid>
      <w:tr w:rsidR="00511816" w:rsidRPr="00F15305" w14:paraId="266A4BB4" w14:textId="77777777" w:rsidTr="00FF400F">
        <w:trPr>
          <w:trHeight w:val="1741"/>
        </w:trPr>
        <w:tc>
          <w:tcPr>
            <w:tcW w:w="2805" w:type="dxa"/>
          </w:tcPr>
          <w:p w14:paraId="2E175581" w14:textId="77777777" w:rsidR="00511816" w:rsidRPr="00F15305" w:rsidRDefault="00511816"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037EEBC" w14:textId="77777777" w:rsidR="00511816" w:rsidRPr="00F15305" w:rsidRDefault="00511816"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CCE76F8" w14:textId="77777777" w:rsidR="00511816" w:rsidRDefault="00511816" w:rsidP="00D306E1">
            <w:pPr>
              <w:pStyle w:val="Textoindependiente"/>
              <w:ind w:right="29"/>
              <w:jc w:val="center"/>
              <w:rPr>
                <w:b/>
                <w:sz w:val="20"/>
                <w:szCs w:val="20"/>
              </w:rPr>
            </w:pPr>
            <w:r w:rsidRPr="00F15305">
              <w:rPr>
                <w:b/>
                <w:sz w:val="20"/>
                <w:szCs w:val="20"/>
              </w:rPr>
              <w:t xml:space="preserve">0PINIÓN CONTABLE SEGÚN LA </w:t>
            </w:r>
          </w:p>
          <w:p w14:paraId="67B6C54F" w14:textId="77777777" w:rsidR="00511816" w:rsidRPr="00F15305" w:rsidRDefault="00511816" w:rsidP="00D306E1">
            <w:pPr>
              <w:pStyle w:val="Textoindependiente"/>
              <w:ind w:right="29"/>
              <w:jc w:val="center"/>
              <w:rPr>
                <w:b/>
                <w:sz w:val="20"/>
                <w:szCs w:val="20"/>
              </w:rPr>
            </w:pPr>
            <w:r w:rsidRPr="00F15305">
              <w:rPr>
                <w:b/>
                <w:sz w:val="20"/>
                <w:szCs w:val="20"/>
              </w:rPr>
              <w:t xml:space="preserve">CGR </w:t>
            </w:r>
          </w:p>
          <w:p w14:paraId="69BC50E5" w14:textId="77777777" w:rsidR="00511816" w:rsidRPr="00F15305" w:rsidRDefault="00511816" w:rsidP="00D306E1">
            <w:pPr>
              <w:pStyle w:val="Textoindependiente"/>
              <w:ind w:right="29"/>
              <w:jc w:val="center"/>
              <w:rPr>
                <w:b/>
                <w:sz w:val="20"/>
                <w:szCs w:val="20"/>
              </w:rPr>
            </w:pPr>
            <w:r w:rsidRPr="00F15305">
              <w:rPr>
                <w:b/>
                <w:sz w:val="20"/>
                <w:szCs w:val="20"/>
              </w:rPr>
              <w:t>2024</w:t>
            </w:r>
          </w:p>
        </w:tc>
        <w:tc>
          <w:tcPr>
            <w:tcW w:w="1672" w:type="dxa"/>
          </w:tcPr>
          <w:p w14:paraId="7878624A" w14:textId="77777777" w:rsidR="00511816" w:rsidRDefault="00511816" w:rsidP="00D306E1">
            <w:pPr>
              <w:pStyle w:val="Textoindependiente"/>
              <w:ind w:right="29"/>
              <w:jc w:val="center"/>
              <w:rPr>
                <w:b/>
                <w:sz w:val="20"/>
                <w:szCs w:val="20"/>
              </w:rPr>
            </w:pPr>
            <w:r w:rsidRPr="00F15305">
              <w:rPr>
                <w:b/>
                <w:sz w:val="20"/>
                <w:szCs w:val="20"/>
              </w:rPr>
              <w:t xml:space="preserve">EVALUACIÓN CONTROL INTERNO FINANCIERO SEGÚN LA </w:t>
            </w:r>
          </w:p>
          <w:p w14:paraId="3D5FAFD0" w14:textId="77777777" w:rsidR="00511816" w:rsidRPr="00F15305" w:rsidRDefault="00511816" w:rsidP="00D306E1">
            <w:pPr>
              <w:pStyle w:val="Textoindependiente"/>
              <w:ind w:right="29"/>
              <w:jc w:val="center"/>
              <w:rPr>
                <w:b/>
                <w:sz w:val="20"/>
                <w:szCs w:val="20"/>
              </w:rPr>
            </w:pPr>
            <w:r w:rsidRPr="00F15305">
              <w:rPr>
                <w:b/>
                <w:sz w:val="20"/>
                <w:szCs w:val="20"/>
              </w:rPr>
              <w:t xml:space="preserve">CGR </w:t>
            </w:r>
          </w:p>
          <w:p w14:paraId="1AE88D04" w14:textId="77777777" w:rsidR="00511816" w:rsidRPr="00F15305" w:rsidRDefault="00511816" w:rsidP="00D306E1">
            <w:pPr>
              <w:pStyle w:val="Textoindependiente"/>
              <w:ind w:right="29"/>
              <w:jc w:val="center"/>
              <w:rPr>
                <w:b/>
                <w:sz w:val="20"/>
                <w:szCs w:val="20"/>
              </w:rPr>
            </w:pPr>
            <w:r w:rsidRPr="00F15305">
              <w:rPr>
                <w:b/>
                <w:sz w:val="20"/>
                <w:szCs w:val="20"/>
              </w:rPr>
              <w:t>2024</w:t>
            </w:r>
          </w:p>
          <w:p w14:paraId="66768CBF" w14:textId="77777777" w:rsidR="00511816" w:rsidRPr="00F15305" w:rsidRDefault="00511816" w:rsidP="00D306E1">
            <w:pPr>
              <w:pStyle w:val="Textoindependiente"/>
              <w:ind w:right="29"/>
              <w:jc w:val="center"/>
              <w:rPr>
                <w:b/>
                <w:sz w:val="20"/>
                <w:szCs w:val="20"/>
              </w:rPr>
            </w:pPr>
          </w:p>
        </w:tc>
        <w:tc>
          <w:tcPr>
            <w:tcW w:w="2010" w:type="dxa"/>
          </w:tcPr>
          <w:p w14:paraId="6D02615D" w14:textId="77777777" w:rsidR="00511816" w:rsidRPr="00F15305" w:rsidRDefault="00511816" w:rsidP="00D306E1">
            <w:pPr>
              <w:pStyle w:val="Textoindependiente"/>
              <w:ind w:right="29"/>
              <w:jc w:val="center"/>
              <w:rPr>
                <w:b/>
                <w:sz w:val="20"/>
                <w:szCs w:val="20"/>
              </w:rPr>
            </w:pPr>
            <w:r w:rsidRPr="00F15305">
              <w:rPr>
                <w:b/>
                <w:sz w:val="20"/>
                <w:szCs w:val="20"/>
              </w:rPr>
              <w:t xml:space="preserve">FENECIMIENTO DE LA CUENTA FISCAL POR PARTE DE LA CGR </w:t>
            </w:r>
          </w:p>
          <w:p w14:paraId="0F5E0ECB" w14:textId="77777777" w:rsidR="00511816" w:rsidRPr="00F15305" w:rsidRDefault="00511816" w:rsidP="00D306E1">
            <w:pPr>
              <w:pStyle w:val="Textoindependiente"/>
              <w:ind w:right="29"/>
              <w:jc w:val="center"/>
              <w:rPr>
                <w:b/>
                <w:sz w:val="20"/>
                <w:szCs w:val="20"/>
              </w:rPr>
            </w:pPr>
            <w:r w:rsidRPr="00F15305">
              <w:rPr>
                <w:b/>
                <w:sz w:val="20"/>
                <w:szCs w:val="20"/>
              </w:rPr>
              <w:t>2024</w:t>
            </w:r>
          </w:p>
        </w:tc>
      </w:tr>
      <w:tr w:rsidR="00511816" w:rsidRPr="00F15305" w14:paraId="2BB8F0D3" w14:textId="77777777" w:rsidTr="00FF400F">
        <w:tc>
          <w:tcPr>
            <w:tcW w:w="2805" w:type="dxa"/>
          </w:tcPr>
          <w:p w14:paraId="56E6F694" w14:textId="77777777" w:rsidR="00511816" w:rsidRPr="00F15305" w:rsidRDefault="00511816" w:rsidP="00D306E1">
            <w:pPr>
              <w:pStyle w:val="Textoindependiente"/>
              <w:ind w:right="29"/>
              <w:jc w:val="both"/>
              <w:rPr>
                <w:b/>
                <w:sz w:val="20"/>
                <w:szCs w:val="20"/>
              </w:rPr>
            </w:pPr>
            <w:r w:rsidRPr="00F15305">
              <w:rPr>
                <w:b/>
                <w:bCs/>
                <w:sz w:val="20"/>
                <w:szCs w:val="20"/>
              </w:rPr>
              <w:t>CORPORACIÓN PARA EL DESARROLLO SOSTENIBLE DE LA MACARENA - CORMACARENA</w:t>
            </w:r>
          </w:p>
        </w:tc>
        <w:tc>
          <w:tcPr>
            <w:tcW w:w="1868" w:type="dxa"/>
          </w:tcPr>
          <w:p w14:paraId="758E82D3" w14:textId="77777777" w:rsidR="00511816" w:rsidRPr="00F15305" w:rsidRDefault="00511816" w:rsidP="00D306E1">
            <w:pPr>
              <w:pStyle w:val="Textoindependiente"/>
              <w:ind w:right="29"/>
              <w:jc w:val="center"/>
              <w:rPr>
                <w:b/>
                <w:sz w:val="20"/>
                <w:szCs w:val="20"/>
              </w:rPr>
            </w:pPr>
          </w:p>
        </w:tc>
        <w:tc>
          <w:tcPr>
            <w:tcW w:w="1568" w:type="dxa"/>
          </w:tcPr>
          <w:p w14:paraId="773DCA8A" w14:textId="77777777" w:rsidR="00511816" w:rsidRPr="00F15305" w:rsidRDefault="00511816"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189013EF" w14:textId="77777777" w:rsidR="00511816" w:rsidRPr="00F15305" w:rsidRDefault="00511816" w:rsidP="00D306E1">
            <w:pPr>
              <w:pStyle w:val="Textoindependiente"/>
              <w:ind w:right="29"/>
              <w:jc w:val="center"/>
              <w:rPr>
                <w:b/>
                <w:bCs/>
                <w:sz w:val="20"/>
                <w:szCs w:val="20"/>
                <w:lang w:eastAsia="es-CO"/>
              </w:rPr>
            </w:pPr>
            <w:r w:rsidRPr="00F15305">
              <w:rPr>
                <w:b/>
                <w:bCs/>
                <w:sz w:val="20"/>
                <w:szCs w:val="20"/>
                <w:lang w:eastAsia="es-CO"/>
              </w:rPr>
              <w:t>CON</w:t>
            </w:r>
          </w:p>
          <w:p w14:paraId="6A597EC7" w14:textId="77777777" w:rsidR="00511816" w:rsidRPr="00F15305" w:rsidRDefault="00511816" w:rsidP="00D306E1">
            <w:pPr>
              <w:pStyle w:val="Textoindependiente"/>
              <w:ind w:right="29"/>
              <w:jc w:val="center"/>
              <w:rPr>
                <w:b/>
                <w:bCs/>
                <w:sz w:val="20"/>
                <w:szCs w:val="20"/>
                <w:lang w:eastAsia="es-CO"/>
              </w:rPr>
            </w:pPr>
            <w:r w:rsidRPr="00F15305">
              <w:rPr>
                <w:b/>
                <w:bCs/>
                <w:sz w:val="20"/>
                <w:szCs w:val="20"/>
                <w:lang w:eastAsia="es-CO"/>
              </w:rPr>
              <w:t>DEFICIENCIAS</w:t>
            </w:r>
          </w:p>
        </w:tc>
        <w:tc>
          <w:tcPr>
            <w:tcW w:w="2010" w:type="dxa"/>
          </w:tcPr>
          <w:p w14:paraId="06619906" w14:textId="77777777" w:rsidR="00511816" w:rsidRPr="00F15305" w:rsidRDefault="00511816" w:rsidP="00D306E1">
            <w:pPr>
              <w:pStyle w:val="Textoindependiente"/>
              <w:ind w:right="29"/>
              <w:jc w:val="center"/>
              <w:rPr>
                <w:b/>
                <w:sz w:val="20"/>
                <w:szCs w:val="20"/>
              </w:rPr>
            </w:pPr>
            <w:r w:rsidRPr="00F15305">
              <w:rPr>
                <w:b/>
                <w:sz w:val="20"/>
                <w:szCs w:val="20"/>
              </w:rPr>
              <w:t>NO SE</w:t>
            </w:r>
          </w:p>
          <w:p w14:paraId="693830E7" w14:textId="77777777" w:rsidR="00511816" w:rsidRPr="00F15305" w:rsidRDefault="00511816" w:rsidP="00D306E1">
            <w:pPr>
              <w:pStyle w:val="Textoindependiente"/>
              <w:ind w:right="29"/>
              <w:jc w:val="center"/>
              <w:rPr>
                <w:b/>
                <w:sz w:val="20"/>
                <w:szCs w:val="20"/>
              </w:rPr>
            </w:pPr>
            <w:r w:rsidRPr="00F15305">
              <w:rPr>
                <w:b/>
                <w:sz w:val="20"/>
                <w:szCs w:val="20"/>
              </w:rPr>
              <w:t>FENECE</w:t>
            </w:r>
          </w:p>
        </w:tc>
      </w:tr>
      <w:bookmarkEnd w:id="5"/>
      <w:bookmarkEnd w:id="6"/>
    </w:tbl>
    <w:p w14:paraId="5169F39A" w14:textId="77777777" w:rsidR="00511816" w:rsidRPr="002B0E32" w:rsidRDefault="00511816" w:rsidP="00511816">
      <w:pPr>
        <w:jc w:val="both"/>
        <w:rPr>
          <w:b/>
          <w:sz w:val="28"/>
          <w:szCs w:val="28"/>
        </w:rPr>
      </w:pPr>
    </w:p>
    <w:p w14:paraId="099AC68F" w14:textId="33BD825F" w:rsidR="00511816" w:rsidRDefault="00511816" w:rsidP="00511816">
      <w:pPr>
        <w:pStyle w:val="Textoindependiente"/>
        <w:ind w:right="-234"/>
        <w:jc w:val="both"/>
        <w:rPr>
          <w:b/>
          <w:bCs/>
          <w:sz w:val="28"/>
          <w:szCs w:val="28"/>
        </w:rPr>
      </w:pPr>
      <w:bookmarkStart w:id="10" w:name="_Hlk207872216"/>
      <w:bookmarkStart w:id="11" w:name="_Hlk207875017"/>
      <w:bookmarkStart w:id="12" w:name="_Hlk207875598"/>
      <w:bookmarkStart w:id="13" w:name="_Hlk207876182"/>
      <w:bookmarkStart w:id="14" w:name="_Hlk207872610"/>
      <w:bookmarkStart w:id="15" w:name="_Hlk207873303"/>
      <w:bookmarkEnd w:id="7"/>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438D33ED" w14:textId="34A35CE1" w:rsidR="00511816" w:rsidRDefault="00511816" w:rsidP="00511816">
      <w:pPr>
        <w:pStyle w:val="Textoindependiente"/>
        <w:ind w:right="-234"/>
        <w:jc w:val="both"/>
        <w:rPr>
          <w:b/>
          <w:bCs/>
          <w:sz w:val="28"/>
          <w:szCs w:val="28"/>
        </w:rPr>
      </w:pPr>
    </w:p>
    <w:p w14:paraId="73A9437E" w14:textId="77777777" w:rsidR="00511816" w:rsidRPr="00017257" w:rsidRDefault="00511816" w:rsidP="00511816">
      <w:pPr>
        <w:pStyle w:val="Textoindependiente"/>
        <w:rPr>
          <w:b/>
          <w:color w:val="231F20"/>
          <w:spacing w:val="-2"/>
          <w:sz w:val="28"/>
          <w:szCs w:val="28"/>
        </w:rPr>
      </w:pPr>
      <w:r w:rsidRPr="00017257">
        <w:rPr>
          <w:b/>
          <w:color w:val="231F20"/>
          <w:sz w:val="28"/>
          <w:szCs w:val="28"/>
        </w:rPr>
        <w:t xml:space="preserve">CORPORACIÓN PARA EL DESARROLLO SOSTENIBLE DE LA MACARENA – </w:t>
      </w:r>
      <w:r w:rsidRPr="00017257">
        <w:rPr>
          <w:b/>
          <w:color w:val="231F20"/>
          <w:spacing w:val="-2"/>
          <w:sz w:val="28"/>
          <w:szCs w:val="28"/>
        </w:rPr>
        <w:t>CORMACARENA.</w:t>
      </w:r>
    </w:p>
    <w:p w14:paraId="3F8F4005" w14:textId="77777777" w:rsidR="00511816" w:rsidRDefault="00511816" w:rsidP="00511816">
      <w:pPr>
        <w:pStyle w:val="Textoindependiente"/>
        <w:rPr>
          <w:b/>
          <w:color w:val="231F20"/>
          <w:sz w:val="28"/>
          <w:szCs w:val="28"/>
        </w:rPr>
      </w:pPr>
    </w:p>
    <w:p w14:paraId="7597D468" w14:textId="77777777" w:rsidR="00511816" w:rsidRPr="00017257" w:rsidRDefault="00511816" w:rsidP="00511816">
      <w:pPr>
        <w:pStyle w:val="Textoindependiente"/>
        <w:rPr>
          <w:b/>
          <w:color w:val="231F20"/>
          <w:spacing w:val="-2"/>
          <w:sz w:val="28"/>
          <w:szCs w:val="28"/>
        </w:rPr>
      </w:pPr>
      <w:r w:rsidRPr="00017257">
        <w:rPr>
          <w:b/>
          <w:color w:val="231F20"/>
          <w:sz w:val="28"/>
          <w:szCs w:val="28"/>
        </w:rPr>
        <w:t>OPINIÓN</w:t>
      </w:r>
      <w:r w:rsidRPr="00017257">
        <w:rPr>
          <w:b/>
          <w:color w:val="231F20"/>
          <w:spacing w:val="-13"/>
          <w:sz w:val="28"/>
          <w:szCs w:val="28"/>
        </w:rPr>
        <w:t xml:space="preserve"> </w:t>
      </w:r>
      <w:r w:rsidRPr="00017257">
        <w:rPr>
          <w:b/>
          <w:color w:val="231F20"/>
          <w:sz w:val="28"/>
          <w:szCs w:val="28"/>
        </w:rPr>
        <w:t>CONTABLE:</w:t>
      </w:r>
      <w:r w:rsidRPr="00017257">
        <w:rPr>
          <w:b/>
          <w:color w:val="231F20"/>
          <w:spacing w:val="-13"/>
          <w:sz w:val="28"/>
          <w:szCs w:val="28"/>
        </w:rPr>
        <w:t xml:space="preserve"> </w:t>
      </w:r>
      <w:r w:rsidRPr="00017257">
        <w:rPr>
          <w:b/>
          <w:color w:val="231F20"/>
          <w:spacing w:val="-2"/>
          <w:sz w:val="28"/>
          <w:szCs w:val="28"/>
          <w:u w:val="single"/>
        </w:rPr>
        <w:t>NEGATIVA</w:t>
      </w:r>
      <w:r w:rsidRPr="00017257">
        <w:rPr>
          <w:b/>
          <w:color w:val="231F20"/>
          <w:spacing w:val="-2"/>
          <w:sz w:val="28"/>
          <w:szCs w:val="28"/>
        </w:rPr>
        <w:t>.</w:t>
      </w:r>
    </w:p>
    <w:p w14:paraId="5CBC9CC1" w14:textId="77777777" w:rsidR="00511816" w:rsidRDefault="00511816" w:rsidP="00511816">
      <w:pPr>
        <w:pStyle w:val="Textoindependiente"/>
        <w:rPr>
          <w:color w:val="231F20"/>
          <w:spacing w:val="-2"/>
        </w:rPr>
      </w:pPr>
    </w:p>
    <w:p w14:paraId="4AD6856F" w14:textId="77777777" w:rsidR="00511816" w:rsidRDefault="00511816" w:rsidP="00511816">
      <w:pPr>
        <w:pStyle w:val="Textoindependiente"/>
        <w:jc w:val="both"/>
        <w:rPr>
          <w:color w:val="231F20"/>
        </w:rPr>
      </w:pPr>
      <w:r w:rsidRPr="00511816">
        <w:rPr>
          <w:b/>
          <w:bCs/>
          <w:color w:val="231F20"/>
          <w:sz w:val="28"/>
          <w:szCs w:val="28"/>
        </w:rPr>
        <w:t>-</w:t>
      </w:r>
      <w:r w:rsidRPr="00511816">
        <w:rPr>
          <w:b/>
          <w:bCs/>
          <w:color w:val="231F20"/>
        </w:rPr>
        <w:t>Incorrección</w:t>
      </w:r>
      <w:r w:rsidRPr="00697E23">
        <w:rPr>
          <w:color w:val="231F20"/>
        </w:rPr>
        <w:t xml:space="preserve"> de circunstancia en cuentas por cobrar por $552,38 millones, debido a que, al 31 de diciembre de 2024, Cormacarena tenía registradas 739 obligaciones de mínima cuantía en las cuentas que conforman el grupo 13 cuentas por cobrar, sin haber realizado</w:t>
      </w:r>
      <w:r w:rsidRPr="00697E23">
        <w:rPr>
          <w:color w:val="231F20"/>
          <w:spacing w:val="80"/>
        </w:rPr>
        <w:t xml:space="preserve"> </w:t>
      </w:r>
      <w:r w:rsidRPr="00697E23">
        <w:rPr>
          <w:color w:val="231F20"/>
        </w:rPr>
        <w:t>el análisis de costo -beneficio que permitiera determinar si resultaba más</w:t>
      </w:r>
      <w:r w:rsidRPr="00697E23">
        <w:rPr>
          <w:color w:val="231F20"/>
          <w:spacing w:val="-14"/>
        </w:rPr>
        <w:t xml:space="preserve"> </w:t>
      </w:r>
      <w:r w:rsidRPr="00697E23">
        <w:rPr>
          <w:color w:val="231F20"/>
        </w:rPr>
        <w:t>oneroso</w:t>
      </w:r>
      <w:r w:rsidRPr="00697E23">
        <w:rPr>
          <w:color w:val="231F20"/>
          <w:spacing w:val="-14"/>
        </w:rPr>
        <w:t xml:space="preserve"> </w:t>
      </w:r>
      <w:r w:rsidRPr="00697E23">
        <w:rPr>
          <w:color w:val="231F20"/>
        </w:rPr>
        <w:t>adelantar</w:t>
      </w:r>
      <w:r w:rsidRPr="00697E23">
        <w:rPr>
          <w:color w:val="231F20"/>
          <w:spacing w:val="-14"/>
        </w:rPr>
        <w:t xml:space="preserve"> </w:t>
      </w:r>
      <w:r w:rsidRPr="00697E23">
        <w:rPr>
          <w:color w:val="231F20"/>
        </w:rPr>
        <w:t>las</w:t>
      </w:r>
      <w:r w:rsidRPr="00697E23">
        <w:rPr>
          <w:color w:val="231F20"/>
          <w:spacing w:val="-14"/>
        </w:rPr>
        <w:t xml:space="preserve"> </w:t>
      </w:r>
      <w:r w:rsidRPr="00697E23">
        <w:rPr>
          <w:color w:val="231F20"/>
        </w:rPr>
        <w:t>gestiones</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cobro</w:t>
      </w:r>
      <w:r w:rsidRPr="00697E23">
        <w:rPr>
          <w:color w:val="231F20"/>
          <w:spacing w:val="-14"/>
        </w:rPr>
        <w:t xml:space="preserve"> </w:t>
      </w:r>
      <w:r w:rsidRPr="00697E23">
        <w:rPr>
          <w:color w:val="231F20"/>
        </w:rPr>
        <w:t>que</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valor</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deuda en sí misma.</w:t>
      </w:r>
    </w:p>
    <w:p w14:paraId="22C9CDB1" w14:textId="77777777" w:rsidR="00511816" w:rsidRDefault="00511816" w:rsidP="00511816">
      <w:pPr>
        <w:pStyle w:val="Textoindependiente"/>
        <w:jc w:val="both"/>
        <w:rPr>
          <w:color w:val="231F20"/>
        </w:rPr>
      </w:pPr>
    </w:p>
    <w:p w14:paraId="32E4B507" w14:textId="77777777" w:rsidR="00511816" w:rsidRDefault="00511816" w:rsidP="00511816">
      <w:pPr>
        <w:pStyle w:val="Textoindependiente"/>
        <w:jc w:val="both"/>
        <w:rPr>
          <w:color w:val="231F20"/>
        </w:rPr>
      </w:pPr>
      <w:r w:rsidRPr="00697E23">
        <w:rPr>
          <w:color w:val="231F20"/>
          <w:spacing w:val="-2"/>
        </w:rPr>
        <w:t>Esta</w:t>
      </w:r>
      <w:r w:rsidRPr="00697E23">
        <w:rPr>
          <w:color w:val="231F20"/>
          <w:spacing w:val="-13"/>
        </w:rPr>
        <w:t xml:space="preserve"> </w:t>
      </w:r>
      <w:r w:rsidRPr="00697E23">
        <w:rPr>
          <w:color w:val="231F20"/>
          <w:spacing w:val="-2"/>
        </w:rPr>
        <w:t>situación</w:t>
      </w:r>
      <w:r w:rsidRPr="00697E23">
        <w:rPr>
          <w:color w:val="231F20"/>
          <w:spacing w:val="-13"/>
        </w:rPr>
        <w:t xml:space="preserve"> </w:t>
      </w:r>
      <w:r w:rsidRPr="00697E23">
        <w:rPr>
          <w:color w:val="231F20"/>
          <w:spacing w:val="-2"/>
        </w:rPr>
        <w:t>se</w:t>
      </w:r>
      <w:r w:rsidRPr="00697E23">
        <w:rPr>
          <w:color w:val="231F20"/>
          <w:spacing w:val="-13"/>
        </w:rPr>
        <w:t xml:space="preserve"> </w:t>
      </w:r>
      <w:r w:rsidRPr="00697E23">
        <w:rPr>
          <w:color w:val="231F20"/>
          <w:spacing w:val="-2"/>
        </w:rPr>
        <w:t>presentó</w:t>
      </w:r>
      <w:r w:rsidRPr="00697E23">
        <w:rPr>
          <w:color w:val="231F20"/>
          <w:spacing w:val="-13"/>
        </w:rPr>
        <w:t xml:space="preserve"> </w:t>
      </w:r>
      <w:r w:rsidRPr="00697E23">
        <w:rPr>
          <w:color w:val="231F20"/>
          <w:spacing w:val="-2"/>
        </w:rPr>
        <w:t>debido</w:t>
      </w:r>
      <w:r w:rsidRPr="00697E23">
        <w:rPr>
          <w:color w:val="231F20"/>
          <w:spacing w:val="-13"/>
        </w:rPr>
        <w:t xml:space="preserve"> </w:t>
      </w:r>
      <w:r w:rsidRPr="00697E23">
        <w:rPr>
          <w:color w:val="231F20"/>
          <w:spacing w:val="-2"/>
        </w:rPr>
        <w:t>a</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ausencia</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procedimientos</w:t>
      </w:r>
      <w:r w:rsidRPr="00697E23">
        <w:rPr>
          <w:color w:val="231F20"/>
          <w:spacing w:val="-13"/>
        </w:rPr>
        <w:t xml:space="preserve"> </w:t>
      </w:r>
      <w:r w:rsidRPr="00697E23">
        <w:rPr>
          <w:color w:val="231F20"/>
          <w:spacing w:val="-2"/>
        </w:rPr>
        <w:t xml:space="preserve">para </w:t>
      </w:r>
      <w:r w:rsidRPr="00697E23">
        <w:rPr>
          <w:color w:val="231F20"/>
        </w:rPr>
        <w:t>la depuración de saldos contables menores y a la falta de controles internos contables orientados al análisis de costo-beneficio en los procesos de cobro de cartera de cuantías reducidas.</w:t>
      </w:r>
    </w:p>
    <w:p w14:paraId="0B018A17" w14:textId="77777777" w:rsidR="00511816" w:rsidRDefault="00511816" w:rsidP="00511816">
      <w:pPr>
        <w:pStyle w:val="Textoindependiente"/>
        <w:jc w:val="both"/>
        <w:rPr>
          <w:color w:val="231F20"/>
        </w:rPr>
      </w:pPr>
    </w:p>
    <w:p w14:paraId="551B3ED7" w14:textId="77777777" w:rsidR="00511816" w:rsidRDefault="00511816" w:rsidP="00511816">
      <w:pPr>
        <w:pStyle w:val="Textoindependiente"/>
        <w:jc w:val="both"/>
        <w:rPr>
          <w:color w:val="231F20"/>
        </w:rPr>
      </w:pPr>
      <w:r w:rsidRPr="00697E23">
        <w:rPr>
          <w:color w:val="231F20"/>
        </w:rPr>
        <w:t>Lo anterior, contravino lo establecido en la medición posterior del deterioro de</w:t>
      </w:r>
      <w:r w:rsidRPr="00697E23">
        <w:rPr>
          <w:color w:val="231F20"/>
          <w:spacing w:val="-1"/>
        </w:rPr>
        <w:t xml:space="preserve"> </w:t>
      </w:r>
      <w:r w:rsidRPr="00697E23">
        <w:rPr>
          <w:color w:val="231F20"/>
        </w:rPr>
        <w:t>valor del</w:t>
      </w:r>
      <w:r w:rsidRPr="00697E23">
        <w:rPr>
          <w:color w:val="231F20"/>
          <w:spacing w:val="-1"/>
        </w:rPr>
        <w:t xml:space="preserve"> </w:t>
      </w:r>
      <w:r w:rsidRPr="00697E23">
        <w:rPr>
          <w:color w:val="231F20"/>
        </w:rPr>
        <w:t>Manual de</w:t>
      </w:r>
      <w:r w:rsidRPr="00697E23">
        <w:rPr>
          <w:color w:val="231F20"/>
          <w:spacing w:val="-1"/>
        </w:rPr>
        <w:t xml:space="preserve"> </w:t>
      </w:r>
      <w:r w:rsidRPr="00697E23">
        <w:rPr>
          <w:color w:val="231F20"/>
        </w:rPr>
        <w:t>políticas contables</w:t>
      </w:r>
      <w:r w:rsidRPr="00697E23">
        <w:rPr>
          <w:color w:val="231F20"/>
          <w:spacing w:val="-1"/>
        </w:rPr>
        <w:t xml:space="preserve"> </w:t>
      </w:r>
      <w:r w:rsidRPr="00697E23">
        <w:rPr>
          <w:color w:val="231F20"/>
        </w:rPr>
        <w:t>de Cormacarena, código M-GF-01, versión 04; el numeral 3.2.15. depuración contable permanente y sostenible del procedimiento para la evaluación del control interno contable, emitido por la Contaduría General de la Nación</w:t>
      </w:r>
      <w:r w:rsidRPr="00697E23">
        <w:rPr>
          <w:color w:val="231F20"/>
          <w:spacing w:val="-14"/>
        </w:rPr>
        <w:t xml:space="preserve"> </w:t>
      </w:r>
      <w:r w:rsidRPr="00697E23">
        <w:rPr>
          <w:color w:val="231F20"/>
        </w:rPr>
        <w:t>(CGN);</w:t>
      </w:r>
      <w:r w:rsidRPr="00697E23">
        <w:rPr>
          <w:color w:val="231F20"/>
          <w:spacing w:val="-15"/>
        </w:rPr>
        <w:t xml:space="preserve"> </w:t>
      </w:r>
      <w:r w:rsidRPr="00697E23">
        <w:rPr>
          <w:color w:val="231F20"/>
        </w:rPr>
        <w:t>el</w:t>
      </w:r>
      <w:r w:rsidRPr="00697E23">
        <w:rPr>
          <w:color w:val="231F20"/>
          <w:spacing w:val="-14"/>
        </w:rPr>
        <w:t xml:space="preserve"> </w:t>
      </w:r>
      <w:r w:rsidRPr="00697E23">
        <w:rPr>
          <w:color w:val="231F20"/>
        </w:rPr>
        <w:t>artículo</w:t>
      </w:r>
      <w:r w:rsidRPr="00697E23">
        <w:rPr>
          <w:color w:val="231F20"/>
          <w:spacing w:val="-15"/>
        </w:rPr>
        <w:t xml:space="preserve"> </w:t>
      </w:r>
      <w:r w:rsidRPr="00697E23">
        <w:rPr>
          <w:color w:val="231F20"/>
        </w:rPr>
        <w:t>5</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w:t>
      </w:r>
      <w:r w:rsidRPr="00697E23">
        <w:rPr>
          <w:color w:val="231F20"/>
          <w:spacing w:val="-15"/>
        </w:rPr>
        <w:t xml:space="preserve"> </w:t>
      </w:r>
      <w:r w:rsidRPr="00697E23">
        <w:rPr>
          <w:color w:val="231F20"/>
        </w:rPr>
        <w:t>Ley</w:t>
      </w:r>
      <w:r w:rsidRPr="00697E23">
        <w:rPr>
          <w:color w:val="231F20"/>
          <w:spacing w:val="-14"/>
        </w:rPr>
        <w:t xml:space="preserve"> </w:t>
      </w:r>
      <w:r w:rsidRPr="00697E23">
        <w:rPr>
          <w:color w:val="231F20"/>
        </w:rPr>
        <w:t>1066</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2006;</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artículo</w:t>
      </w:r>
      <w:r w:rsidRPr="00697E23">
        <w:rPr>
          <w:color w:val="231F20"/>
          <w:spacing w:val="-14"/>
        </w:rPr>
        <w:t xml:space="preserve"> </w:t>
      </w:r>
      <w:r w:rsidRPr="00697E23">
        <w:rPr>
          <w:color w:val="231F20"/>
        </w:rPr>
        <w:t>820</w:t>
      </w:r>
      <w:r w:rsidRPr="00697E23">
        <w:rPr>
          <w:color w:val="231F20"/>
          <w:spacing w:val="-14"/>
        </w:rPr>
        <w:t xml:space="preserve"> </w:t>
      </w:r>
      <w:r w:rsidRPr="00697E23">
        <w:rPr>
          <w:color w:val="231F20"/>
        </w:rPr>
        <w:t>del Estatuto Tributario y el artículo 4 del Decreto 2452 de 2015, lo cual generó la presentación de saldos irreales, asociados a obligaciones muy bajas, cuyo proceso de cobro podría resultar más oneroso para la entidad y sobreestimación de las cuentas por cobrar del grupo 13.</w:t>
      </w:r>
    </w:p>
    <w:p w14:paraId="11469793" w14:textId="77777777" w:rsidR="00511816" w:rsidRDefault="00511816" w:rsidP="00511816">
      <w:pPr>
        <w:pStyle w:val="Textoindependiente"/>
        <w:jc w:val="both"/>
        <w:rPr>
          <w:color w:val="231F20"/>
        </w:rPr>
      </w:pPr>
    </w:p>
    <w:p w14:paraId="5C31913B" w14:textId="77777777" w:rsidR="00511816" w:rsidRDefault="00511816" w:rsidP="00511816">
      <w:pPr>
        <w:pStyle w:val="Textoindependiente"/>
        <w:jc w:val="both"/>
        <w:rPr>
          <w:color w:val="231F20"/>
        </w:rPr>
      </w:pPr>
      <w:r w:rsidRPr="00511816">
        <w:rPr>
          <w:b/>
          <w:bCs/>
          <w:color w:val="231F20"/>
          <w:sz w:val="28"/>
          <w:szCs w:val="28"/>
        </w:rPr>
        <w:t>-</w:t>
      </w:r>
      <w:r w:rsidRPr="00511816">
        <w:rPr>
          <w:b/>
          <w:bCs/>
          <w:color w:val="231F20"/>
        </w:rPr>
        <w:t>Incorrección</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cantidad</w:t>
      </w:r>
      <w:r w:rsidRPr="00697E23">
        <w:rPr>
          <w:color w:val="231F20"/>
          <w:spacing w:val="-17"/>
        </w:rPr>
        <w:t xml:space="preserve"> </w:t>
      </w:r>
      <w:r w:rsidRPr="00697E23">
        <w:rPr>
          <w:color w:val="231F20"/>
        </w:rPr>
        <w:t>en</w:t>
      </w:r>
      <w:r w:rsidRPr="00697E23">
        <w:rPr>
          <w:color w:val="231F20"/>
          <w:spacing w:val="-17"/>
        </w:rPr>
        <w:t xml:space="preserve"> </w:t>
      </w:r>
      <w:r w:rsidRPr="00697E23">
        <w:rPr>
          <w:color w:val="231F20"/>
        </w:rPr>
        <w:t>cuentas</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cobrar,</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$585,26</w:t>
      </w:r>
      <w:r w:rsidRPr="00697E23">
        <w:rPr>
          <w:color w:val="231F20"/>
          <w:spacing w:val="-17"/>
        </w:rPr>
        <w:t xml:space="preserve"> </w:t>
      </w:r>
      <w:r w:rsidRPr="00697E23">
        <w:rPr>
          <w:color w:val="231F20"/>
        </w:rPr>
        <w:t xml:space="preserve">millones, debido a diferencias entre los valores reflejados en los libros de contabilidad y los valores circularizados con los distintos municipios que recaudan y transfieren la sobretasa y/o el porcentaje ambiental, </w:t>
      </w:r>
      <w:r w:rsidRPr="00697E23">
        <w:rPr>
          <w:color w:val="231F20"/>
          <w:spacing w:val="-2"/>
        </w:rPr>
        <w:t>así</w:t>
      </w:r>
      <w:r w:rsidRPr="00697E23">
        <w:rPr>
          <w:color w:val="231F20"/>
          <w:spacing w:val="-12"/>
        </w:rPr>
        <w:t xml:space="preserve"> </w:t>
      </w:r>
      <w:r w:rsidRPr="00697E23">
        <w:rPr>
          <w:color w:val="231F20"/>
          <w:spacing w:val="-2"/>
        </w:rPr>
        <w:t>como</w:t>
      </w:r>
      <w:r w:rsidRPr="00697E23">
        <w:rPr>
          <w:color w:val="231F20"/>
          <w:spacing w:val="-12"/>
        </w:rPr>
        <w:t xml:space="preserve"> </w:t>
      </w:r>
      <w:r w:rsidRPr="00697E23">
        <w:rPr>
          <w:color w:val="231F20"/>
          <w:spacing w:val="-2"/>
        </w:rPr>
        <w:t>a</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incorrecta</w:t>
      </w:r>
      <w:r w:rsidRPr="00697E23">
        <w:rPr>
          <w:color w:val="231F20"/>
          <w:spacing w:val="-12"/>
        </w:rPr>
        <w:t xml:space="preserve"> </w:t>
      </w:r>
      <w:r w:rsidRPr="00697E23">
        <w:rPr>
          <w:color w:val="231F20"/>
          <w:spacing w:val="-2"/>
        </w:rPr>
        <w:t>liquidación</w:t>
      </w:r>
      <w:r w:rsidRPr="00697E23">
        <w:rPr>
          <w:color w:val="231F20"/>
          <w:spacing w:val="-12"/>
        </w:rPr>
        <w:t xml:space="preserve"> </w:t>
      </w:r>
      <w:r w:rsidRPr="00697E23">
        <w:rPr>
          <w:color w:val="231F20"/>
          <w:spacing w:val="-2"/>
        </w:rPr>
        <w:t>y</w:t>
      </w:r>
      <w:r w:rsidRPr="00697E23">
        <w:rPr>
          <w:color w:val="231F20"/>
          <w:spacing w:val="-12"/>
        </w:rPr>
        <w:t xml:space="preserve"> </w:t>
      </w:r>
      <w:r w:rsidRPr="00697E23">
        <w:rPr>
          <w:color w:val="231F20"/>
          <w:spacing w:val="-2"/>
        </w:rPr>
        <w:t>omisión</w:t>
      </w:r>
      <w:r w:rsidRPr="00697E23">
        <w:rPr>
          <w:color w:val="231F20"/>
          <w:spacing w:val="-12"/>
        </w:rPr>
        <w:t xml:space="preserve"> </w:t>
      </w:r>
      <w:r w:rsidRPr="00697E23">
        <w:rPr>
          <w:color w:val="231F20"/>
          <w:spacing w:val="-2"/>
        </w:rPr>
        <w:t>en</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registro</w:t>
      </w:r>
      <w:r w:rsidRPr="00697E23">
        <w:rPr>
          <w:color w:val="231F20"/>
          <w:spacing w:val="-12"/>
        </w:rPr>
        <w:t xml:space="preserve"> </w:t>
      </w:r>
      <w:r w:rsidRPr="00697E23">
        <w:rPr>
          <w:color w:val="231F20"/>
          <w:spacing w:val="-2"/>
        </w:rPr>
        <w:t>contable</w:t>
      </w:r>
      <w:r w:rsidRPr="00697E23">
        <w:rPr>
          <w:color w:val="231F20"/>
          <w:spacing w:val="-12"/>
        </w:rPr>
        <w:t xml:space="preserve"> </w:t>
      </w:r>
      <w:r w:rsidRPr="00697E23">
        <w:rPr>
          <w:color w:val="231F20"/>
          <w:spacing w:val="-2"/>
        </w:rPr>
        <w:t xml:space="preserve">de </w:t>
      </w:r>
      <w:r w:rsidRPr="00697E23">
        <w:rPr>
          <w:color w:val="231F20"/>
          <w:spacing w:val="-8"/>
        </w:rPr>
        <w:t>multas</w:t>
      </w:r>
      <w:r w:rsidRPr="00697E23">
        <w:rPr>
          <w:color w:val="231F20"/>
          <w:spacing w:val="-10"/>
        </w:rPr>
        <w:t xml:space="preserve"> </w:t>
      </w:r>
      <w:r w:rsidRPr="00697E23">
        <w:rPr>
          <w:color w:val="231F20"/>
          <w:spacing w:val="-8"/>
        </w:rPr>
        <w:t>y</w:t>
      </w:r>
      <w:r w:rsidRPr="00697E23">
        <w:rPr>
          <w:color w:val="231F20"/>
          <w:spacing w:val="-10"/>
        </w:rPr>
        <w:t xml:space="preserve"> </w:t>
      </w:r>
      <w:r w:rsidRPr="00697E23">
        <w:rPr>
          <w:color w:val="231F20"/>
          <w:spacing w:val="-8"/>
        </w:rPr>
        <w:t>sanciones,</w:t>
      </w:r>
      <w:r w:rsidRPr="00697E23">
        <w:rPr>
          <w:color w:val="231F20"/>
          <w:spacing w:val="-10"/>
        </w:rPr>
        <w:t xml:space="preserve"> </w:t>
      </w:r>
      <w:r w:rsidRPr="00697E23">
        <w:rPr>
          <w:color w:val="231F20"/>
          <w:spacing w:val="-8"/>
        </w:rPr>
        <w:t>y</w:t>
      </w:r>
      <w:r w:rsidRPr="00697E23">
        <w:rPr>
          <w:color w:val="231F20"/>
          <w:spacing w:val="-10"/>
        </w:rPr>
        <w:t xml:space="preserve"> </w:t>
      </w:r>
      <w:r w:rsidRPr="00697E23">
        <w:rPr>
          <w:color w:val="231F20"/>
          <w:spacing w:val="-8"/>
        </w:rPr>
        <w:t>a</w:t>
      </w:r>
      <w:r w:rsidRPr="00697E23">
        <w:rPr>
          <w:color w:val="231F20"/>
          <w:spacing w:val="-10"/>
        </w:rPr>
        <w:t xml:space="preserve"> </w:t>
      </w:r>
      <w:r w:rsidRPr="00697E23">
        <w:rPr>
          <w:color w:val="231F20"/>
          <w:spacing w:val="-8"/>
        </w:rPr>
        <w:t>la</w:t>
      </w:r>
      <w:r w:rsidRPr="00697E23">
        <w:rPr>
          <w:color w:val="231F20"/>
          <w:spacing w:val="-10"/>
        </w:rPr>
        <w:t xml:space="preserve"> </w:t>
      </w:r>
      <w:r w:rsidRPr="00697E23">
        <w:rPr>
          <w:color w:val="231F20"/>
          <w:spacing w:val="-8"/>
        </w:rPr>
        <w:t>no</w:t>
      </w:r>
      <w:r w:rsidRPr="00697E23">
        <w:rPr>
          <w:color w:val="231F20"/>
          <w:spacing w:val="-10"/>
        </w:rPr>
        <w:t xml:space="preserve"> </w:t>
      </w:r>
      <w:r w:rsidRPr="00697E23">
        <w:rPr>
          <w:color w:val="231F20"/>
          <w:spacing w:val="-8"/>
        </w:rPr>
        <w:t>realización</w:t>
      </w:r>
      <w:r w:rsidRPr="00697E23">
        <w:rPr>
          <w:color w:val="231F20"/>
          <w:spacing w:val="-10"/>
        </w:rPr>
        <w:t xml:space="preserve"> </w:t>
      </w:r>
      <w:r w:rsidRPr="00697E23">
        <w:rPr>
          <w:color w:val="231F20"/>
          <w:spacing w:val="-8"/>
        </w:rPr>
        <w:t>de</w:t>
      </w:r>
      <w:r w:rsidRPr="00697E23">
        <w:rPr>
          <w:color w:val="231F20"/>
          <w:spacing w:val="-10"/>
        </w:rPr>
        <w:t xml:space="preserve"> </w:t>
      </w:r>
      <w:r w:rsidRPr="00697E23">
        <w:rPr>
          <w:color w:val="231F20"/>
          <w:spacing w:val="-8"/>
        </w:rPr>
        <w:t>la</w:t>
      </w:r>
      <w:r w:rsidRPr="00697E23">
        <w:rPr>
          <w:color w:val="231F20"/>
          <w:spacing w:val="-10"/>
        </w:rPr>
        <w:t xml:space="preserve"> </w:t>
      </w:r>
      <w:r w:rsidRPr="00697E23">
        <w:rPr>
          <w:color w:val="231F20"/>
          <w:spacing w:val="-8"/>
        </w:rPr>
        <w:t>indexación</w:t>
      </w:r>
      <w:r w:rsidRPr="00697E23">
        <w:rPr>
          <w:color w:val="231F20"/>
          <w:spacing w:val="-10"/>
        </w:rPr>
        <w:t xml:space="preserve"> </w:t>
      </w:r>
      <w:r w:rsidRPr="00697E23">
        <w:rPr>
          <w:color w:val="231F20"/>
          <w:spacing w:val="-8"/>
        </w:rPr>
        <w:t xml:space="preserve">correspondiente. </w:t>
      </w:r>
      <w:r w:rsidRPr="00697E23">
        <w:rPr>
          <w:color w:val="231F20"/>
        </w:rPr>
        <w:t>Esta</w:t>
      </w:r>
      <w:r w:rsidRPr="00697E23">
        <w:rPr>
          <w:color w:val="231F20"/>
          <w:spacing w:val="-19"/>
        </w:rPr>
        <w:t xml:space="preserve"> </w:t>
      </w:r>
      <w:r w:rsidRPr="00697E23">
        <w:rPr>
          <w:color w:val="231F20"/>
        </w:rPr>
        <w:t>situación</w:t>
      </w:r>
      <w:r w:rsidRPr="00697E23">
        <w:rPr>
          <w:color w:val="231F20"/>
          <w:spacing w:val="-19"/>
        </w:rPr>
        <w:t xml:space="preserve"> </w:t>
      </w:r>
      <w:r w:rsidRPr="00697E23">
        <w:rPr>
          <w:color w:val="231F20"/>
        </w:rPr>
        <w:t>obedeció</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deficiencias</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efectividad</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controles establecidos para el proceso contable, los cuales no garantizaron la calidad de la información financiera de la Corporación, así como a la falta de conciliaciones entre las áreas de contabilidad y cartera.</w:t>
      </w:r>
    </w:p>
    <w:p w14:paraId="749D726D" w14:textId="77777777" w:rsidR="00511816" w:rsidRDefault="00511816" w:rsidP="00511816">
      <w:pPr>
        <w:pStyle w:val="Textoindependiente"/>
        <w:jc w:val="both"/>
        <w:rPr>
          <w:color w:val="231F20"/>
        </w:rPr>
      </w:pPr>
    </w:p>
    <w:p w14:paraId="573BB250" w14:textId="77777777" w:rsidR="00511816" w:rsidRDefault="00511816" w:rsidP="00511816">
      <w:pPr>
        <w:pStyle w:val="Textoindependiente"/>
        <w:jc w:val="both"/>
        <w:rPr>
          <w:color w:val="231F20"/>
        </w:rPr>
      </w:pPr>
      <w:r w:rsidRPr="00697E23">
        <w:rPr>
          <w:color w:val="231F20"/>
        </w:rPr>
        <w:t>Lo anterior, contravino lo establecido en los artículos 2.2.9.1.1.2, 2.2.9.1.1.3</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2.2.9.1.1.5</w:t>
      </w:r>
      <w:r w:rsidRPr="00697E23">
        <w:rPr>
          <w:color w:val="231F20"/>
          <w:spacing w:val="-14"/>
        </w:rPr>
        <w:t xml:space="preserve"> </w:t>
      </w:r>
      <w:r w:rsidRPr="00697E23">
        <w:rPr>
          <w:color w:val="231F20"/>
        </w:rPr>
        <w:t>del</w:t>
      </w:r>
      <w:r w:rsidRPr="00697E23">
        <w:rPr>
          <w:color w:val="231F20"/>
          <w:spacing w:val="-14"/>
        </w:rPr>
        <w:t xml:space="preserve"> </w:t>
      </w:r>
      <w:r w:rsidRPr="00697E23">
        <w:rPr>
          <w:color w:val="231F20"/>
        </w:rPr>
        <w:t>Decreto</w:t>
      </w:r>
      <w:r w:rsidRPr="00697E23">
        <w:rPr>
          <w:color w:val="231F20"/>
          <w:spacing w:val="-14"/>
        </w:rPr>
        <w:t xml:space="preserve"> </w:t>
      </w:r>
      <w:r w:rsidRPr="00697E23">
        <w:rPr>
          <w:color w:val="231F20"/>
        </w:rPr>
        <w:t>1076</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2015;</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artículo</w:t>
      </w:r>
      <w:r w:rsidRPr="00697E23">
        <w:rPr>
          <w:color w:val="231F20"/>
          <w:spacing w:val="-14"/>
        </w:rPr>
        <w:t xml:space="preserve"> </w:t>
      </w:r>
      <w:r w:rsidRPr="00697E23">
        <w:rPr>
          <w:color w:val="231F20"/>
        </w:rPr>
        <w:t>4</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 Resolución 086 de 2010 y el numeral 9.3. política contable cuentas por</w:t>
      </w:r>
      <w:r w:rsidRPr="00697E23">
        <w:rPr>
          <w:color w:val="231F20"/>
          <w:spacing w:val="-13"/>
        </w:rPr>
        <w:t xml:space="preserve"> </w:t>
      </w:r>
      <w:r w:rsidRPr="00697E23">
        <w:rPr>
          <w:color w:val="231F20"/>
        </w:rPr>
        <w:t>cobrar</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Manual</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Políticas</w:t>
      </w:r>
      <w:r w:rsidRPr="00697E23">
        <w:rPr>
          <w:color w:val="231F20"/>
          <w:spacing w:val="-13"/>
        </w:rPr>
        <w:t xml:space="preserve"> </w:t>
      </w:r>
      <w:r w:rsidRPr="00697E23">
        <w:rPr>
          <w:color w:val="231F20"/>
        </w:rPr>
        <w:t>Contables</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Corporación,</w:t>
      </w:r>
      <w:r w:rsidRPr="00697E23">
        <w:rPr>
          <w:color w:val="231F20"/>
          <w:spacing w:val="-13"/>
        </w:rPr>
        <w:t xml:space="preserve"> </w:t>
      </w:r>
      <w:r w:rsidRPr="00697E23">
        <w:rPr>
          <w:color w:val="231F20"/>
        </w:rPr>
        <w:t>código M-GF-01, versión 04, lo cual generó subestimación en la cuenta contribuciones</w:t>
      </w:r>
      <w:r w:rsidRPr="00697E23">
        <w:rPr>
          <w:color w:val="231F20"/>
          <w:spacing w:val="-9"/>
        </w:rPr>
        <w:t xml:space="preserve"> </w:t>
      </w:r>
      <w:r w:rsidRPr="00697E23">
        <w:rPr>
          <w:color w:val="231F20"/>
        </w:rPr>
        <w:t>tasas</w:t>
      </w:r>
      <w:r w:rsidRPr="00697E23">
        <w:rPr>
          <w:color w:val="231F20"/>
          <w:spacing w:val="-9"/>
        </w:rPr>
        <w:t xml:space="preserve"> </w:t>
      </w:r>
      <w:r w:rsidRPr="00697E23">
        <w:rPr>
          <w:color w:val="231F20"/>
        </w:rPr>
        <w:t>e</w:t>
      </w:r>
      <w:r w:rsidRPr="00697E23">
        <w:rPr>
          <w:color w:val="231F20"/>
          <w:spacing w:val="-9"/>
        </w:rPr>
        <w:t xml:space="preserve"> </w:t>
      </w:r>
      <w:r w:rsidRPr="00697E23">
        <w:rPr>
          <w:color w:val="231F20"/>
        </w:rPr>
        <w:t>ingresos</w:t>
      </w:r>
      <w:r w:rsidRPr="00697E23">
        <w:rPr>
          <w:color w:val="231F20"/>
          <w:spacing w:val="-9"/>
        </w:rPr>
        <w:t xml:space="preserve"> </w:t>
      </w:r>
      <w:r w:rsidRPr="00697E23">
        <w:rPr>
          <w:color w:val="231F20"/>
        </w:rPr>
        <w:t>no</w:t>
      </w:r>
      <w:r w:rsidRPr="00697E23">
        <w:rPr>
          <w:color w:val="231F20"/>
          <w:spacing w:val="-9"/>
        </w:rPr>
        <w:t xml:space="preserve"> </w:t>
      </w:r>
      <w:r w:rsidRPr="00697E23">
        <w:rPr>
          <w:color w:val="231F20"/>
        </w:rPr>
        <w:t>tributarios</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subregistro</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monto real actualizado de las cuentas por cobrar de la Corporación.</w:t>
      </w:r>
    </w:p>
    <w:p w14:paraId="01CBE963" w14:textId="77777777" w:rsidR="00511816" w:rsidRDefault="00511816" w:rsidP="00511816">
      <w:pPr>
        <w:pStyle w:val="Textoindependiente"/>
        <w:jc w:val="both"/>
        <w:rPr>
          <w:color w:val="231F20"/>
        </w:rPr>
      </w:pPr>
      <w:r w:rsidRPr="00511816">
        <w:rPr>
          <w:b/>
          <w:bCs/>
          <w:color w:val="231F20"/>
          <w:sz w:val="28"/>
          <w:szCs w:val="28"/>
        </w:rPr>
        <w:t>-</w:t>
      </w:r>
      <w:r w:rsidRPr="00511816">
        <w:rPr>
          <w:b/>
          <w:bCs/>
          <w:color w:val="231F20"/>
        </w:rPr>
        <w:t>Incorrección</w:t>
      </w:r>
      <w:r w:rsidRPr="00697E23">
        <w:rPr>
          <w:color w:val="231F20"/>
        </w:rPr>
        <w:t xml:space="preserve"> de revelación en inversiones e instrumentos derivados, por $400,00 millones, debido a que en los estados financieros de Cormacarena,</w:t>
      </w:r>
      <w:r w:rsidRPr="00697E23">
        <w:rPr>
          <w:color w:val="231F20"/>
          <w:spacing w:val="-9"/>
        </w:rPr>
        <w:t xml:space="preserve"> </w:t>
      </w:r>
      <w:r w:rsidRPr="00697E23">
        <w:rPr>
          <w:color w:val="231F20"/>
        </w:rPr>
        <w:t>con</w:t>
      </w:r>
      <w:r w:rsidRPr="00697E23">
        <w:rPr>
          <w:color w:val="231F20"/>
          <w:spacing w:val="-9"/>
        </w:rPr>
        <w:t xml:space="preserve"> </w:t>
      </w:r>
      <w:r w:rsidRPr="00697E23">
        <w:rPr>
          <w:color w:val="231F20"/>
        </w:rPr>
        <w:t>corte</w:t>
      </w:r>
      <w:r w:rsidRPr="00697E23">
        <w:rPr>
          <w:color w:val="231F20"/>
          <w:spacing w:val="-9"/>
        </w:rPr>
        <w:t xml:space="preserve"> </w:t>
      </w:r>
      <w:r w:rsidRPr="00697E23">
        <w:rPr>
          <w:color w:val="231F20"/>
        </w:rPr>
        <w:t>al</w:t>
      </w:r>
      <w:r w:rsidRPr="00697E23">
        <w:rPr>
          <w:color w:val="231F20"/>
          <w:spacing w:val="-9"/>
        </w:rPr>
        <w:t xml:space="preserve"> </w:t>
      </w:r>
      <w:r w:rsidRPr="00697E23">
        <w:rPr>
          <w:color w:val="231F20"/>
        </w:rPr>
        <w:t>31</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diciembre</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2024,</w:t>
      </w:r>
      <w:r w:rsidRPr="00697E23">
        <w:rPr>
          <w:color w:val="231F20"/>
          <w:spacing w:val="-9"/>
        </w:rPr>
        <w:t xml:space="preserve"> </w:t>
      </w:r>
      <w:r w:rsidRPr="00697E23">
        <w:rPr>
          <w:color w:val="231F20"/>
        </w:rPr>
        <w:t>se</w:t>
      </w:r>
      <w:r w:rsidRPr="00697E23">
        <w:rPr>
          <w:color w:val="231F20"/>
          <w:spacing w:val="-9"/>
        </w:rPr>
        <w:t xml:space="preserve"> </w:t>
      </w:r>
      <w:r w:rsidRPr="00697E23">
        <w:rPr>
          <w:color w:val="231F20"/>
        </w:rPr>
        <w:t>evidenció</w:t>
      </w:r>
      <w:r w:rsidRPr="00697E23">
        <w:rPr>
          <w:color w:val="231F20"/>
          <w:spacing w:val="-9"/>
        </w:rPr>
        <w:t xml:space="preserve"> </w:t>
      </w:r>
      <w:r w:rsidRPr="00697E23">
        <w:rPr>
          <w:color w:val="231F20"/>
        </w:rPr>
        <w:t>que no se estimó ni se registró contablemente el deterioro del 100% de la inversión realizada en Macarenia Corp, a pesar de que las cifras presentadas en los estados financieros de dicha entidad reflejaban una pérdida equivalente al valor de la inversión.</w:t>
      </w:r>
    </w:p>
    <w:p w14:paraId="06C52800" w14:textId="77777777" w:rsidR="00511816" w:rsidRDefault="00511816" w:rsidP="00511816">
      <w:pPr>
        <w:pStyle w:val="Textoindependiente"/>
        <w:jc w:val="both"/>
        <w:rPr>
          <w:color w:val="231F20"/>
        </w:rPr>
      </w:pPr>
    </w:p>
    <w:p w14:paraId="549C41D9" w14:textId="77777777" w:rsidR="00511816" w:rsidRDefault="00511816" w:rsidP="00511816">
      <w:pPr>
        <w:pStyle w:val="Textoindependiente"/>
        <w:jc w:val="both"/>
        <w:rPr>
          <w:color w:val="231F20"/>
        </w:rPr>
      </w:pPr>
      <w:r w:rsidRPr="00697E23">
        <w:rPr>
          <w:color w:val="231F20"/>
        </w:rPr>
        <w:t>Esta situación se originó por los resultados negativos y la reducción significativa en su patrimonio neto, lo cual constituye un deterioro conforme</w:t>
      </w:r>
      <w:r w:rsidRPr="00697E23">
        <w:rPr>
          <w:color w:val="231F20"/>
          <w:spacing w:val="40"/>
        </w:rPr>
        <w:t xml:space="preserve"> </w:t>
      </w:r>
      <w:r w:rsidRPr="00697E23">
        <w:rPr>
          <w:color w:val="231F20"/>
        </w:rPr>
        <w:t>a</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establecido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norma</w:t>
      </w:r>
      <w:r w:rsidRPr="00697E23">
        <w:rPr>
          <w:color w:val="231F20"/>
          <w:spacing w:val="40"/>
        </w:rPr>
        <w:t xml:space="preserve"> </w:t>
      </w:r>
      <w:r w:rsidRPr="00697E23">
        <w:rPr>
          <w:color w:val="231F20"/>
        </w:rPr>
        <w:t>técnica</w:t>
      </w:r>
      <w:r w:rsidRPr="00697E23">
        <w:rPr>
          <w:color w:val="231F20"/>
          <w:spacing w:val="40"/>
        </w:rPr>
        <w:t xml:space="preserve"> </w:t>
      </w:r>
      <w:r w:rsidRPr="00697E23">
        <w:rPr>
          <w:color w:val="231F20"/>
        </w:rPr>
        <w:t>contable</w:t>
      </w:r>
      <w:r w:rsidRPr="00697E23">
        <w:rPr>
          <w:color w:val="231F20"/>
          <w:spacing w:val="40"/>
        </w:rPr>
        <w:t xml:space="preserve"> </w:t>
      </w:r>
      <w:r w:rsidRPr="00697E23">
        <w:rPr>
          <w:color w:val="231F20"/>
        </w:rPr>
        <w:t>expedida por la Contaduría General de la Nación. Lo anterior, obedeció a la inobservancia de la política contable de deterioro de inversiones.</w:t>
      </w:r>
    </w:p>
    <w:p w14:paraId="0996F4FF" w14:textId="77777777" w:rsidR="00511816" w:rsidRDefault="00511816" w:rsidP="00511816">
      <w:pPr>
        <w:pStyle w:val="Textoindependiente"/>
        <w:jc w:val="both"/>
        <w:rPr>
          <w:color w:val="231F20"/>
        </w:rPr>
      </w:pPr>
    </w:p>
    <w:p w14:paraId="7F4196A7" w14:textId="77777777" w:rsidR="00511816" w:rsidRDefault="00511816" w:rsidP="00511816">
      <w:pPr>
        <w:pStyle w:val="Textoindependiente"/>
        <w:jc w:val="both"/>
        <w:rPr>
          <w:color w:val="231F20"/>
        </w:rPr>
      </w:pPr>
      <w:r w:rsidRPr="00697E23">
        <w:rPr>
          <w:color w:val="231F20"/>
        </w:rPr>
        <w:t>Lo</w:t>
      </w:r>
      <w:r w:rsidRPr="00697E23">
        <w:rPr>
          <w:color w:val="231F20"/>
          <w:spacing w:val="-8"/>
        </w:rPr>
        <w:t xml:space="preserve"> </w:t>
      </w:r>
      <w:r w:rsidRPr="00697E23">
        <w:rPr>
          <w:color w:val="231F20"/>
        </w:rPr>
        <w:t>anterior,</w:t>
      </w:r>
      <w:r w:rsidRPr="00697E23">
        <w:rPr>
          <w:color w:val="231F20"/>
          <w:spacing w:val="-8"/>
        </w:rPr>
        <w:t xml:space="preserve"> </w:t>
      </w:r>
      <w:r w:rsidRPr="00697E23">
        <w:rPr>
          <w:color w:val="231F20"/>
        </w:rPr>
        <w:t>contravino</w:t>
      </w:r>
      <w:r w:rsidRPr="00697E23">
        <w:rPr>
          <w:color w:val="231F20"/>
          <w:spacing w:val="-8"/>
        </w:rPr>
        <w:t xml:space="preserve"> </w:t>
      </w:r>
      <w:r w:rsidRPr="00697E23">
        <w:rPr>
          <w:color w:val="231F20"/>
        </w:rPr>
        <w:t>lo</w:t>
      </w:r>
      <w:r w:rsidRPr="00697E23">
        <w:rPr>
          <w:color w:val="231F20"/>
          <w:spacing w:val="-8"/>
        </w:rPr>
        <w:t xml:space="preserve"> </w:t>
      </w:r>
      <w:r w:rsidRPr="00697E23">
        <w:rPr>
          <w:color w:val="231F20"/>
        </w:rPr>
        <w:t>establecido</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los</w:t>
      </w:r>
      <w:r w:rsidRPr="00697E23">
        <w:rPr>
          <w:color w:val="231F20"/>
          <w:spacing w:val="-8"/>
        </w:rPr>
        <w:t xml:space="preserve"> </w:t>
      </w:r>
      <w:r w:rsidRPr="00697E23">
        <w:rPr>
          <w:color w:val="231F20"/>
        </w:rPr>
        <w:t>numerales</w:t>
      </w:r>
      <w:r w:rsidRPr="00697E23">
        <w:rPr>
          <w:color w:val="231F20"/>
          <w:spacing w:val="-8"/>
        </w:rPr>
        <w:t xml:space="preserve"> </w:t>
      </w:r>
      <w:r w:rsidRPr="00697E23">
        <w:rPr>
          <w:color w:val="231F20"/>
        </w:rPr>
        <w:t>5.</w:t>
      </w:r>
      <w:r w:rsidRPr="00697E23">
        <w:rPr>
          <w:color w:val="231F20"/>
          <w:spacing w:val="-8"/>
        </w:rPr>
        <w:t xml:space="preserve"> </w:t>
      </w:r>
      <w:r w:rsidRPr="00697E23">
        <w:rPr>
          <w:color w:val="231F20"/>
        </w:rPr>
        <w:t>Inversiones en controladas y 5.3. Medición posterior de las normas para el reconocimiento, medición, revelación y presentación de los hechos económicos para entidades de gobierno expedidas por la Contaduría General</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Nación,</w:t>
      </w:r>
      <w:r w:rsidRPr="00697E23">
        <w:rPr>
          <w:color w:val="231F20"/>
          <w:spacing w:val="-18"/>
        </w:rPr>
        <w:t xml:space="preserve"> </w:t>
      </w:r>
      <w:r w:rsidRPr="00697E23">
        <w:rPr>
          <w:color w:val="231F20"/>
        </w:rPr>
        <w:t>lo</w:t>
      </w:r>
      <w:r w:rsidRPr="00697E23">
        <w:rPr>
          <w:color w:val="231F20"/>
          <w:spacing w:val="-18"/>
        </w:rPr>
        <w:t xml:space="preserve"> </w:t>
      </w:r>
      <w:r w:rsidRPr="00697E23">
        <w:rPr>
          <w:color w:val="231F20"/>
        </w:rPr>
        <w:t>cual</w:t>
      </w:r>
      <w:r w:rsidRPr="00697E23">
        <w:rPr>
          <w:color w:val="231F20"/>
          <w:spacing w:val="-18"/>
        </w:rPr>
        <w:t xml:space="preserve"> </w:t>
      </w:r>
      <w:r w:rsidRPr="00697E23">
        <w:rPr>
          <w:color w:val="231F20"/>
        </w:rPr>
        <w:t>generó</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las</w:t>
      </w:r>
      <w:r w:rsidRPr="00697E23">
        <w:rPr>
          <w:color w:val="231F20"/>
          <w:spacing w:val="-18"/>
        </w:rPr>
        <w:t xml:space="preserve"> </w:t>
      </w:r>
      <w:r w:rsidRPr="00697E23">
        <w:rPr>
          <w:color w:val="231F20"/>
        </w:rPr>
        <w:t>inversiones</w:t>
      </w:r>
      <w:r w:rsidRPr="00697E23">
        <w:rPr>
          <w:color w:val="231F20"/>
          <w:spacing w:val="-18"/>
        </w:rPr>
        <w:t xml:space="preserve"> </w:t>
      </w:r>
      <w:r w:rsidRPr="00697E23">
        <w:rPr>
          <w:color w:val="231F20"/>
        </w:rPr>
        <w:t>contabilizadas en el grupo 12 inversiones, se encontraran sobrestimadas, con cifras no ajustadas a la realidad financiera de la entidad sobre la cual se posee la inversión.</w:t>
      </w:r>
    </w:p>
    <w:p w14:paraId="123D7178" w14:textId="77777777" w:rsidR="00511816" w:rsidRDefault="00511816" w:rsidP="00511816">
      <w:pPr>
        <w:pStyle w:val="Textoindependiente"/>
        <w:jc w:val="both"/>
        <w:rPr>
          <w:color w:val="231F20"/>
        </w:rPr>
      </w:pPr>
    </w:p>
    <w:p w14:paraId="5A36B22D" w14:textId="77777777" w:rsidR="00511816" w:rsidRDefault="00511816" w:rsidP="00511816">
      <w:pPr>
        <w:pStyle w:val="Textoindependiente"/>
        <w:jc w:val="both"/>
        <w:rPr>
          <w:color w:val="231F20"/>
        </w:rPr>
      </w:pPr>
      <w:r w:rsidRPr="00511816">
        <w:rPr>
          <w:b/>
          <w:bCs/>
          <w:color w:val="231F20"/>
        </w:rPr>
        <w:t>-Incorrección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cantidad</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propiedades,</w:t>
      </w:r>
      <w:r w:rsidRPr="00697E23">
        <w:rPr>
          <w:color w:val="231F20"/>
          <w:spacing w:val="-15"/>
        </w:rPr>
        <w:t xml:space="preserve"> </w:t>
      </w:r>
      <w:r w:rsidRPr="00697E23">
        <w:rPr>
          <w:color w:val="231F20"/>
        </w:rPr>
        <w:t>planta</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equipo</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$149,67 millones, debido a que en el proceso de revisión de la cuenta bienes muebles</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bodega,</w:t>
      </w:r>
      <w:r w:rsidRPr="00697E23">
        <w:rPr>
          <w:color w:val="231F20"/>
          <w:spacing w:val="-5"/>
        </w:rPr>
        <w:t xml:space="preserve"> </w:t>
      </w:r>
      <w:r w:rsidRPr="00697E23">
        <w:rPr>
          <w:color w:val="231F20"/>
        </w:rPr>
        <w:t>se</w:t>
      </w:r>
      <w:r w:rsidRPr="00697E23">
        <w:rPr>
          <w:color w:val="231F20"/>
          <w:spacing w:val="-5"/>
        </w:rPr>
        <w:t xml:space="preserve"> </w:t>
      </w:r>
      <w:r w:rsidRPr="00697E23">
        <w:rPr>
          <w:color w:val="231F20"/>
        </w:rPr>
        <w:t>evidenció</w:t>
      </w:r>
      <w:r w:rsidRPr="00697E23">
        <w:rPr>
          <w:color w:val="231F20"/>
          <w:spacing w:val="-5"/>
        </w:rPr>
        <w:t xml:space="preserve"> </w:t>
      </w:r>
      <w:r w:rsidRPr="00697E23">
        <w:rPr>
          <w:color w:val="231F20"/>
        </w:rPr>
        <w:t>que</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valor</w:t>
      </w:r>
      <w:r w:rsidRPr="00697E23">
        <w:rPr>
          <w:color w:val="231F20"/>
          <w:spacing w:val="-5"/>
        </w:rPr>
        <w:t xml:space="preserve"> </w:t>
      </w:r>
      <w:r w:rsidRPr="00697E23">
        <w:rPr>
          <w:color w:val="231F20"/>
        </w:rPr>
        <w:t>registrado</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libros</w:t>
      </w:r>
      <w:r w:rsidRPr="00697E23">
        <w:rPr>
          <w:color w:val="231F20"/>
          <w:spacing w:val="-5"/>
        </w:rPr>
        <w:t xml:space="preserve"> </w:t>
      </w:r>
      <w:r w:rsidRPr="00697E23">
        <w:rPr>
          <w:color w:val="231F20"/>
        </w:rPr>
        <w:t>era superior</w:t>
      </w:r>
      <w:r w:rsidRPr="00697E23">
        <w:rPr>
          <w:color w:val="231F20"/>
          <w:spacing w:val="-9"/>
        </w:rPr>
        <w:t xml:space="preserve"> </w:t>
      </w:r>
      <w:r w:rsidRPr="00697E23">
        <w:rPr>
          <w:color w:val="231F20"/>
        </w:rPr>
        <w:t>al</w:t>
      </w:r>
      <w:r w:rsidRPr="00697E23">
        <w:rPr>
          <w:color w:val="231F20"/>
          <w:spacing w:val="-9"/>
        </w:rPr>
        <w:t xml:space="preserve"> </w:t>
      </w:r>
      <w:r w:rsidRPr="00697E23">
        <w:rPr>
          <w:color w:val="231F20"/>
        </w:rPr>
        <w:t>valor</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bienes</w:t>
      </w:r>
      <w:r w:rsidRPr="00697E23">
        <w:rPr>
          <w:color w:val="231F20"/>
          <w:spacing w:val="-9"/>
        </w:rPr>
        <w:t xml:space="preserve"> </w:t>
      </w:r>
      <w:r w:rsidRPr="00697E23">
        <w:rPr>
          <w:color w:val="231F20"/>
        </w:rPr>
        <w:t>efectivamente</w:t>
      </w:r>
      <w:r w:rsidRPr="00697E23">
        <w:rPr>
          <w:color w:val="231F20"/>
          <w:spacing w:val="-9"/>
        </w:rPr>
        <w:t xml:space="preserve"> </w:t>
      </w:r>
      <w:r w:rsidRPr="00697E23">
        <w:rPr>
          <w:color w:val="231F20"/>
        </w:rPr>
        <w:t>existentes</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bodega. Esta diferencia se originó por deficiencias en el sistema de control interno relacionado con el almacenamiento y manejo de los bienes muebles en bodega.</w:t>
      </w:r>
    </w:p>
    <w:p w14:paraId="7F5E6147" w14:textId="77777777" w:rsidR="00511816" w:rsidRDefault="00511816" w:rsidP="00511816">
      <w:pPr>
        <w:pStyle w:val="Textoindependiente"/>
        <w:jc w:val="both"/>
        <w:rPr>
          <w:color w:val="231F20"/>
        </w:rPr>
      </w:pPr>
    </w:p>
    <w:p w14:paraId="62C6E770" w14:textId="77777777" w:rsidR="00511816" w:rsidRDefault="00511816" w:rsidP="00511816">
      <w:pPr>
        <w:pStyle w:val="Textoindependiente"/>
        <w:jc w:val="both"/>
        <w:rPr>
          <w:color w:val="231F20"/>
        </w:rPr>
      </w:pPr>
      <w:r w:rsidRPr="00697E23">
        <w:rPr>
          <w:color w:val="231F20"/>
        </w:rPr>
        <w:t>Lo</w:t>
      </w:r>
      <w:r w:rsidRPr="00697E23">
        <w:rPr>
          <w:color w:val="231F20"/>
          <w:spacing w:val="-19"/>
        </w:rPr>
        <w:t xml:space="preserve"> </w:t>
      </w:r>
      <w:r w:rsidRPr="00697E23">
        <w:rPr>
          <w:color w:val="231F20"/>
        </w:rPr>
        <w:t>anterior,</w:t>
      </w:r>
      <w:r w:rsidRPr="00697E23">
        <w:rPr>
          <w:color w:val="231F20"/>
          <w:spacing w:val="-19"/>
        </w:rPr>
        <w:t xml:space="preserve"> </w:t>
      </w:r>
      <w:r w:rsidRPr="00697E23">
        <w:rPr>
          <w:color w:val="231F20"/>
        </w:rPr>
        <w:t>contravino</w:t>
      </w:r>
      <w:r w:rsidRPr="00697E23">
        <w:rPr>
          <w:color w:val="231F20"/>
          <w:spacing w:val="-19"/>
        </w:rPr>
        <w:t xml:space="preserve"> </w:t>
      </w:r>
      <w:r w:rsidRPr="00697E23">
        <w:rPr>
          <w:color w:val="231F20"/>
        </w:rPr>
        <w:t>lo</w:t>
      </w:r>
      <w:r w:rsidRPr="00697E23">
        <w:rPr>
          <w:color w:val="231F20"/>
          <w:spacing w:val="-19"/>
        </w:rPr>
        <w:t xml:space="preserve"> </w:t>
      </w:r>
      <w:r w:rsidRPr="00697E23">
        <w:rPr>
          <w:color w:val="231F20"/>
        </w:rPr>
        <w:t>establecido</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numeral</w:t>
      </w:r>
      <w:r w:rsidRPr="00697E23">
        <w:rPr>
          <w:color w:val="231F20"/>
          <w:spacing w:val="-19"/>
        </w:rPr>
        <w:t xml:space="preserve"> </w:t>
      </w:r>
      <w:r w:rsidRPr="00697E23">
        <w:rPr>
          <w:color w:val="231F20"/>
        </w:rPr>
        <w:t>9.6.</w:t>
      </w:r>
      <w:r w:rsidRPr="00697E23">
        <w:rPr>
          <w:color w:val="231F20"/>
          <w:spacing w:val="-19"/>
        </w:rPr>
        <w:t xml:space="preserve"> </w:t>
      </w:r>
      <w:r w:rsidRPr="00697E23">
        <w:rPr>
          <w:color w:val="231F20"/>
        </w:rPr>
        <w:t>Política</w:t>
      </w:r>
      <w:r w:rsidRPr="00697E23">
        <w:rPr>
          <w:color w:val="231F20"/>
          <w:spacing w:val="-19"/>
        </w:rPr>
        <w:t xml:space="preserve"> </w:t>
      </w:r>
      <w:r w:rsidRPr="00697E23">
        <w:rPr>
          <w:color w:val="231F20"/>
        </w:rPr>
        <w:t>contable de propiedad planta y equipo del manual de políticas contables de Cormacarena</w:t>
      </w:r>
      <w:r w:rsidRPr="00697E23">
        <w:rPr>
          <w:color w:val="231F20"/>
          <w:spacing w:val="-5"/>
        </w:rPr>
        <w:t xml:space="preserve"> </w:t>
      </w:r>
      <w:r w:rsidRPr="00697E23">
        <w:rPr>
          <w:color w:val="231F20"/>
        </w:rPr>
        <w:t>y</w:t>
      </w:r>
      <w:r w:rsidRPr="00697E23">
        <w:rPr>
          <w:color w:val="231F20"/>
          <w:spacing w:val="-4"/>
        </w:rPr>
        <w:t xml:space="preserve"> </w:t>
      </w:r>
      <w:r w:rsidRPr="00697E23">
        <w:rPr>
          <w:color w:val="231F20"/>
        </w:rPr>
        <w:t>el</w:t>
      </w:r>
      <w:r w:rsidRPr="00697E23">
        <w:rPr>
          <w:color w:val="231F20"/>
          <w:spacing w:val="-5"/>
        </w:rPr>
        <w:t xml:space="preserve"> </w:t>
      </w:r>
      <w:r w:rsidRPr="00697E23">
        <w:rPr>
          <w:color w:val="231F20"/>
        </w:rPr>
        <w:t>numeral</w:t>
      </w:r>
      <w:r w:rsidRPr="00697E23">
        <w:rPr>
          <w:color w:val="231F20"/>
          <w:spacing w:val="-5"/>
        </w:rPr>
        <w:t xml:space="preserve"> </w:t>
      </w:r>
      <w:r w:rsidRPr="00697E23">
        <w:rPr>
          <w:color w:val="231F20"/>
        </w:rPr>
        <w:t>3.</w:t>
      </w:r>
      <w:r w:rsidRPr="00697E23">
        <w:rPr>
          <w:color w:val="231F20"/>
          <w:spacing w:val="-4"/>
        </w:rPr>
        <w:t xml:space="preserve"> </w:t>
      </w:r>
      <w:r w:rsidRPr="00697E23">
        <w:rPr>
          <w:color w:val="231F20"/>
        </w:rPr>
        <w:t>Responsables</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procedimiento</w:t>
      </w:r>
      <w:r w:rsidRPr="00697E23">
        <w:rPr>
          <w:color w:val="231F20"/>
          <w:spacing w:val="-4"/>
        </w:rPr>
        <w:t xml:space="preserve"> </w:t>
      </w:r>
      <w:r w:rsidRPr="00697E23">
        <w:rPr>
          <w:color w:val="231F20"/>
        </w:rPr>
        <w:t>para</w:t>
      </w:r>
      <w:r w:rsidRPr="00697E23">
        <w:rPr>
          <w:color w:val="231F20"/>
          <w:spacing w:val="-5"/>
        </w:rPr>
        <w:t xml:space="preserve"> </w:t>
      </w:r>
      <w:r w:rsidRPr="00697E23">
        <w:rPr>
          <w:color w:val="231F20"/>
        </w:rPr>
        <w:t>la administración</w:t>
      </w:r>
      <w:r w:rsidRPr="00697E23">
        <w:rPr>
          <w:color w:val="231F20"/>
          <w:spacing w:val="-15"/>
        </w:rPr>
        <w:t xml:space="preserve"> </w:t>
      </w:r>
      <w:r w:rsidRPr="00697E23">
        <w:rPr>
          <w:color w:val="231F20"/>
        </w:rPr>
        <w:t>del</w:t>
      </w:r>
      <w:r w:rsidRPr="00697E23">
        <w:rPr>
          <w:color w:val="231F20"/>
          <w:spacing w:val="-15"/>
        </w:rPr>
        <w:t xml:space="preserve"> </w:t>
      </w:r>
      <w:r w:rsidRPr="00697E23">
        <w:rPr>
          <w:color w:val="231F20"/>
        </w:rPr>
        <w:t>almacén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entidad,</w:t>
      </w:r>
      <w:r w:rsidRPr="00697E23">
        <w:rPr>
          <w:color w:val="231F20"/>
          <w:spacing w:val="-15"/>
        </w:rPr>
        <w:t xml:space="preserve"> </w:t>
      </w:r>
      <w:r w:rsidRPr="00697E23">
        <w:rPr>
          <w:color w:val="231F20"/>
        </w:rPr>
        <w:t>código</w:t>
      </w:r>
      <w:r w:rsidRPr="00697E23">
        <w:rPr>
          <w:color w:val="231F20"/>
          <w:spacing w:val="-15"/>
        </w:rPr>
        <w:t xml:space="preserve"> </w:t>
      </w:r>
      <w:r w:rsidRPr="00697E23">
        <w:rPr>
          <w:color w:val="231F20"/>
        </w:rPr>
        <w:t>P-GL-01,</w:t>
      </w:r>
      <w:r w:rsidRPr="00697E23">
        <w:rPr>
          <w:color w:val="231F20"/>
          <w:spacing w:val="-15"/>
        </w:rPr>
        <w:t xml:space="preserve"> </w:t>
      </w:r>
      <w:r w:rsidRPr="00697E23">
        <w:rPr>
          <w:color w:val="231F20"/>
        </w:rPr>
        <w:t>versión</w:t>
      </w:r>
      <w:r w:rsidRPr="00697E23">
        <w:rPr>
          <w:color w:val="231F20"/>
          <w:spacing w:val="-15"/>
        </w:rPr>
        <w:t xml:space="preserve"> </w:t>
      </w:r>
      <w:r w:rsidRPr="00697E23">
        <w:rPr>
          <w:color w:val="231F20"/>
        </w:rPr>
        <w:t>11, con sobrestimación del saldo de la cuenta bienes muebles en bodega y</w:t>
      </w:r>
      <w:r w:rsidRPr="00697E23">
        <w:rPr>
          <w:color w:val="231F20"/>
          <w:spacing w:val="-4"/>
        </w:rPr>
        <w:t xml:space="preserve"> </w:t>
      </w:r>
      <w:r w:rsidRPr="00697E23">
        <w:rPr>
          <w:color w:val="231F20"/>
        </w:rPr>
        <w:t>riesgo</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fraude</w:t>
      </w:r>
      <w:r w:rsidRPr="00697E23">
        <w:rPr>
          <w:color w:val="231F20"/>
          <w:spacing w:val="-4"/>
        </w:rPr>
        <w:t xml:space="preserve"> </w:t>
      </w:r>
      <w:r w:rsidRPr="00697E23">
        <w:rPr>
          <w:color w:val="231F20"/>
        </w:rPr>
        <w:t>o</w:t>
      </w:r>
      <w:r w:rsidRPr="00697E23">
        <w:rPr>
          <w:color w:val="231F20"/>
          <w:spacing w:val="-4"/>
        </w:rPr>
        <w:t xml:space="preserve"> </w:t>
      </w:r>
      <w:r w:rsidRPr="00697E23">
        <w:rPr>
          <w:color w:val="231F20"/>
        </w:rPr>
        <w:t>pérdida</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activos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Corporación,</w:t>
      </w:r>
      <w:r w:rsidRPr="00697E23">
        <w:rPr>
          <w:color w:val="231F20"/>
          <w:spacing w:val="-4"/>
        </w:rPr>
        <w:t xml:space="preserve"> </w:t>
      </w:r>
      <w:r w:rsidRPr="00697E23">
        <w:rPr>
          <w:color w:val="231F20"/>
        </w:rPr>
        <w:t>debido</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la falta de control de los inventarios.</w:t>
      </w:r>
    </w:p>
    <w:p w14:paraId="03A99D44" w14:textId="77777777" w:rsidR="00511816" w:rsidRDefault="00511816" w:rsidP="00511816">
      <w:pPr>
        <w:pStyle w:val="Textoindependiente"/>
        <w:jc w:val="both"/>
        <w:rPr>
          <w:color w:val="231F20"/>
        </w:rPr>
      </w:pPr>
    </w:p>
    <w:p w14:paraId="1D02EA8F" w14:textId="77777777" w:rsidR="00511816" w:rsidRDefault="00511816" w:rsidP="00511816">
      <w:pPr>
        <w:pStyle w:val="Textoindependiente"/>
        <w:jc w:val="both"/>
        <w:rPr>
          <w:color w:val="231F20"/>
          <w:spacing w:val="-2"/>
        </w:rPr>
      </w:pPr>
      <w:r w:rsidRPr="00511816">
        <w:rPr>
          <w:b/>
          <w:bCs/>
          <w:color w:val="231F20"/>
        </w:rPr>
        <w:t>-No</w:t>
      </w:r>
      <w:r w:rsidRPr="00511816">
        <w:rPr>
          <w:b/>
          <w:bCs/>
          <w:color w:val="231F20"/>
          <w:spacing w:val="-6"/>
        </w:rPr>
        <w:t xml:space="preserve"> </w:t>
      </w:r>
      <w:r w:rsidRPr="00511816">
        <w:rPr>
          <w:b/>
          <w:bCs/>
          <w:color w:val="231F20"/>
        </w:rPr>
        <w:t>se</w:t>
      </w:r>
      <w:r w:rsidRPr="00511816">
        <w:rPr>
          <w:b/>
          <w:bCs/>
          <w:color w:val="231F20"/>
          <w:spacing w:val="-5"/>
        </w:rPr>
        <w:t xml:space="preserve"> </w:t>
      </w:r>
      <w:r w:rsidRPr="00511816">
        <w:rPr>
          <w:b/>
          <w:bCs/>
          <w:color w:val="231F20"/>
        </w:rPr>
        <w:t>logró</w:t>
      </w:r>
      <w:r w:rsidRPr="00697E23">
        <w:rPr>
          <w:color w:val="231F20"/>
          <w:spacing w:val="-6"/>
        </w:rPr>
        <w:t xml:space="preserve"> </w:t>
      </w:r>
      <w:r w:rsidRPr="00697E23">
        <w:rPr>
          <w:color w:val="231F20"/>
        </w:rPr>
        <w:t>obtener</w:t>
      </w:r>
      <w:r w:rsidRPr="00697E23">
        <w:rPr>
          <w:color w:val="231F20"/>
          <w:spacing w:val="-5"/>
        </w:rPr>
        <w:t xml:space="preserve"> </w:t>
      </w:r>
      <w:r w:rsidRPr="00697E23">
        <w:rPr>
          <w:color w:val="231F20"/>
        </w:rPr>
        <w:t>la</w:t>
      </w:r>
      <w:r w:rsidRPr="00697E23">
        <w:rPr>
          <w:color w:val="231F20"/>
          <w:spacing w:val="-6"/>
        </w:rPr>
        <w:t xml:space="preserve"> </w:t>
      </w:r>
      <w:r w:rsidRPr="00697E23">
        <w:rPr>
          <w:color w:val="231F20"/>
        </w:rPr>
        <w:t>suficiente</w:t>
      </w:r>
      <w:r w:rsidRPr="00697E23">
        <w:rPr>
          <w:color w:val="231F20"/>
          <w:spacing w:val="-5"/>
        </w:rPr>
        <w:t xml:space="preserve"> </w:t>
      </w:r>
      <w:r w:rsidRPr="00697E23">
        <w:rPr>
          <w:color w:val="231F20"/>
        </w:rPr>
        <w:t>evidencia</w:t>
      </w:r>
      <w:r w:rsidRPr="00697E23">
        <w:rPr>
          <w:color w:val="231F20"/>
          <w:spacing w:val="-6"/>
        </w:rPr>
        <w:t xml:space="preserve"> </w:t>
      </w:r>
      <w:r w:rsidRPr="00697E23">
        <w:rPr>
          <w:color w:val="231F20"/>
        </w:rPr>
        <w:t>en</w:t>
      </w:r>
      <w:r w:rsidRPr="00697E23">
        <w:rPr>
          <w:color w:val="231F20"/>
          <w:spacing w:val="-5"/>
        </w:rPr>
        <w:t xml:space="preserve"> </w:t>
      </w:r>
      <w:r w:rsidRPr="00697E23">
        <w:rPr>
          <w:color w:val="231F20"/>
        </w:rPr>
        <w:t>cuentas</w:t>
      </w:r>
      <w:r w:rsidRPr="00697E23">
        <w:rPr>
          <w:color w:val="231F20"/>
          <w:spacing w:val="-6"/>
        </w:rPr>
        <w:t xml:space="preserve"> </w:t>
      </w:r>
      <w:r w:rsidRPr="00697E23">
        <w:rPr>
          <w:color w:val="231F20"/>
        </w:rPr>
        <w:t>por</w:t>
      </w:r>
      <w:r w:rsidRPr="00697E23">
        <w:rPr>
          <w:color w:val="231F20"/>
          <w:spacing w:val="-5"/>
        </w:rPr>
        <w:t xml:space="preserve"> </w:t>
      </w:r>
      <w:r w:rsidRPr="00697E23">
        <w:rPr>
          <w:color w:val="231F20"/>
        </w:rPr>
        <w:t>cobrar,</w:t>
      </w:r>
      <w:r w:rsidRPr="00697E23">
        <w:rPr>
          <w:color w:val="231F20"/>
          <w:spacing w:val="-5"/>
        </w:rPr>
        <w:t xml:space="preserve"> por</w:t>
      </w:r>
      <w:r>
        <w:rPr>
          <w:color w:val="231F20"/>
          <w:spacing w:val="-5"/>
        </w:rPr>
        <w:t xml:space="preserve"> </w:t>
      </w:r>
      <w:r w:rsidRPr="00697E23">
        <w:rPr>
          <w:color w:val="231F20"/>
        </w:rPr>
        <w:t>$7.575,71</w:t>
      </w:r>
      <w:r w:rsidRPr="00697E23">
        <w:rPr>
          <w:color w:val="231F20"/>
          <w:spacing w:val="-4"/>
        </w:rPr>
        <w:t xml:space="preserve"> </w:t>
      </w:r>
      <w:r w:rsidRPr="00697E23">
        <w:rPr>
          <w:color w:val="231F20"/>
        </w:rPr>
        <w:t>millones,</w:t>
      </w:r>
      <w:r w:rsidRPr="00697E23">
        <w:rPr>
          <w:color w:val="231F20"/>
          <w:spacing w:val="-4"/>
        </w:rPr>
        <w:t xml:space="preserve"> </w:t>
      </w:r>
      <w:r w:rsidRPr="00697E23">
        <w:rPr>
          <w:color w:val="231F20"/>
        </w:rPr>
        <w:t>respecto</w:t>
      </w:r>
      <w:r w:rsidRPr="00697E23">
        <w:rPr>
          <w:color w:val="231F20"/>
          <w:spacing w:val="-4"/>
        </w:rPr>
        <w:t xml:space="preserve"> </w:t>
      </w:r>
      <w:r w:rsidRPr="00697E23">
        <w:rPr>
          <w:color w:val="231F20"/>
        </w:rPr>
        <w:t>al</w:t>
      </w:r>
      <w:r w:rsidRPr="00697E23">
        <w:rPr>
          <w:color w:val="231F20"/>
          <w:spacing w:val="-4"/>
        </w:rPr>
        <w:t xml:space="preserve"> </w:t>
      </w:r>
      <w:r w:rsidRPr="00697E23">
        <w:rPr>
          <w:color w:val="231F20"/>
        </w:rPr>
        <w:t>cumplimiento</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procedimiento</w:t>
      </w:r>
      <w:r w:rsidRPr="00697E23">
        <w:rPr>
          <w:color w:val="231F20"/>
          <w:spacing w:val="-4"/>
        </w:rPr>
        <w:t xml:space="preserve"> </w:t>
      </w:r>
      <w:r w:rsidRPr="00697E23">
        <w:rPr>
          <w:color w:val="231F20"/>
        </w:rPr>
        <w:t>para el manejo del deterioro de las cuentas por cobrar de Cormacarena, código</w:t>
      </w:r>
      <w:r w:rsidRPr="00697E23">
        <w:rPr>
          <w:color w:val="231F20"/>
          <w:spacing w:val="-4"/>
        </w:rPr>
        <w:t xml:space="preserve"> </w:t>
      </w:r>
      <w:r w:rsidRPr="00697E23">
        <w:rPr>
          <w:color w:val="231F20"/>
        </w:rPr>
        <w:t>P-GJ-06,</w:t>
      </w:r>
      <w:r w:rsidRPr="00697E23">
        <w:rPr>
          <w:color w:val="231F20"/>
          <w:spacing w:val="-4"/>
        </w:rPr>
        <w:t xml:space="preserve"> </w:t>
      </w:r>
      <w:r w:rsidRPr="00697E23">
        <w:rPr>
          <w:color w:val="231F20"/>
        </w:rPr>
        <w:t>versión</w:t>
      </w:r>
      <w:r w:rsidRPr="00697E23">
        <w:rPr>
          <w:color w:val="231F20"/>
          <w:spacing w:val="-4"/>
        </w:rPr>
        <w:t xml:space="preserve"> </w:t>
      </w:r>
      <w:r w:rsidRPr="00697E23">
        <w:rPr>
          <w:color w:val="231F20"/>
        </w:rPr>
        <w:t>03</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el</w:t>
      </w:r>
      <w:r w:rsidRPr="00697E23">
        <w:rPr>
          <w:color w:val="231F20"/>
          <w:spacing w:val="-4"/>
        </w:rPr>
        <w:t xml:space="preserve"> </w:t>
      </w:r>
      <w:r w:rsidRPr="00697E23">
        <w:rPr>
          <w:color w:val="231F20"/>
        </w:rPr>
        <w:t>numeral</w:t>
      </w:r>
      <w:r w:rsidRPr="00697E23">
        <w:rPr>
          <w:color w:val="231F20"/>
          <w:spacing w:val="-4"/>
        </w:rPr>
        <w:t xml:space="preserve"> </w:t>
      </w:r>
      <w:r w:rsidRPr="00697E23">
        <w:rPr>
          <w:color w:val="231F20"/>
        </w:rPr>
        <w:t>9.4.5</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Manual</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 xml:space="preserve">políticas </w:t>
      </w:r>
      <w:r w:rsidRPr="00697E23">
        <w:rPr>
          <w:color w:val="231F20"/>
        </w:rPr>
        <w:lastRenderedPageBreak/>
        <w:t>contables de la entidad, debido a que durante el proceso de revisión de los procedimientos y cálculos efectuados por la entidad para el reconocimiento del deterioro de cartera, se evidenció que estos no</w:t>
      </w:r>
      <w:r w:rsidRPr="00697E23">
        <w:rPr>
          <w:color w:val="231F20"/>
          <w:spacing w:val="40"/>
        </w:rPr>
        <w:t xml:space="preserve"> </w:t>
      </w:r>
      <w:r w:rsidRPr="00697E23">
        <w:rPr>
          <w:color w:val="231F20"/>
        </w:rPr>
        <w:t xml:space="preserve">se ajustaban a la realidad financiera en cuanto a la probabilidad de </w:t>
      </w:r>
      <w:r w:rsidRPr="00697E23">
        <w:rPr>
          <w:color w:val="231F20"/>
          <w:spacing w:val="-2"/>
        </w:rPr>
        <w:t>pérdida.</w:t>
      </w:r>
    </w:p>
    <w:p w14:paraId="13ED33EA" w14:textId="77777777" w:rsidR="00511816" w:rsidRDefault="00511816" w:rsidP="00511816">
      <w:pPr>
        <w:pStyle w:val="Textoindependiente"/>
        <w:jc w:val="both"/>
        <w:rPr>
          <w:color w:val="231F20"/>
          <w:spacing w:val="-2"/>
        </w:rPr>
      </w:pPr>
    </w:p>
    <w:p w14:paraId="0DED41D2" w14:textId="77777777" w:rsidR="00511816" w:rsidRDefault="00511816" w:rsidP="00511816">
      <w:pPr>
        <w:pStyle w:val="Textoindependiente"/>
        <w:jc w:val="both"/>
        <w:rPr>
          <w:color w:val="231F20"/>
        </w:rPr>
      </w:pPr>
      <w:r w:rsidRPr="00511816">
        <w:rPr>
          <w:b/>
          <w:bCs/>
          <w:color w:val="231F20"/>
          <w:spacing w:val="-2"/>
        </w:rPr>
        <w:t>-</w:t>
      </w:r>
      <w:r w:rsidRPr="00511816">
        <w:rPr>
          <w:b/>
          <w:bCs/>
          <w:color w:val="231F20"/>
        </w:rPr>
        <w:t>La entidad no aplicó</w:t>
      </w:r>
      <w:r w:rsidRPr="00697E23">
        <w:rPr>
          <w:color w:val="231F20"/>
        </w:rPr>
        <w:t xml:space="preserve"> de manera documentada ni técnicamente sustentada</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procedimiento</w:t>
      </w:r>
      <w:r w:rsidRPr="00697E23">
        <w:rPr>
          <w:color w:val="231F20"/>
          <w:spacing w:val="-19"/>
        </w:rPr>
        <w:t xml:space="preserve"> </w:t>
      </w:r>
      <w:r w:rsidRPr="00697E23">
        <w:rPr>
          <w:color w:val="231F20"/>
        </w:rPr>
        <w:t>establecido</w:t>
      </w:r>
      <w:r w:rsidRPr="00697E23">
        <w:rPr>
          <w:color w:val="231F20"/>
          <w:spacing w:val="-20"/>
        </w:rPr>
        <w:t xml:space="preserve"> </w:t>
      </w:r>
      <w:r w:rsidRPr="00697E23">
        <w:rPr>
          <w:color w:val="231F20"/>
        </w:rPr>
        <w:t>para</w:t>
      </w:r>
      <w:r w:rsidRPr="00697E23">
        <w:rPr>
          <w:color w:val="231F20"/>
          <w:spacing w:val="-19"/>
        </w:rPr>
        <w:t xml:space="preserve"> </w:t>
      </w:r>
      <w:r w:rsidRPr="00697E23">
        <w:rPr>
          <w:color w:val="231F20"/>
        </w:rPr>
        <w:t>dicho</w:t>
      </w:r>
      <w:r w:rsidRPr="00697E23">
        <w:rPr>
          <w:color w:val="231F20"/>
          <w:spacing w:val="-20"/>
        </w:rPr>
        <w:t xml:space="preserve"> </w:t>
      </w:r>
      <w:r w:rsidRPr="00697E23">
        <w:rPr>
          <w:color w:val="231F20"/>
        </w:rPr>
        <w:t>cálculo.</w:t>
      </w:r>
      <w:r w:rsidRPr="00697E23">
        <w:rPr>
          <w:color w:val="231F20"/>
          <w:spacing w:val="-19"/>
        </w:rPr>
        <w:t xml:space="preserve"> </w:t>
      </w:r>
      <w:r w:rsidRPr="00697E23">
        <w:rPr>
          <w:color w:val="231F20"/>
        </w:rPr>
        <w:t>Asimismo, se identificó la ausencia de análisis históricos o estadísticos que respaldaran</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importe</w:t>
      </w:r>
      <w:r w:rsidRPr="00697E23">
        <w:rPr>
          <w:color w:val="231F20"/>
          <w:spacing w:val="40"/>
        </w:rPr>
        <w:t xml:space="preserve"> </w:t>
      </w:r>
      <w:r w:rsidRPr="00697E23">
        <w:rPr>
          <w:color w:val="231F20"/>
        </w:rPr>
        <w:t>estimado</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pérdida</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incobrabilidad. Esta situación obedeció a la inobservancia de la política contable de deterioro, lo cual afectó la razonabilidad de los estados financieros, vulneró el principio de revelación y comprometió la credibilidad de la información</w:t>
      </w:r>
      <w:r w:rsidRPr="00697E23">
        <w:rPr>
          <w:color w:val="231F20"/>
          <w:spacing w:val="17"/>
        </w:rPr>
        <w:t xml:space="preserve"> </w:t>
      </w:r>
      <w:r w:rsidRPr="00697E23">
        <w:rPr>
          <w:color w:val="231F20"/>
        </w:rPr>
        <w:t>financiera</w:t>
      </w:r>
      <w:r w:rsidRPr="00697E23">
        <w:rPr>
          <w:color w:val="231F20"/>
          <w:spacing w:val="18"/>
        </w:rPr>
        <w:t xml:space="preserve"> </w:t>
      </w:r>
      <w:r w:rsidRPr="00697E23">
        <w:rPr>
          <w:color w:val="231F20"/>
        </w:rPr>
        <w:t>presentada</w:t>
      </w:r>
      <w:r w:rsidRPr="00697E23">
        <w:rPr>
          <w:color w:val="231F20"/>
          <w:spacing w:val="18"/>
        </w:rPr>
        <w:t xml:space="preserve"> </w:t>
      </w:r>
      <w:r w:rsidRPr="00697E23">
        <w:rPr>
          <w:color w:val="231F20"/>
        </w:rPr>
        <w:t>a</w:t>
      </w:r>
      <w:r w:rsidRPr="00697E23">
        <w:rPr>
          <w:color w:val="231F20"/>
          <w:spacing w:val="18"/>
        </w:rPr>
        <w:t xml:space="preserve"> </w:t>
      </w:r>
      <w:r w:rsidRPr="00697E23">
        <w:rPr>
          <w:color w:val="231F20"/>
        </w:rPr>
        <w:t>las</w:t>
      </w:r>
      <w:r w:rsidRPr="00697E23">
        <w:rPr>
          <w:color w:val="231F20"/>
          <w:spacing w:val="18"/>
        </w:rPr>
        <w:t xml:space="preserve"> </w:t>
      </w:r>
      <w:r w:rsidRPr="00697E23">
        <w:rPr>
          <w:color w:val="231F20"/>
        </w:rPr>
        <w:t>partes</w:t>
      </w:r>
      <w:r w:rsidRPr="00697E23">
        <w:rPr>
          <w:color w:val="231F20"/>
          <w:spacing w:val="17"/>
        </w:rPr>
        <w:t xml:space="preserve"> </w:t>
      </w:r>
      <w:r w:rsidRPr="00697E23">
        <w:rPr>
          <w:color w:val="231F20"/>
        </w:rPr>
        <w:t>interesadas</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spacing w:val="-2"/>
        </w:rPr>
        <w:t>generó</w:t>
      </w:r>
      <w:r>
        <w:rPr>
          <w:color w:val="231F20"/>
          <w:spacing w:val="-2"/>
        </w:rPr>
        <w:t xml:space="preserve"> </w:t>
      </w:r>
      <w:r w:rsidRPr="00697E23">
        <w:rPr>
          <w:color w:val="231F20"/>
        </w:rPr>
        <w:t>incertidumbre contable no generalizada sobre las cuentas por cobrar registradas</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los</w:t>
      </w:r>
      <w:r w:rsidRPr="00697E23">
        <w:rPr>
          <w:color w:val="231F20"/>
          <w:spacing w:val="-16"/>
        </w:rPr>
        <w:t xml:space="preserve"> </w:t>
      </w:r>
      <w:r w:rsidRPr="00697E23">
        <w:rPr>
          <w:color w:val="231F20"/>
        </w:rPr>
        <w:t>estados</w:t>
      </w:r>
      <w:r w:rsidRPr="00697E23">
        <w:rPr>
          <w:color w:val="231F20"/>
          <w:spacing w:val="-16"/>
        </w:rPr>
        <w:t xml:space="preserve"> </w:t>
      </w:r>
      <w:r w:rsidRPr="00697E23">
        <w:rPr>
          <w:color w:val="231F20"/>
        </w:rPr>
        <w:t>financieros,</w:t>
      </w:r>
      <w:r w:rsidRPr="00697E23">
        <w:rPr>
          <w:color w:val="231F20"/>
          <w:spacing w:val="-16"/>
        </w:rPr>
        <w:t xml:space="preserve"> </w:t>
      </w:r>
      <w:r w:rsidRPr="00697E23">
        <w:rPr>
          <w:color w:val="231F20"/>
        </w:rPr>
        <w:t>con</w:t>
      </w:r>
      <w:r w:rsidRPr="00697E23">
        <w:rPr>
          <w:color w:val="231F20"/>
          <w:spacing w:val="-16"/>
        </w:rPr>
        <w:t xml:space="preserve"> </w:t>
      </w:r>
      <w:r w:rsidRPr="00697E23">
        <w:rPr>
          <w:color w:val="231F20"/>
        </w:rPr>
        <w:t>una</w:t>
      </w:r>
      <w:r w:rsidRPr="00697E23">
        <w:rPr>
          <w:color w:val="231F20"/>
          <w:spacing w:val="-16"/>
        </w:rPr>
        <w:t xml:space="preserve"> </w:t>
      </w:r>
      <w:r w:rsidRPr="00697E23">
        <w:rPr>
          <w:color w:val="231F20"/>
        </w:rPr>
        <w:t>posible</w:t>
      </w:r>
      <w:r w:rsidRPr="00697E23">
        <w:rPr>
          <w:color w:val="231F20"/>
          <w:spacing w:val="-16"/>
        </w:rPr>
        <w:t xml:space="preserve"> </w:t>
      </w:r>
      <w:r w:rsidRPr="00697E23">
        <w:rPr>
          <w:color w:val="231F20"/>
        </w:rPr>
        <w:t>sobrestimación de los activos de la Corporación.</w:t>
      </w:r>
    </w:p>
    <w:p w14:paraId="6202D666" w14:textId="77777777" w:rsidR="00511816" w:rsidRDefault="00511816" w:rsidP="00511816">
      <w:pPr>
        <w:pStyle w:val="Textoindependiente"/>
        <w:jc w:val="both"/>
        <w:rPr>
          <w:color w:val="231F20"/>
        </w:rPr>
      </w:pPr>
    </w:p>
    <w:p w14:paraId="21E80157" w14:textId="77777777" w:rsidR="00511816" w:rsidRDefault="00511816" w:rsidP="00511816">
      <w:pPr>
        <w:pStyle w:val="Textoindependiente"/>
        <w:jc w:val="both"/>
        <w:rPr>
          <w:color w:val="231F20"/>
        </w:rPr>
      </w:pPr>
      <w:r w:rsidRPr="00511816">
        <w:rPr>
          <w:b/>
          <w:bCs/>
          <w:color w:val="231F20"/>
          <w:sz w:val="28"/>
          <w:szCs w:val="28"/>
        </w:rPr>
        <w:t>-</w:t>
      </w:r>
      <w:r w:rsidRPr="00511816">
        <w:rPr>
          <w:b/>
          <w:bCs/>
          <w:color w:val="231F20"/>
        </w:rPr>
        <w:t>Incorrección</w:t>
      </w:r>
      <w:r w:rsidRPr="00697E23">
        <w:rPr>
          <w:color w:val="231F20"/>
        </w:rPr>
        <w:t xml:space="preserve"> de cantidad en otros pasivos, por $6.463,73 millones, debido a la existencia de diferencias entre los valores reflejados en los libros de contabilidad y los saldos pendientes de ejecución de los convenios suscritos con diversas entidades. Situación que se originó por debilidades en el control interno contable, particularmente en el seguimiento a los convenios y en la falta de conciliación entre las áreas responsables (contabilidad, jurídica y planeación).</w:t>
      </w:r>
    </w:p>
    <w:p w14:paraId="5C882ADD" w14:textId="77777777" w:rsidR="00511816" w:rsidRDefault="00511816" w:rsidP="00511816">
      <w:pPr>
        <w:pStyle w:val="Textoindependiente"/>
        <w:jc w:val="both"/>
        <w:rPr>
          <w:color w:val="231F20"/>
        </w:rPr>
      </w:pPr>
    </w:p>
    <w:p w14:paraId="6EE14C54" w14:textId="77777777" w:rsidR="00511816" w:rsidRDefault="00511816" w:rsidP="00511816">
      <w:pPr>
        <w:pStyle w:val="Textoindependiente"/>
        <w:jc w:val="both"/>
        <w:rPr>
          <w:color w:val="231F20"/>
        </w:rPr>
      </w:pPr>
      <w:r w:rsidRPr="00697E23">
        <w:rPr>
          <w:color w:val="231F20"/>
        </w:rPr>
        <w:t>Lo anterior, contravino lo establecido en dinámica de la cuenta recursos recibidos en administración del catálogo de cuentas del Marco</w:t>
      </w:r>
      <w:r w:rsidRPr="00697E23">
        <w:rPr>
          <w:color w:val="231F20"/>
          <w:spacing w:val="-16"/>
        </w:rPr>
        <w:t xml:space="preserve"> </w:t>
      </w:r>
      <w:r w:rsidRPr="00697E23">
        <w:rPr>
          <w:color w:val="231F20"/>
        </w:rPr>
        <w:t>normativo</w:t>
      </w:r>
      <w:r w:rsidRPr="00697E23">
        <w:rPr>
          <w:color w:val="231F20"/>
          <w:spacing w:val="-16"/>
        </w:rPr>
        <w:t xml:space="preserve"> </w:t>
      </w:r>
      <w:r w:rsidRPr="00697E23">
        <w:rPr>
          <w:color w:val="231F20"/>
        </w:rPr>
        <w:t>para</w:t>
      </w:r>
      <w:r w:rsidRPr="00697E23">
        <w:rPr>
          <w:color w:val="231F20"/>
          <w:spacing w:val="-16"/>
        </w:rPr>
        <w:t xml:space="preserve"> </w:t>
      </w:r>
      <w:r w:rsidRPr="00697E23">
        <w:rPr>
          <w:color w:val="231F20"/>
        </w:rPr>
        <w:t>entidades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gobierno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Contaduría</w:t>
      </w:r>
      <w:r w:rsidRPr="00697E23">
        <w:rPr>
          <w:color w:val="231F20"/>
          <w:spacing w:val="-16"/>
        </w:rPr>
        <w:t xml:space="preserve"> </w:t>
      </w:r>
      <w:r w:rsidRPr="00697E23">
        <w:rPr>
          <w:color w:val="231F20"/>
        </w:rPr>
        <w:t>General 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Nación</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Manual</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políticas</w:t>
      </w:r>
      <w:r w:rsidRPr="00697E23">
        <w:rPr>
          <w:color w:val="231F20"/>
          <w:spacing w:val="40"/>
        </w:rPr>
        <w:t xml:space="preserve"> </w:t>
      </w:r>
      <w:r w:rsidRPr="00697E23">
        <w:rPr>
          <w:color w:val="231F20"/>
        </w:rPr>
        <w:t>contables</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Cormacarena, lo cual generó sobrestimación de la cuenta recursos recibidos en administración</w:t>
      </w:r>
      <w:r w:rsidRPr="00697E23">
        <w:rPr>
          <w:color w:val="231F20"/>
          <w:spacing w:val="-19"/>
        </w:rPr>
        <w:t xml:space="preserve"> </w:t>
      </w:r>
      <w:r w:rsidRPr="00697E23">
        <w:rPr>
          <w:color w:val="231F20"/>
        </w:rPr>
        <w:t>e</w:t>
      </w:r>
      <w:r w:rsidRPr="00697E23">
        <w:rPr>
          <w:color w:val="231F20"/>
          <w:spacing w:val="-19"/>
        </w:rPr>
        <w:t xml:space="preserve"> </w:t>
      </w:r>
      <w:r w:rsidRPr="00697E23">
        <w:rPr>
          <w:color w:val="231F20"/>
        </w:rPr>
        <w:t>inadecuada</w:t>
      </w:r>
      <w:r w:rsidRPr="00697E23">
        <w:rPr>
          <w:color w:val="231F20"/>
          <w:spacing w:val="-19"/>
        </w:rPr>
        <w:t xml:space="preserve"> </w:t>
      </w:r>
      <w:r w:rsidRPr="00697E23">
        <w:rPr>
          <w:color w:val="231F20"/>
        </w:rPr>
        <w:t>presentación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información</w:t>
      </w:r>
      <w:r w:rsidRPr="00697E23">
        <w:rPr>
          <w:color w:val="231F20"/>
          <w:spacing w:val="-19"/>
        </w:rPr>
        <w:t xml:space="preserve"> </w:t>
      </w:r>
      <w:r w:rsidRPr="00697E23">
        <w:rPr>
          <w:color w:val="231F20"/>
        </w:rPr>
        <w:t>financiera de la Corporación.</w:t>
      </w:r>
    </w:p>
    <w:p w14:paraId="543A2FDF" w14:textId="77777777" w:rsidR="00511816" w:rsidRDefault="00511816" w:rsidP="00511816">
      <w:pPr>
        <w:pStyle w:val="Textoindependiente"/>
        <w:jc w:val="both"/>
        <w:rPr>
          <w:color w:val="231F20"/>
        </w:rPr>
      </w:pPr>
    </w:p>
    <w:p w14:paraId="574B5381" w14:textId="77777777" w:rsidR="00511816" w:rsidRDefault="00511816" w:rsidP="00511816">
      <w:pPr>
        <w:pStyle w:val="Textoindependiente"/>
        <w:jc w:val="both"/>
        <w:rPr>
          <w:color w:val="231F20"/>
        </w:rPr>
      </w:pPr>
      <w:r w:rsidRPr="00511816">
        <w:rPr>
          <w:b/>
          <w:bCs/>
          <w:color w:val="231F20"/>
        </w:rPr>
        <w:t>-No</w:t>
      </w:r>
      <w:r w:rsidRPr="00511816">
        <w:rPr>
          <w:b/>
          <w:bCs/>
          <w:color w:val="231F20"/>
          <w:spacing w:val="1"/>
        </w:rPr>
        <w:t xml:space="preserve"> </w:t>
      </w:r>
      <w:r w:rsidRPr="00511816">
        <w:rPr>
          <w:b/>
          <w:bCs/>
          <w:color w:val="231F20"/>
        </w:rPr>
        <w:t>se</w:t>
      </w:r>
      <w:r w:rsidRPr="00511816">
        <w:rPr>
          <w:b/>
          <w:bCs/>
          <w:color w:val="231F20"/>
          <w:spacing w:val="1"/>
        </w:rPr>
        <w:t xml:space="preserve"> </w:t>
      </w:r>
      <w:r w:rsidRPr="00511816">
        <w:rPr>
          <w:b/>
          <w:bCs/>
          <w:color w:val="231F20"/>
        </w:rPr>
        <w:t>logró</w:t>
      </w:r>
      <w:r w:rsidRPr="00697E23">
        <w:rPr>
          <w:color w:val="231F20"/>
          <w:spacing w:val="1"/>
        </w:rPr>
        <w:t xml:space="preserve"> </w:t>
      </w:r>
      <w:r w:rsidRPr="00697E23">
        <w:rPr>
          <w:color w:val="231F20"/>
        </w:rPr>
        <w:t>obtener</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suficiente</w:t>
      </w:r>
      <w:r w:rsidRPr="00697E23">
        <w:rPr>
          <w:color w:val="231F20"/>
          <w:spacing w:val="2"/>
        </w:rPr>
        <w:t xml:space="preserve"> </w:t>
      </w:r>
      <w:r w:rsidRPr="00697E23">
        <w:rPr>
          <w:color w:val="231F20"/>
        </w:rPr>
        <w:t>evidencia</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cuentas</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pagar,</w:t>
      </w:r>
      <w:r w:rsidRPr="00697E23">
        <w:rPr>
          <w:color w:val="231F20"/>
          <w:spacing w:val="2"/>
        </w:rPr>
        <w:t xml:space="preserve"> </w:t>
      </w:r>
      <w:r w:rsidRPr="00697E23">
        <w:rPr>
          <w:color w:val="231F20"/>
          <w:spacing w:val="-5"/>
        </w:rPr>
        <w:t>por</w:t>
      </w:r>
      <w:r>
        <w:rPr>
          <w:color w:val="231F20"/>
          <w:spacing w:val="-5"/>
        </w:rPr>
        <w:t xml:space="preserve"> </w:t>
      </w:r>
      <w:r w:rsidRPr="00697E23">
        <w:rPr>
          <w:color w:val="231F20"/>
        </w:rPr>
        <w:t xml:space="preserve">$165,73 millones, respecto al cumplimiento de los numerales 9.1.7 </w:t>
      </w:r>
      <w:r w:rsidRPr="00697E23">
        <w:rPr>
          <w:color w:val="231F20"/>
          <w:spacing w:val="-10"/>
        </w:rPr>
        <w:t>y</w:t>
      </w:r>
      <w:r>
        <w:rPr>
          <w:color w:val="231F20"/>
          <w:spacing w:val="-10"/>
        </w:rPr>
        <w:t xml:space="preserve"> </w:t>
      </w:r>
      <w:r w:rsidRPr="00697E23">
        <w:rPr>
          <w:color w:val="231F20"/>
        </w:rPr>
        <w:t>11.1</w:t>
      </w:r>
      <w:r w:rsidRPr="00697E23">
        <w:rPr>
          <w:color w:val="231F20"/>
          <w:spacing w:val="8"/>
        </w:rPr>
        <w:t xml:space="preserve"> </w:t>
      </w:r>
      <w:r w:rsidRPr="00697E23">
        <w:rPr>
          <w:color w:val="231F20"/>
        </w:rPr>
        <w:t>del</w:t>
      </w:r>
      <w:r w:rsidRPr="00697E23">
        <w:rPr>
          <w:color w:val="231F20"/>
          <w:spacing w:val="11"/>
        </w:rPr>
        <w:t xml:space="preserve"> </w:t>
      </w:r>
      <w:r w:rsidRPr="00697E23">
        <w:rPr>
          <w:color w:val="231F20"/>
        </w:rPr>
        <w:t>Manual</w:t>
      </w:r>
      <w:r w:rsidRPr="00697E23">
        <w:rPr>
          <w:color w:val="231F20"/>
          <w:spacing w:val="11"/>
        </w:rPr>
        <w:t xml:space="preserve"> </w:t>
      </w:r>
      <w:r w:rsidRPr="00697E23">
        <w:rPr>
          <w:color w:val="231F20"/>
        </w:rPr>
        <w:t>de</w:t>
      </w:r>
      <w:r w:rsidRPr="00697E23">
        <w:rPr>
          <w:color w:val="231F20"/>
          <w:spacing w:val="10"/>
        </w:rPr>
        <w:t xml:space="preserve"> </w:t>
      </w:r>
      <w:r w:rsidRPr="00697E23">
        <w:rPr>
          <w:color w:val="231F20"/>
        </w:rPr>
        <w:t>políticas</w:t>
      </w:r>
      <w:r w:rsidRPr="00697E23">
        <w:rPr>
          <w:color w:val="231F20"/>
          <w:spacing w:val="11"/>
        </w:rPr>
        <w:t xml:space="preserve"> </w:t>
      </w:r>
      <w:r w:rsidRPr="00697E23">
        <w:rPr>
          <w:color w:val="231F20"/>
        </w:rPr>
        <w:t>contables</w:t>
      </w:r>
      <w:r w:rsidRPr="00697E23">
        <w:rPr>
          <w:color w:val="231F20"/>
          <w:spacing w:val="11"/>
        </w:rPr>
        <w:t xml:space="preserve"> </w:t>
      </w:r>
      <w:r w:rsidRPr="00697E23">
        <w:rPr>
          <w:color w:val="231F20"/>
        </w:rPr>
        <w:t>de</w:t>
      </w:r>
      <w:r w:rsidRPr="00697E23">
        <w:rPr>
          <w:color w:val="231F20"/>
          <w:spacing w:val="10"/>
        </w:rPr>
        <w:t xml:space="preserve"> </w:t>
      </w:r>
      <w:r w:rsidRPr="00697E23">
        <w:rPr>
          <w:color w:val="231F20"/>
        </w:rPr>
        <w:t>Cormacarena</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el</w:t>
      </w:r>
      <w:r w:rsidRPr="00697E23">
        <w:rPr>
          <w:color w:val="231F20"/>
          <w:spacing w:val="11"/>
        </w:rPr>
        <w:t xml:space="preserve"> </w:t>
      </w:r>
      <w:r w:rsidRPr="00697E23">
        <w:rPr>
          <w:color w:val="231F20"/>
          <w:spacing w:val="-2"/>
        </w:rPr>
        <w:t>numeral</w:t>
      </w:r>
      <w:r>
        <w:rPr>
          <w:color w:val="231F20"/>
          <w:spacing w:val="-2"/>
        </w:rPr>
        <w:t xml:space="preserve"> </w:t>
      </w:r>
      <w:r w:rsidRPr="00697E23">
        <w:rPr>
          <w:color w:val="231F20"/>
          <w:spacing w:val="-4"/>
        </w:rPr>
        <w:t>3.2.15</w:t>
      </w:r>
      <w:r w:rsidRPr="00697E23">
        <w:rPr>
          <w:color w:val="231F20"/>
          <w:spacing w:val="-16"/>
        </w:rPr>
        <w:t xml:space="preserve"> </w:t>
      </w:r>
      <w:r w:rsidRPr="00697E23">
        <w:rPr>
          <w:color w:val="231F20"/>
          <w:spacing w:val="-4"/>
        </w:rPr>
        <w:t>del</w:t>
      </w:r>
      <w:r w:rsidRPr="00697E23">
        <w:rPr>
          <w:color w:val="231F20"/>
          <w:spacing w:val="-15"/>
        </w:rPr>
        <w:t xml:space="preserve"> </w:t>
      </w:r>
      <w:r w:rsidRPr="00697E23">
        <w:rPr>
          <w:color w:val="231F20"/>
          <w:spacing w:val="-4"/>
        </w:rPr>
        <w:t>procedimiento</w:t>
      </w:r>
      <w:r w:rsidRPr="00697E23">
        <w:rPr>
          <w:color w:val="231F20"/>
          <w:spacing w:val="-15"/>
        </w:rPr>
        <w:t xml:space="preserve"> </w:t>
      </w:r>
      <w:r w:rsidRPr="00697E23">
        <w:rPr>
          <w:color w:val="231F20"/>
          <w:spacing w:val="-4"/>
        </w:rPr>
        <w:t>para</w:t>
      </w:r>
      <w:r w:rsidRPr="00697E23">
        <w:rPr>
          <w:color w:val="231F20"/>
          <w:spacing w:val="-16"/>
        </w:rPr>
        <w:t xml:space="preserve"> </w:t>
      </w:r>
      <w:r w:rsidRPr="00697E23">
        <w:rPr>
          <w:color w:val="231F20"/>
          <w:spacing w:val="-4"/>
        </w:rPr>
        <w:t>la</w:t>
      </w:r>
      <w:r w:rsidRPr="00697E23">
        <w:rPr>
          <w:color w:val="231F20"/>
          <w:spacing w:val="-15"/>
        </w:rPr>
        <w:t xml:space="preserve"> </w:t>
      </w:r>
      <w:r w:rsidRPr="00697E23">
        <w:rPr>
          <w:color w:val="231F20"/>
          <w:spacing w:val="-4"/>
        </w:rPr>
        <w:t>evaluación</w:t>
      </w:r>
      <w:r w:rsidRPr="00697E23">
        <w:rPr>
          <w:color w:val="231F20"/>
          <w:spacing w:val="-16"/>
        </w:rPr>
        <w:t xml:space="preserve"> </w:t>
      </w:r>
      <w:r w:rsidRPr="00697E23">
        <w:rPr>
          <w:color w:val="231F20"/>
          <w:spacing w:val="-4"/>
        </w:rPr>
        <w:t>del</w:t>
      </w:r>
      <w:r w:rsidRPr="00697E23">
        <w:rPr>
          <w:color w:val="231F20"/>
          <w:spacing w:val="-15"/>
        </w:rPr>
        <w:t xml:space="preserve"> </w:t>
      </w:r>
      <w:r w:rsidRPr="00697E23">
        <w:rPr>
          <w:color w:val="231F20"/>
          <w:spacing w:val="-4"/>
        </w:rPr>
        <w:t>control</w:t>
      </w:r>
      <w:r w:rsidRPr="00697E23">
        <w:rPr>
          <w:color w:val="231F20"/>
          <w:spacing w:val="-15"/>
        </w:rPr>
        <w:t xml:space="preserve"> </w:t>
      </w:r>
      <w:r w:rsidRPr="00697E23">
        <w:rPr>
          <w:color w:val="231F20"/>
          <w:spacing w:val="-4"/>
        </w:rPr>
        <w:t>interno</w:t>
      </w:r>
      <w:r w:rsidRPr="00697E23">
        <w:rPr>
          <w:color w:val="231F20"/>
          <w:spacing w:val="-16"/>
        </w:rPr>
        <w:t xml:space="preserve"> </w:t>
      </w:r>
      <w:r w:rsidRPr="00697E23">
        <w:rPr>
          <w:color w:val="231F20"/>
          <w:spacing w:val="-4"/>
        </w:rPr>
        <w:t xml:space="preserve">contable, </w:t>
      </w:r>
      <w:r w:rsidRPr="00697E23">
        <w:rPr>
          <w:color w:val="231F20"/>
        </w:rPr>
        <w:t>emitido</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Contaduría</w:t>
      </w:r>
      <w:r w:rsidRPr="00697E23">
        <w:rPr>
          <w:color w:val="231F20"/>
          <w:spacing w:val="-5"/>
        </w:rPr>
        <w:t xml:space="preserve"> </w:t>
      </w:r>
      <w:r w:rsidRPr="00697E23">
        <w:rPr>
          <w:color w:val="231F20"/>
        </w:rPr>
        <w:t>General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Nación,</w:t>
      </w:r>
      <w:r w:rsidRPr="00697E23">
        <w:rPr>
          <w:color w:val="231F20"/>
          <w:spacing w:val="-5"/>
        </w:rPr>
        <w:t xml:space="preserve"> </w:t>
      </w:r>
      <w:r w:rsidRPr="00697E23">
        <w:rPr>
          <w:color w:val="231F20"/>
        </w:rPr>
        <w:t>debido</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que</w:t>
      </w:r>
      <w:r w:rsidRPr="00697E23">
        <w:rPr>
          <w:color w:val="231F20"/>
          <w:spacing w:val="-5"/>
        </w:rPr>
        <w:t xml:space="preserve"> </w:t>
      </w:r>
      <w:r w:rsidRPr="00697E23">
        <w:rPr>
          <w:color w:val="231F20"/>
        </w:rPr>
        <w:t>durante la revisión del libro auxiliar de la cuenta otros recaudos a favor de terceros, se identificó que, al cierre del ejercicio 2024, existían 71 usuarios con saldos a favor desde la vigencia 2023, respecto de los cuales</w:t>
      </w:r>
      <w:r w:rsidRPr="00697E23">
        <w:rPr>
          <w:color w:val="231F20"/>
          <w:spacing w:val="-8"/>
        </w:rPr>
        <w:t xml:space="preserve"> </w:t>
      </w:r>
      <w:r w:rsidRPr="00697E23">
        <w:rPr>
          <w:color w:val="231F20"/>
        </w:rPr>
        <w:t>Cormacarena</w:t>
      </w:r>
      <w:r w:rsidRPr="00697E23">
        <w:rPr>
          <w:color w:val="231F20"/>
          <w:spacing w:val="-8"/>
        </w:rPr>
        <w:t xml:space="preserve"> </w:t>
      </w:r>
      <w:r w:rsidRPr="00697E23">
        <w:rPr>
          <w:color w:val="231F20"/>
        </w:rPr>
        <w:t>no</w:t>
      </w:r>
      <w:r w:rsidRPr="00697E23">
        <w:rPr>
          <w:color w:val="231F20"/>
          <w:spacing w:val="-8"/>
        </w:rPr>
        <w:t xml:space="preserve"> </w:t>
      </w:r>
      <w:r w:rsidRPr="00697E23">
        <w:rPr>
          <w:color w:val="231F20"/>
        </w:rPr>
        <w:t>había</w:t>
      </w:r>
      <w:r w:rsidRPr="00697E23">
        <w:rPr>
          <w:color w:val="231F20"/>
          <w:spacing w:val="-8"/>
        </w:rPr>
        <w:t xml:space="preserve"> </w:t>
      </w:r>
      <w:r w:rsidRPr="00697E23">
        <w:rPr>
          <w:color w:val="231F20"/>
        </w:rPr>
        <w:t>adelantado</w:t>
      </w:r>
      <w:r w:rsidRPr="00697E23">
        <w:rPr>
          <w:color w:val="231F20"/>
          <w:spacing w:val="-8"/>
        </w:rPr>
        <w:t xml:space="preserve"> </w:t>
      </w:r>
      <w:r w:rsidRPr="00697E23">
        <w:rPr>
          <w:color w:val="231F20"/>
        </w:rPr>
        <w:t>los</w:t>
      </w:r>
      <w:r w:rsidRPr="00697E23">
        <w:rPr>
          <w:color w:val="231F20"/>
          <w:spacing w:val="-8"/>
        </w:rPr>
        <w:t xml:space="preserve"> </w:t>
      </w:r>
      <w:r w:rsidRPr="00697E23">
        <w:rPr>
          <w:color w:val="231F20"/>
        </w:rPr>
        <w:t>trámites</w:t>
      </w:r>
      <w:r w:rsidRPr="00697E23">
        <w:rPr>
          <w:color w:val="231F20"/>
          <w:spacing w:val="-8"/>
        </w:rPr>
        <w:t xml:space="preserve"> </w:t>
      </w:r>
      <w:r w:rsidRPr="00697E23">
        <w:rPr>
          <w:color w:val="231F20"/>
        </w:rPr>
        <w:t>administrativos correspondientes</w:t>
      </w:r>
      <w:r w:rsidRPr="00697E23">
        <w:rPr>
          <w:color w:val="231F20"/>
          <w:spacing w:val="-4"/>
        </w:rPr>
        <w:t xml:space="preserve"> </w:t>
      </w:r>
      <w:r w:rsidRPr="00697E23">
        <w:rPr>
          <w:color w:val="231F20"/>
        </w:rPr>
        <w:t>para</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devolución</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dineros,</w:t>
      </w:r>
      <w:r w:rsidRPr="00697E23">
        <w:rPr>
          <w:color w:val="231F20"/>
          <w:spacing w:val="-4"/>
        </w:rPr>
        <w:t xml:space="preserve"> </w:t>
      </w:r>
      <w:r w:rsidRPr="00697E23">
        <w:rPr>
          <w:color w:val="231F20"/>
        </w:rPr>
        <w:t>cruce</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cuentas</w:t>
      </w:r>
      <w:r w:rsidRPr="00697E23">
        <w:rPr>
          <w:color w:val="231F20"/>
          <w:spacing w:val="-4"/>
        </w:rPr>
        <w:t xml:space="preserve"> </w:t>
      </w:r>
      <w:r w:rsidRPr="00697E23">
        <w:rPr>
          <w:color w:val="231F20"/>
        </w:rPr>
        <w:t>y/o depuración de cuantías mínimas.</w:t>
      </w:r>
    </w:p>
    <w:p w14:paraId="7FCF5F5D" w14:textId="77777777" w:rsidR="00511816" w:rsidRDefault="00511816" w:rsidP="00511816">
      <w:pPr>
        <w:pStyle w:val="Textoindependiente"/>
        <w:jc w:val="both"/>
        <w:rPr>
          <w:color w:val="231F20"/>
        </w:rPr>
      </w:pPr>
    </w:p>
    <w:p w14:paraId="518A7B61" w14:textId="77777777" w:rsidR="00511816" w:rsidRDefault="00511816" w:rsidP="00511816">
      <w:pPr>
        <w:pStyle w:val="Textoindependiente"/>
        <w:jc w:val="both"/>
        <w:rPr>
          <w:color w:val="231F20"/>
        </w:rPr>
      </w:pPr>
      <w:r>
        <w:rPr>
          <w:color w:val="231F20"/>
        </w:rPr>
        <w:t>-</w:t>
      </w:r>
      <w:r w:rsidRPr="00511816">
        <w:rPr>
          <w:b/>
          <w:bCs/>
          <w:color w:val="231F20"/>
        </w:rPr>
        <w:t>Asimismo</w:t>
      </w:r>
      <w:r w:rsidRPr="00697E23">
        <w:rPr>
          <w:color w:val="231F20"/>
        </w:rPr>
        <w:t>, se encontraron consignaciones realizadas desde 2023, sobre las cuales la entidad no había efectuado los procesos de depuración</w:t>
      </w:r>
      <w:r w:rsidRPr="00697E23">
        <w:rPr>
          <w:color w:val="231F20"/>
          <w:spacing w:val="-6"/>
        </w:rPr>
        <w:t xml:space="preserve"> </w:t>
      </w:r>
      <w:r w:rsidRPr="00697E23">
        <w:rPr>
          <w:color w:val="231F20"/>
        </w:rPr>
        <w:t>ni</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identificación</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usuario</w:t>
      </w:r>
      <w:r w:rsidRPr="00697E23">
        <w:rPr>
          <w:color w:val="231F20"/>
          <w:spacing w:val="-6"/>
        </w:rPr>
        <w:t xml:space="preserve"> </w:t>
      </w:r>
      <w:r w:rsidRPr="00697E23">
        <w:rPr>
          <w:color w:val="231F20"/>
        </w:rPr>
        <w:t>que</w:t>
      </w:r>
      <w:r w:rsidRPr="00697E23">
        <w:rPr>
          <w:color w:val="231F20"/>
          <w:spacing w:val="-6"/>
        </w:rPr>
        <w:t xml:space="preserve"> </w:t>
      </w:r>
      <w:r w:rsidRPr="00697E23">
        <w:rPr>
          <w:color w:val="231F20"/>
        </w:rPr>
        <w:t>realizó</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consignación, lo que generó incertidumbre contable no generalizada, incrementó el registro</w:t>
      </w:r>
      <w:r w:rsidRPr="00697E23">
        <w:rPr>
          <w:color w:val="231F20"/>
          <w:spacing w:val="-12"/>
        </w:rPr>
        <w:t xml:space="preserve"> </w:t>
      </w:r>
      <w:r w:rsidRPr="00697E23">
        <w:rPr>
          <w:color w:val="231F20"/>
        </w:rPr>
        <w:t>indebido</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recursos</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provocó</w:t>
      </w:r>
      <w:r w:rsidRPr="00697E23">
        <w:rPr>
          <w:color w:val="231F20"/>
          <w:spacing w:val="-12"/>
        </w:rPr>
        <w:t xml:space="preserve"> </w:t>
      </w:r>
      <w:r w:rsidRPr="00697E23">
        <w:rPr>
          <w:color w:val="231F20"/>
        </w:rPr>
        <w:t>distorsiones</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información contable de los pasivos registrados en la cuenta otros recaudos a favor de terceros.</w:t>
      </w:r>
    </w:p>
    <w:p w14:paraId="48AC172C" w14:textId="77777777" w:rsidR="00511816" w:rsidRDefault="00511816" w:rsidP="00511816">
      <w:pPr>
        <w:pStyle w:val="Textoindependiente"/>
        <w:jc w:val="both"/>
        <w:rPr>
          <w:color w:val="231F20"/>
        </w:rPr>
      </w:pPr>
    </w:p>
    <w:p w14:paraId="0D01D226" w14:textId="77777777" w:rsidR="00511816" w:rsidRPr="00017257" w:rsidRDefault="00511816" w:rsidP="00511816">
      <w:pPr>
        <w:pStyle w:val="Textoindependiente"/>
        <w:jc w:val="both"/>
        <w:rPr>
          <w:b/>
          <w:color w:val="231F20"/>
          <w:spacing w:val="-2"/>
          <w:sz w:val="28"/>
          <w:szCs w:val="28"/>
        </w:rPr>
      </w:pPr>
      <w:r w:rsidRPr="00017257">
        <w:rPr>
          <w:b/>
          <w:color w:val="231F20"/>
          <w:sz w:val="28"/>
          <w:szCs w:val="28"/>
        </w:rPr>
        <w:t>CONTROL</w:t>
      </w:r>
      <w:r w:rsidRPr="00017257">
        <w:rPr>
          <w:b/>
          <w:color w:val="231F20"/>
          <w:spacing w:val="-7"/>
          <w:sz w:val="28"/>
          <w:szCs w:val="28"/>
        </w:rPr>
        <w:t xml:space="preserve"> </w:t>
      </w:r>
      <w:r w:rsidRPr="00017257">
        <w:rPr>
          <w:b/>
          <w:color w:val="231F20"/>
          <w:sz w:val="28"/>
          <w:szCs w:val="28"/>
        </w:rPr>
        <w:t>INTERNO</w:t>
      </w:r>
      <w:r w:rsidRPr="00017257">
        <w:rPr>
          <w:b/>
          <w:color w:val="231F20"/>
          <w:spacing w:val="-7"/>
          <w:sz w:val="28"/>
          <w:szCs w:val="28"/>
        </w:rPr>
        <w:t xml:space="preserve"> </w:t>
      </w:r>
      <w:r w:rsidRPr="00017257">
        <w:rPr>
          <w:b/>
          <w:color w:val="231F20"/>
          <w:sz w:val="28"/>
          <w:szCs w:val="28"/>
        </w:rPr>
        <w:t>FINANCIERO:</w:t>
      </w:r>
      <w:r w:rsidRPr="00017257">
        <w:rPr>
          <w:b/>
          <w:color w:val="231F20"/>
          <w:spacing w:val="-6"/>
          <w:sz w:val="28"/>
          <w:szCs w:val="28"/>
        </w:rPr>
        <w:t xml:space="preserve"> </w:t>
      </w:r>
      <w:r w:rsidRPr="00017257">
        <w:rPr>
          <w:b/>
          <w:color w:val="231F20"/>
          <w:sz w:val="28"/>
          <w:szCs w:val="28"/>
          <w:u w:val="single"/>
        </w:rPr>
        <w:t>CON</w:t>
      </w:r>
      <w:r w:rsidRPr="00017257">
        <w:rPr>
          <w:b/>
          <w:color w:val="231F20"/>
          <w:spacing w:val="-7"/>
          <w:sz w:val="28"/>
          <w:szCs w:val="28"/>
          <w:u w:val="single"/>
        </w:rPr>
        <w:t xml:space="preserve"> </w:t>
      </w:r>
      <w:r w:rsidRPr="00017257">
        <w:rPr>
          <w:b/>
          <w:color w:val="231F20"/>
          <w:spacing w:val="-2"/>
          <w:sz w:val="28"/>
          <w:szCs w:val="28"/>
          <w:u w:val="single"/>
        </w:rPr>
        <w:t>DEFICIENCIAS</w:t>
      </w:r>
      <w:r w:rsidRPr="00017257">
        <w:rPr>
          <w:b/>
          <w:color w:val="231F20"/>
          <w:spacing w:val="-2"/>
          <w:sz w:val="28"/>
          <w:szCs w:val="28"/>
        </w:rPr>
        <w:t>.</w:t>
      </w:r>
    </w:p>
    <w:p w14:paraId="19E7A325" w14:textId="77777777" w:rsidR="00511816" w:rsidRDefault="00511816" w:rsidP="00511816">
      <w:pPr>
        <w:pStyle w:val="Textoindependiente"/>
        <w:jc w:val="both"/>
        <w:rPr>
          <w:color w:val="231F20"/>
          <w:spacing w:val="-2"/>
        </w:rPr>
      </w:pPr>
    </w:p>
    <w:p w14:paraId="666A83C7" w14:textId="77777777" w:rsidR="00511816" w:rsidRDefault="00511816" w:rsidP="00511816">
      <w:pPr>
        <w:pStyle w:val="Textoindependiente"/>
        <w:jc w:val="both"/>
        <w:rPr>
          <w:color w:val="231F20"/>
        </w:rPr>
      </w:pPr>
      <w:r w:rsidRPr="00017257">
        <w:rPr>
          <w:color w:val="231F20"/>
          <w:spacing w:val="-2"/>
          <w:sz w:val="28"/>
          <w:szCs w:val="28"/>
        </w:rPr>
        <w:t>-</w:t>
      </w:r>
      <w:r w:rsidRPr="00697E23">
        <w:rPr>
          <w:color w:val="231F20"/>
        </w:rPr>
        <w:t>Deficiencias y ausencia de efectividad en los controles internos, depuración de saldos contables, conciliación entre las diferentes áreas,</w:t>
      </w:r>
      <w:r w:rsidRPr="00697E23">
        <w:rPr>
          <w:color w:val="231F20"/>
          <w:spacing w:val="40"/>
        </w:rPr>
        <w:t xml:space="preserve"> </w:t>
      </w:r>
      <w:r w:rsidRPr="00697E23">
        <w:rPr>
          <w:color w:val="231F20"/>
        </w:rPr>
        <w:t>así</w:t>
      </w:r>
      <w:r w:rsidRPr="00697E23">
        <w:rPr>
          <w:color w:val="231F20"/>
          <w:spacing w:val="40"/>
        </w:rPr>
        <w:t xml:space="preserve"> </w:t>
      </w:r>
      <w:r w:rsidRPr="00697E23">
        <w:rPr>
          <w:color w:val="231F20"/>
        </w:rPr>
        <w:t>como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control</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seguimiento</w:t>
      </w:r>
      <w:r w:rsidRPr="00697E23">
        <w:rPr>
          <w:color w:val="231F20"/>
          <w:spacing w:val="40"/>
        </w:rPr>
        <w:t xml:space="preserve"> </w:t>
      </w:r>
      <w:r w:rsidRPr="00697E23">
        <w:rPr>
          <w:color w:val="231F20"/>
        </w:rPr>
        <w:t>a</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inventarios</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a los convenios suscritos. Igualmente, se identificaron falencias en el cálculo del deterioro de cartera y en el seguimiento y control de los actos administrativos que imponen multas.</w:t>
      </w:r>
    </w:p>
    <w:p w14:paraId="11C01F03" w14:textId="77777777" w:rsidR="00511816" w:rsidRDefault="00511816" w:rsidP="00511816">
      <w:pPr>
        <w:jc w:val="both"/>
        <w:rPr>
          <w:b/>
          <w:sz w:val="28"/>
          <w:szCs w:val="28"/>
          <w:lang w:val="es-MX"/>
        </w:rPr>
      </w:pPr>
    </w:p>
    <w:p w14:paraId="12727F5F" w14:textId="400A5F97" w:rsidR="00511816" w:rsidRPr="008B6B42" w:rsidRDefault="00511816" w:rsidP="00511816">
      <w:pPr>
        <w:pStyle w:val="Ttulo1"/>
        <w:ind w:left="0" w:right="-234"/>
        <w:rPr>
          <w:b w:val="0"/>
          <w:bCs w:val="0"/>
          <w:sz w:val="28"/>
          <w:szCs w:val="28"/>
        </w:rPr>
      </w:pPr>
      <w:bookmarkStart w:id="16" w:name="_Hlk207873929"/>
      <w:bookmarkStart w:id="17" w:name="_Hlk207872310"/>
      <w:bookmarkEnd w:id="10"/>
      <w:r>
        <w:rPr>
          <w:sz w:val="28"/>
          <w:szCs w:val="28"/>
        </w:rPr>
        <w:lastRenderedPageBreak/>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CORMACARENA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8"/>
    <w:bookmarkEnd w:id="11"/>
    <w:bookmarkEnd w:id="12"/>
    <w:bookmarkEnd w:id="16"/>
    <w:p w14:paraId="4D8D2BB7" w14:textId="77777777" w:rsidR="00511816" w:rsidRPr="002B0E32" w:rsidRDefault="00511816" w:rsidP="00511816">
      <w:pPr>
        <w:jc w:val="both"/>
        <w:rPr>
          <w:b/>
          <w:sz w:val="28"/>
          <w:szCs w:val="28"/>
        </w:rPr>
      </w:pPr>
    </w:p>
    <w:bookmarkEnd w:id="4"/>
    <w:bookmarkEnd w:id="9"/>
    <w:bookmarkEnd w:id="13"/>
    <w:bookmarkEnd w:id="14"/>
    <w:bookmarkEnd w:id="15"/>
    <w:bookmarkEnd w:id="17"/>
    <w:p w14:paraId="172BBECD" w14:textId="15B06E25" w:rsidR="00EE66BA" w:rsidRDefault="00EE66BA" w:rsidP="00EE66BA">
      <w:pPr>
        <w:jc w:val="both"/>
        <w:rPr>
          <w:b/>
          <w:sz w:val="28"/>
          <w:szCs w:val="28"/>
        </w:rPr>
      </w:pPr>
      <w:r>
        <w:rPr>
          <w:b/>
          <w:sz w:val="28"/>
          <w:szCs w:val="28"/>
          <w:lang w:val="es-MX"/>
        </w:rPr>
        <w:t xml:space="preserve">166.- </w:t>
      </w:r>
      <w:r w:rsidRPr="00622125">
        <w:rPr>
          <w:b/>
          <w:sz w:val="28"/>
          <w:szCs w:val="28"/>
        </w:rPr>
        <w:t>CORPORACIÓN PARA EL DESARROLLO DEL AREA DE MANEJO ESPECIAL LA MACARENA – CORMACARENA.</w:t>
      </w:r>
    </w:p>
    <w:p w14:paraId="04438DD3" w14:textId="77777777" w:rsidR="00EE66BA" w:rsidRDefault="00EE66BA" w:rsidP="00EE66BA">
      <w:pPr>
        <w:jc w:val="both"/>
        <w:rPr>
          <w:b/>
          <w:sz w:val="28"/>
          <w:szCs w:val="28"/>
        </w:rPr>
      </w:pPr>
    </w:p>
    <w:p w14:paraId="2EA498D7" w14:textId="77777777" w:rsidR="00EE66BA" w:rsidRDefault="00EE66BA" w:rsidP="00EE66BA">
      <w:pPr>
        <w:jc w:val="both"/>
        <w:rPr>
          <w:b/>
          <w:sz w:val="28"/>
          <w:szCs w:val="28"/>
        </w:rPr>
      </w:pPr>
      <w:r>
        <w:rPr>
          <w:b/>
          <w:sz w:val="28"/>
          <w:szCs w:val="28"/>
        </w:rPr>
        <w:t xml:space="preserve">A.- </w:t>
      </w:r>
      <w:r w:rsidRPr="00D65F09">
        <w:rPr>
          <w:b/>
          <w:sz w:val="28"/>
          <w:szCs w:val="28"/>
        </w:rPr>
        <w:t>DE ORDEN CONTABLE</w:t>
      </w:r>
      <w:r>
        <w:rPr>
          <w:b/>
          <w:sz w:val="28"/>
          <w:szCs w:val="28"/>
        </w:rPr>
        <w:t>.</w:t>
      </w:r>
    </w:p>
    <w:p w14:paraId="7B884AFD" w14:textId="77777777" w:rsidR="00EE66BA" w:rsidRPr="003770FE" w:rsidRDefault="00EE66BA" w:rsidP="00EE66BA">
      <w:pPr>
        <w:pStyle w:val="Textoindependiente"/>
        <w:ind w:right="-50"/>
        <w:jc w:val="both"/>
      </w:pPr>
    </w:p>
    <w:p w14:paraId="36B1D8C7" w14:textId="77777777" w:rsidR="00EE66BA" w:rsidRDefault="00EE66BA" w:rsidP="00EE66BA">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FD61059" w14:textId="77777777" w:rsidR="00EE66BA" w:rsidRDefault="00EE66BA" w:rsidP="00EE66B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E66BA" w:rsidRPr="00FF673A" w14:paraId="54C69842" w14:textId="77777777" w:rsidTr="00874B2D">
        <w:tc>
          <w:tcPr>
            <w:tcW w:w="1134" w:type="dxa"/>
          </w:tcPr>
          <w:p w14:paraId="323E202B" w14:textId="77777777" w:rsidR="00EE66BA" w:rsidRPr="00FF673A" w:rsidRDefault="00EE66BA" w:rsidP="00874B2D">
            <w:pPr>
              <w:jc w:val="center"/>
              <w:rPr>
                <w:b/>
                <w:sz w:val="20"/>
                <w:szCs w:val="20"/>
                <w:lang w:val="es-ES_tradnl"/>
              </w:rPr>
            </w:pPr>
            <w:r w:rsidRPr="00FF673A">
              <w:rPr>
                <w:b/>
                <w:sz w:val="20"/>
                <w:szCs w:val="20"/>
                <w:lang w:val="es-ES_tradnl"/>
              </w:rPr>
              <w:t>CÓDIGO</w:t>
            </w:r>
          </w:p>
        </w:tc>
        <w:tc>
          <w:tcPr>
            <w:tcW w:w="6379" w:type="dxa"/>
          </w:tcPr>
          <w:p w14:paraId="1464D270" w14:textId="77777777" w:rsidR="00EE66BA" w:rsidRPr="00FF673A" w:rsidRDefault="00EE66BA" w:rsidP="00874B2D">
            <w:pPr>
              <w:jc w:val="center"/>
              <w:rPr>
                <w:b/>
                <w:sz w:val="20"/>
                <w:szCs w:val="20"/>
                <w:lang w:val="es-ES_tradnl"/>
              </w:rPr>
            </w:pPr>
            <w:r w:rsidRPr="00FF673A">
              <w:rPr>
                <w:b/>
                <w:sz w:val="20"/>
                <w:szCs w:val="20"/>
                <w:lang w:val="es-ES_tradnl"/>
              </w:rPr>
              <w:t>NOMBRE CUENTA</w:t>
            </w:r>
          </w:p>
        </w:tc>
        <w:tc>
          <w:tcPr>
            <w:tcW w:w="2410" w:type="dxa"/>
          </w:tcPr>
          <w:p w14:paraId="7AE9CABB" w14:textId="77777777" w:rsidR="00EE66BA" w:rsidRPr="00FF673A" w:rsidRDefault="00EE66BA" w:rsidP="00874B2D">
            <w:pPr>
              <w:jc w:val="center"/>
              <w:rPr>
                <w:b/>
                <w:sz w:val="20"/>
                <w:szCs w:val="20"/>
                <w:lang w:val="es-ES_tradnl"/>
              </w:rPr>
            </w:pPr>
            <w:r w:rsidRPr="00FF673A">
              <w:rPr>
                <w:b/>
                <w:sz w:val="20"/>
                <w:szCs w:val="20"/>
                <w:lang w:val="es-ES_tradnl"/>
              </w:rPr>
              <w:t xml:space="preserve">SALDO A </w:t>
            </w:r>
          </w:p>
          <w:p w14:paraId="7613630A" w14:textId="77777777" w:rsidR="00EE66BA" w:rsidRPr="00FF673A" w:rsidRDefault="00EE66B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0CB6141" w14:textId="77777777" w:rsidR="00EE66BA" w:rsidRDefault="00EE66BA" w:rsidP="00874B2D">
            <w:pPr>
              <w:jc w:val="center"/>
              <w:rPr>
                <w:b/>
                <w:sz w:val="20"/>
                <w:szCs w:val="20"/>
                <w:lang w:val="es-ES_tradnl"/>
              </w:rPr>
            </w:pPr>
            <w:r>
              <w:rPr>
                <w:b/>
                <w:sz w:val="20"/>
                <w:szCs w:val="20"/>
                <w:lang w:val="es-ES_tradnl"/>
              </w:rPr>
              <w:t>(Pesos)</w:t>
            </w:r>
          </w:p>
          <w:p w14:paraId="755EE6BB" w14:textId="77777777" w:rsidR="00EE66BA" w:rsidRPr="00FF673A" w:rsidRDefault="00EE66BA" w:rsidP="00874B2D">
            <w:pPr>
              <w:jc w:val="center"/>
              <w:rPr>
                <w:b/>
                <w:sz w:val="20"/>
                <w:szCs w:val="20"/>
                <w:lang w:val="es-ES_tradnl"/>
              </w:rPr>
            </w:pPr>
          </w:p>
        </w:tc>
      </w:tr>
      <w:tr w:rsidR="00EE66BA" w:rsidRPr="00FF673A" w14:paraId="0D1439FA" w14:textId="77777777" w:rsidTr="00874B2D">
        <w:tc>
          <w:tcPr>
            <w:tcW w:w="1134" w:type="dxa"/>
          </w:tcPr>
          <w:p w14:paraId="61CBED6C" w14:textId="77777777" w:rsidR="00EE66BA" w:rsidRPr="00542342" w:rsidRDefault="00EE66BA" w:rsidP="00874B2D">
            <w:pPr>
              <w:jc w:val="center"/>
              <w:rPr>
                <w:b/>
                <w:sz w:val="20"/>
                <w:szCs w:val="20"/>
                <w:lang w:val="es-ES_tradnl"/>
              </w:rPr>
            </w:pPr>
            <w:r>
              <w:rPr>
                <w:b/>
                <w:sz w:val="20"/>
                <w:szCs w:val="20"/>
                <w:lang w:val="es-ES_tradnl"/>
              </w:rPr>
              <w:t>138500</w:t>
            </w:r>
          </w:p>
        </w:tc>
        <w:tc>
          <w:tcPr>
            <w:tcW w:w="6379" w:type="dxa"/>
          </w:tcPr>
          <w:p w14:paraId="67603314" w14:textId="77777777" w:rsidR="00EE66BA" w:rsidRPr="005214F3" w:rsidRDefault="00EE66BA"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0948737" w14:textId="77777777" w:rsidR="00EE66BA" w:rsidRPr="00FF673A" w:rsidRDefault="00EE66BA" w:rsidP="00874B2D">
            <w:pPr>
              <w:jc w:val="right"/>
              <w:rPr>
                <w:b/>
                <w:sz w:val="20"/>
                <w:szCs w:val="20"/>
                <w:lang w:val="es-ES_tradnl"/>
              </w:rPr>
            </w:pPr>
            <w:r>
              <w:rPr>
                <w:b/>
                <w:sz w:val="20"/>
                <w:szCs w:val="20"/>
                <w:lang w:val="es-ES_tradnl"/>
              </w:rPr>
              <w:t>20.670.317.755</w:t>
            </w:r>
          </w:p>
        </w:tc>
      </w:tr>
      <w:tr w:rsidR="00EE66BA" w:rsidRPr="00FF673A" w14:paraId="5B2B2F29" w14:textId="77777777" w:rsidTr="00874B2D">
        <w:tc>
          <w:tcPr>
            <w:tcW w:w="1134" w:type="dxa"/>
          </w:tcPr>
          <w:p w14:paraId="5C00DBFF" w14:textId="77777777" w:rsidR="00EE66BA" w:rsidRPr="00542342" w:rsidRDefault="00EE66BA" w:rsidP="00874B2D">
            <w:pPr>
              <w:jc w:val="center"/>
              <w:rPr>
                <w:b/>
                <w:sz w:val="20"/>
                <w:szCs w:val="20"/>
                <w:lang w:val="es-ES_tradnl"/>
              </w:rPr>
            </w:pPr>
            <w:r>
              <w:rPr>
                <w:b/>
                <w:sz w:val="20"/>
                <w:szCs w:val="20"/>
                <w:lang w:val="es-ES_tradnl"/>
              </w:rPr>
              <w:t>138600</w:t>
            </w:r>
          </w:p>
        </w:tc>
        <w:tc>
          <w:tcPr>
            <w:tcW w:w="6379" w:type="dxa"/>
          </w:tcPr>
          <w:p w14:paraId="2804BDF9" w14:textId="77777777" w:rsidR="00EE66BA" w:rsidRPr="005214F3" w:rsidRDefault="00EE66BA"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58F8C85B" w14:textId="77777777" w:rsidR="00EE66BA" w:rsidRPr="00FF673A" w:rsidRDefault="00EE66BA" w:rsidP="00874B2D">
            <w:pPr>
              <w:jc w:val="right"/>
              <w:rPr>
                <w:b/>
                <w:sz w:val="20"/>
                <w:szCs w:val="20"/>
                <w:lang w:val="es-ES_tradnl"/>
              </w:rPr>
            </w:pPr>
            <w:r>
              <w:rPr>
                <w:b/>
                <w:sz w:val="20"/>
                <w:szCs w:val="20"/>
                <w:lang w:val="es-ES_tradnl"/>
              </w:rPr>
              <w:t>(7.575.709.424)</w:t>
            </w:r>
          </w:p>
        </w:tc>
      </w:tr>
      <w:tr w:rsidR="00EE66BA" w:rsidRPr="00FF673A" w14:paraId="16393A07" w14:textId="77777777" w:rsidTr="00874B2D">
        <w:tc>
          <w:tcPr>
            <w:tcW w:w="1134" w:type="dxa"/>
          </w:tcPr>
          <w:p w14:paraId="22BD2B83" w14:textId="77777777" w:rsidR="00EE66BA" w:rsidRPr="00542342" w:rsidRDefault="00EE66BA" w:rsidP="00874B2D">
            <w:pPr>
              <w:jc w:val="center"/>
              <w:rPr>
                <w:b/>
                <w:sz w:val="20"/>
                <w:szCs w:val="20"/>
                <w:lang w:val="es-ES_tradnl"/>
              </w:rPr>
            </w:pPr>
            <w:r>
              <w:rPr>
                <w:b/>
                <w:sz w:val="20"/>
                <w:szCs w:val="20"/>
                <w:lang w:val="es-ES_tradnl"/>
              </w:rPr>
              <w:t>163700</w:t>
            </w:r>
          </w:p>
        </w:tc>
        <w:tc>
          <w:tcPr>
            <w:tcW w:w="6379" w:type="dxa"/>
          </w:tcPr>
          <w:p w14:paraId="4E3AFE7B" w14:textId="77777777" w:rsidR="00EE66BA" w:rsidRPr="003135FB" w:rsidRDefault="00EE66BA"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48418FDF" w14:textId="77777777" w:rsidR="00EE66BA" w:rsidRPr="00FF673A" w:rsidRDefault="00EE66BA" w:rsidP="00874B2D">
            <w:pPr>
              <w:jc w:val="right"/>
              <w:rPr>
                <w:b/>
                <w:sz w:val="20"/>
                <w:szCs w:val="20"/>
                <w:lang w:val="es-ES_tradnl"/>
              </w:rPr>
            </w:pPr>
            <w:r>
              <w:rPr>
                <w:b/>
                <w:sz w:val="20"/>
                <w:szCs w:val="20"/>
                <w:lang w:val="es-ES_tradnl"/>
              </w:rPr>
              <w:t>67.243.044</w:t>
            </w:r>
          </w:p>
        </w:tc>
      </w:tr>
      <w:tr w:rsidR="00EE66BA" w:rsidRPr="00FF673A" w14:paraId="62FC0373" w14:textId="77777777" w:rsidTr="00874B2D">
        <w:tc>
          <w:tcPr>
            <w:tcW w:w="1134" w:type="dxa"/>
          </w:tcPr>
          <w:p w14:paraId="2C73D41E" w14:textId="77777777" w:rsidR="00EE66BA" w:rsidRPr="00542342" w:rsidRDefault="00EE66BA" w:rsidP="00874B2D">
            <w:pPr>
              <w:jc w:val="center"/>
              <w:rPr>
                <w:b/>
                <w:sz w:val="20"/>
                <w:szCs w:val="20"/>
                <w:lang w:val="es-ES_tradnl"/>
              </w:rPr>
            </w:pPr>
            <w:r>
              <w:rPr>
                <w:b/>
                <w:sz w:val="20"/>
                <w:szCs w:val="20"/>
                <w:lang w:val="es-ES_tradnl"/>
              </w:rPr>
              <w:t>912000</w:t>
            </w:r>
          </w:p>
        </w:tc>
        <w:tc>
          <w:tcPr>
            <w:tcW w:w="6379" w:type="dxa"/>
          </w:tcPr>
          <w:p w14:paraId="729D57DD" w14:textId="77777777" w:rsidR="00EE66BA" w:rsidRPr="005214F3" w:rsidRDefault="00EE66BA"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940B8BE" w14:textId="77777777" w:rsidR="00EE66BA" w:rsidRPr="00FF673A" w:rsidRDefault="00EE66BA" w:rsidP="00874B2D">
            <w:pPr>
              <w:jc w:val="right"/>
              <w:rPr>
                <w:b/>
                <w:sz w:val="20"/>
                <w:szCs w:val="20"/>
                <w:lang w:val="es-ES_tradnl"/>
              </w:rPr>
            </w:pPr>
            <w:r>
              <w:rPr>
                <w:b/>
                <w:sz w:val="20"/>
                <w:szCs w:val="20"/>
                <w:lang w:val="es-ES_tradnl"/>
              </w:rPr>
              <w:t>462.829.568.146</w:t>
            </w:r>
          </w:p>
        </w:tc>
      </w:tr>
    </w:tbl>
    <w:p w14:paraId="791D35FB" w14:textId="77777777" w:rsidR="00EE66BA" w:rsidRDefault="00EE66BA" w:rsidP="00EE66BA">
      <w:pPr>
        <w:pStyle w:val="Textoindependiente"/>
        <w:ind w:right="-50"/>
        <w:jc w:val="both"/>
        <w:rPr>
          <w:b/>
          <w:sz w:val="28"/>
          <w:szCs w:val="28"/>
        </w:rPr>
      </w:pPr>
    </w:p>
    <w:p w14:paraId="70ACCAE7" w14:textId="77777777" w:rsidR="00EE66BA" w:rsidRDefault="00EE66BA" w:rsidP="00EE66BA">
      <w:pPr>
        <w:jc w:val="both"/>
        <w:rPr>
          <w:b/>
          <w:sz w:val="28"/>
          <w:szCs w:val="28"/>
          <w:lang w:val="es-MX"/>
        </w:rPr>
      </w:pPr>
      <w:r>
        <w:rPr>
          <w:b/>
          <w:sz w:val="28"/>
          <w:szCs w:val="28"/>
          <w:lang w:val="es-MX"/>
        </w:rPr>
        <w:t>- Saldos a 31 de diciembre de 2024 de la SUBCUENTA OTROS 000090:</w:t>
      </w:r>
    </w:p>
    <w:p w14:paraId="2FF0EF56" w14:textId="77777777" w:rsidR="00EE66BA" w:rsidRDefault="00EE66BA" w:rsidP="00EE66B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E66BA" w:rsidRPr="00FF673A" w14:paraId="7B9F1232" w14:textId="77777777" w:rsidTr="00874B2D">
        <w:tc>
          <w:tcPr>
            <w:tcW w:w="1134" w:type="dxa"/>
          </w:tcPr>
          <w:p w14:paraId="491A93FA" w14:textId="77777777" w:rsidR="00EE66BA" w:rsidRPr="00FF673A" w:rsidRDefault="00EE66BA" w:rsidP="00874B2D">
            <w:pPr>
              <w:jc w:val="center"/>
              <w:rPr>
                <w:b/>
                <w:sz w:val="20"/>
                <w:szCs w:val="20"/>
                <w:lang w:val="es-ES_tradnl"/>
              </w:rPr>
            </w:pPr>
            <w:r w:rsidRPr="00FF673A">
              <w:rPr>
                <w:b/>
                <w:sz w:val="20"/>
                <w:szCs w:val="20"/>
                <w:lang w:val="es-ES_tradnl"/>
              </w:rPr>
              <w:t>CÓDIGO</w:t>
            </w:r>
          </w:p>
        </w:tc>
        <w:tc>
          <w:tcPr>
            <w:tcW w:w="6379" w:type="dxa"/>
          </w:tcPr>
          <w:p w14:paraId="1BABC094" w14:textId="77777777" w:rsidR="00EE66BA" w:rsidRPr="00FF673A" w:rsidRDefault="00EE66BA" w:rsidP="00874B2D">
            <w:pPr>
              <w:jc w:val="center"/>
              <w:rPr>
                <w:b/>
                <w:sz w:val="20"/>
                <w:szCs w:val="20"/>
                <w:lang w:val="es-ES_tradnl"/>
              </w:rPr>
            </w:pPr>
            <w:r w:rsidRPr="00FF673A">
              <w:rPr>
                <w:b/>
                <w:sz w:val="20"/>
                <w:szCs w:val="20"/>
                <w:lang w:val="es-ES_tradnl"/>
              </w:rPr>
              <w:t>NOMBRE CUENTA</w:t>
            </w:r>
          </w:p>
        </w:tc>
        <w:tc>
          <w:tcPr>
            <w:tcW w:w="2410" w:type="dxa"/>
          </w:tcPr>
          <w:p w14:paraId="2707B0AE" w14:textId="77777777" w:rsidR="00EE66BA" w:rsidRPr="00FF673A" w:rsidRDefault="00EE66BA" w:rsidP="00874B2D">
            <w:pPr>
              <w:jc w:val="center"/>
              <w:rPr>
                <w:b/>
                <w:sz w:val="20"/>
                <w:szCs w:val="20"/>
                <w:lang w:val="es-ES_tradnl"/>
              </w:rPr>
            </w:pPr>
            <w:r w:rsidRPr="00FF673A">
              <w:rPr>
                <w:b/>
                <w:sz w:val="20"/>
                <w:szCs w:val="20"/>
                <w:lang w:val="es-ES_tradnl"/>
              </w:rPr>
              <w:t xml:space="preserve">SALDO A </w:t>
            </w:r>
          </w:p>
          <w:p w14:paraId="6D11BE8D" w14:textId="77777777" w:rsidR="00EE66BA" w:rsidRPr="00FF673A" w:rsidRDefault="00EE66B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CC82207" w14:textId="77777777" w:rsidR="00EE66BA" w:rsidRDefault="00EE66BA" w:rsidP="00874B2D">
            <w:pPr>
              <w:jc w:val="center"/>
              <w:rPr>
                <w:b/>
                <w:sz w:val="20"/>
                <w:szCs w:val="20"/>
                <w:lang w:val="es-ES_tradnl"/>
              </w:rPr>
            </w:pPr>
            <w:r>
              <w:rPr>
                <w:b/>
                <w:sz w:val="20"/>
                <w:szCs w:val="20"/>
                <w:lang w:val="es-ES_tradnl"/>
              </w:rPr>
              <w:t>(Pesos)</w:t>
            </w:r>
          </w:p>
          <w:p w14:paraId="04CE5BA9" w14:textId="77777777" w:rsidR="00EE66BA" w:rsidRPr="00FF673A" w:rsidRDefault="00EE66BA" w:rsidP="00874B2D">
            <w:pPr>
              <w:jc w:val="center"/>
              <w:rPr>
                <w:b/>
                <w:sz w:val="20"/>
                <w:szCs w:val="20"/>
                <w:lang w:val="es-ES_tradnl"/>
              </w:rPr>
            </w:pPr>
          </w:p>
        </w:tc>
      </w:tr>
      <w:tr w:rsidR="00EE66BA" w:rsidRPr="00FF673A" w14:paraId="4BDF1391" w14:textId="77777777" w:rsidTr="00874B2D">
        <w:tc>
          <w:tcPr>
            <w:tcW w:w="1134" w:type="dxa"/>
          </w:tcPr>
          <w:p w14:paraId="208A0406" w14:textId="77777777" w:rsidR="00EE66BA" w:rsidRPr="00FF673A" w:rsidRDefault="00EE66BA" w:rsidP="00874B2D">
            <w:pPr>
              <w:jc w:val="center"/>
              <w:rPr>
                <w:b/>
                <w:sz w:val="20"/>
                <w:szCs w:val="20"/>
                <w:lang w:val="es-ES_tradnl"/>
              </w:rPr>
            </w:pPr>
            <w:r>
              <w:rPr>
                <w:b/>
                <w:sz w:val="20"/>
                <w:szCs w:val="20"/>
                <w:lang w:val="es-ES_tradnl"/>
              </w:rPr>
              <w:t>111090</w:t>
            </w:r>
          </w:p>
        </w:tc>
        <w:tc>
          <w:tcPr>
            <w:tcW w:w="6379" w:type="dxa"/>
          </w:tcPr>
          <w:p w14:paraId="69C91765" w14:textId="77777777" w:rsidR="00EE66BA" w:rsidRPr="00FF673A" w:rsidRDefault="00EE66BA" w:rsidP="00874B2D">
            <w:pPr>
              <w:rPr>
                <w:b/>
                <w:sz w:val="20"/>
                <w:szCs w:val="20"/>
                <w:lang w:val="es-ES_tradnl"/>
              </w:rPr>
            </w:pPr>
            <w:r>
              <w:rPr>
                <w:b/>
                <w:sz w:val="20"/>
                <w:szCs w:val="20"/>
                <w:lang w:val="es-ES_tradnl"/>
              </w:rPr>
              <w:t>Otros depósitos en instituciones financieras</w:t>
            </w:r>
          </w:p>
        </w:tc>
        <w:tc>
          <w:tcPr>
            <w:tcW w:w="2410" w:type="dxa"/>
          </w:tcPr>
          <w:p w14:paraId="629366E4" w14:textId="77777777" w:rsidR="00EE66BA" w:rsidRPr="00FF673A" w:rsidRDefault="00EE66BA" w:rsidP="00874B2D">
            <w:pPr>
              <w:jc w:val="right"/>
              <w:rPr>
                <w:b/>
                <w:sz w:val="20"/>
                <w:szCs w:val="20"/>
                <w:lang w:val="es-ES_tradnl"/>
              </w:rPr>
            </w:pPr>
            <w:r>
              <w:rPr>
                <w:b/>
                <w:sz w:val="20"/>
                <w:szCs w:val="20"/>
                <w:lang w:val="es-ES_tradnl"/>
              </w:rPr>
              <w:t>2.351.804.597</w:t>
            </w:r>
          </w:p>
        </w:tc>
      </w:tr>
      <w:tr w:rsidR="00EE66BA" w:rsidRPr="00FF673A" w14:paraId="545F71BB" w14:textId="77777777" w:rsidTr="00874B2D">
        <w:tc>
          <w:tcPr>
            <w:tcW w:w="1134" w:type="dxa"/>
          </w:tcPr>
          <w:p w14:paraId="47FE7A3E" w14:textId="77777777" w:rsidR="00EE66BA" w:rsidRPr="00FF673A" w:rsidRDefault="00EE66BA" w:rsidP="00874B2D">
            <w:pPr>
              <w:jc w:val="center"/>
              <w:rPr>
                <w:b/>
                <w:sz w:val="20"/>
                <w:szCs w:val="20"/>
                <w:lang w:val="es-ES_tradnl"/>
              </w:rPr>
            </w:pPr>
            <w:r>
              <w:rPr>
                <w:b/>
                <w:sz w:val="20"/>
                <w:szCs w:val="20"/>
                <w:lang w:val="es-ES_tradnl"/>
              </w:rPr>
              <w:t>138490</w:t>
            </w:r>
          </w:p>
        </w:tc>
        <w:tc>
          <w:tcPr>
            <w:tcW w:w="6379" w:type="dxa"/>
          </w:tcPr>
          <w:p w14:paraId="08A46AD4" w14:textId="77777777" w:rsidR="00EE66BA" w:rsidRPr="00FF673A" w:rsidRDefault="00EE66BA" w:rsidP="00874B2D">
            <w:pPr>
              <w:rPr>
                <w:b/>
                <w:sz w:val="20"/>
                <w:szCs w:val="20"/>
                <w:lang w:val="es-ES_tradnl"/>
              </w:rPr>
            </w:pPr>
            <w:r>
              <w:rPr>
                <w:b/>
                <w:sz w:val="20"/>
                <w:szCs w:val="20"/>
                <w:lang w:val="es-ES_tradnl"/>
              </w:rPr>
              <w:t>Otras cuentas por cobrar</w:t>
            </w:r>
          </w:p>
        </w:tc>
        <w:tc>
          <w:tcPr>
            <w:tcW w:w="2410" w:type="dxa"/>
          </w:tcPr>
          <w:p w14:paraId="26A2F360" w14:textId="77777777" w:rsidR="00EE66BA" w:rsidRPr="00FF673A" w:rsidRDefault="00EE66BA" w:rsidP="00874B2D">
            <w:pPr>
              <w:jc w:val="right"/>
              <w:rPr>
                <w:b/>
                <w:sz w:val="20"/>
                <w:szCs w:val="20"/>
                <w:lang w:val="es-ES_tradnl"/>
              </w:rPr>
            </w:pPr>
            <w:r>
              <w:rPr>
                <w:b/>
                <w:sz w:val="20"/>
                <w:szCs w:val="20"/>
                <w:lang w:val="es-ES_tradnl"/>
              </w:rPr>
              <w:t>2.908.502</w:t>
            </w:r>
          </w:p>
        </w:tc>
      </w:tr>
      <w:tr w:rsidR="00EE66BA" w:rsidRPr="00FF673A" w14:paraId="33E66F6A" w14:textId="77777777" w:rsidTr="00874B2D">
        <w:tc>
          <w:tcPr>
            <w:tcW w:w="1134" w:type="dxa"/>
          </w:tcPr>
          <w:p w14:paraId="6C9AF430" w14:textId="77777777" w:rsidR="00EE66BA" w:rsidRPr="00FF673A" w:rsidRDefault="00EE66BA" w:rsidP="00874B2D">
            <w:pPr>
              <w:jc w:val="center"/>
              <w:rPr>
                <w:b/>
                <w:sz w:val="20"/>
                <w:szCs w:val="20"/>
                <w:lang w:val="es-ES_tradnl"/>
              </w:rPr>
            </w:pPr>
            <w:r>
              <w:rPr>
                <w:b/>
                <w:sz w:val="20"/>
                <w:szCs w:val="20"/>
                <w:lang w:val="es-ES_tradnl"/>
              </w:rPr>
              <w:t>163590</w:t>
            </w:r>
          </w:p>
        </w:tc>
        <w:tc>
          <w:tcPr>
            <w:tcW w:w="6379" w:type="dxa"/>
          </w:tcPr>
          <w:p w14:paraId="0F96CCCD" w14:textId="77777777" w:rsidR="00EE66BA" w:rsidRPr="00FF673A" w:rsidRDefault="00EE66BA" w:rsidP="00874B2D">
            <w:pPr>
              <w:rPr>
                <w:b/>
                <w:sz w:val="20"/>
                <w:szCs w:val="20"/>
                <w:lang w:val="es-ES_tradnl"/>
              </w:rPr>
            </w:pPr>
            <w:r>
              <w:rPr>
                <w:b/>
                <w:sz w:val="20"/>
                <w:szCs w:val="20"/>
                <w:lang w:val="es-ES_tradnl"/>
              </w:rPr>
              <w:t>Otros bienes muebles en bodega</w:t>
            </w:r>
          </w:p>
        </w:tc>
        <w:tc>
          <w:tcPr>
            <w:tcW w:w="2410" w:type="dxa"/>
          </w:tcPr>
          <w:p w14:paraId="273B9596" w14:textId="77777777" w:rsidR="00EE66BA" w:rsidRPr="00FF673A" w:rsidRDefault="00EE66BA" w:rsidP="00874B2D">
            <w:pPr>
              <w:jc w:val="right"/>
              <w:rPr>
                <w:b/>
                <w:sz w:val="20"/>
                <w:szCs w:val="20"/>
                <w:lang w:val="es-ES_tradnl"/>
              </w:rPr>
            </w:pPr>
            <w:r>
              <w:rPr>
                <w:b/>
                <w:sz w:val="20"/>
                <w:szCs w:val="20"/>
                <w:lang w:val="es-ES_tradnl"/>
              </w:rPr>
              <w:t>207.559.800</w:t>
            </w:r>
          </w:p>
        </w:tc>
      </w:tr>
      <w:tr w:rsidR="00EE66BA" w:rsidRPr="00FF673A" w14:paraId="7A2CD5F0" w14:textId="77777777" w:rsidTr="00874B2D">
        <w:tc>
          <w:tcPr>
            <w:tcW w:w="1134" w:type="dxa"/>
          </w:tcPr>
          <w:p w14:paraId="2A4CF9C5" w14:textId="77777777" w:rsidR="00EE66BA" w:rsidRPr="00FF673A" w:rsidRDefault="00EE66BA" w:rsidP="00874B2D">
            <w:pPr>
              <w:jc w:val="center"/>
              <w:rPr>
                <w:b/>
                <w:sz w:val="20"/>
                <w:szCs w:val="20"/>
                <w:lang w:val="es-ES_tradnl"/>
              </w:rPr>
            </w:pPr>
            <w:r>
              <w:rPr>
                <w:b/>
                <w:sz w:val="20"/>
                <w:szCs w:val="20"/>
                <w:lang w:val="es-ES_tradnl"/>
              </w:rPr>
              <w:t>165590</w:t>
            </w:r>
          </w:p>
        </w:tc>
        <w:tc>
          <w:tcPr>
            <w:tcW w:w="6379" w:type="dxa"/>
          </w:tcPr>
          <w:p w14:paraId="6616C03F" w14:textId="77777777" w:rsidR="00EE66BA" w:rsidRPr="00FF673A" w:rsidRDefault="00EE66BA" w:rsidP="00874B2D">
            <w:pPr>
              <w:rPr>
                <w:b/>
                <w:sz w:val="20"/>
                <w:szCs w:val="20"/>
                <w:lang w:val="es-ES_tradnl"/>
              </w:rPr>
            </w:pPr>
            <w:r>
              <w:rPr>
                <w:b/>
                <w:sz w:val="20"/>
                <w:szCs w:val="20"/>
                <w:lang w:val="es-ES_tradnl"/>
              </w:rPr>
              <w:t>Otra maquinaria y equipo</w:t>
            </w:r>
          </w:p>
        </w:tc>
        <w:tc>
          <w:tcPr>
            <w:tcW w:w="2410" w:type="dxa"/>
          </w:tcPr>
          <w:p w14:paraId="11DA2E3F" w14:textId="77777777" w:rsidR="00EE66BA" w:rsidRPr="00FF673A" w:rsidRDefault="00EE66BA" w:rsidP="00874B2D">
            <w:pPr>
              <w:jc w:val="right"/>
              <w:rPr>
                <w:b/>
                <w:sz w:val="20"/>
                <w:szCs w:val="20"/>
                <w:lang w:val="es-ES_tradnl"/>
              </w:rPr>
            </w:pPr>
            <w:r>
              <w:rPr>
                <w:b/>
                <w:sz w:val="20"/>
                <w:szCs w:val="20"/>
                <w:lang w:val="es-ES_tradnl"/>
              </w:rPr>
              <w:t>92.845.721</w:t>
            </w:r>
          </w:p>
        </w:tc>
      </w:tr>
      <w:tr w:rsidR="00EE66BA" w:rsidRPr="00FF673A" w14:paraId="0422C6BF" w14:textId="77777777" w:rsidTr="00874B2D">
        <w:tc>
          <w:tcPr>
            <w:tcW w:w="1134" w:type="dxa"/>
          </w:tcPr>
          <w:p w14:paraId="25185B17" w14:textId="77777777" w:rsidR="00EE66BA" w:rsidRPr="00FF673A" w:rsidRDefault="00EE66BA" w:rsidP="00874B2D">
            <w:pPr>
              <w:jc w:val="center"/>
              <w:rPr>
                <w:b/>
                <w:sz w:val="20"/>
                <w:szCs w:val="20"/>
                <w:lang w:val="es-ES_tradnl"/>
              </w:rPr>
            </w:pPr>
            <w:r>
              <w:rPr>
                <w:b/>
                <w:sz w:val="20"/>
                <w:szCs w:val="20"/>
                <w:lang w:val="es-ES_tradnl"/>
              </w:rPr>
              <w:t>166590</w:t>
            </w:r>
          </w:p>
        </w:tc>
        <w:tc>
          <w:tcPr>
            <w:tcW w:w="6379" w:type="dxa"/>
          </w:tcPr>
          <w:p w14:paraId="326B416C" w14:textId="77777777" w:rsidR="00EE66BA" w:rsidRPr="00FF673A" w:rsidRDefault="00EE66BA" w:rsidP="00874B2D">
            <w:pPr>
              <w:rPr>
                <w:b/>
                <w:sz w:val="20"/>
                <w:szCs w:val="20"/>
                <w:lang w:val="es-ES_tradnl"/>
              </w:rPr>
            </w:pPr>
            <w:r>
              <w:rPr>
                <w:b/>
                <w:sz w:val="20"/>
                <w:szCs w:val="20"/>
                <w:lang w:val="es-ES_tradnl"/>
              </w:rPr>
              <w:t>Otros muebles, enseres y equipo de oficina</w:t>
            </w:r>
          </w:p>
        </w:tc>
        <w:tc>
          <w:tcPr>
            <w:tcW w:w="2410" w:type="dxa"/>
          </w:tcPr>
          <w:p w14:paraId="57B98B53" w14:textId="77777777" w:rsidR="00EE66BA" w:rsidRPr="00FF673A" w:rsidRDefault="00EE66BA" w:rsidP="00874B2D">
            <w:pPr>
              <w:jc w:val="right"/>
              <w:rPr>
                <w:b/>
                <w:sz w:val="20"/>
                <w:szCs w:val="20"/>
                <w:lang w:val="es-ES_tradnl"/>
              </w:rPr>
            </w:pPr>
            <w:r>
              <w:rPr>
                <w:b/>
                <w:sz w:val="20"/>
                <w:szCs w:val="20"/>
                <w:lang w:val="es-ES_tradnl"/>
              </w:rPr>
              <w:t>28.000.000</w:t>
            </w:r>
          </w:p>
        </w:tc>
      </w:tr>
      <w:tr w:rsidR="00EE66BA" w:rsidRPr="00FF673A" w14:paraId="277F5AFF" w14:textId="77777777" w:rsidTr="00874B2D">
        <w:tc>
          <w:tcPr>
            <w:tcW w:w="1134" w:type="dxa"/>
          </w:tcPr>
          <w:p w14:paraId="452F4DD3" w14:textId="77777777" w:rsidR="00EE66BA" w:rsidRPr="00FF673A" w:rsidRDefault="00EE66BA" w:rsidP="00874B2D">
            <w:pPr>
              <w:jc w:val="center"/>
              <w:rPr>
                <w:b/>
                <w:sz w:val="20"/>
                <w:szCs w:val="20"/>
                <w:lang w:val="es-ES_tradnl"/>
              </w:rPr>
            </w:pPr>
            <w:r>
              <w:rPr>
                <w:b/>
                <w:sz w:val="20"/>
                <w:szCs w:val="20"/>
                <w:lang w:val="es-ES_tradnl"/>
              </w:rPr>
              <w:t>167090</w:t>
            </w:r>
          </w:p>
        </w:tc>
        <w:tc>
          <w:tcPr>
            <w:tcW w:w="6379" w:type="dxa"/>
          </w:tcPr>
          <w:p w14:paraId="42C97995" w14:textId="77777777" w:rsidR="00EE66BA" w:rsidRPr="00FF673A" w:rsidRDefault="00EE66BA" w:rsidP="00874B2D">
            <w:pPr>
              <w:rPr>
                <w:b/>
                <w:sz w:val="20"/>
                <w:szCs w:val="20"/>
                <w:lang w:val="es-ES_tradnl"/>
              </w:rPr>
            </w:pPr>
            <w:r>
              <w:rPr>
                <w:b/>
                <w:sz w:val="20"/>
                <w:szCs w:val="20"/>
                <w:lang w:val="es-ES_tradnl"/>
              </w:rPr>
              <w:t>Otros equipos de comunicación y computación</w:t>
            </w:r>
          </w:p>
        </w:tc>
        <w:tc>
          <w:tcPr>
            <w:tcW w:w="2410" w:type="dxa"/>
          </w:tcPr>
          <w:p w14:paraId="464A327A" w14:textId="77777777" w:rsidR="00EE66BA" w:rsidRPr="00FF673A" w:rsidRDefault="00EE66BA" w:rsidP="00874B2D">
            <w:pPr>
              <w:jc w:val="right"/>
              <w:rPr>
                <w:b/>
                <w:sz w:val="20"/>
                <w:szCs w:val="20"/>
                <w:lang w:val="es-ES_tradnl"/>
              </w:rPr>
            </w:pPr>
            <w:r>
              <w:rPr>
                <w:b/>
                <w:sz w:val="20"/>
                <w:szCs w:val="20"/>
                <w:lang w:val="es-ES_tradnl"/>
              </w:rPr>
              <w:t>125.985.336</w:t>
            </w:r>
          </w:p>
        </w:tc>
      </w:tr>
      <w:tr w:rsidR="00EE66BA" w:rsidRPr="00FF673A" w14:paraId="28EC8E3C" w14:textId="77777777" w:rsidTr="00874B2D">
        <w:tc>
          <w:tcPr>
            <w:tcW w:w="1134" w:type="dxa"/>
          </w:tcPr>
          <w:p w14:paraId="5BD2B8F5" w14:textId="77777777" w:rsidR="00EE66BA" w:rsidRPr="00FF673A" w:rsidRDefault="00EE66BA" w:rsidP="00874B2D">
            <w:pPr>
              <w:jc w:val="center"/>
              <w:rPr>
                <w:b/>
                <w:sz w:val="20"/>
                <w:szCs w:val="20"/>
                <w:lang w:val="es-ES_tradnl"/>
              </w:rPr>
            </w:pPr>
            <w:r>
              <w:rPr>
                <w:b/>
                <w:sz w:val="20"/>
                <w:szCs w:val="20"/>
                <w:lang w:val="es-ES_tradnl"/>
              </w:rPr>
              <w:t>190590</w:t>
            </w:r>
          </w:p>
        </w:tc>
        <w:tc>
          <w:tcPr>
            <w:tcW w:w="6379" w:type="dxa"/>
          </w:tcPr>
          <w:p w14:paraId="3E0E846B" w14:textId="77777777" w:rsidR="00EE66BA" w:rsidRPr="00FF673A" w:rsidRDefault="00EE66BA" w:rsidP="00874B2D">
            <w:pPr>
              <w:rPr>
                <w:b/>
                <w:sz w:val="20"/>
                <w:szCs w:val="20"/>
                <w:lang w:val="es-ES_tradnl"/>
              </w:rPr>
            </w:pPr>
            <w:r>
              <w:rPr>
                <w:b/>
                <w:sz w:val="20"/>
                <w:szCs w:val="20"/>
                <w:lang w:val="es-ES_tradnl"/>
              </w:rPr>
              <w:t>Otros bienes y servicios pagados por anticipado</w:t>
            </w:r>
          </w:p>
        </w:tc>
        <w:tc>
          <w:tcPr>
            <w:tcW w:w="2410" w:type="dxa"/>
          </w:tcPr>
          <w:p w14:paraId="4DFAC88C" w14:textId="77777777" w:rsidR="00EE66BA" w:rsidRPr="00FF673A" w:rsidRDefault="00EE66BA" w:rsidP="00874B2D">
            <w:pPr>
              <w:jc w:val="right"/>
              <w:rPr>
                <w:b/>
                <w:sz w:val="20"/>
                <w:szCs w:val="20"/>
                <w:lang w:val="es-ES_tradnl"/>
              </w:rPr>
            </w:pPr>
            <w:r>
              <w:rPr>
                <w:b/>
                <w:sz w:val="20"/>
                <w:szCs w:val="20"/>
                <w:lang w:val="es-ES_tradnl"/>
              </w:rPr>
              <w:t>20.455.261</w:t>
            </w:r>
          </w:p>
        </w:tc>
      </w:tr>
      <w:tr w:rsidR="00EE66BA" w:rsidRPr="00FF673A" w14:paraId="7676FE2D" w14:textId="77777777" w:rsidTr="00874B2D">
        <w:tc>
          <w:tcPr>
            <w:tcW w:w="1134" w:type="dxa"/>
          </w:tcPr>
          <w:p w14:paraId="16195271" w14:textId="77777777" w:rsidR="00EE66BA" w:rsidRPr="00FF673A" w:rsidRDefault="00EE66BA" w:rsidP="00874B2D">
            <w:pPr>
              <w:jc w:val="center"/>
              <w:rPr>
                <w:b/>
                <w:sz w:val="20"/>
                <w:szCs w:val="20"/>
                <w:lang w:val="es-ES_tradnl"/>
              </w:rPr>
            </w:pPr>
            <w:r>
              <w:rPr>
                <w:b/>
                <w:sz w:val="20"/>
                <w:szCs w:val="20"/>
                <w:lang w:val="es-ES_tradnl"/>
              </w:rPr>
              <w:t>240790</w:t>
            </w:r>
          </w:p>
        </w:tc>
        <w:tc>
          <w:tcPr>
            <w:tcW w:w="6379" w:type="dxa"/>
          </w:tcPr>
          <w:p w14:paraId="647C66D4" w14:textId="77777777" w:rsidR="00EE66BA" w:rsidRPr="00FF673A" w:rsidRDefault="00EE66BA" w:rsidP="00874B2D">
            <w:pPr>
              <w:rPr>
                <w:b/>
                <w:sz w:val="20"/>
                <w:szCs w:val="20"/>
                <w:lang w:val="es-ES_tradnl"/>
              </w:rPr>
            </w:pPr>
            <w:r>
              <w:rPr>
                <w:b/>
                <w:sz w:val="20"/>
                <w:szCs w:val="20"/>
                <w:lang w:val="es-ES_tradnl"/>
              </w:rPr>
              <w:t>Otros recursos a favor de terceros</w:t>
            </w:r>
          </w:p>
        </w:tc>
        <w:tc>
          <w:tcPr>
            <w:tcW w:w="2410" w:type="dxa"/>
          </w:tcPr>
          <w:p w14:paraId="1381D28C" w14:textId="77777777" w:rsidR="00EE66BA" w:rsidRPr="00FF673A" w:rsidRDefault="00EE66BA" w:rsidP="00874B2D">
            <w:pPr>
              <w:jc w:val="right"/>
              <w:rPr>
                <w:b/>
                <w:sz w:val="20"/>
                <w:szCs w:val="20"/>
                <w:lang w:val="es-ES_tradnl"/>
              </w:rPr>
            </w:pPr>
            <w:r>
              <w:rPr>
                <w:b/>
                <w:sz w:val="20"/>
                <w:szCs w:val="20"/>
                <w:lang w:val="es-ES_tradnl"/>
              </w:rPr>
              <w:t>373.763.145</w:t>
            </w:r>
          </w:p>
        </w:tc>
      </w:tr>
      <w:tr w:rsidR="00EE66BA" w:rsidRPr="00FF673A" w14:paraId="002145B2" w14:textId="77777777" w:rsidTr="00874B2D">
        <w:tc>
          <w:tcPr>
            <w:tcW w:w="1134" w:type="dxa"/>
          </w:tcPr>
          <w:p w14:paraId="4E0202D3" w14:textId="77777777" w:rsidR="00EE66BA" w:rsidRPr="00FF673A" w:rsidRDefault="00EE66BA" w:rsidP="00874B2D">
            <w:pPr>
              <w:jc w:val="center"/>
              <w:rPr>
                <w:b/>
                <w:sz w:val="20"/>
                <w:szCs w:val="20"/>
                <w:lang w:val="es-ES_tradnl"/>
              </w:rPr>
            </w:pPr>
            <w:r>
              <w:rPr>
                <w:b/>
                <w:sz w:val="20"/>
                <w:szCs w:val="20"/>
                <w:lang w:val="es-ES_tradnl"/>
              </w:rPr>
              <w:t>249090</w:t>
            </w:r>
          </w:p>
        </w:tc>
        <w:tc>
          <w:tcPr>
            <w:tcW w:w="6379" w:type="dxa"/>
          </w:tcPr>
          <w:p w14:paraId="3E3349DF" w14:textId="77777777" w:rsidR="00EE66BA" w:rsidRPr="00FF673A" w:rsidRDefault="00EE66BA" w:rsidP="00874B2D">
            <w:pPr>
              <w:rPr>
                <w:b/>
                <w:sz w:val="20"/>
                <w:szCs w:val="20"/>
                <w:lang w:val="es-ES_tradnl"/>
              </w:rPr>
            </w:pPr>
            <w:r>
              <w:rPr>
                <w:b/>
                <w:sz w:val="20"/>
                <w:szCs w:val="20"/>
                <w:lang w:val="es-ES_tradnl"/>
              </w:rPr>
              <w:t>Otras cuentas por pagar</w:t>
            </w:r>
          </w:p>
        </w:tc>
        <w:tc>
          <w:tcPr>
            <w:tcW w:w="2410" w:type="dxa"/>
          </w:tcPr>
          <w:p w14:paraId="50A5B518" w14:textId="77777777" w:rsidR="00EE66BA" w:rsidRPr="00FF673A" w:rsidRDefault="00EE66BA" w:rsidP="00874B2D">
            <w:pPr>
              <w:jc w:val="right"/>
              <w:rPr>
                <w:b/>
                <w:sz w:val="20"/>
                <w:szCs w:val="20"/>
                <w:lang w:val="es-ES_tradnl"/>
              </w:rPr>
            </w:pPr>
            <w:r>
              <w:rPr>
                <w:b/>
                <w:sz w:val="20"/>
                <w:szCs w:val="20"/>
                <w:lang w:val="es-ES_tradnl"/>
              </w:rPr>
              <w:t>5.673.380</w:t>
            </w:r>
          </w:p>
        </w:tc>
      </w:tr>
      <w:tr w:rsidR="00EE66BA" w:rsidRPr="00FF673A" w14:paraId="7EC0B608" w14:textId="77777777" w:rsidTr="00874B2D">
        <w:tc>
          <w:tcPr>
            <w:tcW w:w="1134" w:type="dxa"/>
          </w:tcPr>
          <w:p w14:paraId="177B6754" w14:textId="77777777" w:rsidR="00EE66BA" w:rsidRPr="00FF673A" w:rsidRDefault="00EE66BA" w:rsidP="00874B2D">
            <w:pPr>
              <w:jc w:val="center"/>
              <w:rPr>
                <w:b/>
                <w:sz w:val="20"/>
                <w:szCs w:val="20"/>
                <w:lang w:val="es-ES_tradnl"/>
              </w:rPr>
            </w:pPr>
            <w:r>
              <w:rPr>
                <w:b/>
                <w:sz w:val="20"/>
                <w:szCs w:val="20"/>
                <w:lang w:val="es-ES_tradnl"/>
              </w:rPr>
              <w:t>291090</w:t>
            </w:r>
          </w:p>
        </w:tc>
        <w:tc>
          <w:tcPr>
            <w:tcW w:w="6379" w:type="dxa"/>
          </w:tcPr>
          <w:p w14:paraId="7437B4B1" w14:textId="77777777" w:rsidR="00EE66BA" w:rsidRPr="00FF673A" w:rsidRDefault="00EE66BA" w:rsidP="00874B2D">
            <w:pPr>
              <w:rPr>
                <w:b/>
                <w:sz w:val="20"/>
                <w:szCs w:val="20"/>
                <w:lang w:val="es-ES_tradnl"/>
              </w:rPr>
            </w:pPr>
            <w:r>
              <w:rPr>
                <w:b/>
                <w:sz w:val="20"/>
                <w:szCs w:val="20"/>
                <w:lang w:val="es-ES_tradnl"/>
              </w:rPr>
              <w:t>Otros ingresos recibidos por anticipado</w:t>
            </w:r>
          </w:p>
        </w:tc>
        <w:tc>
          <w:tcPr>
            <w:tcW w:w="2410" w:type="dxa"/>
          </w:tcPr>
          <w:p w14:paraId="181BD4D5" w14:textId="77777777" w:rsidR="00EE66BA" w:rsidRPr="00FF673A" w:rsidRDefault="00EE66BA" w:rsidP="00874B2D">
            <w:pPr>
              <w:jc w:val="right"/>
              <w:rPr>
                <w:b/>
                <w:sz w:val="20"/>
                <w:szCs w:val="20"/>
                <w:lang w:val="es-ES_tradnl"/>
              </w:rPr>
            </w:pPr>
            <w:r>
              <w:rPr>
                <w:b/>
                <w:sz w:val="20"/>
                <w:szCs w:val="20"/>
                <w:lang w:val="es-ES_tradnl"/>
              </w:rPr>
              <w:t>1.471.072.650</w:t>
            </w:r>
          </w:p>
        </w:tc>
      </w:tr>
      <w:tr w:rsidR="00EE66BA" w:rsidRPr="00FF673A" w14:paraId="6B6392BC" w14:textId="77777777" w:rsidTr="00874B2D">
        <w:tc>
          <w:tcPr>
            <w:tcW w:w="1134" w:type="dxa"/>
          </w:tcPr>
          <w:p w14:paraId="42145C20" w14:textId="77777777" w:rsidR="00EE66BA" w:rsidRPr="00FF673A" w:rsidRDefault="00EE66BA" w:rsidP="00874B2D">
            <w:pPr>
              <w:jc w:val="center"/>
              <w:rPr>
                <w:b/>
                <w:sz w:val="20"/>
                <w:szCs w:val="20"/>
                <w:lang w:val="es-ES_tradnl"/>
              </w:rPr>
            </w:pPr>
            <w:r>
              <w:rPr>
                <w:b/>
                <w:sz w:val="20"/>
                <w:szCs w:val="20"/>
                <w:lang w:val="es-ES_tradnl"/>
              </w:rPr>
              <w:t>511190</w:t>
            </w:r>
          </w:p>
        </w:tc>
        <w:tc>
          <w:tcPr>
            <w:tcW w:w="6379" w:type="dxa"/>
          </w:tcPr>
          <w:p w14:paraId="221EFDFC" w14:textId="77777777" w:rsidR="00EE66BA" w:rsidRPr="00FF673A" w:rsidRDefault="00EE66BA" w:rsidP="00874B2D">
            <w:pPr>
              <w:rPr>
                <w:b/>
                <w:sz w:val="20"/>
                <w:szCs w:val="20"/>
                <w:lang w:val="es-ES_tradnl"/>
              </w:rPr>
            </w:pPr>
            <w:r>
              <w:rPr>
                <w:b/>
                <w:sz w:val="20"/>
                <w:szCs w:val="20"/>
                <w:lang w:val="es-ES_tradnl"/>
              </w:rPr>
              <w:t>Otros gastos generales</w:t>
            </w:r>
          </w:p>
        </w:tc>
        <w:tc>
          <w:tcPr>
            <w:tcW w:w="2410" w:type="dxa"/>
          </w:tcPr>
          <w:p w14:paraId="1A027588" w14:textId="77777777" w:rsidR="00EE66BA" w:rsidRPr="00FF673A" w:rsidRDefault="00EE66BA" w:rsidP="00874B2D">
            <w:pPr>
              <w:jc w:val="right"/>
              <w:rPr>
                <w:b/>
                <w:sz w:val="20"/>
                <w:szCs w:val="20"/>
                <w:lang w:val="es-ES_tradnl"/>
              </w:rPr>
            </w:pPr>
            <w:r>
              <w:rPr>
                <w:b/>
                <w:sz w:val="20"/>
                <w:szCs w:val="20"/>
                <w:lang w:val="es-ES_tradnl"/>
              </w:rPr>
              <w:t>42.638.699</w:t>
            </w:r>
          </w:p>
        </w:tc>
      </w:tr>
      <w:tr w:rsidR="00EE66BA" w:rsidRPr="00FF673A" w14:paraId="24CC44B6" w14:textId="77777777" w:rsidTr="00874B2D">
        <w:tc>
          <w:tcPr>
            <w:tcW w:w="1134" w:type="dxa"/>
          </w:tcPr>
          <w:p w14:paraId="66011634" w14:textId="77777777" w:rsidR="00EE66BA" w:rsidRPr="00FF673A" w:rsidRDefault="00EE66BA" w:rsidP="00874B2D">
            <w:pPr>
              <w:jc w:val="center"/>
              <w:rPr>
                <w:b/>
                <w:sz w:val="20"/>
                <w:szCs w:val="20"/>
                <w:lang w:val="es-ES_tradnl"/>
              </w:rPr>
            </w:pPr>
            <w:r>
              <w:rPr>
                <w:b/>
                <w:sz w:val="20"/>
                <w:szCs w:val="20"/>
                <w:lang w:val="es-ES_tradnl"/>
              </w:rPr>
              <w:t>550890</w:t>
            </w:r>
          </w:p>
        </w:tc>
        <w:tc>
          <w:tcPr>
            <w:tcW w:w="6379" w:type="dxa"/>
          </w:tcPr>
          <w:p w14:paraId="52BDB5E9" w14:textId="77777777" w:rsidR="00EE66BA" w:rsidRPr="00FF673A" w:rsidRDefault="00EE66BA" w:rsidP="00874B2D">
            <w:pPr>
              <w:rPr>
                <w:b/>
                <w:sz w:val="20"/>
                <w:szCs w:val="20"/>
                <w:lang w:val="es-ES_tradnl"/>
              </w:rPr>
            </w:pPr>
            <w:r>
              <w:rPr>
                <w:b/>
                <w:sz w:val="20"/>
                <w:szCs w:val="20"/>
                <w:lang w:val="es-ES_tradnl"/>
              </w:rPr>
              <w:t>Otros gastos en medio ambiente</w:t>
            </w:r>
          </w:p>
        </w:tc>
        <w:tc>
          <w:tcPr>
            <w:tcW w:w="2410" w:type="dxa"/>
          </w:tcPr>
          <w:p w14:paraId="52F8907F" w14:textId="77777777" w:rsidR="00EE66BA" w:rsidRPr="00FF673A" w:rsidRDefault="00EE66BA" w:rsidP="00874B2D">
            <w:pPr>
              <w:jc w:val="right"/>
              <w:rPr>
                <w:b/>
                <w:sz w:val="20"/>
                <w:szCs w:val="20"/>
                <w:lang w:val="es-ES_tradnl"/>
              </w:rPr>
            </w:pPr>
            <w:r>
              <w:rPr>
                <w:b/>
                <w:sz w:val="20"/>
                <w:szCs w:val="20"/>
                <w:lang w:val="es-ES_tradnl"/>
              </w:rPr>
              <w:t>3.562.571.427</w:t>
            </w:r>
          </w:p>
        </w:tc>
      </w:tr>
      <w:tr w:rsidR="00EE66BA" w:rsidRPr="00FF673A" w14:paraId="7877040C" w14:textId="77777777" w:rsidTr="00874B2D">
        <w:tc>
          <w:tcPr>
            <w:tcW w:w="1134" w:type="dxa"/>
          </w:tcPr>
          <w:p w14:paraId="4B74B529" w14:textId="77777777" w:rsidR="00EE66BA" w:rsidRPr="00FF673A" w:rsidRDefault="00EE66BA" w:rsidP="00874B2D">
            <w:pPr>
              <w:jc w:val="center"/>
              <w:rPr>
                <w:b/>
                <w:sz w:val="20"/>
                <w:szCs w:val="20"/>
                <w:lang w:val="es-ES_tradnl"/>
              </w:rPr>
            </w:pPr>
            <w:r>
              <w:rPr>
                <w:b/>
                <w:sz w:val="20"/>
                <w:szCs w:val="20"/>
                <w:lang w:val="es-ES_tradnl"/>
              </w:rPr>
              <w:t>589090</w:t>
            </w:r>
          </w:p>
        </w:tc>
        <w:tc>
          <w:tcPr>
            <w:tcW w:w="6379" w:type="dxa"/>
          </w:tcPr>
          <w:p w14:paraId="5756C4D4" w14:textId="77777777" w:rsidR="00EE66BA" w:rsidRPr="00FF673A" w:rsidRDefault="00EE66BA" w:rsidP="00874B2D">
            <w:pPr>
              <w:rPr>
                <w:b/>
                <w:sz w:val="20"/>
                <w:szCs w:val="20"/>
                <w:lang w:val="es-ES_tradnl"/>
              </w:rPr>
            </w:pPr>
            <w:r>
              <w:rPr>
                <w:b/>
                <w:sz w:val="20"/>
                <w:szCs w:val="20"/>
                <w:lang w:val="es-ES_tradnl"/>
              </w:rPr>
              <w:t>Otros gastos diversos</w:t>
            </w:r>
          </w:p>
        </w:tc>
        <w:tc>
          <w:tcPr>
            <w:tcW w:w="2410" w:type="dxa"/>
          </w:tcPr>
          <w:p w14:paraId="36C9D82D" w14:textId="77777777" w:rsidR="00EE66BA" w:rsidRPr="00FF673A" w:rsidRDefault="00EE66BA" w:rsidP="00874B2D">
            <w:pPr>
              <w:jc w:val="right"/>
              <w:rPr>
                <w:b/>
                <w:sz w:val="20"/>
                <w:szCs w:val="20"/>
                <w:lang w:val="es-ES_tradnl"/>
              </w:rPr>
            </w:pPr>
            <w:r>
              <w:rPr>
                <w:b/>
                <w:sz w:val="20"/>
                <w:szCs w:val="20"/>
                <w:lang w:val="es-ES_tradnl"/>
              </w:rPr>
              <w:t>81</w:t>
            </w:r>
          </w:p>
        </w:tc>
      </w:tr>
      <w:tr w:rsidR="00EE66BA" w:rsidRPr="00FF673A" w14:paraId="4D438C1C" w14:textId="77777777" w:rsidTr="00874B2D">
        <w:tc>
          <w:tcPr>
            <w:tcW w:w="1134" w:type="dxa"/>
          </w:tcPr>
          <w:p w14:paraId="08E32810" w14:textId="77777777" w:rsidR="00EE66BA" w:rsidRPr="00FF673A" w:rsidRDefault="00EE66BA" w:rsidP="00874B2D">
            <w:pPr>
              <w:jc w:val="center"/>
              <w:rPr>
                <w:b/>
                <w:sz w:val="20"/>
                <w:szCs w:val="20"/>
                <w:lang w:val="es-ES_tradnl"/>
              </w:rPr>
            </w:pPr>
            <w:r>
              <w:rPr>
                <w:b/>
                <w:sz w:val="20"/>
                <w:szCs w:val="20"/>
                <w:lang w:val="es-ES_tradnl"/>
              </w:rPr>
              <w:t>839090</w:t>
            </w:r>
          </w:p>
        </w:tc>
        <w:tc>
          <w:tcPr>
            <w:tcW w:w="6379" w:type="dxa"/>
          </w:tcPr>
          <w:p w14:paraId="0D84B047" w14:textId="77777777" w:rsidR="00EE66BA" w:rsidRPr="00FF673A" w:rsidRDefault="00EE66BA" w:rsidP="00874B2D">
            <w:pPr>
              <w:rPr>
                <w:b/>
                <w:sz w:val="20"/>
                <w:szCs w:val="20"/>
                <w:lang w:val="es-ES_tradnl"/>
              </w:rPr>
            </w:pPr>
            <w:r>
              <w:rPr>
                <w:b/>
                <w:sz w:val="20"/>
                <w:szCs w:val="20"/>
                <w:lang w:val="es-ES_tradnl"/>
              </w:rPr>
              <w:t>Otras cuentas deudoras de control</w:t>
            </w:r>
          </w:p>
        </w:tc>
        <w:tc>
          <w:tcPr>
            <w:tcW w:w="2410" w:type="dxa"/>
          </w:tcPr>
          <w:p w14:paraId="366B4BB1" w14:textId="77777777" w:rsidR="00EE66BA" w:rsidRPr="00FF673A" w:rsidRDefault="00EE66BA" w:rsidP="00874B2D">
            <w:pPr>
              <w:jc w:val="right"/>
              <w:rPr>
                <w:b/>
                <w:sz w:val="20"/>
                <w:szCs w:val="20"/>
                <w:lang w:val="es-ES_tradnl"/>
              </w:rPr>
            </w:pPr>
            <w:r>
              <w:rPr>
                <w:b/>
                <w:sz w:val="20"/>
                <w:szCs w:val="20"/>
                <w:lang w:val="es-ES_tradnl"/>
              </w:rPr>
              <w:t>3.442.707.563</w:t>
            </w:r>
          </w:p>
        </w:tc>
      </w:tr>
      <w:tr w:rsidR="00EE66BA" w:rsidRPr="00FF673A" w14:paraId="2C7B0784" w14:textId="77777777" w:rsidTr="00874B2D">
        <w:tc>
          <w:tcPr>
            <w:tcW w:w="1134" w:type="dxa"/>
          </w:tcPr>
          <w:p w14:paraId="3362DA9A" w14:textId="77777777" w:rsidR="00EE66BA" w:rsidRPr="00FF673A" w:rsidRDefault="00EE66BA" w:rsidP="00874B2D">
            <w:pPr>
              <w:jc w:val="center"/>
              <w:rPr>
                <w:b/>
                <w:sz w:val="20"/>
                <w:szCs w:val="20"/>
                <w:lang w:val="es-ES_tradnl"/>
              </w:rPr>
            </w:pPr>
            <w:r>
              <w:rPr>
                <w:b/>
                <w:sz w:val="20"/>
                <w:szCs w:val="20"/>
                <w:lang w:val="es-ES_tradnl"/>
              </w:rPr>
              <w:t>891590</w:t>
            </w:r>
          </w:p>
        </w:tc>
        <w:tc>
          <w:tcPr>
            <w:tcW w:w="6379" w:type="dxa"/>
          </w:tcPr>
          <w:p w14:paraId="726903E9" w14:textId="77777777" w:rsidR="00EE66BA" w:rsidRPr="00FF673A" w:rsidRDefault="00EE66BA" w:rsidP="00874B2D">
            <w:pPr>
              <w:rPr>
                <w:b/>
                <w:sz w:val="20"/>
                <w:szCs w:val="20"/>
                <w:lang w:val="es-ES_tradnl"/>
              </w:rPr>
            </w:pPr>
            <w:r>
              <w:rPr>
                <w:b/>
                <w:sz w:val="20"/>
                <w:szCs w:val="20"/>
                <w:lang w:val="es-ES_tradnl"/>
              </w:rPr>
              <w:t>Otras cuentas deudoras de control por contra</w:t>
            </w:r>
          </w:p>
        </w:tc>
        <w:tc>
          <w:tcPr>
            <w:tcW w:w="2410" w:type="dxa"/>
          </w:tcPr>
          <w:p w14:paraId="41C7E3CD" w14:textId="77777777" w:rsidR="00EE66BA" w:rsidRPr="00FF673A" w:rsidRDefault="00EE66BA" w:rsidP="00874B2D">
            <w:pPr>
              <w:jc w:val="right"/>
              <w:rPr>
                <w:b/>
                <w:sz w:val="20"/>
                <w:szCs w:val="20"/>
                <w:lang w:val="es-ES_tradnl"/>
              </w:rPr>
            </w:pPr>
            <w:r>
              <w:rPr>
                <w:b/>
                <w:sz w:val="20"/>
                <w:szCs w:val="20"/>
                <w:lang w:val="es-ES_tradnl"/>
              </w:rPr>
              <w:t>(3.442.707.563)</w:t>
            </w:r>
          </w:p>
        </w:tc>
      </w:tr>
      <w:tr w:rsidR="00EE66BA" w:rsidRPr="00FF673A" w14:paraId="2471E828" w14:textId="77777777" w:rsidTr="00874B2D">
        <w:tc>
          <w:tcPr>
            <w:tcW w:w="1134" w:type="dxa"/>
          </w:tcPr>
          <w:p w14:paraId="06DC16D8" w14:textId="77777777" w:rsidR="00EE66BA" w:rsidRPr="00FF673A" w:rsidRDefault="00EE66BA" w:rsidP="00874B2D">
            <w:pPr>
              <w:jc w:val="center"/>
              <w:rPr>
                <w:b/>
                <w:sz w:val="20"/>
                <w:szCs w:val="20"/>
                <w:lang w:val="es-ES_tradnl"/>
              </w:rPr>
            </w:pPr>
            <w:r>
              <w:rPr>
                <w:b/>
                <w:sz w:val="20"/>
                <w:szCs w:val="20"/>
                <w:lang w:val="es-ES_tradnl"/>
              </w:rPr>
              <w:t>939090</w:t>
            </w:r>
          </w:p>
        </w:tc>
        <w:tc>
          <w:tcPr>
            <w:tcW w:w="6379" w:type="dxa"/>
          </w:tcPr>
          <w:p w14:paraId="4464FF4F" w14:textId="77777777" w:rsidR="00EE66BA" w:rsidRPr="00FF673A" w:rsidRDefault="00EE66BA" w:rsidP="00874B2D">
            <w:pPr>
              <w:rPr>
                <w:b/>
                <w:sz w:val="20"/>
                <w:szCs w:val="20"/>
                <w:lang w:val="es-ES_tradnl"/>
              </w:rPr>
            </w:pPr>
            <w:r>
              <w:rPr>
                <w:b/>
                <w:sz w:val="20"/>
                <w:szCs w:val="20"/>
                <w:lang w:val="es-ES_tradnl"/>
              </w:rPr>
              <w:t>Otras cuentas acreedoras de control</w:t>
            </w:r>
          </w:p>
        </w:tc>
        <w:tc>
          <w:tcPr>
            <w:tcW w:w="2410" w:type="dxa"/>
          </w:tcPr>
          <w:p w14:paraId="71A3654B" w14:textId="77777777" w:rsidR="00EE66BA" w:rsidRPr="00FF673A" w:rsidRDefault="00EE66BA" w:rsidP="00874B2D">
            <w:pPr>
              <w:jc w:val="right"/>
              <w:rPr>
                <w:b/>
                <w:sz w:val="20"/>
                <w:szCs w:val="20"/>
                <w:lang w:val="es-ES_tradnl"/>
              </w:rPr>
            </w:pPr>
            <w:r>
              <w:rPr>
                <w:b/>
                <w:sz w:val="20"/>
                <w:szCs w:val="20"/>
                <w:lang w:val="es-ES_tradnl"/>
              </w:rPr>
              <w:t>147.945.483</w:t>
            </w:r>
          </w:p>
        </w:tc>
      </w:tr>
      <w:tr w:rsidR="00EE66BA" w:rsidRPr="00FF673A" w14:paraId="5EADE4CA" w14:textId="77777777" w:rsidTr="00874B2D">
        <w:tc>
          <w:tcPr>
            <w:tcW w:w="1134" w:type="dxa"/>
          </w:tcPr>
          <w:p w14:paraId="40E40E63" w14:textId="77777777" w:rsidR="00EE66BA" w:rsidRPr="00FF673A" w:rsidRDefault="00EE66BA" w:rsidP="00874B2D">
            <w:pPr>
              <w:jc w:val="center"/>
              <w:rPr>
                <w:b/>
                <w:sz w:val="20"/>
                <w:szCs w:val="20"/>
                <w:lang w:val="es-ES_tradnl"/>
              </w:rPr>
            </w:pPr>
            <w:r>
              <w:rPr>
                <w:b/>
                <w:sz w:val="20"/>
                <w:szCs w:val="20"/>
                <w:lang w:val="es-ES_tradnl"/>
              </w:rPr>
              <w:t>991590</w:t>
            </w:r>
          </w:p>
        </w:tc>
        <w:tc>
          <w:tcPr>
            <w:tcW w:w="6379" w:type="dxa"/>
          </w:tcPr>
          <w:p w14:paraId="0808CD3A" w14:textId="77777777" w:rsidR="00EE66BA" w:rsidRPr="00FF673A" w:rsidRDefault="00EE66BA" w:rsidP="00874B2D">
            <w:pPr>
              <w:rPr>
                <w:b/>
                <w:sz w:val="20"/>
                <w:szCs w:val="20"/>
                <w:lang w:val="es-ES_tradnl"/>
              </w:rPr>
            </w:pPr>
            <w:r>
              <w:rPr>
                <w:b/>
                <w:sz w:val="20"/>
                <w:szCs w:val="20"/>
                <w:lang w:val="es-ES_tradnl"/>
              </w:rPr>
              <w:t>Otras cuentas acreedoras de control por contra</w:t>
            </w:r>
          </w:p>
        </w:tc>
        <w:tc>
          <w:tcPr>
            <w:tcW w:w="2410" w:type="dxa"/>
          </w:tcPr>
          <w:p w14:paraId="54B5D4B4" w14:textId="77777777" w:rsidR="00EE66BA" w:rsidRPr="00FF673A" w:rsidRDefault="00EE66BA" w:rsidP="00874B2D">
            <w:pPr>
              <w:jc w:val="right"/>
              <w:rPr>
                <w:b/>
                <w:sz w:val="20"/>
                <w:szCs w:val="20"/>
                <w:lang w:val="es-ES_tradnl"/>
              </w:rPr>
            </w:pPr>
            <w:r>
              <w:rPr>
                <w:b/>
                <w:sz w:val="20"/>
                <w:szCs w:val="20"/>
                <w:lang w:val="es-ES_tradnl"/>
              </w:rPr>
              <w:t>(12.812.331.449)</w:t>
            </w:r>
          </w:p>
        </w:tc>
      </w:tr>
    </w:tbl>
    <w:p w14:paraId="502F0CB2" w14:textId="77777777" w:rsidR="00EE66BA" w:rsidRPr="00E96427" w:rsidRDefault="00EE66BA" w:rsidP="00EE66BA">
      <w:pPr>
        <w:pStyle w:val="Textoindependiente"/>
        <w:ind w:right="-50"/>
        <w:jc w:val="both"/>
      </w:pPr>
    </w:p>
    <w:p w14:paraId="3806F769" w14:textId="77777777" w:rsidR="00EE66BA" w:rsidRPr="00592B95" w:rsidRDefault="00EE66BA" w:rsidP="00EE66BA">
      <w:pPr>
        <w:jc w:val="both"/>
        <w:rPr>
          <w:sz w:val="24"/>
          <w:szCs w:val="24"/>
        </w:rPr>
      </w:pPr>
      <w:r w:rsidRPr="00592B95">
        <w:rPr>
          <w:b/>
          <w:sz w:val="24"/>
          <w:szCs w:val="24"/>
        </w:rPr>
        <w:t xml:space="preserve">NOTA 6. INVERSIONES E INSTRUMENTOS DERIVADOS: </w:t>
      </w:r>
      <w:r w:rsidRPr="00592B95">
        <w:rPr>
          <w:sz w:val="24"/>
          <w:szCs w:val="24"/>
        </w:rPr>
        <w:t xml:space="preserve">La Corporación en la vigencia </w:t>
      </w:r>
      <w:r w:rsidRPr="00592B95">
        <w:rPr>
          <w:sz w:val="24"/>
          <w:szCs w:val="24"/>
        </w:rPr>
        <w:lastRenderedPageBreak/>
        <w:t>2021 y 2022, aportó a la Corporación “</w:t>
      </w:r>
      <w:r w:rsidRPr="0071449F">
        <w:rPr>
          <w:b/>
          <w:bCs/>
          <w:sz w:val="24"/>
          <w:szCs w:val="24"/>
          <w:u w:val="single"/>
        </w:rPr>
        <w:t>MACARENIA CORP</w:t>
      </w:r>
      <w:r w:rsidRPr="00592B95">
        <w:rPr>
          <w:sz w:val="24"/>
          <w:szCs w:val="24"/>
        </w:rPr>
        <w:t xml:space="preserve">, un valor de $200 millones en la vigencia 2021 y $200 millones para la vigencia 2022, con el objetivo de su constitución; </w:t>
      </w:r>
      <w:r w:rsidRPr="0071449F">
        <w:rPr>
          <w:b/>
          <w:bCs/>
          <w:sz w:val="24"/>
          <w:szCs w:val="24"/>
          <w:u w:val="single"/>
        </w:rPr>
        <w:t>dicha sociedad tiene unas responsabilidades pendientes por entregar a diciembre 31 de 2024</w:t>
      </w:r>
      <w:r w:rsidRPr="00592B95">
        <w:rPr>
          <w:sz w:val="24"/>
          <w:szCs w:val="24"/>
        </w:rPr>
        <w:t>.</w:t>
      </w:r>
    </w:p>
    <w:p w14:paraId="7E4E3C73" w14:textId="77777777" w:rsidR="00EE66BA" w:rsidRDefault="00EE66BA" w:rsidP="00EE66BA">
      <w:pPr>
        <w:pStyle w:val="Textoindependiente"/>
        <w:ind w:right="-50"/>
        <w:jc w:val="both"/>
        <w:rPr>
          <w:b/>
        </w:rPr>
      </w:pPr>
    </w:p>
    <w:p w14:paraId="1A7208A8" w14:textId="77777777" w:rsidR="00EE66BA" w:rsidRDefault="00EE66BA" w:rsidP="00EE66BA">
      <w:pPr>
        <w:pStyle w:val="Textoindependiente"/>
        <w:ind w:right="-50"/>
        <w:jc w:val="both"/>
        <w:rPr>
          <w:b/>
        </w:rPr>
      </w:pPr>
      <w:r>
        <w:rPr>
          <w:b/>
        </w:rPr>
        <w:t xml:space="preserve">NOTA 7. CUENTAS POR COBRAR: </w:t>
      </w:r>
    </w:p>
    <w:p w14:paraId="23C2D8B2" w14:textId="77777777" w:rsidR="00EE66BA" w:rsidRDefault="00EE66BA" w:rsidP="00EE66BA">
      <w:pPr>
        <w:pStyle w:val="Textoindependiente"/>
        <w:ind w:right="-50"/>
        <w:jc w:val="both"/>
      </w:pPr>
    </w:p>
    <w:p w14:paraId="04FFD8F8" w14:textId="77777777" w:rsidR="00EE66BA" w:rsidRDefault="00EE66BA" w:rsidP="00EE66BA">
      <w:pPr>
        <w:pStyle w:val="Textoindependiente"/>
        <w:ind w:right="-50"/>
        <w:jc w:val="center"/>
      </w:pPr>
      <w:r w:rsidRPr="003D6B6A">
        <w:rPr>
          <w:noProof/>
          <w:lang w:val="es-CO" w:eastAsia="es-CO"/>
        </w:rPr>
        <w:drawing>
          <wp:inline distT="0" distB="0" distL="0" distR="0" wp14:anchorId="512DA374" wp14:editId="5EE46843">
            <wp:extent cx="5544324" cy="3115110"/>
            <wp:effectExtent l="0" t="0" r="0" b="9525"/>
            <wp:docPr id="1984860836" name="Imagen 198486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4" cy="3115110"/>
                    </a:xfrm>
                    <a:prstGeom prst="rect">
                      <a:avLst/>
                    </a:prstGeom>
                  </pic:spPr>
                </pic:pic>
              </a:graphicData>
            </a:graphic>
          </wp:inline>
        </w:drawing>
      </w:r>
    </w:p>
    <w:p w14:paraId="66334D53" w14:textId="77777777" w:rsidR="00EE66BA" w:rsidRDefault="00EE66BA" w:rsidP="00EE66BA">
      <w:pPr>
        <w:pStyle w:val="Textoindependiente"/>
        <w:ind w:right="-50"/>
        <w:jc w:val="both"/>
      </w:pPr>
    </w:p>
    <w:p w14:paraId="592A61EF" w14:textId="77777777" w:rsidR="00EE66BA" w:rsidRDefault="00EE66BA" w:rsidP="00EE66BA">
      <w:pPr>
        <w:jc w:val="both"/>
        <w:rPr>
          <w:b/>
          <w:sz w:val="24"/>
          <w:szCs w:val="24"/>
          <w:lang w:val="es-CO"/>
        </w:rPr>
      </w:pPr>
      <w:r>
        <w:rPr>
          <w:b/>
          <w:sz w:val="24"/>
          <w:szCs w:val="24"/>
          <w:lang w:val="es-CO"/>
        </w:rPr>
        <w:t>7.2.2. Cuentas por Cobrar de Difícil Recaudo:</w:t>
      </w:r>
    </w:p>
    <w:p w14:paraId="49FC0689" w14:textId="77777777" w:rsidR="00EE66BA" w:rsidRDefault="00EE66BA" w:rsidP="00EE66BA">
      <w:pPr>
        <w:jc w:val="both"/>
        <w:rPr>
          <w:b/>
          <w:sz w:val="24"/>
          <w:szCs w:val="24"/>
          <w:lang w:val="es-CO"/>
        </w:rPr>
      </w:pPr>
    </w:p>
    <w:p w14:paraId="64938125" w14:textId="77777777" w:rsidR="00EE66BA" w:rsidRDefault="00EE66BA" w:rsidP="00EE66BA">
      <w:pPr>
        <w:jc w:val="center"/>
        <w:rPr>
          <w:b/>
          <w:sz w:val="24"/>
          <w:szCs w:val="24"/>
          <w:lang w:val="es-CO"/>
        </w:rPr>
      </w:pPr>
      <w:r w:rsidRPr="00D4096B">
        <w:rPr>
          <w:b/>
          <w:noProof/>
          <w:sz w:val="24"/>
          <w:szCs w:val="24"/>
          <w:lang w:val="es-CO" w:eastAsia="es-CO"/>
        </w:rPr>
        <w:drawing>
          <wp:inline distT="0" distB="0" distL="0" distR="0" wp14:anchorId="7B80CB59" wp14:editId="1705FC96">
            <wp:extent cx="6332220" cy="2560955"/>
            <wp:effectExtent l="0" t="0" r="0" b="0"/>
            <wp:docPr id="1984860837" name="Imagen 198486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560955"/>
                    </a:xfrm>
                    <a:prstGeom prst="rect">
                      <a:avLst/>
                    </a:prstGeom>
                  </pic:spPr>
                </pic:pic>
              </a:graphicData>
            </a:graphic>
          </wp:inline>
        </w:drawing>
      </w:r>
    </w:p>
    <w:p w14:paraId="09CE5E4F" w14:textId="77777777" w:rsidR="00EE66BA" w:rsidRDefault="00EE66BA" w:rsidP="00EE66BA">
      <w:pPr>
        <w:jc w:val="both"/>
        <w:rPr>
          <w:b/>
          <w:sz w:val="24"/>
          <w:szCs w:val="24"/>
          <w:lang w:val="es-CO"/>
        </w:rPr>
      </w:pPr>
    </w:p>
    <w:p w14:paraId="4D04A576" w14:textId="77777777" w:rsidR="00EE66BA" w:rsidRPr="00D4096B" w:rsidRDefault="00EE66BA" w:rsidP="00EE66BA">
      <w:pPr>
        <w:jc w:val="both"/>
        <w:rPr>
          <w:sz w:val="24"/>
          <w:szCs w:val="24"/>
          <w:lang w:val="es-CO"/>
        </w:rPr>
      </w:pPr>
      <w:r w:rsidRPr="00D4096B">
        <w:rPr>
          <w:sz w:val="24"/>
          <w:szCs w:val="24"/>
          <w:lang w:val="es-CO"/>
        </w:rPr>
        <w:t xml:space="preserve">Con respecto a la nota 7.22 se toma la cartera por edades para analizar las cuentas por cobrar mayor a 360 días la cual se identifican como difícil recaudo siendo de gran susceptibilidad de deterioro y  determinándose bajo la política de deterioro de cuentas por cobrar todas </w:t>
      </w:r>
      <w:r w:rsidRPr="00D4096B">
        <w:rPr>
          <w:spacing w:val="-57"/>
          <w:sz w:val="24"/>
          <w:szCs w:val="24"/>
          <w:lang w:val="es-CO"/>
        </w:rPr>
        <w:t xml:space="preserve"> </w:t>
      </w:r>
      <w:r w:rsidRPr="00D4096B">
        <w:rPr>
          <w:sz w:val="24"/>
          <w:szCs w:val="24"/>
          <w:lang w:val="es-CO"/>
        </w:rPr>
        <w:t>aquellas cuentas que se encuentran en procesos de reorganización, liquidación, incumplimiento de pago</w:t>
      </w:r>
      <w:r w:rsidRPr="00D4096B">
        <w:rPr>
          <w:spacing w:val="1"/>
          <w:sz w:val="24"/>
          <w:szCs w:val="24"/>
          <w:lang w:val="es-CO"/>
        </w:rPr>
        <w:t xml:space="preserve"> </w:t>
      </w:r>
      <w:r w:rsidRPr="00D4096B">
        <w:rPr>
          <w:sz w:val="24"/>
          <w:szCs w:val="24"/>
          <w:lang w:val="es-CO"/>
        </w:rPr>
        <w:t>identificando las cuentas a deteriorar que continúan de la vigencia 2023 y la aplicación de las nuevas</w:t>
      </w:r>
      <w:r w:rsidRPr="00D4096B">
        <w:rPr>
          <w:spacing w:val="1"/>
          <w:sz w:val="24"/>
          <w:szCs w:val="24"/>
          <w:lang w:val="es-CO"/>
        </w:rPr>
        <w:t xml:space="preserve"> </w:t>
      </w:r>
      <w:r w:rsidRPr="00D4096B">
        <w:rPr>
          <w:sz w:val="24"/>
          <w:szCs w:val="24"/>
          <w:lang w:val="es-CO"/>
        </w:rPr>
        <w:t>cuentas</w:t>
      </w:r>
      <w:r w:rsidRPr="00D4096B">
        <w:rPr>
          <w:spacing w:val="-1"/>
          <w:sz w:val="24"/>
          <w:szCs w:val="24"/>
          <w:lang w:val="es-CO"/>
        </w:rPr>
        <w:t xml:space="preserve"> </w:t>
      </w:r>
      <w:r w:rsidRPr="00D4096B">
        <w:rPr>
          <w:sz w:val="24"/>
          <w:szCs w:val="24"/>
          <w:lang w:val="es-CO"/>
        </w:rPr>
        <w:t>a</w:t>
      </w:r>
      <w:r w:rsidRPr="00D4096B">
        <w:rPr>
          <w:spacing w:val="-2"/>
          <w:sz w:val="24"/>
          <w:szCs w:val="24"/>
          <w:lang w:val="es-CO"/>
        </w:rPr>
        <w:t xml:space="preserve"> </w:t>
      </w:r>
      <w:r w:rsidRPr="00D4096B">
        <w:rPr>
          <w:sz w:val="24"/>
          <w:szCs w:val="24"/>
          <w:lang w:val="es-CO"/>
        </w:rPr>
        <w:t>deteriorar en la</w:t>
      </w:r>
      <w:r w:rsidRPr="00D4096B">
        <w:rPr>
          <w:spacing w:val="1"/>
          <w:sz w:val="24"/>
          <w:szCs w:val="24"/>
          <w:lang w:val="es-CO"/>
        </w:rPr>
        <w:t xml:space="preserve"> </w:t>
      </w:r>
      <w:r w:rsidRPr="00D4096B">
        <w:rPr>
          <w:sz w:val="24"/>
          <w:szCs w:val="24"/>
          <w:lang w:val="es-CO"/>
        </w:rPr>
        <w:t xml:space="preserve">vigencia 2024. </w:t>
      </w:r>
    </w:p>
    <w:p w14:paraId="464C7283" w14:textId="77777777" w:rsidR="00EE66BA" w:rsidRPr="00D4096B" w:rsidRDefault="00EE66BA" w:rsidP="00EE66BA">
      <w:pPr>
        <w:jc w:val="both"/>
        <w:rPr>
          <w:sz w:val="24"/>
          <w:szCs w:val="24"/>
          <w:lang w:val="es-CO"/>
        </w:rPr>
      </w:pPr>
    </w:p>
    <w:p w14:paraId="7DD1F2D6" w14:textId="77777777" w:rsidR="00EE66BA" w:rsidRDefault="00EE66BA" w:rsidP="00EE66BA">
      <w:pPr>
        <w:jc w:val="both"/>
        <w:rPr>
          <w:sz w:val="24"/>
          <w:szCs w:val="24"/>
          <w:lang w:val="es-CO"/>
        </w:rPr>
      </w:pPr>
      <w:r w:rsidRPr="00D4096B">
        <w:rPr>
          <w:sz w:val="24"/>
          <w:szCs w:val="24"/>
          <w:lang w:val="es-CO"/>
        </w:rPr>
        <w:t xml:space="preserve">Los saldos corrientes para las </w:t>
      </w:r>
      <w:r>
        <w:rPr>
          <w:sz w:val="24"/>
          <w:szCs w:val="24"/>
          <w:lang w:val="es-CO"/>
        </w:rPr>
        <w:t>C</w:t>
      </w:r>
      <w:r w:rsidRPr="00D4096B">
        <w:rPr>
          <w:sz w:val="24"/>
          <w:szCs w:val="24"/>
          <w:lang w:val="es-CO"/>
        </w:rPr>
        <w:t>ontribuciones</w:t>
      </w:r>
      <w:r>
        <w:rPr>
          <w:sz w:val="24"/>
          <w:szCs w:val="24"/>
          <w:lang w:val="es-CO"/>
        </w:rPr>
        <w:t>, Tasas e Ingresos No Tributarios, 1507 C</w:t>
      </w:r>
      <w:r w:rsidRPr="00D4096B">
        <w:rPr>
          <w:sz w:val="24"/>
          <w:szCs w:val="24"/>
          <w:lang w:val="es-CO"/>
        </w:rPr>
        <w:t>uentas por</w:t>
      </w:r>
      <w:r w:rsidRPr="00D4096B">
        <w:rPr>
          <w:spacing w:val="1"/>
          <w:sz w:val="24"/>
          <w:szCs w:val="24"/>
          <w:lang w:val="es-CO"/>
        </w:rPr>
        <w:t xml:space="preserve"> </w:t>
      </w:r>
      <w:r>
        <w:rPr>
          <w:sz w:val="24"/>
          <w:szCs w:val="24"/>
          <w:lang w:val="es-CO"/>
        </w:rPr>
        <w:t>Cobrar de D</w:t>
      </w:r>
      <w:r w:rsidRPr="00D4096B">
        <w:rPr>
          <w:sz w:val="24"/>
          <w:szCs w:val="24"/>
          <w:lang w:val="es-CO"/>
        </w:rPr>
        <w:t xml:space="preserve">ifícil </w:t>
      </w:r>
      <w:r>
        <w:rPr>
          <w:sz w:val="24"/>
          <w:szCs w:val="24"/>
          <w:lang w:val="es-CO"/>
        </w:rPr>
        <w:t>R</w:t>
      </w:r>
      <w:r w:rsidRPr="00D4096B">
        <w:rPr>
          <w:sz w:val="24"/>
          <w:szCs w:val="24"/>
          <w:lang w:val="es-CO"/>
        </w:rPr>
        <w:t>ecaudo por un valor de VEITE MIL SEISCIENTOS SETENTA MILLONES</w:t>
      </w:r>
      <w:r w:rsidRPr="00D4096B">
        <w:rPr>
          <w:spacing w:val="14"/>
          <w:sz w:val="24"/>
          <w:szCs w:val="24"/>
          <w:lang w:val="es-CO"/>
        </w:rPr>
        <w:t xml:space="preserve"> TRESCIENTOS DIECISIETE </w:t>
      </w:r>
      <w:r w:rsidRPr="00D4096B">
        <w:rPr>
          <w:sz w:val="24"/>
          <w:szCs w:val="24"/>
          <w:lang w:val="es-CO"/>
        </w:rPr>
        <w:t>MIL</w:t>
      </w:r>
      <w:r w:rsidRPr="00D4096B">
        <w:rPr>
          <w:spacing w:val="12"/>
          <w:sz w:val="24"/>
          <w:szCs w:val="24"/>
          <w:lang w:val="es-CO"/>
        </w:rPr>
        <w:t xml:space="preserve"> SETECIENTOS CINCUENTA Y CINCO </w:t>
      </w:r>
      <w:r w:rsidRPr="00D4096B">
        <w:rPr>
          <w:sz w:val="24"/>
          <w:szCs w:val="24"/>
          <w:lang w:val="es-CO"/>
        </w:rPr>
        <w:t>PESOS</w:t>
      </w:r>
      <w:r w:rsidRPr="00D4096B">
        <w:rPr>
          <w:spacing w:val="15"/>
          <w:sz w:val="24"/>
          <w:szCs w:val="24"/>
          <w:lang w:val="es-CO"/>
        </w:rPr>
        <w:t xml:space="preserve"> </w:t>
      </w:r>
      <w:r w:rsidRPr="00D4096B">
        <w:rPr>
          <w:sz w:val="24"/>
          <w:szCs w:val="24"/>
          <w:lang w:val="es-CO"/>
        </w:rPr>
        <w:t>(20.670.317.755)</w:t>
      </w:r>
      <w:r w:rsidRPr="00D4096B">
        <w:rPr>
          <w:spacing w:val="15"/>
          <w:sz w:val="24"/>
          <w:szCs w:val="24"/>
          <w:lang w:val="es-CO"/>
        </w:rPr>
        <w:t xml:space="preserve"> </w:t>
      </w:r>
      <w:r w:rsidRPr="00D4096B">
        <w:rPr>
          <w:sz w:val="24"/>
          <w:szCs w:val="24"/>
          <w:lang w:val="es-CO"/>
        </w:rPr>
        <w:t>MCTE; al cierre</w:t>
      </w:r>
      <w:r w:rsidRPr="00D4096B">
        <w:rPr>
          <w:spacing w:val="-2"/>
          <w:sz w:val="24"/>
          <w:szCs w:val="24"/>
          <w:lang w:val="es-CO"/>
        </w:rPr>
        <w:t xml:space="preserve"> </w:t>
      </w:r>
      <w:r w:rsidRPr="00D4096B">
        <w:rPr>
          <w:sz w:val="24"/>
          <w:szCs w:val="24"/>
          <w:lang w:val="es-CO"/>
        </w:rPr>
        <w:t>contable</w:t>
      </w:r>
      <w:r w:rsidRPr="00D4096B">
        <w:rPr>
          <w:spacing w:val="-1"/>
          <w:sz w:val="24"/>
          <w:szCs w:val="24"/>
          <w:lang w:val="es-CO"/>
        </w:rPr>
        <w:t xml:space="preserve"> </w:t>
      </w:r>
      <w:r w:rsidRPr="00D4096B">
        <w:rPr>
          <w:sz w:val="24"/>
          <w:szCs w:val="24"/>
          <w:lang w:val="es-CO"/>
        </w:rPr>
        <w:t>de</w:t>
      </w:r>
      <w:r w:rsidRPr="00D4096B">
        <w:rPr>
          <w:spacing w:val="-1"/>
          <w:sz w:val="24"/>
          <w:szCs w:val="24"/>
          <w:lang w:val="es-CO"/>
        </w:rPr>
        <w:t xml:space="preserve"> </w:t>
      </w:r>
      <w:r w:rsidRPr="00D4096B">
        <w:rPr>
          <w:sz w:val="24"/>
          <w:szCs w:val="24"/>
          <w:lang w:val="es-CO"/>
        </w:rPr>
        <w:t>diciembre</w:t>
      </w:r>
      <w:r w:rsidRPr="00D4096B">
        <w:rPr>
          <w:spacing w:val="-2"/>
          <w:sz w:val="24"/>
          <w:szCs w:val="24"/>
          <w:lang w:val="es-CO"/>
        </w:rPr>
        <w:t xml:space="preserve"> </w:t>
      </w:r>
      <w:r w:rsidRPr="00D4096B">
        <w:rPr>
          <w:sz w:val="24"/>
          <w:szCs w:val="24"/>
          <w:lang w:val="es-CO"/>
        </w:rPr>
        <w:t>31 de</w:t>
      </w:r>
      <w:r w:rsidRPr="00D4096B">
        <w:rPr>
          <w:spacing w:val="-1"/>
          <w:sz w:val="24"/>
          <w:szCs w:val="24"/>
          <w:lang w:val="es-CO"/>
        </w:rPr>
        <w:t xml:space="preserve"> </w:t>
      </w:r>
      <w:r w:rsidRPr="00D4096B">
        <w:rPr>
          <w:sz w:val="24"/>
          <w:szCs w:val="24"/>
          <w:lang w:val="es-CO"/>
        </w:rPr>
        <w:t>2024, distribuida de la siguiente manera:</w:t>
      </w:r>
    </w:p>
    <w:p w14:paraId="7A5E077B" w14:textId="77777777" w:rsidR="00EE66BA" w:rsidRDefault="00EE66BA" w:rsidP="00EE66BA">
      <w:pPr>
        <w:jc w:val="both"/>
        <w:rPr>
          <w:sz w:val="24"/>
          <w:szCs w:val="24"/>
          <w:lang w:val="es-CO"/>
        </w:rPr>
      </w:pPr>
    </w:p>
    <w:p w14:paraId="0451F0C0" w14:textId="77777777" w:rsidR="00EE66BA" w:rsidRDefault="00EE66BA" w:rsidP="00EE66BA">
      <w:pPr>
        <w:jc w:val="center"/>
        <w:rPr>
          <w:sz w:val="24"/>
          <w:szCs w:val="24"/>
          <w:lang w:val="es-CO"/>
        </w:rPr>
      </w:pPr>
      <w:r w:rsidRPr="00D3498B">
        <w:rPr>
          <w:noProof/>
          <w:sz w:val="24"/>
          <w:szCs w:val="24"/>
          <w:lang w:val="es-CO" w:eastAsia="es-CO"/>
        </w:rPr>
        <w:drawing>
          <wp:inline distT="0" distB="0" distL="0" distR="0" wp14:anchorId="5BB7C5A8" wp14:editId="34269C98">
            <wp:extent cx="5258534" cy="2486372"/>
            <wp:effectExtent l="0" t="0" r="0" b="9525"/>
            <wp:docPr id="1984860838" name="Imagen 198486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8534" cy="2486372"/>
                    </a:xfrm>
                    <a:prstGeom prst="rect">
                      <a:avLst/>
                    </a:prstGeom>
                  </pic:spPr>
                </pic:pic>
              </a:graphicData>
            </a:graphic>
          </wp:inline>
        </w:drawing>
      </w:r>
    </w:p>
    <w:p w14:paraId="568D9AFD" w14:textId="77777777" w:rsidR="00EE66BA" w:rsidRDefault="00EE66BA" w:rsidP="00EE66BA">
      <w:pPr>
        <w:jc w:val="both"/>
        <w:rPr>
          <w:sz w:val="24"/>
          <w:szCs w:val="24"/>
          <w:lang w:val="es-CO"/>
        </w:rPr>
      </w:pPr>
    </w:p>
    <w:p w14:paraId="117FC051" w14:textId="77777777" w:rsidR="00EE66BA" w:rsidRDefault="00EE66BA" w:rsidP="00EE66BA">
      <w:pPr>
        <w:jc w:val="both"/>
        <w:rPr>
          <w:rFonts w:eastAsia="Calibri"/>
          <w:sz w:val="24"/>
          <w:szCs w:val="24"/>
          <w:shd w:val="clear" w:color="auto" w:fill="FFFFFF"/>
          <w:lang w:val="es-CO"/>
        </w:rPr>
      </w:pPr>
      <w:r w:rsidRPr="006B288C">
        <w:rPr>
          <w:rFonts w:eastAsia="Calibri"/>
          <w:b/>
          <w:sz w:val="24"/>
          <w:szCs w:val="24"/>
          <w:shd w:val="clear" w:color="auto" w:fill="FFFFFF"/>
          <w:lang w:val="es-CO"/>
        </w:rPr>
        <w:t>NOTA 23. PROVISIONES</w:t>
      </w:r>
      <w:r>
        <w:rPr>
          <w:rFonts w:eastAsia="Calibri"/>
          <w:b/>
          <w:sz w:val="24"/>
          <w:szCs w:val="24"/>
          <w:shd w:val="clear" w:color="auto" w:fill="FFFFFF"/>
          <w:lang w:val="es-CO"/>
        </w:rPr>
        <w:t xml:space="preserve">: </w:t>
      </w:r>
      <w:r>
        <w:rPr>
          <w:rFonts w:eastAsia="Calibri"/>
          <w:sz w:val="24"/>
          <w:szCs w:val="24"/>
          <w:shd w:val="clear" w:color="auto" w:fill="FFFFFF"/>
          <w:lang w:val="es-CO"/>
        </w:rPr>
        <w:t>Composición.</w:t>
      </w:r>
    </w:p>
    <w:p w14:paraId="6D01A62F" w14:textId="77777777" w:rsidR="00EE66BA" w:rsidRDefault="00EE66BA" w:rsidP="00EE66BA">
      <w:pPr>
        <w:jc w:val="both"/>
        <w:rPr>
          <w:rFonts w:eastAsia="Calibri"/>
          <w:sz w:val="24"/>
          <w:szCs w:val="24"/>
          <w:shd w:val="clear" w:color="auto" w:fill="FFFFFF"/>
          <w:lang w:val="es-CO"/>
        </w:rPr>
      </w:pPr>
    </w:p>
    <w:p w14:paraId="73515334" w14:textId="77777777" w:rsidR="00EE66BA" w:rsidRDefault="00EE66BA" w:rsidP="00EE66BA">
      <w:pPr>
        <w:jc w:val="center"/>
        <w:rPr>
          <w:sz w:val="24"/>
          <w:szCs w:val="24"/>
          <w:lang w:val="es-CO"/>
        </w:rPr>
      </w:pPr>
      <w:r w:rsidRPr="006B288C">
        <w:rPr>
          <w:noProof/>
          <w:sz w:val="24"/>
          <w:szCs w:val="24"/>
          <w:lang w:val="es-CO" w:eastAsia="es-CO"/>
        </w:rPr>
        <w:drawing>
          <wp:inline distT="0" distB="0" distL="0" distR="0" wp14:anchorId="48522F89" wp14:editId="13F67D14">
            <wp:extent cx="5487166" cy="1419423"/>
            <wp:effectExtent l="0" t="0" r="0" b="9525"/>
            <wp:docPr id="1984860839" name="Imagen 198486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7166" cy="1419423"/>
                    </a:xfrm>
                    <a:prstGeom prst="rect">
                      <a:avLst/>
                    </a:prstGeom>
                  </pic:spPr>
                </pic:pic>
              </a:graphicData>
            </a:graphic>
          </wp:inline>
        </w:drawing>
      </w:r>
    </w:p>
    <w:p w14:paraId="11F1F518" w14:textId="77777777" w:rsidR="00EE66BA" w:rsidRDefault="00EE66BA" w:rsidP="00EE66BA">
      <w:pPr>
        <w:jc w:val="both"/>
        <w:rPr>
          <w:sz w:val="24"/>
          <w:szCs w:val="24"/>
          <w:lang w:val="es-CO"/>
        </w:rPr>
      </w:pPr>
    </w:p>
    <w:p w14:paraId="0A544F4C" w14:textId="77777777" w:rsidR="00EE66BA" w:rsidRPr="007330FB" w:rsidRDefault="00EE66BA" w:rsidP="00EE66BA">
      <w:pPr>
        <w:jc w:val="both"/>
        <w:rPr>
          <w:b/>
          <w:sz w:val="24"/>
          <w:szCs w:val="24"/>
        </w:rPr>
      </w:pPr>
      <w:r w:rsidRPr="007330FB">
        <w:rPr>
          <w:b/>
          <w:sz w:val="24"/>
          <w:szCs w:val="24"/>
        </w:rPr>
        <w:t>Criterio:</w:t>
      </w:r>
    </w:p>
    <w:p w14:paraId="5F72C537" w14:textId="77777777" w:rsidR="00EE66BA" w:rsidRPr="007330FB" w:rsidRDefault="00EE66BA" w:rsidP="00EE66BA">
      <w:pPr>
        <w:jc w:val="both"/>
        <w:rPr>
          <w:sz w:val="24"/>
          <w:szCs w:val="24"/>
        </w:rPr>
      </w:pPr>
    </w:p>
    <w:p w14:paraId="5104A812" w14:textId="77777777" w:rsidR="00EE66BA" w:rsidRPr="007330FB" w:rsidRDefault="00EE66BA" w:rsidP="00EE66BA">
      <w:pPr>
        <w:jc w:val="both"/>
        <w:rPr>
          <w:sz w:val="24"/>
          <w:szCs w:val="24"/>
        </w:rPr>
      </w:pPr>
      <w:r w:rsidRPr="007330FB">
        <w:rPr>
          <w:sz w:val="24"/>
          <w:szCs w:val="24"/>
        </w:rPr>
        <w:t xml:space="preserve">«Lo anterior teniendo en cuenta el procedimiento contable para el registro de los procesos judiciales, arbitrajes, conciliaciones extrajudiciales y embargos de cuentas bancarias de la </w:t>
      </w:r>
      <w:r>
        <w:rPr>
          <w:sz w:val="24"/>
          <w:szCs w:val="24"/>
        </w:rPr>
        <w:t>Contaduría General de la Nación</w:t>
      </w:r>
      <w:r w:rsidRPr="007330FB">
        <w:rPr>
          <w:sz w:val="24"/>
          <w:szCs w:val="24"/>
        </w:rPr>
        <w:t xml:space="preserve">, en atención a las disposiciones emitidas por la Agencia Nacional de Defensa Jurídica del Estado, la Resolución 353 de 2016 por medio de la cual ADJE desarrolla y publica una metodología para el cálculo de la provisión contable, por lo cual la CONTADURIA GENERAL  de la nación, avala la metodología de la ANDJE.» </w:t>
      </w:r>
    </w:p>
    <w:p w14:paraId="3AB09341" w14:textId="77777777" w:rsidR="00EE66BA" w:rsidRPr="007330FB" w:rsidRDefault="00EE66BA" w:rsidP="00EE66BA">
      <w:pPr>
        <w:jc w:val="both"/>
        <w:rPr>
          <w:sz w:val="24"/>
          <w:szCs w:val="24"/>
        </w:rPr>
      </w:pPr>
    </w:p>
    <w:p w14:paraId="230E00DA" w14:textId="77777777" w:rsidR="00EE66BA" w:rsidRPr="007330FB" w:rsidRDefault="00EE66BA" w:rsidP="00EE66BA">
      <w:pPr>
        <w:jc w:val="both"/>
        <w:rPr>
          <w:sz w:val="24"/>
          <w:szCs w:val="24"/>
        </w:rPr>
      </w:pPr>
      <w:r w:rsidRPr="007330FB">
        <w:rPr>
          <w:sz w:val="24"/>
          <w:szCs w:val="24"/>
        </w:rPr>
        <w:t>De la misma forma, para la vigencia 2024, se inició con un saldo contable de seis mil trescientos setenta y tres millones cuarenta mil pesos ($6.373.040.000,00) M/cte, presentando los siguientes movimientos.</w:t>
      </w:r>
    </w:p>
    <w:p w14:paraId="6B4375AC" w14:textId="77777777" w:rsidR="00EE66BA" w:rsidRPr="007330FB" w:rsidRDefault="00EE66BA" w:rsidP="00EE66BA">
      <w:pPr>
        <w:jc w:val="both"/>
        <w:rPr>
          <w:sz w:val="24"/>
          <w:szCs w:val="24"/>
        </w:rPr>
      </w:pPr>
    </w:p>
    <w:p w14:paraId="16063675" w14:textId="77777777" w:rsidR="00EE66BA" w:rsidRPr="007330FB" w:rsidRDefault="00EE66BA" w:rsidP="00EE66BA">
      <w:pPr>
        <w:jc w:val="both"/>
        <w:rPr>
          <w:sz w:val="24"/>
          <w:szCs w:val="24"/>
        </w:rPr>
      </w:pPr>
      <w:r w:rsidRPr="007330FB">
        <w:rPr>
          <w:sz w:val="24"/>
          <w:szCs w:val="24"/>
        </w:rPr>
        <w:t xml:space="preserve">Para el primer trimestre de la vigencia 2024, la Oficina Asesora Jurídica reporta el primer informe sobre los procesos judiciales y el estado de cada uno de los litigios y demandas en </w:t>
      </w:r>
      <w:r w:rsidRPr="007330FB">
        <w:rPr>
          <w:sz w:val="24"/>
          <w:szCs w:val="24"/>
        </w:rPr>
        <w:lastRenderedPageBreak/>
        <w:t>contra de la Corporación, incorporando además las novedades con probabilidad de pérdida.</w:t>
      </w:r>
    </w:p>
    <w:p w14:paraId="0763DA6F" w14:textId="77777777" w:rsidR="00EE66BA" w:rsidRPr="007330FB" w:rsidRDefault="00EE66BA" w:rsidP="00EE66BA">
      <w:pPr>
        <w:jc w:val="both"/>
        <w:rPr>
          <w:sz w:val="24"/>
          <w:szCs w:val="24"/>
        </w:rPr>
      </w:pPr>
    </w:p>
    <w:p w14:paraId="1CBF8315" w14:textId="77777777" w:rsidR="00EE66BA" w:rsidRPr="007330FB" w:rsidRDefault="00EE66BA" w:rsidP="00EE66BA">
      <w:pPr>
        <w:jc w:val="both"/>
        <w:rPr>
          <w:sz w:val="24"/>
          <w:szCs w:val="24"/>
        </w:rPr>
      </w:pPr>
      <w:r w:rsidRPr="007330FB">
        <w:rPr>
          <w:sz w:val="24"/>
          <w:szCs w:val="24"/>
        </w:rPr>
        <w:t>Se liquidó un incremento en la provisión de litigios y demandas en contra de la Corporación por un valor de setecientos sesenta y nueve millones ciento sesenta mil pesos ($769.160.000) M/cte, en el primer trimestre de la vigencia 2024, debido a la indexación de los valores conforme a las pretensiones de los procesos judiciales en contra.</w:t>
      </w:r>
    </w:p>
    <w:p w14:paraId="7F1776B7" w14:textId="77777777" w:rsidR="00EE66BA" w:rsidRPr="007330FB" w:rsidRDefault="00EE66BA" w:rsidP="00EE66BA">
      <w:pPr>
        <w:jc w:val="both"/>
        <w:rPr>
          <w:b/>
          <w:bCs/>
          <w:sz w:val="24"/>
          <w:szCs w:val="24"/>
        </w:rPr>
      </w:pPr>
      <w:r w:rsidRPr="007330FB">
        <w:rPr>
          <w:b/>
          <w:bCs/>
          <w:sz w:val="24"/>
          <w:szCs w:val="24"/>
        </w:rPr>
        <w:t>Calificación:</w:t>
      </w:r>
    </w:p>
    <w:p w14:paraId="42324DFB" w14:textId="77777777" w:rsidR="00EE66BA" w:rsidRDefault="00EE66BA" w:rsidP="00EE66BA">
      <w:pPr>
        <w:jc w:val="both"/>
        <w:rPr>
          <w:sz w:val="24"/>
          <w:szCs w:val="24"/>
          <w:lang w:val="es-CO"/>
        </w:rPr>
      </w:pPr>
    </w:p>
    <w:p w14:paraId="1EE667A2" w14:textId="77777777" w:rsidR="00EE66BA" w:rsidRDefault="00EE66BA" w:rsidP="00EE66BA">
      <w:pPr>
        <w:jc w:val="center"/>
        <w:rPr>
          <w:sz w:val="24"/>
          <w:szCs w:val="24"/>
          <w:lang w:val="es-CO"/>
        </w:rPr>
      </w:pPr>
      <w:r w:rsidRPr="00AA7F1C">
        <w:rPr>
          <w:noProof/>
          <w:sz w:val="24"/>
          <w:szCs w:val="24"/>
          <w:lang w:val="es-CO" w:eastAsia="es-CO"/>
        </w:rPr>
        <w:drawing>
          <wp:inline distT="0" distB="0" distL="0" distR="0" wp14:anchorId="722927BA" wp14:editId="2FE60501">
            <wp:extent cx="5630061" cy="4248743"/>
            <wp:effectExtent l="0" t="0" r="8890" b="0"/>
            <wp:docPr id="1984860840" name="Imagen 198486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0061" cy="4248743"/>
                    </a:xfrm>
                    <a:prstGeom prst="rect">
                      <a:avLst/>
                    </a:prstGeom>
                  </pic:spPr>
                </pic:pic>
              </a:graphicData>
            </a:graphic>
          </wp:inline>
        </w:drawing>
      </w:r>
    </w:p>
    <w:p w14:paraId="08227657" w14:textId="77777777" w:rsidR="00EE66BA" w:rsidRDefault="00EE66BA" w:rsidP="00EE66BA">
      <w:pPr>
        <w:jc w:val="both"/>
        <w:rPr>
          <w:sz w:val="24"/>
          <w:szCs w:val="24"/>
          <w:lang w:val="es-CO"/>
        </w:rPr>
      </w:pPr>
    </w:p>
    <w:p w14:paraId="2D229BD5" w14:textId="77777777" w:rsidR="00EE66BA" w:rsidRDefault="00EE66BA" w:rsidP="00EE66BA">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3C10502" w14:textId="77777777" w:rsidR="00EE66BA" w:rsidRDefault="00EE66BA" w:rsidP="00EE66BA">
      <w:pPr>
        <w:pStyle w:val="Textoindependiente"/>
        <w:ind w:right="-50"/>
        <w:jc w:val="both"/>
        <w:rPr>
          <w:b/>
          <w:sz w:val="28"/>
          <w:szCs w:val="28"/>
        </w:rPr>
      </w:pPr>
    </w:p>
    <w:p w14:paraId="3EE9F445" w14:textId="77777777" w:rsidR="00EE66BA" w:rsidRPr="009B2CA9" w:rsidRDefault="00EE66BA" w:rsidP="00EE66BA">
      <w:pPr>
        <w:pStyle w:val="Textoindependiente"/>
        <w:ind w:left="-142" w:right="162"/>
        <w:jc w:val="center"/>
        <w:rPr>
          <w:b/>
        </w:rPr>
      </w:pPr>
      <w:r w:rsidRPr="009B2CA9">
        <w:rPr>
          <w:b/>
        </w:rPr>
        <w:t>Deudores Morosos del Estado del Nivel Nacional</w:t>
      </w:r>
    </w:p>
    <w:p w14:paraId="304CCD0A" w14:textId="77777777" w:rsidR="00EE66BA" w:rsidRPr="009B2CA9" w:rsidRDefault="00EE66BA" w:rsidP="00EE66BA">
      <w:pPr>
        <w:pStyle w:val="Textoindependiente"/>
        <w:ind w:left="-142" w:right="162"/>
        <w:jc w:val="center"/>
        <w:rPr>
          <w:b/>
        </w:rPr>
      </w:pPr>
      <w:r w:rsidRPr="009B2CA9">
        <w:rPr>
          <w:b/>
        </w:rPr>
        <w:t>Noviembre 30 de 202</w:t>
      </w:r>
      <w:r>
        <w:rPr>
          <w:b/>
        </w:rPr>
        <w:t>4</w:t>
      </w:r>
    </w:p>
    <w:p w14:paraId="0D62C789" w14:textId="77777777" w:rsidR="00EE66BA" w:rsidRDefault="00EE66BA" w:rsidP="00EE66BA">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EE66BA" w:rsidRPr="00F93D7B" w14:paraId="47EF5459" w14:textId="77777777" w:rsidTr="00874B2D">
        <w:tc>
          <w:tcPr>
            <w:tcW w:w="3908" w:type="dxa"/>
            <w:vAlign w:val="center"/>
          </w:tcPr>
          <w:p w14:paraId="218D9083" w14:textId="77777777" w:rsidR="00EE66BA" w:rsidRPr="00F93D7B" w:rsidRDefault="00EE66BA" w:rsidP="00874B2D">
            <w:pPr>
              <w:pStyle w:val="Textoindependiente"/>
              <w:ind w:right="162"/>
              <w:jc w:val="center"/>
              <w:rPr>
                <w:b/>
                <w:sz w:val="18"/>
                <w:szCs w:val="18"/>
              </w:rPr>
            </w:pPr>
            <w:r w:rsidRPr="00F93D7B">
              <w:rPr>
                <w:b/>
                <w:sz w:val="18"/>
                <w:szCs w:val="18"/>
              </w:rPr>
              <w:t>DEUDORES MOROSOS DEL ESTADO POR TIPO DE PERSONA</w:t>
            </w:r>
          </w:p>
          <w:p w14:paraId="4EEDBED7" w14:textId="77777777" w:rsidR="00EE66BA" w:rsidRPr="00F93D7B" w:rsidRDefault="00EE66BA" w:rsidP="00874B2D">
            <w:pPr>
              <w:pStyle w:val="Textoindependiente"/>
              <w:ind w:right="162"/>
              <w:jc w:val="center"/>
              <w:rPr>
                <w:b/>
                <w:sz w:val="18"/>
                <w:szCs w:val="18"/>
              </w:rPr>
            </w:pPr>
            <w:r w:rsidRPr="00F93D7B">
              <w:rPr>
                <w:b/>
                <w:sz w:val="18"/>
                <w:szCs w:val="18"/>
              </w:rPr>
              <w:t>NIVEL NACIONAL</w:t>
            </w:r>
          </w:p>
          <w:p w14:paraId="11BF225D" w14:textId="77777777" w:rsidR="00EE66BA" w:rsidRPr="00F93D7B" w:rsidRDefault="00EE66BA" w:rsidP="00874B2D">
            <w:pPr>
              <w:pStyle w:val="Textoindependiente"/>
              <w:ind w:right="162"/>
              <w:jc w:val="center"/>
              <w:rPr>
                <w:b/>
                <w:sz w:val="18"/>
                <w:szCs w:val="18"/>
              </w:rPr>
            </w:pPr>
          </w:p>
        </w:tc>
        <w:tc>
          <w:tcPr>
            <w:tcW w:w="3120" w:type="dxa"/>
            <w:vAlign w:val="center"/>
          </w:tcPr>
          <w:p w14:paraId="6C95FE9B" w14:textId="77777777" w:rsidR="00EE66BA" w:rsidRPr="00F93D7B" w:rsidRDefault="00EE66BA" w:rsidP="00874B2D">
            <w:pPr>
              <w:pStyle w:val="Textoindependiente"/>
              <w:ind w:right="162"/>
              <w:jc w:val="center"/>
              <w:rPr>
                <w:b/>
                <w:sz w:val="18"/>
                <w:szCs w:val="18"/>
              </w:rPr>
            </w:pPr>
            <w:r w:rsidRPr="00F93D7B">
              <w:rPr>
                <w:b/>
                <w:sz w:val="18"/>
                <w:szCs w:val="18"/>
              </w:rPr>
              <w:t>N° DE PERSONAS</w:t>
            </w:r>
          </w:p>
        </w:tc>
        <w:tc>
          <w:tcPr>
            <w:tcW w:w="2939" w:type="dxa"/>
          </w:tcPr>
          <w:p w14:paraId="515582AF" w14:textId="77777777" w:rsidR="00EE66BA" w:rsidRPr="00F93D7B" w:rsidRDefault="00EE66BA" w:rsidP="00874B2D">
            <w:pPr>
              <w:pStyle w:val="Textoindependiente"/>
              <w:ind w:right="162"/>
              <w:jc w:val="center"/>
              <w:rPr>
                <w:b/>
                <w:sz w:val="18"/>
                <w:szCs w:val="18"/>
              </w:rPr>
            </w:pPr>
            <w:r w:rsidRPr="00F93D7B">
              <w:rPr>
                <w:b/>
                <w:sz w:val="18"/>
                <w:szCs w:val="18"/>
              </w:rPr>
              <w:t xml:space="preserve">VALOR TOTAL POR TIPO DE PERSONA </w:t>
            </w:r>
          </w:p>
          <w:p w14:paraId="58834F83" w14:textId="77777777" w:rsidR="00EE66BA" w:rsidRPr="00F93D7B" w:rsidRDefault="00EE66BA" w:rsidP="00874B2D">
            <w:pPr>
              <w:pStyle w:val="Textoindependiente"/>
              <w:ind w:right="162"/>
              <w:jc w:val="center"/>
              <w:rPr>
                <w:b/>
                <w:sz w:val="18"/>
                <w:szCs w:val="18"/>
              </w:rPr>
            </w:pPr>
            <w:r w:rsidRPr="00F93D7B">
              <w:rPr>
                <w:b/>
                <w:sz w:val="18"/>
                <w:szCs w:val="18"/>
              </w:rPr>
              <w:t xml:space="preserve">DEUDORES MOROSOS DEL ESTADO </w:t>
            </w:r>
          </w:p>
          <w:p w14:paraId="408E298F" w14:textId="77777777" w:rsidR="00EE66BA" w:rsidRPr="00F93D7B" w:rsidRDefault="00EE66BA" w:rsidP="00874B2D">
            <w:pPr>
              <w:pStyle w:val="Textoindependiente"/>
              <w:ind w:right="162"/>
              <w:jc w:val="center"/>
              <w:rPr>
                <w:b/>
                <w:sz w:val="18"/>
                <w:szCs w:val="18"/>
              </w:rPr>
            </w:pPr>
            <w:r w:rsidRPr="00F93D7B">
              <w:rPr>
                <w:b/>
                <w:sz w:val="18"/>
                <w:szCs w:val="18"/>
              </w:rPr>
              <w:t>NIVEL NACIONAL</w:t>
            </w:r>
          </w:p>
          <w:p w14:paraId="28DD2C0A" w14:textId="77777777" w:rsidR="00EE66BA" w:rsidRPr="00F93D7B" w:rsidRDefault="00EE66BA" w:rsidP="00874B2D">
            <w:pPr>
              <w:pStyle w:val="Textoindependiente"/>
              <w:ind w:right="162"/>
              <w:jc w:val="center"/>
              <w:rPr>
                <w:b/>
                <w:sz w:val="18"/>
                <w:szCs w:val="18"/>
              </w:rPr>
            </w:pPr>
          </w:p>
        </w:tc>
      </w:tr>
      <w:tr w:rsidR="00EE66BA" w:rsidRPr="00F93D7B" w14:paraId="4BF3066D" w14:textId="77777777" w:rsidTr="00874B2D">
        <w:tc>
          <w:tcPr>
            <w:tcW w:w="3908" w:type="dxa"/>
          </w:tcPr>
          <w:p w14:paraId="4383B692" w14:textId="77777777" w:rsidR="00EE66BA" w:rsidRPr="00F93D7B" w:rsidRDefault="00EE66BA" w:rsidP="00874B2D">
            <w:pPr>
              <w:pStyle w:val="Textoindependiente"/>
              <w:ind w:right="162"/>
              <w:jc w:val="center"/>
              <w:rPr>
                <w:b/>
                <w:sz w:val="18"/>
                <w:szCs w:val="18"/>
              </w:rPr>
            </w:pPr>
            <w:r w:rsidRPr="00F93D7B">
              <w:rPr>
                <w:b/>
                <w:sz w:val="18"/>
                <w:szCs w:val="18"/>
              </w:rPr>
              <w:t>NATURALES</w:t>
            </w:r>
          </w:p>
          <w:p w14:paraId="2EFFC985" w14:textId="77777777" w:rsidR="00EE66BA" w:rsidRPr="00F93D7B" w:rsidRDefault="00EE66BA" w:rsidP="00874B2D">
            <w:pPr>
              <w:pStyle w:val="Textoindependiente"/>
              <w:ind w:right="162"/>
              <w:jc w:val="center"/>
              <w:rPr>
                <w:b/>
                <w:sz w:val="18"/>
                <w:szCs w:val="18"/>
              </w:rPr>
            </w:pPr>
          </w:p>
        </w:tc>
        <w:tc>
          <w:tcPr>
            <w:tcW w:w="3120" w:type="dxa"/>
          </w:tcPr>
          <w:p w14:paraId="25E2BBED" w14:textId="77777777" w:rsidR="00EE66BA" w:rsidRPr="00F93D7B" w:rsidRDefault="00EE66BA" w:rsidP="00874B2D">
            <w:pPr>
              <w:pStyle w:val="Textoindependiente"/>
              <w:ind w:right="162"/>
              <w:jc w:val="center"/>
              <w:rPr>
                <w:sz w:val="18"/>
                <w:szCs w:val="18"/>
              </w:rPr>
            </w:pPr>
            <w:r>
              <w:rPr>
                <w:sz w:val="18"/>
                <w:szCs w:val="18"/>
              </w:rPr>
              <w:t>130</w:t>
            </w:r>
          </w:p>
        </w:tc>
        <w:tc>
          <w:tcPr>
            <w:tcW w:w="2939" w:type="dxa"/>
          </w:tcPr>
          <w:p w14:paraId="065026F4" w14:textId="77777777" w:rsidR="00EE66BA" w:rsidRPr="00F93D7B" w:rsidRDefault="00EE66BA" w:rsidP="00874B2D">
            <w:pPr>
              <w:pStyle w:val="Textoindependiente"/>
              <w:ind w:right="162"/>
              <w:jc w:val="right"/>
              <w:rPr>
                <w:sz w:val="18"/>
                <w:szCs w:val="18"/>
              </w:rPr>
            </w:pPr>
            <w:r w:rsidRPr="00F93D7B">
              <w:rPr>
                <w:sz w:val="18"/>
                <w:szCs w:val="18"/>
              </w:rPr>
              <w:t>$</w:t>
            </w:r>
            <w:r>
              <w:rPr>
                <w:sz w:val="18"/>
                <w:szCs w:val="18"/>
              </w:rPr>
              <w:t>3.822.450.606,00</w:t>
            </w:r>
          </w:p>
        </w:tc>
      </w:tr>
      <w:tr w:rsidR="00EE66BA" w:rsidRPr="00F93D7B" w14:paraId="06CCEDA1" w14:textId="77777777" w:rsidTr="00874B2D">
        <w:tc>
          <w:tcPr>
            <w:tcW w:w="3908" w:type="dxa"/>
          </w:tcPr>
          <w:p w14:paraId="454A6EBF" w14:textId="77777777" w:rsidR="00EE66BA" w:rsidRPr="00F93D7B" w:rsidRDefault="00EE66BA" w:rsidP="00874B2D">
            <w:pPr>
              <w:pStyle w:val="Textoindependiente"/>
              <w:ind w:right="162"/>
              <w:jc w:val="center"/>
              <w:rPr>
                <w:b/>
                <w:sz w:val="18"/>
                <w:szCs w:val="18"/>
              </w:rPr>
            </w:pPr>
            <w:r w:rsidRPr="00F93D7B">
              <w:rPr>
                <w:b/>
                <w:sz w:val="18"/>
                <w:szCs w:val="18"/>
              </w:rPr>
              <w:t>JURIDICAS</w:t>
            </w:r>
          </w:p>
        </w:tc>
        <w:tc>
          <w:tcPr>
            <w:tcW w:w="3120" w:type="dxa"/>
          </w:tcPr>
          <w:p w14:paraId="5387657C" w14:textId="77777777" w:rsidR="00EE66BA" w:rsidRPr="00F93D7B" w:rsidRDefault="00EE66BA" w:rsidP="00874B2D">
            <w:pPr>
              <w:pStyle w:val="Textoindependiente"/>
              <w:ind w:right="162"/>
              <w:jc w:val="center"/>
              <w:rPr>
                <w:sz w:val="18"/>
                <w:szCs w:val="18"/>
              </w:rPr>
            </w:pPr>
            <w:r>
              <w:rPr>
                <w:sz w:val="18"/>
                <w:szCs w:val="18"/>
              </w:rPr>
              <w:t>209</w:t>
            </w:r>
          </w:p>
        </w:tc>
        <w:tc>
          <w:tcPr>
            <w:tcW w:w="2939" w:type="dxa"/>
          </w:tcPr>
          <w:p w14:paraId="0C4D268F" w14:textId="77777777" w:rsidR="00EE66BA" w:rsidRPr="00F93D7B" w:rsidRDefault="00EE66BA" w:rsidP="00874B2D">
            <w:pPr>
              <w:pStyle w:val="Textoindependiente"/>
              <w:ind w:right="162"/>
              <w:jc w:val="right"/>
              <w:rPr>
                <w:sz w:val="18"/>
                <w:szCs w:val="18"/>
              </w:rPr>
            </w:pPr>
            <w:r w:rsidRPr="00F93D7B">
              <w:rPr>
                <w:sz w:val="18"/>
                <w:szCs w:val="18"/>
              </w:rPr>
              <w:t>$</w:t>
            </w:r>
            <w:r>
              <w:rPr>
                <w:sz w:val="18"/>
                <w:szCs w:val="18"/>
              </w:rPr>
              <w:t>13.344.866.094,00</w:t>
            </w:r>
          </w:p>
        </w:tc>
      </w:tr>
      <w:tr w:rsidR="00EE66BA" w:rsidRPr="00F93D7B" w14:paraId="5F0750B3" w14:textId="77777777" w:rsidTr="00874B2D">
        <w:tc>
          <w:tcPr>
            <w:tcW w:w="3908" w:type="dxa"/>
          </w:tcPr>
          <w:p w14:paraId="7EC4FD5F" w14:textId="77777777" w:rsidR="00EE66BA" w:rsidRPr="00F93D7B" w:rsidRDefault="00EE66BA" w:rsidP="00874B2D">
            <w:pPr>
              <w:pStyle w:val="Textoindependiente"/>
              <w:ind w:right="162"/>
              <w:jc w:val="center"/>
              <w:rPr>
                <w:b/>
                <w:sz w:val="18"/>
                <w:szCs w:val="18"/>
              </w:rPr>
            </w:pPr>
            <w:r w:rsidRPr="00F93D7B">
              <w:rPr>
                <w:b/>
                <w:sz w:val="18"/>
                <w:szCs w:val="18"/>
              </w:rPr>
              <w:t xml:space="preserve">GRAN TOTAL BDME PERSONAS </w:t>
            </w:r>
            <w:r w:rsidRPr="00F93D7B">
              <w:rPr>
                <w:b/>
                <w:sz w:val="18"/>
                <w:szCs w:val="18"/>
              </w:rPr>
              <w:lastRenderedPageBreak/>
              <w:t>NATURALES MÁS JURÍDICAS A</w:t>
            </w:r>
          </w:p>
        </w:tc>
        <w:tc>
          <w:tcPr>
            <w:tcW w:w="3120" w:type="dxa"/>
          </w:tcPr>
          <w:p w14:paraId="66391514" w14:textId="77777777" w:rsidR="00EE66BA" w:rsidRPr="00F93D7B" w:rsidRDefault="00EE66BA" w:rsidP="00874B2D">
            <w:pPr>
              <w:pStyle w:val="Textoindependiente"/>
              <w:ind w:right="162"/>
              <w:jc w:val="center"/>
              <w:rPr>
                <w:b/>
                <w:sz w:val="18"/>
                <w:szCs w:val="18"/>
                <w:u w:val="single"/>
              </w:rPr>
            </w:pPr>
            <w:r>
              <w:rPr>
                <w:b/>
                <w:sz w:val="18"/>
                <w:szCs w:val="18"/>
                <w:u w:val="single"/>
              </w:rPr>
              <w:lastRenderedPageBreak/>
              <w:t>339</w:t>
            </w:r>
          </w:p>
        </w:tc>
        <w:tc>
          <w:tcPr>
            <w:tcW w:w="2939" w:type="dxa"/>
          </w:tcPr>
          <w:p w14:paraId="36EA8BF0" w14:textId="77777777" w:rsidR="00EE66BA" w:rsidRPr="00F93D7B" w:rsidRDefault="00EE66BA" w:rsidP="00874B2D">
            <w:pPr>
              <w:pStyle w:val="Textoindependiente"/>
              <w:ind w:right="162"/>
              <w:jc w:val="right"/>
              <w:rPr>
                <w:b/>
                <w:sz w:val="18"/>
                <w:szCs w:val="18"/>
                <w:u w:val="single"/>
              </w:rPr>
            </w:pPr>
            <w:r>
              <w:rPr>
                <w:b/>
                <w:sz w:val="18"/>
                <w:szCs w:val="18"/>
                <w:u w:val="single"/>
              </w:rPr>
              <w:t>$ 17.167.316.700,00</w:t>
            </w:r>
          </w:p>
        </w:tc>
      </w:tr>
    </w:tbl>
    <w:p w14:paraId="36AFCD0D" w14:textId="77777777" w:rsidR="00EE66BA" w:rsidRPr="009B2CA9" w:rsidRDefault="00EE66BA" w:rsidP="00EE66BA">
      <w:pPr>
        <w:pStyle w:val="Textoindependiente"/>
        <w:ind w:left="-142" w:right="162"/>
        <w:jc w:val="center"/>
        <w:rPr>
          <w:b/>
        </w:rPr>
      </w:pPr>
    </w:p>
    <w:p w14:paraId="115A4664" w14:textId="77777777" w:rsidR="00EE66BA" w:rsidRDefault="00EE66BA" w:rsidP="00EE66BA">
      <w:pPr>
        <w:pStyle w:val="Textoindependiente"/>
        <w:ind w:right="-50"/>
        <w:jc w:val="both"/>
        <w:rPr>
          <w:b/>
        </w:rPr>
      </w:pPr>
      <w:r w:rsidRPr="00B54567">
        <w:rPr>
          <w:b/>
        </w:rPr>
        <w:t xml:space="preserve">- CORRECCIÓN DE ERRORES DEL PERIODO CONTABLE ANTERIOR. </w:t>
      </w:r>
    </w:p>
    <w:p w14:paraId="4F4B1590" w14:textId="77777777" w:rsidR="00EE66BA" w:rsidRDefault="00EE66BA" w:rsidP="00EE66BA">
      <w:pPr>
        <w:pStyle w:val="Textoindependiente"/>
        <w:ind w:right="-50"/>
        <w:jc w:val="both"/>
        <w:rPr>
          <w:b/>
        </w:rPr>
      </w:pPr>
    </w:p>
    <w:p w14:paraId="0E8707BD" w14:textId="77777777" w:rsidR="00EE66BA" w:rsidRDefault="00EE66BA" w:rsidP="00EE66BA">
      <w:pPr>
        <w:pStyle w:val="Textoindependiente"/>
        <w:ind w:right="-50"/>
        <w:jc w:val="both"/>
      </w:pPr>
      <w:r w:rsidRPr="001D402D">
        <w:rPr>
          <w:b/>
          <w:sz w:val="28"/>
          <w:szCs w:val="28"/>
        </w:rPr>
        <w:t>De informe presentado por la entidad sobre corrección de errores a 31 de diciembre de 2024, retomamos lo siguiente:</w:t>
      </w:r>
      <w:r>
        <w:rPr>
          <w:b/>
          <w:sz w:val="28"/>
          <w:szCs w:val="28"/>
        </w:rPr>
        <w:t xml:space="preserve"> </w:t>
      </w:r>
      <w:r>
        <w:t>Hallazgo 4. Registro de predio en propiedades, planta y equipo.</w:t>
      </w:r>
    </w:p>
    <w:p w14:paraId="6D4089A4" w14:textId="77777777" w:rsidR="00EE66BA" w:rsidRPr="00C23C56" w:rsidRDefault="00EE66BA" w:rsidP="00EE66BA">
      <w:pPr>
        <w:pStyle w:val="Textoindependiente"/>
        <w:ind w:right="-50"/>
        <w:jc w:val="both"/>
        <w:rPr>
          <w:i/>
        </w:rPr>
      </w:pPr>
    </w:p>
    <w:p w14:paraId="5FED4A51" w14:textId="77777777" w:rsidR="00EE66BA" w:rsidRPr="0033122C" w:rsidRDefault="00EE66BA" w:rsidP="00EE66BA">
      <w:pPr>
        <w:shd w:val="clear" w:color="auto" w:fill="FFFFFF"/>
        <w:jc w:val="both"/>
        <w:rPr>
          <w:rFonts w:eastAsia="Times New Roman"/>
          <w:color w:val="222222"/>
          <w:sz w:val="24"/>
          <w:szCs w:val="24"/>
          <w:lang w:eastAsia="es-ES"/>
        </w:rPr>
      </w:pPr>
      <w:r w:rsidRPr="0033122C">
        <w:rPr>
          <w:rFonts w:eastAsia="Times New Roman"/>
          <w:color w:val="222222"/>
          <w:sz w:val="24"/>
          <w:szCs w:val="24"/>
          <w:lang w:eastAsia="es-ES"/>
        </w:rPr>
        <w:t>Con escritura 2165 del año 2019 la entidad recibió en calidad de donación de la empresa Hocol S.A. el predio denominado Galicia 2, área de 296 ha., ubicado en el Municipio de Puerto Gaitán, como compensación del 1% (Art. 5 del Decreto 1900 de 2006). En los estados financieros de la vigencia 2023 no reveló dicho predio en los activos no corrientes, sino en cuenta de orden</w:t>
      </w:r>
    </w:p>
    <w:p w14:paraId="2D48FB70" w14:textId="77777777" w:rsidR="00EE66BA"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cuenta 8306 – Bienes Entregados en Custodia. La entidad aclara en notas a los estados financieros, que no tiene la propiedad del bien ya que la empresa constituyó servidumbre de paso en área de 26 m2.</w:t>
      </w:r>
    </w:p>
    <w:p w14:paraId="63E2D4BF" w14:textId="77777777" w:rsidR="00EE66BA" w:rsidRDefault="00EE66BA" w:rsidP="00EE66BA">
      <w:pPr>
        <w:jc w:val="both"/>
        <w:rPr>
          <w:rFonts w:eastAsia="Times New Roman"/>
          <w:color w:val="222222"/>
          <w:sz w:val="24"/>
          <w:szCs w:val="24"/>
          <w:lang w:eastAsia="es-ES"/>
        </w:rPr>
      </w:pPr>
    </w:p>
    <w:p w14:paraId="10089428"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Frente al análisis de la respuesta presentada por CORMACARENA por parte de la CGR, se propuso a la CGR que como existía discrepancia conceptual entre las dos entidades; la entidad auditada adquiría el compromiso de solicitar a la Contaduría General de la Nación, que como ente rector de la contabilidad pública en Colombia se pronunciara y frente a su respuesta acatar cabalmente los ajustes contables a que hubiera lugar si a eso hubiere lugar.</w:t>
      </w:r>
    </w:p>
    <w:p w14:paraId="3428842B" w14:textId="77777777" w:rsidR="00EE66BA" w:rsidRDefault="00EE66BA" w:rsidP="00EE66BA">
      <w:pPr>
        <w:jc w:val="both"/>
        <w:rPr>
          <w:rFonts w:eastAsia="Times New Roman"/>
          <w:color w:val="222222"/>
          <w:sz w:val="24"/>
          <w:szCs w:val="24"/>
          <w:lang w:eastAsia="es-ES"/>
        </w:rPr>
      </w:pPr>
    </w:p>
    <w:p w14:paraId="116343F5"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La Contaduría General de la Nación, se pronunció en respuesta fechada el día 02 de diciembre de 2024. Y dispuso:</w:t>
      </w:r>
    </w:p>
    <w:p w14:paraId="2832DBC8" w14:textId="77777777" w:rsidR="00EE66BA" w:rsidRDefault="00EE66BA" w:rsidP="00EE66BA">
      <w:pPr>
        <w:jc w:val="both"/>
        <w:rPr>
          <w:rFonts w:eastAsia="Times New Roman"/>
          <w:color w:val="222222"/>
          <w:sz w:val="24"/>
          <w:szCs w:val="24"/>
          <w:lang w:eastAsia="es-ES"/>
        </w:rPr>
      </w:pPr>
    </w:p>
    <w:p w14:paraId="42264FF6"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 xml:space="preserve">Registro del hecho económico la esencia económica del mismo. Por lo tanto, la entidad ha debido reconocer en primera instancia, el valor tasado como inversión forzosa de no menos del 1% como una cuenta por cobrar a HOCOL S.A., en aplicación de la Norma de ingresos de transacciones sin contraprestación, la cual indica que se reconocerán ingresos por retribuciones, cuando surja el derecho de cobro originado en liquidaciones privadas, en las liquidaciones oficiales y en los demás actos administrativos que liquiden obligaciones a cargo de los usuarios, una vez dichas liquidaciones oficiales y demás actos administrativos queden en firme. </w:t>
      </w:r>
    </w:p>
    <w:p w14:paraId="52D67512" w14:textId="77777777" w:rsidR="00EE66BA" w:rsidRDefault="00EE66BA" w:rsidP="00EE66BA">
      <w:pPr>
        <w:jc w:val="both"/>
        <w:rPr>
          <w:rFonts w:eastAsia="Times New Roman"/>
          <w:color w:val="222222"/>
          <w:sz w:val="24"/>
          <w:szCs w:val="24"/>
          <w:lang w:eastAsia="es-ES"/>
        </w:rPr>
      </w:pPr>
    </w:p>
    <w:p w14:paraId="0856122D"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Para ello, CORMACARENA debió registrar un debito en la subcuenta 131101-Tasas de la cuenta 1311</w:t>
      </w:r>
      <w:r>
        <w:rPr>
          <w:rFonts w:eastAsia="Times New Roman"/>
          <w:color w:val="222222"/>
          <w:sz w:val="24"/>
          <w:szCs w:val="24"/>
          <w:lang w:eastAsia="es-ES"/>
        </w:rPr>
        <w:t xml:space="preserve"> </w:t>
      </w:r>
      <w:r w:rsidRPr="0033122C">
        <w:rPr>
          <w:rFonts w:eastAsia="Times New Roman"/>
          <w:color w:val="222222"/>
          <w:sz w:val="24"/>
          <w:szCs w:val="24"/>
          <w:lang w:eastAsia="es-ES"/>
        </w:rPr>
        <w:t>-</w:t>
      </w:r>
      <w:r>
        <w:rPr>
          <w:rFonts w:eastAsia="Times New Roman"/>
          <w:color w:val="222222"/>
          <w:sz w:val="24"/>
          <w:szCs w:val="24"/>
          <w:lang w:eastAsia="es-ES"/>
        </w:rPr>
        <w:t xml:space="preserve"> </w:t>
      </w:r>
      <w:r w:rsidRPr="0033122C">
        <w:rPr>
          <w:rFonts w:eastAsia="Times New Roman"/>
          <w:color w:val="222222"/>
          <w:sz w:val="24"/>
          <w:szCs w:val="24"/>
          <w:lang w:eastAsia="es-ES"/>
        </w:rPr>
        <w:t>Contribuciones, Tasas e Ingresos No Tributarios y un crédito en la subcuenta 411001-Tasas de la cuenta 4110</w:t>
      </w:r>
      <w:r>
        <w:rPr>
          <w:rFonts w:eastAsia="Times New Roman"/>
          <w:color w:val="222222"/>
          <w:sz w:val="24"/>
          <w:szCs w:val="24"/>
          <w:lang w:eastAsia="es-ES"/>
        </w:rPr>
        <w:t xml:space="preserve"> </w:t>
      </w:r>
      <w:r w:rsidRPr="0033122C">
        <w:rPr>
          <w:rFonts w:eastAsia="Times New Roman"/>
          <w:color w:val="222222"/>
          <w:sz w:val="24"/>
          <w:szCs w:val="24"/>
          <w:lang w:eastAsia="es-ES"/>
        </w:rPr>
        <w:t>-</w:t>
      </w:r>
      <w:r>
        <w:rPr>
          <w:rFonts w:eastAsia="Times New Roman"/>
          <w:color w:val="222222"/>
          <w:sz w:val="24"/>
          <w:szCs w:val="24"/>
          <w:lang w:eastAsia="es-ES"/>
        </w:rPr>
        <w:t xml:space="preserve"> </w:t>
      </w:r>
      <w:r w:rsidRPr="0033122C">
        <w:rPr>
          <w:rFonts w:eastAsia="Times New Roman"/>
          <w:color w:val="222222"/>
          <w:sz w:val="24"/>
          <w:szCs w:val="24"/>
          <w:lang w:eastAsia="es-ES"/>
        </w:rPr>
        <w:t>Contribuciones, Tasas e I</w:t>
      </w:r>
      <w:r>
        <w:rPr>
          <w:rFonts w:eastAsia="Times New Roman"/>
          <w:color w:val="222222"/>
          <w:sz w:val="24"/>
          <w:szCs w:val="24"/>
          <w:lang w:eastAsia="es-ES"/>
        </w:rPr>
        <w:t>ngresos N</w:t>
      </w:r>
      <w:r w:rsidRPr="0033122C">
        <w:rPr>
          <w:rFonts w:eastAsia="Times New Roman"/>
          <w:color w:val="222222"/>
          <w:sz w:val="24"/>
          <w:szCs w:val="24"/>
          <w:lang w:eastAsia="es-ES"/>
        </w:rPr>
        <w:t xml:space="preserve">o Tributarios por el valor tasado de la cuenta por cobrar a HOCOL S.A. como resultado de la inversión forzosa de no menos del 1%. </w:t>
      </w:r>
    </w:p>
    <w:p w14:paraId="69040BA2" w14:textId="77777777" w:rsidR="00EE66BA" w:rsidRDefault="00EE66BA" w:rsidP="00EE66BA">
      <w:pPr>
        <w:jc w:val="both"/>
        <w:rPr>
          <w:rFonts w:eastAsia="Times New Roman"/>
          <w:color w:val="222222"/>
          <w:sz w:val="24"/>
          <w:szCs w:val="24"/>
          <w:lang w:eastAsia="es-ES"/>
        </w:rPr>
      </w:pPr>
    </w:p>
    <w:p w14:paraId="5B3F2409"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 xml:space="preserve">Con el acuerdo pago por parte de HOCOL S.A. a CORMACARENA, esta última debió registrar </w:t>
      </w:r>
      <w:r>
        <w:rPr>
          <w:rFonts w:eastAsia="Times New Roman"/>
          <w:color w:val="222222"/>
          <w:sz w:val="24"/>
          <w:szCs w:val="24"/>
          <w:lang w:eastAsia="es-ES"/>
        </w:rPr>
        <w:t>"U</w:t>
      </w:r>
      <w:r w:rsidRPr="0033122C">
        <w:rPr>
          <w:rFonts w:eastAsia="Times New Roman"/>
          <w:color w:val="222222"/>
          <w:sz w:val="24"/>
          <w:szCs w:val="24"/>
          <w:lang w:eastAsia="es-ES"/>
        </w:rPr>
        <w:t>n debito en la subcuenta 160503-Terrenos con destinac</w:t>
      </w:r>
      <w:r>
        <w:rPr>
          <w:rFonts w:eastAsia="Times New Roman"/>
          <w:color w:val="222222"/>
          <w:sz w:val="24"/>
          <w:szCs w:val="24"/>
          <w:lang w:eastAsia="es-ES"/>
        </w:rPr>
        <w:t xml:space="preserve">ión ambiental de la cuenta 1605 </w:t>
      </w:r>
      <w:r w:rsidRPr="0033122C">
        <w:rPr>
          <w:rFonts w:eastAsia="Times New Roman"/>
          <w:color w:val="222222"/>
          <w:sz w:val="24"/>
          <w:szCs w:val="24"/>
          <w:lang w:eastAsia="es-ES"/>
        </w:rPr>
        <w:t>Terrenos, en el entendido que se adquirió con ese fin, y un crédito en la subcuenta 131101-Tasas de la cuenta 1311</w:t>
      </w:r>
      <w:r>
        <w:rPr>
          <w:rFonts w:eastAsia="Times New Roman"/>
          <w:color w:val="222222"/>
          <w:sz w:val="24"/>
          <w:szCs w:val="24"/>
          <w:lang w:eastAsia="es-ES"/>
        </w:rPr>
        <w:t xml:space="preserve"> </w:t>
      </w:r>
      <w:r w:rsidRPr="0033122C">
        <w:rPr>
          <w:rFonts w:eastAsia="Times New Roman"/>
          <w:color w:val="222222"/>
          <w:sz w:val="24"/>
          <w:szCs w:val="24"/>
          <w:lang w:eastAsia="es-ES"/>
        </w:rPr>
        <w:t>-</w:t>
      </w:r>
      <w:r>
        <w:rPr>
          <w:rFonts w:eastAsia="Times New Roman"/>
          <w:color w:val="222222"/>
          <w:sz w:val="24"/>
          <w:szCs w:val="24"/>
          <w:lang w:eastAsia="es-ES"/>
        </w:rPr>
        <w:t xml:space="preserve"> </w:t>
      </w:r>
      <w:r w:rsidRPr="0033122C">
        <w:rPr>
          <w:rFonts w:eastAsia="Times New Roman"/>
          <w:color w:val="222222"/>
          <w:sz w:val="24"/>
          <w:szCs w:val="24"/>
          <w:lang w:eastAsia="es-ES"/>
        </w:rPr>
        <w:t>Contribuciones, Tasas</w:t>
      </w:r>
      <w:r>
        <w:rPr>
          <w:rFonts w:eastAsia="Times New Roman"/>
          <w:color w:val="222222"/>
          <w:sz w:val="24"/>
          <w:szCs w:val="24"/>
          <w:lang w:eastAsia="es-ES"/>
        </w:rPr>
        <w:t xml:space="preserve"> e</w:t>
      </w:r>
      <w:r w:rsidRPr="0033122C">
        <w:rPr>
          <w:rFonts w:eastAsia="Times New Roman"/>
          <w:color w:val="222222"/>
          <w:sz w:val="24"/>
          <w:szCs w:val="24"/>
          <w:lang w:eastAsia="es-ES"/>
        </w:rPr>
        <w:t xml:space="preserve"> I</w:t>
      </w:r>
      <w:r>
        <w:rPr>
          <w:rFonts w:eastAsia="Times New Roman"/>
          <w:color w:val="222222"/>
          <w:sz w:val="24"/>
          <w:szCs w:val="24"/>
          <w:lang w:eastAsia="es-ES"/>
        </w:rPr>
        <w:t>ngresos N</w:t>
      </w:r>
      <w:r w:rsidRPr="0033122C">
        <w:rPr>
          <w:rFonts w:eastAsia="Times New Roman"/>
          <w:color w:val="222222"/>
          <w:sz w:val="24"/>
          <w:szCs w:val="24"/>
          <w:lang w:eastAsia="es-ES"/>
        </w:rPr>
        <w:t xml:space="preserve">o Tributarios, cancelando el derecho de cobro. </w:t>
      </w:r>
    </w:p>
    <w:p w14:paraId="20565379" w14:textId="77777777" w:rsidR="00EE66BA" w:rsidRDefault="00EE66BA" w:rsidP="00EE66BA">
      <w:pPr>
        <w:jc w:val="both"/>
        <w:rPr>
          <w:rFonts w:eastAsia="Times New Roman"/>
          <w:color w:val="222222"/>
          <w:sz w:val="24"/>
          <w:szCs w:val="24"/>
          <w:lang w:eastAsia="es-ES"/>
        </w:rPr>
      </w:pPr>
    </w:p>
    <w:p w14:paraId="2ACD1982"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Por último, el numeral 4.3. Correc</w:t>
      </w:r>
      <w:r>
        <w:rPr>
          <w:rFonts w:eastAsia="Times New Roman"/>
          <w:color w:val="222222"/>
          <w:sz w:val="24"/>
          <w:szCs w:val="24"/>
          <w:lang w:eastAsia="es-ES"/>
        </w:rPr>
        <w:t>ción de errores de la Norma de Políticas C</w:t>
      </w:r>
      <w:r w:rsidRPr="0033122C">
        <w:rPr>
          <w:rFonts w:eastAsia="Times New Roman"/>
          <w:color w:val="222222"/>
          <w:sz w:val="24"/>
          <w:szCs w:val="24"/>
          <w:lang w:eastAsia="es-ES"/>
        </w:rPr>
        <w:t xml:space="preserve">ontables, cambios en las estimaciones contables y corrección de errores establece que son errores las omisiones </w:t>
      </w:r>
      <w:r w:rsidRPr="0033122C">
        <w:rPr>
          <w:rFonts w:eastAsia="Times New Roman"/>
          <w:color w:val="222222"/>
          <w:sz w:val="24"/>
          <w:szCs w:val="24"/>
          <w:lang w:eastAsia="es-ES"/>
        </w:rPr>
        <w:lastRenderedPageBreak/>
        <w:t>e inexactitudes que se presentan en los estados financieros, para uno o más periodos anteriores, como resultado de un fallo al utilizar información fiable que estaba disponible cuando los estados financieros para tales periodos fueron formulados y que podría esperarse razonablemente que se hubiera conseguido y tenido en cuenta en la elaboración y presentación de aquellos estados financieros.</w:t>
      </w:r>
    </w:p>
    <w:p w14:paraId="19584DD2" w14:textId="77777777" w:rsidR="00EE66BA" w:rsidRDefault="00EE66BA" w:rsidP="00EE66BA">
      <w:pPr>
        <w:jc w:val="both"/>
        <w:rPr>
          <w:rFonts w:eastAsia="Times New Roman"/>
          <w:color w:val="222222"/>
          <w:sz w:val="24"/>
          <w:szCs w:val="24"/>
          <w:lang w:eastAsia="es-ES"/>
        </w:rPr>
      </w:pPr>
    </w:p>
    <w:p w14:paraId="6BAE309A"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Por lo anterior, si la entidad cometió un error al no reconocer el terreno como activo en su información financiera, deberá corregir el error ajustando las partidas correspondientes. Igualmente, deberá evaluar la materialidad del error, en tanto que, si el hecho económico es material, efectuara la reexpresión de los estados financieros de conformidad con lo establecido en la Norma mencionada.</w:t>
      </w:r>
    </w:p>
    <w:p w14:paraId="148B7072" w14:textId="77777777" w:rsidR="00EE66BA" w:rsidRDefault="00EE66BA" w:rsidP="00EE66BA">
      <w:pPr>
        <w:jc w:val="both"/>
        <w:rPr>
          <w:rFonts w:eastAsia="Times New Roman"/>
          <w:color w:val="222222"/>
          <w:sz w:val="24"/>
          <w:szCs w:val="24"/>
          <w:lang w:eastAsia="es-ES"/>
        </w:rPr>
      </w:pPr>
    </w:p>
    <w:p w14:paraId="4465797D"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Los errores son las omisiones e inexactitudes que se presentan en los estados financieros de la empresa, para uno o más periodos anteriores, como resultado de un fallo al utilizar información fiable que estaba disponible cuando los estados financieros para tales periodos fueron formulados y que podría esperarse razonablemente que se hubiera conseguido y tenido en cuenta en la elaboración y presentación de aquellos estados financieros. Se incluyen, entre otros, los efectos de errores aritméticos, errores en la aplicación de políticas contables, la inadvertencia o mala interpretación de hechos y los fraudes.</w:t>
      </w:r>
    </w:p>
    <w:p w14:paraId="03F29378" w14:textId="77777777" w:rsidR="00EE66BA" w:rsidRDefault="00EE66BA" w:rsidP="00EE66BA">
      <w:pPr>
        <w:jc w:val="both"/>
        <w:rPr>
          <w:rFonts w:eastAsia="Times New Roman"/>
          <w:color w:val="222222"/>
          <w:sz w:val="24"/>
          <w:szCs w:val="24"/>
          <w:lang w:eastAsia="es-ES"/>
        </w:rPr>
      </w:pPr>
    </w:p>
    <w:p w14:paraId="0C101B05"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Son errores de periodos anteriores las omisiones e inexactitudes en los estados financieros de una entidad correspondientes a uno o más periodos anteriores, que surgen de no emplear, o de un error al utilizar, información fiable que:</w:t>
      </w:r>
    </w:p>
    <w:p w14:paraId="60E939AC" w14:textId="77777777" w:rsidR="00EE66BA" w:rsidRDefault="00EE66BA" w:rsidP="00EE66BA">
      <w:pPr>
        <w:jc w:val="both"/>
        <w:rPr>
          <w:rFonts w:eastAsia="Times New Roman"/>
          <w:color w:val="222222"/>
          <w:sz w:val="24"/>
          <w:szCs w:val="24"/>
          <w:lang w:eastAsia="es-ES"/>
        </w:rPr>
      </w:pPr>
    </w:p>
    <w:p w14:paraId="6E5677CA" w14:textId="77777777" w:rsidR="00EE66BA" w:rsidRPr="00151BE3" w:rsidRDefault="00EE66BA" w:rsidP="00EE66BA">
      <w:pPr>
        <w:jc w:val="both"/>
        <w:rPr>
          <w:rFonts w:eastAsia="Times New Roman"/>
          <w:b/>
          <w:color w:val="222222"/>
          <w:sz w:val="24"/>
          <w:szCs w:val="24"/>
          <w:lang w:eastAsia="es-ES"/>
        </w:rPr>
      </w:pPr>
      <w:r w:rsidRPr="00151BE3">
        <w:rPr>
          <w:rFonts w:eastAsia="Times New Roman"/>
          <w:b/>
          <w:color w:val="222222"/>
          <w:sz w:val="24"/>
          <w:szCs w:val="24"/>
          <w:lang w:eastAsia="es-ES"/>
        </w:rPr>
        <w:t>Tratamiento contable de los ajustes de ejercicios anteriores y las cuentas a utilizar bajo el nuevo Marco Contaduría General de la Nación.</w:t>
      </w:r>
    </w:p>
    <w:p w14:paraId="063E6757" w14:textId="77777777" w:rsidR="00EE66BA" w:rsidRDefault="00EE66BA" w:rsidP="00EE66BA">
      <w:pPr>
        <w:jc w:val="both"/>
        <w:rPr>
          <w:rFonts w:eastAsia="Times New Roman"/>
          <w:color w:val="222222"/>
          <w:sz w:val="24"/>
          <w:szCs w:val="24"/>
          <w:lang w:eastAsia="es-ES"/>
        </w:rPr>
      </w:pPr>
    </w:p>
    <w:p w14:paraId="230F17E6"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De acuerdo a las consideraciones expuestas anteriormente, el tratamiento para aquellos hechos que corresponden a ajustes de periodos anteriores, serán tratados como errores contables correspondientes a periodos anteriores, para lo cual la entidad deberá realizar la corrección en el periodo actual, sea o no material, afectando las partidas de activos, pasivos o patrimonio, que se hayan visto impactadas, contra la cuenta 3225 – Resultados de ejercicios anteriores, ya que de manera explícita, el Marco Normativo prohíbe el reconocimiento de este tipo de ajustes contra el resultado del periodo. A</w:t>
      </w:r>
      <w:r>
        <w:rPr>
          <w:rFonts w:eastAsia="Times New Roman"/>
          <w:color w:val="222222"/>
          <w:sz w:val="24"/>
          <w:szCs w:val="24"/>
          <w:lang w:eastAsia="es-ES"/>
        </w:rPr>
        <w:t>dicionalmente, la e</w:t>
      </w:r>
      <w:r w:rsidRPr="0033122C">
        <w:rPr>
          <w:rFonts w:eastAsia="Times New Roman"/>
          <w:color w:val="222222"/>
          <w:sz w:val="24"/>
          <w:szCs w:val="24"/>
          <w:lang w:eastAsia="es-ES"/>
        </w:rPr>
        <w:t xml:space="preserve">ntidad deberá determinar la naturaleza del error identificado, ya que, para efectos de presentación, para aquéllos catalogados como materiales deberá re expresar de manera retroactiva la información comparativa afectada por el error, en los términos establecidos en el numeral 5 del capítulo VI - Normas para la presentación de estados financieros y revelaciones. Para aquellos errores clasificados como no materiales, no se requerirá su re expresión retroactiva, sin perjuicio de realizar las revelaciones correspondientes. Si el error es descubierto antes de la fecha de autorización para la publicación </w:t>
      </w:r>
      <w:r>
        <w:rPr>
          <w:rFonts w:eastAsia="Times New Roman"/>
          <w:color w:val="222222"/>
          <w:sz w:val="24"/>
          <w:szCs w:val="24"/>
          <w:lang w:eastAsia="es-ES"/>
        </w:rPr>
        <w:t>de los estados financieros, la e</w:t>
      </w:r>
      <w:r w:rsidRPr="0033122C">
        <w:rPr>
          <w:rFonts w:eastAsia="Times New Roman"/>
          <w:color w:val="222222"/>
          <w:sz w:val="24"/>
          <w:szCs w:val="24"/>
          <w:lang w:eastAsia="es-ES"/>
        </w:rPr>
        <w:t>ntidad puede efectuar el registro contable y ordenar el ajuste a la información de acuerdo con las políti</w:t>
      </w:r>
      <w:r>
        <w:rPr>
          <w:rFonts w:eastAsia="Times New Roman"/>
          <w:color w:val="222222"/>
          <w:sz w:val="24"/>
          <w:szCs w:val="24"/>
          <w:lang w:eastAsia="es-ES"/>
        </w:rPr>
        <w:t>cas contables adoptadas por la e</w:t>
      </w:r>
      <w:r w:rsidRPr="0033122C">
        <w:rPr>
          <w:rFonts w:eastAsia="Times New Roman"/>
          <w:color w:val="222222"/>
          <w:sz w:val="24"/>
          <w:szCs w:val="24"/>
          <w:lang w:eastAsia="es-ES"/>
        </w:rPr>
        <w:t>ntidad.</w:t>
      </w:r>
    </w:p>
    <w:p w14:paraId="15149B3D" w14:textId="77777777" w:rsidR="00EE66BA" w:rsidRPr="0033122C" w:rsidRDefault="00EE66BA" w:rsidP="00EE66BA">
      <w:pPr>
        <w:pStyle w:val="Piedepgina"/>
        <w:ind w:right="-50"/>
        <w:jc w:val="both"/>
        <w:rPr>
          <w:sz w:val="24"/>
          <w:szCs w:val="24"/>
        </w:rPr>
      </w:pPr>
    </w:p>
    <w:p w14:paraId="52942DFA" w14:textId="77777777" w:rsidR="00EE66BA" w:rsidRDefault="00EE66BA" w:rsidP="00EE66BA">
      <w:pPr>
        <w:jc w:val="both"/>
        <w:rPr>
          <w:rFonts w:eastAsia="Times New Roman"/>
          <w:color w:val="222222"/>
          <w:sz w:val="24"/>
          <w:szCs w:val="24"/>
          <w:lang w:eastAsia="es-ES"/>
        </w:rPr>
      </w:pPr>
      <w:r>
        <w:rPr>
          <w:rFonts w:eastAsia="Times New Roman"/>
          <w:color w:val="222222"/>
          <w:sz w:val="24"/>
          <w:szCs w:val="24"/>
          <w:lang w:eastAsia="es-ES"/>
        </w:rPr>
        <w:t>De acuerdo con la n</w:t>
      </w:r>
      <w:r w:rsidRPr="0033122C">
        <w:rPr>
          <w:rFonts w:eastAsia="Times New Roman"/>
          <w:color w:val="222222"/>
          <w:sz w:val="24"/>
          <w:szCs w:val="24"/>
          <w:lang w:eastAsia="es-ES"/>
        </w:rPr>
        <w:t>orma de presentación de estados financieros, cuando la empresa corrija errores materiales de periodos anteriores, presentará un estado de situación financiera al inicio del primer periodo comparativo.</w:t>
      </w:r>
    </w:p>
    <w:p w14:paraId="19B4C037" w14:textId="77777777" w:rsidR="00EE66BA" w:rsidRPr="0033122C" w:rsidRDefault="00EE66BA" w:rsidP="00EE66BA">
      <w:pPr>
        <w:jc w:val="both"/>
        <w:rPr>
          <w:rFonts w:eastAsia="Times New Roman"/>
          <w:color w:val="222222"/>
          <w:sz w:val="24"/>
          <w:szCs w:val="24"/>
          <w:lang w:eastAsia="es-ES"/>
        </w:rPr>
      </w:pPr>
    </w:p>
    <w:p w14:paraId="463EC324"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lastRenderedPageBreak/>
        <w:t xml:space="preserve">Cuando la empresa efectúe una corrección de errores de periodos anteriores: </w:t>
      </w:r>
      <w:r>
        <w:rPr>
          <w:rFonts w:eastAsia="Times New Roman"/>
          <w:color w:val="222222"/>
          <w:sz w:val="24"/>
          <w:szCs w:val="24"/>
          <w:lang w:eastAsia="es-ES"/>
        </w:rPr>
        <w:t>R</w:t>
      </w:r>
      <w:r w:rsidRPr="0033122C">
        <w:rPr>
          <w:rFonts w:eastAsia="Times New Roman"/>
          <w:color w:val="222222"/>
          <w:sz w:val="24"/>
          <w:szCs w:val="24"/>
          <w:lang w:eastAsia="es-ES"/>
        </w:rPr>
        <w:t>evelará lo siguiente</w:t>
      </w:r>
    </w:p>
    <w:p w14:paraId="70D108A7" w14:textId="77777777" w:rsidR="00EE66BA" w:rsidRPr="0033122C" w:rsidRDefault="00EE66BA" w:rsidP="00EE66BA">
      <w:pPr>
        <w:pStyle w:val="Prrafodelista"/>
        <w:tabs>
          <w:tab w:val="left" w:pos="985"/>
          <w:tab w:val="left" w:pos="986"/>
        </w:tabs>
        <w:ind w:left="985"/>
        <w:rPr>
          <w:rFonts w:eastAsia="Times New Roman"/>
          <w:color w:val="222222"/>
          <w:sz w:val="24"/>
          <w:szCs w:val="24"/>
          <w:lang w:eastAsia="es-ES"/>
        </w:rPr>
      </w:pPr>
    </w:p>
    <w:p w14:paraId="1E45E0F0" w14:textId="77777777" w:rsidR="00EE66BA" w:rsidRPr="0033122C" w:rsidRDefault="00EE66BA" w:rsidP="00EE66BA">
      <w:pPr>
        <w:pStyle w:val="Prrafodelista"/>
        <w:numPr>
          <w:ilvl w:val="0"/>
          <w:numId w:val="27"/>
        </w:numPr>
        <w:tabs>
          <w:tab w:val="left" w:pos="985"/>
          <w:tab w:val="left" w:pos="986"/>
        </w:tabs>
        <w:ind w:left="985"/>
        <w:contextualSpacing w:val="0"/>
        <w:jc w:val="both"/>
        <w:rPr>
          <w:rFonts w:eastAsia="Times New Roman"/>
          <w:color w:val="222222"/>
          <w:sz w:val="24"/>
          <w:szCs w:val="24"/>
          <w:lang w:eastAsia="es-ES"/>
        </w:rPr>
      </w:pPr>
      <w:r>
        <w:rPr>
          <w:rFonts w:eastAsia="Times New Roman"/>
          <w:color w:val="222222"/>
          <w:sz w:val="24"/>
          <w:szCs w:val="24"/>
          <w:lang w:eastAsia="es-ES"/>
        </w:rPr>
        <w:t>L</w:t>
      </w:r>
      <w:r w:rsidRPr="0033122C">
        <w:rPr>
          <w:rFonts w:eastAsia="Times New Roman"/>
          <w:color w:val="222222"/>
          <w:sz w:val="24"/>
          <w:szCs w:val="24"/>
          <w:lang w:eastAsia="es-ES"/>
        </w:rPr>
        <w:t>a naturaleza del error de periodos anteriores;</w:t>
      </w:r>
    </w:p>
    <w:p w14:paraId="79D30ACF" w14:textId="77777777" w:rsidR="00EE66BA" w:rsidRPr="0033122C" w:rsidRDefault="00EE66BA" w:rsidP="00EE66BA">
      <w:pPr>
        <w:pStyle w:val="Prrafodelista"/>
        <w:numPr>
          <w:ilvl w:val="0"/>
          <w:numId w:val="27"/>
        </w:numPr>
        <w:tabs>
          <w:tab w:val="left" w:pos="985"/>
          <w:tab w:val="left" w:pos="986"/>
        </w:tabs>
        <w:ind w:left="985"/>
        <w:contextualSpacing w:val="0"/>
        <w:jc w:val="both"/>
        <w:rPr>
          <w:rFonts w:eastAsia="Times New Roman"/>
          <w:color w:val="222222"/>
          <w:sz w:val="24"/>
          <w:szCs w:val="24"/>
          <w:lang w:eastAsia="es-ES"/>
        </w:rPr>
      </w:pPr>
      <w:r>
        <w:rPr>
          <w:rFonts w:eastAsia="Times New Roman"/>
          <w:color w:val="222222"/>
          <w:sz w:val="24"/>
          <w:szCs w:val="24"/>
          <w:lang w:eastAsia="es-ES"/>
        </w:rPr>
        <w:t>E</w:t>
      </w:r>
      <w:r w:rsidRPr="0033122C">
        <w:rPr>
          <w:rFonts w:eastAsia="Times New Roman"/>
          <w:color w:val="222222"/>
          <w:sz w:val="24"/>
          <w:szCs w:val="24"/>
          <w:lang w:eastAsia="es-ES"/>
        </w:rPr>
        <w:t>l valor del ajuste para cada periodo anterior presentado, si es posible;</w:t>
      </w:r>
    </w:p>
    <w:p w14:paraId="3052AD2C" w14:textId="77777777" w:rsidR="00EE66BA" w:rsidRPr="0033122C" w:rsidRDefault="00EE66BA" w:rsidP="00EE66BA">
      <w:pPr>
        <w:pStyle w:val="Prrafodelista"/>
        <w:numPr>
          <w:ilvl w:val="0"/>
          <w:numId w:val="27"/>
        </w:numPr>
        <w:tabs>
          <w:tab w:val="left" w:pos="985"/>
          <w:tab w:val="left" w:pos="986"/>
        </w:tabs>
        <w:ind w:left="985"/>
        <w:contextualSpacing w:val="0"/>
        <w:jc w:val="both"/>
        <w:rPr>
          <w:rFonts w:eastAsia="Times New Roman"/>
          <w:color w:val="222222"/>
          <w:sz w:val="24"/>
          <w:szCs w:val="24"/>
          <w:lang w:eastAsia="es-ES"/>
        </w:rPr>
      </w:pPr>
      <w:r>
        <w:rPr>
          <w:rFonts w:eastAsia="Times New Roman"/>
          <w:color w:val="222222"/>
          <w:sz w:val="24"/>
          <w:szCs w:val="24"/>
          <w:lang w:eastAsia="es-ES"/>
        </w:rPr>
        <w:t>E</w:t>
      </w:r>
      <w:r w:rsidRPr="0033122C">
        <w:rPr>
          <w:rFonts w:eastAsia="Times New Roman"/>
          <w:color w:val="222222"/>
          <w:sz w:val="24"/>
          <w:szCs w:val="24"/>
          <w:lang w:eastAsia="es-ES"/>
        </w:rPr>
        <w:t>l valor del ajuste al principio del periodo anterior más antiguo sobre el que se presente información; y</w:t>
      </w:r>
    </w:p>
    <w:p w14:paraId="6ECA4221" w14:textId="77777777" w:rsidR="00EE66BA" w:rsidRPr="0033122C" w:rsidRDefault="00EE66BA" w:rsidP="00EE66BA">
      <w:pPr>
        <w:pStyle w:val="Prrafodelista"/>
        <w:numPr>
          <w:ilvl w:val="0"/>
          <w:numId w:val="27"/>
        </w:numPr>
        <w:tabs>
          <w:tab w:val="left" w:pos="985"/>
          <w:tab w:val="left" w:pos="986"/>
        </w:tabs>
        <w:ind w:left="985"/>
        <w:contextualSpacing w:val="0"/>
        <w:jc w:val="both"/>
        <w:rPr>
          <w:rFonts w:eastAsia="Times New Roman"/>
          <w:color w:val="222222"/>
          <w:sz w:val="24"/>
          <w:szCs w:val="24"/>
          <w:lang w:eastAsia="es-ES"/>
        </w:rPr>
      </w:pPr>
      <w:r>
        <w:rPr>
          <w:rFonts w:eastAsia="Times New Roman"/>
          <w:color w:val="222222"/>
          <w:sz w:val="24"/>
          <w:szCs w:val="24"/>
          <w:lang w:eastAsia="es-ES"/>
        </w:rPr>
        <w:t>U</w:t>
      </w:r>
      <w:r w:rsidRPr="0033122C">
        <w:rPr>
          <w:rFonts w:eastAsia="Times New Roman"/>
          <w:color w:val="222222"/>
          <w:sz w:val="24"/>
          <w:szCs w:val="24"/>
          <w:lang w:eastAsia="es-ES"/>
        </w:rPr>
        <w:t>na justificación de las razones por las cuales no se realizó una reexpresión retroactiva por efecto de la corrección del error.</w:t>
      </w:r>
    </w:p>
    <w:p w14:paraId="6057E153" w14:textId="77777777" w:rsidR="00EE66BA" w:rsidRPr="0033122C" w:rsidRDefault="00EE66BA" w:rsidP="00EE66BA">
      <w:pPr>
        <w:shd w:val="clear" w:color="auto" w:fill="FFFFFF"/>
        <w:jc w:val="both"/>
        <w:rPr>
          <w:rFonts w:eastAsia="Times New Roman"/>
          <w:color w:val="222222"/>
          <w:sz w:val="24"/>
          <w:szCs w:val="24"/>
          <w:lang w:eastAsia="es-ES"/>
        </w:rPr>
      </w:pPr>
    </w:p>
    <w:p w14:paraId="266C1860" w14:textId="77777777" w:rsidR="00EE66BA"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 xml:space="preserve">Aparte de la </w:t>
      </w:r>
      <w:r>
        <w:rPr>
          <w:rFonts w:eastAsia="Times New Roman"/>
          <w:color w:val="222222"/>
          <w:sz w:val="24"/>
          <w:szCs w:val="24"/>
          <w:lang w:eastAsia="es-ES"/>
        </w:rPr>
        <w:t>nota 10. Propiedades, Planta y E</w:t>
      </w:r>
      <w:r w:rsidRPr="0033122C">
        <w:rPr>
          <w:rFonts w:eastAsia="Times New Roman"/>
          <w:color w:val="222222"/>
          <w:sz w:val="24"/>
          <w:szCs w:val="24"/>
          <w:lang w:eastAsia="es-ES"/>
        </w:rPr>
        <w:t>quipo, conten</w:t>
      </w:r>
      <w:r>
        <w:rPr>
          <w:rFonts w:eastAsia="Times New Roman"/>
          <w:color w:val="222222"/>
          <w:sz w:val="24"/>
          <w:szCs w:val="24"/>
          <w:lang w:eastAsia="es-ES"/>
        </w:rPr>
        <w:t>ida en las notas a los estados f</w:t>
      </w:r>
      <w:r w:rsidRPr="0033122C">
        <w:rPr>
          <w:rFonts w:eastAsia="Times New Roman"/>
          <w:color w:val="222222"/>
          <w:sz w:val="24"/>
          <w:szCs w:val="24"/>
          <w:lang w:eastAsia="es-ES"/>
        </w:rPr>
        <w:t>inancieros a diciembre 31 de 2024.</w:t>
      </w:r>
    </w:p>
    <w:p w14:paraId="1BEFF1F2" w14:textId="77777777" w:rsidR="00EE66BA" w:rsidRPr="0033122C" w:rsidRDefault="00EE66BA" w:rsidP="00EE66BA">
      <w:pPr>
        <w:jc w:val="both"/>
        <w:rPr>
          <w:rFonts w:eastAsia="Times New Roman"/>
          <w:color w:val="222222"/>
          <w:sz w:val="24"/>
          <w:szCs w:val="24"/>
          <w:lang w:eastAsia="es-ES"/>
        </w:rPr>
      </w:pPr>
    </w:p>
    <w:p w14:paraId="5F2186F0"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Como se puede evidenciar, el saldo en libros a 31 de diciembre de 2024 aumento, esto debido a al reconocimiento por concepto de inmuebles, como pago de tasa retributiva anterior el lote denominado Galicia 2 ubi</w:t>
      </w:r>
      <w:r>
        <w:rPr>
          <w:rFonts w:eastAsia="Times New Roman"/>
          <w:color w:val="222222"/>
          <w:sz w:val="24"/>
          <w:szCs w:val="24"/>
          <w:lang w:eastAsia="es-ES"/>
        </w:rPr>
        <w:t>cado en la vereda Corrobol, en P</w:t>
      </w:r>
      <w:r w:rsidRPr="0033122C">
        <w:rPr>
          <w:rFonts w:eastAsia="Times New Roman"/>
          <w:color w:val="222222"/>
          <w:sz w:val="24"/>
          <w:szCs w:val="24"/>
          <w:lang w:eastAsia="es-ES"/>
        </w:rPr>
        <w:t>uerto Gaitán, con escritura pública N° 2165 del 2019 y matricula inmobiliaria N° 234-6294 que pertenecía a Hocol s.a. de (296 has 4.666 m2); bajo pronunciamiento de la Contaduría General de la Nación por medio de radicado CGN: 202411000393</w:t>
      </w:r>
    </w:p>
    <w:p w14:paraId="24427D9B" w14:textId="77777777" w:rsidR="00EE66BA" w:rsidRPr="0033122C" w:rsidRDefault="00EE66BA" w:rsidP="00EE66BA">
      <w:pPr>
        <w:pStyle w:val="Piedepgina"/>
        <w:ind w:right="-50"/>
        <w:jc w:val="both"/>
        <w:rPr>
          <w:sz w:val="24"/>
          <w:szCs w:val="24"/>
        </w:rPr>
      </w:pPr>
    </w:p>
    <w:p w14:paraId="25D963AD" w14:textId="77777777" w:rsidR="00EE66BA" w:rsidRPr="0033122C" w:rsidRDefault="00EE66BA" w:rsidP="00EE66BA">
      <w:pPr>
        <w:pStyle w:val="Piedepgina"/>
        <w:ind w:right="-50"/>
        <w:jc w:val="center"/>
        <w:rPr>
          <w:sz w:val="24"/>
          <w:szCs w:val="24"/>
        </w:rPr>
      </w:pPr>
      <w:r w:rsidRPr="0033122C">
        <w:rPr>
          <w:noProof/>
          <w:sz w:val="24"/>
          <w:szCs w:val="24"/>
          <w:lang w:val="es-CO" w:eastAsia="es-CO"/>
        </w:rPr>
        <w:drawing>
          <wp:inline distT="0" distB="0" distL="0" distR="0" wp14:anchorId="265AC9B6" wp14:editId="03F91680">
            <wp:extent cx="5658640" cy="1552792"/>
            <wp:effectExtent l="0" t="0" r="0" b="9525"/>
            <wp:docPr id="1984860841" name="Imagen 198486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8640" cy="1552792"/>
                    </a:xfrm>
                    <a:prstGeom prst="rect">
                      <a:avLst/>
                    </a:prstGeom>
                  </pic:spPr>
                </pic:pic>
              </a:graphicData>
            </a:graphic>
          </wp:inline>
        </w:drawing>
      </w:r>
    </w:p>
    <w:p w14:paraId="1FD19873" w14:textId="77777777" w:rsidR="00EE66BA" w:rsidRPr="0033122C" w:rsidRDefault="00EE66BA" w:rsidP="00EE66BA">
      <w:pPr>
        <w:pStyle w:val="Textoindependiente"/>
        <w:ind w:right="-50"/>
        <w:jc w:val="both"/>
      </w:pPr>
    </w:p>
    <w:p w14:paraId="46D23AE2" w14:textId="77777777" w:rsidR="00EE66BA" w:rsidRPr="0033122C" w:rsidRDefault="00EE66BA" w:rsidP="00EE66BA">
      <w:pPr>
        <w:jc w:val="both"/>
        <w:rPr>
          <w:rFonts w:eastAsia="Times New Roman"/>
          <w:color w:val="222222"/>
          <w:sz w:val="24"/>
          <w:szCs w:val="24"/>
          <w:lang w:eastAsia="es-ES"/>
        </w:rPr>
      </w:pPr>
      <w:r w:rsidRPr="0033122C">
        <w:rPr>
          <w:rFonts w:eastAsia="Times New Roman"/>
          <w:color w:val="222222"/>
          <w:sz w:val="24"/>
          <w:szCs w:val="24"/>
          <w:lang w:eastAsia="es-ES"/>
        </w:rPr>
        <w:t>En esta misma cantidad se impactó el patrimonio de la entidad a la fecha de corte. No afecta directamente el estado de resultados del periodo, debido a que corresponde a ingresos de periodos anteriores.</w:t>
      </w:r>
    </w:p>
    <w:p w14:paraId="0A29D868" w14:textId="77777777" w:rsidR="00EE66BA" w:rsidRPr="0033122C" w:rsidRDefault="00EE66BA" w:rsidP="00EE66BA">
      <w:pPr>
        <w:pStyle w:val="Textoindependiente"/>
        <w:ind w:right="-50"/>
        <w:jc w:val="both"/>
      </w:pPr>
    </w:p>
    <w:p w14:paraId="025FBB44" w14:textId="77777777" w:rsidR="00EE66BA" w:rsidRDefault="00EE66BA" w:rsidP="00EE66BA">
      <w:pPr>
        <w:pStyle w:val="Textoindependiente"/>
        <w:ind w:right="-50"/>
        <w:jc w:val="both"/>
        <w:rPr>
          <w:b/>
        </w:rPr>
      </w:pPr>
      <w:r w:rsidRPr="00B54567">
        <w:rPr>
          <w:b/>
        </w:rPr>
        <w:t xml:space="preserve">- DEPURACIÓN DE OPERACIONES RECÍPROCAS. </w:t>
      </w:r>
    </w:p>
    <w:p w14:paraId="2D9FDCFF" w14:textId="77777777" w:rsidR="00EE66BA" w:rsidRDefault="00EE66BA" w:rsidP="00EE66BA">
      <w:pPr>
        <w:pStyle w:val="Textoindependiente"/>
        <w:ind w:right="-50"/>
        <w:jc w:val="both"/>
        <w:rPr>
          <w:b/>
        </w:rPr>
      </w:pPr>
    </w:p>
    <w:p w14:paraId="68EDEC71" w14:textId="77777777" w:rsidR="00EE66BA" w:rsidRPr="009974F4" w:rsidRDefault="00EE66BA" w:rsidP="00EE66BA">
      <w:pPr>
        <w:pStyle w:val="Textoindependiente"/>
        <w:ind w:right="-50"/>
        <w:jc w:val="both"/>
        <w:rPr>
          <w:rFonts w:eastAsia="Times New Roman"/>
          <w:color w:val="222222"/>
          <w:lang w:eastAsia="es-CO"/>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 xml:space="preserve">4, retomamos lo siguiente: </w:t>
      </w:r>
      <w:r w:rsidRPr="009974F4">
        <w:rPr>
          <w:color w:val="222222"/>
        </w:rPr>
        <w:t>A diciembre 31 de 2024.las operaciones reciprocas NO quedaron al 100% conciliadas</w:t>
      </w:r>
    </w:p>
    <w:p w14:paraId="0A9498AD" w14:textId="77777777" w:rsidR="00EE66BA" w:rsidRPr="009974F4" w:rsidRDefault="00EE66BA" w:rsidP="00EE66BA">
      <w:pPr>
        <w:pStyle w:val="Prrafodelista"/>
        <w:shd w:val="clear" w:color="auto" w:fill="FFFFFF"/>
        <w:ind w:left="709"/>
        <w:rPr>
          <w:rFonts w:eastAsia="Times New Roman"/>
          <w:color w:val="222222"/>
          <w:sz w:val="24"/>
          <w:szCs w:val="24"/>
          <w:highlight w:val="yellow"/>
          <w:lang w:eastAsia="es-CO"/>
        </w:rPr>
      </w:pPr>
    </w:p>
    <w:p w14:paraId="01B1CE5D" w14:textId="77777777" w:rsidR="00EE66BA" w:rsidRPr="009974F4" w:rsidRDefault="00EE66BA" w:rsidP="00EE66BA">
      <w:pPr>
        <w:pStyle w:val="Textoindependiente"/>
        <w:ind w:right="-50"/>
        <w:jc w:val="both"/>
        <w:rPr>
          <w:rFonts w:eastAsiaTheme="minorHAnsi"/>
          <w:color w:val="222222"/>
        </w:rPr>
      </w:pPr>
      <w:r w:rsidRPr="009974F4">
        <w:rPr>
          <w:rFonts w:eastAsiaTheme="minorHAnsi"/>
          <w:color w:val="222222"/>
        </w:rPr>
        <w:t xml:space="preserve">Fueron circularizados los saldos de operaciones reciprocas con corte a 31 de diciembre de 2024 por correo electrónico a 70 entidades, se obtuvieron 11 respuestas con estas entidades se concilió. con las demás entidades no fue posible conciliar no se refleja la voluntad de hacerlo y prácticamente es habitual el comportamiento a través del tiempo </w:t>
      </w:r>
    </w:p>
    <w:p w14:paraId="1D466B07" w14:textId="77777777" w:rsidR="00EE66BA" w:rsidRPr="009974F4" w:rsidRDefault="00EE66BA" w:rsidP="00EE66BA">
      <w:pPr>
        <w:pStyle w:val="Textoindependiente"/>
        <w:ind w:right="-50"/>
        <w:jc w:val="both"/>
        <w:rPr>
          <w:rFonts w:eastAsiaTheme="minorHAnsi"/>
          <w:color w:val="222222"/>
        </w:rPr>
      </w:pPr>
    </w:p>
    <w:p w14:paraId="3184A996" w14:textId="77777777" w:rsidR="00EE66BA" w:rsidRPr="009974F4" w:rsidRDefault="00EE66BA" w:rsidP="00EE66BA">
      <w:pPr>
        <w:pStyle w:val="Textoindependiente"/>
        <w:ind w:right="-50"/>
        <w:jc w:val="both"/>
        <w:rPr>
          <w:rFonts w:eastAsiaTheme="minorHAnsi"/>
          <w:color w:val="222222"/>
        </w:rPr>
      </w:pPr>
      <w:r w:rsidRPr="009974F4">
        <w:rPr>
          <w:rFonts w:eastAsiaTheme="minorHAnsi"/>
          <w:color w:val="222222"/>
        </w:rPr>
        <w:t xml:space="preserve">El área contable de CORMACARENA registra sus ingresos y derechos por cobrar, por tasa de uso del agua, tasa retributiva, multas y sanciones, una vez las dependencias que revisan y </w:t>
      </w:r>
      <w:r w:rsidRPr="009974F4">
        <w:rPr>
          <w:rFonts w:eastAsiaTheme="minorHAnsi"/>
          <w:color w:val="222222"/>
        </w:rPr>
        <w:lastRenderedPageBreak/>
        <w:t>notifican las acciones jurídicas certifican que los actos administrativos están debidamente ejecutoriados. por esta razón nuestros registros contables son confiables y se ajustan a la realidad económica de la entidad.</w:t>
      </w:r>
    </w:p>
    <w:p w14:paraId="496AB942" w14:textId="77777777" w:rsidR="00EE66BA" w:rsidRPr="009974F4" w:rsidRDefault="00EE66BA" w:rsidP="00EE66BA">
      <w:pPr>
        <w:pStyle w:val="Textoindependiente"/>
        <w:ind w:right="-50"/>
        <w:jc w:val="both"/>
        <w:rPr>
          <w:rFonts w:eastAsiaTheme="minorHAnsi"/>
          <w:color w:val="222222"/>
        </w:rPr>
      </w:pPr>
    </w:p>
    <w:p w14:paraId="1E51E3AF" w14:textId="77777777" w:rsidR="00EE66BA" w:rsidRPr="009974F4" w:rsidRDefault="00EE66BA" w:rsidP="00EE66BA">
      <w:pPr>
        <w:pStyle w:val="Textoindependiente"/>
        <w:ind w:right="-50"/>
        <w:jc w:val="both"/>
        <w:rPr>
          <w:rFonts w:eastAsiaTheme="minorHAnsi"/>
          <w:color w:val="222222"/>
        </w:rPr>
      </w:pPr>
      <w:r w:rsidRPr="00DE32C4">
        <w:rPr>
          <w:rFonts w:eastAsiaTheme="minorHAnsi"/>
          <w:b/>
          <w:bCs/>
          <w:color w:val="222222"/>
          <w:u w:val="single"/>
        </w:rPr>
        <w:t>Desconocemos las razones por las cuales muchas entidades territoriales no tiene reconocidos</w:t>
      </w:r>
      <w:r w:rsidRPr="00DE32C4">
        <w:rPr>
          <w:rFonts w:eastAsia="Calibri"/>
          <w:b/>
          <w:bCs/>
          <w:u w:val="single"/>
        </w:rPr>
        <w:t xml:space="preserve"> </w:t>
      </w:r>
      <w:r w:rsidRPr="00DE32C4">
        <w:rPr>
          <w:rFonts w:eastAsiaTheme="minorHAnsi"/>
          <w:b/>
          <w:bCs/>
          <w:color w:val="222222"/>
          <w:u w:val="single"/>
        </w:rPr>
        <w:t>estos valores en su contabilidad en la cuenta que les corresponde, igualmente informamos que no fue posible obtener respuesta a nuestras solicitudes de cruces de información</w:t>
      </w:r>
      <w:r w:rsidRPr="009974F4">
        <w:rPr>
          <w:rFonts w:eastAsiaTheme="minorHAnsi"/>
          <w:color w:val="222222"/>
        </w:rPr>
        <w:t>.</w:t>
      </w:r>
      <w:r w:rsidRPr="009974F4">
        <w:rPr>
          <w:color w:val="222222"/>
          <w:lang w:eastAsia="es-CO"/>
        </w:rPr>
        <w:t xml:space="preserve"> </w:t>
      </w:r>
    </w:p>
    <w:p w14:paraId="469867B9" w14:textId="77777777" w:rsidR="00EE66BA" w:rsidRPr="00EB75E4" w:rsidRDefault="00EE66BA" w:rsidP="00EE66BA">
      <w:pPr>
        <w:pStyle w:val="Textoindependiente"/>
        <w:ind w:right="-50"/>
        <w:jc w:val="both"/>
        <w:rPr>
          <w:bCs/>
        </w:rPr>
      </w:pPr>
    </w:p>
    <w:p w14:paraId="5FCFF20E" w14:textId="64942E2C" w:rsidR="00EE66BA" w:rsidRDefault="00EE66BA" w:rsidP="00EE66BA">
      <w:pPr>
        <w:pStyle w:val="Textoindependiente"/>
        <w:ind w:right="-50"/>
        <w:jc w:val="both"/>
        <w:rPr>
          <w:b/>
          <w:bCs/>
          <w:sz w:val="28"/>
          <w:szCs w:val="28"/>
        </w:rPr>
      </w:pPr>
      <w:r>
        <w:rPr>
          <w:b/>
          <w:bCs/>
          <w:sz w:val="28"/>
          <w:szCs w:val="28"/>
        </w:rPr>
        <w:t>B</w:t>
      </w:r>
      <w:r w:rsidRPr="001D402D">
        <w:rPr>
          <w:b/>
          <w:bCs/>
          <w:sz w:val="28"/>
          <w:szCs w:val="28"/>
        </w:rPr>
        <w:t>.- DE ORDEN ADMINISTRATIVO.</w:t>
      </w:r>
    </w:p>
    <w:p w14:paraId="23BC2E0B" w14:textId="77777777" w:rsidR="00511816" w:rsidRDefault="00511816" w:rsidP="00EE66BA">
      <w:pPr>
        <w:pStyle w:val="Textoindependiente"/>
        <w:ind w:right="-50"/>
        <w:jc w:val="both"/>
        <w:rPr>
          <w:b/>
          <w:bCs/>
          <w:sz w:val="28"/>
          <w:szCs w:val="28"/>
        </w:rPr>
      </w:pPr>
    </w:p>
    <w:p w14:paraId="4785F8B9" w14:textId="77777777" w:rsidR="00EE66BA" w:rsidRPr="00E150B1" w:rsidRDefault="00EE66BA" w:rsidP="00EE66BA">
      <w:pPr>
        <w:pStyle w:val="Textoindependiente"/>
        <w:ind w:right="-50"/>
        <w:jc w:val="both"/>
      </w:pPr>
      <w:r>
        <w:rPr>
          <w:b/>
          <w:bCs/>
        </w:rPr>
        <w:t xml:space="preserve">1.2. Declaración de Cumplimiento del Marco Normativo y Limitaciones: </w:t>
      </w:r>
      <w:r>
        <w:rPr>
          <w:bCs/>
        </w:rPr>
        <w:t xml:space="preserve">(…) </w:t>
      </w:r>
      <w:r w:rsidRPr="00E150B1">
        <w:t>La deficiencia en la integridad de las áreas que producen información al sistema de</w:t>
      </w:r>
      <w:r w:rsidRPr="00E150B1">
        <w:rPr>
          <w:spacing w:val="1"/>
        </w:rPr>
        <w:t xml:space="preserve"> </w:t>
      </w:r>
      <w:r w:rsidRPr="00E150B1">
        <w:t>información contable genera la posibilidad de errores por falta de oportunidad en la</w:t>
      </w:r>
      <w:r w:rsidRPr="00E150B1">
        <w:rPr>
          <w:spacing w:val="1"/>
        </w:rPr>
        <w:t xml:space="preserve"> </w:t>
      </w:r>
      <w:r w:rsidRPr="00E150B1">
        <w:t>recepción</w:t>
      </w:r>
      <w:r w:rsidRPr="00E150B1">
        <w:rPr>
          <w:spacing w:val="-1"/>
        </w:rPr>
        <w:t xml:space="preserve"> </w:t>
      </w:r>
      <w:r w:rsidRPr="00E150B1">
        <w:t>de insumos. Durante el año 2024 hubo deficiencias en la oportunidad de la entrega de información desde la subdirección de gestión y control ambiental, relacionada particularmente con las visitas de control y seguimiento, generando la imposibilidad de elaborar conciliaciones mensuales entre estas dos dependencias, se logró hacer una conciliación parcial con corte a diciembre 31, en el mes de febrero de 2025.</w:t>
      </w:r>
    </w:p>
    <w:p w14:paraId="79A3B1C9" w14:textId="77777777" w:rsidR="00EE66BA" w:rsidRPr="00E150B1" w:rsidRDefault="00EE66BA" w:rsidP="00EE66BA">
      <w:pPr>
        <w:jc w:val="both"/>
        <w:rPr>
          <w:sz w:val="24"/>
          <w:szCs w:val="24"/>
        </w:rPr>
      </w:pPr>
    </w:p>
    <w:p w14:paraId="17E87165" w14:textId="77777777" w:rsidR="00EE66BA" w:rsidRPr="00E150B1" w:rsidRDefault="00EE66BA" w:rsidP="00EE66BA">
      <w:pPr>
        <w:jc w:val="both"/>
        <w:rPr>
          <w:sz w:val="24"/>
          <w:szCs w:val="24"/>
        </w:rPr>
      </w:pPr>
      <w:r w:rsidRPr="00E150B1">
        <w:rPr>
          <w:sz w:val="24"/>
          <w:szCs w:val="24"/>
        </w:rPr>
        <w:t>Igual situación se presentó con la entrega de información relacionada con los conceptos de ingresos por multas, por parte de la oficina de autoridad ambiental, situación que generó falta de oportunidad en el cierre contable e imposibilidad de elaborar conciliaciones en tiempos cortos dentro del año, se logró una conciliación con corte a diciembre 31 de 2024, en el mes de febrero de 2025.</w:t>
      </w:r>
    </w:p>
    <w:p w14:paraId="4B52EF74" w14:textId="77777777" w:rsidR="00EE66BA" w:rsidRPr="00E150B1" w:rsidRDefault="00EE66BA" w:rsidP="00EE66BA">
      <w:pPr>
        <w:jc w:val="both"/>
        <w:rPr>
          <w:sz w:val="24"/>
          <w:szCs w:val="24"/>
        </w:rPr>
      </w:pPr>
    </w:p>
    <w:p w14:paraId="47B92515" w14:textId="77777777" w:rsidR="00EE66BA" w:rsidRPr="00E150B1" w:rsidRDefault="00EE66BA" w:rsidP="00EE66BA">
      <w:pPr>
        <w:jc w:val="both"/>
        <w:rPr>
          <w:sz w:val="24"/>
          <w:szCs w:val="24"/>
        </w:rPr>
      </w:pPr>
      <w:r w:rsidRPr="00E150B1">
        <w:rPr>
          <w:sz w:val="24"/>
          <w:szCs w:val="24"/>
        </w:rPr>
        <w:t>Se tuvo respuesta por parte de la contaduría General de la Nación, a una consulta adelantada por el contador de la corporación, respecto a un predio donado por HOCOL S.A con NIT, 860-072-1347 en el año 2019; y fue prácticamente imposible recibir por parte de la Subdirección de Gestión y control ambiental y por parte de la oficina jurídica todos los documentos que permitieran la contabilización del predio, con las exigencias proferidas por el ente rector de la contabilidad pública en Colombia, generando posiblemente inconsistencia en el valor que muestre la realidad económica de la entidad, en este registro.</w:t>
      </w:r>
    </w:p>
    <w:p w14:paraId="24D07EB5" w14:textId="77777777" w:rsidR="00EE66BA" w:rsidRPr="00E150B1" w:rsidRDefault="00EE66BA" w:rsidP="00EE66BA">
      <w:pPr>
        <w:jc w:val="both"/>
        <w:rPr>
          <w:sz w:val="24"/>
          <w:szCs w:val="24"/>
        </w:rPr>
      </w:pPr>
    </w:p>
    <w:p w14:paraId="6D99A4B1" w14:textId="77777777" w:rsidR="00EE66BA" w:rsidRPr="00E150B1" w:rsidRDefault="00EE66BA" w:rsidP="00EE66BA">
      <w:pPr>
        <w:jc w:val="both"/>
        <w:rPr>
          <w:sz w:val="24"/>
          <w:szCs w:val="24"/>
        </w:rPr>
      </w:pPr>
      <w:r w:rsidRPr="00E150B1">
        <w:rPr>
          <w:sz w:val="24"/>
          <w:szCs w:val="24"/>
        </w:rPr>
        <w:t>Poca oportunidad en la entrega de la liquidación de intereses de mora a las cuentas por cobrar por parte de la oficina de rentas de la entidad. lo que limitó significativamente la intervención del área contable y dejando exclusivamente la responsabilidad de estas cifras en el área de rentas de la entidad.</w:t>
      </w:r>
    </w:p>
    <w:p w14:paraId="3A500A52" w14:textId="77777777" w:rsidR="00EE66BA" w:rsidRPr="00E150B1" w:rsidRDefault="00EE66BA" w:rsidP="00EE66BA">
      <w:pPr>
        <w:jc w:val="both"/>
        <w:rPr>
          <w:sz w:val="24"/>
          <w:szCs w:val="24"/>
        </w:rPr>
      </w:pPr>
    </w:p>
    <w:p w14:paraId="2BA8B48C" w14:textId="77777777" w:rsidR="00EE66BA" w:rsidRPr="00E150B1" w:rsidRDefault="00EE66BA" w:rsidP="00EE66BA">
      <w:pPr>
        <w:jc w:val="both"/>
        <w:rPr>
          <w:sz w:val="24"/>
          <w:szCs w:val="24"/>
        </w:rPr>
      </w:pPr>
      <w:r w:rsidRPr="00E150B1">
        <w:rPr>
          <w:sz w:val="24"/>
          <w:szCs w:val="24"/>
        </w:rPr>
        <w:t>La Corporación en la vigencia 2022 y 2021, aportó a la Corporación “MACARENIA CORP, un valor de $200 millones en la vigencia 2021 y $200 millones para la vigencia 2022, con el objetivo de su constitución; esta inversión tiene la posibilidad de modificar su valor en el tiempo dependiendo de las utilidades o pérdidas acumuladas de MACARENIA CORP. El área contable solicit</w:t>
      </w:r>
      <w:r>
        <w:rPr>
          <w:sz w:val="24"/>
          <w:szCs w:val="24"/>
        </w:rPr>
        <w:t>ó</w:t>
      </w:r>
      <w:r w:rsidRPr="00E150B1">
        <w:rPr>
          <w:sz w:val="24"/>
          <w:szCs w:val="24"/>
        </w:rPr>
        <w:t xml:space="preserve"> al personal directivo la consecución de los Estados financieros más recientes de esta. Pero no obtuvo respuesta o apoyo de la alta dirección; motivo por el cual los Estados Financieros de CORMACARENA, podrían afectarse negativamente.</w:t>
      </w:r>
    </w:p>
    <w:p w14:paraId="022320A7" w14:textId="77777777" w:rsidR="00EE66BA" w:rsidRPr="00E150B1" w:rsidRDefault="00EE66BA" w:rsidP="00EE66BA">
      <w:pPr>
        <w:jc w:val="both"/>
        <w:rPr>
          <w:sz w:val="24"/>
          <w:szCs w:val="24"/>
        </w:rPr>
      </w:pPr>
    </w:p>
    <w:p w14:paraId="18A84637" w14:textId="77777777" w:rsidR="00EE66BA" w:rsidRDefault="00EE66BA" w:rsidP="00EE66BA">
      <w:pPr>
        <w:jc w:val="both"/>
        <w:rPr>
          <w:sz w:val="24"/>
          <w:szCs w:val="24"/>
        </w:rPr>
      </w:pPr>
      <w:r w:rsidRPr="00E150B1">
        <w:rPr>
          <w:sz w:val="24"/>
          <w:szCs w:val="24"/>
        </w:rPr>
        <w:t xml:space="preserve">Todas estas deficiencias en el flujo oportuno de la información de las dependencias que </w:t>
      </w:r>
      <w:r w:rsidRPr="00E150B1">
        <w:rPr>
          <w:sz w:val="24"/>
          <w:szCs w:val="24"/>
        </w:rPr>
        <w:lastRenderedPageBreak/>
        <w:t>generan información tan importante para la contabilidad de la entidad, podrían impactar la razonabilidad de las cifras de los estados financieros, por falta entre otros del requisito de complejidad, y no reflejar la realidad económica de la entidad en todas sus actuaciones, con corte a diciembre 31 de 2024.</w:t>
      </w:r>
    </w:p>
    <w:p w14:paraId="0A9A7185" w14:textId="77777777" w:rsidR="00EE66BA" w:rsidRDefault="00EE66BA" w:rsidP="00EE66BA">
      <w:pPr>
        <w:jc w:val="both"/>
        <w:rPr>
          <w:sz w:val="24"/>
          <w:szCs w:val="24"/>
        </w:rPr>
      </w:pPr>
    </w:p>
    <w:p w14:paraId="6201B502" w14:textId="77777777" w:rsidR="00EE66BA" w:rsidRDefault="00EE66BA" w:rsidP="00EE66BA">
      <w:pPr>
        <w:jc w:val="both"/>
        <w:rPr>
          <w:b/>
          <w:bCs/>
          <w:sz w:val="28"/>
          <w:szCs w:val="28"/>
        </w:rPr>
      </w:pPr>
      <w:r>
        <w:rPr>
          <w:b/>
          <w:bCs/>
          <w:sz w:val="28"/>
          <w:szCs w:val="28"/>
        </w:rPr>
        <w:t>C</w:t>
      </w:r>
      <w:r w:rsidRPr="001D402D">
        <w:rPr>
          <w:b/>
          <w:bCs/>
          <w:sz w:val="28"/>
          <w:szCs w:val="28"/>
        </w:rPr>
        <w:t>.- DICTAMEN DEL REVISOR FISCAL. Del citado informe retomamos lo siguiente:</w:t>
      </w:r>
    </w:p>
    <w:p w14:paraId="768A08AE" w14:textId="77777777" w:rsidR="00EE66BA" w:rsidRDefault="00EE66BA" w:rsidP="00EE66BA">
      <w:pPr>
        <w:jc w:val="both"/>
        <w:rPr>
          <w:b/>
          <w:bCs/>
          <w:sz w:val="28"/>
          <w:szCs w:val="28"/>
        </w:rPr>
      </w:pPr>
    </w:p>
    <w:p w14:paraId="287BFE30" w14:textId="77777777" w:rsidR="00EE66BA" w:rsidRDefault="00EE66BA" w:rsidP="00EE66BA">
      <w:pPr>
        <w:pStyle w:val="Textoindependiente"/>
        <w:ind w:right="-50"/>
        <w:jc w:val="both"/>
        <w:rPr>
          <w:b/>
          <w:bCs/>
        </w:rPr>
      </w:pPr>
      <w:r>
        <w:rPr>
          <w:b/>
          <w:bCs/>
        </w:rPr>
        <w:t>“Bases para una Opinión Calificada:</w:t>
      </w:r>
    </w:p>
    <w:p w14:paraId="37D33E65" w14:textId="77777777" w:rsidR="00EE66BA" w:rsidRDefault="00EE66BA" w:rsidP="00EE66BA">
      <w:pPr>
        <w:pStyle w:val="Textoindependiente"/>
        <w:ind w:right="-50"/>
        <w:jc w:val="both"/>
        <w:rPr>
          <w:b/>
          <w:bCs/>
        </w:rPr>
      </w:pPr>
    </w:p>
    <w:p w14:paraId="3E0D830E" w14:textId="77777777" w:rsidR="00EE66BA" w:rsidRPr="005858D2" w:rsidRDefault="00EE66BA" w:rsidP="00EE66BA">
      <w:pPr>
        <w:pStyle w:val="Textoindependiente"/>
        <w:ind w:right="-50"/>
        <w:jc w:val="both"/>
      </w:pPr>
      <w:r>
        <w:rPr>
          <w:b/>
          <w:bCs/>
        </w:rPr>
        <w:t xml:space="preserve">Ingresos recibidos por Anticipado: </w:t>
      </w:r>
      <w:r>
        <w:t xml:space="preserve">Con corte a 31 de diciembre de 2024, CORMACARENA presenta dentro de sus pasivos, la suma de $1.471 millones de pesos, </w:t>
      </w:r>
      <w:r w:rsidRPr="002452AC">
        <w:rPr>
          <w:b/>
          <w:bCs/>
          <w:u w:val="single"/>
        </w:rPr>
        <w:t>por concepto de ingresos recibidos por anticipado, los cuales corresponden a recaudos por aplicar por parte de la entidad</w:t>
      </w:r>
      <w:r>
        <w:t>, ante lo cual, se debe realizar la revisión y depuración de la cuenta y las gestiones pertinentes para su conciliación.</w:t>
      </w:r>
    </w:p>
    <w:p w14:paraId="27698C2D" w14:textId="77777777" w:rsidR="00EE66BA" w:rsidRDefault="00EE66BA" w:rsidP="00EE66BA">
      <w:pPr>
        <w:pStyle w:val="Textoindependiente"/>
        <w:ind w:right="-50"/>
        <w:jc w:val="both"/>
        <w:rPr>
          <w:b/>
          <w:bCs/>
        </w:rPr>
      </w:pPr>
    </w:p>
    <w:p w14:paraId="173356E4" w14:textId="77777777" w:rsidR="00EE66BA" w:rsidRDefault="00EE66BA" w:rsidP="00EE66BA">
      <w:pPr>
        <w:pStyle w:val="Textoindependiente"/>
        <w:ind w:right="-50"/>
        <w:jc w:val="both"/>
        <w:rPr>
          <w:bCs/>
        </w:rPr>
      </w:pPr>
      <w:r>
        <w:rPr>
          <w:b/>
          <w:bCs/>
        </w:rPr>
        <w:t xml:space="preserve">Visitas Técnicas: </w:t>
      </w:r>
      <w:r w:rsidRPr="002452AC">
        <w:rPr>
          <w:b/>
          <w:u w:val="single"/>
        </w:rPr>
        <w:t>Se recomienda continuar con las actividades de depuración, reconocimiento y revelación de las partidas financieras y contables de las labores realizadas desde el área de Gestión Ambiental en lo referente a visitas técnicas de inicio, seguimiento y control, así como continuar con los mecanismos que conlleven a una comunicación efectiva y oportuna entre ambas áreas que permita realizar de manera eficiente la contabilización en tiempo real de dichos ingresos en el periodo correspondiente</w:t>
      </w:r>
      <w:r>
        <w:rPr>
          <w:bCs/>
        </w:rPr>
        <w:t>.</w:t>
      </w:r>
    </w:p>
    <w:p w14:paraId="279939AD" w14:textId="77777777" w:rsidR="00EE66BA" w:rsidRDefault="00EE66BA" w:rsidP="00EE66BA">
      <w:pPr>
        <w:pStyle w:val="Textoindependiente"/>
        <w:ind w:right="-50"/>
        <w:jc w:val="both"/>
        <w:rPr>
          <w:bCs/>
        </w:rPr>
      </w:pPr>
    </w:p>
    <w:p w14:paraId="3C467B50" w14:textId="77777777" w:rsidR="00EE66BA" w:rsidRDefault="00EE66BA" w:rsidP="00EE66BA">
      <w:pPr>
        <w:pStyle w:val="Textoindependiente"/>
        <w:ind w:right="-50"/>
        <w:jc w:val="both"/>
        <w:rPr>
          <w:bCs/>
        </w:rPr>
      </w:pPr>
      <w:r>
        <w:rPr>
          <w:bCs/>
        </w:rPr>
        <w:t>Las labores de reconocimiento y depuración de las visitas de seguimiento y control de años anteriores corresponden a un valor de $134 millones que afectaron el patrimonio, se han implementado los mecanismos de mejora correspondientes a la comunicación entre las áreas, buscando realizar dichos reconocimientos y revelaciones en el tiempo real.</w:t>
      </w:r>
    </w:p>
    <w:p w14:paraId="76F58141" w14:textId="77777777" w:rsidR="00EE66BA" w:rsidRDefault="00EE66BA" w:rsidP="00EE66BA">
      <w:pPr>
        <w:pStyle w:val="Textoindependiente"/>
        <w:ind w:right="-50"/>
        <w:jc w:val="both"/>
        <w:rPr>
          <w:bCs/>
        </w:rPr>
      </w:pPr>
    </w:p>
    <w:p w14:paraId="436C889C" w14:textId="77777777" w:rsidR="00EE66BA" w:rsidRDefault="00EE66BA" w:rsidP="00EE66BA">
      <w:pPr>
        <w:pStyle w:val="Textoindependiente"/>
        <w:ind w:right="-50"/>
        <w:jc w:val="both"/>
        <w:rPr>
          <w:bCs/>
        </w:rPr>
      </w:pPr>
      <w:r>
        <w:rPr>
          <w:b/>
          <w:bCs/>
        </w:rPr>
        <w:t xml:space="preserve">Convenios: </w:t>
      </w:r>
      <w:r w:rsidRPr="002452AC">
        <w:rPr>
          <w:b/>
          <w:u w:val="single"/>
        </w:rPr>
        <w:t>Es fundamental continuar con el proceso de depuración, ajuste y reclasificación de las partidas asociadas a los convenios celebrados entre la Corporación Ambiental y las Personas Jurídicas con las cuales se han establecido estas colaboraciones</w:t>
      </w:r>
      <w:r>
        <w:rPr>
          <w:bCs/>
        </w:rPr>
        <w:t>.  Dicho proceso busca garantizar que el reconocimiento contable de las erogaciones derivadas de la ejecución de los convenios refleje con precisión el impacto financiero de estos en los estados financieros, en estricto cumplimiento de la normativa contable aplicable. En este contexto, resulta indispensable reconocer los gastos asociados a la ejecución de los convenios de acuerdo con su avance en la vigencia respectiva, asegurando que la información contable sea fiable, transparente y acorde con la realidad económica de las operaciones.</w:t>
      </w:r>
    </w:p>
    <w:p w14:paraId="35C19506" w14:textId="77777777" w:rsidR="00EE66BA" w:rsidRDefault="00EE66BA" w:rsidP="00EE66BA">
      <w:pPr>
        <w:pStyle w:val="Textoindependiente"/>
        <w:ind w:right="-50"/>
        <w:jc w:val="both"/>
        <w:rPr>
          <w:bCs/>
        </w:rPr>
      </w:pPr>
    </w:p>
    <w:p w14:paraId="5E7EE48A" w14:textId="77777777" w:rsidR="00EE66BA" w:rsidRDefault="00EE66BA" w:rsidP="00EE66BA">
      <w:pPr>
        <w:pStyle w:val="Textoindependiente"/>
        <w:ind w:right="-50"/>
        <w:jc w:val="both"/>
        <w:rPr>
          <w:bCs/>
        </w:rPr>
      </w:pPr>
      <w:r>
        <w:rPr>
          <w:bCs/>
        </w:rPr>
        <w:t>A la fecha, se han reconocido gastos por ejecución de convenios por un total de $12.389 millones.  De acuerdo con la aplicación política contable vigente, se ha distribuido este monto de la siguiente manera: $1.301 millones registrados en el patrimonio, conforme a los criterios de reconocimiento y clasificación establecidos, $11.088 millones registrados en las cuentas de gasto, en línea con los principios contables de devengo y prudencia, garantizando que el reconocimiento refleje el uso efectivo de los recursos en la ejecución de los convenios.</w:t>
      </w:r>
    </w:p>
    <w:p w14:paraId="45126869" w14:textId="77777777" w:rsidR="00EE66BA" w:rsidRDefault="00EE66BA" w:rsidP="00EE66BA">
      <w:pPr>
        <w:pStyle w:val="Textoindependiente"/>
        <w:ind w:right="-50"/>
        <w:jc w:val="both"/>
        <w:rPr>
          <w:bCs/>
        </w:rPr>
      </w:pPr>
    </w:p>
    <w:p w14:paraId="6E3C5BA9" w14:textId="77777777" w:rsidR="00EE66BA" w:rsidRDefault="00EE66BA" w:rsidP="00EE66BA">
      <w:pPr>
        <w:pStyle w:val="Textoindependiente"/>
        <w:ind w:right="-50"/>
        <w:jc w:val="both"/>
        <w:rPr>
          <w:bCs/>
        </w:rPr>
      </w:pPr>
      <w:r>
        <w:rPr>
          <w:bCs/>
        </w:rPr>
        <w:t xml:space="preserve">Este proceso de reconocimiento y clasificación es esencial para mantener la integridad y </w:t>
      </w:r>
      <w:r>
        <w:rPr>
          <w:bCs/>
        </w:rPr>
        <w:lastRenderedPageBreak/>
        <w:t>transparencia de la información financiera, facilitando la adecuada toma de decisiones y asegurando el cumplimiento de las obligaciones contables y normativas establecidas para la gestión de recursos.</w:t>
      </w:r>
    </w:p>
    <w:p w14:paraId="1C95423B" w14:textId="77777777" w:rsidR="00EE66BA" w:rsidRDefault="00EE66BA" w:rsidP="00EE66BA">
      <w:pPr>
        <w:pStyle w:val="Textoindependiente"/>
        <w:ind w:right="-50"/>
        <w:jc w:val="both"/>
        <w:rPr>
          <w:bCs/>
        </w:rPr>
      </w:pPr>
    </w:p>
    <w:p w14:paraId="251A9133" w14:textId="77777777" w:rsidR="00EE66BA" w:rsidRDefault="00EE66BA" w:rsidP="00EE66BA">
      <w:pPr>
        <w:pStyle w:val="Textoindependiente"/>
        <w:ind w:right="-50"/>
        <w:jc w:val="both"/>
        <w:rPr>
          <w:b/>
          <w:u w:val="single"/>
        </w:rPr>
      </w:pPr>
      <w:r>
        <w:rPr>
          <w:b/>
        </w:rPr>
        <w:t xml:space="preserve">Informe sobre otros requerimientos legales y reglamentarios: </w:t>
      </w:r>
      <w:r>
        <w:rPr>
          <w:bCs/>
        </w:rPr>
        <w:t xml:space="preserve">(…) </w:t>
      </w:r>
      <w:r w:rsidRPr="002452AC">
        <w:rPr>
          <w:b/>
          <w:u w:val="single"/>
        </w:rPr>
        <w:t>Es necesario que se haga un análisis de las estrategias, la formulación y la implementación de objetivos en la toma de decisiones, que permitirá una identificación del riesgo adecuada a las necesidades de la Corporación, con un enfoque preventivo que permita la protección de los recursos, alcanzar mejores resultados</w:t>
      </w:r>
      <w:r>
        <w:rPr>
          <w:b/>
          <w:u w:val="single"/>
        </w:rPr>
        <w:t>”.</w:t>
      </w:r>
    </w:p>
    <w:p w14:paraId="07411B1C" w14:textId="77777777" w:rsidR="00EE66BA" w:rsidRPr="00951442" w:rsidRDefault="00EE66BA" w:rsidP="00EE66BA">
      <w:pPr>
        <w:pStyle w:val="Textoindependiente"/>
        <w:ind w:right="-50"/>
        <w:jc w:val="both"/>
        <w:rPr>
          <w:bCs/>
        </w:rPr>
      </w:pPr>
      <w:r>
        <w:rPr>
          <w:bCs/>
        </w:rPr>
        <w:t xml:space="preserve">. </w:t>
      </w:r>
    </w:p>
    <w:p w14:paraId="67B9C2E2" w14:textId="77777777" w:rsidR="00EE66BA" w:rsidRPr="001D402D" w:rsidRDefault="00EE66BA" w:rsidP="00EE66BA">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5C763D67" w14:textId="77777777" w:rsidR="00EE66BA" w:rsidRDefault="00EE66BA" w:rsidP="00EE66B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EE66BA" w:rsidRPr="00E648AF" w14:paraId="69BF6C54" w14:textId="77777777" w:rsidTr="00874B2D">
        <w:tc>
          <w:tcPr>
            <w:tcW w:w="4981" w:type="dxa"/>
          </w:tcPr>
          <w:p w14:paraId="3F1E8870" w14:textId="77777777" w:rsidR="00EE66BA" w:rsidRPr="00E648AF" w:rsidRDefault="00EE66BA" w:rsidP="00874B2D">
            <w:pPr>
              <w:jc w:val="center"/>
              <w:rPr>
                <w:b/>
                <w:sz w:val="24"/>
                <w:szCs w:val="24"/>
                <w:lang w:val="es-MX"/>
              </w:rPr>
            </w:pPr>
            <w:r w:rsidRPr="00E648AF">
              <w:rPr>
                <w:b/>
                <w:sz w:val="24"/>
                <w:szCs w:val="24"/>
                <w:lang w:val="es-MX"/>
              </w:rPr>
              <w:t>AUTOCALIFICACIÓN</w:t>
            </w:r>
          </w:p>
        </w:tc>
        <w:tc>
          <w:tcPr>
            <w:tcW w:w="4981" w:type="dxa"/>
          </w:tcPr>
          <w:p w14:paraId="1164F95F" w14:textId="77777777" w:rsidR="00EE66BA" w:rsidRPr="00E648AF" w:rsidRDefault="00EE66BA" w:rsidP="00874B2D">
            <w:pPr>
              <w:jc w:val="center"/>
              <w:rPr>
                <w:b/>
                <w:sz w:val="24"/>
                <w:szCs w:val="24"/>
                <w:u w:val="single"/>
                <w:lang w:val="es-MX"/>
              </w:rPr>
            </w:pPr>
            <w:r>
              <w:rPr>
                <w:b/>
                <w:sz w:val="24"/>
                <w:szCs w:val="24"/>
                <w:u w:val="single"/>
                <w:lang w:val="es-MX"/>
              </w:rPr>
              <w:t>4.84</w:t>
            </w:r>
          </w:p>
        </w:tc>
      </w:tr>
    </w:tbl>
    <w:p w14:paraId="6FABC2E8" w14:textId="77777777" w:rsidR="00EE66BA" w:rsidRDefault="00EE66BA" w:rsidP="00EE66BA">
      <w:pPr>
        <w:pStyle w:val="Textoindependiente"/>
        <w:ind w:right="-50"/>
        <w:jc w:val="both"/>
        <w:rPr>
          <w:b/>
          <w:bCs/>
          <w:sz w:val="28"/>
          <w:szCs w:val="28"/>
        </w:rPr>
      </w:pPr>
    </w:p>
    <w:p w14:paraId="2B6129CE" w14:textId="77777777" w:rsidR="00EE66BA" w:rsidRDefault="00EE66BA" w:rsidP="00EE66BA">
      <w:pPr>
        <w:pStyle w:val="Textoindependiente"/>
        <w:ind w:right="-50"/>
        <w:jc w:val="both"/>
        <w:rPr>
          <w:b/>
          <w:bCs/>
          <w:sz w:val="28"/>
          <w:szCs w:val="28"/>
        </w:rPr>
      </w:pPr>
      <w:r>
        <w:rPr>
          <w:b/>
          <w:bCs/>
          <w:sz w:val="28"/>
          <w:szCs w:val="28"/>
        </w:rPr>
        <w:t>Del informe enviado retomamos lo siguiente:</w:t>
      </w:r>
    </w:p>
    <w:p w14:paraId="498D907D" w14:textId="77777777" w:rsidR="00EE66BA" w:rsidRDefault="00EE66BA" w:rsidP="00EE66B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EE66BA" w:rsidRPr="00740FF1" w14:paraId="5CEE92FE" w14:textId="77777777" w:rsidTr="00874B2D">
        <w:tc>
          <w:tcPr>
            <w:tcW w:w="562" w:type="dxa"/>
          </w:tcPr>
          <w:p w14:paraId="56ECDE48" w14:textId="77777777" w:rsidR="00EE66BA" w:rsidRPr="00740FF1" w:rsidRDefault="00EE66BA" w:rsidP="00874B2D">
            <w:pPr>
              <w:ind w:right="-109"/>
              <w:jc w:val="center"/>
              <w:rPr>
                <w:b/>
                <w:sz w:val="20"/>
                <w:szCs w:val="20"/>
                <w:lang w:val="es-MX"/>
              </w:rPr>
            </w:pPr>
            <w:r w:rsidRPr="00740FF1">
              <w:rPr>
                <w:b/>
                <w:sz w:val="20"/>
                <w:szCs w:val="20"/>
                <w:lang w:val="es-MX"/>
              </w:rPr>
              <w:t>N°</w:t>
            </w:r>
          </w:p>
        </w:tc>
        <w:tc>
          <w:tcPr>
            <w:tcW w:w="9400" w:type="dxa"/>
          </w:tcPr>
          <w:p w14:paraId="581845F3" w14:textId="77777777" w:rsidR="00EE66BA" w:rsidRPr="00E648AF" w:rsidRDefault="00EE66BA" w:rsidP="00874B2D">
            <w:pPr>
              <w:jc w:val="center"/>
              <w:rPr>
                <w:b/>
                <w:sz w:val="24"/>
                <w:szCs w:val="24"/>
                <w:lang w:val="es-MX"/>
              </w:rPr>
            </w:pPr>
            <w:r w:rsidRPr="00E648AF">
              <w:rPr>
                <w:b/>
                <w:sz w:val="24"/>
                <w:szCs w:val="24"/>
                <w:lang w:val="es-MX"/>
              </w:rPr>
              <w:t>DEBILIDADES</w:t>
            </w:r>
          </w:p>
          <w:p w14:paraId="3640544B" w14:textId="77777777" w:rsidR="00EE66BA" w:rsidRPr="00740FF1" w:rsidRDefault="00EE66BA" w:rsidP="00874B2D">
            <w:pPr>
              <w:jc w:val="center"/>
              <w:rPr>
                <w:b/>
                <w:sz w:val="20"/>
                <w:szCs w:val="20"/>
                <w:lang w:val="es-MX"/>
              </w:rPr>
            </w:pPr>
          </w:p>
        </w:tc>
      </w:tr>
      <w:tr w:rsidR="00EE66BA" w:rsidRPr="00740FF1" w14:paraId="06EF9D23" w14:textId="77777777" w:rsidTr="00874B2D">
        <w:tc>
          <w:tcPr>
            <w:tcW w:w="562" w:type="dxa"/>
          </w:tcPr>
          <w:p w14:paraId="4789FAA2" w14:textId="77777777" w:rsidR="00EE66BA" w:rsidRPr="00740FF1" w:rsidRDefault="00EE66BA" w:rsidP="00874B2D">
            <w:pPr>
              <w:jc w:val="center"/>
              <w:rPr>
                <w:b/>
                <w:sz w:val="20"/>
                <w:szCs w:val="20"/>
                <w:lang w:val="es-MX"/>
              </w:rPr>
            </w:pPr>
            <w:r w:rsidRPr="00740FF1">
              <w:rPr>
                <w:b/>
                <w:sz w:val="20"/>
                <w:szCs w:val="20"/>
                <w:lang w:val="es-MX"/>
              </w:rPr>
              <w:t>1</w:t>
            </w:r>
          </w:p>
        </w:tc>
        <w:tc>
          <w:tcPr>
            <w:tcW w:w="9400" w:type="dxa"/>
          </w:tcPr>
          <w:p w14:paraId="1360E2F5" w14:textId="77777777" w:rsidR="00EE66BA" w:rsidRPr="00BF35A1" w:rsidRDefault="00EE66BA" w:rsidP="00874B2D">
            <w:pPr>
              <w:jc w:val="both"/>
              <w:rPr>
                <w:b/>
                <w:sz w:val="20"/>
                <w:szCs w:val="20"/>
                <w:lang w:val="es-MX"/>
              </w:rPr>
            </w:pPr>
            <w:r w:rsidRPr="00BF35A1">
              <w:rPr>
                <w:sz w:val="20"/>
                <w:szCs w:val="20"/>
              </w:rPr>
              <w:t>Falta de cumplimiento total a la publicación oportuna de los estados financieros y actos administrativos en la página web de la entidad.</w:t>
            </w:r>
          </w:p>
        </w:tc>
      </w:tr>
    </w:tbl>
    <w:p w14:paraId="316BE9CF" w14:textId="77777777" w:rsidR="00EE66BA" w:rsidRDefault="00EE66BA" w:rsidP="00EE66BA">
      <w:pPr>
        <w:pStyle w:val="Textoindependiente"/>
        <w:ind w:right="-50"/>
        <w:jc w:val="both"/>
        <w:rPr>
          <w:b/>
          <w:bCs/>
          <w:sz w:val="28"/>
          <w:szCs w:val="28"/>
        </w:rPr>
      </w:pPr>
    </w:p>
    <w:p w14:paraId="13F5767B" w14:textId="77777777" w:rsidR="00EE66BA" w:rsidRDefault="00EE66BA" w:rsidP="00EE66BA">
      <w:pPr>
        <w:jc w:val="both"/>
        <w:rPr>
          <w:b/>
          <w:sz w:val="28"/>
          <w:szCs w:val="28"/>
          <w:lang w:val="es-MX"/>
        </w:rPr>
      </w:pPr>
      <w:r>
        <w:rPr>
          <w:b/>
          <w:sz w:val="28"/>
          <w:szCs w:val="28"/>
          <w:lang w:val="es-MX"/>
        </w:rPr>
        <w:t>Del citado informe retomamos las siguientes recomendaciones:</w:t>
      </w:r>
    </w:p>
    <w:p w14:paraId="4ACEFCB6" w14:textId="77777777" w:rsidR="00EE66BA" w:rsidRPr="008F6555" w:rsidRDefault="00EE66BA" w:rsidP="00EE66BA">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EE66BA" w:rsidRPr="00740FF1" w14:paraId="3D1D5332" w14:textId="77777777" w:rsidTr="00874B2D">
        <w:tc>
          <w:tcPr>
            <w:tcW w:w="562" w:type="dxa"/>
          </w:tcPr>
          <w:p w14:paraId="01C1BC85" w14:textId="77777777" w:rsidR="00EE66BA" w:rsidRPr="00740FF1" w:rsidRDefault="00EE66BA" w:rsidP="00874B2D">
            <w:pPr>
              <w:ind w:right="-109"/>
              <w:jc w:val="center"/>
              <w:rPr>
                <w:b/>
                <w:sz w:val="20"/>
                <w:szCs w:val="20"/>
                <w:lang w:val="es-MX"/>
              </w:rPr>
            </w:pPr>
            <w:r w:rsidRPr="00740FF1">
              <w:rPr>
                <w:b/>
                <w:sz w:val="20"/>
                <w:szCs w:val="20"/>
                <w:lang w:val="es-MX"/>
              </w:rPr>
              <w:t>N°</w:t>
            </w:r>
          </w:p>
        </w:tc>
        <w:tc>
          <w:tcPr>
            <w:tcW w:w="9400" w:type="dxa"/>
          </w:tcPr>
          <w:p w14:paraId="0069EB19" w14:textId="77777777" w:rsidR="00EE66BA" w:rsidRPr="00E648AF" w:rsidRDefault="00EE66BA" w:rsidP="00874B2D">
            <w:pPr>
              <w:jc w:val="center"/>
              <w:rPr>
                <w:b/>
                <w:sz w:val="24"/>
                <w:szCs w:val="24"/>
                <w:lang w:val="es-MX"/>
              </w:rPr>
            </w:pPr>
            <w:r w:rsidRPr="00E648AF">
              <w:rPr>
                <w:b/>
                <w:sz w:val="24"/>
                <w:szCs w:val="24"/>
                <w:lang w:val="es-MX"/>
              </w:rPr>
              <w:t>RECOMENDACIONES</w:t>
            </w:r>
          </w:p>
          <w:p w14:paraId="7A6CDB13" w14:textId="77777777" w:rsidR="00EE66BA" w:rsidRPr="00740FF1" w:rsidRDefault="00EE66BA" w:rsidP="00874B2D">
            <w:pPr>
              <w:jc w:val="center"/>
              <w:rPr>
                <w:b/>
                <w:sz w:val="20"/>
                <w:szCs w:val="20"/>
                <w:lang w:val="es-MX"/>
              </w:rPr>
            </w:pPr>
          </w:p>
        </w:tc>
      </w:tr>
      <w:tr w:rsidR="00EE66BA" w:rsidRPr="00740FF1" w14:paraId="62EDD327" w14:textId="77777777" w:rsidTr="00874B2D">
        <w:tc>
          <w:tcPr>
            <w:tcW w:w="562" w:type="dxa"/>
          </w:tcPr>
          <w:p w14:paraId="290D7304" w14:textId="77777777" w:rsidR="00EE66BA" w:rsidRPr="00740FF1" w:rsidRDefault="00EE66BA" w:rsidP="00874B2D">
            <w:pPr>
              <w:jc w:val="center"/>
              <w:rPr>
                <w:b/>
                <w:sz w:val="20"/>
                <w:szCs w:val="20"/>
                <w:lang w:val="es-MX"/>
              </w:rPr>
            </w:pPr>
            <w:r w:rsidRPr="00740FF1">
              <w:rPr>
                <w:b/>
                <w:sz w:val="20"/>
                <w:szCs w:val="20"/>
                <w:lang w:val="es-MX"/>
              </w:rPr>
              <w:t>1</w:t>
            </w:r>
          </w:p>
        </w:tc>
        <w:tc>
          <w:tcPr>
            <w:tcW w:w="9400" w:type="dxa"/>
          </w:tcPr>
          <w:p w14:paraId="04022FBB" w14:textId="77777777" w:rsidR="00EE66BA" w:rsidRPr="00DA5325" w:rsidRDefault="00EE66BA" w:rsidP="00874B2D">
            <w:pPr>
              <w:jc w:val="both"/>
              <w:rPr>
                <w:b/>
                <w:sz w:val="20"/>
                <w:szCs w:val="20"/>
                <w:lang w:val="es-MX"/>
              </w:rPr>
            </w:pPr>
            <w:r w:rsidRPr="00DA5325">
              <w:rPr>
                <w:sz w:val="20"/>
                <w:szCs w:val="20"/>
              </w:rPr>
              <w:t xml:space="preserve">Realizar actualización permanente al sistema Garantizar el cumplimiento de los requisitos establecidos para las modificaciones y adopción de dichas modificaciones de acuerdo a </w:t>
            </w:r>
            <w:r>
              <w:rPr>
                <w:sz w:val="20"/>
                <w:szCs w:val="20"/>
              </w:rPr>
              <w:t>lo establecido en el Manual de Políticas y P</w:t>
            </w:r>
            <w:r w:rsidRPr="00DA5325">
              <w:rPr>
                <w:sz w:val="20"/>
                <w:szCs w:val="20"/>
              </w:rPr>
              <w:t xml:space="preserve">rocedimientos </w:t>
            </w:r>
            <w:r>
              <w:rPr>
                <w:sz w:val="20"/>
                <w:szCs w:val="20"/>
              </w:rPr>
              <w:t>C</w:t>
            </w:r>
            <w:r w:rsidRPr="00DA5325">
              <w:rPr>
                <w:sz w:val="20"/>
                <w:szCs w:val="20"/>
              </w:rPr>
              <w:t xml:space="preserve">ontables. </w:t>
            </w:r>
          </w:p>
        </w:tc>
      </w:tr>
      <w:tr w:rsidR="00EE66BA" w:rsidRPr="00740FF1" w14:paraId="1BE373E7" w14:textId="77777777" w:rsidTr="00874B2D">
        <w:tc>
          <w:tcPr>
            <w:tcW w:w="562" w:type="dxa"/>
          </w:tcPr>
          <w:p w14:paraId="58CA5E2D" w14:textId="77777777" w:rsidR="00EE66BA" w:rsidRPr="00740FF1" w:rsidRDefault="00EE66BA" w:rsidP="00874B2D">
            <w:pPr>
              <w:jc w:val="center"/>
              <w:rPr>
                <w:b/>
                <w:sz w:val="20"/>
                <w:szCs w:val="20"/>
                <w:lang w:val="es-MX"/>
              </w:rPr>
            </w:pPr>
            <w:r w:rsidRPr="00740FF1">
              <w:rPr>
                <w:b/>
                <w:sz w:val="20"/>
                <w:szCs w:val="20"/>
                <w:lang w:val="es-MX"/>
              </w:rPr>
              <w:t>2</w:t>
            </w:r>
          </w:p>
        </w:tc>
        <w:tc>
          <w:tcPr>
            <w:tcW w:w="9400" w:type="dxa"/>
          </w:tcPr>
          <w:p w14:paraId="668BCA79" w14:textId="77777777" w:rsidR="00EE66BA" w:rsidRPr="00DA5325" w:rsidRDefault="00EE66BA" w:rsidP="00874B2D">
            <w:pPr>
              <w:jc w:val="both"/>
              <w:rPr>
                <w:b/>
                <w:sz w:val="20"/>
                <w:szCs w:val="20"/>
                <w:lang w:val="es-MX"/>
              </w:rPr>
            </w:pPr>
            <w:r w:rsidRPr="00DA5325">
              <w:rPr>
                <w:sz w:val="20"/>
                <w:szCs w:val="20"/>
              </w:rPr>
              <w:t>Garantizar y dejar el levantamiento de actas relacionadas con la necesidad de a</w:t>
            </w:r>
            <w:r>
              <w:rPr>
                <w:sz w:val="20"/>
                <w:szCs w:val="20"/>
              </w:rPr>
              <w:t>coger conceptos resultados del e</w:t>
            </w:r>
            <w:r w:rsidRPr="00DA5325">
              <w:rPr>
                <w:sz w:val="20"/>
                <w:szCs w:val="20"/>
              </w:rPr>
              <w:t xml:space="preserve">valuador para actualizar los inventarios de activos de la Corporación. </w:t>
            </w:r>
          </w:p>
        </w:tc>
      </w:tr>
      <w:tr w:rsidR="00EE66BA" w:rsidRPr="00740FF1" w14:paraId="2EF9DC67" w14:textId="77777777" w:rsidTr="00874B2D">
        <w:tc>
          <w:tcPr>
            <w:tcW w:w="562" w:type="dxa"/>
          </w:tcPr>
          <w:p w14:paraId="7FE226A0" w14:textId="77777777" w:rsidR="00EE66BA" w:rsidRPr="00740FF1" w:rsidRDefault="00EE66BA" w:rsidP="00874B2D">
            <w:pPr>
              <w:jc w:val="center"/>
              <w:rPr>
                <w:b/>
                <w:sz w:val="20"/>
                <w:szCs w:val="20"/>
                <w:lang w:val="es-MX"/>
              </w:rPr>
            </w:pPr>
            <w:r>
              <w:rPr>
                <w:b/>
                <w:sz w:val="20"/>
                <w:szCs w:val="20"/>
                <w:lang w:val="es-MX"/>
              </w:rPr>
              <w:t>3</w:t>
            </w:r>
          </w:p>
        </w:tc>
        <w:tc>
          <w:tcPr>
            <w:tcW w:w="9400" w:type="dxa"/>
          </w:tcPr>
          <w:p w14:paraId="21F0D3CB" w14:textId="77777777" w:rsidR="00EE66BA" w:rsidRPr="00DA5325" w:rsidRDefault="00EE66BA" w:rsidP="00874B2D">
            <w:pPr>
              <w:jc w:val="both"/>
              <w:rPr>
                <w:sz w:val="20"/>
                <w:szCs w:val="20"/>
              </w:rPr>
            </w:pPr>
            <w:r w:rsidRPr="00DA5325">
              <w:rPr>
                <w:sz w:val="20"/>
                <w:szCs w:val="20"/>
              </w:rPr>
              <w:t>Garantizar el mantenimiento al manual de políticas contables.</w:t>
            </w:r>
          </w:p>
        </w:tc>
      </w:tr>
      <w:tr w:rsidR="00EE66BA" w:rsidRPr="00740FF1" w14:paraId="41225EBC" w14:textId="77777777" w:rsidTr="00874B2D">
        <w:tc>
          <w:tcPr>
            <w:tcW w:w="562" w:type="dxa"/>
          </w:tcPr>
          <w:p w14:paraId="42892419" w14:textId="77777777" w:rsidR="00EE66BA" w:rsidRPr="00740FF1" w:rsidRDefault="00EE66BA" w:rsidP="00874B2D">
            <w:pPr>
              <w:jc w:val="center"/>
              <w:rPr>
                <w:b/>
                <w:sz w:val="20"/>
                <w:szCs w:val="20"/>
                <w:lang w:val="es-MX"/>
              </w:rPr>
            </w:pPr>
            <w:r>
              <w:rPr>
                <w:b/>
                <w:sz w:val="20"/>
                <w:szCs w:val="20"/>
                <w:lang w:val="es-MX"/>
              </w:rPr>
              <w:t>4</w:t>
            </w:r>
          </w:p>
        </w:tc>
        <w:tc>
          <w:tcPr>
            <w:tcW w:w="9400" w:type="dxa"/>
          </w:tcPr>
          <w:p w14:paraId="223AB444" w14:textId="77777777" w:rsidR="00EE66BA" w:rsidRPr="00DA5325" w:rsidRDefault="00EE66BA" w:rsidP="00874B2D">
            <w:pPr>
              <w:jc w:val="both"/>
              <w:rPr>
                <w:b/>
                <w:sz w:val="20"/>
                <w:szCs w:val="20"/>
                <w:lang w:val="es-MX"/>
              </w:rPr>
            </w:pPr>
            <w:r w:rsidRPr="00DA5325">
              <w:rPr>
                <w:sz w:val="20"/>
                <w:szCs w:val="20"/>
              </w:rPr>
              <w:t xml:space="preserve">Garantizar el cumplimiento a las acciones contempladas en el Plan de Mejoramiento suscrito ante la CGR con el fin de garantizar que los hallazgos identificados no se vuelvan a presentar. </w:t>
            </w:r>
          </w:p>
        </w:tc>
      </w:tr>
      <w:tr w:rsidR="00EE66BA" w:rsidRPr="00740FF1" w14:paraId="6AE0E187" w14:textId="77777777" w:rsidTr="00874B2D">
        <w:tc>
          <w:tcPr>
            <w:tcW w:w="562" w:type="dxa"/>
          </w:tcPr>
          <w:p w14:paraId="5E991774" w14:textId="77777777" w:rsidR="00EE66BA" w:rsidRPr="00740FF1" w:rsidRDefault="00EE66BA" w:rsidP="00874B2D">
            <w:pPr>
              <w:jc w:val="center"/>
              <w:rPr>
                <w:b/>
                <w:sz w:val="20"/>
                <w:szCs w:val="20"/>
                <w:lang w:val="es-MX"/>
              </w:rPr>
            </w:pPr>
            <w:r>
              <w:rPr>
                <w:b/>
                <w:sz w:val="20"/>
                <w:szCs w:val="20"/>
                <w:lang w:val="es-MX"/>
              </w:rPr>
              <w:t>5</w:t>
            </w:r>
          </w:p>
        </w:tc>
        <w:tc>
          <w:tcPr>
            <w:tcW w:w="9400" w:type="dxa"/>
          </w:tcPr>
          <w:p w14:paraId="3225B015" w14:textId="77777777" w:rsidR="00EE66BA" w:rsidRPr="00DA5325" w:rsidRDefault="00EE66BA" w:rsidP="00874B2D">
            <w:pPr>
              <w:jc w:val="both"/>
              <w:rPr>
                <w:b/>
                <w:sz w:val="20"/>
                <w:szCs w:val="20"/>
                <w:lang w:val="es-MX"/>
              </w:rPr>
            </w:pPr>
            <w:r w:rsidRPr="00DA5325">
              <w:rPr>
                <w:sz w:val="20"/>
                <w:szCs w:val="20"/>
              </w:rPr>
              <w:t xml:space="preserve">Garantizar la publicación oportuna de los estados financieros en la página web de la corporación. </w:t>
            </w:r>
          </w:p>
        </w:tc>
      </w:tr>
      <w:tr w:rsidR="00EE66BA" w:rsidRPr="00740FF1" w14:paraId="421D633B" w14:textId="77777777" w:rsidTr="00874B2D">
        <w:tc>
          <w:tcPr>
            <w:tcW w:w="562" w:type="dxa"/>
          </w:tcPr>
          <w:p w14:paraId="5038F852" w14:textId="77777777" w:rsidR="00EE66BA" w:rsidRPr="00740FF1" w:rsidRDefault="00EE66BA" w:rsidP="00874B2D">
            <w:pPr>
              <w:jc w:val="center"/>
              <w:rPr>
                <w:b/>
                <w:sz w:val="20"/>
                <w:szCs w:val="20"/>
                <w:lang w:val="es-MX"/>
              </w:rPr>
            </w:pPr>
            <w:r>
              <w:rPr>
                <w:b/>
                <w:sz w:val="20"/>
                <w:szCs w:val="20"/>
                <w:lang w:val="es-MX"/>
              </w:rPr>
              <w:t>6</w:t>
            </w:r>
          </w:p>
        </w:tc>
        <w:tc>
          <w:tcPr>
            <w:tcW w:w="9400" w:type="dxa"/>
          </w:tcPr>
          <w:p w14:paraId="349B3A6E" w14:textId="77777777" w:rsidR="00EE66BA" w:rsidRPr="00DA5325" w:rsidRDefault="00EE66BA" w:rsidP="00874B2D">
            <w:pPr>
              <w:jc w:val="both"/>
              <w:rPr>
                <w:sz w:val="20"/>
                <w:szCs w:val="20"/>
              </w:rPr>
            </w:pPr>
            <w:r w:rsidRPr="00DA5325">
              <w:rPr>
                <w:sz w:val="20"/>
                <w:szCs w:val="20"/>
              </w:rPr>
              <w:t xml:space="preserve">Garantizar que finalice la implementación del mecanismo de identificación del inventario elementos en año 2023 de propiedad, planta y equipo, que facilite su identificación y trazabilidad con respecto a lo registrado en el sistema de información pimisys de la entidad. </w:t>
            </w:r>
          </w:p>
        </w:tc>
      </w:tr>
      <w:tr w:rsidR="00EE66BA" w:rsidRPr="00740FF1" w14:paraId="7AA04E3B" w14:textId="77777777" w:rsidTr="00874B2D">
        <w:tc>
          <w:tcPr>
            <w:tcW w:w="562" w:type="dxa"/>
          </w:tcPr>
          <w:p w14:paraId="7C749D08" w14:textId="77777777" w:rsidR="00EE66BA" w:rsidRPr="00740FF1" w:rsidRDefault="00EE66BA" w:rsidP="00874B2D">
            <w:pPr>
              <w:jc w:val="center"/>
              <w:rPr>
                <w:b/>
                <w:sz w:val="20"/>
                <w:szCs w:val="20"/>
                <w:lang w:val="es-MX"/>
              </w:rPr>
            </w:pPr>
            <w:r>
              <w:rPr>
                <w:b/>
                <w:sz w:val="20"/>
                <w:szCs w:val="20"/>
                <w:lang w:val="es-MX"/>
              </w:rPr>
              <w:t>7</w:t>
            </w:r>
          </w:p>
        </w:tc>
        <w:tc>
          <w:tcPr>
            <w:tcW w:w="9400" w:type="dxa"/>
          </w:tcPr>
          <w:p w14:paraId="20B92A81" w14:textId="77777777" w:rsidR="00EE66BA" w:rsidRPr="00DA5325" w:rsidRDefault="00EE66BA" w:rsidP="00874B2D">
            <w:pPr>
              <w:jc w:val="both"/>
              <w:rPr>
                <w:sz w:val="20"/>
                <w:szCs w:val="20"/>
              </w:rPr>
            </w:pPr>
            <w:r w:rsidRPr="00DA5325">
              <w:rPr>
                <w:sz w:val="20"/>
                <w:szCs w:val="20"/>
              </w:rPr>
              <w:t>Garantizar el cumplimiento del Decreto 2768 de 2012. Establecer lineamientos que garanticen la racionalización de gastos de caja menor. Cuenta 29</w:t>
            </w:r>
            <w:r>
              <w:rPr>
                <w:sz w:val="20"/>
                <w:szCs w:val="20"/>
              </w:rPr>
              <w:t xml:space="preserve">10: Elaborar Procedimiento por </w:t>
            </w:r>
            <w:r w:rsidRPr="00DA5325">
              <w:rPr>
                <w:sz w:val="20"/>
                <w:szCs w:val="20"/>
              </w:rPr>
              <w:t>p</w:t>
            </w:r>
            <w:r>
              <w:rPr>
                <w:sz w:val="20"/>
                <w:szCs w:val="20"/>
              </w:rPr>
              <w:t>a</w:t>
            </w:r>
            <w:r w:rsidRPr="00DA5325">
              <w:rPr>
                <w:sz w:val="20"/>
                <w:szCs w:val="20"/>
              </w:rPr>
              <w:t xml:space="preserve">rte de las áreas para la cuenta. </w:t>
            </w:r>
          </w:p>
        </w:tc>
      </w:tr>
      <w:tr w:rsidR="00EE66BA" w:rsidRPr="00740FF1" w14:paraId="7A9DB1A8" w14:textId="77777777" w:rsidTr="00874B2D">
        <w:tc>
          <w:tcPr>
            <w:tcW w:w="562" w:type="dxa"/>
          </w:tcPr>
          <w:p w14:paraId="72E6368D" w14:textId="77777777" w:rsidR="00EE66BA" w:rsidRPr="00740FF1" w:rsidRDefault="00EE66BA" w:rsidP="00874B2D">
            <w:pPr>
              <w:jc w:val="center"/>
              <w:rPr>
                <w:b/>
                <w:sz w:val="20"/>
                <w:szCs w:val="20"/>
                <w:lang w:val="es-MX"/>
              </w:rPr>
            </w:pPr>
            <w:r>
              <w:rPr>
                <w:b/>
                <w:sz w:val="20"/>
                <w:szCs w:val="20"/>
                <w:lang w:val="es-MX"/>
              </w:rPr>
              <w:t>8</w:t>
            </w:r>
          </w:p>
        </w:tc>
        <w:tc>
          <w:tcPr>
            <w:tcW w:w="9400" w:type="dxa"/>
          </w:tcPr>
          <w:p w14:paraId="04C7A8A7" w14:textId="77777777" w:rsidR="00EE66BA" w:rsidRPr="00DA5325" w:rsidRDefault="00EE66BA" w:rsidP="00874B2D">
            <w:pPr>
              <w:jc w:val="both"/>
              <w:rPr>
                <w:sz w:val="20"/>
                <w:szCs w:val="20"/>
              </w:rPr>
            </w:pPr>
            <w:r w:rsidRPr="00DA5325">
              <w:rPr>
                <w:sz w:val="20"/>
                <w:szCs w:val="20"/>
              </w:rPr>
              <w:t xml:space="preserve">Se recomienda que las notas a los estados financieros detallen información relevante para la alta dirección para la toma de decisiones. </w:t>
            </w:r>
          </w:p>
        </w:tc>
      </w:tr>
      <w:tr w:rsidR="00EE66BA" w:rsidRPr="00740FF1" w14:paraId="65DEC174" w14:textId="77777777" w:rsidTr="00874B2D">
        <w:tc>
          <w:tcPr>
            <w:tcW w:w="562" w:type="dxa"/>
          </w:tcPr>
          <w:p w14:paraId="0EB57391" w14:textId="77777777" w:rsidR="00EE66BA" w:rsidRPr="00740FF1" w:rsidRDefault="00EE66BA" w:rsidP="00874B2D">
            <w:pPr>
              <w:jc w:val="center"/>
              <w:rPr>
                <w:b/>
                <w:sz w:val="20"/>
                <w:szCs w:val="20"/>
                <w:lang w:val="es-MX"/>
              </w:rPr>
            </w:pPr>
            <w:r>
              <w:rPr>
                <w:b/>
                <w:sz w:val="20"/>
                <w:szCs w:val="20"/>
                <w:lang w:val="es-MX"/>
              </w:rPr>
              <w:t>9</w:t>
            </w:r>
          </w:p>
        </w:tc>
        <w:tc>
          <w:tcPr>
            <w:tcW w:w="9400" w:type="dxa"/>
          </w:tcPr>
          <w:p w14:paraId="621F4D20" w14:textId="77777777" w:rsidR="00EE66BA" w:rsidRPr="00DA5325" w:rsidRDefault="00EE66BA" w:rsidP="00874B2D">
            <w:pPr>
              <w:jc w:val="both"/>
              <w:rPr>
                <w:sz w:val="20"/>
                <w:szCs w:val="20"/>
              </w:rPr>
            </w:pPr>
            <w:r w:rsidRPr="00DA5325">
              <w:rPr>
                <w:sz w:val="20"/>
                <w:szCs w:val="20"/>
              </w:rPr>
              <w:t>Así mismo se debe garantizar la comunicación entre las áreas para que todos los hechos relevantes que afecten la información financiera sean registrados.</w:t>
            </w:r>
          </w:p>
        </w:tc>
      </w:tr>
    </w:tbl>
    <w:p w14:paraId="2DB07082" w14:textId="77777777" w:rsidR="00EE66BA" w:rsidRDefault="00EE66BA" w:rsidP="00EE66BA">
      <w:pPr>
        <w:pStyle w:val="Textoindependiente"/>
        <w:ind w:right="-50"/>
        <w:jc w:val="both"/>
        <w:rPr>
          <w:b/>
          <w:bCs/>
          <w:sz w:val="28"/>
          <w:szCs w:val="28"/>
        </w:rPr>
      </w:pPr>
    </w:p>
    <w:p w14:paraId="64D8FE3F" w14:textId="77777777" w:rsidR="00EE66BA" w:rsidRDefault="00EE66BA" w:rsidP="00EE66BA">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739E9A9D" w14:textId="77777777" w:rsidR="00EE66BA" w:rsidRDefault="00EE66BA" w:rsidP="00EE66BA">
      <w:pPr>
        <w:jc w:val="both"/>
        <w:rPr>
          <w:b/>
          <w:bCs/>
          <w:sz w:val="24"/>
          <w:szCs w:val="24"/>
          <w:lang w:val="es-CO"/>
        </w:rPr>
      </w:pPr>
    </w:p>
    <w:p w14:paraId="269E702C" w14:textId="77777777" w:rsidR="00EE66BA" w:rsidRPr="003D3360" w:rsidRDefault="00EE66BA" w:rsidP="00EE66BA">
      <w:pPr>
        <w:jc w:val="both"/>
        <w:rPr>
          <w:b/>
          <w:bCs/>
          <w:sz w:val="28"/>
          <w:szCs w:val="28"/>
        </w:rPr>
      </w:pPr>
      <w:r w:rsidRPr="003D3360">
        <w:rPr>
          <w:b/>
          <w:bCs/>
          <w:sz w:val="28"/>
          <w:szCs w:val="28"/>
        </w:rPr>
        <w:lastRenderedPageBreak/>
        <w:t>E.- SEGUIMIENTO AL PLAN O PLANES DE MEJORAMIENTO SUSCRITOS CON LA CGR A 31 DE DICIEMBRE DE 2024:</w:t>
      </w:r>
    </w:p>
    <w:p w14:paraId="27421AA2" w14:textId="77777777" w:rsidR="00EE66BA" w:rsidRPr="00B54567" w:rsidRDefault="00EE66BA" w:rsidP="00EE66BA">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EE66BA" w:rsidRPr="00B54567" w14:paraId="5B11DF78" w14:textId="77777777" w:rsidTr="00874B2D">
        <w:tc>
          <w:tcPr>
            <w:tcW w:w="1701" w:type="dxa"/>
          </w:tcPr>
          <w:p w14:paraId="2E0479BE" w14:textId="77777777" w:rsidR="00EE66BA" w:rsidRPr="00B54567" w:rsidRDefault="00EE66BA" w:rsidP="00874B2D">
            <w:pPr>
              <w:pStyle w:val="Ttulo1"/>
              <w:ind w:left="0" w:right="-50"/>
              <w:jc w:val="center"/>
              <w:outlineLvl w:val="0"/>
              <w:rPr>
                <w:sz w:val="20"/>
                <w:szCs w:val="20"/>
              </w:rPr>
            </w:pPr>
            <w:r w:rsidRPr="00B54567">
              <w:rPr>
                <w:sz w:val="20"/>
                <w:szCs w:val="20"/>
              </w:rPr>
              <w:t xml:space="preserve">TOTAL, HALLAZGOS SEGÚN LA </w:t>
            </w:r>
          </w:p>
          <w:p w14:paraId="7CBF2D09" w14:textId="77777777" w:rsidR="00EE66BA" w:rsidRPr="00B54567" w:rsidRDefault="00EE66BA" w:rsidP="00874B2D">
            <w:pPr>
              <w:pStyle w:val="Ttulo1"/>
              <w:ind w:left="0" w:right="-50"/>
              <w:jc w:val="center"/>
              <w:outlineLvl w:val="0"/>
              <w:rPr>
                <w:sz w:val="20"/>
                <w:szCs w:val="20"/>
              </w:rPr>
            </w:pPr>
            <w:r w:rsidRPr="00B54567">
              <w:rPr>
                <w:sz w:val="20"/>
                <w:szCs w:val="20"/>
              </w:rPr>
              <w:t>CGR</w:t>
            </w:r>
          </w:p>
          <w:p w14:paraId="4D2FA941" w14:textId="77777777" w:rsidR="00EE66BA" w:rsidRPr="00B54567" w:rsidRDefault="00EE66BA" w:rsidP="00874B2D">
            <w:pPr>
              <w:pStyle w:val="Ttulo1"/>
              <w:ind w:left="0" w:right="-50"/>
              <w:jc w:val="center"/>
              <w:outlineLvl w:val="0"/>
              <w:rPr>
                <w:sz w:val="20"/>
                <w:szCs w:val="20"/>
              </w:rPr>
            </w:pPr>
          </w:p>
          <w:p w14:paraId="387D0D89" w14:textId="77777777" w:rsidR="00EE66BA" w:rsidRPr="00B54567" w:rsidRDefault="00EE66BA" w:rsidP="00874B2D">
            <w:pPr>
              <w:pStyle w:val="Ttulo1"/>
              <w:ind w:left="0" w:right="-50"/>
              <w:jc w:val="center"/>
              <w:outlineLvl w:val="0"/>
              <w:rPr>
                <w:sz w:val="20"/>
                <w:szCs w:val="20"/>
              </w:rPr>
            </w:pPr>
          </w:p>
        </w:tc>
        <w:tc>
          <w:tcPr>
            <w:tcW w:w="2552" w:type="dxa"/>
          </w:tcPr>
          <w:p w14:paraId="307D2254" w14:textId="77777777" w:rsidR="00EE66BA" w:rsidRPr="00B54567" w:rsidRDefault="00EE66B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4B9AB706" w14:textId="77777777" w:rsidR="00EE66BA" w:rsidRPr="00B54567" w:rsidRDefault="00EE66BA" w:rsidP="00874B2D">
            <w:pPr>
              <w:pStyle w:val="Ttulo1"/>
              <w:ind w:left="0" w:right="-50"/>
              <w:jc w:val="center"/>
              <w:outlineLvl w:val="0"/>
              <w:rPr>
                <w:sz w:val="20"/>
                <w:szCs w:val="20"/>
              </w:rPr>
            </w:pPr>
          </w:p>
        </w:tc>
        <w:tc>
          <w:tcPr>
            <w:tcW w:w="2268" w:type="dxa"/>
          </w:tcPr>
          <w:p w14:paraId="096C381A" w14:textId="77777777" w:rsidR="00EE66BA" w:rsidRPr="00B54567" w:rsidRDefault="00EE66BA" w:rsidP="00874B2D">
            <w:pPr>
              <w:pStyle w:val="Ttulo1"/>
              <w:ind w:left="0" w:right="-50"/>
              <w:jc w:val="center"/>
              <w:outlineLvl w:val="0"/>
              <w:rPr>
                <w:sz w:val="20"/>
                <w:szCs w:val="20"/>
              </w:rPr>
            </w:pPr>
            <w:r w:rsidRPr="00B54567">
              <w:rPr>
                <w:sz w:val="20"/>
                <w:szCs w:val="20"/>
              </w:rPr>
              <w:t>TOTAL, DE METAS CUMPLIDAS</w:t>
            </w:r>
          </w:p>
          <w:p w14:paraId="17B0E589" w14:textId="77777777" w:rsidR="00EE66BA" w:rsidRPr="00B54567" w:rsidRDefault="00EE66B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78627310" w14:textId="77777777" w:rsidR="00EE66BA" w:rsidRPr="00B54567" w:rsidRDefault="00EE66BA" w:rsidP="00874B2D">
            <w:pPr>
              <w:pStyle w:val="Ttulo1"/>
              <w:ind w:left="0" w:right="-50"/>
              <w:jc w:val="center"/>
              <w:outlineLvl w:val="0"/>
              <w:rPr>
                <w:sz w:val="20"/>
                <w:szCs w:val="20"/>
              </w:rPr>
            </w:pPr>
            <w:r w:rsidRPr="00B54567">
              <w:rPr>
                <w:sz w:val="20"/>
                <w:szCs w:val="20"/>
              </w:rPr>
              <w:t>CUMPLIMIENTO DEL PLAN EN %</w:t>
            </w:r>
          </w:p>
          <w:p w14:paraId="73E512C9" w14:textId="77777777" w:rsidR="00EE66BA" w:rsidRPr="00B54567" w:rsidRDefault="00EE66BA" w:rsidP="00874B2D">
            <w:pPr>
              <w:pStyle w:val="Ttulo1"/>
              <w:ind w:left="0" w:right="-50"/>
              <w:jc w:val="center"/>
              <w:outlineLvl w:val="0"/>
              <w:rPr>
                <w:sz w:val="20"/>
                <w:szCs w:val="20"/>
              </w:rPr>
            </w:pPr>
            <w:r w:rsidRPr="00B54567">
              <w:rPr>
                <w:sz w:val="20"/>
                <w:szCs w:val="20"/>
              </w:rPr>
              <w:t xml:space="preserve"> A 31/12/2024</w:t>
            </w:r>
          </w:p>
        </w:tc>
        <w:tc>
          <w:tcPr>
            <w:tcW w:w="1418" w:type="dxa"/>
          </w:tcPr>
          <w:p w14:paraId="360EB177" w14:textId="77777777" w:rsidR="00EE66BA" w:rsidRPr="00B54567" w:rsidRDefault="00EE66BA" w:rsidP="00874B2D">
            <w:pPr>
              <w:pStyle w:val="Ttulo1"/>
              <w:ind w:left="0" w:right="-50"/>
              <w:jc w:val="center"/>
              <w:outlineLvl w:val="0"/>
              <w:rPr>
                <w:sz w:val="20"/>
                <w:szCs w:val="20"/>
              </w:rPr>
            </w:pPr>
            <w:r w:rsidRPr="00B54567">
              <w:rPr>
                <w:sz w:val="20"/>
                <w:szCs w:val="20"/>
              </w:rPr>
              <w:t xml:space="preserve">AVANCE DEL PLAN EN % </w:t>
            </w:r>
          </w:p>
          <w:p w14:paraId="6CBAF33A" w14:textId="77777777" w:rsidR="00EE66BA" w:rsidRPr="00B54567" w:rsidRDefault="00EE66BA" w:rsidP="00874B2D">
            <w:pPr>
              <w:pStyle w:val="Ttulo1"/>
              <w:ind w:left="0" w:right="-50"/>
              <w:jc w:val="center"/>
              <w:outlineLvl w:val="0"/>
              <w:rPr>
                <w:sz w:val="20"/>
                <w:szCs w:val="20"/>
              </w:rPr>
            </w:pPr>
            <w:r w:rsidRPr="00B54567">
              <w:rPr>
                <w:sz w:val="20"/>
                <w:szCs w:val="20"/>
              </w:rPr>
              <w:t>A 31/12/2024</w:t>
            </w:r>
          </w:p>
        </w:tc>
      </w:tr>
      <w:tr w:rsidR="00EE66BA" w:rsidRPr="00B54567" w14:paraId="4AD6B3F5" w14:textId="77777777" w:rsidTr="00874B2D">
        <w:tc>
          <w:tcPr>
            <w:tcW w:w="1701" w:type="dxa"/>
          </w:tcPr>
          <w:p w14:paraId="57B6F1E8" w14:textId="77777777" w:rsidR="00EE66BA" w:rsidRPr="00B54567" w:rsidRDefault="00EE66BA" w:rsidP="00874B2D">
            <w:pPr>
              <w:pStyle w:val="Ttulo1"/>
              <w:ind w:left="0" w:right="-50"/>
              <w:jc w:val="center"/>
              <w:outlineLvl w:val="0"/>
              <w:rPr>
                <w:sz w:val="20"/>
                <w:szCs w:val="20"/>
              </w:rPr>
            </w:pPr>
            <w:r>
              <w:rPr>
                <w:sz w:val="20"/>
                <w:szCs w:val="20"/>
              </w:rPr>
              <w:t>33</w:t>
            </w:r>
          </w:p>
        </w:tc>
        <w:tc>
          <w:tcPr>
            <w:tcW w:w="2552" w:type="dxa"/>
          </w:tcPr>
          <w:p w14:paraId="206B4007" w14:textId="77777777" w:rsidR="00EE66BA" w:rsidRPr="00B54567" w:rsidRDefault="00EE66BA" w:rsidP="00874B2D">
            <w:pPr>
              <w:pStyle w:val="Ttulo1"/>
              <w:ind w:left="0" w:right="-50"/>
              <w:jc w:val="center"/>
              <w:outlineLvl w:val="0"/>
              <w:rPr>
                <w:sz w:val="20"/>
                <w:szCs w:val="20"/>
              </w:rPr>
            </w:pPr>
            <w:r>
              <w:rPr>
                <w:sz w:val="20"/>
                <w:szCs w:val="20"/>
              </w:rPr>
              <w:t>55</w:t>
            </w:r>
          </w:p>
        </w:tc>
        <w:tc>
          <w:tcPr>
            <w:tcW w:w="2268" w:type="dxa"/>
          </w:tcPr>
          <w:p w14:paraId="4D8411DA" w14:textId="77777777" w:rsidR="00EE66BA" w:rsidRPr="00B54567" w:rsidRDefault="00EE66BA" w:rsidP="00874B2D">
            <w:pPr>
              <w:pStyle w:val="Ttulo1"/>
              <w:ind w:left="0" w:right="-50"/>
              <w:jc w:val="center"/>
              <w:outlineLvl w:val="0"/>
              <w:rPr>
                <w:sz w:val="20"/>
                <w:szCs w:val="20"/>
              </w:rPr>
            </w:pPr>
            <w:r>
              <w:rPr>
                <w:sz w:val="20"/>
                <w:szCs w:val="20"/>
              </w:rPr>
              <w:t>42</w:t>
            </w:r>
          </w:p>
        </w:tc>
        <w:tc>
          <w:tcPr>
            <w:tcW w:w="1984" w:type="dxa"/>
          </w:tcPr>
          <w:p w14:paraId="5EADB2B5" w14:textId="77777777" w:rsidR="00EE66BA" w:rsidRPr="00B54567" w:rsidRDefault="00EE66BA" w:rsidP="00874B2D">
            <w:pPr>
              <w:pStyle w:val="Ttulo1"/>
              <w:ind w:left="0" w:right="-50"/>
              <w:jc w:val="center"/>
              <w:outlineLvl w:val="0"/>
              <w:rPr>
                <w:sz w:val="20"/>
                <w:szCs w:val="20"/>
                <w:u w:val="single"/>
              </w:rPr>
            </w:pPr>
            <w:r>
              <w:rPr>
                <w:sz w:val="20"/>
                <w:szCs w:val="20"/>
                <w:u w:val="single"/>
              </w:rPr>
              <w:t>76</w:t>
            </w:r>
            <w:r w:rsidRPr="00B54567">
              <w:rPr>
                <w:sz w:val="20"/>
                <w:szCs w:val="20"/>
                <w:u w:val="single"/>
              </w:rPr>
              <w:t>%</w:t>
            </w:r>
          </w:p>
        </w:tc>
        <w:tc>
          <w:tcPr>
            <w:tcW w:w="1418" w:type="dxa"/>
          </w:tcPr>
          <w:p w14:paraId="48ADB3C7" w14:textId="77777777" w:rsidR="00EE66BA" w:rsidRPr="00B54567" w:rsidRDefault="00EE66BA" w:rsidP="00874B2D">
            <w:pPr>
              <w:pStyle w:val="Ttulo1"/>
              <w:ind w:left="0" w:right="-50"/>
              <w:jc w:val="center"/>
              <w:outlineLvl w:val="0"/>
              <w:rPr>
                <w:sz w:val="20"/>
                <w:szCs w:val="20"/>
                <w:u w:val="single"/>
              </w:rPr>
            </w:pPr>
            <w:r>
              <w:rPr>
                <w:sz w:val="20"/>
                <w:szCs w:val="20"/>
                <w:u w:val="single"/>
              </w:rPr>
              <w:t>76</w:t>
            </w:r>
            <w:r w:rsidRPr="00B54567">
              <w:rPr>
                <w:sz w:val="20"/>
                <w:szCs w:val="20"/>
                <w:u w:val="single"/>
              </w:rPr>
              <w:t>%</w:t>
            </w:r>
          </w:p>
        </w:tc>
      </w:tr>
    </w:tbl>
    <w:p w14:paraId="29C28F9A" w14:textId="77777777" w:rsidR="00EE66BA" w:rsidRDefault="00EE66BA" w:rsidP="00EE66BA">
      <w:pPr>
        <w:pStyle w:val="Textoindependiente"/>
        <w:tabs>
          <w:tab w:val="left" w:pos="2055"/>
        </w:tabs>
        <w:spacing w:before="5"/>
        <w:rPr>
          <w:sz w:val="17"/>
        </w:rPr>
      </w:pPr>
    </w:p>
    <w:p w14:paraId="280BD95E" w14:textId="77777777" w:rsidR="00EE66BA" w:rsidRPr="00083774" w:rsidRDefault="00EE66BA" w:rsidP="00EE66BA">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699EBD7E" w14:textId="77777777" w:rsidR="00EE66BA" w:rsidRDefault="00EE66BA" w:rsidP="00EE66BA">
      <w:pPr>
        <w:pStyle w:val="Textoindependiente"/>
        <w:tabs>
          <w:tab w:val="left" w:pos="2055"/>
        </w:tabs>
        <w:spacing w:before="5"/>
      </w:pPr>
    </w:p>
    <w:p w14:paraId="768DA562" w14:textId="584EA8FC" w:rsidR="009F68D9" w:rsidRDefault="00EE66BA" w:rsidP="00511816">
      <w:pPr>
        <w:pStyle w:val="Textoindependiente"/>
        <w:tabs>
          <w:tab w:val="left" w:pos="2055"/>
        </w:tabs>
        <w:jc w:val="both"/>
      </w:pPr>
      <w:r w:rsidRPr="00DB704E">
        <w:t xml:space="preserve">Auditorías realizadas entre las vigencias 2022 y 2024. Las cuales integran 33 hallazgos con un total de 55 acciones de mejoramiento, cuyas acciones se han cumplido de manera eficiente 42 acciones y </w:t>
      </w:r>
      <w:r w:rsidRPr="00DB704E">
        <w:rPr>
          <w:b/>
          <w:bCs/>
          <w:u w:val="single"/>
        </w:rPr>
        <w:t>se encuentran pendientes por cumplir 13 acciones de mejora con corte a 31 de diciembre de 2024, con un porcentaje de avance del 76% de cumplimiento y 24% pendiente por cumplir</w:t>
      </w:r>
      <w:r w:rsidRPr="00DB704E">
        <w:t>.</w:t>
      </w:r>
    </w:p>
    <w:p w14:paraId="58039114" w14:textId="1BE19385" w:rsidR="00511816" w:rsidRDefault="00511816" w:rsidP="007A08F1"/>
    <w:p w14:paraId="61F5CF50" w14:textId="77777777" w:rsidR="00511816" w:rsidRDefault="00511816" w:rsidP="00511816">
      <w:pPr>
        <w:tabs>
          <w:tab w:val="left" w:pos="2265"/>
          <w:tab w:val="left" w:pos="5293"/>
          <w:tab w:val="left" w:pos="7458"/>
          <w:tab w:val="left" w:pos="9541"/>
        </w:tabs>
        <w:spacing w:before="92"/>
        <w:ind w:right="49"/>
        <w:jc w:val="both"/>
        <w:rPr>
          <w:b/>
          <w:sz w:val="28"/>
          <w:szCs w:val="28"/>
        </w:rPr>
      </w:pPr>
      <w:bookmarkStart w:id="18" w:name="_Hlk207876230"/>
      <w:bookmarkStart w:id="19"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E1F149E" w14:textId="77777777" w:rsidR="00511816" w:rsidRPr="00B54567" w:rsidRDefault="00511816" w:rsidP="00511816">
      <w:pPr>
        <w:tabs>
          <w:tab w:val="left" w:pos="2265"/>
          <w:tab w:val="left" w:pos="5293"/>
          <w:tab w:val="left" w:pos="7458"/>
          <w:tab w:val="left" w:pos="9541"/>
        </w:tabs>
        <w:spacing w:before="92"/>
        <w:ind w:right="49"/>
        <w:jc w:val="both"/>
        <w:rPr>
          <w:b/>
          <w:sz w:val="28"/>
          <w:szCs w:val="28"/>
        </w:rPr>
      </w:pPr>
    </w:p>
    <w:p w14:paraId="7966C218" w14:textId="356AFA54" w:rsidR="00511816" w:rsidRDefault="00511816" w:rsidP="00511816">
      <w:pPr>
        <w:tabs>
          <w:tab w:val="left" w:pos="8985"/>
        </w:tabs>
        <w:ind w:right="49"/>
        <w:jc w:val="both"/>
        <w:rPr>
          <w:rStyle w:val="Hipervnculo"/>
          <w:b/>
          <w:sz w:val="28"/>
          <w:szCs w:val="28"/>
          <w:u w:val="thick" w:color="0000FF"/>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4" w:history="1">
        <w:r w:rsidR="00A414DC"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5" w:history="1">
        <w:r w:rsidRPr="00B54567">
          <w:rPr>
            <w:rStyle w:val="Hipervnculo"/>
            <w:b/>
            <w:sz w:val="28"/>
            <w:szCs w:val="28"/>
            <w:u w:val="thick" w:color="0000FF"/>
          </w:rPr>
          <w:t>fabian.trujillo@camara.gov.co</w:t>
        </w:r>
      </w:hyperlink>
    </w:p>
    <w:p w14:paraId="64122608" w14:textId="77777777" w:rsidR="003D7912" w:rsidRPr="00B54567" w:rsidRDefault="003D7912" w:rsidP="00511816">
      <w:pPr>
        <w:tabs>
          <w:tab w:val="left" w:pos="8985"/>
        </w:tabs>
        <w:ind w:right="49"/>
        <w:jc w:val="both"/>
        <w:rPr>
          <w:b/>
          <w:sz w:val="28"/>
          <w:szCs w:val="28"/>
        </w:rPr>
      </w:pPr>
    </w:p>
    <w:p w14:paraId="7631049B" w14:textId="77777777" w:rsidR="00511816" w:rsidRPr="00B54567" w:rsidRDefault="00511816" w:rsidP="00511816">
      <w:pPr>
        <w:tabs>
          <w:tab w:val="left" w:pos="8985"/>
        </w:tabs>
        <w:ind w:right="49"/>
        <w:jc w:val="both"/>
        <w:rPr>
          <w:b/>
          <w:sz w:val="28"/>
          <w:szCs w:val="28"/>
        </w:rPr>
      </w:pPr>
    </w:p>
    <w:p w14:paraId="518AB21B" w14:textId="77777777" w:rsidR="00511816" w:rsidRDefault="00511816" w:rsidP="00511816">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0DFA321" w14:textId="77777777" w:rsidR="00511816" w:rsidRDefault="00511816" w:rsidP="00511816">
      <w:pPr>
        <w:tabs>
          <w:tab w:val="left" w:pos="834"/>
        </w:tabs>
        <w:spacing w:before="91"/>
        <w:ind w:right="49"/>
        <w:jc w:val="both"/>
        <w:rPr>
          <w:b/>
          <w:spacing w:val="-15"/>
          <w:sz w:val="28"/>
          <w:szCs w:val="28"/>
        </w:rPr>
      </w:pPr>
    </w:p>
    <w:p w14:paraId="2E82035A" w14:textId="77777777" w:rsidR="00511816" w:rsidRPr="009D3600" w:rsidRDefault="00511816" w:rsidP="00511816">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CC76FC8" w14:textId="2749DF9E" w:rsidR="00511816" w:rsidRDefault="00511816" w:rsidP="00511816">
      <w:pPr>
        <w:pStyle w:val="Textoindependiente"/>
        <w:ind w:right="49"/>
        <w:rPr>
          <w:sz w:val="28"/>
          <w:szCs w:val="28"/>
        </w:rPr>
      </w:pPr>
    </w:p>
    <w:p w14:paraId="58147AA7" w14:textId="77777777" w:rsidR="003D7912" w:rsidRPr="00B54567" w:rsidRDefault="003D7912" w:rsidP="00511816">
      <w:pPr>
        <w:pStyle w:val="Textoindependiente"/>
        <w:ind w:right="49"/>
        <w:rPr>
          <w:sz w:val="28"/>
          <w:szCs w:val="28"/>
        </w:rPr>
      </w:pPr>
    </w:p>
    <w:p w14:paraId="326FB457" w14:textId="507DA5AE" w:rsidR="00511816" w:rsidRDefault="00511816" w:rsidP="00FF400F">
      <w:pPr>
        <w:pStyle w:val="Textoindependiente"/>
        <w:ind w:right="49"/>
        <w:rPr>
          <w:sz w:val="28"/>
          <w:szCs w:val="28"/>
        </w:rPr>
      </w:pPr>
      <w:r w:rsidRPr="00B54567">
        <w:rPr>
          <w:sz w:val="28"/>
          <w:szCs w:val="28"/>
        </w:rPr>
        <w:t>Atentamente,</w:t>
      </w:r>
    </w:p>
    <w:p w14:paraId="7F49E5D7" w14:textId="51035CF2" w:rsidR="00FF400F" w:rsidRDefault="00FF400F" w:rsidP="00FF400F">
      <w:pPr>
        <w:pStyle w:val="Textoindependiente"/>
        <w:ind w:right="49"/>
        <w:rPr>
          <w:sz w:val="28"/>
          <w:szCs w:val="28"/>
        </w:rPr>
      </w:pPr>
    </w:p>
    <w:p w14:paraId="091182DD" w14:textId="7FD60EAE" w:rsidR="00FF400F" w:rsidRDefault="00FF400F" w:rsidP="00FF400F">
      <w:pPr>
        <w:pStyle w:val="Textoindependiente"/>
        <w:ind w:right="49"/>
        <w:rPr>
          <w:sz w:val="28"/>
          <w:szCs w:val="28"/>
        </w:rPr>
      </w:pPr>
    </w:p>
    <w:p w14:paraId="51FE2478" w14:textId="1DC9E1CB" w:rsidR="00FF400F" w:rsidRDefault="00FF400F" w:rsidP="00FF400F">
      <w:pPr>
        <w:pStyle w:val="Textoindependiente"/>
        <w:ind w:right="49"/>
        <w:rPr>
          <w:sz w:val="28"/>
          <w:szCs w:val="28"/>
        </w:rPr>
      </w:pPr>
    </w:p>
    <w:p w14:paraId="64E7E62F" w14:textId="2F76972E" w:rsidR="00FF400F" w:rsidRDefault="00FF400F" w:rsidP="00FF400F">
      <w:pPr>
        <w:pStyle w:val="Textoindependiente"/>
        <w:ind w:right="49"/>
        <w:rPr>
          <w:sz w:val="28"/>
          <w:szCs w:val="28"/>
        </w:rPr>
      </w:pPr>
    </w:p>
    <w:p w14:paraId="6C98748D" w14:textId="77777777" w:rsidR="00786057" w:rsidRDefault="00786057" w:rsidP="00786057">
      <w:pPr>
        <w:pStyle w:val="Textoindependiente"/>
        <w:jc w:val="center"/>
        <w:rPr>
          <w:i/>
          <w:iCs/>
        </w:rPr>
      </w:pPr>
      <w:r>
        <w:rPr>
          <w:i/>
          <w:iCs/>
        </w:rPr>
        <w:t>Original firmado</w:t>
      </w:r>
    </w:p>
    <w:p w14:paraId="73928E15" w14:textId="5861BBAE" w:rsidR="00FF400F" w:rsidRDefault="00FF400F" w:rsidP="00FF400F">
      <w:pPr>
        <w:pStyle w:val="Textoindependiente"/>
        <w:ind w:right="49"/>
        <w:rPr>
          <w:sz w:val="28"/>
          <w:szCs w:val="28"/>
        </w:rPr>
      </w:pPr>
    </w:p>
    <w:p w14:paraId="3869EC63" w14:textId="77777777" w:rsidR="00FF400F" w:rsidRPr="00B54567" w:rsidRDefault="00FF400F" w:rsidP="00FF400F">
      <w:pPr>
        <w:pStyle w:val="Textoindependiente"/>
        <w:ind w:right="49"/>
        <w:rPr>
          <w:b/>
        </w:rPr>
      </w:pPr>
    </w:p>
    <w:p w14:paraId="02662D86" w14:textId="77777777" w:rsidR="00511816" w:rsidRPr="00B54567" w:rsidRDefault="00511816" w:rsidP="00511816">
      <w:pPr>
        <w:ind w:left="-567"/>
        <w:jc w:val="center"/>
        <w:rPr>
          <w:b/>
          <w:sz w:val="24"/>
          <w:szCs w:val="24"/>
        </w:rPr>
      </w:pPr>
      <w:r w:rsidRPr="00B54567">
        <w:rPr>
          <w:b/>
          <w:sz w:val="24"/>
          <w:szCs w:val="24"/>
        </w:rPr>
        <w:t>VICTOR ANDRÉS TOVAR TRUJILLO</w:t>
      </w:r>
    </w:p>
    <w:p w14:paraId="24ED1ED6" w14:textId="77777777" w:rsidR="00511816" w:rsidRPr="00B54567" w:rsidRDefault="00511816" w:rsidP="00511816">
      <w:pPr>
        <w:ind w:left="-567"/>
        <w:jc w:val="center"/>
        <w:rPr>
          <w:b/>
          <w:sz w:val="24"/>
        </w:rPr>
      </w:pPr>
      <w:r w:rsidRPr="00B54567">
        <w:rPr>
          <w:b/>
          <w:sz w:val="24"/>
          <w:szCs w:val="24"/>
        </w:rPr>
        <w:t>Secretario General</w:t>
      </w:r>
      <w:r w:rsidRPr="00B54567">
        <w:rPr>
          <w:b/>
          <w:sz w:val="24"/>
        </w:rPr>
        <w:t xml:space="preserve"> </w:t>
      </w:r>
    </w:p>
    <w:p w14:paraId="37C4B137" w14:textId="77777777" w:rsidR="00511816" w:rsidRPr="00B54567" w:rsidRDefault="00511816" w:rsidP="00511816">
      <w:pPr>
        <w:ind w:left="2268" w:right="2640"/>
        <w:jc w:val="center"/>
        <w:rPr>
          <w:b/>
          <w:sz w:val="24"/>
        </w:rPr>
      </w:pPr>
      <w:r w:rsidRPr="00B54567">
        <w:rPr>
          <w:b/>
          <w:sz w:val="24"/>
        </w:rPr>
        <w:t xml:space="preserve">Comisión Legal de Cuentas </w:t>
      </w:r>
    </w:p>
    <w:p w14:paraId="0FCF61AD" w14:textId="77777777" w:rsidR="00511816" w:rsidRPr="00B54567" w:rsidRDefault="00511816" w:rsidP="00511816">
      <w:pPr>
        <w:ind w:left="2268" w:right="2640"/>
        <w:jc w:val="center"/>
        <w:rPr>
          <w:b/>
          <w:sz w:val="24"/>
        </w:rPr>
      </w:pPr>
      <w:r w:rsidRPr="00B54567">
        <w:rPr>
          <w:b/>
          <w:sz w:val="24"/>
        </w:rPr>
        <w:t>Cámara de Representantes</w:t>
      </w:r>
    </w:p>
    <w:p w14:paraId="21E2E365" w14:textId="77777777" w:rsidR="00511816" w:rsidRPr="00B54567" w:rsidRDefault="00511816" w:rsidP="00511816">
      <w:pPr>
        <w:ind w:left="1411" w:right="1900"/>
        <w:jc w:val="center"/>
        <w:rPr>
          <w:b/>
          <w:sz w:val="24"/>
        </w:rPr>
      </w:pPr>
      <w:r w:rsidRPr="00B54567">
        <w:rPr>
          <w:b/>
          <w:sz w:val="24"/>
        </w:rPr>
        <w:t>Carrera 7ª Nº 8 – 68 Edificio Nuevo del Congreso</w:t>
      </w:r>
    </w:p>
    <w:p w14:paraId="183A605A" w14:textId="77777777" w:rsidR="00511816" w:rsidRDefault="00511816" w:rsidP="00511816">
      <w:pPr>
        <w:ind w:left="1411" w:right="1900"/>
        <w:jc w:val="center"/>
        <w:rPr>
          <w:b/>
          <w:sz w:val="24"/>
        </w:rPr>
      </w:pPr>
      <w:r w:rsidRPr="00B54567">
        <w:rPr>
          <w:b/>
          <w:sz w:val="24"/>
        </w:rPr>
        <w:t>Bogotá D.C.</w:t>
      </w:r>
      <w:r>
        <w:rPr>
          <w:b/>
          <w:sz w:val="24"/>
        </w:rPr>
        <w:t xml:space="preserve"> </w:t>
      </w:r>
    </w:p>
    <w:p w14:paraId="128F1B30" w14:textId="77777777" w:rsidR="00511816" w:rsidRDefault="00511816" w:rsidP="00511816">
      <w:pPr>
        <w:ind w:left="1411" w:right="1900"/>
        <w:jc w:val="center"/>
        <w:rPr>
          <w:b/>
          <w:sz w:val="24"/>
        </w:rPr>
      </w:pPr>
    </w:p>
    <w:bookmarkEnd w:id="18"/>
    <w:p w14:paraId="1712C6A6" w14:textId="77777777" w:rsidR="00511816" w:rsidRDefault="00511816" w:rsidP="00511816">
      <w:pPr>
        <w:ind w:left="1411" w:right="1900"/>
        <w:jc w:val="center"/>
        <w:rPr>
          <w:b/>
          <w:sz w:val="24"/>
        </w:rPr>
      </w:pPr>
    </w:p>
    <w:bookmarkEnd w:id="19"/>
    <w:p w14:paraId="465B8959" w14:textId="77777777" w:rsidR="00511816" w:rsidRPr="00F07556" w:rsidRDefault="00511816" w:rsidP="00511816">
      <w:pPr>
        <w:rPr>
          <w:b/>
          <w:bCs/>
          <w:sz w:val="24"/>
          <w:szCs w:val="24"/>
        </w:rPr>
      </w:pPr>
    </w:p>
    <w:p w14:paraId="37E51455" w14:textId="77777777" w:rsidR="00511816" w:rsidRPr="007A08F1" w:rsidRDefault="00511816" w:rsidP="007A08F1"/>
    <w:sectPr w:rsidR="00511816" w:rsidRPr="007A08F1" w:rsidSect="00343CF3">
      <w:foot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4DAB" w14:textId="77777777" w:rsidR="007511D3" w:rsidRDefault="007511D3" w:rsidP="006B0D63">
      <w:r>
        <w:separator/>
      </w:r>
    </w:p>
  </w:endnote>
  <w:endnote w:type="continuationSeparator" w:id="0">
    <w:p w14:paraId="7F07C30D" w14:textId="77777777" w:rsidR="007511D3" w:rsidRDefault="007511D3" w:rsidP="006B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645981"/>
      <w:docPartObj>
        <w:docPartGallery w:val="Page Numbers (Bottom of Page)"/>
        <w:docPartUnique/>
      </w:docPartObj>
    </w:sdtPr>
    <w:sdtEndPr/>
    <w:sdtContent>
      <w:p w14:paraId="6D6B7631" w14:textId="3FC7F87E" w:rsidR="006B0D63" w:rsidRDefault="006B0D63">
        <w:pPr>
          <w:pStyle w:val="Piedepgina"/>
          <w:jc w:val="center"/>
        </w:pPr>
        <w:r>
          <w:fldChar w:fldCharType="begin"/>
        </w:r>
        <w:r>
          <w:instrText>PAGE   \* MERGEFORMAT</w:instrText>
        </w:r>
        <w:r>
          <w:fldChar w:fldCharType="separate"/>
        </w:r>
        <w:r>
          <w:t>2</w:t>
        </w:r>
        <w:r>
          <w:fldChar w:fldCharType="end"/>
        </w:r>
      </w:p>
    </w:sdtContent>
  </w:sdt>
  <w:p w14:paraId="79BE88DC" w14:textId="77777777" w:rsidR="006B0D63" w:rsidRDefault="006B0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84CE" w14:textId="77777777" w:rsidR="007511D3" w:rsidRDefault="007511D3" w:rsidP="006B0D63">
      <w:r>
        <w:separator/>
      </w:r>
    </w:p>
  </w:footnote>
  <w:footnote w:type="continuationSeparator" w:id="0">
    <w:p w14:paraId="32D1DB0E" w14:textId="77777777" w:rsidR="007511D3" w:rsidRDefault="007511D3" w:rsidP="006B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6A86DB6"/>
    <w:multiLevelType w:val="hybridMultilevel"/>
    <w:tmpl w:val="BD18E25E"/>
    <w:lvl w:ilvl="0" w:tplc="240A0017">
      <w:start w:val="1"/>
      <w:numFmt w:val="lowerLetter"/>
      <w:lvlText w:val="%1)"/>
      <w:lvlJc w:val="left"/>
      <w:pPr>
        <w:ind w:left="1110" w:hanging="584"/>
      </w:pPr>
      <w:rPr>
        <w:rFonts w:hint="default"/>
        <w:w w:val="100"/>
        <w:sz w:val="24"/>
        <w:szCs w:val="24"/>
        <w:lang w:val="es-ES" w:eastAsia="en-US" w:bidi="ar-SA"/>
      </w:rPr>
    </w:lvl>
    <w:lvl w:ilvl="1" w:tplc="74AED182">
      <w:numFmt w:val="bullet"/>
      <w:lvlText w:val="•"/>
      <w:lvlJc w:val="left"/>
      <w:pPr>
        <w:ind w:left="1958" w:hanging="584"/>
      </w:pPr>
      <w:rPr>
        <w:rFonts w:hint="default"/>
        <w:lang w:val="es-ES" w:eastAsia="en-US" w:bidi="ar-SA"/>
      </w:rPr>
    </w:lvl>
    <w:lvl w:ilvl="2" w:tplc="00CE28B4">
      <w:numFmt w:val="bullet"/>
      <w:lvlText w:val="•"/>
      <w:lvlJc w:val="left"/>
      <w:pPr>
        <w:ind w:left="2796" w:hanging="584"/>
      </w:pPr>
      <w:rPr>
        <w:rFonts w:hint="default"/>
        <w:lang w:val="es-ES" w:eastAsia="en-US" w:bidi="ar-SA"/>
      </w:rPr>
    </w:lvl>
    <w:lvl w:ilvl="3" w:tplc="D40A3C56">
      <w:numFmt w:val="bullet"/>
      <w:lvlText w:val="•"/>
      <w:lvlJc w:val="left"/>
      <w:pPr>
        <w:ind w:left="3634" w:hanging="584"/>
      </w:pPr>
      <w:rPr>
        <w:rFonts w:hint="default"/>
        <w:lang w:val="es-ES" w:eastAsia="en-US" w:bidi="ar-SA"/>
      </w:rPr>
    </w:lvl>
    <w:lvl w:ilvl="4" w:tplc="375C3A9E">
      <w:numFmt w:val="bullet"/>
      <w:lvlText w:val="•"/>
      <w:lvlJc w:val="left"/>
      <w:pPr>
        <w:ind w:left="4472" w:hanging="584"/>
      </w:pPr>
      <w:rPr>
        <w:rFonts w:hint="default"/>
        <w:lang w:val="es-ES" w:eastAsia="en-US" w:bidi="ar-SA"/>
      </w:rPr>
    </w:lvl>
    <w:lvl w:ilvl="5" w:tplc="15E410C8">
      <w:numFmt w:val="bullet"/>
      <w:lvlText w:val="•"/>
      <w:lvlJc w:val="left"/>
      <w:pPr>
        <w:ind w:left="5310" w:hanging="584"/>
      </w:pPr>
      <w:rPr>
        <w:rFonts w:hint="default"/>
        <w:lang w:val="es-ES" w:eastAsia="en-US" w:bidi="ar-SA"/>
      </w:rPr>
    </w:lvl>
    <w:lvl w:ilvl="6" w:tplc="3C4C77D8">
      <w:numFmt w:val="bullet"/>
      <w:lvlText w:val="•"/>
      <w:lvlJc w:val="left"/>
      <w:pPr>
        <w:ind w:left="6148" w:hanging="584"/>
      </w:pPr>
      <w:rPr>
        <w:rFonts w:hint="default"/>
        <w:lang w:val="es-ES" w:eastAsia="en-US" w:bidi="ar-SA"/>
      </w:rPr>
    </w:lvl>
    <w:lvl w:ilvl="7" w:tplc="0C2AE43A">
      <w:numFmt w:val="bullet"/>
      <w:lvlText w:val="•"/>
      <w:lvlJc w:val="left"/>
      <w:pPr>
        <w:ind w:left="6986" w:hanging="584"/>
      </w:pPr>
      <w:rPr>
        <w:rFonts w:hint="default"/>
        <w:lang w:val="es-ES" w:eastAsia="en-US" w:bidi="ar-SA"/>
      </w:rPr>
    </w:lvl>
    <w:lvl w:ilvl="8" w:tplc="38E28026">
      <w:numFmt w:val="bullet"/>
      <w:lvlText w:val="•"/>
      <w:lvlJc w:val="left"/>
      <w:pPr>
        <w:ind w:left="7824" w:hanging="584"/>
      </w:pPr>
      <w:rPr>
        <w:rFonts w:hint="default"/>
        <w:lang w:val="es-ES" w:eastAsia="en-US" w:bidi="ar-SA"/>
      </w:r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4"/>
  </w:num>
  <w:num w:numId="6">
    <w:abstractNumId w:val="14"/>
  </w:num>
  <w:num w:numId="7">
    <w:abstractNumId w:val="5"/>
  </w:num>
  <w:num w:numId="8">
    <w:abstractNumId w:val="26"/>
  </w:num>
  <w:num w:numId="9">
    <w:abstractNumId w:val="8"/>
  </w:num>
  <w:num w:numId="10">
    <w:abstractNumId w:val="7"/>
  </w:num>
  <w:num w:numId="11">
    <w:abstractNumId w:val="12"/>
  </w:num>
  <w:num w:numId="12">
    <w:abstractNumId w:val="23"/>
  </w:num>
  <w:num w:numId="13">
    <w:abstractNumId w:val="10"/>
  </w:num>
  <w:num w:numId="14">
    <w:abstractNumId w:val="18"/>
  </w:num>
  <w:num w:numId="15">
    <w:abstractNumId w:val="20"/>
  </w:num>
  <w:num w:numId="16">
    <w:abstractNumId w:val="15"/>
  </w:num>
  <w:num w:numId="17">
    <w:abstractNumId w:val="0"/>
  </w:num>
  <w:num w:numId="18">
    <w:abstractNumId w:val="22"/>
  </w:num>
  <w:num w:numId="19">
    <w:abstractNumId w:val="19"/>
  </w:num>
  <w:num w:numId="20">
    <w:abstractNumId w:val="21"/>
  </w:num>
  <w:num w:numId="21">
    <w:abstractNumId w:val="9"/>
  </w:num>
  <w:num w:numId="22">
    <w:abstractNumId w:val="1"/>
  </w:num>
  <w:num w:numId="23">
    <w:abstractNumId w:val="3"/>
  </w:num>
  <w:num w:numId="24">
    <w:abstractNumId w:val="4"/>
  </w:num>
  <w:num w:numId="25">
    <w:abstractNumId w:val="16"/>
  </w:num>
  <w:num w:numId="26">
    <w:abstractNumId w:val="25"/>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62DB6"/>
    <w:rsid w:val="00261B91"/>
    <w:rsid w:val="002B5E0A"/>
    <w:rsid w:val="00343CF3"/>
    <w:rsid w:val="003D7912"/>
    <w:rsid w:val="004462FA"/>
    <w:rsid w:val="00511816"/>
    <w:rsid w:val="005F6830"/>
    <w:rsid w:val="00636A58"/>
    <w:rsid w:val="006B0D63"/>
    <w:rsid w:val="007511D3"/>
    <w:rsid w:val="00786057"/>
    <w:rsid w:val="007A08F1"/>
    <w:rsid w:val="009F68D9"/>
    <w:rsid w:val="00A414DC"/>
    <w:rsid w:val="00BC3887"/>
    <w:rsid w:val="00C9056F"/>
    <w:rsid w:val="00C97D4D"/>
    <w:rsid w:val="00CD0189"/>
    <w:rsid w:val="00CE7CD4"/>
    <w:rsid w:val="00D52FC4"/>
    <w:rsid w:val="00E02F63"/>
    <w:rsid w:val="00E76114"/>
    <w:rsid w:val="00EE66BA"/>
    <w:rsid w:val="00FF400F"/>
    <w:rsid w:val="00FF49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36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18078">
      <w:bodyDiv w:val="1"/>
      <w:marLeft w:val="0"/>
      <w:marRight w:val="0"/>
      <w:marTop w:val="0"/>
      <w:marBottom w:val="0"/>
      <w:divBdr>
        <w:top w:val="none" w:sz="0" w:space="0" w:color="auto"/>
        <w:left w:val="none" w:sz="0" w:space="0" w:color="auto"/>
        <w:bottom w:val="none" w:sz="0" w:space="0" w:color="auto"/>
        <w:right w:val="none" w:sz="0" w:space="0" w:color="auto"/>
      </w:divBdr>
    </w:div>
    <w:div w:id="726073953">
      <w:bodyDiv w:val="1"/>
      <w:marLeft w:val="0"/>
      <w:marRight w:val="0"/>
      <w:marTop w:val="0"/>
      <w:marBottom w:val="0"/>
      <w:divBdr>
        <w:top w:val="none" w:sz="0" w:space="0" w:color="auto"/>
        <w:left w:val="none" w:sz="0" w:space="0" w:color="auto"/>
        <w:bottom w:val="none" w:sz="0" w:space="0" w:color="auto"/>
        <w:right w:val="none" w:sz="0" w:space="0" w:color="auto"/>
      </w:divBdr>
    </w:div>
    <w:div w:id="1007711807">
      <w:bodyDiv w:val="1"/>
      <w:marLeft w:val="0"/>
      <w:marRight w:val="0"/>
      <w:marTop w:val="0"/>
      <w:marBottom w:val="0"/>
      <w:divBdr>
        <w:top w:val="none" w:sz="0" w:space="0" w:color="auto"/>
        <w:left w:val="none" w:sz="0" w:space="0" w:color="auto"/>
        <w:bottom w:val="none" w:sz="0" w:space="0" w:color="auto"/>
        <w:right w:val="none" w:sz="0" w:space="0" w:color="auto"/>
      </w:divBdr>
    </w:div>
    <w:div w:id="19607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fabian.trujillo@camara.gov.c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5685</Words>
  <Characters>31273</Characters>
  <Application>Microsoft Office Word</Application>
  <DocSecurity>0</DocSecurity>
  <Lines>260</Lines>
  <Paragraphs>73</Paragraphs>
  <ScaleCrop>false</ScaleCrop>
  <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17</cp:revision>
  <dcterms:created xsi:type="dcterms:W3CDTF">2025-09-02T19:05:00Z</dcterms:created>
  <dcterms:modified xsi:type="dcterms:W3CDTF">2025-09-09T20:57:00Z</dcterms:modified>
</cp:coreProperties>
</file>