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0D113E" w14:paraId="083F2993" w14:textId="77777777" w:rsidTr="00882A6A">
        <w:trPr>
          <w:cantSplit/>
          <w:trHeight w:val="275"/>
        </w:trPr>
        <w:tc>
          <w:tcPr>
            <w:tcW w:w="1428" w:type="pct"/>
            <w:vMerge w:val="restart"/>
            <w:tcBorders>
              <w:bottom w:val="single" w:sz="4" w:space="0" w:color="auto"/>
            </w:tcBorders>
            <w:vAlign w:val="center"/>
          </w:tcPr>
          <w:p w14:paraId="18E7881B" w14:textId="77777777" w:rsidR="000D113E" w:rsidRDefault="000D113E" w:rsidP="00882A6A">
            <w:pPr>
              <w:pStyle w:val="Encabezado"/>
              <w:ind w:left="-567"/>
              <w:jc w:val="center"/>
              <w:rPr>
                <w:b/>
                <w:sz w:val="16"/>
                <w:szCs w:val="16"/>
              </w:rPr>
            </w:pPr>
            <w:bookmarkStart w:id="0" w:name="_Hlk208305068"/>
            <w:bookmarkStart w:id="1" w:name="_Hlk207871767"/>
            <w:bookmarkStart w:id="2" w:name="_Hlk200371259"/>
            <w:r>
              <w:rPr>
                <w:b/>
                <w:noProof/>
                <w:sz w:val="16"/>
                <w:szCs w:val="16"/>
                <w:lang w:eastAsia="es-CO"/>
              </w:rPr>
              <w:drawing>
                <wp:anchor distT="0" distB="0" distL="114300" distR="114300" simplePos="0" relativeHeight="251659264" behindDoc="0" locked="0" layoutInCell="1" allowOverlap="1" wp14:anchorId="21147194" wp14:editId="2855F8A8">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055D32AD" w14:textId="77777777" w:rsidR="000D113E" w:rsidRPr="00A45DDC" w:rsidRDefault="000D113E"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636DD988" w14:textId="77777777" w:rsidR="000D113E" w:rsidRPr="00C621C5" w:rsidRDefault="000D113E" w:rsidP="00882A6A">
            <w:pPr>
              <w:pStyle w:val="Encabezado"/>
              <w:ind w:right="-107"/>
              <w:jc w:val="center"/>
              <w:rPr>
                <w:b/>
                <w:sz w:val="20"/>
                <w:szCs w:val="20"/>
              </w:rPr>
            </w:pPr>
          </w:p>
        </w:tc>
      </w:tr>
      <w:tr w:rsidR="000D113E" w14:paraId="60A1928C" w14:textId="77777777" w:rsidTr="00882A6A">
        <w:trPr>
          <w:cantSplit/>
          <w:trHeight w:val="137"/>
        </w:trPr>
        <w:tc>
          <w:tcPr>
            <w:tcW w:w="1428" w:type="pct"/>
            <w:vMerge/>
            <w:tcBorders>
              <w:bottom w:val="single" w:sz="4" w:space="0" w:color="auto"/>
            </w:tcBorders>
            <w:vAlign w:val="center"/>
          </w:tcPr>
          <w:p w14:paraId="7A2AA6D8" w14:textId="77777777" w:rsidR="000D113E" w:rsidRDefault="000D113E" w:rsidP="00882A6A">
            <w:pPr>
              <w:pStyle w:val="Encabezado"/>
              <w:jc w:val="center"/>
            </w:pPr>
          </w:p>
        </w:tc>
        <w:tc>
          <w:tcPr>
            <w:tcW w:w="2144" w:type="pct"/>
            <w:vMerge w:val="restart"/>
            <w:vAlign w:val="center"/>
          </w:tcPr>
          <w:p w14:paraId="514FA062" w14:textId="77777777" w:rsidR="000D113E" w:rsidRPr="00EC47A2" w:rsidRDefault="000D113E" w:rsidP="00882A6A">
            <w:pPr>
              <w:pStyle w:val="Encabezado"/>
              <w:jc w:val="center"/>
              <w:rPr>
                <w:rFonts w:cstheme="minorHAnsi"/>
                <w:b/>
              </w:rPr>
            </w:pPr>
            <w:r w:rsidRPr="00EC47A2">
              <w:rPr>
                <w:rFonts w:cstheme="minorHAnsi"/>
                <w:b/>
              </w:rPr>
              <w:t>Periodo Constitucional  2022 - 2026</w:t>
            </w:r>
          </w:p>
          <w:p w14:paraId="76C8A970" w14:textId="77777777" w:rsidR="000D113E" w:rsidRPr="00D93A3A" w:rsidRDefault="000D113E" w:rsidP="00882A6A">
            <w:pPr>
              <w:pStyle w:val="Encabezado"/>
              <w:jc w:val="center"/>
              <w:rPr>
                <w:b/>
              </w:rPr>
            </w:pPr>
            <w:r w:rsidRPr="00EC47A2">
              <w:rPr>
                <w:rFonts w:cstheme="minorHAnsi"/>
                <w:b/>
              </w:rPr>
              <w:t>Legislatura 2025 - 2026</w:t>
            </w:r>
          </w:p>
        </w:tc>
        <w:tc>
          <w:tcPr>
            <w:tcW w:w="499" w:type="pct"/>
            <w:vAlign w:val="center"/>
          </w:tcPr>
          <w:p w14:paraId="0B1925BA" w14:textId="77777777" w:rsidR="000D113E" w:rsidRPr="00EC47A2" w:rsidRDefault="000D113E" w:rsidP="00882A6A">
            <w:pPr>
              <w:pStyle w:val="Encabezado"/>
              <w:spacing w:line="360" w:lineRule="auto"/>
              <w:jc w:val="center"/>
              <w:rPr>
                <w:sz w:val="16"/>
                <w:szCs w:val="16"/>
              </w:rPr>
            </w:pPr>
            <w:r w:rsidRPr="00EC47A2">
              <w:rPr>
                <w:sz w:val="16"/>
                <w:szCs w:val="16"/>
              </w:rPr>
              <w:t>CÓDIGO</w:t>
            </w:r>
          </w:p>
        </w:tc>
        <w:tc>
          <w:tcPr>
            <w:tcW w:w="929" w:type="pct"/>
            <w:vAlign w:val="center"/>
          </w:tcPr>
          <w:p w14:paraId="5EC903BF" w14:textId="48C7FF16" w:rsidR="000D113E" w:rsidRPr="00EC47A2" w:rsidRDefault="000D113E" w:rsidP="00882A6A">
            <w:pPr>
              <w:pStyle w:val="Encabezado"/>
              <w:spacing w:line="360" w:lineRule="auto"/>
              <w:ind w:right="-94" w:hanging="108"/>
              <w:jc w:val="center"/>
              <w:rPr>
                <w:sz w:val="16"/>
                <w:szCs w:val="16"/>
              </w:rPr>
            </w:pPr>
            <w:r w:rsidRPr="00EC47A2">
              <w:rPr>
                <w:sz w:val="16"/>
                <w:szCs w:val="16"/>
              </w:rPr>
              <w:t>CLC. 3.9   1</w:t>
            </w:r>
            <w:r w:rsidR="0010225D">
              <w:rPr>
                <w:sz w:val="16"/>
                <w:szCs w:val="16"/>
              </w:rPr>
              <w:t>707</w:t>
            </w:r>
            <w:r w:rsidRPr="00EC47A2">
              <w:rPr>
                <w:sz w:val="16"/>
                <w:szCs w:val="16"/>
              </w:rPr>
              <w:t xml:space="preserve"> - 25</w:t>
            </w:r>
          </w:p>
        </w:tc>
      </w:tr>
      <w:tr w:rsidR="000D113E" w14:paraId="7EA72CF2" w14:textId="77777777" w:rsidTr="00882A6A">
        <w:trPr>
          <w:cantSplit/>
          <w:trHeight w:val="63"/>
        </w:trPr>
        <w:tc>
          <w:tcPr>
            <w:tcW w:w="1428" w:type="pct"/>
            <w:vMerge/>
            <w:tcBorders>
              <w:bottom w:val="single" w:sz="4" w:space="0" w:color="auto"/>
            </w:tcBorders>
            <w:vAlign w:val="center"/>
          </w:tcPr>
          <w:p w14:paraId="317FEEBC" w14:textId="77777777" w:rsidR="000D113E" w:rsidRDefault="000D113E" w:rsidP="00882A6A">
            <w:pPr>
              <w:pStyle w:val="Encabezado"/>
              <w:jc w:val="center"/>
              <w:rPr>
                <w:b/>
                <w:sz w:val="28"/>
                <w:szCs w:val="28"/>
              </w:rPr>
            </w:pPr>
          </w:p>
        </w:tc>
        <w:tc>
          <w:tcPr>
            <w:tcW w:w="2144" w:type="pct"/>
            <w:vMerge/>
            <w:vAlign w:val="center"/>
          </w:tcPr>
          <w:p w14:paraId="13F66F07" w14:textId="77777777" w:rsidR="000D113E" w:rsidRPr="00D335DF" w:rsidRDefault="000D113E" w:rsidP="00882A6A">
            <w:pPr>
              <w:pStyle w:val="Encabezado"/>
              <w:jc w:val="center"/>
              <w:rPr>
                <w:b/>
                <w:sz w:val="28"/>
                <w:szCs w:val="28"/>
              </w:rPr>
            </w:pPr>
          </w:p>
        </w:tc>
        <w:tc>
          <w:tcPr>
            <w:tcW w:w="499" w:type="pct"/>
            <w:vAlign w:val="center"/>
          </w:tcPr>
          <w:p w14:paraId="700E1304" w14:textId="77777777" w:rsidR="000D113E" w:rsidRPr="00EC47A2" w:rsidRDefault="000D113E" w:rsidP="00882A6A">
            <w:pPr>
              <w:pStyle w:val="Encabezado"/>
              <w:spacing w:line="360" w:lineRule="auto"/>
              <w:jc w:val="center"/>
              <w:rPr>
                <w:sz w:val="16"/>
                <w:szCs w:val="16"/>
              </w:rPr>
            </w:pPr>
            <w:r w:rsidRPr="00EC47A2">
              <w:rPr>
                <w:sz w:val="16"/>
                <w:szCs w:val="16"/>
              </w:rPr>
              <w:t>VERSIÓN</w:t>
            </w:r>
          </w:p>
        </w:tc>
        <w:tc>
          <w:tcPr>
            <w:tcW w:w="929" w:type="pct"/>
            <w:vAlign w:val="center"/>
          </w:tcPr>
          <w:p w14:paraId="66FC787C" w14:textId="77777777" w:rsidR="000D113E" w:rsidRPr="00EC47A2" w:rsidRDefault="000D113E" w:rsidP="00882A6A">
            <w:pPr>
              <w:pStyle w:val="Encabezado"/>
              <w:spacing w:line="360" w:lineRule="auto"/>
              <w:jc w:val="center"/>
              <w:rPr>
                <w:sz w:val="16"/>
                <w:szCs w:val="16"/>
              </w:rPr>
            </w:pPr>
            <w:r w:rsidRPr="00EC47A2">
              <w:rPr>
                <w:sz w:val="16"/>
                <w:szCs w:val="16"/>
              </w:rPr>
              <w:t>01-2016</w:t>
            </w:r>
          </w:p>
        </w:tc>
      </w:tr>
      <w:tr w:rsidR="000D113E" w14:paraId="3824B7CC" w14:textId="77777777" w:rsidTr="00882A6A">
        <w:trPr>
          <w:cantSplit/>
          <w:trHeight w:val="322"/>
        </w:trPr>
        <w:tc>
          <w:tcPr>
            <w:tcW w:w="1428" w:type="pct"/>
            <w:vMerge/>
            <w:tcBorders>
              <w:bottom w:val="single" w:sz="4" w:space="0" w:color="auto"/>
            </w:tcBorders>
            <w:vAlign w:val="center"/>
          </w:tcPr>
          <w:p w14:paraId="6E744270" w14:textId="77777777" w:rsidR="000D113E" w:rsidRDefault="000D113E" w:rsidP="00882A6A">
            <w:pPr>
              <w:pStyle w:val="Encabezado"/>
              <w:jc w:val="center"/>
              <w:rPr>
                <w:b/>
                <w:sz w:val="28"/>
                <w:szCs w:val="28"/>
              </w:rPr>
            </w:pPr>
          </w:p>
        </w:tc>
        <w:tc>
          <w:tcPr>
            <w:tcW w:w="2144" w:type="pct"/>
            <w:vMerge/>
            <w:vAlign w:val="center"/>
          </w:tcPr>
          <w:p w14:paraId="7D25ACB5" w14:textId="77777777" w:rsidR="000D113E" w:rsidRPr="00D335DF" w:rsidRDefault="000D113E" w:rsidP="00882A6A">
            <w:pPr>
              <w:pStyle w:val="Encabezado"/>
              <w:jc w:val="center"/>
              <w:rPr>
                <w:b/>
                <w:sz w:val="28"/>
                <w:szCs w:val="28"/>
              </w:rPr>
            </w:pPr>
          </w:p>
        </w:tc>
        <w:tc>
          <w:tcPr>
            <w:tcW w:w="499" w:type="pct"/>
            <w:vAlign w:val="center"/>
          </w:tcPr>
          <w:p w14:paraId="295F9CDB" w14:textId="77777777" w:rsidR="000D113E" w:rsidRPr="00EC47A2" w:rsidRDefault="000D113E" w:rsidP="00882A6A">
            <w:pPr>
              <w:pStyle w:val="Encabezado"/>
              <w:spacing w:line="360" w:lineRule="auto"/>
              <w:jc w:val="center"/>
              <w:rPr>
                <w:sz w:val="16"/>
                <w:szCs w:val="16"/>
              </w:rPr>
            </w:pPr>
            <w:r w:rsidRPr="00EC47A2">
              <w:rPr>
                <w:sz w:val="16"/>
                <w:szCs w:val="16"/>
              </w:rPr>
              <w:t>PÁGINA</w:t>
            </w:r>
          </w:p>
        </w:tc>
        <w:tc>
          <w:tcPr>
            <w:tcW w:w="929" w:type="pct"/>
            <w:vAlign w:val="center"/>
          </w:tcPr>
          <w:p w14:paraId="54115633" w14:textId="77777777" w:rsidR="000D113E" w:rsidRPr="00EC47A2" w:rsidRDefault="000D113E" w:rsidP="00882A6A">
            <w:pPr>
              <w:pStyle w:val="Encabezado"/>
              <w:spacing w:line="360" w:lineRule="auto"/>
              <w:jc w:val="center"/>
              <w:rPr>
                <w:sz w:val="16"/>
                <w:szCs w:val="16"/>
              </w:rPr>
            </w:pPr>
            <w:r w:rsidRPr="00EC47A2">
              <w:rPr>
                <w:b/>
                <w:sz w:val="16"/>
                <w:szCs w:val="16"/>
              </w:rPr>
              <w:t>1</w:t>
            </w:r>
          </w:p>
        </w:tc>
      </w:tr>
    </w:tbl>
    <w:p w14:paraId="73ABDBB5" w14:textId="77777777" w:rsidR="000D113E" w:rsidRDefault="000D113E" w:rsidP="000D113E">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23189D5A" w14:textId="77777777" w:rsidR="000D113E" w:rsidRDefault="000D113E" w:rsidP="000D113E">
      <w:pPr>
        <w:jc w:val="both"/>
        <w:rPr>
          <w:bCs/>
          <w:sz w:val="28"/>
          <w:szCs w:val="28"/>
          <w:lang w:val="es-MX"/>
        </w:rPr>
      </w:pPr>
    </w:p>
    <w:p w14:paraId="02593D12" w14:textId="77777777" w:rsidR="000D113E" w:rsidRPr="004D4F04" w:rsidRDefault="000D113E" w:rsidP="004D4F04">
      <w:pPr>
        <w:pStyle w:val="Prrafodelista"/>
        <w:ind w:left="0" w:right="49"/>
        <w:jc w:val="both"/>
        <w:rPr>
          <w:sz w:val="28"/>
          <w:szCs w:val="28"/>
        </w:rPr>
      </w:pPr>
    </w:p>
    <w:p w14:paraId="348897EF" w14:textId="77777777" w:rsidR="000D113E" w:rsidRPr="004D4F04" w:rsidRDefault="000D113E" w:rsidP="004D4F04">
      <w:pPr>
        <w:pStyle w:val="Prrafodelista"/>
        <w:ind w:left="0" w:right="49"/>
        <w:jc w:val="both"/>
        <w:rPr>
          <w:sz w:val="28"/>
          <w:szCs w:val="28"/>
        </w:rPr>
      </w:pPr>
    </w:p>
    <w:p w14:paraId="3366480C" w14:textId="02E9D55B" w:rsidR="00363779" w:rsidRPr="00363779" w:rsidRDefault="00363779" w:rsidP="00363779">
      <w:pPr>
        <w:pStyle w:val="Prrafodelista"/>
        <w:ind w:left="0" w:right="49"/>
        <w:jc w:val="both"/>
        <w:rPr>
          <w:sz w:val="28"/>
          <w:szCs w:val="28"/>
        </w:rPr>
      </w:pPr>
      <w:r w:rsidRPr="00363779">
        <w:rPr>
          <w:sz w:val="28"/>
          <w:szCs w:val="28"/>
        </w:rPr>
        <w:t>Brigadier General</w:t>
      </w:r>
      <w:r w:rsidR="00534F68">
        <w:rPr>
          <w:sz w:val="28"/>
          <w:szCs w:val="28"/>
        </w:rPr>
        <w:t xml:space="preserve"> (R)</w:t>
      </w:r>
    </w:p>
    <w:p w14:paraId="1F8444D9" w14:textId="7F5C91FE" w:rsidR="00363779" w:rsidRPr="00363779" w:rsidRDefault="00363779" w:rsidP="004D4F04">
      <w:pPr>
        <w:pStyle w:val="Prrafodelista"/>
        <w:ind w:left="0" w:right="49"/>
        <w:jc w:val="both"/>
        <w:rPr>
          <w:b/>
          <w:bCs/>
          <w:sz w:val="28"/>
          <w:szCs w:val="28"/>
        </w:rPr>
      </w:pPr>
      <w:r w:rsidRPr="00363779">
        <w:rPr>
          <w:b/>
          <w:bCs/>
          <w:sz w:val="28"/>
          <w:szCs w:val="28"/>
        </w:rPr>
        <w:t>JOSÉ HENRY PINTO RODRÍGUEZ</w:t>
      </w:r>
    </w:p>
    <w:p w14:paraId="46E9FCAC" w14:textId="2420F5D9" w:rsidR="00951DF8" w:rsidRPr="004D4F04" w:rsidRDefault="00951DF8" w:rsidP="004D4F04">
      <w:pPr>
        <w:pStyle w:val="Prrafodelista"/>
        <w:ind w:left="0" w:right="49"/>
        <w:jc w:val="both"/>
        <w:rPr>
          <w:sz w:val="28"/>
          <w:szCs w:val="28"/>
        </w:rPr>
      </w:pPr>
      <w:r w:rsidRPr="00951DF8">
        <w:rPr>
          <w:sz w:val="28"/>
          <w:szCs w:val="28"/>
        </w:rPr>
        <w:t xml:space="preserve">Director General </w:t>
      </w:r>
    </w:p>
    <w:p w14:paraId="2981C6AF" w14:textId="77777777" w:rsidR="00951DF8" w:rsidRPr="004D4F04" w:rsidRDefault="00951DF8" w:rsidP="004D4F04">
      <w:pPr>
        <w:pStyle w:val="Prrafodelista"/>
        <w:ind w:left="0" w:right="49"/>
        <w:jc w:val="both"/>
        <w:rPr>
          <w:sz w:val="28"/>
          <w:szCs w:val="28"/>
        </w:rPr>
      </w:pPr>
      <w:r w:rsidRPr="00951DF8">
        <w:rPr>
          <w:sz w:val="28"/>
          <w:szCs w:val="28"/>
        </w:rPr>
        <w:t>U.A.E. de la Aeronáutica Civil</w:t>
      </w:r>
    </w:p>
    <w:p w14:paraId="56DEFA54" w14:textId="6BEC0028" w:rsidR="00951DF8" w:rsidRPr="004D4F04" w:rsidRDefault="00951DF8" w:rsidP="004D4F04">
      <w:pPr>
        <w:pStyle w:val="Prrafodelista"/>
        <w:ind w:left="0" w:right="49"/>
        <w:jc w:val="both"/>
        <w:rPr>
          <w:sz w:val="28"/>
          <w:szCs w:val="28"/>
        </w:rPr>
      </w:pPr>
      <w:r w:rsidRPr="00951DF8">
        <w:rPr>
          <w:sz w:val="28"/>
          <w:szCs w:val="28"/>
        </w:rPr>
        <w:t>A</w:t>
      </w:r>
      <w:r w:rsidR="00A90E4B">
        <w:rPr>
          <w:sz w:val="28"/>
          <w:szCs w:val="28"/>
        </w:rPr>
        <w:t>v</w:t>
      </w:r>
      <w:r w:rsidRPr="00951DF8">
        <w:rPr>
          <w:sz w:val="28"/>
          <w:szCs w:val="28"/>
        </w:rPr>
        <w:t>. C</w:t>
      </w:r>
      <w:r w:rsidR="00A90E4B">
        <w:rPr>
          <w:sz w:val="28"/>
          <w:szCs w:val="28"/>
        </w:rPr>
        <w:t>alle</w:t>
      </w:r>
      <w:r w:rsidRPr="00951DF8">
        <w:rPr>
          <w:sz w:val="28"/>
          <w:szCs w:val="28"/>
        </w:rPr>
        <w:t xml:space="preserve"> 26 No.103-15</w:t>
      </w:r>
    </w:p>
    <w:p w14:paraId="0BDDDD97" w14:textId="1ECE31C9" w:rsidR="000D113E" w:rsidRPr="004D4F04" w:rsidRDefault="00951DF8" w:rsidP="004D4F04">
      <w:pPr>
        <w:pStyle w:val="Prrafodelista"/>
        <w:ind w:left="0" w:right="49"/>
        <w:jc w:val="both"/>
        <w:rPr>
          <w:sz w:val="28"/>
          <w:szCs w:val="28"/>
        </w:rPr>
      </w:pPr>
      <w:r w:rsidRPr="004D4F04">
        <w:rPr>
          <w:sz w:val="28"/>
          <w:szCs w:val="28"/>
        </w:rPr>
        <w:t>Bogotá, D.C.</w:t>
      </w:r>
    </w:p>
    <w:p w14:paraId="598A9264" w14:textId="77777777" w:rsidR="000D113E" w:rsidRPr="00DB63C7" w:rsidRDefault="000D113E" w:rsidP="000D113E">
      <w:pPr>
        <w:rPr>
          <w:sz w:val="28"/>
          <w:szCs w:val="28"/>
        </w:rPr>
      </w:pPr>
    </w:p>
    <w:p w14:paraId="341EEA6F" w14:textId="7A1174E4" w:rsidR="000D113E" w:rsidRDefault="000D113E" w:rsidP="000D113E">
      <w:pPr>
        <w:rPr>
          <w:sz w:val="28"/>
          <w:szCs w:val="28"/>
        </w:rPr>
      </w:pPr>
      <w:r w:rsidRPr="00DB63C7">
        <w:rPr>
          <w:sz w:val="28"/>
          <w:szCs w:val="28"/>
        </w:rPr>
        <w:t xml:space="preserve">Respetado Doctor </w:t>
      </w:r>
      <w:r w:rsidR="001470DB">
        <w:rPr>
          <w:sz w:val="28"/>
          <w:szCs w:val="28"/>
        </w:rPr>
        <w:t>P</w:t>
      </w:r>
      <w:r w:rsidR="00124607">
        <w:rPr>
          <w:sz w:val="28"/>
          <w:szCs w:val="28"/>
        </w:rPr>
        <w:t>into</w:t>
      </w:r>
      <w:r w:rsidRPr="00DB63C7">
        <w:rPr>
          <w:sz w:val="28"/>
          <w:szCs w:val="28"/>
        </w:rPr>
        <w:t>:</w:t>
      </w:r>
    </w:p>
    <w:bookmarkEnd w:id="0"/>
    <w:p w14:paraId="44B71A4D" w14:textId="224C214C" w:rsidR="00141403" w:rsidRDefault="00141403" w:rsidP="00141403">
      <w:pPr>
        <w:pStyle w:val="Prrafodelista"/>
        <w:ind w:left="0" w:right="-93"/>
        <w:jc w:val="both"/>
        <w:rPr>
          <w:sz w:val="28"/>
          <w:szCs w:val="28"/>
        </w:rPr>
      </w:pPr>
    </w:p>
    <w:p w14:paraId="5DA62D09" w14:textId="77777777" w:rsidR="00FB2F9C" w:rsidRDefault="00FB2F9C" w:rsidP="00141403">
      <w:pPr>
        <w:pStyle w:val="Prrafodelista"/>
        <w:ind w:left="0" w:right="-93"/>
        <w:jc w:val="both"/>
        <w:rPr>
          <w:sz w:val="28"/>
          <w:szCs w:val="28"/>
        </w:rPr>
      </w:pPr>
    </w:p>
    <w:p w14:paraId="3F78E7DF" w14:textId="77777777" w:rsidR="00141403" w:rsidRPr="00ED6E5A" w:rsidRDefault="00141403" w:rsidP="00244D85">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C641F12" w14:textId="77777777" w:rsidR="00141403" w:rsidRPr="00ED6E5A" w:rsidRDefault="00141403" w:rsidP="00244D85">
      <w:pPr>
        <w:pStyle w:val="Prrafodelista"/>
        <w:ind w:left="0" w:right="49" w:hanging="284"/>
        <w:jc w:val="both"/>
        <w:rPr>
          <w:sz w:val="28"/>
          <w:szCs w:val="28"/>
        </w:rPr>
      </w:pPr>
    </w:p>
    <w:p w14:paraId="4808ACD6" w14:textId="77777777" w:rsidR="00141403" w:rsidRDefault="00141403" w:rsidP="00244D85">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0FDB6988" w14:textId="77777777" w:rsidR="00141403" w:rsidRDefault="00141403" w:rsidP="00244D85">
      <w:pPr>
        <w:pStyle w:val="Prrafodelista"/>
        <w:ind w:left="0" w:right="49"/>
        <w:jc w:val="both"/>
        <w:rPr>
          <w:sz w:val="28"/>
          <w:szCs w:val="28"/>
        </w:rPr>
      </w:pPr>
    </w:p>
    <w:p w14:paraId="6F6C4D70" w14:textId="77777777" w:rsidR="00141403" w:rsidRDefault="00141403" w:rsidP="00244D85">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352AC82E" w14:textId="77777777" w:rsidR="00141403" w:rsidRPr="00141403" w:rsidRDefault="00141403" w:rsidP="00244D85">
      <w:pPr>
        <w:ind w:right="49"/>
        <w:jc w:val="both"/>
        <w:rPr>
          <w:b/>
          <w:sz w:val="28"/>
          <w:szCs w:val="28"/>
        </w:rPr>
      </w:pPr>
    </w:p>
    <w:p w14:paraId="52A8E985" w14:textId="3DBD3AC3" w:rsidR="00141403" w:rsidRDefault="00141403" w:rsidP="00244D85">
      <w:pPr>
        <w:pStyle w:val="Ttulo1"/>
        <w:ind w:left="0" w:right="49"/>
        <w:rPr>
          <w:sz w:val="28"/>
          <w:szCs w:val="28"/>
        </w:rPr>
      </w:pPr>
      <w:bookmarkStart w:id="3" w:name="_Hlk207787968"/>
      <w:bookmarkStart w:id="4" w:name="_Hlk207874972"/>
      <w:r w:rsidRPr="007C3032">
        <w:rPr>
          <w:sz w:val="28"/>
          <w:szCs w:val="28"/>
        </w:rPr>
        <w:t>1.- OPINIÓN</w:t>
      </w:r>
      <w:r w:rsidRPr="007C3032">
        <w:rPr>
          <w:spacing w:val="1"/>
          <w:sz w:val="28"/>
          <w:szCs w:val="28"/>
        </w:rPr>
        <w:t xml:space="preserve"> PRESUPUESTAL</w:t>
      </w:r>
      <w:r w:rsidRPr="007C3032">
        <w:rPr>
          <w:sz w:val="28"/>
          <w:szCs w:val="28"/>
        </w:rPr>
        <w:t>,</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7BC9E4C3" w14:textId="31E90D7F" w:rsidR="00141403" w:rsidRDefault="00141403" w:rsidP="00141403">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141403" w:rsidRPr="00F15305" w14:paraId="4770ED64" w14:textId="77777777" w:rsidTr="00141403">
        <w:trPr>
          <w:trHeight w:val="1741"/>
          <w:jc w:val="center"/>
        </w:trPr>
        <w:tc>
          <w:tcPr>
            <w:tcW w:w="2942" w:type="dxa"/>
          </w:tcPr>
          <w:p w14:paraId="123E4235" w14:textId="77777777" w:rsidR="00141403" w:rsidRPr="00F15305" w:rsidRDefault="00141403"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797E9F67" w14:textId="77777777" w:rsidR="00141403" w:rsidRPr="00F15305" w:rsidRDefault="00141403"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9B61C72" w14:textId="77777777" w:rsidR="00141403" w:rsidRDefault="00141403" w:rsidP="00D306E1">
            <w:pPr>
              <w:pStyle w:val="Textoindependiente"/>
              <w:ind w:right="29"/>
              <w:jc w:val="center"/>
              <w:rPr>
                <w:b/>
                <w:sz w:val="20"/>
                <w:szCs w:val="20"/>
              </w:rPr>
            </w:pPr>
            <w:r w:rsidRPr="00F15305">
              <w:rPr>
                <w:b/>
                <w:sz w:val="20"/>
                <w:szCs w:val="20"/>
              </w:rPr>
              <w:t xml:space="preserve">0PINIÓN CONTABLE SEGÚN LA </w:t>
            </w:r>
          </w:p>
          <w:p w14:paraId="2A6DF5CA" w14:textId="77777777" w:rsidR="00141403" w:rsidRPr="00F15305" w:rsidRDefault="00141403" w:rsidP="00D306E1">
            <w:pPr>
              <w:pStyle w:val="Textoindependiente"/>
              <w:ind w:right="29"/>
              <w:jc w:val="center"/>
              <w:rPr>
                <w:b/>
                <w:sz w:val="20"/>
                <w:szCs w:val="20"/>
              </w:rPr>
            </w:pPr>
            <w:r w:rsidRPr="00F15305">
              <w:rPr>
                <w:b/>
                <w:sz w:val="20"/>
                <w:szCs w:val="20"/>
              </w:rPr>
              <w:t xml:space="preserve">CGR </w:t>
            </w:r>
          </w:p>
          <w:p w14:paraId="577B1EF2" w14:textId="77777777" w:rsidR="00141403" w:rsidRPr="00F15305" w:rsidRDefault="00141403" w:rsidP="00D306E1">
            <w:pPr>
              <w:pStyle w:val="Textoindependiente"/>
              <w:ind w:right="29"/>
              <w:jc w:val="center"/>
              <w:rPr>
                <w:b/>
                <w:sz w:val="20"/>
                <w:szCs w:val="20"/>
              </w:rPr>
            </w:pPr>
            <w:r w:rsidRPr="00F15305">
              <w:rPr>
                <w:b/>
                <w:sz w:val="20"/>
                <w:szCs w:val="20"/>
              </w:rPr>
              <w:t>2024</w:t>
            </w:r>
          </w:p>
        </w:tc>
        <w:tc>
          <w:tcPr>
            <w:tcW w:w="1672" w:type="dxa"/>
          </w:tcPr>
          <w:p w14:paraId="295F1E94" w14:textId="77777777" w:rsidR="00141403" w:rsidRDefault="00141403" w:rsidP="00D306E1">
            <w:pPr>
              <w:pStyle w:val="Textoindependiente"/>
              <w:ind w:right="29"/>
              <w:jc w:val="center"/>
              <w:rPr>
                <w:b/>
                <w:sz w:val="20"/>
                <w:szCs w:val="20"/>
              </w:rPr>
            </w:pPr>
            <w:r w:rsidRPr="00F15305">
              <w:rPr>
                <w:b/>
                <w:sz w:val="20"/>
                <w:szCs w:val="20"/>
              </w:rPr>
              <w:t xml:space="preserve">EVALUACIÓN CONTROL INTERNO FINANCIERO SEGÚN LA </w:t>
            </w:r>
          </w:p>
          <w:p w14:paraId="4124E67D" w14:textId="77777777" w:rsidR="00141403" w:rsidRPr="00F15305" w:rsidRDefault="00141403" w:rsidP="00D306E1">
            <w:pPr>
              <w:pStyle w:val="Textoindependiente"/>
              <w:ind w:right="29"/>
              <w:jc w:val="center"/>
              <w:rPr>
                <w:b/>
                <w:sz w:val="20"/>
                <w:szCs w:val="20"/>
              </w:rPr>
            </w:pPr>
            <w:r w:rsidRPr="00F15305">
              <w:rPr>
                <w:b/>
                <w:sz w:val="20"/>
                <w:szCs w:val="20"/>
              </w:rPr>
              <w:t xml:space="preserve">CGR </w:t>
            </w:r>
          </w:p>
          <w:p w14:paraId="3FAB1144" w14:textId="77777777" w:rsidR="00141403" w:rsidRPr="00F15305" w:rsidRDefault="00141403" w:rsidP="00D306E1">
            <w:pPr>
              <w:pStyle w:val="Textoindependiente"/>
              <w:ind w:right="29"/>
              <w:jc w:val="center"/>
              <w:rPr>
                <w:b/>
                <w:sz w:val="20"/>
                <w:szCs w:val="20"/>
              </w:rPr>
            </w:pPr>
            <w:r w:rsidRPr="00F15305">
              <w:rPr>
                <w:b/>
                <w:sz w:val="20"/>
                <w:szCs w:val="20"/>
              </w:rPr>
              <w:t>2024</w:t>
            </w:r>
          </w:p>
          <w:p w14:paraId="20C23EF6" w14:textId="77777777" w:rsidR="00141403" w:rsidRPr="00F15305" w:rsidRDefault="00141403" w:rsidP="00D306E1">
            <w:pPr>
              <w:pStyle w:val="Textoindependiente"/>
              <w:ind w:right="29"/>
              <w:jc w:val="center"/>
              <w:rPr>
                <w:b/>
                <w:sz w:val="20"/>
                <w:szCs w:val="20"/>
              </w:rPr>
            </w:pPr>
          </w:p>
        </w:tc>
        <w:tc>
          <w:tcPr>
            <w:tcW w:w="1840" w:type="dxa"/>
          </w:tcPr>
          <w:p w14:paraId="56F6345D" w14:textId="77777777" w:rsidR="00141403" w:rsidRPr="00F15305" w:rsidRDefault="00141403" w:rsidP="00D306E1">
            <w:pPr>
              <w:pStyle w:val="Textoindependiente"/>
              <w:ind w:right="29"/>
              <w:jc w:val="center"/>
              <w:rPr>
                <w:b/>
                <w:sz w:val="20"/>
                <w:szCs w:val="20"/>
              </w:rPr>
            </w:pPr>
            <w:r w:rsidRPr="00F15305">
              <w:rPr>
                <w:b/>
                <w:sz w:val="20"/>
                <w:szCs w:val="20"/>
              </w:rPr>
              <w:t xml:space="preserve">FENECIMIENTO DE LA CUENTA FISCAL POR PARTE DE LA CGR </w:t>
            </w:r>
          </w:p>
          <w:p w14:paraId="3E43BB30" w14:textId="77777777" w:rsidR="00141403" w:rsidRPr="00F15305" w:rsidRDefault="00141403" w:rsidP="00D306E1">
            <w:pPr>
              <w:pStyle w:val="Textoindependiente"/>
              <w:ind w:right="29"/>
              <w:jc w:val="center"/>
              <w:rPr>
                <w:b/>
                <w:sz w:val="20"/>
                <w:szCs w:val="20"/>
              </w:rPr>
            </w:pPr>
            <w:r w:rsidRPr="00F15305">
              <w:rPr>
                <w:b/>
                <w:sz w:val="20"/>
                <w:szCs w:val="20"/>
              </w:rPr>
              <w:t>2024</w:t>
            </w:r>
          </w:p>
        </w:tc>
      </w:tr>
      <w:tr w:rsidR="00141403" w:rsidRPr="00F15305" w14:paraId="40C8B977" w14:textId="77777777" w:rsidTr="00141403">
        <w:trPr>
          <w:jc w:val="center"/>
        </w:trPr>
        <w:tc>
          <w:tcPr>
            <w:tcW w:w="2942" w:type="dxa"/>
          </w:tcPr>
          <w:p w14:paraId="524FDDB5" w14:textId="77777777" w:rsidR="00141403" w:rsidRPr="00F15305" w:rsidRDefault="00141403" w:rsidP="00D306E1">
            <w:pPr>
              <w:pStyle w:val="Textoindependiente"/>
              <w:ind w:right="29"/>
              <w:jc w:val="both"/>
              <w:rPr>
                <w:b/>
                <w:sz w:val="20"/>
                <w:szCs w:val="20"/>
              </w:rPr>
            </w:pPr>
            <w:r w:rsidRPr="00F15305">
              <w:rPr>
                <w:b/>
                <w:bCs/>
                <w:sz w:val="20"/>
                <w:szCs w:val="20"/>
              </w:rPr>
              <w:t>U.A.E. DE LA AERONÁUTICA CIVIL - AEROCIVIL.</w:t>
            </w:r>
          </w:p>
        </w:tc>
        <w:tc>
          <w:tcPr>
            <w:tcW w:w="1868" w:type="dxa"/>
          </w:tcPr>
          <w:p w14:paraId="5CF9546D" w14:textId="77777777" w:rsidR="00141403" w:rsidRPr="00F15305" w:rsidRDefault="00141403" w:rsidP="00D306E1">
            <w:pPr>
              <w:pStyle w:val="Textoindependiente"/>
              <w:ind w:right="29"/>
              <w:jc w:val="center"/>
              <w:rPr>
                <w:b/>
                <w:sz w:val="20"/>
                <w:szCs w:val="20"/>
                <w:u w:val="single"/>
              </w:rPr>
            </w:pPr>
            <w:r w:rsidRPr="00F15305">
              <w:rPr>
                <w:b/>
                <w:sz w:val="20"/>
                <w:szCs w:val="20"/>
                <w:u w:val="single"/>
              </w:rPr>
              <w:t>NO</w:t>
            </w:r>
          </w:p>
          <w:p w14:paraId="6428B41C" w14:textId="77777777" w:rsidR="00141403" w:rsidRPr="00F15305" w:rsidRDefault="00141403" w:rsidP="00D306E1">
            <w:pPr>
              <w:pStyle w:val="Textoindependiente"/>
              <w:ind w:right="29"/>
              <w:jc w:val="center"/>
              <w:rPr>
                <w:b/>
                <w:sz w:val="20"/>
                <w:szCs w:val="20"/>
                <w:u w:val="single"/>
              </w:rPr>
            </w:pPr>
            <w:r w:rsidRPr="00F15305">
              <w:rPr>
                <w:b/>
                <w:sz w:val="20"/>
                <w:szCs w:val="20"/>
                <w:u w:val="single"/>
              </w:rPr>
              <w:t>RAZONABLE</w:t>
            </w:r>
          </w:p>
        </w:tc>
        <w:tc>
          <w:tcPr>
            <w:tcW w:w="1568" w:type="dxa"/>
          </w:tcPr>
          <w:p w14:paraId="08928033" w14:textId="77777777" w:rsidR="00141403" w:rsidRPr="00F15305" w:rsidRDefault="00141403" w:rsidP="00D306E1">
            <w:pPr>
              <w:pStyle w:val="Textoindependiente"/>
              <w:ind w:right="29"/>
              <w:jc w:val="center"/>
              <w:rPr>
                <w:b/>
                <w:sz w:val="20"/>
                <w:szCs w:val="20"/>
                <w:u w:val="single"/>
              </w:rPr>
            </w:pPr>
          </w:p>
        </w:tc>
        <w:tc>
          <w:tcPr>
            <w:tcW w:w="1672" w:type="dxa"/>
          </w:tcPr>
          <w:p w14:paraId="774CD8D3" w14:textId="77777777" w:rsidR="00141403" w:rsidRPr="00F15305" w:rsidRDefault="00141403" w:rsidP="00D306E1">
            <w:pPr>
              <w:pStyle w:val="Textoindependiente"/>
              <w:ind w:right="29"/>
              <w:jc w:val="center"/>
              <w:rPr>
                <w:b/>
                <w:bCs/>
                <w:sz w:val="20"/>
                <w:szCs w:val="20"/>
                <w:lang w:eastAsia="es-CO"/>
              </w:rPr>
            </w:pPr>
            <w:r w:rsidRPr="00F15305">
              <w:rPr>
                <w:b/>
                <w:bCs/>
                <w:sz w:val="20"/>
                <w:szCs w:val="20"/>
                <w:lang w:eastAsia="es-CO"/>
              </w:rPr>
              <w:t>CON</w:t>
            </w:r>
          </w:p>
          <w:p w14:paraId="5A270E9C" w14:textId="77777777" w:rsidR="00141403" w:rsidRPr="00F15305" w:rsidRDefault="00141403"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27686F88" w14:textId="77777777" w:rsidR="00141403" w:rsidRPr="00F15305" w:rsidRDefault="00141403" w:rsidP="00D306E1">
            <w:pPr>
              <w:pStyle w:val="Textoindependiente"/>
              <w:ind w:right="29"/>
              <w:jc w:val="center"/>
              <w:rPr>
                <w:b/>
                <w:sz w:val="20"/>
                <w:szCs w:val="20"/>
              </w:rPr>
            </w:pPr>
            <w:r w:rsidRPr="00F15305">
              <w:rPr>
                <w:b/>
                <w:sz w:val="20"/>
                <w:szCs w:val="20"/>
              </w:rPr>
              <w:t>NO SE</w:t>
            </w:r>
          </w:p>
          <w:p w14:paraId="6C8B8DB8" w14:textId="77777777" w:rsidR="00141403" w:rsidRPr="00F15305" w:rsidRDefault="00141403" w:rsidP="00D306E1">
            <w:pPr>
              <w:pStyle w:val="Textoindependiente"/>
              <w:ind w:right="29"/>
              <w:jc w:val="center"/>
              <w:rPr>
                <w:b/>
                <w:sz w:val="20"/>
                <w:szCs w:val="20"/>
              </w:rPr>
            </w:pPr>
            <w:r w:rsidRPr="00F15305">
              <w:rPr>
                <w:b/>
                <w:sz w:val="20"/>
                <w:szCs w:val="20"/>
              </w:rPr>
              <w:t>FENECE</w:t>
            </w:r>
          </w:p>
        </w:tc>
      </w:tr>
    </w:tbl>
    <w:p w14:paraId="54B7A23E" w14:textId="77777777" w:rsidR="00141403" w:rsidRPr="007C3032" w:rsidRDefault="00141403" w:rsidP="00141403">
      <w:pPr>
        <w:pStyle w:val="Ttulo1"/>
        <w:ind w:left="0" w:right="-93"/>
        <w:rPr>
          <w:b w:val="0"/>
          <w:bCs w:val="0"/>
          <w:sz w:val="28"/>
          <w:szCs w:val="28"/>
        </w:rPr>
      </w:pPr>
    </w:p>
    <w:p w14:paraId="465ABD2D" w14:textId="78723EAB" w:rsidR="00141403" w:rsidRDefault="00141403" w:rsidP="00141403">
      <w:pPr>
        <w:pStyle w:val="Textoindependiente"/>
        <w:ind w:right="-93"/>
        <w:jc w:val="both"/>
        <w:rPr>
          <w:b/>
          <w:bCs/>
          <w:sz w:val="28"/>
          <w:szCs w:val="28"/>
        </w:rPr>
      </w:pPr>
      <w:bookmarkStart w:id="5" w:name="_Hlk207873847"/>
      <w:bookmarkStart w:id="6" w:name="_Hlk207875017"/>
      <w:bookmarkEnd w:id="3"/>
      <w:bookmarkEnd w:id="4"/>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73A7054F" w14:textId="38963AFA" w:rsidR="00141403" w:rsidRDefault="00141403" w:rsidP="00141403">
      <w:pPr>
        <w:pStyle w:val="Textoindependiente"/>
        <w:ind w:right="-93"/>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141403" w14:paraId="4CC2288D" w14:textId="77777777" w:rsidTr="00D306E1">
        <w:trPr>
          <w:trHeight w:val="256"/>
          <w:jc w:val="center"/>
        </w:trPr>
        <w:tc>
          <w:tcPr>
            <w:tcW w:w="7684" w:type="dxa"/>
            <w:gridSpan w:val="5"/>
            <w:tcBorders>
              <w:bottom w:val="single" w:sz="2" w:space="0" w:color="231F20"/>
            </w:tcBorders>
            <w:shd w:val="clear" w:color="auto" w:fill="E8F1F0"/>
          </w:tcPr>
          <w:p w14:paraId="622F544E" w14:textId="77777777" w:rsidR="00141403" w:rsidRPr="00AA7D8A" w:rsidRDefault="00141403" w:rsidP="00244D85">
            <w:pPr>
              <w:pStyle w:val="TableParagraph"/>
              <w:spacing w:before="48"/>
              <w:ind w:left="80"/>
              <w:jc w:val="center"/>
              <w:rPr>
                <w:b/>
                <w:sz w:val="16"/>
                <w:szCs w:val="16"/>
              </w:rPr>
            </w:pPr>
            <w:r w:rsidRPr="00AA7D8A">
              <w:rPr>
                <w:b/>
                <w:color w:val="231F20"/>
                <w:sz w:val="16"/>
                <w:szCs w:val="16"/>
              </w:rPr>
              <w:t>UNIDAD</w:t>
            </w:r>
            <w:r w:rsidRPr="00AA7D8A">
              <w:rPr>
                <w:b/>
                <w:color w:val="231F20"/>
                <w:spacing w:val="-10"/>
                <w:sz w:val="16"/>
                <w:szCs w:val="16"/>
              </w:rPr>
              <w:t xml:space="preserve"> </w:t>
            </w:r>
            <w:r w:rsidRPr="00AA7D8A">
              <w:rPr>
                <w:b/>
                <w:color w:val="231F20"/>
                <w:sz w:val="16"/>
                <w:szCs w:val="16"/>
              </w:rPr>
              <w:t>EJECUTORA:</w:t>
            </w:r>
            <w:r w:rsidRPr="00AA7D8A">
              <w:rPr>
                <w:b/>
                <w:color w:val="231F20"/>
                <w:spacing w:val="15"/>
                <w:sz w:val="16"/>
                <w:szCs w:val="16"/>
              </w:rPr>
              <w:t xml:space="preserve"> </w:t>
            </w:r>
            <w:r w:rsidRPr="00AA7D8A">
              <w:rPr>
                <w:b/>
                <w:color w:val="231F20"/>
                <w:sz w:val="16"/>
                <w:szCs w:val="16"/>
              </w:rPr>
              <w:t>UNIDAD</w:t>
            </w:r>
            <w:r w:rsidRPr="00AA7D8A">
              <w:rPr>
                <w:b/>
                <w:color w:val="231F20"/>
                <w:spacing w:val="-10"/>
                <w:sz w:val="16"/>
                <w:szCs w:val="16"/>
              </w:rPr>
              <w:t xml:space="preserve"> </w:t>
            </w:r>
            <w:r w:rsidRPr="00AA7D8A">
              <w:rPr>
                <w:b/>
                <w:color w:val="231F20"/>
                <w:sz w:val="16"/>
                <w:szCs w:val="16"/>
              </w:rPr>
              <w:t>ADMINISTRATIVA</w:t>
            </w:r>
            <w:r w:rsidRPr="00AA7D8A">
              <w:rPr>
                <w:b/>
                <w:color w:val="231F20"/>
                <w:spacing w:val="-8"/>
                <w:sz w:val="16"/>
                <w:szCs w:val="16"/>
              </w:rPr>
              <w:t xml:space="preserve"> </w:t>
            </w:r>
            <w:r w:rsidRPr="00AA7D8A">
              <w:rPr>
                <w:b/>
                <w:color w:val="231F20"/>
                <w:sz w:val="16"/>
                <w:szCs w:val="16"/>
              </w:rPr>
              <w:t>ESPECIAL</w:t>
            </w:r>
            <w:r w:rsidRPr="00AA7D8A">
              <w:rPr>
                <w:b/>
                <w:color w:val="231F20"/>
                <w:spacing w:val="-8"/>
                <w:sz w:val="16"/>
                <w:szCs w:val="16"/>
              </w:rPr>
              <w:t xml:space="preserve"> </w:t>
            </w:r>
            <w:r w:rsidRPr="00AA7D8A">
              <w:rPr>
                <w:b/>
                <w:color w:val="231F20"/>
                <w:sz w:val="16"/>
                <w:szCs w:val="16"/>
              </w:rPr>
              <w:t>DE</w:t>
            </w:r>
            <w:r w:rsidRPr="00AA7D8A">
              <w:rPr>
                <w:b/>
                <w:color w:val="231F20"/>
                <w:spacing w:val="-8"/>
                <w:sz w:val="16"/>
                <w:szCs w:val="16"/>
              </w:rPr>
              <w:t xml:space="preserve"> </w:t>
            </w:r>
            <w:r w:rsidRPr="00AA7D8A">
              <w:rPr>
                <w:b/>
                <w:color w:val="231F20"/>
                <w:sz w:val="16"/>
                <w:szCs w:val="16"/>
              </w:rPr>
              <w:t>LA</w:t>
            </w:r>
            <w:r w:rsidRPr="00AA7D8A">
              <w:rPr>
                <w:b/>
                <w:color w:val="231F20"/>
                <w:spacing w:val="-10"/>
                <w:sz w:val="16"/>
                <w:szCs w:val="16"/>
              </w:rPr>
              <w:t xml:space="preserve"> </w:t>
            </w:r>
            <w:r w:rsidRPr="00AA7D8A">
              <w:rPr>
                <w:b/>
                <w:color w:val="231F20"/>
                <w:sz w:val="16"/>
                <w:szCs w:val="16"/>
              </w:rPr>
              <w:t>AERONÁUTICA</w:t>
            </w:r>
            <w:r w:rsidRPr="00AA7D8A">
              <w:rPr>
                <w:b/>
                <w:color w:val="231F20"/>
                <w:spacing w:val="-7"/>
                <w:sz w:val="16"/>
                <w:szCs w:val="16"/>
              </w:rPr>
              <w:t xml:space="preserve"> </w:t>
            </w:r>
            <w:r w:rsidRPr="00AA7D8A">
              <w:rPr>
                <w:b/>
                <w:color w:val="231F20"/>
                <w:spacing w:val="-2"/>
                <w:sz w:val="16"/>
                <w:szCs w:val="16"/>
              </w:rPr>
              <w:t>CIVIL</w:t>
            </w:r>
          </w:p>
        </w:tc>
      </w:tr>
      <w:tr w:rsidR="00141403" w14:paraId="450FF1DA" w14:textId="77777777" w:rsidTr="00D306E1">
        <w:trPr>
          <w:trHeight w:val="276"/>
          <w:jc w:val="center"/>
        </w:trPr>
        <w:tc>
          <w:tcPr>
            <w:tcW w:w="3852" w:type="dxa"/>
            <w:gridSpan w:val="2"/>
            <w:tcBorders>
              <w:right w:val="single" w:sz="2" w:space="0" w:color="231F20"/>
            </w:tcBorders>
            <w:shd w:val="clear" w:color="auto" w:fill="E8F1F0"/>
          </w:tcPr>
          <w:p w14:paraId="4F9A787F" w14:textId="77777777" w:rsidR="00141403" w:rsidRDefault="00141403" w:rsidP="00244D85">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24-12-</w:t>
            </w:r>
            <w:r>
              <w:rPr>
                <w:color w:val="231F20"/>
                <w:spacing w:val="-5"/>
                <w:sz w:val="14"/>
              </w:rPr>
              <w:t>00</w:t>
            </w:r>
          </w:p>
        </w:tc>
        <w:tc>
          <w:tcPr>
            <w:tcW w:w="3832" w:type="dxa"/>
            <w:gridSpan w:val="3"/>
            <w:tcBorders>
              <w:top w:val="single" w:sz="2" w:space="0" w:color="231F20"/>
              <w:left w:val="single" w:sz="2" w:space="0" w:color="231F20"/>
              <w:right w:val="single" w:sz="2" w:space="0" w:color="231F20"/>
            </w:tcBorders>
            <w:shd w:val="clear" w:color="auto" w:fill="E8F1F0"/>
          </w:tcPr>
          <w:p w14:paraId="740D80B7" w14:textId="77777777" w:rsidR="00141403" w:rsidRDefault="00141403" w:rsidP="00244D85">
            <w:pPr>
              <w:pStyle w:val="TableParagraph"/>
              <w:spacing w:before="48"/>
              <w:ind w:left="80"/>
              <w:jc w:val="center"/>
              <w:rPr>
                <w:sz w:val="14"/>
              </w:rPr>
            </w:pPr>
            <w:r>
              <w:rPr>
                <w:b/>
                <w:color w:val="231F20"/>
                <w:sz w:val="14"/>
              </w:rPr>
              <w:t>Sector:</w:t>
            </w:r>
            <w:r>
              <w:rPr>
                <w:b/>
                <w:color w:val="231F20"/>
                <w:spacing w:val="9"/>
                <w:sz w:val="14"/>
              </w:rPr>
              <w:t xml:space="preserve"> </w:t>
            </w:r>
            <w:r>
              <w:rPr>
                <w:color w:val="231F20"/>
                <w:sz w:val="14"/>
              </w:rPr>
              <w:t>09</w:t>
            </w:r>
            <w:r>
              <w:rPr>
                <w:color w:val="231F20"/>
                <w:spacing w:val="11"/>
                <w:sz w:val="14"/>
              </w:rPr>
              <w:t xml:space="preserve"> </w:t>
            </w:r>
            <w:r>
              <w:rPr>
                <w:color w:val="231F20"/>
                <w:spacing w:val="-2"/>
                <w:sz w:val="14"/>
              </w:rPr>
              <w:t>Transporte</w:t>
            </w:r>
          </w:p>
        </w:tc>
      </w:tr>
      <w:tr w:rsidR="00141403" w14:paraId="4C343102" w14:textId="77777777" w:rsidTr="00D306E1">
        <w:trPr>
          <w:trHeight w:val="256"/>
          <w:jc w:val="center"/>
        </w:trPr>
        <w:tc>
          <w:tcPr>
            <w:tcW w:w="3852" w:type="dxa"/>
            <w:gridSpan w:val="2"/>
            <w:tcBorders>
              <w:right w:val="single" w:sz="2" w:space="0" w:color="231F20"/>
            </w:tcBorders>
            <w:shd w:val="clear" w:color="auto" w:fill="E8F1F0"/>
          </w:tcPr>
          <w:p w14:paraId="0FBE1E53" w14:textId="77777777" w:rsidR="00141403" w:rsidRPr="00AA7D8A" w:rsidRDefault="00141403" w:rsidP="00244D85">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0B9E1FBC" w14:textId="77777777" w:rsidR="00141403" w:rsidRPr="00AA7D8A" w:rsidRDefault="00141403" w:rsidP="00244D85">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141403" w14:paraId="506C9F8F" w14:textId="77777777" w:rsidTr="00D306E1">
        <w:trPr>
          <w:trHeight w:val="256"/>
          <w:jc w:val="center"/>
        </w:trPr>
        <w:tc>
          <w:tcPr>
            <w:tcW w:w="7684" w:type="dxa"/>
            <w:gridSpan w:val="5"/>
            <w:tcBorders>
              <w:top w:val="single" w:sz="2" w:space="0" w:color="231F20"/>
            </w:tcBorders>
            <w:shd w:val="clear" w:color="auto" w:fill="E8F1F0"/>
          </w:tcPr>
          <w:p w14:paraId="0948FF09" w14:textId="77777777" w:rsidR="00141403" w:rsidRDefault="00141403" w:rsidP="00244D85">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141403" w14:paraId="08023476" w14:textId="77777777" w:rsidTr="00D306E1">
        <w:trPr>
          <w:trHeight w:val="278"/>
          <w:jc w:val="center"/>
        </w:trPr>
        <w:tc>
          <w:tcPr>
            <w:tcW w:w="7684" w:type="dxa"/>
            <w:gridSpan w:val="5"/>
            <w:tcBorders>
              <w:bottom w:val="double" w:sz="2" w:space="0" w:color="00A79D"/>
            </w:tcBorders>
            <w:shd w:val="clear" w:color="auto" w:fill="E8F1F0"/>
          </w:tcPr>
          <w:p w14:paraId="72321FFD" w14:textId="77777777" w:rsidR="00141403" w:rsidRDefault="00141403" w:rsidP="00244D85">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141403" w14:paraId="24FD7934" w14:textId="77777777" w:rsidTr="00D306E1">
        <w:trPr>
          <w:trHeight w:val="278"/>
          <w:jc w:val="center"/>
        </w:trPr>
        <w:tc>
          <w:tcPr>
            <w:tcW w:w="593" w:type="dxa"/>
            <w:tcBorders>
              <w:top w:val="double" w:sz="2" w:space="0" w:color="00A79D"/>
            </w:tcBorders>
            <w:shd w:val="clear" w:color="auto" w:fill="E8F1F0"/>
          </w:tcPr>
          <w:p w14:paraId="57A3369B" w14:textId="77777777" w:rsidR="00141403" w:rsidRDefault="00141403" w:rsidP="00244D85">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2B72CACD" w14:textId="77777777" w:rsidR="00141403" w:rsidRDefault="00141403" w:rsidP="00244D85">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6DDAE2ED" w14:textId="77777777" w:rsidR="00141403" w:rsidRDefault="00141403" w:rsidP="00244D85">
            <w:pPr>
              <w:pStyle w:val="TableParagraph"/>
              <w:spacing w:before="70"/>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014090BE" w14:textId="77777777" w:rsidR="00141403" w:rsidRDefault="00141403" w:rsidP="00244D85">
            <w:pPr>
              <w:pStyle w:val="TableParagraph"/>
              <w:spacing w:before="70"/>
              <w:ind w:left="44" w:right="39"/>
              <w:jc w:val="center"/>
              <w:rPr>
                <w:b/>
                <w:sz w:val="14"/>
              </w:rPr>
            </w:pPr>
            <w:r>
              <w:rPr>
                <w:b/>
                <w:color w:val="231F20"/>
                <w:spacing w:val="-5"/>
                <w:sz w:val="14"/>
              </w:rPr>
              <w:t>CON</w:t>
            </w:r>
          </w:p>
        </w:tc>
      </w:tr>
      <w:tr w:rsidR="00141403" w14:paraId="17EFA97A" w14:textId="77777777" w:rsidTr="00D306E1">
        <w:trPr>
          <w:trHeight w:val="1096"/>
          <w:jc w:val="center"/>
        </w:trPr>
        <w:tc>
          <w:tcPr>
            <w:tcW w:w="593" w:type="dxa"/>
            <w:shd w:val="clear" w:color="auto" w:fill="E8F1F0"/>
          </w:tcPr>
          <w:p w14:paraId="2B1F91DD" w14:textId="77777777" w:rsidR="00141403" w:rsidRDefault="00141403" w:rsidP="00244D85">
            <w:pPr>
              <w:pStyle w:val="TableParagraph"/>
              <w:jc w:val="center"/>
              <w:rPr>
                <w:rFonts w:ascii="Verdana"/>
                <w:b/>
                <w:sz w:val="14"/>
              </w:rPr>
            </w:pPr>
          </w:p>
          <w:p w14:paraId="752BA5AF" w14:textId="77777777" w:rsidR="00141403" w:rsidRDefault="00141403" w:rsidP="00244D85">
            <w:pPr>
              <w:pStyle w:val="TableParagraph"/>
              <w:spacing w:before="127"/>
              <w:jc w:val="center"/>
              <w:rPr>
                <w:rFonts w:ascii="Verdana"/>
                <w:b/>
                <w:sz w:val="14"/>
              </w:rPr>
            </w:pPr>
          </w:p>
          <w:p w14:paraId="26801D54" w14:textId="77777777" w:rsidR="00141403" w:rsidRDefault="00141403" w:rsidP="00244D85">
            <w:pPr>
              <w:pStyle w:val="TableParagraph"/>
              <w:spacing w:before="1"/>
              <w:ind w:left="8" w:right="4"/>
              <w:jc w:val="center"/>
              <w:rPr>
                <w:sz w:val="14"/>
              </w:rPr>
            </w:pPr>
            <w:r>
              <w:rPr>
                <w:color w:val="231F20"/>
                <w:spacing w:val="-5"/>
                <w:sz w:val="14"/>
              </w:rPr>
              <w:t>138</w:t>
            </w:r>
          </w:p>
        </w:tc>
        <w:tc>
          <w:tcPr>
            <w:tcW w:w="3677" w:type="dxa"/>
            <w:gridSpan w:val="2"/>
            <w:shd w:val="clear" w:color="auto" w:fill="E8F1F0"/>
          </w:tcPr>
          <w:p w14:paraId="1BF1ED38" w14:textId="77777777" w:rsidR="00141403" w:rsidRDefault="00141403" w:rsidP="00D306E1">
            <w:pPr>
              <w:pStyle w:val="TableParagraph"/>
              <w:spacing w:before="48" w:line="249" w:lineRule="auto"/>
              <w:ind w:left="80" w:right="73"/>
              <w:jc w:val="both"/>
              <w:rPr>
                <w:sz w:val="14"/>
              </w:rPr>
            </w:pPr>
            <w:r>
              <w:rPr>
                <w:color w:val="231F20"/>
                <w:sz w:val="14"/>
              </w:rPr>
              <w:t>Deficiencias en los controles establecidos en el proceso</w:t>
            </w:r>
            <w:r>
              <w:rPr>
                <w:color w:val="231F20"/>
                <w:spacing w:val="40"/>
                <w:sz w:val="14"/>
              </w:rPr>
              <w:t xml:space="preserve"> </w:t>
            </w:r>
            <w:r>
              <w:rPr>
                <w:color w:val="231F20"/>
                <w:sz w:val="14"/>
              </w:rPr>
              <w:t>Presupuestal de la AEROCIVIL para el registro de las</w:t>
            </w:r>
            <w:r>
              <w:rPr>
                <w:color w:val="231F20"/>
                <w:spacing w:val="40"/>
                <w:sz w:val="14"/>
              </w:rPr>
              <w:t xml:space="preserve"> </w:t>
            </w:r>
            <w:r>
              <w:rPr>
                <w:color w:val="231F20"/>
                <w:sz w:val="14"/>
              </w:rPr>
              <w:t>obligaciones presupuestales debido a que se están</w:t>
            </w:r>
            <w:r>
              <w:rPr>
                <w:color w:val="231F20"/>
                <w:spacing w:val="40"/>
                <w:sz w:val="14"/>
              </w:rPr>
              <w:t xml:space="preserve"> </w:t>
            </w:r>
            <w:r>
              <w:rPr>
                <w:color w:val="231F20"/>
                <w:sz w:val="14"/>
              </w:rPr>
              <w:t>imputando al presupuesto gastos que no cumplen la</w:t>
            </w:r>
            <w:r>
              <w:rPr>
                <w:color w:val="231F20"/>
                <w:spacing w:val="40"/>
                <w:sz w:val="14"/>
              </w:rPr>
              <w:t xml:space="preserve"> </w:t>
            </w:r>
            <w:r>
              <w:rPr>
                <w:color w:val="231F20"/>
                <w:sz w:val="14"/>
              </w:rPr>
              <w:t>normatividad para su reconocimiento como obligación</w:t>
            </w:r>
            <w:r>
              <w:rPr>
                <w:color w:val="231F20"/>
                <w:spacing w:val="40"/>
                <w:sz w:val="14"/>
              </w:rPr>
              <w:t xml:space="preserve"> </w:t>
            </w:r>
            <w:r>
              <w:rPr>
                <w:color w:val="231F20"/>
                <w:spacing w:val="-2"/>
                <w:sz w:val="14"/>
              </w:rPr>
              <w:t>presupuestal.</w:t>
            </w:r>
          </w:p>
        </w:tc>
        <w:tc>
          <w:tcPr>
            <w:tcW w:w="1926" w:type="dxa"/>
            <w:shd w:val="clear" w:color="auto" w:fill="E8F1F0"/>
          </w:tcPr>
          <w:p w14:paraId="2B263EAF" w14:textId="77777777" w:rsidR="00141403" w:rsidRDefault="00141403" w:rsidP="00244D85">
            <w:pPr>
              <w:pStyle w:val="TableParagraph"/>
              <w:jc w:val="center"/>
              <w:rPr>
                <w:rFonts w:ascii="Verdana"/>
                <w:b/>
                <w:sz w:val="14"/>
              </w:rPr>
            </w:pPr>
          </w:p>
          <w:p w14:paraId="753F8208" w14:textId="77777777" w:rsidR="00141403" w:rsidRDefault="00141403" w:rsidP="00244D85">
            <w:pPr>
              <w:pStyle w:val="TableParagraph"/>
              <w:spacing w:before="127"/>
              <w:jc w:val="center"/>
              <w:rPr>
                <w:rFonts w:ascii="Verdana"/>
                <w:b/>
                <w:sz w:val="14"/>
              </w:rPr>
            </w:pPr>
          </w:p>
          <w:p w14:paraId="206C7188" w14:textId="77777777" w:rsidR="00141403" w:rsidRDefault="00141403" w:rsidP="00244D85">
            <w:pPr>
              <w:pStyle w:val="TableParagraph"/>
              <w:spacing w:before="1"/>
              <w:ind w:left="44" w:right="2"/>
              <w:jc w:val="center"/>
              <w:rPr>
                <w:sz w:val="14"/>
              </w:rPr>
            </w:pPr>
            <w:r>
              <w:rPr>
                <w:color w:val="231F20"/>
                <w:spacing w:val="-2"/>
                <w:sz w:val="14"/>
              </w:rPr>
              <w:t>2.416.374.888,00</w:t>
            </w:r>
          </w:p>
        </w:tc>
        <w:tc>
          <w:tcPr>
            <w:tcW w:w="1488" w:type="dxa"/>
            <w:shd w:val="clear" w:color="auto" w:fill="E8F1F0"/>
          </w:tcPr>
          <w:p w14:paraId="7B4C355C" w14:textId="77777777" w:rsidR="00141403" w:rsidRDefault="00141403" w:rsidP="00244D85">
            <w:pPr>
              <w:pStyle w:val="TableParagraph"/>
              <w:jc w:val="center"/>
              <w:rPr>
                <w:rFonts w:ascii="Verdana"/>
                <w:b/>
                <w:sz w:val="14"/>
              </w:rPr>
            </w:pPr>
          </w:p>
          <w:p w14:paraId="35A80B26" w14:textId="77777777" w:rsidR="00141403" w:rsidRDefault="00141403" w:rsidP="00244D85">
            <w:pPr>
              <w:pStyle w:val="TableParagraph"/>
              <w:spacing w:before="127"/>
              <w:jc w:val="center"/>
              <w:rPr>
                <w:rFonts w:ascii="Verdana"/>
                <w:b/>
                <w:sz w:val="14"/>
              </w:rPr>
            </w:pPr>
          </w:p>
          <w:p w14:paraId="0AC08D0C" w14:textId="77777777" w:rsidR="00141403" w:rsidRDefault="00141403" w:rsidP="00244D85">
            <w:pPr>
              <w:pStyle w:val="TableParagraph"/>
              <w:spacing w:before="1"/>
              <w:ind w:left="44" w:right="39"/>
              <w:jc w:val="center"/>
              <w:rPr>
                <w:sz w:val="14"/>
              </w:rPr>
            </w:pPr>
            <w:r>
              <w:rPr>
                <w:color w:val="231F20"/>
                <w:spacing w:val="-10"/>
                <w:sz w:val="14"/>
              </w:rPr>
              <w:t>D</w:t>
            </w:r>
          </w:p>
        </w:tc>
      </w:tr>
      <w:tr w:rsidR="00141403" w14:paraId="2FA9AE3E" w14:textId="77777777" w:rsidTr="00D306E1">
        <w:trPr>
          <w:trHeight w:val="928"/>
          <w:jc w:val="center"/>
        </w:trPr>
        <w:tc>
          <w:tcPr>
            <w:tcW w:w="593" w:type="dxa"/>
            <w:shd w:val="clear" w:color="auto" w:fill="E8F1F0"/>
          </w:tcPr>
          <w:p w14:paraId="604575ED" w14:textId="77777777" w:rsidR="00141403" w:rsidRDefault="00141403" w:rsidP="00244D85">
            <w:pPr>
              <w:pStyle w:val="TableParagraph"/>
              <w:jc w:val="center"/>
              <w:rPr>
                <w:rFonts w:ascii="Verdana"/>
                <w:b/>
                <w:sz w:val="14"/>
              </w:rPr>
            </w:pPr>
          </w:p>
          <w:p w14:paraId="63C9DF4F" w14:textId="77777777" w:rsidR="00141403" w:rsidRDefault="00141403" w:rsidP="00244D85">
            <w:pPr>
              <w:pStyle w:val="TableParagraph"/>
              <w:spacing w:before="43"/>
              <w:jc w:val="center"/>
              <w:rPr>
                <w:rFonts w:ascii="Verdana"/>
                <w:b/>
                <w:sz w:val="14"/>
              </w:rPr>
            </w:pPr>
          </w:p>
          <w:p w14:paraId="5288CE36" w14:textId="77777777" w:rsidR="00141403" w:rsidRDefault="00141403" w:rsidP="00244D85">
            <w:pPr>
              <w:pStyle w:val="TableParagraph"/>
              <w:spacing w:before="1"/>
              <w:ind w:left="8" w:right="4"/>
              <w:jc w:val="center"/>
              <w:rPr>
                <w:sz w:val="14"/>
              </w:rPr>
            </w:pPr>
            <w:r>
              <w:rPr>
                <w:color w:val="231F20"/>
                <w:spacing w:val="-5"/>
                <w:sz w:val="14"/>
              </w:rPr>
              <w:t>139</w:t>
            </w:r>
          </w:p>
        </w:tc>
        <w:tc>
          <w:tcPr>
            <w:tcW w:w="3677" w:type="dxa"/>
            <w:gridSpan w:val="2"/>
            <w:shd w:val="clear" w:color="auto" w:fill="E8F1F0"/>
          </w:tcPr>
          <w:p w14:paraId="655BD8C3" w14:textId="77777777" w:rsidR="00141403" w:rsidRDefault="00141403" w:rsidP="00D306E1">
            <w:pPr>
              <w:pStyle w:val="TableParagraph"/>
              <w:spacing w:before="48" w:line="249" w:lineRule="auto"/>
              <w:ind w:left="80" w:right="73"/>
              <w:jc w:val="both"/>
              <w:rPr>
                <w:sz w:val="14"/>
              </w:rPr>
            </w:pPr>
            <w:r>
              <w:rPr>
                <w:color w:val="231F20"/>
                <w:sz w:val="14"/>
              </w:rPr>
              <w:t>Deficiencias en los controles establecidos en el proceso</w:t>
            </w:r>
            <w:r>
              <w:rPr>
                <w:color w:val="231F20"/>
                <w:spacing w:val="40"/>
                <w:sz w:val="14"/>
              </w:rPr>
              <w:t xml:space="preserve"> </w:t>
            </w:r>
            <w:r>
              <w:rPr>
                <w:color w:val="231F20"/>
                <w:sz w:val="14"/>
              </w:rPr>
              <w:t>Presupuestal de la AEROCIVIL para el registro de los</w:t>
            </w:r>
            <w:r>
              <w:rPr>
                <w:color w:val="231F20"/>
                <w:spacing w:val="40"/>
                <w:sz w:val="14"/>
              </w:rPr>
              <w:t xml:space="preserve"> </w:t>
            </w:r>
            <w:r>
              <w:rPr>
                <w:color w:val="231F20"/>
                <w:sz w:val="14"/>
              </w:rPr>
              <w:t>ingresos</w:t>
            </w:r>
            <w:r>
              <w:rPr>
                <w:color w:val="231F20"/>
                <w:spacing w:val="32"/>
                <w:sz w:val="14"/>
              </w:rPr>
              <w:t xml:space="preserve"> </w:t>
            </w:r>
            <w:r>
              <w:rPr>
                <w:color w:val="231F20"/>
                <w:sz w:val="14"/>
              </w:rPr>
              <w:t>presupuestales</w:t>
            </w:r>
            <w:r>
              <w:rPr>
                <w:color w:val="231F20"/>
                <w:spacing w:val="32"/>
                <w:sz w:val="14"/>
              </w:rPr>
              <w:t xml:space="preserve"> </w:t>
            </w:r>
            <w:r>
              <w:rPr>
                <w:color w:val="231F20"/>
                <w:sz w:val="14"/>
              </w:rPr>
              <w:t>y</w:t>
            </w:r>
            <w:r>
              <w:rPr>
                <w:color w:val="231F20"/>
                <w:spacing w:val="32"/>
                <w:sz w:val="14"/>
              </w:rPr>
              <w:t xml:space="preserve"> </w:t>
            </w:r>
            <w:r>
              <w:rPr>
                <w:color w:val="231F20"/>
                <w:sz w:val="14"/>
              </w:rPr>
              <w:t>sus</w:t>
            </w:r>
            <w:r>
              <w:rPr>
                <w:color w:val="231F20"/>
                <w:spacing w:val="32"/>
                <w:sz w:val="14"/>
              </w:rPr>
              <w:t xml:space="preserve"> </w:t>
            </w:r>
            <w:r>
              <w:rPr>
                <w:color w:val="231F20"/>
                <w:sz w:val="14"/>
              </w:rPr>
              <w:t>ajustes,</w:t>
            </w:r>
            <w:r>
              <w:rPr>
                <w:color w:val="231F20"/>
                <w:spacing w:val="32"/>
                <w:sz w:val="14"/>
              </w:rPr>
              <w:t xml:space="preserve"> </w:t>
            </w:r>
            <w:r>
              <w:rPr>
                <w:color w:val="231F20"/>
                <w:sz w:val="14"/>
              </w:rPr>
              <w:t>debido</w:t>
            </w:r>
            <w:r>
              <w:rPr>
                <w:color w:val="231F20"/>
                <w:spacing w:val="32"/>
                <w:sz w:val="14"/>
              </w:rPr>
              <w:t xml:space="preserve"> </w:t>
            </w:r>
            <w:r>
              <w:rPr>
                <w:color w:val="231F20"/>
                <w:sz w:val="14"/>
              </w:rPr>
              <w:t>a</w:t>
            </w:r>
            <w:r>
              <w:rPr>
                <w:color w:val="231F20"/>
                <w:spacing w:val="32"/>
                <w:sz w:val="14"/>
              </w:rPr>
              <w:t xml:space="preserve"> </w:t>
            </w:r>
            <w:r>
              <w:rPr>
                <w:color w:val="231F20"/>
                <w:sz w:val="14"/>
              </w:rPr>
              <w:t>que</w:t>
            </w:r>
            <w:r>
              <w:rPr>
                <w:color w:val="231F20"/>
                <w:spacing w:val="40"/>
                <w:sz w:val="14"/>
              </w:rPr>
              <w:t xml:space="preserve"> </w:t>
            </w:r>
            <w:r>
              <w:rPr>
                <w:color w:val="231F20"/>
                <w:sz w:val="14"/>
              </w:rPr>
              <w:t>se están incluyendo en el presupuesto ingresos que no</w:t>
            </w:r>
            <w:r>
              <w:rPr>
                <w:color w:val="231F20"/>
                <w:spacing w:val="40"/>
                <w:sz w:val="14"/>
              </w:rPr>
              <w:t xml:space="preserve"> </w:t>
            </w:r>
            <w:r>
              <w:rPr>
                <w:color w:val="231F20"/>
                <w:sz w:val="14"/>
              </w:rPr>
              <w:t>corresponden a la entidad.</w:t>
            </w:r>
          </w:p>
        </w:tc>
        <w:tc>
          <w:tcPr>
            <w:tcW w:w="1926" w:type="dxa"/>
            <w:shd w:val="clear" w:color="auto" w:fill="E8F1F0"/>
          </w:tcPr>
          <w:p w14:paraId="0F97A74E" w14:textId="77777777" w:rsidR="00141403" w:rsidRDefault="00141403" w:rsidP="00244D85">
            <w:pPr>
              <w:pStyle w:val="TableParagraph"/>
              <w:jc w:val="center"/>
              <w:rPr>
                <w:rFonts w:ascii="Verdana"/>
                <w:b/>
                <w:sz w:val="14"/>
              </w:rPr>
            </w:pPr>
          </w:p>
          <w:p w14:paraId="47FA157B" w14:textId="77777777" w:rsidR="00141403" w:rsidRDefault="00141403" w:rsidP="00244D85">
            <w:pPr>
              <w:pStyle w:val="TableParagraph"/>
              <w:spacing w:before="43"/>
              <w:jc w:val="center"/>
              <w:rPr>
                <w:rFonts w:ascii="Verdana"/>
                <w:b/>
                <w:sz w:val="14"/>
              </w:rPr>
            </w:pPr>
          </w:p>
          <w:p w14:paraId="6016E7B9" w14:textId="77777777" w:rsidR="00141403" w:rsidRDefault="00141403" w:rsidP="00244D85">
            <w:pPr>
              <w:pStyle w:val="TableParagraph"/>
              <w:spacing w:before="1"/>
              <w:ind w:left="44" w:right="1"/>
              <w:jc w:val="center"/>
              <w:rPr>
                <w:sz w:val="14"/>
              </w:rPr>
            </w:pPr>
            <w:r>
              <w:rPr>
                <w:color w:val="231F20"/>
                <w:spacing w:val="-2"/>
                <w:sz w:val="14"/>
              </w:rPr>
              <w:t>27.832.018.970,00</w:t>
            </w:r>
          </w:p>
        </w:tc>
        <w:tc>
          <w:tcPr>
            <w:tcW w:w="1488" w:type="dxa"/>
            <w:shd w:val="clear" w:color="auto" w:fill="E8F1F0"/>
          </w:tcPr>
          <w:p w14:paraId="69C48E74" w14:textId="77777777" w:rsidR="00141403" w:rsidRDefault="00141403" w:rsidP="00244D85">
            <w:pPr>
              <w:pStyle w:val="TableParagraph"/>
              <w:jc w:val="center"/>
              <w:rPr>
                <w:rFonts w:ascii="Verdana"/>
                <w:b/>
                <w:sz w:val="14"/>
              </w:rPr>
            </w:pPr>
          </w:p>
          <w:p w14:paraId="3499E7B6" w14:textId="77777777" w:rsidR="00141403" w:rsidRDefault="00141403" w:rsidP="00244D85">
            <w:pPr>
              <w:pStyle w:val="TableParagraph"/>
              <w:spacing w:before="43"/>
              <w:jc w:val="center"/>
              <w:rPr>
                <w:rFonts w:ascii="Verdana"/>
                <w:b/>
                <w:sz w:val="14"/>
              </w:rPr>
            </w:pPr>
          </w:p>
          <w:p w14:paraId="0F5AF65B" w14:textId="77777777" w:rsidR="00141403" w:rsidRDefault="00141403" w:rsidP="00244D85">
            <w:pPr>
              <w:pStyle w:val="TableParagraph"/>
              <w:spacing w:before="1"/>
              <w:ind w:left="44" w:right="38"/>
              <w:jc w:val="center"/>
              <w:rPr>
                <w:sz w:val="14"/>
              </w:rPr>
            </w:pPr>
            <w:r>
              <w:rPr>
                <w:color w:val="231F20"/>
                <w:spacing w:val="-10"/>
                <w:sz w:val="14"/>
              </w:rPr>
              <w:t>D</w:t>
            </w:r>
          </w:p>
        </w:tc>
      </w:tr>
      <w:tr w:rsidR="00141403" w14:paraId="7FC57786" w14:textId="77777777" w:rsidTr="00D306E1">
        <w:trPr>
          <w:trHeight w:val="1096"/>
          <w:jc w:val="center"/>
        </w:trPr>
        <w:tc>
          <w:tcPr>
            <w:tcW w:w="593" w:type="dxa"/>
            <w:shd w:val="clear" w:color="auto" w:fill="E8F1F0"/>
          </w:tcPr>
          <w:p w14:paraId="1B8E484F" w14:textId="77777777" w:rsidR="00141403" w:rsidRDefault="00141403" w:rsidP="00244D85">
            <w:pPr>
              <w:pStyle w:val="TableParagraph"/>
              <w:jc w:val="center"/>
              <w:rPr>
                <w:rFonts w:ascii="Verdana"/>
                <w:b/>
                <w:sz w:val="14"/>
              </w:rPr>
            </w:pPr>
          </w:p>
          <w:p w14:paraId="3C78B2A0" w14:textId="77777777" w:rsidR="00141403" w:rsidRDefault="00141403" w:rsidP="00244D85">
            <w:pPr>
              <w:pStyle w:val="TableParagraph"/>
              <w:spacing w:before="127"/>
              <w:jc w:val="center"/>
              <w:rPr>
                <w:rFonts w:ascii="Verdana"/>
                <w:b/>
                <w:sz w:val="14"/>
              </w:rPr>
            </w:pPr>
          </w:p>
          <w:p w14:paraId="7D69793D" w14:textId="77777777" w:rsidR="00141403" w:rsidRDefault="00141403" w:rsidP="00244D85">
            <w:pPr>
              <w:pStyle w:val="TableParagraph"/>
              <w:spacing w:before="1"/>
              <w:ind w:left="8" w:right="4"/>
              <w:jc w:val="center"/>
              <w:rPr>
                <w:sz w:val="14"/>
              </w:rPr>
            </w:pPr>
            <w:r>
              <w:rPr>
                <w:color w:val="231F20"/>
                <w:spacing w:val="-5"/>
                <w:sz w:val="14"/>
              </w:rPr>
              <w:t>140</w:t>
            </w:r>
          </w:p>
        </w:tc>
        <w:tc>
          <w:tcPr>
            <w:tcW w:w="3677" w:type="dxa"/>
            <w:gridSpan w:val="2"/>
            <w:shd w:val="clear" w:color="auto" w:fill="E8F1F0"/>
          </w:tcPr>
          <w:p w14:paraId="525D268D" w14:textId="77777777" w:rsidR="00141403" w:rsidRDefault="00141403" w:rsidP="00D306E1">
            <w:pPr>
              <w:pStyle w:val="TableParagraph"/>
              <w:spacing w:before="48" w:line="249" w:lineRule="auto"/>
              <w:ind w:left="80" w:right="72"/>
              <w:jc w:val="both"/>
              <w:rPr>
                <w:sz w:val="14"/>
              </w:rPr>
            </w:pPr>
            <w:r>
              <w:rPr>
                <w:color w:val="231F20"/>
                <w:sz w:val="14"/>
              </w:rPr>
              <w:t>"Deficiencias en la gestión contractual y presupuestal</w:t>
            </w:r>
            <w:r>
              <w:rPr>
                <w:color w:val="231F20"/>
                <w:spacing w:val="40"/>
                <w:sz w:val="14"/>
              </w:rPr>
              <w:t xml:space="preserve"> </w:t>
            </w:r>
            <w:r>
              <w:rPr>
                <w:color w:val="231F20"/>
                <w:sz w:val="14"/>
              </w:rPr>
              <w:t>los</w:t>
            </w:r>
            <w:r>
              <w:rPr>
                <w:color w:val="231F20"/>
                <w:spacing w:val="40"/>
                <w:sz w:val="14"/>
              </w:rPr>
              <w:t xml:space="preserve"> </w:t>
            </w:r>
            <w:r>
              <w:rPr>
                <w:color w:val="231F20"/>
                <w:sz w:val="14"/>
              </w:rPr>
              <w:t>hechos</w:t>
            </w:r>
            <w:r>
              <w:rPr>
                <w:color w:val="231F20"/>
                <w:spacing w:val="40"/>
                <w:sz w:val="14"/>
              </w:rPr>
              <w:t xml:space="preserve"> </w:t>
            </w:r>
            <w:r>
              <w:rPr>
                <w:color w:val="231F20"/>
                <w:sz w:val="14"/>
              </w:rPr>
              <w:t>o</w:t>
            </w:r>
            <w:r>
              <w:rPr>
                <w:color w:val="231F20"/>
                <w:spacing w:val="40"/>
                <w:sz w:val="14"/>
              </w:rPr>
              <w:t xml:space="preserve"> </w:t>
            </w:r>
            <w:r>
              <w:rPr>
                <w:color w:val="231F20"/>
                <w:sz w:val="14"/>
              </w:rPr>
              <w:t>situaciones</w:t>
            </w:r>
            <w:r>
              <w:rPr>
                <w:color w:val="231F20"/>
                <w:spacing w:val="40"/>
                <w:sz w:val="14"/>
              </w:rPr>
              <w:t xml:space="preserve"> </w:t>
            </w:r>
            <w:r>
              <w:rPr>
                <w:color w:val="231F20"/>
                <w:sz w:val="14"/>
              </w:rPr>
              <w:t>presentadas</w:t>
            </w:r>
            <w:r>
              <w:rPr>
                <w:color w:val="231F20"/>
                <w:spacing w:val="40"/>
                <w:sz w:val="14"/>
              </w:rPr>
              <w:t xml:space="preserve"> </w:t>
            </w:r>
            <w:r>
              <w:rPr>
                <w:color w:val="231F20"/>
                <w:sz w:val="14"/>
              </w:rPr>
              <w:t>como</w:t>
            </w:r>
            <w:r>
              <w:rPr>
                <w:color w:val="231F20"/>
                <w:spacing w:val="40"/>
                <w:sz w:val="14"/>
              </w:rPr>
              <w:t xml:space="preserve"> </w:t>
            </w:r>
            <w:r>
              <w:rPr>
                <w:color w:val="231F20"/>
                <w:sz w:val="14"/>
              </w:rPr>
              <w:t>justificación</w:t>
            </w:r>
            <w:r>
              <w:rPr>
                <w:color w:val="231F20"/>
                <w:spacing w:val="40"/>
                <w:sz w:val="14"/>
              </w:rPr>
              <w:t xml:space="preserve"> </w:t>
            </w:r>
            <w:r>
              <w:rPr>
                <w:color w:val="231F20"/>
                <w:sz w:val="14"/>
              </w:rPr>
              <w:t>eran</w:t>
            </w:r>
            <w:r>
              <w:rPr>
                <w:color w:val="231F20"/>
                <w:spacing w:val="40"/>
                <w:sz w:val="14"/>
              </w:rPr>
              <w:t xml:space="preserve"> </w:t>
            </w:r>
            <w:r>
              <w:rPr>
                <w:color w:val="231F20"/>
                <w:sz w:val="14"/>
              </w:rPr>
              <w:t>previsibles</w:t>
            </w:r>
            <w:r>
              <w:rPr>
                <w:color w:val="231F20"/>
                <w:spacing w:val="40"/>
                <w:sz w:val="14"/>
              </w:rPr>
              <w:t xml:space="preserve"> </w:t>
            </w:r>
            <w:r>
              <w:rPr>
                <w:color w:val="231F20"/>
                <w:sz w:val="14"/>
              </w:rPr>
              <w:t>y</w:t>
            </w:r>
            <w:r>
              <w:rPr>
                <w:color w:val="231F20"/>
                <w:spacing w:val="40"/>
                <w:sz w:val="14"/>
              </w:rPr>
              <w:t xml:space="preserve"> </w:t>
            </w:r>
            <w:r>
              <w:rPr>
                <w:color w:val="231F20"/>
                <w:sz w:val="14"/>
              </w:rPr>
              <w:t>no</w:t>
            </w:r>
            <w:r>
              <w:rPr>
                <w:color w:val="231F20"/>
                <w:spacing w:val="40"/>
                <w:sz w:val="14"/>
              </w:rPr>
              <w:t xml:space="preserve"> </w:t>
            </w:r>
            <w:r>
              <w:rPr>
                <w:color w:val="231F20"/>
                <w:sz w:val="14"/>
              </w:rPr>
              <w:t>se</w:t>
            </w:r>
            <w:r>
              <w:rPr>
                <w:color w:val="231F20"/>
                <w:spacing w:val="40"/>
                <w:sz w:val="14"/>
              </w:rPr>
              <w:t xml:space="preserve"> </w:t>
            </w:r>
            <w:r>
              <w:rPr>
                <w:color w:val="231F20"/>
                <w:sz w:val="14"/>
              </w:rPr>
              <w:t>constituyen</w:t>
            </w:r>
            <w:r>
              <w:rPr>
                <w:color w:val="231F20"/>
                <w:spacing w:val="40"/>
                <w:sz w:val="14"/>
              </w:rPr>
              <w:t xml:space="preserve"> </w:t>
            </w:r>
            <w:r>
              <w:rPr>
                <w:color w:val="231F20"/>
                <w:sz w:val="14"/>
              </w:rPr>
              <w:t>como eventos de fuerza mayor o caso fortuito.</w:t>
            </w:r>
            <w:r>
              <w:rPr>
                <w:color w:val="231F20"/>
                <w:spacing w:val="40"/>
                <w:sz w:val="14"/>
              </w:rPr>
              <w:t xml:space="preserve"> </w:t>
            </w:r>
            <w:r>
              <w:rPr>
                <w:color w:val="231F20"/>
                <w:sz w:val="14"/>
              </w:rPr>
              <w:t>Debilidades</w:t>
            </w:r>
            <w:r>
              <w:rPr>
                <w:color w:val="231F20"/>
                <w:spacing w:val="-3"/>
                <w:sz w:val="14"/>
              </w:rPr>
              <w:t xml:space="preserve"> </w:t>
            </w:r>
            <w:r>
              <w:rPr>
                <w:color w:val="231F20"/>
                <w:sz w:val="14"/>
              </w:rPr>
              <w:t>y</w:t>
            </w:r>
            <w:r>
              <w:rPr>
                <w:color w:val="231F20"/>
                <w:spacing w:val="-3"/>
                <w:sz w:val="14"/>
              </w:rPr>
              <w:t xml:space="preserve"> </w:t>
            </w:r>
            <w:r>
              <w:rPr>
                <w:color w:val="231F20"/>
                <w:sz w:val="14"/>
              </w:rPr>
              <w:t>deficiencias</w:t>
            </w:r>
            <w:r>
              <w:rPr>
                <w:color w:val="231F20"/>
                <w:spacing w:val="-3"/>
                <w:sz w:val="14"/>
              </w:rPr>
              <w:t xml:space="preserve"> </w:t>
            </w:r>
            <w:r>
              <w:rPr>
                <w:color w:val="231F20"/>
                <w:sz w:val="14"/>
              </w:rPr>
              <w:t>en</w:t>
            </w:r>
            <w:r>
              <w:rPr>
                <w:color w:val="231F20"/>
                <w:spacing w:val="-3"/>
                <w:sz w:val="14"/>
              </w:rPr>
              <w:t xml:space="preserve"> </w:t>
            </w:r>
            <w:r>
              <w:rPr>
                <w:color w:val="231F20"/>
                <w:sz w:val="14"/>
              </w:rPr>
              <w:t>las</w:t>
            </w:r>
            <w:r>
              <w:rPr>
                <w:color w:val="231F20"/>
                <w:spacing w:val="-3"/>
                <w:sz w:val="14"/>
              </w:rPr>
              <w:t xml:space="preserve"> </w:t>
            </w:r>
            <w:r>
              <w:rPr>
                <w:color w:val="231F20"/>
                <w:sz w:val="14"/>
              </w:rPr>
              <w:t>etapas</w:t>
            </w:r>
            <w:r>
              <w:rPr>
                <w:color w:val="231F20"/>
                <w:spacing w:val="-3"/>
                <w:sz w:val="14"/>
              </w:rPr>
              <w:t xml:space="preserve"> </w:t>
            </w:r>
            <w:r>
              <w:rPr>
                <w:color w:val="231F20"/>
                <w:sz w:val="14"/>
              </w:rPr>
              <w:t>de</w:t>
            </w:r>
            <w:r>
              <w:rPr>
                <w:color w:val="231F20"/>
                <w:spacing w:val="-3"/>
                <w:sz w:val="14"/>
              </w:rPr>
              <w:t xml:space="preserve"> </w:t>
            </w:r>
            <w:r>
              <w:rPr>
                <w:color w:val="231F20"/>
                <w:sz w:val="14"/>
              </w:rPr>
              <w:t>planeación</w:t>
            </w:r>
            <w:r>
              <w:rPr>
                <w:color w:val="231F20"/>
                <w:spacing w:val="-3"/>
                <w:sz w:val="14"/>
              </w:rPr>
              <w:t xml:space="preserve"> </w:t>
            </w:r>
            <w:r>
              <w:rPr>
                <w:color w:val="231F20"/>
                <w:sz w:val="14"/>
              </w:rPr>
              <w:t>y</w:t>
            </w:r>
            <w:r>
              <w:rPr>
                <w:color w:val="231F20"/>
                <w:spacing w:val="40"/>
                <w:sz w:val="14"/>
              </w:rPr>
              <w:t xml:space="preserve"> </w:t>
            </w:r>
            <w:r>
              <w:rPr>
                <w:color w:val="231F20"/>
                <w:sz w:val="14"/>
              </w:rPr>
              <w:t>ejecución del contrato."</w:t>
            </w:r>
          </w:p>
        </w:tc>
        <w:tc>
          <w:tcPr>
            <w:tcW w:w="1926" w:type="dxa"/>
            <w:shd w:val="clear" w:color="auto" w:fill="E8F1F0"/>
          </w:tcPr>
          <w:p w14:paraId="5A9CBFC5" w14:textId="77777777" w:rsidR="00141403" w:rsidRDefault="00141403" w:rsidP="00244D85">
            <w:pPr>
              <w:pStyle w:val="TableParagraph"/>
              <w:jc w:val="center"/>
              <w:rPr>
                <w:rFonts w:ascii="Verdana"/>
                <w:b/>
                <w:sz w:val="14"/>
              </w:rPr>
            </w:pPr>
          </w:p>
          <w:p w14:paraId="4A75CC85" w14:textId="77777777" w:rsidR="00141403" w:rsidRDefault="00141403" w:rsidP="00244D85">
            <w:pPr>
              <w:pStyle w:val="TableParagraph"/>
              <w:spacing w:before="127"/>
              <w:jc w:val="center"/>
              <w:rPr>
                <w:rFonts w:ascii="Verdana"/>
                <w:b/>
                <w:sz w:val="14"/>
              </w:rPr>
            </w:pPr>
          </w:p>
          <w:p w14:paraId="2433EFFF" w14:textId="77777777" w:rsidR="00141403" w:rsidRDefault="00141403" w:rsidP="00244D85">
            <w:pPr>
              <w:pStyle w:val="TableParagraph"/>
              <w:spacing w:before="1"/>
              <w:ind w:left="44" w:right="1"/>
              <w:jc w:val="center"/>
              <w:rPr>
                <w:sz w:val="14"/>
              </w:rPr>
            </w:pPr>
            <w:r>
              <w:rPr>
                <w:color w:val="231F20"/>
                <w:spacing w:val="-2"/>
                <w:sz w:val="14"/>
              </w:rPr>
              <w:t>38.850.270.152,00</w:t>
            </w:r>
          </w:p>
        </w:tc>
        <w:tc>
          <w:tcPr>
            <w:tcW w:w="1488" w:type="dxa"/>
            <w:shd w:val="clear" w:color="auto" w:fill="E8F1F0"/>
          </w:tcPr>
          <w:p w14:paraId="778ACFC4" w14:textId="77777777" w:rsidR="00141403" w:rsidRDefault="00141403" w:rsidP="00244D85">
            <w:pPr>
              <w:pStyle w:val="TableParagraph"/>
              <w:jc w:val="center"/>
              <w:rPr>
                <w:rFonts w:ascii="Verdana"/>
                <w:b/>
                <w:sz w:val="14"/>
              </w:rPr>
            </w:pPr>
          </w:p>
          <w:p w14:paraId="23519302" w14:textId="77777777" w:rsidR="00141403" w:rsidRDefault="00141403" w:rsidP="00244D85">
            <w:pPr>
              <w:pStyle w:val="TableParagraph"/>
              <w:spacing w:before="127"/>
              <w:jc w:val="center"/>
              <w:rPr>
                <w:rFonts w:ascii="Verdana"/>
                <w:b/>
                <w:sz w:val="14"/>
              </w:rPr>
            </w:pPr>
          </w:p>
          <w:p w14:paraId="0B81707F" w14:textId="77777777" w:rsidR="00141403" w:rsidRDefault="00141403" w:rsidP="00244D85">
            <w:pPr>
              <w:pStyle w:val="TableParagraph"/>
              <w:spacing w:before="1"/>
              <w:ind w:left="44" w:right="38"/>
              <w:jc w:val="center"/>
              <w:rPr>
                <w:sz w:val="14"/>
              </w:rPr>
            </w:pPr>
            <w:r>
              <w:rPr>
                <w:color w:val="231F20"/>
                <w:spacing w:val="-10"/>
                <w:sz w:val="14"/>
              </w:rPr>
              <w:t>D</w:t>
            </w:r>
          </w:p>
        </w:tc>
      </w:tr>
      <w:tr w:rsidR="00141403" w14:paraId="79E945F6" w14:textId="77777777" w:rsidTr="00D306E1">
        <w:trPr>
          <w:trHeight w:val="1096"/>
          <w:jc w:val="center"/>
        </w:trPr>
        <w:tc>
          <w:tcPr>
            <w:tcW w:w="593" w:type="dxa"/>
            <w:shd w:val="clear" w:color="auto" w:fill="E8F1F0"/>
          </w:tcPr>
          <w:p w14:paraId="55874325" w14:textId="77777777" w:rsidR="00141403" w:rsidRDefault="00141403" w:rsidP="00244D85">
            <w:pPr>
              <w:pStyle w:val="TableParagraph"/>
              <w:jc w:val="center"/>
              <w:rPr>
                <w:rFonts w:ascii="Verdana"/>
                <w:b/>
                <w:sz w:val="14"/>
              </w:rPr>
            </w:pPr>
          </w:p>
          <w:p w14:paraId="4127B8D5" w14:textId="77777777" w:rsidR="00141403" w:rsidRDefault="00141403" w:rsidP="00244D85">
            <w:pPr>
              <w:pStyle w:val="TableParagraph"/>
              <w:spacing w:before="127"/>
              <w:jc w:val="center"/>
              <w:rPr>
                <w:rFonts w:ascii="Verdana"/>
                <w:b/>
                <w:sz w:val="14"/>
              </w:rPr>
            </w:pPr>
          </w:p>
          <w:p w14:paraId="2BEAADC7" w14:textId="77777777" w:rsidR="00141403" w:rsidRDefault="00141403" w:rsidP="00244D85">
            <w:pPr>
              <w:pStyle w:val="TableParagraph"/>
              <w:spacing w:before="1"/>
              <w:ind w:left="8" w:right="4"/>
              <w:jc w:val="center"/>
              <w:rPr>
                <w:sz w:val="14"/>
              </w:rPr>
            </w:pPr>
            <w:r>
              <w:rPr>
                <w:color w:val="231F20"/>
                <w:spacing w:val="-5"/>
                <w:sz w:val="14"/>
              </w:rPr>
              <w:t>141</w:t>
            </w:r>
          </w:p>
        </w:tc>
        <w:tc>
          <w:tcPr>
            <w:tcW w:w="3677" w:type="dxa"/>
            <w:gridSpan w:val="2"/>
            <w:shd w:val="clear" w:color="auto" w:fill="E8F1F0"/>
          </w:tcPr>
          <w:p w14:paraId="6519826F" w14:textId="77777777" w:rsidR="00141403" w:rsidRDefault="00141403" w:rsidP="00D306E1">
            <w:pPr>
              <w:pStyle w:val="TableParagraph"/>
              <w:spacing w:before="48" w:line="249" w:lineRule="auto"/>
              <w:ind w:left="80" w:right="72"/>
              <w:jc w:val="both"/>
              <w:rPr>
                <w:sz w:val="14"/>
              </w:rPr>
            </w:pPr>
            <w:r>
              <w:rPr>
                <w:color w:val="231F20"/>
                <w:sz w:val="14"/>
              </w:rPr>
              <w:t>"Deficiencias en la gestión contractual y presupuestal,</w:t>
            </w:r>
            <w:r>
              <w:rPr>
                <w:color w:val="231F20"/>
                <w:spacing w:val="40"/>
                <w:sz w:val="14"/>
              </w:rPr>
              <w:t xml:space="preserve"> </w:t>
            </w:r>
            <w:r>
              <w:rPr>
                <w:color w:val="231F20"/>
                <w:sz w:val="14"/>
              </w:rPr>
              <w:t>toda vez que los hechos o situaciones presentadas</w:t>
            </w:r>
            <w:r>
              <w:rPr>
                <w:color w:val="231F20"/>
                <w:spacing w:val="40"/>
                <w:sz w:val="14"/>
              </w:rPr>
              <w:t xml:space="preserve"> </w:t>
            </w:r>
            <w:r>
              <w:rPr>
                <w:color w:val="231F20"/>
                <w:sz w:val="14"/>
              </w:rPr>
              <w:t>como justificación eran previsibles y no se constituyen</w:t>
            </w:r>
            <w:r>
              <w:rPr>
                <w:color w:val="231F20"/>
                <w:spacing w:val="40"/>
                <w:sz w:val="14"/>
              </w:rPr>
              <w:t xml:space="preserve"> </w:t>
            </w:r>
            <w:r>
              <w:rPr>
                <w:color w:val="231F20"/>
                <w:sz w:val="14"/>
              </w:rPr>
              <w:t>como eventos de fuerza mayor o caso fortuito.</w:t>
            </w:r>
            <w:r>
              <w:rPr>
                <w:color w:val="231F20"/>
                <w:spacing w:val="40"/>
                <w:sz w:val="14"/>
              </w:rPr>
              <w:t xml:space="preserve"> </w:t>
            </w:r>
            <w:r>
              <w:rPr>
                <w:color w:val="231F20"/>
                <w:sz w:val="14"/>
              </w:rPr>
              <w:t>Debilidades</w:t>
            </w:r>
            <w:r>
              <w:rPr>
                <w:color w:val="231F20"/>
                <w:spacing w:val="-3"/>
                <w:sz w:val="14"/>
              </w:rPr>
              <w:t xml:space="preserve"> </w:t>
            </w:r>
            <w:r>
              <w:rPr>
                <w:color w:val="231F20"/>
                <w:sz w:val="14"/>
              </w:rPr>
              <w:t>y</w:t>
            </w:r>
            <w:r>
              <w:rPr>
                <w:color w:val="231F20"/>
                <w:spacing w:val="-3"/>
                <w:sz w:val="14"/>
              </w:rPr>
              <w:t xml:space="preserve"> </w:t>
            </w:r>
            <w:r>
              <w:rPr>
                <w:color w:val="231F20"/>
                <w:sz w:val="14"/>
              </w:rPr>
              <w:t>deficiencias</w:t>
            </w:r>
            <w:r>
              <w:rPr>
                <w:color w:val="231F20"/>
                <w:spacing w:val="-3"/>
                <w:sz w:val="14"/>
              </w:rPr>
              <w:t xml:space="preserve"> </w:t>
            </w:r>
            <w:r>
              <w:rPr>
                <w:color w:val="231F20"/>
                <w:sz w:val="14"/>
              </w:rPr>
              <w:t>en</w:t>
            </w:r>
            <w:r>
              <w:rPr>
                <w:color w:val="231F20"/>
                <w:spacing w:val="-3"/>
                <w:sz w:val="14"/>
              </w:rPr>
              <w:t xml:space="preserve"> </w:t>
            </w:r>
            <w:r>
              <w:rPr>
                <w:color w:val="231F20"/>
                <w:sz w:val="14"/>
              </w:rPr>
              <w:t>las</w:t>
            </w:r>
            <w:r>
              <w:rPr>
                <w:color w:val="231F20"/>
                <w:spacing w:val="-3"/>
                <w:sz w:val="14"/>
              </w:rPr>
              <w:t xml:space="preserve"> </w:t>
            </w:r>
            <w:r>
              <w:rPr>
                <w:color w:val="231F20"/>
                <w:sz w:val="14"/>
              </w:rPr>
              <w:t>etapas</w:t>
            </w:r>
            <w:r>
              <w:rPr>
                <w:color w:val="231F20"/>
                <w:spacing w:val="-3"/>
                <w:sz w:val="14"/>
              </w:rPr>
              <w:t xml:space="preserve"> </w:t>
            </w:r>
            <w:r>
              <w:rPr>
                <w:color w:val="231F20"/>
                <w:sz w:val="14"/>
              </w:rPr>
              <w:t>de</w:t>
            </w:r>
            <w:r>
              <w:rPr>
                <w:color w:val="231F20"/>
                <w:spacing w:val="-3"/>
                <w:sz w:val="14"/>
              </w:rPr>
              <w:t xml:space="preserve"> </w:t>
            </w:r>
            <w:r>
              <w:rPr>
                <w:color w:val="231F20"/>
                <w:sz w:val="14"/>
              </w:rPr>
              <w:t>planeación</w:t>
            </w:r>
            <w:r>
              <w:rPr>
                <w:color w:val="231F20"/>
                <w:spacing w:val="-3"/>
                <w:sz w:val="14"/>
              </w:rPr>
              <w:t xml:space="preserve"> </w:t>
            </w:r>
            <w:r>
              <w:rPr>
                <w:color w:val="231F20"/>
                <w:sz w:val="14"/>
              </w:rPr>
              <w:t>y</w:t>
            </w:r>
            <w:r>
              <w:rPr>
                <w:color w:val="231F20"/>
                <w:spacing w:val="40"/>
                <w:sz w:val="14"/>
              </w:rPr>
              <w:t xml:space="preserve"> </w:t>
            </w:r>
            <w:r>
              <w:rPr>
                <w:color w:val="231F20"/>
                <w:sz w:val="14"/>
              </w:rPr>
              <w:t>ejecución del contrato."</w:t>
            </w:r>
          </w:p>
        </w:tc>
        <w:tc>
          <w:tcPr>
            <w:tcW w:w="1926" w:type="dxa"/>
            <w:shd w:val="clear" w:color="auto" w:fill="E8F1F0"/>
          </w:tcPr>
          <w:p w14:paraId="1EADBFAE" w14:textId="77777777" w:rsidR="00141403" w:rsidRDefault="00141403" w:rsidP="00244D85">
            <w:pPr>
              <w:pStyle w:val="TableParagraph"/>
              <w:jc w:val="center"/>
              <w:rPr>
                <w:rFonts w:ascii="Verdana"/>
                <w:b/>
                <w:sz w:val="14"/>
              </w:rPr>
            </w:pPr>
          </w:p>
          <w:p w14:paraId="0A9F4A82" w14:textId="77777777" w:rsidR="00141403" w:rsidRDefault="00141403" w:rsidP="00244D85">
            <w:pPr>
              <w:pStyle w:val="TableParagraph"/>
              <w:spacing w:before="127"/>
              <w:jc w:val="center"/>
              <w:rPr>
                <w:rFonts w:ascii="Verdana"/>
                <w:b/>
                <w:sz w:val="14"/>
              </w:rPr>
            </w:pPr>
          </w:p>
          <w:p w14:paraId="1BFA1DF8" w14:textId="77777777" w:rsidR="00141403" w:rsidRDefault="00141403" w:rsidP="00244D85">
            <w:pPr>
              <w:pStyle w:val="TableParagraph"/>
              <w:spacing w:before="1"/>
              <w:ind w:left="44" w:right="1"/>
              <w:jc w:val="center"/>
              <w:rPr>
                <w:sz w:val="14"/>
              </w:rPr>
            </w:pPr>
            <w:r>
              <w:rPr>
                <w:color w:val="231F20"/>
                <w:spacing w:val="-2"/>
                <w:sz w:val="14"/>
              </w:rPr>
              <w:t>48.485.170.605,00</w:t>
            </w:r>
          </w:p>
        </w:tc>
        <w:tc>
          <w:tcPr>
            <w:tcW w:w="1488" w:type="dxa"/>
            <w:shd w:val="clear" w:color="auto" w:fill="E8F1F0"/>
          </w:tcPr>
          <w:p w14:paraId="655C642B" w14:textId="77777777" w:rsidR="00141403" w:rsidRDefault="00141403" w:rsidP="00244D85">
            <w:pPr>
              <w:pStyle w:val="TableParagraph"/>
              <w:jc w:val="center"/>
              <w:rPr>
                <w:rFonts w:ascii="Verdana"/>
                <w:b/>
                <w:sz w:val="14"/>
              </w:rPr>
            </w:pPr>
          </w:p>
          <w:p w14:paraId="247BC4DA" w14:textId="77777777" w:rsidR="00141403" w:rsidRDefault="00141403" w:rsidP="00244D85">
            <w:pPr>
              <w:pStyle w:val="TableParagraph"/>
              <w:spacing w:before="127"/>
              <w:jc w:val="center"/>
              <w:rPr>
                <w:rFonts w:ascii="Verdana"/>
                <w:b/>
                <w:sz w:val="14"/>
              </w:rPr>
            </w:pPr>
          </w:p>
          <w:p w14:paraId="3B3BA302" w14:textId="77777777" w:rsidR="00141403" w:rsidRDefault="00141403" w:rsidP="00244D85">
            <w:pPr>
              <w:pStyle w:val="TableParagraph"/>
              <w:spacing w:before="1"/>
              <w:ind w:left="44" w:right="38"/>
              <w:jc w:val="center"/>
              <w:rPr>
                <w:sz w:val="14"/>
              </w:rPr>
            </w:pPr>
            <w:r>
              <w:rPr>
                <w:color w:val="231F20"/>
                <w:spacing w:val="-10"/>
                <w:sz w:val="14"/>
              </w:rPr>
              <w:t>D</w:t>
            </w:r>
          </w:p>
        </w:tc>
      </w:tr>
    </w:tbl>
    <w:p w14:paraId="43DBAA90" w14:textId="77777777" w:rsidR="00141403" w:rsidRDefault="00141403" w:rsidP="00141403">
      <w:pPr>
        <w:pStyle w:val="Ttulo1"/>
        <w:ind w:left="0" w:right="-93"/>
        <w:rPr>
          <w:sz w:val="28"/>
          <w:szCs w:val="28"/>
        </w:rPr>
      </w:pPr>
      <w:bookmarkStart w:id="7" w:name="_Hlk207875598"/>
      <w:bookmarkStart w:id="8" w:name="_Hlk207873929"/>
      <w:bookmarkEnd w:id="5"/>
    </w:p>
    <w:p w14:paraId="6AD7B155" w14:textId="5E58C907" w:rsidR="00141403" w:rsidRPr="008B6B42" w:rsidRDefault="00141403" w:rsidP="00141403">
      <w:pPr>
        <w:pStyle w:val="Ttulo1"/>
        <w:ind w:left="0" w:right="-93"/>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AEROCIVIL</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lastRenderedPageBreak/>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6"/>
    <w:bookmarkEnd w:id="7"/>
    <w:bookmarkEnd w:id="8"/>
    <w:p w14:paraId="1BED33A9" w14:textId="77777777" w:rsidR="00141403" w:rsidRPr="00141403" w:rsidRDefault="00141403" w:rsidP="00E07805">
      <w:pPr>
        <w:jc w:val="both"/>
        <w:rPr>
          <w:b/>
          <w:sz w:val="28"/>
          <w:szCs w:val="28"/>
        </w:rPr>
      </w:pPr>
    </w:p>
    <w:p w14:paraId="2AB12227" w14:textId="4B5F23CC" w:rsidR="00E07805" w:rsidRPr="00670B16" w:rsidRDefault="00E07805" w:rsidP="00E07805">
      <w:pPr>
        <w:jc w:val="both"/>
        <w:rPr>
          <w:b/>
          <w:sz w:val="28"/>
          <w:szCs w:val="28"/>
          <w:lang w:val="es-MX"/>
        </w:rPr>
      </w:pPr>
      <w:r>
        <w:rPr>
          <w:b/>
          <w:sz w:val="28"/>
          <w:szCs w:val="28"/>
          <w:lang w:val="es-MX"/>
        </w:rPr>
        <w:t>149.- U.A.E. AERONAUTICA CIVIL - AEROCIVIL</w:t>
      </w:r>
      <w:r w:rsidRPr="00670B16">
        <w:rPr>
          <w:b/>
          <w:sz w:val="28"/>
          <w:szCs w:val="28"/>
          <w:lang w:val="es-MX"/>
        </w:rPr>
        <w:t>.</w:t>
      </w:r>
    </w:p>
    <w:p w14:paraId="6878081C" w14:textId="77777777" w:rsidR="00E07805" w:rsidRDefault="00E07805" w:rsidP="00E07805">
      <w:pPr>
        <w:spacing w:before="92"/>
        <w:rPr>
          <w:b/>
          <w:sz w:val="28"/>
          <w:szCs w:val="28"/>
        </w:rPr>
      </w:pPr>
    </w:p>
    <w:bookmarkEnd w:id="2"/>
    <w:p w14:paraId="5FDC011F" w14:textId="77777777" w:rsidR="00E07805" w:rsidRDefault="00E07805" w:rsidP="00E07805">
      <w:pPr>
        <w:rPr>
          <w:b/>
          <w:sz w:val="28"/>
          <w:szCs w:val="28"/>
        </w:rPr>
      </w:pPr>
      <w:r>
        <w:rPr>
          <w:b/>
          <w:sz w:val="28"/>
          <w:szCs w:val="28"/>
        </w:rPr>
        <w:t xml:space="preserve">A.- </w:t>
      </w:r>
      <w:r w:rsidRPr="00830220">
        <w:rPr>
          <w:b/>
          <w:sz w:val="28"/>
          <w:szCs w:val="28"/>
        </w:rPr>
        <w:t>DE ORDEN PRESUPUESTAL</w:t>
      </w:r>
      <w:r>
        <w:rPr>
          <w:b/>
          <w:sz w:val="28"/>
          <w:szCs w:val="28"/>
        </w:rPr>
        <w:t>.</w:t>
      </w:r>
    </w:p>
    <w:p w14:paraId="1623F222" w14:textId="77777777" w:rsidR="00E07805" w:rsidRDefault="00E07805" w:rsidP="00E07805">
      <w:pPr>
        <w:rPr>
          <w:b/>
          <w:sz w:val="28"/>
          <w:szCs w:val="28"/>
        </w:rPr>
      </w:pPr>
    </w:p>
    <w:p w14:paraId="7C0CBD18" w14:textId="77777777" w:rsidR="00E07805" w:rsidRDefault="00E07805" w:rsidP="00E07805">
      <w:pPr>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0FBF2B25" w14:textId="77777777" w:rsidR="00E07805" w:rsidRDefault="00E07805" w:rsidP="00E07805">
      <w:pPr>
        <w:pStyle w:val="Prrafodelista"/>
        <w:spacing w:before="92"/>
        <w:ind w:left="0"/>
        <w:rPr>
          <w:sz w:val="24"/>
        </w:rPr>
      </w:pPr>
    </w:p>
    <w:p w14:paraId="33E6F3CC" w14:textId="77777777" w:rsidR="00E07805" w:rsidRDefault="00E07805" w:rsidP="00E07805">
      <w:pPr>
        <w:pStyle w:val="Prrafodelista"/>
        <w:spacing w:before="92"/>
        <w:ind w:left="0"/>
        <w:rPr>
          <w:sz w:val="24"/>
        </w:rPr>
      </w:pPr>
      <w:r>
        <w:rPr>
          <w:noProof/>
          <w:sz w:val="24"/>
          <w:lang w:val="es-CO" w:eastAsia="es-CO"/>
        </w:rPr>
        <w:drawing>
          <wp:inline distT="0" distB="0" distL="0" distR="0" wp14:anchorId="7B9F7162" wp14:editId="2ECDB024">
            <wp:extent cx="6202017" cy="2854325"/>
            <wp:effectExtent l="0" t="0" r="8890" b="3175"/>
            <wp:docPr id="1441286782" name="Imagen 1441286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8854" cy="2862074"/>
                    </a:xfrm>
                    <a:prstGeom prst="rect">
                      <a:avLst/>
                    </a:prstGeom>
                    <a:noFill/>
                  </pic:spPr>
                </pic:pic>
              </a:graphicData>
            </a:graphic>
          </wp:inline>
        </w:drawing>
      </w:r>
    </w:p>
    <w:p w14:paraId="3E23AC48" w14:textId="77777777" w:rsidR="00E07805" w:rsidRDefault="00E07805" w:rsidP="00E07805">
      <w:pPr>
        <w:pStyle w:val="Prrafodelista"/>
        <w:spacing w:before="92"/>
        <w:ind w:left="0"/>
        <w:rPr>
          <w:sz w:val="24"/>
        </w:rPr>
      </w:pPr>
    </w:p>
    <w:p w14:paraId="79951175" w14:textId="77777777" w:rsidR="00E07805" w:rsidRDefault="00E07805" w:rsidP="00E07805">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66CBA465" w14:textId="77777777" w:rsidR="00E07805" w:rsidRDefault="00E07805" w:rsidP="00E07805">
      <w:pPr>
        <w:pStyle w:val="Prrafodelista"/>
        <w:ind w:left="0"/>
        <w:rPr>
          <w:sz w:val="24"/>
        </w:rPr>
      </w:pPr>
    </w:p>
    <w:p w14:paraId="2D6EB04D" w14:textId="77777777" w:rsidR="00E07805" w:rsidRDefault="00E07805" w:rsidP="00E07805">
      <w:pPr>
        <w:pStyle w:val="Prrafodelista"/>
        <w:ind w:left="0"/>
        <w:jc w:val="center"/>
        <w:rPr>
          <w:sz w:val="24"/>
        </w:rPr>
      </w:pPr>
      <w:r>
        <w:rPr>
          <w:noProof/>
          <w:sz w:val="24"/>
          <w:lang w:val="es-CO" w:eastAsia="es-CO"/>
        </w:rPr>
        <w:drawing>
          <wp:inline distT="0" distB="0" distL="0" distR="0" wp14:anchorId="23EB3284" wp14:editId="10FDB8D7">
            <wp:extent cx="5480106" cy="1804946"/>
            <wp:effectExtent l="0" t="0" r="6350" b="5080"/>
            <wp:docPr id="1441286783" name="Imagen 144128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8016" cy="1810845"/>
                    </a:xfrm>
                    <a:prstGeom prst="rect">
                      <a:avLst/>
                    </a:prstGeom>
                    <a:noFill/>
                  </pic:spPr>
                </pic:pic>
              </a:graphicData>
            </a:graphic>
          </wp:inline>
        </w:drawing>
      </w:r>
    </w:p>
    <w:p w14:paraId="0A6E4C3F" w14:textId="77777777" w:rsidR="00E07805" w:rsidRDefault="00E07805" w:rsidP="00E07805">
      <w:pPr>
        <w:tabs>
          <w:tab w:val="left" w:pos="875"/>
        </w:tabs>
        <w:spacing w:before="92"/>
        <w:ind w:right="157"/>
        <w:rPr>
          <w:b/>
          <w:sz w:val="24"/>
        </w:rPr>
      </w:pPr>
    </w:p>
    <w:p w14:paraId="446FD14C" w14:textId="77777777" w:rsidR="00E07805" w:rsidRDefault="00E07805" w:rsidP="00E07805">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w:t>
      </w:r>
      <w:r>
        <w:rPr>
          <w:sz w:val="24"/>
        </w:rPr>
        <w:t xml:space="preserve"> pesos.</w:t>
      </w:r>
    </w:p>
    <w:p w14:paraId="10BD243C" w14:textId="77777777" w:rsidR="00E07805" w:rsidRPr="00B54567" w:rsidRDefault="00E07805" w:rsidP="00E07805">
      <w:pPr>
        <w:tabs>
          <w:tab w:val="left" w:pos="875"/>
        </w:tabs>
        <w:spacing w:before="92"/>
        <w:ind w:right="157"/>
        <w:rPr>
          <w:sz w:val="24"/>
        </w:rPr>
      </w:pPr>
      <w:bookmarkStart w:id="9" w:name="_Hlk200370342"/>
    </w:p>
    <w:tbl>
      <w:tblPr>
        <w:tblStyle w:val="Tablaconcuadrcula"/>
        <w:tblW w:w="10065" w:type="dxa"/>
        <w:tblInd w:w="-5" w:type="dxa"/>
        <w:tblLook w:val="04A0" w:firstRow="1" w:lastRow="0" w:firstColumn="1" w:lastColumn="0" w:noHBand="0" w:noVBand="1"/>
      </w:tblPr>
      <w:tblGrid>
        <w:gridCol w:w="7938"/>
        <w:gridCol w:w="2127"/>
      </w:tblGrid>
      <w:tr w:rsidR="00E07805" w:rsidRPr="00B54567" w14:paraId="4213E704" w14:textId="77777777" w:rsidTr="00874B2D">
        <w:tc>
          <w:tcPr>
            <w:tcW w:w="7938" w:type="dxa"/>
          </w:tcPr>
          <w:p w14:paraId="4323BA2F" w14:textId="77777777" w:rsidR="00E07805" w:rsidRPr="00B54567" w:rsidRDefault="00E07805" w:rsidP="00874B2D">
            <w:pPr>
              <w:tabs>
                <w:tab w:val="left" w:pos="875"/>
              </w:tabs>
              <w:ind w:right="157"/>
              <w:rPr>
                <w:sz w:val="18"/>
                <w:szCs w:val="18"/>
              </w:rPr>
            </w:pPr>
            <w:r w:rsidRPr="00B54567">
              <w:rPr>
                <w:sz w:val="20"/>
                <w:szCs w:val="20"/>
                <w:lang w:val="es-ES_tradnl"/>
              </w:rPr>
              <w:t>Reservas presupuestales constituidas a 31 de diciembre de 2024</w:t>
            </w:r>
          </w:p>
        </w:tc>
        <w:tc>
          <w:tcPr>
            <w:tcW w:w="2127" w:type="dxa"/>
          </w:tcPr>
          <w:p w14:paraId="4CAA733E" w14:textId="77777777" w:rsidR="00E07805" w:rsidRPr="00B54567" w:rsidRDefault="00E07805" w:rsidP="00874B2D">
            <w:pPr>
              <w:tabs>
                <w:tab w:val="left" w:pos="875"/>
              </w:tabs>
              <w:jc w:val="right"/>
              <w:rPr>
                <w:sz w:val="18"/>
                <w:szCs w:val="18"/>
              </w:rPr>
            </w:pPr>
            <w:r>
              <w:rPr>
                <w:sz w:val="18"/>
                <w:szCs w:val="18"/>
              </w:rPr>
              <w:t>881.990.390</w:t>
            </w:r>
          </w:p>
        </w:tc>
      </w:tr>
      <w:tr w:rsidR="00E07805" w:rsidRPr="00B54567" w14:paraId="4ACE50A8" w14:textId="77777777" w:rsidTr="00874B2D">
        <w:tc>
          <w:tcPr>
            <w:tcW w:w="7938" w:type="dxa"/>
          </w:tcPr>
          <w:p w14:paraId="109267F6" w14:textId="77777777" w:rsidR="00E07805" w:rsidRPr="00B54567" w:rsidRDefault="00E07805" w:rsidP="00874B2D">
            <w:pPr>
              <w:tabs>
                <w:tab w:val="left" w:pos="875"/>
              </w:tabs>
              <w:ind w:right="157"/>
              <w:rPr>
                <w:sz w:val="18"/>
                <w:szCs w:val="18"/>
              </w:rPr>
            </w:pPr>
            <w:r w:rsidRPr="00B54567">
              <w:rPr>
                <w:sz w:val="20"/>
                <w:szCs w:val="20"/>
                <w:lang w:val="es-ES_tradnl"/>
              </w:rPr>
              <w:t>Cuentas por pagar constituidas a 31 de diciembre de 2024</w:t>
            </w:r>
          </w:p>
        </w:tc>
        <w:tc>
          <w:tcPr>
            <w:tcW w:w="2127" w:type="dxa"/>
          </w:tcPr>
          <w:p w14:paraId="5BAB043C" w14:textId="77777777" w:rsidR="00E07805" w:rsidRPr="00B54567" w:rsidRDefault="00E07805" w:rsidP="00874B2D">
            <w:pPr>
              <w:tabs>
                <w:tab w:val="left" w:pos="875"/>
              </w:tabs>
              <w:jc w:val="right"/>
              <w:rPr>
                <w:sz w:val="18"/>
                <w:szCs w:val="18"/>
              </w:rPr>
            </w:pPr>
            <w:r>
              <w:rPr>
                <w:sz w:val="18"/>
                <w:szCs w:val="18"/>
              </w:rPr>
              <w:t>34.071.184</w:t>
            </w:r>
          </w:p>
        </w:tc>
      </w:tr>
      <w:tr w:rsidR="00E07805" w:rsidRPr="00B54567" w14:paraId="4F9E0B5E" w14:textId="77777777" w:rsidTr="00874B2D">
        <w:tc>
          <w:tcPr>
            <w:tcW w:w="7938" w:type="dxa"/>
            <w:shd w:val="clear" w:color="auto" w:fill="FFFF00"/>
          </w:tcPr>
          <w:p w14:paraId="67F91538" w14:textId="77777777" w:rsidR="00E07805" w:rsidRPr="00B54567" w:rsidRDefault="00E07805" w:rsidP="00874B2D">
            <w:pPr>
              <w:tabs>
                <w:tab w:val="left" w:pos="875"/>
              </w:tabs>
              <w:ind w:right="157"/>
              <w:rPr>
                <w:sz w:val="18"/>
                <w:szCs w:val="18"/>
              </w:rPr>
            </w:pPr>
            <w:r w:rsidRPr="00B54567">
              <w:rPr>
                <w:b/>
                <w:sz w:val="20"/>
                <w:szCs w:val="20"/>
                <w:lang w:val="es-ES_tradnl"/>
              </w:rPr>
              <w:t>TOTAL REZAGO PRESUPUESTAL CONSTITUIDO A 31 DE DICIEMBRE DE 202</w:t>
            </w:r>
            <w:r>
              <w:rPr>
                <w:b/>
                <w:sz w:val="20"/>
                <w:szCs w:val="20"/>
                <w:lang w:val="es-ES_tradnl"/>
              </w:rPr>
              <w:t>3</w:t>
            </w:r>
          </w:p>
        </w:tc>
        <w:tc>
          <w:tcPr>
            <w:tcW w:w="2127" w:type="dxa"/>
          </w:tcPr>
          <w:p w14:paraId="59AFFD87" w14:textId="77777777" w:rsidR="00E07805" w:rsidRPr="00B54567" w:rsidRDefault="00E07805" w:rsidP="00874B2D">
            <w:pPr>
              <w:tabs>
                <w:tab w:val="left" w:pos="875"/>
              </w:tabs>
              <w:jc w:val="right"/>
              <w:rPr>
                <w:b/>
                <w:sz w:val="18"/>
                <w:szCs w:val="18"/>
                <w:u w:val="single"/>
              </w:rPr>
            </w:pPr>
            <w:r>
              <w:rPr>
                <w:b/>
                <w:sz w:val="18"/>
                <w:szCs w:val="18"/>
                <w:u w:val="single"/>
              </w:rPr>
              <w:t>916.061.574</w:t>
            </w:r>
          </w:p>
        </w:tc>
      </w:tr>
    </w:tbl>
    <w:p w14:paraId="7D27017E" w14:textId="77777777" w:rsidR="00E07805" w:rsidRDefault="00E07805" w:rsidP="00E07805">
      <w:pPr>
        <w:pStyle w:val="Textoindependiente"/>
        <w:spacing w:before="3"/>
      </w:pPr>
    </w:p>
    <w:p w14:paraId="5C7131A3" w14:textId="77777777" w:rsidR="00E07805" w:rsidRPr="00182BBC" w:rsidRDefault="00E07805" w:rsidP="00E07805">
      <w:pPr>
        <w:pStyle w:val="Textoindependiente"/>
        <w:spacing w:before="3"/>
        <w:jc w:val="both"/>
      </w:pPr>
      <w:r w:rsidRPr="00182BBC">
        <w:rPr>
          <w:b/>
          <w:bCs/>
        </w:rPr>
        <w:t>NOTA:</w:t>
      </w:r>
      <w:r>
        <w:rPr>
          <w:b/>
          <w:bCs/>
        </w:rPr>
        <w:t xml:space="preserve"> </w:t>
      </w:r>
      <w:r w:rsidRPr="00182BBC">
        <w:t xml:space="preserve">De acuerdo a esta auditoría, en la tabla anterior el total de rezago presupuestal </w:t>
      </w:r>
      <w:r w:rsidRPr="00182BBC">
        <w:lastRenderedPageBreak/>
        <w:t>constituido debe ser a 31 de diciembre de 2024 y no a 31 de diciembre de 2023, como lo indica la entidad.</w:t>
      </w:r>
    </w:p>
    <w:p w14:paraId="7D8A2595" w14:textId="77777777" w:rsidR="00E07805" w:rsidRDefault="00E07805" w:rsidP="00E07805">
      <w:pPr>
        <w:pStyle w:val="Textoindependiente"/>
        <w:spacing w:before="3"/>
      </w:pPr>
    </w:p>
    <w:bookmarkEnd w:id="9"/>
    <w:p w14:paraId="37D0D07F" w14:textId="77777777" w:rsidR="00E07805" w:rsidRPr="009E43DA" w:rsidRDefault="00E07805" w:rsidP="00E07805">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60DB6C48" w14:textId="77777777" w:rsidR="00E07805" w:rsidRDefault="00E07805" w:rsidP="00E07805">
      <w:pPr>
        <w:pStyle w:val="Textoindependiente"/>
        <w:spacing w:before="3"/>
        <w:ind w:left="-142"/>
        <w:jc w:val="both"/>
        <w:rPr>
          <w:b/>
        </w:rPr>
      </w:pPr>
    </w:p>
    <w:p w14:paraId="5CD5DF52" w14:textId="77777777" w:rsidR="00E07805" w:rsidRPr="001E11E1" w:rsidRDefault="00E07805" w:rsidP="00E07805">
      <w:pPr>
        <w:pStyle w:val="Textoindependiente"/>
        <w:spacing w:before="3"/>
        <w:jc w:val="both"/>
        <w:rPr>
          <w:bCs/>
        </w:rPr>
      </w:pPr>
      <w:bookmarkStart w:id="10" w:name="_Hlk200370488"/>
      <w:r>
        <w:rPr>
          <w:b/>
        </w:rPr>
        <w:t xml:space="preserve">La entidad informa: </w:t>
      </w:r>
      <w:r w:rsidRPr="001E11E1">
        <w:rPr>
          <w:bCs/>
        </w:rPr>
        <w:t>En lo que se refiere a gastos de inversión que se constituyó en reserva $867.026.732, valor equivalente al 49% de la apropiación asignada no se cumplió el límite del 15%. Lo anterior, debido a que por la complejidad de los proyectos a implementar se requirió de la aprobación de vigencias futuras, las cuales fueron aprobadas a finales de octubre y en el mes de noviembre respectivamente, por lo cual se adelantaron los procesos contractuales, adjudicándose así en el mes de diciembre y en cumplimiento a lo establecido en el artículo 89 del decreto 111 de 1996 se constituyeron las reservas presupuestales.</w:t>
      </w:r>
    </w:p>
    <w:bookmarkEnd w:id="10"/>
    <w:p w14:paraId="13E52C7A" w14:textId="77777777" w:rsidR="00E07805" w:rsidRDefault="00E07805" w:rsidP="00E07805">
      <w:pPr>
        <w:pStyle w:val="Textoindependiente"/>
        <w:spacing w:before="3"/>
        <w:jc w:val="both"/>
        <w:rPr>
          <w:b/>
        </w:rPr>
      </w:pPr>
    </w:p>
    <w:p w14:paraId="59E7F612" w14:textId="77777777" w:rsidR="00E07805" w:rsidRPr="009E43DA" w:rsidRDefault="00E07805" w:rsidP="00E07805">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32D801C2" w14:textId="77777777" w:rsidR="00E07805" w:rsidRPr="00B54567" w:rsidRDefault="00E07805" w:rsidP="00E07805">
      <w:pPr>
        <w:tabs>
          <w:tab w:val="left" w:pos="875"/>
        </w:tabs>
        <w:ind w:left="-142" w:right="-50"/>
        <w:jc w:val="both"/>
        <w:rPr>
          <w:sz w:val="24"/>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482"/>
      </w:tblGrid>
      <w:tr w:rsidR="00E07805" w:rsidRPr="00B54567" w14:paraId="5C81925E" w14:textId="77777777" w:rsidTr="00874B2D">
        <w:trPr>
          <w:jc w:val="center"/>
        </w:trPr>
        <w:tc>
          <w:tcPr>
            <w:tcW w:w="3406" w:type="dxa"/>
            <w:shd w:val="clear" w:color="auto" w:fill="auto"/>
            <w:vAlign w:val="center"/>
          </w:tcPr>
          <w:p w14:paraId="23C83490" w14:textId="77777777" w:rsidR="00E07805" w:rsidRPr="00B54567" w:rsidRDefault="00E07805"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52953DEC" w14:textId="77777777" w:rsidR="00E07805" w:rsidRPr="00B54567" w:rsidRDefault="00E07805" w:rsidP="00874B2D">
            <w:pPr>
              <w:ind w:left="142"/>
              <w:jc w:val="center"/>
              <w:rPr>
                <w:b/>
                <w:sz w:val="20"/>
                <w:szCs w:val="20"/>
                <w:lang w:val="es-ES_tradnl"/>
              </w:rPr>
            </w:pPr>
            <w:r w:rsidRPr="00B54567">
              <w:rPr>
                <w:b/>
                <w:sz w:val="20"/>
                <w:szCs w:val="20"/>
                <w:lang w:val="es-ES_tradnl"/>
              </w:rPr>
              <w:t>REZAGO PRESUPUESTAL CONSTITUIDO</w:t>
            </w:r>
          </w:p>
          <w:p w14:paraId="427556C2" w14:textId="77777777" w:rsidR="00E07805" w:rsidRPr="00B54567" w:rsidRDefault="00E07805" w:rsidP="00874B2D">
            <w:pPr>
              <w:ind w:left="142"/>
              <w:jc w:val="center"/>
              <w:rPr>
                <w:b/>
                <w:sz w:val="20"/>
                <w:szCs w:val="20"/>
                <w:lang w:val="es-ES_tradnl"/>
              </w:rPr>
            </w:pPr>
            <w:r w:rsidRPr="00B54567">
              <w:rPr>
                <w:b/>
                <w:sz w:val="20"/>
                <w:szCs w:val="20"/>
                <w:lang w:val="es-ES_tradnl"/>
              </w:rPr>
              <w:t>a 31-12-2023</w:t>
            </w:r>
          </w:p>
          <w:p w14:paraId="2A8E2A04" w14:textId="77777777" w:rsidR="00E07805" w:rsidRPr="00B54567" w:rsidRDefault="00E07805" w:rsidP="00874B2D">
            <w:pPr>
              <w:ind w:left="142"/>
              <w:jc w:val="center"/>
              <w:rPr>
                <w:b/>
                <w:sz w:val="20"/>
                <w:szCs w:val="20"/>
                <w:lang w:val="es-ES_tradnl"/>
              </w:rPr>
            </w:pPr>
          </w:p>
        </w:tc>
        <w:tc>
          <w:tcPr>
            <w:tcW w:w="2137" w:type="dxa"/>
            <w:shd w:val="clear" w:color="auto" w:fill="auto"/>
          </w:tcPr>
          <w:p w14:paraId="2AEEB79E" w14:textId="77777777" w:rsidR="00E07805" w:rsidRPr="00B54567" w:rsidRDefault="00E07805" w:rsidP="00874B2D">
            <w:pPr>
              <w:ind w:left="142"/>
              <w:jc w:val="center"/>
              <w:rPr>
                <w:b/>
                <w:sz w:val="20"/>
                <w:szCs w:val="20"/>
                <w:lang w:val="es-ES_tradnl"/>
              </w:rPr>
            </w:pPr>
            <w:r w:rsidRPr="00B54567">
              <w:rPr>
                <w:b/>
                <w:sz w:val="20"/>
                <w:szCs w:val="20"/>
                <w:lang w:val="es-ES_tradnl"/>
              </w:rPr>
              <w:t>REZAGO PRESUPUESTAL 2023 EJECUTADO</w:t>
            </w:r>
          </w:p>
          <w:p w14:paraId="2306EBE9" w14:textId="77777777" w:rsidR="00E07805" w:rsidRPr="00B54567" w:rsidRDefault="00E07805" w:rsidP="00874B2D">
            <w:pPr>
              <w:ind w:left="142"/>
              <w:jc w:val="center"/>
              <w:rPr>
                <w:b/>
                <w:sz w:val="20"/>
                <w:szCs w:val="20"/>
                <w:lang w:val="es-ES_tradnl"/>
              </w:rPr>
            </w:pPr>
            <w:r w:rsidRPr="00B54567">
              <w:rPr>
                <w:b/>
                <w:sz w:val="20"/>
                <w:szCs w:val="20"/>
                <w:lang w:val="es-ES_tradnl"/>
              </w:rPr>
              <w:t>A 31-12-2024</w:t>
            </w:r>
          </w:p>
        </w:tc>
        <w:tc>
          <w:tcPr>
            <w:tcW w:w="2482" w:type="dxa"/>
            <w:shd w:val="clear" w:color="auto" w:fill="auto"/>
          </w:tcPr>
          <w:p w14:paraId="5B95165F" w14:textId="77777777" w:rsidR="00E07805" w:rsidRPr="00B54567" w:rsidRDefault="00E07805" w:rsidP="00874B2D">
            <w:pPr>
              <w:ind w:left="142"/>
              <w:jc w:val="center"/>
              <w:rPr>
                <w:b/>
                <w:sz w:val="20"/>
                <w:szCs w:val="20"/>
                <w:lang w:val="es-ES_tradnl"/>
              </w:rPr>
            </w:pPr>
            <w:r w:rsidRPr="00B54567">
              <w:rPr>
                <w:b/>
                <w:sz w:val="20"/>
                <w:szCs w:val="20"/>
                <w:lang w:val="es-ES_tradnl"/>
              </w:rPr>
              <w:t>% de EJECUCIÓN REZAGO PRESUPUESTAL 2023</w:t>
            </w:r>
          </w:p>
          <w:p w14:paraId="0188145B" w14:textId="77777777" w:rsidR="00E07805" w:rsidRPr="00B54567" w:rsidRDefault="00E07805" w:rsidP="00874B2D">
            <w:pPr>
              <w:ind w:left="142"/>
              <w:jc w:val="center"/>
              <w:rPr>
                <w:b/>
                <w:sz w:val="20"/>
                <w:szCs w:val="20"/>
                <w:lang w:val="es-ES_tradnl"/>
              </w:rPr>
            </w:pPr>
            <w:r w:rsidRPr="00B54567">
              <w:rPr>
                <w:b/>
                <w:sz w:val="20"/>
                <w:szCs w:val="20"/>
                <w:lang w:val="es-ES_tradnl"/>
              </w:rPr>
              <w:t>a 31-12-2024</w:t>
            </w:r>
          </w:p>
        </w:tc>
      </w:tr>
      <w:tr w:rsidR="00E07805" w:rsidRPr="00B54567" w14:paraId="144A7DF4" w14:textId="77777777" w:rsidTr="00874B2D">
        <w:trPr>
          <w:jc w:val="center"/>
        </w:trPr>
        <w:tc>
          <w:tcPr>
            <w:tcW w:w="3406" w:type="dxa"/>
            <w:shd w:val="clear" w:color="auto" w:fill="auto"/>
          </w:tcPr>
          <w:p w14:paraId="71D8F989" w14:textId="77777777" w:rsidR="00E07805" w:rsidRPr="00B54567" w:rsidRDefault="00E07805" w:rsidP="00874B2D">
            <w:pPr>
              <w:jc w:val="both"/>
              <w:rPr>
                <w:sz w:val="20"/>
                <w:szCs w:val="20"/>
                <w:lang w:val="es-ES_tradnl"/>
              </w:rPr>
            </w:pPr>
            <w:r w:rsidRPr="00B54567">
              <w:rPr>
                <w:sz w:val="20"/>
                <w:szCs w:val="20"/>
                <w:lang w:val="es-ES_tradnl"/>
              </w:rPr>
              <w:t>Reservas Presupuestales 2023</w:t>
            </w:r>
          </w:p>
        </w:tc>
        <w:tc>
          <w:tcPr>
            <w:tcW w:w="1985" w:type="dxa"/>
            <w:shd w:val="clear" w:color="auto" w:fill="auto"/>
          </w:tcPr>
          <w:p w14:paraId="2BE9FCD3" w14:textId="77777777" w:rsidR="00E07805" w:rsidRPr="00B54567" w:rsidRDefault="00E07805" w:rsidP="00874B2D">
            <w:pPr>
              <w:ind w:left="142"/>
              <w:jc w:val="right"/>
              <w:rPr>
                <w:sz w:val="20"/>
                <w:szCs w:val="20"/>
                <w:lang w:val="es-ES_tradnl"/>
              </w:rPr>
            </w:pPr>
            <w:r>
              <w:rPr>
                <w:sz w:val="20"/>
                <w:szCs w:val="20"/>
                <w:lang w:val="es-ES_tradnl"/>
              </w:rPr>
              <w:t>497.645.386</w:t>
            </w:r>
          </w:p>
        </w:tc>
        <w:tc>
          <w:tcPr>
            <w:tcW w:w="2137" w:type="dxa"/>
            <w:shd w:val="clear" w:color="auto" w:fill="auto"/>
          </w:tcPr>
          <w:p w14:paraId="4A94EE76" w14:textId="77777777" w:rsidR="00E07805" w:rsidRPr="00B54567" w:rsidRDefault="00E07805" w:rsidP="00874B2D">
            <w:pPr>
              <w:ind w:left="142"/>
              <w:jc w:val="right"/>
              <w:rPr>
                <w:sz w:val="20"/>
                <w:szCs w:val="20"/>
                <w:lang w:val="es-ES_tradnl"/>
              </w:rPr>
            </w:pPr>
            <w:r>
              <w:rPr>
                <w:sz w:val="20"/>
                <w:szCs w:val="20"/>
                <w:lang w:val="es-ES_tradnl"/>
              </w:rPr>
              <w:t>372.400.141</w:t>
            </w:r>
          </w:p>
        </w:tc>
        <w:tc>
          <w:tcPr>
            <w:tcW w:w="2482" w:type="dxa"/>
          </w:tcPr>
          <w:p w14:paraId="4E8D0D77" w14:textId="77777777" w:rsidR="00E07805" w:rsidRPr="00B54567" w:rsidRDefault="00E07805" w:rsidP="00874B2D">
            <w:pPr>
              <w:ind w:left="142"/>
              <w:jc w:val="center"/>
              <w:rPr>
                <w:sz w:val="20"/>
                <w:szCs w:val="20"/>
                <w:lang w:val="es-ES_tradnl"/>
              </w:rPr>
            </w:pPr>
            <w:r>
              <w:rPr>
                <w:sz w:val="20"/>
                <w:szCs w:val="20"/>
                <w:lang w:val="es-ES_tradnl"/>
              </w:rPr>
              <w:t>74.8</w:t>
            </w:r>
            <w:r w:rsidRPr="00B54567">
              <w:rPr>
                <w:sz w:val="20"/>
                <w:szCs w:val="20"/>
                <w:lang w:val="es-ES_tradnl"/>
              </w:rPr>
              <w:t>%</w:t>
            </w:r>
          </w:p>
        </w:tc>
      </w:tr>
      <w:tr w:rsidR="00E07805" w:rsidRPr="00B54567" w14:paraId="2D8BD65A" w14:textId="77777777" w:rsidTr="00874B2D">
        <w:trPr>
          <w:jc w:val="center"/>
        </w:trPr>
        <w:tc>
          <w:tcPr>
            <w:tcW w:w="3406" w:type="dxa"/>
            <w:shd w:val="clear" w:color="auto" w:fill="auto"/>
          </w:tcPr>
          <w:p w14:paraId="08CEA674" w14:textId="77777777" w:rsidR="00E07805" w:rsidRPr="00B54567" w:rsidRDefault="00E07805" w:rsidP="00874B2D">
            <w:pPr>
              <w:jc w:val="both"/>
              <w:rPr>
                <w:sz w:val="20"/>
                <w:szCs w:val="20"/>
                <w:lang w:val="es-ES_tradnl"/>
              </w:rPr>
            </w:pPr>
            <w:r w:rsidRPr="00B54567">
              <w:rPr>
                <w:sz w:val="20"/>
                <w:szCs w:val="20"/>
                <w:lang w:val="es-ES_tradnl"/>
              </w:rPr>
              <w:t>Cuentas por Pagar 2023</w:t>
            </w:r>
          </w:p>
        </w:tc>
        <w:tc>
          <w:tcPr>
            <w:tcW w:w="1985" w:type="dxa"/>
            <w:shd w:val="clear" w:color="auto" w:fill="auto"/>
          </w:tcPr>
          <w:p w14:paraId="7AD45514" w14:textId="77777777" w:rsidR="00E07805" w:rsidRPr="00B54567" w:rsidRDefault="00E07805" w:rsidP="00874B2D">
            <w:pPr>
              <w:ind w:left="142"/>
              <w:jc w:val="right"/>
              <w:rPr>
                <w:sz w:val="20"/>
                <w:szCs w:val="20"/>
                <w:lang w:val="es-ES_tradnl"/>
              </w:rPr>
            </w:pPr>
            <w:r>
              <w:rPr>
                <w:sz w:val="20"/>
                <w:szCs w:val="20"/>
                <w:lang w:val="es-ES_tradnl"/>
              </w:rPr>
              <w:t>35.647.567</w:t>
            </w:r>
          </w:p>
        </w:tc>
        <w:tc>
          <w:tcPr>
            <w:tcW w:w="2137" w:type="dxa"/>
            <w:shd w:val="clear" w:color="auto" w:fill="auto"/>
          </w:tcPr>
          <w:p w14:paraId="3ED0CF29" w14:textId="77777777" w:rsidR="00E07805" w:rsidRPr="00B54567" w:rsidRDefault="00E07805" w:rsidP="00874B2D">
            <w:pPr>
              <w:ind w:left="142"/>
              <w:jc w:val="right"/>
              <w:rPr>
                <w:sz w:val="20"/>
                <w:szCs w:val="20"/>
                <w:lang w:val="es-ES_tradnl"/>
              </w:rPr>
            </w:pPr>
            <w:r>
              <w:rPr>
                <w:sz w:val="20"/>
                <w:szCs w:val="20"/>
                <w:lang w:val="es-ES_tradnl"/>
              </w:rPr>
              <w:t>35.647.567</w:t>
            </w:r>
          </w:p>
        </w:tc>
        <w:tc>
          <w:tcPr>
            <w:tcW w:w="2482" w:type="dxa"/>
          </w:tcPr>
          <w:p w14:paraId="6BA82B23" w14:textId="77777777" w:rsidR="00E07805" w:rsidRPr="00B54567" w:rsidRDefault="00E07805" w:rsidP="00874B2D">
            <w:pPr>
              <w:ind w:left="142"/>
              <w:jc w:val="center"/>
              <w:rPr>
                <w:sz w:val="20"/>
                <w:szCs w:val="20"/>
                <w:lang w:val="es-ES_tradnl"/>
              </w:rPr>
            </w:pPr>
            <w:r>
              <w:rPr>
                <w:sz w:val="20"/>
                <w:szCs w:val="20"/>
                <w:lang w:val="es-ES_tradnl"/>
              </w:rPr>
              <w:t>100</w:t>
            </w:r>
            <w:r w:rsidRPr="00B54567">
              <w:rPr>
                <w:sz w:val="20"/>
                <w:szCs w:val="20"/>
                <w:lang w:val="es-ES_tradnl"/>
              </w:rPr>
              <w:t>%</w:t>
            </w:r>
          </w:p>
        </w:tc>
      </w:tr>
      <w:tr w:rsidR="00E07805" w:rsidRPr="00B54567" w14:paraId="56F3B293" w14:textId="77777777" w:rsidTr="00874B2D">
        <w:trPr>
          <w:jc w:val="center"/>
        </w:trPr>
        <w:tc>
          <w:tcPr>
            <w:tcW w:w="3406" w:type="dxa"/>
            <w:shd w:val="clear" w:color="auto" w:fill="FFFF00"/>
          </w:tcPr>
          <w:p w14:paraId="68AAFF41" w14:textId="77777777" w:rsidR="00E07805" w:rsidRPr="00B54567" w:rsidRDefault="00E07805" w:rsidP="00874B2D">
            <w:pPr>
              <w:jc w:val="both"/>
              <w:rPr>
                <w:b/>
                <w:sz w:val="20"/>
                <w:szCs w:val="20"/>
                <w:lang w:val="es-ES_tradnl"/>
              </w:rPr>
            </w:pPr>
            <w:r w:rsidRPr="00B54567">
              <w:rPr>
                <w:b/>
                <w:sz w:val="20"/>
                <w:szCs w:val="20"/>
                <w:lang w:val="es-ES_tradnl"/>
              </w:rPr>
              <w:t>TOTAL REZAGO PRESUPUESTAL CONSTITUIDO EN 202</w:t>
            </w:r>
            <w:r>
              <w:rPr>
                <w:b/>
                <w:sz w:val="20"/>
                <w:szCs w:val="20"/>
                <w:lang w:val="es-ES_tradnl"/>
              </w:rPr>
              <w:t>2</w:t>
            </w:r>
            <w:r w:rsidRPr="00B54567">
              <w:rPr>
                <w:b/>
                <w:sz w:val="20"/>
                <w:szCs w:val="20"/>
                <w:lang w:val="es-ES_tradnl"/>
              </w:rPr>
              <w:t xml:space="preserve"> Y EJECUTADO EN 202</w:t>
            </w:r>
            <w:r>
              <w:rPr>
                <w:b/>
                <w:sz w:val="20"/>
                <w:szCs w:val="20"/>
                <w:lang w:val="es-ES_tradnl"/>
              </w:rPr>
              <w:t>3</w:t>
            </w:r>
          </w:p>
        </w:tc>
        <w:tc>
          <w:tcPr>
            <w:tcW w:w="1985" w:type="dxa"/>
            <w:shd w:val="clear" w:color="auto" w:fill="auto"/>
            <w:vAlign w:val="center"/>
          </w:tcPr>
          <w:p w14:paraId="030F422D" w14:textId="77777777" w:rsidR="00E07805" w:rsidRPr="00B54567" w:rsidRDefault="00E07805" w:rsidP="00874B2D">
            <w:pPr>
              <w:ind w:left="142"/>
              <w:jc w:val="right"/>
              <w:rPr>
                <w:b/>
                <w:sz w:val="20"/>
                <w:szCs w:val="20"/>
                <w:lang w:val="es-ES_tradnl"/>
              </w:rPr>
            </w:pPr>
            <w:r>
              <w:rPr>
                <w:b/>
                <w:sz w:val="20"/>
                <w:szCs w:val="20"/>
                <w:lang w:val="es-ES_tradnl"/>
              </w:rPr>
              <w:t>533.292.954</w:t>
            </w:r>
          </w:p>
        </w:tc>
        <w:tc>
          <w:tcPr>
            <w:tcW w:w="2137" w:type="dxa"/>
            <w:shd w:val="clear" w:color="auto" w:fill="auto"/>
            <w:vAlign w:val="center"/>
          </w:tcPr>
          <w:p w14:paraId="7B6A587D" w14:textId="77777777" w:rsidR="00E07805" w:rsidRPr="00B54567" w:rsidRDefault="00E07805" w:rsidP="00874B2D">
            <w:pPr>
              <w:ind w:left="142"/>
              <w:jc w:val="right"/>
              <w:rPr>
                <w:b/>
                <w:sz w:val="20"/>
                <w:szCs w:val="20"/>
                <w:lang w:val="es-ES_tradnl"/>
              </w:rPr>
            </w:pPr>
            <w:r>
              <w:rPr>
                <w:b/>
                <w:sz w:val="20"/>
                <w:szCs w:val="20"/>
                <w:lang w:val="es-ES_tradnl"/>
              </w:rPr>
              <w:t>408.047.708</w:t>
            </w:r>
          </w:p>
        </w:tc>
        <w:tc>
          <w:tcPr>
            <w:tcW w:w="2482" w:type="dxa"/>
          </w:tcPr>
          <w:p w14:paraId="39D1B0B1" w14:textId="77777777" w:rsidR="00E07805" w:rsidRPr="00B54567" w:rsidRDefault="00E07805" w:rsidP="00874B2D">
            <w:pPr>
              <w:ind w:left="142"/>
              <w:jc w:val="center"/>
              <w:rPr>
                <w:b/>
                <w:sz w:val="20"/>
                <w:szCs w:val="20"/>
                <w:u w:val="single"/>
                <w:lang w:val="es-ES_tradnl"/>
              </w:rPr>
            </w:pPr>
          </w:p>
          <w:p w14:paraId="3C745BD4" w14:textId="77777777" w:rsidR="00E07805" w:rsidRPr="00B54567" w:rsidRDefault="00E07805" w:rsidP="00874B2D">
            <w:pPr>
              <w:ind w:left="142"/>
              <w:jc w:val="center"/>
              <w:rPr>
                <w:b/>
                <w:sz w:val="20"/>
                <w:szCs w:val="20"/>
                <w:u w:val="single"/>
                <w:lang w:val="es-ES_tradnl"/>
              </w:rPr>
            </w:pPr>
            <w:r>
              <w:rPr>
                <w:b/>
                <w:sz w:val="20"/>
                <w:szCs w:val="20"/>
                <w:u w:val="single"/>
                <w:lang w:val="es-ES_tradnl"/>
              </w:rPr>
              <w:t>76.5</w:t>
            </w:r>
            <w:r w:rsidRPr="00B54567">
              <w:rPr>
                <w:b/>
                <w:sz w:val="20"/>
                <w:szCs w:val="20"/>
                <w:u w:val="single"/>
                <w:lang w:val="es-ES_tradnl"/>
              </w:rPr>
              <w:t>%</w:t>
            </w:r>
          </w:p>
        </w:tc>
      </w:tr>
    </w:tbl>
    <w:p w14:paraId="5E169415" w14:textId="77777777" w:rsidR="00E07805" w:rsidRDefault="00E07805" w:rsidP="00E07805">
      <w:pPr>
        <w:pStyle w:val="Textoindependiente"/>
        <w:spacing w:before="1"/>
        <w:ind w:left="-284"/>
        <w:rPr>
          <w:sz w:val="27"/>
        </w:rPr>
      </w:pPr>
    </w:p>
    <w:p w14:paraId="233BCBF0" w14:textId="77777777" w:rsidR="00E07805" w:rsidRPr="00182BBC" w:rsidRDefault="00E07805" w:rsidP="00E07805">
      <w:pPr>
        <w:pStyle w:val="Textoindependiente"/>
        <w:spacing w:before="1"/>
        <w:jc w:val="both"/>
      </w:pPr>
      <w:r w:rsidRPr="00182BBC">
        <w:rPr>
          <w:b/>
          <w:bCs/>
        </w:rPr>
        <w:t>NOTA:</w:t>
      </w:r>
      <w:r>
        <w:rPr>
          <w:b/>
          <w:bCs/>
        </w:rPr>
        <w:t xml:space="preserve"> </w:t>
      </w:r>
      <w:r w:rsidRPr="00182BBC">
        <w:t>De acuerdo a esta auditoría, la entidad indica equivocadamente el total de rezago presupuestal como el constituido en 2022 y ejecutado en 2023</w:t>
      </w:r>
      <w:r>
        <w:t>; cuando de acuerdo al enunciado, corresponde al constituido en 2023 y ejecutado en 2024.</w:t>
      </w:r>
    </w:p>
    <w:p w14:paraId="480B75A7" w14:textId="77777777" w:rsidR="00E07805" w:rsidRDefault="00E07805" w:rsidP="00E07805">
      <w:pPr>
        <w:pStyle w:val="Textoindependiente"/>
        <w:spacing w:before="1"/>
        <w:rPr>
          <w:b/>
          <w:bCs/>
        </w:rPr>
      </w:pPr>
    </w:p>
    <w:p w14:paraId="7AAD5BBC" w14:textId="77777777" w:rsidR="00E07805" w:rsidRPr="001E11E1" w:rsidRDefault="00E07805" w:rsidP="00E07805">
      <w:pPr>
        <w:pStyle w:val="Textoindependiente"/>
        <w:spacing w:before="1"/>
        <w:jc w:val="both"/>
      </w:pPr>
      <w:r w:rsidRPr="001E11E1">
        <w:rPr>
          <w:b/>
          <w:bCs/>
        </w:rPr>
        <w:t>La entidad informa</w:t>
      </w:r>
      <w:r w:rsidRPr="001E11E1">
        <w:t>:</w:t>
      </w:r>
      <w:r>
        <w:t xml:space="preserve"> Es de aclarar que durante la vigencia 2024, no fue posible realizar el pago de $109.157.526 mil pesos amparados con recursos nación, por disposición del gobierno nacional con el recorte del cupo de PAC del rezago 2024, equivalente al 22% de las reservas constituidas; se cancelaron reservas presupuestales por no ejecución equivalente al 3% del valor constituido.</w:t>
      </w:r>
    </w:p>
    <w:p w14:paraId="67A533DB" w14:textId="77777777" w:rsidR="00E07805" w:rsidRPr="001E11E1" w:rsidRDefault="00E07805" w:rsidP="00E07805">
      <w:pPr>
        <w:pStyle w:val="Textoindependiente"/>
        <w:spacing w:before="1"/>
      </w:pPr>
    </w:p>
    <w:p w14:paraId="47C33C70" w14:textId="77777777" w:rsidR="00E07805" w:rsidRPr="009E43DA" w:rsidRDefault="00E07805" w:rsidP="00244D85">
      <w:pPr>
        <w:pStyle w:val="Prrafodelista"/>
        <w:tabs>
          <w:tab w:val="left" w:pos="875"/>
        </w:tabs>
        <w:ind w:left="0" w:right="-50"/>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27F27366" w14:textId="77777777" w:rsidR="00E07805" w:rsidRPr="009E43DA" w:rsidRDefault="00E07805" w:rsidP="00E07805">
      <w:pPr>
        <w:pStyle w:val="Prrafodelista"/>
        <w:tabs>
          <w:tab w:val="left" w:pos="875"/>
        </w:tabs>
        <w:ind w:left="-142" w:right="-50"/>
        <w:rPr>
          <w:rFonts w:ascii="Times New Roman" w:hAnsi="Times New Roman"/>
          <w:sz w:val="24"/>
        </w:rPr>
      </w:pPr>
    </w:p>
    <w:p w14:paraId="1B41DA50" w14:textId="77777777" w:rsidR="00E07805" w:rsidRPr="00803898" w:rsidRDefault="00E07805" w:rsidP="00E07805">
      <w:pPr>
        <w:tabs>
          <w:tab w:val="left" w:pos="875"/>
        </w:tabs>
        <w:ind w:right="-50"/>
        <w:jc w:val="both"/>
        <w:rPr>
          <w:b/>
          <w:bCs/>
          <w:sz w:val="24"/>
        </w:rPr>
      </w:pPr>
      <w:bookmarkStart w:id="11" w:name="_Hlk200370632"/>
      <w:r w:rsidRPr="00803898">
        <w:rPr>
          <w:b/>
          <w:bCs/>
          <w:sz w:val="24"/>
        </w:rPr>
        <w:t>De las Notas a los Estados Financieros</w:t>
      </w:r>
      <w:r>
        <w:rPr>
          <w:b/>
          <w:bCs/>
          <w:sz w:val="24"/>
        </w:rPr>
        <w:t>.</w:t>
      </w:r>
    </w:p>
    <w:p w14:paraId="4860E2C3" w14:textId="77777777" w:rsidR="00E07805" w:rsidRPr="00B54567" w:rsidRDefault="00E07805" w:rsidP="00E07805">
      <w:pPr>
        <w:jc w:val="both"/>
        <w:rPr>
          <w:sz w:val="18"/>
        </w:rPr>
      </w:pPr>
    </w:p>
    <w:p w14:paraId="47E8396B" w14:textId="77777777" w:rsidR="00E07805" w:rsidRPr="00803898" w:rsidRDefault="00E07805" w:rsidP="00E07805">
      <w:pPr>
        <w:pStyle w:val="Textoindependiente"/>
        <w:ind w:right="-50"/>
        <w:jc w:val="both"/>
        <w:rPr>
          <w:bCs/>
        </w:rPr>
      </w:pPr>
      <w:r w:rsidRPr="00803898">
        <w:rPr>
          <w:b/>
        </w:rPr>
        <w:t>Limitaciones operativas</w:t>
      </w:r>
      <w:r>
        <w:rPr>
          <w:b/>
        </w:rPr>
        <w:t xml:space="preserve">. </w:t>
      </w:r>
      <w:r w:rsidRPr="00803898">
        <w:rPr>
          <w:bCs/>
        </w:rPr>
        <w:t xml:space="preserve">La Unidad Administrativa Especial de Aeronáutica Civil utiliza el </w:t>
      </w:r>
      <w:r w:rsidRPr="00803898">
        <w:rPr>
          <w:bCs/>
        </w:rPr>
        <w:lastRenderedPageBreak/>
        <w:t>sistema auxiliar de</w:t>
      </w:r>
      <w:r>
        <w:rPr>
          <w:bCs/>
        </w:rPr>
        <w:t xml:space="preserve"> </w:t>
      </w:r>
      <w:r w:rsidRPr="00803898">
        <w:rPr>
          <w:bCs/>
        </w:rPr>
        <w:t>la contabilidad JDEdwards para la gestión, administración y control de los bienes,</w:t>
      </w:r>
      <w:r>
        <w:rPr>
          <w:bCs/>
        </w:rPr>
        <w:t xml:space="preserve"> </w:t>
      </w:r>
      <w:r w:rsidRPr="00803898">
        <w:rPr>
          <w:bCs/>
        </w:rPr>
        <w:t>facturación, recaudo y cartera y aun no se cuenta con las funcionalidades de</w:t>
      </w:r>
      <w:r>
        <w:rPr>
          <w:bCs/>
        </w:rPr>
        <w:t xml:space="preserve"> </w:t>
      </w:r>
      <w:r w:rsidRPr="00803898">
        <w:rPr>
          <w:bCs/>
        </w:rPr>
        <w:t>interoperabilidad que ayuden a integrar el sistema de información auxiliar con el SIIF</w:t>
      </w:r>
      <w:r>
        <w:rPr>
          <w:bCs/>
        </w:rPr>
        <w:t xml:space="preserve"> </w:t>
      </w:r>
      <w:r w:rsidRPr="00803898">
        <w:rPr>
          <w:bCs/>
        </w:rPr>
        <w:t>Nación, por lo tanto, con la funcionalidad de comprobantes manuales y con ayuda de</w:t>
      </w:r>
      <w:r>
        <w:rPr>
          <w:bCs/>
        </w:rPr>
        <w:t xml:space="preserve"> </w:t>
      </w:r>
      <w:r w:rsidRPr="00803898">
        <w:rPr>
          <w:bCs/>
        </w:rPr>
        <w:t>reportes diseñados para extraer la información del aplicativo auxiliar se cargar a SIIF</w:t>
      </w:r>
      <w:r>
        <w:rPr>
          <w:bCs/>
        </w:rPr>
        <w:t xml:space="preserve"> </w:t>
      </w:r>
      <w:r w:rsidRPr="00803898">
        <w:rPr>
          <w:bCs/>
        </w:rPr>
        <w:t>Nación.</w:t>
      </w:r>
    </w:p>
    <w:bookmarkEnd w:id="11"/>
    <w:p w14:paraId="32EF8AE6" w14:textId="77777777" w:rsidR="00E07805" w:rsidRDefault="00E07805" w:rsidP="00E07805">
      <w:pPr>
        <w:pStyle w:val="Textoindependiente"/>
        <w:ind w:right="-50"/>
        <w:jc w:val="both"/>
        <w:rPr>
          <w:b/>
        </w:rPr>
      </w:pPr>
    </w:p>
    <w:p w14:paraId="2AB068E8" w14:textId="77777777" w:rsidR="00E07805" w:rsidRDefault="00E07805" w:rsidP="00E07805">
      <w:pPr>
        <w:pStyle w:val="Textoindependiente"/>
        <w:ind w:right="-50"/>
        <w:jc w:val="both"/>
        <w:rPr>
          <w:b/>
          <w:sz w:val="28"/>
          <w:szCs w:val="28"/>
        </w:rPr>
      </w:pPr>
      <w:r w:rsidRPr="00830220">
        <w:rPr>
          <w:b/>
          <w:sz w:val="28"/>
          <w:szCs w:val="28"/>
        </w:rPr>
        <w:t>B.-</w:t>
      </w:r>
      <w:r>
        <w:rPr>
          <w:b/>
        </w:rPr>
        <w:t xml:space="preserve"> </w:t>
      </w:r>
      <w:r w:rsidRPr="00D65F09">
        <w:rPr>
          <w:b/>
          <w:sz w:val="28"/>
          <w:szCs w:val="28"/>
        </w:rPr>
        <w:t>DE ORDEN CONTABLE</w:t>
      </w:r>
      <w:r>
        <w:rPr>
          <w:b/>
          <w:sz w:val="28"/>
          <w:szCs w:val="28"/>
        </w:rPr>
        <w:t>.</w:t>
      </w:r>
    </w:p>
    <w:p w14:paraId="4CB54D78" w14:textId="77777777" w:rsidR="00E07805" w:rsidRDefault="00E07805" w:rsidP="00E07805">
      <w:pPr>
        <w:pStyle w:val="Textoindependiente"/>
        <w:ind w:right="-50"/>
        <w:jc w:val="both"/>
        <w:rPr>
          <w:b/>
          <w:sz w:val="28"/>
          <w:szCs w:val="28"/>
        </w:rPr>
      </w:pPr>
    </w:p>
    <w:p w14:paraId="6269CF7B" w14:textId="77777777" w:rsidR="00E07805" w:rsidRDefault="00E07805" w:rsidP="00E07805">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10498830" w14:textId="77777777" w:rsidR="00E07805" w:rsidRDefault="00E07805" w:rsidP="00E07805">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07805" w:rsidRPr="00FF673A" w14:paraId="33FCD058" w14:textId="77777777" w:rsidTr="00874B2D">
        <w:tc>
          <w:tcPr>
            <w:tcW w:w="1134" w:type="dxa"/>
          </w:tcPr>
          <w:p w14:paraId="6FFA5F7E" w14:textId="77777777" w:rsidR="00E07805" w:rsidRPr="00FF673A" w:rsidRDefault="00E07805" w:rsidP="00874B2D">
            <w:pPr>
              <w:jc w:val="center"/>
              <w:rPr>
                <w:b/>
                <w:sz w:val="20"/>
                <w:szCs w:val="20"/>
                <w:lang w:val="es-ES_tradnl"/>
              </w:rPr>
            </w:pPr>
            <w:r w:rsidRPr="00FF673A">
              <w:rPr>
                <w:b/>
                <w:sz w:val="20"/>
                <w:szCs w:val="20"/>
                <w:lang w:val="es-ES_tradnl"/>
              </w:rPr>
              <w:t>CÓDIGO</w:t>
            </w:r>
          </w:p>
        </w:tc>
        <w:tc>
          <w:tcPr>
            <w:tcW w:w="6379" w:type="dxa"/>
          </w:tcPr>
          <w:p w14:paraId="732E5E9B" w14:textId="77777777" w:rsidR="00E07805" w:rsidRPr="00FF673A" w:rsidRDefault="00E07805" w:rsidP="00874B2D">
            <w:pPr>
              <w:jc w:val="center"/>
              <w:rPr>
                <w:b/>
                <w:sz w:val="20"/>
                <w:szCs w:val="20"/>
                <w:lang w:val="es-ES_tradnl"/>
              </w:rPr>
            </w:pPr>
            <w:r w:rsidRPr="00FF673A">
              <w:rPr>
                <w:b/>
                <w:sz w:val="20"/>
                <w:szCs w:val="20"/>
                <w:lang w:val="es-ES_tradnl"/>
              </w:rPr>
              <w:t>NOMBRE CUENTA</w:t>
            </w:r>
          </w:p>
        </w:tc>
        <w:tc>
          <w:tcPr>
            <w:tcW w:w="2410" w:type="dxa"/>
          </w:tcPr>
          <w:p w14:paraId="54F047A2" w14:textId="77777777" w:rsidR="00E07805" w:rsidRPr="00FF673A" w:rsidRDefault="00E07805" w:rsidP="00874B2D">
            <w:pPr>
              <w:jc w:val="center"/>
              <w:rPr>
                <w:b/>
                <w:sz w:val="20"/>
                <w:szCs w:val="20"/>
                <w:lang w:val="es-ES_tradnl"/>
              </w:rPr>
            </w:pPr>
            <w:r w:rsidRPr="00FF673A">
              <w:rPr>
                <w:b/>
                <w:sz w:val="20"/>
                <w:szCs w:val="20"/>
                <w:lang w:val="es-ES_tradnl"/>
              </w:rPr>
              <w:t>SALDO A</w:t>
            </w:r>
          </w:p>
          <w:p w14:paraId="20F8FE46" w14:textId="77777777" w:rsidR="00E07805" w:rsidRPr="00FF673A" w:rsidRDefault="00E07805"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0B3F96E7" w14:textId="77777777" w:rsidR="00E07805" w:rsidRDefault="00E07805" w:rsidP="00874B2D">
            <w:pPr>
              <w:jc w:val="center"/>
              <w:rPr>
                <w:b/>
                <w:sz w:val="20"/>
                <w:szCs w:val="20"/>
                <w:lang w:val="es-ES_tradnl"/>
              </w:rPr>
            </w:pPr>
            <w:r>
              <w:rPr>
                <w:b/>
                <w:sz w:val="20"/>
                <w:szCs w:val="20"/>
                <w:lang w:val="es-ES_tradnl"/>
              </w:rPr>
              <w:t>(Pesos)</w:t>
            </w:r>
          </w:p>
          <w:p w14:paraId="218CDCBC" w14:textId="77777777" w:rsidR="00E07805" w:rsidRPr="00FF673A" w:rsidRDefault="00E07805" w:rsidP="00874B2D">
            <w:pPr>
              <w:jc w:val="right"/>
              <w:rPr>
                <w:b/>
                <w:sz w:val="20"/>
                <w:szCs w:val="20"/>
                <w:lang w:val="es-ES_tradnl"/>
              </w:rPr>
            </w:pPr>
          </w:p>
        </w:tc>
      </w:tr>
      <w:tr w:rsidR="00E07805" w:rsidRPr="00FF673A" w14:paraId="47C6A6EE" w14:textId="77777777" w:rsidTr="00874B2D">
        <w:tc>
          <w:tcPr>
            <w:tcW w:w="1134" w:type="dxa"/>
          </w:tcPr>
          <w:p w14:paraId="04D194B7" w14:textId="77777777" w:rsidR="00E07805" w:rsidRPr="00FF673A" w:rsidRDefault="00E07805" w:rsidP="00874B2D">
            <w:pPr>
              <w:jc w:val="center"/>
              <w:rPr>
                <w:b/>
                <w:sz w:val="20"/>
                <w:szCs w:val="20"/>
                <w:lang w:val="es-ES_tradnl"/>
              </w:rPr>
            </w:pPr>
            <w:r>
              <w:rPr>
                <w:b/>
                <w:sz w:val="20"/>
                <w:szCs w:val="20"/>
                <w:lang w:val="es-ES_tradnl"/>
              </w:rPr>
              <w:t>310902</w:t>
            </w:r>
          </w:p>
        </w:tc>
        <w:tc>
          <w:tcPr>
            <w:tcW w:w="6379" w:type="dxa"/>
          </w:tcPr>
          <w:p w14:paraId="7742F4AA" w14:textId="77777777" w:rsidR="00E07805" w:rsidRPr="005214F3" w:rsidRDefault="00E07805" w:rsidP="00874B2D">
            <w:pPr>
              <w:rPr>
                <w:color w:val="000000" w:themeColor="text1"/>
                <w:sz w:val="20"/>
                <w:szCs w:val="20"/>
                <w:lang w:val="es-ES_tradnl"/>
              </w:rPr>
            </w:pPr>
            <w:r w:rsidRPr="005214F3">
              <w:rPr>
                <w:color w:val="000000" w:themeColor="text1"/>
                <w:sz w:val="20"/>
                <w:szCs w:val="20"/>
                <w:lang w:val="es-ES_tradnl"/>
              </w:rPr>
              <w:t>Pérdidas o déficit</w:t>
            </w:r>
            <w:r>
              <w:rPr>
                <w:color w:val="000000" w:themeColor="text1"/>
                <w:sz w:val="20"/>
                <w:szCs w:val="20"/>
                <w:lang w:val="es-ES_tradnl"/>
              </w:rPr>
              <w:t>s</w:t>
            </w:r>
            <w:r w:rsidRPr="005214F3">
              <w:rPr>
                <w:color w:val="000000" w:themeColor="text1"/>
                <w:sz w:val="20"/>
                <w:szCs w:val="20"/>
                <w:lang w:val="es-ES_tradnl"/>
              </w:rPr>
              <w:t xml:space="preserve"> acumulado</w:t>
            </w:r>
            <w:r>
              <w:rPr>
                <w:color w:val="000000" w:themeColor="text1"/>
                <w:sz w:val="20"/>
                <w:szCs w:val="20"/>
                <w:lang w:val="es-ES_tradnl"/>
              </w:rPr>
              <w:t>s</w:t>
            </w:r>
          </w:p>
        </w:tc>
        <w:tc>
          <w:tcPr>
            <w:tcW w:w="2410" w:type="dxa"/>
          </w:tcPr>
          <w:p w14:paraId="5EB102D6" w14:textId="77777777" w:rsidR="00E07805" w:rsidRPr="00FF673A" w:rsidRDefault="00E07805" w:rsidP="00874B2D">
            <w:pPr>
              <w:jc w:val="right"/>
              <w:rPr>
                <w:b/>
                <w:sz w:val="20"/>
                <w:szCs w:val="20"/>
                <w:lang w:val="es-ES_tradnl"/>
              </w:rPr>
            </w:pPr>
            <w:r>
              <w:rPr>
                <w:b/>
                <w:sz w:val="20"/>
                <w:szCs w:val="20"/>
                <w:lang w:val="es-ES_tradnl"/>
              </w:rPr>
              <w:t>(180.186.763.071.98)</w:t>
            </w:r>
          </w:p>
        </w:tc>
      </w:tr>
      <w:tr w:rsidR="00E07805" w:rsidRPr="00FF673A" w14:paraId="128F94FD" w14:textId="77777777" w:rsidTr="00874B2D">
        <w:tc>
          <w:tcPr>
            <w:tcW w:w="1134" w:type="dxa"/>
          </w:tcPr>
          <w:p w14:paraId="2AFED479" w14:textId="77777777" w:rsidR="00E07805" w:rsidRPr="00542342" w:rsidRDefault="00E07805" w:rsidP="00874B2D">
            <w:pPr>
              <w:jc w:val="center"/>
              <w:rPr>
                <w:b/>
                <w:sz w:val="20"/>
                <w:szCs w:val="20"/>
                <w:lang w:val="es-ES_tradnl"/>
              </w:rPr>
            </w:pPr>
            <w:r>
              <w:rPr>
                <w:b/>
                <w:sz w:val="20"/>
                <w:szCs w:val="20"/>
                <w:lang w:val="es-ES_tradnl"/>
              </w:rPr>
              <w:t>131102</w:t>
            </w:r>
          </w:p>
        </w:tc>
        <w:tc>
          <w:tcPr>
            <w:tcW w:w="6379" w:type="dxa"/>
          </w:tcPr>
          <w:p w14:paraId="0D2A01E6" w14:textId="77777777" w:rsidR="00E07805" w:rsidRPr="005214F3" w:rsidRDefault="00E07805" w:rsidP="00874B2D">
            <w:pPr>
              <w:rPr>
                <w:color w:val="000000" w:themeColor="text1"/>
                <w:sz w:val="20"/>
                <w:szCs w:val="20"/>
                <w:lang w:val="es-ES_tradnl"/>
              </w:rPr>
            </w:pPr>
            <w:r w:rsidRPr="005214F3">
              <w:rPr>
                <w:color w:val="000000" w:themeColor="text1"/>
                <w:sz w:val="20"/>
                <w:szCs w:val="20"/>
                <w:lang w:val="es-ES_tradnl"/>
              </w:rPr>
              <w:t>Multas y</w:t>
            </w:r>
            <w:r>
              <w:rPr>
                <w:color w:val="000000" w:themeColor="text1"/>
                <w:sz w:val="20"/>
                <w:szCs w:val="20"/>
                <w:lang w:val="es-ES_tradnl"/>
              </w:rPr>
              <w:t xml:space="preserve"> sanciones</w:t>
            </w:r>
          </w:p>
        </w:tc>
        <w:tc>
          <w:tcPr>
            <w:tcW w:w="2410" w:type="dxa"/>
          </w:tcPr>
          <w:p w14:paraId="1F97832A" w14:textId="77777777" w:rsidR="00E07805" w:rsidRPr="00FF673A" w:rsidRDefault="00E07805" w:rsidP="00874B2D">
            <w:pPr>
              <w:jc w:val="right"/>
              <w:rPr>
                <w:b/>
                <w:sz w:val="20"/>
                <w:szCs w:val="20"/>
                <w:lang w:val="es-ES_tradnl"/>
              </w:rPr>
            </w:pPr>
            <w:r>
              <w:rPr>
                <w:b/>
                <w:sz w:val="20"/>
                <w:szCs w:val="20"/>
                <w:lang w:val="es-ES_tradnl"/>
              </w:rPr>
              <w:t>8.382.160.921.00</w:t>
            </w:r>
          </w:p>
        </w:tc>
      </w:tr>
      <w:tr w:rsidR="00E07805" w:rsidRPr="00FF673A" w14:paraId="0003C7A5" w14:textId="77777777" w:rsidTr="00874B2D">
        <w:tc>
          <w:tcPr>
            <w:tcW w:w="1134" w:type="dxa"/>
          </w:tcPr>
          <w:p w14:paraId="29536044" w14:textId="77777777" w:rsidR="00E07805" w:rsidRPr="00542342" w:rsidRDefault="00E07805" w:rsidP="00874B2D">
            <w:pPr>
              <w:jc w:val="center"/>
              <w:rPr>
                <w:b/>
                <w:sz w:val="20"/>
                <w:szCs w:val="20"/>
                <w:lang w:val="es-ES_tradnl"/>
              </w:rPr>
            </w:pPr>
            <w:r>
              <w:rPr>
                <w:b/>
                <w:sz w:val="20"/>
                <w:szCs w:val="20"/>
                <w:lang w:val="es-ES_tradnl"/>
              </w:rPr>
              <w:t>138500</w:t>
            </w:r>
          </w:p>
        </w:tc>
        <w:tc>
          <w:tcPr>
            <w:tcW w:w="6379" w:type="dxa"/>
          </w:tcPr>
          <w:p w14:paraId="7EA0C693" w14:textId="77777777" w:rsidR="00E07805" w:rsidRPr="005214F3" w:rsidRDefault="00E07805"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78EEE63E" w14:textId="77777777" w:rsidR="00E07805" w:rsidRPr="00FF673A" w:rsidRDefault="00E07805" w:rsidP="00874B2D">
            <w:pPr>
              <w:jc w:val="right"/>
              <w:rPr>
                <w:b/>
                <w:sz w:val="20"/>
                <w:szCs w:val="20"/>
                <w:lang w:val="es-ES_tradnl"/>
              </w:rPr>
            </w:pPr>
            <w:r>
              <w:rPr>
                <w:b/>
                <w:sz w:val="20"/>
                <w:szCs w:val="20"/>
                <w:lang w:val="es-ES_tradnl"/>
              </w:rPr>
              <w:t>16.600.584.939.00</w:t>
            </w:r>
          </w:p>
        </w:tc>
      </w:tr>
      <w:tr w:rsidR="00E07805" w:rsidRPr="00FF673A" w14:paraId="3209ECB9" w14:textId="77777777" w:rsidTr="00874B2D">
        <w:tc>
          <w:tcPr>
            <w:tcW w:w="1134" w:type="dxa"/>
          </w:tcPr>
          <w:p w14:paraId="2C0EC6CE" w14:textId="77777777" w:rsidR="00E07805" w:rsidRPr="00542342" w:rsidRDefault="00E07805" w:rsidP="00874B2D">
            <w:pPr>
              <w:jc w:val="center"/>
              <w:rPr>
                <w:b/>
                <w:sz w:val="20"/>
                <w:szCs w:val="20"/>
                <w:lang w:val="es-ES_tradnl"/>
              </w:rPr>
            </w:pPr>
            <w:r>
              <w:rPr>
                <w:b/>
                <w:sz w:val="20"/>
                <w:szCs w:val="20"/>
                <w:lang w:val="es-ES_tradnl"/>
              </w:rPr>
              <w:t>138600</w:t>
            </w:r>
          </w:p>
        </w:tc>
        <w:tc>
          <w:tcPr>
            <w:tcW w:w="6379" w:type="dxa"/>
          </w:tcPr>
          <w:p w14:paraId="4DED99B7" w14:textId="77777777" w:rsidR="00E07805" w:rsidRPr="005214F3" w:rsidRDefault="00E07805"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2F2ED0B8" w14:textId="77777777" w:rsidR="00E07805" w:rsidRPr="00FF673A" w:rsidRDefault="00E07805" w:rsidP="00874B2D">
            <w:pPr>
              <w:jc w:val="right"/>
              <w:rPr>
                <w:b/>
                <w:sz w:val="20"/>
                <w:szCs w:val="20"/>
                <w:lang w:val="es-ES_tradnl"/>
              </w:rPr>
            </w:pPr>
            <w:r>
              <w:rPr>
                <w:b/>
                <w:sz w:val="20"/>
                <w:szCs w:val="20"/>
                <w:lang w:val="es-ES_tradnl"/>
              </w:rPr>
              <w:t>(20.698.469.786.00)</w:t>
            </w:r>
          </w:p>
        </w:tc>
      </w:tr>
      <w:tr w:rsidR="00E07805" w:rsidRPr="00FF673A" w14:paraId="50B2D0F9" w14:textId="77777777" w:rsidTr="00874B2D">
        <w:tc>
          <w:tcPr>
            <w:tcW w:w="1134" w:type="dxa"/>
          </w:tcPr>
          <w:p w14:paraId="41CB52CB" w14:textId="77777777" w:rsidR="00E07805" w:rsidRPr="00542342" w:rsidRDefault="00E07805" w:rsidP="00874B2D">
            <w:pPr>
              <w:jc w:val="center"/>
              <w:rPr>
                <w:b/>
                <w:sz w:val="20"/>
                <w:szCs w:val="20"/>
                <w:lang w:val="es-ES_tradnl"/>
              </w:rPr>
            </w:pPr>
            <w:r>
              <w:rPr>
                <w:b/>
                <w:sz w:val="20"/>
                <w:szCs w:val="20"/>
                <w:lang w:val="es-ES_tradnl"/>
              </w:rPr>
              <w:t>160504</w:t>
            </w:r>
          </w:p>
        </w:tc>
        <w:tc>
          <w:tcPr>
            <w:tcW w:w="6379" w:type="dxa"/>
          </w:tcPr>
          <w:p w14:paraId="30340A91" w14:textId="77777777" w:rsidR="00E07805" w:rsidRPr="003135FB" w:rsidRDefault="00E07805" w:rsidP="00874B2D">
            <w:pPr>
              <w:rPr>
                <w:color w:val="000000" w:themeColor="text1"/>
                <w:sz w:val="20"/>
                <w:szCs w:val="20"/>
                <w:lang w:val="es-ES_tradnl"/>
              </w:rPr>
            </w:pPr>
            <w:r w:rsidRPr="003135FB">
              <w:rPr>
                <w:color w:val="000000" w:themeColor="text1"/>
                <w:sz w:val="20"/>
                <w:szCs w:val="20"/>
                <w:lang w:val="es-ES_tradnl"/>
              </w:rPr>
              <w:t>Terrenos pendientes de legalizar</w:t>
            </w:r>
          </w:p>
        </w:tc>
        <w:tc>
          <w:tcPr>
            <w:tcW w:w="2410" w:type="dxa"/>
          </w:tcPr>
          <w:p w14:paraId="578627D4" w14:textId="77777777" w:rsidR="00E07805" w:rsidRPr="00FF673A" w:rsidRDefault="00E07805" w:rsidP="00874B2D">
            <w:pPr>
              <w:jc w:val="right"/>
              <w:rPr>
                <w:b/>
                <w:sz w:val="20"/>
                <w:szCs w:val="20"/>
                <w:lang w:val="es-ES_tradnl"/>
              </w:rPr>
            </w:pPr>
            <w:r>
              <w:rPr>
                <w:b/>
                <w:sz w:val="20"/>
                <w:szCs w:val="20"/>
                <w:lang w:val="es-ES_tradnl"/>
              </w:rPr>
              <w:t>10.577.705.291.00</w:t>
            </w:r>
          </w:p>
        </w:tc>
      </w:tr>
      <w:tr w:rsidR="00E07805" w:rsidRPr="00FF673A" w14:paraId="181223A0" w14:textId="77777777" w:rsidTr="00874B2D">
        <w:tc>
          <w:tcPr>
            <w:tcW w:w="1134" w:type="dxa"/>
          </w:tcPr>
          <w:p w14:paraId="7707BBF1" w14:textId="77777777" w:rsidR="00E07805" w:rsidRPr="00542342" w:rsidRDefault="00E07805" w:rsidP="00874B2D">
            <w:pPr>
              <w:jc w:val="center"/>
              <w:rPr>
                <w:b/>
                <w:sz w:val="20"/>
                <w:szCs w:val="20"/>
                <w:lang w:val="es-ES_tradnl"/>
              </w:rPr>
            </w:pPr>
            <w:r>
              <w:rPr>
                <w:b/>
                <w:sz w:val="20"/>
                <w:szCs w:val="20"/>
                <w:lang w:val="es-ES_tradnl"/>
              </w:rPr>
              <w:t>163700</w:t>
            </w:r>
          </w:p>
        </w:tc>
        <w:tc>
          <w:tcPr>
            <w:tcW w:w="6379" w:type="dxa"/>
          </w:tcPr>
          <w:p w14:paraId="7EC2046F" w14:textId="77777777" w:rsidR="00E07805" w:rsidRPr="003135FB" w:rsidRDefault="00E07805"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74310823" w14:textId="77777777" w:rsidR="00E07805" w:rsidRPr="00FF673A" w:rsidRDefault="00E07805" w:rsidP="00874B2D">
            <w:pPr>
              <w:jc w:val="right"/>
              <w:rPr>
                <w:b/>
                <w:sz w:val="20"/>
                <w:szCs w:val="20"/>
                <w:lang w:val="es-ES_tradnl"/>
              </w:rPr>
            </w:pPr>
            <w:r>
              <w:rPr>
                <w:b/>
                <w:sz w:val="20"/>
                <w:szCs w:val="20"/>
                <w:lang w:val="es-ES_tradnl"/>
              </w:rPr>
              <w:t>20.401.661.409.00</w:t>
            </w:r>
          </w:p>
        </w:tc>
      </w:tr>
      <w:tr w:rsidR="00E07805" w:rsidRPr="00FF673A" w14:paraId="4F55ED85" w14:textId="77777777" w:rsidTr="00874B2D">
        <w:tc>
          <w:tcPr>
            <w:tcW w:w="1134" w:type="dxa"/>
          </w:tcPr>
          <w:p w14:paraId="0AED5CD0" w14:textId="77777777" w:rsidR="00E07805" w:rsidRPr="00542342" w:rsidRDefault="00E07805" w:rsidP="00874B2D">
            <w:pPr>
              <w:jc w:val="center"/>
              <w:rPr>
                <w:b/>
                <w:sz w:val="20"/>
                <w:szCs w:val="20"/>
                <w:lang w:val="es-ES_tradnl"/>
              </w:rPr>
            </w:pPr>
            <w:r>
              <w:rPr>
                <w:b/>
                <w:sz w:val="20"/>
                <w:szCs w:val="20"/>
                <w:lang w:val="es-ES_tradnl"/>
              </w:rPr>
              <w:t>190603</w:t>
            </w:r>
          </w:p>
        </w:tc>
        <w:tc>
          <w:tcPr>
            <w:tcW w:w="6379" w:type="dxa"/>
          </w:tcPr>
          <w:p w14:paraId="4F0E4711" w14:textId="77777777" w:rsidR="00E07805" w:rsidRPr="005214F3" w:rsidRDefault="00E07805"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71C93728" w14:textId="77777777" w:rsidR="00E07805" w:rsidRPr="00FF673A" w:rsidRDefault="00E07805" w:rsidP="00874B2D">
            <w:pPr>
              <w:jc w:val="right"/>
              <w:rPr>
                <w:b/>
                <w:sz w:val="20"/>
                <w:szCs w:val="20"/>
                <w:lang w:val="es-ES_tradnl"/>
              </w:rPr>
            </w:pPr>
            <w:r>
              <w:rPr>
                <w:b/>
                <w:sz w:val="20"/>
                <w:szCs w:val="20"/>
                <w:lang w:val="es-ES_tradnl"/>
              </w:rPr>
              <w:t>39.286.379.68</w:t>
            </w:r>
          </w:p>
        </w:tc>
      </w:tr>
      <w:tr w:rsidR="00E07805" w:rsidRPr="00FF673A" w14:paraId="7A16B408" w14:textId="77777777" w:rsidTr="00874B2D">
        <w:tc>
          <w:tcPr>
            <w:tcW w:w="1134" w:type="dxa"/>
          </w:tcPr>
          <w:p w14:paraId="2E85E80D" w14:textId="77777777" w:rsidR="00E07805" w:rsidRPr="00542342" w:rsidRDefault="00E07805" w:rsidP="00874B2D">
            <w:pPr>
              <w:jc w:val="center"/>
              <w:rPr>
                <w:b/>
                <w:sz w:val="20"/>
                <w:szCs w:val="20"/>
                <w:lang w:val="es-ES_tradnl"/>
              </w:rPr>
            </w:pPr>
            <w:r>
              <w:rPr>
                <w:b/>
                <w:sz w:val="20"/>
                <w:szCs w:val="20"/>
                <w:lang w:val="es-ES_tradnl"/>
              </w:rPr>
              <w:t>242411</w:t>
            </w:r>
          </w:p>
        </w:tc>
        <w:tc>
          <w:tcPr>
            <w:tcW w:w="6379" w:type="dxa"/>
          </w:tcPr>
          <w:p w14:paraId="6224014E" w14:textId="77777777" w:rsidR="00E07805" w:rsidRPr="005214F3" w:rsidRDefault="00E07805"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1A52EB39" w14:textId="77777777" w:rsidR="00E07805" w:rsidRPr="00FF673A" w:rsidRDefault="00E07805" w:rsidP="00874B2D">
            <w:pPr>
              <w:jc w:val="right"/>
              <w:rPr>
                <w:b/>
                <w:sz w:val="20"/>
                <w:szCs w:val="20"/>
                <w:lang w:val="es-ES_tradnl"/>
              </w:rPr>
            </w:pPr>
            <w:r>
              <w:rPr>
                <w:b/>
                <w:sz w:val="20"/>
                <w:szCs w:val="20"/>
                <w:lang w:val="es-ES_tradnl"/>
              </w:rPr>
              <w:t>86.355.081.00</w:t>
            </w:r>
          </w:p>
        </w:tc>
      </w:tr>
      <w:tr w:rsidR="00E07805" w:rsidRPr="00FF673A" w14:paraId="5F4F8CA7" w14:textId="77777777" w:rsidTr="00874B2D">
        <w:tc>
          <w:tcPr>
            <w:tcW w:w="1134" w:type="dxa"/>
          </w:tcPr>
          <w:p w14:paraId="54059E4D" w14:textId="77777777" w:rsidR="00E07805" w:rsidRDefault="00E07805" w:rsidP="00874B2D">
            <w:pPr>
              <w:jc w:val="center"/>
              <w:rPr>
                <w:b/>
                <w:sz w:val="20"/>
                <w:szCs w:val="20"/>
                <w:lang w:val="es-ES_tradnl"/>
              </w:rPr>
            </w:pPr>
            <w:r>
              <w:rPr>
                <w:b/>
                <w:sz w:val="20"/>
                <w:szCs w:val="20"/>
                <w:lang w:val="es-ES_tradnl"/>
              </w:rPr>
              <w:t>836100</w:t>
            </w:r>
          </w:p>
        </w:tc>
        <w:tc>
          <w:tcPr>
            <w:tcW w:w="6379" w:type="dxa"/>
          </w:tcPr>
          <w:p w14:paraId="7696D280" w14:textId="77777777" w:rsidR="00E07805" w:rsidRPr="005214F3" w:rsidRDefault="00E07805"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1316733C" w14:textId="77777777" w:rsidR="00E07805" w:rsidRPr="00FF673A" w:rsidRDefault="00E07805" w:rsidP="00874B2D">
            <w:pPr>
              <w:jc w:val="right"/>
              <w:rPr>
                <w:b/>
                <w:sz w:val="20"/>
                <w:szCs w:val="20"/>
                <w:lang w:val="es-ES_tradnl"/>
              </w:rPr>
            </w:pPr>
            <w:r>
              <w:rPr>
                <w:b/>
                <w:sz w:val="20"/>
                <w:szCs w:val="20"/>
                <w:lang w:val="es-ES_tradnl"/>
              </w:rPr>
              <w:t>221.828.851.00</w:t>
            </w:r>
          </w:p>
        </w:tc>
      </w:tr>
      <w:tr w:rsidR="00E07805" w:rsidRPr="00FF673A" w14:paraId="303E7E37" w14:textId="77777777" w:rsidTr="00874B2D">
        <w:tc>
          <w:tcPr>
            <w:tcW w:w="1134" w:type="dxa"/>
          </w:tcPr>
          <w:p w14:paraId="09D3C3EE" w14:textId="77777777" w:rsidR="00E07805" w:rsidRPr="00542342" w:rsidRDefault="00E07805" w:rsidP="00874B2D">
            <w:pPr>
              <w:jc w:val="center"/>
              <w:rPr>
                <w:b/>
                <w:sz w:val="20"/>
                <w:szCs w:val="20"/>
                <w:lang w:val="es-ES_tradnl"/>
              </w:rPr>
            </w:pPr>
            <w:r>
              <w:rPr>
                <w:b/>
                <w:sz w:val="20"/>
                <w:szCs w:val="20"/>
                <w:lang w:val="es-ES_tradnl"/>
              </w:rPr>
              <w:t>912000</w:t>
            </w:r>
          </w:p>
        </w:tc>
        <w:tc>
          <w:tcPr>
            <w:tcW w:w="6379" w:type="dxa"/>
          </w:tcPr>
          <w:p w14:paraId="1C102C19" w14:textId="77777777" w:rsidR="00E07805" w:rsidRPr="005214F3" w:rsidRDefault="00E07805"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33787C1F" w14:textId="77777777" w:rsidR="00E07805" w:rsidRPr="00FF673A" w:rsidRDefault="00E07805" w:rsidP="00874B2D">
            <w:pPr>
              <w:jc w:val="right"/>
              <w:rPr>
                <w:b/>
                <w:sz w:val="20"/>
                <w:szCs w:val="20"/>
                <w:lang w:val="es-ES_tradnl"/>
              </w:rPr>
            </w:pPr>
            <w:r>
              <w:rPr>
                <w:b/>
                <w:sz w:val="20"/>
                <w:szCs w:val="20"/>
                <w:lang w:val="es-ES_tradnl"/>
              </w:rPr>
              <w:t>495.895.351.443.46</w:t>
            </w:r>
          </w:p>
        </w:tc>
      </w:tr>
    </w:tbl>
    <w:p w14:paraId="687CCC5C" w14:textId="77777777" w:rsidR="00E07805" w:rsidRDefault="00E07805" w:rsidP="00E07805">
      <w:pPr>
        <w:pStyle w:val="Textoindependiente"/>
        <w:ind w:right="-50"/>
        <w:jc w:val="both"/>
        <w:rPr>
          <w:b/>
          <w:sz w:val="28"/>
          <w:szCs w:val="28"/>
        </w:rPr>
      </w:pPr>
    </w:p>
    <w:p w14:paraId="16B8D119" w14:textId="77777777" w:rsidR="00E07805" w:rsidRDefault="00E07805" w:rsidP="00E07805">
      <w:pPr>
        <w:jc w:val="both"/>
        <w:rPr>
          <w:b/>
          <w:sz w:val="28"/>
          <w:szCs w:val="28"/>
          <w:lang w:val="es-MX"/>
        </w:rPr>
      </w:pPr>
      <w:r>
        <w:rPr>
          <w:b/>
          <w:sz w:val="28"/>
          <w:szCs w:val="28"/>
          <w:lang w:val="es-MX"/>
        </w:rPr>
        <w:t>- Saldos a 31 de diciembre de 2024 de la SUBCUENTA OTROS 000090:</w:t>
      </w:r>
    </w:p>
    <w:p w14:paraId="4B3A603B" w14:textId="77777777" w:rsidR="00E07805" w:rsidRDefault="00E07805" w:rsidP="00E07805">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07805" w:rsidRPr="00FF673A" w14:paraId="4CD6F38A" w14:textId="77777777" w:rsidTr="00874B2D">
        <w:tc>
          <w:tcPr>
            <w:tcW w:w="1134" w:type="dxa"/>
          </w:tcPr>
          <w:p w14:paraId="198AA176" w14:textId="77777777" w:rsidR="00E07805" w:rsidRPr="00FF673A" w:rsidRDefault="00E07805" w:rsidP="00874B2D">
            <w:pPr>
              <w:jc w:val="center"/>
              <w:rPr>
                <w:b/>
                <w:sz w:val="20"/>
                <w:szCs w:val="20"/>
                <w:lang w:val="es-ES_tradnl"/>
              </w:rPr>
            </w:pPr>
            <w:r w:rsidRPr="00FF673A">
              <w:rPr>
                <w:b/>
                <w:sz w:val="20"/>
                <w:szCs w:val="20"/>
                <w:lang w:val="es-ES_tradnl"/>
              </w:rPr>
              <w:t>CÓDIGO</w:t>
            </w:r>
          </w:p>
        </w:tc>
        <w:tc>
          <w:tcPr>
            <w:tcW w:w="6379" w:type="dxa"/>
          </w:tcPr>
          <w:p w14:paraId="7660E02A" w14:textId="77777777" w:rsidR="00E07805" w:rsidRPr="00FF673A" w:rsidRDefault="00E07805" w:rsidP="00874B2D">
            <w:pPr>
              <w:jc w:val="center"/>
              <w:rPr>
                <w:b/>
                <w:sz w:val="20"/>
                <w:szCs w:val="20"/>
                <w:lang w:val="es-ES_tradnl"/>
              </w:rPr>
            </w:pPr>
            <w:r w:rsidRPr="00FF673A">
              <w:rPr>
                <w:b/>
                <w:sz w:val="20"/>
                <w:szCs w:val="20"/>
                <w:lang w:val="es-ES_tradnl"/>
              </w:rPr>
              <w:t>NOMBRE CUENTA</w:t>
            </w:r>
          </w:p>
        </w:tc>
        <w:tc>
          <w:tcPr>
            <w:tcW w:w="2410" w:type="dxa"/>
          </w:tcPr>
          <w:p w14:paraId="7D84A337" w14:textId="77777777" w:rsidR="00E07805" w:rsidRPr="00FF673A" w:rsidRDefault="00E07805" w:rsidP="00874B2D">
            <w:pPr>
              <w:jc w:val="center"/>
              <w:rPr>
                <w:b/>
                <w:sz w:val="20"/>
                <w:szCs w:val="20"/>
                <w:lang w:val="es-ES_tradnl"/>
              </w:rPr>
            </w:pPr>
            <w:r w:rsidRPr="00FF673A">
              <w:rPr>
                <w:b/>
                <w:sz w:val="20"/>
                <w:szCs w:val="20"/>
                <w:lang w:val="es-ES_tradnl"/>
              </w:rPr>
              <w:t xml:space="preserve">SALDO A </w:t>
            </w:r>
          </w:p>
          <w:p w14:paraId="64766DD7" w14:textId="77777777" w:rsidR="00E07805" w:rsidRPr="00FF673A" w:rsidRDefault="00E07805"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E60AA7F" w14:textId="77777777" w:rsidR="00E07805" w:rsidRDefault="00E07805" w:rsidP="00874B2D">
            <w:pPr>
              <w:jc w:val="center"/>
              <w:rPr>
                <w:b/>
                <w:sz w:val="20"/>
                <w:szCs w:val="20"/>
                <w:lang w:val="es-ES_tradnl"/>
              </w:rPr>
            </w:pPr>
            <w:r>
              <w:rPr>
                <w:b/>
                <w:sz w:val="20"/>
                <w:szCs w:val="20"/>
                <w:lang w:val="es-ES_tradnl"/>
              </w:rPr>
              <w:t>(Pesos)</w:t>
            </w:r>
          </w:p>
          <w:p w14:paraId="4D79985D" w14:textId="77777777" w:rsidR="00E07805" w:rsidRPr="00FF673A" w:rsidRDefault="00E07805" w:rsidP="00874B2D">
            <w:pPr>
              <w:jc w:val="center"/>
              <w:rPr>
                <w:b/>
                <w:sz w:val="20"/>
                <w:szCs w:val="20"/>
                <w:lang w:val="es-ES_tradnl"/>
              </w:rPr>
            </w:pPr>
          </w:p>
        </w:tc>
      </w:tr>
      <w:tr w:rsidR="00E07805" w:rsidRPr="00FF673A" w14:paraId="0368B8D4" w14:textId="77777777" w:rsidTr="00874B2D">
        <w:tc>
          <w:tcPr>
            <w:tcW w:w="1134" w:type="dxa"/>
          </w:tcPr>
          <w:p w14:paraId="6D49C11C" w14:textId="77777777" w:rsidR="00E07805" w:rsidRPr="00FF673A" w:rsidRDefault="00E07805" w:rsidP="00874B2D">
            <w:pPr>
              <w:jc w:val="center"/>
              <w:rPr>
                <w:b/>
                <w:sz w:val="20"/>
                <w:szCs w:val="20"/>
                <w:lang w:val="es-ES_tradnl"/>
              </w:rPr>
            </w:pPr>
            <w:r>
              <w:rPr>
                <w:b/>
                <w:sz w:val="20"/>
                <w:szCs w:val="20"/>
                <w:lang w:val="es-ES_tradnl"/>
              </w:rPr>
              <w:t>138490</w:t>
            </w:r>
          </w:p>
        </w:tc>
        <w:tc>
          <w:tcPr>
            <w:tcW w:w="6379" w:type="dxa"/>
          </w:tcPr>
          <w:p w14:paraId="4182300E" w14:textId="77777777" w:rsidR="00E07805" w:rsidRPr="00FF673A" w:rsidRDefault="00E07805" w:rsidP="00874B2D">
            <w:pPr>
              <w:rPr>
                <w:b/>
                <w:sz w:val="20"/>
                <w:szCs w:val="20"/>
                <w:lang w:val="es-ES_tradnl"/>
              </w:rPr>
            </w:pPr>
            <w:r>
              <w:rPr>
                <w:b/>
                <w:sz w:val="20"/>
                <w:szCs w:val="20"/>
                <w:lang w:val="es-ES_tradnl"/>
              </w:rPr>
              <w:t>Otras cuentas por cobrar</w:t>
            </w:r>
          </w:p>
        </w:tc>
        <w:tc>
          <w:tcPr>
            <w:tcW w:w="2410" w:type="dxa"/>
          </w:tcPr>
          <w:p w14:paraId="3A7A5DAE" w14:textId="77777777" w:rsidR="00E07805" w:rsidRPr="00FF673A" w:rsidRDefault="00E07805" w:rsidP="00874B2D">
            <w:pPr>
              <w:jc w:val="right"/>
              <w:rPr>
                <w:b/>
                <w:sz w:val="20"/>
                <w:szCs w:val="20"/>
                <w:lang w:val="es-ES_tradnl"/>
              </w:rPr>
            </w:pPr>
            <w:r>
              <w:rPr>
                <w:b/>
                <w:sz w:val="20"/>
                <w:szCs w:val="20"/>
                <w:lang w:val="es-ES_tradnl"/>
              </w:rPr>
              <w:t>24.334.167.441.00</w:t>
            </w:r>
          </w:p>
        </w:tc>
      </w:tr>
      <w:tr w:rsidR="00E07805" w:rsidRPr="00FF673A" w14:paraId="7F6F4AF6" w14:textId="77777777" w:rsidTr="00874B2D">
        <w:tc>
          <w:tcPr>
            <w:tcW w:w="1134" w:type="dxa"/>
          </w:tcPr>
          <w:p w14:paraId="63873D9C" w14:textId="77777777" w:rsidR="00E07805" w:rsidRPr="00FF673A" w:rsidRDefault="00E07805" w:rsidP="00874B2D">
            <w:pPr>
              <w:jc w:val="center"/>
              <w:rPr>
                <w:b/>
                <w:sz w:val="20"/>
                <w:szCs w:val="20"/>
                <w:lang w:val="es-ES_tradnl"/>
              </w:rPr>
            </w:pPr>
            <w:r>
              <w:rPr>
                <w:b/>
                <w:sz w:val="20"/>
                <w:szCs w:val="20"/>
                <w:lang w:val="es-ES_tradnl"/>
              </w:rPr>
              <w:t>138590</w:t>
            </w:r>
          </w:p>
        </w:tc>
        <w:tc>
          <w:tcPr>
            <w:tcW w:w="6379" w:type="dxa"/>
          </w:tcPr>
          <w:p w14:paraId="56536409" w14:textId="77777777" w:rsidR="00E07805" w:rsidRPr="00FF673A" w:rsidRDefault="00E07805" w:rsidP="00874B2D">
            <w:pPr>
              <w:rPr>
                <w:b/>
                <w:sz w:val="20"/>
                <w:szCs w:val="20"/>
                <w:lang w:val="es-ES_tradnl"/>
              </w:rPr>
            </w:pPr>
            <w:r>
              <w:rPr>
                <w:b/>
                <w:sz w:val="20"/>
                <w:szCs w:val="20"/>
                <w:lang w:val="es-ES_tradnl"/>
              </w:rPr>
              <w:t>Otras cuentas por cobrar de difícil recaudo</w:t>
            </w:r>
          </w:p>
        </w:tc>
        <w:tc>
          <w:tcPr>
            <w:tcW w:w="2410" w:type="dxa"/>
          </w:tcPr>
          <w:p w14:paraId="5831895B" w14:textId="77777777" w:rsidR="00E07805" w:rsidRPr="00FF673A" w:rsidRDefault="00E07805" w:rsidP="00874B2D">
            <w:pPr>
              <w:jc w:val="right"/>
              <w:rPr>
                <w:b/>
                <w:sz w:val="20"/>
                <w:szCs w:val="20"/>
                <w:lang w:val="es-ES_tradnl"/>
              </w:rPr>
            </w:pPr>
            <w:r>
              <w:rPr>
                <w:b/>
                <w:sz w:val="20"/>
                <w:szCs w:val="20"/>
                <w:lang w:val="es-ES_tradnl"/>
              </w:rPr>
              <w:t>15.599.449.270.00</w:t>
            </w:r>
          </w:p>
        </w:tc>
      </w:tr>
      <w:tr w:rsidR="00E07805" w:rsidRPr="00FF673A" w14:paraId="3DBBBAE2" w14:textId="77777777" w:rsidTr="00874B2D">
        <w:tc>
          <w:tcPr>
            <w:tcW w:w="1134" w:type="dxa"/>
          </w:tcPr>
          <w:p w14:paraId="6B9BB693" w14:textId="77777777" w:rsidR="00E07805" w:rsidRPr="00FF673A" w:rsidRDefault="00E07805" w:rsidP="00874B2D">
            <w:pPr>
              <w:jc w:val="center"/>
              <w:rPr>
                <w:b/>
                <w:sz w:val="20"/>
                <w:szCs w:val="20"/>
                <w:lang w:val="es-ES_tradnl"/>
              </w:rPr>
            </w:pPr>
            <w:r>
              <w:rPr>
                <w:b/>
                <w:sz w:val="20"/>
                <w:szCs w:val="20"/>
                <w:lang w:val="es-ES_tradnl"/>
              </w:rPr>
              <w:t>138690</w:t>
            </w:r>
          </w:p>
        </w:tc>
        <w:tc>
          <w:tcPr>
            <w:tcW w:w="6379" w:type="dxa"/>
          </w:tcPr>
          <w:p w14:paraId="4FB8254E" w14:textId="77777777" w:rsidR="00E07805" w:rsidRPr="00FF673A" w:rsidRDefault="00E07805" w:rsidP="00874B2D">
            <w:pPr>
              <w:rPr>
                <w:b/>
                <w:sz w:val="20"/>
                <w:szCs w:val="20"/>
                <w:lang w:val="es-ES_tradnl"/>
              </w:rPr>
            </w:pPr>
            <w:r>
              <w:rPr>
                <w:b/>
                <w:sz w:val="20"/>
                <w:szCs w:val="20"/>
                <w:lang w:val="es-ES_tradnl"/>
              </w:rPr>
              <w:t>Otras cuentas por cobrar (Deterioro)</w:t>
            </w:r>
          </w:p>
        </w:tc>
        <w:tc>
          <w:tcPr>
            <w:tcW w:w="2410" w:type="dxa"/>
          </w:tcPr>
          <w:p w14:paraId="667BFD92" w14:textId="77777777" w:rsidR="00E07805" w:rsidRPr="00FF673A" w:rsidRDefault="00E07805" w:rsidP="00874B2D">
            <w:pPr>
              <w:jc w:val="right"/>
              <w:rPr>
                <w:b/>
                <w:sz w:val="20"/>
                <w:szCs w:val="20"/>
                <w:lang w:val="es-ES_tradnl"/>
              </w:rPr>
            </w:pPr>
            <w:r>
              <w:rPr>
                <w:b/>
                <w:sz w:val="20"/>
                <w:szCs w:val="20"/>
                <w:lang w:val="es-ES_tradnl"/>
              </w:rPr>
              <w:t>(18.094.183.732.00)</w:t>
            </w:r>
          </w:p>
        </w:tc>
      </w:tr>
      <w:tr w:rsidR="00E07805" w:rsidRPr="00FF673A" w14:paraId="7CF6E6AB" w14:textId="77777777" w:rsidTr="00874B2D">
        <w:tc>
          <w:tcPr>
            <w:tcW w:w="1134" w:type="dxa"/>
          </w:tcPr>
          <w:p w14:paraId="65FD38B5" w14:textId="77777777" w:rsidR="00E07805" w:rsidRPr="00FF673A" w:rsidRDefault="00E07805" w:rsidP="00874B2D">
            <w:pPr>
              <w:jc w:val="center"/>
              <w:rPr>
                <w:b/>
                <w:sz w:val="20"/>
                <w:szCs w:val="20"/>
                <w:lang w:val="es-ES_tradnl"/>
              </w:rPr>
            </w:pPr>
            <w:r>
              <w:rPr>
                <w:b/>
                <w:sz w:val="20"/>
                <w:szCs w:val="20"/>
                <w:lang w:val="es-ES_tradnl"/>
              </w:rPr>
              <w:t>168390</w:t>
            </w:r>
          </w:p>
        </w:tc>
        <w:tc>
          <w:tcPr>
            <w:tcW w:w="6379" w:type="dxa"/>
          </w:tcPr>
          <w:p w14:paraId="3E7551F8" w14:textId="77777777" w:rsidR="00E07805" w:rsidRPr="00FF673A" w:rsidRDefault="00E07805" w:rsidP="00874B2D">
            <w:pPr>
              <w:rPr>
                <w:b/>
                <w:sz w:val="20"/>
                <w:szCs w:val="20"/>
                <w:lang w:val="es-ES_tradnl"/>
              </w:rPr>
            </w:pPr>
            <w:r>
              <w:rPr>
                <w:b/>
                <w:sz w:val="20"/>
                <w:szCs w:val="20"/>
                <w:lang w:val="es-ES_tradnl"/>
              </w:rPr>
              <w:t>Otras propiedades planta y equipo en concesión</w:t>
            </w:r>
          </w:p>
        </w:tc>
        <w:tc>
          <w:tcPr>
            <w:tcW w:w="2410" w:type="dxa"/>
          </w:tcPr>
          <w:p w14:paraId="35D6653F" w14:textId="77777777" w:rsidR="00E07805" w:rsidRPr="00FF673A" w:rsidRDefault="00E07805" w:rsidP="00874B2D">
            <w:pPr>
              <w:jc w:val="right"/>
              <w:rPr>
                <w:b/>
                <w:sz w:val="20"/>
                <w:szCs w:val="20"/>
                <w:lang w:val="es-ES_tradnl"/>
              </w:rPr>
            </w:pPr>
            <w:r>
              <w:rPr>
                <w:b/>
                <w:sz w:val="20"/>
                <w:szCs w:val="20"/>
                <w:lang w:val="es-ES_tradnl"/>
              </w:rPr>
              <w:t>410.259.862.00</w:t>
            </w:r>
          </w:p>
        </w:tc>
      </w:tr>
      <w:tr w:rsidR="00E07805" w:rsidRPr="00FF673A" w14:paraId="7139AAC0" w14:textId="77777777" w:rsidTr="00874B2D">
        <w:tc>
          <w:tcPr>
            <w:tcW w:w="1134" w:type="dxa"/>
          </w:tcPr>
          <w:p w14:paraId="26FC2496" w14:textId="77777777" w:rsidR="00E07805" w:rsidRPr="00FF673A" w:rsidRDefault="00E07805" w:rsidP="00874B2D">
            <w:pPr>
              <w:jc w:val="center"/>
              <w:rPr>
                <w:b/>
                <w:sz w:val="20"/>
                <w:szCs w:val="20"/>
                <w:lang w:val="es-ES_tradnl"/>
              </w:rPr>
            </w:pPr>
            <w:r>
              <w:rPr>
                <w:b/>
                <w:sz w:val="20"/>
                <w:szCs w:val="20"/>
                <w:lang w:val="es-ES_tradnl"/>
              </w:rPr>
              <w:t>240790</w:t>
            </w:r>
          </w:p>
        </w:tc>
        <w:tc>
          <w:tcPr>
            <w:tcW w:w="6379" w:type="dxa"/>
          </w:tcPr>
          <w:p w14:paraId="321448B6" w14:textId="77777777" w:rsidR="00E07805" w:rsidRPr="00FF673A" w:rsidRDefault="00E07805" w:rsidP="00874B2D">
            <w:pPr>
              <w:rPr>
                <w:b/>
                <w:sz w:val="20"/>
                <w:szCs w:val="20"/>
                <w:lang w:val="es-ES_tradnl"/>
              </w:rPr>
            </w:pPr>
            <w:r>
              <w:rPr>
                <w:b/>
                <w:sz w:val="20"/>
                <w:szCs w:val="20"/>
                <w:lang w:val="es-ES_tradnl"/>
              </w:rPr>
              <w:t>Otros recursos a favor de terceros</w:t>
            </w:r>
          </w:p>
        </w:tc>
        <w:tc>
          <w:tcPr>
            <w:tcW w:w="2410" w:type="dxa"/>
          </w:tcPr>
          <w:p w14:paraId="4F364D20" w14:textId="77777777" w:rsidR="00E07805" w:rsidRPr="00FF673A" w:rsidRDefault="00E07805" w:rsidP="00874B2D">
            <w:pPr>
              <w:jc w:val="right"/>
              <w:rPr>
                <w:b/>
                <w:sz w:val="20"/>
                <w:szCs w:val="20"/>
                <w:lang w:val="es-ES_tradnl"/>
              </w:rPr>
            </w:pPr>
            <w:r>
              <w:rPr>
                <w:b/>
                <w:sz w:val="20"/>
                <w:szCs w:val="20"/>
                <w:lang w:val="es-ES_tradnl"/>
              </w:rPr>
              <w:t>835.976.773.00</w:t>
            </w:r>
          </w:p>
        </w:tc>
      </w:tr>
      <w:tr w:rsidR="00E07805" w:rsidRPr="00FF673A" w14:paraId="0D175B4D" w14:textId="77777777" w:rsidTr="00874B2D">
        <w:tc>
          <w:tcPr>
            <w:tcW w:w="1134" w:type="dxa"/>
          </w:tcPr>
          <w:p w14:paraId="4C5877B1" w14:textId="77777777" w:rsidR="00E07805" w:rsidRPr="00FF673A" w:rsidRDefault="00E07805" w:rsidP="00874B2D">
            <w:pPr>
              <w:jc w:val="center"/>
              <w:rPr>
                <w:b/>
                <w:sz w:val="20"/>
                <w:szCs w:val="20"/>
                <w:lang w:val="es-ES_tradnl"/>
              </w:rPr>
            </w:pPr>
            <w:r>
              <w:rPr>
                <w:b/>
                <w:sz w:val="20"/>
                <w:szCs w:val="20"/>
                <w:lang w:val="es-ES_tradnl"/>
              </w:rPr>
              <w:t>242490</w:t>
            </w:r>
          </w:p>
        </w:tc>
        <w:tc>
          <w:tcPr>
            <w:tcW w:w="6379" w:type="dxa"/>
          </w:tcPr>
          <w:p w14:paraId="78F4A986" w14:textId="77777777" w:rsidR="00E07805" w:rsidRPr="00FF673A" w:rsidRDefault="00E07805" w:rsidP="00874B2D">
            <w:pPr>
              <w:rPr>
                <w:b/>
                <w:sz w:val="20"/>
                <w:szCs w:val="20"/>
                <w:lang w:val="es-ES_tradnl"/>
              </w:rPr>
            </w:pPr>
            <w:r>
              <w:rPr>
                <w:b/>
                <w:sz w:val="20"/>
                <w:szCs w:val="20"/>
                <w:lang w:val="es-ES_tradnl"/>
              </w:rPr>
              <w:t>Otros descuentos de nómina</w:t>
            </w:r>
          </w:p>
        </w:tc>
        <w:tc>
          <w:tcPr>
            <w:tcW w:w="2410" w:type="dxa"/>
          </w:tcPr>
          <w:p w14:paraId="5D186CEB" w14:textId="77777777" w:rsidR="00E07805" w:rsidRPr="00FF673A" w:rsidRDefault="00E07805" w:rsidP="00874B2D">
            <w:pPr>
              <w:jc w:val="right"/>
              <w:rPr>
                <w:b/>
                <w:sz w:val="20"/>
                <w:szCs w:val="20"/>
                <w:lang w:val="es-ES_tradnl"/>
              </w:rPr>
            </w:pPr>
            <w:r>
              <w:rPr>
                <w:b/>
                <w:sz w:val="20"/>
                <w:szCs w:val="20"/>
                <w:lang w:val="es-ES_tradnl"/>
              </w:rPr>
              <w:t>2.950.502.00</w:t>
            </w:r>
          </w:p>
        </w:tc>
      </w:tr>
      <w:tr w:rsidR="00E07805" w:rsidRPr="00FF673A" w14:paraId="60493B27" w14:textId="77777777" w:rsidTr="00874B2D">
        <w:tc>
          <w:tcPr>
            <w:tcW w:w="1134" w:type="dxa"/>
          </w:tcPr>
          <w:p w14:paraId="541649FA" w14:textId="77777777" w:rsidR="00E07805" w:rsidRPr="00FF673A" w:rsidRDefault="00E07805" w:rsidP="00874B2D">
            <w:pPr>
              <w:jc w:val="center"/>
              <w:rPr>
                <w:b/>
                <w:sz w:val="20"/>
                <w:szCs w:val="20"/>
                <w:lang w:val="es-ES_tradnl"/>
              </w:rPr>
            </w:pPr>
            <w:r>
              <w:rPr>
                <w:b/>
                <w:sz w:val="20"/>
                <w:szCs w:val="20"/>
                <w:lang w:val="es-ES_tradnl"/>
              </w:rPr>
              <w:t>243690</w:t>
            </w:r>
          </w:p>
        </w:tc>
        <w:tc>
          <w:tcPr>
            <w:tcW w:w="6379" w:type="dxa"/>
          </w:tcPr>
          <w:p w14:paraId="7620CDB7" w14:textId="77777777" w:rsidR="00E07805" w:rsidRPr="00FF673A" w:rsidRDefault="00E07805" w:rsidP="00874B2D">
            <w:pPr>
              <w:rPr>
                <w:b/>
                <w:sz w:val="20"/>
                <w:szCs w:val="20"/>
                <w:lang w:val="es-ES_tradnl"/>
              </w:rPr>
            </w:pPr>
            <w:r>
              <w:rPr>
                <w:b/>
                <w:sz w:val="20"/>
                <w:szCs w:val="20"/>
                <w:lang w:val="es-ES_tradnl"/>
              </w:rPr>
              <w:t>Otras retenciones</w:t>
            </w:r>
          </w:p>
        </w:tc>
        <w:tc>
          <w:tcPr>
            <w:tcW w:w="2410" w:type="dxa"/>
          </w:tcPr>
          <w:p w14:paraId="6380D3C6" w14:textId="77777777" w:rsidR="00E07805" w:rsidRPr="00FF673A" w:rsidRDefault="00E07805" w:rsidP="00874B2D">
            <w:pPr>
              <w:jc w:val="right"/>
              <w:rPr>
                <w:b/>
                <w:sz w:val="20"/>
                <w:szCs w:val="20"/>
                <w:lang w:val="es-ES_tradnl"/>
              </w:rPr>
            </w:pPr>
            <w:r>
              <w:rPr>
                <w:b/>
                <w:sz w:val="20"/>
                <w:szCs w:val="20"/>
                <w:lang w:val="es-ES_tradnl"/>
              </w:rPr>
              <w:t>1.702.247.794.00</w:t>
            </w:r>
          </w:p>
        </w:tc>
      </w:tr>
      <w:tr w:rsidR="00E07805" w:rsidRPr="00FF673A" w14:paraId="18D98540" w14:textId="77777777" w:rsidTr="00874B2D">
        <w:tc>
          <w:tcPr>
            <w:tcW w:w="1134" w:type="dxa"/>
          </w:tcPr>
          <w:p w14:paraId="746F3A68" w14:textId="77777777" w:rsidR="00E07805" w:rsidRPr="00FF673A" w:rsidRDefault="00E07805" w:rsidP="00874B2D">
            <w:pPr>
              <w:jc w:val="center"/>
              <w:rPr>
                <w:b/>
                <w:sz w:val="20"/>
                <w:szCs w:val="20"/>
                <w:lang w:val="es-ES_tradnl"/>
              </w:rPr>
            </w:pPr>
            <w:r>
              <w:rPr>
                <w:b/>
                <w:sz w:val="20"/>
                <w:szCs w:val="20"/>
                <w:lang w:val="es-ES_tradnl"/>
              </w:rPr>
              <w:t>480290</w:t>
            </w:r>
          </w:p>
        </w:tc>
        <w:tc>
          <w:tcPr>
            <w:tcW w:w="6379" w:type="dxa"/>
          </w:tcPr>
          <w:p w14:paraId="6A208F8E" w14:textId="77777777" w:rsidR="00E07805" w:rsidRPr="00FF673A" w:rsidRDefault="00E07805" w:rsidP="00874B2D">
            <w:pPr>
              <w:rPr>
                <w:b/>
                <w:sz w:val="20"/>
                <w:szCs w:val="20"/>
                <w:lang w:val="es-ES_tradnl"/>
              </w:rPr>
            </w:pPr>
            <w:r>
              <w:rPr>
                <w:b/>
                <w:sz w:val="20"/>
                <w:szCs w:val="20"/>
                <w:lang w:val="es-ES_tradnl"/>
              </w:rPr>
              <w:t>Otros ingresos financieros</w:t>
            </w:r>
          </w:p>
        </w:tc>
        <w:tc>
          <w:tcPr>
            <w:tcW w:w="2410" w:type="dxa"/>
          </w:tcPr>
          <w:p w14:paraId="7E302A73" w14:textId="77777777" w:rsidR="00E07805" w:rsidRPr="00FF673A" w:rsidRDefault="00E07805" w:rsidP="00874B2D">
            <w:pPr>
              <w:jc w:val="right"/>
              <w:rPr>
                <w:b/>
                <w:sz w:val="20"/>
                <w:szCs w:val="20"/>
                <w:lang w:val="es-ES_tradnl"/>
              </w:rPr>
            </w:pPr>
            <w:r>
              <w:rPr>
                <w:b/>
                <w:sz w:val="20"/>
                <w:szCs w:val="20"/>
                <w:lang w:val="es-ES_tradnl"/>
              </w:rPr>
              <w:t>1.061.753.224.00</w:t>
            </w:r>
          </w:p>
        </w:tc>
      </w:tr>
      <w:tr w:rsidR="00E07805" w:rsidRPr="00FF673A" w14:paraId="336B8027" w14:textId="77777777" w:rsidTr="00874B2D">
        <w:tc>
          <w:tcPr>
            <w:tcW w:w="1134" w:type="dxa"/>
          </w:tcPr>
          <w:p w14:paraId="6BD9AB4F" w14:textId="77777777" w:rsidR="00E07805" w:rsidRPr="00FF673A" w:rsidRDefault="00E07805" w:rsidP="00874B2D">
            <w:pPr>
              <w:jc w:val="center"/>
              <w:rPr>
                <w:b/>
                <w:sz w:val="20"/>
                <w:szCs w:val="20"/>
                <w:lang w:val="es-ES_tradnl"/>
              </w:rPr>
            </w:pPr>
            <w:r>
              <w:rPr>
                <w:b/>
                <w:sz w:val="20"/>
                <w:szCs w:val="20"/>
                <w:lang w:val="es-ES_tradnl"/>
              </w:rPr>
              <w:t>480890</w:t>
            </w:r>
          </w:p>
        </w:tc>
        <w:tc>
          <w:tcPr>
            <w:tcW w:w="6379" w:type="dxa"/>
          </w:tcPr>
          <w:p w14:paraId="188DE558" w14:textId="77777777" w:rsidR="00E07805" w:rsidRPr="00FF673A" w:rsidRDefault="00E07805" w:rsidP="00874B2D">
            <w:pPr>
              <w:rPr>
                <w:b/>
                <w:sz w:val="20"/>
                <w:szCs w:val="20"/>
                <w:lang w:val="es-ES_tradnl"/>
              </w:rPr>
            </w:pPr>
            <w:r>
              <w:rPr>
                <w:b/>
                <w:sz w:val="20"/>
                <w:szCs w:val="20"/>
                <w:lang w:val="es-ES_tradnl"/>
              </w:rPr>
              <w:t>Otros ingresos diversos</w:t>
            </w:r>
          </w:p>
        </w:tc>
        <w:tc>
          <w:tcPr>
            <w:tcW w:w="2410" w:type="dxa"/>
          </w:tcPr>
          <w:p w14:paraId="16A42D53" w14:textId="77777777" w:rsidR="00E07805" w:rsidRPr="00FF673A" w:rsidRDefault="00E07805" w:rsidP="00874B2D">
            <w:pPr>
              <w:jc w:val="right"/>
              <w:rPr>
                <w:b/>
                <w:sz w:val="20"/>
                <w:szCs w:val="20"/>
                <w:lang w:val="es-ES_tradnl"/>
              </w:rPr>
            </w:pPr>
            <w:r>
              <w:rPr>
                <w:b/>
                <w:sz w:val="20"/>
                <w:szCs w:val="20"/>
                <w:lang w:val="es-ES_tradnl"/>
              </w:rPr>
              <w:t>2.691.431.730.48</w:t>
            </w:r>
          </w:p>
        </w:tc>
      </w:tr>
      <w:tr w:rsidR="00E07805" w:rsidRPr="00FF673A" w14:paraId="0E615F8F" w14:textId="77777777" w:rsidTr="00874B2D">
        <w:tc>
          <w:tcPr>
            <w:tcW w:w="1134" w:type="dxa"/>
          </w:tcPr>
          <w:p w14:paraId="3E201815" w14:textId="77777777" w:rsidR="00E07805" w:rsidRPr="00FF673A" w:rsidRDefault="00E07805" w:rsidP="00874B2D">
            <w:pPr>
              <w:jc w:val="center"/>
              <w:rPr>
                <w:b/>
                <w:sz w:val="20"/>
                <w:szCs w:val="20"/>
                <w:lang w:val="es-ES_tradnl"/>
              </w:rPr>
            </w:pPr>
            <w:r>
              <w:rPr>
                <w:b/>
                <w:sz w:val="20"/>
                <w:szCs w:val="20"/>
                <w:lang w:val="es-ES_tradnl"/>
              </w:rPr>
              <w:t>510790</w:t>
            </w:r>
          </w:p>
        </w:tc>
        <w:tc>
          <w:tcPr>
            <w:tcW w:w="6379" w:type="dxa"/>
          </w:tcPr>
          <w:p w14:paraId="7048B524" w14:textId="77777777" w:rsidR="00E07805" w:rsidRPr="00FF673A" w:rsidRDefault="00E07805" w:rsidP="00874B2D">
            <w:pPr>
              <w:rPr>
                <w:b/>
                <w:sz w:val="20"/>
                <w:szCs w:val="20"/>
                <w:lang w:val="es-ES_tradnl"/>
              </w:rPr>
            </w:pPr>
            <w:r>
              <w:rPr>
                <w:b/>
                <w:sz w:val="20"/>
                <w:szCs w:val="20"/>
                <w:lang w:val="es-ES_tradnl"/>
              </w:rPr>
              <w:t>Otras primas</w:t>
            </w:r>
          </w:p>
        </w:tc>
        <w:tc>
          <w:tcPr>
            <w:tcW w:w="2410" w:type="dxa"/>
          </w:tcPr>
          <w:p w14:paraId="305A2C47" w14:textId="77777777" w:rsidR="00E07805" w:rsidRPr="00FF673A" w:rsidRDefault="00E07805" w:rsidP="00874B2D">
            <w:pPr>
              <w:jc w:val="right"/>
              <w:rPr>
                <w:b/>
                <w:sz w:val="20"/>
                <w:szCs w:val="20"/>
                <w:lang w:val="es-ES_tradnl"/>
              </w:rPr>
            </w:pPr>
            <w:r>
              <w:rPr>
                <w:b/>
                <w:sz w:val="20"/>
                <w:szCs w:val="20"/>
                <w:lang w:val="es-ES_tradnl"/>
              </w:rPr>
              <w:t>64.207.699.854.79</w:t>
            </w:r>
          </w:p>
        </w:tc>
      </w:tr>
      <w:tr w:rsidR="00E07805" w:rsidRPr="00FF673A" w14:paraId="4874058C" w14:textId="77777777" w:rsidTr="00874B2D">
        <w:tc>
          <w:tcPr>
            <w:tcW w:w="1134" w:type="dxa"/>
          </w:tcPr>
          <w:p w14:paraId="489BBA87" w14:textId="77777777" w:rsidR="00E07805" w:rsidRPr="00FF673A" w:rsidRDefault="00E07805" w:rsidP="00874B2D">
            <w:pPr>
              <w:jc w:val="center"/>
              <w:rPr>
                <w:b/>
                <w:sz w:val="20"/>
                <w:szCs w:val="20"/>
                <w:lang w:val="es-ES_tradnl"/>
              </w:rPr>
            </w:pPr>
            <w:r>
              <w:rPr>
                <w:b/>
                <w:sz w:val="20"/>
                <w:szCs w:val="20"/>
                <w:lang w:val="es-ES_tradnl"/>
              </w:rPr>
              <w:t>510890</w:t>
            </w:r>
          </w:p>
        </w:tc>
        <w:tc>
          <w:tcPr>
            <w:tcW w:w="6379" w:type="dxa"/>
          </w:tcPr>
          <w:p w14:paraId="194FB51F" w14:textId="77777777" w:rsidR="00E07805" w:rsidRPr="00FF673A" w:rsidRDefault="00E07805" w:rsidP="00874B2D">
            <w:pPr>
              <w:rPr>
                <w:b/>
                <w:sz w:val="20"/>
                <w:szCs w:val="20"/>
                <w:lang w:val="es-ES_tradnl"/>
              </w:rPr>
            </w:pPr>
            <w:r>
              <w:rPr>
                <w:b/>
                <w:sz w:val="20"/>
                <w:szCs w:val="20"/>
                <w:lang w:val="es-ES_tradnl"/>
              </w:rPr>
              <w:t>Otros gastos de personal diversos</w:t>
            </w:r>
          </w:p>
        </w:tc>
        <w:tc>
          <w:tcPr>
            <w:tcW w:w="2410" w:type="dxa"/>
          </w:tcPr>
          <w:p w14:paraId="21E42534" w14:textId="77777777" w:rsidR="00E07805" w:rsidRPr="00FF673A" w:rsidRDefault="00E07805" w:rsidP="00874B2D">
            <w:pPr>
              <w:jc w:val="right"/>
              <w:rPr>
                <w:b/>
                <w:sz w:val="20"/>
                <w:szCs w:val="20"/>
                <w:lang w:val="es-ES_tradnl"/>
              </w:rPr>
            </w:pPr>
            <w:r>
              <w:rPr>
                <w:b/>
                <w:sz w:val="20"/>
                <w:szCs w:val="20"/>
                <w:lang w:val="es-ES_tradnl"/>
              </w:rPr>
              <w:t>45.429.764.00</w:t>
            </w:r>
          </w:p>
        </w:tc>
      </w:tr>
      <w:tr w:rsidR="00E07805" w:rsidRPr="00FF673A" w14:paraId="010291AB" w14:textId="77777777" w:rsidTr="00874B2D">
        <w:tc>
          <w:tcPr>
            <w:tcW w:w="1134" w:type="dxa"/>
          </w:tcPr>
          <w:p w14:paraId="2605948B" w14:textId="77777777" w:rsidR="00E07805" w:rsidRPr="00FF673A" w:rsidRDefault="00E07805" w:rsidP="00874B2D">
            <w:pPr>
              <w:jc w:val="center"/>
              <w:rPr>
                <w:b/>
                <w:sz w:val="20"/>
                <w:szCs w:val="20"/>
                <w:lang w:val="es-ES_tradnl"/>
              </w:rPr>
            </w:pPr>
            <w:r>
              <w:rPr>
                <w:b/>
                <w:sz w:val="20"/>
                <w:szCs w:val="20"/>
                <w:lang w:val="es-ES_tradnl"/>
              </w:rPr>
              <w:t>511190</w:t>
            </w:r>
          </w:p>
        </w:tc>
        <w:tc>
          <w:tcPr>
            <w:tcW w:w="6379" w:type="dxa"/>
          </w:tcPr>
          <w:p w14:paraId="3F205351" w14:textId="77777777" w:rsidR="00E07805" w:rsidRPr="00FF673A" w:rsidRDefault="00E07805" w:rsidP="00874B2D">
            <w:pPr>
              <w:rPr>
                <w:b/>
                <w:sz w:val="20"/>
                <w:szCs w:val="20"/>
                <w:lang w:val="es-ES_tradnl"/>
              </w:rPr>
            </w:pPr>
            <w:r>
              <w:rPr>
                <w:b/>
                <w:sz w:val="20"/>
                <w:szCs w:val="20"/>
                <w:lang w:val="es-ES_tradnl"/>
              </w:rPr>
              <w:t>Otros gastos generales</w:t>
            </w:r>
          </w:p>
        </w:tc>
        <w:tc>
          <w:tcPr>
            <w:tcW w:w="2410" w:type="dxa"/>
          </w:tcPr>
          <w:p w14:paraId="56291474" w14:textId="77777777" w:rsidR="00E07805" w:rsidRPr="00FF673A" w:rsidRDefault="00E07805" w:rsidP="00874B2D">
            <w:pPr>
              <w:jc w:val="right"/>
              <w:rPr>
                <w:b/>
                <w:sz w:val="20"/>
                <w:szCs w:val="20"/>
                <w:lang w:val="es-ES_tradnl"/>
              </w:rPr>
            </w:pPr>
            <w:r>
              <w:rPr>
                <w:b/>
                <w:sz w:val="20"/>
                <w:szCs w:val="20"/>
                <w:lang w:val="es-ES_tradnl"/>
              </w:rPr>
              <w:t>1.292.170.00</w:t>
            </w:r>
          </w:p>
        </w:tc>
      </w:tr>
      <w:tr w:rsidR="00E07805" w:rsidRPr="00FF673A" w14:paraId="17BB1EEA" w14:textId="77777777" w:rsidTr="00874B2D">
        <w:tc>
          <w:tcPr>
            <w:tcW w:w="1134" w:type="dxa"/>
          </w:tcPr>
          <w:p w14:paraId="5A9AF355" w14:textId="77777777" w:rsidR="00E07805" w:rsidRPr="00FF673A" w:rsidRDefault="00E07805" w:rsidP="00874B2D">
            <w:pPr>
              <w:jc w:val="center"/>
              <w:rPr>
                <w:b/>
                <w:sz w:val="20"/>
                <w:szCs w:val="20"/>
                <w:lang w:val="es-ES_tradnl"/>
              </w:rPr>
            </w:pPr>
            <w:r>
              <w:rPr>
                <w:b/>
                <w:sz w:val="20"/>
                <w:szCs w:val="20"/>
                <w:lang w:val="es-ES_tradnl"/>
              </w:rPr>
              <w:t>534790</w:t>
            </w:r>
          </w:p>
        </w:tc>
        <w:tc>
          <w:tcPr>
            <w:tcW w:w="6379" w:type="dxa"/>
          </w:tcPr>
          <w:p w14:paraId="0575F626" w14:textId="77777777" w:rsidR="00E07805" w:rsidRPr="00FF673A" w:rsidRDefault="00E07805" w:rsidP="00874B2D">
            <w:pPr>
              <w:rPr>
                <w:b/>
                <w:sz w:val="20"/>
                <w:szCs w:val="20"/>
                <w:lang w:val="es-ES_tradnl"/>
              </w:rPr>
            </w:pPr>
            <w:r>
              <w:rPr>
                <w:b/>
                <w:sz w:val="20"/>
                <w:szCs w:val="20"/>
                <w:lang w:val="es-ES_tradnl"/>
              </w:rPr>
              <w:t>Otras cuentas por cobrar</w:t>
            </w:r>
          </w:p>
        </w:tc>
        <w:tc>
          <w:tcPr>
            <w:tcW w:w="2410" w:type="dxa"/>
          </w:tcPr>
          <w:p w14:paraId="1970CED2" w14:textId="77777777" w:rsidR="00E07805" w:rsidRPr="00FF673A" w:rsidRDefault="00E07805" w:rsidP="00874B2D">
            <w:pPr>
              <w:jc w:val="right"/>
              <w:rPr>
                <w:b/>
                <w:sz w:val="20"/>
                <w:szCs w:val="20"/>
                <w:lang w:val="es-ES_tradnl"/>
              </w:rPr>
            </w:pPr>
            <w:r>
              <w:rPr>
                <w:b/>
                <w:sz w:val="20"/>
                <w:szCs w:val="20"/>
                <w:lang w:val="es-ES_tradnl"/>
              </w:rPr>
              <w:t>2.102.639.784.00</w:t>
            </w:r>
          </w:p>
        </w:tc>
      </w:tr>
      <w:tr w:rsidR="00E07805" w:rsidRPr="00FF673A" w14:paraId="4A9DE9B7" w14:textId="77777777" w:rsidTr="00874B2D">
        <w:tc>
          <w:tcPr>
            <w:tcW w:w="1134" w:type="dxa"/>
          </w:tcPr>
          <w:p w14:paraId="009DBB92" w14:textId="77777777" w:rsidR="00E07805" w:rsidRPr="00FF673A" w:rsidRDefault="00E07805" w:rsidP="00874B2D">
            <w:pPr>
              <w:jc w:val="center"/>
              <w:rPr>
                <w:b/>
                <w:sz w:val="20"/>
                <w:szCs w:val="20"/>
                <w:lang w:val="es-ES_tradnl"/>
              </w:rPr>
            </w:pPr>
            <w:r>
              <w:rPr>
                <w:b/>
                <w:sz w:val="20"/>
                <w:szCs w:val="20"/>
                <w:lang w:val="es-ES_tradnl"/>
              </w:rPr>
              <w:t>572290</w:t>
            </w:r>
          </w:p>
        </w:tc>
        <w:tc>
          <w:tcPr>
            <w:tcW w:w="6379" w:type="dxa"/>
          </w:tcPr>
          <w:p w14:paraId="3E318B3C" w14:textId="77777777" w:rsidR="00E07805" w:rsidRPr="00FF673A" w:rsidRDefault="00E07805" w:rsidP="00874B2D">
            <w:pPr>
              <w:rPr>
                <w:b/>
                <w:sz w:val="20"/>
                <w:szCs w:val="20"/>
                <w:lang w:val="es-ES_tradnl"/>
              </w:rPr>
            </w:pPr>
            <w:r>
              <w:rPr>
                <w:b/>
                <w:sz w:val="20"/>
                <w:szCs w:val="20"/>
                <w:lang w:val="es-ES_tradnl"/>
              </w:rPr>
              <w:t>Otras operaciones sin flujo de efectivo</w:t>
            </w:r>
          </w:p>
        </w:tc>
        <w:tc>
          <w:tcPr>
            <w:tcW w:w="2410" w:type="dxa"/>
          </w:tcPr>
          <w:p w14:paraId="0DB7434F" w14:textId="77777777" w:rsidR="00E07805" w:rsidRPr="00FF673A" w:rsidRDefault="00E07805" w:rsidP="00874B2D">
            <w:pPr>
              <w:jc w:val="right"/>
              <w:rPr>
                <w:b/>
                <w:sz w:val="20"/>
                <w:szCs w:val="20"/>
                <w:lang w:val="es-ES_tradnl"/>
              </w:rPr>
            </w:pPr>
            <w:r>
              <w:rPr>
                <w:b/>
                <w:sz w:val="20"/>
                <w:szCs w:val="20"/>
                <w:lang w:val="es-ES_tradnl"/>
              </w:rPr>
              <w:t>139.481.896.558.00</w:t>
            </w:r>
          </w:p>
        </w:tc>
      </w:tr>
      <w:tr w:rsidR="00E07805" w:rsidRPr="00FF673A" w14:paraId="789227A6" w14:textId="77777777" w:rsidTr="00874B2D">
        <w:tc>
          <w:tcPr>
            <w:tcW w:w="1134" w:type="dxa"/>
          </w:tcPr>
          <w:p w14:paraId="271BFE47" w14:textId="77777777" w:rsidR="00E07805" w:rsidRPr="00FF673A" w:rsidRDefault="00E07805" w:rsidP="00874B2D">
            <w:pPr>
              <w:jc w:val="center"/>
              <w:rPr>
                <w:b/>
                <w:sz w:val="20"/>
                <w:szCs w:val="20"/>
                <w:lang w:val="es-ES_tradnl"/>
              </w:rPr>
            </w:pPr>
            <w:r>
              <w:rPr>
                <w:b/>
                <w:sz w:val="20"/>
                <w:szCs w:val="20"/>
                <w:lang w:val="es-ES_tradnl"/>
              </w:rPr>
              <w:t>589090</w:t>
            </w:r>
          </w:p>
        </w:tc>
        <w:tc>
          <w:tcPr>
            <w:tcW w:w="6379" w:type="dxa"/>
          </w:tcPr>
          <w:p w14:paraId="77F6B9BD" w14:textId="77777777" w:rsidR="00E07805" w:rsidRPr="00FF673A" w:rsidRDefault="00E07805" w:rsidP="00874B2D">
            <w:pPr>
              <w:rPr>
                <w:b/>
                <w:sz w:val="20"/>
                <w:szCs w:val="20"/>
                <w:lang w:val="es-ES_tradnl"/>
              </w:rPr>
            </w:pPr>
            <w:r>
              <w:rPr>
                <w:b/>
                <w:sz w:val="20"/>
                <w:szCs w:val="20"/>
                <w:lang w:val="es-ES_tradnl"/>
              </w:rPr>
              <w:t>Otros gastos diversos</w:t>
            </w:r>
          </w:p>
        </w:tc>
        <w:tc>
          <w:tcPr>
            <w:tcW w:w="2410" w:type="dxa"/>
          </w:tcPr>
          <w:p w14:paraId="4F408098" w14:textId="77777777" w:rsidR="00E07805" w:rsidRPr="00FF673A" w:rsidRDefault="00E07805" w:rsidP="00874B2D">
            <w:pPr>
              <w:jc w:val="right"/>
              <w:rPr>
                <w:b/>
                <w:sz w:val="20"/>
                <w:szCs w:val="20"/>
                <w:lang w:val="es-ES_tradnl"/>
              </w:rPr>
            </w:pPr>
            <w:r>
              <w:rPr>
                <w:b/>
                <w:sz w:val="20"/>
                <w:szCs w:val="20"/>
                <w:lang w:val="es-ES_tradnl"/>
              </w:rPr>
              <w:t>14.150.464.11</w:t>
            </w:r>
          </w:p>
        </w:tc>
      </w:tr>
      <w:tr w:rsidR="00E07805" w:rsidRPr="00FF673A" w14:paraId="10253133" w14:textId="77777777" w:rsidTr="00874B2D">
        <w:tc>
          <w:tcPr>
            <w:tcW w:w="1134" w:type="dxa"/>
          </w:tcPr>
          <w:p w14:paraId="1A0802BE" w14:textId="77777777" w:rsidR="00E07805" w:rsidRPr="00FF673A" w:rsidRDefault="00E07805" w:rsidP="00874B2D">
            <w:pPr>
              <w:jc w:val="center"/>
              <w:rPr>
                <w:b/>
                <w:sz w:val="20"/>
                <w:szCs w:val="20"/>
                <w:lang w:val="es-ES_tradnl"/>
              </w:rPr>
            </w:pPr>
            <w:r>
              <w:rPr>
                <w:b/>
                <w:sz w:val="20"/>
                <w:szCs w:val="20"/>
                <w:lang w:val="es-ES_tradnl"/>
              </w:rPr>
              <w:t>831590</w:t>
            </w:r>
          </w:p>
        </w:tc>
        <w:tc>
          <w:tcPr>
            <w:tcW w:w="6379" w:type="dxa"/>
          </w:tcPr>
          <w:p w14:paraId="405DFB2E" w14:textId="77777777" w:rsidR="00E07805" w:rsidRPr="00FF673A" w:rsidRDefault="00E07805" w:rsidP="00874B2D">
            <w:pPr>
              <w:rPr>
                <w:b/>
                <w:sz w:val="20"/>
                <w:szCs w:val="20"/>
                <w:lang w:val="es-ES_tradnl"/>
              </w:rPr>
            </w:pPr>
            <w:r>
              <w:rPr>
                <w:b/>
                <w:sz w:val="20"/>
                <w:szCs w:val="20"/>
                <w:lang w:val="es-ES_tradnl"/>
              </w:rPr>
              <w:t>Otros bienes y derechos retirados</w:t>
            </w:r>
          </w:p>
        </w:tc>
        <w:tc>
          <w:tcPr>
            <w:tcW w:w="2410" w:type="dxa"/>
          </w:tcPr>
          <w:p w14:paraId="7079EA7A" w14:textId="77777777" w:rsidR="00E07805" w:rsidRPr="00FF673A" w:rsidRDefault="00E07805" w:rsidP="00874B2D">
            <w:pPr>
              <w:jc w:val="right"/>
              <w:rPr>
                <w:b/>
                <w:sz w:val="20"/>
                <w:szCs w:val="20"/>
                <w:lang w:val="es-ES_tradnl"/>
              </w:rPr>
            </w:pPr>
            <w:r>
              <w:rPr>
                <w:b/>
                <w:sz w:val="20"/>
                <w:szCs w:val="20"/>
                <w:lang w:val="es-ES_tradnl"/>
              </w:rPr>
              <w:t>20.198.829.204.00</w:t>
            </w:r>
          </w:p>
        </w:tc>
      </w:tr>
      <w:tr w:rsidR="00E07805" w:rsidRPr="00FF673A" w14:paraId="36720594" w14:textId="77777777" w:rsidTr="00874B2D">
        <w:tc>
          <w:tcPr>
            <w:tcW w:w="1134" w:type="dxa"/>
          </w:tcPr>
          <w:p w14:paraId="7DDD3423" w14:textId="77777777" w:rsidR="00E07805" w:rsidRPr="00FF673A" w:rsidRDefault="00E07805" w:rsidP="00874B2D">
            <w:pPr>
              <w:jc w:val="center"/>
              <w:rPr>
                <w:b/>
                <w:sz w:val="20"/>
                <w:szCs w:val="20"/>
                <w:lang w:val="es-ES_tradnl"/>
              </w:rPr>
            </w:pPr>
            <w:r>
              <w:rPr>
                <w:b/>
                <w:sz w:val="20"/>
                <w:szCs w:val="20"/>
                <w:lang w:val="es-ES_tradnl"/>
              </w:rPr>
              <w:t>839090</w:t>
            </w:r>
          </w:p>
        </w:tc>
        <w:tc>
          <w:tcPr>
            <w:tcW w:w="6379" w:type="dxa"/>
          </w:tcPr>
          <w:p w14:paraId="2A260EEA" w14:textId="77777777" w:rsidR="00E07805" w:rsidRPr="00FF673A" w:rsidRDefault="00E07805" w:rsidP="00874B2D">
            <w:pPr>
              <w:rPr>
                <w:b/>
                <w:sz w:val="20"/>
                <w:szCs w:val="20"/>
                <w:lang w:val="es-ES_tradnl"/>
              </w:rPr>
            </w:pPr>
            <w:r>
              <w:rPr>
                <w:b/>
                <w:sz w:val="20"/>
                <w:szCs w:val="20"/>
                <w:lang w:val="es-ES_tradnl"/>
              </w:rPr>
              <w:t>Otras cuentas deudoras de control</w:t>
            </w:r>
          </w:p>
        </w:tc>
        <w:tc>
          <w:tcPr>
            <w:tcW w:w="2410" w:type="dxa"/>
          </w:tcPr>
          <w:p w14:paraId="1116E593" w14:textId="77777777" w:rsidR="00E07805" w:rsidRPr="00FF673A" w:rsidRDefault="00E07805" w:rsidP="00874B2D">
            <w:pPr>
              <w:jc w:val="right"/>
              <w:rPr>
                <w:b/>
                <w:sz w:val="20"/>
                <w:szCs w:val="20"/>
                <w:lang w:val="es-ES_tradnl"/>
              </w:rPr>
            </w:pPr>
            <w:r>
              <w:rPr>
                <w:b/>
                <w:sz w:val="20"/>
                <w:szCs w:val="20"/>
                <w:lang w:val="es-ES_tradnl"/>
              </w:rPr>
              <w:t>39.919.879.416.77</w:t>
            </w:r>
          </w:p>
        </w:tc>
      </w:tr>
      <w:tr w:rsidR="00E07805" w:rsidRPr="00FF673A" w14:paraId="4F5DF7F4" w14:textId="77777777" w:rsidTr="00874B2D">
        <w:tc>
          <w:tcPr>
            <w:tcW w:w="1134" w:type="dxa"/>
          </w:tcPr>
          <w:p w14:paraId="4F4CDC0D" w14:textId="77777777" w:rsidR="00E07805" w:rsidRPr="00FF673A" w:rsidRDefault="00E07805" w:rsidP="00874B2D">
            <w:pPr>
              <w:jc w:val="center"/>
              <w:rPr>
                <w:b/>
                <w:sz w:val="20"/>
                <w:szCs w:val="20"/>
                <w:lang w:val="es-ES_tradnl"/>
              </w:rPr>
            </w:pPr>
            <w:r>
              <w:rPr>
                <w:b/>
                <w:sz w:val="20"/>
                <w:szCs w:val="20"/>
                <w:lang w:val="es-ES_tradnl"/>
              </w:rPr>
              <w:t>890590</w:t>
            </w:r>
          </w:p>
        </w:tc>
        <w:tc>
          <w:tcPr>
            <w:tcW w:w="6379" w:type="dxa"/>
          </w:tcPr>
          <w:p w14:paraId="52A2BE08" w14:textId="77777777" w:rsidR="00E07805" w:rsidRPr="00FF673A" w:rsidRDefault="00E07805" w:rsidP="00874B2D">
            <w:pPr>
              <w:rPr>
                <w:b/>
                <w:sz w:val="20"/>
                <w:szCs w:val="20"/>
                <w:lang w:val="es-ES_tradnl"/>
              </w:rPr>
            </w:pPr>
            <w:r>
              <w:rPr>
                <w:b/>
                <w:sz w:val="20"/>
                <w:szCs w:val="20"/>
                <w:lang w:val="es-ES_tradnl"/>
              </w:rPr>
              <w:t>Otros activos contingentes por contra</w:t>
            </w:r>
          </w:p>
        </w:tc>
        <w:tc>
          <w:tcPr>
            <w:tcW w:w="2410" w:type="dxa"/>
          </w:tcPr>
          <w:p w14:paraId="4861148B" w14:textId="77777777" w:rsidR="00E07805" w:rsidRPr="00FF673A" w:rsidRDefault="00E07805" w:rsidP="00874B2D">
            <w:pPr>
              <w:jc w:val="right"/>
              <w:rPr>
                <w:b/>
                <w:sz w:val="20"/>
                <w:szCs w:val="20"/>
                <w:lang w:val="es-ES_tradnl"/>
              </w:rPr>
            </w:pPr>
            <w:r>
              <w:rPr>
                <w:b/>
                <w:sz w:val="20"/>
                <w:szCs w:val="20"/>
                <w:lang w:val="es-ES_tradnl"/>
              </w:rPr>
              <w:t>(8.574.197.275.62)</w:t>
            </w:r>
          </w:p>
        </w:tc>
      </w:tr>
      <w:tr w:rsidR="00E07805" w:rsidRPr="00FF673A" w14:paraId="2F66D996" w14:textId="77777777" w:rsidTr="00874B2D">
        <w:tc>
          <w:tcPr>
            <w:tcW w:w="1134" w:type="dxa"/>
          </w:tcPr>
          <w:p w14:paraId="62FE3536" w14:textId="77777777" w:rsidR="00E07805" w:rsidRDefault="00E07805" w:rsidP="00874B2D">
            <w:pPr>
              <w:jc w:val="center"/>
              <w:rPr>
                <w:b/>
                <w:sz w:val="20"/>
                <w:szCs w:val="20"/>
                <w:lang w:val="es-ES_tradnl"/>
              </w:rPr>
            </w:pPr>
            <w:r>
              <w:rPr>
                <w:b/>
                <w:sz w:val="20"/>
                <w:szCs w:val="20"/>
                <w:lang w:val="es-ES_tradnl"/>
              </w:rPr>
              <w:t>891590</w:t>
            </w:r>
          </w:p>
        </w:tc>
        <w:tc>
          <w:tcPr>
            <w:tcW w:w="6379" w:type="dxa"/>
          </w:tcPr>
          <w:p w14:paraId="4D4C5632" w14:textId="77777777" w:rsidR="00E07805" w:rsidRDefault="00E07805" w:rsidP="00874B2D">
            <w:pPr>
              <w:rPr>
                <w:b/>
                <w:sz w:val="20"/>
                <w:szCs w:val="20"/>
                <w:lang w:val="es-ES_tradnl"/>
              </w:rPr>
            </w:pPr>
            <w:r>
              <w:rPr>
                <w:b/>
                <w:sz w:val="20"/>
                <w:szCs w:val="20"/>
                <w:lang w:val="es-ES_tradnl"/>
              </w:rPr>
              <w:t>Otras cuentas deudoras de control por contra</w:t>
            </w:r>
          </w:p>
        </w:tc>
        <w:tc>
          <w:tcPr>
            <w:tcW w:w="2410" w:type="dxa"/>
          </w:tcPr>
          <w:p w14:paraId="0493A67E" w14:textId="77777777" w:rsidR="00E07805" w:rsidRPr="00FF2558" w:rsidRDefault="00E07805" w:rsidP="00874B2D">
            <w:pPr>
              <w:jc w:val="right"/>
              <w:rPr>
                <w:b/>
                <w:sz w:val="20"/>
                <w:szCs w:val="20"/>
                <w:lang w:val="es-CO"/>
              </w:rPr>
            </w:pPr>
            <w:r>
              <w:rPr>
                <w:b/>
                <w:sz w:val="20"/>
                <w:szCs w:val="20"/>
                <w:lang w:val="es-ES_tradnl"/>
              </w:rPr>
              <w:t>(39.919.879.416.77)</w:t>
            </w:r>
          </w:p>
        </w:tc>
      </w:tr>
    </w:tbl>
    <w:p w14:paraId="17B6109C" w14:textId="77777777" w:rsidR="00E07805" w:rsidRDefault="00E07805" w:rsidP="00E07805">
      <w:pPr>
        <w:pStyle w:val="Textoindependiente"/>
        <w:ind w:right="-50"/>
        <w:jc w:val="both"/>
        <w:rPr>
          <w:b/>
          <w:sz w:val="28"/>
          <w:szCs w:val="28"/>
        </w:rPr>
      </w:pPr>
    </w:p>
    <w:p w14:paraId="3EA7DE3B" w14:textId="77777777" w:rsidR="00E07805" w:rsidRDefault="00E07805" w:rsidP="00E07805">
      <w:pPr>
        <w:pStyle w:val="Textoindependiente"/>
        <w:ind w:right="-50"/>
        <w:jc w:val="both"/>
        <w:rPr>
          <w:b/>
        </w:rPr>
      </w:pPr>
      <w:r w:rsidRPr="00E11054">
        <w:rPr>
          <w:b/>
        </w:rPr>
        <w:t>NOTA 7. CUENTAS POR COBRAR</w:t>
      </w:r>
      <w:r>
        <w:rPr>
          <w:b/>
        </w:rPr>
        <w:t>.</w:t>
      </w:r>
    </w:p>
    <w:p w14:paraId="490541B1" w14:textId="77777777" w:rsidR="00E07805" w:rsidRPr="00E11054" w:rsidRDefault="00E07805" w:rsidP="00E07805">
      <w:pPr>
        <w:pStyle w:val="Textoindependiente"/>
        <w:ind w:right="-50"/>
        <w:jc w:val="both"/>
        <w:rPr>
          <w:b/>
        </w:rPr>
      </w:pPr>
    </w:p>
    <w:p w14:paraId="69B60F58" w14:textId="77777777" w:rsidR="00E07805" w:rsidRDefault="00E07805" w:rsidP="00E07805">
      <w:pPr>
        <w:pStyle w:val="Textoindependiente"/>
        <w:ind w:right="-50"/>
        <w:jc w:val="center"/>
        <w:rPr>
          <w:b/>
          <w:sz w:val="28"/>
          <w:szCs w:val="28"/>
        </w:rPr>
      </w:pPr>
      <w:r w:rsidRPr="00E11054">
        <w:rPr>
          <w:b/>
          <w:noProof/>
          <w:sz w:val="28"/>
          <w:szCs w:val="28"/>
          <w:lang w:val="es-CO" w:eastAsia="es-CO"/>
        </w:rPr>
        <w:drawing>
          <wp:inline distT="0" distB="0" distL="0" distR="0" wp14:anchorId="70A8BD22" wp14:editId="146CC7ED">
            <wp:extent cx="5898461" cy="2209190"/>
            <wp:effectExtent l="0" t="0" r="7620" b="635"/>
            <wp:docPr id="1474626112" name="Imagen 147462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69054" cy="2235630"/>
                    </a:xfrm>
                    <a:prstGeom prst="rect">
                      <a:avLst/>
                    </a:prstGeom>
                  </pic:spPr>
                </pic:pic>
              </a:graphicData>
            </a:graphic>
          </wp:inline>
        </w:drawing>
      </w:r>
    </w:p>
    <w:p w14:paraId="0877A054" w14:textId="77777777" w:rsidR="00E07805" w:rsidRDefault="00E07805" w:rsidP="00E07805">
      <w:pPr>
        <w:pStyle w:val="Textoindependiente"/>
        <w:ind w:right="-50"/>
        <w:jc w:val="both"/>
        <w:rPr>
          <w:b/>
          <w:sz w:val="28"/>
          <w:szCs w:val="28"/>
        </w:rPr>
      </w:pPr>
    </w:p>
    <w:p w14:paraId="704E6591" w14:textId="77777777" w:rsidR="00E07805" w:rsidRDefault="00E07805" w:rsidP="00E07805">
      <w:pPr>
        <w:pStyle w:val="Textoindependiente"/>
        <w:ind w:right="-50"/>
        <w:jc w:val="both"/>
        <w:rPr>
          <w:b/>
        </w:rPr>
      </w:pPr>
      <w:r w:rsidRPr="006A1DC2">
        <w:rPr>
          <w:b/>
        </w:rPr>
        <w:t>7.22 CUENTAS POR COBRAR DE DIFICIL RECAUDO</w:t>
      </w:r>
      <w:r>
        <w:rPr>
          <w:b/>
        </w:rPr>
        <w:t>.</w:t>
      </w:r>
    </w:p>
    <w:p w14:paraId="0A9B6E94" w14:textId="77777777" w:rsidR="00E07805" w:rsidRDefault="00E07805" w:rsidP="00E07805">
      <w:pPr>
        <w:pStyle w:val="Textoindependiente"/>
        <w:ind w:right="-50"/>
        <w:jc w:val="both"/>
        <w:rPr>
          <w:b/>
        </w:rPr>
      </w:pPr>
    </w:p>
    <w:p w14:paraId="07EDE3D5" w14:textId="77777777" w:rsidR="00E07805" w:rsidRDefault="00E07805" w:rsidP="00E07805">
      <w:pPr>
        <w:pStyle w:val="Textoindependiente"/>
        <w:ind w:right="-50"/>
        <w:jc w:val="center"/>
        <w:rPr>
          <w:b/>
        </w:rPr>
      </w:pPr>
      <w:r>
        <w:rPr>
          <w:b/>
          <w:noProof/>
          <w:lang w:val="es-CO" w:eastAsia="es-CO"/>
        </w:rPr>
        <w:drawing>
          <wp:inline distT="0" distB="0" distL="0" distR="0" wp14:anchorId="2C3E8B44" wp14:editId="76718412">
            <wp:extent cx="6093401" cy="3672231"/>
            <wp:effectExtent l="0" t="0" r="3175" b="4445"/>
            <wp:docPr id="1474626113" name="Imagen 147462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8022" cy="3717202"/>
                    </a:xfrm>
                    <a:prstGeom prst="rect">
                      <a:avLst/>
                    </a:prstGeom>
                    <a:noFill/>
                  </pic:spPr>
                </pic:pic>
              </a:graphicData>
            </a:graphic>
          </wp:inline>
        </w:drawing>
      </w:r>
    </w:p>
    <w:p w14:paraId="4C4A2178" w14:textId="77777777" w:rsidR="00E07805" w:rsidRDefault="00E07805" w:rsidP="00E07805">
      <w:pPr>
        <w:pStyle w:val="Textoindependiente"/>
        <w:ind w:right="-50"/>
        <w:jc w:val="both"/>
        <w:rPr>
          <w:bCs/>
        </w:rPr>
      </w:pPr>
    </w:p>
    <w:p w14:paraId="52F2D02F" w14:textId="77777777" w:rsidR="00E07805" w:rsidRPr="006A1DC2" w:rsidRDefault="00E07805" w:rsidP="00E07805">
      <w:pPr>
        <w:pStyle w:val="Textoindependiente"/>
        <w:ind w:right="-50"/>
        <w:jc w:val="both"/>
        <w:rPr>
          <w:bCs/>
        </w:rPr>
      </w:pPr>
      <w:r w:rsidRPr="006A1DC2">
        <w:rPr>
          <w:bCs/>
        </w:rPr>
        <w:t>En este elemento se relacionan las deudas que son desplazadas por acumular</w:t>
      </w:r>
      <w:r>
        <w:rPr>
          <w:bCs/>
        </w:rPr>
        <w:t xml:space="preserve"> </w:t>
      </w:r>
      <w:r w:rsidRPr="006A1DC2">
        <w:rPr>
          <w:bCs/>
        </w:rPr>
        <w:t>edades de cartera superiores a 730 días, clasificadas en Prestación de servicios</w:t>
      </w:r>
      <w:r>
        <w:rPr>
          <w:bCs/>
        </w:rPr>
        <w:t xml:space="preserve"> </w:t>
      </w:r>
      <w:r w:rsidRPr="006A1DC2">
        <w:rPr>
          <w:bCs/>
        </w:rPr>
        <w:t>aeronáuticos y aeroportuarios y en Otras cuentas por cobrar de difícil recaudo; en</w:t>
      </w:r>
      <w:r>
        <w:rPr>
          <w:bCs/>
        </w:rPr>
        <w:t xml:space="preserve"> </w:t>
      </w:r>
      <w:r w:rsidRPr="006A1DC2">
        <w:rPr>
          <w:bCs/>
        </w:rPr>
        <w:t>estas últimas el valor más importante está representado por las multas en cuantía</w:t>
      </w:r>
      <w:r>
        <w:rPr>
          <w:bCs/>
        </w:rPr>
        <w:t xml:space="preserve"> </w:t>
      </w:r>
      <w:r w:rsidRPr="006A1DC2">
        <w:rPr>
          <w:bCs/>
        </w:rPr>
        <w:t>de $8.462.426.819 pesos, y los anticipos a contratos pendientes por legalizar por</w:t>
      </w:r>
      <w:r>
        <w:rPr>
          <w:bCs/>
        </w:rPr>
        <w:t xml:space="preserve"> </w:t>
      </w:r>
      <w:r w:rsidRPr="006A1DC2">
        <w:rPr>
          <w:bCs/>
        </w:rPr>
        <w:t>valor de $5.322.983.164 pesos.</w:t>
      </w:r>
    </w:p>
    <w:p w14:paraId="482981E0" w14:textId="77777777" w:rsidR="00E07805" w:rsidRDefault="00E07805" w:rsidP="00E07805">
      <w:pPr>
        <w:pStyle w:val="Textoindependiente"/>
        <w:ind w:right="-50"/>
        <w:jc w:val="both"/>
        <w:rPr>
          <w:b/>
        </w:rPr>
      </w:pPr>
    </w:p>
    <w:p w14:paraId="7B68504E" w14:textId="77777777" w:rsidR="00E07805" w:rsidRDefault="00E07805" w:rsidP="00E07805">
      <w:pPr>
        <w:pStyle w:val="Textoindependiente"/>
        <w:ind w:right="-50"/>
        <w:jc w:val="center"/>
        <w:rPr>
          <w:b/>
        </w:rPr>
      </w:pPr>
      <w:r>
        <w:rPr>
          <w:b/>
          <w:noProof/>
          <w:lang w:val="es-CO" w:eastAsia="es-CO"/>
        </w:rPr>
        <w:lastRenderedPageBreak/>
        <w:drawing>
          <wp:inline distT="0" distB="0" distL="0" distR="0" wp14:anchorId="7BE4949B" wp14:editId="0B25F812">
            <wp:extent cx="6197452" cy="1645920"/>
            <wp:effectExtent l="0" t="0" r="0" b="0"/>
            <wp:docPr id="1474626114" name="Imagen 147462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9586" cy="1670389"/>
                    </a:xfrm>
                    <a:prstGeom prst="rect">
                      <a:avLst/>
                    </a:prstGeom>
                    <a:noFill/>
                  </pic:spPr>
                </pic:pic>
              </a:graphicData>
            </a:graphic>
          </wp:inline>
        </w:drawing>
      </w:r>
    </w:p>
    <w:p w14:paraId="6BDDA9AF" w14:textId="77777777" w:rsidR="00E07805" w:rsidRDefault="00E07805" w:rsidP="00E07805">
      <w:pPr>
        <w:pStyle w:val="Textoindependiente"/>
        <w:ind w:right="-50"/>
        <w:jc w:val="both"/>
        <w:rPr>
          <w:bCs/>
        </w:rPr>
      </w:pPr>
    </w:p>
    <w:p w14:paraId="31C38766" w14:textId="77777777" w:rsidR="00E07805" w:rsidRDefault="00E07805" w:rsidP="00E07805">
      <w:pPr>
        <w:pStyle w:val="Textoindependiente"/>
        <w:ind w:right="-50"/>
        <w:jc w:val="both"/>
        <w:rPr>
          <w:bCs/>
        </w:rPr>
      </w:pPr>
      <w:r w:rsidRPr="006A1DC2">
        <w:rPr>
          <w:bCs/>
        </w:rPr>
        <w:t>La variación neta de -1,13% en el elemento 1385 Cuentas por cobrar de difícil</w:t>
      </w:r>
      <w:r>
        <w:rPr>
          <w:bCs/>
        </w:rPr>
        <w:t xml:space="preserve"> </w:t>
      </w:r>
      <w:r w:rsidRPr="006A1DC2">
        <w:rPr>
          <w:bCs/>
        </w:rPr>
        <w:t>recaudo obedece a la baja en cuentas por cobrar de difícil recaudo con antigüedad</w:t>
      </w:r>
      <w:r>
        <w:rPr>
          <w:bCs/>
        </w:rPr>
        <w:t xml:space="preserve"> </w:t>
      </w:r>
      <w:r w:rsidRPr="006A1DC2">
        <w:rPr>
          <w:bCs/>
        </w:rPr>
        <w:t>superior a dos años, que afecta directamente el saldo de esta cuenta. En</w:t>
      </w:r>
      <w:r>
        <w:rPr>
          <w:bCs/>
        </w:rPr>
        <w:t xml:space="preserve"> </w:t>
      </w:r>
      <w:r w:rsidRPr="006A1DC2">
        <w:rPr>
          <w:bCs/>
        </w:rPr>
        <w:t>cumplimiento de la Resolución 03068 de diciembre 27 de 2024, con la cual se</w:t>
      </w:r>
      <w:r>
        <w:rPr>
          <w:bCs/>
        </w:rPr>
        <w:t xml:space="preserve"> </w:t>
      </w:r>
      <w:r w:rsidRPr="006A1DC2">
        <w:rPr>
          <w:bCs/>
        </w:rPr>
        <w:t>declaró la depuración contable y retiro de los Estados Financieros de sanciones por</w:t>
      </w:r>
      <w:r>
        <w:rPr>
          <w:bCs/>
        </w:rPr>
        <w:t xml:space="preserve"> </w:t>
      </w:r>
      <w:r w:rsidRPr="006A1DC2">
        <w:rPr>
          <w:bCs/>
        </w:rPr>
        <w:t>$529.131.67 pesos, arriendos por $102.780.425 pesos, y otras por $41.838.095</w:t>
      </w:r>
      <w:r>
        <w:rPr>
          <w:bCs/>
        </w:rPr>
        <w:t xml:space="preserve"> </w:t>
      </w:r>
      <w:r w:rsidRPr="006A1DC2">
        <w:rPr>
          <w:bCs/>
        </w:rPr>
        <w:t>pesos.</w:t>
      </w:r>
    </w:p>
    <w:p w14:paraId="352E3264" w14:textId="77777777" w:rsidR="00E07805" w:rsidRDefault="00E07805" w:rsidP="00E07805">
      <w:pPr>
        <w:pStyle w:val="Textoindependiente"/>
        <w:ind w:right="-50"/>
        <w:jc w:val="both"/>
        <w:rPr>
          <w:bCs/>
        </w:rPr>
      </w:pPr>
    </w:p>
    <w:p w14:paraId="484FF41A" w14:textId="77777777" w:rsidR="00E07805" w:rsidRDefault="00E07805" w:rsidP="00E07805">
      <w:pPr>
        <w:pStyle w:val="Textoindependiente"/>
        <w:ind w:right="-50"/>
        <w:jc w:val="both"/>
        <w:rPr>
          <w:bCs/>
        </w:rPr>
      </w:pPr>
      <w:r w:rsidRPr="00F14A7D">
        <w:rPr>
          <w:bCs/>
        </w:rPr>
        <w:t>A continuación, presentamos los saldos del difícil recaudo por concepto:</w:t>
      </w:r>
    </w:p>
    <w:p w14:paraId="3E54781D" w14:textId="77777777" w:rsidR="00E07805" w:rsidRDefault="00E07805" w:rsidP="00E07805">
      <w:pPr>
        <w:pStyle w:val="Textoindependiente"/>
        <w:ind w:right="-50"/>
        <w:jc w:val="both"/>
        <w:rPr>
          <w:b/>
        </w:rPr>
      </w:pPr>
    </w:p>
    <w:p w14:paraId="4990D53D" w14:textId="77777777" w:rsidR="00E07805" w:rsidRDefault="00E07805" w:rsidP="00E07805">
      <w:pPr>
        <w:pStyle w:val="Textoindependiente"/>
        <w:ind w:right="-50"/>
        <w:jc w:val="both"/>
        <w:rPr>
          <w:b/>
        </w:rPr>
      </w:pPr>
      <w:r w:rsidRPr="00F14A7D">
        <w:rPr>
          <w:b/>
        </w:rPr>
        <w:t>1.3.85.02 Prestación de Servicios</w:t>
      </w:r>
    </w:p>
    <w:p w14:paraId="545163CB" w14:textId="77777777" w:rsidR="00E07805" w:rsidRDefault="00E07805" w:rsidP="00E07805">
      <w:pPr>
        <w:pStyle w:val="Textoindependiente"/>
        <w:ind w:right="-50"/>
        <w:jc w:val="both"/>
        <w:rPr>
          <w:b/>
        </w:rPr>
      </w:pPr>
    </w:p>
    <w:p w14:paraId="516E4C65" w14:textId="77777777" w:rsidR="00E07805" w:rsidRDefault="00E07805" w:rsidP="00E07805">
      <w:pPr>
        <w:pStyle w:val="Textoindependiente"/>
        <w:ind w:right="-50"/>
        <w:jc w:val="both"/>
        <w:rPr>
          <w:b/>
        </w:rPr>
      </w:pPr>
      <w:r>
        <w:rPr>
          <w:b/>
          <w:noProof/>
          <w:lang w:val="es-CO" w:eastAsia="es-CO"/>
        </w:rPr>
        <w:drawing>
          <wp:inline distT="0" distB="0" distL="0" distR="0" wp14:anchorId="4AAA8475" wp14:editId="0AA86602">
            <wp:extent cx="6112202" cy="782727"/>
            <wp:effectExtent l="0" t="0" r="3175" b="0"/>
            <wp:docPr id="1474626115" name="Imagen 147462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b="63485"/>
                    <a:stretch/>
                  </pic:blipFill>
                  <pic:spPr bwMode="auto">
                    <a:xfrm>
                      <a:off x="0" y="0"/>
                      <a:ext cx="6212059" cy="795515"/>
                    </a:xfrm>
                    <a:prstGeom prst="rect">
                      <a:avLst/>
                    </a:prstGeom>
                    <a:noFill/>
                    <a:ln>
                      <a:noFill/>
                    </a:ln>
                    <a:extLst>
                      <a:ext uri="{53640926-AAD7-44D8-BBD7-CCE9431645EC}">
                        <a14:shadowObscured xmlns:a14="http://schemas.microsoft.com/office/drawing/2010/main"/>
                      </a:ext>
                    </a:extLst>
                  </pic:spPr>
                </pic:pic>
              </a:graphicData>
            </a:graphic>
          </wp:inline>
        </w:drawing>
      </w:r>
    </w:p>
    <w:p w14:paraId="0F759CE1" w14:textId="77777777" w:rsidR="00E07805" w:rsidRDefault="00E07805" w:rsidP="00E07805">
      <w:pPr>
        <w:pStyle w:val="Textoindependiente"/>
        <w:ind w:right="-50"/>
        <w:jc w:val="both"/>
        <w:rPr>
          <w:b/>
        </w:rPr>
      </w:pPr>
    </w:p>
    <w:p w14:paraId="2E102394" w14:textId="77777777" w:rsidR="00E07805" w:rsidRDefault="00E07805" w:rsidP="00E07805">
      <w:pPr>
        <w:pStyle w:val="Textoindependiente"/>
        <w:ind w:right="-50"/>
        <w:jc w:val="both"/>
        <w:rPr>
          <w:b/>
        </w:rPr>
      </w:pPr>
      <w:r w:rsidRPr="00F14A7D">
        <w:rPr>
          <w:b/>
        </w:rPr>
        <w:t>1.3.85.90 Otras cuentas por Cobrar de Difícil Recaudo</w:t>
      </w:r>
      <w:r>
        <w:rPr>
          <w:b/>
        </w:rPr>
        <w:t>.</w:t>
      </w:r>
    </w:p>
    <w:p w14:paraId="3C31B550" w14:textId="77777777" w:rsidR="00E07805" w:rsidRPr="00F14A7D" w:rsidRDefault="00E07805" w:rsidP="00E07805">
      <w:pPr>
        <w:pStyle w:val="Textoindependiente"/>
        <w:ind w:right="-50"/>
        <w:jc w:val="both"/>
        <w:rPr>
          <w:b/>
        </w:rPr>
      </w:pPr>
    </w:p>
    <w:p w14:paraId="5A05A204" w14:textId="77777777" w:rsidR="00E07805" w:rsidRDefault="00E07805" w:rsidP="00E07805">
      <w:pPr>
        <w:pStyle w:val="Textoindependiente"/>
        <w:ind w:right="-50"/>
        <w:jc w:val="both"/>
        <w:rPr>
          <w:bCs/>
        </w:rPr>
      </w:pPr>
      <w:r>
        <w:rPr>
          <w:bCs/>
          <w:noProof/>
          <w:lang w:val="es-CO" w:eastAsia="es-CO"/>
        </w:rPr>
        <w:drawing>
          <wp:inline distT="0" distB="0" distL="0" distR="0" wp14:anchorId="795E049C" wp14:editId="26E3C31E">
            <wp:extent cx="6550953" cy="1288111"/>
            <wp:effectExtent l="0" t="0" r="2540" b="7620"/>
            <wp:docPr id="1474626116" name="Imagen 147462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t="53824" b="2775"/>
                    <a:stretch/>
                  </pic:blipFill>
                  <pic:spPr bwMode="auto">
                    <a:xfrm>
                      <a:off x="0" y="0"/>
                      <a:ext cx="6558543" cy="1289603"/>
                    </a:xfrm>
                    <a:prstGeom prst="rect">
                      <a:avLst/>
                    </a:prstGeom>
                    <a:noFill/>
                    <a:ln>
                      <a:noFill/>
                    </a:ln>
                    <a:extLst>
                      <a:ext uri="{53640926-AAD7-44D8-BBD7-CCE9431645EC}">
                        <a14:shadowObscured xmlns:a14="http://schemas.microsoft.com/office/drawing/2010/main"/>
                      </a:ext>
                    </a:extLst>
                  </pic:spPr>
                </pic:pic>
              </a:graphicData>
            </a:graphic>
          </wp:inline>
        </w:drawing>
      </w:r>
    </w:p>
    <w:p w14:paraId="25255922" w14:textId="77777777" w:rsidR="00E07805" w:rsidRDefault="00E07805" w:rsidP="00E07805">
      <w:pPr>
        <w:pStyle w:val="Textoindependiente"/>
        <w:ind w:right="-50"/>
        <w:jc w:val="both"/>
        <w:rPr>
          <w:bCs/>
        </w:rPr>
      </w:pPr>
    </w:p>
    <w:p w14:paraId="24D9337D" w14:textId="77777777" w:rsidR="00E07805" w:rsidRDefault="00E07805" w:rsidP="00E07805">
      <w:pPr>
        <w:pStyle w:val="Textoindependiente"/>
        <w:ind w:right="-50"/>
        <w:jc w:val="both"/>
        <w:rPr>
          <w:b/>
        </w:rPr>
      </w:pPr>
      <w:r w:rsidRPr="002D44D0">
        <w:rPr>
          <w:b/>
        </w:rPr>
        <w:t>1.3.86 Deterioro Cuentas por Cobrar</w:t>
      </w:r>
      <w:r>
        <w:rPr>
          <w:b/>
        </w:rPr>
        <w:t>.</w:t>
      </w:r>
    </w:p>
    <w:p w14:paraId="3B98F67C" w14:textId="77777777" w:rsidR="00E07805" w:rsidRDefault="00E07805" w:rsidP="00E07805">
      <w:pPr>
        <w:pStyle w:val="Textoindependiente"/>
        <w:ind w:right="-50"/>
        <w:jc w:val="both"/>
        <w:rPr>
          <w:b/>
        </w:rPr>
      </w:pPr>
    </w:p>
    <w:p w14:paraId="7634D619" w14:textId="77777777" w:rsidR="00E07805" w:rsidRDefault="00E07805" w:rsidP="00E07805">
      <w:pPr>
        <w:pStyle w:val="Textoindependiente"/>
        <w:ind w:right="-50"/>
        <w:jc w:val="both"/>
        <w:rPr>
          <w:b/>
        </w:rPr>
      </w:pPr>
      <w:r>
        <w:rPr>
          <w:b/>
          <w:noProof/>
          <w:lang w:val="es-CO" w:eastAsia="es-CO"/>
        </w:rPr>
        <w:drawing>
          <wp:inline distT="0" distB="0" distL="0" distR="0" wp14:anchorId="0AC125DA" wp14:editId="2ED5C868">
            <wp:extent cx="6782011" cy="1622066"/>
            <wp:effectExtent l="0" t="0" r="0" b="0"/>
            <wp:docPr id="1474626117" name="Imagen 147462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02719" cy="1627019"/>
                    </a:xfrm>
                    <a:prstGeom prst="rect">
                      <a:avLst/>
                    </a:prstGeom>
                    <a:noFill/>
                  </pic:spPr>
                </pic:pic>
              </a:graphicData>
            </a:graphic>
          </wp:inline>
        </w:drawing>
      </w:r>
    </w:p>
    <w:p w14:paraId="6406823A" w14:textId="77777777" w:rsidR="00E07805" w:rsidRDefault="00E07805" w:rsidP="00E07805">
      <w:pPr>
        <w:pStyle w:val="Textoindependiente"/>
        <w:ind w:right="-50"/>
        <w:jc w:val="both"/>
        <w:rPr>
          <w:b/>
        </w:rPr>
      </w:pPr>
      <w:r w:rsidRPr="001A12CF">
        <w:rPr>
          <w:b/>
        </w:rPr>
        <w:lastRenderedPageBreak/>
        <w:t>7.24 CUENTAS POR COBRAR VENCIDAS NO DETERIORADAS</w:t>
      </w:r>
      <w:r>
        <w:rPr>
          <w:b/>
        </w:rPr>
        <w:t>.</w:t>
      </w:r>
    </w:p>
    <w:p w14:paraId="68BEE2BB" w14:textId="77777777" w:rsidR="00E07805" w:rsidRDefault="00E07805" w:rsidP="00E07805">
      <w:pPr>
        <w:pStyle w:val="Textoindependiente"/>
        <w:ind w:right="-50"/>
        <w:jc w:val="both"/>
        <w:rPr>
          <w:b/>
        </w:rPr>
      </w:pPr>
    </w:p>
    <w:p w14:paraId="7E0CFCD7" w14:textId="77777777" w:rsidR="00E07805" w:rsidRDefault="00E07805" w:rsidP="00E07805">
      <w:pPr>
        <w:pStyle w:val="Textoindependiente"/>
        <w:ind w:right="-50"/>
        <w:jc w:val="center"/>
        <w:rPr>
          <w:b/>
        </w:rPr>
      </w:pPr>
      <w:r>
        <w:rPr>
          <w:b/>
          <w:noProof/>
          <w:lang w:val="es-CO" w:eastAsia="es-CO"/>
        </w:rPr>
        <w:drawing>
          <wp:inline distT="0" distB="0" distL="0" distR="0" wp14:anchorId="5A75F7B3" wp14:editId="7AAC7786">
            <wp:extent cx="6360795" cy="2615979"/>
            <wp:effectExtent l="0" t="0" r="1905" b="0"/>
            <wp:docPr id="1474626118" name="Imagen 1474626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4465" cy="2621601"/>
                    </a:xfrm>
                    <a:prstGeom prst="rect">
                      <a:avLst/>
                    </a:prstGeom>
                    <a:noFill/>
                  </pic:spPr>
                </pic:pic>
              </a:graphicData>
            </a:graphic>
          </wp:inline>
        </w:drawing>
      </w:r>
    </w:p>
    <w:p w14:paraId="534CCD4C" w14:textId="77777777" w:rsidR="00E07805" w:rsidRDefault="00E07805" w:rsidP="00E07805">
      <w:pPr>
        <w:pStyle w:val="Textoindependiente"/>
        <w:ind w:right="-50"/>
        <w:jc w:val="both"/>
        <w:rPr>
          <w:bCs/>
        </w:rPr>
      </w:pPr>
      <w:r w:rsidRPr="001A12CF">
        <w:rPr>
          <w:bCs/>
        </w:rPr>
        <w:t>Las cuentas por cobrar vencidas a las que no se le aplico deterioro corresponden a la</w:t>
      </w:r>
      <w:r>
        <w:rPr>
          <w:bCs/>
        </w:rPr>
        <w:t xml:space="preserve"> </w:t>
      </w:r>
      <w:r w:rsidRPr="001A12CF">
        <w:rPr>
          <w:bCs/>
        </w:rPr>
        <w:t>deuda con vencimiento entre 1 día y 180 días y a la deuda con mora entre 181 días y</w:t>
      </w:r>
      <w:r>
        <w:rPr>
          <w:bCs/>
        </w:rPr>
        <w:t xml:space="preserve"> </w:t>
      </w:r>
      <w:r w:rsidRPr="001A12CF">
        <w:rPr>
          <w:bCs/>
        </w:rPr>
        <w:t>729 días cuyo monto no superó los 5 SMMLV, de conformidad con lo establecido en</w:t>
      </w:r>
      <w:r>
        <w:rPr>
          <w:bCs/>
        </w:rPr>
        <w:t xml:space="preserve"> </w:t>
      </w:r>
      <w:r w:rsidRPr="001A12CF">
        <w:rPr>
          <w:bCs/>
        </w:rPr>
        <w:t>el Manual de Políticas Contables.</w:t>
      </w:r>
    </w:p>
    <w:p w14:paraId="446CCCED" w14:textId="77777777" w:rsidR="00E07805" w:rsidRDefault="00E07805" w:rsidP="00E07805">
      <w:pPr>
        <w:pStyle w:val="Textoindependiente"/>
        <w:ind w:right="-50"/>
        <w:jc w:val="both"/>
        <w:rPr>
          <w:b/>
        </w:rPr>
      </w:pPr>
    </w:p>
    <w:p w14:paraId="1CFE84A7" w14:textId="77777777" w:rsidR="00E07805" w:rsidRPr="007549D7" w:rsidRDefault="00E07805" w:rsidP="00E07805">
      <w:pPr>
        <w:pStyle w:val="Textoindependiente"/>
        <w:ind w:right="-50"/>
        <w:jc w:val="both"/>
        <w:rPr>
          <w:bCs/>
        </w:rPr>
      </w:pPr>
      <w:r w:rsidRPr="007549D7">
        <w:rPr>
          <w:b/>
        </w:rPr>
        <w:t>BAJA EN CUENTAS POR COBRAR</w:t>
      </w:r>
      <w:r>
        <w:rPr>
          <w:b/>
        </w:rPr>
        <w:t xml:space="preserve">. </w:t>
      </w:r>
      <w:r w:rsidRPr="007549D7">
        <w:rPr>
          <w:bCs/>
        </w:rPr>
        <w:t>Mediante Resolución 03068 de diciembre 27 de 2024 se declara la Depuración contable y consecuente retiro de los Estados Financieros, de acuerdo con los reportes presentados en el Comité Técnico de Sostenibilidad Contable por el Grupo de Cartera con 10 expedientes de cobro por valor de $641.046.432 pesos y 15 terceros con obligaciones en dólares por valor USD $182,87 y se ordena dar de baja atendiendo las directrices formuladas y definidas para este fin.</w:t>
      </w:r>
    </w:p>
    <w:p w14:paraId="6B33CB5D" w14:textId="77777777" w:rsidR="00E07805" w:rsidRPr="007549D7" w:rsidRDefault="00E07805" w:rsidP="00E07805">
      <w:pPr>
        <w:pStyle w:val="Textoindependiente"/>
        <w:ind w:right="-50"/>
        <w:jc w:val="both"/>
        <w:rPr>
          <w:bCs/>
        </w:rPr>
      </w:pPr>
    </w:p>
    <w:p w14:paraId="3D0DA0AD" w14:textId="77777777" w:rsidR="00E07805" w:rsidRPr="007549D7" w:rsidRDefault="00E07805" w:rsidP="00E07805">
      <w:pPr>
        <w:pStyle w:val="Textoindependiente"/>
        <w:ind w:right="-50"/>
        <w:jc w:val="both"/>
        <w:rPr>
          <w:bCs/>
        </w:rPr>
      </w:pPr>
      <w:r w:rsidRPr="007549D7">
        <w:rPr>
          <w:bCs/>
        </w:rPr>
        <w:t>Los servicios objeto de castigo corresponden a servicios aeronáuticos y aeroportuarios, sanciones administrativas, arrendamiento operativo y se ordena el retiro de estas junto</w:t>
      </w:r>
      <w:r>
        <w:rPr>
          <w:bCs/>
        </w:rPr>
        <w:t xml:space="preserve"> </w:t>
      </w:r>
      <w:r w:rsidRPr="007549D7">
        <w:rPr>
          <w:bCs/>
        </w:rPr>
        <w:t>con la terminación de los procesos de cobro coactivo.</w:t>
      </w:r>
    </w:p>
    <w:p w14:paraId="4ED9EA48" w14:textId="77777777" w:rsidR="00E07805" w:rsidRDefault="00E07805" w:rsidP="00E07805">
      <w:pPr>
        <w:pStyle w:val="Textoindependiente"/>
        <w:ind w:right="-50"/>
        <w:jc w:val="both"/>
        <w:rPr>
          <w:b/>
        </w:rPr>
      </w:pPr>
    </w:p>
    <w:p w14:paraId="18FDB968" w14:textId="77777777" w:rsidR="00E07805" w:rsidRDefault="00E07805" w:rsidP="00E07805">
      <w:pPr>
        <w:pStyle w:val="Textoindependiente"/>
        <w:ind w:right="-50"/>
        <w:jc w:val="both"/>
        <w:rPr>
          <w:b/>
        </w:rPr>
      </w:pPr>
      <w:r w:rsidRPr="00054574">
        <w:rPr>
          <w:b/>
        </w:rPr>
        <w:t>NOTA 10. PROPIEDAD PLANTA Y EQUIPO</w:t>
      </w:r>
      <w:r>
        <w:rPr>
          <w:b/>
        </w:rPr>
        <w:t>.</w:t>
      </w:r>
    </w:p>
    <w:p w14:paraId="58BE77D0" w14:textId="77777777" w:rsidR="00E07805" w:rsidRDefault="00E07805" w:rsidP="00E07805">
      <w:pPr>
        <w:pStyle w:val="Textoindependiente"/>
        <w:ind w:right="-50"/>
        <w:jc w:val="both"/>
        <w:rPr>
          <w:b/>
        </w:rPr>
      </w:pPr>
    </w:p>
    <w:p w14:paraId="1E0746C6" w14:textId="77777777" w:rsidR="00E07805" w:rsidRDefault="00E07805" w:rsidP="00E07805">
      <w:pPr>
        <w:pStyle w:val="Textoindependiente"/>
        <w:ind w:right="-50"/>
        <w:jc w:val="both"/>
        <w:rPr>
          <w:b/>
        </w:rPr>
      </w:pPr>
      <w:r w:rsidRPr="00054574">
        <w:rPr>
          <w:b/>
        </w:rPr>
        <w:t>1605 terrenos</w:t>
      </w:r>
      <w:r>
        <w:rPr>
          <w:b/>
        </w:rPr>
        <w:t>.</w:t>
      </w:r>
    </w:p>
    <w:p w14:paraId="1832D61A" w14:textId="77777777" w:rsidR="00E07805" w:rsidRPr="00054574" w:rsidRDefault="00E07805" w:rsidP="00E07805">
      <w:pPr>
        <w:pStyle w:val="Textoindependiente"/>
        <w:ind w:right="-50"/>
        <w:jc w:val="both"/>
        <w:rPr>
          <w:b/>
        </w:rPr>
      </w:pPr>
    </w:p>
    <w:p w14:paraId="714C5173" w14:textId="77777777" w:rsidR="00E07805" w:rsidRPr="00054574" w:rsidRDefault="00E07805" w:rsidP="00E07805">
      <w:pPr>
        <w:pStyle w:val="Textoindependiente"/>
        <w:shd w:val="clear" w:color="auto" w:fill="FFFFFF" w:themeFill="background1"/>
        <w:ind w:right="-50"/>
        <w:jc w:val="both"/>
        <w:rPr>
          <w:bCs/>
        </w:rPr>
      </w:pPr>
      <w:r w:rsidRPr="00054574">
        <w:rPr>
          <w:b/>
        </w:rPr>
        <w:t>160504 terrenos pendientes de legalizar</w:t>
      </w:r>
      <w:r>
        <w:rPr>
          <w:b/>
        </w:rPr>
        <w:t xml:space="preserve">: </w:t>
      </w:r>
      <w:r w:rsidRPr="00054574">
        <w:rPr>
          <w:bCs/>
        </w:rPr>
        <w:t xml:space="preserve">Se registró un saldo por valor de $10.577.705.291 pesos, comparado con el saldo de diciembre 2023, representó un incremento del 100%. El cual obedece a la adquisición de tres terrenos para el aeropuerto embrujo de providencia por valor de $933.334.999 pesos, a la adquisición de tres terrenos para la ampliación del aeropuerto de Ipiales de Nariño por valor de $57.447.930 pesos, a la adquisición de cuatro terrenos para la ampliación del aeropuerto de Riohacha por valor $3.908.340.510 pesos, la adquisición de cuatro terrenos para la ampliación del aeropuerto de Mitú por valor de $1.294.498.871 pesos, a la adquisición del predio perteneciente a la Armada Nacional en el </w:t>
      </w:r>
      <w:r>
        <w:rPr>
          <w:bCs/>
        </w:rPr>
        <w:t>M</w:t>
      </w:r>
      <w:r w:rsidRPr="00054574">
        <w:rPr>
          <w:bCs/>
        </w:rPr>
        <w:t xml:space="preserve">unicipio de Tumaco para la ampliación del aeropuerto la Florida por valor de $4.346.324.650 pesos, a la compra de dos terrenos para la ampliación del aeropuerto de Bucaramanga por valor de $37.758.331 pesos, estos terrenos se encuentran en etapa final de legalización ante la oficina de notariado y </w:t>
      </w:r>
      <w:r w:rsidRPr="00054574">
        <w:rPr>
          <w:bCs/>
        </w:rPr>
        <w:lastRenderedPageBreak/>
        <w:t>registro para que queden a nombre de la aeronáutica civil.</w:t>
      </w:r>
    </w:p>
    <w:p w14:paraId="5F4310EF" w14:textId="77777777" w:rsidR="00244D85" w:rsidRDefault="00244D85" w:rsidP="00E07805">
      <w:pPr>
        <w:pStyle w:val="Textoindependiente"/>
        <w:ind w:right="-50"/>
        <w:jc w:val="both"/>
        <w:rPr>
          <w:b/>
        </w:rPr>
      </w:pPr>
    </w:p>
    <w:p w14:paraId="17DD96DA" w14:textId="51DB25B9" w:rsidR="00E07805" w:rsidRDefault="00E07805" w:rsidP="00E07805">
      <w:pPr>
        <w:pStyle w:val="Textoindependiente"/>
        <w:ind w:right="-50"/>
        <w:jc w:val="both"/>
        <w:rPr>
          <w:b/>
        </w:rPr>
      </w:pPr>
      <w:r w:rsidRPr="00054574">
        <w:rPr>
          <w:b/>
        </w:rPr>
        <w:t>NOTA 16. OTROS DERECHOS Y GARANTIAS</w:t>
      </w:r>
      <w:r>
        <w:rPr>
          <w:b/>
        </w:rPr>
        <w:t>.</w:t>
      </w:r>
    </w:p>
    <w:p w14:paraId="2AF0D63B" w14:textId="77777777" w:rsidR="00E07805" w:rsidRDefault="00E07805" w:rsidP="00E07805">
      <w:pPr>
        <w:pStyle w:val="Textoindependiente"/>
        <w:ind w:right="-50"/>
        <w:jc w:val="both"/>
        <w:rPr>
          <w:b/>
        </w:rPr>
      </w:pPr>
    </w:p>
    <w:p w14:paraId="74574F46" w14:textId="77777777" w:rsidR="00E07805" w:rsidRPr="000F2636" w:rsidRDefault="00E07805" w:rsidP="00E07805">
      <w:pPr>
        <w:pStyle w:val="Textoindependiente"/>
        <w:ind w:right="-50"/>
        <w:jc w:val="both"/>
        <w:rPr>
          <w:bCs/>
        </w:rPr>
      </w:pPr>
      <w:r w:rsidRPr="000F2636">
        <w:rPr>
          <w:b/>
        </w:rPr>
        <w:t>1.9.09.03 Depósitos entregados en garantía</w:t>
      </w:r>
      <w:r>
        <w:rPr>
          <w:b/>
        </w:rPr>
        <w:t xml:space="preserve"> – Depósitos judiciales: </w:t>
      </w:r>
      <w:r w:rsidRPr="000F2636">
        <w:rPr>
          <w:bCs/>
        </w:rPr>
        <w:t>Con corte a diciembre de 2024</w:t>
      </w:r>
      <w:r>
        <w:rPr>
          <w:bCs/>
        </w:rPr>
        <w:t>,</w:t>
      </w:r>
      <w:r w:rsidRPr="000F2636">
        <w:rPr>
          <w:bCs/>
        </w:rPr>
        <w:t xml:space="preserve"> se registra un saldo por valor de $13.434.807.116 pesos, que comparado con el saldo a corte de diciembre de 2023 representando una variación positiva de $9.203.937.530 pesos, correspondiente al ingreso de 4 procesos nuevos de expropiación por la suma de $8.803.218.233 pesos, abono a un proceso existente por $513.111.964 pesos, y el reintegro de dos valores embargados a la Entidad por $58.581.719 pesos.</w:t>
      </w:r>
    </w:p>
    <w:p w14:paraId="54893953" w14:textId="77777777" w:rsidR="00E07805" w:rsidRDefault="00E07805" w:rsidP="00E07805">
      <w:pPr>
        <w:pStyle w:val="Textoindependiente"/>
        <w:ind w:right="-50"/>
        <w:jc w:val="both"/>
        <w:rPr>
          <w:b/>
        </w:rPr>
      </w:pPr>
    </w:p>
    <w:p w14:paraId="2F68F999" w14:textId="77777777" w:rsidR="00E07805" w:rsidRDefault="00E07805" w:rsidP="00E07805">
      <w:pPr>
        <w:pStyle w:val="Textoindependiente"/>
        <w:ind w:right="-50"/>
        <w:jc w:val="both"/>
        <w:rPr>
          <w:b/>
        </w:rPr>
      </w:pPr>
      <w:r w:rsidRPr="004E4A67">
        <w:rPr>
          <w:b/>
        </w:rPr>
        <w:t>NOTA 21. CUENTAS POR PAGAR</w:t>
      </w:r>
      <w:r>
        <w:rPr>
          <w:b/>
        </w:rPr>
        <w:t>.</w:t>
      </w:r>
    </w:p>
    <w:p w14:paraId="693C3141" w14:textId="77777777" w:rsidR="00E07805" w:rsidRDefault="00E07805" w:rsidP="00E07805">
      <w:pPr>
        <w:pStyle w:val="Textoindependiente"/>
        <w:ind w:right="-50"/>
        <w:jc w:val="both"/>
        <w:rPr>
          <w:b/>
        </w:rPr>
      </w:pPr>
    </w:p>
    <w:p w14:paraId="453A802D" w14:textId="77777777" w:rsidR="00E07805" w:rsidRPr="007549D7" w:rsidRDefault="00E07805" w:rsidP="00E07805">
      <w:pPr>
        <w:pStyle w:val="Textoindependiente"/>
        <w:ind w:right="-50"/>
        <w:jc w:val="both"/>
        <w:rPr>
          <w:b/>
        </w:rPr>
      </w:pPr>
      <w:r w:rsidRPr="002F6814">
        <w:rPr>
          <w:b/>
        </w:rPr>
        <w:t>2.1.1.10 Créditos Judiciales</w:t>
      </w:r>
      <w:r>
        <w:rPr>
          <w:b/>
        </w:rPr>
        <w:t xml:space="preserve"> – Sentencias: </w:t>
      </w:r>
      <w:r w:rsidRPr="002F6814">
        <w:rPr>
          <w:bCs/>
        </w:rPr>
        <w:t>A 31 de diciembre de 2024, quedo un saldo por pagar de $117.032.431 pesos, por sentencia desfavorable para la entidad y a favor del Consorcio Bombas CGAC y sentencia por reparación directa a favor de Herederos de la señora Rosalinda Bedoya y otros</w:t>
      </w:r>
      <w:r>
        <w:rPr>
          <w:bCs/>
        </w:rPr>
        <w:t>.</w:t>
      </w:r>
    </w:p>
    <w:p w14:paraId="705417F6" w14:textId="77777777" w:rsidR="00E07805" w:rsidRDefault="00E07805" w:rsidP="00E07805">
      <w:pPr>
        <w:pStyle w:val="Textoindependiente"/>
        <w:ind w:right="-50"/>
        <w:jc w:val="both"/>
        <w:rPr>
          <w:b/>
        </w:rPr>
      </w:pPr>
    </w:p>
    <w:p w14:paraId="65281B7F" w14:textId="77777777" w:rsidR="00E07805" w:rsidRDefault="00E07805" w:rsidP="00E07805">
      <w:pPr>
        <w:pStyle w:val="Textoindependiente"/>
        <w:ind w:right="-50"/>
        <w:jc w:val="both"/>
        <w:rPr>
          <w:b/>
        </w:rPr>
      </w:pPr>
      <w:r w:rsidRPr="00661C4F">
        <w:rPr>
          <w:b/>
        </w:rPr>
        <w:t>NOTA 23. PROVISIONES</w:t>
      </w:r>
      <w:r>
        <w:rPr>
          <w:b/>
        </w:rPr>
        <w:t>.</w:t>
      </w:r>
    </w:p>
    <w:p w14:paraId="4EB3BCF7" w14:textId="77777777" w:rsidR="00E07805" w:rsidRPr="002D44D0" w:rsidRDefault="00E07805" w:rsidP="00E07805">
      <w:pPr>
        <w:pStyle w:val="Textoindependiente"/>
        <w:ind w:right="-50"/>
        <w:jc w:val="both"/>
        <w:rPr>
          <w:b/>
        </w:rPr>
      </w:pPr>
    </w:p>
    <w:p w14:paraId="606523CC" w14:textId="77777777" w:rsidR="00E07805" w:rsidRDefault="00E07805" w:rsidP="00E07805">
      <w:pPr>
        <w:pStyle w:val="Textoindependiente"/>
        <w:ind w:right="-50"/>
        <w:jc w:val="both"/>
        <w:rPr>
          <w:bCs/>
        </w:rPr>
      </w:pPr>
      <w:r w:rsidRPr="00661C4F">
        <w:rPr>
          <w:b/>
        </w:rPr>
        <w:t>23.1. Litigios y demandas</w:t>
      </w:r>
      <w:r w:rsidRPr="00661C4F">
        <w:rPr>
          <w:bCs/>
        </w:rPr>
        <w:t>: Las provisiones comprenden las obligaciones originadas por litigios y demandas en contra de la entidad estableciendo el cálculo contable de los procesos judiciales, las conciliaciones y trámites arbitrales en la metodología del reconocimiento del valor técnico.</w:t>
      </w:r>
    </w:p>
    <w:p w14:paraId="231B41AC" w14:textId="77777777" w:rsidR="00E07805" w:rsidRDefault="00E07805" w:rsidP="00E07805">
      <w:pPr>
        <w:pStyle w:val="Textoindependiente"/>
        <w:ind w:right="-50"/>
        <w:jc w:val="both"/>
        <w:rPr>
          <w:bCs/>
        </w:rPr>
      </w:pPr>
    </w:p>
    <w:p w14:paraId="67B320EC" w14:textId="77777777" w:rsidR="00E07805" w:rsidRPr="00661C4F" w:rsidRDefault="00E07805" w:rsidP="00E07805">
      <w:pPr>
        <w:pStyle w:val="Textoindependiente"/>
        <w:ind w:right="-50"/>
        <w:jc w:val="both"/>
        <w:rPr>
          <w:bCs/>
        </w:rPr>
      </w:pPr>
      <w:r w:rsidRPr="00661C4F">
        <w:rPr>
          <w:bCs/>
        </w:rPr>
        <w:t>Cuando se establezca que la obligación es probable, es porque la probabilidad de</w:t>
      </w:r>
      <w:r>
        <w:rPr>
          <w:bCs/>
        </w:rPr>
        <w:t xml:space="preserve"> </w:t>
      </w:r>
      <w:r w:rsidRPr="00661C4F">
        <w:rPr>
          <w:bCs/>
        </w:rPr>
        <w:t>pérdida del proceso es más del 50%, y la calificación del riesgo estaría clasificada con</w:t>
      </w:r>
      <w:r>
        <w:rPr>
          <w:bCs/>
        </w:rPr>
        <w:t xml:space="preserve"> </w:t>
      </w:r>
      <w:r w:rsidRPr="00661C4F">
        <w:rPr>
          <w:bCs/>
        </w:rPr>
        <w:t>ALTO y deberá constituirse el valor de la provisión contable.</w:t>
      </w:r>
    </w:p>
    <w:p w14:paraId="5E02FBD6" w14:textId="77777777" w:rsidR="00E07805" w:rsidRDefault="00E07805" w:rsidP="00E07805">
      <w:pPr>
        <w:pStyle w:val="Textoindependiente"/>
        <w:ind w:right="-50"/>
        <w:jc w:val="both"/>
        <w:rPr>
          <w:b/>
        </w:rPr>
      </w:pPr>
    </w:p>
    <w:p w14:paraId="3384357B" w14:textId="77777777" w:rsidR="00E07805" w:rsidRPr="00661C4F" w:rsidRDefault="00E07805" w:rsidP="00E07805">
      <w:pPr>
        <w:pStyle w:val="Textoindependiente"/>
        <w:ind w:right="-50"/>
        <w:jc w:val="both"/>
        <w:rPr>
          <w:bCs/>
        </w:rPr>
      </w:pPr>
      <w:r w:rsidRPr="00661C4F">
        <w:rPr>
          <w:bCs/>
        </w:rPr>
        <w:t>El saldo a diciembre 31 de 2024 es de $218.313.952.758 pesos, correspondientes a</w:t>
      </w:r>
      <w:r>
        <w:rPr>
          <w:bCs/>
        </w:rPr>
        <w:t xml:space="preserve"> </w:t>
      </w:r>
      <w:r w:rsidRPr="00661C4F">
        <w:rPr>
          <w:bCs/>
        </w:rPr>
        <w:t>procesos calificados en ALTO RIESGO</w:t>
      </w:r>
    </w:p>
    <w:p w14:paraId="7204895F" w14:textId="77777777" w:rsidR="00E07805" w:rsidRDefault="00E07805" w:rsidP="00E07805">
      <w:pPr>
        <w:pStyle w:val="Textoindependiente"/>
        <w:ind w:right="-50"/>
        <w:jc w:val="both"/>
        <w:rPr>
          <w:b/>
        </w:rPr>
      </w:pPr>
    </w:p>
    <w:p w14:paraId="3316EB9C" w14:textId="77777777" w:rsidR="00E07805" w:rsidRDefault="00E07805" w:rsidP="00E07805">
      <w:pPr>
        <w:pStyle w:val="Textoindependiente"/>
        <w:ind w:right="-50"/>
        <w:jc w:val="both"/>
        <w:rPr>
          <w:b/>
        </w:rPr>
      </w:pPr>
      <w:r>
        <w:rPr>
          <w:b/>
          <w:noProof/>
          <w:lang w:val="es-CO" w:eastAsia="es-CO"/>
        </w:rPr>
        <w:drawing>
          <wp:inline distT="0" distB="0" distL="0" distR="0" wp14:anchorId="4572464B" wp14:editId="4BFF7367">
            <wp:extent cx="6282306" cy="1843430"/>
            <wp:effectExtent l="0" t="0" r="4445" b="4445"/>
            <wp:docPr id="1474626119" name="Imagen 147462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6744" cy="1850601"/>
                    </a:xfrm>
                    <a:prstGeom prst="rect">
                      <a:avLst/>
                    </a:prstGeom>
                    <a:noFill/>
                  </pic:spPr>
                </pic:pic>
              </a:graphicData>
            </a:graphic>
          </wp:inline>
        </w:drawing>
      </w:r>
    </w:p>
    <w:p w14:paraId="1159A14E" w14:textId="77777777" w:rsidR="00E07805" w:rsidRDefault="00E07805" w:rsidP="00E07805">
      <w:pPr>
        <w:pStyle w:val="Textoindependiente"/>
        <w:ind w:right="-50"/>
        <w:jc w:val="both"/>
        <w:rPr>
          <w:b/>
        </w:rPr>
      </w:pPr>
    </w:p>
    <w:p w14:paraId="368DFAD0" w14:textId="77777777" w:rsidR="00E07805" w:rsidRPr="00FC216B" w:rsidRDefault="00E07805" w:rsidP="00E07805">
      <w:pPr>
        <w:pStyle w:val="Textoindependiente"/>
        <w:ind w:right="-50"/>
        <w:jc w:val="both"/>
        <w:rPr>
          <w:b/>
        </w:rPr>
      </w:pPr>
      <w:r w:rsidRPr="00FC216B">
        <w:rPr>
          <w:b/>
        </w:rPr>
        <w:t>NOTA 25. ACTIVOS Y PASIVOS CONTINGENTES</w:t>
      </w:r>
      <w:r>
        <w:rPr>
          <w:b/>
        </w:rPr>
        <w:t>.</w:t>
      </w:r>
    </w:p>
    <w:p w14:paraId="7FDBD05B" w14:textId="77777777" w:rsidR="00E07805" w:rsidRPr="00661C4F" w:rsidRDefault="00E07805" w:rsidP="00E07805">
      <w:pPr>
        <w:pStyle w:val="Textoindependiente"/>
        <w:ind w:right="-50"/>
        <w:jc w:val="both"/>
        <w:rPr>
          <w:b/>
        </w:rPr>
      </w:pPr>
    </w:p>
    <w:p w14:paraId="2ED5283F" w14:textId="2AED7BCA" w:rsidR="00E07805" w:rsidRDefault="00E07805" w:rsidP="00E07805">
      <w:pPr>
        <w:pStyle w:val="Textoindependiente"/>
        <w:ind w:right="-50"/>
        <w:jc w:val="both"/>
        <w:rPr>
          <w:bCs/>
        </w:rPr>
      </w:pPr>
      <w:r w:rsidRPr="00FC216B">
        <w:rPr>
          <w:b/>
        </w:rPr>
        <w:t>25.2. Pasivos contingentes</w:t>
      </w:r>
      <w:r>
        <w:rPr>
          <w:b/>
        </w:rPr>
        <w:t xml:space="preserve">- Litigios y mecanismos alternativos de solución de conflictos: </w:t>
      </w:r>
      <w:r w:rsidRPr="00FC216B">
        <w:rPr>
          <w:bCs/>
        </w:rPr>
        <w:t xml:space="preserve">Por valor de $495.895.351.443, corresponden a una obligación posible surgida a raíz de sucesos pasados, cuya existencia quedará confirmada solo si llegan a ocurrir o si no </w:t>
      </w:r>
      <w:r w:rsidRPr="00FC216B">
        <w:rPr>
          <w:bCs/>
        </w:rPr>
        <w:lastRenderedPageBreak/>
        <w:t>llegan a ocurrir uno o más sucesos futuros inciertos que no estén enteramente bajo el control de la entidad</w:t>
      </w:r>
      <w:r>
        <w:rPr>
          <w:bCs/>
        </w:rPr>
        <w:t>.</w:t>
      </w:r>
    </w:p>
    <w:p w14:paraId="73B2BB7D" w14:textId="77777777" w:rsidR="00244D85" w:rsidRDefault="00244D85" w:rsidP="00E07805">
      <w:pPr>
        <w:pStyle w:val="Textoindependiente"/>
        <w:ind w:right="-50"/>
        <w:jc w:val="both"/>
        <w:rPr>
          <w:bCs/>
        </w:rPr>
      </w:pPr>
    </w:p>
    <w:p w14:paraId="4275D606" w14:textId="77777777" w:rsidR="00E07805" w:rsidRDefault="00E07805" w:rsidP="00E07805">
      <w:pPr>
        <w:pStyle w:val="Textoindependiente"/>
        <w:ind w:right="-50"/>
        <w:jc w:val="both"/>
        <w:rPr>
          <w:b/>
        </w:rPr>
      </w:pPr>
      <w:r w:rsidRPr="00665739">
        <w:rPr>
          <w:b/>
        </w:rPr>
        <w:t>25.2.1 Revelaciones generales</w:t>
      </w:r>
      <w:r>
        <w:rPr>
          <w:b/>
        </w:rPr>
        <w:t>.</w:t>
      </w:r>
    </w:p>
    <w:p w14:paraId="3DA0758D" w14:textId="77777777" w:rsidR="00E07805" w:rsidRDefault="00E07805" w:rsidP="00E07805">
      <w:pPr>
        <w:pStyle w:val="Textoindependiente"/>
        <w:ind w:right="-50"/>
        <w:jc w:val="both"/>
        <w:rPr>
          <w:b/>
        </w:rPr>
      </w:pPr>
    </w:p>
    <w:p w14:paraId="4FCA861A" w14:textId="77777777" w:rsidR="00E07805" w:rsidRDefault="00E07805" w:rsidP="00E07805">
      <w:pPr>
        <w:pStyle w:val="Textoindependiente"/>
        <w:ind w:right="-50"/>
        <w:jc w:val="both"/>
        <w:rPr>
          <w:b/>
        </w:rPr>
      </w:pPr>
      <w:r>
        <w:rPr>
          <w:b/>
          <w:noProof/>
          <w:lang w:val="es-CO" w:eastAsia="es-CO"/>
        </w:rPr>
        <w:drawing>
          <wp:inline distT="0" distB="0" distL="0" distR="0" wp14:anchorId="21FB0D30" wp14:editId="3735AAF4">
            <wp:extent cx="6395720" cy="1711757"/>
            <wp:effectExtent l="0" t="0" r="5080" b="3175"/>
            <wp:docPr id="1474626120" name="Imagen 147462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4624" cy="1719493"/>
                    </a:xfrm>
                    <a:prstGeom prst="rect">
                      <a:avLst/>
                    </a:prstGeom>
                    <a:noFill/>
                  </pic:spPr>
                </pic:pic>
              </a:graphicData>
            </a:graphic>
          </wp:inline>
        </w:drawing>
      </w:r>
    </w:p>
    <w:p w14:paraId="27877228" w14:textId="77777777" w:rsidR="00E07805" w:rsidRDefault="00E07805" w:rsidP="00E07805">
      <w:pPr>
        <w:pStyle w:val="Textoindependiente"/>
        <w:ind w:right="-50"/>
        <w:jc w:val="both"/>
        <w:rPr>
          <w:b/>
        </w:rPr>
      </w:pPr>
    </w:p>
    <w:p w14:paraId="123332CA" w14:textId="2ACF92B6" w:rsidR="00E07805" w:rsidRDefault="00E07805" w:rsidP="00E07805">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51302315" w14:textId="77777777" w:rsidR="00E07805" w:rsidRDefault="00E07805" w:rsidP="00E07805">
      <w:pPr>
        <w:pStyle w:val="Textoindependiente"/>
        <w:ind w:right="-50"/>
        <w:jc w:val="both"/>
        <w:rPr>
          <w:b/>
          <w:sz w:val="28"/>
          <w:szCs w:val="28"/>
        </w:rPr>
      </w:pPr>
    </w:p>
    <w:p w14:paraId="3EBEC335" w14:textId="77777777" w:rsidR="00E07805" w:rsidRPr="009B2CA9" w:rsidRDefault="00E07805" w:rsidP="00E07805">
      <w:pPr>
        <w:pStyle w:val="Textoindependiente"/>
        <w:ind w:left="-142" w:right="162"/>
        <w:jc w:val="center"/>
        <w:rPr>
          <w:b/>
        </w:rPr>
      </w:pPr>
      <w:r w:rsidRPr="009B2CA9">
        <w:rPr>
          <w:b/>
        </w:rPr>
        <w:t>Deudores Morosos del Estado del Nivel Nacional</w:t>
      </w:r>
    </w:p>
    <w:p w14:paraId="37539548" w14:textId="77777777" w:rsidR="00E07805" w:rsidRPr="009B2CA9" w:rsidRDefault="00E07805" w:rsidP="00E07805">
      <w:pPr>
        <w:pStyle w:val="Textoindependiente"/>
        <w:ind w:left="-142" w:right="162"/>
        <w:jc w:val="center"/>
        <w:rPr>
          <w:b/>
        </w:rPr>
      </w:pPr>
      <w:r w:rsidRPr="009B2CA9">
        <w:rPr>
          <w:b/>
        </w:rPr>
        <w:t>Noviembre 30 de 202</w:t>
      </w:r>
      <w:r>
        <w:rPr>
          <w:b/>
        </w:rPr>
        <w:t>4</w:t>
      </w:r>
    </w:p>
    <w:p w14:paraId="1C92BA82" w14:textId="77777777" w:rsidR="00E07805" w:rsidRDefault="00E07805" w:rsidP="00E07805">
      <w:pPr>
        <w:pStyle w:val="Textoindependiente"/>
        <w:ind w:left="-142" w:right="162"/>
        <w:jc w:val="center"/>
        <w:rPr>
          <w:b/>
        </w:rPr>
      </w:pPr>
      <w:r w:rsidRPr="009B2CA9">
        <w:rPr>
          <w:b/>
        </w:rPr>
        <w:t>Cifras en miles de millones de pesos</w:t>
      </w:r>
    </w:p>
    <w:p w14:paraId="4409CE6A" w14:textId="77777777" w:rsidR="00E07805" w:rsidRDefault="00E07805" w:rsidP="00E07805">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2188"/>
        <w:gridCol w:w="3871"/>
      </w:tblGrid>
      <w:tr w:rsidR="00E07805" w:rsidRPr="00F93D7B" w14:paraId="36277791" w14:textId="77777777" w:rsidTr="00874B2D">
        <w:tc>
          <w:tcPr>
            <w:tcW w:w="3908" w:type="dxa"/>
            <w:vAlign w:val="center"/>
          </w:tcPr>
          <w:p w14:paraId="47409365" w14:textId="77777777" w:rsidR="00E07805" w:rsidRPr="00F93D7B" w:rsidRDefault="00E07805" w:rsidP="00874B2D">
            <w:pPr>
              <w:pStyle w:val="Textoindependiente"/>
              <w:ind w:right="162"/>
              <w:jc w:val="center"/>
              <w:rPr>
                <w:b/>
                <w:sz w:val="18"/>
                <w:szCs w:val="18"/>
              </w:rPr>
            </w:pPr>
            <w:r w:rsidRPr="00F93D7B">
              <w:rPr>
                <w:b/>
                <w:sz w:val="18"/>
                <w:szCs w:val="18"/>
              </w:rPr>
              <w:t>DEUDORES MOROSOS DEL ESTADO POR TIPO DE PERSONA</w:t>
            </w:r>
          </w:p>
          <w:p w14:paraId="13637032" w14:textId="77777777" w:rsidR="00E07805" w:rsidRPr="00F93D7B" w:rsidRDefault="00E07805" w:rsidP="00874B2D">
            <w:pPr>
              <w:pStyle w:val="Textoindependiente"/>
              <w:ind w:right="162"/>
              <w:jc w:val="center"/>
              <w:rPr>
                <w:b/>
                <w:sz w:val="18"/>
                <w:szCs w:val="18"/>
              </w:rPr>
            </w:pPr>
            <w:r w:rsidRPr="00F93D7B">
              <w:rPr>
                <w:b/>
                <w:sz w:val="18"/>
                <w:szCs w:val="18"/>
              </w:rPr>
              <w:t>NIVEL NACIONAL</w:t>
            </w:r>
          </w:p>
          <w:p w14:paraId="68D3F438" w14:textId="77777777" w:rsidR="00E07805" w:rsidRPr="00F93D7B" w:rsidRDefault="00E07805" w:rsidP="00874B2D">
            <w:pPr>
              <w:pStyle w:val="Textoindependiente"/>
              <w:ind w:right="162"/>
              <w:jc w:val="center"/>
              <w:rPr>
                <w:b/>
                <w:sz w:val="18"/>
                <w:szCs w:val="18"/>
              </w:rPr>
            </w:pPr>
          </w:p>
        </w:tc>
        <w:tc>
          <w:tcPr>
            <w:tcW w:w="2188" w:type="dxa"/>
            <w:vAlign w:val="center"/>
          </w:tcPr>
          <w:p w14:paraId="264D022E" w14:textId="77777777" w:rsidR="00E07805" w:rsidRPr="00F93D7B" w:rsidRDefault="00E07805" w:rsidP="00874B2D">
            <w:pPr>
              <w:pStyle w:val="Textoindependiente"/>
              <w:ind w:right="162"/>
              <w:jc w:val="center"/>
              <w:rPr>
                <w:b/>
                <w:sz w:val="18"/>
                <w:szCs w:val="18"/>
              </w:rPr>
            </w:pPr>
            <w:r w:rsidRPr="00F93D7B">
              <w:rPr>
                <w:b/>
                <w:sz w:val="18"/>
                <w:szCs w:val="18"/>
              </w:rPr>
              <w:t>N° DE PERSONAS</w:t>
            </w:r>
          </w:p>
        </w:tc>
        <w:tc>
          <w:tcPr>
            <w:tcW w:w="3871" w:type="dxa"/>
          </w:tcPr>
          <w:p w14:paraId="73595F85" w14:textId="77777777" w:rsidR="00E07805" w:rsidRPr="00F93D7B" w:rsidRDefault="00E07805" w:rsidP="00874B2D">
            <w:pPr>
              <w:pStyle w:val="Textoindependiente"/>
              <w:ind w:right="162"/>
              <w:jc w:val="center"/>
              <w:rPr>
                <w:b/>
                <w:sz w:val="18"/>
                <w:szCs w:val="18"/>
              </w:rPr>
            </w:pPr>
            <w:r w:rsidRPr="00F93D7B">
              <w:rPr>
                <w:b/>
                <w:sz w:val="18"/>
                <w:szCs w:val="18"/>
              </w:rPr>
              <w:t xml:space="preserve">VALOR TOTAL POR TIPO DE PERSONA </w:t>
            </w:r>
          </w:p>
          <w:p w14:paraId="46B27617" w14:textId="77777777" w:rsidR="00E07805" w:rsidRPr="00F93D7B" w:rsidRDefault="00E07805" w:rsidP="00874B2D">
            <w:pPr>
              <w:pStyle w:val="Textoindependiente"/>
              <w:ind w:right="162"/>
              <w:jc w:val="center"/>
              <w:rPr>
                <w:b/>
                <w:sz w:val="18"/>
                <w:szCs w:val="18"/>
              </w:rPr>
            </w:pPr>
            <w:r w:rsidRPr="00F93D7B">
              <w:rPr>
                <w:b/>
                <w:sz w:val="18"/>
                <w:szCs w:val="18"/>
              </w:rPr>
              <w:t xml:space="preserve">DEUDORES MOROSOS DEL ESTADO </w:t>
            </w:r>
          </w:p>
          <w:p w14:paraId="47692519" w14:textId="77777777" w:rsidR="00E07805" w:rsidRPr="00F93D7B" w:rsidRDefault="00E07805" w:rsidP="00874B2D">
            <w:pPr>
              <w:pStyle w:val="Textoindependiente"/>
              <w:ind w:right="162"/>
              <w:jc w:val="center"/>
              <w:rPr>
                <w:b/>
                <w:sz w:val="18"/>
                <w:szCs w:val="18"/>
              </w:rPr>
            </w:pPr>
            <w:r w:rsidRPr="00F93D7B">
              <w:rPr>
                <w:b/>
                <w:sz w:val="18"/>
                <w:szCs w:val="18"/>
              </w:rPr>
              <w:t>NIVEL NACIONAL</w:t>
            </w:r>
          </w:p>
          <w:p w14:paraId="27C11AA2" w14:textId="77777777" w:rsidR="00E07805" w:rsidRPr="00F93D7B" w:rsidRDefault="00E07805" w:rsidP="00874B2D">
            <w:pPr>
              <w:pStyle w:val="Textoindependiente"/>
              <w:ind w:right="162"/>
              <w:jc w:val="center"/>
              <w:rPr>
                <w:b/>
                <w:sz w:val="18"/>
                <w:szCs w:val="18"/>
              </w:rPr>
            </w:pPr>
          </w:p>
        </w:tc>
      </w:tr>
      <w:tr w:rsidR="00E07805" w:rsidRPr="00F93D7B" w14:paraId="546C22BC" w14:textId="77777777" w:rsidTr="00874B2D">
        <w:tc>
          <w:tcPr>
            <w:tcW w:w="3908" w:type="dxa"/>
          </w:tcPr>
          <w:p w14:paraId="2322D0CA" w14:textId="77777777" w:rsidR="00E07805" w:rsidRPr="00F93D7B" w:rsidRDefault="00E07805" w:rsidP="00874B2D">
            <w:pPr>
              <w:pStyle w:val="Textoindependiente"/>
              <w:ind w:right="162"/>
              <w:jc w:val="center"/>
              <w:rPr>
                <w:b/>
                <w:sz w:val="18"/>
                <w:szCs w:val="18"/>
              </w:rPr>
            </w:pPr>
            <w:r w:rsidRPr="00F93D7B">
              <w:rPr>
                <w:b/>
                <w:sz w:val="18"/>
                <w:szCs w:val="18"/>
              </w:rPr>
              <w:t>NATURALES</w:t>
            </w:r>
          </w:p>
          <w:p w14:paraId="09B0AA6E" w14:textId="77777777" w:rsidR="00E07805" w:rsidRPr="00F93D7B" w:rsidRDefault="00E07805" w:rsidP="00874B2D">
            <w:pPr>
              <w:pStyle w:val="Textoindependiente"/>
              <w:ind w:right="162"/>
              <w:jc w:val="center"/>
              <w:rPr>
                <w:b/>
                <w:sz w:val="18"/>
                <w:szCs w:val="18"/>
              </w:rPr>
            </w:pPr>
          </w:p>
        </w:tc>
        <w:tc>
          <w:tcPr>
            <w:tcW w:w="2188" w:type="dxa"/>
          </w:tcPr>
          <w:p w14:paraId="5986F7A8" w14:textId="77777777" w:rsidR="00E07805" w:rsidRPr="00F93D7B" w:rsidRDefault="00E07805" w:rsidP="00874B2D">
            <w:pPr>
              <w:pStyle w:val="Textoindependiente"/>
              <w:ind w:right="162"/>
              <w:jc w:val="center"/>
              <w:rPr>
                <w:sz w:val="18"/>
                <w:szCs w:val="18"/>
              </w:rPr>
            </w:pPr>
            <w:r>
              <w:rPr>
                <w:sz w:val="18"/>
                <w:szCs w:val="18"/>
              </w:rPr>
              <w:t>63</w:t>
            </w:r>
          </w:p>
        </w:tc>
        <w:tc>
          <w:tcPr>
            <w:tcW w:w="3871" w:type="dxa"/>
          </w:tcPr>
          <w:p w14:paraId="29D7BCA1" w14:textId="77777777" w:rsidR="00E07805" w:rsidRPr="00F93D7B" w:rsidRDefault="00E07805" w:rsidP="00874B2D">
            <w:pPr>
              <w:pStyle w:val="Textoindependiente"/>
              <w:ind w:right="162"/>
              <w:jc w:val="right"/>
              <w:rPr>
                <w:sz w:val="18"/>
                <w:szCs w:val="18"/>
              </w:rPr>
            </w:pPr>
            <w:r w:rsidRPr="00F93D7B">
              <w:rPr>
                <w:sz w:val="18"/>
                <w:szCs w:val="18"/>
              </w:rPr>
              <w:t>$</w:t>
            </w:r>
            <w:r>
              <w:rPr>
                <w:sz w:val="18"/>
                <w:szCs w:val="18"/>
              </w:rPr>
              <w:t>1.390.572.758</w:t>
            </w:r>
          </w:p>
        </w:tc>
      </w:tr>
      <w:tr w:rsidR="00E07805" w:rsidRPr="00F93D7B" w14:paraId="2515E901" w14:textId="77777777" w:rsidTr="00874B2D">
        <w:tc>
          <w:tcPr>
            <w:tcW w:w="3908" w:type="dxa"/>
          </w:tcPr>
          <w:p w14:paraId="537D739E" w14:textId="77777777" w:rsidR="00E07805" w:rsidRPr="00F93D7B" w:rsidRDefault="00E07805" w:rsidP="00874B2D">
            <w:pPr>
              <w:pStyle w:val="Textoindependiente"/>
              <w:ind w:right="162"/>
              <w:jc w:val="center"/>
              <w:rPr>
                <w:b/>
                <w:sz w:val="18"/>
                <w:szCs w:val="18"/>
              </w:rPr>
            </w:pPr>
            <w:r w:rsidRPr="00F93D7B">
              <w:rPr>
                <w:b/>
                <w:sz w:val="18"/>
                <w:szCs w:val="18"/>
              </w:rPr>
              <w:t>JURIDICAS</w:t>
            </w:r>
          </w:p>
        </w:tc>
        <w:tc>
          <w:tcPr>
            <w:tcW w:w="2188" w:type="dxa"/>
          </w:tcPr>
          <w:p w14:paraId="0EC94EC4" w14:textId="77777777" w:rsidR="00E07805" w:rsidRPr="00F93D7B" w:rsidRDefault="00E07805" w:rsidP="00874B2D">
            <w:pPr>
              <w:pStyle w:val="Textoindependiente"/>
              <w:ind w:right="162"/>
              <w:jc w:val="center"/>
              <w:rPr>
                <w:sz w:val="18"/>
                <w:szCs w:val="18"/>
              </w:rPr>
            </w:pPr>
            <w:r>
              <w:rPr>
                <w:sz w:val="18"/>
                <w:szCs w:val="18"/>
              </w:rPr>
              <w:t>116</w:t>
            </w:r>
          </w:p>
        </w:tc>
        <w:tc>
          <w:tcPr>
            <w:tcW w:w="3871" w:type="dxa"/>
          </w:tcPr>
          <w:p w14:paraId="5BDF6AED" w14:textId="77777777" w:rsidR="00E07805" w:rsidRPr="00F93D7B" w:rsidRDefault="00E07805" w:rsidP="00874B2D">
            <w:pPr>
              <w:pStyle w:val="Textoindependiente"/>
              <w:ind w:right="162"/>
              <w:jc w:val="right"/>
              <w:rPr>
                <w:sz w:val="18"/>
                <w:szCs w:val="18"/>
              </w:rPr>
            </w:pPr>
            <w:r w:rsidRPr="00F93D7B">
              <w:rPr>
                <w:sz w:val="18"/>
                <w:szCs w:val="18"/>
              </w:rPr>
              <w:t>$</w:t>
            </w:r>
            <w:r>
              <w:rPr>
                <w:sz w:val="18"/>
                <w:szCs w:val="18"/>
              </w:rPr>
              <w:t>36.016.917.565</w:t>
            </w:r>
          </w:p>
        </w:tc>
      </w:tr>
      <w:tr w:rsidR="00E07805" w:rsidRPr="00F93D7B" w14:paraId="4C4F7D5C" w14:textId="77777777" w:rsidTr="00874B2D">
        <w:tc>
          <w:tcPr>
            <w:tcW w:w="3908" w:type="dxa"/>
          </w:tcPr>
          <w:p w14:paraId="54989C36" w14:textId="77777777" w:rsidR="00E07805" w:rsidRPr="00F93D7B" w:rsidRDefault="00E07805"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2188" w:type="dxa"/>
            <w:vAlign w:val="center"/>
          </w:tcPr>
          <w:p w14:paraId="7DAD9D14" w14:textId="77777777" w:rsidR="00E07805" w:rsidRPr="00F93D7B" w:rsidRDefault="00E07805" w:rsidP="00874B2D">
            <w:pPr>
              <w:pStyle w:val="Textoindependiente"/>
              <w:ind w:right="162"/>
              <w:jc w:val="center"/>
              <w:rPr>
                <w:b/>
                <w:sz w:val="18"/>
                <w:szCs w:val="18"/>
                <w:u w:val="single"/>
              </w:rPr>
            </w:pPr>
            <w:r>
              <w:rPr>
                <w:b/>
                <w:sz w:val="18"/>
                <w:szCs w:val="18"/>
                <w:u w:val="single"/>
              </w:rPr>
              <w:t>179</w:t>
            </w:r>
          </w:p>
        </w:tc>
        <w:tc>
          <w:tcPr>
            <w:tcW w:w="3871" w:type="dxa"/>
            <w:vAlign w:val="center"/>
          </w:tcPr>
          <w:p w14:paraId="087003D3" w14:textId="77777777" w:rsidR="00E07805" w:rsidRPr="00F93D7B" w:rsidRDefault="00E07805"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37.407.490.323</w:t>
            </w:r>
          </w:p>
        </w:tc>
      </w:tr>
    </w:tbl>
    <w:p w14:paraId="208905BF" w14:textId="77777777" w:rsidR="00E07805" w:rsidRPr="009B2CA9" w:rsidRDefault="00E07805" w:rsidP="00E07805">
      <w:pPr>
        <w:pStyle w:val="Textoindependiente"/>
        <w:ind w:left="-142" w:right="162"/>
        <w:jc w:val="center"/>
        <w:rPr>
          <w:b/>
        </w:rPr>
      </w:pPr>
    </w:p>
    <w:p w14:paraId="43AE2343" w14:textId="77777777" w:rsidR="00E07805" w:rsidRDefault="00E07805" w:rsidP="00E07805">
      <w:pPr>
        <w:pStyle w:val="Textoindependiente"/>
        <w:ind w:right="-50"/>
        <w:jc w:val="both"/>
        <w:rPr>
          <w:b/>
        </w:rPr>
      </w:pPr>
      <w:r w:rsidRPr="00B54567">
        <w:rPr>
          <w:b/>
        </w:rPr>
        <w:t xml:space="preserve">- CORRECCIÓN DE ERRORES DEL PERIODO CONTABLE ANTERIOR. </w:t>
      </w:r>
    </w:p>
    <w:p w14:paraId="0A8BA7FF" w14:textId="77777777" w:rsidR="00E07805" w:rsidRDefault="00E07805" w:rsidP="00E07805">
      <w:pPr>
        <w:pStyle w:val="Textoindependiente"/>
        <w:ind w:right="-50"/>
        <w:jc w:val="both"/>
        <w:rPr>
          <w:b/>
        </w:rPr>
      </w:pPr>
    </w:p>
    <w:p w14:paraId="2AB88F45" w14:textId="77777777" w:rsidR="00E07805" w:rsidRDefault="00E07805" w:rsidP="00E07805">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055D154C" w14:textId="77777777" w:rsidR="00E07805" w:rsidRDefault="00E07805" w:rsidP="00E07805">
      <w:pPr>
        <w:pStyle w:val="Textoindependiente"/>
        <w:ind w:right="-50"/>
        <w:jc w:val="both"/>
        <w:rPr>
          <w:b/>
          <w:sz w:val="28"/>
          <w:szCs w:val="28"/>
        </w:rPr>
      </w:pPr>
    </w:p>
    <w:p w14:paraId="5F06C62C" w14:textId="77777777" w:rsidR="00E07805" w:rsidRDefault="00E07805" w:rsidP="00E07805">
      <w:pPr>
        <w:pStyle w:val="Textoindependiente"/>
        <w:ind w:right="-50"/>
        <w:jc w:val="both"/>
        <w:rPr>
          <w:bCs/>
        </w:rPr>
      </w:pPr>
      <w:r w:rsidRPr="001E11E1">
        <w:rPr>
          <w:bCs/>
        </w:rPr>
        <w:t>Al respecto, se realizaron ajustes que afectaron la cuenta de corrección de errores de vigencias anteriores en procura del aseguramiento de la calidad de la información del proceso contable y de acuerdo con los lineamientos de la Contaduría General de la Nación, relacionados con:</w:t>
      </w:r>
    </w:p>
    <w:p w14:paraId="21ED5D5A" w14:textId="77777777" w:rsidR="00E07805" w:rsidRPr="001E11E1" w:rsidRDefault="00E07805" w:rsidP="00E07805">
      <w:pPr>
        <w:pStyle w:val="Textoindependiente"/>
        <w:ind w:right="-50"/>
        <w:jc w:val="both"/>
        <w:rPr>
          <w:bCs/>
        </w:rPr>
      </w:pPr>
    </w:p>
    <w:p w14:paraId="2A231798" w14:textId="77777777" w:rsidR="00E07805" w:rsidRDefault="00E07805" w:rsidP="00E07805">
      <w:pPr>
        <w:pStyle w:val="Textoindependiente"/>
        <w:ind w:right="-50"/>
        <w:jc w:val="both"/>
        <w:rPr>
          <w:bCs/>
        </w:rPr>
      </w:pPr>
      <w:r w:rsidRPr="001E11E1">
        <w:rPr>
          <w:bCs/>
        </w:rPr>
        <w:t>- Reconocimiento de activos, depreciaciones y amortización del pasivo diferido de las inversiones realizadas por los concesionarios de AEROCALI (</w:t>
      </w:r>
      <w:r>
        <w:rPr>
          <w:bCs/>
        </w:rPr>
        <w:t>A</w:t>
      </w:r>
      <w:r w:rsidRPr="001E11E1">
        <w:rPr>
          <w:bCs/>
        </w:rPr>
        <w:t>eropuerto de Cali), de SACSA (aeropuerto de Cartagena), Grupo Aeroportuario del Caribe (</w:t>
      </w:r>
      <w:r>
        <w:rPr>
          <w:bCs/>
        </w:rPr>
        <w:t>A</w:t>
      </w:r>
      <w:r w:rsidRPr="001E11E1">
        <w:rPr>
          <w:bCs/>
        </w:rPr>
        <w:t>eropuerto barranquilla), Aeropuertos de Oriente (Cúcuta, Bucaramanga, Riohacha, Valledupar) y OACN Centro Norte (Rionegro, Montería, Quibdó, Corozal) y otros ajustes menores.</w:t>
      </w:r>
    </w:p>
    <w:p w14:paraId="1F4CEA27" w14:textId="77777777" w:rsidR="00E07805" w:rsidRPr="001E11E1" w:rsidRDefault="00E07805" w:rsidP="00E07805">
      <w:pPr>
        <w:pStyle w:val="Textoindependiente"/>
        <w:ind w:right="-50"/>
        <w:jc w:val="both"/>
        <w:rPr>
          <w:bCs/>
        </w:rPr>
      </w:pPr>
    </w:p>
    <w:p w14:paraId="64BF9C07" w14:textId="77777777" w:rsidR="00E07805" w:rsidRPr="001E11E1" w:rsidRDefault="00E07805" w:rsidP="00E07805">
      <w:pPr>
        <w:pStyle w:val="Textoindependiente"/>
        <w:ind w:right="-50"/>
        <w:jc w:val="both"/>
        <w:rPr>
          <w:bCs/>
        </w:rPr>
      </w:pPr>
      <w:r w:rsidRPr="001E11E1">
        <w:rPr>
          <w:bCs/>
        </w:rPr>
        <w:lastRenderedPageBreak/>
        <w:t>El impacto neto de estos registros produjo un increment</w:t>
      </w:r>
      <w:r>
        <w:rPr>
          <w:bCs/>
        </w:rPr>
        <w:t>o</w:t>
      </w:r>
      <w:r w:rsidRPr="001E11E1">
        <w:rPr>
          <w:bCs/>
        </w:rPr>
        <w:t xml:space="preserve"> en el patrimonio por $157.718 millones.</w:t>
      </w:r>
    </w:p>
    <w:p w14:paraId="25D1ABC9" w14:textId="77777777" w:rsidR="00E07805" w:rsidRDefault="00E07805" w:rsidP="00E07805">
      <w:pPr>
        <w:pStyle w:val="Textoindependiente"/>
        <w:ind w:right="-50"/>
        <w:jc w:val="both"/>
        <w:rPr>
          <w:b/>
          <w:sz w:val="28"/>
          <w:szCs w:val="28"/>
        </w:rPr>
      </w:pPr>
    </w:p>
    <w:p w14:paraId="77B7FF6E" w14:textId="77777777" w:rsidR="00E07805" w:rsidRDefault="00E07805" w:rsidP="00E07805">
      <w:pPr>
        <w:pStyle w:val="Textoindependiente"/>
        <w:ind w:right="-50"/>
        <w:jc w:val="both"/>
        <w:rPr>
          <w:b/>
        </w:rPr>
      </w:pPr>
      <w:r w:rsidRPr="00B54567">
        <w:rPr>
          <w:b/>
        </w:rPr>
        <w:t xml:space="preserve">- DEPURACIÓN DE OPERACIONES RECÍPROCAS. </w:t>
      </w:r>
    </w:p>
    <w:p w14:paraId="68CF0EC0" w14:textId="77777777" w:rsidR="00E07805" w:rsidRDefault="00E07805" w:rsidP="00E07805">
      <w:pPr>
        <w:pStyle w:val="Textoindependiente"/>
        <w:ind w:right="-50"/>
        <w:jc w:val="both"/>
        <w:rPr>
          <w:b/>
        </w:rPr>
      </w:pPr>
    </w:p>
    <w:p w14:paraId="6A75DC40" w14:textId="77777777" w:rsidR="00E07805" w:rsidRDefault="00E07805" w:rsidP="00E07805">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468F70CC" w14:textId="77777777" w:rsidR="00E07805" w:rsidRDefault="00E07805" w:rsidP="00E07805">
      <w:pPr>
        <w:pStyle w:val="Textoindependiente"/>
        <w:ind w:right="-50"/>
        <w:jc w:val="both"/>
        <w:rPr>
          <w:b/>
          <w:bCs/>
          <w:sz w:val="28"/>
          <w:szCs w:val="28"/>
        </w:rPr>
      </w:pPr>
    </w:p>
    <w:p w14:paraId="07E70B05" w14:textId="77777777" w:rsidR="00E07805" w:rsidRPr="001E11E1" w:rsidRDefault="00E07805" w:rsidP="00E07805">
      <w:pPr>
        <w:pStyle w:val="Textoindependiente"/>
        <w:ind w:right="-50"/>
        <w:jc w:val="both"/>
      </w:pPr>
      <w:r w:rsidRPr="001E11E1">
        <w:t>La Aeronáutica Civil ha realizado la depuración de las partidas conciliatorias de operaciones recíprocas con las demás entidades públicas, siempre mejorando la calidad de la información financiera reportada a la Contaduría General de la Nación, no obstante, no fueron depuradas al 100% principalmente por los momentos de devengo o causación en cada una de las entidades.</w:t>
      </w:r>
    </w:p>
    <w:p w14:paraId="459E682D" w14:textId="77777777" w:rsidR="00E07805" w:rsidRDefault="00E07805" w:rsidP="00E07805">
      <w:pPr>
        <w:pStyle w:val="Textoindependiente"/>
        <w:ind w:right="-50"/>
        <w:jc w:val="both"/>
        <w:rPr>
          <w:b/>
          <w:bCs/>
          <w:sz w:val="28"/>
          <w:szCs w:val="28"/>
        </w:rPr>
      </w:pPr>
    </w:p>
    <w:p w14:paraId="690F6A60" w14:textId="77777777" w:rsidR="00E07805" w:rsidRDefault="00E07805" w:rsidP="00E07805">
      <w:pPr>
        <w:pStyle w:val="Textoindependiente"/>
        <w:ind w:right="-50"/>
        <w:jc w:val="both"/>
      </w:pPr>
      <w:r w:rsidRPr="001E11E1">
        <w:t>Con el fin de minimizar los saldos por conciliar, la entidad ha utilizado estrategias como la circularización, contacto directo con niveles jerárquicos que apoyen y direccionan estos procesos, mesas de trabajo y de acuerdo con los análisis y revisiones, se realizan los ajustes correspondientes a que haya lugar.</w:t>
      </w:r>
    </w:p>
    <w:p w14:paraId="0F70D186" w14:textId="77777777" w:rsidR="00E07805" w:rsidRPr="001E11E1" w:rsidRDefault="00E07805" w:rsidP="00E07805">
      <w:pPr>
        <w:pStyle w:val="Textoindependiente"/>
        <w:ind w:right="-50"/>
        <w:jc w:val="both"/>
      </w:pPr>
    </w:p>
    <w:p w14:paraId="7622C3B0" w14:textId="77777777" w:rsidR="00E07805" w:rsidRPr="001D402D" w:rsidRDefault="00E07805" w:rsidP="00E07805">
      <w:pPr>
        <w:pStyle w:val="Textoindependiente"/>
        <w:ind w:right="-50"/>
        <w:jc w:val="both"/>
        <w:rPr>
          <w:b/>
          <w:bCs/>
          <w:sz w:val="28"/>
          <w:szCs w:val="28"/>
        </w:rPr>
      </w:pPr>
      <w:r w:rsidRPr="001D402D">
        <w:rPr>
          <w:b/>
          <w:bCs/>
          <w:sz w:val="28"/>
          <w:szCs w:val="28"/>
        </w:rPr>
        <w:t xml:space="preserve">C.- </w:t>
      </w:r>
      <w:bookmarkStart w:id="12" w:name="_Hlk200371297"/>
      <w:r>
        <w:rPr>
          <w:b/>
          <w:bCs/>
          <w:sz w:val="28"/>
          <w:szCs w:val="28"/>
        </w:rPr>
        <w:t>I</w:t>
      </w:r>
      <w:r w:rsidRPr="001D402D">
        <w:rPr>
          <w:b/>
          <w:bCs/>
          <w:sz w:val="28"/>
          <w:szCs w:val="28"/>
        </w:rPr>
        <w:t>NFORME DE LA AUTOCALIFICACIÓN DEL SISTEMA DE CONTROL INTERNO CONTABLE:</w:t>
      </w:r>
    </w:p>
    <w:p w14:paraId="2EBA381E" w14:textId="77777777" w:rsidR="00E07805" w:rsidRDefault="00E07805" w:rsidP="00E07805">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E07805" w:rsidRPr="00E648AF" w14:paraId="087081F1" w14:textId="77777777" w:rsidTr="00874B2D">
        <w:tc>
          <w:tcPr>
            <w:tcW w:w="4981" w:type="dxa"/>
          </w:tcPr>
          <w:p w14:paraId="39079012" w14:textId="77777777" w:rsidR="00E07805" w:rsidRPr="00E648AF" w:rsidRDefault="00E07805" w:rsidP="00874B2D">
            <w:pPr>
              <w:jc w:val="center"/>
              <w:rPr>
                <w:b/>
                <w:sz w:val="24"/>
                <w:szCs w:val="24"/>
                <w:lang w:val="es-MX"/>
              </w:rPr>
            </w:pPr>
            <w:r w:rsidRPr="00E648AF">
              <w:rPr>
                <w:b/>
                <w:sz w:val="24"/>
                <w:szCs w:val="24"/>
                <w:lang w:val="es-MX"/>
              </w:rPr>
              <w:t>AUTOCALIFICACIÓN</w:t>
            </w:r>
          </w:p>
        </w:tc>
        <w:tc>
          <w:tcPr>
            <w:tcW w:w="4981" w:type="dxa"/>
          </w:tcPr>
          <w:p w14:paraId="722ECCB7" w14:textId="77777777" w:rsidR="00E07805" w:rsidRPr="00E648AF" w:rsidRDefault="00E07805" w:rsidP="00874B2D">
            <w:pPr>
              <w:jc w:val="center"/>
              <w:rPr>
                <w:b/>
                <w:sz w:val="24"/>
                <w:szCs w:val="24"/>
                <w:u w:val="single"/>
                <w:lang w:val="es-MX"/>
              </w:rPr>
            </w:pPr>
            <w:r>
              <w:rPr>
                <w:b/>
                <w:sz w:val="24"/>
                <w:szCs w:val="24"/>
                <w:u w:val="single"/>
                <w:lang w:val="es-MX"/>
              </w:rPr>
              <w:t>3.95</w:t>
            </w:r>
          </w:p>
        </w:tc>
      </w:tr>
    </w:tbl>
    <w:p w14:paraId="5F35BEF5" w14:textId="77777777" w:rsidR="00E07805" w:rsidRDefault="00E07805" w:rsidP="00E07805">
      <w:pPr>
        <w:pStyle w:val="Textoindependiente"/>
        <w:ind w:right="-50"/>
        <w:jc w:val="both"/>
        <w:rPr>
          <w:b/>
          <w:bCs/>
          <w:sz w:val="28"/>
          <w:szCs w:val="28"/>
        </w:rPr>
      </w:pPr>
    </w:p>
    <w:p w14:paraId="2BEBB6FD" w14:textId="77777777" w:rsidR="00E07805" w:rsidRDefault="00E07805" w:rsidP="00E07805">
      <w:pPr>
        <w:pStyle w:val="Textoindependiente"/>
        <w:ind w:right="-50"/>
        <w:jc w:val="both"/>
        <w:rPr>
          <w:b/>
          <w:bCs/>
          <w:sz w:val="28"/>
          <w:szCs w:val="28"/>
        </w:rPr>
      </w:pPr>
      <w:r>
        <w:rPr>
          <w:b/>
          <w:bCs/>
          <w:sz w:val="28"/>
          <w:szCs w:val="28"/>
        </w:rPr>
        <w:t>Del informe enviado retomamos lo siguiente:</w:t>
      </w:r>
    </w:p>
    <w:p w14:paraId="0CD7D6AA" w14:textId="77777777" w:rsidR="00E07805" w:rsidRDefault="00E07805" w:rsidP="00E07805">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E07805" w:rsidRPr="00740FF1" w14:paraId="3B6B59D6" w14:textId="77777777" w:rsidTr="00874B2D">
        <w:tc>
          <w:tcPr>
            <w:tcW w:w="562" w:type="dxa"/>
          </w:tcPr>
          <w:p w14:paraId="4F52E790" w14:textId="77777777" w:rsidR="00E07805" w:rsidRPr="00740FF1" w:rsidRDefault="00E07805" w:rsidP="00874B2D">
            <w:pPr>
              <w:ind w:right="-109"/>
              <w:jc w:val="center"/>
              <w:rPr>
                <w:b/>
                <w:sz w:val="20"/>
                <w:szCs w:val="20"/>
                <w:lang w:val="es-MX"/>
              </w:rPr>
            </w:pPr>
            <w:r w:rsidRPr="00740FF1">
              <w:rPr>
                <w:b/>
                <w:sz w:val="20"/>
                <w:szCs w:val="20"/>
                <w:lang w:val="es-MX"/>
              </w:rPr>
              <w:t>N°</w:t>
            </w:r>
          </w:p>
        </w:tc>
        <w:tc>
          <w:tcPr>
            <w:tcW w:w="9400" w:type="dxa"/>
          </w:tcPr>
          <w:p w14:paraId="3A8A54CE" w14:textId="77777777" w:rsidR="00E07805" w:rsidRPr="00E648AF" w:rsidRDefault="00E07805" w:rsidP="00874B2D">
            <w:pPr>
              <w:jc w:val="center"/>
              <w:rPr>
                <w:b/>
                <w:sz w:val="24"/>
                <w:szCs w:val="24"/>
                <w:lang w:val="es-MX"/>
              </w:rPr>
            </w:pPr>
            <w:r w:rsidRPr="00E648AF">
              <w:rPr>
                <w:b/>
                <w:sz w:val="24"/>
                <w:szCs w:val="24"/>
                <w:lang w:val="es-MX"/>
              </w:rPr>
              <w:t>DEBILIDADES</w:t>
            </w:r>
          </w:p>
          <w:p w14:paraId="67E44657" w14:textId="77777777" w:rsidR="00E07805" w:rsidRPr="00740FF1" w:rsidRDefault="00E07805" w:rsidP="00874B2D">
            <w:pPr>
              <w:jc w:val="center"/>
              <w:rPr>
                <w:b/>
                <w:sz w:val="20"/>
                <w:szCs w:val="20"/>
                <w:lang w:val="es-MX"/>
              </w:rPr>
            </w:pPr>
          </w:p>
        </w:tc>
      </w:tr>
      <w:tr w:rsidR="00E07805" w:rsidRPr="00740FF1" w14:paraId="413FF989" w14:textId="77777777" w:rsidTr="00874B2D">
        <w:tc>
          <w:tcPr>
            <w:tcW w:w="562" w:type="dxa"/>
          </w:tcPr>
          <w:p w14:paraId="2062459B" w14:textId="77777777" w:rsidR="00E07805" w:rsidRPr="00740FF1" w:rsidRDefault="00E07805" w:rsidP="00874B2D">
            <w:pPr>
              <w:jc w:val="center"/>
              <w:rPr>
                <w:b/>
                <w:sz w:val="20"/>
                <w:szCs w:val="20"/>
                <w:lang w:val="es-MX"/>
              </w:rPr>
            </w:pPr>
            <w:r w:rsidRPr="00740FF1">
              <w:rPr>
                <w:b/>
                <w:sz w:val="20"/>
                <w:szCs w:val="20"/>
                <w:lang w:val="es-MX"/>
              </w:rPr>
              <w:t>1</w:t>
            </w:r>
          </w:p>
        </w:tc>
        <w:tc>
          <w:tcPr>
            <w:tcW w:w="9400" w:type="dxa"/>
          </w:tcPr>
          <w:p w14:paraId="7514FD22" w14:textId="77777777" w:rsidR="00E07805" w:rsidRPr="000E6531" w:rsidRDefault="00E07805" w:rsidP="00874B2D">
            <w:pPr>
              <w:jc w:val="both"/>
              <w:rPr>
                <w:sz w:val="20"/>
                <w:szCs w:val="20"/>
                <w:lang w:val="es-MX"/>
              </w:rPr>
            </w:pPr>
            <w:r w:rsidRPr="0041350E">
              <w:rPr>
                <w:sz w:val="20"/>
                <w:szCs w:val="20"/>
                <w:lang w:val="es-MX"/>
              </w:rPr>
              <w:t>Las áreas generadoras de información contable no garantizan completitud y oportunidad en su captura y remisión al área contable, como es el caso de la facturación de arrendamientos y los sobrevuelos.</w:t>
            </w:r>
          </w:p>
        </w:tc>
      </w:tr>
      <w:tr w:rsidR="00E07805" w:rsidRPr="00740FF1" w14:paraId="2CC8ADAE" w14:textId="77777777" w:rsidTr="00874B2D">
        <w:tc>
          <w:tcPr>
            <w:tcW w:w="562" w:type="dxa"/>
          </w:tcPr>
          <w:p w14:paraId="4E54E418" w14:textId="77777777" w:rsidR="00E07805" w:rsidRPr="00740FF1" w:rsidRDefault="00E07805" w:rsidP="00874B2D">
            <w:pPr>
              <w:jc w:val="center"/>
              <w:rPr>
                <w:b/>
                <w:sz w:val="20"/>
                <w:szCs w:val="20"/>
                <w:lang w:val="es-MX"/>
              </w:rPr>
            </w:pPr>
            <w:r w:rsidRPr="00740FF1">
              <w:rPr>
                <w:b/>
                <w:sz w:val="20"/>
                <w:szCs w:val="20"/>
                <w:lang w:val="es-MX"/>
              </w:rPr>
              <w:t>2</w:t>
            </w:r>
          </w:p>
        </w:tc>
        <w:tc>
          <w:tcPr>
            <w:tcW w:w="9400" w:type="dxa"/>
          </w:tcPr>
          <w:p w14:paraId="29BF5911" w14:textId="77777777" w:rsidR="00E07805" w:rsidRPr="000E6531" w:rsidRDefault="00E07805" w:rsidP="00874B2D">
            <w:pPr>
              <w:jc w:val="both"/>
              <w:rPr>
                <w:sz w:val="20"/>
                <w:szCs w:val="20"/>
                <w:lang w:val="es-MX"/>
              </w:rPr>
            </w:pPr>
            <w:r w:rsidRPr="0041350E">
              <w:rPr>
                <w:sz w:val="20"/>
                <w:szCs w:val="20"/>
                <w:lang w:val="es-MX"/>
              </w:rPr>
              <w:t xml:space="preserve">Se evidenciaron debilidades que impactan en la evaluación cuantitativa, por cuanto se presentan cifras que no han sido depuradas como es el caso de la cartera de difícil cobro, así como bienes muebles inservibles no dados de baja o en uso totalmente depreciados y no repotenciados.  </w:t>
            </w:r>
          </w:p>
        </w:tc>
      </w:tr>
      <w:tr w:rsidR="00E07805" w:rsidRPr="00740FF1" w14:paraId="11703E97" w14:textId="77777777" w:rsidTr="00874B2D">
        <w:tc>
          <w:tcPr>
            <w:tcW w:w="562" w:type="dxa"/>
          </w:tcPr>
          <w:p w14:paraId="29BBB126" w14:textId="77777777" w:rsidR="00E07805" w:rsidRPr="00740FF1" w:rsidRDefault="00E07805" w:rsidP="00874B2D">
            <w:pPr>
              <w:jc w:val="center"/>
              <w:rPr>
                <w:b/>
                <w:sz w:val="20"/>
                <w:szCs w:val="20"/>
                <w:lang w:val="es-MX"/>
              </w:rPr>
            </w:pPr>
            <w:r w:rsidRPr="00740FF1">
              <w:rPr>
                <w:b/>
                <w:sz w:val="20"/>
                <w:szCs w:val="20"/>
                <w:lang w:val="es-MX"/>
              </w:rPr>
              <w:t>3</w:t>
            </w:r>
          </w:p>
        </w:tc>
        <w:tc>
          <w:tcPr>
            <w:tcW w:w="9400" w:type="dxa"/>
          </w:tcPr>
          <w:p w14:paraId="2087B67B" w14:textId="77777777" w:rsidR="00E07805" w:rsidRPr="000E6531" w:rsidRDefault="00E07805" w:rsidP="00874B2D">
            <w:pPr>
              <w:jc w:val="both"/>
              <w:rPr>
                <w:sz w:val="20"/>
                <w:szCs w:val="20"/>
                <w:lang w:val="es-MX"/>
              </w:rPr>
            </w:pPr>
            <w:r w:rsidRPr="0041350E">
              <w:rPr>
                <w:sz w:val="20"/>
                <w:szCs w:val="20"/>
                <w:lang w:val="es-MX"/>
              </w:rPr>
              <w:t>En la definición de los riesgos del proceso contable, no se tienen en cuenta las causas de los hallazgos recurrentes formulados por la CGR para ser analizados, gestionados, actualizar los existente o definir nuevos riesgos que permitan implementar controles y lograr el mejoramiento continuo.</w:t>
            </w:r>
          </w:p>
        </w:tc>
      </w:tr>
      <w:tr w:rsidR="00E07805" w:rsidRPr="00740FF1" w14:paraId="6806F024" w14:textId="77777777" w:rsidTr="00874B2D">
        <w:tc>
          <w:tcPr>
            <w:tcW w:w="562" w:type="dxa"/>
          </w:tcPr>
          <w:p w14:paraId="1A1DD949" w14:textId="77777777" w:rsidR="00E07805" w:rsidRPr="00740FF1" w:rsidRDefault="00E07805" w:rsidP="00874B2D">
            <w:pPr>
              <w:jc w:val="center"/>
              <w:rPr>
                <w:b/>
                <w:sz w:val="20"/>
                <w:szCs w:val="20"/>
                <w:lang w:val="es-MX"/>
              </w:rPr>
            </w:pPr>
            <w:r w:rsidRPr="00740FF1">
              <w:rPr>
                <w:b/>
                <w:sz w:val="20"/>
                <w:szCs w:val="20"/>
                <w:lang w:val="es-MX"/>
              </w:rPr>
              <w:t>4</w:t>
            </w:r>
          </w:p>
        </w:tc>
        <w:tc>
          <w:tcPr>
            <w:tcW w:w="9400" w:type="dxa"/>
          </w:tcPr>
          <w:p w14:paraId="0625825D" w14:textId="77777777" w:rsidR="00E07805" w:rsidRPr="000E6531" w:rsidRDefault="00E07805" w:rsidP="00874B2D">
            <w:pPr>
              <w:jc w:val="both"/>
              <w:rPr>
                <w:sz w:val="20"/>
                <w:szCs w:val="20"/>
                <w:lang w:val="es-MX"/>
              </w:rPr>
            </w:pPr>
            <w:r w:rsidRPr="0041350E">
              <w:rPr>
                <w:sz w:val="20"/>
                <w:szCs w:val="20"/>
                <w:lang w:val="es-MX"/>
              </w:rPr>
              <w:t>Verificado en la página web de la Entidad, link https://www.aerocivil.gov.co/aerocivil/talento-humano/planes-DGH la ejecución y seguimiento efectuado al PIC de la vigencia 2024, se pudo establecer que no se programaron capacitaciones específicas para el área contable y sólo se registra en la página web de la Entidad el seguimiento del segundo trimestre de la vigencia.</w:t>
            </w:r>
          </w:p>
        </w:tc>
      </w:tr>
      <w:tr w:rsidR="00E07805" w:rsidRPr="00740FF1" w14:paraId="7C83D914" w14:textId="77777777" w:rsidTr="00874B2D">
        <w:tc>
          <w:tcPr>
            <w:tcW w:w="562" w:type="dxa"/>
          </w:tcPr>
          <w:p w14:paraId="6D37846B" w14:textId="77777777" w:rsidR="00E07805" w:rsidRPr="00740FF1" w:rsidRDefault="00E07805" w:rsidP="00874B2D">
            <w:pPr>
              <w:jc w:val="center"/>
              <w:rPr>
                <w:b/>
                <w:sz w:val="20"/>
                <w:szCs w:val="20"/>
                <w:lang w:val="es-MX"/>
              </w:rPr>
            </w:pPr>
            <w:r>
              <w:rPr>
                <w:b/>
                <w:sz w:val="20"/>
                <w:szCs w:val="20"/>
                <w:lang w:val="es-MX"/>
              </w:rPr>
              <w:t>5</w:t>
            </w:r>
          </w:p>
        </w:tc>
        <w:tc>
          <w:tcPr>
            <w:tcW w:w="9400" w:type="dxa"/>
          </w:tcPr>
          <w:p w14:paraId="05DFF9EE" w14:textId="77777777" w:rsidR="00E07805" w:rsidRPr="0041350E" w:rsidRDefault="00E07805" w:rsidP="00874B2D">
            <w:pPr>
              <w:jc w:val="both"/>
              <w:rPr>
                <w:sz w:val="20"/>
                <w:szCs w:val="20"/>
                <w:lang w:val="es-MX"/>
              </w:rPr>
            </w:pPr>
            <w:r w:rsidRPr="0041350E">
              <w:rPr>
                <w:sz w:val="20"/>
                <w:szCs w:val="20"/>
                <w:lang w:val="es-MX"/>
              </w:rPr>
              <w:t>La información financiera presentada en la rendición de cuentas de la vigencia 2024, no evidencia la presentación de notas explicativas para un mejor entendimiento por parte de estos usuarios.</w:t>
            </w:r>
          </w:p>
        </w:tc>
      </w:tr>
    </w:tbl>
    <w:p w14:paraId="692BC841" w14:textId="77777777" w:rsidR="00E07805" w:rsidRDefault="00E07805" w:rsidP="00E07805">
      <w:pPr>
        <w:pStyle w:val="Textoindependiente"/>
        <w:ind w:right="-50"/>
        <w:jc w:val="both"/>
        <w:rPr>
          <w:b/>
          <w:bCs/>
          <w:sz w:val="28"/>
          <w:szCs w:val="28"/>
        </w:rPr>
      </w:pPr>
    </w:p>
    <w:p w14:paraId="4FAE4658" w14:textId="77777777" w:rsidR="00E07805" w:rsidRDefault="00E07805" w:rsidP="00E07805">
      <w:pPr>
        <w:jc w:val="both"/>
        <w:rPr>
          <w:b/>
          <w:sz w:val="28"/>
          <w:szCs w:val="28"/>
          <w:lang w:val="es-MX"/>
        </w:rPr>
      </w:pPr>
      <w:r>
        <w:rPr>
          <w:b/>
          <w:sz w:val="28"/>
          <w:szCs w:val="28"/>
          <w:lang w:val="es-MX"/>
        </w:rPr>
        <w:t>Del citado informe retomamos las siguientes recomendaciones:</w:t>
      </w:r>
    </w:p>
    <w:p w14:paraId="6BCD8AEA" w14:textId="77777777" w:rsidR="00E07805" w:rsidRPr="00830220" w:rsidRDefault="00E07805" w:rsidP="00E07805">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2"/>
        <w:gridCol w:w="9400"/>
      </w:tblGrid>
      <w:tr w:rsidR="00E07805" w:rsidRPr="00740FF1" w14:paraId="202458AE" w14:textId="77777777" w:rsidTr="00874B2D">
        <w:tc>
          <w:tcPr>
            <w:tcW w:w="562" w:type="dxa"/>
          </w:tcPr>
          <w:p w14:paraId="475710E5" w14:textId="77777777" w:rsidR="00E07805" w:rsidRPr="00740FF1" w:rsidRDefault="00E07805" w:rsidP="00874B2D">
            <w:pPr>
              <w:ind w:right="-109"/>
              <w:jc w:val="center"/>
              <w:rPr>
                <w:b/>
                <w:sz w:val="20"/>
                <w:szCs w:val="20"/>
                <w:lang w:val="es-MX"/>
              </w:rPr>
            </w:pPr>
            <w:r w:rsidRPr="00740FF1">
              <w:rPr>
                <w:b/>
                <w:sz w:val="20"/>
                <w:szCs w:val="20"/>
                <w:lang w:val="es-MX"/>
              </w:rPr>
              <w:t>N°</w:t>
            </w:r>
          </w:p>
        </w:tc>
        <w:tc>
          <w:tcPr>
            <w:tcW w:w="9400" w:type="dxa"/>
          </w:tcPr>
          <w:p w14:paraId="722FEB98" w14:textId="77777777" w:rsidR="00E07805" w:rsidRPr="00E648AF" w:rsidRDefault="00E07805" w:rsidP="00874B2D">
            <w:pPr>
              <w:jc w:val="center"/>
              <w:rPr>
                <w:b/>
                <w:sz w:val="24"/>
                <w:szCs w:val="24"/>
                <w:lang w:val="es-MX"/>
              </w:rPr>
            </w:pPr>
            <w:r w:rsidRPr="00E648AF">
              <w:rPr>
                <w:b/>
                <w:sz w:val="24"/>
                <w:szCs w:val="24"/>
                <w:lang w:val="es-MX"/>
              </w:rPr>
              <w:t>RECOMENDACIONES</w:t>
            </w:r>
          </w:p>
          <w:p w14:paraId="336E0E38" w14:textId="77777777" w:rsidR="00E07805" w:rsidRPr="00740FF1" w:rsidRDefault="00E07805" w:rsidP="00874B2D">
            <w:pPr>
              <w:jc w:val="center"/>
              <w:rPr>
                <w:b/>
                <w:sz w:val="20"/>
                <w:szCs w:val="20"/>
                <w:lang w:val="es-MX"/>
              </w:rPr>
            </w:pPr>
          </w:p>
        </w:tc>
      </w:tr>
      <w:tr w:rsidR="00E07805" w:rsidRPr="00740FF1" w14:paraId="354764AF" w14:textId="77777777" w:rsidTr="00874B2D">
        <w:tc>
          <w:tcPr>
            <w:tcW w:w="562" w:type="dxa"/>
          </w:tcPr>
          <w:p w14:paraId="2D6AD8FD" w14:textId="77777777" w:rsidR="00E07805" w:rsidRPr="00740FF1" w:rsidRDefault="00E07805" w:rsidP="00874B2D">
            <w:pPr>
              <w:jc w:val="center"/>
              <w:rPr>
                <w:b/>
                <w:sz w:val="20"/>
                <w:szCs w:val="20"/>
                <w:lang w:val="es-MX"/>
              </w:rPr>
            </w:pPr>
            <w:r w:rsidRPr="00740FF1">
              <w:rPr>
                <w:b/>
                <w:sz w:val="20"/>
                <w:szCs w:val="20"/>
                <w:lang w:val="es-MX"/>
              </w:rPr>
              <w:lastRenderedPageBreak/>
              <w:t>1</w:t>
            </w:r>
          </w:p>
        </w:tc>
        <w:tc>
          <w:tcPr>
            <w:tcW w:w="9400" w:type="dxa"/>
          </w:tcPr>
          <w:p w14:paraId="77132A37" w14:textId="77777777" w:rsidR="00E07805" w:rsidRPr="000E6531" w:rsidRDefault="00E07805" w:rsidP="00874B2D">
            <w:pPr>
              <w:jc w:val="both"/>
              <w:rPr>
                <w:sz w:val="20"/>
                <w:szCs w:val="20"/>
                <w:lang w:val="es-MX"/>
              </w:rPr>
            </w:pPr>
            <w:r w:rsidRPr="00731DD1">
              <w:rPr>
                <w:sz w:val="20"/>
                <w:szCs w:val="20"/>
                <w:lang w:val="es-MX"/>
              </w:rPr>
              <w:t>A las áreas generadoras de la información contable, dar tratamiento a los hallazgos formulados con ocasión de la evaluación realizada por parte de la Oficina de Control Interno durante la vigencia 2024, generando acciones correctivas y preventivas que garanticen un mejoramiento continuo al Sistema de Control Interno Contable.</w:t>
            </w:r>
          </w:p>
        </w:tc>
      </w:tr>
      <w:tr w:rsidR="00E07805" w:rsidRPr="00740FF1" w14:paraId="5D0D7A1A" w14:textId="77777777" w:rsidTr="00874B2D">
        <w:tc>
          <w:tcPr>
            <w:tcW w:w="562" w:type="dxa"/>
          </w:tcPr>
          <w:p w14:paraId="0EEE6C36" w14:textId="77777777" w:rsidR="00E07805" w:rsidRPr="00740FF1" w:rsidRDefault="00E07805" w:rsidP="00874B2D">
            <w:pPr>
              <w:jc w:val="center"/>
              <w:rPr>
                <w:b/>
                <w:sz w:val="20"/>
                <w:szCs w:val="20"/>
                <w:lang w:val="es-MX"/>
              </w:rPr>
            </w:pPr>
            <w:r w:rsidRPr="00740FF1">
              <w:rPr>
                <w:b/>
                <w:sz w:val="20"/>
                <w:szCs w:val="20"/>
                <w:lang w:val="es-MX"/>
              </w:rPr>
              <w:t>2</w:t>
            </w:r>
          </w:p>
        </w:tc>
        <w:tc>
          <w:tcPr>
            <w:tcW w:w="9400" w:type="dxa"/>
          </w:tcPr>
          <w:p w14:paraId="6BBA16E7" w14:textId="77777777" w:rsidR="00E07805" w:rsidRPr="000E6531" w:rsidRDefault="00E07805" w:rsidP="00874B2D">
            <w:pPr>
              <w:jc w:val="both"/>
              <w:rPr>
                <w:sz w:val="20"/>
                <w:szCs w:val="20"/>
                <w:lang w:val="es-MX"/>
              </w:rPr>
            </w:pPr>
            <w:r w:rsidRPr="00731DD1">
              <w:rPr>
                <w:sz w:val="20"/>
                <w:szCs w:val="20"/>
                <w:lang w:val="es-MX"/>
              </w:rPr>
              <w:t>Al proceso de Gestión Humana y Proceso de Gestión Financiera: Dentro del plan institucional de capacitación garantizar para los servidores involucrados en el proceso contable a nivel nacional, formación que propenda por la actualización permanente y el fortalecimiento de sus competencias.</w:t>
            </w:r>
          </w:p>
        </w:tc>
      </w:tr>
      <w:tr w:rsidR="00E07805" w:rsidRPr="00740FF1" w14:paraId="7FE6AE09" w14:textId="77777777" w:rsidTr="00874B2D">
        <w:tc>
          <w:tcPr>
            <w:tcW w:w="562" w:type="dxa"/>
          </w:tcPr>
          <w:p w14:paraId="69121DB8" w14:textId="77777777" w:rsidR="00E07805" w:rsidRPr="00740FF1" w:rsidRDefault="00E07805" w:rsidP="00874B2D">
            <w:pPr>
              <w:jc w:val="center"/>
              <w:rPr>
                <w:b/>
                <w:sz w:val="20"/>
                <w:szCs w:val="20"/>
                <w:lang w:val="es-MX"/>
              </w:rPr>
            </w:pPr>
            <w:r w:rsidRPr="00740FF1">
              <w:rPr>
                <w:b/>
                <w:sz w:val="20"/>
                <w:szCs w:val="20"/>
                <w:lang w:val="es-MX"/>
              </w:rPr>
              <w:t>3</w:t>
            </w:r>
          </w:p>
        </w:tc>
        <w:tc>
          <w:tcPr>
            <w:tcW w:w="9400" w:type="dxa"/>
          </w:tcPr>
          <w:p w14:paraId="770B19B8" w14:textId="77777777" w:rsidR="00E07805" w:rsidRPr="000E6531" w:rsidRDefault="00E07805" w:rsidP="00874B2D">
            <w:pPr>
              <w:jc w:val="both"/>
              <w:rPr>
                <w:sz w:val="20"/>
                <w:szCs w:val="20"/>
                <w:lang w:val="es-MX"/>
              </w:rPr>
            </w:pPr>
            <w:r w:rsidRPr="00731DD1">
              <w:rPr>
                <w:sz w:val="20"/>
                <w:szCs w:val="20"/>
                <w:lang w:val="es-MX"/>
              </w:rPr>
              <w:t xml:space="preserve">A la Alta Gerencia: Presentar los Estados Financieros en las audiencias públicas de rendición de cuentas, junto con las notas explicativas para facilitar la comprensión de la información contable por parte de estos usuarios.  </w:t>
            </w:r>
          </w:p>
        </w:tc>
      </w:tr>
    </w:tbl>
    <w:p w14:paraId="4FAF9BC2" w14:textId="77777777" w:rsidR="00E07805" w:rsidRDefault="00E07805" w:rsidP="00E07805">
      <w:pPr>
        <w:pStyle w:val="Textoindependiente"/>
        <w:ind w:right="-50"/>
        <w:jc w:val="both"/>
        <w:rPr>
          <w:b/>
          <w:bCs/>
          <w:sz w:val="28"/>
          <w:szCs w:val="28"/>
        </w:rPr>
      </w:pPr>
    </w:p>
    <w:p w14:paraId="1EF7517F" w14:textId="77777777" w:rsidR="00E07805" w:rsidRPr="0067097C" w:rsidRDefault="00E07805" w:rsidP="00E07805">
      <w:pPr>
        <w:jc w:val="both"/>
        <w:rPr>
          <w:b/>
          <w:bCs/>
          <w:sz w:val="24"/>
          <w:szCs w:val="24"/>
          <w:lang w:val="es-CO"/>
        </w:rPr>
      </w:pPr>
      <w:r w:rsidRPr="0067097C">
        <w:rPr>
          <w:b/>
          <w:bCs/>
          <w:sz w:val="24"/>
          <w:szCs w:val="24"/>
          <w:lang w:val="es-CO"/>
        </w:rPr>
        <w:t xml:space="preserve">NOTA: LA ENTIDAD ENVIA LA MATRIZ DE AUTOEVALUACIÓN DEL SISTEMA DE CONTROL INTERNO CONTABLE CON ACTIVIDADES DE CONTROL REALIZADAS </w:t>
      </w:r>
      <w:r w:rsidRPr="0067097C">
        <w:rPr>
          <w:b/>
          <w:bCs/>
          <w:sz w:val="24"/>
          <w:szCs w:val="24"/>
          <w:u w:val="single"/>
          <w:lang w:val="es-CO"/>
        </w:rPr>
        <w:t>EN FORMA PARCIAL Y OTRAS SIMPLEMENTE INFORMAN QUE NO SE REALIZARON</w:t>
      </w:r>
      <w:r w:rsidRPr="0067097C">
        <w:rPr>
          <w:b/>
          <w:bCs/>
          <w:sz w:val="24"/>
          <w:szCs w:val="24"/>
          <w:lang w:val="es-CO"/>
        </w:rPr>
        <w:t>.</w:t>
      </w:r>
    </w:p>
    <w:bookmarkEnd w:id="12"/>
    <w:p w14:paraId="10FE3DD2" w14:textId="77777777" w:rsidR="00E07805" w:rsidRDefault="00E07805" w:rsidP="00E07805">
      <w:pPr>
        <w:ind w:left="720" w:hanging="720"/>
        <w:jc w:val="both"/>
        <w:rPr>
          <w:b/>
          <w:bCs/>
          <w:sz w:val="24"/>
          <w:szCs w:val="24"/>
          <w:lang w:val="es-CO"/>
        </w:rPr>
      </w:pPr>
    </w:p>
    <w:p w14:paraId="04965C1D" w14:textId="77777777" w:rsidR="00E07805" w:rsidRPr="002534FE" w:rsidRDefault="00E07805" w:rsidP="00E07805">
      <w:pPr>
        <w:pStyle w:val="Ttulo1"/>
        <w:spacing w:before="93"/>
        <w:ind w:left="0" w:right="-50"/>
        <w:rPr>
          <w:sz w:val="28"/>
          <w:szCs w:val="28"/>
        </w:rPr>
      </w:pPr>
      <w:r>
        <w:rPr>
          <w:sz w:val="28"/>
          <w:szCs w:val="28"/>
          <w:lang w:val="es-CO"/>
        </w:rPr>
        <w:t xml:space="preserve">D.- </w:t>
      </w:r>
      <w:r w:rsidRPr="002534FE">
        <w:rPr>
          <w:sz w:val="28"/>
          <w:szCs w:val="28"/>
        </w:rPr>
        <w:t>SEGUIMIENTO AL PLAN O PLANES DE MEJORAMIENTO SUSCRITOS CON LA CGR A 31 DE DICIEMBRE DE 2024:</w:t>
      </w:r>
    </w:p>
    <w:p w14:paraId="17586834" w14:textId="77777777" w:rsidR="00E07805" w:rsidRPr="00B54567" w:rsidRDefault="00E07805" w:rsidP="00E07805">
      <w:pPr>
        <w:pStyle w:val="Ttulo1"/>
        <w:spacing w:before="93"/>
        <w:ind w:left="-142" w:right="-50"/>
      </w:pPr>
    </w:p>
    <w:tbl>
      <w:tblPr>
        <w:tblStyle w:val="Tablaconcuadrcula"/>
        <w:tblW w:w="9923" w:type="dxa"/>
        <w:tblInd w:w="-5" w:type="dxa"/>
        <w:tblLook w:val="04A0" w:firstRow="1" w:lastRow="0" w:firstColumn="1" w:lastColumn="0" w:noHBand="0" w:noVBand="1"/>
      </w:tblPr>
      <w:tblGrid>
        <w:gridCol w:w="1674"/>
        <w:gridCol w:w="3256"/>
        <w:gridCol w:w="2015"/>
        <w:gridCol w:w="1761"/>
        <w:gridCol w:w="1217"/>
      </w:tblGrid>
      <w:tr w:rsidR="00E07805" w:rsidRPr="00B54567" w14:paraId="144B7E82" w14:textId="77777777" w:rsidTr="00874B2D">
        <w:tc>
          <w:tcPr>
            <w:tcW w:w="1694" w:type="dxa"/>
          </w:tcPr>
          <w:p w14:paraId="35A2580D" w14:textId="77777777" w:rsidR="00E07805" w:rsidRPr="00B54567" w:rsidRDefault="00E07805" w:rsidP="00874B2D">
            <w:pPr>
              <w:pStyle w:val="Ttulo1"/>
              <w:ind w:left="0" w:right="-50"/>
              <w:jc w:val="center"/>
              <w:outlineLvl w:val="0"/>
              <w:rPr>
                <w:sz w:val="20"/>
                <w:szCs w:val="20"/>
              </w:rPr>
            </w:pPr>
            <w:r w:rsidRPr="00B54567">
              <w:rPr>
                <w:sz w:val="20"/>
                <w:szCs w:val="20"/>
              </w:rPr>
              <w:t xml:space="preserve">TOTAL, HALLAZGOS SEGÚN LA </w:t>
            </w:r>
          </w:p>
          <w:p w14:paraId="3018B74D" w14:textId="77777777" w:rsidR="00E07805" w:rsidRPr="00B54567" w:rsidRDefault="00E07805" w:rsidP="00874B2D">
            <w:pPr>
              <w:pStyle w:val="Ttulo1"/>
              <w:ind w:left="0" w:right="-50"/>
              <w:jc w:val="center"/>
              <w:outlineLvl w:val="0"/>
              <w:rPr>
                <w:sz w:val="20"/>
                <w:szCs w:val="20"/>
              </w:rPr>
            </w:pPr>
            <w:r w:rsidRPr="00B54567">
              <w:rPr>
                <w:sz w:val="20"/>
                <w:szCs w:val="20"/>
              </w:rPr>
              <w:t>CGR</w:t>
            </w:r>
          </w:p>
          <w:p w14:paraId="3F3CD0E0" w14:textId="77777777" w:rsidR="00E07805" w:rsidRPr="00B54567" w:rsidRDefault="00E07805" w:rsidP="00874B2D">
            <w:pPr>
              <w:pStyle w:val="Ttulo1"/>
              <w:ind w:left="0" w:right="-50"/>
              <w:jc w:val="center"/>
              <w:outlineLvl w:val="0"/>
              <w:rPr>
                <w:sz w:val="20"/>
                <w:szCs w:val="20"/>
              </w:rPr>
            </w:pPr>
          </w:p>
          <w:p w14:paraId="1B25FB4B" w14:textId="77777777" w:rsidR="00E07805" w:rsidRPr="00B54567" w:rsidRDefault="00E07805" w:rsidP="00874B2D">
            <w:pPr>
              <w:pStyle w:val="Ttulo1"/>
              <w:ind w:left="0" w:right="-50"/>
              <w:jc w:val="center"/>
              <w:outlineLvl w:val="0"/>
              <w:rPr>
                <w:sz w:val="20"/>
                <w:szCs w:val="20"/>
              </w:rPr>
            </w:pPr>
          </w:p>
        </w:tc>
        <w:tc>
          <w:tcPr>
            <w:tcW w:w="3409" w:type="dxa"/>
          </w:tcPr>
          <w:p w14:paraId="1B261E87" w14:textId="77777777" w:rsidR="00E07805" w:rsidRPr="00B54567" w:rsidRDefault="00E07805"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206DCFF3" w14:textId="77777777" w:rsidR="00E07805" w:rsidRPr="00B54567" w:rsidRDefault="00E07805" w:rsidP="00874B2D">
            <w:pPr>
              <w:pStyle w:val="Ttulo1"/>
              <w:ind w:left="0" w:right="-50"/>
              <w:jc w:val="center"/>
              <w:outlineLvl w:val="0"/>
              <w:rPr>
                <w:sz w:val="20"/>
                <w:szCs w:val="20"/>
              </w:rPr>
            </w:pPr>
          </w:p>
        </w:tc>
        <w:tc>
          <w:tcPr>
            <w:tcW w:w="2073" w:type="dxa"/>
          </w:tcPr>
          <w:p w14:paraId="2FCF6BE1" w14:textId="77777777" w:rsidR="00E07805" w:rsidRPr="00B54567" w:rsidRDefault="00E07805" w:rsidP="00874B2D">
            <w:pPr>
              <w:pStyle w:val="Ttulo1"/>
              <w:ind w:left="0" w:right="-50"/>
              <w:jc w:val="center"/>
              <w:outlineLvl w:val="0"/>
              <w:rPr>
                <w:sz w:val="20"/>
                <w:szCs w:val="20"/>
              </w:rPr>
            </w:pPr>
            <w:r w:rsidRPr="00B54567">
              <w:rPr>
                <w:sz w:val="20"/>
                <w:szCs w:val="20"/>
              </w:rPr>
              <w:t>TOTAL, DE METAS CUMPLIDAS</w:t>
            </w:r>
          </w:p>
          <w:p w14:paraId="436A5EF8" w14:textId="77777777" w:rsidR="00E07805" w:rsidRPr="00B54567" w:rsidRDefault="00E07805" w:rsidP="00874B2D">
            <w:pPr>
              <w:pStyle w:val="Ttulo1"/>
              <w:ind w:left="0" w:right="-50"/>
              <w:jc w:val="center"/>
              <w:outlineLvl w:val="0"/>
              <w:rPr>
                <w:sz w:val="20"/>
                <w:szCs w:val="20"/>
              </w:rPr>
            </w:pPr>
            <w:r w:rsidRPr="00B54567">
              <w:rPr>
                <w:sz w:val="20"/>
                <w:szCs w:val="20"/>
              </w:rPr>
              <w:t xml:space="preserve"> A 31/12/2024</w:t>
            </w:r>
          </w:p>
        </w:tc>
        <w:tc>
          <w:tcPr>
            <w:tcW w:w="1761" w:type="dxa"/>
          </w:tcPr>
          <w:p w14:paraId="62CA2DD4" w14:textId="77777777" w:rsidR="00E07805" w:rsidRPr="00B54567" w:rsidRDefault="00E07805" w:rsidP="00874B2D">
            <w:pPr>
              <w:pStyle w:val="Ttulo1"/>
              <w:ind w:left="0" w:right="-50"/>
              <w:jc w:val="center"/>
              <w:outlineLvl w:val="0"/>
              <w:rPr>
                <w:sz w:val="20"/>
                <w:szCs w:val="20"/>
              </w:rPr>
            </w:pPr>
            <w:r w:rsidRPr="00B54567">
              <w:rPr>
                <w:sz w:val="20"/>
                <w:szCs w:val="20"/>
              </w:rPr>
              <w:t>CUMPLIMIENTO DEL PLAN EN %</w:t>
            </w:r>
          </w:p>
          <w:p w14:paraId="014D00C6" w14:textId="77777777" w:rsidR="00E07805" w:rsidRPr="00B54567" w:rsidRDefault="00E07805" w:rsidP="00874B2D">
            <w:pPr>
              <w:pStyle w:val="Ttulo1"/>
              <w:ind w:left="0" w:right="-50"/>
              <w:jc w:val="center"/>
              <w:outlineLvl w:val="0"/>
              <w:rPr>
                <w:sz w:val="20"/>
                <w:szCs w:val="20"/>
              </w:rPr>
            </w:pPr>
            <w:r w:rsidRPr="00B54567">
              <w:rPr>
                <w:sz w:val="20"/>
                <w:szCs w:val="20"/>
              </w:rPr>
              <w:t xml:space="preserve"> A 31/12/2024</w:t>
            </w:r>
          </w:p>
        </w:tc>
        <w:tc>
          <w:tcPr>
            <w:tcW w:w="986" w:type="dxa"/>
          </w:tcPr>
          <w:p w14:paraId="02236ED8" w14:textId="77777777" w:rsidR="00E07805" w:rsidRPr="00B54567" w:rsidRDefault="00E07805" w:rsidP="00874B2D">
            <w:pPr>
              <w:pStyle w:val="Ttulo1"/>
              <w:ind w:left="0" w:right="-50"/>
              <w:jc w:val="center"/>
              <w:outlineLvl w:val="0"/>
              <w:rPr>
                <w:sz w:val="20"/>
                <w:szCs w:val="20"/>
              </w:rPr>
            </w:pPr>
            <w:r w:rsidRPr="00B54567">
              <w:rPr>
                <w:sz w:val="20"/>
                <w:szCs w:val="20"/>
              </w:rPr>
              <w:t xml:space="preserve">AVANCE DEL PLAN EN % </w:t>
            </w:r>
          </w:p>
          <w:p w14:paraId="24600FD1" w14:textId="77777777" w:rsidR="00E07805" w:rsidRPr="00B54567" w:rsidRDefault="00E07805" w:rsidP="00874B2D">
            <w:pPr>
              <w:pStyle w:val="Ttulo1"/>
              <w:ind w:left="0" w:right="-50"/>
              <w:jc w:val="center"/>
              <w:outlineLvl w:val="0"/>
              <w:rPr>
                <w:sz w:val="20"/>
                <w:szCs w:val="20"/>
              </w:rPr>
            </w:pPr>
            <w:r w:rsidRPr="00B54567">
              <w:rPr>
                <w:sz w:val="20"/>
                <w:szCs w:val="20"/>
              </w:rPr>
              <w:t>A 31/12/2024</w:t>
            </w:r>
          </w:p>
        </w:tc>
      </w:tr>
      <w:tr w:rsidR="00E07805" w:rsidRPr="00B54567" w14:paraId="1C6B0974" w14:textId="77777777" w:rsidTr="00874B2D">
        <w:tc>
          <w:tcPr>
            <w:tcW w:w="1694" w:type="dxa"/>
          </w:tcPr>
          <w:p w14:paraId="2F41078C" w14:textId="77777777" w:rsidR="00E07805" w:rsidRPr="00B54567" w:rsidRDefault="00E07805" w:rsidP="00874B2D">
            <w:pPr>
              <w:pStyle w:val="Ttulo1"/>
              <w:ind w:left="0" w:right="-50"/>
              <w:jc w:val="center"/>
              <w:outlineLvl w:val="0"/>
              <w:rPr>
                <w:sz w:val="20"/>
                <w:szCs w:val="20"/>
              </w:rPr>
            </w:pPr>
            <w:r>
              <w:rPr>
                <w:sz w:val="20"/>
                <w:szCs w:val="20"/>
              </w:rPr>
              <w:t>784</w:t>
            </w:r>
          </w:p>
        </w:tc>
        <w:tc>
          <w:tcPr>
            <w:tcW w:w="3409" w:type="dxa"/>
          </w:tcPr>
          <w:p w14:paraId="6CCB5E89" w14:textId="77777777" w:rsidR="00E07805" w:rsidRPr="00B54567" w:rsidRDefault="00E07805" w:rsidP="00874B2D">
            <w:pPr>
              <w:pStyle w:val="Ttulo1"/>
              <w:ind w:left="0" w:right="-50"/>
              <w:jc w:val="center"/>
              <w:outlineLvl w:val="0"/>
              <w:rPr>
                <w:sz w:val="20"/>
                <w:szCs w:val="20"/>
              </w:rPr>
            </w:pPr>
            <w:r>
              <w:rPr>
                <w:sz w:val="20"/>
                <w:szCs w:val="20"/>
              </w:rPr>
              <w:t>1392</w:t>
            </w:r>
          </w:p>
        </w:tc>
        <w:tc>
          <w:tcPr>
            <w:tcW w:w="2073" w:type="dxa"/>
          </w:tcPr>
          <w:p w14:paraId="50F699B4" w14:textId="77777777" w:rsidR="00E07805" w:rsidRPr="00B54567" w:rsidRDefault="00E07805" w:rsidP="00874B2D">
            <w:pPr>
              <w:pStyle w:val="Ttulo1"/>
              <w:ind w:left="0" w:right="-50"/>
              <w:jc w:val="center"/>
              <w:outlineLvl w:val="0"/>
              <w:rPr>
                <w:sz w:val="20"/>
                <w:szCs w:val="20"/>
              </w:rPr>
            </w:pPr>
            <w:r>
              <w:rPr>
                <w:sz w:val="20"/>
                <w:szCs w:val="20"/>
              </w:rPr>
              <w:t>1243</w:t>
            </w:r>
          </w:p>
        </w:tc>
        <w:tc>
          <w:tcPr>
            <w:tcW w:w="1761" w:type="dxa"/>
          </w:tcPr>
          <w:p w14:paraId="1F736E3A" w14:textId="77777777" w:rsidR="00E07805" w:rsidRPr="00B54567" w:rsidRDefault="00E07805" w:rsidP="00874B2D">
            <w:pPr>
              <w:pStyle w:val="Ttulo1"/>
              <w:ind w:left="0" w:right="-50"/>
              <w:jc w:val="center"/>
              <w:outlineLvl w:val="0"/>
              <w:rPr>
                <w:sz w:val="20"/>
                <w:szCs w:val="20"/>
                <w:u w:val="single"/>
              </w:rPr>
            </w:pPr>
            <w:r>
              <w:rPr>
                <w:sz w:val="20"/>
                <w:szCs w:val="20"/>
                <w:u w:val="single"/>
              </w:rPr>
              <w:t>97.93</w:t>
            </w:r>
            <w:r w:rsidRPr="00B54567">
              <w:rPr>
                <w:sz w:val="20"/>
                <w:szCs w:val="20"/>
                <w:u w:val="single"/>
              </w:rPr>
              <w:t>%</w:t>
            </w:r>
          </w:p>
        </w:tc>
        <w:tc>
          <w:tcPr>
            <w:tcW w:w="986" w:type="dxa"/>
          </w:tcPr>
          <w:p w14:paraId="2A5866C3" w14:textId="77777777" w:rsidR="00E07805" w:rsidRPr="00B54567" w:rsidRDefault="00E07805" w:rsidP="00874B2D">
            <w:pPr>
              <w:pStyle w:val="Ttulo1"/>
              <w:ind w:left="0" w:right="-50"/>
              <w:jc w:val="center"/>
              <w:outlineLvl w:val="0"/>
              <w:rPr>
                <w:sz w:val="20"/>
                <w:szCs w:val="20"/>
                <w:u w:val="single"/>
              </w:rPr>
            </w:pPr>
            <w:r>
              <w:rPr>
                <w:sz w:val="20"/>
                <w:szCs w:val="20"/>
                <w:u w:val="single"/>
              </w:rPr>
              <w:t>83.60</w:t>
            </w:r>
            <w:r w:rsidRPr="00B54567">
              <w:rPr>
                <w:sz w:val="20"/>
                <w:szCs w:val="20"/>
                <w:u w:val="single"/>
              </w:rPr>
              <w:t>%</w:t>
            </w:r>
          </w:p>
        </w:tc>
      </w:tr>
    </w:tbl>
    <w:p w14:paraId="51566CF9" w14:textId="77777777" w:rsidR="00E07805" w:rsidRDefault="00E07805" w:rsidP="00E07805">
      <w:pPr>
        <w:jc w:val="both"/>
        <w:rPr>
          <w:b/>
          <w:sz w:val="28"/>
          <w:szCs w:val="28"/>
          <w:lang w:val="es-MX"/>
        </w:rPr>
      </w:pPr>
    </w:p>
    <w:p w14:paraId="6FA6F0A8" w14:textId="77777777" w:rsidR="00141403" w:rsidRDefault="00141403" w:rsidP="00141403">
      <w:pPr>
        <w:tabs>
          <w:tab w:val="left" w:pos="2265"/>
          <w:tab w:val="left" w:pos="5293"/>
          <w:tab w:val="left" w:pos="7458"/>
          <w:tab w:val="left" w:pos="9541"/>
        </w:tabs>
        <w:spacing w:before="92"/>
        <w:ind w:right="-93"/>
        <w:jc w:val="both"/>
        <w:rPr>
          <w:b/>
          <w:sz w:val="28"/>
          <w:szCs w:val="28"/>
        </w:rPr>
      </w:pPr>
      <w:bookmarkStart w:id="13" w:name="_Hlk207876230"/>
      <w:bookmarkStart w:id="14"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726B55BD" w14:textId="77777777" w:rsidR="00141403" w:rsidRPr="00B54567" w:rsidRDefault="00141403" w:rsidP="00141403">
      <w:pPr>
        <w:tabs>
          <w:tab w:val="left" w:pos="2265"/>
          <w:tab w:val="left" w:pos="5293"/>
          <w:tab w:val="left" w:pos="7458"/>
          <w:tab w:val="left" w:pos="9541"/>
        </w:tabs>
        <w:spacing w:before="92"/>
        <w:ind w:right="-93"/>
        <w:jc w:val="both"/>
        <w:rPr>
          <w:b/>
          <w:sz w:val="28"/>
          <w:szCs w:val="28"/>
        </w:rPr>
      </w:pPr>
    </w:p>
    <w:p w14:paraId="1AC5257B" w14:textId="0DEBB3A1" w:rsidR="00141403" w:rsidRPr="00B54567" w:rsidRDefault="00141403" w:rsidP="00141403">
      <w:pPr>
        <w:tabs>
          <w:tab w:val="left" w:pos="8985"/>
        </w:tabs>
        <w:ind w:right="-93"/>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19" w:history="1">
        <w:r w:rsidR="00951DF8"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20" w:history="1">
        <w:r w:rsidRPr="00B54567">
          <w:rPr>
            <w:rStyle w:val="Hipervnculo"/>
            <w:b/>
            <w:sz w:val="28"/>
            <w:szCs w:val="28"/>
            <w:u w:val="thick" w:color="0000FF"/>
          </w:rPr>
          <w:t>fabian.trujillo@camara.gov.co</w:t>
        </w:r>
      </w:hyperlink>
    </w:p>
    <w:p w14:paraId="400AE342" w14:textId="77777777" w:rsidR="00141403" w:rsidRDefault="00141403" w:rsidP="00141403">
      <w:pPr>
        <w:tabs>
          <w:tab w:val="left" w:pos="834"/>
        </w:tabs>
        <w:spacing w:before="91"/>
        <w:ind w:right="-93"/>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7CBD29DF" w14:textId="77777777" w:rsidR="00141403" w:rsidRDefault="00141403" w:rsidP="00141403">
      <w:pPr>
        <w:tabs>
          <w:tab w:val="left" w:pos="834"/>
        </w:tabs>
        <w:spacing w:before="91"/>
        <w:ind w:right="-93"/>
        <w:jc w:val="both"/>
        <w:rPr>
          <w:b/>
          <w:spacing w:val="-15"/>
          <w:sz w:val="28"/>
          <w:szCs w:val="28"/>
        </w:rPr>
      </w:pPr>
    </w:p>
    <w:p w14:paraId="7FFC5A7A" w14:textId="77777777" w:rsidR="00141403" w:rsidRPr="009D3600" w:rsidRDefault="00141403" w:rsidP="00141403">
      <w:pPr>
        <w:pStyle w:val="Prrafodelista"/>
        <w:ind w:left="0" w:right="-93"/>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0F27EDF0" w14:textId="001E0D36" w:rsidR="00141403" w:rsidRDefault="00141403" w:rsidP="00141403">
      <w:pPr>
        <w:pStyle w:val="Textoindependiente"/>
        <w:ind w:right="-93"/>
        <w:rPr>
          <w:sz w:val="28"/>
          <w:szCs w:val="28"/>
        </w:rPr>
      </w:pPr>
    </w:p>
    <w:p w14:paraId="1BED89CA" w14:textId="77777777" w:rsidR="00811BBB" w:rsidRPr="00B54567" w:rsidRDefault="00811BBB" w:rsidP="00141403">
      <w:pPr>
        <w:pStyle w:val="Textoindependiente"/>
        <w:ind w:right="-93"/>
        <w:rPr>
          <w:sz w:val="28"/>
          <w:szCs w:val="28"/>
        </w:rPr>
      </w:pPr>
    </w:p>
    <w:p w14:paraId="60525978" w14:textId="1B38B58C" w:rsidR="00141403" w:rsidRDefault="00141403" w:rsidP="00244D85">
      <w:pPr>
        <w:pStyle w:val="Textoindependiente"/>
        <w:ind w:right="-93"/>
        <w:rPr>
          <w:sz w:val="28"/>
          <w:szCs w:val="28"/>
        </w:rPr>
      </w:pPr>
      <w:r w:rsidRPr="00B54567">
        <w:rPr>
          <w:sz w:val="28"/>
          <w:szCs w:val="28"/>
        </w:rPr>
        <w:t>Atentamente,</w:t>
      </w:r>
    </w:p>
    <w:p w14:paraId="69996FEF" w14:textId="3E6806E1" w:rsidR="00244D85" w:rsidRDefault="00244D85" w:rsidP="00244D85">
      <w:pPr>
        <w:pStyle w:val="Textoindependiente"/>
        <w:ind w:right="-93"/>
        <w:rPr>
          <w:sz w:val="28"/>
          <w:szCs w:val="28"/>
        </w:rPr>
      </w:pPr>
    </w:p>
    <w:p w14:paraId="37DCC486" w14:textId="2B6C19E7" w:rsidR="00244D85" w:rsidRDefault="00244D85" w:rsidP="00244D85">
      <w:pPr>
        <w:pStyle w:val="Textoindependiente"/>
        <w:ind w:right="-93"/>
        <w:rPr>
          <w:sz w:val="28"/>
          <w:szCs w:val="28"/>
        </w:rPr>
      </w:pPr>
    </w:p>
    <w:p w14:paraId="6D2A88DC" w14:textId="13D146E0" w:rsidR="00244D85" w:rsidRDefault="00244D85" w:rsidP="00244D85">
      <w:pPr>
        <w:pStyle w:val="Textoindependiente"/>
        <w:ind w:right="-93"/>
        <w:rPr>
          <w:sz w:val="28"/>
          <w:szCs w:val="28"/>
        </w:rPr>
      </w:pPr>
    </w:p>
    <w:p w14:paraId="5E98C907" w14:textId="26650097" w:rsidR="00244D85" w:rsidRDefault="00244D85" w:rsidP="00244D85">
      <w:pPr>
        <w:pStyle w:val="Textoindependiente"/>
        <w:ind w:right="-93"/>
        <w:rPr>
          <w:sz w:val="28"/>
          <w:szCs w:val="28"/>
        </w:rPr>
      </w:pPr>
    </w:p>
    <w:p w14:paraId="4FD1CD50" w14:textId="77777777" w:rsidR="00885B4B" w:rsidRDefault="00885B4B" w:rsidP="00885B4B">
      <w:pPr>
        <w:pStyle w:val="Textoindependiente"/>
        <w:jc w:val="center"/>
        <w:rPr>
          <w:i/>
          <w:iCs/>
        </w:rPr>
      </w:pPr>
      <w:r>
        <w:rPr>
          <w:i/>
          <w:iCs/>
        </w:rPr>
        <w:t>Original firmado</w:t>
      </w:r>
    </w:p>
    <w:p w14:paraId="0BD45BAD" w14:textId="6CCDC5E0" w:rsidR="00244D85" w:rsidRDefault="00244D85" w:rsidP="00244D85">
      <w:pPr>
        <w:pStyle w:val="Textoindependiente"/>
        <w:ind w:right="-93"/>
        <w:rPr>
          <w:sz w:val="28"/>
          <w:szCs w:val="28"/>
        </w:rPr>
      </w:pPr>
    </w:p>
    <w:p w14:paraId="2D2D0DE6" w14:textId="77777777" w:rsidR="00244D85" w:rsidRPr="00B54567" w:rsidRDefault="00244D85" w:rsidP="00244D85">
      <w:pPr>
        <w:pStyle w:val="Textoindependiente"/>
        <w:ind w:right="-93"/>
        <w:rPr>
          <w:b/>
        </w:rPr>
      </w:pPr>
    </w:p>
    <w:p w14:paraId="523F4196" w14:textId="77777777" w:rsidR="00141403" w:rsidRPr="00B54567" w:rsidRDefault="00141403" w:rsidP="00141403">
      <w:pPr>
        <w:ind w:left="-567"/>
        <w:jc w:val="center"/>
        <w:rPr>
          <w:b/>
          <w:sz w:val="24"/>
          <w:szCs w:val="24"/>
        </w:rPr>
      </w:pPr>
      <w:r w:rsidRPr="00B54567">
        <w:rPr>
          <w:b/>
          <w:sz w:val="24"/>
          <w:szCs w:val="24"/>
        </w:rPr>
        <w:t>VICTOR ANDRÉS TOVAR TRUJILLO</w:t>
      </w:r>
    </w:p>
    <w:p w14:paraId="5FC3EE08" w14:textId="77777777" w:rsidR="00141403" w:rsidRPr="00B54567" w:rsidRDefault="00141403" w:rsidP="00141403">
      <w:pPr>
        <w:ind w:left="-567"/>
        <w:jc w:val="center"/>
        <w:rPr>
          <w:b/>
          <w:sz w:val="24"/>
        </w:rPr>
      </w:pPr>
      <w:r w:rsidRPr="00B54567">
        <w:rPr>
          <w:b/>
          <w:sz w:val="24"/>
          <w:szCs w:val="24"/>
        </w:rPr>
        <w:t>Secretario General</w:t>
      </w:r>
      <w:r w:rsidRPr="00B54567">
        <w:rPr>
          <w:b/>
          <w:sz w:val="24"/>
        </w:rPr>
        <w:t xml:space="preserve"> </w:t>
      </w:r>
    </w:p>
    <w:p w14:paraId="7A8FA13D" w14:textId="77777777" w:rsidR="00141403" w:rsidRPr="00B54567" w:rsidRDefault="00141403" w:rsidP="00141403">
      <w:pPr>
        <w:ind w:left="2268" w:right="2640"/>
        <w:jc w:val="center"/>
        <w:rPr>
          <w:b/>
          <w:sz w:val="24"/>
        </w:rPr>
      </w:pPr>
      <w:r w:rsidRPr="00B54567">
        <w:rPr>
          <w:b/>
          <w:sz w:val="24"/>
        </w:rPr>
        <w:t xml:space="preserve">Comisión Legal de Cuentas </w:t>
      </w:r>
    </w:p>
    <w:p w14:paraId="7329966C" w14:textId="77777777" w:rsidR="00141403" w:rsidRPr="00B54567" w:rsidRDefault="00141403" w:rsidP="00141403">
      <w:pPr>
        <w:ind w:left="2268" w:right="2640"/>
        <w:jc w:val="center"/>
        <w:rPr>
          <w:b/>
          <w:sz w:val="24"/>
        </w:rPr>
      </w:pPr>
      <w:r w:rsidRPr="00B54567">
        <w:rPr>
          <w:b/>
          <w:sz w:val="24"/>
        </w:rPr>
        <w:t>Cámara de Representantes</w:t>
      </w:r>
    </w:p>
    <w:p w14:paraId="1D7C916A" w14:textId="77777777" w:rsidR="00141403" w:rsidRPr="00B54567" w:rsidRDefault="00141403" w:rsidP="00141403">
      <w:pPr>
        <w:ind w:left="1411" w:right="1900"/>
        <w:jc w:val="center"/>
        <w:rPr>
          <w:b/>
          <w:sz w:val="24"/>
        </w:rPr>
      </w:pPr>
      <w:r w:rsidRPr="00B54567">
        <w:rPr>
          <w:b/>
          <w:sz w:val="24"/>
        </w:rPr>
        <w:t>Carrera 7ª Nº 8 – 68 Edificio Nuevo del Congreso</w:t>
      </w:r>
    </w:p>
    <w:p w14:paraId="4EE363CD" w14:textId="77777777" w:rsidR="00141403" w:rsidRDefault="00141403" w:rsidP="00141403">
      <w:pPr>
        <w:ind w:left="1411" w:right="1900"/>
        <w:jc w:val="center"/>
        <w:rPr>
          <w:b/>
          <w:sz w:val="24"/>
        </w:rPr>
      </w:pPr>
      <w:r w:rsidRPr="00B54567">
        <w:rPr>
          <w:b/>
          <w:sz w:val="24"/>
        </w:rPr>
        <w:t>Bogotá D.C.</w:t>
      </w:r>
      <w:r>
        <w:rPr>
          <w:b/>
          <w:sz w:val="24"/>
        </w:rPr>
        <w:t xml:space="preserve"> </w:t>
      </w:r>
    </w:p>
    <w:p w14:paraId="04789694" w14:textId="77777777" w:rsidR="00141403" w:rsidRDefault="00141403" w:rsidP="00141403">
      <w:pPr>
        <w:ind w:left="1411" w:right="1900"/>
        <w:jc w:val="center"/>
        <w:rPr>
          <w:b/>
          <w:sz w:val="24"/>
        </w:rPr>
      </w:pPr>
    </w:p>
    <w:bookmarkEnd w:id="13"/>
    <w:p w14:paraId="21355CD9" w14:textId="77777777" w:rsidR="00141403" w:rsidRDefault="00141403" w:rsidP="00141403">
      <w:pPr>
        <w:ind w:left="1411" w:right="1900"/>
        <w:jc w:val="center"/>
        <w:rPr>
          <w:b/>
          <w:sz w:val="24"/>
        </w:rPr>
      </w:pPr>
    </w:p>
    <w:bookmarkEnd w:id="14"/>
    <w:p w14:paraId="1737A356" w14:textId="77777777" w:rsidR="00141403" w:rsidRPr="00F07556" w:rsidRDefault="00141403" w:rsidP="00141403">
      <w:pPr>
        <w:rPr>
          <w:b/>
          <w:bCs/>
          <w:sz w:val="24"/>
          <w:szCs w:val="24"/>
        </w:rPr>
      </w:pPr>
    </w:p>
    <w:p w14:paraId="768DA562" w14:textId="77777777" w:rsidR="009F68D9" w:rsidRPr="007A08F1" w:rsidRDefault="009F68D9" w:rsidP="007A08F1"/>
    <w:sectPr w:rsidR="009F68D9" w:rsidRPr="007A08F1" w:rsidSect="00343CF3">
      <w:footerReference w:type="default" r:id="rId2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565F" w14:textId="77777777" w:rsidR="0064084C" w:rsidRDefault="0064084C" w:rsidP="00375023">
      <w:r>
        <w:separator/>
      </w:r>
    </w:p>
  </w:endnote>
  <w:endnote w:type="continuationSeparator" w:id="0">
    <w:p w14:paraId="56DC6267" w14:textId="77777777" w:rsidR="0064084C" w:rsidRDefault="0064084C" w:rsidP="0037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95809"/>
      <w:docPartObj>
        <w:docPartGallery w:val="Page Numbers (Bottom of Page)"/>
        <w:docPartUnique/>
      </w:docPartObj>
    </w:sdtPr>
    <w:sdtEndPr/>
    <w:sdtContent>
      <w:p w14:paraId="5DC745E3" w14:textId="2E9E054A" w:rsidR="00375023" w:rsidRDefault="00375023">
        <w:pPr>
          <w:pStyle w:val="Piedepgina"/>
          <w:jc w:val="center"/>
        </w:pPr>
        <w:r>
          <w:fldChar w:fldCharType="begin"/>
        </w:r>
        <w:r>
          <w:instrText>PAGE   \* MERGEFORMAT</w:instrText>
        </w:r>
        <w:r>
          <w:fldChar w:fldCharType="separate"/>
        </w:r>
        <w:r>
          <w:t>2</w:t>
        </w:r>
        <w:r>
          <w:fldChar w:fldCharType="end"/>
        </w:r>
      </w:p>
    </w:sdtContent>
  </w:sdt>
  <w:p w14:paraId="795B4430" w14:textId="77777777" w:rsidR="00375023" w:rsidRDefault="003750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3BA3" w14:textId="77777777" w:rsidR="0064084C" w:rsidRDefault="0064084C" w:rsidP="00375023">
      <w:r>
        <w:separator/>
      </w:r>
    </w:p>
  </w:footnote>
  <w:footnote w:type="continuationSeparator" w:id="0">
    <w:p w14:paraId="4D917258" w14:textId="77777777" w:rsidR="0064084C" w:rsidRDefault="0064084C" w:rsidP="00375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D113E"/>
    <w:rsid w:val="0010225D"/>
    <w:rsid w:val="00124607"/>
    <w:rsid w:val="00141403"/>
    <w:rsid w:val="001470DB"/>
    <w:rsid w:val="00244D85"/>
    <w:rsid w:val="002B5E0A"/>
    <w:rsid w:val="00343CF3"/>
    <w:rsid w:val="00363779"/>
    <w:rsid w:val="00375023"/>
    <w:rsid w:val="004D4F04"/>
    <w:rsid w:val="00534F68"/>
    <w:rsid w:val="005F6830"/>
    <w:rsid w:val="0064084C"/>
    <w:rsid w:val="00776C92"/>
    <w:rsid w:val="007A08F1"/>
    <w:rsid w:val="00811BBB"/>
    <w:rsid w:val="00842C84"/>
    <w:rsid w:val="00885B4B"/>
    <w:rsid w:val="0090499F"/>
    <w:rsid w:val="00951DF8"/>
    <w:rsid w:val="009F68D9"/>
    <w:rsid w:val="00A90E4B"/>
    <w:rsid w:val="00C05C26"/>
    <w:rsid w:val="00C97D4D"/>
    <w:rsid w:val="00D452C8"/>
    <w:rsid w:val="00D73037"/>
    <w:rsid w:val="00E07805"/>
    <w:rsid w:val="00E76114"/>
    <w:rsid w:val="00F642CC"/>
    <w:rsid w:val="00FB2F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73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1292">
      <w:bodyDiv w:val="1"/>
      <w:marLeft w:val="0"/>
      <w:marRight w:val="0"/>
      <w:marTop w:val="0"/>
      <w:marBottom w:val="0"/>
      <w:divBdr>
        <w:top w:val="none" w:sz="0" w:space="0" w:color="auto"/>
        <w:left w:val="none" w:sz="0" w:space="0" w:color="auto"/>
        <w:bottom w:val="none" w:sz="0" w:space="0" w:color="auto"/>
        <w:right w:val="none" w:sz="0" w:space="0" w:color="auto"/>
      </w:divBdr>
    </w:div>
    <w:div w:id="711808164">
      <w:bodyDiv w:val="1"/>
      <w:marLeft w:val="0"/>
      <w:marRight w:val="0"/>
      <w:marTop w:val="0"/>
      <w:marBottom w:val="0"/>
      <w:divBdr>
        <w:top w:val="none" w:sz="0" w:space="0" w:color="auto"/>
        <w:left w:val="none" w:sz="0" w:space="0" w:color="auto"/>
        <w:bottom w:val="none" w:sz="0" w:space="0" w:color="auto"/>
        <w:right w:val="none" w:sz="0" w:space="0" w:color="auto"/>
      </w:divBdr>
    </w:div>
    <w:div w:id="747390071">
      <w:bodyDiv w:val="1"/>
      <w:marLeft w:val="0"/>
      <w:marRight w:val="0"/>
      <w:marTop w:val="0"/>
      <w:marBottom w:val="0"/>
      <w:divBdr>
        <w:top w:val="none" w:sz="0" w:space="0" w:color="auto"/>
        <w:left w:val="none" w:sz="0" w:space="0" w:color="auto"/>
        <w:bottom w:val="none" w:sz="0" w:space="0" w:color="auto"/>
        <w:right w:val="none" w:sz="0" w:space="0" w:color="auto"/>
      </w:divBdr>
    </w:div>
    <w:div w:id="821507791">
      <w:bodyDiv w:val="1"/>
      <w:marLeft w:val="0"/>
      <w:marRight w:val="0"/>
      <w:marTop w:val="0"/>
      <w:marBottom w:val="0"/>
      <w:divBdr>
        <w:top w:val="none" w:sz="0" w:space="0" w:color="auto"/>
        <w:left w:val="none" w:sz="0" w:space="0" w:color="auto"/>
        <w:bottom w:val="none" w:sz="0" w:space="0" w:color="auto"/>
        <w:right w:val="none" w:sz="0" w:space="0" w:color="auto"/>
      </w:divBdr>
    </w:div>
    <w:div w:id="2023975333">
      <w:bodyDiv w:val="1"/>
      <w:marLeft w:val="0"/>
      <w:marRight w:val="0"/>
      <w:marTop w:val="0"/>
      <w:marBottom w:val="0"/>
      <w:divBdr>
        <w:top w:val="none" w:sz="0" w:space="0" w:color="auto"/>
        <w:left w:val="none" w:sz="0" w:space="0" w:color="auto"/>
        <w:bottom w:val="none" w:sz="0" w:space="0" w:color="auto"/>
        <w:right w:val="none" w:sz="0" w:space="0" w:color="auto"/>
      </w:divBdr>
    </w:div>
    <w:div w:id="207207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fabian.trujillo@camar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comision.leg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FA563-125D-4806-A820-B533E144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3508</Words>
  <Characters>19298</Characters>
  <Application>Microsoft Office Word</Application>
  <DocSecurity>0</DocSecurity>
  <Lines>160</Lines>
  <Paragraphs>45</Paragraphs>
  <ScaleCrop>false</ScaleCrop>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20</cp:revision>
  <cp:lastPrinted>2025-09-09T19:16:00Z</cp:lastPrinted>
  <dcterms:created xsi:type="dcterms:W3CDTF">2025-09-02T18:48:00Z</dcterms:created>
  <dcterms:modified xsi:type="dcterms:W3CDTF">2025-09-09T20:56:00Z</dcterms:modified>
</cp:coreProperties>
</file>