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978" w:type="pct"/>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833"/>
        <w:gridCol w:w="4255"/>
        <w:gridCol w:w="990"/>
        <w:gridCol w:w="1844"/>
      </w:tblGrid>
      <w:tr w:rsidR="00490CCD" w14:paraId="4D325F18" w14:textId="77777777" w:rsidTr="00882A6A">
        <w:trPr>
          <w:cantSplit/>
          <w:trHeight w:val="275"/>
        </w:trPr>
        <w:tc>
          <w:tcPr>
            <w:tcW w:w="1428" w:type="pct"/>
            <w:vMerge w:val="restart"/>
            <w:tcBorders>
              <w:bottom w:val="single" w:sz="4" w:space="0" w:color="auto"/>
            </w:tcBorders>
            <w:vAlign w:val="center"/>
          </w:tcPr>
          <w:p w14:paraId="127C79A5" w14:textId="77777777" w:rsidR="00490CCD" w:rsidRDefault="00490CCD" w:rsidP="00882A6A">
            <w:pPr>
              <w:pStyle w:val="Encabezado"/>
              <w:ind w:left="-567"/>
              <w:jc w:val="center"/>
              <w:rPr>
                <w:b/>
                <w:sz w:val="16"/>
                <w:szCs w:val="16"/>
              </w:rPr>
            </w:pPr>
            <w:bookmarkStart w:id="0" w:name="_Hlk208305068"/>
            <w:bookmarkStart w:id="1" w:name="_Hlk207871767"/>
            <w:r>
              <w:rPr>
                <w:b/>
                <w:noProof/>
                <w:sz w:val="16"/>
                <w:szCs w:val="16"/>
                <w:lang w:eastAsia="es-CO"/>
              </w:rPr>
              <w:drawing>
                <wp:anchor distT="0" distB="0" distL="114300" distR="114300" simplePos="0" relativeHeight="251659264" behindDoc="0" locked="0" layoutInCell="1" allowOverlap="1" wp14:anchorId="3E68FA9D" wp14:editId="5C631DBE">
                  <wp:simplePos x="0" y="0"/>
                  <wp:positionH relativeFrom="column">
                    <wp:posOffset>24130</wp:posOffset>
                  </wp:positionH>
                  <wp:positionV relativeFrom="paragraph">
                    <wp:posOffset>-5715</wp:posOffset>
                  </wp:positionV>
                  <wp:extent cx="1609725" cy="619125"/>
                  <wp:effectExtent l="0" t="0" r="9525" b="9525"/>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IMAGEN FORMATOS con nit.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09725" cy="619125"/>
                          </a:xfrm>
                          <a:prstGeom prst="rect">
                            <a:avLst/>
                          </a:prstGeom>
                        </pic:spPr>
                      </pic:pic>
                    </a:graphicData>
                  </a:graphic>
                  <wp14:sizeRelH relativeFrom="page">
                    <wp14:pctWidth>0</wp14:pctWidth>
                  </wp14:sizeRelH>
                  <wp14:sizeRelV relativeFrom="page">
                    <wp14:pctHeight>0</wp14:pctHeight>
                  </wp14:sizeRelV>
                </wp:anchor>
              </w:drawing>
            </w:r>
          </w:p>
        </w:tc>
        <w:tc>
          <w:tcPr>
            <w:tcW w:w="2144" w:type="pct"/>
            <w:tcBorders>
              <w:right w:val="nil"/>
            </w:tcBorders>
            <w:vAlign w:val="center"/>
          </w:tcPr>
          <w:p w14:paraId="4C536CC2" w14:textId="77777777" w:rsidR="00490CCD" w:rsidRPr="00A45DDC" w:rsidRDefault="00490CCD" w:rsidP="00882A6A">
            <w:pPr>
              <w:pStyle w:val="Encabezado"/>
              <w:jc w:val="center"/>
              <w:rPr>
                <w:b/>
                <w:sz w:val="24"/>
                <w:szCs w:val="24"/>
              </w:rPr>
            </w:pPr>
            <w:r w:rsidRPr="00A45DDC">
              <w:rPr>
                <w:b/>
                <w:sz w:val="24"/>
                <w:szCs w:val="24"/>
              </w:rPr>
              <w:t>Comisión Legal de Cuentas</w:t>
            </w:r>
          </w:p>
        </w:tc>
        <w:tc>
          <w:tcPr>
            <w:tcW w:w="1428" w:type="pct"/>
            <w:gridSpan w:val="2"/>
            <w:tcBorders>
              <w:left w:val="nil"/>
            </w:tcBorders>
            <w:vAlign w:val="center"/>
          </w:tcPr>
          <w:p w14:paraId="378039B3" w14:textId="77777777" w:rsidR="00490CCD" w:rsidRPr="00C621C5" w:rsidRDefault="00490CCD" w:rsidP="00882A6A">
            <w:pPr>
              <w:pStyle w:val="Encabezado"/>
              <w:ind w:right="-107"/>
              <w:jc w:val="center"/>
              <w:rPr>
                <w:b/>
                <w:sz w:val="20"/>
                <w:szCs w:val="20"/>
              </w:rPr>
            </w:pPr>
          </w:p>
        </w:tc>
      </w:tr>
      <w:tr w:rsidR="00490CCD" w14:paraId="1B99314A" w14:textId="77777777" w:rsidTr="00882A6A">
        <w:trPr>
          <w:cantSplit/>
          <w:trHeight w:val="137"/>
        </w:trPr>
        <w:tc>
          <w:tcPr>
            <w:tcW w:w="1428" w:type="pct"/>
            <w:vMerge/>
            <w:tcBorders>
              <w:bottom w:val="single" w:sz="4" w:space="0" w:color="auto"/>
            </w:tcBorders>
            <w:vAlign w:val="center"/>
          </w:tcPr>
          <w:p w14:paraId="2076F81C" w14:textId="77777777" w:rsidR="00490CCD" w:rsidRDefault="00490CCD" w:rsidP="00882A6A">
            <w:pPr>
              <w:pStyle w:val="Encabezado"/>
              <w:jc w:val="center"/>
            </w:pPr>
          </w:p>
        </w:tc>
        <w:tc>
          <w:tcPr>
            <w:tcW w:w="2144" w:type="pct"/>
            <w:vMerge w:val="restart"/>
            <w:vAlign w:val="center"/>
          </w:tcPr>
          <w:p w14:paraId="0F18FC3A" w14:textId="77777777" w:rsidR="00490CCD" w:rsidRPr="00EC47A2" w:rsidRDefault="00490CCD" w:rsidP="00882A6A">
            <w:pPr>
              <w:pStyle w:val="Encabezado"/>
              <w:jc w:val="center"/>
              <w:rPr>
                <w:rFonts w:cstheme="minorHAnsi"/>
                <w:b/>
              </w:rPr>
            </w:pPr>
            <w:r w:rsidRPr="00EC47A2">
              <w:rPr>
                <w:rFonts w:cstheme="minorHAnsi"/>
                <w:b/>
              </w:rPr>
              <w:t xml:space="preserve">Periodo </w:t>
            </w:r>
            <w:proofErr w:type="gramStart"/>
            <w:r w:rsidRPr="00EC47A2">
              <w:rPr>
                <w:rFonts w:cstheme="minorHAnsi"/>
                <w:b/>
              </w:rPr>
              <w:t>Constitucional  2022</w:t>
            </w:r>
            <w:proofErr w:type="gramEnd"/>
            <w:r w:rsidRPr="00EC47A2">
              <w:rPr>
                <w:rFonts w:cstheme="minorHAnsi"/>
                <w:b/>
              </w:rPr>
              <w:t xml:space="preserve"> - 2026</w:t>
            </w:r>
          </w:p>
          <w:p w14:paraId="4C90FD6F" w14:textId="77777777" w:rsidR="00490CCD" w:rsidRPr="00D93A3A" w:rsidRDefault="00490CCD" w:rsidP="00882A6A">
            <w:pPr>
              <w:pStyle w:val="Encabezado"/>
              <w:jc w:val="center"/>
              <w:rPr>
                <w:b/>
              </w:rPr>
            </w:pPr>
            <w:r w:rsidRPr="00EC47A2">
              <w:rPr>
                <w:rFonts w:cstheme="minorHAnsi"/>
                <w:b/>
              </w:rPr>
              <w:t>Legislatura 2025 - 2026</w:t>
            </w:r>
          </w:p>
        </w:tc>
        <w:tc>
          <w:tcPr>
            <w:tcW w:w="499" w:type="pct"/>
            <w:vAlign w:val="center"/>
          </w:tcPr>
          <w:p w14:paraId="71576649" w14:textId="77777777" w:rsidR="00490CCD" w:rsidRPr="00EC47A2" w:rsidRDefault="00490CCD" w:rsidP="00882A6A">
            <w:pPr>
              <w:pStyle w:val="Encabezado"/>
              <w:spacing w:line="360" w:lineRule="auto"/>
              <w:jc w:val="center"/>
              <w:rPr>
                <w:sz w:val="16"/>
                <w:szCs w:val="16"/>
              </w:rPr>
            </w:pPr>
            <w:r w:rsidRPr="00EC47A2">
              <w:rPr>
                <w:sz w:val="16"/>
                <w:szCs w:val="16"/>
              </w:rPr>
              <w:t>CÓDIGO</w:t>
            </w:r>
          </w:p>
        </w:tc>
        <w:tc>
          <w:tcPr>
            <w:tcW w:w="929" w:type="pct"/>
            <w:vAlign w:val="center"/>
          </w:tcPr>
          <w:p w14:paraId="40FBEBFD" w14:textId="37457774" w:rsidR="00490CCD" w:rsidRPr="00EC47A2" w:rsidRDefault="00490CCD" w:rsidP="00882A6A">
            <w:pPr>
              <w:pStyle w:val="Encabezado"/>
              <w:spacing w:line="360" w:lineRule="auto"/>
              <w:ind w:right="-94" w:hanging="108"/>
              <w:jc w:val="center"/>
              <w:rPr>
                <w:sz w:val="16"/>
                <w:szCs w:val="16"/>
              </w:rPr>
            </w:pPr>
            <w:r w:rsidRPr="00EC47A2">
              <w:rPr>
                <w:sz w:val="16"/>
                <w:szCs w:val="16"/>
              </w:rPr>
              <w:t>CLC. 3.9   1</w:t>
            </w:r>
            <w:r>
              <w:rPr>
                <w:sz w:val="16"/>
                <w:szCs w:val="16"/>
              </w:rPr>
              <w:t>706</w:t>
            </w:r>
            <w:r w:rsidRPr="00EC47A2">
              <w:rPr>
                <w:sz w:val="16"/>
                <w:szCs w:val="16"/>
              </w:rPr>
              <w:t xml:space="preserve"> - 25</w:t>
            </w:r>
          </w:p>
        </w:tc>
      </w:tr>
      <w:tr w:rsidR="00490CCD" w14:paraId="1BA4D49B" w14:textId="77777777" w:rsidTr="00882A6A">
        <w:trPr>
          <w:cantSplit/>
          <w:trHeight w:val="63"/>
        </w:trPr>
        <w:tc>
          <w:tcPr>
            <w:tcW w:w="1428" w:type="pct"/>
            <w:vMerge/>
            <w:tcBorders>
              <w:bottom w:val="single" w:sz="4" w:space="0" w:color="auto"/>
            </w:tcBorders>
            <w:vAlign w:val="center"/>
          </w:tcPr>
          <w:p w14:paraId="5F049855" w14:textId="77777777" w:rsidR="00490CCD" w:rsidRDefault="00490CCD" w:rsidP="00882A6A">
            <w:pPr>
              <w:pStyle w:val="Encabezado"/>
              <w:jc w:val="center"/>
              <w:rPr>
                <w:b/>
                <w:sz w:val="28"/>
                <w:szCs w:val="28"/>
              </w:rPr>
            </w:pPr>
          </w:p>
        </w:tc>
        <w:tc>
          <w:tcPr>
            <w:tcW w:w="2144" w:type="pct"/>
            <w:vMerge/>
            <w:vAlign w:val="center"/>
          </w:tcPr>
          <w:p w14:paraId="4E54D469" w14:textId="77777777" w:rsidR="00490CCD" w:rsidRPr="00D335DF" w:rsidRDefault="00490CCD" w:rsidP="00882A6A">
            <w:pPr>
              <w:pStyle w:val="Encabezado"/>
              <w:jc w:val="center"/>
              <w:rPr>
                <w:b/>
                <w:sz w:val="28"/>
                <w:szCs w:val="28"/>
              </w:rPr>
            </w:pPr>
          </w:p>
        </w:tc>
        <w:tc>
          <w:tcPr>
            <w:tcW w:w="499" w:type="pct"/>
            <w:vAlign w:val="center"/>
          </w:tcPr>
          <w:p w14:paraId="2765B0B0" w14:textId="77777777" w:rsidR="00490CCD" w:rsidRPr="00EC47A2" w:rsidRDefault="00490CCD" w:rsidP="00882A6A">
            <w:pPr>
              <w:pStyle w:val="Encabezado"/>
              <w:spacing w:line="360" w:lineRule="auto"/>
              <w:jc w:val="center"/>
              <w:rPr>
                <w:sz w:val="16"/>
                <w:szCs w:val="16"/>
              </w:rPr>
            </w:pPr>
            <w:r w:rsidRPr="00EC47A2">
              <w:rPr>
                <w:sz w:val="16"/>
                <w:szCs w:val="16"/>
              </w:rPr>
              <w:t>VERSIÓN</w:t>
            </w:r>
          </w:p>
        </w:tc>
        <w:tc>
          <w:tcPr>
            <w:tcW w:w="929" w:type="pct"/>
            <w:vAlign w:val="center"/>
          </w:tcPr>
          <w:p w14:paraId="03382309" w14:textId="77777777" w:rsidR="00490CCD" w:rsidRPr="00EC47A2" w:rsidRDefault="00490CCD" w:rsidP="00882A6A">
            <w:pPr>
              <w:pStyle w:val="Encabezado"/>
              <w:spacing w:line="360" w:lineRule="auto"/>
              <w:jc w:val="center"/>
              <w:rPr>
                <w:sz w:val="16"/>
                <w:szCs w:val="16"/>
              </w:rPr>
            </w:pPr>
            <w:r w:rsidRPr="00EC47A2">
              <w:rPr>
                <w:sz w:val="16"/>
                <w:szCs w:val="16"/>
              </w:rPr>
              <w:t>01-2016</w:t>
            </w:r>
          </w:p>
        </w:tc>
      </w:tr>
      <w:tr w:rsidR="00490CCD" w14:paraId="15DC6D08" w14:textId="77777777" w:rsidTr="00882A6A">
        <w:trPr>
          <w:cantSplit/>
          <w:trHeight w:val="322"/>
        </w:trPr>
        <w:tc>
          <w:tcPr>
            <w:tcW w:w="1428" w:type="pct"/>
            <w:vMerge/>
            <w:tcBorders>
              <w:bottom w:val="single" w:sz="4" w:space="0" w:color="auto"/>
            </w:tcBorders>
            <w:vAlign w:val="center"/>
          </w:tcPr>
          <w:p w14:paraId="1D7D0AF7" w14:textId="77777777" w:rsidR="00490CCD" w:rsidRDefault="00490CCD" w:rsidP="00882A6A">
            <w:pPr>
              <w:pStyle w:val="Encabezado"/>
              <w:jc w:val="center"/>
              <w:rPr>
                <w:b/>
                <w:sz w:val="28"/>
                <w:szCs w:val="28"/>
              </w:rPr>
            </w:pPr>
          </w:p>
        </w:tc>
        <w:tc>
          <w:tcPr>
            <w:tcW w:w="2144" w:type="pct"/>
            <w:vMerge/>
            <w:vAlign w:val="center"/>
          </w:tcPr>
          <w:p w14:paraId="611A693D" w14:textId="77777777" w:rsidR="00490CCD" w:rsidRPr="00D335DF" w:rsidRDefault="00490CCD" w:rsidP="00882A6A">
            <w:pPr>
              <w:pStyle w:val="Encabezado"/>
              <w:jc w:val="center"/>
              <w:rPr>
                <w:b/>
                <w:sz w:val="28"/>
                <w:szCs w:val="28"/>
              </w:rPr>
            </w:pPr>
          </w:p>
        </w:tc>
        <w:tc>
          <w:tcPr>
            <w:tcW w:w="499" w:type="pct"/>
            <w:vAlign w:val="center"/>
          </w:tcPr>
          <w:p w14:paraId="4D443C40" w14:textId="77777777" w:rsidR="00490CCD" w:rsidRPr="00EC47A2" w:rsidRDefault="00490CCD" w:rsidP="00882A6A">
            <w:pPr>
              <w:pStyle w:val="Encabezado"/>
              <w:spacing w:line="360" w:lineRule="auto"/>
              <w:jc w:val="center"/>
              <w:rPr>
                <w:sz w:val="16"/>
                <w:szCs w:val="16"/>
              </w:rPr>
            </w:pPr>
            <w:r w:rsidRPr="00EC47A2">
              <w:rPr>
                <w:sz w:val="16"/>
                <w:szCs w:val="16"/>
              </w:rPr>
              <w:t>PÁGINA</w:t>
            </w:r>
          </w:p>
        </w:tc>
        <w:tc>
          <w:tcPr>
            <w:tcW w:w="929" w:type="pct"/>
            <w:vAlign w:val="center"/>
          </w:tcPr>
          <w:p w14:paraId="4DC83D17" w14:textId="77777777" w:rsidR="00490CCD" w:rsidRPr="00EC47A2" w:rsidRDefault="00490CCD" w:rsidP="00882A6A">
            <w:pPr>
              <w:pStyle w:val="Encabezado"/>
              <w:spacing w:line="360" w:lineRule="auto"/>
              <w:jc w:val="center"/>
              <w:rPr>
                <w:sz w:val="16"/>
                <w:szCs w:val="16"/>
              </w:rPr>
            </w:pPr>
            <w:r w:rsidRPr="00EC47A2">
              <w:rPr>
                <w:b/>
                <w:sz w:val="16"/>
                <w:szCs w:val="16"/>
              </w:rPr>
              <w:t>1</w:t>
            </w:r>
          </w:p>
        </w:tc>
      </w:tr>
    </w:tbl>
    <w:p w14:paraId="444F7EEF" w14:textId="77777777" w:rsidR="00490CCD" w:rsidRDefault="00490CCD" w:rsidP="00490CCD">
      <w:pPr>
        <w:jc w:val="both"/>
        <w:rPr>
          <w:bCs/>
          <w:sz w:val="28"/>
          <w:szCs w:val="28"/>
          <w:lang w:val="es-MX"/>
        </w:rPr>
      </w:pPr>
      <w:r w:rsidRPr="00EC47A2">
        <w:rPr>
          <w:bCs/>
          <w:sz w:val="28"/>
          <w:szCs w:val="28"/>
          <w:lang w:val="es-MX"/>
        </w:rPr>
        <w:t xml:space="preserve">Bogotá, </w:t>
      </w:r>
      <w:r>
        <w:rPr>
          <w:bCs/>
          <w:sz w:val="28"/>
          <w:szCs w:val="28"/>
          <w:lang w:val="es-MX"/>
        </w:rPr>
        <w:t>9 de septiembre de 2025</w:t>
      </w:r>
    </w:p>
    <w:p w14:paraId="38C5650D" w14:textId="77777777" w:rsidR="00490CCD" w:rsidRDefault="00490CCD" w:rsidP="00490CCD">
      <w:pPr>
        <w:jc w:val="both"/>
        <w:rPr>
          <w:bCs/>
          <w:sz w:val="28"/>
          <w:szCs w:val="28"/>
          <w:lang w:val="es-MX"/>
        </w:rPr>
      </w:pPr>
    </w:p>
    <w:p w14:paraId="07C26F7B" w14:textId="77777777" w:rsidR="00490CCD" w:rsidRDefault="00490CCD" w:rsidP="00490CCD">
      <w:pPr>
        <w:jc w:val="both"/>
        <w:rPr>
          <w:bCs/>
          <w:sz w:val="28"/>
          <w:szCs w:val="28"/>
          <w:lang w:val="es-MX"/>
        </w:rPr>
      </w:pPr>
    </w:p>
    <w:p w14:paraId="493B674C" w14:textId="77777777" w:rsidR="00490CCD" w:rsidRPr="00C87342" w:rsidRDefault="00490CCD" w:rsidP="00C87342">
      <w:pPr>
        <w:pStyle w:val="Prrafodelista"/>
        <w:ind w:left="0" w:right="49"/>
        <w:jc w:val="both"/>
        <w:rPr>
          <w:sz w:val="28"/>
          <w:szCs w:val="28"/>
        </w:rPr>
      </w:pPr>
    </w:p>
    <w:p w14:paraId="06F6AF7F" w14:textId="77777777" w:rsidR="00490CCD" w:rsidRPr="00DB63C7" w:rsidRDefault="00490CCD" w:rsidP="00490CCD">
      <w:pPr>
        <w:pStyle w:val="Prrafodelista"/>
        <w:ind w:left="0" w:right="49"/>
        <w:jc w:val="both"/>
        <w:rPr>
          <w:sz w:val="28"/>
          <w:szCs w:val="28"/>
        </w:rPr>
      </w:pPr>
      <w:r w:rsidRPr="00DB63C7">
        <w:rPr>
          <w:sz w:val="28"/>
          <w:szCs w:val="28"/>
        </w:rPr>
        <w:t>Doctor</w:t>
      </w:r>
    </w:p>
    <w:p w14:paraId="52034C2B" w14:textId="41F68681" w:rsidR="008D4ED9" w:rsidRPr="00C87342" w:rsidRDefault="00C87342" w:rsidP="00C87342">
      <w:pPr>
        <w:pStyle w:val="Prrafodelista"/>
        <w:ind w:left="0" w:right="49"/>
        <w:jc w:val="both"/>
        <w:rPr>
          <w:b/>
          <w:bCs/>
          <w:sz w:val="28"/>
          <w:szCs w:val="28"/>
        </w:rPr>
      </w:pPr>
      <w:bookmarkStart w:id="2" w:name="_Hlk208306433"/>
      <w:r w:rsidRPr="00C87342">
        <w:rPr>
          <w:b/>
          <w:bCs/>
          <w:sz w:val="28"/>
          <w:szCs w:val="28"/>
        </w:rPr>
        <w:t>ELMER FELIPE DURÁN CARRÓN </w:t>
      </w:r>
    </w:p>
    <w:bookmarkEnd w:id="2"/>
    <w:p w14:paraId="0265FAFD" w14:textId="63A20C72" w:rsidR="006864E5" w:rsidRPr="00C87342" w:rsidRDefault="006864E5" w:rsidP="00C87342">
      <w:pPr>
        <w:pStyle w:val="Prrafodelista"/>
        <w:ind w:left="0" w:right="49"/>
        <w:jc w:val="both"/>
        <w:rPr>
          <w:sz w:val="28"/>
          <w:szCs w:val="28"/>
        </w:rPr>
      </w:pPr>
      <w:r w:rsidRPr="006864E5">
        <w:rPr>
          <w:sz w:val="28"/>
          <w:szCs w:val="28"/>
        </w:rPr>
        <w:t>Superintenden</w:t>
      </w:r>
      <w:r w:rsidRPr="00C87342">
        <w:rPr>
          <w:sz w:val="28"/>
          <w:szCs w:val="28"/>
        </w:rPr>
        <w:t>te</w:t>
      </w:r>
      <w:r w:rsidRPr="006864E5">
        <w:rPr>
          <w:sz w:val="28"/>
          <w:szCs w:val="28"/>
        </w:rPr>
        <w:t xml:space="preserve"> de Servicios Públicos Domiciliarios</w:t>
      </w:r>
      <w:r w:rsidR="00C87342">
        <w:rPr>
          <w:sz w:val="28"/>
          <w:szCs w:val="28"/>
        </w:rPr>
        <w:t xml:space="preserve"> </w:t>
      </w:r>
      <w:proofErr w:type="gramStart"/>
      <w:r w:rsidR="00C87342">
        <w:rPr>
          <w:sz w:val="28"/>
          <w:szCs w:val="28"/>
        </w:rPr>
        <w:t>( E</w:t>
      </w:r>
      <w:proofErr w:type="gramEnd"/>
      <w:r w:rsidR="00C87342">
        <w:rPr>
          <w:sz w:val="28"/>
          <w:szCs w:val="28"/>
        </w:rPr>
        <w:t xml:space="preserve"> )</w:t>
      </w:r>
    </w:p>
    <w:p w14:paraId="2F2874E5" w14:textId="28D37344" w:rsidR="006864E5" w:rsidRPr="00C87342" w:rsidRDefault="006864E5" w:rsidP="00C87342">
      <w:pPr>
        <w:pStyle w:val="Prrafodelista"/>
        <w:ind w:left="0" w:right="49"/>
        <w:jc w:val="both"/>
        <w:rPr>
          <w:sz w:val="28"/>
          <w:szCs w:val="28"/>
        </w:rPr>
      </w:pPr>
      <w:r w:rsidRPr="00C87342">
        <w:rPr>
          <w:sz w:val="28"/>
          <w:szCs w:val="28"/>
        </w:rPr>
        <w:t xml:space="preserve">Carrera </w:t>
      </w:r>
      <w:r w:rsidRPr="006864E5">
        <w:rPr>
          <w:sz w:val="28"/>
          <w:szCs w:val="28"/>
        </w:rPr>
        <w:t xml:space="preserve">18 </w:t>
      </w:r>
      <w:r w:rsidR="005E3D6A">
        <w:rPr>
          <w:sz w:val="28"/>
          <w:szCs w:val="28"/>
        </w:rPr>
        <w:t>#</w:t>
      </w:r>
      <w:r w:rsidRPr="006864E5">
        <w:rPr>
          <w:sz w:val="28"/>
          <w:szCs w:val="28"/>
        </w:rPr>
        <w:t xml:space="preserve"> 84-35</w:t>
      </w:r>
      <w:r w:rsidRPr="00C87342">
        <w:rPr>
          <w:sz w:val="28"/>
          <w:szCs w:val="28"/>
        </w:rPr>
        <w:t xml:space="preserve"> - </w:t>
      </w:r>
      <w:r w:rsidRPr="006864E5">
        <w:rPr>
          <w:sz w:val="28"/>
          <w:szCs w:val="28"/>
        </w:rPr>
        <w:t>Superintendencia de Servicios Públicos Domiciliarios</w:t>
      </w:r>
    </w:p>
    <w:p w14:paraId="1D66D0E9" w14:textId="77777777" w:rsidR="00490CCD" w:rsidRPr="00DB63C7" w:rsidRDefault="00490CCD" w:rsidP="00490CCD">
      <w:pPr>
        <w:pStyle w:val="Prrafodelista"/>
        <w:ind w:left="0" w:right="49"/>
        <w:jc w:val="both"/>
        <w:rPr>
          <w:sz w:val="28"/>
          <w:szCs w:val="28"/>
        </w:rPr>
      </w:pPr>
      <w:r w:rsidRPr="00DB63C7">
        <w:rPr>
          <w:sz w:val="28"/>
          <w:szCs w:val="28"/>
        </w:rPr>
        <w:t xml:space="preserve">Bogotá, D.C. </w:t>
      </w:r>
    </w:p>
    <w:p w14:paraId="0C692E46" w14:textId="77777777" w:rsidR="00490CCD" w:rsidRDefault="00490CCD" w:rsidP="00C87342">
      <w:pPr>
        <w:pStyle w:val="Prrafodelista"/>
        <w:ind w:left="0" w:right="49"/>
        <w:jc w:val="both"/>
        <w:rPr>
          <w:sz w:val="28"/>
          <w:szCs w:val="28"/>
        </w:rPr>
      </w:pPr>
    </w:p>
    <w:p w14:paraId="3A20ECAD" w14:textId="77777777" w:rsidR="00490CCD" w:rsidRPr="00DB63C7" w:rsidRDefault="00490CCD" w:rsidP="00490CCD">
      <w:pPr>
        <w:rPr>
          <w:sz w:val="28"/>
          <w:szCs w:val="28"/>
        </w:rPr>
      </w:pPr>
    </w:p>
    <w:p w14:paraId="1C2479FF" w14:textId="4F97EC1A" w:rsidR="00490CCD" w:rsidRDefault="00490CCD" w:rsidP="00490CCD">
      <w:pPr>
        <w:rPr>
          <w:sz w:val="28"/>
          <w:szCs w:val="28"/>
        </w:rPr>
      </w:pPr>
      <w:r w:rsidRPr="00DB63C7">
        <w:rPr>
          <w:sz w:val="28"/>
          <w:szCs w:val="28"/>
        </w:rPr>
        <w:t xml:space="preserve">Respetado Doctor </w:t>
      </w:r>
      <w:r w:rsidR="008D4ED9">
        <w:rPr>
          <w:sz w:val="28"/>
          <w:szCs w:val="28"/>
        </w:rPr>
        <w:t>Durán</w:t>
      </w:r>
      <w:r w:rsidRPr="00DB63C7">
        <w:rPr>
          <w:sz w:val="28"/>
          <w:szCs w:val="28"/>
        </w:rPr>
        <w:t>:</w:t>
      </w:r>
    </w:p>
    <w:p w14:paraId="2E1AF4D0" w14:textId="77777777" w:rsidR="00AD4F78" w:rsidRDefault="00AD4F78" w:rsidP="00490CCD">
      <w:pPr>
        <w:rPr>
          <w:sz w:val="28"/>
          <w:szCs w:val="28"/>
        </w:rPr>
      </w:pPr>
    </w:p>
    <w:bookmarkEnd w:id="0"/>
    <w:p w14:paraId="0B7B7C66" w14:textId="77777777" w:rsidR="004B1734" w:rsidRPr="00ED6E5A" w:rsidRDefault="004B1734" w:rsidP="00DD551E">
      <w:pPr>
        <w:pStyle w:val="Prrafodelista"/>
        <w:ind w:left="0" w:right="49"/>
        <w:jc w:val="both"/>
        <w:rPr>
          <w:sz w:val="28"/>
          <w:szCs w:val="28"/>
        </w:rPr>
      </w:pPr>
      <w:r w:rsidRPr="00ED6E5A">
        <w:rPr>
          <w:sz w:val="28"/>
          <w:szCs w:val="28"/>
        </w:rPr>
        <w:t xml:space="preserve">De conformidad con lo establecido en el inciso primero del parágrafo del artículo 310 de la Ley 5ª de 1992 ‘‘Orgánica del Reglamento del Congreso” y con el fin de garantizar el debido proceso: </w:t>
      </w:r>
      <w:r w:rsidRPr="00ED6E5A">
        <w:rPr>
          <w:i/>
          <w:sz w:val="28"/>
          <w:szCs w:val="28"/>
        </w:rPr>
        <w:t xml:space="preserve">“La Comisión antes de enviar el proyecto de resolución de fenecimiento, fijará un plazo prudencial para que los responsables según la Ley, contesten los cargos que resulten del examen” </w:t>
      </w:r>
      <w:r w:rsidRPr="00ED6E5A">
        <w:rPr>
          <w:sz w:val="28"/>
          <w:szCs w:val="28"/>
        </w:rPr>
        <w:t>y en los términos improrrogables de los artículos 258 y 259 de la misma ley (5 días calendario).</w:t>
      </w:r>
    </w:p>
    <w:p w14:paraId="1B5FFA4C" w14:textId="77777777" w:rsidR="004B1734" w:rsidRPr="00ED6E5A" w:rsidRDefault="004B1734" w:rsidP="00DD551E">
      <w:pPr>
        <w:pStyle w:val="Prrafodelista"/>
        <w:ind w:left="0" w:right="49" w:hanging="284"/>
        <w:jc w:val="both"/>
        <w:rPr>
          <w:sz w:val="28"/>
          <w:szCs w:val="28"/>
        </w:rPr>
      </w:pPr>
    </w:p>
    <w:p w14:paraId="4C11F3A6" w14:textId="77777777" w:rsidR="004B1734" w:rsidRDefault="004B1734" w:rsidP="00DD551E">
      <w:pPr>
        <w:pStyle w:val="Prrafodelista"/>
        <w:ind w:left="0" w:right="49"/>
        <w:jc w:val="both"/>
        <w:rPr>
          <w:sz w:val="28"/>
          <w:szCs w:val="28"/>
        </w:rPr>
      </w:pPr>
      <w:r w:rsidRPr="00ED6E5A">
        <w:rPr>
          <w:sz w:val="28"/>
          <w:szCs w:val="28"/>
        </w:rPr>
        <w:t xml:space="preserve">El presente requerimiento que realiza la Comisión es para las entidades del nivel nacional que de acuerdo con el Informe sobre la Cuenta General del Presupuesto y del Tesoro y del informe de Auditoría al Estado de Situación Financiera (Balance General) de la Nación presentados por la Contraloría General de la República obtuvieron </w:t>
      </w:r>
      <w:r w:rsidRPr="00ED6E5A">
        <w:rPr>
          <w:b/>
          <w:i/>
          <w:sz w:val="28"/>
          <w:szCs w:val="28"/>
          <w:u w:val="single"/>
        </w:rPr>
        <w:t>Dictamen de no Razonabilidad en la ejecución presupuestal,  dictamen a los estados financieros con Negación o Abstención de opinión, control interno financiero con deficiencias o ineficiente y No Fenecimiento de la Cuenta Fiscal</w:t>
      </w:r>
      <w:r>
        <w:rPr>
          <w:b/>
          <w:i/>
          <w:sz w:val="28"/>
          <w:szCs w:val="28"/>
          <w:u w:val="single"/>
        </w:rPr>
        <w:t xml:space="preserve"> y observaciones de la Comisión Legal de Cuentas de la Cámara de Representantes</w:t>
      </w:r>
      <w:r w:rsidRPr="00172B5F">
        <w:rPr>
          <w:b/>
          <w:i/>
          <w:sz w:val="28"/>
          <w:szCs w:val="28"/>
        </w:rPr>
        <w:t xml:space="preserve"> </w:t>
      </w:r>
      <w:r w:rsidRPr="00ED6E5A">
        <w:rPr>
          <w:sz w:val="28"/>
          <w:szCs w:val="28"/>
        </w:rPr>
        <w:t>a 31 de diciembre de 202</w:t>
      </w:r>
      <w:r>
        <w:rPr>
          <w:sz w:val="28"/>
          <w:szCs w:val="28"/>
        </w:rPr>
        <w:t>4</w:t>
      </w:r>
      <w:r w:rsidRPr="00ED6E5A">
        <w:rPr>
          <w:sz w:val="28"/>
          <w:szCs w:val="28"/>
        </w:rPr>
        <w:t xml:space="preserve"> y que impactaron la razonabilidad de las Finanzas del Estado para esta vigencia.</w:t>
      </w:r>
    </w:p>
    <w:p w14:paraId="67BD106D" w14:textId="77777777" w:rsidR="004B1734" w:rsidRDefault="004B1734" w:rsidP="00DD551E">
      <w:pPr>
        <w:pStyle w:val="Prrafodelista"/>
        <w:ind w:left="0" w:right="49"/>
        <w:jc w:val="both"/>
        <w:rPr>
          <w:sz w:val="28"/>
          <w:szCs w:val="28"/>
        </w:rPr>
      </w:pPr>
    </w:p>
    <w:p w14:paraId="5B2C1FBB" w14:textId="77777777" w:rsidR="004B1734" w:rsidRDefault="004B1734" w:rsidP="00DD551E">
      <w:pPr>
        <w:pStyle w:val="Prrafodelista"/>
        <w:ind w:left="0" w:right="49"/>
        <w:jc w:val="both"/>
        <w:rPr>
          <w:b/>
          <w:bCs/>
          <w:sz w:val="28"/>
          <w:szCs w:val="28"/>
        </w:rPr>
      </w:pPr>
      <w:r w:rsidRPr="00052991">
        <w:rPr>
          <w:b/>
          <w:bCs/>
          <w:sz w:val="28"/>
          <w:szCs w:val="28"/>
        </w:rPr>
        <w:t xml:space="preserve">En cada punto se deben dar las explicaciones correspondientes y las actividades desarrolladas por su administración </w:t>
      </w:r>
      <w:r>
        <w:rPr>
          <w:b/>
          <w:bCs/>
          <w:sz w:val="28"/>
          <w:szCs w:val="28"/>
        </w:rPr>
        <w:t xml:space="preserve">(gestión y depuración) </w:t>
      </w:r>
      <w:r w:rsidRPr="00052991">
        <w:rPr>
          <w:b/>
          <w:bCs/>
          <w:sz w:val="28"/>
          <w:szCs w:val="28"/>
        </w:rPr>
        <w:t>para corregir los hallazgos de la Contraloría General de la República y las observaciones de la Comisión Legal de cuentas, con el fin de tener en el corto plazo la razonabilidad debida en los informes financieros de su entidad.</w:t>
      </w:r>
    </w:p>
    <w:bookmarkEnd w:id="1"/>
    <w:p w14:paraId="53B3A6BB" w14:textId="77777777" w:rsidR="004B1734" w:rsidRPr="004B1734" w:rsidRDefault="004B1734" w:rsidP="00DD551E">
      <w:pPr>
        <w:ind w:right="49"/>
        <w:jc w:val="both"/>
        <w:rPr>
          <w:b/>
          <w:sz w:val="28"/>
          <w:szCs w:val="28"/>
        </w:rPr>
      </w:pPr>
    </w:p>
    <w:p w14:paraId="2D62832F" w14:textId="1DEDEFBF" w:rsidR="004B1734" w:rsidRDefault="004B1734" w:rsidP="00DD551E">
      <w:pPr>
        <w:pStyle w:val="Ttulo1"/>
        <w:ind w:left="0" w:right="49"/>
        <w:rPr>
          <w:sz w:val="28"/>
          <w:szCs w:val="28"/>
        </w:rPr>
      </w:pPr>
      <w:bookmarkStart w:id="3" w:name="_Hlk207872145"/>
      <w:bookmarkStart w:id="4" w:name="_Hlk207787968"/>
      <w:r w:rsidRPr="007C3032">
        <w:rPr>
          <w:sz w:val="28"/>
          <w:szCs w:val="28"/>
        </w:rPr>
        <w:t>1.- OPINIÓN</w:t>
      </w:r>
      <w:r w:rsidRPr="007C3032">
        <w:rPr>
          <w:spacing w:val="1"/>
          <w:sz w:val="28"/>
          <w:szCs w:val="28"/>
        </w:rPr>
        <w:t xml:space="preserve"> PRESUPUESTAL, </w:t>
      </w:r>
      <w:r w:rsidRPr="007C3032">
        <w:rPr>
          <w:sz w:val="28"/>
          <w:szCs w:val="28"/>
        </w:rPr>
        <w:t>CONTABLE,</w:t>
      </w:r>
      <w:r w:rsidRPr="007C3032">
        <w:rPr>
          <w:spacing w:val="1"/>
          <w:sz w:val="28"/>
          <w:szCs w:val="28"/>
        </w:rPr>
        <w:t xml:space="preserve"> </w:t>
      </w:r>
      <w:r w:rsidRPr="007C3032">
        <w:rPr>
          <w:sz w:val="28"/>
          <w:szCs w:val="28"/>
        </w:rPr>
        <w:t>CALIFICACIÓN</w:t>
      </w:r>
      <w:r w:rsidRPr="007C3032">
        <w:rPr>
          <w:spacing w:val="1"/>
          <w:sz w:val="28"/>
          <w:szCs w:val="28"/>
        </w:rPr>
        <w:t xml:space="preserve"> </w:t>
      </w:r>
      <w:r w:rsidRPr="007C3032">
        <w:rPr>
          <w:sz w:val="28"/>
          <w:szCs w:val="28"/>
        </w:rPr>
        <w:t>DEL</w:t>
      </w:r>
      <w:r w:rsidRPr="007C3032">
        <w:rPr>
          <w:spacing w:val="1"/>
          <w:sz w:val="28"/>
          <w:szCs w:val="28"/>
        </w:rPr>
        <w:t xml:space="preserve"> </w:t>
      </w:r>
      <w:r w:rsidRPr="007C3032">
        <w:rPr>
          <w:sz w:val="28"/>
          <w:szCs w:val="28"/>
        </w:rPr>
        <w:t>SISTEMA</w:t>
      </w:r>
      <w:r w:rsidRPr="007C3032">
        <w:rPr>
          <w:spacing w:val="1"/>
          <w:sz w:val="28"/>
          <w:szCs w:val="28"/>
        </w:rPr>
        <w:t xml:space="preserve"> </w:t>
      </w:r>
      <w:r w:rsidRPr="007C3032">
        <w:rPr>
          <w:sz w:val="28"/>
          <w:szCs w:val="28"/>
        </w:rPr>
        <w:t>DE</w:t>
      </w:r>
      <w:r w:rsidRPr="007C3032">
        <w:rPr>
          <w:spacing w:val="1"/>
          <w:sz w:val="28"/>
          <w:szCs w:val="28"/>
        </w:rPr>
        <w:t xml:space="preserve"> </w:t>
      </w:r>
      <w:r w:rsidRPr="007C3032">
        <w:rPr>
          <w:sz w:val="28"/>
          <w:szCs w:val="28"/>
        </w:rPr>
        <w:t>CONTROL</w:t>
      </w:r>
      <w:r w:rsidRPr="007C3032">
        <w:rPr>
          <w:spacing w:val="1"/>
          <w:sz w:val="28"/>
          <w:szCs w:val="28"/>
        </w:rPr>
        <w:t xml:space="preserve"> I</w:t>
      </w:r>
      <w:r w:rsidRPr="007C3032">
        <w:rPr>
          <w:sz w:val="28"/>
          <w:szCs w:val="28"/>
        </w:rPr>
        <w:t>NTERNO</w:t>
      </w:r>
      <w:r w:rsidRPr="007C3032">
        <w:rPr>
          <w:spacing w:val="1"/>
          <w:sz w:val="28"/>
          <w:szCs w:val="28"/>
        </w:rPr>
        <w:t xml:space="preserve"> FINANCIERO Y </w:t>
      </w:r>
      <w:r>
        <w:rPr>
          <w:spacing w:val="1"/>
          <w:sz w:val="28"/>
          <w:szCs w:val="28"/>
        </w:rPr>
        <w:t xml:space="preserve">NO </w:t>
      </w:r>
      <w:r w:rsidRPr="007C3032">
        <w:rPr>
          <w:spacing w:val="1"/>
          <w:sz w:val="28"/>
          <w:szCs w:val="28"/>
        </w:rPr>
        <w:t xml:space="preserve">FENECIMIENTO DE LA CUENTA FISCAL </w:t>
      </w:r>
      <w:r w:rsidRPr="007C3032">
        <w:rPr>
          <w:sz w:val="28"/>
          <w:szCs w:val="28"/>
        </w:rPr>
        <w:t>POR</w:t>
      </w:r>
      <w:r w:rsidRPr="007C3032">
        <w:rPr>
          <w:spacing w:val="1"/>
          <w:sz w:val="28"/>
          <w:szCs w:val="28"/>
        </w:rPr>
        <w:t xml:space="preserve"> </w:t>
      </w:r>
      <w:r w:rsidRPr="007C3032">
        <w:rPr>
          <w:sz w:val="28"/>
          <w:szCs w:val="28"/>
        </w:rPr>
        <w:t>PARTE</w:t>
      </w:r>
      <w:r w:rsidRPr="007C3032">
        <w:rPr>
          <w:spacing w:val="1"/>
          <w:sz w:val="28"/>
          <w:szCs w:val="28"/>
        </w:rPr>
        <w:t xml:space="preserve"> </w:t>
      </w:r>
      <w:r w:rsidRPr="007C3032">
        <w:rPr>
          <w:sz w:val="28"/>
          <w:szCs w:val="28"/>
        </w:rPr>
        <w:t>DE</w:t>
      </w:r>
      <w:r w:rsidRPr="007C3032">
        <w:rPr>
          <w:spacing w:val="1"/>
          <w:sz w:val="28"/>
          <w:szCs w:val="28"/>
        </w:rPr>
        <w:t xml:space="preserve"> </w:t>
      </w:r>
      <w:r w:rsidRPr="007C3032">
        <w:rPr>
          <w:sz w:val="28"/>
          <w:szCs w:val="28"/>
        </w:rPr>
        <w:t>LA</w:t>
      </w:r>
      <w:r w:rsidRPr="007C3032">
        <w:rPr>
          <w:spacing w:val="1"/>
          <w:sz w:val="28"/>
          <w:szCs w:val="28"/>
        </w:rPr>
        <w:t xml:space="preserve"> </w:t>
      </w:r>
      <w:r w:rsidRPr="007C3032">
        <w:rPr>
          <w:sz w:val="28"/>
          <w:szCs w:val="28"/>
        </w:rPr>
        <w:t>CONTRALORÍA GENERAL DE LA REPÚBLICA</w:t>
      </w:r>
      <w:r w:rsidRPr="007C3032">
        <w:rPr>
          <w:spacing w:val="-11"/>
          <w:sz w:val="28"/>
          <w:szCs w:val="28"/>
        </w:rPr>
        <w:t xml:space="preserve"> VIGENCIA FISCAL </w:t>
      </w:r>
      <w:r w:rsidRPr="007C3032">
        <w:rPr>
          <w:spacing w:val="-1"/>
          <w:sz w:val="28"/>
          <w:szCs w:val="28"/>
        </w:rPr>
        <w:t>2024</w:t>
      </w:r>
      <w:r w:rsidRPr="007C3032">
        <w:rPr>
          <w:sz w:val="28"/>
          <w:szCs w:val="28"/>
        </w:rPr>
        <w:t>.</w:t>
      </w:r>
    </w:p>
    <w:p w14:paraId="4C13349F" w14:textId="6C17DED0" w:rsidR="004B1734" w:rsidRDefault="004B1734" w:rsidP="004B1734">
      <w:pPr>
        <w:pStyle w:val="Ttulo1"/>
        <w:ind w:left="0" w:right="-93"/>
        <w:rPr>
          <w:sz w:val="28"/>
          <w:szCs w:val="28"/>
        </w:rPr>
      </w:pPr>
    </w:p>
    <w:tbl>
      <w:tblPr>
        <w:tblStyle w:val="Tablaconcuadrcula"/>
        <w:tblW w:w="9890" w:type="dxa"/>
        <w:jc w:val="center"/>
        <w:tblLook w:val="04A0" w:firstRow="1" w:lastRow="0" w:firstColumn="1" w:lastColumn="0" w:noHBand="0" w:noVBand="1"/>
      </w:tblPr>
      <w:tblGrid>
        <w:gridCol w:w="2942"/>
        <w:gridCol w:w="1868"/>
        <w:gridCol w:w="1568"/>
        <w:gridCol w:w="1672"/>
        <w:gridCol w:w="1840"/>
      </w:tblGrid>
      <w:tr w:rsidR="004B1734" w:rsidRPr="00F15305" w14:paraId="66563C87" w14:textId="77777777" w:rsidTr="004B1734">
        <w:trPr>
          <w:trHeight w:val="1741"/>
          <w:jc w:val="center"/>
        </w:trPr>
        <w:tc>
          <w:tcPr>
            <w:tcW w:w="2942" w:type="dxa"/>
          </w:tcPr>
          <w:p w14:paraId="58063BFF" w14:textId="77777777" w:rsidR="004B1734" w:rsidRPr="00F15305" w:rsidRDefault="004B1734" w:rsidP="00D306E1">
            <w:pPr>
              <w:pStyle w:val="Textoindependiente"/>
              <w:ind w:right="29"/>
              <w:jc w:val="center"/>
              <w:rPr>
                <w:b/>
                <w:sz w:val="20"/>
                <w:szCs w:val="20"/>
              </w:rPr>
            </w:pPr>
            <w:r w:rsidRPr="00F15305">
              <w:rPr>
                <w:b/>
                <w:sz w:val="20"/>
                <w:szCs w:val="20"/>
              </w:rPr>
              <w:t>EMPRESA, ENTIDAD, FONDO Y PATRIMONIO AUTÓNOMO DEL NIVEL NACIONAL</w:t>
            </w:r>
          </w:p>
        </w:tc>
        <w:tc>
          <w:tcPr>
            <w:tcW w:w="1868" w:type="dxa"/>
          </w:tcPr>
          <w:p w14:paraId="02389A4E" w14:textId="77777777" w:rsidR="004B1734" w:rsidRPr="00F15305" w:rsidRDefault="004B1734" w:rsidP="00D306E1">
            <w:pPr>
              <w:pStyle w:val="Textoindependiente"/>
              <w:ind w:right="29"/>
              <w:jc w:val="center"/>
              <w:rPr>
                <w:b/>
                <w:sz w:val="20"/>
                <w:szCs w:val="20"/>
              </w:rPr>
            </w:pPr>
            <w:r w:rsidRPr="00F15305">
              <w:rPr>
                <w:b/>
                <w:sz w:val="20"/>
                <w:szCs w:val="20"/>
              </w:rPr>
              <w:t>OPINÓN EJECUCIÓN PRESUPUESTAL SEGÚN LA CGR 2024</w:t>
            </w:r>
          </w:p>
        </w:tc>
        <w:tc>
          <w:tcPr>
            <w:tcW w:w="1568" w:type="dxa"/>
          </w:tcPr>
          <w:p w14:paraId="50844EB1" w14:textId="77777777" w:rsidR="004B1734" w:rsidRDefault="004B1734" w:rsidP="00D306E1">
            <w:pPr>
              <w:pStyle w:val="Textoindependiente"/>
              <w:ind w:right="29"/>
              <w:jc w:val="center"/>
              <w:rPr>
                <w:b/>
                <w:sz w:val="20"/>
                <w:szCs w:val="20"/>
              </w:rPr>
            </w:pPr>
            <w:r w:rsidRPr="00F15305">
              <w:rPr>
                <w:b/>
                <w:sz w:val="20"/>
                <w:szCs w:val="20"/>
              </w:rPr>
              <w:t xml:space="preserve">0PINIÓN CONTABLE SEGÚN LA </w:t>
            </w:r>
          </w:p>
          <w:p w14:paraId="7ECBCA85" w14:textId="77777777" w:rsidR="004B1734" w:rsidRPr="00F15305" w:rsidRDefault="004B1734" w:rsidP="00D306E1">
            <w:pPr>
              <w:pStyle w:val="Textoindependiente"/>
              <w:ind w:right="29"/>
              <w:jc w:val="center"/>
              <w:rPr>
                <w:b/>
                <w:sz w:val="20"/>
                <w:szCs w:val="20"/>
              </w:rPr>
            </w:pPr>
            <w:r w:rsidRPr="00F15305">
              <w:rPr>
                <w:b/>
                <w:sz w:val="20"/>
                <w:szCs w:val="20"/>
              </w:rPr>
              <w:t xml:space="preserve">CGR </w:t>
            </w:r>
          </w:p>
          <w:p w14:paraId="6B254893" w14:textId="77777777" w:rsidR="004B1734" w:rsidRPr="00F15305" w:rsidRDefault="004B1734" w:rsidP="00D306E1">
            <w:pPr>
              <w:pStyle w:val="Textoindependiente"/>
              <w:ind w:right="29"/>
              <w:jc w:val="center"/>
              <w:rPr>
                <w:b/>
                <w:sz w:val="20"/>
                <w:szCs w:val="20"/>
              </w:rPr>
            </w:pPr>
            <w:r w:rsidRPr="00F15305">
              <w:rPr>
                <w:b/>
                <w:sz w:val="20"/>
                <w:szCs w:val="20"/>
              </w:rPr>
              <w:t>2024</w:t>
            </w:r>
          </w:p>
        </w:tc>
        <w:tc>
          <w:tcPr>
            <w:tcW w:w="1672" w:type="dxa"/>
          </w:tcPr>
          <w:p w14:paraId="105E1DC6" w14:textId="77777777" w:rsidR="004B1734" w:rsidRDefault="004B1734" w:rsidP="00D306E1">
            <w:pPr>
              <w:pStyle w:val="Textoindependiente"/>
              <w:ind w:right="29"/>
              <w:jc w:val="center"/>
              <w:rPr>
                <w:b/>
                <w:sz w:val="20"/>
                <w:szCs w:val="20"/>
              </w:rPr>
            </w:pPr>
            <w:r w:rsidRPr="00F15305">
              <w:rPr>
                <w:b/>
                <w:sz w:val="20"/>
                <w:szCs w:val="20"/>
              </w:rPr>
              <w:t xml:space="preserve">EVALUACIÓN CONTROL INTERNO FINANCIERO SEGÚN LA </w:t>
            </w:r>
          </w:p>
          <w:p w14:paraId="05A8FDD7" w14:textId="77777777" w:rsidR="004B1734" w:rsidRPr="00F15305" w:rsidRDefault="004B1734" w:rsidP="00D306E1">
            <w:pPr>
              <w:pStyle w:val="Textoindependiente"/>
              <w:ind w:right="29"/>
              <w:jc w:val="center"/>
              <w:rPr>
                <w:b/>
                <w:sz w:val="20"/>
                <w:szCs w:val="20"/>
              </w:rPr>
            </w:pPr>
            <w:r w:rsidRPr="00F15305">
              <w:rPr>
                <w:b/>
                <w:sz w:val="20"/>
                <w:szCs w:val="20"/>
              </w:rPr>
              <w:t xml:space="preserve">CGR </w:t>
            </w:r>
          </w:p>
          <w:p w14:paraId="3F1ECA77" w14:textId="77777777" w:rsidR="004B1734" w:rsidRPr="00F15305" w:rsidRDefault="004B1734" w:rsidP="00D306E1">
            <w:pPr>
              <w:pStyle w:val="Textoindependiente"/>
              <w:ind w:right="29"/>
              <w:jc w:val="center"/>
              <w:rPr>
                <w:b/>
                <w:sz w:val="20"/>
                <w:szCs w:val="20"/>
              </w:rPr>
            </w:pPr>
            <w:r w:rsidRPr="00F15305">
              <w:rPr>
                <w:b/>
                <w:sz w:val="20"/>
                <w:szCs w:val="20"/>
              </w:rPr>
              <w:t>2024</w:t>
            </w:r>
          </w:p>
          <w:p w14:paraId="1B4A1B43" w14:textId="77777777" w:rsidR="004B1734" w:rsidRPr="00F15305" w:rsidRDefault="004B1734" w:rsidP="00D306E1">
            <w:pPr>
              <w:pStyle w:val="Textoindependiente"/>
              <w:ind w:right="29"/>
              <w:jc w:val="center"/>
              <w:rPr>
                <w:b/>
                <w:sz w:val="20"/>
                <w:szCs w:val="20"/>
              </w:rPr>
            </w:pPr>
          </w:p>
        </w:tc>
        <w:tc>
          <w:tcPr>
            <w:tcW w:w="1840" w:type="dxa"/>
          </w:tcPr>
          <w:p w14:paraId="05049FA0" w14:textId="77777777" w:rsidR="004B1734" w:rsidRPr="00F15305" w:rsidRDefault="004B1734" w:rsidP="00D306E1">
            <w:pPr>
              <w:pStyle w:val="Textoindependiente"/>
              <w:ind w:right="29"/>
              <w:jc w:val="center"/>
              <w:rPr>
                <w:b/>
                <w:sz w:val="20"/>
                <w:szCs w:val="20"/>
              </w:rPr>
            </w:pPr>
            <w:r w:rsidRPr="00F15305">
              <w:rPr>
                <w:b/>
                <w:sz w:val="20"/>
                <w:szCs w:val="20"/>
              </w:rPr>
              <w:t xml:space="preserve">FENECIMIENTO DE LA CUENTA FISCAL POR PARTE DE LA CGR </w:t>
            </w:r>
          </w:p>
          <w:p w14:paraId="1D6C7F24" w14:textId="77777777" w:rsidR="004B1734" w:rsidRPr="00F15305" w:rsidRDefault="004B1734" w:rsidP="00D306E1">
            <w:pPr>
              <w:pStyle w:val="Textoindependiente"/>
              <w:ind w:right="29"/>
              <w:jc w:val="center"/>
              <w:rPr>
                <w:b/>
                <w:sz w:val="20"/>
                <w:szCs w:val="20"/>
              </w:rPr>
            </w:pPr>
            <w:r w:rsidRPr="00F15305">
              <w:rPr>
                <w:b/>
                <w:sz w:val="20"/>
                <w:szCs w:val="20"/>
              </w:rPr>
              <w:t>2024</w:t>
            </w:r>
          </w:p>
        </w:tc>
      </w:tr>
      <w:tr w:rsidR="004B1734" w:rsidRPr="00F15305" w14:paraId="2F9BB41A" w14:textId="77777777" w:rsidTr="004B1734">
        <w:trPr>
          <w:jc w:val="center"/>
        </w:trPr>
        <w:tc>
          <w:tcPr>
            <w:tcW w:w="2942" w:type="dxa"/>
          </w:tcPr>
          <w:p w14:paraId="155CE694" w14:textId="77777777" w:rsidR="004B1734" w:rsidRPr="00F15305" w:rsidRDefault="004B1734" w:rsidP="00D306E1">
            <w:pPr>
              <w:pStyle w:val="Textoindependiente"/>
              <w:ind w:right="29"/>
              <w:rPr>
                <w:b/>
                <w:sz w:val="20"/>
                <w:szCs w:val="20"/>
              </w:rPr>
            </w:pPr>
            <w:r w:rsidRPr="00F15305">
              <w:rPr>
                <w:b/>
                <w:sz w:val="20"/>
                <w:szCs w:val="20"/>
              </w:rPr>
              <w:t>SUPERINTENDENCIA DE SERVICIOS PÚBLICOS DOMICILIARIOS - SSPD</w:t>
            </w:r>
          </w:p>
        </w:tc>
        <w:tc>
          <w:tcPr>
            <w:tcW w:w="1868" w:type="dxa"/>
          </w:tcPr>
          <w:p w14:paraId="280685F2" w14:textId="77777777" w:rsidR="004B1734" w:rsidRPr="00F15305" w:rsidRDefault="004B1734" w:rsidP="00D306E1">
            <w:pPr>
              <w:pStyle w:val="Textoindependiente"/>
              <w:ind w:right="29"/>
              <w:jc w:val="center"/>
              <w:rPr>
                <w:b/>
                <w:sz w:val="20"/>
                <w:szCs w:val="20"/>
                <w:u w:val="single"/>
              </w:rPr>
            </w:pPr>
            <w:r w:rsidRPr="00F15305">
              <w:rPr>
                <w:b/>
                <w:sz w:val="20"/>
                <w:szCs w:val="20"/>
                <w:u w:val="single"/>
              </w:rPr>
              <w:t>NO</w:t>
            </w:r>
          </w:p>
          <w:p w14:paraId="1D4D6803" w14:textId="77777777" w:rsidR="004B1734" w:rsidRPr="00F15305" w:rsidRDefault="004B1734" w:rsidP="00D306E1">
            <w:pPr>
              <w:pStyle w:val="Textoindependiente"/>
              <w:ind w:right="29"/>
              <w:jc w:val="center"/>
              <w:rPr>
                <w:b/>
                <w:sz w:val="20"/>
                <w:szCs w:val="20"/>
              </w:rPr>
            </w:pPr>
            <w:r w:rsidRPr="00F15305">
              <w:rPr>
                <w:b/>
                <w:sz w:val="20"/>
                <w:szCs w:val="20"/>
                <w:u w:val="single"/>
              </w:rPr>
              <w:t>RAZONABLE</w:t>
            </w:r>
          </w:p>
        </w:tc>
        <w:tc>
          <w:tcPr>
            <w:tcW w:w="1568" w:type="dxa"/>
          </w:tcPr>
          <w:p w14:paraId="3D9BFF6D" w14:textId="77777777" w:rsidR="004B1734" w:rsidRPr="00F15305" w:rsidRDefault="004B1734" w:rsidP="00D306E1">
            <w:pPr>
              <w:pStyle w:val="Textoindependiente"/>
              <w:ind w:right="29"/>
              <w:jc w:val="center"/>
              <w:rPr>
                <w:b/>
                <w:sz w:val="20"/>
                <w:szCs w:val="20"/>
                <w:u w:val="single"/>
              </w:rPr>
            </w:pPr>
            <w:r w:rsidRPr="00F15305">
              <w:rPr>
                <w:b/>
                <w:sz w:val="20"/>
                <w:szCs w:val="20"/>
                <w:u w:val="single"/>
              </w:rPr>
              <w:t>NEGATIVA</w:t>
            </w:r>
          </w:p>
        </w:tc>
        <w:tc>
          <w:tcPr>
            <w:tcW w:w="1672" w:type="dxa"/>
          </w:tcPr>
          <w:p w14:paraId="24A2C540" w14:textId="77777777" w:rsidR="004B1734" w:rsidRPr="00F15305" w:rsidRDefault="004B1734" w:rsidP="00D306E1">
            <w:pPr>
              <w:pStyle w:val="Textoindependiente"/>
              <w:ind w:right="29"/>
              <w:jc w:val="center"/>
              <w:rPr>
                <w:b/>
                <w:bCs/>
                <w:sz w:val="20"/>
                <w:szCs w:val="20"/>
                <w:lang w:eastAsia="es-CO"/>
              </w:rPr>
            </w:pPr>
            <w:r w:rsidRPr="00F15305">
              <w:rPr>
                <w:b/>
                <w:bCs/>
                <w:sz w:val="20"/>
                <w:szCs w:val="20"/>
                <w:lang w:eastAsia="es-CO"/>
              </w:rPr>
              <w:t>INEFICIENTE</w:t>
            </w:r>
          </w:p>
        </w:tc>
        <w:tc>
          <w:tcPr>
            <w:tcW w:w="1840" w:type="dxa"/>
          </w:tcPr>
          <w:p w14:paraId="1375FB20" w14:textId="77777777" w:rsidR="004B1734" w:rsidRPr="00F15305" w:rsidRDefault="004B1734" w:rsidP="00D306E1">
            <w:pPr>
              <w:pStyle w:val="Textoindependiente"/>
              <w:ind w:right="29"/>
              <w:jc w:val="center"/>
              <w:rPr>
                <w:b/>
                <w:sz w:val="20"/>
                <w:szCs w:val="20"/>
              </w:rPr>
            </w:pPr>
            <w:r w:rsidRPr="00F15305">
              <w:rPr>
                <w:b/>
                <w:sz w:val="20"/>
                <w:szCs w:val="20"/>
              </w:rPr>
              <w:t>NO SE</w:t>
            </w:r>
          </w:p>
          <w:p w14:paraId="302FAA0E" w14:textId="77777777" w:rsidR="004B1734" w:rsidRPr="00F15305" w:rsidRDefault="004B1734" w:rsidP="00D306E1">
            <w:pPr>
              <w:pStyle w:val="Textoindependiente"/>
              <w:ind w:right="29"/>
              <w:jc w:val="center"/>
              <w:rPr>
                <w:b/>
                <w:sz w:val="20"/>
                <w:szCs w:val="20"/>
              </w:rPr>
            </w:pPr>
            <w:r w:rsidRPr="00F15305">
              <w:rPr>
                <w:b/>
                <w:sz w:val="20"/>
                <w:szCs w:val="20"/>
              </w:rPr>
              <w:t xml:space="preserve">FENECE </w:t>
            </w:r>
          </w:p>
        </w:tc>
      </w:tr>
    </w:tbl>
    <w:p w14:paraId="6ACBCB2B" w14:textId="77777777" w:rsidR="004B1734" w:rsidRPr="007C3032" w:rsidRDefault="004B1734" w:rsidP="004B1734">
      <w:pPr>
        <w:pStyle w:val="Ttulo1"/>
        <w:ind w:left="0" w:right="-93"/>
        <w:rPr>
          <w:b w:val="0"/>
          <w:bCs w:val="0"/>
          <w:sz w:val="28"/>
          <w:szCs w:val="28"/>
        </w:rPr>
      </w:pPr>
    </w:p>
    <w:p w14:paraId="1C942BD5" w14:textId="77777777" w:rsidR="004B1734" w:rsidRPr="00513E12" w:rsidRDefault="004B1734" w:rsidP="00DD551E">
      <w:pPr>
        <w:pStyle w:val="Textoindependiente"/>
        <w:ind w:right="49"/>
        <w:jc w:val="both"/>
        <w:rPr>
          <w:b/>
          <w:bCs/>
          <w:sz w:val="28"/>
          <w:szCs w:val="28"/>
        </w:rPr>
      </w:pPr>
      <w:bookmarkStart w:id="5" w:name="_Hlk207873847"/>
      <w:bookmarkStart w:id="6" w:name="_Hlk207875017"/>
      <w:bookmarkEnd w:id="3"/>
      <w:bookmarkEnd w:id="4"/>
      <w:r w:rsidRPr="00513E12">
        <w:rPr>
          <w:b/>
          <w:bCs/>
          <w:sz w:val="28"/>
          <w:szCs w:val="28"/>
        </w:rPr>
        <w:t>2.- INFORME CUENTA GENERAL DEL PRESUPUESTO Y DEL TESORO VIGENCIA FISCAL 202</w:t>
      </w:r>
      <w:r>
        <w:rPr>
          <w:b/>
          <w:bCs/>
          <w:sz w:val="28"/>
          <w:szCs w:val="28"/>
        </w:rPr>
        <w:t>43</w:t>
      </w:r>
      <w:r w:rsidRPr="00513E12">
        <w:rPr>
          <w:b/>
          <w:bCs/>
          <w:sz w:val="28"/>
          <w:szCs w:val="28"/>
        </w:rPr>
        <w:t>. Fuente: Contraloría General de la República.</w:t>
      </w:r>
    </w:p>
    <w:bookmarkEnd w:id="5"/>
    <w:p w14:paraId="7B623ED3" w14:textId="1E95E200" w:rsidR="004B1734" w:rsidRDefault="004B1734" w:rsidP="004B1734">
      <w:pPr>
        <w:ind w:right="-93"/>
        <w:jc w:val="both"/>
        <w:rPr>
          <w:b/>
          <w:sz w:val="28"/>
          <w:szCs w:val="28"/>
          <w:lang w:val="es-MX"/>
        </w:rPr>
      </w:pPr>
    </w:p>
    <w:tbl>
      <w:tblPr>
        <w:tblStyle w:val="TableNormal"/>
        <w:tblW w:w="0" w:type="auto"/>
        <w:jc w:val="center"/>
        <w:tblBorders>
          <w:top w:val="single" w:sz="2" w:space="0" w:color="00A79D"/>
          <w:left w:val="single" w:sz="2" w:space="0" w:color="00A79D"/>
          <w:bottom w:val="single" w:sz="2" w:space="0" w:color="00A79D"/>
          <w:right w:val="single" w:sz="2" w:space="0" w:color="00A79D"/>
          <w:insideH w:val="single" w:sz="2" w:space="0" w:color="00A79D"/>
          <w:insideV w:val="single" w:sz="2" w:space="0" w:color="00A79D"/>
        </w:tblBorders>
        <w:tblLayout w:type="fixed"/>
        <w:tblLook w:val="01E0" w:firstRow="1" w:lastRow="1" w:firstColumn="1" w:lastColumn="1" w:noHBand="0" w:noVBand="0"/>
      </w:tblPr>
      <w:tblGrid>
        <w:gridCol w:w="593"/>
        <w:gridCol w:w="3259"/>
        <w:gridCol w:w="418"/>
        <w:gridCol w:w="1926"/>
        <w:gridCol w:w="1488"/>
      </w:tblGrid>
      <w:tr w:rsidR="004B1734" w14:paraId="38A8FBCA" w14:textId="77777777" w:rsidTr="00D306E1">
        <w:trPr>
          <w:trHeight w:val="256"/>
          <w:jc w:val="center"/>
        </w:trPr>
        <w:tc>
          <w:tcPr>
            <w:tcW w:w="7684" w:type="dxa"/>
            <w:gridSpan w:val="5"/>
            <w:tcBorders>
              <w:bottom w:val="single" w:sz="2" w:space="0" w:color="231F20"/>
            </w:tcBorders>
            <w:shd w:val="clear" w:color="auto" w:fill="E8F1F0"/>
          </w:tcPr>
          <w:p w14:paraId="3CAFA064" w14:textId="77777777" w:rsidR="004B1734" w:rsidRPr="00AA7D8A" w:rsidRDefault="004B1734" w:rsidP="00DD551E">
            <w:pPr>
              <w:pStyle w:val="TableParagraph"/>
              <w:spacing w:before="48"/>
              <w:ind w:left="80"/>
              <w:jc w:val="center"/>
              <w:rPr>
                <w:b/>
                <w:sz w:val="16"/>
                <w:szCs w:val="16"/>
              </w:rPr>
            </w:pPr>
            <w:r w:rsidRPr="00AA7D8A">
              <w:rPr>
                <w:b/>
                <w:color w:val="231F20"/>
                <w:sz w:val="16"/>
                <w:szCs w:val="16"/>
              </w:rPr>
              <w:t>UNIDAD</w:t>
            </w:r>
            <w:r w:rsidRPr="00AA7D8A">
              <w:rPr>
                <w:b/>
                <w:color w:val="231F20"/>
                <w:spacing w:val="-10"/>
                <w:sz w:val="16"/>
                <w:szCs w:val="16"/>
              </w:rPr>
              <w:t xml:space="preserve"> </w:t>
            </w:r>
            <w:r w:rsidRPr="00AA7D8A">
              <w:rPr>
                <w:b/>
                <w:color w:val="231F20"/>
                <w:sz w:val="16"/>
                <w:szCs w:val="16"/>
              </w:rPr>
              <w:t>EJECUTORA:</w:t>
            </w:r>
            <w:r w:rsidRPr="00AA7D8A">
              <w:rPr>
                <w:b/>
                <w:color w:val="231F20"/>
                <w:spacing w:val="-9"/>
                <w:sz w:val="16"/>
                <w:szCs w:val="16"/>
              </w:rPr>
              <w:t xml:space="preserve"> </w:t>
            </w:r>
            <w:r w:rsidRPr="00AA7D8A">
              <w:rPr>
                <w:b/>
                <w:color w:val="231F20"/>
                <w:sz w:val="16"/>
                <w:szCs w:val="16"/>
              </w:rPr>
              <w:t>SUPERINTENDENCIA</w:t>
            </w:r>
            <w:r w:rsidRPr="00AA7D8A">
              <w:rPr>
                <w:b/>
                <w:color w:val="231F20"/>
                <w:spacing w:val="-10"/>
                <w:sz w:val="16"/>
                <w:szCs w:val="16"/>
              </w:rPr>
              <w:t xml:space="preserve"> </w:t>
            </w:r>
            <w:r w:rsidRPr="00AA7D8A">
              <w:rPr>
                <w:b/>
                <w:color w:val="231F20"/>
                <w:sz w:val="16"/>
                <w:szCs w:val="16"/>
              </w:rPr>
              <w:t>DE</w:t>
            </w:r>
            <w:r w:rsidRPr="00AA7D8A">
              <w:rPr>
                <w:b/>
                <w:color w:val="231F20"/>
                <w:spacing w:val="-9"/>
                <w:sz w:val="16"/>
                <w:szCs w:val="16"/>
              </w:rPr>
              <w:t xml:space="preserve"> </w:t>
            </w:r>
            <w:r w:rsidRPr="00AA7D8A">
              <w:rPr>
                <w:b/>
                <w:color w:val="231F20"/>
                <w:sz w:val="16"/>
                <w:szCs w:val="16"/>
              </w:rPr>
              <w:t>SERVICIOS</w:t>
            </w:r>
            <w:r w:rsidRPr="00AA7D8A">
              <w:rPr>
                <w:b/>
                <w:color w:val="231F20"/>
                <w:spacing w:val="-10"/>
                <w:sz w:val="16"/>
                <w:szCs w:val="16"/>
              </w:rPr>
              <w:t xml:space="preserve"> </w:t>
            </w:r>
            <w:r w:rsidRPr="00AA7D8A">
              <w:rPr>
                <w:b/>
                <w:color w:val="231F20"/>
                <w:sz w:val="16"/>
                <w:szCs w:val="16"/>
              </w:rPr>
              <w:t>PÚBLICOS</w:t>
            </w:r>
            <w:r w:rsidRPr="00AA7D8A">
              <w:rPr>
                <w:b/>
                <w:color w:val="231F20"/>
                <w:spacing w:val="-9"/>
                <w:sz w:val="16"/>
                <w:szCs w:val="16"/>
              </w:rPr>
              <w:t xml:space="preserve"> </w:t>
            </w:r>
            <w:r w:rsidRPr="00AA7D8A">
              <w:rPr>
                <w:b/>
                <w:color w:val="231F20"/>
                <w:spacing w:val="-2"/>
                <w:sz w:val="16"/>
                <w:szCs w:val="16"/>
              </w:rPr>
              <w:t>DOMICILIARIOS</w:t>
            </w:r>
          </w:p>
        </w:tc>
      </w:tr>
      <w:tr w:rsidR="004B1734" w14:paraId="529821A6" w14:textId="77777777" w:rsidTr="00D306E1">
        <w:trPr>
          <w:trHeight w:val="276"/>
          <w:jc w:val="center"/>
        </w:trPr>
        <w:tc>
          <w:tcPr>
            <w:tcW w:w="3852" w:type="dxa"/>
            <w:gridSpan w:val="2"/>
            <w:tcBorders>
              <w:right w:val="single" w:sz="2" w:space="0" w:color="231F20"/>
            </w:tcBorders>
            <w:shd w:val="clear" w:color="auto" w:fill="E8F1F0"/>
          </w:tcPr>
          <w:p w14:paraId="45D03798" w14:textId="77777777" w:rsidR="004B1734" w:rsidRDefault="004B1734" w:rsidP="00DD551E">
            <w:pPr>
              <w:pStyle w:val="TableParagraph"/>
              <w:spacing w:before="48"/>
              <w:ind w:left="80"/>
              <w:jc w:val="center"/>
              <w:rPr>
                <w:sz w:val="14"/>
              </w:rPr>
            </w:pPr>
            <w:r>
              <w:rPr>
                <w:b/>
                <w:color w:val="231F20"/>
                <w:spacing w:val="-2"/>
                <w:sz w:val="14"/>
              </w:rPr>
              <w:t>Código:</w:t>
            </w:r>
            <w:r>
              <w:rPr>
                <w:b/>
                <w:color w:val="231F20"/>
                <w:spacing w:val="12"/>
                <w:sz w:val="14"/>
              </w:rPr>
              <w:t xml:space="preserve"> </w:t>
            </w:r>
            <w:r>
              <w:rPr>
                <w:color w:val="231F20"/>
                <w:spacing w:val="-2"/>
                <w:sz w:val="14"/>
              </w:rPr>
              <w:t>03-24-</w:t>
            </w:r>
            <w:r>
              <w:rPr>
                <w:color w:val="231F20"/>
                <w:spacing w:val="-5"/>
                <w:sz w:val="14"/>
              </w:rPr>
              <w:t>00</w:t>
            </w:r>
          </w:p>
        </w:tc>
        <w:tc>
          <w:tcPr>
            <w:tcW w:w="3832" w:type="dxa"/>
            <w:gridSpan w:val="3"/>
            <w:tcBorders>
              <w:top w:val="single" w:sz="2" w:space="0" w:color="231F20"/>
              <w:left w:val="single" w:sz="2" w:space="0" w:color="231F20"/>
              <w:right w:val="single" w:sz="2" w:space="0" w:color="231F20"/>
            </w:tcBorders>
            <w:shd w:val="clear" w:color="auto" w:fill="E8F1F0"/>
          </w:tcPr>
          <w:p w14:paraId="5FF1996F" w14:textId="77777777" w:rsidR="004B1734" w:rsidRDefault="004B1734" w:rsidP="00DD551E">
            <w:pPr>
              <w:pStyle w:val="TableParagraph"/>
              <w:spacing w:before="48"/>
              <w:ind w:left="80"/>
              <w:jc w:val="center"/>
              <w:rPr>
                <w:sz w:val="14"/>
              </w:rPr>
            </w:pPr>
            <w:r>
              <w:rPr>
                <w:b/>
                <w:color w:val="231F20"/>
                <w:sz w:val="14"/>
              </w:rPr>
              <w:t>Sector:</w:t>
            </w:r>
            <w:r>
              <w:rPr>
                <w:b/>
                <w:color w:val="231F20"/>
                <w:spacing w:val="6"/>
                <w:sz w:val="14"/>
              </w:rPr>
              <w:t xml:space="preserve"> </w:t>
            </w:r>
            <w:r>
              <w:rPr>
                <w:color w:val="231F20"/>
                <w:sz w:val="14"/>
              </w:rPr>
              <w:t>10</w:t>
            </w:r>
            <w:r>
              <w:rPr>
                <w:color w:val="231F20"/>
                <w:spacing w:val="8"/>
                <w:sz w:val="14"/>
              </w:rPr>
              <w:t xml:space="preserve"> </w:t>
            </w:r>
            <w:r>
              <w:rPr>
                <w:color w:val="231F20"/>
                <w:spacing w:val="-2"/>
                <w:sz w:val="14"/>
              </w:rPr>
              <w:t>Planeación</w:t>
            </w:r>
          </w:p>
        </w:tc>
      </w:tr>
      <w:tr w:rsidR="004B1734" w14:paraId="33C14E08" w14:textId="77777777" w:rsidTr="00D306E1">
        <w:trPr>
          <w:trHeight w:val="256"/>
          <w:jc w:val="center"/>
        </w:trPr>
        <w:tc>
          <w:tcPr>
            <w:tcW w:w="3852" w:type="dxa"/>
            <w:gridSpan w:val="2"/>
            <w:tcBorders>
              <w:right w:val="single" w:sz="2" w:space="0" w:color="231F20"/>
            </w:tcBorders>
            <w:shd w:val="clear" w:color="auto" w:fill="E8F1F0"/>
          </w:tcPr>
          <w:p w14:paraId="314FAD7B" w14:textId="77777777" w:rsidR="004B1734" w:rsidRPr="00AA7D8A" w:rsidRDefault="004B1734" w:rsidP="00DD551E">
            <w:pPr>
              <w:pStyle w:val="TableParagraph"/>
              <w:spacing w:before="48"/>
              <w:ind w:left="79"/>
              <w:jc w:val="center"/>
              <w:rPr>
                <w:b/>
                <w:sz w:val="16"/>
                <w:szCs w:val="16"/>
              </w:rPr>
            </w:pPr>
            <w:r w:rsidRPr="00AA7D8A">
              <w:rPr>
                <w:b/>
                <w:color w:val="231F20"/>
                <w:sz w:val="16"/>
                <w:szCs w:val="16"/>
              </w:rPr>
              <w:t>OPINIÓN</w:t>
            </w:r>
            <w:r w:rsidRPr="00AA7D8A">
              <w:rPr>
                <w:b/>
                <w:color w:val="231F20"/>
                <w:spacing w:val="-9"/>
                <w:sz w:val="16"/>
                <w:szCs w:val="16"/>
              </w:rPr>
              <w:t xml:space="preserve"> </w:t>
            </w:r>
            <w:r w:rsidRPr="00AA7D8A">
              <w:rPr>
                <w:b/>
                <w:color w:val="231F20"/>
                <w:sz w:val="16"/>
                <w:szCs w:val="16"/>
              </w:rPr>
              <w:t>PRESUPUESTAL:</w:t>
            </w:r>
            <w:r w:rsidRPr="00AA7D8A">
              <w:rPr>
                <w:b/>
                <w:color w:val="231F20"/>
                <w:spacing w:val="-8"/>
                <w:sz w:val="16"/>
                <w:szCs w:val="16"/>
              </w:rPr>
              <w:t xml:space="preserve"> </w:t>
            </w:r>
            <w:r w:rsidRPr="00496246">
              <w:rPr>
                <w:b/>
                <w:color w:val="231F20"/>
                <w:sz w:val="16"/>
                <w:szCs w:val="16"/>
                <w:u w:val="single"/>
              </w:rPr>
              <w:t>NO</w:t>
            </w:r>
            <w:r w:rsidRPr="00496246">
              <w:rPr>
                <w:b/>
                <w:color w:val="231F20"/>
                <w:spacing w:val="-8"/>
                <w:sz w:val="16"/>
                <w:szCs w:val="16"/>
                <w:u w:val="single"/>
              </w:rPr>
              <w:t xml:space="preserve"> </w:t>
            </w:r>
            <w:r w:rsidRPr="00496246">
              <w:rPr>
                <w:b/>
                <w:color w:val="231F20"/>
                <w:spacing w:val="-2"/>
                <w:sz w:val="16"/>
                <w:szCs w:val="16"/>
                <w:u w:val="single"/>
              </w:rPr>
              <w:t>RAZONABLE</w:t>
            </w:r>
          </w:p>
        </w:tc>
        <w:tc>
          <w:tcPr>
            <w:tcW w:w="3832" w:type="dxa"/>
            <w:gridSpan w:val="3"/>
            <w:tcBorders>
              <w:left w:val="single" w:sz="2" w:space="0" w:color="231F20"/>
              <w:bottom w:val="single" w:sz="2" w:space="0" w:color="231F20"/>
              <w:right w:val="single" w:sz="2" w:space="0" w:color="231F20"/>
            </w:tcBorders>
            <w:shd w:val="clear" w:color="auto" w:fill="E8F1F0"/>
          </w:tcPr>
          <w:p w14:paraId="58BF08CC" w14:textId="77777777" w:rsidR="004B1734" w:rsidRPr="00AA7D8A" w:rsidRDefault="004B1734" w:rsidP="00DD551E">
            <w:pPr>
              <w:pStyle w:val="TableParagraph"/>
              <w:spacing w:before="48"/>
              <w:ind w:left="80"/>
              <w:jc w:val="center"/>
              <w:rPr>
                <w:b/>
                <w:sz w:val="16"/>
                <w:szCs w:val="16"/>
              </w:rPr>
            </w:pPr>
            <w:r w:rsidRPr="00AA7D8A">
              <w:rPr>
                <w:b/>
                <w:color w:val="231F20"/>
                <w:sz w:val="16"/>
                <w:szCs w:val="16"/>
              </w:rPr>
              <w:t>FENECE</w:t>
            </w:r>
            <w:r w:rsidRPr="00AA7D8A">
              <w:rPr>
                <w:b/>
                <w:color w:val="231F20"/>
                <w:spacing w:val="6"/>
                <w:sz w:val="16"/>
                <w:szCs w:val="16"/>
              </w:rPr>
              <w:t xml:space="preserve"> </w:t>
            </w:r>
            <w:r w:rsidRPr="00AA7D8A">
              <w:rPr>
                <w:b/>
                <w:color w:val="231F20"/>
                <w:sz w:val="16"/>
                <w:szCs w:val="16"/>
              </w:rPr>
              <w:t>LA</w:t>
            </w:r>
            <w:r w:rsidRPr="00AA7D8A">
              <w:rPr>
                <w:b/>
                <w:color w:val="231F20"/>
                <w:spacing w:val="9"/>
                <w:sz w:val="16"/>
                <w:szCs w:val="16"/>
              </w:rPr>
              <w:t xml:space="preserve"> </w:t>
            </w:r>
            <w:r w:rsidRPr="00AA7D8A">
              <w:rPr>
                <w:b/>
                <w:color w:val="231F20"/>
                <w:sz w:val="16"/>
                <w:szCs w:val="16"/>
              </w:rPr>
              <w:t>CUENTA</w:t>
            </w:r>
            <w:r w:rsidRPr="00AA7D8A">
              <w:rPr>
                <w:b/>
                <w:color w:val="231F20"/>
                <w:spacing w:val="9"/>
                <w:sz w:val="16"/>
                <w:szCs w:val="16"/>
              </w:rPr>
              <w:t xml:space="preserve"> </w:t>
            </w:r>
            <w:r w:rsidRPr="00AA7D8A">
              <w:rPr>
                <w:b/>
                <w:color w:val="231F20"/>
                <w:sz w:val="16"/>
                <w:szCs w:val="16"/>
              </w:rPr>
              <w:t>FISCAL:</w:t>
            </w:r>
            <w:r w:rsidRPr="00AA7D8A">
              <w:rPr>
                <w:b/>
                <w:color w:val="231F20"/>
                <w:spacing w:val="9"/>
                <w:sz w:val="16"/>
                <w:szCs w:val="16"/>
              </w:rPr>
              <w:t xml:space="preserve"> </w:t>
            </w:r>
            <w:r w:rsidRPr="00AA7D8A">
              <w:rPr>
                <w:b/>
                <w:color w:val="231F20"/>
                <w:spacing w:val="-5"/>
                <w:sz w:val="16"/>
                <w:szCs w:val="16"/>
              </w:rPr>
              <w:t>NO</w:t>
            </w:r>
          </w:p>
        </w:tc>
      </w:tr>
      <w:tr w:rsidR="004B1734" w14:paraId="0D2C304F" w14:textId="77777777" w:rsidTr="00D306E1">
        <w:trPr>
          <w:trHeight w:val="256"/>
          <w:jc w:val="center"/>
        </w:trPr>
        <w:tc>
          <w:tcPr>
            <w:tcW w:w="7684" w:type="dxa"/>
            <w:gridSpan w:val="5"/>
            <w:tcBorders>
              <w:top w:val="single" w:sz="2" w:space="0" w:color="231F20"/>
            </w:tcBorders>
            <w:shd w:val="clear" w:color="auto" w:fill="E8F1F0"/>
          </w:tcPr>
          <w:p w14:paraId="19DB4D2B" w14:textId="77777777" w:rsidR="004B1734" w:rsidRDefault="004B1734" w:rsidP="00DD551E">
            <w:pPr>
              <w:pStyle w:val="TableParagraph"/>
              <w:spacing w:before="48"/>
              <w:ind w:left="24"/>
              <w:jc w:val="center"/>
              <w:rPr>
                <w:sz w:val="14"/>
              </w:rPr>
            </w:pPr>
            <w:r>
              <w:rPr>
                <w:color w:val="231F20"/>
                <w:sz w:val="14"/>
              </w:rPr>
              <w:t>Relación</w:t>
            </w:r>
            <w:r>
              <w:rPr>
                <w:color w:val="231F20"/>
                <w:spacing w:val="-9"/>
                <w:sz w:val="14"/>
              </w:rPr>
              <w:t xml:space="preserve"> </w:t>
            </w:r>
            <w:r>
              <w:rPr>
                <w:color w:val="231F20"/>
                <w:spacing w:val="-2"/>
                <w:sz w:val="14"/>
              </w:rPr>
              <w:t>hallazgos</w:t>
            </w:r>
          </w:p>
        </w:tc>
      </w:tr>
      <w:tr w:rsidR="004B1734" w14:paraId="5E2E26EF" w14:textId="77777777" w:rsidTr="00D306E1">
        <w:trPr>
          <w:trHeight w:val="278"/>
          <w:jc w:val="center"/>
        </w:trPr>
        <w:tc>
          <w:tcPr>
            <w:tcW w:w="7684" w:type="dxa"/>
            <w:gridSpan w:val="5"/>
            <w:tcBorders>
              <w:bottom w:val="double" w:sz="2" w:space="0" w:color="00A79D"/>
            </w:tcBorders>
            <w:shd w:val="clear" w:color="auto" w:fill="E8F1F0"/>
          </w:tcPr>
          <w:p w14:paraId="7345F753" w14:textId="77777777" w:rsidR="004B1734" w:rsidRDefault="004B1734" w:rsidP="00DD551E">
            <w:pPr>
              <w:pStyle w:val="TableParagraph"/>
              <w:spacing w:before="48"/>
              <w:ind w:left="24" w:right="1"/>
              <w:jc w:val="center"/>
              <w:rPr>
                <w:sz w:val="14"/>
              </w:rPr>
            </w:pPr>
            <w:r>
              <w:rPr>
                <w:color w:val="231F20"/>
                <w:sz w:val="14"/>
              </w:rPr>
              <w:t>A=Administrativo</w:t>
            </w:r>
            <w:r>
              <w:rPr>
                <w:color w:val="231F20"/>
                <w:spacing w:val="21"/>
                <w:sz w:val="14"/>
              </w:rPr>
              <w:t xml:space="preserve"> </w:t>
            </w:r>
            <w:r>
              <w:rPr>
                <w:color w:val="231F20"/>
                <w:sz w:val="14"/>
              </w:rPr>
              <w:t>D=Disciplinario</w:t>
            </w:r>
            <w:r>
              <w:rPr>
                <w:color w:val="231F20"/>
                <w:spacing w:val="-8"/>
                <w:sz w:val="14"/>
              </w:rPr>
              <w:t xml:space="preserve"> </w:t>
            </w:r>
            <w:r>
              <w:rPr>
                <w:color w:val="231F20"/>
                <w:sz w:val="14"/>
              </w:rPr>
              <w:t>P=Penal</w:t>
            </w:r>
            <w:r>
              <w:rPr>
                <w:color w:val="231F20"/>
                <w:spacing w:val="-9"/>
                <w:sz w:val="14"/>
              </w:rPr>
              <w:t xml:space="preserve"> </w:t>
            </w:r>
            <w:r>
              <w:rPr>
                <w:color w:val="231F20"/>
                <w:sz w:val="14"/>
              </w:rPr>
              <w:t>F=Fiscal</w:t>
            </w:r>
            <w:r>
              <w:rPr>
                <w:color w:val="231F20"/>
                <w:spacing w:val="-8"/>
                <w:sz w:val="14"/>
              </w:rPr>
              <w:t xml:space="preserve"> </w:t>
            </w:r>
            <w:r>
              <w:rPr>
                <w:color w:val="231F20"/>
                <w:sz w:val="14"/>
              </w:rPr>
              <w:t>SI=</w:t>
            </w:r>
            <w:r>
              <w:rPr>
                <w:color w:val="231F20"/>
                <w:spacing w:val="-9"/>
                <w:sz w:val="14"/>
              </w:rPr>
              <w:t xml:space="preserve"> </w:t>
            </w:r>
            <w:r>
              <w:rPr>
                <w:color w:val="231F20"/>
                <w:sz w:val="14"/>
              </w:rPr>
              <w:t>Sin</w:t>
            </w:r>
            <w:r>
              <w:rPr>
                <w:color w:val="231F20"/>
                <w:spacing w:val="-8"/>
                <w:sz w:val="14"/>
              </w:rPr>
              <w:t xml:space="preserve"> </w:t>
            </w:r>
            <w:r>
              <w:rPr>
                <w:color w:val="231F20"/>
                <w:spacing w:val="-2"/>
                <w:sz w:val="14"/>
              </w:rPr>
              <w:t>Incidencia</w:t>
            </w:r>
          </w:p>
        </w:tc>
      </w:tr>
      <w:tr w:rsidR="004B1734" w14:paraId="593980C5" w14:textId="77777777" w:rsidTr="00D306E1">
        <w:trPr>
          <w:trHeight w:val="278"/>
          <w:jc w:val="center"/>
        </w:trPr>
        <w:tc>
          <w:tcPr>
            <w:tcW w:w="593" w:type="dxa"/>
            <w:tcBorders>
              <w:top w:val="double" w:sz="2" w:space="0" w:color="00A79D"/>
            </w:tcBorders>
            <w:shd w:val="clear" w:color="auto" w:fill="E8F1F0"/>
          </w:tcPr>
          <w:p w14:paraId="2B987B5D" w14:textId="77777777" w:rsidR="004B1734" w:rsidRDefault="004B1734" w:rsidP="00DD551E">
            <w:pPr>
              <w:pStyle w:val="TableParagraph"/>
              <w:spacing w:before="70"/>
              <w:ind w:left="8" w:right="4"/>
              <w:jc w:val="center"/>
              <w:rPr>
                <w:b/>
                <w:sz w:val="14"/>
              </w:rPr>
            </w:pPr>
            <w:r>
              <w:rPr>
                <w:b/>
                <w:color w:val="231F20"/>
                <w:spacing w:val="-5"/>
                <w:sz w:val="14"/>
              </w:rPr>
              <w:t>No.</w:t>
            </w:r>
          </w:p>
        </w:tc>
        <w:tc>
          <w:tcPr>
            <w:tcW w:w="3677" w:type="dxa"/>
            <w:gridSpan w:val="2"/>
            <w:tcBorders>
              <w:top w:val="double" w:sz="2" w:space="0" w:color="00A79D"/>
            </w:tcBorders>
            <w:shd w:val="clear" w:color="auto" w:fill="E8F1F0"/>
          </w:tcPr>
          <w:p w14:paraId="13C15EC7" w14:textId="77777777" w:rsidR="004B1734" w:rsidRDefault="004B1734" w:rsidP="00DD551E">
            <w:pPr>
              <w:pStyle w:val="TableParagraph"/>
              <w:spacing w:before="70"/>
              <w:ind w:left="4"/>
              <w:jc w:val="center"/>
              <w:rPr>
                <w:b/>
                <w:sz w:val="14"/>
              </w:rPr>
            </w:pPr>
            <w:r>
              <w:rPr>
                <w:b/>
                <w:color w:val="231F20"/>
                <w:spacing w:val="-2"/>
                <w:sz w:val="14"/>
              </w:rPr>
              <w:t>Hecho</w:t>
            </w:r>
          </w:p>
        </w:tc>
        <w:tc>
          <w:tcPr>
            <w:tcW w:w="1926" w:type="dxa"/>
            <w:tcBorders>
              <w:top w:val="double" w:sz="2" w:space="0" w:color="00A79D"/>
            </w:tcBorders>
            <w:shd w:val="clear" w:color="auto" w:fill="E8F1F0"/>
          </w:tcPr>
          <w:p w14:paraId="7C5DB069" w14:textId="77777777" w:rsidR="004B1734" w:rsidRDefault="004B1734" w:rsidP="00DD551E">
            <w:pPr>
              <w:pStyle w:val="TableParagraph"/>
              <w:spacing w:before="70"/>
              <w:ind w:left="44" w:right="39"/>
              <w:jc w:val="center"/>
              <w:rPr>
                <w:b/>
                <w:sz w:val="14"/>
              </w:rPr>
            </w:pPr>
            <w:r>
              <w:rPr>
                <w:b/>
                <w:color w:val="231F20"/>
                <w:spacing w:val="-10"/>
                <w:sz w:val="14"/>
              </w:rPr>
              <w:t>$</w:t>
            </w:r>
          </w:p>
        </w:tc>
        <w:tc>
          <w:tcPr>
            <w:tcW w:w="1488" w:type="dxa"/>
            <w:tcBorders>
              <w:top w:val="double" w:sz="2" w:space="0" w:color="00A79D"/>
            </w:tcBorders>
            <w:shd w:val="clear" w:color="auto" w:fill="E8F1F0"/>
          </w:tcPr>
          <w:p w14:paraId="3145AE39" w14:textId="77777777" w:rsidR="004B1734" w:rsidRDefault="004B1734" w:rsidP="00DD551E">
            <w:pPr>
              <w:pStyle w:val="TableParagraph"/>
              <w:spacing w:before="70"/>
              <w:ind w:left="44" w:right="39"/>
              <w:jc w:val="center"/>
              <w:rPr>
                <w:b/>
                <w:sz w:val="14"/>
              </w:rPr>
            </w:pPr>
            <w:r>
              <w:rPr>
                <w:b/>
                <w:color w:val="231F20"/>
                <w:spacing w:val="-5"/>
                <w:sz w:val="14"/>
              </w:rPr>
              <w:t>CON</w:t>
            </w:r>
          </w:p>
        </w:tc>
      </w:tr>
      <w:tr w:rsidR="004B1734" w14:paraId="740F1FCC" w14:textId="77777777" w:rsidTr="00D306E1">
        <w:trPr>
          <w:trHeight w:val="729"/>
          <w:jc w:val="center"/>
        </w:trPr>
        <w:tc>
          <w:tcPr>
            <w:tcW w:w="593" w:type="dxa"/>
            <w:shd w:val="clear" w:color="auto" w:fill="E8F1F0"/>
          </w:tcPr>
          <w:p w14:paraId="0E0DEB06" w14:textId="77777777" w:rsidR="004B1734" w:rsidRDefault="004B1734" w:rsidP="00DD551E">
            <w:pPr>
              <w:pStyle w:val="TableParagraph"/>
              <w:spacing w:before="114"/>
              <w:jc w:val="center"/>
              <w:rPr>
                <w:rFonts w:ascii="Verdana"/>
                <w:b/>
                <w:sz w:val="14"/>
              </w:rPr>
            </w:pPr>
          </w:p>
          <w:p w14:paraId="46FDF668" w14:textId="77777777" w:rsidR="004B1734" w:rsidRDefault="004B1734" w:rsidP="00DD551E">
            <w:pPr>
              <w:pStyle w:val="TableParagraph"/>
              <w:ind w:left="8" w:right="4"/>
              <w:jc w:val="center"/>
              <w:rPr>
                <w:sz w:val="14"/>
              </w:rPr>
            </w:pPr>
            <w:r>
              <w:rPr>
                <w:color w:val="231F20"/>
                <w:spacing w:val="-5"/>
                <w:sz w:val="14"/>
              </w:rPr>
              <w:t>126</w:t>
            </w:r>
          </w:p>
        </w:tc>
        <w:tc>
          <w:tcPr>
            <w:tcW w:w="3677" w:type="dxa"/>
            <w:gridSpan w:val="2"/>
            <w:shd w:val="clear" w:color="auto" w:fill="E8F1F0"/>
          </w:tcPr>
          <w:p w14:paraId="17E2DA96" w14:textId="77777777" w:rsidR="004B1734" w:rsidRDefault="004B1734" w:rsidP="00D306E1">
            <w:pPr>
              <w:pStyle w:val="TableParagraph"/>
              <w:spacing w:before="116" w:line="249" w:lineRule="auto"/>
              <w:ind w:left="80" w:right="73"/>
              <w:jc w:val="both"/>
              <w:rPr>
                <w:sz w:val="14"/>
              </w:rPr>
            </w:pPr>
            <w:r>
              <w:rPr>
                <w:color w:val="231F20"/>
                <w:sz w:val="14"/>
              </w:rPr>
              <w:t>Falta de planeación e inobservancia a los lineamientos</w:t>
            </w:r>
            <w:r>
              <w:rPr>
                <w:color w:val="231F20"/>
                <w:spacing w:val="40"/>
                <w:sz w:val="14"/>
              </w:rPr>
              <w:t xml:space="preserve"> </w:t>
            </w:r>
            <w:r>
              <w:rPr>
                <w:color w:val="231F20"/>
                <w:sz w:val="14"/>
              </w:rPr>
              <w:t>legales para la constitución de reservas presupuestales</w:t>
            </w:r>
            <w:r>
              <w:rPr>
                <w:color w:val="231F20"/>
                <w:spacing w:val="40"/>
                <w:sz w:val="14"/>
              </w:rPr>
              <w:t xml:space="preserve"> </w:t>
            </w:r>
            <w:r>
              <w:rPr>
                <w:color w:val="231F20"/>
                <w:sz w:val="14"/>
              </w:rPr>
              <w:t>para el cierre de la vigencia 2024.</w:t>
            </w:r>
          </w:p>
        </w:tc>
        <w:tc>
          <w:tcPr>
            <w:tcW w:w="1926" w:type="dxa"/>
            <w:shd w:val="clear" w:color="auto" w:fill="E8F1F0"/>
          </w:tcPr>
          <w:p w14:paraId="74E8680F" w14:textId="77777777" w:rsidR="004B1734" w:rsidRDefault="004B1734" w:rsidP="00DD551E">
            <w:pPr>
              <w:pStyle w:val="TableParagraph"/>
              <w:spacing w:before="114"/>
              <w:jc w:val="center"/>
              <w:rPr>
                <w:rFonts w:ascii="Verdana"/>
                <w:b/>
                <w:sz w:val="14"/>
              </w:rPr>
            </w:pPr>
          </w:p>
          <w:p w14:paraId="12ECF0CD" w14:textId="77777777" w:rsidR="004B1734" w:rsidRDefault="004B1734" w:rsidP="00DD551E">
            <w:pPr>
              <w:pStyle w:val="TableParagraph"/>
              <w:ind w:left="44" w:right="2"/>
              <w:jc w:val="center"/>
              <w:rPr>
                <w:sz w:val="14"/>
              </w:rPr>
            </w:pPr>
            <w:r>
              <w:rPr>
                <w:color w:val="231F20"/>
                <w:spacing w:val="-2"/>
                <w:sz w:val="14"/>
              </w:rPr>
              <w:t>962.238.195,00</w:t>
            </w:r>
          </w:p>
        </w:tc>
        <w:tc>
          <w:tcPr>
            <w:tcW w:w="1488" w:type="dxa"/>
            <w:shd w:val="clear" w:color="auto" w:fill="E8F1F0"/>
          </w:tcPr>
          <w:p w14:paraId="26DEAAF0" w14:textId="77777777" w:rsidR="004B1734" w:rsidRDefault="004B1734" w:rsidP="00DD551E">
            <w:pPr>
              <w:pStyle w:val="TableParagraph"/>
              <w:spacing w:before="114"/>
              <w:jc w:val="center"/>
              <w:rPr>
                <w:rFonts w:ascii="Verdana"/>
                <w:b/>
                <w:sz w:val="14"/>
              </w:rPr>
            </w:pPr>
          </w:p>
          <w:p w14:paraId="47507115" w14:textId="77777777" w:rsidR="004B1734" w:rsidRDefault="004B1734" w:rsidP="00DD551E">
            <w:pPr>
              <w:pStyle w:val="TableParagraph"/>
              <w:ind w:left="44" w:right="39"/>
              <w:jc w:val="center"/>
              <w:rPr>
                <w:sz w:val="14"/>
              </w:rPr>
            </w:pPr>
            <w:r>
              <w:rPr>
                <w:color w:val="231F20"/>
                <w:spacing w:val="-10"/>
                <w:sz w:val="14"/>
              </w:rPr>
              <w:t>D</w:t>
            </w:r>
          </w:p>
        </w:tc>
      </w:tr>
      <w:tr w:rsidR="004B1734" w14:paraId="0A877323" w14:textId="77777777" w:rsidTr="00D306E1">
        <w:trPr>
          <w:trHeight w:val="729"/>
          <w:jc w:val="center"/>
        </w:trPr>
        <w:tc>
          <w:tcPr>
            <w:tcW w:w="593" w:type="dxa"/>
            <w:shd w:val="clear" w:color="auto" w:fill="E8F1F0"/>
          </w:tcPr>
          <w:p w14:paraId="0343C7E7" w14:textId="77777777" w:rsidR="004B1734" w:rsidRDefault="004B1734" w:rsidP="00DD551E">
            <w:pPr>
              <w:pStyle w:val="TableParagraph"/>
              <w:spacing w:before="114"/>
              <w:jc w:val="center"/>
              <w:rPr>
                <w:rFonts w:ascii="Verdana"/>
                <w:b/>
                <w:sz w:val="14"/>
              </w:rPr>
            </w:pPr>
          </w:p>
          <w:p w14:paraId="5A58A6E2" w14:textId="77777777" w:rsidR="004B1734" w:rsidRDefault="004B1734" w:rsidP="00DD551E">
            <w:pPr>
              <w:pStyle w:val="TableParagraph"/>
              <w:ind w:left="8" w:right="4"/>
              <w:jc w:val="center"/>
              <w:rPr>
                <w:sz w:val="14"/>
              </w:rPr>
            </w:pPr>
            <w:r>
              <w:rPr>
                <w:color w:val="231F20"/>
                <w:spacing w:val="-5"/>
                <w:sz w:val="14"/>
              </w:rPr>
              <w:t>127</w:t>
            </w:r>
          </w:p>
        </w:tc>
        <w:tc>
          <w:tcPr>
            <w:tcW w:w="3677" w:type="dxa"/>
            <w:gridSpan w:val="2"/>
            <w:shd w:val="clear" w:color="auto" w:fill="E8F1F0"/>
          </w:tcPr>
          <w:p w14:paraId="16070E43" w14:textId="77777777" w:rsidR="004B1734" w:rsidRDefault="004B1734" w:rsidP="00D306E1">
            <w:pPr>
              <w:pStyle w:val="TableParagraph"/>
              <w:spacing w:before="30"/>
              <w:rPr>
                <w:rFonts w:ascii="Verdana"/>
                <w:b/>
                <w:sz w:val="14"/>
              </w:rPr>
            </w:pPr>
          </w:p>
          <w:p w14:paraId="27BAE8DF" w14:textId="77777777" w:rsidR="004B1734" w:rsidRDefault="004B1734" w:rsidP="00D306E1">
            <w:pPr>
              <w:pStyle w:val="TableParagraph"/>
              <w:ind w:left="80"/>
              <w:rPr>
                <w:sz w:val="14"/>
              </w:rPr>
            </w:pPr>
            <w:r>
              <w:rPr>
                <w:color w:val="231F20"/>
                <w:sz w:val="14"/>
              </w:rPr>
              <w:t>Falencias</w:t>
            </w:r>
            <w:r>
              <w:rPr>
                <w:color w:val="231F20"/>
                <w:spacing w:val="9"/>
                <w:sz w:val="14"/>
              </w:rPr>
              <w:t xml:space="preserve"> </w:t>
            </w:r>
            <w:r>
              <w:rPr>
                <w:color w:val="231F20"/>
                <w:sz w:val="14"/>
              </w:rPr>
              <w:t>en</w:t>
            </w:r>
            <w:r>
              <w:rPr>
                <w:color w:val="231F20"/>
                <w:spacing w:val="10"/>
                <w:sz w:val="14"/>
              </w:rPr>
              <w:t xml:space="preserve"> </w:t>
            </w:r>
            <w:r>
              <w:rPr>
                <w:color w:val="231F20"/>
                <w:sz w:val="14"/>
              </w:rPr>
              <w:t>el</w:t>
            </w:r>
            <w:r>
              <w:rPr>
                <w:color w:val="231F20"/>
                <w:spacing w:val="9"/>
                <w:sz w:val="14"/>
              </w:rPr>
              <w:t xml:space="preserve"> </w:t>
            </w:r>
            <w:r>
              <w:rPr>
                <w:color w:val="231F20"/>
                <w:sz w:val="14"/>
              </w:rPr>
              <w:t>proceso</w:t>
            </w:r>
            <w:r>
              <w:rPr>
                <w:color w:val="231F20"/>
                <w:spacing w:val="10"/>
                <w:sz w:val="14"/>
              </w:rPr>
              <w:t xml:space="preserve"> </w:t>
            </w:r>
            <w:r>
              <w:rPr>
                <w:color w:val="231F20"/>
                <w:sz w:val="14"/>
              </w:rPr>
              <w:t>de</w:t>
            </w:r>
            <w:r>
              <w:rPr>
                <w:color w:val="231F20"/>
                <w:spacing w:val="9"/>
                <w:sz w:val="14"/>
              </w:rPr>
              <w:t xml:space="preserve"> </w:t>
            </w:r>
            <w:r>
              <w:rPr>
                <w:color w:val="231F20"/>
                <w:sz w:val="14"/>
              </w:rPr>
              <w:t>planeación,</w:t>
            </w:r>
            <w:r>
              <w:rPr>
                <w:color w:val="231F20"/>
                <w:spacing w:val="11"/>
                <w:sz w:val="14"/>
              </w:rPr>
              <w:t xml:space="preserve"> </w:t>
            </w:r>
            <w:r>
              <w:rPr>
                <w:color w:val="231F20"/>
                <w:sz w:val="14"/>
              </w:rPr>
              <w:t>programación</w:t>
            </w:r>
            <w:r>
              <w:rPr>
                <w:color w:val="231F20"/>
                <w:spacing w:val="10"/>
                <w:sz w:val="14"/>
              </w:rPr>
              <w:t xml:space="preserve"> </w:t>
            </w:r>
            <w:r>
              <w:rPr>
                <w:color w:val="231F20"/>
                <w:spacing w:val="-10"/>
                <w:sz w:val="14"/>
              </w:rPr>
              <w:t>y</w:t>
            </w:r>
          </w:p>
          <w:p w14:paraId="48848642" w14:textId="77777777" w:rsidR="004B1734" w:rsidRDefault="004B1734" w:rsidP="00D306E1">
            <w:pPr>
              <w:pStyle w:val="TableParagraph"/>
              <w:spacing w:before="7"/>
              <w:ind w:left="80"/>
              <w:rPr>
                <w:sz w:val="14"/>
              </w:rPr>
            </w:pPr>
            <w:r>
              <w:rPr>
                <w:color w:val="231F20"/>
                <w:sz w:val="14"/>
              </w:rPr>
              <w:t>ejecución</w:t>
            </w:r>
            <w:r>
              <w:rPr>
                <w:color w:val="231F20"/>
                <w:spacing w:val="-8"/>
                <w:sz w:val="14"/>
              </w:rPr>
              <w:t xml:space="preserve"> </w:t>
            </w:r>
            <w:r>
              <w:rPr>
                <w:color w:val="231F20"/>
                <w:sz w:val="14"/>
              </w:rPr>
              <w:t>presupuestal</w:t>
            </w:r>
            <w:r>
              <w:rPr>
                <w:color w:val="231F20"/>
                <w:spacing w:val="-7"/>
                <w:sz w:val="14"/>
              </w:rPr>
              <w:t xml:space="preserve"> </w:t>
            </w:r>
            <w:r>
              <w:rPr>
                <w:color w:val="231F20"/>
                <w:sz w:val="14"/>
              </w:rPr>
              <w:t>de</w:t>
            </w:r>
            <w:r>
              <w:rPr>
                <w:color w:val="231F20"/>
                <w:spacing w:val="-7"/>
                <w:sz w:val="14"/>
              </w:rPr>
              <w:t xml:space="preserve"> </w:t>
            </w:r>
            <w:r>
              <w:rPr>
                <w:color w:val="231F20"/>
                <w:sz w:val="14"/>
              </w:rPr>
              <w:t>la</w:t>
            </w:r>
            <w:r>
              <w:rPr>
                <w:color w:val="231F20"/>
                <w:spacing w:val="-7"/>
                <w:sz w:val="14"/>
              </w:rPr>
              <w:t xml:space="preserve"> </w:t>
            </w:r>
            <w:r>
              <w:rPr>
                <w:color w:val="231F20"/>
                <w:spacing w:val="-2"/>
                <w:sz w:val="14"/>
              </w:rPr>
              <w:t>entidad.</w:t>
            </w:r>
          </w:p>
        </w:tc>
        <w:tc>
          <w:tcPr>
            <w:tcW w:w="1926" w:type="dxa"/>
            <w:shd w:val="clear" w:color="auto" w:fill="E8F1F0"/>
          </w:tcPr>
          <w:p w14:paraId="1F1F6440" w14:textId="77777777" w:rsidR="004B1734" w:rsidRDefault="004B1734" w:rsidP="00DD551E">
            <w:pPr>
              <w:pStyle w:val="TableParagraph"/>
              <w:spacing w:before="114"/>
              <w:jc w:val="center"/>
              <w:rPr>
                <w:rFonts w:ascii="Verdana"/>
                <w:b/>
                <w:sz w:val="14"/>
              </w:rPr>
            </w:pPr>
          </w:p>
          <w:p w14:paraId="1255AFAA" w14:textId="77777777" w:rsidR="004B1734" w:rsidRDefault="004B1734" w:rsidP="00DD551E">
            <w:pPr>
              <w:pStyle w:val="TableParagraph"/>
              <w:ind w:left="44" w:right="2"/>
              <w:jc w:val="center"/>
              <w:rPr>
                <w:sz w:val="14"/>
              </w:rPr>
            </w:pPr>
            <w:r>
              <w:rPr>
                <w:color w:val="231F20"/>
                <w:spacing w:val="-2"/>
                <w:sz w:val="14"/>
              </w:rPr>
              <w:t>9.805.736.400,00</w:t>
            </w:r>
          </w:p>
        </w:tc>
        <w:tc>
          <w:tcPr>
            <w:tcW w:w="1488" w:type="dxa"/>
            <w:shd w:val="clear" w:color="auto" w:fill="E8F1F0"/>
          </w:tcPr>
          <w:p w14:paraId="7C40BA03" w14:textId="77777777" w:rsidR="004B1734" w:rsidRDefault="004B1734" w:rsidP="00DD551E">
            <w:pPr>
              <w:pStyle w:val="TableParagraph"/>
              <w:spacing w:before="114"/>
              <w:jc w:val="center"/>
              <w:rPr>
                <w:rFonts w:ascii="Verdana"/>
                <w:b/>
                <w:sz w:val="14"/>
              </w:rPr>
            </w:pPr>
          </w:p>
          <w:p w14:paraId="5A2CFA34" w14:textId="77777777" w:rsidR="004B1734" w:rsidRDefault="004B1734" w:rsidP="00DD551E">
            <w:pPr>
              <w:pStyle w:val="TableParagraph"/>
              <w:ind w:left="44" w:right="39"/>
              <w:jc w:val="center"/>
              <w:rPr>
                <w:sz w:val="14"/>
              </w:rPr>
            </w:pPr>
            <w:r>
              <w:rPr>
                <w:color w:val="231F20"/>
                <w:spacing w:val="-10"/>
                <w:sz w:val="14"/>
              </w:rPr>
              <w:t>D</w:t>
            </w:r>
          </w:p>
        </w:tc>
      </w:tr>
      <w:tr w:rsidR="004B1734" w14:paraId="41EDEE26" w14:textId="77777777" w:rsidTr="00D306E1">
        <w:trPr>
          <w:trHeight w:val="928"/>
          <w:jc w:val="center"/>
        </w:trPr>
        <w:tc>
          <w:tcPr>
            <w:tcW w:w="593" w:type="dxa"/>
            <w:shd w:val="clear" w:color="auto" w:fill="E8F1F0"/>
          </w:tcPr>
          <w:p w14:paraId="0958BBD1" w14:textId="77777777" w:rsidR="004B1734" w:rsidRDefault="004B1734" w:rsidP="00DD551E">
            <w:pPr>
              <w:pStyle w:val="TableParagraph"/>
              <w:jc w:val="center"/>
              <w:rPr>
                <w:rFonts w:ascii="Verdana"/>
                <w:b/>
                <w:sz w:val="14"/>
              </w:rPr>
            </w:pPr>
          </w:p>
          <w:p w14:paraId="2C29F9F3" w14:textId="77777777" w:rsidR="004B1734" w:rsidRDefault="004B1734" w:rsidP="00DD551E">
            <w:pPr>
              <w:pStyle w:val="TableParagraph"/>
              <w:spacing w:before="43"/>
              <w:jc w:val="center"/>
              <w:rPr>
                <w:rFonts w:ascii="Verdana"/>
                <w:b/>
                <w:sz w:val="14"/>
              </w:rPr>
            </w:pPr>
          </w:p>
          <w:p w14:paraId="61669B85" w14:textId="77777777" w:rsidR="004B1734" w:rsidRDefault="004B1734" w:rsidP="00DD551E">
            <w:pPr>
              <w:pStyle w:val="TableParagraph"/>
              <w:spacing w:before="1"/>
              <w:ind w:left="8" w:right="4"/>
              <w:jc w:val="center"/>
              <w:rPr>
                <w:sz w:val="14"/>
              </w:rPr>
            </w:pPr>
            <w:r>
              <w:rPr>
                <w:color w:val="231F20"/>
                <w:spacing w:val="-5"/>
                <w:sz w:val="14"/>
              </w:rPr>
              <w:t>128</w:t>
            </w:r>
          </w:p>
        </w:tc>
        <w:tc>
          <w:tcPr>
            <w:tcW w:w="3677" w:type="dxa"/>
            <w:gridSpan w:val="2"/>
            <w:shd w:val="clear" w:color="auto" w:fill="E8F1F0"/>
          </w:tcPr>
          <w:p w14:paraId="386918A8" w14:textId="77777777" w:rsidR="004B1734" w:rsidRDefault="004B1734" w:rsidP="00D306E1">
            <w:pPr>
              <w:pStyle w:val="TableParagraph"/>
              <w:spacing w:before="48" w:line="249" w:lineRule="auto"/>
              <w:ind w:left="80" w:right="73"/>
              <w:jc w:val="both"/>
              <w:rPr>
                <w:sz w:val="14"/>
              </w:rPr>
            </w:pPr>
            <w:r>
              <w:rPr>
                <w:color w:val="231F20"/>
                <w:sz w:val="14"/>
              </w:rPr>
              <w:t>Falta de atención a las necesidades previstas por las</w:t>
            </w:r>
            <w:r>
              <w:rPr>
                <w:color w:val="231F20"/>
                <w:spacing w:val="40"/>
                <w:sz w:val="14"/>
              </w:rPr>
              <w:t xml:space="preserve"> </w:t>
            </w:r>
            <w:r>
              <w:rPr>
                <w:color w:val="231F20"/>
                <w:spacing w:val="-2"/>
                <w:sz w:val="14"/>
              </w:rPr>
              <w:t>cuales</w:t>
            </w:r>
            <w:r>
              <w:rPr>
                <w:color w:val="231F20"/>
                <w:spacing w:val="-4"/>
                <w:sz w:val="14"/>
              </w:rPr>
              <w:t xml:space="preserve"> </w:t>
            </w:r>
            <w:r>
              <w:rPr>
                <w:color w:val="231F20"/>
                <w:spacing w:val="-2"/>
                <w:sz w:val="14"/>
              </w:rPr>
              <w:t>se</w:t>
            </w:r>
            <w:r>
              <w:rPr>
                <w:color w:val="231F20"/>
                <w:spacing w:val="-4"/>
                <w:sz w:val="14"/>
              </w:rPr>
              <w:t xml:space="preserve"> </w:t>
            </w:r>
            <w:r>
              <w:rPr>
                <w:color w:val="231F20"/>
                <w:spacing w:val="-2"/>
                <w:sz w:val="14"/>
              </w:rPr>
              <w:t>planearon</w:t>
            </w:r>
            <w:r>
              <w:rPr>
                <w:color w:val="231F20"/>
                <w:spacing w:val="-4"/>
                <w:sz w:val="14"/>
              </w:rPr>
              <w:t xml:space="preserve"> </w:t>
            </w:r>
            <w:r>
              <w:rPr>
                <w:color w:val="231F20"/>
                <w:spacing w:val="-2"/>
                <w:sz w:val="14"/>
              </w:rPr>
              <w:t>los</w:t>
            </w:r>
            <w:r>
              <w:rPr>
                <w:color w:val="231F20"/>
                <w:spacing w:val="-4"/>
                <w:sz w:val="14"/>
              </w:rPr>
              <w:t xml:space="preserve"> </w:t>
            </w:r>
            <w:r>
              <w:rPr>
                <w:color w:val="231F20"/>
                <w:spacing w:val="-2"/>
                <w:sz w:val="14"/>
              </w:rPr>
              <w:t>proyectos</w:t>
            </w:r>
            <w:r>
              <w:rPr>
                <w:color w:val="231F20"/>
                <w:spacing w:val="-4"/>
                <w:sz w:val="14"/>
              </w:rPr>
              <w:t xml:space="preserve"> </w:t>
            </w:r>
            <w:r>
              <w:rPr>
                <w:color w:val="231F20"/>
                <w:spacing w:val="-2"/>
                <w:sz w:val="14"/>
              </w:rPr>
              <w:t>de</w:t>
            </w:r>
            <w:r>
              <w:rPr>
                <w:color w:val="231F20"/>
                <w:spacing w:val="-4"/>
                <w:sz w:val="14"/>
              </w:rPr>
              <w:t xml:space="preserve"> </w:t>
            </w:r>
            <w:r>
              <w:rPr>
                <w:color w:val="231F20"/>
                <w:spacing w:val="-2"/>
                <w:sz w:val="14"/>
              </w:rPr>
              <w:t>inversión,</w:t>
            </w:r>
            <w:r>
              <w:rPr>
                <w:color w:val="231F20"/>
                <w:spacing w:val="-4"/>
                <w:sz w:val="14"/>
              </w:rPr>
              <w:t xml:space="preserve"> </w:t>
            </w:r>
            <w:r>
              <w:rPr>
                <w:color w:val="231F20"/>
                <w:spacing w:val="-2"/>
                <w:sz w:val="14"/>
              </w:rPr>
              <w:t>afectando</w:t>
            </w:r>
            <w:r>
              <w:rPr>
                <w:color w:val="231F20"/>
                <w:spacing w:val="40"/>
                <w:sz w:val="14"/>
              </w:rPr>
              <w:t xml:space="preserve"> </w:t>
            </w:r>
            <w:r>
              <w:rPr>
                <w:color w:val="231F20"/>
                <w:sz w:val="14"/>
              </w:rPr>
              <w:t>no</w:t>
            </w:r>
            <w:r>
              <w:rPr>
                <w:color w:val="231F20"/>
                <w:spacing w:val="-10"/>
                <w:sz w:val="14"/>
              </w:rPr>
              <w:t xml:space="preserve"> </w:t>
            </w:r>
            <w:r>
              <w:rPr>
                <w:color w:val="231F20"/>
                <w:sz w:val="14"/>
              </w:rPr>
              <w:t>solo</w:t>
            </w:r>
            <w:r>
              <w:rPr>
                <w:color w:val="231F20"/>
                <w:spacing w:val="-10"/>
                <w:sz w:val="14"/>
              </w:rPr>
              <w:t xml:space="preserve"> </w:t>
            </w:r>
            <w:r>
              <w:rPr>
                <w:color w:val="231F20"/>
                <w:sz w:val="14"/>
              </w:rPr>
              <w:t>el</w:t>
            </w:r>
            <w:r>
              <w:rPr>
                <w:color w:val="231F20"/>
                <w:spacing w:val="-10"/>
                <w:sz w:val="14"/>
              </w:rPr>
              <w:t xml:space="preserve"> </w:t>
            </w:r>
            <w:r>
              <w:rPr>
                <w:color w:val="231F20"/>
                <w:sz w:val="14"/>
              </w:rPr>
              <w:t>cumplimiento</w:t>
            </w:r>
            <w:r>
              <w:rPr>
                <w:color w:val="231F20"/>
                <w:spacing w:val="-9"/>
                <w:sz w:val="14"/>
              </w:rPr>
              <w:t xml:space="preserve"> </w:t>
            </w:r>
            <w:r>
              <w:rPr>
                <w:color w:val="231F20"/>
                <w:sz w:val="14"/>
              </w:rPr>
              <w:t>de</w:t>
            </w:r>
            <w:r>
              <w:rPr>
                <w:color w:val="231F20"/>
                <w:spacing w:val="-10"/>
                <w:sz w:val="14"/>
              </w:rPr>
              <w:t xml:space="preserve"> </w:t>
            </w:r>
            <w:r>
              <w:rPr>
                <w:color w:val="231F20"/>
                <w:sz w:val="14"/>
              </w:rPr>
              <w:t>las</w:t>
            </w:r>
            <w:r>
              <w:rPr>
                <w:color w:val="231F20"/>
                <w:spacing w:val="-10"/>
                <w:sz w:val="14"/>
              </w:rPr>
              <w:t xml:space="preserve"> </w:t>
            </w:r>
            <w:r>
              <w:rPr>
                <w:color w:val="231F20"/>
                <w:sz w:val="14"/>
              </w:rPr>
              <w:t>metas</w:t>
            </w:r>
            <w:r>
              <w:rPr>
                <w:color w:val="231F20"/>
                <w:spacing w:val="-10"/>
                <w:sz w:val="14"/>
              </w:rPr>
              <w:t xml:space="preserve"> </w:t>
            </w:r>
            <w:r>
              <w:rPr>
                <w:color w:val="231F20"/>
                <w:sz w:val="14"/>
              </w:rPr>
              <w:t>propias</w:t>
            </w:r>
            <w:r>
              <w:rPr>
                <w:color w:val="231F20"/>
                <w:spacing w:val="-9"/>
                <w:sz w:val="14"/>
              </w:rPr>
              <w:t xml:space="preserve"> </w:t>
            </w:r>
            <w:r>
              <w:rPr>
                <w:color w:val="231F20"/>
                <w:sz w:val="14"/>
              </w:rPr>
              <w:t>de</w:t>
            </w:r>
            <w:r>
              <w:rPr>
                <w:color w:val="231F20"/>
                <w:spacing w:val="-10"/>
                <w:sz w:val="14"/>
              </w:rPr>
              <w:t xml:space="preserve"> </w:t>
            </w:r>
            <w:r>
              <w:rPr>
                <w:color w:val="231F20"/>
                <w:sz w:val="14"/>
              </w:rPr>
              <w:t>la</w:t>
            </w:r>
            <w:r>
              <w:rPr>
                <w:color w:val="231F20"/>
                <w:spacing w:val="-10"/>
                <w:sz w:val="14"/>
              </w:rPr>
              <w:t xml:space="preserve"> </w:t>
            </w:r>
            <w:r>
              <w:rPr>
                <w:color w:val="231F20"/>
                <w:sz w:val="14"/>
              </w:rPr>
              <w:t>SSPD,</w:t>
            </w:r>
            <w:r>
              <w:rPr>
                <w:color w:val="231F20"/>
                <w:spacing w:val="40"/>
                <w:sz w:val="14"/>
              </w:rPr>
              <w:t xml:space="preserve"> </w:t>
            </w:r>
            <w:r>
              <w:rPr>
                <w:color w:val="231F20"/>
                <w:sz w:val="14"/>
              </w:rPr>
              <w:t>y</w:t>
            </w:r>
            <w:r>
              <w:rPr>
                <w:color w:val="231F20"/>
                <w:spacing w:val="-10"/>
                <w:sz w:val="14"/>
              </w:rPr>
              <w:t xml:space="preserve"> </w:t>
            </w:r>
            <w:r>
              <w:rPr>
                <w:color w:val="231F20"/>
                <w:sz w:val="14"/>
              </w:rPr>
              <w:t>las</w:t>
            </w:r>
            <w:r>
              <w:rPr>
                <w:color w:val="231F20"/>
                <w:spacing w:val="-10"/>
                <w:sz w:val="14"/>
              </w:rPr>
              <w:t xml:space="preserve"> </w:t>
            </w:r>
            <w:r>
              <w:rPr>
                <w:color w:val="231F20"/>
                <w:sz w:val="14"/>
              </w:rPr>
              <w:t>metas</w:t>
            </w:r>
            <w:r>
              <w:rPr>
                <w:color w:val="231F20"/>
                <w:spacing w:val="-10"/>
                <w:sz w:val="14"/>
              </w:rPr>
              <w:t xml:space="preserve"> </w:t>
            </w:r>
            <w:r>
              <w:rPr>
                <w:color w:val="231F20"/>
                <w:sz w:val="14"/>
              </w:rPr>
              <w:t>anuales</w:t>
            </w:r>
            <w:r>
              <w:rPr>
                <w:color w:val="231F20"/>
                <w:spacing w:val="-9"/>
                <w:sz w:val="14"/>
              </w:rPr>
              <w:t xml:space="preserve"> </w:t>
            </w:r>
            <w:r>
              <w:rPr>
                <w:color w:val="231F20"/>
                <w:sz w:val="14"/>
              </w:rPr>
              <w:t>del</w:t>
            </w:r>
            <w:r>
              <w:rPr>
                <w:color w:val="231F20"/>
                <w:spacing w:val="-10"/>
                <w:sz w:val="14"/>
              </w:rPr>
              <w:t xml:space="preserve"> </w:t>
            </w:r>
            <w:r>
              <w:rPr>
                <w:color w:val="231F20"/>
                <w:sz w:val="14"/>
              </w:rPr>
              <w:t>Plan</w:t>
            </w:r>
            <w:r>
              <w:rPr>
                <w:color w:val="231F20"/>
                <w:spacing w:val="-10"/>
                <w:sz w:val="14"/>
              </w:rPr>
              <w:t xml:space="preserve"> </w:t>
            </w:r>
            <w:r>
              <w:rPr>
                <w:color w:val="231F20"/>
                <w:sz w:val="14"/>
              </w:rPr>
              <w:t>Nacional</w:t>
            </w:r>
            <w:r>
              <w:rPr>
                <w:color w:val="231F20"/>
                <w:spacing w:val="-10"/>
                <w:sz w:val="14"/>
              </w:rPr>
              <w:t xml:space="preserve"> </w:t>
            </w:r>
            <w:r>
              <w:rPr>
                <w:color w:val="231F20"/>
                <w:sz w:val="14"/>
              </w:rPr>
              <w:t>de</w:t>
            </w:r>
            <w:r>
              <w:rPr>
                <w:color w:val="231F20"/>
                <w:spacing w:val="-9"/>
                <w:sz w:val="14"/>
              </w:rPr>
              <w:t xml:space="preserve"> </w:t>
            </w:r>
            <w:r>
              <w:rPr>
                <w:color w:val="231F20"/>
                <w:sz w:val="14"/>
              </w:rPr>
              <w:t>Desarrollo,</w:t>
            </w:r>
            <w:r>
              <w:rPr>
                <w:color w:val="231F20"/>
                <w:spacing w:val="-10"/>
                <w:sz w:val="14"/>
              </w:rPr>
              <w:t xml:space="preserve"> </w:t>
            </w:r>
            <w:r>
              <w:rPr>
                <w:color w:val="231F20"/>
                <w:sz w:val="14"/>
              </w:rPr>
              <w:t>sino</w:t>
            </w:r>
            <w:r>
              <w:rPr>
                <w:color w:val="231F20"/>
                <w:spacing w:val="40"/>
                <w:sz w:val="14"/>
              </w:rPr>
              <w:t xml:space="preserve"> </w:t>
            </w:r>
            <w:r>
              <w:rPr>
                <w:color w:val="231F20"/>
                <w:sz w:val="14"/>
              </w:rPr>
              <w:t>las necesidades de las comunidades.</w:t>
            </w:r>
          </w:p>
        </w:tc>
        <w:tc>
          <w:tcPr>
            <w:tcW w:w="1926" w:type="dxa"/>
            <w:shd w:val="clear" w:color="auto" w:fill="E8F1F0"/>
          </w:tcPr>
          <w:p w14:paraId="32E3A89E" w14:textId="77777777" w:rsidR="004B1734" w:rsidRDefault="004B1734" w:rsidP="00DD551E">
            <w:pPr>
              <w:pStyle w:val="TableParagraph"/>
              <w:jc w:val="center"/>
              <w:rPr>
                <w:rFonts w:ascii="Verdana"/>
                <w:b/>
                <w:sz w:val="14"/>
              </w:rPr>
            </w:pPr>
          </w:p>
          <w:p w14:paraId="62C88917" w14:textId="77777777" w:rsidR="004B1734" w:rsidRDefault="004B1734" w:rsidP="00DD551E">
            <w:pPr>
              <w:pStyle w:val="TableParagraph"/>
              <w:spacing w:before="43"/>
              <w:jc w:val="center"/>
              <w:rPr>
                <w:rFonts w:ascii="Verdana"/>
                <w:b/>
                <w:sz w:val="14"/>
              </w:rPr>
            </w:pPr>
          </w:p>
          <w:p w14:paraId="42403370" w14:textId="77777777" w:rsidR="004B1734" w:rsidRDefault="004B1734" w:rsidP="00DD551E">
            <w:pPr>
              <w:pStyle w:val="TableParagraph"/>
              <w:spacing w:before="1"/>
              <w:ind w:left="44" w:right="1"/>
              <w:jc w:val="center"/>
              <w:rPr>
                <w:sz w:val="14"/>
              </w:rPr>
            </w:pPr>
            <w:r>
              <w:rPr>
                <w:color w:val="231F20"/>
                <w:spacing w:val="-2"/>
                <w:sz w:val="14"/>
              </w:rPr>
              <w:t>20.123.272.895,00</w:t>
            </w:r>
          </w:p>
        </w:tc>
        <w:tc>
          <w:tcPr>
            <w:tcW w:w="1488" w:type="dxa"/>
            <w:shd w:val="clear" w:color="auto" w:fill="E8F1F0"/>
          </w:tcPr>
          <w:p w14:paraId="340221BC" w14:textId="77777777" w:rsidR="004B1734" w:rsidRDefault="004B1734" w:rsidP="00DD551E">
            <w:pPr>
              <w:pStyle w:val="TableParagraph"/>
              <w:jc w:val="center"/>
              <w:rPr>
                <w:rFonts w:ascii="Verdana"/>
                <w:b/>
                <w:sz w:val="14"/>
              </w:rPr>
            </w:pPr>
          </w:p>
          <w:p w14:paraId="50D4FF2A" w14:textId="77777777" w:rsidR="004B1734" w:rsidRDefault="004B1734" w:rsidP="00DD551E">
            <w:pPr>
              <w:pStyle w:val="TableParagraph"/>
              <w:spacing w:before="43"/>
              <w:jc w:val="center"/>
              <w:rPr>
                <w:rFonts w:ascii="Verdana"/>
                <w:b/>
                <w:sz w:val="14"/>
              </w:rPr>
            </w:pPr>
          </w:p>
          <w:p w14:paraId="164DCE3E" w14:textId="77777777" w:rsidR="004B1734" w:rsidRDefault="004B1734" w:rsidP="00DD551E">
            <w:pPr>
              <w:pStyle w:val="TableParagraph"/>
              <w:spacing w:before="1"/>
              <w:ind w:left="44" w:right="38"/>
              <w:jc w:val="center"/>
              <w:rPr>
                <w:sz w:val="14"/>
              </w:rPr>
            </w:pPr>
            <w:r>
              <w:rPr>
                <w:color w:val="231F20"/>
                <w:spacing w:val="-10"/>
                <w:sz w:val="14"/>
              </w:rPr>
              <w:t>D</w:t>
            </w:r>
          </w:p>
        </w:tc>
      </w:tr>
      <w:tr w:rsidR="004B1734" w14:paraId="526872F2" w14:textId="77777777" w:rsidTr="00D306E1">
        <w:trPr>
          <w:trHeight w:val="928"/>
          <w:jc w:val="center"/>
        </w:trPr>
        <w:tc>
          <w:tcPr>
            <w:tcW w:w="593" w:type="dxa"/>
            <w:shd w:val="clear" w:color="auto" w:fill="E8F1F0"/>
          </w:tcPr>
          <w:p w14:paraId="5FD60889" w14:textId="77777777" w:rsidR="004B1734" w:rsidRDefault="004B1734" w:rsidP="00DD551E">
            <w:pPr>
              <w:pStyle w:val="TableParagraph"/>
              <w:jc w:val="center"/>
              <w:rPr>
                <w:rFonts w:ascii="Verdana"/>
                <w:b/>
                <w:sz w:val="14"/>
              </w:rPr>
            </w:pPr>
          </w:p>
          <w:p w14:paraId="31125CB7" w14:textId="77777777" w:rsidR="004B1734" w:rsidRDefault="004B1734" w:rsidP="00DD551E">
            <w:pPr>
              <w:pStyle w:val="TableParagraph"/>
              <w:spacing w:before="43"/>
              <w:jc w:val="center"/>
              <w:rPr>
                <w:rFonts w:ascii="Verdana"/>
                <w:b/>
                <w:sz w:val="14"/>
              </w:rPr>
            </w:pPr>
          </w:p>
          <w:p w14:paraId="287BB65E" w14:textId="77777777" w:rsidR="004B1734" w:rsidRDefault="004B1734" w:rsidP="00DD551E">
            <w:pPr>
              <w:pStyle w:val="TableParagraph"/>
              <w:spacing w:before="1"/>
              <w:ind w:left="8" w:right="4"/>
              <w:jc w:val="center"/>
              <w:rPr>
                <w:sz w:val="14"/>
              </w:rPr>
            </w:pPr>
            <w:r>
              <w:rPr>
                <w:color w:val="231F20"/>
                <w:spacing w:val="-5"/>
                <w:sz w:val="14"/>
              </w:rPr>
              <w:t>129</w:t>
            </w:r>
          </w:p>
        </w:tc>
        <w:tc>
          <w:tcPr>
            <w:tcW w:w="3677" w:type="dxa"/>
            <w:gridSpan w:val="2"/>
            <w:shd w:val="clear" w:color="auto" w:fill="E8F1F0"/>
          </w:tcPr>
          <w:p w14:paraId="2D0FFE7B" w14:textId="77777777" w:rsidR="004B1734" w:rsidRDefault="004B1734" w:rsidP="00D306E1">
            <w:pPr>
              <w:pStyle w:val="TableParagraph"/>
              <w:spacing w:before="48" w:line="249" w:lineRule="auto"/>
              <w:ind w:left="80" w:right="73"/>
              <w:jc w:val="both"/>
              <w:rPr>
                <w:sz w:val="14"/>
              </w:rPr>
            </w:pPr>
            <w:r>
              <w:rPr>
                <w:color w:val="231F20"/>
                <w:sz w:val="14"/>
              </w:rPr>
              <w:t>la</w:t>
            </w:r>
            <w:r>
              <w:rPr>
                <w:color w:val="231F20"/>
                <w:spacing w:val="-6"/>
                <w:sz w:val="14"/>
              </w:rPr>
              <w:t xml:space="preserve"> </w:t>
            </w:r>
            <w:r>
              <w:rPr>
                <w:color w:val="231F20"/>
                <w:sz w:val="14"/>
              </w:rPr>
              <w:t>SSPD</w:t>
            </w:r>
            <w:r>
              <w:rPr>
                <w:color w:val="231F20"/>
                <w:spacing w:val="-6"/>
                <w:sz w:val="14"/>
              </w:rPr>
              <w:t xml:space="preserve"> </w:t>
            </w:r>
            <w:r>
              <w:rPr>
                <w:color w:val="231F20"/>
                <w:sz w:val="14"/>
              </w:rPr>
              <w:t>no</w:t>
            </w:r>
            <w:r>
              <w:rPr>
                <w:color w:val="231F20"/>
                <w:spacing w:val="-6"/>
                <w:sz w:val="14"/>
              </w:rPr>
              <w:t xml:space="preserve"> </w:t>
            </w:r>
            <w:r>
              <w:rPr>
                <w:color w:val="231F20"/>
                <w:sz w:val="14"/>
              </w:rPr>
              <w:t>está</w:t>
            </w:r>
            <w:r>
              <w:rPr>
                <w:color w:val="231F20"/>
                <w:spacing w:val="-6"/>
                <w:sz w:val="14"/>
              </w:rPr>
              <w:t xml:space="preserve"> </w:t>
            </w:r>
            <w:r>
              <w:rPr>
                <w:color w:val="231F20"/>
                <w:sz w:val="14"/>
              </w:rPr>
              <w:t>haciendo</w:t>
            </w:r>
            <w:r>
              <w:rPr>
                <w:color w:val="231F20"/>
                <w:spacing w:val="-6"/>
                <w:sz w:val="14"/>
              </w:rPr>
              <w:t xml:space="preserve"> </w:t>
            </w:r>
            <w:r>
              <w:rPr>
                <w:color w:val="231F20"/>
                <w:sz w:val="14"/>
              </w:rPr>
              <w:t>uso</w:t>
            </w:r>
            <w:r>
              <w:rPr>
                <w:color w:val="231F20"/>
                <w:spacing w:val="-6"/>
                <w:sz w:val="14"/>
              </w:rPr>
              <w:t xml:space="preserve"> </w:t>
            </w:r>
            <w:r>
              <w:rPr>
                <w:color w:val="231F20"/>
                <w:sz w:val="14"/>
              </w:rPr>
              <w:t>oportuno</w:t>
            </w:r>
            <w:r>
              <w:rPr>
                <w:color w:val="231F20"/>
                <w:spacing w:val="-6"/>
                <w:sz w:val="14"/>
              </w:rPr>
              <w:t xml:space="preserve"> </w:t>
            </w:r>
            <w:r>
              <w:rPr>
                <w:color w:val="231F20"/>
                <w:sz w:val="14"/>
              </w:rPr>
              <w:t>y</w:t>
            </w:r>
            <w:r>
              <w:rPr>
                <w:color w:val="231F20"/>
                <w:spacing w:val="-6"/>
                <w:sz w:val="14"/>
              </w:rPr>
              <w:t xml:space="preserve"> </w:t>
            </w:r>
            <w:r>
              <w:rPr>
                <w:color w:val="231F20"/>
                <w:sz w:val="14"/>
              </w:rPr>
              <w:t>efectivo</w:t>
            </w:r>
            <w:r>
              <w:rPr>
                <w:color w:val="231F20"/>
                <w:spacing w:val="-6"/>
                <w:sz w:val="14"/>
              </w:rPr>
              <w:t xml:space="preserve"> </w:t>
            </w:r>
            <w:r>
              <w:rPr>
                <w:color w:val="231F20"/>
                <w:sz w:val="14"/>
              </w:rPr>
              <w:t>de</w:t>
            </w:r>
            <w:r>
              <w:rPr>
                <w:color w:val="231F20"/>
                <w:spacing w:val="-6"/>
                <w:sz w:val="14"/>
              </w:rPr>
              <w:t xml:space="preserve"> </w:t>
            </w:r>
            <w:r>
              <w:rPr>
                <w:color w:val="231F20"/>
                <w:sz w:val="14"/>
              </w:rPr>
              <w:t>los</w:t>
            </w:r>
            <w:r>
              <w:rPr>
                <w:color w:val="231F20"/>
                <w:spacing w:val="40"/>
                <w:sz w:val="14"/>
              </w:rPr>
              <w:t xml:space="preserve"> </w:t>
            </w:r>
            <w:r>
              <w:rPr>
                <w:color w:val="231F20"/>
                <w:sz w:val="14"/>
              </w:rPr>
              <w:t>recursos asignados para cumplir con la totalidad de sus</w:t>
            </w:r>
            <w:r>
              <w:rPr>
                <w:color w:val="231F20"/>
                <w:spacing w:val="40"/>
                <w:sz w:val="14"/>
              </w:rPr>
              <w:t xml:space="preserve"> </w:t>
            </w:r>
            <w:r>
              <w:rPr>
                <w:color w:val="231F20"/>
                <w:sz w:val="14"/>
              </w:rPr>
              <w:t>compromisos y obligaciones conforme a los parámetros</w:t>
            </w:r>
            <w:r>
              <w:rPr>
                <w:color w:val="231F20"/>
                <w:spacing w:val="40"/>
                <w:sz w:val="14"/>
              </w:rPr>
              <w:t xml:space="preserve"> </w:t>
            </w:r>
            <w:r>
              <w:rPr>
                <w:color w:val="231F20"/>
                <w:sz w:val="14"/>
              </w:rPr>
              <w:t>establecidos y las políticas definidas para la ejecución</w:t>
            </w:r>
            <w:r>
              <w:rPr>
                <w:color w:val="231F20"/>
                <w:spacing w:val="40"/>
                <w:sz w:val="14"/>
              </w:rPr>
              <w:t xml:space="preserve"> </w:t>
            </w:r>
            <w:r>
              <w:rPr>
                <w:color w:val="231F20"/>
                <w:sz w:val="14"/>
              </w:rPr>
              <w:t>mensual del PAC.</w:t>
            </w:r>
          </w:p>
        </w:tc>
        <w:tc>
          <w:tcPr>
            <w:tcW w:w="1926" w:type="dxa"/>
            <w:shd w:val="clear" w:color="auto" w:fill="E8F1F0"/>
          </w:tcPr>
          <w:p w14:paraId="59A26F5A" w14:textId="77777777" w:rsidR="004B1734" w:rsidRDefault="004B1734" w:rsidP="00DD551E">
            <w:pPr>
              <w:pStyle w:val="TableParagraph"/>
              <w:jc w:val="center"/>
              <w:rPr>
                <w:rFonts w:ascii="Verdana"/>
                <w:b/>
                <w:sz w:val="14"/>
              </w:rPr>
            </w:pPr>
          </w:p>
          <w:p w14:paraId="4796B227" w14:textId="77777777" w:rsidR="004B1734" w:rsidRDefault="004B1734" w:rsidP="00DD551E">
            <w:pPr>
              <w:pStyle w:val="TableParagraph"/>
              <w:spacing w:before="43"/>
              <w:jc w:val="center"/>
              <w:rPr>
                <w:rFonts w:ascii="Verdana"/>
                <w:b/>
                <w:sz w:val="14"/>
              </w:rPr>
            </w:pPr>
          </w:p>
          <w:p w14:paraId="7B3D4F91" w14:textId="77777777" w:rsidR="004B1734" w:rsidRDefault="004B1734" w:rsidP="00DD551E">
            <w:pPr>
              <w:pStyle w:val="TableParagraph"/>
              <w:spacing w:before="1"/>
              <w:ind w:left="44" w:right="1"/>
              <w:jc w:val="center"/>
              <w:rPr>
                <w:sz w:val="14"/>
              </w:rPr>
            </w:pPr>
            <w:r>
              <w:rPr>
                <w:color w:val="231F20"/>
                <w:spacing w:val="-2"/>
                <w:sz w:val="14"/>
              </w:rPr>
              <w:t>31.643.717.708,00</w:t>
            </w:r>
          </w:p>
        </w:tc>
        <w:tc>
          <w:tcPr>
            <w:tcW w:w="1488" w:type="dxa"/>
            <w:shd w:val="clear" w:color="auto" w:fill="E8F1F0"/>
          </w:tcPr>
          <w:p w14:paraId="7A225FDD" w14:textId="77777777" w:rsidR="004B1734" w:rsidRDefault="004B1734" w:rsidP="00DD551E">
            <w:pPr>
              <w:pStyle w:val="TableParagraph"/>
              <w:jc w:val="center"/>
              <w:rPr>
                <w:rFonts w:ascii="Verdana"/>
                <w:b/>
                <w:sz w:val="14"/>
              </w:rPr>
            </w:pPr>
          </w:p>
          <w:p w14:paraId="13C49A99" w14:textId="77777777" w:rsidR="004B1734" w:rsidRDefault="004B1734" w:rsidP="00DD551E">
            <w:pPr>
              <w:pStyle w:val="TableParagraph"/>
              <w:spacing w:before="43"/>
              <w:jc w:val="center"/>
              <w:rPr>
                <w:rFonts w:ascii="Verdana"/>
                <w:b/>
                <w:sz w:val="14"/>
              </w:rPr>
            </w:pPr>
          </w:p>
          <w:p w14:paraId="786B960D" w14:textId="77777777" w:rsidR="004B1734" w:rsidRDefault="004B1734" w:rsidP="00DD551E">
            <w:pPr>
              <w:pStyle w:val="TableParagraph"/>
              <w:spacing w:before="1"/>
              <w:ind w:left="44" w:right="38"/>
              <w:jc w:val="center"/>
              <w:rPr>
                <w:sz w:val="14"/>
              </w:rPr>
            </w:pPr>
            <w:r>
              <w:rPr>
                <w:color w:val="231F20"/>
                <w:spacing w:val="-10"/>
                <w:sz w:val="14"/>
              </w:rPr>
              <w:t>D</w:t>
            </w:r>
          </w:p>
        </w:tc>
      </w:tr>
    </w:tbl>
    <w:p w14:paraId="770BD48E" w14:textId="6D2D79F3" w:rsidR="004B1734" w:rsidRDefault="004B1734" w:rsidP="004B1734">
      <w:pPr>
        <w:ind w:right="-93"/>
        <w:jc w:val="both"/>
        <w:rPr>
          <w:b/>
          <w:sz w:val="28"/>
          <w:szCs w:val="28"/>
          <w:lang w:val="es-MX"/>
        </w:rPr>
      </w:pPr>
    </w:p>
    <w:p w14:paraId="03112A8E" w14:textId="5FAFD7A3" w:rsidR="004B1734" w:rsidRDefault="004B1734" w:rsidP="00DD551E">
      <w:pPr>
        <w:pStyle w:val="Textoindependiente"/>
        <w:ind w:right="49"/>
        <w:jc w:val="both"/>
        <w:rPr>
          <w:b/>
          <w:bCs/>
          <w:sz w:val="28"/>
          <w:szCs w:val="28"/>
        </w:rPr>
      </w:pPr>
      <w:bookmarkStart w:id="7" w:name="_Hlk207872216"/>
      <w:bookmarkStart w:id="8" w:name="_Hlk207872610"/>
      <w:bookmarkStart w:id="9" w:name="_Hlk207873303"/>
      <w:bookmarkStart w:id="10" w:name="_Hlk207875598"/>
      <w:r>
        <w:rPr>
          <w:b/>
          <w:bCs/>
          <w:sz w:val="28"/>
          <w:szCs w:val="28"/>
        </w:rPr>
        <w:t>3</w:t>
      </w:r>
      <w:r w:rsidRPr="00076838">
        <w:rPr>
          <w:b/>
          <w:bCs/>
          <w:sz w:val="28"/>
          <w:szCs w:val="28"/>
        </w:rPr>
        <w:t>.-</w:t>
      </w:r>
      <w:r w:rsidRPr="00076838">
        <w:rPr>
          <w:b/>
          <w:bCs/>
          <w:spacing w:val="1"/>
          <w:sz w:val="28"/>
          <w:szCs w:val="28"/>
        </w:rPr>
        <w:t xml:space="preserve"> </w:t>
      </w:r>
      <w:r w:rsidRPr="00076838">
        <w:rPr>
          <w:b/>
          <w:bCs/>
          <w:sz w:val="28"/>
          <w:szCs w:val="28"/>
        </w:rPr>
        <w:t>INFORME</w:t>
      </w:r>
      <w:r w:rsidRPr="00076838">
        <w:rPr>
          <w:b/>
          <w:bCs/>
          <w:spacing w:val="1"/>
          <w:sz w:val="28"/>
          <w:szCs w:val="28"/>
        </w:rPr>
        <w:t xml:space="preserve"> </w:t>
      </w:r>
      <w:r w:rsidRPr="00076838">
        <w:rPr>
          <w:b/>
          <w:bCs/>
          <w:sz w:val="28"/>
          <w:szCs w:val="28"/>
        </w:rPr>
        <w:t>DE</w:t>
      </w:r>
      <w:r w:rsidRPr="00076838">
        <w:rPr>
          <w:b/>
          <w:bCs/>
          <w:spacing w:val="1"/>
          <w:sz w:val="28"/>
          <w:szCs w:val="28"/>
        </w:rPr>
        <w:t xml:space="preserve"> </w:t>
      </w:r>
      <w:r w:rsidRPr="00076838">
        <w:rPr>
          <w:b/>
          <w:bCs/>
          <w:sz w:val="28"/>
          <w:szCs w:val="28"/>
        </w:rPr>
        <w:t>AUDITORÍA</w:t>
      </w:r>
      <w:r w:rsidRPr="00076838">
        <w:rPr>
          <w:b/>
          <w:bCs/>
          <w:spacing w:val="1"/>
          <w:sz w:val="28"/>
          <w:szCs w:val="28"/>
        </w:rPr>
        <w:t xml:space="preserve"> </w:t>
      </w:r>
      <w:r w:rsidRPr="00076838">
        <w:rPr>
          <w:b/>
          <w:bCs/>
          <w:sz w:val="28"/>
          <w:szCs w:val="28"/>
        </w:rPr>
        <w:t>DEL</w:t>
      </w:r>
      <w:r w:rsidRPr="00076838">
        <w:rPr>
          <w:b/>
          <w:bCs/>
          <w:spacing w:val="1"/>
          <w:sz w:val="28"/>
          <w:szCs w:val="28"/>
        </w:rPr>
        <w:t xml:space="preserve"> </w:t>
      </w:r>
      <w:r w:rsidRPr="00076838">
        <w:rPr>
          <w:b/>
          <w:bCs/>
          <w:sz w:val="28"/>
          <w:szCs w:val="28"/>
        </w:rPr>
        <w:t>ESTADO</w:t>
      </w:r>
      <w:r w:rsidRPr="00076838">
        <w:rPr>
          <w:b/>
          <w:bCs/>
          <w:spacing w:val="1"/>
          <w:sz w:val="28"/>
          <w:szCs w:val="28"/>
        </w:rPr>
        <w:t xml:space="preserve"> </w:t>
      </w:r>
      <w:r w:rsidRPr="00076838">
        <w:rPr>
          <w:b/>
          <w:bCs/>
          <w:sz w:val="28"/>
          <w:szCs w:val="28"/>
        </w:rPr>
        <w:t>DE</w:t>
      </w:r>
      <w:r w:rsidRPr="00076838">
        <w:rPr>
          <w:b/>
          <w:bCs/>
          <w:spacing w:val="1"/>
          <w:sz w:val="28"/>
          <w:szCs w:val="28"/>
        </w:rPr>
        <w:t xml:space="preserve"> </w:t>
      </w:r>
      <w:r w:rsidRPr="00076838">
        <w:rPr>
          <w:b/>
          <w:bCs/>
          <w:sz w:val="28"/>
          <w:szCs w:val="28"/>
        </w:rPr>
        <w:t>SITUACIÓN</w:t>
      </w:r>
      <w:r w:rsidRPr="00076838">
        <w:rPr>
          <w:b/>
          <w:bCs/>
          <w:spacing w:val="1"/>
          <w:sz w:val="28"/>
          <w:szCs w:val="28"/>
        </w:rPr>
        <w:t xml:space="preserve"> </w:t>
      </w:r>
      <w:r w:rsidRPr="00076838">
        <w:rPr>
          <w:b/>
          <w:bCs/>
          <w:sz w:val="28"/>
          <w:szCs w:val="28"/>
        </w:rPr>
        <w:t>FINANCIERA</w:t>
      </w:r>
      <w:r w:rsidRPr="00076838">
        <w:rPr>
          <w:b/>
          <w:bCs/>
          <w:spacing w:val="1"/>
          <w:sz w:val="28"/>
          <w:szCs w:val="28"/>
        </w:rPr>
        <w:t xml:space="preserve"> </w:t>
      </w:r>
      <w:r w:rsidRPr="00076838">
        <w:rPr>
          <w:b/>
          <w:bCs/>
          <w:sz w:val="28"/>
          <w:szCs w:val="28"/>
        </w:rPr>
        <w:t>(BALANCE</w:t>
      </w:r>
      <w:r w:rsidRPr="00076838">
        <w:rPr>
          <w:b/>
          <w:bCs/>
          <w:spacing w:val="1"/>
          <w:sz w:val="28"/>
          <w:szCs w:val="28"/>
        </w:rPr>
        <w:t xml:space="preserve"> </w:t>
      </w:r>
      <w:r w:rsidRPr="00076838">
        <w:rPr>
          <w:b/>
          <w:bCs/>
          <w:sz w:val="28"/>
          <w:szCs w:val="28"/>
        </w:rPr>
        <w:t>GENERAL)</w:t>
      </w:r>
      <w:r w:rsidRPr="00076838">
        <w:rPr>
          <w:b/>
          <w:bCs/>
          <w:spacing w:val="1"/>
          <w:sz w:val="28"/>
          <w:szCs w:val="28"/>
        </w:rPr>
        <w:t xml:space="preserve"> </w:t>
      </w:r>
      <w:r w:rsidRPr="00076838">
        <w:rPr>
          <w:b/>
          <w:bCs/>
          <w:sz w:val="28"/>
          <w:szCs w:val="28"/>
        </w:rPr>
        <w:t>DE</w:t>
      </w:r>
      <w:r w:rsidRPr="00076838">
        <w:rPr>
          <w:b/>
          <w:bCs/>
          <w:spacing w:val="1"/>
          <w:sz w:val="28"/>
          <w:szCs w:val="28"/>
        </w:rPr>
        <w:t xml:space="preserve"> </w:t>
      </w:r>
      <w:r w:rsidRPr="00076838">
        <w:rPr>
          <w:b/>
          <w:bCs/>
          <w:sz w:val="28"/>
          <w:szCs w:val="28"/>
        </w:rPr>
        <w:t>LA</w:t>
      </w:r>
      <w:r w:rsidRPr="00076838">
        <w:rPr>
          <w:b/>
          <w:bCs/>
          <w:spacing w:val="1"/>
          <w:sz w:val="28"/>
          <w:szCs w:val="28"/>
        </w:rPr>
        <w:t xml:space="preserve"> </w:t>
      </w:r>
      <w:r w:rsidRPr="00076838">
        <w:rPr>
          <w:b/>
          <w:bCs/>
          <w:sz w:val="28"/>
          <w:szCs w:val="28"/>
        </w:rPr>
        <w:t>NACIÓN</w:t>
      </w:r>
      <w:r w:rsidRPr="00076838">
        <w:rPr>
          <w:b/>
          <w:bCs/>
          <w:spacing w:val="1"/>
          <w:sz w:val="28"/>
          <w:szCs w:val="28"/>
        </w:rPr>
        <w:t xml:space="preserve"> </w:t>
      </w:r>
      <w:r w:rsidRPr="00076838">
        <w:rPr>
          <w:b/>
          <w:bCs/>
          <w:sz w:val="28"/>
          <w:szCs w:val="28"/>
        </w:rPr>
        <w:t>VIGENCIA</w:t>
      </w:r>
      <w:r w:rsidRPr="00076838">
        <w:rPr>
          <w:b/>
          <w:bCs/>
          <w:spacing w:val="1"/>
          <w:sz w:val="28"/>
          <w:szCs w:val="28"/>
        </w:rPr>
        <w:t xml:space="preserve"> </w:t>
      </w:r>
      <w:r w:rsidRPr="00076838">
        <w:rPr>
          <w:b/>
          <w:bCs/>
          <w:sz w:val="28"/>
          <w:szCs w:val="28"/>
        </w:rPr>
        <w:t>FISCAL</w:t>
      </w:r>
      <w:r w:rsidRPr="00076838">
        <w:rPr>
          <w:b/>
          <w:bCs/>
          <w:spacing w:val="-1"/>
          <w:sz w:val="28"/>
          <w:szCs w:val="28"/>
        </w:rPr>
        <w:t xml:space="preserve"> </w:t>
      </w:r>
      <w:r w:rsidRPr="00076838">
        <w:rPr>
          <w:b/>
          <w:bCs/>
          <w:sz w:val="28"/>
          <w:szCs w:val="28"/>
        </w:rPr>
        <w:t>202</w:t>
      </w:r>
      <w:r>
        <w:rPr>
          <w:b/>
          <w:bCs/>
          <w:sz w:val="28"/>
          <w:szCs w:val="28"/>
        </w:rPr>
        <w:t>4</w:t>
      </w:r>
      <w:r w:rsidRPr="00076838">
        <w:rPr>
          <w:b/>
          <w:bCs/>
          <w:sz w:val="28"/>
          <w:szCs w:val="28"/>
        </w:rPr>
        <w:t>.</w:t>
      </w:r>
      <w:r w:rsidRPr="00076838">
        <w:rPr>
          <w:b/>
          <w:bCs/>
          <w:spacing w:val="1"/>
          <w:sz w:val="28"/>
          <w:szCs w:val="28"/>
        </w:rPr>
        <w:t xml:space="preserve"> </w:t>
      </w:r>
      <w:r w:rsidRPr="00076838">
        <w:rPr>
          <w:b/>
          <w:bCs/>
          <w:sz w:val="28"/>
          <w:szCs w:val="28"/>
        </w:rPr>
        <w:t>Fuente:</w:t>
      </w:r>
      <w:r w:rsidRPr="00076838">
        <w:rPr>
          <w:b/>
          <w:bCs/>
          <w:spacing w:val="-2"/>
          <w:sz w:val="28"/>
          <w:szCs w:val="28"/>
        </w:rPr>
        <w:t xml:space="preserve"> </w:t>
      </w:r>
      <w:r w:rsidRPr="00076838">
        <w:rPr>
          <w:b/>
          <w:bCs/>
          <w:sz w:val="28"/>
          <w:szCs w:val="28"/>
        </w:rPr>
        <w:t>Contraloría General de la República.</w:t>
      </w:r>
    </w:p>
    <w:p w14:paraId="449A2D7A" w14:textId="5979D1E5" w:rsidR="004B1734" w:rsidRDefault="004B1734" w:rsidP="004B1734">
      <w:pPr>
        <w:ind w:right="-93"/>
        <w:jc w:val="both"/>
        <w:rPr>
          <w:b/>
          <w:sz w:val="28"/>
          <w:szCs w:val="28"/>
          <w:lang w:val="es-MX"/>
        </w:rPr>
      </w:pPr>
    </w:p>
    <w:p w14:paraId="3EAEF333" w14:textId="77777777" w:rsidR="004B1734" w:rsidRDefault="004B1734" w:rsidP="004B1734">
      <w:pPr>
        <w:pStyle w:val="Textoindependiente"/>
        <w:rPr>
          <w:b/>
          <w:spacing w:val="-2"/>
          <w:sz w:val="28"/>
          <w:szCs w:val="28"/>
        </w:rPr>
      </w:pPr>
      <w:r w:rsidRPr="004738D6">
        <w:rPr>
          <w:b/>
          <w:sz w:val="28"/>
          <w:szCs w:val="28"/>
        </w:rPr>
        <w:t>SUPERINTENDENCIA</w:t>
      </w:r>
      <w:r w:rsidRPr="004738D6">
        <w:rPr>
          <w:b/>
          <w:spacing w:val="-3"/>
          <w:sz w:val="28"/>
          <w:szCs w:val="28"/>
        </w:rPr>
        <w:t xml:space="preserve"> </w:t>
      </w:r>
      <w:r w:rsidRPr="004738D6">
        <w:rPr>
          <w:b/>
          <w:sz w:val="28"/>
          <w:szCs w:val="28"/>
        </w:rPr>
        <w:t>DE</w:t>
      </w:r>
      <w:r w:rsidRPr="004738D6">
        <w:rPr>
          <w:b/>
          <w:spacing w:val="-1"/>
          <w:sz w:val="28"/>
          <w:szCs w:val="28"/>
        </w:rPr>
        <w:t xml:space="preserve"> </w:t>
      </w:r>
      <w:r w:rsidRPr="004738D6">
        <w:rPr>
          <w:b/>
          <w:sz w:val="28"/>
          <w:szCs w:val="28"/>
        </w:rPr>
        <w:t>SERVICIOS</w:t>
      </w:r>
      <w:r w:rsidRPr="004738D6">
        <w:rPr>
          <w:b/>
          <w:spacing w:val="-1"/>
          <w:sz w:val="28"/>
          <w:szCs w:val="28"/>
        </w:rPr>
        <w:t xml:space="preserve"> </w:t>
      </w:r>
      <w:r w:rsidRPr="004738D6">
        <w:rPr>
          <w:b/>
          <w:sz w:val="28"/>
          <w:szCs w:val="28"/>
        </w:rPr>
        <w:t>PÚBLICOS</w:t>
      </w:r>
      <w:r w:rsidRPr="004738D6">
        <w:rPr>
          <w:b/>
          <w:spacing w:val="-1"/>
          <w:sz w:val="28"/>
          <w:szCs w:val="28"/>
        </w:rPr>
        <w:t xml:space="preserve"> </w:t>
      </w:r>
      <w:r w:rsidRPr="004738D6">
        <w:rPr>
          <w:b/>
          <w:sz w:val="28"/>
          <w:szCs w:val="28"/>
        </w:rPr>
        <w:t xml:space="preserve">DOMICILIARIOS </w:t>
      </w:r>
      <w:r>
        <w:rPr>
          <w:b/>
          <w:sz w:val="28"/>
          <w:szCs w:val="28"/>
        </w:rPr>
        <w:t xml:space="preserve">- </w:t>
      </w:r>
      <w:r w:rsidRPr="004738D6">
        <w:rPr>
          <w:b/>
          <w:spacing w:val="-2"/>
          <w:sz w:val="28"/>
          <w:szCs w:val="28"/>
        </w:rPr>
        <w:t>SSPD.</w:t>
      </w:r>
    </w:p>
    <w:p w14:paraId="58B4D1A7" w14:textId="77777777" w:rsidR="004B1734" w:rsidRPr="004738D6" w:rsidRDefault="004B1734" w:rsidP="004B1734">
      <w:pPr>
        <w:pStyle w:val="Textoindependiente"/>
        <w:rPr>
          <w:b/>
          <w:spacing w:val="-2"/>
          <w:sz w:val="28"/>
          <w:szCs w:val="28"/>
        </w:rPr>
      </w:pPr>
    </w:p>
    <w:p w14:paraId="2BDBE39D" w14:textId="77777777" w:rsidR="004B1734" w:rsidRDefault="004B1734" w:rsidP="004B1734">
      <w:pPr>
        <w:pStyle w:val="Textoindependiente"/>
        <w:rPr>
          <w:b/>
          <w:spacing w:val="-2"/>
          <w:sz w:val="28"/>
          <w:szCs w:val="28"/>
        </w:rPr>
      </w:pPr>
      <w:r w:rsidRPr="004738D6">
        <w:rPr>
          <w:b/>
          <w:sz w:val="28"/>
          <w:szCs w:val="28"/>
        </w:rPr>
        <w:t>OPINIÓN</w:t>
      </w:r>
      <w:r w:rsidRPr="004738D6">
        <w:rPr>
          <w:b/>
          <w:spacing w:val="-13"/>
          <w:sz w:val="28"/>
          <w:szCs w:val="28"/>
        </w:rPr>
        <w:t xml:space="preserve"> </w:t>
      </w:r>
      <w:r w:rsidRPr="004738D6">
        <w:rPr>
          <w:b/>
          <w:sz w:val="28"/>
          <w:szCs w:val="28"/>
        </w:rPr>
        <w:t>CONTABLE:</w:t>
      </w:r>
      <w:r w:rsidRPr="004738D6">
        <w:rPr>
          <w:b/>
          <w:spacing w:val="-13"/>
          <w:sz w:val="28"/>
          <w:szCs w:val="28"/>
        </w:rPr>
        <w:t xml:space="preserve"> </w:t>
      </w:r>
      <w:r w:rsidRPr="004738D6">
        <w:rPr>
          <w:b/>
          <w:spacing w:val="-2"/>
          <w:sz w:val="28"/>
          <w:szCs w:val="28"/>
        </w:rPr>
        <w:t>NEGATIVA.</w:t>
      </w:r>
    </w:p>
    <w:p w14:paraId="2DB7BFC0" w14:textId="77777777" w:rsidR="004B1734" w:rsidRDefault="004B1734" w:rsidP="004B1734">
      <w:pPr>
        <w:pStyle w:val="Textoindependiente"/>
        <w:rPr>
          <w:b/>
          <w:spacing w:val="-2"/>
          <w:sz w:val="28"/>
          <w:szCs w:val="28"/>
        </w:rPr>
      </w:pPr>
    </w:p>
    <w:p w14:paraId="7D43E7B0" w14:textId="77777777" w:rsidR="004B1734" w:rsidRDefault="004B1734" w:rsidP="004B1734">
      <w:pPr>
        <w:pStyle w:val="Textoindependiente"/>
        <w:jc w:val="both"/>
        <w:rPr>
          <w:color w:val="231F20"/>
        </w:rPr>
      </w:pPr>
      <w:r w:rsidRPr="004B1734">
        <w:rPr>
          <w:b/>
          <w:bCs/>
          <w:color w:val="231F20"/>
          <w:sz w:val="28"/>
          <w:szCs w:val="28"/>
        </w:rPr>
        <w:t>-</w:t>
      </w:r>
      <w:r w:rsidRPr="004B1734">
        <w:rPr>
          <w:b/>
          <w:bCs/>
          <w:color w:val="231F20"/>
        </w:rPr>
        <w:t>Incorrección</w:t>
      </w:r>
      <w:r w:rsidRPr="00697E23">
        <w:rPr>
          <w:color w:val="231F20"/>
        </w:rPr>
        <w:t xml:space="preserve"> de cantidad en cuentas por cobrar, por $18.863,64 millones, debido a las cuentas por cobrar correspondientes a contribuciones, multas y sanciones con antigüedad superior a cinco años, que se encontraron en estado persuasivo.</w:t>
      </w:r>
    </w:p>
    <w:p w14:paraId="311C3AF5" w14:textId="77777777" w:rsidR="004B1734" w:rsidRDefault="004B1734" w:rsidP="004B1734">
      <w:pPr>
        <w:pStyle w:val="Textoindependiente"/>
        <w:jc w:val="both"/>
        <w:rPr>
          <w:color w:val="231F20"/>
        </w:rPr>
      </w:pPr>
    </w:p>
    <w:p w14:paraId="230E91C3" w14:textId="77777777" w:rsidR="004B1734" w:rsidRDefault="004B1734" w:rsidP="004B1734">
      <w:pPr>
        <w:pStyle w:val="Textoindependiente"/>
        <w:jc w:val="both"/>
        <w:rPr>
          <w:color w:val="231F20"/>
        </w:rPr>
      </w:pPr>
      <w:r w:rsidRPr="00697E23">
        <w:rPr>
          <w:color w:val="231F20"/>
        </w:rPr>
        <w:t>En</w:t>
      </w:r>
      <w:r w:rsidRPr="00697E23">
        <w:rPr>
          <w:color w:val="231F20"/>
          <w:spacing w:val="-22"/>
        </w:rPr>
        <w:t xml:space="preserve"> </w:t>
      </w:r>
      <w:r w:rsidRPr="00697E23">
        <w:rPr>
          <w:color w:val="231F20"/>
        </w:rPr>
        <w:t>estos</w:t>
      </w:r>
      <w:r w:rsidRPr="00697E23">
        <w:rPr>
          <w:color w:val="231F20"/>
          <w:spacing w:val="-19"/>
        </w:rPr>
        <w:t xml:space="preserve"> </w:t>
      </w:r>
      <w:r w:rsidRPr="00697E23">
        <w:rPr>
          <w:color w:val="231F20"/>
        </w:rPr>
        <w:t>casos,</w:t>
      </w:r>
      <w:r w:rsidRPr="00697E23">
        <w:rPr>
          <w:color w:val="231F20"/>
          <w:spacing w:val="-19"/>
        </w:rPr>
        <w:t xml:space="preserve"> </w:t>
      </w:r>
      <w:r w:rsidRPr="00697E23">
        <w:rPr>
          <w:color w:val="231F20"/>
        </w:rPr>
        <w:t>la</w:t>
      </w:r>
      <w:r w:rsidRPr="00697E23">
        <w:rPr>
          <w:color w:val="231F20"/>
          <w:spacing w:val="-19"/>
        </w:rPr>
        <w:t xml:space="preserve"> </w:t>
      </w:r>
      <w:r w:rsidRPr="00697E23">
        <w:rPr>
          <w:color w:val="231F20"/>
        </w:rPr>
        <w:t>Superintendencia</w:t>
      </w:r>
      <w:r w:rsidRPr="00697E23">
        <w:rPr>
          <w:color w:val="231F20"/>
          <w:spacing w:val="-19"/>
        </w:rPr>
        <w:t xml:space="preserve"> </w:t>
      </w:r>
      <w:r w:rsidRPr="00697E23">
        <w:rPr>
          <w:color w:val="231F20"/>
        </w:rPr>
        <w:t>de</w:t>
      </w:r>
      <w:r w:rsidRPr="00697E23">
        <w:rPr>
          <w:color w:val="231F20"/>
          <w:spacing w:val="-19"/>
        </w:rPr>
        <w:t xml:space="preserve"> </w:t>
      </w:r>
      <w:r w:rsidRPr="00697E23">
        <w:rPr>
          <w:color w:val="231F20"/>
        </w:rPr>
        <w:t>Servicios</w:t>
      </w:r>
      <w:r w:rsidRPr="00697E23">
        <w:rPr>
          <w:color w:val="231F20"/>
          <w:spacing w:val="-19"/>
        </w:rPr>
        <w:t xml:space="preserve"> </w:t>
      </w:r>
      <w:r w:rsidRPr="00697E23">
        <w:rPr>
          <w:color w:val="231F20"/>
        </w:rPr>
        <w:t>Públicos</w:t>
      </w:r>
      <w:r w:rsidRPr="00697E23">
        <w:rPr>
          <w:color w:val="231F20"/>
          <w:spacing w:val="-19"/>
        </w:rPr>
        <w:t xml:space="preserve"> </w:t>
      </w:r>
      <w:r w:rsidRPr="00697E23">
        <w:rPr>
          <w:color w:val="231F20"/>
          <w:spacing w:val="-2"/>
        </w:rPr>
        <w:t>Domiciliarios</w:t>
      </w:r>
      <w:r>
        <w:rPr>
          <w:color w:val="231F20"/>
          <w:spacing w:val="-2"/>
        </w:rPr>
        <w:t xml:space="preserve"> </w:t>
      </w:r>
      <w:r w:rsidRPr="00697E23">
        <w:rPr>
          <w:color w:val="231F20"/>
          <w:spacing w:val="-2"/>
        </w:rPr>
        <w:t>no</w:t>
      </w:r>
      <w:r w:rsidRPr="00697E23">
        <w:rPr>
          <w:color w:val="231F20"/>
          <w:spacing w:val="-21"/>
        </w:rPr>
        <w:t xml:space="preserve"> </w:t>
      </w:r>
      <w:r w:rsidRPr="00697E23">
        <w:rPr>
          <w:color w:val="231F20"/>
          <w:spacing w:val="-2"/>
        </w:rPr>
        <w:t>adelantó</w:t>
      </w:r>
      <w:r w:rsidRPr="00697E23">
        <w:rPr>
          <w:color w:val="231F20"/>
          <w:spacing w:val="-18"/>
        </w:rPr>
        <w:t xml:space="preserve"> </w:t>
      </w:r>
      <w:r w:rsidRPr="00697E23">
        <w:rPr>
          <w:color w:val="231F20"/>
          <w:spacing w:val="-2"/>
        </w:rPr>
        <w:t>el</w:t>
      </w:r>
      <w:r w:rsidRPr="00697E23">
        <w:rPr>
          <w:color w:val="231F20"/>
          <w:spacing w:val="-18"/>
        </w:rPr>
        <w:t xml:space="preserve"> </w:t>
      </w:r>
      <w:r w:rsidRPr="00697E23">
        <w:rPr>
          <w:color w:val="231F20"/>
          <w:spacing w:val="-2"/>
        </w:rPr>
        <w:t>proceso</w:t>
      </w:r>
      <w:r w:rsidRPr="00697E23">
        <w:rPr>
          <w:color w:val="231F20"/>
          <w:spacing w:val="-18"/>
        </w:rPr>
        <w:t xml:space="preserve"> </w:t>
      </w:r>
      <w:r w:rsidRPr="00697E23">
        <w:rPr>
          <w:color w:val="231F20"/>
          <w:spacing w:val="-2"/>
        </w:rPr>
        <w:t>de</w:t>
      </w:r>
      <w:r w:rsidRPr="00697E23">
        <w:rPr>
          <w:color w:val="231F20"/>
          <w:spacing w:val="-18"/>
        </w:rPr>
        <w:t xml:space="preserve"> </w:t>
      </w:r>
      <w:r w:rsidRPr="00697E23">
        <w:rPr>
          <w:color w:val="231F20"/>
          <w:spacing w:val="-2"/>
        </w:rPr>
        <w:t>cobro</w:t>
      </w:r>
      <w:r w:rsidRPr="00697E23">
        <w:rPr>
          <w:color w:val="231F20"/>
          <w:spacing w:val="-19"/>
        </w:rPr>
        <w:t xml:space="preserve"> </w:t>
      </w:r>
      <w:r w:rsidRPr="00697E23">
        <w:rPr>
          <w:color w:val="231F20"/>
          <w:spacing w:val="-2"/>
        </w:rPr>
        <w:t>coactivo</w:t>
      </w:r>
      <w:r w:rsidRPr="00697E23">
        <w:rPr>
          <w:color w:val="231F20"/>
          <w:spacing w:val="-18"/>
        </w:rPr>
        <w:t xml:space="preserve"> </w:t>
      </w:r>
      <w:r w:rsidRPr="00697E23">
        <w:rPr>
          <w:color w:val="231F20"/>
          <w:spacing w:val="-2"/>
        </w:rPr>
        <w:t>dentro</w:t>
      </w:r>
      <w:r w:rsidRPr="00697E23">
        <w:rPr>
          <w:color w:val="231F20"/>
          <w:spacing w:val="-18"/>
        </w:rPr>
        <w:t xml:space="preserve"> </w:t>
      </w:r>
      <w:r w:rsidRPr="00697E23">
        <w:rPr>
          <w:color w:val="231F20"/>
          <w:spacing w:val="-2"/>
        </w:rPr>
        <w:t>del</w:t>
      </w:r>
      <w:r w:rsidRPr="00697E23">
        <w:rPr>
          <w:color w:val="231F20"/>
          <w:spacing w:val="-18"/>
        </w:rPr>
        <w:t xml:space="preserve"> </w:t>
      </w:r>
      <w:r w:rsidRPr="00697E23">
        <w:rPr>
          <w:color w:val="231F20"/>
          <w:spacing w:val="-2"/>
        </w:rPr>
        <w:t>término</w:t>
      </w:r>
      <w:r w:rsidRPr="00697E23">
        <w:rPr>
          <w:color w:val="231F20"/>
          <w:spacing w:val="-18"/>
        </w:rPr>
        <w:t xml:space="preserve"> </w:t>
      </w:r>
      <w:r w:rsidRPr="00697E23">
        <w:rPr>
          <w:color w:val="231F20"/>
          <w:spacing w:val="-2"/>
        </w:rPr>
        <w:t>legalmente</w:t>
      </w:r>
      <w:r>
        <w:rPr>
          <w:color w:val="231F20"/>
          <w:spacing w:val="-2"/>
        </w:rPr>
        <w:t xml:space="preserve"> </w:t>
      </w:r>
      <w:r w:rsidRPr="00697E23">
        <w:rPr>
          <w:color w:val="231F20"/>
        </w:rPr>
        <w:t>estipulado de cinco años, cuya omisión generó un efecto contable negativo,</w:t>
      </w:r>
      <w:r w:rsidRPr="00697E23">
        <w:rPr>
          <w:color w:val="231F20"/>
          <w:spacing w:val="-8"/>
        </w:rPr>
        <w:t xml:space="preserve"> </w:t>
      </w:r>
      <w:r w:rsidRPr="00697E23">
        <w:rPr>
          <w:color w:val="231F20"/>
        </w:rPr>
        <w:t>relacionado</w:t>
      </w:r>
      <w:r w:rsidRPr="00697E23">
        <w:rPr>
          <w:color w:val="231F20"/>
          <w:spacing w:val="-8"/>
        </w:rPr>
        <w:t xml:space="preserve"> </w:t>
      </w:r>
      <w:r w:rsidRPr="00697E23">
        <w:rPr>
          <w:color w:val="231F20"/>
        </w:rPr>
        <w:t>con</w:t>
      </w:r>
      <w:r w:rsidRPr="00697E23">
        <w:rPr>
          <w:color w:val="231F20"/>
          <w:spacing w:val="-8"/>
        </w:rPr>
        <w:t xml:space="preserve"> </w:t>
      </w:r>
      <w:r w:rsidRPr="00697E23">
        <w:rPr>
          <w:color w:val="231F20"/>
        </w:rPr>
        <w:t>la</w:t>
      </w:r>
      <w:r w:rsidRPr="00697E23">
        <w:rPr>
          <w:color w:val="231F20"/>
          <w:spacing w:val="-8"/>
        </w:rPr>
        <w:t xml:space="preserve"> </w:t>
      </w:r>
      <w:r w:rsidRPr="00697E23">
        <w:rPr>
          <w:color w:val="231F20"/>
        </w:rPr>
        <w:t>devaluación</w:t>
      </w:r>
      <w:r w:rsidRPr="00697E23">
        <w:rPr>
          <w:color w:val="231F20"/>
          <w:spacing w:val="-8"/>
        </w:rPr>
        <w:t xml:space="preserve"> </w:t>
      </w:r>
      <w:r w:rsidRPr="00697E23">
        <w:rPr>
          <w:color w:val="231F20"/>
        </w:rPr>
        <w:t>de</w:t>
      </w:r>
      <w:r w:rsidRPr="00697E23">
        <w:rPr>
          <w:color w:val="231F20"/>
          <w:spacing w:val="-8"/>
        </w:rPr>
        <w:t xml:space="preserve"> </w:t>
      </w:r>
      <w:r w:rsidRPr="00697E23">
        <w:rPr>
          <w:color w:val="231F20"/>
        </w:rPr>
        <w:t>estas</w:t>
      </w:r>
      <w:r w:rsidRPr="00697E23">
        <w:rPr>
          <w:color w:val="231F20"/>
          <w:spacing w:val="-8"/>
        </w:rPr>
        <w:t xml:space="preserve"> </w:t>
      </w:r>
      <w:r w:rsidRPr="00697E23">
        <w:rPr>
          <w:color w:val="231F20"/>
        </w:rPr>
        <w:t>cuentas</w:t>
      </w:r>
      <w:r w:rsidRPr="00697E23">
        <w:rPr>
          <w:color w:val="231F20"/>
          <w:spacing w:val="-8"/>
        </w:rPr>
        <w:t xml:space="preserve"> </w:t>
      </w:r>
      <w:r w:rsidRPr="00697E23">
        <w:rPr>
          <w:color w:val="231F20"/>
        </w:rPr>
        <w:t>por</w:t>
      </w:r>
      <w:r w:rsidRPr="00697E23">
        <w:rPr>
          <w:color w:val="231F20"/>
          <w:spacing w:val="-8"/>
        </w:rPr>
        <w:t xml:space="preserve"> </w:t>
      </w:r>
      <w:r w:rsidRPr="00697E23">
        <w:rPr>
          <w:color w:val="231F20"/>
        </w:rPr>
        <w:t>cobrar, debido a la prescripción de la acción legal para su recaudo.</w:t>
      </w:r>
    </w:p>
    <w:p w14:paraId="00FAA7A2" w14:textId="77777777" w:rsidR="004B1734" w:rsidRDefault="004B1734" w:rsidP="004B1734">
      <w:pPr>
        <w:pStyle w:val="Textoindependiente"/>
        <w:jc w:val="both"/>
        <w:rPr>
          <w:color w:val="231F20"/>
        </w:rPr>
      </w:pPr>
    </w:p>
    <w:p w14:paraId="2AFD9166" w14:textId="77777777" w:rsidR="004B1734" w:rsidRDefault="004B1734" w:rsidP="004B1734">
      <w:pPr>
        <w:pStyle w:val="Textoindependiente"/>
        <w:jc w:val="both"/>
        <w:rPr>
          <w:color w:val="231F20"/>
        </w:rPr>
      </w:pPr>
      <w:r w:rsidRPr="00697E23">
        <w:rPr>
          <w:color w:val="231F20"/>
        </w:rPr>
        <w:t>Lo anterior, contravino lo establecido en el artículo 34 de la Ley 734 de 2002, en concordancia con la Ley 1952 de 2019; los artículos 38, 3</w:t>
      </w:r>
      <w:r w:rsidRPr="00697E23">
        <w:rPr>
          <w:color w:val="231F20"/>
          <w:spacing w:val="-1"/>
        </w:rPr>
        <w:t xml:space="preserve"> </w:t>
      </w:r>
      <w:r w:rsidRPr="00697E23">
        <w:rPr>
          <w:color w:val="231F20"/>
        </w:rPr>
        <w:t>y</w:t>
      </w:r>
      <w:r w:rsidRPr="00697E23">
        <w:rPr>
          <w:color w:val="231F20"/>
          <w:spacing w:val="-1"/>
        </w:rPr>
        <w:t xml:space="preserve"> </w:t>
      </w:r>
      <w:r w:rsidRPr="00697E23">
        <w:rPr>
          <w:color w:val="231F20"/>
        </w:rPr>
        <w:t>6</w:t>
      </w:r>
      <w:r w:rsidRPr="00697E23">
        <w:rPr>
          <w:color w:val="231F20"/>
          <w:spacing w:val="-1"/>
        </w:rPr>
        <w:t xml:space="preserve"> </w:t>
      </w:r>
      <w:r w:rsidRPr="00697E23">
        <w:rPr>
          <w:color w:val="231F20"/>
        </w:rPr>
        <w:t>de</w:t>
      </w:r>
      <w:r w:rsidRPr="00697E23">
        <w:rPr>
          <w:color w:val="231F20"/>
          <w:spacing w:val="-1"/>
        </w:rPr>
        <w:t xml:space="preserve"> </w:t>
      </w:r>
      <w:r w:rsidRPr="00697E23">
        <w:rPr>
          <w:color w:val="231F20"/>
        </w:rPr>
        <w:t>la</w:t>
      </w:r>
      <w:r w:rsidRPr="00697E23">
        <w:rPr>
          <w:color w:val="231F20"/>
          <w:spacing w:val="-1"/>
        </w:rPr>
        <w:t xml:space="preserve"> </w:t>
      </w:r>
      <w:r w:rsidRPr="00697E23">
        <w:rPr>
          <w:color w:val="231F20"/>
        </w:rPr>
        <w:t>Ley</w:t>
      </w:r>
      <w:r w:rsidRPr="00697E23">
        <w:rPr>
          <w:color w:val="231F20"/>
          <w:spacing w:val="-1"/>
        </w:rPr>
        <w:t xml:space="preserve"> </w:t>
      </w:r>
      <w:r w:rsidRPr="00697E23">
        <w:rPr>
          <w:color w:val="231F20"/>
        </w:rPr>
        <w:t>610</w:t>
      </w:r>
      <w:r w:rsidRPr="00697E23">
        <w:rPr>
          <w:color w:val="231F20"/>
          <w:spacing w:val="-1"/>
        </w:rPr>
        <w:t xml:space="preserve"> </w:t>
      </w:r>
      <w:r w:rsidRPr="00697E23">
        <w:rPr>
          <w:color w:val="231F20"/>
        </w:rPr>
        <w:t>de</w:t>
      </w:r>
      <w:r w:rsidRPr="00697E23">
        <w:rPr>
          <w:color w:val="231F20"/>
          <w:spacing w:val="-1"/>
        </w:rPr>
        <w:t xml:space="preserve"> </w:t>
      </w:r>
      <w:r w:rsidRPr="00697E23">
        <w:rPr>
          <w:color w:val="231F20"/>
        </w:rPr>
        <w:t>2000,</w:t>
      </w:r>
      <w:r w:rsidRPr="00697E23">
        <w:rPr>
          <w:color w:val="231F20"/>
          <w:spacing w:val="-1"/>
        </w:rPr>
        <w:t xml:space="preserve"> </w:t>
      </w:r>
      <w:r w:rsidRPr="00697E23">
        <w:rPr>
          <w:color w:val="231F20"/>
        </w:rPr>
        <w:t>por</w:t>
      </w:r>
      <w:r w:rsidRPr="00697E23">
        <w:rPr>
          <w:color w:val="231F20"/>
          <w:spacing w:val="-1"/>
        </w:rPr>
        <w:t xml:space="preserve"> </w:t>
      </w:r>
      <w:r w:rsidRPr="00697E23">
        <w:rPr>
          <w:color w:val="231F20"/>
        </w:rPr>
        <w:t>la</w:t>
      </w:r>
      <w:r w:rsidRPr="00697E23">
        <w:rPr>
          <w:color w:val="231F20"/>
          <w:spacing w:val="-1"/>
        </w:rPr>
        <w:t xml:space="preserve"> </w:t>
      </w:r>
      <w:r w:rsidRPr="00697E23">
        <w:rPr>
          <w:color w:val="231F20"/>
        </w:rPr>
        <w:t>contravención</w:t>
      </w:r>
      <w:r w:rsidRPr="00697E23">
        <w:rPr>
          <w:color w:val="231F20"/>
          <w:spacing w:val="-1"/>
        </w:rPr>
        <w:t xml:space="preserve"> </w:t>
      </w:r>
      <w:r w:rsidRPr="00697E23">
        <w:rPr>
          <w:color w:val="231F20"/>
        </w:rPr>
        <w:t>del</w:t>
      </w:r>
      <w:r w:rsidRPr="00697E23">
        <w:rPr>
          <w:color w:val="231F20"/>
          <w:spacing w:val="-1"/>
        </w:rPr>
        <w:t xml:space="preserve"> </w:t>
      </w:r>
      <w:r w:rsidRPr="00697E23">
        <w:rPr>
          <w:color w:val="231F20"/>
        </w:rPr>
        <w:t>artículo</w:t>
      </w:r>
      <w:r w:rsidRPr="00697E23">
        <w:rPr>
          <w:color w:val="231F20"/>
          <w:spacing w:val="-1"/>
        </w:rPr>
        <w:t xml:space="preserve"> </w:t>
      </w:r>
      <w:r w:rsidRPr="00697E23">
        <w:rPr>
          <w:color w:val="231F20"/>
        </w:rPr>
        <w:t>1</w:t>
      </w:r>
      <w:r w:rsidRPr="00697E23">
        <w:rPr>
          <w:color w:val="231F20"/>
          <w:spacing w:val="-1"/>
        </w:rPr>
        <w:t xml:space="preserve"> </w:t>
      </w:r>
      <w:r w:rsidRPr="00697E23">
        <w:rPr>
          <w:color w:val="231F20"/>
        </w:rPr>
        <w:t>de</w:t>
      </w:r>
      <w:r w:rsidRPr="00697E23">
        <w:rPr>
          <w:color w:val="231F20"/>
          <w:spacing w:val="-1"/>
        </w:rPr>
        <w:t xml:space="preserve"> </w:t>
      </w:r>
      <w:r w:rsidRPr="00697E23">
        <w:rPr>
          <w:color w:val="231F20"/>
        </w:rPr>
        <w:t>la Ley</w:t>
      </w:r>
      <w:r w:rsidRPr="00697E23">
        <w:rPr>
          <w:color w:val="231F20"/>
          <w:spacing w:val="12"/>
        </w:rPr>
        <w:t xml:space="preserve"> </w:t>
      </w:r>
      <w:r w:rsidRPr="00697E23">
        <w:rPr>
          <w:color w:val="231F20"/>
        </w:rPr>
        <w:t>1066</w:t>
      </w:r>
      <w:r w:rsidRPr="00697E23">
        <w:rPr>
          <w:color w:val="231F20"/>
          <w:spacing w:val="13"/>
        </w:rPr>
        <w:t xml:space="preserve"> </w:t>
      </w:r>
      <w:r w:rsidRPr="00697E23">
        <w:rPr>
          <w:color w:val="231F20"/>
        </w:rPr>
        <w:t>de</w:t>
      </w:r>
      <w:r w:rsidRPr="00697E23">
        <w:rPr>
          <w:color w:val="231F20"/>
          <w:spacing w:val="12"/>
        </w:rPr>
        <w:t xml:space="preserve"> </w:t>
      </w:r>
      <w:r w:rsidRPr="00697E23">
        <w:rPr>
          <w:color w:val="231F20"/>
        </w:rPr>
        <w:t>2006;</w:t>
      </w:r>
      <w:r w:rsidRPr="00697E23">
        <w:rPr>
          <w:color w:val="231F20"/>
          <w:spacing w:val="13"/>
        </w:rPr>
        <w:t xml:space="preserve"> </w:t>
      </w:r>
      <w:r w:rsidRPr="00697E23">
        <w:rPr>
          <w:color w:val="231F20"/>
        </w:rPr>
        <w:t>los</w:t>
      </w:r>
      <w:r w:rsidRPr="00697E23">
        <w:rPr>
          <w:color w:val="231F20"/>
          <w:spacing w:val="13"/>
        </w:rPr>
        <w:t xml:space="preserve"> </w:t>
      </w:r>
      <w:r w:rsidRPr="00697E23">
        <w:rPr>
          <w:color w:val="231F20"/>
        </w:rPr>
        <w:t>artículos</w:t>
      </w:r>
      <w:r w:rsidRPr="00697E23">
        <w:rPr>
          <w:color w:val="231F20"/>
          <w:spacing w:val="12"/>
        </w:rPr>
        <w:t xml:space="preserve"> </w:t>
      </w:r>
      <w:r w:rsidRPr="00697E23">
        <w:rPr>
          <w:color w:val="231F20"/>
        </w:rPr>
        <w:t>91</w:t>
      </w:r>
      <w:r w:rsidRPr="00697E23">
        <w:rPr>
          <w:color w:val="231F20"/>
          <w:spacing w:val="13"/>
        </w:rPr>
        <w:t xml:space="preserve"> </w:t>
      </w:r>
      <w:r w:rsidRPr="00697E23">
        <w:rPr>
          <w:color w:val="231F20"/>
        </w:rPr>
        <w:t>y</w:t>
      </w:r>
      <w:r w:rsidRPr="00697E23">
        <w:rPr>
          <w:color w:val="231F20"/>
          <w:spacing w:val="12"/>
        </w:rPr>
        <w:t xml:space="preserve"> </w:t>
      </w:r>
      <w:r w:rsidRPr="00697E23">
        <w:rPr>
          <w:color w:val="231F20"/>
        </w:rPr>
        <w:t>98</w:t>
      </w:r>
      <w:r w:rsidRPr="00697E23">
        <w:rPr>
          <w:color w:val="231F20"/>
          <w:spacing w:val="13"/>
        </w:rPr>
        <w:t xml:space="preserve"> </w:t>
      </w:r>
      <w:r w:rsidRPr="00697E23">
        <w:rPr>
          <w:color w:val="231F20"/>
        </w:rPr>
        <w:t>de</w:t>
      </w:r>
      <w:r w:rsidRPr="00697E23">
        <w:rPr>
          <w:color w:val="231F20"/>
          <w:spacing w:val="13"/>
        </w:rPr>
        <w:t xml:space="preserve"> </w:t>
      </w:r>
      <w:r w:rsidRPr="00697E23">
        <w:rPr>
          <w:color w:val="231F20"/>
        </w:rPr>
        <w:t>la</w:t>
      </w:r>
      <w:r w:rsidRPr="00697E23">
        <w:rPr>
          <w:color w:val="231F20"/>
          <w:spacing w:val="12"/>
        </w:rPr>
        <w:t xml:space="preserve"> </w:t>
      </w:r>
      <w:r w:rsidRPr="00697E23">
        <w:rPr>
          <w:color w:val="231F20"/>
        </w:rPr>
        <w:t>Ley</w:t>
      </w:r>
      <w:r w:rsidRPr="00697E23">
        <w:rPr>
          <w:color w:val="231F20"/>
          <w:spacing w:val="13"/>
        </w:rPr>
        <w:t xml:space="preserve"> </w:t>
      </w:r>
      <w:r w:rsidRPr="00697E23">
        <w:rPr>
          <w:color w:val="231F20"/>
        </w:rPr>
        <w:t>1437</w:t>
      </w:r>
      <w:r w:rsidRPr="00697E23">
        <w:rPr>
          <w:color w:val="231F20"/>
          <w:spacing w:val="12"/>
        </w:rPr>
        <w:t xml:space="preserve"> </w:t>
      </w:r>
      <w:r w:rsidRPr="00697E23">
        <w:rPr>
          <w:color w:val="231F20"/>
        </w:rPr>
        <w:t>de</w:t>
      </w:r>
      <w:r w:rsidRPr="00697E23">
        <w:rPr>
          <w:color w:val="231F20"/>
          <w:spacing w:val="13"/>
        </w:rPr>
        <w:t xml:space="preserve"> </w:t>
      </w:r>
      <w:r w:rsidRPr="00697E23">
        <w:rPr>
          <w:color w:val="231F20"/>
        </w:rPr>
        <w:t>2011;</w:t>
      </w:r>
      <w:r w:rsidRPr="00697E23">
        <w:rPr>
          <w:color w:val="231F20"/>
          <w:spacing w:val="13"/>
        </w:rPr>
        <w:t xml:space="preserve"> </w:t>
      </w:r>
      <w:r w:rsidRPr="00697E23">
        <w:rPr>
          <w:color w:val="231F20"/>
          <w:spacing w:val="-5"/>
        </w:rPr>
        <w:t>el</w:t>
      </w:r>
      <w:r>
        <w:rPr>
          <w:color w:val="231F20"/>
          <w:spacing w:val="-5"/>
        </w:rPr>
        <w:t xml:space="preserve"> </w:t>
      </w:r>
      <w:r w:rsidRPr="00697E23">
        <w:rPr>
          <w:color w:val="231F20"/>
        </w:rPr>
        <w:t>artículo</w:t>
      </w:r>
      <w:r w:rsidRPr="00697E23">
        <w:rPr>
          <w:color w:val="231F20"/>
          <w:spacing w:val="-19"/>
        </w:rPr>
        <w:t xml:space="preserve"> </w:t>
      </w:r>
      <w:r w:rsidRPr="00697E23">
        <w:rPr>
          <w:color w:val="231F20"/>
        </w:rPr>
        <w:t>817</w:t>
      </w:r>
      <w:r w:rsidRPr="00697E23">
        <w:rPr>
          <w:color w:val="231F20"/>
          <w:spacing w:val="-19"/>
        </w:rPr>
        <w:t xml:space="preserve"> </w:t>
      </w:r>
      <w:r w:rsidRPr="00697E23">
        <w:rPr>
          <w:color w:val="231F20"/>
        </w:rPr>
        <w:t>del</w:t>
      </w:r>
      <w:r w:rsidRPr="00697E23">
        <w:rPr>
          <w:color w:val="231F20"/>
          <w:spacing w:val="-19"/>
        </w:rPr>
        <w:t xml:space="preserve"> </w:t>
      </w:r>
      <w:r w:rsidRPr="00697E23">
        <w:rPr>
          <w:color w:val="231F20"/>
        </w:rPr>
        <w:t>Decreto</w:t>
      </w:r>
      <w:r w:rsidRPr="00697E23">
        <w:rPr>
          <w:color w:val="231F20"/>
          <w:spacing w:val="-19"/>
        </w:rPr>
        <w:t xml:space="preserve"> </w:t>
      </w:r>
      <w:r w:rsidRPr="00697E23">
        <w:rPr>
          <w:color w:val="231F20"/>
        </w:rPr>
        <w:t>Ley</w:t>
      </w:r>
      <w:r w:rsidRPr="00697E23">
        <w:rPr>
          <w:color w:val="231F20"/>
          <w:spacing w:val="-19"/>
        </w:rPr>
        <w:t xml:space="preserve"> </w:t>
      </w:r>
      <w:r w:rsidRPr="00697E23">
        <w:rPr>
          <w:color w:val="231F20"/>
        </w:rPr>
        <w:t>624</w:t>
      </w:r>
      <w:r w:rsidRPr="00697E23">
        <w:rPr>
          <w:color w:val="231F20"/>
          <w:spacing w:val="-19"/>
        </w:rPr>
        <w:t xml:space="preserve"> </w:t>
      </w:r>
      <w:r w:rsidRPr="00697E23">
        <w:rPr>
          <w:color w:val="231F20"/>
        </w:rPr>
        <w:t>de</w:t>
      </w:r>
      <w:r w:rsidRPr="00697E23">
        <w:rPr>
          <w:color w:val="231F20"/>
          <w:spacing w:val="-19"/>
        </w:rPr>
        <w:t xml:space="preserve"> </w:t>
      </w:r>
      <w:r w:rsidRPr="00697E23">
        <w:rPr>
          <w:color w:val="231F20"/>
        </w:rPr>
        <w:t>1989;</w:t>
      </w:r>
      <w:r w:rsidRPr="00697E23">
        <w:rPr>
          <w:color w:val="231F20"/>
          <w:spacing w:val="-19"/>
        </w:rPr>
        <w:t xml:space="preserve"> </w:t>
      </w:r>
      <w:r w:rsidRPr="00697E23">
        <w:rPr>
          <w:color w:val="231F20"/>
        </w:rPr>
        <w:t>el</w:t>
      </w:r>
      <w:r w:rsidRPr="00697E23">
        <w:rPr>
          <w:color w:val="231F20"/>
          <w:spacing w:val="-19"/>
        </w:rPr>
        <w:t xml:space="preserve"> </w:t>
      </w:r>
      <w:r w:rsidRPr="00697E23">
        <w:rPr>
          <w:color w:val="231F20"/>
        </w:rPr>
        <w:t>numeral</w:t>
      </w:r>
      <w:r w:rsidRPr="00697E23">
        <w:rPr>
          <w:color w:val="231F20"/>
          <w:spacing w:val="-19"/>
        </w:rPr>
        <w:t xml:space="preserve"> </w:t>
      </w:r>
      <w:r w:rsidRPr="00697E23">
        <w:rPr>
          <w:color w:val="231F20"/>
        </w:rPr>
        <w:t>5.1.6</w:t>
      </w:r>
      <w:r w:rsidRPr="00697E23">
        <w:rPr>
          <w:color w:val="231F20"/>
          <w:spacing w:val="-19"/>
        </w:rPr>
        <w:t xml:space="preserve"> </w:t>
      </w:r>
      <w:r w:rsidRPr="00697E23">
        <w:rPr>
          <w:color w:val="231F20"/>
        </w:rPr>
        <w:t>del</w:t>
      </w:r>
      <w:r w:rsidRPr="00697E23">
        <w:rPr>
          <w:color w:val="231F20"/>
          <w:spacing w:val="-19"/>
        </w:rPr>
        <w:t xml:space="preserve"> </w:t>
      </w:r>
      <w:r w:rsidRPr="00697E23">
        <w:rPr>
          <w:color w:val="231F20"/>
        </w:rPr>
        <w:t>Manual de recaudo de cartera de la Superintendencia de Servicios Públicos Domiciliarios,</w:t>
      </w:r>
      <w:r w:rsidRPr="00697E23">
        <w:rPr>
          <w:color w:val="231F20"/>
          <w:spacing w:val="-12"/>
        </w:rPr>
        <w:t xml:space="preserve"> </w:t>
      </w:r>
      <w:r w:rsidRPr="00697E23">
        <w:rPr>
          <w:color w:val="231F20"/>
        </w:rPr>
        <w:t>código</w:t>
      </w:r>
      <w:r w:rsidRPr="00697E23">
        <w:rPr>
          <w:color w:val="231F20"/>
          <w:spacing w:val="-12"/>
        </w:rPr>
        <w:t xml:space="preserve"> </w:t>
      </w:r>
      <w:r w:rsidRPr="00697E23">
        <w:rPr>
          <w:color w:val="231F20"/>
        </w:rPr>
        <w:t>GF-M-004,</w:t>
      </w:r>
      <w:r w:rsidRPr="00697E23">
        <w:rPr>
          <w:color w:val="231F20"/>
          <w:spacing w:val="-12"/>
        </w:rPr>
        <w:t xml:space="preserve"> </w:t>
      </w:r>
      <w:r w:rsidRPr="00697E23">
        <w:rPr>
          <w:color w:val="231F20"/>
        </w:rPr>
        <w:t>versión</w:t>
      </w:r>
      <w:r w:rsidRPr="00697E23">
        <w:rPr>
          <w:color w:val="231F20"/>
          <w:spacing w:val="-12"/>
        </w:rPr>
        <w:t xml:space="preserve"> </w:t>
      </w:r>
      <w:r w:rsidRPr="00697E23">
        <w:rPr>
          <w:color w:val="231F20"/>
        </w:rPr>
        <w:t>01</w:t>
      </w:r>
      <w:r w:rsidRPr="00697E23">
        <w:rPr>
          <w:color w:val="231F20"/>
          <w:spacing w:val="-12"/>
        </w:rPr>
        <w:t xml:space="preserve"> </w:t>
      </w:r>
      <w:r w:rsidRPr="00697E23">
        <w:rPr>
          <w:color w:val="231F20"/>
        </w:rPr>
        <w:t>de</w:t>
      </w:r>
      <w:r w:rsidRPr="00697E23">
        <w:rPr>
          <w:color w:val="231F20"/>
          <w:spacing w:val="-12"/>
        </w:rPr>
        <w:t xml:space="preserve"> </w:t>
      </w:r>
      <w:r w:rsidRPr="00697E23">
        <w:rPr>
          <w:color w:val="231F20"/>
        </w:rPr>
        <w:t>abril</w:t>
      </w:r>
      <w:r w:rsidRPr="00697E23">
        <w:rPr>
          <w:color w:val="231F20"/>
          <w:spacing w:val="-12"/>
        </w:rPr>
        <w:t xml:space="preserve"> </w:t>
      </w:r>
      <w:r w:rsidRPr="00697E23">
        <w:rPr>
          <w:color w:val="231F20"/>
        </w:rPr>
        <w:t>2021</w:t>
      </w:r>
      <w:r w:rsidRPr="00697E23">
        <w:rPr>
          <w:color w:val="231F20"/>
          <w:spacing w:val="-12"/>
        </w:rPr>
        <w:t xml:space="preserve"> </w:t>
      </w:r>
      <w:r w:rsidRPr="00697E23">
        <w:rPr>
          <w:color w:val="231F20"/>
        </w:rPr>
        <w:t>y</w:t>
      </w:r>
      <w:r w:rsidRPr="00697E23">
        <w:rPr>
          <w:color w:val="231F20"/>
          <w:spacing w:val="-12"/>
        </w:rPr>
        <w:t xml:space="preserve"> </w:t>
      </w:r>
      <w:r w:rsidRPr="00697E23">
        <w:rPr>
          <w:color w:val="231F20"/>
        </w:rPr>
        <w:t>el</w:t>
      </w:r>
      <w:r w:rsidRPr="00697E23">
        <w:rPr>
          <w:color w:val="231F20"/>
          <w:spacing w:val="-12"/>
        </w:rPr>
        <w:t xml:space="preserve"> </w:t>
      </w:r>
      <w:r w:rsidRPr="00697E23">
        <w:rPr>
          <w:color w:val="231F20"/>
        </w:rPr>
        <w:t>numeral</w:t>
      </w:r>
      <w:r>
        <w:rPr>
          <w:color w:val="231F20"/>
        </w:rPr>
        <w:t xml:space="preserve"> </w:t>
      </w:r>
      <w:r w:rsidRPr="00697E23">
        <w:rPr>
          <w:color w:val="231F20"/>
        </w:rPr>
        <w:t>5.1.3. del Manual de Políticas contables, código GF-M-001, versión</w:t>
      </w:r>
      <w:r w:rsidRPr="00697E23">
        <w:rPr>
          <w:color w:val="231F20"/>
          <w:spacing w:val="40"/>
        </w:rPr>
        <w:t xml:space="preserve"> </w:t>
      </w:r>
      <w:r w:rsidRPr="00697E23">
        <w:rPr>
          <w:color w:val="231F20"/>
        </w:rPr>
        <w:t>07 de septiembre 2024, lo cual generó sobrestimación en la cuenta contable contribuciones tasas e ingresos no tributarios.</w:t>
      </w:r>
    </w:p>
    <w:p w14:paraId="5CBFBB96" w14:textId="77777777" w:rsidR="004B1734" w:rsidRDefault="004B1734" w:rsidP="004B1734">
      <w:pPr>
        <w:pStyle w:val="Textoindependiente"/>
        <w:jc w:val="both"/>
        <w:rPr>
          <w:color w:val="231F20"/>
        </w:rPr>
      </w:pPr>
    </w:p>
    <w:p w14:paraId="428C646A" w14:textId="77777777" w:rsidR="004B1734" w:rsidRDefault="004B1734" w:rsidP="004B1734">
      <w:pPr>
        <w:pStyle w:val="Textoindependiente"/>
        <w:jc w:val="both"/>
        <w:rPr>
          <w:color w:val="231F20"/>
        </w:rPr>
      </w:pPr>
      <w:r w:rsidRPr="004B1734">
        <w:rPr>
          <w:b/>
          <w:bCs/>
          <w:color w:val="231F20"/>
          <w:sz w:val="28"/>
          <w:szCs w:val="28"/>
        </w:rPr>
        <w:t>-</w:t>
      </w:r>
      <w:r w:rsidRPr="004B1734">
        <w:rPr>
          <w:b/>
          <w:bCs/>
          <w:color w:val="231F20"/>
        </w:rPr>
        <w:t>Incorrección</w:t>
      </w:r>
      <w:r w:rsidRPr="00697E23">
        <w:rPr>
          <w:color w:val="231F20"/>
        </w:rPr>
        <w:t xml:space="preserve"> de cantidad en cuentas por cobrar, por $36.964,53 millones, debido a 93 cuentas por cobrar con antigüedad entre cinco y</w:t>
      </w:r>
      <w:r w:rsidRPr="00697E23">
        <w:rPr>
          <w:color w:val="231F20"/>
          <w:spacing w:val="23"/>
        </w:rPr>
        <w:t xml:space="preserve"> </w:t>
      </w:r>
      <w:r w:rsidRPr="00697E23">
        <w:rPr>
          <w:color w:val="231F20"/>
        </w:rPr>
        <w:t>22</w:t>
      </w:r>
      <w:r w:rsidRPr="00697E23">
        <w:rPr>
          <w:color w:val="231F20"/>
          <w:spacing w:val="23"/>
        </w:rPr>
        <w:t xml:space="preserve"> </w:t>
      </w:r>
      <w:r w:rsidRPr="00697E23">
        <w:rPr>
          <w:color w:val="231F20"/>
        </w:rPr>
        <w:t>años,</w:t>
      </w:r>
      <w:r w:rsidRPr="00697E23">
        <w:rPr>
          <w:color w:val="231F20"/>
          <w:spacing w:val="23"/>
        </w:rPr>
        <w:t xml:space="preserve"> </w:t>
      </w:r>
      <w:r w:rsidRPr="00697E23">
        <w:rPr>
          <w:color w:val="231F20"/>
        </w:rPr>
        <w:t>clasificadas</w:t>
      </w:r>
      <w:r w:rsidRPr="00697E23">
        <w:rPr>
          <w:color w:val="231F20"/>
          <w:spacing w:val="23"/>
        </w:rPr>
        <w:t xml:space="preserve"> </w:t>
      </w:r>
      <w:r w:rsidRPr="00697E23">
        <w:rPr>
          <w:color w:val="231F20"/>
        </w:rPr>
        <w:t>en</w:t>
      </w:r>
      <w:r w:rsidRPr="00697E23">
        <w:rPr>
          <w:color w:val="231F20"/>
          <w:spacing w:val="23"/>
        </w:rPr>
        <w:t xml:space="preserve"> </w:t>
      </w:r>
      <w:r w:rsidRPr="00697E23">
        <w:rPr>
          <w:color w:val="231F20"/>
        </w:rPr>
        <w:t>estado</w:t>
      </w:r>
      <w:r w:rsidRPr="00697E23">
        <w:rPr>
          <w:color w:val="231F20"/>
          <w:spacing w:val="23"/>
        </w:rPr>
        <w:t xml:space="preserve"> </w:t>
      </w:r>
      <w:r w:rsidRPr="00697E23">
        <w:rPr>
          <w:color w:val="231F20"/>
        </w:rPr>
        <w:t>de</w:t>
      </w:r>
      <w:r w:rsidRPr="00697E23">
        <w:rPr>
          <w:color w:val="231F20"/>
          <w:spacing w:val="23"/>
        </w:rPr>
        <w:t xml:space="preserve"> </w:t>
      </w:r>
      <w:r w:rsidRPr="00697E23">
        <w:rPr>
          <w:color w:val="231F20"/>
        </w:rPr>
        <w:t>cobro</w:t>
      </w:r>
      <w:r w:rsidRPr="00697E23">
        <w:rPr>
          <w:color w:val="231F20"/>
          <w:spacing w:val="23"/>
        </w:rPr>
        <w:t xml:space="preserve"> </w:t>
      </w:r>
      <w:r w:rsidRPr="00697E23">
        <w:rPr>
          <w:color w:val="231F20"/>
        </w:rPr>
        <w:t>persuasivo,</w:t>
      </w:r>
      <w:r w:rsidRPr="00697E23">
        <w:rPr>
          <w:color w:val="231F20"/>
          <w:spacing w:val="23"/>
        </w:rPr>
        <w:t xml:space="preserve"> </w:t>
      </w:r>
      <w:r w:rsidRPr="00697E23">
        <w:rPr>
          <w:color w:val="231F20"/>
        </w:rPr>
        <w:t>no</w:t>
      </w:r>
      <w:r w:rsidRPr="00697E23">
        <w:rPr>
          <w:color w:val="231F20"/>
          <w:spacing w:val="23"/>
        </w:rPr>
        <w:t xml:space="preserve"> </w:t>
      </w:r>
      <w:r w:rsidRPr="00697E23">
        <w:rPr>
          <w:color w:val="231F20"/>
        </w:rPr>
        <w:t>enviadas a cobro coactivo demandado y pendientes de cobro. Estas cuentas correspondieron a contribución especial, multas y sanciones, debido a</w:t>
      </w:r>
      <w:r w:rsidRPr="00697E23">
        <w:rPr>
          <w:color w:val="231F20"/>
          <w:spacing w:val="-2"/>
        </w:rPr>
        <w:t xml:space="preserve"> </w:t>
      </w:r>
      <w:r w:rsidRPr="00697E23">
        <w:rPr>
          <w:color w:val="231F20"/>
        </w:rPr>
        <w:t>su</w:t>
      </w:r>
      <w:r w:rsidRPr="00697E23">
        <w:rPr>
          <w:color w:val="231F20"/>
          <w:spacing w:val="-2"/>
        </w:rPr>
        <w:t xml:space="preserve"> </w:t>
      </w:r>
      <w:r w:rsidRPr="00697E23">
        <w:rPr>
          <w:color w:val="231F20"/>
        </w:rPr>
        <w:t>antigüedad</w:t>
      </w:r>
      <w:r w:rsidRPr="00697E23">
        <w:rPr>
          <w:color w:val="231F20"/>
          <w:spacing w:val="-2"/>
        </w:rPr>
        <w:t xml:space="preserve"> </w:t>
      </w:r>
      <w:r w:rsidRPr="00697E23">
        <w:rPr>
          <w:color w:val="231F20"/>
        </w:rPr>
        <w:t>y</w:t>
      </w:r>
      <w:r w:rsidRPr="00697E23">
        <w:rPr>
          <w:color w:val="231F20"/>
          <w:spacing w:val="-2"/>
        </w:rPr>
        <w:t xml:space="preserve"> </w:t>
      </w:r>
      <w:r w:rsidRPr="00697E23">
        <w:rPr>
          <w:color w:val="231F20"/>
        </w:rPr>
        <w:t>situación,</w:t>
      </w:r>
      <w:r w:rsidRPr="00697E23">
        <w:rPr>
          <w:color w:val="231F20"/>
          <w:spacing w:val="-2"/>
        </w:rPr>
        <w:t xml:space="preserve"> </w:t>
      </w:r>
      <w:r w:rsidRPr="00697E23">
        <w:rPr>
          <w:color w:val="231F20"/>
        </w:rPr>
        <w:t>sin</w:t>
      </w:r>
      <w:r w:rsidRPr="00697E23">
        <w:rPr>
          <w:color w:val="231F20"/>
          <w:spacing w:val="-2"/>
        </w:rPr>
        <w:t xml:space="preserve"> </w:t>
      </w:r>
      <w:r w:rsidRPr="00697E23">
        <w:rPr>
          <w:color w:val="231F20"/>
        </w:rPr>
        <w:t>probabilidad</w:t>
      </w:r>
      <w:r w:rsidRPr="00697E23">
        <w:rPr>
          <w:color w:val="231F20"/>
          <w:spacing w:val="-2"/>
        </w:rPr>
        <w:t xml:space="preserve"> </w:t>
      </w:r>
      <w:r w:rsidRPr="00697E23">
        <w:rPr>
          <w:color w:val="231F20"/>
        </w:rPr>
        <w:t>de</w:t>
      </w:r>
      <w:r w:rsidRPr="00697E23">
        <w:rPr>
          <w:color w:val="231F20"/>
          <w:spacing w:val="-2"/>
        </w:rPr>
        <w:t xml:space="preserve"> </w:t>
      </w:r>
      <w:r w:rsidRPr="00697E23">
        <w:rPr>
          <w:color w:val="231F20"/>
        </w:rPr>
        <w:t>pago</w:t>
      </w:r>
      <w:r w:rsidRPr="00697E23">
        <w:rPr>
          <w:color w:val="231F20"/>
          <w:spacing w:val="-2"/>
        </w:rPr>
        <w:t xml:space="preserve"> </w:t>
      </w:r>
      <w:r w:rsidRPr="00697E23">
        <w:rPr>
          <w:color w:val="231F20"/>
        </w:rPr>
        <w:t>y</w:t>
      </w:r>
      <w:r w:rsidRPr="00697E23">
        <w:rPr>
          <w:color w:val="231F20"/>
          <w:spacing w:val="-2"/>
        </w:rPr>
        <w:t xml:space="preserve"> </w:t>
      </w:r>
      <w:r w:rsidRPr="00697E23">
        <w:rPr>
          <w:color w:val="231F20"/>
        </w:rPr>
        <w:t>carecieron</w:t>
      </w:r>
      <w:r w:rsidRPr="00697E23">
        <w:rPr>
          <w:color w:val="231F20"/>
          <w:spacing w:val="-2"/>
        </w:rPr>
        <w:t xml:space="preserve"> </w:t>
      </w:r>
      <w:r w:rsidRPr="00697E23">
        <w:rPr>
          <w:color w:val="231F20"/>
        </w:rPr>
        <w:t>de una fecha estimada de recuperación, lo que causó un deterioro del cien por ciento en la cartera.</w:t>
      </w:r>
    </w:p>
    <w:p w14:paraId="1EF4FC7E" w14:textId="77777777" w:rsidR="004B1734" w:rsidRDefault="004B1734" w:rsidP="004B1734">
      <w:pPr>
        <w:pStyle w:val="Textoindependiente"/>
        <w:jc w:val="both"/>
        <w:rPr>
          <w:color w:val="231F20"/>
        </w:rPr>
      </w:pPr>
    </w:p>
    <w:p w14:paraId="37873A47" w14:textId="77777777" w:rsidR="004B1734" w:rsidRDefault="004B1734" w:rsidP="004B1734">
      <w:pPr>
        <w:pStyle w:val="Textoindependiente"/>
        <w:jc w:val="both"/>
        <w:rPr>
          <w:color w:val="231F20"/>
          <w:spacing w:val="-2"/>
        </w:rPr>
      </w:pPr>
      <w:r w:rsidRPr="00697E23">
        <w:rPr>
          <w:color w:val="231F20"/>
        </w:rPr>
        <w:t>Lo</w:t>
      </w:r>
      <w:r w:rsidRPr="00697E23">
        <w:rPr>
          <w:color w:val="231F20"/>
          <w:spacing w:val="34"/>
        </w:rPr>
        <w:t xml:space="preserve"> </w:t>
      </w:r>
      <w:r w:rsidRPr="00697E23">
        <w:rPr>
          <w:color w:val="231F20"/>
        </w:rPr>
        <w:t>anterior,</w:t>
      </w:r>
      <w:r w:rsidRPr="00697E23">
        <w:rPr>
          <w:color w:val="231F20"/>
          <w:spacing w:val="34"/>
        </w:rPr>
        <w:t xml:space="preserve"> </w:t>
      </w:r>
      <w:r w:rsidRPr="00697E23">
        <w:rPr>
          <w:color w:val="231F20"/>
        </w:rPr>
        <w:t>contravino</w:t>
      </w:r>
      <w:r w:rsidRPr="00697E23">
        <w:rPr>
          <w:color w:val="231F20"/>
          <w:spacing w:val="34"/>
        </w:rPr>
        <w:t xml:space="preserve"> </w:t>
      </w:r>
      <w:r w:rsidRPr="00697E23">
        <w:rPr>
          <w:color w:val="231F20"/>
        </w:rPr>
        <w:t>lo</w:t>
      </w:r>
      <w:r w:rsidRPr="00697E23">
        <w:rPr>
          <w:color w:val="231F20"/>
          <w:spacing w:val="34"/>
        </w:rPr>
        <w:t xml:space="preserve"> </w:t>
      </w:r>
      <w:r w:rsidRPr="00697E23">
        <w:rPr>
          <w:color w:val="231F20"/>
        </w:rPr>
        <w:t>establecido</w:t>
      </w:r>
      <w:r w:rsidRPr="00697E23">
        <w:rPr>
          <w:color w:val="231F20"/>
          <w:spacing w:val="34"/>
        </w:rPr>
        <w:t xml:space="preserve"> </w:t>
      </w:r>
      <w:r w:rsidRPr="00697E23">
        <w:rPr>
          <w:color w:val="231F20"/>
        </w:rPr>
        <w:t>en</w:t>
      </w:r>
      <w:r w:rsidRPr="00697E23">
        <w:rPr>
          <w:color w:val="231F20"/>
          <w:spacing w:val="34"/>
        </w:rPr>
        <w:t xml:space="preserve"> </w:t>
      </w:r>
      <w:r w:rsidRPr="00697E23">
        <w:rPr>
          <w:color w:val="231F20"/>
        </w:rPr>
        <w:t>artículo</w:t>
      </w:r>
      <w:r w:rsidRPr="00697E23">
        <w:rPr>
          <w:color w:val="231F20"/>
          <w:spacing w:val="34"/>
        </w:rPr>
        <w:t xml:space="preserve"> </w:t>
      </w:r>
      <w:r w:rsidRPr="00697E23">
        <w:rPr>
          <w:color w:val="231F20"/>
        </w:rPr>
        <w:t>34</w:t>
      </w:r>
      <w:r w:rsidRPr="00697E23">
        <w:rPr>
          <w:color w:val="231F20"/>
          <w:spacing w:val="34"/>
        </w:rPr>
        <w:t xml:space="preserve"> </w:t>
      </w:r>
      <w:r w:rsidRPr="00697E23">
        <w:rPr>
          <w:color w:val="231F20"/>
        </w:rPr>
        <w:t>de</w:t>
      </w:r>
      <w:r w:rsidRPr="00697E23">
        <w:rPr>
          <w:color w:val="231F20"/>
          <w:spacing w:val="34"/>
        </w:rPr>
        <w:t xml:space="preserve"> </w:t>
      </w:r>
      <w:r w:rsidRPr="00697E23">
        <w:rPr>
          <w:color w:val="231F20"/>
        </w:rPr>
        <w:t>la</w:t>
      </w:r>
      <w:r w:rsidRPr="00697E23">
        <w:rPr>
          <w:color w:val="231F20"/>
          <w:spacing w:val="34"/>
        </w:rPr>
        <w:t xml:space="preserve"> </w:t>
      </w:r>
      <w:r w:rsidRPr="00697E23">
        <w:rPr>
          <w:color w:val="231F20"/>
        </w:rPr>
        <w:t>Ley</w:t>
      </w:r>
      <w:r w:rsidRPr="00697E23">
        <w:rPr>
          <w:color w:val="231F20"/>
          <w:spacing w:val="34"/>
        </w:rPr>
        <w:t xml:space="preserve"> </w:t>
      </w:r>
      <w:r w:rsidRPr="00697E23">
        <w:rPr>
          <w:color w:val="231F20"/>
        </w:rPr>
        <w:t>734 de 2002, derogado por el artículo 38 de la Ley 1952 de 2019, por medio de la cual se expidió el Código General Disciplinario, por la contravención</w:t>
      </w:r>
      <w:r w:rsidRPr="00697E23">
        <w:rPr>
          <w:color w:val="231F20"/>
          <w:spacing w:val="-3"/>
        </w:rPr>
        <w:t xml:space="preserve"> </w:t>
      </w:r>
      <w:r w:rsidRPr="00697E23">
        <w:rPr>
          <w:color w:val="231F20"/>
        </w:rPr>
        <w:t>del</w:t>
      </w:r>
      <w:r w:rsidRPr="00697E23">
        <w:rPr>
          <w:color w:val="231F20"/>
          <w:spacing w:val="-1"/>
        </w:rPr>
        <w:t xml:space="preserve"> </w:t>
      </w:r>
      <w:r w:rsidRPr="00697E23">
        <w:rPr>
          <w:color w:val="231F20"/>
        </w:rPr>
        <w:t>artículo</w:t>
      </w:r>
      <w:r w:rsidRPr="00697E23">
        <w:rPr>
          <w:color w:val="231F20"/>
          <w:spacing w:val="-1"/>
        </w:rPr>
        <w:t xml:space="preserve"> </w:t>
      </w:r>
      <w:r w:rsidRPr="00697E23">
        <w:rPr>
          <w:color w:val="231F20"/>
        </w:rPr>
        <w:t>1</w:t>
      </w:r>
      <w:r w:rsidRPr="00697E23">
        <w:rPr>
          <w:color w:val="231F20"/>
          <w:spacing w:val="-1"/>
        </w:rPr>
        <w:t xml:space="preserve"> </w:t>
      </w:r>
      <w:r w:rsidRPr="00697E23">
        <w:rPr>
          <w:color w:val="231F20"/>
        </w:rPr>
        <w:t>de</w:t>
      </w:r>
      <w:r w:rsidRPr="00697E23">
        <w:rPr>
          <w:color w:val="231F20"/>
          <w:spacing w:val="-1"/>
        </w:rPr>
        <w:t xml:space="preserve"> </w:t>
      </w:r>
      <w:r w:rsidRPr="00697E23">
        <w:rPr>
          <w:color w:val="231F20"/>
        </w:rPr>
        <w:t>la</w:t>
      </w:r>
      <w:r w:rsidRPr="00697E23">
        <w:rPr>
          <w:color w:val="231F20"/>
          <w:spacing w:val="-1"/>
        </w:rPr>
        <w:t xml:space="preserve"> </w:t>
      </w:r>
      <w:r w:rsidRPr="00697E23">
        <w:rPr>
          <w:color w:val="231F20"/>
        </w:rPr>
        <w:t>Resolución</w:t>
      </w:r>
      <w:r w:rsidRPr="00697E23">
        <w:rPr>
          <w:color w:val="231F20"/>
          <w:spacing w:val="-1"/>
        </w:rPr>
        <w:t xml:space="preserve"> </w:t>
      </w:r>
      <w:r w:rsidRPr="00697E23">
        <w:rPr>
          <w:color w:val="231F20"/>
        </w:rPr>
        <w:t>533</w:t>
      </w:r>
      <w:r w:rsidRPr="00697E23">
        <w:rPr>
          <w:color w:val="231F20"/>
          <w:spacing w:val="-1"/>
        </w:rPr>
        <w:t xml:space="preserve"> </w:t>
      </w:r>
      <w:r w:rsidRPr="00697E23">
        <w:rPr>
          <w:color w:val="231F20"/>
        </w:rPr>
        <w:t>de</w:t>
      </w:r>
      <w:r w:rsidRPr="00697E23">
        <w:rPr>
          <w:color w:val="231F20"/>
          <w:spacing w:val="-1"/>
        </w:rPr>
        <w:t xml:space="preserve"> </w:t>
      </w:r>
      <w:r w:rsidRPr="00697E23">
        <w:rPr>
          <w:color w:val="231F20"/>
        </w:rPr>
        <w:t>2015;</w:t>
      </w:r>
      <w:r w:rsidRPr="00697E23">
        <w:rPr>
          <w:color w:val="231F20"/>
          <w:spacing w:val="-1"/>
        </w:rPr>
        <w:t xml:space="preserve"> </w:t>
      </w:r>
      <w:r w:rsidRPr="00697E23">
        <w:rPr>
          <w:color w:val="231F20"/>
        </w:rPr>
        <w:t>el</w:t>
      </w:r>
      <w:r w:rsidRPr="00697E23">
        <w:rPr>
          <w:color w:val="231F20"/>
          <w:spacing w:val="-1"/>
        </w:rPr>
        <w:t xml:space="preserve"> </w:t>
      </w:r>
      <w:r w:rsidRPr="00697E23">
        <w:rPr>
          <w:color w:val="231F20"/>
          <w:spacing w:val="-2"/>
        </w:rPr>
        <w:t>artículo</w:t>
      </w:r>
      <w:r>
        <w:rPr>
          <w:color w:val="231F20"/>
          <w:spacing w:val="-2"/>
        </w:rPr>
        <w:t xml:space="preserve"> </w:t>
      </w:r>
      <w:r w:rsidRPr="00697E23">
        <w:rPr>
          <w:color w:val="231F20"/>
        </w:rPr>
        <w:t>91 del Código de Procedimiento Administrativo y de lo Contencioso Administrativo</w:t>
      </w:r>
      <w:r w:rsidRPr="00697E23">
        <w:rPr>
          <w:color w:val="231F20"/>
          <w:spacing w:val="-11"/>
        </w:rPr>
        <w:t xml:space="preserve"> </w:t>
      </w:r>
      <w:r w:rsidRPr="00697E23">
        <w:rPr>
          <w:color w:val="231F20"/>
        </w:rPr>
        <w:t>(CPACA);</w:t>
      </w:r>
      <w:r w:rsidRPr="00697E23">
        <w:rPr>
          <w:color w:val="231F20"/>
          <w:spacing w:val="-11"/>
        </w:rPr>
        <w:t xml:space="preserve"> </w:t>
      </w:r>
      <w:r w:rsidRPr="00697E23">
        <w:rPr>
          <w:color w:val="231F20"/>
        </w:rPr>
        <w:t>además</w:t>
      </w:r>
      <w:r w:rsidRPr="00697E23">
        <w:rPr>
          <w:color w:val="231F20"/>
          <w:spacing w:val="-11"/>
        </w:rPr>
        <w:t xml:space="preserve"> </w:t>
      </w:r>
      <w:r w:rsidRPr="00697E23">
        <w:rPr>
          <w:color w:val="231F20"/>
        </w:rPr>
        <w:t>de</w:t>
      </w:r>
      <w:r w:rsidRPr="00697E23">
        <w:rPr>
          <w:color w:val="231F20"/>
          <w:spacing w:val="-11"/>
        </w:rPr>
        <w:t xml:space="preserve"> </w:t>
      </w:r>
      <w:r w:rsidRPr="00697E23">
        <w:rPr>
          <w:color w:val="231F20"/>
        </w:rPr>
        <w:t>los</w:t>
      </w:r>
      <w:r w:rsidRPr="00697E23">
        <w:rPr>
          <w:color w:val="231F20"/>
          <w:spacing w:val="-11"/>
        </w:rPr>
        <w:t xml:space="preserve"> </w:t>
      </w:r>
      <w:r w:rsidRPr="00697E23">
        <w:rPr>
          <w:color w:val="231F20"/>
        </w:rPr>
        <w:t>artículos</w:t>
      </w:r>
      <w:r w:rsidRPr="00697E23">
        <w:rPr>
          <w:color w:val="231F20"/>
          <w:spacing w:val="-12"/>
        </w:rPr>
        <w:t xml:space="preserve"> </w:t>
      </w:r>
      <w:r w:rsidRPr="00697E23">
        <w:rPr>
          <w:color w:val="231F20"/>
        </w:rPr>
        <w:t>2.5.6.3</w:t>
      </w:r>
      <w:r w:rsidRPr="00697E23">
        <w:rPr>
          <w:color w:val="231F20"/>
          <w:spacing w:val="-11"/>
        </w:rPr>
        <w:t xml:space="preserve"> </w:t>
      </w:r>
      <w:r w:rsidRPr="00697E23">
        <w:rPr>
          <w:color w:val="231F20"/>
        </w:rPr>
        <w:t>y</w:t>
      </w:r>
      <w:r w:rsidRPr="00697E23">
        <w:rPr>
          <w:color w:val="231F20"/>
          <w:spacing w:val="-11"/>
        </w:rPr>
        <w:t xml:space="preserve"> </w:t>
      </w:r>
      <w:r w:rsidRPr="00697E23">
        <w:rPr>
          <w:color w:val="231F20"/>
        </w:rPr>
        <w:t>2.5.6.4</w:t>
      </w:r>
      <w:r w:rsidRPr="00697E23">
        <w:rPr>
          <w:color w:val="231F20"/>
          <w:spacing w:val="-11"/>
        </w:rPr>
        <w:t xml:space="preserve"> </w:t>
      </w:r>
      <w:r w:rsidRPr="00697E23">
        <w:rPr>
          <w:color w:val="231F20"/>
        </w:rPr>
        <w:t xml:space="preserve">del </w:t>
      </w:r>
      <w:r w:rsidRPr="00697E23">
        <w:rPr>
          <w:color w:val="231F20"/>
          <w:spacing w:val="-2"/>
        </w:rPr>
        <w:t>Decreto</w:t>
      </w:r>
      <w:r w:rsidRPr="00697E23">
        <w:rPr>
          <w:color w:val="231F20"/>
          <w:spacing w:val="-13"/>
        </w:rPr>
        <w:t xml:space="preserve"> </w:t>
      </w:r>
      <w:r w:rsidRPr="00697E23">
        <w:rPr>
          <w:color w:val="231F20"/>
          <w:spacing w:val="-2"/>
        </w:rPr>
        <w:t>445</w:t>
      </w:r>
      <w:r w:rsidRPr="00697E23">
        <w:rPr>
          <w:color w:val="231F20"/>
          <w:spacing w:val="-13"/>
        </w:rPr>
        <w:t xml:space="preserve"> </w:t>
      </w:r>
      <w:r w:rsidRPr="00697E23">
        <w:rPr>
          <w:color w:val="231F20"/>
          <w:spacing w:val="-2"/>
        </w:rPr>
        <w:t>de</w:t>
      </w:r>
      <w:r w:rsidRPr="00697E23">
        <w:rPr>
          <w:color w:val="231F20"/>
          <w:spacing w:val="-13"/>
        </w:rPr>
        <w:t xml:space="preserve"> </w:t>
      </w:r>
      <w:r w:rsidRPr="00697E23">
        <w:rPr>
          <w:color w:val="231F20"/>
          <w:spacing w:val="-2"/>
        </w:rPr>
        <w:t>2017;</w:t>
      </w:r>
      <w:r w:rsidRPr="00697E23">
        <w:rPr>
          <w:color w:val="231F20"/>
          <w:spacing w:val="-13"/>
        </w:rPr>
        <w:t xml:space="preserve"> </w:t>
      </w:r>
      <w:r w:rsidRPr="00697E23">
        <w:rPr>
          <w:color w:val="231F20"/>
          <w:spacing w:val="-2"/>
        </w:rPr>
        <w:t>los</w:t>
      </w:r>
      <w:r w:rsidRPr="00697E23">
        <w:rPr>
          <w:color w:val="231F20"/>
          <w:spacing w:val="-13"/>
        </w:rPr>
        <w:t xml:space="preserve"> </w:t>
      </w:r>
      <w:r w:rsidRPr="00697E23">
        <w:rPr>
          <w:color w:val="231F20"/>
          <w:spacing w:val="-2"/>
        </w:rPr>
        <w:t>numerales</w:t>
      </w:r>
      <w:r w:rsidRPr="00697E23">
        <w:rPr>
          <w:color w:val="231F20"/>
          <w:spacing w:val="-13"/>
        </w:rPr>
        <w:t xml:space="preserve"> </w:t>
      </w:r>
      <w:r w:rsidRPr="00697E23">
        <w:rPr>
          <w:color w:val="231F20"/>
          <w:spacing w:val="-2"/>
        </w:rPr>
        <w:t>5.1.3.5,</w:t>
      </w:r>
      <w:r w:rsidRPr="00697E23">
        <w:rPr>
          <w:color w:val="231F20"/>
          <w:spacing w:val="-13"/>
        </w:rPr>
        <w:t xml:space="preserve"> </w:t>
      </w:r>
      <w:r w:rsidRPr="00697E23">
        <w:rPr>
          <w:color w:val="231F20"/>
          <w:spacing w:val="-2"/>
        </w:rPr>
        <w:t>5.9</w:t>
      </w:r>
      <w:r w:rsidRPr="00697E23">
        <w:rPr>
          <w:color w:val="231F20"/>
          <w:spacing w:val="-13"/>
        </w:rPr>
        <w:t xml:space="preserve"> </w:t>
      </w:r>
      <w:r w:rsidRPr="00697E23">
        <w:rPr>
          <w:color w:val="231F20"/>
          <w:spacing w:val="-2"/>
        </w:rPr>
        <w:t>y</w:t>
      </w:r>
      <w:r w:rsidRPr="00697E23">
        <w:rPr>
          <w:color w:val="231F20"/>
          <w:spacing w:val="-13"/>
        </w:rPr>
        <w:t xml:space="preserve"> </w:t>
      </w:r>
      <w:r w:rsidRPr="00697E23">
        <w:rPr>
          <w:color w:val="231F20"/>
          <w:spacing w:val="-2"/>
        </w:rPr>
        <w:t>5.9.2</w:t>
      </w:r>
      <w:r w:rsidRPr="00697E23">
        <w:rPr>
          <w:color w:val="231F20"/>
          <w:spacing w:val="-13"/>
        </w:rPr>
        <w:t xml:space="preserve"> </w:t>
      </w:r>
      <w:r w:rsidRPr="00697E23">
        <w:rPr>
          <w:color w:val="231F20"/>
          <w:spacing w:val="-2"/>
        </w:rPr>
        <w:t>del</w:t>
      </w:r>
      <w:r w:rsidRPr="00697E23">
        <w:rPr>
          <w:color w:val="231F20"/>
          <w:spacing w:val="-13"/>
        </w:rPr>
        <w:t xml:space="preserve"> </w:t>
      </w:r>
      <w:r w:rsidRPr="00697E23">
        <w:rPr>
          <w:color w:val="231F20"/>
          <w:spacing w:val="-2"/>
        </w:rPr>
        <w:t>Manual</w:t>
      </w:r>
      <w:r w:rsidRPr="00697E23">
        <w:rPr>
          <w:color w:val="231F20"/>
          <w:spacing w:val="-13"/>
        </w:rPr>
        <w:t xml:space="preserve"> </w:t>
      </w:r>
      <w:r w:rsidRPr="00697E23">
        <w:rPr>
          <w:color w:val="231F20"/>
          <w:spacing w:val="-2"/>
        </w:rPr>
        <w:t xml:space="preserve">de </w:t>
      </w:r>
      <w:r w:rsidRPr="00697E23">
        <w:rPr>
          <w:color w:val="231F20"/>
        </w:rPr>
        <w:t>políticas</w:t>
      </w:r>
      <w:r w:rsidRPr="00697E23">
        <w:rPr>
          <w:color w:val="231F20"/>
          <w:spacing w:val="-16"/>
        </w:rPr>
        <w:t xml:space="preserve"> </w:t>
      </w:r>
      <w:r w:rsidRPr="00697E23">
        <w:rPr>
          <w:color w:val="231F20"/>
        </w:rPr>
        <w:t>contables,</w:t>
      </w:r>
      <w:r w:rsidRPr="00697E23">
        <w:rPr>
          <w:color w:val="231F20"/>
          <w:spacing w:val="-16"/>
        </w:rPr>
        <w:t xml:space="preserve"> </w:t>
      </w:r>
      <w:r w:rsidRPr="00697E23">
        <w:rPr>
          <w:color w:val="231F20"/>
        </w:rPr>
        <w:t>código</w:t>
      </w:r>
      <w:r w:rsidRPr="00697E23">
        <w:rPr>
          <w:color w:val="231F20"/>
          <w:spacing w:val="-16"/>
        </w:rPr>
        <w:t xml:space="preserve"> </w:t>
      </w:r>
      <w:r w:rsidRPr="00697E23">
        <w:rPr>
          <w:color w:val="231F20"/>
        </w:rPr>
        <w:t>GF-M-001,</w:t>
      </w:r>
      <w:r w:rsidRPr="00697E23">
        <w:rPr>
          <w:color w:val="231F20"/>
          <w:spacing w:val="-16"/>
        </w:rPr>
        <w:t xml:space="preserve"> </w:t>
      </w:r>
      <w:r w:rsidRPr="00697E23">
        <w:rPr>
          <w:color w:val="231F20"/>
        </w:rPr>
        <w:t>versión</w:t>
      </w:r>
      <w:r w:rsidRPr="00697E23">
        <w:rPr>
          <w:color w:val="231F20"/>
          <w:spacing w:val="-16"/>
        </w:rPr>
        <w:t xml:space="preserve"> </w:t>
      </w:r>
      <w:r w:rsidRPr="00697E23">
        <w:rPr>
          <w:color w:val="231F20"/>
        </w:rPr>
        <w:t>07</w:t>
      </w:r>
      <w:r w:rsidRPr="00697E23">
        <w:rPr>
          <w:color w:val="231F20"/>
          <w:spacing w:val="-16"/>
        </w:rPr>
        <w:t xml:space="preserve"> </w:t>
      </w:r>
      <w:r w:rsidRPr="00697E23">
        <w:rPr>
          <w:color w:val="231F20"/>
        </w:rPr>
        <w:t>de</w:t>
      </w:r>
      <w:r w:rsidRPr="00697E23">
        <w:rPr>
          <w:color w:val="231F20"/>
          <w:spacing w:val="-16"/>
        </w:rPr>
        <w:t xml:space="preserve"> </w:t>
      </w:r>
      <w:r w:rsidRPr="00697E23">
        <w:rPr>
          <w:color w:val="231F20"/>
        </w:rPr>
        <w:t>septiembre</w:t>
      </w:r>
      <w:r w:rsidRPr="00697E23">
        <w:rPr>
          <w:color w:val="231F20"/>
          <w:spacing w:val="-16"/>
        </w:rPr>
        <w:t xml:space="preserve"> </w:t>
      </w:r>
      <w:r w:rsidRPr="00697E23">
        <w:rPr>
          <w:color w:val="231F20"/>
        </w:rPr>
        <w:t>2024; el numeral 4.1 del Instructivo para la estimación de la metodología del deterioro de cartera del Grupo de Gestión Administrativa de Cobro Coactivo, código GF-I-001, versión 1 de septiembre 2022 de</w:t>
      </w:r>
      <w:r w:rsidRPr="00697E23">
        <w:rPr>
          <w:color w:val="231F20"/>
          <w:spacing w:val="40"/>
        </w:rPr>
        <w:t xml:space="preserve"> </w:t>
      </w:r>
      <w:r w:rsidRPr="00697E23">
        <w:rPr>
          <w:color w:val="231F20"/>
        </w:rPr>
        <w:t>la Superintendencia de Servicios Públicos Domiciliarios y la actividad 15</w:t>
      </w:r>
      <w:r w:rsidRPr="00697E23">
        <w:rPr>
          <w:color w:val="231F20"/>
          <w:spacing w:val="-10"/>
        </w:rPr>
        <w:t xml:space="preserve"> </w:t>
      </w:r>
      <w:r w:rsidRPr="00697E23">
        <w:rPr>
          <w:color w:val="231F20"/>
        </w:rPr>
        <w:t>del</w:t>
      </w:r>
      <w:r w:rsidRPr="00697E23">
        <w:rPr>
          <w:color w:val="231F20"/>
          <w:spacing w:val="-10"/>
        </w:rPr>
        <w:t xml:space="preserve"> </w:t>
      </w:r>
      <w:r w:rsidRPr="00697E23">
        <w:rPr>
          <w:color w:val="231F20"/>
        </w:rPr>
        <w:t>Procedimiento</w:t>
      </w:r>
      <w:r w:rsidRPr="00697E23">
        <w:rPr>
          <w:color w:val="231F20"/>
          <w:spacing w:val="-10"/>
        </w:rPr>
        <w:t xml:space="preserve"> </w:t>
      </w:r>
      <w:r w:rsidRPr="00697E23">
        <w:rPr>
          <w:color w:val="231F20"/>
        </w:rPr>
        <w:t>gestión</w:t>
      </w:r>
      <w:r w:rsidRPr="00697E23">
        <w:rPr>
          <w:color w:val="231F20"/>
          <w:spacing w:val="-10"/>
        </w:rPr>
        <w:t xml:space="preserve"> </w:t>
      </w:r>
      <w:r w:rsidRPr="00697E23">
        <w:rPr>
          <w:color w:val="231F20"/>
        </w:rPr>
        <w:t>contable,</w:t>
      </w:r>
      <w:r w:rsidRPr="00697E23">
        <w:rPr>
          <w:color w:val="231F20"/>
          <w:spacing w:val="-10"/>
        </w:rPr>
        <w:t xml:space="preserve"> </w:t>
      </w:r>
      <w:r w:rsidRPr="00697E23">
        <w:rPr>
          <w:color w:val="231F20"/>
        </w:rPr>
        <w:t>código</w:t>
      </w:r>
      <w:r w:rsidRPr="00697E23">
        <w:rPr>
          <w:color w:val="231F20"/>
          <w:spacing w:val="-10"/>
        </w:rPr>
        <w:t xml:space="preserve"> </w:t>
      </w:r>
      <w:r w:rsidRPr="00697E23">
        <w:rPr>
          <w:color w:val="231F20"/>
        </w:rPr>
        <w:t>GF-P-002,</w:t>
      </w:r>
      <w:r w:rsidRPr="00697E23">
        <w:rPr>
          <w:color w:val="231F20"/>
          <w:spacing w:val="-10"/>
        </w:rPr>
        <w:t xml:space="preserve"> </w:t>
      </w:r>
      <w:r w:rsidRPr="00697E23">
        <w:rPr>
          <w:color w:val="231F20"/>
        </w:rPr>
        <w:t>versión</w:t>
      </w:r>
      <w:r w:rsidRPr="00697E23">
        <w:rPr>
          <w:color w:val="231F20"/>
          <w:spacing w:val="-10"/>
        </w:rPr>
        <w:t xml:space="preserve"> </w:t>
      </w:r>
      <w:r w:rsidRPr="00697E23">
        <w:rPr>
          <w:color w:val="231F20"/>
        </w:rPr>
        <w:t>8,</w:t>
      </w:r>
      <w:r w:rsidRPr="00697E23">
        <w:rPr>
          <w:color w:val="231F20"/>
          <w:spacing w:val="-10"/>
        </w:rPr>
        <w:t xml:space="preserve"> </w:t>
      </w:r>
      <w:r w:rsidRPr="00697E23">
        <w:rPr>
          <w:color w:val="231F20"/>
        </w:rPr>
        <w:t>lo cual</w:t>
      </w:r>
      <w:r w:rsidRPr="00697E23">
        <w:rPr>
          <w:color w:val="231F20"/>
          <w:spacing w:val="-10"/>
        </w:rPr>
        <w:t xml:space="preserve"> </w:t>
      </w:r>
      <w:r w:rsidRPr="00697E23">
        <w:rPr>
          <w:color w:val="231F20"/>
        </w:rPr>
        <w:t>generó</w:t>
      </w:r>
      <w:r w:rsidRPr="00697E23">
        <w:rPr>
          <w:color w:val="231F20"/>
          <w:spacing w:val="-10"/>
        </w:rPr>
        <w:t xml:space="preserve"> </w:t>
      </w:r>
      <w:r w:rsidRPr="00697E23">
        <w:rPr>
          <w:color w:val="231F20"/>
        </w:rPr>
        <w:t>sobrestimación</w:t>
      </w:r>
      <w:r w:rsidRPr="00697E23">
        <w:rPr>
          <w:color w:val="231F20"/>
          <w:spacing w:val="-10"/>
        </w:rPr>
        <w:t xml:space="preserve"> </w:t>
      </w:r>
      <w:r w:rsidRPr="00697E23">
        <w:rPr>
          <w:color w:val="231F20"/>
        </w:rPr>
        <w:t>con</w:t>
      </w:r>
      <w:r w:rsidRPr="00697E23">
        <w:rPr>
          <w:color w:val="231F20"/>
          <w:spacing w:val="-10"/>
        </w:rPr>
        <w:t xml:space="preserve"> </w:t>
      </w:r>
      <w:r w:rsidRPr="00697E23">
        <w:rPr>
          <w:color w:val="231F20"/>
        </w:rPr>
        <w:t>efecto</w:t>
      </w:r>
      <w:r w:rsidRPr="00697E23">
        <w:rPr>
          <w:color w:val="231F20"/>
          <w:spacing w:val="-10"/>
        </w:rPr>
        <w:t xml:space="preserve"> </w:t>
      </w:r>
      <w:r w:rsidRPr="00697E23">
        <w:rPr>
          <w:color w:val="231F20"/>
        </w:rPr>
        <w:t>contable</w:t>
      </w:r>
      <w:r w:rsidRPr="00697E23">
        <w:rPr>
          <w:color w:val="231F20"/>
          <w:spacing w:val="-10"/>
        </w:rPr>
        <w:t xml:space="preserve"> </w:t>
      </w:r>
      <w:r w:rsidRPr="00697E23">
        <w:rPr>
          <w:color w:val="231F20"/>
        </w:rPr>
        <w:t>en</w:t>
      </w:r>
      <w:r w:rsidRPr="00697E23">
        <w:rPr>
          <w:color w:val="231F20"/>
          <w:spacing w:val="-10"/>
        </w:rPr>
        <w:t xml:space="preserve"> </w:t>
      </w:r>
      <w:r w:rsidRPr="00697E23">
        <w:rPr>
          <w:color w:val="231F20"/>
        </w:rPr>
        <w:t>las</w:t>
      </w:r>
      <w:r w:rsidRPr="00697E23">
        <w:rPr>
          <w:color w:val="231F20"/>
          <w:spacing w:val="-10"/>
        </w:rPr>
        <w:t xml:space="preserve"> </w:t>
      </w:r>
      <w:r w:rsidRPr="00697E23">
        <w:rPr>
          <w:color w:val="231F20"/>
        </w:rPr>
        <w:t>cuentas</w:t>
      </w:r>
      <w:r w:rsidRPr="00697E23">
        <w:rPr>
          <w:color w:val="231F20"/>
          <w:spacing w:val="-10"/>
        </w:rPr>
        <w:t xml:space="preserve"> </w:t>
      </w:r>
      <w:r w:rsidRPr="00697E23">
        <w:rPr>
          <w:color w:val="231F20"/>
        </w:rPr>
        <w:t>multas y</w:t>
      </w:r>
      <w:r w:rsidRPr="00697E23">
        <w:rPr>
          <w:color w:val="231F20"/>
          <w:spacing w:val="-17"/>
        </w:rPr>
        <w:t xml:space="preserve"> </w:t>
      </w:r>
      <w:r w:rsidRPr="00697E23">
        <w:rPr>
          <w:color w:val="231F20"/>
        </w:rPr>
        <w:t>sanciones</w:t>
      </w:r>
      <w:r w:rsidRPr="00697E23">
        <w:rPr>
          <w:color w:val="231F20"/>
          <w:spacing w:val="-16"/>
        </w:rPr>
        <w:t xml:space="preserve"> </w:t>
      </w:r>
      <w:r w:rsidRPr="00697E23">
        <w:rPr>
          <w:color w:val="231F20"/>
        </w:rPr>
        <w:t>por</w:t>
      </w:r>
      <w:r w:rsidRPr="00697E23">
        <w:rPr>
          <w:color w:val="231F20"/>
          <w:spacing w:val="-17"/>
        </w:rPr>
        <w:t xml:space="preserve"> </w:t>
      </w:r>
      <w:r w:rsidRPr="00697E23">
        <w:rPr>
          <w:color w:val="231F20"/>
        </w:rPr>
        <w:t>$26.603,28</w:t>
      </w:r>
      <w:r w:rsidRPr="00697E23">
        <w:rPr>
          <w:color w:val="231F20"/>
          <w:spacing w:val="-16"/>
        </w:rPr>
        <w:t xml:space="preserve"> </w:t>
      </w:r>
      <w:r w:rsidRPr="00697E23">
        <w:rPr>
          <w:color w:val="231F20"/>
        </w:rPr>
        <w:t>millones</w:t>
      </w:r>
      <w:r w:rsidRPr="00697E23">
        <w:rPr>
          <w:color w:val="231F20"/>
          <w:spacing w:val="-17"/>
        </w:rPr>
        <w:t xml:space="preserve"> </w:t>
      </w:r>
      <w:r w:rsidRPr="00697E23">
        <w:rPr>
          <w:color w:val="231F20"/>
        </w:rPr>
        <w:t>y</w:t>
      </w:r>
      <w:r w:rsidRPr="00697E23">
        <w:rPr>
          <w:color w:val="231F20"/>
          <w:spacing w:val="-16"/>
        </w:rPr>
        <w:t xml:space="preserve"> </w:t>
      </w:r>
      <w:r w:rsidRPr="00697E23">
        <w:rPr>
          <w:color w:val="231F20"/>
        </w:rPr>
        <w:t>en</w:t>
      </w:r>
      <w:r w:rsidRPr="00697E23">
        <w:rPr>
          <w:color w:val="231F20"/>
          <w:spacing w:val="-17"/>
        </w:rPr>
        <w:t xml:space="preserve"> </w:t>
      </w:r>
      <w:r w:rsidRPr="00697E23">
        <w:rPr>
          <w:color w:val="231F20"/>
        </w:rPr>
        <w:t>la</w:t>
      </w:r>
      <w:r w:rsidRPr="00697E23">
        <w:rPr>
          <w:color w:val="231F20"/>
          <w:spacing w:val="-16"/>
        </w:rPr>
        <w:t xml:space="preserve"> </w:t>
      </w:r>
      <w:r w:rsidRPr="00697E23">
        <w:rPr>
          <w:color w:val="231F20"/>
        </w:rPr>
        <w:t>cuenta</w:t>
      </w:r>
      <w:r w:rsidRPr="00697E23">
        <w:rPr>
          <w:color w:val="231F20"/>
          <w:spacing w:val="-17"/>
        </w:rPr>
        <w:t xml:space="preserve"> </w:t>
      </w:r>
      <w:r w:rsidRPr="00697E23">
        <w:rPr>
          <w:color w:val="231F20"/>
        </w:rPr>
        <w:t>contribuciones</w:t>
      </w:r>
      <w:r w:rsidRPr="00697E23">
        <w:rPr>
          <w:color w:val="231F20"/>
          <w:spacing w:val="-16"/>
        </w:rPr>
        <w:t xml:space="preserve"> </w:t>
      </w:r>
      <w:r w:rsidRPr="00697E23">
        <w:rPr>
          <w:color w:val="231F20"/>
          <w:spacing w:val="-5"/>
        </w:rPr>
        <w:t>por</w:t>
      </w:r>
      <w:r w:rsidRPr="00697E23">
        <w:rPr>
          <w:color w:val="231F20"/>
        </w:rPr>
        <w:t>$10.361,25</w:t>
      </w:r>
      <w:r w:rsidRPr="00697E23">
        <w:rPr>
          <w:color w:val="231F20"/>
          <w:spacing w:val="-21"/>
        </w:rPr>
        <w:t xml:space="preserve"> </w:t>
      </w:r>
      <w:r w:rsidRPr="00697E23">
        <w:rPr>
          <w:color w:val="231F20"/>
        </w:rPr>
        <w:t>millones,</w:t>
      </w:r>
      <w:r w:rsidRPr="00697E23">
        <w:rPr>
          <w:color w:val="231F20"/>
          <w:spacing w:val="-18"/>
        </w:rPr>
        <w:t xml:space="preserve"> </w:t>
      </w:r>
      <w:r w:rsidRPr="00697E23">
        <w:rPr>
          <w:color w:val="231F20"/>
        </w:rPr>
        <w:t>para</w:t>
      </w:r>
      <w:r w:rsidRPr="00697E23">
        <w:rPr>
          <w:color w:val="231F20"/>
          <w:spacing w:val="-18"/>
        </w:rPr>
        <w:t xml:space="preserve"> </w:t>
      </w:r>
      <w:r w:rsidRPr="00697E23">
        <w:rPr>
          <w:color w:val="231F20"/>
        </w:rPr>
        <w:t>un</w:t>
      </w:r>
      <w:r w:rsidRPr="00697E23">
        <w:rPr>
          <w:color w:val="231F20"/>
          <w:spacing w:val="-18"/>
        </w:rPr>
        <w:t xml:space="preserve"> </w:t>
      </w:r>
      <w:r w:rsidRPr="00697E23">
        <w:rPr>
          <w:color w:val="231F20"/>
        </w:rPr>
        <w:t>total</w:t>
      </w:r>
      <w:r w:rsidRPr="00697E23">
        <w:rPr>
          <w:color w:val="231F20"/>
          <w:spacing w:val="-18"/>
        </w:rPr>
        <w:t xml:space="preserve"> </w:t>
      </w:r>
      <w:r w:rsidRPr="00697E23">
        <w:rPr>
          <w:color w:val="231F20"/>
        </w:rPr>
        <w:t>de</w:t>
      </w:r>
      <w:r w:rsidRPr="00697E23">
        <w:rPr>
          <w:color w:val="231F20"/>
          <w:spacing w:val="-18"/>
        </w:rPr>
        <w:t xml:space="preserve"> </w:t>
      </w:r>
      <w:r w:rsidRPr="00697E23">
        <w:rPr>
          <w:color w:val="231F20"/>
        </w:rPr>
        <w:t>$36.964,53</w:t>
      </w:r>
      <w:r w:rsidRPr="00697E23">
        <w:rPr>
          <w:color w:val="231F20"/>
          <w:spacing w:val="-18"/>
        </w:rPr>
        <w:t xml:space="preserve"> </w:t>
      </w:r>
      <w:r w:rsidRPr="00697E23">
        <w:rPr>
          <w:color w:val="231F20"/>
          <w:spacing w:val="-2"/>
        </w:rPr>
        <w:t>millones.</w:t>
      </w:r>
    </w:p>
    <w:p w14:paraId="59D37ABA" w14:textId="77777777" w:rsidR="004B1734" w:rsidRDefault="004B1734" w:rsidP="004B1734">
      <w:pPr>
        <w:pStyle w:val="Textoindependiente"/>
        <w:jc w:val="both"/>
        <w:rPr>
          <w:color w:val="231F20"/>
          <w:spacing w:val="-2"/>
        </w:rPr>
      </w:pPr>
    </w:p>
    <w:p w14:paraId="21180F9C" w14:textId="3B17B53D" w:rsidR="004B1734" w:rsidRDefault="004B1734" w:rsidP="004B1734">
      <w:pPr>
        <w:pStyle w:val="Textoindependiente"/>
        <w:jc w:val="both"/>
        <w:rPr>
          <w:color w:val="231F20"/>
          <w:spacing w:val="-2"/>
        </w:rPr>
      </w:pPr>
      <w:r w:rsidRPr="004B1734">
        <w:rPr>
          <w:b/>
          <w:bCs/>
          <w:color w:val="231F20"/>
        </w:rPr>
        <w:t>-Incorrección</w:t>
      </w:r>
      <w:r w:rsidRPr="00697E23">
        <w:rPr>
          <w:color w:val="231F20"/>
          <w:spacing w:val="26"/>
        </w:rPr>
        <w:t xml:space="preserve"> </w:t>
      </w:r>
      <w:r w:rsidRPr="00697E23">
        <w:rPr>
          <w:color w:val="231F20"/>
        </w:rPr>
        <w:t>de</w:t>
      </w:r>
      <w:r w:rsidRPr="00697E23">
        <w:rPr>
          <w:color w:val="231F20"/>
          <w:spacing w:val="27"/>
        </w:rPr>
        <w:t xml:space="preserve"> </w:t>
      </w:r>
      <w:r w:rsidRPr="00697E23">
        <w:rPr>
          <w:color w:val="231F20"/>
        </w:rPr>
        <w:t>cantidad</w:t>
      </w:r>
      <w:r w:rsidRPr="00697E23">
        <w:rPr>
          <w:color w:val="231F20"/>
          <w:spacing w:val="26"/>
        </w:rPr>
        <w:t xml:space="preserve"> </w:t>
      </w:r>
      <w:r w:rsidRPr="00697E23">
        <w:rPr>
          <w:color w:val="231F20"/>
        </w:rPr>
        <w:t>en</w:t>
      </w:r>
      <w:r w:rsidRPr="00697E23">
        <w:rPr>
          <w:color w:val="231F20"/>
          <w:spacing w:val="27"/>
        </w:rPr>
        <w:t xml:space="preserve"> </w:t>
      </w:r>
      <w:r w:rsidRPr="00697E23">
        <w:rPr>
          <w:color w:val="231F20"/>
        </w:rPr>
        <w:t>beneficios</w:t>
      </w:r>
      <w:r w:rsidRPr="00697E23">
        <w:rPr>
          <w:color w:val="231F20"/>
          <w:spacing w:val="26"/>
        </w:rPr>
        <w:t xml:space="preserve"> </w:t>
      </w:r>
      <w:r w:rsidRPr="00697E23">
        <w:rPr>
          <w:color w:val="231F20"/>
        </w:rPr>
        <w:t>a</w:t>
      </w:r>
      <w:r w:rsidRPr="00697E23">
        <w:rPr>
          <w:color w:val="231F20"/>
          <w:spacing w:val="27"/>
        </w:rPr>
        <w:t xml:space="preserve"> </w:t>
      </w:r>
      <w:r w:rsidRPr="00697E23">
        <w:rPr>
          <w:color w:val="231F20"/>
        </w:rPr>
        <w:t>los</w:t>
      </w:r>
      <w:r w:rsidRPr="00697E23">
        <w:rPr>
          <w:color w:val="231F20"/>
          <w:spacing w:val="26"/>
        </w:rPr>
        <w:t xml:space="preserve"> </w:t>
      </w:r>
      <w:r w:rsidRPr="00697E23">
        <w:rPr>
          <w:color w:val="231F20"/>
        </w:rPr>
        <w:t>empleados,</w:t>
      </w:r>
      <w:r w:rsidRPr="00697E23">
        <w:rPr>
          <w:color w:val="231F20"/>
          <w:spacing w:val="27"/>
        </w:rPr>
        <w:t xml:space="preserve"> </w:t>
      </w:r>
      <w:r w:rsidRPr="00697E23">
        <w:rPr>
          <w:color w:val="231F20"/>
          <w:spacing w:val="-5"/>
        </w:rPr>
        <w:t>por</w:t>
      </w:r>
      <w:r>
        <w:rPr>
          <w:color w:val="231F20"/>
          <w:spacing w:val="-5"/>
        </w:rPr>
        <w:t xml:space="preserve"> </w:t>
      </w:r>
      <w:r w:rsidRPr="00697E23">
        <w:rPr>
          <w:color w:val="231F20"/>
        </w:rPr>
        <w:t>$392.544,45</w:t>
      </w:r>
      <w:r w:rsidRPr="00697E23">
        <w:rPr>
          <w:color w:val="231F20"/>
          <w:spacing w:val="-3"/>
        </w:rPr>
        <w:t xml:space="preserve"> </w:t>
      </w:r>
      <w:r w:rsidRPr="00697E23">
        <w:rPr>
          <w:color w:val="231F20"/>
        </w:rPr>
        <w:t>millones,</w:t>
      </w:r>
      <w:r w:rsidRPr="00697E23">
        <w:rPr>
          <w:color w:val="231F20"/>
          <w:spacing w:val="-1"/>
        </w:rPr>
        <w:t xml:space="preserve"> </w:t>
      </w:r>
      <w:r w:rsidRPr="00697E23">
        <w:rPr>
          <w:color w:val="231F20"/>
        </w:rPr>
        <w:t>debido</w:t>
      </w:r>
      <w:r w:rsidRPr="00697E23">
        <w:rPr>
          <w:color w:val="231F20"/>
          <w:spacing w:val="-1"/>
        </w:rPr>
        <w:t xml:space="preserve"> </w:t>
      </w:r>
      <w:r w:rsidRPr="00697E23">
        <w:rPr>
          <w:color w:val="231F20"/>
        </w:rPr>
        <w:t>a</w:t>
      </w:r>
      <w:r w:rsidRPr="00697E23">
        <w:rPr>
          <w:color w:val="231F20"/>
          <w:spacing w:val="-1"/>
        </w:rPr>
        <w:t xml:space="preserve"> </w:t>
      </w:r>
      <w:r w:rsidRPr="00697E23">
        <w:rPr>
          <w:color w:val="231F20"/>
        </w:rPr>
        <w:t>que</w:t>
      </w:r>
      <w:r w:rsidRPr="00697E23">
        <w:rPr>
          <w:color w:val="231F20"/>
          <w:spacing w:val="-1"/>
        </w:rPr>
        <w:t xml:space="preserve"> </w:t>
      </w:r>
      <w:r w:rsidRPr="00697E23">
        <w:rPr>
          <w:color w:val="231F20"/>
        </w:rPr>
        <w:t>la</w:t>
      </w:r>
      <w:r w:rsidRPr="00697E23">
        <w:rPr>
          <w:color w:val="231F20"/>
          <w:spacing w:val="-1"/>
        </w:rPr>
        <w:t xml:space="preserve"> </w:t>
      </w:r>
      <w:r w:rsidRPr="00697E23">
        <w:rPr>
          <w:color w:val="231F20"/>
        </w:rPr>
        <w:t>Superintendencia</w:t>
      </w:r>
      <w:r w:rsidRPr="00697E23">
        <w:rPr>
          <w:color w:val="231F20"/>
          <w:spacing w:val="-1"/>
        </w:rPr>
        <w:t xml:space="preserve"> </w:t>
      </w:r>
      <w:r w:rsidRPr="00697E23">
        <w:rPr>
          <w:color w:val="231F20"/>
        </w:rPr>
        <w:t>de</w:t>
      </w:r>
      <w:r w:rsidRPr="00697E23">
        <w:rPr>
          <w:color w:val="231F20"/>
          <w:spacing w:val="-1"/>
        </w:rPr>
        <w:t xml:space="preserve"> </w:t>
      </w:r>
      <w:r w:rsidRPr="00697E23">
        <w:rPr>
          <w:color w:val="231F20"/>
          <w:spacing w:val="-2"/>
        </w:rPr>
        <w:t>Servicios</w:t>
      </w:r>
      <w:r>
        <w:rPr>
          <w:color w:val="231F20"/>
          <w:spacing w:val="-2"/>
        </w:rPr>
        <w:t xml:space="preserve"> </w:t>
      </w:r>
      <w:r w:rsidRPr="00697E23">
        <w:rPr>
          <w:color w:val="231F20"/>
          <w:spacing w:val="-2"/>
        </w:rPr>
        <w:t>Públicos</w:t>
      </w:r>
      <w:r w:rsidRPr="00697E23">
        <w:rPr>
          <w:color w:val="231F20"/>
          <w:spacing w:val="-18"/>
        </w:rPr>
        <w:t xml:space="preserve"> </w:t>
      </w:r>
      <w:r w:rsidRPr="00697E23">
        <w:rPr>
          <w:color w:val="231F20"/>
          <w:spacing w:val="-2"/>
        </w:rPr>
        <w:t>Domiciliarios,</w:t>
      </w:r>
      <w:r w:rsidRPr="00697E23">
        <w:rPr>
          <w:color w:val="231F20"/>
          <w:spacing w:val="-17"/>
        </w:rPr>
        <w:t xml:space="preserve"> </w:t>
      </w:r>
      <w:r w:rsidRPr="00697E23">
        <w:rPr>
          <w:color w:val="231F20"/>
          <w:spacing w:val="-2"/>
        </w:rPr>
        <w:t>desde</w:t>
      </w:r>
      <w:r w:rsidRPr="00697E23">
        <w:rPr>
          <w:color w:val="231F20"/>
          <w:spacing w:val="-17"/>
        </w:rPr>
        <w:t xml:space="preserve"> </w:t>
      </w:r>
      <w:r w:rsidRPr="00697E23">
        <w:rPr>
          <w:color w:val="231F20"/>
          <w:spacing w:val="-2"/>
        </w:rPr>
        <w:t>la</w:t>
      </w:r>
      <w:r w:rsidRPr="00697E23">
        <w:rPr>
          <w:color w:val="231F20"/>
          <w:spacing w:val="-18"/>
        </w:rPr>
        <w:t xml:space="preserve"> </w:t>
      </w:r>
      <w:r w:rsidRPr="00697E23">
        <w:rPr>
          <w:color w:val="231F20"/>
          <w:spacing w:val="-2"/>
        </w:rPr>
        <w:t>vigencia</w:t>
      </w:r>
      <w:r w:rsidRPr="00697E23">
        <w:rPr>
          <w:color w:val="231F20"/>
          <w:spacing w:val="-17"/>
        </w:rPr>
        <w:t xml:space="preserve"> </w:t>
      </w:r>
      <w:r w:rsidRPr="00697E23">
        <w:rPr>
          <w:color w:val="231F20"/>
          <w:spacing w:val="-2"/>
        </w:rPr>
        <w:t>2020,</w:t>
      </w:r>
      <w:r w:rsidRPr="00697E23">
        <w:rPr>
          <w:color w:val="231F20"/>
          <w:spacing w:val="-18"/>
        </w:rPr>
        <w:t xml:space="preserve"> </w:t>
      </w:r>
      <w:r w:rsidRPr="00697E23">
        <w:rPr>
          <w:color w:val="231F20"/>
          <w:spacing w:val="-2"/>
        </w:rPr>
        <w:t>tiene</w:t>
      </w:r>
      <w:r w:rsidRPr="00697E23">
        <w:rPr>
          <w:color w:val="231F20"/>
          <w:spacing w:val="-17"/>
        </w:rPr>
        <w:t xml:space="preserve"> </w:t>
      </w:r>
      <w:r w:rsidRPr="00697E23">
        <w:rPr>
          <w:color w:val="231F20"/>
          <w:spacing w:val="-2"/>
        </w:rPr>
        <w:t>el</w:t>
      </w:r>
      <w:r w:rsidRPr="00697E23">
        <w:rPr>
          <w:color w:val="231F20"/>
          <w:spacing w:val="-17"/>
        </w:rPr>
        <w:t xml:space="preserve"> </w:t>
      </w:r>
      <w:r w:rsidRPr="00697E23">
        <w:rPr>
          <w:color w:val="231F20"/>
          <w:spacing w:val="-2"/>
        </w:rPr>
        <w:t>deber</w:t>
      </w:r>
      <w:r w:rsidRPr="00697E23">
        <w:rPr>
          <w:color w:val="231F20"/>
          <w:spacing w:val="-18"/>
        </w:rPr>
        <w:t xml:space="preserve"> </w:t>
      </w:r>
      <w:r w:rsidRPr="00697E23">
        <w:rPr>
          <w:color w:val="231F20"/>
          <w:spacing w:val="-2"/>
        </w:rPr>
        <w:t>de</w:t>
      </w:r>
      <w:r w:rsidRPr="00697E23">
        <w:rPr>
          <w:color w:val="231F20"/>
          <w:spacing w:val="-17"/>
        </w:rPr>
        <w:t xml:space="preserve"> </w:t>
      </w:r>
      <w:r w:rsidRPr="00697E23">
        <w:rPr>
          <w:color w:val="231F20"/>
          <w:spacing w:val="-2"/>
        </w:rPr>
        <w:t xml:space="preserve">estudio </w:t>
      </w:r>
      <w:r w:rsidRPr="00697E23">
        <w:rPr>
          <w:color w:val="231F20"/>
        </w:rPr>
        <w:t>y</w:t>
      </w:r>
      <w:r w:rsidRPr="00697E23">
        <w:rPr>
          <w:color w:val="231F20"/>
          <w:spacing w:val="-20"/>
        </w:rPr>
        <w:t xml:space="preserve"> </w:t>
      </w:r>
      <w:r w:rsidRPr="00697E23">
        <w:rPr>
          <w:color w:val="231F20"/>
        </w:rPr>
        <w:t>aprobación</w:t>
      </w:r>
      <w:r w:rsidRPr="00697E23">
        <w:rPr>
          <w:color w:val="231F20"/>
          <w:spacing w:val="-19"/>
        </w:rPr>
        <w:t xml:space="preserve"> </w:t>
      </w:r>
      <w:r w:rsidRPr="00697E23">
        <w:rPr>
          <w:color w:val="231F20"/>
        </w:rPr>
        <w:t>de</w:t>
      </w:r>
      <w:r w:rsidRPr="00697E23">
        <w:rPr>
          <w:color w:val="231F20"/>
          <w:spacing w:val="-19"/>
        </w:rPr>
        <w:t xml:space="preserve"> </w:t>
      </w:r>
      <w:r w:rsidRPr="00697E23">
        <w:rPr>
          <w:color w:val="231F20"/>
        </w:rPr>
        <w:t>la</w:t>
      </w:r>
      <w:r w:rsidRPr="00697E23">
        <w:rPr>
          <w:color w:val="231F20"/>
          <w:spacing w:val="-20"/>
        </w:rPr>
        <w:t xml:space="preserve"> </w:t>
      </w:r>
      <w:r w:rsidRPr="00697E23">
        <w:rPr>
          <w:color w:val="231F20"/>
        </w:rPr>
        <w:t>determinación</w:t>
      </w:r>
      <w:r w:rsidRPr="00697E23">
        <w:rPr>
          <w:color w:val="231F20"/>
          <w:spacing w:val="-19"/>
        </w:rPr>
        <w:t xml:space="preserve"> </w:t>
      </w:r>
      <w:r w:rsidRPr="00697E23">
        <w:rPr>
          <w:color w:val="231F20"/>
        </w:rPr>
        <w:t>y</w:t>
      </w:r>
      <w:r w:rsidRPr="00697E23">
        <w:rPr>
          <w:color w:val="231F20"/>
          <w:spacing w:val="-20"/>
        </w:rPr>
        <w:t xml:space="preserve"> </w:t>
      </w:r>
      <w:r w:rsidRPr="00697E23">
        <w:rPr>
          <w:color w:val="231F20"/>
        </w:rPr>
        <w:t>modificaciones</w:t>
      </w:r>
      <w:r w:rsidRPr="00697E23">
        <w:rPr>
          <w:color w:val="231F20"/>
          <w:spacing w:val="-19"/>
        </w:rPr>
        <w:t xml:space="preserve"> </w:t>
      </w:r>
      <w:r w:rsidRPr="00697E23">
        <w:rPr>
          <w:color w:val="231F20"/>
        </w:rPr>
        <w:t>del</w:t>
      </w:r>
      <w:r w:rsidRPr="00697E23">
        <w:rPr>
          <w:color w:val="231F20"/>
          <w:spacing w:val="-19"/>
        </w:rPr>
        <w:t xml:space="preserve"> </w:t>
      </w:r>
      <w:r w:rsidRPr="00697E23">
        <w:rPr>
          <w:color w:val="231F20"/>
        </w:rPr>
        <w:t>cálculo</w:t>
      </w:r>
      <w:r w:rsidRPr="00697E23">
        <w:rPr>
          <w:color w:val="231F20"/>
          <w:spacing w:val="-20"/>
        </w:rPr>
        <w:t xml:space="preserve"> </w:t>
      </w:r>
      <w:r w:rsidRPr="00697E23">
        <w:rPr>
          <w:color w:val="231F20"/>
        </w:rPr>
        <w:t>actuarial y sus proyecciones financieras. En donde la Fiduprevisora remitió el 14 de agosto de 2024 el cálculo actualizado para las vigencias 2022</w:t>
      </w:r>
      <w:r w:rsidRPr="00697E23">
        <w:rPr>
          <w:color w:val="231F20"/>
          <w:spacing w:val="40"/>
        </w:rPr>
        <w:t xml:space="preserve"> </w:t>
      </w:r>
      <w:r w:rsidRPr="00697E23">
        <w:rPr>
          <w:color w:val="231F20"/>
        </w:rPr>
        <w:t xml:space="preserve">y 2023 y, a su vez, contó con el término de 30 días hábiles para su </w:t>
      </w:r>
      <w:r w:rsidRPr="00697E23">
        <w:rPr>
          <w:color w:val="231F20"/>
          <w:spacing w:val="-2"/>
        </w:rPr>
        <w:t>aprobación.</w:t>
      </w:r>
    </w:p>
    <w:p w14:paraId="331B8593" w14:textId="77777777" w:rsidR="004B1734" w:rsidRDefault="004B1734" w:rsidP="004B1734">
      <w:pPr>
        <w:pStyle w:val="Textoindependiente"/>
        <w:jc w:val="both"/>
        <w:rPr>
          <w:color w:val="231F20"/>
          <w:spacing w:val="-2"/>
        </w:rPr>
      </w:pPr>
    </w:p>
    <w:p w14:paraId="41E03131" w14:textId="77777777" w:rsidR="004B1734" w:rsidRDefault="004B1734" w:rsidP="004B1734">
      <w:pPr>
        <w:pStyle w:val="Textoindependiente"/>
        <w:jc w:val="both"/>
        <w:rPr>
          <w:color w:val="231F20"/>
          <w:spacing w:val="-2"/>
        </w:rPr>
      </w:pPr>
      <w:r w:rsidRPr="00697E23">
        <w:rPr>
          <w:color w:val="231F20"/>
        </w:rPr>
        <w:t>De</w:t>
      </w:r>
      <w:r w:rsidRPr="00697E23">
        <w:rPr>
          <w:color w:val="231F20"/>
          <w:spacing w:val="35"/>
        </w:rPr>
        <w:t xml:space="preserve"> </w:t>
      </w:r>
      <w:r w:rsidRPr="00697E23">
        <w:rPr>
          <w:color w:val="231F20"/>
        </w:rPr>
        <w:t>tal</w:t>
      </w:r>
      <w:r w:rsidRPr="00697E23">
        <w:rPr>
          <w:color w:val="231F20"/>
          <w:spacing w:val="35"/>
        </w:rPr>
        <w:t xml:space="preserve"> </w:t>
      </w:r>
      <w:r w:rsidRPr="00697E23">
        <w:rPr>
          <w:color w:val="231F20"/>
        </w:rPr>
        <w:t>manera,</w:t>
      </w:r>
      <w:r w:rsidRPr="00697E23">
        <w:rPr>
          <w:color w:val="231F20"/>
          <w:spacing w:val="35"/>
        </w:rPr>
        <w:t xml:space="preserve"> </w:t>
      </w:r>
      <w:r w:rsidRPr="00697E23">
        <w:rPr>
          <w:color w:val="231F20"/>
        </w:rPr>
        <w:t>el</w:t>
      </w:r>
      <w:r w:rsidRPr="00697E23">
        <w:rPr>
          <w:color w:val="231F20"/>
          <w:spacing w:val="35"/>
        </w:rPr>
        <w:t xml:space="preserve"> </w:t>
      </w:r>
      <w:r w:rsidRPr="00697E23">
        <w:rPr>
          <w:color w:val="231F20"/>
        </w:rPr>
        <w:t>valor</w:t>
      </w:r>
      <w:r w:rsidRPr="00697E23">
        <w:rPr>
          <w:color w:val="231F20"/>
          <w:spacing w:val="35"/>
        </w:rPr>
        <w:t xml:space="preserve"> </w:t>
      </w:r>
      <w:r w:rsidRPr="00697E23">
        <w:rPr>
          <w:color w:val="231F20"/>
        </w:rPr>
        <w:t>no</w:t>
      </w:r>
      <w:r w:rsidRPr="00697E23">
        <w:rPr>
          <w:color w:val="231F20"/>
          <w:spacing w:val="35"/>
        </w:rPr>
        <w:t xml:space="preserve"> </w:t>
      </w:r>
      <w:r w:rsidRPr="00697E23">
        <w:rPr>
          <w:color w:val="231F20"/>
        </w:rPr>
        <w:t>fue</w:t>
      </w:r>
      <w:r w:rsidRPr="00697E23">
        <w:rPr>
          <w:color w:val="231F20"/>
          <w:spacing w:val="35"/>
        </w:rPr>
        <w:t xml:space="preserve"> </w:t>
      </w:r>
      <w:r w:rsidRPr="00697E23">
        <w:rPr>
          <w:color w:val="231F20"/>
        </w:rPr>
        <w:t>reconocido</w:t>
      </w:r>
      <w:r w:rsidRPr="00697E23">
        <w:rPr>
          <w:color w:val="231F20"/>
          <w:spacing w:val="35"/>
        </w:rPr>
        <w:t xml:space="preserve"> </w:t>
      </w:r>
      <w:r w:rsidRPr="00697E23">
        <w:rPr>
          <w:color w:val="231F20"/>
        </w:rPr>
        <w:t>de</w:t>
      </w:r>
      <w:r w:rsidRPr="00697E23">
        <w:rPr>
          <w:color w:val="231F20"/>
          <w:spacing w:val="35"/>
        </w:rPr>
        <w:t xml:space="preserve"> </w:t>
      </w:r>
      <w:r w:rsidRPr="00697E23">
        <w:rPr>
          <w:color w:val="231F20"/>
        </w:rPr>
        <w:t>manera</w:t>
      </w:r>
      <w:r w:rsidRPr="00697E23">
        <w:rPr>
          <w:color w:val="231F20"/>
          <w:spacing w:val="35"/>
        </w:rPr>
        <w:t xml:space="preserve"> </w:t>
      </w:r>
      <w:r w:rsidRPr="00697E23">
        <w:rPr>
          <w:color w:val="231F20"/>
        </w:rPr>
        <w:t>oportuna</w:t>
      </w:r>
      <w:r w:rsidRPr="00697E23">
        <w:rPr>
          <w:color w:val="231F20"/>
          <w:spacing w:val="35"/>
        </w:rPr>
        <w:t xml:space="preserve"> </w:t>
      </w:r>
      <w:r w:rsidRPr="00697E23">
        <w:rPr>
          <w:color w:val="231F20"/>
        </w:rPr>
        <w:t xml:space="preserve">en los estados financieros de la Superintendencia de Servicios Públicos Domiciliarios a 31 de diciembre de 2024, en </w:t>
      </w:r>
      <w:r w:rsidRPr="00697E23">
        <w:rPr>
          <w:color w:val="231F20"/>
        </w:rPr>
        <w:lastRenderedPageBreak/>
        <w:t xml:space="preserve">donde se corroboró la falta de personal idóneo, de acuerdo a lo manifestado por la entidad en su respuesta, situación que no justificó la omisión al deber que le </w:t>
      </w:r>
      <w:r w:rsidRPr="00697E23">
        <w:rPr>
          <w:color w:val="231F20"/>
          <w:spacing w:val="-2"/>
        </w:rPr>
        <w:t>corresponde.</w:t>
      </w:r>
    </w:p>
    <w:p w14:paraId="50CC0801" w14:textId="77777777" w:rsidR="004B1734" w:rsidRDefault="004B1734" w:rsidP="004B1734">
      <w:pPr>
        <w:pStyle w:val="Textoindependiente"/>
        <w:jc w:val="both"/>
        <w:rPr>
          <w:color w:val="231F20"/>
          <w:spacing w:val="-2"/>
        </w:rPr>
      </w:pPr>
    </w:p>
    <w:p w14:paraId="3E5BFB16" w14:textId="77777777" w:rsidR="004B1734" w:rsidRDefault="004B1734" w:rsidP="004B1734">
      <w:pPr>
        <w:pStyle w:val="Textoindependiente"/>
        <w:jc w:val="both"/>
        <w:rPr>
          <w:color w:val="231F20"/>
          <w:spacing w:val="-2"/>
        </w:rPr>
      </w:pPr>
      <w:r w:rsidRPr="00697E23">
        <w:rPr>
          <w:color w:val="231F20"/>
        </w:rPr>
        <w:t>Lo</w:t>
      </w:r>
      <w:r w:rsidRPr="00697E23">
        <w:rPr>
          <w:color w:val="231F20"/>
          <w:spacing w:val="-15"/>
        </w:rPr>
        <w:t xml:space="preserve"> </w:t>
      </w:r>
      <w:r w:rsidRPr="00697E23">
        <w:rPr>
          <w:color w:val="231F20"/>
        </w:rPr>
        <w:t>anterior,</w:t>
      </w:r>
      <w:r w:rsidRPr="00697E23">
        <w:rPr>
          <w:color w:val="231F20"/>
          <w:spacing w:val="-15"/>
        </w:rPr>
        <w:t xml:space="preserve"> </w:t>
      </w:r>
      <w:r w:rsidRPr="00697E23">
        <w:rPr>
          <w:color w:val="231F20"/>
        </w:rPr>
        <w:t>contravino</w:t>
      </w:r>
      <w:r w:rsidRPr="00697E23">
        <w:rPr>
          <w:color w:val="231F20"/>
          <w:spacing w:val="-15"/>
        </w:rPr>
        <w:t xml:space="preserve"> </w:t>
      </w:r>
      <w:r w:rsidRPr="00697E23">
        <w:rPr>
          <w:color w:val="231F20"/>
        </w:rPr>
        <w:t>lo</w:t>
      </w:r>
      <w:r w:rsidRPr="00697E23">
        <w:rPr>
          <w:color w:val="231F20"/>
          <w:spacing w:val="-15"/>
        </w:rPr>
        <w:t xml:space="preserve"> </w:t>
      </w:r>
      <w:r w:rsidRPr="00697E23">
        <w:rPr>
          <w:color w:val="231F20"/>
        </w:rPr>
        <w:t>establecido</w:t>
      </w:r>
      <w:r w:rsidRPr="00697E23">
        <w:rPr>
          <w:color w:val="231F20"/>
          <w:spacing w:val="-15"/>
        </w:rPr>
        <w:t xml:space="preserve"> </w:t>
      </w:r>
      <w:r w:rsidRPr="00697E23">
        <w:rPr>
          <w:color w:val="231F20"/>
        </w:rPr>
        <w:t>en</w:t>
      </w:r>
      <w:r w:rsidRPr="00697E23">
        <w:rPr>
          <w:color w:val="231F20"/>
          <w:spacing w:val="-15"/>
        </w:rPr>
        <w:t xml:space="preserve"> </w:t>
      </w:r>
      <w:r w:rsidRPr="00697E23">
        <w:rPr>
          <w:color w:val="231F20"/>
        </w:rPr>
        <w:t>el</w:t>
      </w:r>
      <w:r w:rsidRPr="00697E23">
        <w:rPr>
          <w:color w:val="231F20"/>
          <w:spacing w:val="-15"/>
        </w:rPr>
        <w:t xml:space="preserve"> </w:t>
      </w:r>
      <w:r w:rsidRPr="00697E23">
        <w:rPr>
          <w:color w:val="231F20"/>
        </w:rPr>
        <w:t>artículo</w:t>
      </w:r>
      <w:r w:rsidRPr="00697E23">
        <w:rPr>
          <w:color w:val="231F20"/>
          <w:spacing w:val="-15"/>
        </w:rPr>
        <w:t xml:space="preserve"> </w:t>
      </w:r>
      <w:r w:rsidRPr="00697E23">
        <w:rPr>
          <w:color w:val="231F20"/>
        </w:rPr>
        <w:t>316</w:t>
      </w:r>
      <w:r w:rsidRPr="00697E23">
        <w:rPr>
          <w:color w:val="231F20"/>
          <w:spacing w:val="-15"/>
        </w:rPr>
        <w:t xml:space="preserve"> </w:t>
      </w:r>
      <w:r w:rsidRPr="00697E23">
        <w:rPr>
          <w:color w:val="231F20"/>
        </w:rPr>
        <w:t>de</w:t>
      </w:r>
      <w:r w:rsidRPr="00697E23">
        <w:rPr>
          <w:color w:val="231F20"/>
          <w:spacing w:val="-15"/>
        </w:rPr>
        <w:t xml:space="preserve"> </w:t>
      </w:r>
      <w:r w:rsidRPr="00697E23">
        <w:rPr>
          <w:color w:val="231F20"/>
        </w:rPr>
        <w:t>la</w:t>
      </w:r>
      <w:r w:rsidRPr="00697E23">
        <w:rPr>
          <w:color w:val="231F20"/>
          <w:spacing w:val="-15"/>
        </w:rPr>
        <w:t xml:space="preserve"> </w:t>
      </w:r>
      <w:r w:rsidRPr="00697E23">
        <w:rPr>
          <w:color w:val="231F20"/>
        </w:rPr>
        <w:t>Ley</w:t>
      </w:r>
      <w:r w:rsidRPr="00697E23">
        <w:rPr>
          <w:color w:val="231F20"/>
          <w:spacing w:val="-15"/>
        </w:rPr>
        <w:t xml:space="preserve"> </w:t>
      </w:r>
      <w:r w:rsidRPr="00697E23">
        <w:rPr>
          <w:color w:val="231F20"/>
        </w:rPr>
        <w:t>1955 de</w:t>
      </w:r>
      <w:r w:rsidRPr="00697E23">
        <w:rPr>
          <w:color w:val="231F20"/>
          <w:spacing w:val="-13"/>
        </w:rPr>
        <w:t xml:space="preserve"> </w:t>
      </w:r>
      <w:r w:rsidRPr="00697E23">
        <w:rPr>
          <w:color w:val="231F20"/>
        </w:rPr>
        <w:t>2019;</w:t>
      </w:r>
      <w:r w:rsidRPr="00697E23">
        <w:rPr>
          <w:color w:val="231F20"/>
          <w:spacing w:val="-13"/>
        </w:rPr>
        <w:t xml:space="preserve"> </w:t>
      </w:r>
      <w:r w:rsidRPr="00697E23">
        <w:rPr>
          <w:color w:val="231F20"/>
        </w:rPr>
        <w:t>el</w:t>
      </w:r>
      <w:r w:rsidRPr="00697E23">
        <w:rPr>
          <w:color w:val="231F20"/>
          <w:spacing w:val="-13"/>
        </w:rPr>
        <w:t xml:space="preserve"> </w:t>
      </w:r>
      <w:r w:rsidRPr="00697E23">
        <w:rPr>
          <w:color w:val="231F20"/>
        </w:rPr>
        <w:t>artículo</w:t>
      </w:r>
      <w:r w:rsidRPr="00697E23">
        <w:rPr>
          <w:color w:val="231F20"/>
          <w:spacing w:val="-13"/>
        </w:rPr>
        <w:t xml:space="preserve"> </w:t>
      </w:r>
      <w:r w:rsidRPr="00697E23">
        <w:rPr>
          <w:color w:val="231F20"/>
        </w:rPr>
        <w:t>38</w:t>
      </w:r>
      <w:r w:rsidRPr="00697E23">
        <w:rPr>
          <w:color w:val="231F20"/>
          <w:spacing w:val="-13"/>
        </w:rPr>
        <w:t xml:space="preserve"> </w:t>
      </w:r>
      <w:r w:rsidRPr="00697E23">
        <w:rPr>
          <w:color w:val="231F20"/>
        </w:rPr>
        <w:t>de</w:t>
      </w:r>
      <w:r w:rsidRPr="00697E23">
        <w:rPr>
          <w:color w:val="231F20"/>
          <w:spacing w:val="-13"/>
        </w:rPr>
        <w:t xml:space="preserve"> </w:t>
      </w:r>
      <w:r w:rsidRPr="00697E23">
        <w:rPr>
          <w:color w:val="231F20"/>
        </w:rPr>
        <w:t>la</w:t>
      </w:r>
      <w:r w:rsidRPr="00697E23">
        <w:rPr>
          <w:color w:val="231F20"/>
          <w:spacing w:val="-13"/>
        </w:rPr>
        <w:t xml:space="preserve"> </w:t>
      </w:r>
      <w:r w:rsidRPr="00697E23">
        <w:rPr>
          <w:color w:val="231F20"/>
        </w:rPr>
        <w:t>Ley</w:t>
      </w:r>
      <w:r w:rsidRPr="00697E23">
        <w:rPr>
          <w:color w:val="231F20"/>
          <w:spacing w:val="-13"/>
        </w:rPr>
        <w:t xml:space="preserve"> </w:t>
      </w:r>
      <w:r w:rsidRPr="00697E23">
        <w:rPr>
          <w:color w:val="231F20"/>
        </w:rPr>
        <w:t>1952</w:t>
      </w:r>
      <w:r w:rsidRPr="00697E23">
        <w:rPr>
          <w:color w:val="231F20"/>
          <w:spacing w:val="-13"/>
        </w:rPr>
        <w:t xml:space="preserve"> </w:t>
      </w:r>
      <w:r w:rsidRPr="00697E23">
        <w:rPr>
          <w:color w:val="231F20"/>
        </w:rPr>
        <w:t>de</w:t>
      </w:r>
      <w:r w:rsidRPr="00697E23">
        <w:rPr>
          <w:color w:val="231F20"/>
          <w:spacing w:val="-13"/>
        </w:rPr>
        <w:t xml:space="preserve"> </w:t>
      </w:r>
      <w:r w:rsidRPr="00697E23">
        <w:rPr>
          <w:color w:val="231F20"/>
        </w:rPr>
        <w:t>2019;</w:t>
      </w:r>
      <w:r w:rsidRPr="00697E23">
        <w:rPr>
          <w:color w:val="231F20"/>
          <w:spacing w:val="-13"/>
        </w:rPr>
        <w:t xml:space="preserve"> </w:t>
      </w:r>
      <w:r w:rsidRPr="00697E23">
        <w:rPr>
          <w:color w:val="231F20"/>
        </w:rPr>
        <w:t>el</w:t>
      </w:r>
      <w:r w:rsidRPr="00697E23">
        <w:rPr>
          <w:color w:val="231F20"/>
          <w:spacing w:val="-13"/>
        </w:rPr>
        <w:t xml:space="preserve"> </w:t>
      </w:r>
      <w:r w:rsidRPr="00697E23">
        <w:rPr>
          <w:color w:val="231F20"/>
        </w:rPr>
        <w:t>numeral</w:t>
      </w:r>
      <w:r w:rsidRPr="00697E23">
        <w:rPr>
          <w:color w:val="231F20"/>
          <w:spacing w:val="-13"/>
        </w:rPr>
        <w:t xml:space="preserve"> </w:t>
      </w:r>
      <w:r w:rsidRPr="00697E23">
        <w:rPr>
          <w:color w:val="231F20"/>
        </w:rPr>
        <w:t>5,</w:t>
      </w:r>
      <w:r w:rsidRPr="00697E23">
        <w:rPr>
          <w:color w:val="231F20"/>
          <w:spacing w:val="-13"/>
        </w:rPr>
        <w:t xml:space="preserve"> </w:t>
      </w:r>
      <w:r w:rsidRPr="00697E23">
        <w:rPr>
          <w:color w:val="231F20"/>
        </w:rPr>
        <w:t>cláusula 12.2, del contrato de fiducia mercantil con radicado 6-1 92026 y el numeral</w:t>
      </w:r>
      <w:r w:rsidRPr="00697E23">
        <w:rPr>
          <w:color w:val="231F20"/>
          <w:spacing w:val="-20"/>
        </w:rPr>
        <w:t xml:space="preserve"> </w:t>
      </w:r>
      <w:r w:rsidRPr="00697E23">
        <w:rPr>
          <w:color w:val="231F20"/>
        </w:rPr>
        <w:t>4.1.2</w:t>
      </w:r>
      <w:r w:rsidRPr="00697E23">
        <w:rPr>
          <w:color w:val="231F20"/>
          <w:spacing w:val="-19"/>
        </w:rPr>
        <w:t xml:space="preserve"> </w:t>
      </w:r>
      <w:r w:rsidRPr="00697E23">
        <w:rPr>
          <w:color w:val="231F20"/>
        </w:rPr>
        <w:t>de</w:t>
      </w:r>
      <w:r w:rsidRPr="00697E23">
        <w:rPr>
          <w:color w:val="231F20"/>
          <w:spacing w:val="-19"/>
        </w:rPr>
        <w:t xml:space="preserve"> </w:t>
      </w:r>
      <w:r w:rsidRPr="00697E23">
        <w:rPr>
          <w:color w:val="231F20"/>
        </w:rPr>
        <w:t>la</w:t>
      </w:r>
      <w:r w:rsidRPr="00697E23">
        <w:rPr>
          <w:color w:val="231F20"/>
          <w:spacing w:val="-20"/>
        </w:rPr>
        <w:t xml:space="preserve"> </w:t>
      </w:r>
      <w:r w:rsidRPr="00697E23">
        <w:rPr>
          <w:color w:val="231F20"/>
        </w:rPr>
        <w:t>Ley</w:t>
      </w:r>
      <w:r w:rsidRPr="00697E23">
        <w:rPr>
          <w:color w:val="231F20"/>
          <w:spacing w:val="-19"/>
        </w:rPr>
        <w:t xml:space="preserve"> </w:t>
      </w:r>
      <w:r w:rsidRPr="00697E23">
        <w:rPr>
          <w:color w:val="231F20"/>
        </w:rPr>
        <w:t>1952</w:t>
      </w:r>
      <w:r w:rsidRPr="00697E23">
        <w:rPr>
          <w:color w:val="231F20"/>
          <w:spacing w:val="-19"/>
        </w:rPr>
        <w:t xml:space="preserve"> </w:t>
      </w:r>
      <w:r w:rsidRPr="00697E23">
        <w:rPr>
          <w:color w:val="231F20"/>
        </w:rPr>
        <w:t>de</w:t>
      </w:r>
      <w:r w:rsidRPr="00697E23">
        <w:rPr>
          <w:color w:val="231F20"/>
          <w:spacing w:val="-20"/>
        </w:rPr>
        <w:t xml:space="preserve"> </w:t>
      </w:r>
      <w:r w:rsidRPr="00697E23">
        <w:rPr>
          <w:color w:val="231F20"/>
        </w:rPr>
        <w:t>2019,</w:t>
      </w:r>
      <w:r w:rsidRPr="00697E23">
        <w:rPr>
          <w:color w:val="231F20"/>
          <w:spacing w:val="-19"/>
        </w:rPr>
        <w:t xml:space="preserve"> </w:t>
      </w:r>
      <w:r w:rsidRPr="00697E23">
        <w:rPr>
          <w:color w:val="231F20"/>
        </w:rPr>
        <w:t>que</w:t>
      </w:r>
      <w:r w:rsidRPr="00697E23">
        <w:rPr>
          <w:color w:val="231F20"/>
          <w:spacing w:val="-19"/>
        </w:rPr>
        <w:t xml:space="preserve"> </w:t>
      </w:r>
      <w:r w:rsidRPr="00697E23">
        <w:rPr>
          <w:color w:val="231F20"/>
        </w:rPr>
        <w:t>generó</w:t>
      </w:r>
      <w:r w:rsidRPr="00697E23">
        <w:rPr>
          <w:color w:val="231F20"/>
          <w:spacing w:val="-20"/>
        </w:rPr>
        <w:t xml:space="preserve"> </w:t>
      </w:r>
      <w:r w:rsidRPr="00697E23">
        <w:rPr>
          <w:color w:val="231F20"/>
        </w:rPr>
        <w:t>sobrestimación</w:t>
      </w:r>
      <w:r w:rsidRPr="00697E23">
        <w:rPr>
          <w:color w:val="231F20"/>
          <w:spacing w:val="-19"/>
        </w:rPr>
        <w:t xml:space="preserve"> </w:t>
      </w:r>
      <w:r w:rsidRPr="00697E23">
        <w:rPr>
          <w:color w:val="231F20"/>
        </w:rPr>
        <w:t>con efecto</w:t>
      </w:r>
      <w:r w:rsidRPr="00697E23">
        <w:rPr>
          <w:color w:val="231F20"/>
          <w:spacing w:val="-12"/>
        </w:rPr>
        <w:t xml:space="preserve"> </w:t>
      </w:r>
      <w:r w:rsidRPr="00697E23">
        <w:rPr>
          <w:color w:val="231F20"/>
        </w:rPr>
        <w:t>contable</w:t>
      </w:r>
      <w:r w:rsidRPr="00697E23">
        <w:rPr>
          <w:color w:val="231F20"/>
          <w:spacing w:val="-12"/>
        </w:rPr>
        <w:t xml:space="preserve"> </w:t>
      </w:r>
      <w:r w:rsidRPr="00697E23">
        <w:rPr>
          <w:color w:val="231F20"/>
        </w:rPr>
        <w:t>de</w:t>
      </w:r>
      <w:r w:rsidRPr="00697E23">
        <w:rPr>
          <w:color w:val="231F20"/>
          <w:spacing w:val="-12"/>
        </w:rPr>
        <w:t xml:space="preserve"> </w:t>
      </w:r>
      <w:r w:rsidRPr="00697E23">
        <w:rPr>
          <w:color w:val="231F20"/>
        </w:rPr>
        <w:t>sobrestimación</w:t>
      </w:r>
      <w:r w:rsidRPr="00697E23">
        <w:rPr>
          <w:color w:val="231F20"/>
          <w:spacing w:val="-12"/>
        </w:rPr>
        <w:t xml:space="preserve"> </w:t>
      </w:r>
      <w:r w:rsidRPr="00697E23">
        <w:rPr>
          <w:color w:val="231F20"/>
        </w:rPr>
        <w:t>en</w:t>
      </w:r>
      <w:r w:rsidRPr="00697E23">
        <w:rPr>
          <w:color w:val="231F20"/>
          <w:spacing w:val="-12"/>
        </w:rPr>
        <w:t xml:space="preserve"> </w:t>
      </w:r>
      <w:r w:rsidRPr="00697E23">
        <w:rPr>
          <w:color w:val="231F20"/>
        </w:rPr>
        <w:t>la</w:t>
      </w:r>
      <w:r w:rsidRPr="00697E23">
        <w:rPr>
          <w:color w:val="231F20"/>
          <w:spacing w:val="-12"/>
        </w:rPr>
        <w:t xml:space="preserve"> </w:t>
      </w:r>
      <w:r w:rsidRPr="00697E23">
        <w:rPr>
          <w:color w:val="231F20"/>
        </w:rPr>
        <w:t>cuenta</w:t>
      </w:r>
      <w:r w:rsidRPr="00697E23">
        <w:rPr>
          <w:color w:val="231F20"/>
          <w:spacing w:val="-12"/>
        </w:rPr>
        <w:t xml:space="preserve"> </w:t>
      </w:r>
      <w:r w:rsidRPr="00697E23">
        <w:rPr>
          <w:color w:val="231F20"/>
        </w:rPr>
        <w:t>beneficios</w:t>
      </w:r>
      <w:r w:rsidRPr="00697E23">
        <w:rPr>
          <w:color w:val="231F20"/>
          <w:spacing w:val="-12"/>
        </w:rPr>
        <w:t xml:space="preserve"> </w:t>
      </w:r>
      <w:proofErr w:type="spellStart"/>
      <w:r w:rsidRPr="00697E23">
        <w:rPr>
          <w:color w:val="231F20"/>
        </w:rPr>
        <w:t>pos-empleo</w:t>
      </w:r>
      <w:proofErr w:type="spellEnd"/>
      <w:r w:rsidRPr="00697E23">
        <w:rPr>
          <w:color w:val="231F20"/>
        </w:rPr>
        <w:t xml:space="preserve"> </w:t>
      </w:r>
      <w:r w:rsidRPr="00697E23">
        <w:rPr>
          <w:color w:val="231F20"/>
          <w:spacing w:val="-2"/>
        </w:rPr>
        <w:t>pensiones.</w:t>
      </w:r>
    </w:p>
    <w:p w14:paraId="36963262" w14:textId="77777777" w:rsidR="004B1734" w:rsidRDefault="004B1734" w:rsidP="004B1734">
      <w:pPr>
        <w:pStyle w:val="Textoindependiente"/>
        <w:jc w:val="both"/>
        <w:rPr>
          <w:b/>
          <w:color w:val="231F20"/>
          <w:sz w:val="28"/>
          <w:szCs w:val="28"/>
        </w:rPr>
      </w:pPr>
    </w:p>
    <w:p w14:paraId="69BC43F8" w14:textId="13D6E830" w:rsidR="004B1734" w:rsidRPr="00BD2041" w:rsidRDefault="004B1734" w:rsidP="004B1734">
      <w:pPr>
        <w:pStyle w:val="Textoindependiente"/>
        <w:jc w:val="both"/>
        <w:rPr>
          <w:b/>
          <w:color w:val="231F20"/>
          <w:spacing w:val="-2"/>
          <w:sz w:val="28"/>
          <w:szCs w:val="28"/>
        </w:rPr>
      </w:pPr>
      <w:r w:rsidRPr="00BD2041">
        <w:rPr>
          <w:b/>
          <w:color w:val="231F20"/>
          <w:sz w:val="28"/>
          <w:szCs w:val="28"/>
        </w:rPr>
        <w:t>CONTROL</w:t>
      </w:r>
      <w:r w:rsidRPr="00BD2041">
        <w:rPr>
          <w:b/>
          <w:color w:val="231F20"/>
          <w:spacing w:val="-9"/>
          <w:sz w:val="28"/>
          <w:szCs w:val="28"/>
        </w:rPr>
        <w:t xml:space="preserve"> </w:t>
      </w:r>
      <w:r w:rsidRPr="00BD2041">
        <w:rPr>
          <w:b/>
          <w:color w:val="231F20"/>
          <w:sz w:val="28"/>
          <w:szCs w:val="28"/>
        </w:rPr>
        <w:t>INTERNO</w:t>
      </w:r>
      <w:r w:rsidRPr="00BD2041">
        <w:rPr>
          <w:b/>
          <w:color w:val="231F20"/>
          <w:spacing w:val="-9"/>
          <w:sz w:val="28"/>
          <w:szCs w:val="28"/>
        </w:rPr>
        <w:t xml:space="preserve"> </w:t>
      </w:r>
      <w:r w:rsidRPr="00BD2041">
        <w:rPr>
          <w:b/>
          <w:color w:val="231F20"/>
          <w:sz w:val="28"/>
          <w:szCs w:val="28"/>
        </w:rPr>
        <w:t>FINANCIERO:</w:t>
      </w:r>
      <w:r w:rsidRPr="00BD2041">
        <w:rPr>
          <w:b/>
          <w:color w:val="231F20"/>
          <w:spacing w:val="-9"/>
          <w:sz w:val="28"/>
          <w:szCs w:val="28"/>
        </w:rPr>
        <w:t xml:space="preserve"> </w:t>
      </w:r>
      <w:r w:rsidRPr="00BD2041">
        <w:rPr>
          <w:b/>
          <w:color w:val="231F20"/>
          <w:spacing w:val="-2"/>
          <w:sz w:val="28"/>
          <w:szCs w:val="28"/>
          <w:u w:val="single"/>
        </w:rPr>
        <w:t>INEFICIENTE</w:t>
      </w:r>
      <w:r w:rsidRPr="00BD2041">
        <w:rPr>
          <w:b/>
          <w:color w:val="231F20"/>
          <w:spacing w:val="-2"/>
          <w:sz w:val="28"/>
          <w:szCs w:val="28"/>
        </w:rPr>
        <w:t>.</w:t>
      </w:r>
    </w:p>
    <w:p w14:paraId="76887E25" w14:textId="77777777" w:rsidR="004B1734" w:rsidRDefault="004B1734" w:rsidP="004B1734">
      <w:pPr>
        <w:pStyle w:val="Textoindependiente"/>
        <w:jc w:val="both"/>
        <w:rPr>
          <w:color w:val="231F20"/>
          <w:spacing w:val="-2"/>
        </w:rPr>
      </w:pPr>
    </w:p>
    <w:p w14:paraId="6D5C57B6" w14:textId="77777777" w:rsidR="004B1734" w:rsidRDefault="004B1734" w:rsidP="004B1734">
      <w:pPr>
        <w:pStyle w:val="Textoindependiente"/>
        <w:jc w:val="both"/>
        <w:rPr>
          <w:color w:val="231F20"/>
        </w:rPr>
      </w:pPr>
      <w:r w:rsidRPr="00BD2041">
        <w:rPr>
          <w:color w:val="231F20"/>
          <w:sz w:val="28"/>
          <w:szCs w:val="28"/>
        </w:rPr>
        <w:t>-</w:t>
      </w:r>
      <w:r w:rsidRPr="00697E23">
        <w:rPr>
          <w:color w:val="231F20"/>
        </w:rPr>
        <w:t>Deficiencias en cuentas por cobrar con antigüedad superior a cinco años, sin gestión de cobro coactivo por la falta de seguimiento y control;</w:t>
      </w:r>
      <w:r w:rsidRPr="00697E23">
        <w:rPr>
          <w:color w:val="231F20"/>
          <w:spacing w:val="-5"/>
        </w:rPr>
        <w:t xml:space="preserve"> </w:t>
      </w:r>
      <w:r w:rsidRPr="00697E23">
        <w:rPr>
          <w:color w:val="231F20"/>
        </w:rPr>
        <w:t>cuentas</w:t>
      </w:r>
      <w:r w:rsidRPr="00697E23">
        <w:rPr>
          <w:color w:val="231F20"/>
          <w:spacing w:val="-5"/>
        </w:rPr>
        <w:t xml:space="preserve"> </w:t>
      </w:r>
      <w:r w:rsidRPr="00697E23">
        <w:rPr>
          <w:color w:val="231F20"/>
        </w:rPr>
        <w:t>por</w:t>
      </w:r>
      <w:r w:rsidRPr="00697E23">
        <w:rPr>
          <w:color w:val="231F20"/>
          <w:spacing w:val="-5"/>
        </w:rPr>
        <w:t xml:space="preserve"> </w:t>
      </w:r>
      <w:r w:rsidRPr="00697E23">
        <w:rPr>
          <w:color w:val="231F20"/>
        </w:rPr>
        <w:t>cobrar</w:t>
      </w:r>
      <w:r w:rsidRPr="00697E23">
        <w:rPr>
          <w:color w:val="231F20"/>
          <w:spacing w:val="-5"/>
        </w:rPr>
        <w:t xml:space="preserve"> </w:t>
      </w:r>
      <w:r w:rsidRPr="00697E23">
        <w:rPr>
          <w:color w:val="231F20"/>
        </w:rPr>
        <w:t>en</w:t>
      </w:r>
      <w:r w:rsidRPr="00697E23">
        <w:rPr>
          <w:color w:val="231F20"/>
          <w:spacing w:val="-5"/>
        </w:rPr>
        <w:t xml:space="preserve"> </w:t>
      </w:r>
      <w:r w:rsidRPr="00697E23">
        <w:rPr>
          <w:color w:val="231F20"/>
        </w:rPr>
        <w:t>estado</w:t>
      </w:r>
      <w:r w:rsidRPr="00697E23">
        <w:rPr>
          <w:color w:val="231F20"/>
          <w:spacing w:val="-5"/>
        </w:rPr>
        <w:t xml:space="preserve"> </w:t>
      </w:r>
      <w:r w:rsidRPr="00697E23">
        <w:rPr>
          <w:color w:val="231F20"/>
        </w:rPr>
        <w:t>persuasivo,</w:t>
      </w:r>
      <w:r w:rsidRPr="00697E23">
        <w:rPr>
          <w:color w:val="231F20"/>
          <w:spacing w:val="-5"/>
        </w:rPr>
        <w:t xml:space="preserve"> </w:t>
      </w:r>
      <w:r w:rsidRPr="00697E23">
        <w:rPr>
          <w:color w:val="231F20"/>
        </w:rPr>
        <w:t>no</w:t>
      </w:r>
      <w:r w:rsidRPr="00697E23">
        <w:rPr>
          <w:color w:val="231F20"/>
          <w:spacing w:val="-5"/>
        </w:rPr>
        <w:t xml:space="preserve"> </w:t>
      </w:r>
      <w:r w:rsidRPr="00697E23">
        <w:rPr>
          <w:color w:val="231F20"/>
        </w:rPr>
        <w:t>enviado</w:t>
      </w:r>
      <w:r w:rsidRPr="00697E23">
        <w:rPr>
          <w:color w:val="231F20"/>
          <w:spacing w:val="-5"/>
        </w:rPr>
        <w:t xml:space="preserve"> </w:t>
      </w:r>
      <w:r w:rsidRPr="00697E23">
        <w:rPr>
          <w:color w:val="231F20"/>
        </w:rPr>
        <w:t>a</w:t>
      </w:r>
      <w:r w:rsidRPr="00697E23">
        <w:rPr>
          <w:color w:val="231F20"/>
          <w:spacing w:val="-5"/>
        </w:rPr>
        <w:t xml:space="preserve"> </w:t>
      </w:r>
      <w:r w:rsidRPr="00697E23">
        <w:rPr>
          <w:color w:val="231F20"/>
        </w:rPr>
        <w:t>cobro coactivo</w:t>
      </w:r>
      <w:r w:rsidRPr="00697E23">
        <w:rPr>
          <w:color w:val="231F20"/>
          <w:spacing w:val="-13"/>
        </w:rPr>
        <w:t xml:space="preserve"> </w:t>
      </w:r>
      <w:r w:rsidRPr="00697E23">
        <w:rPr>
          <w:color w:val="231F20"/>
        </w:rPr>
        <w:t>demandado</w:t>
      </w:r>
      <w:r w:rsidRPr="00697E23">
        <w:rPr>
          <w:color w:val="231F20"/>
          <w:spacing w:val="-13"/>
        </w:rPr>
        <w:t xml:space="preserve"> </w:t>
      </w:r>
      <w:r w:rsidRPr="00697E23">
        <w:rPr>
          <w:color w:val="231F20"/>
        </w:rPr>
        <w:t>y</w:t>
      </w:r>
      <w:r w:rsidRPr="00697E23">
        <w:rPr>
          <w:color w:val="231F20"/>
          <w:spacing w:val="-13"/>
        </w:rPr>
        <w:t xml:space="preserve"> </w:t>
      </w:r>
      <w:r w:rsidRPr="00697E23">
        <w:rPr>
          <w:color w:val="231F20"/>
        </w:rPr>
        <w:t>por</w:t>
      </w:r>
      <w:r w:rsidRPr="00697E23">
        <w:rPr>
          <w:color w:val="231F20"/>
          <w:spacing w:val="-13"/>
        </w:rPr>
        <w:t xml:space="preserve"> </w:t>
      </w:r>
      <w:r w:rsidRPr="00697E23">
        <w:rPr>
          <w:color w:val="231F20"/>
        </w:rPr>
        <w:t>cobrar,</w:t>
      </w:r>
      <w:r w:rsidRPr="00697E23">
        <w:rPr>
          <w:color w:val="231F20"/>
          <w:spacing w:val="-13"/>
        </w:rPr>
        <w:t xml:space="preserve"> </w:t>
      </w:r>
      <w:r w:rsidRPr="00697E23">
        <w:rPr>
          <w:color w:val="231F20"/>
        </w:rPr>
        <w:t>la</w:t>
      </w:r>
      <w:r w:rsidRPr="00697E23">
        <w:rPr>
          <w:color w:val="231F20"/>
          <w:spacing w:val="-13"/>
        </w:rPr>
        <w:t xml:space="preserve"> </w:t>
      </w:r>
      <w:r w:rsidRPr="00697E23">
        <w:rPr>
          <w:color w:val="231F20"/>
        </w:rPr>
        <w:t>cuales</w:t>
      </w:r>
      <w:r w:rsidRPr="00697E23">
        <w:rPr>
          <w:color w:val="231F20"/>
          <w:spacing w:val="-13"/>
        </w:rPr>
        <w:t xml:space="preserve"> </w:t>
      </w:r>
      <w:r w:rsidRPr="00697E23">
        <w:rPr>
          <w:color w:val="231F20"/>
        </w:rPr>
        <w:t>son</w:t>
      </w:r>
      <w:r w:rsidRPr="00697E23">
        <w:rPr>
          <w:color w:val="231F20"/>
          <w:spacing w:val="-13"/>
        </w:rPr>
        <w:t xml:space="preserve"> </w:t>
      </w:r>
      <w:r w:rsidRPr="00697E23">
        <w:rPr>
          <w:color w:val="231F20"/>
        </w:rPr>
        <w:t>de</w:t>
      </w:r>
      <w:r w:rsidRPr="00697E23">
        <w:rPr>
          <w:color w:val="231F20"/>
          <w:spacing w:val="-13"/>
        </w:rPr>
        <w:t xml:space="preserve"> </w:t>
      </w:r>
      <w:r w:rsidRPr="00697E23">
        <w:rPr>
          <w:color w:val="231F20"/>
        </w:rPr>
        <w:t>difícil</w:t>
      </w:r>
      <w:r w:rsidRPr="00697E23">
        <w:rPr>
          <w:color w:val="231F20"/>
          <w:spacing w:val="-13"/>
        </w:rPr>
        <w:t xml:space="preserve"> </w:t>
      </w:r>
      <w:r w:rsidRPr="00697E23">
        <w:rPr>
          <w:color w:val="231F20"/>
        </w:rPr>
        <w:t>e</w:t>
      </w:r>
      <w:r w:rsidRPr="00697E23">
        <w:rPr>
          <w:color w:val="231F20"/>
          <w:spacing w:val="-13"/>
        </w:rPr>
        <w:t xml:space="preserve"> </w:t>
      </w:r>
      <w:r w:rsidRPr="00697E23">
        <w:rPr>
          <w:color w:val="231F20"/>
        </w:rPr>
        <w:t>improbable recaudo, sin ser depuradas como lo indica el instructivo para la estimación del deterioro de cartera. Se evidenció que las notas a los estados financieros presentaron deficiencias por falta de información al cierre de la vigencia.</w:t>
      </w:r>
    </w:p>
    <w:p w14:paraId="0A9DCE24" w14:textId="77777777" w:rsidR="004B1734" w:rsidRDefault="004B1734" w:rsidP="004B1734">
      <w:pPr>
        <w:pStyle w:val="Textoindependiente"/>
        <w:rPr>
          <w:color w:val="231F20"/>
        </w:rPr>
      </w:pPr>
    </w:p>
    <w:p w14:paraId="69CF7B62" w14:textId="5FF67B83" w:rsidR="004B1734" w:rsidRPr="008B6B42" w:rsidRDefault="004B1734" w:rsidP="004B1734">
      <w:pPr>
        <w:pStyle w:val="Ttulo1"/>
        <w:ind w:left="0" w:right="-93"/>
        <w:rPr>
          <w:b w:val="0"/>
          <w:bCs w:val="0"/>
          <w:sz w:val="28"/>
          <w:szCs w:val="28"/>
        </w:rPr>
      </w:pPr>
      <w:bookmarkStart w:id="11" w:name="_Hlk207872310"/>
      <w:bookmarkStart w:id="12" w:name="_Hlk207873929"/>
      <w:bookmarkEnd w:id="7"/>
      <w:r w:rsidRPr="008B6B42">
        <w:rPr>
          <w:sz w:val="28"/>
          <w:szCs w:val="28"/>
        </w:rPr>
        <w:t>4.- OBSERVACIONES FORMULADAS POR LA COMISIÓN LEGAL DE</w:t>
      </w:r>
      <w:r w:rsidRPr="008B6B42">
        <w:rPr>
          <w:spacing w:val="1"/>
          <w:sz w:val="28"/>
          <w:szCs w:val="28"/>
        </w:rPr>
        <w:t xml:space="preserve"> </w:t>
      </w:r>
      <w:r w:rsidRPr="008B6B42">
        <w:rPr>
          <w:sz w:val="28"/>
          <w:szCs w:val="28"/>
        </w:rPr>
        <w:t xml:space="preserve">CUENTAS A LA INFORMACIÓN PRESENTADA POR LA </w:t>
      </w:r>
      <w:r>
        <w:rPr>
          <w:sz w:val="28"/>
          <w:szCs w:val="28"/>
        </w:rPr>
        <w:t>SUPERSERVICIOS</w:t>
      </w:r>
      <w:r w:rsidRPr="008B6B42">
        <w:rPr>
          <w:color w:val="FF0000"/>
          <w:spacing w:val="1"/>
          <w:sz w:val="28"/>
          <w:szCs w:val="28"/>
        </w:rPr>
        <w:t xml:space="preserve"> </w:t>
      </w:r>
      <w:r w:rsidRPr="008B6B42">
        <w:rPr>
          <w:sz w:val="28"/>
          <w:szCs w:val="28"/>
        </w:rPr>
        <w:t>EN</w:t>
      </w:r>
      <w:r w:rsidRPr="008B6B42">
        <w:rPr>
          <w:spacing w:val="1"/>
          <w:sz w:val="28"/>
          <w:szCs w:val="28"/>
        </w:rPr>
        <w:t xml:space="preserve"> </w:t>
      </w:r>
      <w:r w:rsidRPr="008B6B42">
        <w:rPr>
          <w:sz w:val="28"/>
          <w:szCs w:val="28"/>
        </w:rPr>
        <w:t>MATERIA</w:t>
      </w:r>
      <w:r w:rsidRPr="008B6B42">
        <w:rPr>
          <w:spacing w:val="1"/>
          <w:sz w:val="28"/>
          <w:szCs w:val="28"/>
        </w:rPr>
        <w:t xml:space="preserve"> PRESUPUESTAL, </w:t>
      </w:r>
      <w:r w:rsidRPr="008B6B42">
        <w:rPr>
          <w:sz w:val="28"/>
          <w:szCs w:val="28"/>
        </w:rPr>
        <w:t>CONTABLE,</w:t>
      </w:r>
      <w:r w:rsidRPr="008B6B42">
        <w:rPr>
          <w:spacing w:val="1"/>
          <w:sz w:val="28"/>
          <w:szCs w:val="28"/>
        </w:rPr>
        <w:t xml:space="preserve"> </w:t>
      </w:r>
      <w:r w:rsidRPr="008B6B42">
        <w:rPr>
          <w:sz w:val="28"/>
          <w:szCs w:val="28"/>
        </w:rPr>
        <w:t>CONTROL</w:t>
      </w:r>
      <w:r w:rsidRPr="008B6B42">
        <w:rPr>
          <w:spacing w:val="1"/>
          <w:sz w:val="28"/>
          <w:szCs w:val="28"/>
        </w:rPr>
        <w:t xml:space="preserve"> </w:t>
      </w:r>
      <w:r w:rsidRPr="008B6B42">
        <w:rPr>
          <w:sz w:val="28"/>
          <w:szCs w:val="28"/>
        </w:rPr>
        <w:t>INTERNO</w:t>
      </w:r>
      <w:r w:rsidRPr="008B6B42">
        <w:rPr>
          <w:spacing w:val="1"/>
          <w:sz w:val="28"/>
          <w:szCs w:val="28"/>
        </w:rPr>
        <w:t xml:space="preserve"> </w:t>
      </w:r>
      <w:r w:rsidRPr="008B6B42">
        <w:rPr>
          <w:sz w:val="28"/>
          <w:szCs w:val="28"/>
        </w:rPr>
        <w:t>CONTABLE</w:t>
      </w:r>
      <w:r w:rsidRPr="008B6B42">
        <w:rPr>
          <w:spacing w:val="1"/>
          <w:sz w:val="28"/>
          <w:szCs w:val="28"/>
        </w:rPr>
        <w:t xml:space="preserve"> </w:t>
      </w:r>
      <w:r w:rsidRPr="008B6B42">
        <w:rPr>
          <w:sz w:val="28"/>
          <w:szCs w:val="28"/>
        </w:rPr>
        <w:t>Y</w:t>
      </w:r>
      <w:r w:rsidRPr="008B6B42">
        <w:rPr>
          <w:spacing w:val="1"/>
          <w:sz w:val="28"/>
          <w:szCs w:val="28"/>
        </w:rPr>
        <w:t xml:space="preserve"> </w:t>
      </w:r>
      <w:r w:rsidRPr="008B6B42">
        <w:rPr>
          <w:sz w:val="28"/>
          <w:szCs w:val="28"/>
        </w:rPr>
        <w:t>CUMPLIMIENTO</w:t>
      </w:r>
      <w:r w:rsidRPr="008B6B42">
        <w:rPr>
          <w:spacing w:val="-4"/>
          <w:sz w:val="28"/>
          <w:szCs w:val="28"/>
        </w:rPr>
        <w:t xml:space="preserve"> </w:t>
      </w:r>
      <w:r w:rsidRPr="008B6B42">
        <w:rPr>
          <w:sz w:val="28"/>
          <w:szCs w:val="28"/>
        </w:rPr>
        <w:t>DEL</w:t>
      </w:r>
      <w:r w:rsidRPr="008B6B42">
        <w:rPr>
          <w:spacing w:val="-4"/>
          <w:sz w:val="28"/>
          <w:szCs w:val="28"/>
        </w:rPr>
        <w:t xml:space="preserve"> </w:t>
      </w:r>
      <w:r w:rsidRPr="008B6B42">
        <w:rPr>
          <w:sz w:val="28"/>
          <w:szCs w:val="28"/>
        </w:rPr>
        <w:t>PLAN</w:t>
      </w:r>
      <w:r w:rsidRPr="008B6B42">
        <w:rPr>
          <w:spacing w:val="-3"/>
          <w:sz w:val="28"/>
          <w:szCs w:val="28"/>
        </w:rPr>
        <w:t xml:space="preserve"> </w:t>
      </w:r>
      <w:r w:rsidRPr="008B6B42">
        <w:rPr>
          <w:sz w:val="28"/>
          <w:szCs w:val="28"/>
        </w:rPr>
        <w:t>DE</w:t>
      </w:r>
      <w:r w:rsidRPr="008B6B42">
        <w:rPr>
          <w:spacing w:val="-4"/>
          <w:sz w:val="28"/>
          <w:szCs w:val="28"/>
        </w:rPr>
        <w:t xml:space="preserve"> </w:t>
      </w:r>
      <w:r w:rsidRPr="008B6B42">
        <w:rPr>
          <w:sz w:val="28"/>
          <w:szCs w:val="28"/>
        </w:rPr>
        <w:t>MEJORAMIENTO</w:t>
      </w:r>
      <w:r w:rsidRPr="008B6B42">
        <w:rPr>
          <w:spacing w:val="-3"/>
          <w:sz w:val="28"/>
          <w:szCs w:val="28"/>
        </w:rPr>
        <w:t xml:space="preserve"> </w:t>
      </w:r>
      <w:r w:rsidRPr="008B6B42">
        <w:rPr>
          <w:sz w:val="28"/>
          <w:szCs w:val="28"/>
        </w:rPr>
        <w:t>PARA</w:t>
      </w:r>
      <w:r w:rsidRPr="008B6B42">
        <w:rPr>
          <w:spacing w:val="-7"/>
          <w:sz w:val="28"/>
          <w:szCs w:val="28"/>
        </w:rPr>
        <w:t xml:space="preserve"> </w:t>
      </w:r>
      <w:r w:rsidRPr="008B6B42">
        <w:rPr>
          <w:sz w:val="28"/>
          <w:szCs w:val="28"/>
        </w:rPr>
        <w:t>LA</w:t>
      </w:r>
      <w:r w:rsidRPr="008B6B42">
        <w:rPr>
          <w:spacing w:val="-8"/>
          <w:sz w:val="28"/>
          <w:szCs w:val="28"/>
        </w:rPr>
        <w:t xml:space="preserve"> </w:t>
      </w:r>
      <w:r w:rsidRPr="008B6B42">
        <w:rPr>
          <w:sz w:val="28"/>
          <w:szCs w:val="28"/>
        </w:rPr>
        <w:t>VIGENCIA</w:t>
      </w:r>
      <w:r w:rsidRPr="008B6B42">
        <w:rPr>
          <w:spacing w:val="-75"/>
          <w:sz w:val="28"/>
          <w:szCs w:val="28"/>
        </w:rPr>
        <w:t xml:space="preserve">                            </w:t>
      </w:r>
      <w:r w:rsidRPr="008B6B42">
        <w:rPr>
          <w:sz w:val="28"/>
          <w:szCs w:val="28"/>
        </w:rPr>
        <w:t>FISCAL</w:t>
      </w:r>
      <w:r w:rsidRPr="008B6B42">
        <w:rPr>
          <w:spacing w:val="-1"/>
          <w:sz w:val="28"/>
          <w:szCs w:val="28"/>
        </w:rPr>
        <w:t xml:space="preserve"> </w:t>
      </w:r>
      <w:r w:rsidRPr="008B6B42">
        <w:rPr>
          <w:sz w:val="28"/>
          <w:szCs w:val="28"/>
        </w:rPr>
        <w:t>2024.</w:t>
      </w:r>
    </w:p>
    <w:bookmarkEnd w:id="6"/>
    <w:bookmarkEnd w:id="8"/>
    <w:bookmarkEnd w:id="9"/>
    <w:bookmarkEnd w:id="10"/>
    <w:bookmarkEnd w:id="11"/>
    <w:bookmarkEnd w:id="12"/>
    <w:p w14:paraId="1ACB1F65" w14:textId="77777777" w:rsidR="004B1734" w:rsidRPr="004B1734" w:rsidRDefault="004B1734" w:rsidP="003C0586">
      <w:pPr>
        <w:jc w:val="both"/>
        <w:rPr>
          <w:b/>
          <w:sz w:val="28"/>
          <w:szCs w:val="28"/>
        </w:rPr>
      </w:pPr>
    </w:p>
    <w:p w14:paraId="4D252E82" w14:textId="72D61AB2" w:rsidR="003C0586" w:rsidRPr="00670B16" w:rsidRDefault="003C0586" w:rsidP="003C0586">
      <w:pPr>
        <w:jc w:val="both"/>
        <w:rPr>
          <w:b/>
          <w:sz w:val="28"/>
          <w:szCs w:val="28"/>
          <w:lang w:val="es-MX"/>
        </w:rPr>
      </w:pPr>
      <w:r>
        <w:rPr>
          <w:b/>
          <w:sz w:val="28"/>
          <w:szCs w:val="28"/>
          <w:lang w:val="es-MX"/>
        </w:rPr>
        <w:t>148.- SUPERINTENDENCIA DE SERVICIOS PÚBLICOS DOMICILIARIOS - SUPERSERVICIOS</w:t>
      </w:r>
      <w:r w:rsidRPr="00670B16">
        <w:rPr>
          <w:b/>
          <w:sz w:val="28"/>
          <w:szCs w:val="28"/>
          <w:lang w:val="es-MX"/>
        </w:rPr>
        <w:t>.</w:t>
      </w:r>
    </w:p>
    <w:p w14:paraId="26761927" w14:textId="77777777" w:rsidR="003C0586" w:rsidRDefault="003C0586" w:rsidP="003C0586">
      <w:pPr>
        <w:spacing w:before="92"/>
        <w:rPr>
          <w:b/>
          <w:sz w:val="28"/>
          <w:szCs w:val="28"/>
        </w:rPr>
      </w:pPr>
    </w:p>
    <w:p w14:paraId="1BAFC489" w14:textId="77777777" w:rsidR="003C0586" w:rsidRDefault="003C0586" w:rsidP="003C0586">
      <w:pPr>
        <w:rPr>
          <w:b/>
          <w:sz w:val="28"/>
          <w:szCs w:val="28"/>
        </w:rPr>
      </w:pPr>
      <w:r>
        <w:rPr>
          <w:b/>
          <w:sz w:val="28"/>
          <w:szCs w:val="28"/>
        </w:rPr>
        <w:t xml:space="preserve">A.- </w:t>
      </w:r>
      <w:r w:rsidRPr="00262659">
        <w:rPr>
          <w:b/>
          <w:sz w:val="28"/>
          <w:szCs w:val="28"/>
        </w:rPr>
        <w:t>DE ORDEN PRESUPUESTAL</w:t>
      </w:r>
      <w:r>
        <w:rPr>
          <w:b/>
          <w:sz w:val="28"/>
          <w:szCs w:val="28"/>
        </w:rPr>
        <w:t>.</w:t>
      </w:r>
    </w:p>
    <w:p w14:paraId="41138DAB" w14:textId="77777777" w:rsidR="003C0586" w:rsidRDefault="003C0586" w:rsidP="003C0586">
      <w:pPr>
        <w:rPr>
          <w:b/>
          <w:sz w:val="28"/>
          <w:szCs w:val="28"/>
        </w:rPr>
      </w:pPr>
    </w:p>
    <w:p w14:paraId="262EA10E" w14:textId="77777777" w:rsidR="003C0586" w:rsidRDefault="003C0586" w:rsidP="003C0586">
      <w:pPr>
        <w:rPr>
          <w:sz w:val="24"/>
        </w:rPr>
      </w:pPr>
      <w:r w:rsidRPr="00B54567">
        <w:rPr>
          <w:b/>
          <w:sz w:val="24"/>
        </w:rPr>
        <w:t xml:space="preserve">- </w:t>
      </w:r>
      <w:r w:rsidRPr="00B54567">
        <w:rPr>
          <w:b/>
          <w:sz w:val="24"/>
          <w:u w:val="single"/>
        </w:rPr>
        <w:t>Comportamiento Ejecución Presupuestal 2024.</w:t>
      </w:r>
      <w:r w:rsidRPr="00B54567">
        <w:rPr>
          <w:b/>
          <w:sz w:val="24"/>
        </w:rPr>
        <w:t xml:space="preserve"> </w:t>
      </w:r>
      <w:r w:rsidRPr="00B54567">
        <w:rPr>
          <w:sz w:val="24"/>
        </w:rPr>
        <w:t>(cifras en miles de</w:t>
      </w:r>
      <w:r w:rsidRPr="00B54567">
        <w:rPr>
          <w:spacing w:val="-9"/>
          <w:sz w:val="24"/>
        </w:rPr>
        <w:t xml:space="preserve"> </w:t>
      </w:r>
      <w:r w:rsidRPr="00B54567">
        <w:rPr>
          <w:sz w:val="24"/>
        </w:rPr>
        <w:t>pesos).</w:t>
      </w:r>
    </w:p>
    <w:p w14:paraId="65E557F2" w14:textId="77777777" w:rsidR="003C0586" w:rsidRDefault="003C0586" w:rsidP="003C0586">
      <w:pPr>
        <w:pStyle w:val="Prrafodelista"/>
        <w:spacing w:before="92"/>
        <w:ind w:left="0"/>
        <w:rPr>
          <w:sz w:val="24"/>
        </w:rPr>
      </w:pPr>
    </w:p>
    <w:tbl>
      <w:tblPr>
        <w:tblW w:w="10196" w:type="dxa"/>
        <w:tblCellMar>
          <w:left w:w="70" w:type="dxa"/>
          <w:right w:w="70" w:type="dxa"/>
        </w:tblCellMar>
        <w:tblLook w:val="04A0" w:firstRow="1" w:lastRow="0" w:firstColumn="1" w:lastColumn="0" w:noHBand="0" w:noVBand="1"/>
      </w:tblPr>
      <w:tblGrid>
        <w:gridCol w:w="1827"/>
        <w:gridCol w:w="1565"/>
        <w:gridCol w:w="1418"/>
        <w:gridCol w:w="1460"/>
        <w:gridCol w:w="1030"/>
        <w:gridCol w:w="1235"/>
        <w:gridCol w:w="969"/>
        <w:gridCol w:w="692"/>
      </w:tblGrid>
      <w:tr w:rsidR="003C0586" w:rsidRPr="00F035A3" w14:paraId="4B108528" w14:textId="77777777" w:rsidTr="00874B2D">
        <w:trPr>
          <w:trHeight w:val="480"/>
        </w:trPr>
        <w:tc>
          <w:tcPr>
            <w:tcW w:w="1827"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14:paraId="2A6BD228" w14:textId="77777777" w:rsidR="003C0586" w:rsidRPr="00F035A3" w:rsidRDefault="003C0586" w:rsidP="00874B2D">
            <w:pPr>
              <w:widowControl/>
              <w:autoSpaceDE/>
              <w:autoSpaceDN/>
              <w:jc w:val="center"/>
              <w:rPr>
                <w:rFonts w:eastAsia="Times New Roman"/>
                <w:b/>
                <w:bCs/>
                <w:color w:val="000000"/>
                <w:sz w:val="16"/>
                <w:szCs w:val="16"/>
                <w:lang w:val="es-CO" w:eastAsia="es-CO"/>
              </w:rPr>
            </w:pPr>
            <w:r w:rsidRPr="00F035A3">
              <w:rPr>
                <w:rFonts w:eastAsia="Times New Roman"/>
                <w:b/>
                <w:bCs/>
                <w:color w:val="000000"/>
                <w:sz w:val="16"/>
                <w:szCs w:val="16"/>
                <w:lang w:val="es-CO" w:eastAsia="es-CO"/>
              </w:rPr>
              <w:t>CONCEPTO</w:t>
            </w:r>
          </w:p>
        </w:tc>
        <w:tc>
          <w:tcPr>
            <w:tcW w:w="1565" w:type="dxa"/>
            <w:tcBorders>
              <w:top w:val="single" w:sz="8" w:space="0" w:color="auto"/>
              <w:left w:val="nil"/>
              <w:bottom w:val="single" w:sz="4" w:space="0" w:color="auto"/>
              <w:right w:val="single" w:sz="4" w:space="0" w:color="auto"/>
            </w:tcBorders>
            <w:shd w:val="clear" w:color="auto" w:fill="auto"/>
            <w:vAlign w:val="center"/>
            <w:hideMark/>
          </w:tcPr>
          <w:p w14:paraId="056A09F3" w14:textId="77777777" w:rsidR="003C0586" w:rsidRPr="00F035A3" w:rsidRDefault="003C0586" w:rsidP="00874B2D">
            <w:pPr>
              <w:widowControl/>
              <w:autoSpaceDE/>
              <w:autoSpaceDN/>
              <w:jc w:val="center"/>
              <w:rPr>
                <w:rFonts w:eastAsia="Times New Roman"/>
                <w:b/>
                <w:bCs/>
                <w:color w:val="000000"/>
                <w:sz w:val="16"/>
                <w:szCs w:val="16"/>
                <w:lang w:val="es-CO" w:eastAsia="es-CO"/>
              </w:rPr>
            </w:pPr>
            <w:r w:rsidRPr="00F035A3">
              <w:rPr>
                <w:rFonts w:eastAsia="Times New Roman"/>
                <w:b/>
                <w:bCs/>
                <w:color w:val="000000"/>
                <w:sz w:val="16"/>
                <w:szCs w:val="16"/>
                <w:lang w:val="es-CO" w:eastAsia="es-CO"/>
              </w:rPr>
              <w:t>APROP. VIGENTE</w:t>
            </w:r>
          </w:p>
        </w:tc>
        <w:tc>
          <w:tcPr>
            <w:tcW w:w="1418" w:type="dxa"/>
            <w:tcBorders>
              <w:top w:val="single" w:sz="8" w:space="0" w:color="auto"/>
              <w:left w:val="nil"/>
              <w:bottom w:val="single" w:sz="4" w:space="0" w:color="auto"/>
              <w:right w:val="single" w:sz="4" w:space="0" w:color="auto"/>
            </w:tcBorders>
            <w:shd w:val="clear" w:color="auto" w:fill="auto"/>
            <w:vAlign w:val="center"/>
            <w:hideMark/>
          </w:tcPr>
          <w:p w14:paraId="500C5258" w14:textId="77777777" w:rsidR="003C0586" w:rsidRPr="00F035A3" w:rsidRDefault="003C0586" w:rsidP="00874B2D">
            <w:pPr>
              <w:widowControl/>
              <w:autoSpaceDE/>
              <w:autoSpaceDN/>
              <w:jc w:val="center"/>
              <w:rPr>
                <w:rFonts w:eastAsia="Times New Roman"/>
                <w:b/>
                <w:bCs/>
                <w:color w:val="000000"/>
                <w:sz w:val="16"/>
                <w:szCs w:val="16"/>
                <w:lang w:val="es-CO" w:eastAsia="es-CO"/>
              </w:rPr>
            </w:pPr>
            <w:r w:rsidRPr="00F035A3">
              <w:rPr>
                <w:rFonts w:eastAsia="Times New Roman"/>
                <w:b/>
                <w:bCs/>
                <w:color w:val="000000"/>
                <w:sz w:val="16"/>
                <w:szCs w:val="16"/>
                <w:lang w:val="es-CO" w:eastAsia="es-CO"/>
              </w:rPr>
              <w:t>COMPROMISO</w:t>
            </w:r>
          </w:p>
        </w:tc>
        <w:tc>
          <w:tcPr>
            <w:tcW w:w="1460" w:type="dxa"/>
            <w:tcBorders>
              <w:top w:val="single" w:sz="8" w:space="0" w:color="auto"/>
              <w:left w:val="nil"/>
              <w:bottom w:val="single" w:sz="4" w:space="0" w:color="auto"/>
              <w:right w:val="single" w:sz="4" w:space="0" w:color="auto"/>
            </w:tcBorders>
            <w:shd w:val="clear" w:color="auto" w:fill="auto"/>
            <w:vAlign w:val="center"/>
            <w:hideMark/>
          </w:tcPr>
          <w:p w14:paraId="03BFD41D" w14:textId="77777777" w:rsidR="003C0586" w:rsidRPr="00F035A3" w:rsidRDefault="003C0586" w:rsidP="00874B2D">
            <w:pPr>
              <w:widowControl/>
              <w:autoSpaceDE/>
              <w:autoSpaceDN/>
              <w:jc w:val="center"/>
              <w:rPr>
                <w:rFonts w:eastAsia="Times New Roman"/>
                <w:b/>
                <w:bCs/>
                <w:color w:val="000000"/>
                <w:sz w:val="16"/>
                <w:szCs w:val="16"/>
                <w:lang w:val="es-CO" w:eastAsia="es-CO"/>
              </w:rPr>
            </w:pPr>
            <w:r w:rsidRPr="00F035A3">
              <w:rPr>
                <w:rFonts w:eastAsia="Times New Roman"/>
                <w:b/>
                <w:bCs/>
                <w:color w:val="000000"/>
                <w:sz w:val="16"/>
                <w:szCs w:val="16"/>
                <w:lang w:val="es-CO" w:eastAsia="es-CO"/>
              </w:rPr>
              <w:t>OBLIGACIÓN</w:t>
            </w:r>
          </w:p>
        </w:tc>
        <w:tc>
          <w:tcPr>
            <w:tcW w:w="1030" w:type="dxa"/>
            <w:tcBorders>
              <w:top w:val="single" w:sz="8" w:space="0" w:color="auto"/>
              <w:left w:val="nil"/>
              <w:bottom w:val="single" w:sz="4" w:space="0" w:color="auto"/>
              <w:right w:val="single" w:sz="4" w:space="0" w:color="auto"/>
            </w:tcBorders>
            <w:shd w:val="clear" w:color="auto" w:fill="auto"/>
            <w:vAlign w:val="center"/>
            <w:hideMark/>
          </w:tcPr>
          <w:p w14:paraId="7138FD5A" w14:textId="77777777" w:rsidR="003C0586" w:rsidRPr="00F035A3" w:rsidRDefault="003C0586" w:rsidP="00874B2D">
            <w:pPr>
              <w:widowControl/>
              <w:autoSpaceDE/>
              <w:autoSpaceDN/>
              <w:jc w:val="center"/>
              <w:rPr>
                <w:rFonts w:eastAsia="Times New Roman"/>
                <w:b/>
                <w:bCs/>
                <w:color w:val="000000"/>
                <w:sz w:val="16"/>
                <w:szCs w:val="16"/>
                <w:lang w:val="es-CO" w:eastAsia="es-CO"/>
              </w:rPr>
            </w:pPr>
            <w:r w:rsidRPr="00F035A3">
              <w:rPr>
                <w:rFonts w:eastAsia="Times New Roman"/>
                <w:b/>
                <w:bCs/>
                <w:color w:val="000000"/>
                <w:sz w:val="16"/>
                <w:szCs w:val="16"/>
                <w:lang w:val="es-CO" w:eastAsia="es-CO"/>
              </w:rPr>
              <w:t>PAGOS</w:t>
            </w:r>
          </w:p>
        </w:tc>
        <w:tc>
          <w:tcPr>
            <w:tcW w:w="1235" w:type="dxa"/>
            <w:tcBorders>
              <w:top w:val="single" w:sz="8" w:space="0" w:color="auto"/>
              <w:left w:val="nil"/>
              <w:bottom w:val="single" w:sz="4" w:space="0" w:color="auto"/>
              <w:right w:val="single" w:sz="4" w:space="0" w:color="auto"/>
            </w:tcBorders>
            <w:shd w:val="clear" w:color="auto" w:fill="auto"/>
            <w:vAlign w:val="center"/>
            <w:hideMark/>
          </w:tcPr>
          <w:p w14:paraId="325C54F7" w14:textId="77777777" w:rsidR="003C0586" w:rsidRPr="00F035A3" w:rsidRDefault="003C0586" w:rsidP="00874B2D">
            <w:pPr>
              <w:widowControl/>
              <w:autoSpaceDE/>
              <w:autoSpaceDN/>
              <w:jc w:val="center"/>
              <w:rPr>
                <w:rFonts w:eastAsia="Times New Roman"/>
                <w:b/>
                <w:bCs/>
                <w:color w:val="000000"/>
                <w:sz w:val="16"/>
                <w:szCs w:val="16"/>
                <w:lang w:val="es-CO" w:eastAsia="es-CO"/>
              </w:rPr>
            </w:pPr>
            <w:r w:rsidRPr="00F035A3">
              <w:rPr>
                <w:rFonts w:eastAsia="Times New Roman"/>
                <w:b/>
                <w:bCs/>
                <w:color w:val="000000"/>
                <w:sz w:val="16"/>
                <w:szCs w:val="16"/>
                <w:lang w:val="es-CO" w:eastAsia="es-CO"/>
              </w:rPr>
              <w:t xml:space="preserve">% </w:t>
            </w:r>
          </w:p>
        </w:tc>
        <w:tc>
          <w:tcPr>
            <w:tcW w:w="969" w:type="dxa"/>
            <w:tcBorders>
              <w:top w:val="single" w:sz="8" w:space="0" w:color="auto"/>
              <w:left w:val="nil"/>
              <w:bottom w:val="single" w:sz="4" w:space="0" w:color="auto"/>
              <w:right w:val="single" w:sz="4" w:space="0" w:color="auto"/>
            </w:tcBorders>
            <w:shd w:val="clear" w:color="auto" w:fill="auto"/>
            <w:vAlign w:val="center"/>
            <w:hideMark/>
          </w:tcPr>
          <w:p w14:paraId="1B345788" w14:textId="77777777" w:rsidR="003C0586" w:rsidRPr="00F035A3" w:rsidRDefault="003C0586" w:rsidP="00874B2D">
            <w:pPr>
              <w:widowControl/>
              <w:autoSpaceDE/>
              <w:autoSpaceDN/>
              <w:jc w:val="center"/>
              <w:rPr>
                <w:rFonts w:eastAsia="Times New Roman"/>
                <w:b/>
                <w:bCs/>
                <w:color w:val="000000"/>
                <w:sz w:val="16"/>
                <w:szCs w:val="16"/>
                <w:lang w:val="es-CO" w:eastAsia="es-CO"/>
              </w:rPr>
            </w:pPr>
            <w:r w:rsidRPr="00F035A3">
              <w:rPr>
                <w:rFonts w:eastAsia="Times New Roman"/>
                <w:b/>
                <w:bCs/>
                <w:color w:val="000000"/>
                <w:sz w:val="16"/>
                <w:szCs w:val="16"/>
                <w:lang w:val="es-CO" w:eastAsia="es-CO"/>
              </w:rPr>
              <w:t xml:space="preserve">% </w:t>
            </w:r>
          </w:p>
        </w:tc>
        <w:tc>
          <w:tcPr>
            <w:tcW w:w="692" w:type="dxa"/>
            <w:tcBorders>
              <w:top w:val="single" w:sz="8" w:space="0" w:color="auto"/>
              <w:left w:val="nil"/>
              <w:bottom w:val="single" w:sz="4" w:space="0" w:color="auto"/>
              <w:right w:val="single" w:sz="8" w:space="0" w:color="auto"/>
            </w:tcBorders>
            <w:shd w:val="clear" w:color="auto" w:fill="auto"/>
            <w:vAlign w:val="center"/>
            <w:hideMark/>
          </w:tcPr>
          <w:p w14:paraId="420EC10A" w14:textId="77777777" w:rsidR="003C0586" w:rsidRPr="00F035A3" w:rsidRDefault="003C0586" w:rsidP="00874B2D">
            <w:pPr>
              <w:widowControl/>
              <w:autoSpaceDE/>
              <w:autoSpaceDN/>
              <w:jc w:val="center"/>
              <w:rPr>
                <w:rFonts w:eastAsia="Times New Roman"/>
                <w:b/>
                <w:bCs/>
                <w:color w:val="000000"/>
                <w:sz w:val="16"/>
                <w:szCs w:val="16"/>
                <w:lang w:val="es-CO" w:eastAsia="es-CO"/>
              </w:rPr>
            </w:pPr>
            <w:r w:rsidRPr="00F035A3">
              <w:rPr>
                <w:rFonts w:eastAsia="Times New Roman"/>
                <w:b/>
                <w:bCs/>
                <w:color w:val="000000"/>
                <w:sz w:val="16"/>
                <w:szCs w:val="16"/>
                <w:lang w:val="es-CO" w:eastAsia="es-CO"/>
              </w:rPr>
              <w:t xml:space="preserve">% </w:t>
            </w:r>
          </w:p>
        </w:tc>
      </w:tr>
      <w:tr w:rsidR="003C0586" w:rsidRPr="00F035A3" w14:paraId="6A8C1163" w14:textId="77777777" w:rsidTr="00874B2D">
        <w:trPr>
          <w:trHeight w:val="495"/>
        </w:trPr>
        <w:tc>
          <w:tcPr>
            <w:tcW w:w="1827" w:type="dxa"/>
            <w:vMerge/>
            <w:tcBorders>
              <w:top w:val="single" w:sz="8" w:space="0" w:color="auto"/>
              <w:left w:val="single" w:sz="8" w:space="0" w:color="auto"/>
              <w:bottom w:val="single" w:sz="4" w:space="0" w:color="auto"/>
              <w:right w:val="single" w:sz="4" w:space="0" w:color="auto"/>
            </w:tcBorders>
            <w:vAlign w:val="center"/>
            <w:hideMark/>
          </w:tcPr>
          <w:p w14:paraId="53D13848" w14:textId="77777777" w:rsidR="003C0586" w:rsidRPr="00F035A3" w:rsidRDefault="003C0586" w:rsidP="00874B2D">
            <w:pPr>
              <w:widowControl/>
              <w:autoSpaceDE/>
              <w:autoSpaceDN/>
              <w:rPr>
                <w:rFonts w:eastAsia="Times New Roman"/>
                <w:b/>
                <w:bCs/>
                <w:color w:val="000000"/>
                <w:sz w:val="16"/>
                <w:szCs w:val="16"/>
                <w:lang w:val="es-CO" w:eastAsia="es-CO"/>
              </w:rPr>
            </w:pPr>
          </w:p>
        </w:tc>
        <w:tc>
          <w:tcPr>
            <w:tcW w:w="1565" w:type="dxa"/>
            <w:tcBorders>
              <w:top w:val="nil"/>
              <w:left w:val="nil"/>
              <w:bottom w:val="single" w:sz="8" w:space="0" w:color="auto"/>
              <w:right w:val="single" w:sz="4" w:space="0" w:color="auto"/>
            </w:tcBorders>
            <w:shd w:val="clear" w:color="auto" w:fill="auto"/>
            <w:vAlign w:val="center"/>
            <w:hideMark/>
          </w:tcPr>
          <w:p w14:paraId="1C68F973" w14:textId="77777777" w:rsidR="003C0586" w:rsidRPr="00F035A3" w:rsidRDefault="003C0586" w:rsidP="00874B2D">
            <w:pPr>
              <w:widowControl/>
              <w:autoSpaceDE/>
              <w:autoSpaceDN/>
              <w:jc w:val="center"/>
              <w:rPr>
                <w:rFonts w:eastAsia="Times New Roman"/>
                <w:b/>
                <w:bCs/>
                <w:color w:val="000000"/>
                <w:sz w:val="16"/>
                <w:szCs w:val="16"/>
                <w:lang w:val="es-CO" w:eastAsia="es-CO"/>
              </w:rPr>
            </w:pPr>
            <w:r w:rsidRPr="00F035A3">
              <w:rPr>
                <w:rFonts w:eastAsia="Times New Roman"/>
                <w:b/>
                <w:bCs/>
                <w:color w:val="000000"/>
                <w:sz w:val="16"/>
                <w:szCs w:val="16"/>
                <w:lang w:val="es-CO" w:eastAsia="es-CO"/>
              </w:rPr>
              <w:t>-1</w:t>
            </w:r>
          </w:p>
        </w:tc>
        <w:tc>
          <w:tcPr>
            <w:tcW w:w="1418" w:type="dxa"/>
            <w:tcBorders>
              <w:top w:val="nil"/>
              <w:left w:val="nil"/>
              <w:bottom w:val="single" w:sz="8" w:space="0" w:color="auto"/>
              <w:right w:val="single" w:sz="4" w:space="0" w:color="auto"/>
            </w:tcBorders>
            <w:shd w:val="clear" w:color="auto" w:fill="auto"/>
            <w:vAlign w:val="center"/>
            <w:hideMark/>
          </w:tcPr>
          <w:p w14:paraId="02367BB6" w14:textId="77777777" w:rsidR="003C0586" w:rsidRPr="00F035A3" w:rsidRDefault="003C0586" w:rsidP="00874B2D">
            <w:pPr>
              <w:widowControl/>
              <w:autoSpaceDE/>
              <w:autoSpaceDN/>
              <w:jc w:val="center"/>
              <w:rPr>
                <w:rFonts w:eastAsia="Times New Roman"/>
                <w:b/>
                <w:bCs/>
                <w:color w:val="000000"/>
                <w:sz w:val="16"/>
                <w:szCs w:val="16"/>
                <w:lang w:val="es-CO" w:eastAsia="es-CO"/>
              </w:rPr>
            </w:pPr>
            <w:r w:rsidRPr="00F035A3">
              <w:rPr>
                <w:rFonts w:eastAsia="Times New Roman"/>
                <w:b/>
                <w:bCs/>
                <w:color w:val="000000"/>
                <w:sz w:val="16"/>
                <w:szCs w:val="16"/>
                <w:lang w:val="es-CO" w:eastAsia="es-CO"/>
              </w:rPr>
              <w:t>-2</w:t>
            </w:r>
          </w:p>
        </w:tc>
        <w:tc>
          <w:tcPr>
            <w:tcW w:w="1460" w:type="dxa"/>
            <w:tcBorders>
              <w:top w:val="nil"/>
              <w:left w:val="nil"/>
              <w:bottom w:val="single" w:sz="8" w:space="0" w:color="auto"/>
              <w:right w:val="single" w:sz="4" w:space="0" w:color="auto"/>
            </w:tcBorders>
            <w:shd w:val="clear" w:color="auto" w:fill="auto"/>
            <w:vAlign w:val="center"/>
            <w:hideMark/>
          </w:tcPr>
          <w:p w14:paraId="7F349ACD" w14:textId="77777777" w:rsidR="003C0586" w:rsidRPr="00F035A3" w:rsidRDefault="003C0586" w:rsidP="00874B2D">
            <w:pPr>
              <w:widowControl/>
              <w:autoSpaceDE/>
              <w:autoSpaceDN/>
              <w:jc w:val="center"/>
              <w:rPr>
                <w:rFonts w:eastAsia="Times New Roman"/>
                <w:b/>
                <w:bCs/>
                <w:color w:val="000000"/>
                <w:sz w:val="16"/>
                <w:szCs w:val="16"/>
                <w:lang w:val="es-CO" w:eastAsia="es-CO"/>
              </w:rPr>
            </w:pPr>
            <w:r w:rsidRPr="00F035A3">
              <w:rPr>
                <w:rFonts w:eastAsia="Times New Roman"/>
                <w:b/>
                <w:bCs/>
                <w:color w:val="000000"/>
                <w:sz w:val="16"/>
                <w:szCs w:val="16"/>
                <w:lang w:val="es-CO" w:eastAsia="es-CO"/>
              </w:rPr>
              <w:t>-3</w:t>
            </w:r>
          </w:p>
        </w:tc>
        <w:tc>
          <w:tcPr>
            <w:tcW w:w="1030" w:type="dxa"/>
            <w:tcBorders>
              <w:top w:val="nil"/>
              <w:left w:val="nil"/>
              <w:bottom w:val="single" w:sz="8" w:space="0" w:color="auto"/>
              <w:right w:val="single" w:sz="4" w:space="0" w:color="auto"/>
            </w:tcBorders>
            <w:shd w:val="clear" w:color="auto" w:fill="auto"/>
            <w:vAlign w:val="center"/>
            <w:hideMark/>
          </w:tcPr>
          <w:p w14:paraId="2023B8B1" w14:textId="77777777" w:rsidR="003C0586" w:rsidRPr="00F035A3" w:rsidRDefault="003C0586" w:rsidP="00874B2D">
            <w:pPr>
              <w:widowControl/>
              <w:autoSpaceDE/>
              <w:autoSpaceDN/>
              <w:jc w:val="center"/>
              <w:rPr>
                <w:rFonts w:eastAsia="Times New Roman"/>
                <w:b/>
                <w:bCs/>
                <w:color w:val="000000"/>
                <w:sz w:val="16"/>
                <w:szCs w:val="16"/>
                <w:lang w:val="es-CO" w:eastAsia="es-CO"/>
              </w:rPr>
            </w:pPr>
            <w:r w:rsidRPr="00F035A3">
              <w:rPr>
                <w:rFonts w:eastAsia="Times New Roman"/>
                <w:b/>
                <w:bCs/>
                <w:color w:val="000000"/>
                <w:sz w:val="16"/>
                <w:szCs w:val="16"/>
                <w:lang w:val="es-CO" w:eastAsia="es-CO"/>
              </w:rPr>
              <w:t>-4</w:t>
            </w:r>
          </w:p>
        </w:tc>
        <w:tc>
          <w:tcPr>
            <w:tcW w:w="1235" w:type="dxa"/>
            <w:tcBorders>
              <w:top w:val="nil"/>
              <w:left w:val="nil"/>
              <w:bottom w:val="single" w:sz="8" w:space="0" w:color="auto"/>
              <w:right w:val="single" w:sz="4" w:space="0" w:color="auto"/>
            </w:tcBorders>
            <w:shd w:val="clear" w:color="auto" w:fill="auto"/>
            <w:vAlign w:val="center"/>
            <w:hideMark/>
          </w:tcPr>
          <w:p w14:paraId="15711F6B" w14:textId="77777777" w:rsidR="003C0586" w:rsidRPr="00F035A3" w:rsidRDefault="003C0586" w:rsidP="00874B2D">
            <w:pPr>
              <w:widowControl/>
              <w:autoSpaceDE/>
              <w:autoSpaceDN/>
              <w:jc w:val="center"/>
              <w:rPr>
                <w:rFonts w:eastAsia="Times New Roman"/>
                <w:b/>
                <w:bCs/>
                <w:color w:val="000000"/>
                <w:sz w:val="16"/>
                <w:szCs w:val="16"/>
                <w:lang w:val="es-CO" w:eastAsia="es-CO"/>
              </w:rPr>
            </w:pPr>
            <w:r w:rsidRPr="00F035A3">
              <w:rPr>
                <w:rFonts w:eastAsia="Times New Roman"/>
                <w:b/>
                <w:bCs/>
                <w:color w:val="000000"/>
                <w:sz w:val="16"/>
                <w:szCs w:val="16"/>
                <w:lang w:val="es-CO" w:eastAsia="es-CO"/>
              </w:rPr>
              <w:t>5 = (2 / 1)</w:t>
            </w:r>
          </w:p>
        </w:tc>
        <w:tc>
          <w:tcPr>
            <w:tcW w:w="969" w:type="dxa"/>
            <w:tcBorders>
              <w:top w:val="nil"/>
              <w:left w:val="nil"/>
              <w:bottom w:val="single" w:sz="8" w:space="0" w:color="auto"/>
              <w:right w:val="single" w:sz="4" w:space="0" w:color="auto"/>
            </w:tcBorders>
            <w:shd w:val="clear" w:color="auto" w:fill="auto"/>
            <w:vAlign w:val="center"/>
            <w:hideMark/>
          </w:tcPr>
          <w:p w14:paraId="2FCEF96E" w14:textId="77777777" w:rsidR="003C0586" w:rsidRPr="00F035A3" w:rsidRDefault="003C0586" w:rsidP="00874B2D">
            <w:pPr>
              <w:widowControl/>
              <w:autoSpaceDE/>
              <w:autoSpaceDN/>
              <w:jc w:val="center"/>
              <w:rPr>
                <w:rFonts w:eastAsia="Times New Roman"/>
                <w:b/>
                <w:bCs/>
                <w:color w:val="000000"/>
                <w:sz w:val="16"/>
                <w:szCs w:val="16"/>
                <w:lang w:val="es-CO" w:eastAsia="es-CO"/>
              </w:rPr>
            </w:pPr>
            <w:r w:rsidRPr="00A3782F">
              <w:rPr>
                <w:rFonts w:eastAsia="Times New Roman"/>
                <w:b/>
                <w:bCs/>
                <w:color w:val="000000"/>
                <w:sz w:val="16"/>
                <w:szCs w:val="16"/>
                <w:lang w:val="es-CO" w:eastAsia="es-CO"/>
              </w:rPr>
              <w:t>6 =</w:t>
            </w:r>
            <w:r w:rsidRPr="00F035A3">
              <w:rPr>
                <w:rFonts w:eastAsia="Times New Roman"/>
                <w:b/>
                <w:bCs/>
                <w:color w:val="000000"/>
                <w:sz w:val="16"/>
                <w:szCs w:val="16"/>
                <w:lang w:val="es-CO" w:eastAsia="es-CO"/>
              </w:rPr>
              <w:t xml:space="preserve"> (3 / 1)</w:t>
            </w:r>
          </w:p>
        </w:tc>
        <w:tc>
          <w:tcPr>
            <w:tcW w:w="692" w:type="dxa"/>
            <w:tcBorders>
              <w:top w:val="nil"/>
              <w:left w:val="nil"/>
              <w:bottom w:val="single" w:sz="8" w:space="0" w:color="auto"/>
              <w:right w:val="single" w:sz="8" w:space="0" w:color="auto"/>
            </w:tcBorders>
            <w:shd w:val="clear" w:color="auto" w:fill="auto"/>
            <w:vAlign w:val="center"/>
            <w:hideMark/>
          </w:tcPr>
          <w:p w14:paraId="3243B539" w14:textId="77777777" w:rsidR="003C0586" w:rsidRPr="00F035A3" w:rsidRDefault="003C0586" w:rsidP="00874B2D">
            <w:pPr>
              <w:widowControl/>
              <w:autoSpaceDE/>
              <w:autoSpaceDN/>
              <w:jc w:val="center"/>
              <w:rPr>
                <w:rFonts w:eastAsia="Times New Roman"/>
                <w:b/>
                <w:bCs/>
                <w:color w:val="000000"/>
                <w:sz w:val="16"/>
                <w:szCs w:val="16"/>
                <w:lang w:val="es-CO" w:eastAsia="es-CO"/>
              </w:rPr>
            </w:pPr>
            <w:r w:rsidRPr="00F035A3">
              <w:rPr>
                <w:rFonts w:eastAsia="Times New Roman"/>
                <w:b/>
                <w:bCs/>
                <w:color w:val="000000"/>
                <w:sz w:val="16"/>
                <w:szCs w:val="16"/>
                <w:lang w:val="es-CO" w:eastAsia="es-CO"/>
              </w:rPr>
              <w:t>7 = (4 / 1)</w:t>
            </w:r>
          </w:p>
        </w:tc>
      </w:tr>
      <w:tr w:rsidR="003C0586" w:rsidRPr="00F035A3" w14:paraId="3C279CE3" w14:textId="77777777" w:rsidTr="00874B2D">
        <w:trPr>
          <w:trHeight w:val="114"/>
        </w:trPr>
        <w:tc>
          <w:tcPr>
            <w:tcW w:w="1827" w:type="dxa"/>
            <w:tcBorders>
              <w:top w:val="nil"/>
              <w:left w:val="single" w:sz="8" w:space="0" w:color="auto"/>
              <w:bottom w:val="single" w:sz="4" w:space="0" w:color="auto"/>
              <w:right w:val="single" w:sz="4" w:space="0" w:color="auto"/>
            </w:tcBorders>
            <w:shd w:val="clear" w:color="000000" w:fill="F2F2F2"/>
            <w:vAlign w:val="center"/>
            <w:hideMark/>
          </w:tcPr>
          <w:p w14:paraId="1A840053" w14:textId="77777777" w:rsidR="003C0586" w:rsidRPr="00F035A3" w:rsidRDefault="003C0586" w:rsidP="00874B2D">
            <w:pPr>
              <w:widowControl/>
              <w:autoSpaceDE/>
              <w:autoSpaceDN/>
              <w:rPr>
                <w:rFonts w:eastAsia="Times New Roman"/>
                <w:b/>
                <w:bCs/>
                <w:color w:val="000000"/>
                <w:sz w:val="16"/>
                <w:szCs w:val="16"/>
                <w:lang w:val="es-CO" w:eastAsia="es-CO"/>
              </w:rPr>
            </w:pPr>
            <w:r w:rsidRPr="00F035A3">
              <w:rPr>
                <w:rFonts w:eastAsia="Times New Roman"/>
                <w:b/>
                <w:bCs/>
                <w:color w:val="000000"/>
                <w:sz w:val="16"/>
                <w:szCs w:val="16"/>
                <w:lang w:val="es-CO" w:eastAsia="es-CO"/>
              </w:rPr>
              <w:t>FUNCIONAMIENTO</w:t>
            </w:r>
          </w:p>
        </w:tc>
        <w:tc>
          <w:tcPr>
            <w:tcW w:w="1565" w:type="dxa"/>
            <w:tcBorders>
              <w:top w:val="nil"/>
              <w:left w:val="nil"/>
              <w:bottom w:val="single" w:sz="4" w:space="0" w:color="auto"/>
              <w:right w:val="single" w:sz="4" w:space="0" w:color="auto"/>
            </w:tcBorders>
            <w:shd w:val="clear" w:color="000000" w:fill="F2F2F2"/>
            <w:vAlign w:val="center"/>
            <w:hideMark/>
          </w:tcPr>
          <w:p w14:paraId="550D1F35" w14:textId="77777777" w:rsidR="003C0586" w:rsidRPr="00F035A3" w:rsidRDefault="003C0586" w:rsidP="00874B2D">
            <w:pPr>
              <w:widowControl/>
              <w:autoSpaceDE/>
              <w:autoSpaceDN/>
              <w:jc w:val="right"/>
              <w:rPr>
                <w:rFonts w:eastAsia="Times New Roman"/>
                <w:b/>
                <w:bCs/>
                <w:color w:val="000000"/>
                <w:sz w:val="16"/>
                <w:szCs w:val="16"/>
                <w:lang w:val="es-CO" w:eastAsia="es-CO"/>
              </w:rPr>
            </w:pPr>
            <w:r w:rsidRPr="00F035A3">
              <w:rPr>
                <w:rFonts w:eastAsia="Times New Roman"/>
                <w:b/>
                <w:bCs/>
                <w:color w:val="000000"/>
                <w:sz w:val="16"/>
                <w:szCs w:val="16"/>
                <w:lang w:val="es-CO" w:eastAsia="es-CO"/>
              </w:rPr>
              <w:t xml:space="preserve"> 385.252.963 </w:t>
            </w:r>
          </w:p>
        </w:tc>
        <w:tc>
          <w:tcPr>
            <w:tcW w:w="1418" w:type="dxa"/>
            <w:tcBorders>
              <w:top w:val="nil"/>
              <w:left w:val="nil"/>
              <w:bottom w:val="single" w:sz="4" w:space="0" w:color="auto"/>
              <w:right w:val="single" w:sz="4" w:space="0" w:color="auto"/>
            </w:tcBorders>
            <w:shd w:val="clear" w:color="000000" w:fill="F2F2F2"/>
            <w:vAlign w:val="center"/>
            <w:hideMark/>
          </w:tcPr>
          <w:p w14:paraId="737310CA" w14:textId="77777777" w:rsidR="003C0586" w:rsidRPr="00F035A3" w:rsidRDefault="003C0586" w:rsidP="00874B2D">
            <w:pPr>
              <w:widowControl/>
              <w:autoSpaceDE/>
              <w:autoSpaceDN/>
              <w:jc w:val="right"/>
              <w:rPr>
                <w:rFonts w:eastAsia="Times New Roman"/>
                <w:b/>
                <w:bCs/>
                <w:color w:val="000000"/>
                <w:sz w:val="16"/>
                <w:szCs w:val="16"/>
                <w:lang w:val="es-CO" w:eastAsia="es-CO"/>
              </w:rPr>
            </w:pPr>
            <w:r w:rsidRPr="00F035A3">
              <w:rPr>
                <w:rFonts w:eastAsia="Times New Roman"/>
                <w:b/>
                <w:bCs/>
                <w:color w:val="000000"/>
                <w:sz w:val="16"/>
                <w:szCs w:val="16"/>
                <w:lang w:val="es-CO" w:eastAsia="es-CO"/>
              </w:rPr>
              <w:t xml:space="preserve">      357.824.282 </w:t>
            </w:r>
          </w:p>
        </w:tc>
        <w:tc>
          <w:tcPr>
            <w:tcW w:w="1460" w:type="dxa"/>
            <w:tcBorders>
              <w:top w:val="nil"/>
              <w:left w:val="nil"/>
              <w:bottom w:val="single" w:sz="4" w:space="0" w:color="auto"/>
              <w:right w:val="single" w:sz="4" w:space="0" w:color="auto"/>
            </w:tcBorders>
            <w:shd w:val="clear" w:color="000000" w:fill="F2F2F2"/>
            <w:vAlign w:val="center"/>
            <w:hideMark/>
          </w:tcPr>
          <w:p w14:paraId="2057FBBD" w14:textId="77777777" w:rsidR="003C0586" w:rsidRPr="00F035A3" w:rsidRDefault="003C0586" w:rsidP="00874B2D">
            <w:pPr>
              <w:widowControl/>
              <w:autoSpaceDE/>
              <w:autoSpaceDN/>
              <w:jc w:val="right"/>
              <w:rPr>
                <w:rFonts w:eastAsia="Times New Roman"/>
                <w:b/>
                <w:bCs/>
                <w:color w:val="000000"/>
                <w:sz w:val="16"/>
                <w:szCs w:val="16"/>
                <w:lang w:val="es-CO" w:eastAsia="es-CO"/>
              </w:rPr>
            </w:pPr>
            <w:r w:rsidRPr="00F035A3">
              <w:rPr>
                <w:rFonts w:eastAsia="Times New Roman"/>
                <w:b/>
                <w:bCs/>
                <w:color w:val="000000"/>
                <w:sz w:val="16"/>
                <w:szCs w:val="16"/>
                <w:lang w:val="es-CO" w:eastAsia="es-CO"/>
              </w:rPr>
              <w:t xml:space="preserve">       357.061.575 </w:t>
            </w:r>
          </w:p>
        </w:tc>
        <w:tc>
          <w:tcPr>
            <w:tcW w:w="1030" w:type="dxa"/>
            <w:tcBorders>
              <w:top w:val="nil"/>
              <w:left w:val="nil"/>
              <w:bottom w:val="single" w:sz="4" w:space="0" w:color="auto"/>
              <w:right w:val="single" w:sz="4" w:space="0" w:color="auto"/>
            </w:tcBorders>
            <w:shd w:val="clear" w:color="000000" w:fill="F2F2F2"/>
            <w:vAlign w:val="center"/>
            <w:hideMark/>
          </w:tcPr>
          <w:p w14:paraId="6A6139EE" w14:textId="77777777" w:rsidR="003C0586" w:rsidRPr="00F035A3" w:rsidRDefault="003C0586" w:rsidP="00874B2D">
            <w:pPr>
              <w:widowControl/>
              <w:autoSpaceDE/>
              <w:autoSpaceDN/>
              <w:jc w:val="right"/>
              <w:rPr>
                <w:rFonts w:eastAsia="Times New Roman"/>
                <w:b/>
                <w:bCs/>
                <w:color w:val="000000"/>
                <w:sz w:val="16"/>
                <w:szCs w:val="16"/>
                <w:lang w:val="es-CO" w:eastAsia="es-CO"/>
              </w:rPr>
            </w:pPr>
            <w:r w:rsidRPr="00F035A3">
              <w:rPr>
                <w:rFonts w:eastAsia="Times New Roman"/>
                <w:b/>
                <w:bCs/>
                <w:color w:val="000000"/>
                <w:sz w:val="16"/>
                <w:szCs w:val="16"/>
                <w:lang w:val="es-CO" w:eastAsia="es-CO"/>
              </w:rPr>
              <w:t xml:space="preserve">    352.835.957 </w:t>
            </w:r>
          </w:p>
        </w:tc>
        <w:tc>
          <w:tcPr>
            <w:tcW w:w="1235" w:type="dxa"/>
            <w:tcBorders>
              <w:top w:val="nil"/>
              <w:left w:val="nil"/>
              <w:bottom w:val="single" w:sz="4" w:space="0" w:color="auto"/>
              <w:right w:val="single" w:sz="4" w:space="0" w:color="auto"/>
            </w:tcBorders>
            <w:shd w:val="clear" w:color="000000" w:fill="F2F2F2"/>
            <w:vAlign w:val="center"/>
            <w:hideMark/>
          </w:tcPr>
          <w:p w14:paraId="2EF8491C" w14:textId="77777777" w:rsidR="003C0586" w:rsidRPr="00F035A3" w:rsidRDefault="003C0586" w:rsidP="00874B2D">
            <w:pPr>
              <w:widowControl/>
              <w:autoSpaceDE/>
              <w:autoSpaceDN/>
              <w:jc w:val="center"/>
              <w:rPr>
                <w:rFonts w:eastAsia="Times New Roman"/>
                <w:b/>
                <w:bCs/>
                <w:color w:val="000000"/>
                <w:sz w:val="16"/>
                <w:szCs w:val="16"/>
                <w:lang w:val="es-CO" w:eastAsia="es-CO"/>
              </w:rPr>
            </w:pPr>
            <w:r w:rsidRPr="00F035A3">
              <w:rPr>
                <w:rFonts w:eastAsia="Times New Roman"/>
                <w:b/>
                <w:bCs/>
                <w:color w:val="000000"/>
                <w:sz w:val="16"/>
                <w:szCs w:val="16"/>
                <w:lang w:val="es-CO" w:eastAsia="es-CO"/>
              </w:rPr>
              <w:t>93%</w:t>
            </w:r>
          </w:p>
        </w:tc>
        <w:tc>
          <w:tcPr>
            <w:tcW w:w="969" w:type="dxa"/>
            <w:tcBorders>
              <w:top w:val="nil"/>
              <w:left w:val="nil"/>
              <w:bottom w:val="single" w:sz="4" w:space="0" w:color="auto"/>
              <w:right w:val="single" w:sz="4" w:space="0" w:color="auto"/>
            </w:tcBorders>
            <w:shd w:val="clear" w:color="000000" w:fill="F2F2F2"/>
            <w:vAlign w:val="center"/>
            <w:hideMark/>
          </w:tcPr>
          <w:p w14:paraId="0619955C" w14:textId="77777777" w:rsidR="003C0586" w:rsidRPr="00F035A3" w:rsidRDefault="003C0586" w:rsidP="00874B2D">
            <w:pPr>
              <w:widowControl/>
              <w:autoSpaceDE/>
              <w:autoSpaceDN/>
              <w:jc w:val="center"/>
              <w:rPr>
                <w:rFonts w:eastAsia="Times New Roman"/>
                <w:b/>
                <w:bCs/>
                <w:color w:val="000000"/>
                <w:sz w:val="16"/>
                <w:szCs w:val="16"/>
                <w:lang w:val="es-CO" w:eastAsia="es-CO"/>
              </w:rPr>
            </w:pPr>
            <w:r w:rsidRPr="00F035A3">
              <w:rPr>
                <w:rFonts w:eastAsia="Times New Roman"/>
                <w:b/>
                <w:bCs/>
                <w:color w:val="000000"/>
                <w:sz w:val="16"/>
                <w:szCs w:val="16"/>
                <w:lang w:val="es-CO" w:eastAsia="es-CO"/>
              </w:rPr>
              <w:t>93%</w:t>
            </w:r>
          </w:p>
        </w:tc>
        <w:tc>
          <w:tcPr>
            <w:tcW w:w="692" w:type="dxa"/>
            <w:tcBorders>
              <w:top w:val="nil"/>
              <w:left w:val="nil"/>
              <w:bottom w:val="single" w:sz="4" w:space="0" w:color="auto"/>
              <w:right w:val="single" w:sz="8" w:space="0" w:color="auto"/>
            </w:tcBorders>
            <w:shd w:val="clear" w:color="000000" w:fill="F2F2F2"/>
            <w:vAlign w:val="center"/>
            <w:hideMark/>
          </w:tcPr>
          <w:p w14:paraId="1E83AA43" w14:textId="77777777" w:rsidR="003C0586" w:rsidRPr="00F035A3" w:rsidRDefault="003C0586" w:rsidP="00874B2D">
            <w:pPr>
              <w:widowControl/>
              <w:autoSpaceDE/>
              <w:autoSpaceDN/>
              <w:jc w:val="center"/>
              <w:rPr>
                <w:rFonts w:eastAsia="Times New Roman"/>
                <w:b/>
                <w:bCs/>
                <w:color w:val="000000"/>
                <w:sz w:val="16"/>
                <w:szCs w:val="16"/>
                <w:lang w:val="es-CO" w:eastAsia="es-CO"/>
              </w:rPr>
            </w:pPr>
            <w:r w:rsidRPr="00F035A3">
              <w:rPr>
                <w:rFonts w:eastAsia="Times New Roman"/>
                <w:b/>
                <w:bCs/>
                <w:color w:val="000000"/>
                <w:sz w:val="16"/>
                <w:szCs w:val="16"/>
                <w:lang w:val="es-CO" w:eastAsia="es-CO"/>
              </w:rPr>
              <w:t>92%</w:t>
            </w:r>
          </w:p>
        </w:tc>
      </w:tr>
      <w:tr w:rsidR="003C0586" w:rsidRPr="00F035A3" w14:paraId="3E28BE30" w14:textId="77777777" w:rsidTr="00874B2D">
        <w:trPr>
          <w:trHeight w:val="198"/>
        </w:trPr>
        <w:tc>
          <w:tcPr>
            <w:tcW w:w="1827" w:type="dxa"/>
            <w:tcBorders>
              <w:top w:val="nil"/>
              <w:left w:val="single" w:sz="8" w:space="0" w:color="auto"/>
              <w:bottom w:val="single" w:sz="4" w:space="0" w:color="auto"/>
              <w:right w:val="single" w:sz="4" w:space="0" w:color="auto"/>
            </w:tcBorders>
            <w:shd w:val="clear" w:color="auto" w:fill="auto"/>
            <w:vAlign w:val="center"/>
            <w:hideMark/>
          </w:tcPr>
          <w:p w14:paraId="56BA946B" w14:textId="77777777" w:rsidR="003C0586" w:rsidRPr="00F035A3" w:rsidRDefault="003C0586" w:rsidP="00874B2D">
            <w:pPr>
              <w:widowControl/>
              <w:autoSpaceDE/>
              <w:autoSpaceDN/>
              <w:jc w:val="both"/>
              <w:rPr>
                <w:rFonts w:eastAsia="Times New Roman"/>
                <w:color w:val="000000"/>
                <w:sz w:val="16"/>
                <w:szCs w:val="16"/>
                <w:lang w:val="es-CO" w:eastAsia="es-CO"/>
              </w:rPr>
            </w:pPr>
            <w:r w:rsidRPr="00F035A3">
              <w:rPr>
                <w:rFonts w:eastAsia="Times New Roman"/>
                <w:color w:val="000000"/>
                <w:sz w:val="16"/>
                <w:szCs w:val="16"/>
                <w:lang w:val="es-CO" w:eastAsia="es-CO"/>
              </w:rPr>
              <w:t>Gastos de personal</w:t>
            </w:r>
          </w:p>
        </w:tc>
        <w:tc>
          <w:tcPr>
            <w:tcW w:w="1565" w:type="dxa"/>
            <w:tcBorders>
              <w:top w:val="nil"/>
              <w:left w:val="nil"/>
              <w:bottom w:val="single" w:sz="4" w:space="0" w:color="auto"/>
              <w:right w:val="single" w:sz="4" w:space="0" w:color="auto"/>
            </w:tcBorders>
            <w:shd w:val="clear" w:color="auto" w:fill="auto"/>
            <w:vAlign w:val="center"/>
            <w:hideMark/>
          </w:tcPr>
          <w:p w14:paraId="4EDCB28C" w14:textId="77777777" w:rsidR="003C0586" w:rsidRPr="00F035A3" w:rsidRDefault="003C0586" w:rsidP="00874B2D">
            <w:pPr>
              <w:widowControl/>
              <w:autoSpaceDE/>
              <w:autoSpaceDN/>
              <w:jc w:val="right"/>
              <w:rPr>
                <w:rFonts w:eastAsia="Times New Roman"/>
                <w:color w:val="000000"/>
                <w:sz w:val="16"/>
                <w:szCs w:val="16"/>
                <w:lang w:val="es-CO" w:eastAsia="es-CO"/>
              </w:rPr>
            </w:pPr>
            <w:r w:rsidRPr="00F035A3">
              <w:rPr>
                <w:rFonts w:eastAsia="Times New Roman"/>
                <w:color w:val="000000"/>
                <w:sz w:val="16"/>
                <w:szCs w:val="16"/>
                <w:lang w:val="es-CO" w:eastAsia="es-CO"/>
              </w:rPr>
              <w:t xml:space="preserve">  115.612.961 </w:t>
            </w:r>
          </w:p>
        </w:tc>
        <w:tc>
          <w:tcPr>
            <w:tcW w:w="1418" w:type="dxa"/>
            <w:tcBorders>
              <w:top w:val="nil"/>
              <w:left w:val="nil"/>
              <w:bottom w:val="single" w:sz="4" w:space="0" w:color="auto"/>
              <w:right w:val="single" w:sz="4" w:space="0" w:color="auto"/>
            </w:tcBorders>
            <w:shd w:val="clear" w:color="auto" w:fill="auto"/>
            <w:vAlign w:val="center"/>
            <w:hideMark/>
          </w:tcPr>
          <w:p w14:paraId="03BA915C" w14:textId="77777777" w:rsidR="003C0586" w:rsidRPr="00F035A3" w:rsidRDefault="003C0586" w:rsidP="00874B2D">
            <w:pPr>
              <w:widowControl/>
              <w:autoSpaceDE/>
              <w:autoSpaceDN/>
              <w:jc w:val="right"/>
              <w:rPr>
                <w:rFonts w:eastAsia="Times New Roman"/>
                <w:color w:val="000000"/>
                <w:sz w:val="16"/>
                <w:szCs w:val="16"/>
                <w:lang w:val="es-CO" w:eastAsia="es-CO"/>
              </w:rPr>
            </w:pPr>
            <w:r w:rsidRPr="00F035A3">
              <w:rPr>
                <w:rFonts w:eastAsia="Times New Roman"/>
                <w:color w:val="000000"/>
                <w:sz w:val="16"/>
                <w:szCs w:val="16"/>
                <w:lang w:val="es-CO" w:eastAsia="es-CO"/>
              </w:rPr>
              <w:t xml:space="preserve">      114.156.369 </w:t>
            </w:r>
          </w:p>
        </w:tc>
        <w:tc>
          <w:tcPr>
            <w:tcW w:w="1460" w:type="dxa"/>
            <w:tcBorders>
              <w:top w:val="nil"/>
              <w:left w:val="nil"/>
              <w:bottom w:val="single" w:sz="4" w:space="0" w:color="auto"/>
              <w:right w:val="single" w:sz="4" w:space="0" w:color="auto"/>
            </w:tcBorders>
            <w:shd w:val="clear" w:color="auto" w:fill="auto"/>
            <w:vAlign w:val="center"/>
            <w:hideMark/>
          </w:tcPr>
          <w:p w14:paraId="27672A80" w14:textId="77777777" w:rsidR="003C0586" w:rsidRPr="00F035A3" w:rsidRDefault="003C0586" w:rsidP="00874B2D">
            <w:pPr>
              <w:widowControl/>
              <w:autoSpaceDE/>
              <w:autoSpaceDN/>
              <w:jc w:val="right"/>
              <w:rPr>
                <w:rFonts w:eastAsia="Times New Roman"/>
                <w:color w:val="000000"/>
                <w:sz w:val="16"/>
                <w:szCs w:val="16"/>
                <w:lang w:val="es-CO" w:eastAsia="es-CO"/>
              </w:rPr>
            </w:pPr>
            <w:r w:rsidRPr="00F035A3">
              <w:rPr>
                <w:rFonts w:eastAsia="Times New Roman"/>
                <w:color w:val="000000"/>
                <w:sz w:val="16"/>
                <w:szCs w:val="16"/>
                <w:lang w:val="es-CO" w:eastAsia="es-CO"/>
              </w:rPr>
              <w:t xml:space="preserve">       114.156.369 </w:t>
            </w:r>
          </w:p>
        </w:tc>
        <w:tc>
          <w:tcPr>
            <w:tcW w:w="1030" w:type="dxa"/>
            <w:tcBorders>
              <w:top w:val="nil"/>
              <w:left w:val="nil"/>
              <w:bottom w:val="single" w:sz="4" w:space="0" w:color="auto"/>
              <w:right w:val="single" w:sz="4" w:space="0" w:color="auto"/>
            </w:tcBorders>
            <w:shd w:val="clear" w:color="auto" w:fill="auto"/>
            <w:vAlign w:val="center"/>
            <w:hideMark/>
          </w:tcPr>
          <w:p w14:paraId="3BD62D31" w14:textId="77777777" w:rsidR="003C0586" w:rsidRPr="00F035A3" w:rsidRDefault="003C0586" w:rsidP="00874B2D">
            <w:pPr>
              <w:widowControl/>
              <w:autoSpaceDE/>
              <w:autoSpaceDN/>
              <w:jc w:val="right"/>
              <w:rPr>
                <w:rFonts w:eastAsia="Times New Roman"/>
                <w:color w:val="000000"/>
                <w:sz w:val="16"/>
                <w:szCs w:val="16"/>
                <w:lang w:val="es-CO" w:eastAsia="es-CO"/>
              </w:rPr>
            </w:pPr>
            <w:r w:rsidRPr="00F035A3">
              <w:rPr>
                <w:rFonts w:eastAsia="Times New Roman"/>
                <w:color w:val="000000"/>
                <w:sz w:val="16"/>
                <w:szCs w:val="16"/>
                <w:lang w:val="es-CO" w:eastAsia="es-CO"/>
              </w:rPr>
              <w:t xml:space="preserve">     113.337.326 </w:t>
            </w:r>
          </w:p>
        </w:tc>
        <w:tc>
          <w:tcPr>
            <w:tcW w:w="1235" w:type="dxa"/>
            <w:tcBorders>
              <w:top w:val="nil"/>
              <w:left w:val="nil"/>
              <w:bottom w:val="single" w:sz="4" w:space="0" w:color="auto"/>
              <w:right w:val="single" w:sz="4" w:space="0" w:color="auto"/>
            </w:tcBorders>
            <w:shd w:val="clear" w:color="auto" w:fill="auto"/>
            <w:vAlign w:val="center"/>
            <w:hideMark/>
          </w:tcPr>
          <w:p w14:paraId="22908F96" w14:textId="77777777" w:rsidR="003C0586" w:rsidRPr="00F035A3" w:rsidRDefault="003C0586" w:rsidP="00874B2D">
            <w:pPr>
              <w:widowControl/>
              <w:autoSpaceDE/>
              <w:autoSpaceDN/>
              <w:jc w:val="center"/>
              <w:rPr>
                <w:rFonts w:eastAsia="Times New Roman"/>
                <w:color w:val="000000"/>
                <w:sz w:val="16"/>
                <w:szCs w:val="16"/>
                <w:lang w:val="es-CO" w:eastAsia="es-CO"/>
              </w:rPr>
            </w:pPr>
            <w:r w:rsidRPr="00F035A3">
              <w:rPr>
                <w:rFonts w:eastAsia="Times New Roman"/>
                <w:color w:val="000000"/>
                <w:sz w:val="16"/>
                <w:szCs w:val="16"/>
                <w:lang w:val="es-CO" w:eastAsia="es-CO"/>
              </w:rPr>
              <w:t>99%</w:t>
            </w:r>
          </w:p>
        </w:tc>
        <w:tc>
          <w:tcPr>
            <w:tcW w:w="969" w:type="dxa"/>
            <w:tcBorders>
              <w:top w:val="nil"/>
              <w:left w:val="nil"/>
              <w:bottom w:val="single" w:sz="4" w:space="0" w:color="auto"/>
              <w:right w:val="single" w:sz="4" w:space="0" w:color="auto"/>
            </w:tcBorders>
            <w:shd w:val="clear" w:color="auto" w:fill="auto"/>
            <w:vAlign w:val="center"/>
            <w:hideMark/>
          </w:tcPr>
          <w:p w14:paraId="1EE13EB8" w14:textId="77777777" w:rsidR="003C0586" w:rsidRPr="00F035A3" w:rsidRDefault="003C0586" w:rsidP="00874B2D">
            <w:pPr>
              <w:widowControl/>
              <w:autoSpaceDE/>
              <w:autoSpaceDN/>
              <w:jc w:val="center"/>
              <w:rPr>
                <w:rFonts w:eastAsia="Times New Roman"/>
                <w:color w:val="000000"/>
                <w:sz w:val="16"/>
                <w:szCs w:val="16"/>
                <w:lang w:val="es-CO" w:eastAsia="es-CO"/>
              </w:rPr>
            </w:pPr>
            <w:r w:rsidRPr="00F035A3">
              <w:rPr>
                <w:rFonts w:eastAsia="Times New Roman"/>
                <w:color w:val="000000"/>
                <w:sz w:val="16"/>
                <w:szCs w:val="16"/>
                <w:lang w:val="es-CO" w:eastAsia="es-CO"/>
              </w:rPr>
              <w:t>99%</w:t>
            </w:r>
          </w:p>
        </w:tc>
        <w:tc>
          <w:tcPr>
            <w:tcW w:w="692" w:type="dxa"/>
            <w:tcBorders>
              <w:top w:val="nil"/>
              <w:left w:val="nil"/>
              <w:bottom w:val="single" w:sz="4" w:space="0" w:color="auto"/>
              <w:right w:val="single" w:sz="8" w:space="0" w:color="auto"/>
            </w:tcBorders>
            <w:shd w:val="clear" w:color="auto" w:fill="auto"/>
            <w:vAlign w:val="center"/>
            <w:hideMark/>
          </w:tcPr>
          <w:p w14:paraId="422FC86C" w14:textId="77777777" w:rsidR="003C0586" w:rsidRPr="00F035A3" w:rsidRDefault="003C0586" w:rsidP="00874B2D">
            <w:pPr>
              <w:widowControl/>
              <w:autoSpaceDE/>
              <w:autoSpaceDN/>
              <w:jc w:val="center"/>
              <w:rPr>
                <w:rFonts w:eastAsia="Times New Roman"/>
                <w:color w:val="000000"/>
                <w:sz w:val="16"/>
                <w:szCs w:val="16"/>
                <w:lang w:val="es-CO" w:eastAsia="es-CO"/>
              </w:rPr>
            </w:pPr>
            <w:r w:rsidRPr="00F035A3">
              <w:rPr>
                <w:rFonts w:eastAsia="Times New Roman"/>
                <w:color w:val="000000"/>
                <w:sz w:val="16"/>
                <w:szCs w:val="16"/>
                <w:lang w:val="es-CO" w:eastAsia="es-CO"/>
              </w:rPr>
              <w:t>98%</w:t>
            </w:r>
          </w:p>
        </w:tc>
      </w:tr>
      <w:tr w:rsidR="003C0586" w:rsidRPr="00F035A3" w14:paraId="43405CAB" w14:textId="77777777" w:rsidTr="00874B2D">
        <w:trPr>
          <w:trHeight w:val="271"/>
        </w:trPr>
        <w:tc>
          <w:tcPr>
            <w:tcW w:w="1827" w:type="dxa"/>
            <w:tcBorders>
              <w:top w:val="nil"/>
              <w:left w:val="single" w:sz="8" w:space="0" w:color="auto"/>
              <w:bottom w:val="single" w:sz="4" w:space="0" w:color="auto"/>
              <w:right w:val="single" w:sz="4" w:space="0" w:color="auto"/>
            </w:tcBorders>
            <w:shd w:val="clear" w:color="auto" w:fill="auto"/>
            <w:vAlign w:val="center"/>
            <w:hideMark/>
          </w:tcPr>
          <w:p w14:paraId="3C1500F1" w14:textId="77777777" w:rsidR="003C0586" w:rsidRPr="00F035A3" w:rsidRDefault="003C0586" w:rsidP="00874B2D">
            <w:pPr>
              <w:widowControl/>
              <w:autoSpaceDE/>
              <w:autoSpaceDN/>
              <w:rPr>
                <w:rFonts w:eastAsia="Times New Roman"/>
                <w:color w:val="000000"/>
                <w:sz w:val="16"/>
                <w:szCs w:val="16"/>
                <w:lang w:val="es-CO" w:eastAsia="es-CO"/>
              </w:rPr>
            </w:pPr>
            <w:r w:rsidRPr="00F035A3">
              <w:rPr>
                <w:rFonts w:eastAsia="Times New Roman"/>
                <w:color w:val="000000"/>
                <w:sz w:val="16"/>
                <w:szCs w:val="16"/>
                <w:lang w:val="es-CO" w:eastAsia="es-CO"/>
              </w:rPr>
              <w:t>Adquisición de bienes y servicios</w:t>
            </w:r>
          </w:p>
        </w:tc>
        <w:tc>
          <w:tcPr>
            <w:tcW w:w="1565" w:type="dxa"/>
            <w:tcBorders>
              <w:top w:val="nil"/>
              <w:left w:val="nil"/>
              <w:bottom w:val="single" w:sz="4" w:space="0" w:color="auto"/>
              <w:right w:val="single" w:sz="4" w:space="0" w:color="auto"/>
            </w:tcBorders>
            <w:shd w:val="clear" w:color="auto" w:fill="auto"/>
            <w:vAlign w:val="center"/>
            <w:hideMark/>
          </w:tcPr>
          <w:p w14:paraId="0CD1FEA9" w14:textId="77777777" w:rsidR="003C0586" w:rsidRPr="00F035A3" w:rsidRDefault="003C0586" w:rsidP="00874B2D">
            <w:pPr>
              <w:widowControl/>
              <w:autoSpaceDE/>
              <w:autoSpaceDN/>
              <w:jc w:val="right"/>
              <w:rPr>
                <w:rFonts w:eastAsia="Times New Roman"/>
                <w:color w:val="000000"/>
                <w:sz w:val="16"/>
                <w:szCs w:val="16"/>
                <w:lang w:val="es-CO" w:eastAsia="es-CO"/>
              </w:rPr>
            </w:pPr>
            <w:r w:rsidRPr="00F035A3">
              <w:rPr>
                <w:rFonts w:eastAsia="Times New Roman"/>
                <w:color w:val="000000"/>
                <w:sz w:val="16"/>
                <w:szCs w:val="16"/>
                <w:lang w:val="es-CO" w:eastAsia="es-CO"/>
              </w:rPr>
              <w:t xml:space="preserve">     58.819.854 </w:t>
            </w:r>
          </w:p>
        </w:tc>
        <w:tc>
          <w:tcPr>
            <w:tcW w:w="1418" w:type="dxa"/>
            <w:tcBorders>
              <w:top w:val="nil"/>
              <w:left w:val="nil"/>
              <w:bottom w:val="single" w:sz="4" w:space="0" w:color="auto"/>
              <w:right w:val="single" w:sz="4" w:space="0" w:color="auto"/>
            </w:tcBorders>
            <w:shd w:val="clear" w:color="auto" w:fill="auto"/>
            <w:vAlign w:val="center"/>
            <w:hideMark/>
          </w:tcPr>
          <w:p w14:paraId="6F235C74" w14:textId="77777777" w:rsidR="003C0586" w:rsidRPr="00F035A3" w:rsidRDefault="003C0586" w:rsidP="00874B2D">
            <w:pPr>
              <w:widowControl/>
              <w:autoSpaceDE/>
              <w:autoSpaceDN/>
              <w:jc w:val="right"/>
              <w:rPr>
                <w:rFonts w:eastAsia="Times New Roman"/>
                <w:color w:val="000000"/>
                <w:sz w:val="16"/>
                <w:szCs w:val="16"/>
                <w:lang w:val="es-CO" w:eastAsia="es-CO"/>
              </w:rPr>
            </w:pPr>
            <w:r w:rsidRPr="00F035A3">
              <w:rPr>
                <w:rFonts w:eastAsia="Times New Roman"/>
                <w:color w:val="000000"/>
                <w:sz w:val="16"/>
                <w:szCs w:val="16"/>
                <w:lang w:val="es-CO" w:eastAsia="es-CO"/>
              </w:rPr>
              <w:t xml:space="preserve">        54.299.244 </w:t>
            </w:r>
          </w:p>
        </w:tc>
        <w:tc>
          <w:tcPr>
            <w:tcW w:w="1460" w:type="dxa"/>
            <w:tcBorders>
              <w:top w:val="nil"/>
              <w:left w:val="nil"/>
              <w:bottom w:val="single" w:sz="4" w:space="0" w:color="auto"/>
              <w:right w:val="single" w:sz="4" w:space="0" w:color="auto"/>
            </w:tcBorders>
            <w:shd w:val="clear" w:color="auto" w:fill="auto"/>
            <w:vAlign w:val="center"/>
            <w:hideMark/>
          </w:tcPr>
          <w:p w14:paraId="3A9EBDC9" w14:textId="77777777" w:rsidR="003C0586" w:rsidRPr="00F035A3" w:rsidRDefault="003C0586" w:rsidP="00874B2D">
            <w:pPr>
              <w:widowControl/>
              <w:autoSpaceDE/>
              <w:autoSpaceDN/>
              <w:jc w:val="right"/>
              <w:rPr>
                <w:rFonts w:eastAsia="Times New Roman"/>
                <w:color w:val="000000"/>
                <w:sz w:val="16"/>
                <w:szCs w:val="16"/>
                <w:lang w:val="es-CO" w:eastAsia="es-CO"/>
              </w:rPr>
            </w:pPr>
            <w:r w:rsidRPr="00F035A3">
              <w:rPr>
                <w:rFonts w:eastAsia="Times New Roman"/>
                <w:color w:val="000000"/>
                <w:sz w:val="16"/>
                <w:szCs w:val="16"/>
                <w:lang w:val="es-CO" w:eastAsia="es-CO"/>
              </w:rPr>
              <w:t xml:space="preserve">         53.536.537 </w:t>
            </w:r>
          </w:p>
        </w:tc>
        <w:tc>
          <w:tcPr>
            <w:tcW w:w="1030" w:type="dxa"/>
            <w:tcBorders>
              <w:top w:val="nil"/>
              <w:left w:val="nil"/>
              <w:bottom w:val="single" w:sz="4" w:space="0" w:color="auto"/>
              <w:right w:val="single" w:sz="4" w:space="0" w:color="auto"/>
            </w:tcBorders>
            <w:shd w:val="clear" w:color="auto" w:fill="auto"/>
            <w:vAlign w:val="center"/>
            <w:hideMark/>
          </w:tcPr>
          <w:p w14:paraId="76E3945E" w14:textId="77777777" w:rsidR="003C0586" w:rsidRPr="00F035A3" w:rsidRDefault="003C0586" w:rsidP="00874B2D">
            <w:pPr>
              <w:widowControl/>
              <w:autoSpaceDE/>
              <w:autoSpaceDN/>
              <w:jc w:val="right"/>
              <w:rPr>
                <w:rFonts w:eastAsia="Times New Roman"/>
                <w:color w:val="000000"/>
                <w:sz w:val="16"/>
                <w:szCs w:val="16"/>
                <w:lang w:val="es-CO" w:eastAsia="es-CO"/>
              </w:rPr>
            </w:pPr>
            <w:r w:rsidRPr="00F035A3">
              <w:rPr>
                <w:rFonts w:eastAsia="Times New Roman"/>
                <w:color w:val="000000"/>
                <w:sz w:val="16"/>
                <w:szCs w:val="16"/>
                <w:lang w:val="es-CO" w:eastAsia="es-CO"/>
              </w:rPr>
              <w:t xml:space="preserve">       50.129.962 </w:t>
            </w:r>
          </w:p>
        </w:tc>
        <w:tc>
          <w:tcPr>
            <w:tcW w:w="1235" w:type="dxa"/>
            <w:tcBorders>
              <w:top w:val="nil"/>
              <w:left w:val="nil"/>
              <w:bottom w:val="single" w:sz="4" w:space="0" w:color="auto"/>
              <w:right w:val="single" w:sz="4" w:space="0" w:color="auto"/>
            </w:tcBorders>
            <w:shd w:val="clear" w:color="auto" w:fill="auto"/>
            <w:vAlign w:val="center"/>
            <w:hideMark/>
          </w:tcPr>
          <w:p w14:paraId="13BFDDE0" w14:textId="77777777" w:rsidR="003C0586" w:rsidRPr="00F035A3" w:rsidRDefault="003C0586" w:rsidP="00874B2D">
            <w:pPr>
              <w:widowControl/>
              <w:autoSpaceDE/>
              <w:autoSpaceDN/>
              <w:jc w:val="center"/>
              <w:rPr>
                <w:rFonts w:eastAsia="Times New Roman"/>
                <w:color w:val="000000"/>
                <w:sz w:val="16"/>
                <w:szCs w:val="16"/>
                <w:lang w:val="es-CO" w:eastAsia="es-CO"/>
              </w:rPr>
            </w:pPr>
            <w:r w:rsidRPr="00F035A3">
              <w:rPr>
                <w:rFonts w:eastAsia="Times New Roman"/>
                <w:color w:val="000000"/>
                <w:sz w:val="16"/>
                <w:szCs w:val="16"/>
                <w:lang w:val="es-CO" w:eastAsia="es-CO"/>
              </w:rPr>
              <w:t>92%</w:t>
            </w:r>
          </w:p>
        </w:tc>
        <w:tc>
          <w:tcPr>
            <w:tcW w:w="969" w:type="dxa"/>
            <w:tcBorders>
              <w:top w:val="nil"/>
              <w:left w:val="nil"/>
              <w:bottom w:val="single" w:sz="4" w:space="0" w:color="auto"/>
              <w:right w:val="single" w:sz="4" w:space="0" w:color="auto"/>
            </w:tcBorders>
            <w:shd w:val="clear" w:color="auto" w:fill="auto"/>
            <w:vAlign w:val="center"/>
            <w:hideMark/>
          </w:tcPr>
          <w:p w14:paraId="42AF9A70" w14:textId="77777777" w:rsidR="003C0586" w:rsidRPr="00F035A3" w:rsidRDefault="003C0586" w:rsidP="00874B2D">
            <w:pPr>
              <w:widowControl/>
              <w:autoSpaceDE/>
              <w:autoSpaceDN/>
              <w:jc w:val="center"/>
              <w:rPr>
                <w:rFonts w:eastAsia="Times New Roman"/>
                <w:color w:val="000000"/>
                <w:sz w:val="16"/>
                <w:szCs w:val="16"/>
                <w:lang w:val="es-CO" w:eastAsia="es-CO"/>
              </w:rPr>
            </w:pPr>
            <w:r w:rsidRPr="00F035A3">
              <w:rPr>
                <w:rFonts w:eastAsia="Times New Roman"/>
                <w:color w:val="000000"/>
                <w:sz w:val="16"/>
                <w:szCs w:val="16"/>
                <w:lang w:val="es-CO" w:eastAsia="es-CO"/>
              </w:rPr>
              <w:t>91%</w:t>
            </w:r>
          </w:p>
        </w:tc>
        <w:tc>
          <w:tcPr>
            <w:tcW w:w="692" w:type="dxa"/>
            <w:tcBorders>
              <w:top w:val="nil"/>
              <w:left w:val="nil"/>
              <w:bottom w:val="single" w:sz="4" w:space="0" w:color="auto"/>
              <w:right w:val="single" w:sz="8" w:space="0" w:color="auto"/>
            </w:tcBorders>
            <w:shd w:val="clear" w:color="auto" w:fill="auto"/>
            <w:vAlign w:val="center"/>
            <w:hideMark/>
          </w:tcPr>
          <w:p w14:paraId="65C4A023" w14:textId="77777777" w:rsidR="003C0586" w:rsidRPr="00F035A3" w:rsidRDefault="003C0586" w:rsidP="00874B2D">
            <w:pPr>
              <w:widowControl/>
              <w:autoSpaceDE/>
              <w:autoSpaceDN/>
              <w:jc w:val="center"/>
              <w:rPr>
                <w:rFonts w:eastAsia="Times New Roman"/>
                <w:color w:val="000000"/>
                <w:sz w:val="16"/>
                <w:szCs w:val="16"/>
                <w:lang w:val="es-CO" w:eastAsia="es-CO"/>
              </w:rPr>
            </w:pPr>
            <w:r w:rsidRPr="00F035A3">
              <w:rPr>
                <w:rFonts w:eastAsia="Times New Roman"/>
                <w:color w:val="000000"/>
                <w:sz w:val="16"/>
                <w:szCs w:val="16"/>
                <w:lang w:val="es-CO" w:eastAsia="es-CO"/>
              </w:rPr>
              <w:t>85%</w:t>
            </w:r>
          </w:p>
        </w:tc>
      </w:tr>
      <w:tr w:rsidR="003C0586" w:rsidRPr="00F035A3" w14:paraId="5EF03B97" w14:textId="77777777" w:rsidTr="00874B2D">
        <w:trPr>
          <w:trHeight w:val="60"/>
        </w:trPr>
        <w:tc>
          <w:tcPr>
            <w:tcW w:w="1827" w:type="dxa"/>
            <w:tcBorders>
              <w:top w:val="nil"/>
              <w:left w:val="single" w:sz="8" w:space="0" w:color="auto"/>
              <w:bottom w:val="single" w:sz="4" w:space="0" w:color="auto"/>
              <w:right w:val="single" w:sz="4" w:space="0" w:color="auto"/>
            </w:tcBorders>
            <w:shd w:val="clear" w:color="auto" w:fill="auto"/>
            <w:vAlign w:val="center"/>
            <w:hideMark/>
          </w:tcPr>
          <w:p w14:paraId="172FF2ED" w14:textId="77777777" w:rsidR="003C0586" w:rsidRPr="00F035A3" w:rsidRDefault="003C0586" w:rsidP="00874B2D">
            <w:pPr>
              <w:widowControl/>
              <w:autoSpaceDE/>
              <w:autoSpaceDN/>
              <w:jc w:val="both"/>
              <w:rPr>
                <w:rFonts w:eastAsia="Times New Roman"/>
                <w:color w:val="000000"/>
                <w:sz w:val="16"/>
                <w:szCs w:val="16"/>
                <w:lang w:val="es-CO" w:eastAsia="es-CO"/>
              </w:rPr>
            </w:pPr>
            <w:r w:rsidRPr="00F035A3">
              <w:rPr>
                <w:rFonts w:eastAsia="Times New Roman"/>
                <w:color w:val="000000"/>
                <w:sz w:val="16"/>
                <w:szCs w:val="16"/>
                <w:lang w:val="es-CO" w:eastAsia="es-CO"/>
              </w:rPr>
              <w:t>Transferencias</w:t>
            </w:r>
          </w:p>
        </w:tc>
        <w:tc>
          <w:tcPr>
            <w:tcW w:w="1565" w:type="dxa"/>
            <w:tcBorders>
              <w:top w:val="nil"/>
              <w:left w:val="nil"/>
              <w:bottom w:val="single" w:sz="4" w:space="0" w:color="auto"/>
              <w:right w:val="single" w:sz="4" w:space="0" w:color="auto"/>
            </w:tcBorders>
            <w:shd w:val="clear" w:color="auto" w:fill="auto"/>
            <w:vAlign w:val="center"/>
            <w:hideMark/>
          </w:tcPr>
          <w:p w14:paraId="258729AB" w14:textId="77777777" w:rsidR="003C0586" w:rsidRPr="00F035A3" w:rsidRDefault="003C0586" w:rsidP="00874B2D">
            <w:pPr>
              <w:widowControl/>
              <w:autoSpaceDE/>
              <w:autoSpaceDN/>
              <w:jc w:val="right"/>
              <w:rPr>
                <w:rFonts w:eastAsia="Times New Roman"/>
                <w:color w:val="000000"/>
                <w:sz w:val="16"/>
                <w:szCs w:val="16"/>
                <w:lang w:val="es-CO" w:eastAsia="es-CO"/>
              </w:rPr>
            </w:pPr>
            <w:r w:rsidRPr="00F035A3">
              <w:rPr>
                <w:rFonts w:eastAsia="Times New Roman"/>
                <w:color w:val="000000"/>
                <w:sz w:val="16"/>
                <w:szCs w:val="16"/>
                <w:lang w:val="es-CO" w:eastAsia="es-CO"/>
              </w:rPr>
              <w:t xml:space="preserve">  209.847.770 </w:t>
            </w:r>
          </w:p>
        </w:tc>
        <w:tc>
          <w:tcPr>
            <w:tcW w:w="1418" w:type="dxa"/>
            <w:tcBorders>
              <w:top w:val="nil"/>
              <w:left w:val="nil"/>
              <w:bottom w:val="single" w:sz="4" w:space="0" w:color="auto"/>
              <w:right w:val="single" w:sz="4" w:space="0" w:color="auto"/>
            </w:tcBorders>
            <w:shd w:val="clear" w:color="auto" w:fill="auto"/>
            <w:vAlign w:val="center"/>
            <w:hideMark/>
          </w:tcPr>
          <w:p w14:paraId="4D56481B" w14:textId="77777777" w:rsidR="003C0586" w:rsidRPr="00F035A3" w:rsidRDefault="003C0586" w:rsidP="00874B2D">
            <w:pPr>
              <w:widowControl/>
              <w:autoSpaceDE/>
              <w:autoSpaceDN/>
              <w:jc w:val="right"/>
              <w:rPr>
                <w:rFonts w:eastAsia="Times New Roman"/>
                <w:color w:val="000000"/>
                <w:sz w:val="16"/>
                <w:szCs w:val="16"/>
                <w:lang w:val="es-CO" w:eastAsia="es-CO"/>
              </w:rPr>
            </w:pPr>
            <w:r w:rsidRPr="00F035A3">
              <w:rPr>
                <w:rFonts w:eastAsia="Times New Roman"/>
                <w:color w:val="000000"/>
                <w:sz w:val="16"/>
                <w:szCs w:val="16"/>
                <w:lang w:val="es-CO" w:eastAsia="es-CO"/>
              </w:rPr>
              <w:t xml:space="preserve">      188.396.291 </w:t>
            </w:r>
          </w:p>
        </w:tc>
        <w:tc>
          <w:tcPr>
            <w:tcW w:w="1460" w:type="dxa"/>
            <w:tcBorders>
              <w:top w:val="nil"/>
              <w:left w:val="nil"/>
              <w:bottom w:val="single" w:sz="4" w:space="0" w:color="auto"/>
              <w:right w:val="single" w:sz="4" w:space="0" w:color="auto"/>
            </w:tcBorders>
            <w:shd w:val="clear" w:color="auto" w:fill="auto"/>
            <w:vAlign w:val="center"/>
            <w:hideMark/>
          </w:tcPr>
          <w:p w14:paraId="02191C7D" w14:textId="77777777" w:rsidR="003C0586" w:rsidRPr="00F035A3" w:rsidRDefault="003C0586" w:rsidP="00874B2D">
            <w:pPr>
              <w:widowControl/>
              <w:autoSpaceDE/>
              <w:autoSpaceDN/>
              <w:jc w:val="right"/>
              <w:rPr>
                <w:rFonts w:eastAsia="Times New Roman"/>
                <w:color w:val="000000"/>
                <w:sz w:val="16"/>
                <w:szCs w:val="16"/>
                <w:lang w:val="es-CO" w:eastAsia="es-CO"/>
              </w:rPr>
            </w:pPr>
            <w:r w:rsidRPr="00F035A3">
              <w:rPr>
                <w:rFonts w:eastAsia="Times New Roman"/>
                <w:color w:val="000000"/>
                <w:sz w:val="16"/>
                <w:szCs w:val="16"/>
                <w:lang w:val="es-CO" w:eastAsia="es-CO"/>
              </w:rPr>
              <w:t xml:space="preserve">      188.396.291 </w:t>
            </w:r>
          </w:p>
        </w:tc>
        <w:tc>
          <w:tcPr>
            <w:tcW w:w="1030" w:type="dxa"/>
            <w:tcBorders>
              <w:top w:val="nil"/>
              <w:left w:val="nil"/>
              <w:bottom w:val="single" w:sz="4" w:space="0" w:color="auto"/>
              <w:right w:val="single" w:sz="4" w:space="0" w:color="auto"/>
            </w:tcBorders>
            <w:shd w:val="clear" w:color="auto" w:fill="auto"/>
            <w:vAlign w:val="center"/>
            <w:hideMark/>
          </w:tcPr>
          <w:p w14:paraId="1866915F" w14:textId="77777777" w:rsidR="003C0586" w:rsidRPr="00F035A3" w:rsidRDefault="003C0586" w:rsidP="00874B2D">
            <w:pPr>
              <w:widowControl/>
              <w:autoSpaceDE/>
              <w:autoSpaceDN/>
              <w:jc w:val="right"/>
              <w:rPr>
                <w:rFonts w:eastAsia="Times New Roman"/>
                <w:color w:val="000000"/>
                <w:sz w:val="16"/>
                <w:szCs w:val="16"/>
                <w:lang w:val="es-CO" w:eastAsia="es-CO"/>
              </w:rPr>
            </w:pPr>
            <w:r w:rsidRPr="00F035A3">
              <w:rPr>
                <w:rFonts w:eastAsia="Times New Roman"/>
                <w:color w:val="000000"/>
                <w:sz w:val="16"/>
                <w:szCs w:val="16"/>
                <w:lang w:val="es-CO" w:eastAsia="es-CO"/>
              </w:rPr>
              <w:t xml:space="preserve">    188.396.291 </w:t>
            </w:r>
          </w:p>
        </w:tc>
        <w:tc>
          <w:tcPr>
            <w:tcW w:w="1235" w:type="dxa"/>
            <w:tcBorders>
              <w:top w:val="nil"/>
              <w:left w:val="nil"/>
              <w:bottom w:val="single" w:sz="4" w:space="0" w:color="auto"/>
              <w:right w:val="single" w:sz="4" w:space="0" w:color="auto"/>
            </w:tcBorders>
            <w:shd w:val="clear" w:color="auto" w:fill="auto"/>
            <w:vAlign w:val="center"/>
            <w:hideMark/>
          </w:tcPr>
          <w:p w14:paraId="31E3B891" w14:textId="77777777" w:rsidR="003C0586" w:rsidRPr="00F035A3" w:rsidRDefault="003C0586" w:rsidP="00874B2D">
            <w:pPr>
              <w:widowControl/>
              <w:autoSpaceDE/>
              <w:autoSpaceDN/>
              <w:jc w:val="center"/>
              <w:rPr>
                <w:rFonts w:eastAsia="Times New Roman"/>
                <w:color w:val="000000"/>
                <w:sz w:val="16"/>
                <w:szCs w:val="16"/>
                <w:lang w:val="es-CO" w:eastAsia="es-CO"/>
              </w:rPr>
            </w:pPr>
            <w:r w:rsidRPr="00F035A3">
              <w:rPr>
                <w:rFonts w:eastAsia="Times New Roman"/>
                <w:color w:val="000000"/>
                <w:sz w:val="16"/>
                <w:szCs w:val="16"/>
                <w:lang w:val="es-CO" w:eastAsia="es-CO"/>
              </w:rPr>
              <w:t>90%</w:t>
            </w:r>
          </w:p>
        </w:tc>
        <w:tc>
          <w:tcPr>
            <w:tcW w:w="969" w:type="dxa"/>
            <w:tcBorders>
              <w:top w:val="nil"/>
              <w:left w:val="nil"/>
              <w:bottom w:val="single" w:sz="4" w:space="0" w:color="auto"/>
              <w:right w:val="single" w:sz="4" w:space="0" w:color="auto"/>
            </w:tcBorders>
            <w:shd w:val="clear" w:color="auto" w:fill="auto"/>
            <w:vAlign w:val="center"/>
            <w:hideMark/>
          </w:tcPr>
          <w:p w14:paraId="082C4EFF" w14:textId="77777777" w:rsidR="003C0586" w:rsidRPr="00F035A3" w:rsidRDefault="003C0586" w:rsidP="00874B2D">
            <w:pPr>
              <w:widowControl/>
              <w:autoSpaceDE/>
              <w:autoSpaceDN/>
              <w:jc w:val="center"/>
              <w:rPr>
                <w:rFonts w:eastAsia="Times New Roman"/>
                <w:color w:val="000000"/>
                <w:sz w:val="16"/>
                <w:szCs w:val="16"/>
                <w:lang w:val="es-CO" w:eastAsia="es-CO"/>
              </w:rPr>
            </w:pPr>
            <w:r w:rsidRPr="00F035A3">
              <w:rPr>
                <w:rFonts w:eastAsia="Times New Roman"/>
                <w:color w:val="000000"/>
                <w:sz w:val="16"/>
                <w:szCs w:val="16"/>
                <w:lang w:val="es-CO" w:eastAsia="es-CO"/>
              </w:rPr>
              <w:t>90%</w:t>
            </w:r>
          </w:p>
        </w:tc>
        <w:tc>
          <w:tcPr>
            <w:tcW w:w="692" w:type="dxa"/>
            <w:tcBorders>
              <w:top w:val="nil"/>
              <w:left w:val="nil"/>
              <w:bottom w:val="single" w:sz="4" w:space="0" w:color="auto"/>
              <w:right w:val="single" w:sz="8" w:space="0" w:color="auto"/>
            </w:tcBorders>
            <w:shd w:val="clear" w:color="auto" w:fill="auto"/>
            <w:vAlign w:val="center"/>
            <w:hideMark/>
          </w:tcPr>
          <w:p w14:paraId="26DF4895" w14:textId="77777777" w:rsidR="003C0586" w:rsidRPr="00F035A3" w:rsidRDefault="003C0586" w:rsidP="00874B2D">
            <w:pPr>
              <w:widowControl/>
              <w:autoSpaceDE/>
              <w:autoSpaceDN/>
              <w:jc w:val="center"/>
              <w:rPr>
                <w:rFonts w:eastAsia="Times New Roman"/>
                <w:color w:val="000000"/>
                <w:sz w:val="16"/>
                <w:szCs w:val="16"/>
                <w:lang w:val="es-CO" w:eastAsia="es-CO"/>
              </w:rPr>
            </w:pPr>
            <w:r w:rsidRPr="00F035A3">
              <w:rPr>
                <w:rFonts w:eastAsia="Times New Roman"/>
                <w:color w:val="000000"/>
                <w:sz w:val="16"/>
                <w:szCs w:val="16"/>
                <w:lang w:val="es-CO" w:eastAsia="es-CO"/>
              </w:rPr>
              <w:t>90%</w:t>
            </w:r>
          </w:p>
        </w:tc>
      </w:tr>
      <w:tr w:rsidR="003C0586" w:rsidRPr="00F035A3" w14:paraId="51F2676D" w14:textId="77777777" w:rsidTr="00874B2D">
        <w:trPr>
          <w:trHeight w:val="407"/>
        </w:trPr>
        <w:tc>
          <w:tcPr>
            <w:tcW w:w="1827" w:type="dxa"/>
            <w:tcBorders>
              <w:top w:val="nil"/>
              <w:left w:val="single" w:sz="8" w:space="0" w:color="auto"/>
              <w:bottom w:val="single" w:sz="8" w:space="0" w:color="auto"/>
              <w:right w:val="single" w:sz="4" w:space="0" w:color="auto"/>
            </w:tcBorders>
            <w:shd w:val="clear" w:color="auto" w:fill="auto"/>
            <w:vAlign w:val="center"/>
            <w:hideMark/>
          </w:tcPr>
          <w:p w14:paraId="412B0A4A" w14:textId="77777777" w:rsidR="003C0586" w:rsidRPr="00F035A3" w:rsidRDefault="003C0586" w:rsidP="00874B2D">
            <w:pPr>
              <w:widowControl/>
              <w:autoSpaceDE/>
              <w:autoSpaceDN/>
              <w:rPr>
                <w:rFonts w:eastAsia="Times New Roman"/>
                <w:color w:val="000000"/>
                <w:sz w:val="16"/>
                <w:szCs w:val="16"/>
                <w:lang w:val="es-CO" w:eastAsia="es-CO"/>
              </w:rPr>
            </w:pPr>
            <w:r w:rsidRPr="00F035A3">
              <w:rPr>
                <w:rFonts w:eastAsia="Times New Roman"/>
                <w:color w:val="000000"/>
                <w:sz w:val="16"/>
                <w:szCs w:val="16"/>
                <w:lang w:val="es-CO" w:eastAsia="es-CO"/>
              </w:rPr>
              <w:t>Gastos por tributos, multas, sanciones e intereses de mora</w:t>
            </w:r>
          </w:p>
        </w:tc>
        <w:tc>
          <w:tcPr>
            <w:tcW w:w="1565" w:type="dxa"/>
            <w:tcBorders>
              <w:top w:val="nil"/>
              <w:left w:val="nil"/>
              <w:bottom w:val="single" w:sz="8" w:space="0" w:color="auto"/>
              <w:right w:val="single" w:sz="4" w:space="0" w:color="auto"/>
            </w:tcBorders>
            <w:shd w:val="clear" w:color="auto" w:fill="auto"/>
            <w:vAlign w:val="center"/>
            <w:hideMark/>
          </w:tcPr>
          <w:p w14:paraId="2B368B15" w14:textId="77777777" w:rsidR="003C0586" w:rsidRPr="00F035A3" w:rsidRDefault="003C0586" w:rsidP="00874B2D">
            <w:pPr>
              <w:widowControl/>
              <w:autoSpaceDE/>
              <w:autoSpaceDN/>
              <w:jc w:val="right"/>
              <w:rPr>
                <w:rFonts w:eastAsia="Times New Roman"/>
                <w:color w:val="000000"/>
                <w:sz w:val="16"/>
                <w:szCs w:val="16"/>
                <w:lang w:val="es-CO" w:eastAsia="es-CO"/>
              </w:rPr>
            </w:pPr>
            <w:r w:rsidRPr="00F035A3">
              <w:rPr>
                <w:rFonts w:eastAsia="Times New Roman"/>
                <w:color w:val="000000"/>
                <w:sz w:val="16"/>
                <w:szCs w:val="16"/>
                <w:lang w:val="es-CO" w:eastAsia="es-CO"/>
              </w:rPr>
              <w:t xml:space="preserve">          972.378 </w:t>
            </w:r>
          </w:p>
        </w:tc>
        <w:tc>
          <w:tcPr>
            <w:tcW w:w="1418" w:type="dxa"/>
            <w:tcBorders>
              <w:top w:val="nil"/>
              <w:left w:val="nil"/>
              <w:bottom w:val="single" w:sz="8" w:space="0" w:color="auto"/>
              <w:right w:val="single" w:sz="4" w:space="0" w:color="auto"/>
            </w:tcBorders>
            <w:shd w:val="clear" w:color="auto" w:fill="auto"/>
            <w:vAlign w:val="center"/>
            <w:hideMark/>
          </w:tcPr>
          <w:p w14:paraId="66826211" w14:textId="77777777" w:rsidR="003C0586" w:rsidRPr="00F035A3" w:rsidRDefault="003C0586" w:rsidP="00874B2D">
            <w:pPr>
              <w:widowControl/>
              <w:autoSpaceDE/>
              <w:autoSpaceDN/>
              <w:jc w:val="right"/>
              <w:rPr>
                <w:rFonts w:eastAsia="Times New Roman"/>
                <w:color w:val="000000"/>
                <w:sz w:val="16"/>
                <w:szCs w:val="16"/>
                <w:lang w:val="es-CO" w:eastAsia="es-CO"/>
              </w:rPr>
            </w:pPr>
            <w:r w:rsidRPr="00F035A3">
              <w:rPr>
                <w:rFonts w:eastAsia="Times New Roman"/>
                <w:color w:val="000000"/>
                <w:sz w:val="16"/>
                <w:szCs w:val="16"/>
                <w:lang w:val="es-CO" w:eastAsia="es-CO"/>
              </w:rPr>
              <w:t xml:space="preserve">              972.378 </w:t>
            </w:r>
          </w:p>
        </w:tc>
        <w:tc>
          <w:tcPr>
            <w:tcW w:w="1460" w:type="dxa"/>
            <w:tcBorders>
              <w:top w:val="nil"/>
              <w:left w:val="nil"/>
              <w:bottom w:val="single" w:sz="8" w:space="0" w:color="auto"/>
              <w:right w:val="single" w:sz="4" w:space="0" w:color="auto"/>
            </w:tcBorders>
            <w:shd w:val="clear" w:color="auto" w:fill="auto"/>
            <w:vAlign w:val="center"/>
            <w:hideMark/>
          </w:tcPr>
          <w:p w14:paraId="32F92448" w14:textId="77777777" w:rsidR="003C0586" w:rsidRPr="00F035A3" w:rsidRDefault="003C0586" w:rsidP="00874B2D">
            <w:pPr>
              <w:widowControl/>
              <w:autoSpaceDE/>
              <w:autoSpaceDN/>
              <w:jc w:val="right"/>
              <w:rPr>
                <w:rFonts w:eastAsia="Times New Roman"/>
                <w:color w:val="000000"/>
                <w:sz w:val="16"/>
                <w:szCs w:val="16"/>
                <w:lang w:val="es-CO" w:eastAsia="es-CO"/>
              </w:rPr>
            </w:pPr>
            <w:r w:rsidRPr="00F035A3">
              <w:rPr>
                <w:rFonts w:eastAsia="Times New Roman"/>
                <w:color w:val="000000"/>
                <w:sz w:val="16"/>
                <w:szCs w:val="16"/>
                <w:lang w:val="es-CO" w:eastAsia="es-CO"/>
              </w:rPr>
              <w:t xml:space="preserve">               972.378 </w:t>
            </w:r>
          </w:p>
        </w:tc>
        <w:tc>
          <w:tcPr>
            <w:tcW w:w="1030" w:type="dxa"/>
            <w:tcBorders>
              <w:top w:val="nil"/>
              <w:left w:val="nil"/>
              <w:bottom w:val="single" w:sz="8" w:space="0" w:color="auto"/>
              <w:right w:val="single" w:sz="4" w:space="0" w:color="auto"/>
            </w:tcBorders>
            <w:shd w:val="clear" w:color="auto" w:fill="auto"/>
            <w:vAlign w:val="center"/>
            <w:hideMark/>
          </w:tcPr>
          <w:p w14:paraId="1AF1AC89" w14:textId="77777777" w:rsidR="003C0586" w:rsidRPr="00F035A3" w:rsidRDefault="003C0586" w:rsidP="00874B2D">
            <w:pPr>
              <w:widowControl/>
              <w:autoSpaceDE/>
              <w:autoSpaceDN/>
              <w:jc w:val="right"/>
              <w:rPr>
                <w:rFonts w:eastAsia="Times New Roman"/>
                <w:color w:val="000000"/>
                <w:sz w:val="16"/>
                <w:szCs w:val="16"/>
                <w:lang w:val="es-CO" w:eastAsia="es-CO"/>
              </w:rPr>
            </w:pPr>
            <w:r w:rsidRPr="00F035A3">
              <w:rPr>
                <w:rFonts w:eastAsia="Times New Roman"/>
                <w:color w:val="000000"/>
                <w:sz w:val="16"/>
                <w:szCs w:val="16"/>
                <w:lang w:val="es-CO" w:eastAsia="es-CO"/>
              </w:rPr>
              <w:t xml:space="preserve">             972.378 </w:t>
            </w:r>
          </w:p>
        </w:tc>
        <w:tc>
          <w:tcPr>
            <w:tcW w:w="1235" w:type="dxa"/>
            <w:tcBorders>
              <w:top w:val="nil"/>
              <w:left w:val="nil"/>
              <w:bottom w:val="single" w:sz="8" w:space="0" w:color="auto"/>
              <w:right w:val="single" w:sz="4" w:space="0" w:color="auto"/>
            </w:tcBorders>
            <w:shd w:val="clear" w:color="auto" w:fill="auto"/>
            <w:vAlign w:val="center"/>
            <w:hideMark/>
          </w:tcPr>
          <w:p w14:paraId="4474B718" w14:textId="77777777" w:rsidR="003C0586" w:rsidRPr="00F035A3" w:rsidRDefault="003C0586" w:rsidP="00874B2D">
            <w:pPr>
              <w:widowControl/>
              <w:autoSpaceDE/>
              <w:autoSpaceDN/>
              <w:jc w:val="center"/>
              <w:rPr>
                <w:rFonts w:eastAsia="Times New Roman"/>
                <w:color w:val="000000"/>
                <w:sz w:val="16"/>
                <w:szCs w:val="16"/>
                <w:lang w:val="es-CO" w:eastAsia="es-CO"/>
              </w:rPr>
            </w:pPr>
            <w:r w:rsidRPr="00F035A3">
              <w:rPr>
                <w:rFonts w:eastAsia="Times New Roman"/>
                <w:color w:val="000000"/>
                <w:sz w:val="16"/>
                <w:szCs w:val="16"/>
                <w:lang w:val="es-CO" w:eastAsia="es-CO"/>
              </w:rPr>
              <w:t>100%</w:t>
            </w:r>
          </w:p>
        </w:tc>
        <w:tc>
          <w:tcPr>
            <w:tcW w:w="969" w:type="dxa"/>
            <w:tcBorders>
              <w:top w:val="nil"/>
              <w:left w:val="nil"/>
              <w:bottom w:val="single" w:sz="8" w:space="0" w:color="auto"/>
              <w:right w:val="single" w:sz="4" w:space="0" w:color="auto"/>
            </w:tcBorders>
            <w:shd w:val="clear" w:color="auto" w:fill="auto"/>
            <w:vAlign w:val="center"/>
            <w:hideMark/>
          </w:tcPr>
          <w:p w14:paraId="4CA0FDD1" w14:textId="77777777" w:rsidR="003C0586" w:rsidRPr="00F035A3" w:rsidRDefault="003C0586" w:rsidP="00874B2D">
            <w:pPr>
              <w:widowControl/>
              <w:autoSpaceDE/>
              <w:autoSpaceDN/>
              <w:jc w:val="center"/>
              <w:rPr>
                <w:rFonts w:eastAsia="Times New Roman"/>
                <w:color w:val="000000"/>
                <w:sz w:val="16"/>
                <w:szCs w:val="16"/>
                <w:lang w:val="es-CO" w:eastAsia="es-CO"/>
              </w:rPr>
            </w:pPr>
            <w:r w:rsidRPr="00F035A3">
              <w:rPr>
                <w:rFonts w:eastAsia="Times New Roman"/>
                <w:color w:val="000000"/>
                <w:sz w:val="16"/>
                <w:szCs w:val="16"/>
                <w:lang w:val="es-CO" w:eastAsia="es-CO"/>
              </w:rPr>
              <w:t>100%</w:t>
            </w:r>
          </w:p>
        </w:tc>
        <w:tc>
          <w:tcPr>
            <w:tcW w:w="692" w:type="dxa"/>
            <w:tcBorders>
              <w:top w:val="nil"/>
              <w:left w:val="nil"/>
              <w:bottom w:val="single" w:sz="8" w:space="0" w:color="auto"/>
              <w:right w:val="single" w:sz="8" w:space="0" w:color="auto"/>
            </w:tcBorders>
            <w:shd w:val="clear" w:color="auto" w:fill="auto"/>
            <w:vAlign w:val="center"/>
            <w:hideMark/>
          </w:tcPr>
          <w:p w14:paraId="57361C8E" w14:textId="77777777" w:rsidR="003C0586" w:rsidRPr="00F035A3" w:rsidRDefault="003C0586" w:rsidP="00874B2D">
            <w:pPr>
              <w:widowControl/>
              <w:autoSpaceDE/>
              <w:autoSpaceDN/>
              <w:jc w:val="center"/>
              <w:rPr>
                <w:rFonts w:eastAsia="Times New Roman"/>
                <w:color w:val="000000"/>
                <w:sz w:val="16"/>
                <w:szCs w:val="16"/>
                <w:lang w:val="es-CO" w:eastAsia="es-CO"/>
              </w:rPr>
            </w:pPr>
            <w:r w:rsidRPr="00F035A3">
              <w:rPr>
                <w:rFonts w:eastAsia="Times New Roman"/>
                <w:color w:val="000000"/>
                <w:sz w:val="16"/>
                <w:szCs w:val="16"/>
                <w:lang w:val="es-CO" w:eastAsia="es-CO"/>
              </w:rPr>
              <w:t>100%</w:t>
            </w:r>
          </w:p>
        </w:tc>
      </w:tr>
      <w:tr w:rsidR="003C0586" w:rsidRPr="00F035A3" w14:paraId="1D2A46C6" w14:textId="77777777" w:rsidTr="00874B2D">
        <w:trPr>
          <w:trHeight w:val="122"/>
        </w:trPr>
        <w:tc>
          <w:tcPr>
            <w:tcW w:w="1827" w:type="dxa"/>
            <w:tcBorders>
              <w:top w:val="nil"/>
              <w:left w:val="single" w:sz="8" w:space="0" w:color="auto"/>
              <w:bottom w:val="single" w:sz="8" w:space="0" w:color="auto"/>
              <w:right w:val="single" w:sz="4" w:space="0" w:color="auto"/>
            </w:tcBorders>
            <w:shd w:val="clear" w:color="000000" w:fill="F2F2F2"/>
            <w:vAlign w:val="center"/>
            <w:hideMark/>
          </w:tcPr>
          <w:p w14:paraId="5B769364" w14:textId="77777777" w:rsidR="003C0586" w:rsidRPr="00F035A3" w:rsidRDefault="003C0586" w:rsidP="00874B2D">
            <w:pPr>
              <w:widowControl/>
              <w:autoSpaceDE/>
              <w:autoSpaceDN/>
              <w:rPr>
                <w:rFonts w:eastAsia="Times New Roman"/>
                <w:b/>
                <w:bCs/>
                <w:color w:val="000000"/>
                <w:sz w:val="16"/>
                <w:szCs w:val="16"/>
                <w:lang w:val="es-CO" w:eastAsia="es-CO"/>
              </w:rPr>
            </w:pPr>
            <w:r w:rsidRPr="00F035A3">
              <w:rPr>
                <w:rFonts w:eastAsia="Times New Roman"/>
                <w:b/>
                <w:bCs/>
                <w:color w:val="000000"/>
                <w:sz w:val="16"/>
                <w:szCs w:val="16"/>
                <w:lang w:val="es-CO" w:eastAsia="es-CO"/>
              </w:rPr>
              <w:t>INVERSIÓN</w:t>
            </w:r>
          </w:p>
        </w:tc>
        <w:tc>
          <w:tcPr>
            <w:tcW w:w="1565" w:type="dxa"/>
            <w:tcBorders>
              <w:top w:val="nil"/>
              <w:left w:val="nil"/>
              <w:bottom w:val="single" w:sz="8" w:space="0" w:color="auto"/>
              <w:right w:val="single" w:sz="4" w:space="0" w:color="auto"/>
            </w:tcBorders>
            <w:shd w:val="clear" w:color="000000" w:fill="F2F2F2"/>
            <w:vAlign w:val="center"/>
            <w:hideMark/>
          </w:tcPr>
          <w:p w14:paraId="6F015883" w14:textId="77777777" w:rsidR="003C0586" w:rsidRPr="00F035A3" w:rsidRDefault="003C0586" w:rsidP="00874B2D">
            <w:pPr>
              <w:widowControl/>
              <w:autoSpaceDE/>
              <w:autoSpaceDN/>
              <w:jc w:val="right"/>
              <w:rPr>
                <w:rFonts w:eastAsia="Times New Roman"/>
                <w:b/>
                <w:bCs/>
                <w:color w:val="000000"/>
                <w:sz w:val="16"/>
                <w:szCs w:val="16"/>
                <w:lang w:val="es-CO" w:eastAsia="es-CO"/>
              </w:rPr>
            </w:pPr>
            <w:r w:rsidRPr="00F035A3">
              <w:rPr>
                <w:rFonts w:eastAsia="Times New Roman"/>
                <w:b/>
                <w:bCs/>
                <w:color w:val="000000"/>
                <w:sz w:val="16"/>
                <w:szCs w:val="16"/>
                <w:lang w:val="es-CO" w:eastAsia="es-CO"/>
              </w:rPr>
              <w:t xml:space="preserve">     33.032.000 </w:t>
            </w:r>
          </w:p>
        </w:tc>
        <w:tc>
          <w:tcPr>
            <w:tcW w:w="1418" w:type="dxa"/>
            <w:tcBorders>
              <w:top w:val="nil"/>
              <w:left w:val="nil"/>
              <w:bottom w:val="single" w:sz="8" w:space="0" w:color="auto"/>
              <w:right w:val="single" w:sz="4" w:space="0" w:color="auto"/>
            </w:tcBorders>
            <w:shd w:val="clear" w:color="000000" w:fill="F2F2F2"/>
            <w:vAlign w:val="center"/>
            <w:hideMark/>
          </w:tcPr>
          <w:p w14:paraId="21AD9D17" w14:textId="77777777" w:rsidR="003C0586" w:rsidRPr="00F035A3" w:rsidRDefault="003C0586" w:rsidP="00874B2D">
            <w:pPr>
              <w:widowControl/>
              <w:autoSpaceDE/>
              <w:autoSpaceDN/>
              <w:jc w:val="right"/>
              <w:rPr>
                <w:rFonts w:eastAsia="Times New Roman"/>
                <w:b/>
                <w:bCs/>
                <w:color w:val="000000"/>
                <w:sz w:val="16"/>
                <w:szCs w:val="16"/>
                <w:lang w:val="es-CO" w:eastAsia="es-CO"/>
              </w:rPr>
            </w:pPr>
            <w:r w:rsidRPr="00F035A3">
              <w:rPr>
                <w:rFonts w:eastAsia="Times New Roman"/>
                <w:b/>
                <w:bCs/>
                <w:color w:val="000000"/>
                <w:sz w:val="16"/>
                <w:szCs w:val="16"/>
                <w:lang w:val="es-CO" w:eastAsia="es-CO"/>
              </w:rPr>
              <w:t xml:space="preserve">        23.514.070 </w:t>
            </w:r>
          </w:p>
        </w:tc>
        <w:tc>
          <w:tcPr>
            <w:tcW w:w="1460" w:type="dxa"/>
            <w:tcBorders>
              <w:top w:val="nil"/>
              <w:left w:val="nil"/>
              <w:bottom w:val="single" w:sz="8" w:space="0" w:color="auto"/>
              <w:right w:val="single" w:sz="4" w:space="0" w:color="auto"/>
            </w:tcBorders>
            <w:shd w:val="clear" w:color="000000" w:fill="F2F2F2"/>
            <w:vAlign w:val="center"/>
            <w:hideMark/>
          </w:tcPr>
          <w:p w14:paraId="1C704CCE" w14:textId="77777777" w:rsidR="003C0586" w:rsidRPr="00F035A3" w:rsidRDefault="003C0586" w:rsidP="00874B2D">
            <w:pPr>
              <w:widowControl/>
              <w:autoSpaceDE/>
              <w:autoSpaceDN/>
              <w:jc w:val="right"/>
              <w:rPr>
                <w:rFonts w:eastAsia="Times New Roman"/>
                <w:b/>
                <w:bCs/>
                <w:color w:val="000000"/>
                <w:sz w:val="16"/>
                <w:szCs w:val="16"/>
                <w:lang w:val="es-CO" w:eastAsia="es-CO"/>
              </w:rPr>
            </w:pPr>
            <w:r w:rsidRPr="00F035A3">
              <w:rPr>
                <w:rFonts w:eastAsia="Times New Roman"/>
                <w:b/>
                <w:bCs/>
                <w:color w:val="000000"/>
                <w:sz w:val="16"/>
                <w:szCs w:val="16"/>
                <w:lang w:val="es-CO" w:eastAsia="es-CO"/>
              </w:rPr>
              <w:t xml:space="preserve">         23.226.264 </w:t>
            </w:r>
          </w:p>
        </w:tc>
        <w:tc>
          <w:tcPr>
            <w:tcW w:w="1030" w:type="dxa"/>
            <w:tcBorders>
              <w:top w:val="nil"/>
              <w:left w:val="nil"/>
              <w:bottom w:val="single" w:sz="8" w:space="0" w:color="auto"/>
              <w:right w:val="single" w:sz="4" w:space="0" w:color="auto"/>
            </w:tcBorders>
            <w:shd w:val="clear" w:color="000000" w:fill="F2F2F2"/>
            <w:vAlign w:val="center"/>
            <w:hideMark/>
          </w:tcPr>
          <w:p w14:paraId="1B3F3F53" w14:textId="77777777" w:rsidR="003C0586" w:rsidRPr="00F035A3" w:rsidRDefault="003C0586" w:rsidP="00874B2D">
            <w:pPr>
              <w:widowControl/>
              <w:autoSpaceDE/>
              <w:autoSpaceDN/>
              <w:jc w:val="right"/>
              <w:rPr>
                <w:rFonts w:eastAsia="Times New Roman"/>
                <w:b/>
                <w:bCs/>
                <w:color w:val="000000"/>
                <w:sz w:val="16"/>
                <w:szCs w:val="16"/>
                <w:lang w:val="es-CO" w:eastAsia="es-CO"/>
              </w:rPr>
            </w:pPr>
            <w:r w:rsidRPr="00F035A3">
              <w:rPr>
                <w:rFonts w:eastAsia="Times New Roman"/>
                <w:b/>
                <w:bCs/>
                <w:color w:val="000000"/>
                <w:sz w:val="16"/>
                <w:szCs w:val="16"/>
                <w:lang w:val="es-CO" w:eastAsia="es-CO"/>
              </w:rPr>
              <w:t xml:space="preserve">       13.914.139 </w:t>
            </w:r>
          </w:p>
        </w:tc>
        <w:tc>
          <w:tcPr>
            <w:tcW w:w="1235" w:type="dxa"/>
            <w:tcBorders>
              <w:top w:val="nil"/>
              <w:left w:val="nil"/>
              <w:bottom w:val="single" w:sz="8" w:space="0" w:color="auto"/>
              <w:right w:val="single" w:sz="4" w:space="0" w:color="auto"/>
            </w:tcBorders>
            <w:shd w:val="clear" w:color="000000" w:fill="F2F2F2"/>
            <w:vAlign w:val="center"/>
            <w:hideMark/>
          </w:tcPr>
          <w:p w14:paraId="646D0760" w14:textId="77777777" w:rsidR="003C0586" w:rsidRPr="00F035A3" w:rsidRDefault="003C0586" w:rsidP="00874B2D">
            <w:pPr>
              <w:widowControl/>
              <w:autoSpaceDE/>
              <w:autoSpaceDN/>
              <w:jc w:val="center"/>
              <w:rPr>
                <w:rFonts w:eastAsia="Times New Roman"/>
                <w:b/>
                <w:bCs/>
                <w:color w:val="000000"/>
                <w:sz w:val="16"/>
                <w:szCs w:val="16"/>
                <w:lang w:val="es-CO" w:eastAsia="es-CO"/>
              </w:rPr>
            </w:pPr>
            <w:r w:rsidRPr="00F035A3">
              <w:rPr>
                <w:rFonts w:eastAsia="Times New Roman"/>
                <w:b/>
                <w:bCs/>
                <w:color w:val="000000"/>
                <w:sz w:val="16"/>
                <w:szCs w:val="16"/>
                <w:lang w:val="es-CO" w:eastAsia="es-CO"/>
              </w:rPr>
              <w:t>71%</w:t>
            </w:r>
          </w:p>
        </w:tc>
        <w:tc>
          <w:tcPr>
            <w:tcW w:w="969" w:type="dxa"/>
            <w:tcBorders>
              <w:top w:val="nil"/>
              <w:left w:val="nil"/>
              <w:bottom w:val="single" w:sz="8" w:space="0" w:color="auto"/>
              <w:right w:val="single" w:sz="4" w:space="0" w:color="auto"/>
            </w:tcBorders>
            <w:shd w:val="clear" w:color="000000" w:fill="F2F2F2"/>
            <w:vAlign w:val="center"/>
            <w:hideMark/>
          </w:tcPr>
          <w:p w14:paraId="45C0DEDE" w14:textId="77777777" w:rsidR="003C0586" w:rsidRPr="00F035A3" w:rsidRDefault="003C0586" w:rsidP="00874B2D">
            <w:pPr>
              <w:widowControl/>
              <w:autoSpaceDE/>
              <w:autoSpaceDN/>
              <w:jc w:val="center"/>
              <w:rPr>
                <w:rFonts w:eastAsia="Times New Roman"/>
                <w:b/>
                <w:bCs/>
                <w:color w:val="000000"/>
                <w:sz w:val="16"/>
                <w:szCs w:val="16"/>
                <w:lang w:val="es-CO" w:eastAsia="es-CO"/>
              </w:rPr>
            </w:pPr>
            <w:r w:rsidRPr="00F035A3">
              <w:rPr>
                <w:rFonts w:eastAsia="Times New Roman"/>
                <w:b/>
                <w:bCs/>
                <w:color w:val="000000"/>
                <w:sz w:val="16"/>
                <w:szCs w:val="16"/>
                <w:lang w:val="es-CO" w:eastAsia="es-CO"/>
              </w:rPr>
              <w:t>70%</w:t>
            </w:r>
          </w:p>
        </w:tc>
        <w:tc>
          <w:tcPr>
            <w:tcW w:w="692" w:type="dxa"/>
            <w:tcBorders>
              <w:top w:val="nil"/>
              <w:left w:val="nil"/>
              <w:bottom w:val="single" w:sz="8" w:space="0" w:color="auto"/>
              <w:right w:val="single" w:sz="8" w:space="0" w:color="auto"/>
            </w:tcBorders>
            <w:shd w:val="clear" w:color="000000" w:fill="F2F2F2"/>
            <w:vAlign w:val="center"/>
            <w:hideMark/>
          </w:tcPr>
          <w:p w14:paraId="1332C132" w14:textId="77777777" w:rsidR="003C0586" w:rsidRPr="00F035A3" w:rsidRDefault="003C0586" w:rsidP="00874B2D">
            <w:pPr>
              <w:widowControl/>
              <w:autoSpaceDE/>
              <w:autoSpaceDN/>
              <w:jc w:val="center"/>
              <w:rPr>
                <w:rFonts w:eastAsia="Times New Roman"/>
                <w:b/>
                <w:bCs/>
                <w:color w:val="000000"/>
                <w:sz w:val="16"/>
                <w:szCs w:val="16"/>
                <w:lang w:val="es-CO" w:eastAsia="es-CO"/>
              </w:rPr>
            </w:pPr>
            <w:r w:rsidRPr="00F035A3">
              <w:rPr>
                <w:rFonts w:eastAsia="Times New Roman"/>
                <w:b/>
                <w:bCs/>
                <w:color w:val="000000"/>
                <w:sz w:val="16"/>
                <w:szCs w:val="16"/>
                <w:lang w:val="es-CO" w:eastAsia="es-CO"/>
              </w:rPr>
              <w:t>42%</w:t>
            </w:r>
          </w:p>
        </w:tc>
      </w:tr>
      <w:tr w:rsidR="003C0586" w:rsidRPr="00F035A3" w14:paraId="35601CB5" w14:textId="77777777" w:rsidTr="00874B2D">
        <w:trPr>
          <w:trHeight w:val="195"/>
        </w:trPr>
        <w:tc>
          <w:tcPr>
            <w:tcW w:w="1827" w:type="dxa"/>
            <w:tcBorders>
              <w:top w:val="nil"/>
              <w:left w:val="single" w:sz="8" w:space="0" w:color="auto"/>
              <w:bottom w:val="single" w:sz="8" w:space="0" w:color="auto"/>
              <w:right w:val="single" w:sz="4" w:space="0" w:color="auto"/>
            </w:tcBorders>
            <w:shd w:val="clear" w:color="000000" w:fill="BFBFBF"/>
            <w:vAlign w:val="center"/>
            <w:hideMark/>
          </w:tcPr>
          <w:p w14:paraId="79E9E8D3" w14:textId="77777777" w:rsidR="003C0586" w:rsidRPr="00F035A3" w:rsidRDefault="003C0586" w:rsidP="00874B2D">
            <w:pPr>
              <w:widowControl/>
              <w:autoSpaceDE/>
              <w:autoSpaceDN/>
              <w:rPr>
                <w:rFonts w:eastAsia="Times New Roman"/>
                <w:b/>
                <w:bCs/>
                <w:color w:val="000000"/>
                <w:sz w:val="16"/>
                <w:szCs w:val="16"/>
                <w:lang w:val="es-CO" w:eastAsia="es-CO"/>
              </w:rPr>
            </w:pPr>
            <w:r w:rsidRPr="00F035A3">
              <w:rPr>
                <w:rFonts w:eastAsia="Times New Roman"/>
                <w:b/>
                <w:bCs/>
                <w:color w:val="000000"/>
                <w:sz w:val="16"/>
                <w:szCs w:val="16"/>
                <w:lang w:val="es-CO" w:eastAsia="es-CO"/>
              </w:rPr>
              <w:t>TOTAL PRESUPUESTO</w:t>
            </w:r>
          </w:p>
        </w:tc>
        <w:tc>
          <w:tcPr>
            <w:tcW w:w="1565" w:type="dxa"/>
            <w:tcBorders>
              <w:top w:val="nil"/>
              <w:left w:val="nil"/>
              <w:bottom w:val="single" w:sz="8" w:space="0" w:color="auto"/>
              <w:right w:val="single" w:sz="4" w:space="0" w:color="auto"/>
            </w:tcBorders>
            <w:shd w:val="clear" w:color="000000" w:fill="BFBFBF"/>
            <w:vAlign w:val="center"/>
            <w:hideMark/>
          </w:tcPr>
          <w:p w14:paraId="1D95F11F" w14:textId="77777777" w:rsidR="003C0586" w:rsidRPr="00F035A3" w:rsidRDefault="003C0586" w:rsidP="00874B2D">
            <w:pPr>
              <w:widowControl/>
              <w:autoSpaceDE/>
              <w:autoSpaceDN/>
              <w:jc w:val="right"/>
              <w:rPr>
                <w:rFonts w:eastAsia="Times New Roman"/>
                <w:b/>
                <w:bCs/>
                <w:color w:val="000000"/>
                <w:sz w:val="16"/>
                <w:szCs w:val="16"/>
                <w:lang w:val="es-CO" w:eastAsia="es-CO"/>
              </w:rPr>
            </w:pPr>
            <w:r w:rsidRPr="00F035A3">
              <w:rPr>
                <w:rFonts w:eastAsia="Times New Roman"/>
                <w:b/>
                <w:bCs/>
                <w:color w:val="000000"/>
                <w:sz w:val="16"/>
                <w:szCs w:val="16"/>
                <w:lang w:val="es-CO" w:eastAsia="es-CO"/>
              </w:rPr>
              <w:t xml:space="preserve">  418.284.963 </w:t>
            </w:r>
          </w:p>
        </w:tc>
        <w:tc>
          <w:tcPr>
            <w:tcW w:w="1418" w:type="dxa"/>
            <w:tcBorders>
              <w:top w:val="nil"/>
              <w:left w:val="nil"/>
              <w:bottom w:val="single" w:sz="8" w:space="0" w:color="auto"/>
              <w:right w:val="single" w:sz="4" w:space="0" w:color="auto"/>
            </w:tcBorders>
            <w:shd w:val="clear" w:color="000000" w:fill="BFBFBF"/>
            <w:vAlign w:val="center"/>
            <w:hideMark/>
          </w:tcPr>
          <w:p w14:paraId="1C4FFF84" w14:textId="77777777" w:rsidR="003C0586" w:rsidRPr="00F035A3" w:rsidRDefault="003C0586" w:rsidP="00874B2D">
            <w:pPr>
              <w:widowControl/>
              <w:autoSpaceDE/>
              <w:autoSpaceDN/>
              <w:jc w:val="right"/>
              <w:rPr>
                <w:rFonts w:eastAsia="Times New Roman"/>
                <w:b/>
                <w:bCs/>
                <w:color w:val="000000"/>
                <w:sz w:val="16"/>
                <w:szCs w:val="16"/>
                <w:lang w:val="es-CO" w:eastAsia="es-CO"/>
              </w:rPr>
            </w:pPr>
            <w:r w:rsidRPr="00F035A3">
              <w:rPr>
                <w:rFonts w:eastAsia="Times New Roman"/>
                <w:b/>
                <w:bCs/>
                <w:color w:val="000000"/>
                <w:sz w:val="16"/>
                <w:szCs w:val="16"/>
                <w:lang w:val="es-CO" w:eastAsia="es-CO"/>
              </w:rPr>
              <w:t xml:space="preserve">      381.338.352 </w:t>
            </w:r>
          </w:p>
        </w:tc>
        <w:tc>
          <w:tcPr>
            <w:tcW w:w="1460" w:type="dxa"/>
            <w:tcBorders>
              <w:top w:val="nil"/>
              <w:left w:val="nil"/>
              <w:bottom w:val="single" w:sz="8" w:space="0" w:color="auto"/>
              <w:right w:val="single" w:sz="4" w:space="0" w:color="auto"/>
            </w:tcBorders>
            <w:shd w:val="clear" w:color="000000" w:fill="BFBFBF"/>
            <w:vAlign w:val="center"/>
            <w:hideMark/>
          </w:tcPr>
          <w:p w14:paraId="440A28D8" w14:textId="77777777" w:rsidR="003C0586" w:rsidRPr="00F035A3" w:rsidRDefault="003C0586" w:rsidP="00874B2D">
            <w:pPr>
              <w:widowControl/>
              <w:autoSpaceDE/>
              <w:autoSpaceDN/>
              <w:jc w:val="right"/>
              <w:rPr>
                <w:rFonts w:eastAsia="Times New Roman"/>
                <w:b/>
                <w:bCs/>
                <w:color w:val="000000"/>
                <w:sz w:val="16"/>
                <w:szCs w:val="16"/>
                <w:lang w:val="es-CO" w:eastAsia="es-CO"/>
              </w:rPr>
            </w:pPr>
            <w:r w:rsidRPr="00F035A3">
              <w:rPr>
                <w:rFonts w:eastAsia="Times New Roman"/>
                <w:b/>
                <w:bCs/>
                <w:color w:val="000000"/>
                <w:sz w:val="16"/>
                <w:szCs w:val="16"/>
                <w:lang w:val="es-CO" w:eastAsia="es-CO"/>
              </w:rPr>
              <w:t xml:space="preserve">       380.287.838 </w:t>
            </w:r>
          </w:p>
        </w:tc>
        <w:tc>
          <w:tcPr>
            <w:tcW w:w="1030" w:type="dxa"/>
            <w:tcBorders>
              <w:top w:val="nil"/>
              <w:left w:val="nil"/>
              <w:bottom w:val="single" w:sz="8" w:space="0" w:color="auto"/>
              <w:right w:val="single" w:sz="4" w:space="0" w:color="auto"/>
            </w:tcBorders>
            <w:shd w:val="clear" w:color="000000" w:fill="BFBFBF"/>
            <w:vAlign w:val="center"/>
            <w:hideMark/>
          </w:tcPr>
          <w:p w14:paraId="54CDC1A8" w14:textId="77777777" w:rsidR="003C0586" w:rsidRPr="00F035A3" w:rsidRDefault="003C0586" w:rsidP="00874B2D">
            <w:pPr>
              <w:widowControl/>
              <w:autoSpaceDE/>
              <w:autoSpaceDN/>
              <w:jc w:val="right"/>
              <w:rPr>
                <w:rFonts w:eastAsia="Times New Roman"/>
                <w:b/>
                <w:bCs/>
                <w:color w:val="000000"/>
                <w:sz w:val="16"/>
                <w:szCs w:val="16"/>
                <w:lang w:val="es-CO" w:eastAsia="es-CO"/>
              </w:rPr>
            </w:pPr>
            <w:r w:rsidRPr="00F035A3">
              <w:rPr>
                <w:rFonts w:eastAsia="Times New Roman"/>
                <w:b/>
                <w:bCs/>
                <w:color w:val="000000"/>
                <w:sz w:val="16"/>
                <w:szCs w:val="16"/>
                <w:lang w:val="es-CO" w:eastAsia="es-CO"/>
              </w:rPr>
              <w:t xml:space="preserve">     366.750.096 </w:t>
            </w:r>
          </w:p>
        </w:tc>
        <w:tc>
          <w:tcPr>
            <w:tcW w:w="1235" w:type="dxa"/>
            <w:tcBorders>
              <w:top w:val="nil"/>
              <w:left w:val="nil"/>
              <w:bottom w:val="single" w:sz="8" w:space="0" w:color="auto"/>
              <w:right w:val="single" w:sz="4" w:space="0" w:color="auto"/>
            </w:tcBorders>
            <w:shd w:val="clear" w:color="000000" w:fill="BFBFBF"/>
            <w:vAlign w:val="center"/>
            <w:hideMark/>
          </w:tcPr>
          <w:p w14:paraId="748B260A" w14:textId="77777777" w:rsidR="003C0586" w:rsidRPr="00F035A3" w:rsidRDefault="003C0586" w:rsidP="00874B2D">
            <w:pPr>
              <w:widowControl/>
              <w:autoSpaceDE/>
              <w:autoSpaceDN/>
              <w:jc w:val="center"/>
              <w:rPr>
                <w:rFonts w:eastAsia="Times New Roman"/>
                <w:b/>
                <w:bCs/>
                <w:color w:val="000000"/>
                <w:sz w:val="16"/>
                <w:szCs w:val="16"/>
                <w:lang w:val="es-CO" w:eastAsia="es-CO"/>
              </w:rPr>
            </w:pPr>
            <w:r w:rsidRPr="00F035A3">
              <w:rPr>
                <w:rFonts w:eastAsia="Times New Roman"/>
                <w:b/>
                <w:bCs/>
                <w:color w:val="000000"/>
                <w:sz w:val="16"/>
                <w:szCs w:val="16"/>
                <w:lang w:val="es-CO" w:eastAsia="es-CO"/>
              </w:rPr>
              <w:t>91%</w:t>
            </w:r>
          </w:p>
        </w:tc>
        <w:tc>
          <w:tcPr>
            <w:tcW w:w="969" w:type="dxa"/>
            <w:tcBorders>
              <w:top w:val="nil"/>
              <w:left w:val="nil"/>
              <w:bottom w:val="single" w:sz="8" w:space="0" w:color="auto"/>
              <w:right w:val="single" w:sz="4" w:space="0" w:color="auto"/>
            </w:tcBorders>
            <w:shd w:val="clear" w:color="000000" w:fill="BFBFBF"/>
            <w:vAlign w:val="center"/>
            <w:hideMark/>
          </w:tcPr>
          <w:p w14:paraId="193F4FF0" w14:textId="77777777" w:rsidR="003C0586" w:rsidRPr="00F035A3" w:rsidRDefault="003C0586" w:rsidP="00874B2D">
            <w:pPr>
              <w:widowControl/>
              <w:autoSpaceDE/>
              <w:autoSpaceDN/>
              <w:jc w:val="center"/>
              <w:rPr>
                <w:rFonts w:eastAsia="Times New Roman"/>
                <w:b/>
                <w:bCs/>
                <w:color w:val="000000"/>
                <w:sz w:val="16"/>
                <w:szCs w:val="16"/>
                <w:lang w:val="es-CO" w:eastAsia="es-CO"/>
              </w:rPr>
            </w:pPr>
            <w:r w:rsidRPr="00F035A3">
              <w:rPr>
                <w:rFonts w:eastAsia="Times New Roman"/>
                <w:b/>
                <w:bCs/>
                <w:color w:val="000000"/>
                <w:sz w:val="16"/>
                <w:szCs w:val="16"/>
                <w:lang w:val="es-CO" w:eastAsia="es-CO"/>
              </w:rPr>
              <w:t>91%</w:t>
            </w:r>
          </w:p>
        </w:tc>
        <w:tc>
          <w:tcPr>
            <w:tcW w:w="692" w:type="dxa"/>
            <w:tcBorders>
              <w:top w:val="nil"/>
              <w:left w:val="nil"/>
              <w:bottom w:val="single" w:sz="8" w:space="0" w:color="auto"/>
              <w:right w:val="single" w:sz="8" w:space="0" w:color="auto"/>
            </w:tcBorders>
            <w:shd w:val="clear" w:color="000000" w:fill="BFBFBF"/>
            <w:vAlign w:val="center"/>
            <w:hideMark/>
          </w:tcPr>
          <w:p w14:paraId="2CEA58DF" w14:textId="77777777" w:rsidR="003C0586" w:rsidRPr="00F035A3" w:rsidRDefault="003C0586" w:rsidP="00874B2D">
            <w:pPr>
              <w:widowControl/>
              <w:autoSpaceDE/>
              <w:autoSpaceDN/>
              <w:jc w:val="center"/>
              <w:rPr>
                <w:rFonts w:eastAsia="Times New Roman"/>
                <w:b/>
                <w:bCs/>
                <w:color w:val="000000"/>
                <w:sz w:val="16"/>
                <w:szCs w:val="16"/>
                <w:lang w:val="es-CO" w:eastAsia="es-CO"/>
              </w:rPr>
            </w:pPr>
            <w:r w:rsidRPr="00F035A3">
              <w:rPr>
                <w:rFonts w:eastAsia="Times New Roman"/>
                <w:b/>
                <w:bCs/>
                <w:color w:val="000000"/>
                <w:sz w:val="16"/>
                <w:szCs w:val="16"/>
                <w:lang w:val="es-CO" w:eastAsia="es-CO"/>
              </w:rPr>
              <w:t>88%</w:t>
            </w:r>
          </w:p>
        </w:tc>
      </w:tr>
    </w:tbl>
    <w:p w14:paraId="433A2059" w14:textId="77777777" w:rsidR="003C0586" w:rsidRDefault="003C0586" w:rsidP="003C0586">
      <w:pPr>
        <w:pStyle w:val="Prrafodelista"/>
        <w:spacing w:before="92"/>
        <w:ind w:left="0"/>
        <w:rPr>
          <w:sz w:val="24"/>
        </w:rPr>
      </w:pPr>
    </w:p>
    <w:p w14:paraId="27F7D2F2" w14:textId="77777777" w:rsidR="003C0586" w:rsidRDefault="003C0586" w:rsidP="003C0586">
      <w:pPr>
        <w:pStyle w:val="Prrafodelista"/>
        <w:ind w:left="0"/>
        <w:rPr>
          <w:sz w:val="24"/>
        </w:rPr>
      </w:pPr>
      <w:r w:rsidRPr="00B54567">
        <w:rPr>
          <w:b/>
          <w:sz w:val="24"/>
        </w:rPr>
        <w:lastRenderedPageBreak/>
        <w:t xml:space="preserve">- </w:t>
      </w:r>
      <w:r w:rsidRPr="00B54567">
        <w:rPr>
          <w:b/>
          <w:sz w:val="24"/>
          <w:u w:val="single"/>
        </w:rPr>
        <w:t>Pérdidas de Apropiación en la vigencia 2024.</w:t>
      </w:r>
      <w:r w:rsidRPr="00B54567">
        <w:rPr>
          <w:b/>
          <w:sz w:val="24"/>
        </w:rPr>
        <w:t xml:space="preserve"> </w:t>
      </w:r>
      <w:r w:rsidRPr="00B54567">
        <w:rPr>
          <w:sz w:val="24"/>
        </w:rPr>
        <w:t>(Cifras en miles de</w:t>
      </w:r>
      <w:r w:rsidRPr="00B54567">
        <w:rPr>
          <w:spacing w:val="-11"/>
          <w:sz w:val="24"/>
        </w:rPr>
        <w:t xml:space="preserve"> </w:t>
      </w:r>
      <w:r w:rsidRPr="00B54567">
        <w:rPr>
          <w:sz w:val="24"/>
        </w:rPr>
        <w:t>pesos).</w:t>
      </w:r>
    </w:p>
    <w:p w14:paraId="696454DE" w14:textId="77777777" w:rsidR="003C0586" w:rsidRDefault="003C0586" w:rsidP="003C0586">
      <w:pPr>
        <w:pStyle w:val="Prrafodelista"/>
        <w:ind w:left="0"/>
        <w:rPr>
          <w:sz w:val="24"/>
        </w:rPr>
      </w:pPr>
    </w:p>
    <w:tbl>
      <w:tblPr>
        <w:tblW w:w="9488" w:type="dxa"/>
        <w:jc w:val="center"/>
        <w:tblLayout w:type="fixed"/>
        <w:tblCellMar>
          <w:left w:w="70" w:type="dxa"/>
          <w:right w:w="70" w:type="dxa"/>
        </w:tblCellMar>
        <w:tblLook w:val="04A0" w:firstRow="1" w:lastRow="0" w:firstColumn="1" w:lastColumn="0" w:noHBand="0" w:noVBand="1"/>
      </w:tblPr>
      <w:tblGrid>
        <w:gridCol w:w="4347"/>
        <w:gridCol w:w="1739"/>
        <w:gridCol w:w="1559"/>
        <w:gridCol w:w="1843"/>
      </w:tblGrid>
      <w:tr w:rsidR="003C0586" w:rsidRPr="008D76A9" w14:paraId="6D05E241" w14:textId="77777777" w:rsidTr="00874B2D">
        <w:trPr>
          <w:trHeight w:val="162"/>
          <w:jc w:val="center"/>
        </w:trPr>
        <w:tc>
          <w:tcPr>
            <w:tcW w:w="434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918C960" w14:textId="77777777" w:rsidR="003C0586" w:rsidRPr="008D76A9" w:rsidRDefault="003C0586" w:rsidP="00874B2D">
            <w:pPr>
              <w:widowControl/>
              <w:autoSpaceDE/>
              <w:autoSpaceDN/>
              <w:rPr>
                <w:rFonts w:eastAsia="Times New Roman"/>
                <w:b/>
                <w:bCs/>
                <w:color w:val="000000"/>
                <w:sz w:val="20"/>
                <w:szCs w:val="20"/>
                <w:lang w:val="es-CO" w:eastAsia="es-CO"/>
              </w:rPr>
            </w:pPr>
            <w:r w:rsidRPr="008D76A9">
              <w:rPr>
                <w:rFonts w:eastAsia="Times New Roman"/>
                <w:b/>
                <w:bCs/>
                <w:color w:val="000000"/>
                <w:sz w:val="20"/>
                <w:szCs w:val="20"/>
                <w:lang w:val="es-CO" w:eastAsia="es-CO"/>
              </w:rPr>
              <w:t xml:space="preserve">                          TIPO DE GASTO</w:t>
            </w:r>
          </w:p>
        </w:tc>
        <w:tc>
          <w:tcPr>
            <w:tcW w:w="1739" w:type="dxa"/>
            <w:tcBorders>
              <w:top w:val="single" w:sz="8" w:space="0" w:color="auto"/>
              <w:left w:val="nil"/>
              <w:bottom w:val="nil"/>
              <w:right w:val="single" w:sz="8" w:space="0" w:color="auto"/>
            </w:tcBorders>
            <w:shd w:val="clear" w:color="auto" w:fill="auto"/>
            <w:vAlign w:val="center"/>
            <w:hideMark/>
          </w:tcPr>
          <w:p w14:paraId="56F243F6" w14:textId="77777777" w:rsidR="003C0586" w:rsidRPr="008D76A9" w:rsidRDefault="003C0586" w:rsidP="00874B2D">
            <w:pPr>
              <w:widowControl/>
              <w:autoSpaceDE/>
              <w:autoSpaceDN/>
              <w:jc w:val="center"/>
              <w:rPr>
                <w:rFonts w:eastAsia="Times New Roman"/>
                <w:b/>
                <w:bCs/>
                <w:color w:val="000000"/>
                <w:sz w:val="20"/>
                <w:szCs w:val="20"/>
                <w:lang w:val="es-CO" w:eastAsia="es-CO"/>
              </w:rPr>
            </w:pPr>
            <w:r w:rsidRPr="008D76A9">
              <w:rPr>
                <w:rFonts w:eastAsia="Times New Roman"/>
                <w:b/>
                <w:bCs/>
                <w:color w:val="000000"/>
                <w:sz w:val="20"/>
                <w:szCs w:val="20"/>
                <w:lang w:val="es-CO" w:eastAsia="es-CO"/>
              </w:rPr>
              <w:t>APROPIACIÓN</w:t>
            </w:r>
          </w:p>
        </w:tc>
        <w:tc>
          <w:tcPr>
            <w:tcW w:w="1559" w:type="dxa"/>
            <w:tcBorders>
              <w:top w:val="single" w:sz="8" w:space="0" w:color="auto"/>
              <w:left w:val="nil"/>
              <w:bottom w:val="nil"/>
              <w:right w:val="single" w:sz="8" w:space="0" w:color="auto"/>
            </w:tcBorders>
            <w:shd w:val="clear" w:color="auto" w:fill="auto"/>
            <w:vAlign w:val="center"/>
            <w:hideMark/>
          </w:tcPr>
          <w:p w14:paraId="27261746" w14:textId="77777777" w:rsidR="003C0586" w:rsidRPr="008D76A9" w:rsidRDefault="003C0586" w:rsidP="00874B2D">
            <w:pPr>
              <w:widowControl/>
              <w:autoSpaceDE/>
              <w:autoSpaceDN/>
              <w:jc w:val="center"/>
              <w:rPr>
                <w:rFonts w:eastAsia="Times New Roman"/>
                <w:b/>
                <w:bCs/>
                <w:color w:val="000000"/>
                <w:sz w:val="20"/>
                <w:szCs w:val="20"/>
                <w:lang w:val="es-CO" w:eastAsia="es-CO"/>
              </w:rPr>
            </w:pPr>
            <w:r w:rsidRPr="008D76A9">
              <w:rPr>
                <w:rFonts w:eastAsia="Times New Roman"/>
                <w:b/>
                <w:bCs/>
                <w:color w:val="000000"/>
                <w:sz w:val="20"/>
                <w:szCs w:val="20"/>
                <w:lang w:val="es-CO" w:eastAsia="es-CO"/>
              </w:rPr>
              <w:t>EJECUCIÓN</w:t>
            </w:r>
          </w:p>
        </w:tc>
        <w:tc>
          <w:tcPr>
            <w:tcW w:w="1843" w:type="dxa"/>
            <w:tcBorders>
              <w:top w:val="single" w:sz="8" w:space="0" w:color="auto"/>
              <w:left w:val="nil"/>
              <w:bottom w:val="nil"/>
              <w:right w:val="single" w:sz="8" w:space="0" w:color="auto"/>
            </w:tcBorders>
            <w:shd w:val="clear" w:color="auto" w:fill="auto"/>
            <w:vAlign w:val="center"/>
            <w:hideMark/>
          </w:tcPr>
          <w:p w14:paraId="7B57A946" w14:textId="77777777" w:rsidR="003C0586" w:rsidRPr="008D76A9" w:rsidRDefault="003C0586" w:rsidP="00874B2D">
            <w:pPr>
              <w:widowControl/>
              <w:autoSpaceDE/>
              <w:autoSpaceDN/>
              <w:jc w:val="center"/>
              <w:rPr>
                <w:rFonts w:eastAsia="Times New Roman"/>
                <w:b/>
                <w:bCs/>
                <w:color w:val="000000"/>
                <w:sz w:val="20"/>
                <w:szCs w:val="20"/>
                <w:lang w:val="es-CO" w:eastAsia="es-CO"/>
              </w:rPr>
            </w:pPr>
            <w:r w:rsidRPr="008D76A9">
              <w:rPr>
                <w:rFonts w:eastAsia="Times New Roman"/>
                <w:b/>
                <w:bCs/>
                <w:color w:val="000000"/>
                <w:sz w:val="20"/>
                <w:szCs w:val="20"/>
                <w:lang w:val="es-CO" w:eastAsia="es-CO"/>
              </w:rPr>
              <w:t>PÉRDIDAS DE</w:t>
            </w:r>
          </w:p>
        </w:tc>
      </w:tr>
      <w:tr w:rsidR="003C0586" w:rsidRPr="008D76A9" w14:paraId="70E86D63" w14:textId="77777777" w:rsidTr="00874B2D">
        <w:trPr>
          <w:trHeight w:val="66"/>
          <w:jc w:val="center"/>
        </w:trPr>
        <w:tc>
          <w:tcPr>
            <w:tcW w:w="4347" w:type="dxa"/>
            <w:vMerge/>
            <w:tcBorders>
              <w:top w:val="single" w:sz="8" w:space="0" w:color="auto"/>
              <w:left w:val="single" w:sz="8" w:space="0" w:color="auto"/>
              <w:bottom w:val="single" w:sz="8" w:space="0" w:color="000000"/>
              <w:right w:val="single" w:sz="8" w:space="0" w:color="auto"/>
            </w:tcBorders>
            <w:vAlign w:val="center"/>
            <w:hideMark/>
          </w:tcPr>
          <w:p w14:paraId="15C5D353" w14:textId="77777777" w:rsidR="003C0586" w:rsidRPr="008D76A9" w:rsidRDefault="003C0586" w:rsidP="00874B2D">
            <w:pPr>
              <w:widowControl/>
              <w:autoSpaceDE/>
              <w:autoSpaceDN/>
              <w:rPr>
                <w:rFonts w:eastAsia="Times New Roman"/>
                <w:b/>
                <w:bCs/>
                <w:color w:val="000000"/>
                <w:sz w:val="20"/>
                <w:szCs w:val="20"/>
                <w:lang w:val="es-CO" w:eastAsia="es-CO"/>
              </w:rPr>
            </w:pPr>
          </w:p>
        </w:tc>
        <w:tc>
          <w:tcPr>
            <w:tcW w:w="1739" w:type="dxa"/>
            <w:tcBorders>
              <w:top w:val="nil"/>
              <w:left w:val="nil"/>
              <w:bottom w:val="nil"/>
              <w:right w:val="single" w:sz="8" w:space="0" w:color="auto"/>
            </w:tcBorders>
            <w:shd w:val="clear" w:color="auto" w:fill="auto"/>
            <w:vAlign w:val="center"/>
            <w:hideMark/>
          </w:tcPr>
          <w:p w14:paraId="6148C66E" w14:textId="77777777" w:rsidR="003C0586" w:rsidRPr="008D76A9" w:rsidRDefault="003C0586" w:rsidP="00874B2D">
            <w:pPr>
              <w:widowControl/>
              <w:autoSpaceDE/>
              <w:autoSpaceDN/>
              <w:jc w:val="center"/>
              <w:rPr>
                <w:rFonts w:eastAsia="Times New Roman"/>
                <w:b/>
                <w:bCs/>
                <w:color w:val="000000"/>
                <w:sz w:val="20"/>
                <w:szCs w:val="20"/>
                <w:lang w:val="es-CO" w:eastAsia="es-CO"/>
              </w:rPr>
            </w:pPr>
            <w:r w:rsidRPr="008D76A9">
              <w:rPr>
                <w:rFonts w:eastAsia="Times New Roman"/>
                <w:b/>
                <w:bCs/>
                <w:color w:val="000000"/>
                <w:sz w:val="20"/>
                <w:szCs w:val="20"/>
                <w:lang w:val="es-CO" w:eastAsia="es-CO"/>
              </w:rPr>
              <w:t>DEFINITIVA</w:t>
            </w:r>
          </w:p>
        </w:tc>
        <w:tc>
          <w:tcPr>
            <w:tcW w:w="1559" w:type="dxa"/>
            <w:tcBorders>
              <w:top w:val="nil"/>
              <w:left w:val="nil"/>
              <w:bottom w:val="nil"/>
              <w:right w:val="single" w:sz="8" w:space="0" w:color="auto"/>
            </w:tcBorders>
            <w:shd w:val="clear" w:color="auto" w:fill="auto"/>
            <w:vAlign w:val="center"/>
            <w:hideMark/>
          </w:tcPr>
          <w:p w14:paraId="3FF15B67" w14:textId="77777777" w:rsidR="003C0586" w:rsidRPr="008D76A9" w:rsidRDefault="003C0586" w:rsidP="00874B2D">
            <w:pPr>
              <w:widowControl/>
              <w:autoSpaceDE/>
              <w:autoSpaceDN/>
              <w:jc w:val="center"/>
              <w:rPr>
                <w:rFonts w:eastAsia="Times New Roman"/>
                <w:b/>
                <w:bCs/>
                <w:color w:val="000000"/>
                <w:sz w:val="20"/>
                <w:szCs w:val="20"/>
                <w:lang w:val="es-CO" w:eastAsia="es-CO"/>
              </w:rPr>
            </w:pPr>
            <w:r w:rsidRPr="008D76A9">
              <w:rPr>
                <w:rFonts w:eastAsia="Times New Roman"/>
                <w:b/>
                <w:bCs/>
                <w:color w:val="000000"/>
                <w:sz w:val="20"/>
                <w:szCs w:val="20"/>
                <w:lang w:val="es-CO" w:eastAsia="es-CO"/>
              </w:rPr>
              <w:t>COMPROMISOS</w:t>
            </w:r>
          </w:p>
        </w:tc>
        <w:tc>
          <w:tcPr>
            <w:tcW w:w="1843" w:type="dxa"/>
            <w:tcBorders>
              <w:top w:val="nil"/>
              <w:left w:val="nil"/>
              <w:bottom w:val="nil"/>
              <w:right w:val="single" w:sz="8" w:space="0" w:color="auto"/>
            </w:tcBorders>
            <w:shd w:val="clear" w:color="auto" w:fill="auto"/>
            <w:vAlign w:val="center"/>
            <w:hideMark/>
          </w:tcPr>
          <w:p w14:paraId="294C5869" w14:textId="77777777" w:rsidR="003C0586" w:rsidRPr="008D76A9" w:rsidRDefault="003C0586" w:rsidP="00874B2D">
            <w:pPr>
              <w:widowControl/>
              <w:autoSpaceDE/>
              <w:autoSpaceDN/>
              <w:jc w:val="center"/>
              <w:rPr>
                <w:rFonts w:eastAsia="Times New Roman"/>
                <w:b/>
                <w:bCs/>
                <w:color w:val="000000"/>
                <w:sz w:val="20"/>
                <w:szCs w:val="20"/>
                <w:lang w:val="es-CO" w:eastAsia="es-CO"/>
              </w:rPr>
            </w:pPr>
            <w:r w:rsidRPr="008D76A9">
              <w:rPr>
                <w:rFonts w:eastAsia="Times New Roman"/>
                <w:b/>
                <w:bCs/>
                <w:color w:val="000000"/>
                <w:sz w:val="20"/>
                <w:szCs w:val="20"/>
                <w:lang w:val="es-CO" w:eastAsia="es-CO"/>
              </w:rPr>
              <w:t>APROPIACIÓN</w:t>
            </w:r>
          </w:p>
        </w:tc>
      </w:tr>
      <w:tr w:rsidR="003C0586" w:rsidRPr="008D76A9" w14:paraId="27BD1747" w14:textId="77777777" w:rsidTr="00874B2D">
        <w:trPr>
          <w:trHeight w:val="126"/>
          <w:jc w:val="center"/>
        </w:trPr>
        <w:tc>
          <w:tcPr>
            <w:tcW w:w="4347" w:type="dxa"/>
            <w:vMerge/>
            <w:tcBorders>
              <w:top w:val="single" w:sz="8" w:space="0" w:color="auto"/>
              <w:left w:val="single" w:sz="8" w:space="0" w:color="auto"/>
              <w:bottom w:val="single" w:sz="8" w:space="0" w:color="000000"/>
              <w:right w:val="single" w:sz="8" w:space="0" w:color="auto"/>
            </w:tcBorders>
            <w:vAlign w:val="center"/>
            <w:hideMark/>
          </w:tcPr>
          <w:p w14:paraId="1FB9667A" w14:textId="77777777" w:rsidR="003C0586" w:rsidRPr="008D76A9" w:rsidRDefault="003C0586" w:rsidP="00874B2D">
            <w:pPr>
              <w:widowControl/>
              <w:autoSpaceDE/>
              <w:autoSpaceDN/>
              <w:rPr>
                <w:rFonts w:eastAsia="Times New Roman"/>
                <w:b/>
                <w:bCs/>
                <w:color w:val="000000"/>
                <w:sz w:val="20"/>
                <w:szCs w:val="20"/>
                <w:lang w:val="es-CO" w:eastAsia="es-CO"/>
              </w:rPr>
            </w:pPr>
          </w:p>
        </w:tc>
        <w:tc>
          <w:tcPr>
            <w:tcW w:w="1739" w:type="dxa"/>
            <w:tcBorders>
              <w:top w:val="nil"/>
              <w:left w:val="nil"/>
              <w:bottom w:val="single" w:sz="8" w:space="0" w:color="auto"/>
              <w:right w:val="single" w:sz="8" w:space="0" w:color="auto"/>
            </w:tcBorders>
            <w:shd w:val="clear" w:color="auto" w:fill="auto"/>
            <w:vAlign w:val="center"/>
            <w:hideMark/>
          </w:tcPr>
          <w:p w14:paraId="269D255F" w14:textId="77777777" w:rsidR="003C0586" w:rsidRPr="008D76A9" w:rsidRDefault="003C0586" w:rsidP="00874B2D">
            <w:pPr>
              <w:widowControl/>
              <w:autoSpaceDE/>
              <w:autoSpaceDN/>
              <w:jc w:val="center"/>
              <w:rPr>
                <w:rFonts w:eastAsia="Times New Roman"/>
                <w:b/>
                <w:bCs/>
                <w:color w:val="000000"/>
                <w:sz w:val="20"/>
                <w:szCs w:val="20"/>
                <w:lang w:val="es-CO" w:eastAsia="es-CO"/>
              </w:rPr>
            </w:pPr>
            <w:r w:rsidRPr="008D76A9">
              <w:rPr>
                <w:rFonts w:eastAsia="Times New Roman"/>
                <w:b/>
                <w:bCs/>
                <w:color w:val="000000"/>
                <w:sz w:val="20"/>
                <w:szCs w:val="20"/>
                <w:lang w:val="es-CO" w:eastAsia="es-CO"/>
              </w:rPr>
              <w:t>-1</w:t>
            </w:r>
          </w:p>
        </w:tc>
        <w:tc>
          <w:tcPr>
            <w:tcW w:w="1559" w:type="dxa"/>
            <w:tcBorders>
              <w:top w:val="nil"/>
              <w:left w:val="nil"/>
              <w:bottom w:val="single" w:sz="8" w:space="0" w:color="auto"/>
              <w:right w:val="single" w:sz="8" w:space="0" w:color="auto"/>
            </w:tcBorders>
            <w:shd w:val="clear" w:color="auto" w:fill="auto"/>
            <w:vAlign w:val="center"/>
            <w:hideMark/>
          </w:tcPr>
          <w:p w14:paraId="75AF7930" w14:textId="77777777" w:rsidR="003C0586" w:rsidRPr="008D76A9" w:rsidRDefault="003C0586" w:rsidP="00874B2D">
            <w:pPr>
              <w:widowControl/>
              <w:autoSpaceDE/>
              <w:autoSpaceDN/>
              <w:jc w:val="center"/>
              <w:rPr>
                <w:rFonts w:eastAsia="Times New Roman"/>
                <w:b/>
                <w:bCs/>
                <w:color w:val="000000"/>
                <w:sz w:val="20"/>
                <w:szCs w:val="20"/>
                <w:lang w:val="es-CO" w:eastAsia="es-CO"/>
              </w:rPr>
            </w:pPr>
            <w:r w:rsidRPr="008D76A9">
              <w:rPr>
                <w:rFonts w:eastAsia="Times New Roman"/>
                <w:b/>
                <w:bCs/>
                <w:color w:val="000000"/>
                <w:sz w:val="20"/>
                <w:szCs w:val="20"/>
                <w:lang w:val="es-CO" w:eastAsia="es-CO"/>
              </w:rPr>
              <w:t>-2</w:t>
            </w:r>
          </w:p>
        </w:tc>
        <w:tc>
          <w:tcPr>
            <w:tcW w:w="1843" w:type="dxa"/>
            <w:tcBorders>
              <w:top w:val="nil"/>
              <w:left w:val="nil"/>
              <w:bottom w:val="single" w:sz="8" w:space="0" w:color="auto"/>
              <w:right w:val="single" w:sz="8" w:space="0" w:color="auto"/>
            </w:tcBorders>
            <w:shd w:val="clear" w:color="auto" w:fill="auto"/>
            <w:vAlign w:val="center"/>
            <w:hideMark/>
          </w:tcPr>
          <w:p w14:paraId="67C911CF" w14:textId="77777777" w:rsidR="003C0586" w:rsidRPr="008D76A9" w:rsidRDefault="003C0586" w:rsidP="00874B2D">
            <w:pPr>
              <w:widowControl/>
              <w:autoSpaceDE/>
              <w:autoSpaceDN/>
              <w:jc w:val="center"/>
              <w:rPr>
                <w:rFonts w:eastAsia="Times New Roman"/>
                <w:b/>
                <w:bCs/>
                <w:color w:val="000000"/>
                <w:sz w:val="20"/>
                <w:szCs w:val="20"/>
                <w:lang w:val="es-CO" w:eastAsia="es-CO"/>
              </w:rPr>
            </w:pPr>
            <w:r w:rsidRPr="008D76A9">
              <w:rPr>
                <w:rFonts w:eastAsia="Times New Roman"/>
                <w:b/>
                <w:bCs/>
                <w:color w:val="000000"/>
                <w:sz w:val="20"/>
                <w:szCs w:val="20"/>
                <w:lang w:val="es-CO" w:eastAsia="es-CO"/>
              </w:rPr>
              <w:t>3 = (1-2)</w:t>
            </w:r>
          </w:p>
        </w:tc>
      </w:tr>
      <w:tr w:rsidR="003C0586" w:rsidRPr="008D76A9" w14:paraId="20EEA63B" w14:textId="77777777" w:rsidTr="00874B2D">
        <w:trPr>
          <w:trHeight w:val="50"/>
          <w:jc w:val="center"/>
        </w:trPr>
        <w:tc>
          <w:tcPr>
            <w:tcW w:w="4347" w:type="dxa"/>
            <w:tcBorders>
              <w:top w:val="nil"/>
              <w:left w:val="single" w:sz="8" w:space="0" w:color="auto"/>
              <w:bottom w:val="single" w:sz="8" w:space="0" w:color="auto"/>
              <w:right w:val="single" w:sz="8" w:space="0" w:color="auto"/>
            </w:tcBorders>
            <w:shd w:val="clear" w:color="000000" w:fill="F2F2F2"/>
            <w:vAlign w:val="center"/>
            <w:hideMark/>
          </w:tcPr>
          <w:p w14:paraId="1C32D9E9" w14:textId="77777777" w:rsidR="003C0586" w:rsidRPr="008D76A9" w:rsidRDefault="003C0586" w:rsidP="00874B2D">
            <w:pPr>
              <w:widowControl/>
              <w:autoSpaceDE/>
              <w:autoSpaceDN/>
              <w:jc w:val="both"/>
              <w:rPr>
                <w:rFonts w:eastAsia="Times New Roman"/>
                <w:b/>
                <w:bCs/>
                <w:color w:val="000000"/>
                <w:sz w:val="20"/>
                <w:szCs w:val="20"/>
                <w:lang w:val="es-CO" w:eastAsia="es-CO"/>
              </w:rPr>
            </w:pPr>
            <w:r w:rsidRPr="008D76A9">
              <w:rPr>
                <w:rFonts w:eastAsia="Times New Roman"/>
                <w:b/>
                <w:bCs/>
                <w:color w:val="000000"/>
                <w:sz w:val="20"/>
                <w:szCs w:val="20"/>
                <w:lang w:val="es-CO" w:eastAsia="es-CO"/>
              </w:rPr>
              <w:t>FUNCIONAMIENTO</w:t>
            </w:r>
          </w:p>
        </w:tc>
        <w:tc>
          <w:tcPr>
            <w:tcW w:w="1739" w:type="dxa"/>
            <w:tcBorders>
              <w:top w:val="nil"/>
              <w:left w:val="nil"/>
              <w:bottom w:val="single" w:sz="8" w:space="0" w:color="auto"/>
              <w:right w:val="single" w:sz="8" w:space="0" w:color="auto"/>
            </w:tcBorders>
            <w:shd w:val="clear" w:color="000000" w:fill="F2F2F2"/>
            <w:vAlign w:val="center"/>
            <w:hideMark/>
          </w:tcPr>
          <w:p w14:paraId="65DE6E53" w14:textId="77777777" w:rsidR="003C0586" w:rsidRPr="008D76A9" w:rsidRDefault="003C0586" w:rsidP="00874B2D">
            <w:pPr>
              <w:widowControl/>
              <w:autoSpaceDE/>
              <w:autoSpaceDN/>
              <w:jc w:val="right"/>
              <w:rPr>
                <w:rFonts w:eastAsia="Times New Roman"/>
                <w:b/>
                <w:bCs/>
                <w:color w:val="000000"/>
                <w:sz w:val="20"/>
                <w:szCs w:val="20"/>
                <w:lang w:val="es-CO" w:eastAsia="es-CO"/>
              </w:rPr>
            </w:pPr>
            <w:r w:rsidRPr="008D76A9">
              <w:rPr>
                <w:rFonts w:eastAsia="Times New Roman"/>
                <w:b/>
                <w:bCs/>
                <w:color w:val="000000"/>
                <w:sz w:val="20"/>
                <w:szCs w:val="20"/>
                <w:lang w:val="es-CO" w:eastAsia="es-CO"/>
              </w:rPr>
              <w:t xml:space="preserve">385.252.963 </w:t>
            </w:r>
          </w:p>
        </w:tc>
        <w:tc>
          <w:tcPr>
            <w:tcW w:w="1559" w:type="dxa"/>
            <w:tcBorders>
              <w:top w:val="nil"/>
              <w:left w:val="nil"/>
              <w:bottom w:val="single" w:sz="8" w:space="0" w:color="auto"/>
              <w:right w:val="single" w:sz="8" w:space="0" w:color="auto"/>
            </w:tcBorders>
            <w:shd w:val="clear" w:color="000000" w:fill="F2F2F2"/>
            <w:vAlign w:val="center"/>
            <w:hideMark/>
          </w:tcPr>
          <w:p w14:paraId="213B4636" w14:textId="77777777" w:rsidR="003C0586" w:rsidRPr="008D76A9" w:rsidRDefault="003C0586" w:rsidP="00874B2D">
            <w:pPr>
              <w:widowControl/>
              <w:autoSpaceDE/>
              <w:autoSpaceDN/>
              <w:jc w:val="right"/>
              <w:rPr>
                <w:rFonts w:eastAsia="Times New Roman"/>
                <w:b/>
                <w:bCs/>
                <w:color w:val="000000"/>
                <w:sz w:val="20"/>
                <w:szCs w:val="20"/>
                <w:lang w:val="es-CO" w:eastAsia="es-CO"/>
              </w:rPr>
            </w:pPr>
            <w:r w:rsidRPr="008D76A9">
              <w:rPr>
                <w:rFonts w:eastAsia="Times New Roman"/>
                <w:b/>
                <w:bCs/>
                <w:color w:val="000000"/>
                <w:sz w:val="20"/>
                <w:szCs w:val="20"/>
                <w:lang w:val="es-CO" w:eastAsia="es-CO"/>
              </w:rPr>
              <w:t xml:space="preserve">357.824.282 </w:t>
            </w:r>
          </w:p>
        </w:tc>
        <w:tc>
          <w:tcPr>
            <w:tcW w:w="1843" w:type="dxa"/>
            <w:tcBorders>
              <w:top w:val="nil"/>
              <w:left w:val="nil"/>
              <w:bottom w:val="single" w:sz="8" w:space="0" w:color="auto"/>
              <w:right w:val="single" w:sz="8" w:space="0" w:color="auto"/>
            </w:tcBorders>
            <w:shd w:val="clear" w:color="000000" w:fill="F2F2F2"/>
            <w:vAlign w:val="center"/>
            <w:hideMark/>
          </w:tcPr>
          <w:p w14:paraId="7A015A35" w14:textId="77777777" w:rsidR="003C0586" w:rsidRPr="008D76A9" w:rsidRDefault="003C0586" w:rsidP="00874B2D">
            <w:pPr>
              <w:widowControl/>
              <w:autoSpaceDE/>
              <w:autoSpaceDN/>
              <w:jc w:val="right"/>
              <w:rPr>
                <w:rFonts w:eastAsia="Times New Roman"/>
                <w:b/>
                <w:bCs/>
                <w:color w:val="000000"/>
                <w:sz w:val="20"/>
                <w:szCs w:val="20"/>
                <w:lang w:val="es-CO" w:eastAsia="es-CO"/>
              </w:rPr>
            </w:pPr>
            <w:r w:rsidRPr="008D76A9">
              <w:rPr>
                <w:rFonts w:eastAsia="Times New Roman"/>
                <w:b/>
                <w:bCs/>
                <w:color w:val="000000"/>
                <w:sz w:val="20"/>
                <w:szCs w:val="20"/>
                <w:lang w:val="es-CO" w:eastAsia="es-CO"/>
              </w:rPr>
              <w:t xml:space="preserve">27.428.681 </w:t>
            </w:r>
          </w:p>
        </w:tc>
      </w:tr>
      <w:tr w:rsidR="003C0586" w:rsidRPr="008D76A9" w14:paraId="3C2DB3A4" w14:textId="77777777" w:rsidTr="00874B2D">
        <w:trPr>
          <w:trHeight w:val="90"/>
          <w:jc w:val="center"/>
        </w:trPr>
        <w:tc>
          <w:tcPr>
            <w:tcW w:w="4347" w:type="dxa"/>
            <w:tcBorders>
              <w:top w:val="nil"/>
              <w:left w:val="single" w:sz="8" w:space="0" w:color="auto"/>
              <w:bottom w:val="single" w:sz="8" w:space="0" w:color="auto"/>
              <w:right w:val="single" w:sz="8" w:space="0" w:color="auto"/>
            </w:tcBorders>
            <w:shd w:val="clear" w:color="auto" w:fill="auto"/>
            <w:vAlign w:val="center"/>
            <w:hideMark/>
          </w:tcPr>
          <w:p w14:paraId="7E6BEC63" w14:textId="77777777" w:rsidR="003C0586" w:rsidRPr="008D76A9" w:rsidRDefault="003C0586" w:rsidP="00874B2D">
            <w:pPr>
              <w:widowControl/>
              <w:autoSpaceDE/>
              <w:autoSpaceDN/>
              <w:jc w:val="both"/>
              <w:rPr>
                <w:rFonts w:eastAsia="Times New Roman"/>
                <w:color w:val="000000"/>
                <w:sz w:val="20"/>
                <w:szCs w:val="20"/>
                <w:lang w:val="es-CO" w:eastAsia="es-CO"/>
              </w:rPr>
            </w:pPr>
            <w:r w:rsidRPr="008D76A9">
              <w:rPr>
                <w:rFonts w:eastAsia="Times New Roman"/>
                <w:color w:val="000000"/>
                <w:sz w:val="20"/>
                <w:szCs w:val="20"/>
                <w:lang w:val="es-CO" w:eastAsia="es-CO"/>
              </w:rPr>
              <w:t>Gastos de personal</w:t>
            </w:r>
          </w:p>
        </w:tc>
        <w:tc>
          <w:tcPr>
            <w:tcW w:w="1739" w:type="dxa"/>
            <w:tcBorders>
              <w:top w:val="nil"/>
              <w:left w:val="nil"/>
              <w:bottom w:val="single" w:sz="8" w:space="0" w:color="auto"/>
              <w:right w:val="single" w:sz="8" w:space="0" w:color="auto"/>
            </w:tcBorders>
            <w:shd w:val="clear" w:color="auto" w:fill="auto"/>
            <w:vAlign w:val="center"/>
            <w:hideMark/>
          </w:tcPr>
          <w:p w14:paraId="0D5892B2" w14:textId="77777777" w:rsidR="003C0586" w:rsidRPr="008D76A9" w:rsidRDefault="003C0586" w:rsidP="00874B2D">
            <w:pPr>
              <w:widowControl/>
              <w:autoSpaceDE/>
              <w:autoSpaceDN/>
              <w:jc w:val="right"/>
              <w:rPr>
                <w:rFonts w:eastAsia="Times New Roman"/>
                <w:color w:val="000000"/>
                <w:sz w:val="20"/>
                <w:szCs w:val="20"/>
                <w:lang w:val="es-CO" w:eastAsia="es-CO"/>
              </w:rPr>
            </w:pPr>
            <w:r w:rsidRPr="008D76A9">
              <w:rPr>
                <w:rFonts w:eastAsia="Times New Roman"/>
                <w:color w:val="000000"/>
                <w:sz w:val="20"/>
                <w:szCs w:val="20"/>
                <w:lang w:val="es-CO" w:eastAsia="es-CO"/>
              </w:rPr>
              <w:t xml:space="preserve">     115.612.961 </w:t>
            </w:r>
          </w:p>
        </w:tc>
        <w:tc>
          <w:tcPr>
            <w:tcW w:w="1559" w:type="dxa"/>
            <w:tcBorders>
              <w:top w:val="nil"/>
              <w:left w:val="nil"/>
              <w:bottom w:val="single" w:sz="8" w:space="0" w:color="auto"/>
              <w:right w:val="single" w:sz="8" w:space="0" w:color="auto"/>
            </w:tcBorders>
            <w:shd w:val="clear" w:color="auto" w:fill="auto"/>
            <w:vAlign w:val="center"/>
            <w:hideMark/>
          </w:tcPr>
          <w:p w14:paraId="1A006C8A" w14:textId="77777777" w:rsidR="003C0586" w:rsidRPr="008D76A9" w:rsidRDefault="003C0586" w:rsidP="00874B2D">
            <w:pPr>
              <w:widowControl/>
              <w:autoSpaceDE/>
              <w:autoSpaceDN/>
              <w:jc w:val="right"/>
              <w:rPr>
                <w:rFonts w:eastAsia="Times New Roman"/>
                <w:color w:val="000000"/>
                <w:sz w:val="20"/>
                <w:szCs w:val="20"/>
                <w:lang w:val="es-CO" w:eastAsia="es-CO"/>
              </w:rPr>
            </w:pPr>
            <w:r w:rsidRPr="008D76A9">
              <w:rPr>
                <w:rFonts w:eastAsia="Times New Roman"/>
                <w:color w:val="000000"/>
                <w:sz w:val="20"/>
                <w:szCs w:val="20"/>
                <w:lang w:val="es-CO" w:eastAsia="es-CO"/>
              </w:rPr>
              <w:t xml:space="preserve">    114.156.369 </w:t>
            </w:r>
          </w:p>
        </w:tc>
        <w:tc>
          <w:tcPr>
            <w:tcW w:w="1843" w:type="dxa"/>
            <w:tcBorders>
              <w:top w:val="nil"/>
              <w:left w:val="nil"/>
              <w:bottom w:val="single" w:sz="8" w:space="0" w:color="auto"/>
              <w:right w:val="single" w:sz="8" w:space="0" w:color="auto"/>
            </w:tcBorders>
            <w:shd w:val="clear" w:color="auto" w:fill="auto"/>
            <w:vAlign w:val="center"/>
            <w:hideMark/>
          </w:tcPr>
          <w:p w14:paraId="1D50B49D" w14:textId="77777777" w:rsidR="003C0586" w:rsidRPr="008D76A9" w:rsidRDefault="003C0586" w:rsidP="00874B2D">
            <w:pPr>
              <w:widowControl/>
              <w:autoSpaceDE/>
              <w:autoSpaceDN/>
              <w:jc w:val="right"/>
              <w:rPr>
                <w:rFonts w:eastAsia="Times New Roman"/>
                <w:color w:val="000000"/>
                <w:sz w:val="20"/>
                <w:szCs w:val="20"/>
                <w:lang w:val="es-CO" w:eastAsia="es-CO"/>
              </w:rPr>
            </w:pPr>
            <w:r w:rsidRPr="008D76A9">
              <w:rPr>
                <w:rFonts w:eastAsia="Times New Roman"/>
                <w:color w:val="000000"/>
                <w:sz w:val="20"/>
                <w:szCs w:val="20"/>
                <w:lang w:val="es-CO" w:eastAsia="es-CO"/>
              </w:rPr>
              <w:t xml:space="preserve">        1.456.591 </w:t>
            </w:r>
          </w:p>
        </w:tc>
      </w:tr>
      <w:tr w:rsidR="003C0586" w:rsidRPr="008D76A9" w14:paraId="54AF9BE6" w14:textId="77777777" w:rsidTr="00874B2D">
        <w:trPr>
          <w:trHeight w:val="149"/>
          <w:jc w:val="center"/>
        </w:trPr>
        <w:tc>
          <w:tcPr>
            <w:tcW w:w="4347" w:type="dxa"/>
            <w:tcBorders>
              <w:top w:val="nil"/>
              <w:left w:val="single" w:sz="8" w:space="0" w:color="auto"/>
              <w:bottom w:val="single" w:sz="8" w:space="0" w:color="auto"/>
              <w:right w:val="single" w:sz="8" w:space="0" w:color="auto"/>
            </w:tcBorders>
            <w:shd w:val="clear" w:color="auto" w:fill="auto"/>
            <w:vAlign w:val="center"/>
            <w:hideMark/>
          </w:tcPr>
          <w:p w14:paraId="405174CB" w14:textId="77777777" w:rsidR="003C0586" w:rsidRPr="008D76A9" w:rsidRDefault="003C0586" w:rsidP="00874B2D">
            <w:pPr>
              <w:widowControl/>
              <w:autoSpaceDE/>
              <w:autoSpaceDN/>
              <w:jc w:val="both"/>
              <w:rPr>
                <w:rFonts w:eastAsia="Times New Roman"/>
                <w:color w:val="000000"/>
                <w:sz w:val="20"/>
                <w:szCs w:val="20"/>
                <w:lang w:val="es-CO" w:eastAsia="es-CO"/>
              </w:rPr>
            </w:pPr>
            <w:r w:rsidRPr="008D76A9">
              <w:rPr>
                <w:rFonts w:eastAsia="Times New Roman"/>
                <w:color w:val="000000"/>
                <w:sz w:val="20"/>
                <w:szCs w:val="20"/>
                <w:lang w:val="es-CO" w:eastAsia="es-CO"/>
              </w:rPr>
              <w:t>Adquisición de bienes y servicios</w:t>
            </w:r>
          </w:p>
        </w:tc>
        <w:tc>
          <w:tcPr>
            <w:tcW w:w="1739" w:type="dxa"/>
            <w:tcBorders>
              <w:top w:val="nil"/>
              <w:left w:val="nil"/>
              <w:bottom w:val="single" w:sz="8" w:space="0" w:color="auto"/>
              <w:right w:val="single" w:sz="8" w:space="0" w:color="auto"/>
            </w:tcBorders>
            <w:shd w:val="clear" w:color="auto" w:fill="auto"/>
            <w:vAlign w:val="center"/>
            <w:hideMark/>
          </w:tcPr>
          <w:p w14:paraId="0FFA5DE6" w14:textId="77777777" w:rsidR="003C0586" w:rsidRPr="008D76A9" w:rsidRDefault="003C0586" w:rsidP="00874B2D">
            <w:pPr>
              <w:widowControl/>
              <w:autoSpaceDE/>
              <w:autoSpaceDN/>
              <w:jc w:val="right"/>
              <w:rPr>
                <w:rFonts w:eastAsia="Times New Roman"/>
                <w:color w:val="000000"/>
                <w:sz w:val="20"/>
                <w:szCs w:val="20"/>
                <w:lang w:val="es-CO" w:eastAsia="es-CO"/>
              </w:rPr>
            </w:pPr>
            <w:r w:rsidRPr="008D76A9">
              <w:rPr>
                <w:rFonts w:eastAsia="Times New Roman"/>
                <w:color w:val="000000"/>
                <w:sz w:val="20"/>
                <w:szCs w:val="20"/>
                <w:lang w:val="es-CO" w:eastAsia="es-CO"/>
              </w:rPr>
              <w:t xml:space="preserve">       58.819.854 </w:t>
            </w:r>
          </w:p>
        </w:tc>
        <w:tc>
          <w:tcPr>
            <w:tcW w:w="1559" w:type="dxa"/>
            <w:tcBorders>
              <w:top w:val="nil"/>
              <w:left w:val="nil"/>
              <w:bottom w:val="single" w:sz="8" w:space="0" w:color="auto"/>
              <w:right w:val="single" w:sz="8" w:space="0" w:color="auto"/>
            </w:tcBorders>
            <w:shd w:val="clear" w:color="auto" w:fill="auto"/>
            <w:vAlign w:val="center"/>
            <w:hideMark/>
          </w:tcPr>
          <w:p w14:paraId="12F10558" w14:textId="77777777" w:rsidR="003C0586" w:rsidRPr="008D76A9" w:rsidRDefault="003C0586" w:rsidP="00874B2D">
            <w:pPr>
              <w:widowControl/>
              <w:autoSpaceDE/>
              <w:autoSpaceDN/>
              <w:jc w:val="right"/>
              <w:rPr>
                <w:rFonts w:eastAsia="Times New Roman"/>
                <w:color w:val="000000"/>
                <w:sz w:val="20"/>
                <w:szCs w:val="20"/>
                <w:lang w:val="es-CO" w:eastAsia="es-CO"/>
              </w:rPr>
            </w:pPr>
            <w:r w:rsidRPr="008D76A9">
              <w:rPr>
                <w:rFonts w:eastAsia="Times New Roman"/>
                <w:color w:val="000000"/>
                <w:sz w:val="20"/>
                <w:szCs w:val="20"/>
                <w:lang w:val="es-CO" w:eastAsia="es-CO"/>
              </w:rPr>
              <w:t xml:space="preserve">      54.299.244 </w:t>
            </w:r>
          </w:p>
        </w:tc>
        <w:tc>
          <w:tcPr>
            <w:tcW w:w="1843" w:type="dxa"/>
            <w:tcBorders>
              <w:top w:val="nil"/>
              <w:left w:val="nil"/>
              <w:bottom w:val="single" w:sz="8" w:space="0" w:color="auto"/>
              <w:right w:val="single" w:sz="8" w:space="0" w:color="auto"/>
            </w:tcBorders>
            <w:shd w:val="clear" w:color="auto" w:fill="auto"/>
            <w:vAlign w:val="center"/>
            <w:hideMark/>
          </w:tcPr>
          <w:p w14:paraId="4366AAB4" w14:textId="77777777" w:rsidR="003C0586" w:rsidRPr="008D76A9" w:rsidRDefault="003C0586" w:rsidP="00874B2D">
            <w:pPr>
              <w:widowControl/>
              <w:autoSpaceDE/>
              <w:autoSpaceDN/>
              <w:jc w:val="right"/>
              <w:rPr>
                <w:rFonts w:eastAsia="Times New Roman"/>
                <w:color w:val="000000"/>
                <w:sz w:val="20"/>
                <w:szCs w:val="20"/>
                <w:lang w:val="es-CO" w:eastAsia="es-CO"/>
              </w:rPr>
            </w:pPr>
            <w:r w:rsidRPr="008D76A9">
              <w:rPr>
                <w:rFonts w:eastAsia="Times New Roman"/>
                <w:color w:val="000000"/>
                <w:sz w:val="20"/>
                <w:szCs w:val="20"/>
                <w:lang w:val="es-CO" w:eastAsia="es-CO"/>
              </w:rPr>
              <w:t xml:space="preserve">         4.520.611 </w:t>
            </w:r>
          </w:p>
        </w:tc>
      </w:tr>
      <w:tr w:rsidR="003C0586" w:rsidRPr="008D76A9" w14:paraId="26B48715" w14:textId="77777777" w:rsidTr="00874B2D">
        <w:trPr>
          <w:trHeight w:val="210"/>
          <w:jc w:val="center"/>
        </w:trPr>
        <w:tc>
          <w:tcPr>
            <w:tcW w:w="4347" w:type="dxa"/>
            <w:tcBorders>
              <w:top w:val="nil"/>
              <w:left w:val="single" w:sz="8" w:space="0" w:color="auto"/>
              <w:bottom w:val="single" w:sz="8" w:space="0" w:color="auto"/>
              <w:right w:val="single" w:sz="8" w:space="0" w:color="auto"/>
            </w:tcBorders>
            <w:shd w:val="clear" w:color="auto" w:fill="auto"/>
            <w:vAlign w:val="center"/>
            <w:hideMark/>
          </w:tcPr>
          <w:p w14:paraId="6FFC9E98" w14:textId="77777777" w:rsidR="003C0586" w:rsidRPr="008D76A9" w:rsidRDefault="003C0586" w:rsidP="00874B2D">
            <w:pPr>
              <w:widowControl/>
              <w:autoSpaceDE/>
              <w:autoSpaceDN/>
              <w:jc w:val="both"/>
              <w:rPr>
                <w:rFonts w:eastAsia="Times New Roman"/>
                <w:color w:val="000000"/>
                <w:sz w:val="20"/>
                <w:szCs w:val="20"/>
                <w:lang w:val="es-CO" w:eastAsia="es-CO"/>
              </w:rPr>
            </w:pPr>
            <w:r w:rsidRPr="008D76A9">
              <w:rPr>
                <w:rFonts w:eastAsia="Times New Roman"/>
                <w:color w:val="000000"/>
                <w:sz w:val="20"/>
                <w:szCs w:val="20"/>
                <w:lang w:val="es-CO" w:eastAsia="es-CO"/>
              </w:rPr>
              <w:t>Transferencias</w:t>
            </w:r>
          </w:p>
        </w:tc>
        <w:tc>
          <w:tcPr>
            <w:tcW w:w="1739" w:type="dxa"/>
            <w:tcBorders>
              <w:top w:val="nil"/>
              <w:left w:val="nil"/>
              <w:bottom w:val="single" w:sz="8" w:space="0" w:color="auto"/>
              <w:right w:val="single" w:sz="8" w:space="0" w:color="auto"/>
            </w:tcBorders>
            <w:shd w:val="clear" w:color="auto" w:fill="auto"/>
            <w:vAlign w:val="center"/>
            <w:hideMark/>
          </w:tcPr>
          <w:p w14:paraId="495D1778" w14:textId="77777777" w:rsidR="003C0586" w:rsidRPr="008D76A9" w:rsidRDefault="003C0586" w:rsidP="00874B2D">
            <w:pPr>
              <w:widowControl/>
              <w:autoSpaceDE/>
              <w:autoSpaceDN/>
              <w:jc w:val="right"/>
              <w:rPr>
                <w:rFonts w:eastAsia="Times New Roman"/>
                <w:color w:val="000000"/>
                <w:sz w:val="20"/>
                <w:szCs w:val="20"/>
                <w:lang w:val="es-CO" w:eastAsia="es-CO"/>
              </w:rPr>
            </w:pPr>
            <w:r w:rsidRPr="008D76A9">
              <w:rPr>
                <w:rFonts w:eastAsia="Times New Roman"/>
                <w:color w:val="000000"/>
                <w:sz w:val="20"/>
                <w:szCs w:val="20"/>
                <w:lang w:val="es-CO" w:eastAsia="es-CO"/>
              </w:rPr>
              <w:t xml:space="preserve">     209.847.770 </w:t>
            </w:r>
          </w:p>
        </w:tc>
        <w:tc>
          <w:tcPr>
            <w:tcW w:w="1559" w:type="dxa"/>
            <w:tcBorders>
              <w:top w:val="nil"/>
              <w:left w:val="nil"/>
              <w:bottom w:val="single" w:sz="8" w:space="0" w:color="auto"/>
              <w:right w:val="single" w:sz="8" w:space="0" w:color="auto"/>
            </w:tcBorders>
            <w:shd w:val="clear" w:color="auto" w:fill="auto"/>
            <w:vAlign w:val="center"/>
            <w:hideMark/>
          </w:tcPr>
          <w:p w14:paraId="135A1FF4" w14:textId="77777777" w:rsidR="003C0586" w:rsidRPr="008D76A9" w:rsidRDefault="003C0586" w:rsidP="00874B2D">
            <w:pPr>
              <w:widowControl/>
              <w:autoSpaceDE/>
              <w:autoSpaceDN/>
              <w:jc w:val="right"/>
              <w:rPr>
                <w:rFonts w:eastAsia="Times New Roman"/>
                <w:color w:val="000000"/>
                <w:sz w:val="20"/>
                <w:szCs w:val="20"/>
                <w:lang w:val="es-CO" w:eastAsia="es-CO"/>
              </w:rPr>
            </w:pPr>
            <w:r w:rsidRPr="008D76A9">
              <w:rPr>
                <w:rFonts w:eastAsia="Times New Roman"/>
                <w:color w:val="000000"/>
                <w:sz w:val="20"/>
                <w:szCs w:val="20"/>
                <w:lang w:val="es-CO" w:eastAsia="es-CO"/>
              </w:rPr>
              <w:t xml:space="preserve">     188.396.291 </w:t>
            </w:r>
          </w:p>
        </w:tc>
        <w:tc>
          <w:tcPr>
            <w:tcW w:w="1843" w:type="dxa"/>
            <w:tcBorders>
              <w:top w:val="nil"/>
              <w:left w:val="nil"/>
              <w:bottom w:val="single" w:sz="8" w:space="0" w:color="auto"/>
              <w:right w:val="single" w:sz="8" w:space="0" w:color="auto"/>
            </w:tcBorders>
            <w:shd w:val="clear" w:color="auto" w:fill="auto"/>
            <w:vAlign w:val="center"/>
            <w:hideMark/>
          </w:tcPr>
          <w:p w14:paraId="03888074" w14:textId="77777777" w:rsidR="003C0586" w:rsidRPr="008D76A9" w:rsidRDefault="003C0586" w:rsidP="00874B2D">
            <w:pPr>
              <w:widowControl/>
              <w:autoSpaceDE/>
              <w:autoSpaceDN/>
              <w:jc w:val="right"/>
              <w:rPr>
                <w:rFonts w:eastAsia="Times New Roman"/>
                <w:color w:val="000000"/>
                <w:sz w:val="20"/>
                <w:szCs w:val="20"/>
                <w:lang w:val="es-CO" w:eastAsia="es-CO"/>
              </w:rPr>
            </w:pPr>
            <w:r w:rsidRPr="008D76A9">
              <w:rPr>
                <w:rFonts w:eastAsia="Times New Roman"/>
                <w:color w:val="000000"/>
                <w:sz w:val="20"/>
                <w:szCs w:val="20"/>
                <w:lang w:val="es-CO" w:eastAsia="es-CO"/>
              </w:rPr>
              <w:t xml:space="preserve">       21.451.479 </w:t>
            </w:r>
          </w:p>
        </w:tc>
      </w:tr>
      <w:tr w:rsidR="003C0586" w:rsidRPr="008D76A9" w14:paraId="30963652" w14:textId="77777777" w:rsidTr="00874B2D">
        <w:trPr>
          <w:trHeight w:val="270"/>
          <w:jc w:val="center"/>
        </w:trPr>
        <w:tc>
          <w:tcPr>
            <w:tcW w:w="4347" w:type="dxa"/>
            <w:tcBorders>
              <w:top w:val="nil"/>
              <w:left w:val="single" w:sz="8" w:space="0" w:color="auto"/>
              <w:bottom w:val="single" w:sz="8" w:space="0" w:color="auto"/>
              <w:right w:val="single" w:sz="8" w:space="0" w:color="auto"/>
            </w:tcBorders>
            <w:shd w:val="clear" w:color="auto" w:fill="auto"/>
            <w:vAlign w:val="center"/>
            <w:hideMark/>
          </w:tcPr>
          <w:p w14:paraId="76AEF928" w14:textId="77777777" w:rsidR="003C0586" w:rsidRPr="008D76A9" w:rsidRDefault="003C0586" w:rsidP="00874B2D">
            <w:pPr>
              <w:widowControl/>
              <w:autoSpaceDE/>
              <w:autoSpaceDN/>
              <w:jc w:val="both"/>
              <w:rPr>
                <w:rFonts w:eastAsia="Times New Roman"/>
                <w:color w:val="000000"/>
                <w:sz w:val="20"/>
                <w:szCs w:val="20"/>
                <w:lang w:val="es-CO" w:eastAsia="es-CO"/>
              </w:rPr>
            </w:pPr>
            <w:r w:rsidRPr="008D76A9">
              <w:rPr>
                <w:rFonts w:eastAsia="Times New Roman"/>
                <w:color w:val="000000"/>
                <w:sz w:val="20"/>
                <w:szCs w:val="20"/>
                <w:lang w:val="es-CO" w:eastAsia="es-CO"/>
              </w:rPr>
              <w:t>Gastos por tributos, multas, sanciones e intereses de mora</w:t>
            </w:r>
          </w:p>
        </w:tc>
        <w:tc>
          <w:tcPr>
            <w:tcW w:w="1739" w:type="dxa"/>
            <w:tcBorders>
              <w:top w:val="nil"/>
              <w:left w:val="nil"/>
              <w:bottom w:val="single" w:sz="8" w:space="0" w:color="auto"/>
              <w:right w:val="single" w:sz="8" w:space="0" w:color="auto"/>
            </w:tcBorders>
            <w:shd w:val="clear" w:color="auto" w:fill="auto"/>
            <w:vAlign w:val="center"/>
            <w:hideMark/>
          </w:tcPr>
          <w:p w14:paraId="31996D24" w14:textId="77777777" w:rsidR="003C0586" w:rsidRPr="008D76A9" w:rsidRDefault="003C0586" w:rsidP="00874B2D">
            <w:pPr>
              <w:widowControl/>
              <w:autoSpaceDE/>
              <w:autoSpaceDN/>
              <w:jc w:val="right"/>
              <w:rPr>
                <w:rFonts w:eastAsia="Times New Roman"/>
                <w:color w:val="000000"/>
                <w:sz w:val="20"/>
                <w:szCs w:val="20"/>
                <w:lang w:val="es-CO" w:eastAsia="es-CO"/>
              </w:rPr>
            </w:pPr>
            <w:r w:rsidRPr="008D76A9">
              <w:rPr>
                <w:rFonts w:eastAsia="Times New Roman"/>
                <w:color w:val="000000"/>
                <w:sz w:val="20"/>
                <w:szCs w:val="20"/>
                <w:lang w:val="es-CO" w:eastAsia="es-CO"/>
              </w:rPr>
              <w:t xml:space="preserve">            972.378 </w:t>
            </w:r>
          </w:p>
        </w:tc>
        <w:tc>
          <w:tcPr>
            <w:tcW w:w="1559" w:type="dxa"/>
            <w:tcBorders>
              <w:top w:val="nil"/>
              <w:left w:val="nil"/>
              <w:bottom w:val="single" w:sz="8" w:space="0" w:color="auto"/>
              <w:right w:val="single" w:sz="8" w:space="0" w:color="auto"/>
            </w:tcBorders>
            <w:shd w:val="clear" w:color="auto" w:fill="auto"/>
            <w:vAlign w:val="center"/>
            <w:hideMark/>
          </w:tcPr>
          <w:p w14:paraId="65FCD06C" w14:textId="77777777" w:rsidR="003C0586" w:rsidRPr="008D76A9" w:rsidRDefault="003C0586" w:rsidP="00874B2D">
            <w:pPr>
              <w:widowControl/>
              <w:autoSpaceDE/>
              <w:autoSpaceDN/>
              <w:jc w:val="right"/>
              <w:rPr>
                <w:rFonts w:eastAsia="Times New Roman"/>
                <w:color w:val="000000"/>
                <w:sz w:val="20"/>
                <w:szCs w:val="20"/>
                <w:lang w:val="es-CO" w:eastAsia="es-CO"/>
              </w:rPr>
            </w:pPr>
            <w:r w:rsidRPr="008D76A9">
              <w:rPr>
                <w:rFonts w:eastAsia="Times New Roman"/>
                <w:color w:val="000000"/>
                <w:sz w:val="20"/>
                <w:szCs w:val="20"/>
                <w:lang w:val="es-CO" w:eastAsia="es-CO"/>
              </w:rPr>
              <w:t xml:space="preserve">           972.378 </w:t>
            </w:r>
          </w:p>
        </w:tc>
        <w:tc>
          <w:tcPr>
            <w:tcW w:w="1843" w:type="dxa"/>
            <w:tcBorders>
              <w:top w:val="nil"/>
              <w:left w:val="nil"/>
              <w:bottom w:val="single" w:sz="8" w:space="0" w:color="auto"/>
              <w:right w:val="single" w:sz="8" w:space="0" w:color="auto"/>
            </w:tcBorders>
            <w:shd w:val="clear" w:color="auto" w:fill="auto"/>
            <w:vAlign w:val="center"/>
            <w:hideMark/>
          </w:tcPr>
          <w:p w14:paraId="2ED4B0FA" w14:textId="77777777" w:rsidR="003C0586" w:rsidRPr="008D76A9" w:rsidRDefault="003C0586" w:rsidP="00874B2D">
            <w:pPr>
              <w:widowControl/>
              <w:autoSpaceDE/>
              <w:autoSpaceDN/>
              <w:jc w:val="right"/>
              <w:rPr>
                <w:rFonts w:eastAsia="Times New Roman"/>
                <w:color w:val="000000"/>
                <w:sz w:val="20"/>
                <w:szCs w:val="20"/>
                <w:lang w:val="es-CO" w:eastAsia="es-CO"/>
              </w:rPr>
            </w:pPr>
            <w:r w:rsidRPr="008D76A9">
              <w:rPr>
                <w:rFonts w:eastAsia="Times New Roman"/>
                <w:color w:val="000000"/>
                <w:sz w:val="20"/>
                <w:szCs w:val="20"/>
                <w:lang w:val="es-CO" w:eastAsia="es-CO"/>
              </w:rPr>
              <w:t xml:space="preserve">                      -   </w:t>
            </w:r>
          </w:p>
        </w:tc>
      </w:tr>
      <w:tr w:rsidR="003C0586" w:rsidRPr="008D76A9" w14:paraId="04AFF361" w14:textId="77777777" w:rsidTr="00874B2D">
        <w:trPr>
          <w:trHeight w:val="315"/>
          <w:jc w:val="center"/>
        </w:trPr>
        <w:tc>
          <w:tcPr>
            <w:tcW w:w="4347" w:type="dxa"/>
            <w:tcBorders>
              <w:top w:val="nil"/>
              <w:left w:val="single" w:sz="8" w:space="0" w:color="auto"/>
              <w:bottom w:val="single" w:sz="8" w:space="0" w:color="auto"/>
              <w:right w:val="single" w:sz="8" w:space="0" w:color="auto"/>
            </w:tcBorders>
            <w:shd w:val="clear" w:color="000000" w:fill="F2F2F2"/>
            <w:vAlign w:val="center"/>
            <w:hideMark/>
          </w:tcPr>
          <w:p w14:paraId="0DAEB6EB" w14:textId="77777777" w:rsidR="003C0586" w:rsidRPr="008D76A9" w:rsidRDefault="003C0586" w:rsidP="00874B2D">
            <w:pPr>
              <w:widowControl/>
              <w:autoSpaceDE/>
              <w:autoSpaceDN/>
              <w:jc w:val="both"/>
              <w:rPr>
                <w:rFonts w:eastAsia="Times New Roman"/>
                <w:b/>
                <w:bCs/>
                <w:color w:val="000000"/>
                <w:sz w:val="20"/>
                <w:szCs w:val="20"/>
                <w:lang w:val="es-CO" w:eastAsia="es-CO"/>
              </w:rPr>
            </w:pPr>
            <w:r w:rsidRPr="008D76A9">
              <w:rPr>
                <w:rFonts w:eastAsia="Times New Roman"/>
                <w:b/>
                <w:bCs/>
                <w:color w:val="000000"/>
                <w:sz w:val="20"/>
                <w:szCs w:val="20"/>
                <w:lang w:val="es-CO" w:eastAsia="es-CO"/>
              </w:rPr>
              <w:t>INVERSIÓN</w:t>
            </w:r>
          </w:p>
        </w:tc>
        <w:tc>
          <w:tcPr>
            <w:tcW w:w="1739" w:type="dxa"/>
            <w:tcBorders>
              <w:top w:val="nil"/>
              <w:left w:val="nil"/>
              <w:bottom w:val="single" w:sz="8" w:space="0" w:color="auto"/>
              <w:right w:val="single" w:sz="8" w:space="0" w:color="auto"/>
            </w:tcBorders>
            <w:shd w:val="clear" w:color="000000" w:fill="F2F2F2"/>
            <w:vAlign w:val="center"/>
            <w:hideMark/>
          </w:tcPr>
          <w:p w14:paraId="02AC01A8" w14:textId="77777777" w:rsidR="003C0586" w:rsidRPr="008D76A9" w:rsidRDefault="003C0586" w:rsidP="00874B2D">
            <w:pPr>
              <w:widowControl/>
              <w:autoSpaceDE/>
              <w:autoSpaceDN/>
              <w:jc w:val="right"/>
              <w:rPr>
                <w:rFonts w:eastAsia="Times New Roman"/>
                <w:b/>
                <w:bCs/>
                <w:color w:val="000000"/>
                <w:sz w:val="20"/>
                <w:szCs w:val="20"/>
                <w:lang w:val="es-CO" w:eastAsia="es-CO"/>
              </w:rPr>
            </w:pPr>
            <w:r w:rsidRPr="008D76A9">
              <w:rPr>
                <w:rFonts w:eastAsia="Times New Roman"/>
                <w:b/>
                <w:bCs/>
                <w:color w:val="000000"/>
                <w:sz w:val="20"/>
                <w:szCs w:val="20"/>
                <w:lang w:val="es-CO" w:eastAsia="es-CO"/>
              </w:rPr>
              <w:t xml:space="preserve">       33.032.000 </w:t>
            </w:r>
          </w:p>
        </w:tc>
        <w:tc>
          <w:tcPr>
            <w:tcW w:w="1559" w:type="dxa"/>
            <w:tcBorders>
              <w:top w:val="nil"/>
              <w:left w:val="nil"/>
              <w:bottom w:val="single" w:sz="8" w:space="0" w:color="auto"/>
              <w:right w:val="single" w:sz="8" w:space="0" w:color="auto"/>
            </w:tcBorders>
            <w:shd w:val="clear" w:color="000000" w:fill="F2F2F2"/>
            <w:vAlign w:val="center"/>
            <w:hideMark/>
          </w:tcPr>
          <w:p w14:paraId="1BC84AEC" w14:textId="77777777" w:rsidR="003C0586" w:rsidRPr="008D76A9" w:rsidRDefault="003C0586" w:rsidP="00874B2D">
            <w:pPr>
              <w:widowControl/>
              <w:autoSpaceDE/>
              <w:autoSpaceDN/>
              <w:jc w:val="right"/>
              <w:rPr>
                <w:rFonts w:eastAsia="Times New Roman"/>
                <w:b/>
                <w:bCs/>
                <w:color w:val="000000"/>
                <w:sz w:val="20"/>
                <w:szCs w:val="20"/>
                <w:lang w:val="es-CO" w:eastAsia="es-CO"/>
              </w:rPr>
            </w:pPr>
            <w:r w:rsidRPr="008D76A9">
              <w:rPr>
                <w:rFonts w:eastAsia="Times New Roman"/>
                <w:b/>
                <w:bCs/>
                <w:color w:val="000000"/>
                <w:sz w:val="20"/>
                <w:szCs w:val="20"/>
                <w:lang w:val="es-CO" w:eastAsia="es-CO"/>
              </w:rPr>
              <w:t xml:space="preserve">       23.514.070 </w:t>
            </w:r>
          </w:p>
        </w:tc>
        <w:tc>
          <w:tcPr>
            <w:tcW w:w="1843" w:type="dxa"/>
            <w:tcBorders>
              <w:top w:val="nil"/>
              <w:left w:val="nil"/>
              <w:bottom w:val="single" w:sz="8" w:space="0" w:color="auto"/>
              <w:right w:val="single" w:sz="8" w:space="0" w:color="auto"/>
            </w:tcBorders>
            <w:shd w:val="clear" w:color="000000" w:fill="F2F2F2"/>
            <w:vAlign w:val="center"/>
            <w:hideMark/>
          </w:tcPr>
          <w:p w14:paraId="6DEEFEC0" w14:textId="77777777" w:rsidR="003C0586" w:rsidRPr="008D76A9" w:rsidRDefault="003C0586" w:rsidP="00874B2D">
            <w:pPr>
              <w:widowControl/>
              <w:autoSpaceDE/>
              <w:autoSpaceDN/>
              <w:jc w:val="right"/>
              <w:rPr>
                <w:rFonts w:eastAsia="Times New Roman"/>
                <w:b/>
                <w:bCs/>
                <w:color w:val="000000"/>
                <w:sz w:val="20"/>
                <w:szCs w:val="20"/>
                <w:lang w:val="es-CO" w:eastAsia="es-CO"/>
              </w:rPr>
            </w:pPr>
            <w:r w:rsidRPr="008D76A9">
              <w:rPr>
                <w:rFonts w:eastAsia="Times New Roman"/>
                <w:b/>
                <w:bCs/>
                <w:color w:val="000000"/>
                <w:sz w:val="20"/>
                <w:szCs w:val="20"/>
                <w:lang w:val="es-CO" w:eastAsia="es-CO"/>
              </w:rPr>
              <w:t xml:space="preserve">         9.517.930 </w:t>
            </w:r>
          </w:p>
        </w:tc>
      </w:tr>
      <w:tr w:rsidR="003C0586" w:rsidRPr="008D76A9" w14:paraId="311E27E2" w14:textId="77777777" w:rsidTr="00874B2D">
        <w:trPr>
          <w:trHeight w:val="315"/>
          <w:jc w:val="center"/>
        </w:trPr>
        <w:tc>
          <w:tcPr>
            <w:tcW w:w="4347" w:type="dxa"/>
            <w:tcBorders>
              <w:top w:val="nil"/>
              <w:left w:val="single" w:sz="8" w:space="0" w:color="auto"/>
              <w:bottom w:val="single" w:sz="8" w:space="0" w:color="auto"/>
              <w:right w:val="single" w:sz="8" w:space="0" w:color="auto"/>
            </w:tcBorders>
            <w:shd w:val="clear" w:color="000000" w:fill="D9D9D9"/>
            <w:vAlign w:val="center"/>
            <w:hideMark/>
          </w:tcPr>
          <w:p w14:paraId="6D188BCE" w14:textId="77777777" w:rsidR="003C0586" w:rsidRPr="008D76A9" w:rsidRDefault="003C0586" w:rsidP="00874B2D">
            <w:pPr>
              <w:widowControl/>
              <w:autoSpaceDE/>
              <w:autoSpaceDN/>
              <w:jc w:val="both"/>
              <w:rPr>
                <w:rFonts w:eastAsia="Times New Roman"/>
                <w:b/>
                <w:bCs/>
                <w:color w:val="000000"/>
                <w:sz w:val="20"/>
                <w:szCs w:val="20"/>
                <w:lang w:val="es-CO" w:eastAsia="es-CO"/>
              </w:rPr>
            </w:pPr>
            <w:r w:rsidRPr="008D76A9">
              <w:rPr>
                <w:rFonts w:eastAsia="Times New Roman"/>
                <w:b/>
                <w:bCs/>
                <w:color w:val="000000"/>
                <w:sz w:val="20"/>
                <w:szCs w:val="20"/>
                <w:lang w:val="es-CO" w:eastAsia="es-CO"/>
              </w:rPr>
              <w:t>TOTAL PÉRDIDAS DE APROPIACIÓN</w:t>
            </w:r>
          </w:p>
        </w:tc>
        <w:tc>
          <w:tcPr>
            <w:tcW w:w="1739" w:type="dxa"/>
            <w:tcBorders>
              <w:top w:val="nil"/>
              <w:left w:val="nil"/>
              <w:bottom w:val="single" w:sz="8" w:space="0" w:color="auto"/>
              <w:right w:val="single" w:sz="8" w:space="0" w:color="auto"/>
            </w:tcBorders>
            <w:shd w:val="clear" w:color="000000" w:fill="D9D9D9"/>
            <w:vAlign w:val="center"/>
            <w:hideMark/>
          </w:tcPr>
          <w:p w14:paraId="61B8472F" w14:textId="77777777" w:rsidR="003C0586" w:rsidRPr="008D76A9" w:rsidRDefault="003C0586" w:rsidP="00874B2D">
            <w:pPr>
              <w:widowControl/>
              <w:autoSpaceDE/>
              <w:autoSpaceDN/>
              <w:jc w:val="right"/>
              <w:rPr>
                <w:rFonts w:eastAsia="Times New Roman"/>
                <w:b/>
                <w:bCs/>
                <w:color w:val="000000"/>
                <w:sz w:val="20"/>
                <w:szCs w:val="20"/>
                <w:lang w:val="es-CO" w:eastAsia="es-CO"/>
              </w:rPr>
            </w:pPr>
            <w:r w:rsidRPr="008D76A9">
              <w:rPr>
                <w:rFonts w:eastAsia="Times New Roman"/>
                <w:b/>
                <w:bCs/>
                <w:color w:val="000000"/>
                <w:sz w:val="20"/>
                <w:szCs w:val="20"/>
                <w:lang w:val="es-CO" w:eastAsia="es-CO"/>
              </w:rPr>
              <w:t xml:space="preserve">     418.284.963 </w:t>
            </w:r>
          </w:p>
        </w:tc>
        <w:tc>
          <w:tcPr>
            <w:tcW w:w="1559" w:type="dxa"/>
            <w:tcBorders>
              <w:top w:val="nil"/>
              <w:left w:val="nil"/>
              <w:bottom w:val="single" w:sz="8" w:space="0" w:color="auto"/>
              <w:right w:val="single" w:sz="8" w:space="0" w:color="auto"/>
            </w:tcBorders>
            <w:shd w:val="clear" w:color="000000" w:fill="D9D9D9"/>
            <w:vAlign w:val="center"/>
            <w:hideMark/>
          </w:tcPr>
          <w:p w14:paraId="758FBEE5" w14:textId="77777777" w:rsidR="003C0586" w:rsidRPr="008D76A9" w:rsidRDefault="003C0586" w:rsidP="00874B2D">
            <w:pPr>
              <w:widowControl/>
              <w:autoSpaceDE/>
              <w:autoSpaceDN/>
              <w:jc w:val="right"/>
              <w:rPr>
                <w:rFonts w:eastAsia="Times New Roman"/>
                <w:b/>
                <w:bCs/>
                <w:color w:val="000000"/>
                <w:sz w:val="20"/>
                <w:szCs w:val="20"/>
                <w:lang w:val="es-CO" w:eastAsia="es-CO"/>
              </w:rPr>
            </w:pPr>
            <w:r w:rsidRPr="008D76A9">
              <w:rPr>
                <w:rFonts w:eastAsia="Times New Roman"/>
                <w:b/>
                <w:bCs/>
                <w:color w:val="000000"/>
                <w:sz w:val="20"/>
                <w:szCs w:val="20"/>
                <w:lang w:val="es-CO" w:eastAsia="es-CO"/>
              </w:rPr>
              <w:t xml:space="preserve">     381.338.352 </w:t>
            </w:r>
          </w:p>
        </w:tc>
        <w:tc>
          <w:tcPr>
            <w:tcW w:w="1843" w:type="dxa"/>
            <w:tcBorders>
              <w:top w:val="nil"/>
              <w:left w:val="nil"/>
              <w:bottom w:val="single" w:sz="8" w:space="0" w:color="auto"/>
              <w:right w:val="single" w:sz="8" w:space="0" w:color="auto"/>
            </w:tcBorders>
            <w:shd w:val="clear" w:color="000000" w:fill="D9D9D9"/>
            <w:vAlign w:val="center"/>
            <w:hideMark/>
          </w:tcPr>
          <w:p w14:paraId="269B5BD1" w14:textId="77777777" w:rsidR="003C0586" w:rsidRPr="008D76A9" w:rsidRDefault="003C0586" w:rsidP="00874B2D">
            <w:pPr>
              <w:widowControl/>
              <w:autoSpaceDE/>
              <w:autoSpaceDN/>
              <w:jc w:val="right"/>
              <w:rPr>
                <w:rFonts w:eastAsia="Times New Roman"/>
                <w:b/>
                <w:bCs/>
                <w:color w:val="000000"/>
                <w:sz w:val="20"/>
                <w:szCs w:val="20"/>
                <w:lang w:val="es-CO" w:eastAsia="es-CO"/>
              </w:rPr>
            </w:pPr>
            <w:r w:rsidRPr="008D76A9">
              <w:rPr>
                <w:rFonts w:eastAsia="Times New Roman"/>
                <w:b/>
                <w:bCs/>
                <w:color w:val="000000"/>
                <w:sz w:val="20"/>
                <w:szCs w:val="20"/>
                <w:lang w:val="es-CO" w:eastAsia="es-CO"/>
              </w:rPr>
              <w:t xml:space="preserve">       36.946.611 </w:t>
            </w:r>
          </w:p>
        </w:tc>
      </w:tr>
    </w:tbl>
    <w:p w14:paraId="6CECE376" w14:textId="77777777" w:rsidR="003C0586" w:rsidRDefault="003C0586" w:rsidP="003C0586">
      <w:pPr>
        <w:pStyle w:val="Prrafodelista"/>
        <w:ind w:left="0"/>
        <w:rPr>
          <w:sz w:val="24"/>
        </w:rPr>
      </w:pPr>
    </w:p>
    <w:p w14:paraId="56DF2851" w14:textId="77777777" w:rsidR="003C0586" w:rsidRDefault="003C0586" w:rsidP="003C0586">
      <w:pPr>
        <w:tabs>
          <w:tab w:val="left" w:pos="875"/>
        </w:tabs>
        <w:spacing w:before="92"/>
        <w:ind w:right="157"/>
        <w:jc w:val="both"/>
        <w:rPr>
          <w:sz w:val="24"/>
        </w:rPr>
      </w:pPr>
      <w:r w:rsidRPr="00B54567">
        <w:rPr>
          <w:b/>
          <w:sz w:val="24"/>
        </w:rPr>
        <w:t xml:space="preserve">- </w:t>
      </w:r>
      <w:r w:rsidRPr="00B54567">
        <w:rPr>
          <w:b/>
          <w:sz w:val="24"/>
          <w:u w:val="single"/>
        </w:rPr>
        <w:t>Rezago Presupuestal constituido a 31 de diciembre de 2024</w:t>
      </w:r>
      <w:r w:rsidRPr="00B54567">
        <w:rPr>
          <w:b/>
          <w:sz w:val="24"/>
        </w:rPr>
        <w:t xml:space="preserve">. </w:t>
      </w:r>
      <w:r w:rsidRPr="00B54567">
        <w:rPr>
          <w:sz w:val="24"/>
        </w:rPr>
        <w:t>(Cifras en miles de pesos).</w:t>
      </w:r>
    </w:p>
    <w:p w14:paraId="4A1A8E68" w14:textId="77777777" w:rsidR="003C0586" w:rsidRDefault="003C0586" w:rsidP="003C0586">
      <w:pPr>
        <w:tabs>
          <w:tab w:val="left" w:pos="875"/>
        </w:tabs>
        <w:spacing w:before="92"/>
        <w:ind w:right="157"/>
        <w:jc w:val="both"/>
        <w:rPr>
          <w:sz w:val="24"/>
        </w:rPr>
      </w:pPr>
    </w:p>
    <w:tbl>
      <w:tblPr>
        <w:tblW w:w="9629" w:type="dxa"/>
        <w:jc w:val="center"/>
        <w:tblCellMar>
          <w:left w:w="70" w:type="dxa"/>
          <w:right w:w="70" w:type="dxa"/>
        </w:tblCellMar>
        <w:tblLook w:val="04A0" w:firstRow="1" w:lastRow="0" w:firstColumn="1" w:lastColumn="0" w:noHBand="0" w:noVBand="1"/>
      </w:tblPr>
      <w:tblGrid>
        <w:gridCol w:w="7787"/>
        <w:gridCol w:w="1842"/>
      </w:tblGrid>
      <w:tr w:rsidR="003C0586" w:rsidRPr="008D76A9" w14:paraId="1A392EBE" w14:textId="77777777" w:rsidTr="00874B2D">
        <w:trPr>
          <w:trHeight w:val="315"/>
          <w:jc w:val="center"/>
        </w:trPr>
        <w:tc>
          <w:tcPr>
            <w:tcW w:w="778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7D60398" w14:textId="77777777" w:rsidR="003C0586" w:rsidRPr="008D76A9" w:rsidRDefault="003C0586" w:rsidP="00874B2D">
            <w:pPr>
              <w:widowControl/>
              <w:autoSpaceDE/>
              <w:autoSpaceDN/>
              <w:rPr>
                <w:rFonts w:eastAsia="Times New Roman"/>
                <w:color w:val="000000"/>
                <w:sz w:val="20"/>
                <w:szCs w:val="20"/>
                <w:lang w:val="es-CO" w:eastAsia="es-CO"/>
              </w:rPr>
            </w:pPr>
            <w:r w:rsidRPr="008D76A9">
              <w:rPr>
                <w:rFonts w:eastAsia="Times New Roman"/>
                <w:color w:val="000000"/>
                <w:sz w:val="20"/>
                <w:szCs w:val="20"/>
                <w:lang w:val="es-CO" w:eastAsia="es-CO"/>
              </w:rPr>
              <w:t>Reservas presupuestales constituidas a 31 de diciembre de 2024</w:t>
            </w:r>
          </w:p>
        </w:tc>
        <w:tc>
          <w:tcPr>
            <w:tcW w:w="1842" w:type="dxa"/>
            <w:tcBorders>
              <w:top w:val="single" w:sz="8" w:space="0" w:color="auto"/>
              <w:left w:val="nil"/>
              <w:bottom w:val="single" w:sz="8" w:space="0" w:color="auto"/>
              <w:right w:val="single" w:sz="8" w:space="0" w:color="auto"/>
            </w:tcBorders>
            <w:shd w:val="clear" w:color="auto" w:fill="auto"/>
            <w:vAlign w:val="center"/>
            <w:hideMark/>
          </w:tcPr>
          <w:p w14:paraId="6854D9EC" w14:textId="77777777" w:rsidR="003C0586" w:rsidRPr="008D76A9" w:rsidRDefault="003C0586" w:rsidP="00874B2D">
            <w:pPr>
              <w:widowControl/>
              <w:autoSpaceDE/>
              <w:autoSpaceDN/>
              <w:jc w:val="right"/>
              <w:rPr>
                <w:rFonts w:eastAsia="Times New Roman"/>
                <w:color w:val="000000"/>
                <w:sz w:val="20"/>
                <w:szCs w:val="20"/>
                <w:lang w:val="es-CO" w:eastAsia="es-CO"/>
              </w:rPr>
            </w:pPr>
            <w:r w:rsidRPr="008D76A9">
              <w:rPr>
                <w:rFonts w:eastAsia="Times New Roman"/>
                <w:color w:val="000000"/>
                <w:sz w:val="20"/>
                <w:szCs w:val="20"/>
                <w:lang w:val="es-CO" w:eastAsia="es-CO"/>
              </w:rPr>
              <w:t xml:space="preserve">          1.050.513 </w:t>
            </w:r>
          </w:p>
        </w:tc>
      </w:tr>
      <w:tr w:rsidR="003C0586" w:rsidRPr="008D76A9" w14:paraId="0C352EF0" w14:textId="77777777" w:rsidTr="00874B2D">
        <w:trPr>
          <w:trHeight w:val="315"/>
          <w:jc w:val="center"/>
        </w:trPr>
        <w:tc>
          <w:tcPr>
            <w:tcW w:w="7787" w:type="dxa"/>
            <w:tcBorders>
              <w:top w:val="nil"/>
              <w:left w:val="single" w:sz="8" w:space="0" w:color="auto"/>
              <w:bottom w:val="single" w:sz="8" w:space="0" w:color="auto"/>
              <w:right w:val="single" w:sz="8" w:space="0" w:color="auto"/>
            </w:tcBorders>
            <w:shd w:val="clear" w:color="auto" w:fill="auto"/>
            <w:vAlign w:val="center"/>
            <w:hideMark/>
          </w:tcPr>
          <w:p w14:paraId="1EC2FA1B" w14:textId="77777777" w:rsidR="003C0586" w:rsidRPr="008D76A9" w:rsidRDefault="003C0586" w:rsidP="00874B2D">
            <w:pPr>
              <w:widowControl/>
              <w:autoSpaceDE/>
              <w:autoSpaceDN/>
              <w:rPr>
                <w:rFonts w:eastAsia="Times New Roman"/>
                <w:color w:val="000000"/>
                <w:sz w:val="20"/>
                <w:szCs w:val="20"/>
                <w:lang w:val="es-CO" w:eastAsia="es-CO"/>
              </w:rPr>
            </w:pPr>
            <w:r w:rsidRPr="008D76A9">
              <w:rPr>
                <w:rFonts w:eastAsia="Times New Roman"/>
                <w:color w:val="000000"/>
                <w:sz w:val="20"/>
                <w:szCs w:val="20"/>
                <w:lang w:val="es-CO" w:eastAsia="es-CO"/>
              </w:rPr>
              <w:t>Cuentas por pagar constituidas a 31 de diciembre de 2024</w:t>
            </w:r>
          </w:p>
        </w:tc>
        <w:tc>
          <w:tcPr>
            <w:tcW w:w="1842" w:type="dxa"/>
            <w:tcBorders>
              <w:top w:val="nil"/>
              <w:left w:val="nil"/>
              <w:bottom w:val="single" w:sz="8" w:space="0" w:color="auto"/>
              <w:right w:val="single" w:sz="8" w:space="0" w:color="auto"/>
            </w:tcBorders>
            <w:shd w:val="clear" w:color="auto" w:fill="auto"/>
            <w:vAlign w:val="center"/>
            <w:hideMark/>
          </w:tcPr>
          <w:p w14:paraId="3901916F" w14:textId="77777777" w:rsidR="003C0586" w:rsidRPr="008D76A9" w:rsidRDefault="003C0586" w:rsidP="00874B2D">
            <w:pPr>
              <w:widowControl/>
              <w:autoSpaceDE/>
              <w:autoSpaceDN/>
              <w:jc w:val="right"/>
              <w:rPr>
                <w:rFonts w:eastAsia="Times New Roman"/>
                <w:color w:val="000000"/>
                <w:sz w:val="20"/>
                <w:szCs w:val="20"/>
                <w:lang w:val="es-CO" w:eastAsia="es-CO"/>
              </w:rPr>
            </w:pPr>
            <w:r w:rsidRPr="008D76A9">
              <w:rPr>
                <w:rFonts w:eastAsia="Times New Roman"/>
                <w:color w:val="000000"/>
                <w:sz w:val="20"/>
                <w:szCs w:val="20"/>
                <w:lang w:val="es-CO" w:eastAsia="es-CO"/>
              </w:rPr>
              <w:t xml:space="preserve">          4.969.120 </w:t>
            </w:r>
          </w:p>
        </w:tc>
      </w:tr>
      <w:tr w:rsidR="003C0586" w:rsidRPr="008D76A9" w14:paraId="7EF1F92E" w14:textId="77777777" w:rsidTr="00874B2D">
        <w:trPr>
          <w:trHeight w:val="315"/>
          <w:jc w:val="center"/>
        </w:trPr>
        <w:tc>
          <w:tcPr>
            <w:tcW w:w="7787" w:type="dxa"/>
            <w:tcBorders>
              <w:top w:val="nil"/>
              <w:left w:val="single" w:sz="8" w:space="0" w:color="auto"/>
              <w:bottom w:val="single" w:sz="8" w:space="0" w:color="auto"/>
              <w:right w:val="single" w:sz="8" w:space="0" w:color="auto"/>
            </w:tcBorders>
            <w:shd w:val="clear" w:color="auto" w:fill="auto"/>
            <w:vAlign w:val="center"/>
            <w:hideMark/>
          </w:tcPr>
          <w:p w14:paraId="6F5657F8" w14:textId="77777777" w:rsidR="003C0586" w:rsidRPr="008D76A9" w:rsidRDefault="003C0586" w:rsidP="00874B2D">
            <w:pPr>
              <w:widowControl/>
              <w:autoSpaceDE/>
              <w:autoSpaceDN/>
              <w:rPr>
                <w:rFonts w:eastAsia="Times New Roman"/>
                <w:b/>
                <w:bCs/>
                <w:color w:val="000000"/>
                <w:sz w:val="20"/>
                <w:szCs w:val="20"/>
                <w:lang w:val="es-CO" w:eastAsia="es-CO"/>
              </w:rPr>
            </w:pPr>
            <w:r w:rsidRPr="008D76A9">
              <w:rPr>
                <w:rFonts w:eastAsia="Times New Roman"/>
                <w:b/>
                <w:bCs/>
                <w:color w:val="000000"/>
                <w:sz w:val="20"/>
                <w:szCs w:val="20"/>
                <w:lang w:val="es-CO" w:eastAsia="es-CO"/>
              </w:rPr>
              <w:t>TOTAL REZAGO PRESUPUESTAL CONSTITUIDO A 31 DE DICIEMBRE DE 2024</w:t>
            </w:r>
          </w:p>
        </w:tc>
        <w:tc>
          <w:tcPr>
            <w:tcW w:w="1842" w:type="dxa"/>
            <w:tcBorders>
              <w:top w:val="nil"/>
              <w:left w:val="nil"/>
              <w:bottom w:val="single" w:sz="8" w:space="0" w:color="auto"/>
              <w:right w:val="single" w:sz="8" w:space="0" w:color="auto"/>
            </w:tcBorders>
            <w:shd w:val="clear" w:color="auto" w:fill="auto"/>
            <w:vAlign w:val="center"/>
            <w:hideMark/>
          </w:tcPr>
          <w:p w14:paraId="5E79BA6E" w14:textId="77777777" w:rsidR="003C0586" w:rsidRPr="008D76A9" w:rsidRDefault="003C0586" w:rsidP="00874B2D">
            <w:pPr>
              <w:widowControl/>
              <w:autoSpaceDE/>
              <w:autoSpaceDN/>
              <w:jc w:val="right"/>
              <w:rPr>
                <w:rFonts w:eastAsia="Times New Roman"/>
                <w:b/>
                <w:bCs/>
                <w:color w:val="000000"/>
                <w:sz w:val="20"/>
                <w:szCs w:val="20"/>
                <w:lang w:val="es-CO" w:eastAsia="es-CO"/>
              </w:rPr>
            </w:pPr>
            <w:r w:rsidRPr="008D76A9">
              <w:rPr>
                <w:rFonts w:eastAsia="Times New Roman"/>
                <w:b/>
                <w:bCs/>
                <w:color w:val="000000"/>
                <w:sz w:val="20"/>
                <w:szCs w:val="20"/>
                <w:lang w:val="es-CO" w:eastAsia="es-CO"/>
              </w:rPr>
              <w:t xml:space="preserve">          6.019.633 </w:t>
            </w:r>
          </w:p>
        </w:tc>
      </w:tr>
    </w:tbl>
    <w:p w14:paraId="23F15725" w14:textId="77777777" w:rsidR="003C0586" w:rsidRPr="00B54567" w:rsidRDefault="003C0586" w:rsidP="003C0586">
      <w:pPr>
        <w:pStyle w:val="Textoindependiente"/>
        <w:spacing w:before="3"/>
      </w:pPr>
    </w:p>
    <w:p w14:paraId="7CA8DC9C" w14:textId="77777777" w:rsidR="003C0586" w:rsidRPr="009E43DA" w:rsidRDefault="003C0586" w:rsidP="003C0586">
      <w:pPr>
        <w:tabs>
          <w:tab w:val="left" w:pos="875"/>
        </w:tabs>
        <w:ind w:right="-50"/>
        <w:jc w:val="both"/>
        <w:rPr>
          <w:sz w:val="28"/>
          <w:szCs w:val="28"/>
        </w:rPr>
      </w:pPr>
      <w:r w:rsidRPr="009E43DA">
        <w:rPr>
          <w:b/>
          <w:sz w:val="28"/>
          <w:szCs w:val="28"/>
        </w:rPr>
        <w:t xml:space="preserve">- Rezago presupuestal constituido a 31 de diciembre de 2023 </w:t>
      </w:r>
      <w:r w:rsidRPr="009E43DA">
        <w:rPr>
          <w:sz w:val="28"/>
          <w:szCs w:val="28"/>
        </w:rPr>
        <w:t>(Reservas presupuestales</w:t>
      </w:r>
      <w:r w:rsidRPr="009E43DA">
        <w:rPr>
          <w:spacing w:val="-11"/>
          <w:sz w:val="28"/>
          <w:szCs w:val="28"/>
        </w:rPr>
        <w:t xml:space="preserve"> </w:t>
      </w:r>
      <w:r w:rsidRPr="009E43DA">
        <w:rPr>
          <w:sz w:val="28"/>
          <w:szCs w:val="28"/>
        </w:rPr>
        <w:t>más</w:t>
      </w:r>
      <w:r w:rsidRPr="009E43DA">
        <w:rPr>
          <w:spacing w:val="-12"/>
          <w:sz w:val="28"/>
          <w:szCs w:val="28"/>
        </w:rPr>
        <w:t xml:space="preserve"> </w:t>
      </w:r>
      <w:r w:rsidRPr="009E43DA">
        <w:rPr>
          <w:sz w:val="28"/>
          <w:szCs w:val="28"/>
        </w:rPr>
        <w:t>cuentas</w:t>
      </w:r>
      <w:r w:rsidRPr="009E43DA">
        <w:rPr>
          <w:spacing w:val="-11"/>
          <w:sz w:val="28"/>
          <w:szCs w:val="28"/>
        </w:rPr>
        <w:t xml:space="preserve"> </w:t>
      </w:r>
      <w:r w:rsidRPr="009E43DA">
        <w:rPr>
          <w:sz w:val="28"/>
          <w:szCs w:val="28"/>
        </w:rPr>
        <w:t>por</w:t>
      </w:r>
      <w:r w:rsidRPr="009E43DA">
        <w:rPr>
          <w:spacing w:val="-10"/>
          <w:sz w:val="28"/>
          <w:szCs w:val="28"/>
        </w:rPr>
        <w:t xml:space="preserve"> </w:t>
      </w:r>
      <w:r w:rsidRPr="009E43DA">
        <w:rPr>
          <w:sz w:val="28"/>
          <w:szCs w:val="28"/>
        </w:rPr>
        <w:t>pagar)</w:t>
      </w:r>
      <w:r w:rsidRPr="009E43DA">
        <w:rPr>
          <w:spacing w:val="-4"/>
          <w:sz w:val="28"/>
          <w:szCs w:val="28"/>
        </w:rPr>
        <w:t xml:space="preserve"> </w:t>
      </w:r>
      <w:r w:rsidRPr="009E43DA">
        <w:rPr>
          <w:b/>
          <w:sz w:val="28"/>
          <w:szCs w:val="28"/>
        </w:rPr>
        <w:t>y</w:t>
      </w:r>
      <w:r w:rsidRPr="009E43DA">
        <w:rPr>
          <w:b/>
          <w:spacing w:val="-15"/>
          <w:sz w:val="28"/>
          <w:szCs w:val="28"/>
        </w:rPr>
        <w:t xml:space="preserve"> </w:t>
      </w:r>
      <w:r w:rsidRPr="009E43DA">
        <w:rPr>
          <w:b/>
          <w:sz w:val="28"/>
          <w:szCs w:val="28"/>
        </w:rPr>
        <w:t>ejecutado</w:t>
      </w:r>
      <w:r w:rsidRPr="009E43DA">
        <w:rPr>
          <w:b/>
          <w:spacing w:val="-9"/>
          <w:sz w:val="28"/>
          <w:szCs w:val="28"/>
        </w:rPr>
        <w:t xml:space="preserve"> </w:t>
      </w:r>
      <w:r w:rsidRPr="009E43DA">
        <w:rPr>
          <w:b/>
          <w:sz w:val="28"/>
          <w:szCs w:val="28"/>
        </w:rPr>
        <w:t>a</w:t>
      </w:r>
      <w:r w:rsidRPr="009E43DA">
        <w:rPr>
          <w:b/>
          <w:spacing w:val="-11"/>
          <w:sz w:val="28"/>
          <w:szCs w:val="28"/>
        </w:rPr>
        <w:t xml:space="preserve"> </w:t>
      </w:r>
      <w:r w:rsidRPr="009E43DA">
        <w:rPr>
          <w:b/>
          <w:sz w:val="28"/>
          <w:szCs w:val="28"/>
        </w:rPr>
        <w:t>31</w:t>
      </w:r>
      <w:r w:rsidRPr="009E43DA">
        <w:rPr>
          <w:b/>
          <w:spacing w:val="-11"/>
          <w:sz w:val="28"/>
          <w:szCs w:val="28"/>
        </w:rPr>
        <w:t xml:space="preserve"> </w:t>
      </w:r>
      <w:r w:rsidRPr="009E43DA">
        <w:rPr>
          <w:b/>
          <w:sz w:val="28"/>
          <w:szCs w:val="28"/>
        </w:rPr>
        <w:t>de</w:t>
      </w:r>
      <w:r w:rsidRPr="009E43DA">
        <w:rPr>
          <w:b/>
          <w:spacing w:val="-10"/>
          <w:sz w:val="28"/>
          <w:szCs w:val="28"/>
        </w:rPr>
        <w:t xml:space="preserve"> </w:t>
      </w:r>
      <w:r w:rsidRPr="009E43DA">
        <w:rPr>
          <w:b/>
          <w:sz w:val="28"/>
          <w:szCs w:val="28"/>
        </w:rPr>
        <w:t>diciembre</w:t>
      </w:r>
      <w:r w:rsidRPr="009E43DA">
        <w:rPr>
          <w:b/>
          <w:spacing w:val="-8"/>
          <w:sz w:val="28"/>
          <w:szCs w:val="28"/>
        </w:rPr>
        <w:t xml:space="preserve"> </w:t>
      </w:r>
      <w:r w:rsidRPr="009E43DA">
        <w:rPr>
          <w:b/>
          <w:sz w:val="28"/>
          <w:szCs w:val="28"/>
        </w:rPr>
        <w:t>de</w:t>
      </w:r>
      <w:r w:rsidRPr="009E43DA">
        <w:rPr>
          <w:b/>
          <w:spacing w:val="-10"/>
          <w:sz w:val="28"/>
          <w:szCs w:val="28"/>
        </w:rPr>
        <w:t xml:space="preserve"> </w:t>
      </w:r>
      <w:r w:rsidRPr="009E43DA">
        <w:rPr>
          <w:b/>
          <w:sz w:val="28"/>
          <w:szCs w:val="28"/>
        </w:rPr>
        <w:t>2024.</w:t>
      </w:r>
      <w:r w:rsidRPr="009E43DA">
        <w:rPr>
          <w:b/>
          <w:spacing w:val="-8"/>
          <w:sz w:val="28"/>
          <w:szCs w:val="28"/>
        </w:rPr>
        <w:t xml:space="preserve"> </w:t>
      </w:r>
      <w:r w:rsidRPr="009E43DA">
        <w:rPr>
          <w:sz w:val="28"/>
          <w:szCs w:val="28"/>
        </w:rPr>
        <w:t>(Cifras en miles de</w:t>
      </w:r>
      <w:r w:rsidRPr="009E43DA">
        <w:rPr>
          <w:spacing w:val="-3"/>
          <w:sz w:val="28"/>
          <w:szCs w:val="28"/>
        </w:rPr>
        <w:t xml:space="preserve"> </w:t>
      </w:r>
      <w:r w:rsidRPr="009E43DA">
        <w:rPr>
          <w:sz w:val="28"/>
          <w:szCs w:val="28"/>
        </w:rPr>
        <w:t>pesos).</w:t>
      </w:r>
    </w:p>
    <w:p w14:paraId="75245962" w14:textId="77777777" w:rsidR="003C0586" w:rsidRDefault="003C0586" w:rsidP="003C0586">
      <w:pPr>
        <w:tabs>
          <w:tab w:val="left" w:pos="875"/>
        </w:tabs>
        <w:ind w:left="-142" w:right="-50"/>
        <w:jc w:val="both"/>
        <w:rPr>
          <w:sz w:val="24"/>
        </w:rPr>
      </w:pPr>
    </w:p>
    <w:tbl>
      <w:tblPr>
        <w:tblW w:w="9913" w:type="dxa"/>
        <w:tblCellMar>
          <w:left w:w="70" w:type="dxa"/>
          <w:right w:w="70" w:type="dxa"/>
        </w:tblCellMar>
        <w:tblLook w:val="04A0" w:firstRow="1" w:lastRow="0" w:firstColumn="1" w:lastColumn="0" w:noHBand="0" w:noVBand="1"/>
      </w:tblPr>
      <w:tblGrid>
        <w:gridCol w:w="4243"/>
        <w:gridCol w:w="1927"/>
        <w:gridCol w:w="1900"/>
        <w:gridCol w:w="1843"/>
      </w:tblGrid>
      <w:tr w:rsidR="003C0586" w:rsidRPr="008D76A9" w14:paraId="63EF44B2" w14:textId="77777777" w:rsidTr="00874B2D">
        <w:trPr>
          <w:trHeight w:val="675"/>
        </w:trPr>
        <w:tc>
          <w:tcPr>
            <w:tcW w:w="424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E86099A" w14:textId="77777777" w:rsidR="003C0586" w:rsidRPr="008D76A9" w:rsidRDefault="003C0586" w:rsidP="00874B2D">
            <w:pPr>
              <w:widowControl/>
              <w:autoSpaceDE/>
              <w:autoSpaceDN/>
              <w:jc w:val="center"/>
              <w:rPr>
                <w:rFonts w:eastAsia="Times New Roman"/>
                <w:b/>
                <w:bCs/>
                <w:color w:val="000000"/>
                <w:sz w:val="20"/>
                <w:szCs w:val="20"/>
                <w:lang w:val="es-CO" w:eastAsia="es-CO"/>
              </w:rPr>
            </w:pPr>
            <w:r w:rsidRPr="008D76A9">
              <w:rPr>
                <w:rFonts w:eastAsia="Times New Roman"/>
                <w:b/>
                <w:bCs/>
                <w:color w:val="000000"/>
                <w:sz w:val="20"/>
                <w:szCs w:val="20"/>
                <w:lang w:val="es-CO" w:eastAsia="es-CO"/>
              </w:rPr>
              <w:t>DESCRIPCIÓN</w:t>
            </w:r>
          </w:p>
        </w:tc>
        <w:tc>
          <w:tcPr>
            <w:tcW w:w="1927" w:type="dxa"/>
            <w:tcBorders>
              <w:top w:val="single" w:sz="8" w:space="0" w:color="auto"/>
              <w:left w:val="nil"/>
              <w:bottom w:val="nil"/>
              <w:right w:val="single" w:sz="8" w:space="0" w:color="auto"/>
            </w:tcBorders>
            <w:shd w:val="clear" w:color="auto" w:fill="auto"/>
            <w:vAlign w:val="center"/>
            <w:hideMark/>
          </w:tcPr>
          <w:p w14:paraId="472B1C4E" w14:textId="77777777" w:rsidR="003C0586" w:rsidRPr="008D76A9" w:rsidRDefault="003C0586" w:rsidP="00874B2D">
            <w:pPr>
              <w:widowControl/>
              <w:autoSpaceDE/>
              <w:autoSpaceDN/>
              <w:jc w:val="center"/>
              <w:rPr>
                <w:rFonts w:eastAsia="Times New Roman"/>
                <w:b/>
                <w:bCs/>
                <w:color w:val="000000"/>
                <w:sz w:val="20"/>
                <w:szCs w:val="20"/>
                <w:lang w:val="es-CO" w:eastAsia="es-CO"/>
              </w:rPr>
            </w:pPr>
            <w:r w:rsidRPr="008D76A9">
              <w:rPr>
                <w:rFonts w:eastAsia="Times New Roman"/>
                <w:b/>
                <w:bCs/>
                <w:color w:val="000000"/>
                <w:sz w:val="20"/>
                <w:szCs w:val="20"/>
                <w:lang w:val="es-CO" w:eastAsia="es-CO"/>
              </w:rPr>
              <w:t>REZAGO PRESUPUESTAL CONSTITUIDO</w:t>
            </w:r>
          </w:p>
        </w:tc>
        <w:tc>
          <w:tcPr>
            <w:tcW w:w="1900" w:type="dxa"/>
            <w:tcBorders>
              <w:top w:val="single" w:sz="8" w:space="0" w:color="auto"/>
              <w:left w:val="nil"/>
              <w:bottom w:val="nil"/>
              <w:right w:val="single" w:sz="8" w:space="0" w:color="auto"/>
            </w:tcBorders>
            <w:shd w:val="clear" w:color="auto" w:fill="auto"/>
            <w:vAlign w:val="center"/>
            <w:hideMark/>
          </w:tcPr>
          <w:p w14:paraId="5BE9C17D" w14:textId="77777777" w:rsidR="003C0586" w:rsidRPr="008D76A9" w:rsidRDefault="003C0586" w:rsidP="00874B2D">
            <w:pPr>
              <w:widowControl/>
              <w:autoSpaceDE/>
              <w:autoSpaceDN/>
              <w:jc w:val="center"/>
              <w:rPr>
                <w:rFonts w:eastAsia="Times New Roman"/>
                <w:b/>
                <w:bCs/>
                <w:color w:val="000000"/>
                <w:sz w:val="20"/>
                <w:szCs w:val="20"/>
                <w:lang w:val="es-CO" w:eastAsia="es-CO"/>
              </w:rPr>
            </w:pPr>
            <w:r w:rsidRPr="008D76A9">
              <w:rPr>
                <w:rFonts w:eastAsia="Times New Roman"/>
                <w:b/>
                <w:bCs/>
                <w:color w:val="000000"/>
                <w:sz w:val="20"/>
                <w:szCs w:val="20"/>
                <w:lang w:val="es-CO" w:eastAsia="es-CO"/>
              </w:rPr>
              <w:t>REZAGO PRESUPUESTAL EJECUTADO</w:t>
            </w:r>
          </w:p>
        </w:tc>
        <w:tc>
          <w:tcPr>
            <w:tcW w:w="1843" w:type="dxa"/>
            <w:tcBorders>
              <w:top w:val="single" w:sz="8" w:space="0" w:color="auto"/>
              <w:left w:val="nil"/>
              <w:bottom w:val="nil"/>
              <w:right w:val="single" w:sz="8" w:space="0" w:color="auto"/>
            </w:tcBorders>
            <w:shd w:val="clear" w:color="auto" w:fill="auto"/>
            <w:vAlign w:val="center"/>
            <w:hideMark/>
          </w:tcPr>
          <w:p w14:paraId="31B0BA7E" w14:textId="77777777" w:rsidR="003C0586" w:rsidRPr="008D76A9" w:rsidRDefault="003C0586" w:rsidP="00874B2D">
            <w:pPr>
              <w:widowControl/>
              <w:autoSpaceDE/>
              <w:autoSpaceDN/>
              <w:jc w:val="center"/>
              <w:rPr>
                <w:rFonts w:eastAsia="Times New Roman"/>
                <w:b/>
                <w:bCs/>
                <w:color w:val="000000"/>
                <w:sz w:val="20"/>
                <w:szCs w:val="20"/>
                <w:lang w:val="es-CO" w:eastAsia="es-CO"/>
              </w:rPr>
            </w:pPr>
            <w:r w:rsidRPr="008D76A9">
              <w:rPr>
                <w:rFonts w:eastAsia="Times New Roman"/>
                <w:b/>
                <w:bCs/>
                <w:color w:val="000000"/>
                <w:sz w:val="20"/>
                <w:szCs w:val="20"/>
                <w:lang w:val="es-CO" w:eastAsia="es-CO"/>
              </w:rPr>
              <w:t>% de EJECUCIÓN REZAGO PRESUPUESTAL</w:t>
            </w:r>
          </w:p>
        </w:tc>
      </w:tr>
      <w:tr w:rsidR="003C0586" w:rsidRPr="008D76A9" w14:paraId="719FD544" w14:textId="77777777" w:rsidTr="00874B2D">
        <w:trPr>
          <w:trHeight w:val="315"/>
        </w:trPr>
        <w:tc>
          <w:tcPr>
            <w:tcW w:w="4243" w:type="dxa"/>
            <w:vMerge/>
            <w:tcBorders>
              <w:top w:val="single" w:sz="8" w:space="0" w:color="auto"/>
              <w:left w:val="single" w:sz="8" w:space="0" w:color="auto"/>
              <w:bottom w:val="single" w:sz="8" w:space="0" w:color="000000"/>
              <w:right w:val="single" w:sz="8" w:space="0" w:color="auto"/>
            </w:tcBorders>
            <w:vAlign w:val="center"/>
            <w:hideMark/>
          </w:tcPr>
          <w:p w14:paraId="6D2B4118" w14:textId="77777777" w:rsidR="003C0586" w:rsidRPr="008D76A9" w:rsidRDefault="003C0586" w:rsidP="00874B2D">
            <w:pPr>
              <w:widowControl/>
              <w:autoSpaceDE/>
              <w:autoSpaceDN/>
              <w:rPr>
                <w:rFonts w:eastAsia="Times New Roman"/>
                <w:b/>
                <w:bCs/>
                <w:color w:val="000000"/>
                <w:sz w:val="20"/>
                <w:szCs w:val="20"/>
                <w:lang w:val="es-CO" w:eastAsia="es-CO"/>
              </w:rPr>
            </w:pPr>
          </w:p>
        </w:tc>
        <w:tc>
          <w:tcPr>
            <w:tcW w:w="1927" w:type="dxa"/>
            <w:tcBorders>
              <w:top w:val="nil"/>
              <w:left w:val="nil"/>
              <w:bottom w:val="single" w:sz="8" w:space="0" w:color="auto"/>
              <w:right w:val="single" w:sz="8" w:space="0" w:color="auto"/>
            </w:tcBorders>
            <w:shd w:val="clear" w:color="auto" w:fill="auto"/>
            <w:vAlign w:val="center"/>
            <w:hideMark/>
          </w:tcPr>
          <w:p w14:paraId="2F6D2D28" w14:textId="77777777" w:rsidR="003C0586" w:rsidRPr="008D76A9" w:rsidRDefault="003C0586" w:rsidP="00874B2D">
            <w:pPr>
              <w:widowControl/>
              <w:autoSpaceDE/>
              <w:autoSpaceDN/>
              <w:jc w:val="center"/>
              <w:rPr>
                <w:rFonts w:eastAsia="Times New Roman"/>
                <w:b/>
                <w:bCs/>
                <w:color w:val="000000"/>
                <w:sz w:val="20"/>
                <w:szCs w:val="20"/>
                <w:lang w:val="es-CO" w:eastAsia="es-CO"/>
              </w:rPr>
            </w:pPr>
            <w:r w:rsidRPr="008D76A9">
              <w:rPr>
                <w:rFonts w:eastAsia="Times New Roman"/>
                <w:b/>
                <w:bCs/>
                <w:color w:val="000000"/>
                <w:sz w:val="20"/>
                <w:szCs w:val="20"/>
                <w:lang w:val="es-CO" w:eastAsia="es-CO"/>
              </w:rPr>
              <w:t>a 31-12-2023</w:t>
            </w:r>
          </w:p>
        </w:tc>
        <w:tc>
          <w:tcPr>
            <w:tcW w:w="1900" w:type="dxa"/>
            <w:tcBorders>
              <w:top w:val="nil"/>
              <w:left w:val="nil"/>
              <w:bottom w:val="single" w:sz="8" w:space="0" w:color="auto"/>
              <w:right w:val="single" w:sz="8" w:space="0" w:color="auto"/>
            </w:tcBorders>
            <w:shd w:val="clear" w:color="auto" w:fill="auto"/>
            <w:vAlign w:val="center"/>
            <w:hideMark/>
          </w:tcPr>
          <w:p w14:paraId="0A6A1FB1" w14:textId="77777777" w:rsidR="003C0586" w:rsidRPr="008D76A9" w:rsidRDefault="003C0586" w:rsidP="00874B2D">
            <w:pPr>
              <w:widowControl/>
              <w:autoSpaceDE/>
              <w:autoSpaceDN/>
              <w:jc w:val="center"/>
              <w:rPr>
                <w:rFonts w:eastAsia="Times New Roman"/>
                <w:b/>
                <w:bCs/>
                <w:color w:val="000000"/>
                <w:sz w:val="20"/>
                <w:szCs w:val="20"/>
                <w:lang w:val="es-CO" w:eastAsia="es-CO"/>
              </w:rPr>
            </w:pPr>
            <w:r w:rsidRPr="008D76A9">
              <w:rPr>
                <w:rFonts w:eastAsia="Times New Roman"/>
                <w:b/>
                <w:bCs/>
                <w:color w:val="000000"/>
                <w:sz w:val="20"/>
                <w:szCs w:val="20"/>
                <w:lang w:val="es-CO" w:eastAsia="es-CO"/>
              </w:rPr>
              <w:t>A 31-12-2024</w:t>
            </w:r>
          </w:p>
        </w:tc>
        <w:tc>
          <w:tcPr>
            <w:tcW w:w="1843" w:type="dxa"/>
            <w:tcBorders>
              <w:top w:val="nil"/>
              <w:left w:val="nil"/>
              <w:bottom w:val="single" w:sz="8" w:space="0" w:color="auto"/>
              <w:right w:val="single" w:sz="8" w:space="0" w:color="auto"/>
            </w:tcBorders>
            <w:shd w:val="clear" w:color="auto" w:fill="auto"/>
            <w:vAlign w:val="center"/>
            <w:hideMark/>
          </w:tcPr>
          <w:p w14:paraId="244E79B5" w14:textId="77777777" w:rsidR="003C0586" w:rsidRPr="008D76A9" w:rsidRDefault="003C0586" w:rsidP="00874B2D">
            <w:pPr>
              <w:widowControl/>
              <w:autoSpaceDE/>
              <w:autoSpaceDN/>
              <w:jc w:val="center"/>
              <w:rPr>
                <w:rFonts w:eastAsia="Times New Roman"/>
                <w:b/>
                <w:bCs/>
                <w:color w:val="000000"/>
                <w:sz w:val="20"/>
                <w:szCs w:val="20"/>
                <w:lang w:val="es-CO" w:eastAsia="es-CO"/>
              </w:rPr>
            </w:pPr>
            <w:r w:rsidRPr="008D76A9">
              <w:rPr>
                <w:rFonts w:eastAsia="Times New Roman"/>
                <w:b/>
                <w:bCs/>
                <w:color w:val="000000"/>
                <w:sz w:val="20"/>
                <w:szCs w:val="20"/>
                <w:lang w:val="es-CO" w:eastAsia="es-CO"/>
              </w:rPr>
              <w:t>a 31-12-2024</w:t>
            </w:r>
          </w:p>
        </w:tc>
      </w:tr>
      <w:tr w:rsidR="003C0586" w:rsidRPr="008D76A9" w14:paraId="2DEF385A" w14:textId="77777777" w:rsidTr="00874B2D">
        <w:trPr>
          <w:trHeight w:val="315"/>
        </w:trPr>
        <w:tc>
          <w:tcPr>
            <w:tcW w:w="4243" w:type="dxa"/>
            <w:tcBorders>
              <w:top w:val="nil"/>
              <w:left w:val="single" w:sz="8" w:space="0" w:color="auto"/>
              <w:bottom w:val="single" w:sz="8" w:space="0" w:color="auto"/>
              <w:right w:val="single" w:sz="8" w:space="0" w:color="auto"/>
            </w:tcBorders>
            <w:shd w:val="clear" w:color="auto" w:fill="auto"/>
            <w:hideMark/>
          </w:tcPr>
          <w:p w14:paraId="1BC57A9B" w14:textId="77777777" w:rsidR="003C0586" w:rsidRPr="008D76A9" w:rsidRDefault="003C0586" w:rsidP="00874B2D">
            <w:pPr>
              <w:widowControl/>
              <w:autoSpaceDE/>
              <w:autoSpaceDN/>
              <w:jc w:val="both"/>
              <w:rPr>
                <w:rFonts w:eastAsia="Times New Roman"/>
                <w:color w:val="000000"/>
                <w:sz w:val="20"/>
                <w:szCs w:val="20"/>
                <w:lang w:val="es-CO" w:eastAsia="es-CO"/>
              </w:rPr>
            </w:pPr>
            <w:r w:rsidRPr="008D76A9">
              <w:rPr>
                <w:rFonts w:eastAsia="Times New Roman"/>
                <w:color w:val="000000"/>
                <w:sz w:val="20"/>
                <w:szCs w:val="20"/>
                <w:lang w:val="es-CO" w:eastAsia="es-CO"/>
              </w:rPr>
              <w:t>Reservas Presupuestales 2023</w:t>
            </w:r>
          </w:p>
        </w:tc>
        <w:tc>
          <w:tcPr>
            <w:tcW w:w="1927" w:type="dxa"/>
            <w:tcBorders>
              <w:top w:val="nil"/>
              <w:left w:val="nil"/>
              <w:bottom w:val="single" w:sz="8" w:space="0" w:color="auto"/>
              <w:right w:val="single" w:sz="8" w:space="0" w:color="auto"/>
            </w:tcBorders>
            <w:shd w:val="clear" w:color="auto" w:fill="auto"/>
            <w:hideMark/>
          </w:tcPr>
          <w:p w14:paraId="01FD4B2D" w14:textId="77777777" w:rsidR="003C0586" w:rsidRPr="008D76A9" w:rsidRDefault="003C0586" w:rsidP="00874B2D">
            <w:pPr>
              <w:widowControl/>
              <w:autoSpaceDE/>
              <w:autoSpaceDN/>
              <w:jc w:val="right"/>
              <w:rPr>
                <w:rFonts w:eastAsia="Times New Roman"/>
                <w:color w:val="000000"/>
                <w:sz w:val="20"/>
                <w:szCs w:val="20"/>
                <w:lang w:val="es-CO" w:eastAsia="es-CO"/>
              </w:rPr>
            </w:pPr>
            <w:r w:rsidRPr="008D76A9">
              <w:rPr>
                <w:rFonts w:eastAsia="Times New Roman"/>
                <w:color w:val="000000"/>
                <w:sz w:val="20"/>
                <w:szCs w:val="20"/>
                <w:lang w:val="es-CO" w:eastAsia="es-CO"/>
              </w:rPr>
              <w:t>2.589.680</w:t>
            </w:r>
          </w:p>
        </w:tc>
        <w:tc>
          <w:tcPr>
            <w:tcW w:w="1900" w:type="dxa"/>
            <w:tcBorders>
              <w:top w:val="nil"/>
              <w:left w:val="nil"/>
              <w:bottom w:val="single" w:sz="8" w:space="0" w:color="auto"/>
              <w:right w:val="single" w:sz="8" w:space="0" w:color="auto"/>
            </w:tcBorders>
            <w:shd w:val="clear" w:color="auto" w:fill="auto"/>
            <w:hideMark/>
          </w:tcPr>
          <w:p w14:paraId="6D39C008" w14:textId="77777777" w:rsidR="003C0586" w:rsidRPr="008D76A9" w:rsidRDefault="003C0586" w:rsidP="00874B2D">
            <w:pPr>
              <w:widowControl/>
              <w:autoSpaceDE/>
              <w:autoSpaceDN/>
              <w:jc w:val="right"/>
              <w:rPr>
                <w:rFonts w:eastAsia="Times New Roman"/>
                <w:color w:val="000000"/>
                <w:sz w:val="20"/>
                <w:szCs w:val="20"/>
                <w:lang w:val="es-CO" w:eastAsia="es-CO"/>
              </w:rPr>
            </w:pPr>
            <w:r w:rsidRPr="008D76A9">
              <w:rPr>
                <w:rFonts w:eastAsia="Times New Roman"/>
                <w:color w:val="000000"/>
                <w:sz w:val="20"/>
                <w:szCs w:val="20"/>
                <w:lang w:val="es-CO" w:eastAsia="es-CO"/>
              </w:rPr>
              <w:t>2.474.105</w:t>
            </w:r>
          </w:p>
        </w:tc>
        <w:tc>
          <w:tcPr>
            <w:tcW w:w="1843" w:type="dxa"/>
            <w:tcBorders>
              <w:top w:val="nil"/>
              <w:left w:val="nil"/>
              <w:bottom w:val="single" w:sz="8" w:space="0" w:color="auto"/>
              <w:right w:val="single" w:sz="8" w:space="0" w:color="auto"/>
            </w:tcBorders>
            <w:shd w:val="clear" w:color="auto" w:fill="auto"/>
            <w:vAlign w:val="center"/>
            <w:hideMark/>
          </w:tcPr>
          <w:p w14:paraId="5B88E612" w14:textId="77777777" w:rsidR="003C0586" w:rsidRPr="008D76A9" w:rsidRDefault="003C0586" w:rsidP="00874B2D">
            <w:pPr>
              <w:widowControl/>
              <w:autoSpaceDE/>
              <w:autoSpaceDN/>
              <w:jc w:val="center"/>
              <w:rPr>
                <w:rFonts w:eastAsia="Times New Roman"/>
                <w:color w:val="000000"/>
                <w:sz w:val="20"/>
                <w:szCs w:val="20"/>
                <w:lang w:val="es-CO" w:eastAsia="es-CO"/>
              </w:rPr>
            </w:pPr>
            <w:r w:rsidRPr="008D76A9">
              <w:rPr>
                <w:rFonts w:eastAsia="Times New Roman"/>
                <w:color w:val="000000"/>
                <w:sz w:val="20"/>
                <w:szCs w:val="20"/>
                <w:lang w:val="es-CO" w:eastAsia="es-CO"/>
              </w:rPr>
              <w:t>95,54%</w:t>
            </w:r>
          </w:p>
        </w:tc>
      </w:tr>
      <w:tr w:rsidR="003C0586" w:rsidRPr="008D76A9" w14:paraId="29CD2775" w14:textId="77777777" w:rsidTr="00874B2D">
        <w:trPr>
          <w:trHeight w:val="315"/>
        </w:trPr>
        <w:tc>
          <w:tcPr>
            <w:tcW w:w="4243" w:type="dxa"/>
            <w:tcBorders>
              <w:top w:val="nil"/>
              <w:left w:val="single" w:sz="8" w:space="0" w:color="auto"/>
              <w:bottom w:val="single" w:sz="8" w:space="0" w:color="auto"/>
              <w:right w:val="single" w:sz="8" w:space="0" w:color="auto"/>
            </w:tcBorders>
            <w:shd w:val="clear" w:color="auto" w:fill="auto"/>
            <w:vAlign w:val="center"/>
            <w:hideMark/>
          </w:tcPr>
          <w:p w14:paraId="4D51992E" w14:textId="77777777" w:rsidR="003C0586" w:rsidRPr="008D76A9" w:rsidRDefault="003C0586" w:rsidP="00874B2D">
            <w:pPr>
              <w:widowControl/>
              <w:autoSpaceDE/>
              <w:autoSpaceDN/>
              <w:jc w:val="both"/>
              <w:rPr>
                <w:rFonts w:eastAsia="Times New Roman"/>
                <w:color w:val="000000"/>
                <w:sz w:val="20"/>
                <w:szCs w:val="20"/>
                <w:lang w:val="es-CO" w:eastAsia="es-CO"/>
              </w:rPr>
            </w:pPr>
            <w:r w:rsidRPr="008D76A9">
              <w:rPr>
                <w:rFonts w:eastAsia="Times New Roman"/>
                <w:color w:val="000000"/>
                <w:sz w:val="20"/>
                <w:szCs w:val="20"/>
                <w:lang w:val="es-CO" w:eastAsia="es-CO"/>
              </w:rPr>
              <w:t>Cuentas por Pagar 2023</w:t>
            </w:r>
          </w:p>
        </w:tc>
        <w:tc>
          <w:tcPr>
            <w:tcW w:w="1927" w:type="dxa"/>
            <w:tcBorders>
              <w:top w:val="nil"/>
              <w:left w:val="nil"/>
              <w:bottom w:val="single" w:sz="8" w:space="0" w:color="auto"/>
              <w:right w:val="single" w:sz="8" w:space="0" w:color="auto"/>
            </w:tcBorders>
            <w:shd w:val="clear" w:color="auto" w:fill="auto"/>
            <w:hideMark/>
          </w:tcPr>
          <w:p w14:paraId="4E6E544C" w14:textId="77777777" w:rsidR="003C0586" w:rsidRPr="008D76A9" w:rsidRDefault="003C0586" w:rsidP="00874B2D">
            <w:pPr>
              <w:widowControl/>
              <w:autoSpaceDE/>
              <w:autoSpaceDN/>
              <w:jc w:val="right"/>
              <w:rPr>
                <w:rFonts w:eastAsia="Times New Roman"/>
                <w:color w:val="000000"/>
                <w:sz w:val="20"/>
                <w:szCs w:val="20"/>
                <w:lang w:val="es-CO" w:eastAsia="es-CO"/>
              </w:rPr>
            </w:pPr>
            <w:r w:rsidRPr="008D76A9">
              <w:rPr>
                <w:rFonts w:eastAsia="Times New Roman"/>
                <w:color w:val="000000"/>
                <w:sz w:val="20"/>
                <w:szCs w:val="20"/>
                <w:lang w:val="es-CO" w:eastAsia="es-CO"/>
              </w:rPr>
              <w:t>5.463.764</w:t>
            </w:r>
          </w:p>
        </w:tc>
        <w:tc>
          <w:tcPr>
            <w:tcW w:w="1900" w:type="dxa"/>
            <w:tcBorders>
              <w:top w:val="nil"/>
              <w:left w:val="nil"/>
              <w:bottom w:val="single" w:sz="8" w:space="0" w:color="auto"/>
              <w:right w:val="single" w:sz="8" w:space="0" w:color="auto"/>
            </w:tcBorders>
            <w:shd w:val="clear" w:color="auto" w:fill="auto"/>
            <w:hideMark/>
          </w:tcPr>
          <w:p w14:paraId="79A4D899" w14:textId="77777777" w:rsidR="003C0586" w:rsidRPr="008D76A9" w:rsidRDefault="003C0586" w:rsidP="00874B2D">
            <w:pPr>
              <w:widowControl/>
              <w:autoSpaceDE/>
              <w:autoSpaceDN/>
              <w:jc w:val="right"/>
              <w:rPr>
                <w:rFonts w:eastAsia="Times New Roman"/>
                <w:color w:val="000000"/>
                <w:sz w:val="20"/>
                <w:szCs w:val="20"/>
                <w:lang w:val="es-CO" w:eastAsia="es-CO"/>
              </w:rPr>
            </w:pPr>
            <w:r w:rsidRPr="008D76A9">
              <w:rPr>
                <w:rFonts w:eastAsia="Times New Roman"/>
                <w:color w:val="000000"/>
                <w:sz w:val="20"/>
                <w:szCs w:val="20"/>
                <w:lang w:val="es-CO" w:eastAsia="es-CO"/>
              </w:rPr>
              <w:t>5.463.086</w:t>
            </w:r>
          </w:p>
        </w:tc>
        <w:tc>
          <w:tcPr>
            <w:tcW w:w="1843" w:type="dxa"/>
            <w:tcBorders>
              <w:top w:val="nil"/>
              <w:left w:val="nil"/>
              <w:bottom w:val="nil"/>
              <w:right w:val="single" w:sz="8" w:space="0" w:color="auto"/>
            </w:tcBorders>
            <w:shd w:val="clear" w:color="auto" w:fill="auto"/>
            <w:vAlign w:val="center"/>
            <w:hideMark/>
          </w:tcPr>
          <w:p w14:paraId="4416627D" w14:textId="77777777" w:rsidR="003C0586" w:rsidRPr="008D76A9" w:rsidRDefault="003C0586" w:rsidP="00874B2D">
            <w:pPr>
              <w:widowControl/>
              <w:autoSpaceDE/>
              <w:autoSpaceDN/>
              <w:jc w:val="center"/>
              <w:rPr>
                <w:rFonts w:eastAsia="Times New Roman"/>
                <w:color w:val="000000"/>
                <w:sz w:val="20"/>
                <w:szCs w:val="20"/>
                <w:lang w:val="es-CO" w:eastAsia="es-CO"/>
              </w:rPr>
            </w:pPr>
            <w:r w:rsidRPr="008D76A9">
              <w:rPr>
                <w:rFonts w:eastAsia="Times New Roman"/>
                <w:color w:val="000000"/>
                <w:sz w:val="20"/>
                <w:szCs w:val="20"/>
                <w:lang w:val="es-CO" w:eastAsia="es-CO"/>
              </w:rPr>
              <w:t>99,99%</w:t>
            </w:r>
          </w:p>
        </w:tc>
      </w:tr>
      <w:tr w:rsidR="003C0586" w:rsidRPr="008D76A9" w14:paraId="32F884FC" w14:textId="77777777" w:rsidTr="00874B2D">
        <w:trPr>
          <w:trHeight w:val="690"/>
        </w:trPr>
        <w:tc>
          <w:tcPr>
            <w:tcW w:w="4243" w:type="dxa"/>
            <w:tcBorders>
              <w:top w:val="nil"/>
              <w:left w:val="single" w:sz="8" w:space="0" w:color="auto"/>
              <w:bottom w:val="single" w:sz="8" w:space="0" w:color="auto"/>
              <w:right w:val="single" w:sz="8" w:space="0" w:color="auto"/>
            </w:tcBorders>
            <w:shd w:val="clear" w:color="auto" w:fill="auto"/>
            <w:vAlign w:val="center"/>
            <w:hideMark/>
          </w:tcPr>
          <w:p w14:paraId="3E6F895F" w14:textId="77777777" w:rsidR="003C0586" w:rsidRPr="008D76A9" w:rsidRDefault="003C0586" w:rsidP="00874B2D">
            <w:pPr>
              <w:widowControl/>
              <w:autoSpaceDE/>
              <w:autoSpaceDN/>
              <w:rPr>
                <w:rFonts w:eastAsia="Times New Roman"/>
                <w:b/>
                <w:bCs/>
                <w:color w:val="000000"/>
                <w:sz w:val="20"/>
                <w:szCs w:val="20"/>
                <w:lang w:val="es-CO" w:eastAsia="es-CO"/>
              </w:rPr>
            </w:pPr>
            <w:r w:rsidRPr="008D76A9">
              <w:rPr>
                <w:rFonts w:eastAsia="Times New Roman"/>
                <w:b/>
                <w:bCs/>
                <w:color w:val="000000"/>
                <w:sz w:val="20"/>
                <w:szCs w:val="20"/>
                <w:lang w:val="es-CO" w:eastAsia="es-CO"/>
              </w:rPr>
              <w:t>TOTAL REZAGO PRESUPUESTAL CONSTITUIDO EN 2023 Y EJECUTADO EN 2024</w:t>
            </w:r>
          </w:p>
        </w:tc>
        <w:tc>
          <w:tcPr>
            <w:tcW w:w="1927" w:type="dxa"/>
            <w:tcBorders>
              <w:top w:val="nil"/>
              <w:left w:val="nil"/>
              <w:bottom w:val="single" w:sz="8" w:space="0" w:color="auto"/>
              <w:right w:val="single" w:sz="8" w:space="0" w:color="auto"/>
            </w:tcBorders>
            <w:shd w:val="clear" w:color="auto" w:fill="auto"/>
            <w:vAlign w:val="center"/>
            <w:hideMark/>
          </w:tcPr>
          <w:p w14:paraId="57F5E17E" w14:textId="77777777" w:rsidR="003C0586" w:rsidRPr="008D76A9" w:rsidRDefault="003C0586" w:rsidP="00874B2D">
            <w:pPr>
              <w:widowControl/>
              <w:autoSpaceDE/>
              <w:autoSpaceDN/>
              <w:jc w:val="right"/>
              <w:rPr>
                <w:rFonts w:eastAsia="Times New Roman"/>
                <w:b/>
                <w:bCs/>
                <w:color w:val="000000"/>
                <w:sz w:val="20"/>
                <w:szCs w:val="20"/>
                <w:lang w:val="es-CO" w:eastAsia="es-CO"/>
              </w:rPr>
            </w:pPr>
            <w:r w:rsidRPr="008D76A9">
              <w:rPr>
                <w:rFonts w:eastAsia="Times New Roman"/>
                <w:b/>
                <w:bCs/>
                <w:color w:val="000000"/>
                <w:sz w:val="20"/>
                <w:szCs w:val="20"/>
                <w:lang w:val="es-CO" w:eastAsia="es-CO"/>
              </w:rPr>
              <w:t>8.053.444</w:t>
            </w:r>
          </w:p>
        </w:tc>
        <w:tc>
          <w:tcPr>
            <w:tcW w:w="1900" w:type="dxa"/>
            <w:tcBorders>
              <w:top w:val="nil"/>
              <w:left w:val="nil"/>
              <w:bottom w:val="single" w:sz="8" w:space="0" w:color="auto"/>
              <w:right w:val="single" w:sz="8" w:space="0" w:color="auto"/>
            </w:tcBorders>
            <w:shd w:val="clear" w:color="auto" w:fill="auto"/>
            <w:vAlign w:val="center"/>
            <w:hideMark/>
          </w:tcPr>
          <w:p w14:paraId="0ED892C4" w14:textId="77777777" w:rsidR="003C0586" w:rsidRPr="008D76A9" w:rsidRDefault="003C0586" w:rsidP="00874B2D">
            <w:pPr>
              <w:widowControl/>
              <w:autoSpaceDE/>
              <w:autoSpaceDN/>
              <w:jc w:val="right"/>
              <w:rPr>
                <w:rFonts w:eastAsia="Times New Roman"/>
                <w:b/>
                <w:bCs/>
                <w:color w:val="000000"/>
                <w:sz w:val="20"/>
                <w:szCs w:val="20"/>
                <w:lang w:val="es-CO" w:eastAsia="es-CO"/>
              </w:rPr>
            </w:pPr>
            <w:r w:rsidRPr="008D76A9">
              <w:rPr>
                <w:rFonts w:eastAsia="Times New Roman"/>
                <w:b/>
                <w:bCs/>
                <w:color w:val="000000"/>
                <w:sz w:val="20"/>
                <w:szCs w:val="20"/>
                <w:lang w:val="es-CO" w:eastAsia="es-CO"/>
              </w:rPr>
              <w:t>7.937.191</w:t>
            </w:r>
          </w:p>
        </w:tc>
        <w:tc>
          <w:tcPr>
            <w:tcW w:w="1843" w:type="dxa"/>
            <w:tcBorders>
              <w:top w:val="single" w:sz="8" w:space="0" w:color="auto"/>
              <w:left w:val="nil"/>
              <w:bottom w:val="single" w:sz="8" w:space="0" w:color="auto"/>
              <w:right w:val="single" w:sz="8" w:space="0" w:color="auto"/>
            </w:tcBorders>
            <w:shd w:val="clear" w:color="auto" w:fill="auto"/>
            <w:vAlign w:val="center"/>
            <w:hideMark/>
          </w:tcPr>
          <w:p w14:paraId="25832393" w14:textId="77777777" w:rsidR="003C0586" w:rsidRPr="008D76A9" w:rsidRDefault="003C0586" w:rsidP="00874B2D">
            <w:pPr>
              <w:widowControl/>
              <w:autoSpaceDE/>
              <w:autoSpaceDN/>
              <w:jc w:val="center"/>
              <w:rPr>
                <w:rFonts w:eastAsia="Times New Roman"/>
                <w:b/>
                <w:bCs/>
                <w:color w:val="000000"/>
                <w:sz w:val="20"/>
                <w:szCs w:val="20"/>
                <w:lang w:val="es-CO" w:eastAsia="es-CO"/>
              </w:rPr>
            </w:pPr>
            <w:r w:rsidRPr="008D76A9">
              <w:rPr>
                <w:rFonts w:eastAsia="Times New Roman"/>
                <w:b/>
                <w:bCs/>
                <w:color w:val="000000"/>
                <w:sz w:val="20"/>
                <w:szCs w:val="20"/>
                <w:lang w:val="es-CO" w:eastAsia="es-CO"/>
              </w:rPr>
              <w:t>98,56%</w:t>
            </w:r>
          </w:p>
        </w:tc>
      </w:tr>
    </w:tbl>
    <w:p w14:paraId="03129570" w14:textId="77777777" w:rsidR="003C0586" w:rsidRDefault="003C0586" w:rsidP="003C0586">
      <w:pPr>
        <w:tabs>
          <w:tab w:val="left" w:pos="875"/>
        </w:tabs>
        <w:ind w:left="-142" w:right="-50"/>
        <w:jc w:val="both"/>
        <w:rPr>
          <w:sz w:val="24"/>
        </w:rPr>
      </w:pPr>
    </w:p>
    <w:p w14:paraId="7AFB8DA6" w14:textId="77777777" w:rsidR="003C0586" w:rsidRDefault="003C0586" w:rsidP="003C0586">
      <w:pPr>
        <w:jc w:val="both"/>
        <w:rPr>
          <w:b/>
          <w:bCs/>
          <w:sz w:val="28"/>
          <w:szCs w:val="28"/>
        </w:rPr>
      </w:pPr>
      <w:r w:rsidRPr="00AE6BE0">
        <w:rPr>
          <w:b/>
          <w:bCs/>
          <w:sz w:val="28"/>
          <w:szCs w:val="28"/>
        </w:rPr>
        <w:t>-La entidad informa que, a 31 de diciembre de 202</w:t>
      </w:r>
      <w:r>
        <w:rPr>
          <w:b/>
          <w:bCs/>
          <w:sz w:val="28"/>
          <w:szCs w:val="28"/>
        </w:rPr>
        <w:t>4,</w:t>
      </w:r>
      <w:r w:rsidRPr="00AE6BE0">
        <w:rPr>
          <w:b/>
          <w:bCs/>
          <w:sz w:val="28"/>
          <w:szCs w:val="28"/>
        </w:rPr>
        <w:t xml:space="preserve"> presento las siguientes Limitaciones en la aplicación de los Clasificadores Presupuestales:</w:t>
      </w:r>
    </w:p>
    <w:p w14:paraId="1F7620B4" w14:textId="77777777" w:rsidR="003C0586" w:rsidRDefault="003C0586" w:rsidP="003C0586">
      <w:pPr>
        <w:jc w:val="both"/>
        <w:rPr>
          <w:b/>
          <w:sz w:val="24"/>
        </w:rPr>
      </w:pPr>
    </w:p>
    <w:tbl>
      <w:tblPr>
        <w:tblStyle w:val="Tablaconcuadrcula"/>
        <w:tblW w:w="9923" w:type="dxa"/>
        <w:tblInd w:w="-5" w:type="dxa"/>
        <w:tblLook w:val="04A0" w:firstRow="1" w:lastRow="0" w:firstColumn="1" w:lastColumn="0" w:noHBand="0" w:noVBand="1"/>
      </w:tblPr>
      <w:tblGrid>
        <w:gridCol w:w="709"/>
        <w:gridCol w:w="9214"/>
      </w:tblGrid>
      <w:tr w:rsidR="003C0586" w:rsidRPr="00B54567" w14:paraId="2A0467A8" w14:textId="77777777" w:rsidTr="00874B2D">
        <w:tc>
          <w:tcPr>
            <w:tcW w:w="709" w:type="dxa"/>
          </w:tcPr>
          <w:p w14:paraId="11D16C7D" w14:textId="77777777" w:rsidR="003C0586" w:rsidRPr="00B54567" w:rsidRDefault="003C0586" w:rsidP="00874B2D">
            <w:pPr>
              <w:tabs>
                <w:tab w:val="left" w:pos="875"/>
              </w:tabs>
              <w:ind w:right="-50"/>
              <w:jc w:val="center"/>
              <w:rPr>
                <w:b/>
                <w:sz w:val="20"/>
                <w:szCs w:val="20"/>
              </w:rPr>
            </w:pPr>
            <w:proofErr w:type="spellStart"/>
            <w:r w:rsidRPr="00B54567">
              <w:rPr>
                <w:b/>
                <w:sz w:val="20"/>
                <w:szCs w:val="20"/>
              </w:rPr>
              <w:t>N°</w:t>
            </w:r>
            <w:proofErr w:type="spellEnd"/>
          </w:p>
        </w:tc>
        <w:tc>
          <w:tcPr>
            <w:tcW w:w="9214" w:type="dxa"/>
          </w:tcPr>
          <w:p w14:paraId="2A3BBBBF" w14:textId="77777777" w:rsidR="003C0586" w:rsidRPr="00B54567" w:rsidRDefault="003C0586" w:rsidP="00874B2D">
            <w:pPr>
              <w:tabs>
                <w:tab w:val="left" w:pos="875"/>
              </w:tabs>
              <w:ind w:right="-50"/>
              <w:jc w:val="center"/>
              <w:rPr>
                <w:b/>
                <w:sz w:val="20"/>
                <w:szCs w:val="20"/>
              </w:rPr>
            </w:pPr>
            <w:r w:rsidRPr="00B54567">
              <w:rPr>
                <w:b/>
                <w:sz w:val="20"/>
                <w:szCs w:val="20"/>
              </w:rPr>
              <w:t xml:space="preserve">Limitaciones en la aplicación de los Clasificadores Presupuestales durante </w:t>
            </w:r>
          </w:p>
          <w:p w14:paraId="509E5B0A" w14:textId="77777777" w:rsidR="003C0586" w:rsidRPr="00B54567" w:rsidRDefault="003C0586" w:rsidP="00874B2D">
            <w:pPr>
              <w:tabs>
                <w:tab w:val="left" w:pos="875"/>
              </w:tabs>
              <w:ind w:right="-50"/>
              <w:jc w:val="center"/>
              <w:rPr>
                <w:b/>
                <w:sz w:val="20"/>
                <w:szCs w:val="20"/>
              </w:rPr>
            </w:pPr>
            <w:r w:rsidRPr="00B54567">
              <w:rPr>
                <w:b/>
                <w:sz w:val="20"/>
                <w:szCs w:val="20"/>
              </w:rPr>
              <w:t>la vigencia fiscal 2024</w:t>
            </w:r>
          </w:p>
          <w:p w14:paraId="66176180" w14:textId="77777777" w:rsidR="003C0586" w:rsidRPr="00B54567" w:rsidRDefault="003C0586" w:rsidP="00874B2D">
            <w:pPr>
              <w:tabs>
                <w:tab w:val="left" w:pos="875"/>
              </w:tabs>
              <w:ind w:right="-50"/>
              <w:jc w:val="center"/>
              <w:rPr>
                <w:b/>
                <w:sz w:val="20"/>
                <w:szCs w:val="20"/>
              </w:rPr>
            </w:pPr>
          </w:p>
        </w:tc>
      </w:tr>
      <w:tr w:rsidR="003C0586" w:rsidRPr="00B54567" w14:paraId="1FAB0B2B" w14:textId="77777777" w:rsidTr="00874B2D">
        <w:tc>
          <w:tcPr>
            <w:tcW w:w="709" w:type="dxa"/>
          </w:tcPr>
          <w:p w14:paraId="0609710D" w14:textId="77777777" w:rsidR="003C0586" w:rsidRPr="00B54567" w:rsidRDefault="003C0586" w:rsidP="00874B2D">
            <w:pPr>
              <w:tabs>
                <w:tab w:val="left" w:pos="875"/>
              </w:tabs>
              <w:ind w:right="-50"/>
              <w:jc w:val="center"/>
              <w:rPr>
                <w:b/>
                <w:sz w:val="20"/>
                <w:szCs w:val="20"/>
              </w:rPr>
            </w:pPr>
            <w:r w:rsidRPr="00B54567">
              <w:rPr>
                <w:b/>
                <w:sz w:val="20"/>
                <w:szCs w:val="20"/>
              </w:rPr>
              <w:t>1</w:t>
            </w:r>
          </w:p>
        </w:tc>
        <w:tc>
          <w:tcPr>
            <w:tcW w:w="9214" w:type="dxa"/>
          </w:tcPr>
          <w:p w14:paraId="3342AB1B" w14:textId="77777777" w:rsidR="003C0586" w:rsidRPr="001C7EE1" w:rsidRDefault="003C0586" w:rsidP="00874B2D">
            <w:pPr>
              <w:tabs>
                <w:tab w:val="left" w:pos="875"/>
              </w:tabs>
              <w:ind w:right="-50"/>
              <w:jc w:val="both"/>
              <w:rPr>
                <w:bCs/>
                <w:sz w:val="20"/>
                <w:szCs w:val="20"/>
              </w:rPr>
            </w:pPr>
            <w:r w:rsidRPr="001C7EE1">
              <w:rPr>
                <w:bCs/>
                <w:sz w:val="20"/>
                <w:szCs w:val="20"/>
              </w:rPr>
              <w:t xml:space="preserve">Para la vigencia 2024 el aplicativo no registró algunos usos presupuestales que ya habían sido creados y solicitados en vigencias anteriores, por lo cual se hizo necesario adelantar la solicitud de creación nuevamente generando reprocesos y demoras en la </w:t>
            </w:r>
            <w:proofErr w:type="spellStart"/>
            <w:r w:rsidRPr="001C7EE1">
              <w:rPr>
                <w:bCs/>
                <w:sz w:val="20"/>
                <w:szCs w:val="20"/>
              </w:rPr>
              <w:t>causación</w:t>
            </w:r>
            <w:proofErr w:type="spellEnd"/>
            <w:r w:rsidRPr="001C7EE1">
              <w:rPr>
                <w:bCs/>
                <w:sz w:val="20"/>
                <w:szCs w:val="20"/>
              </w:rPr>
              <w:t xml:space="preserve"> de cuentas presentadas por los proveedores.</w:t>
            </w:r>
          </w:p>
        </w:tc>
      </w:tr>
    </w:tbl>
    <w:p w14:paraId="7FD83AB9" w14:textId="77777777" w:rsidR="003C0586" w:rsidRDefault="003C0586" w:rsidP="003C0586">
      <w:pPr>
        <w:pStyle w:val="Textoindependiente"/>
        <w:ind w:right="-50"/>
        <w:jc w:val="both"/>
        <w:rPr>
          <w:b/>
          <w:sz w:val="28"/>
          <w:szCs w:val="28"/>
        </w:rPr>
      </w:pPr>
    </w:p>
    <w:p w14:paraId="2551BDB3" w14:textId="77777777" w:rsidR="003C0586" w:rsidRDefault="003C0586" w:rsidP="003C0586">
      <w:pPr>
        <w:pStyle w:val="Textoindependiente"/>
        <w:ind w:right="-50"/>
        <w:jc w:val="both"/>
        <w:rPr>
          <w:b/>
          <w:sz w:val="28"/>
          <w:szCs w:val="28"/>
        </w:rPr>
      </w:pPr>
      <w:r>
        <w:rPr>
          <w:b/>
          <w:sz w:val="28"/>
          <w:szCs w:val="28"/>
        </w:rPr>
        <w:t xml:space="preserve">B.- </w:t>
      </w:r>
      <w:r w:rsidRPr="00D65F09">
        <w:rPr>
          <w:b/>
          <w:sz w:val="28"/>
          <w:szCs w:val="28"/>
        </w:rPr>
        <w:t>DE ORDEN CONTABLE</w:t>
      </w:r>
      <w:r>
        <w:rPr>
          <w:b/>
          <w:sz w:val="28"/>
          <w:szCs w:val="28"/>
        </w:rPr>
        <w:t>.</w:t>
      </w:r>
    </w:p>
    <w:p w14:paraId="4BE7447C" w14:textId="77777777" w:rsidR="003C0586" w:rsidRDefault="003C0586" w:rsidP="003C0586">
      <w:pPr>
        <w:pStyle w:val="Textoindependiente"/>
        <w:ind w:right="-50"/>
        <w:jc w:val="both"/>
        <w:rPr>
          <w:b/>
          <w:sz w:val="28"/>
          <w:szCs w:val="28"/>
        </w:rPr>
      </w:pPr>
    </w:p>
    <w:p w14:paraId="023B1554" w14:textId="77777777" w:rsidR="003C0586" w:rsidRDefault="003C0586" w:rsidP="003C0586">
      <w:pPr>
        <w:pStyle w:val="Textoindependiente"/>
        <w:ind w:right="-50"/>
        <w:jc w:val="both"/>
        <w:rPr>
          <w:b/>
          <w:sz w:val="28"/>
          <w:szCs w:val="28"/>
        </w:rPr>
      </w:pPr>
      <w:r w:rsidRPr="00D65F09">
        <w:rPr>
          <w:b/>
          <w:sz w:val="28"/>
          <w:szCs w:val="28"/>
        </w:rPr>
        <w:t>-Una vez revisados los estados financieros, las notas (Revelaciones) a los estados financieros y el informe sobre saldos y movimientos se encontraron las siguientes cuentas con sus respectivos saldos, así:</w:t>
      </w:r>
    </w:p>
    <w:p w14:paraId="2FADE78C" w14:textId="77777777" w:rsidR="003C0586" w:rsidRDefault="003C0586" w:rsidP="003C0586">
      <w:pPr>
        <w:pStyle w:val="Textoindependiente"/>
        <w:ind w:right="-50"/>
        <w:jc w:val="both"/>
        <w:rPr>
          <w:b/>
          <w:sz w:val="28"/>
          <w:szCs w:val="28"/>
        </w:rPr>
      </w:pPr>
    </w:p>
    <w:tbl>
      <w:tblPr>
        <w:tblStyle w:val="Tablaconcuadrcula"/>
        <w:tblW w:w="9923" w:type="dxa"/>
        <w:tblInd w:w="-5" w:type="dxa"/>
        <w:tblLook w:val="04A0" w:firstRow="1" w:lastRow="0" w:firstColumn="1" w:lastColumn="0" w:noHBand="0" w:noVBand="1"/>
      </w:tblPr>
      <w:tblGrid>
        <w:gridCol w:w="1134"/>
        <w:gridCol w:w="6379"/>
        <w:gridCol w:w="2410"/>
      </w:tblGrid>
      <w:tr w:rsidR="003C0586" w:rsidRPr="00FF673A" w14:paraId="718A000E" w14:textId="77777777" w:rsidTr="00874B2D">
        <w:tc>
          <w:tcPr>
            <w:tcW w:w="1134" w:type="dxa"/>
          </w:tcPr>
          <w:p w14:paraId="3D98A9E6" w14:textId="77777777" w:rsidR="003C0586" w:rsidRPr="00FF673A" w:rsidRDefault="003C0586" w:rsidP="00874B2D">
            <w:pPr>
              <w:jc w:val="center"/>
              <w:rPr>
                <w:b/>
                <w:sz w:val="20"/>
                <w:szCs w:val="20"/>
                <w:lang w:val="es-ES_tradnl"/>
              </w:rPr>
            </w:pPr>
            <w:r w:rsidRPr="00FF673A">
              <w:rPr>
                <w:b/>
                <w:sz w:val="20"/>
                <w:szCs w:val="20"/>
                <w:lang w:val="es-ES_tradnl"/>
              </w:rPr>
              <w:t>CÓDIGO</w:t>
            </w:r>
          </w:p>
        </w:tc>
        <w:tc>
          <w:tcPr>
            <w:tcW w:w="6379" w:type="dxa"/>
          </w:tcPr>
          <w:p w14:paraId="24BAA457" w14:textId="77777777" w:rsidR="003C0586" w:rsidRPr="00FF673A" w:rsidRDefault="003C0586" w:rsidP="00874B2D">
            <w:pPr>
              <w:jc w:val="center"/>
              <w:rPr>
                <w:b/>
                <w:sz w:val="20"/>
                <w:szCs w:val="20"/>
                <w:lang w:val="es-ES_tradnl"/>
              </w:rPr>
            </w:pPr>
            <w:r w:rsidRPr="00FF673A">
              <w:rPr>
                <w:b/>
                <w:sz w:val="20"/>
                <w:szCs w:val="20"/>
                <w:lang w:val="es-ES_tradnl"/>
              </w:rPr>
              <w:t>NOMBRE CUENTA</w:t>
            </w:r>
          </w:p>
        </w:tc>
        <w:tc>
          <w:tcPr>
            <w:tcW w:w="2410" w:type="dxa"/>
          </w:tcPr>
          <w:p w14:paraId="273F5188" w14:textId="77777777" w:rsidR="003C0586" w:rsidRPr="00FF673A" w:rsidRDefault="003C0586" w:rsidP="00874B2D">
            <w:pPr>
              <w:jc w:val="center"/>
              <w:rPr>
                <w:b/>
                <w:sz w:val="20"/>
                <w:szCs w:val="20"/>
                <w:lang w:val="es-ES_tradnl"/>
              </w:rPr>
            </w:pPr>
            <w:r w:rsidRPr="00FF673A">
              <w:rPr>
                <w:b/>
                <w:sz w:val="20"/>
                <w:szCs w:val="20"/>
                <w:lang w:val="es-ES_tradnl"/>
              </w:rPr>
              <w:t>SALDO A</w:t>
            </w:r>
          </w:p>
          <w:p w14:paraId="4327A386" w14:textId="77777777" w:rsidR="003C0586" w:rsidRPr="00FF673A" w:rsidRDefault="003C0586" w:rsidP="00874B2D">
            <w:pPr>
              <w:jc w:val="center"/>
              <w:rPr>
                <w:b/>
                <w:sz w:val="20"/>
                <w:szCs w:val="20"/>
                <w:lang w:val="es-ES_tradnl"/>
              </w:rPr>
            </w:pPr>
            <w:r w:rsidRPr="00FF673A">
              <w:rPr>
                <w:b/>
                <w:sz w:val="20"/>
                <w:szCs w:val="20"/>
                <w:lang w:val="es-ES_tradnl"/>
              </w:rPr>
              <w:t>31/12/202</w:t>
            </w:r>
            <w:r>
              <w:rPr>
                <w:b/>
                <w:sz w:val="20"/>
                <w:szCs w:val="20"/>
                <w:lang w:val="es-ES_tradnl"/>
              </w:rPr>
              <w:t>4</w:t>
            </w:r>
          </w:p>
          <w:p w14:paraId="62B932B4" w14:textId="77777777" w:rsidR="003C0586" w:rsidRDefault="003C0586" w:rsidP="00874B2D">
            <w:pPr>
              <w:jc w:val="center"/>
              <w:rPr>
                <w:b/>
                <w:sz w:val="20"/>
                <w:szCs w:val="20"/>
                <w:lang w:val="es-ES_tradnl"/>
              </w:rPr>
            </w:pPr>
            <w:r>
              <w:rPr>
                <w:b/>
                <w:sz w:val="20"/>
                <w:szCs w:val="20"/>
                <w:lang w:val="es-ES_tradnl"/>
              </w:rPr>
              <w:t>(Pesos)</w:t>
            </w:r>
          </w:p>
          <w:p w14:paraId="75DB1A39" w14:textId="77777777" w:rsidR="003C0586" w:rsidRPr="00FF673A" w:rsidRDefault="003C0586" w:rsidP="00874B2D">
            <w:pPr>
              <w:jc w:val="right"/>
              <w:rPr>
                <w:b/>
                <w:sz w:val="20"/>
                <w:szCs w:val="20"/>
                <w:lang w:val="es-ES_tradnl"/>
              </w:rPr>
            </w:pPr>
          </w:p>
        </w:tc>
      </w:tr>
      <w:tr w:rsidR="003C0586" w:rsidRPr="00FF673A" w14:paraId="48539783" w14:textId="77777777" w:rsidTr="00874B2D">
        <w:tc>
          <w:tcPr>
            <w:tcW w:w="1134" w:type="dxa"/>
          </w:tcPr>
          <w:p w14:paraId="563102F5" w14:textId="77777777" w:rsidR="003C0586" w:rsidRPr="00FF673A" w:rsidRDefault="003C0586" w:rsidP="00874B2D">
            <w:pPr>
              <w:jc w:val="center"/>
              <w:rPr>
                <w:b/>
                <w:sz w:val="20"/>
                <w:szCs w:val="20"/>
                <w:lang w:val="es-ES_tradnl"/>
              </w:rPr>
            </w:pPr>
            <w:r>
              <w:rPr>
                <w:b/>
                <w:sz w:val="20"/>
                <w:szCs w:val="20"/>
                <w:lang w:val="es-ES_tradnl"/>
              </w:rPr>
              <w:t>310000</w:t>
            </w:r>
          </w:p>
        </w:tc>
        <w:tc>
          <w:tcPr>
            <w:tcW w:w="6379" w:type="dxa"/>
          </w:tcPr>
          <w:p w14:paraId="314B642B" w14:textId="77777777" w:rsidR="003C0586" w:rsidRPr="005214F3" w:rsidRDefault="003C0586" w:rsidP="00874B2D">
            <w:pPr>
              <w:rPr>
                <w:color w:val="000000" w:themeColor="text1"/>
                <w:sz w:val="20"/>
                <w:szCs w:val="20"/>
                <w:lang w:val="es-ES_tradnl"/>
              </w:rPr>
            </w:pPr>
            <w:r w:rsidRPr="003135FB">
              <w:rPr>
                <w:color w:val="000000" w:themeColor="text1"/>
                <w:sz w:val="20"/>
                <w:szCs w:val="20"/>
                <w:lang w:val="es-ES_tradnl"/>
              </w:rPr>
              <w:t>Patrimonio negativo</w:t>
            </w:r>
          </w:p>
        </w:tc>
        <w:tc>
          <w:tcPr>
            <w:tcW w:w="2410" w:type="dxa"/>
          </w:tcPr>
          <w:p w14:paraId="344EA66E" w14:textId="77777777" w:rsidR="003C0586" w:rsidRPr="00FF673A" w:rsidRDefault="003C0586" w:rsidP="00874B2D">
            <w:pPr>
              <w:jc w:val="right"/>
              <w:rPr>
                <w:b/>
                <w:sz w:val="20"/>
                <w:szCs w:val="20"/>
                <w:lang w:val="es-ES_tradnl"/>
              </w:rPr>
            </w:pPr>
            <w:r>
              <w:rPr>
                <w:b/>
                <w:sz w:val="20"/>
                <w:szCs w:val="20"/>
                <w:lang w:val="es-ES_tradnl"/>
              </w:rPr>
              <w:t>(1.530.445.253.871)</w:t>
            </w:r>
          </w:p>
        </w:tc>
      </w:tr>
      <w:tr w:rsidR="003C0586" w:rsidRPr="00FF673A" w14:paraId="2C9A8B8C" w14:textId="77777777" w:rsidTr="00874B2D">
        <w:tc>
          <w:tcPr>
            <w:tcW w:w="1134" w:type="dxa"/>
          </w:tcPr>
          <w:p w14:paraId="49E8565B" w14:textId="77777777" w:rsidR="003C0586" w:rsidRDefault="003C0586" w:rsidP="00874B2D">
            <w:pPr>
              <w:jc w:val="center"/>
              <w:rPr>
                <w:b/>
                <w:sz w:val="20"/>
                <w:szCs w:val="20"/>
                <w:lang w:val="es-ES_tradnl"/>
              </w:rPr>
            </w:pPr>
            <w:r>
              <w:rPr>
                <w:b/>
                <w:sz w:val="20"/>
                <w:szCs w:val="20"/>
                <w:lang w:val="es-ES_tradnl"/>
              </w:rPr>
              <w:t>3109</w:t>
            </w:r>
          </w:p>
        </w:tc>
        <w:tc>
          <w:tcPr>
            <w:tcW w:w="6379" w:type="dxa"/>
          </w:tcPr>
          <w:p w14:paraId="7145ABC2" w14:textId="77777777" w:rsidR="003C0586" w:rsidRPr="005214F3" w:rsidRDefault="003C0586" w:rsidP="00874B2D">
            <w:pPr>
              <w:rPr>
                <w:color w:val="000000" w:themeColor="text1"/>
                <w:sz w:val="20"/>
                <w:szCs w:val="20"/>
                <w:lang w:val="es-ES_tradnl"/>
              </w:rPr>
            </w:pPr>
            <w:r>
              <w:rPr>
                <w:color w:val="000000" w:themeColor="text1"/>
                <w:sz w:val="20"/>
                <w:szCs w:val="20"/>
                <w:lang w:val="es-ES_tradnl"/>
              </w:rPr>
              <w:t>Resultado de ejercicios anteriores</w:t>
            </w:r>
          </w:p>
        </w:tc>
        <w:tc>
          <w:tcPr>
            <w:tcW w:w="2410" w:type="dxa"/>
          </w:tcPr>
          <w:p w14:paraId="18DB355A" w14:textId="77777777" w:rsidR="003C0586" w:rsidRPr="00FF673A" w:rsidRDefault="003C0586" w:rsidP="00874B2D">
            <w:pPr>
              <w:jc w:val="right"/>
              <w:rPr>
                <w:b/>
                <w:sz w:val="20"/>
                <w:szCs w:val="20"/>
                <w:lang w:val="es-ES_tradnl"/>
              </w:rPr>
            </w:pPr>
            <w:r>
              <w:rPr>
                <w:b/>
                <w:sz w:val="20"/>
                <w:szCs w:val="20"/>
                <w:lang w:val="es-ES_tradnl"/>
              </w:rPr>
              <w:t>(1.683.118.839.087.82)</w:t>
            </w:r>
          </w:p>
        </w:tc>
      </w:tr>
      <w:tr w:rsidR="003C0586" w:rsidRPr="00FF673A" w14:paraId="269B8982" w14:textId="77777777" w:rsidTr="00874B2D">
        <w:tc>
          <w:tcPr>
            <w:tcW w:w="1134" w:type="dxa"/>
          </w:tcPr>
          <w:p w14:paraId="3FE84922" w14:textId="77777777" w:rsidR="003C0586" w:rsidRPr="00FF673A" w:rsidRDefault="003C0586" w:rsidP="00874B2D">
            <w:pPr>
              <w:jc w:val="center"/>
              <w:rPr>
                <w:b/>
                <w:sz w:val="20"/>
                <w:szCs w:val="20"/>
                <w:lang w:val="es-ES_tradnl"/>
              </w:rPr>
            </w:pPr>
            <w:r>
              <w:rPr>
                <w:b/>
                <w:sz w:val="20"/>
                <w:szCs w:val="20"/>
                <w:lang w:val="es-ES_tradnl"/>
              </w:rPr>
              <w:t>310902</w:t>
            </w:r>
          </w:p>
        </w:tc>
        <w:tc>
          <w:tcPr>
            <w:tcW w:w="6379" w:type="dxa"/>
          </w:tcPr>
          <w:p w14:paraId="4D4A7DEF" w14:textId="77777777" w:rsidR="003C0586" w:rsidRPr="005214F3" w:rsidRDefault="003C0586" w:rsidP="00874B2D">
            <w:pPr>
              <w:rPr>
                <w:color w:val="000000" w:themeColor="text1"/>
                <w:sz w:val="20"/>
                <w:szCs w:val="20"/>
                <w:lang w:val="es-ES_tradnl"/>
              </w:rPr>
            </w:pPr>
            <w:r w:rsidRPr="005214F3">
              <w:rPr>
                <w:color w:val="000000" w:themeColor="text1"/>
                <w:sz w:val="20"/>
                <w:szCs w:val="20"/>
                <w:lang w:val="es-ES_tradnl"/>
              </w:rPr>
              <w:t>Pérdidas o déficit</w:t>
            </w:r>
            <w:r>
              <w:rPr>
                <w:color w:val="000000" w:themeColor="text1"/>
                <w:sz w:val="20"/>
                <w:szCs w:val="20"/>
                <w:lang w:val="es-ES_tradnl"/>
              </w:rPr>
              <w:t>s</w:t>
            </w:r>
            <w:r w:rsidRPr="005214F3">
              <w:rPr>
                <w:color w:val="000000" w:themeColor="text1"/>
                <w:sz w:val="20"/>
                <w:szCs w:val="20"/>
                <w:lang w:val="es-ES_tradnl"/>
              </w:rPr>
              <w:t xml:space="preserve"> acumulado</w:t>
            </w:r>
            <w:r>
              <w:rPr>
                <w:color w:val="000000" w:themeColor="text1"/>
                <w:sz w:val="20"/>
                <w:szCs w:val="20"/>
                <w:lang w:val="es-ES_tradnl"/>
              </w:rPr>
              <w:t>s</w:t>
            </w:r>
          </w:p>
        </w:tc>
        <w:tc>
          <w:tcPr>
            <w:tcW w:w="2410" w:type="dxa"/>
          </w:tcPr>
          <w:p w14:paraId="3DCE18D5" w14:textId="77777777" w:rsidR="003C0586" w:rsidRPr="00FF673A" w:rsidRDefault="003C0586" w:rsidP="00874B2D">
            <w:pPr>
              <w:jc w:val="right"/>
              <w:rPr>
                <w:b/>
                <w:sz w:val="20"/>
                <w:szCs w:val="20"/>
                <w:lang w:val="es-ES_tradnl"/>
              </w:rPr>
            </w:pPr>
            <w:r>
              <w:rPr>
                <w:b/>
                <w:sz w:val="20"/>
                <w:szCs w:val="20"/>
                <w:lang w:val="es-ES_tradnl"/>
              </w:rPr>
              <w:t>(</w:t>
            </w:r>
            <w:r w:rsidRPr="001279C7">
              <w:rPr>
                <w:b/>
                <w:sz w:val="20"/>
                <w:szCs w:val="20"/>
                <w:lang w:val="es-ES_tradnl"/>
              </w:rPr>
              <w:t>1</w:t>
            </w:r>
            <w:r>
              <w:rPr>
                <w:b/>
                <w:sz w:val="20"/>
                <w:szCs w:val="20"/>
                <w:lang w:val="es-ES_tradnl"/>
              </w:rPr>
              <w:t>.</w:t>
            </w:r>
            <w:r w:rsidRPr="001279C7">
              <w:rPr>
                <w:b/>
                <w:sz w:val="20"/>
                <w:szCs w:val="20"/>
                <w:lang w:val="es-ES_tradnl"/>
              </w:rPr>
              <w:t>948</w:t>
            </w:r>
            <w:r>
              <w:rPr>
                <w:b/>
                <w:sz w:val="20"/>
                <w:szCs w:val="20"/>
                <w:lang w:val="es-ES_tradnl"/>
              </w:rPr>
              <w:t>.</w:t>
            </w:r>
            <w:r w:rsidRPr="001279C7">
              <w:rPr>
                <w:b/>
                <w:sz w:val="20"/>
                <w:szCs w:val="20"/>
                <w:lang w:val="es-ES_tradnl"/>
              </w:rPr>
              <w:t>912</w:t>
            </w:r>
            <w:r>
              <w:rPr>
                <w:b/>
                <w:sz w:val="20"/>
                <w:szCs w:val="20"/>
                <w:lang w:val="es-ES_tradnl"/>
              </w:rPr>
              <w:t>.</w:t>
            </w:r>
            <w:r w:rsidRPr="001279C7">
              <w:rPr>
                <w:b/>
                <w:sz w:val="20"/>
                <w:szCs w:val="20"/>
                <w:lang w:val="es-ES_tradnl"/>
              </w:rPr>
              <w:t>189</w:t>
            </w:r>
            <w:r>
              <w:rPr>
                <w:b/>
                <w:sz w:val="20"/>
                <w:szCs w:val="20"/>
                <w:lang w:val="es-ES_tradnl"/>
              </w:rPr>
              <w:t>.</w:t>
            </w:r>
            <w:r w:rsidRPr="001279C7">
              <w:rPr>
                <w:b/>
                <w:sz w:val="20"/>
                <w:szCs w:val="20"/>
                <w:lang w:val="es-ES_tradnl"/>
              </w:rPr>
              <w:t>773</w:t>
            </w:r>
            <w:r>
              <w:rPr>
                <w:b/>
                <w:sz w:val="20"/>
                <w:szCs w:val="20"/>
                <w:lang w:val="es-ES_tradnl"/>
              </w:rPr>
              <w:t>.</w:t>
            </w:r>
            <w:r w:rsidRPr="001279C7">
              <w:rPr>
                <w:b/>
                <w:sz w:val="20"/>
                <w:szCs w:val="20"/>
                <w:lang w:val="es-ES_tradnl"/>
              </w:rPr>
              <w:t>18</w:t>
            </w:r>
            <w:r>
              <w:rPr>
                <w:b/>
                <w:sz w:val="20"/>
                <w:szCs w:val="20"/>
                <w:lang w:val="es-ES_tradnl"/>
              </w:rPr>
              <w:t>)</w:t>
            </w:r>
          </w:p>
        </w:tc>
      </w:tr>
      <w:tr w:rsidR="003C0586" w:rsidRPr="00FF673A" w14:paraId="76B109EE" w14:textId="77777777" w:rsidTr="00874B2D">
        <w:tc>
          <w:tcPr>
            <w:tcW w:w="1134" w:type="dxa"/>
          </w:tcPr>
          <w:p w14:paraId="37F709CF" w14:textId="77777777" w:rsidR="003C0586" w:rsidRPr="00542342" w:rsidRDefault="003C0586" w:rsidP="00874B2D">
            <w:pPr>
              <w:jc w:val="center"/>
              <w:rPr>
                <w:b/>
                <w:sz w:val="20"/>
                <w:szCs w:val="20"/>
                <w:lang w:val="es-ES_tradnl"/>
              </w:rPr>
            </w:pPr>
            <w:r>
              <w:rPr>
                <w:b/>
                <w:sz w:val="20"/>
                <w:szCs w:val="20"/>
                <w:lang w:val="es-ES_tradnl"/>
              </w:rPr>
              <w:t>131102</w:t>
            </w:r>
          </w:p>
        </w:tc>
        <w:tc>
          <w:tcPr>
            <w:tcW w:w="6379" w:type="dxa"/>
          </w:tcPr>
          <w:p w14:paraId="1B400BEA" w14:textId="77777777" w:rsidR="003C0586" w:rsidRPr="005214F3" w:rsidRDefault="003C0586" w:rsidP="00874B2D">
            <w:pPr>
              <w:rPr>
                <w:color w:val="000000" w:themeColor="text1"/>
                <w:sz w:val="20"/>
                <w:szCs w:val="20"/>
                <w:lang w:val="es-ES_tradnl"/>
              </w:rPr>
            </w:pPr>
            <w:r w:rsidRPr="005214F3">
              <w:rPr>
                <w:color w:val="000000" w:themeColor="text1"/>
                <w:sz w:val="20"/>
                <w:szCs w:val="20"/>
                <w:lang w:val="es-ES_tradnl"/>
              </w:rPr>
              <w:t>Multas y</w:t>
            </w:r>
            <w:r>
              <w:rPr>
                <w:color w:val="000000" w:themeColor="text1"/>
                <w:sz w:val="20"/>
                <w:szCs w:val="20"/>
                <w:lang w:val="es-ES_tradnl"/>
              </w:rPr>
              <w:t xml:space="preserve"> sanciones</w:t>
            </w:r>
          </w:p>
        </w:tc>
        <w:tc>
          <w:tcPr>
            <w:tcW w:w="2410" w:type="dxa"/>
          </w:tcPr>
          <w:p w14:paraId="0315CEF4" w14:textId="77777777" w:rsidR="003C0586" w:rsidRPr="00FF673A" w:rsidRDefault="003C0586" w:rsidP="00874B2D">
            <w:pPr>
              <w:jc w:val="right"/>
              <w:rPr>
                <w:b/>
                <w:sz w:val="20"/>
                <w:szCs w:val="20"/>
                <w:lang w:val="es-ES_tradnl"/>
              </w:rPr>
            </w:pPr>
            <w:r w:rsidRPr="00DC3669">
              <w:rPr>
                <w:b/>
                <w:sz w:val="20"/>
                <w:szCs w:val="20"/>
                <w:lang w:val="es-ES_tradnl"/>
              </w:rPr>
              <w:t>240</w:t>
            </w:r>
            <w:r>
              <w:rPr>
                <w:b/>
                <w:sz w:val="20"/>
                <w:szCs w:val="20"/>
                <w:lang w:val="es-ES_tradnl"/>
              </w:rPr>
              <w:t>.</w:t>
            </w:r>
            <w:r w:rsidRPr="00DC3669">
              <w:rPr>
                <w:b/>
                <w:sz w:val="20"/>
                <w:szCs w:val="20"/>
                <w:lang w:val="es-ES_tradnl"/>
              </w:rPr>
              <w:t>337</w:t>
            </w:r>
            <w:r>
              <w:rPr>
                <w:b/>
                <w:sz w:val="20"/>
                <w:szCs w:val="20"/>
                <w:lang w:val="es-ES_tradnl"/>
              </w:rPr>
              <w:t>.</w:t>
            </w:r>
            <w:r w:rsidRPr="00DC3669">
              <w:rPr>
                <w:b/>
                <w:sz w:val="20"/>
                <w:szCs w:val="20"/>
                <w:lang w:val="es-ES_tradnl"/>
              </w:rPr>
              <w:t>048</w:t>
            </w:r>
            <w:r>
              <w:rPr>
                <w:b/>
                <w:sz w:val="20"/>
                <w:szCs w:val="20"/>
                <w:lang w:val="es-ES_tradnl"/>
              </w:rPr>
              <w:t>.</w:t>
            </w:r>
            <w:r w:rsidRPr="00DC3669">
              <w:rPr>
                <w:b/>
                <w:sz w:val="20"/>
                <w:szCs w:val="20"/>
                <w:lang w:val="es-ES_tradnl"/>
              </w:rPr>
              <w:t>764,02</w:t>
            </w:r>
          </w:p>
        </w:tc>
      </w:tr>
      <w:tr w:rsidR="003C0586" w:rsidRPr="00FF673A" w14:paraId="002E6D48" w14:textId="77777777" w:rsidTr="00874B2D">
        <w:tc>
          <w:tcPr>
            <w:tcW w:w="1134" w:type="dxa"/>
          </w:tcPr>
          <w:p w14:paraId="00D6DE83" w14:textId="77777777" w:rsidR="003C0586" w:rsidRPr="00542342" w:rsidRDefault="003C0586" w:rsidP="00874B2D">
            <w:pPr>
              <w:jc w:val="center"/>
              <w:rPr>
                <w:b/>
                <w:sz w:val="20"/>
                <w:szCs w:val="20"/>
                <w:lang w:val="es-ES_tradnl"/>
              </w:rPr>
            </w:pPr>
            <w:r>
              <w:rPr>
                <w:b/>
                <w:sz w:val="20"/>
                <w:szCs w:val="20"/>
                <w:lang w:val="es-ES_tradnl"/>
              </w:rPr>
              <w:t>138600</w:t>
            </w:r>
          </w:p>
        </w:tc>
        <w:tc>
          <w:tcPr>
            <w:tcW w:w="6379" w:type="dxa"/>
          </w:tcPr>
          <w:p w14:paraId="4E22F31F" w14:textId="77777777" w:rsidR="003C0586" w:rsidRPr="005214F3" w:rsidRDefault="003C0586" w:rsidP="00874B2D">
            <w:pPr>
              <w:rPr>
                <w:color w:val="000000" w:themeColor="text1"/>
                <w:sz w:val="20"/>
                <w:szCs w:val="20"/>
                <w:lang w:val="es-ES_tradnl"/>
              </w:rPr>
            </w:pPr>
            <w:r w:rsidRPr="005214F3">
              <w:rPr>
                <w:color w:val="000000" w:themeColor="text1"/>
                <w:sz w:val="20"/>
                <w:szCs w:val="20"/>
                <w:lang w:val="es-ES_tradnl"/>
              </w:rPr>
              <w:t>Deterioro de las cuentas por cobrar</w:t>
            </w:r>
          </w:p>
        </w:tc>
        <w:tc>
          <w:tcPr>
            <w:tcW w:w="2410" w:type="dxa"/>
          </w:tcPr>
          <w:p w14:paraId="2DD5DA8F" w14:textId="77777777" w:rsidR="003C0586" w:rsidRPr="00FF673A" w:rsidRDefault="003C0586" w:rsidP="00874B2D">
            <w:pPr>
              <w:jc w:val="right"/>
              <w:rPr>
                <w:b/>
                <w:sz w:val="20"/>
                <w:szCs w:val="20"/>
                <w:lang w:val="es-ES_tradnl"/>
              </w:rPr>
            </w:pPr>
            <w:r>
              <w:rPr>
                <w:b/>
                <w:sz w:val="20"/>
                <w:szCs w:val="20"/>
                <w:lang w:val="es-ES_tradnl"/>
              </w:rPr>
              <w:t>(254.144.538.930.00)</w:t>
            </w:r>
          </w:p>
        </w:tc>
      </w:tr>
      <w:tr w:rsidR="003C0586" w:rsidRPr="00FF673A" w14:paraId="36C0B336" w14:textId="77777777" w:rsidTr="00874B2D">
        <w:tc>
          <w:tcPr>
            <w:tcW w:w="1134" w:type="dxa"/>
          </w:tcPr>
          <w:p w14:paraId="102301A8" w14:textId="77777777" w:rsidR="003C0586" w:rsidRPr="00542342" w:rsidRDefault="003C0586" w:rsidP="00874B2D">
            <w:pPr>
              <w:jc w:val="center"/>
              <w:rPr>
                <w:b/>
                <w:sz w:val="20"/>
                <w:szCs w:val="20"/>
                <w:lang w:val="es-ES_tradnl"/>
              </w:rPr>
            </w:pPr>
            <w:r>
              <w:rPr>
                <w:b/>
                <w:sz w:val="20"/>
                <w:szCs w:val="20"/>
                <w:lang w:val="es-ES_tradnl"/>
              </w:rPr>
              <w:t>240720</w:t>
            </w:r>
          </w:p>
        </w:tc>
        <w:tc>
          <w:tcPr>
            <w:tcW w:w="6379" w:type="dxa"/>
          </w:tcPr>
          <w:p w14:paraId="2A033ABD" w14:textId="77777777" w:rsidR="003C0586" w:rsidRPr="005214F3" w:rsidRDefault="003C0586" w:rsidP="00874B2D">
            <w:pPr>
              <w:rPr>
                <w:color w:val="000000" w:themeColor="text1"/>
                <w:sz w:val="20"/>
                <w:szCs w:val="20"/>
                <w:lang w:val="es-ES_tradnl"/>
              </w:rPr>
            </w:pPr>
            <w:r w:rsidRPr="005214F3">
              <w:rPr>
                <w:color w:val="000000" w:themeColor="text1"/>
                <w:sz w:val="20"/>
                <w:szCs w:val="20"/>
                <w:lang w:val="es-ES_tradnl"/>
              </w:rPr>
              <w:t>Recaudos por clasificar</w:t>
            </w:r>
          </w:p>
        </w:tc>
        <w:tc>
          <w:tcPr>
            <w:tcW w:w="2410" w:type="dxa"/>
          </w:tcPr>
          <w:p w14:paraId="58F1290D" w14:textId="77777777" w:rsidR="003C0586" w:rsidRPr="00FF673A" w:rsidRDefault="003C0586" w:rsidP="00874B2D">
            <w:pPr>
              <w:jc w:val="right"/>
              <w:rPr>
                <w:b/>
                <w:sz w:val="20"/>
                <w:szCs w:val="20"/>
                <w:lang w:val="es-ES_tradnl"/>
              </w:rPr>
            </w:pPr>
            <w:r w:rsidRPr="002170BC">
              <w:rPr>
                <w:b/>
                <w:sz w:val="20"/>
                <w:szCs w:val="20"/>
                <w:lang w:val="es-ES_tradnl"/>
              </w:rPr>
              <w:t>33</w:t>
            </w:r>
            <w:r>
              <w:rPr>
                <w:b/>
                <w:sz w:val="20"/>
                <w:szCs w:val="20"/>
                <w:lang w:val="es-ES_tradnl"/>
              </w:rPr>
              <w:t>.</w:t>
            </w:r>
            <w:r w:rsidRPr="002170BC">
              <w:rPr>
                <w:b/>
                <w:sz w:val="20"/>
                <w:szCs w:val="20"/>
                <w:lang w:val="es-ES_tradnl"/>
              </w:rPr>
              <w:t>941</w:t>
            </w:r>
            <w:r>
              <w:rPr>
                <w:b/>
                <w:sz w:val="20"/>
                <w:szCs w:val="20"/>
                <w:lang w:val="es-ES_tradnl"/>
              </w:rPr>
              <w:t>.</w:t>
            </w:r>
            <w:r w:rsidRPr="002170BC">
              <w:rPr>
                <w:b/>
                <w:sz w:val="20"/>
                <w:szCs w:val="20"/>
                <w:lang w:val="es-ES_tradnl"/>
              </w:rPr>
              <w:t>922</w:t>
            </w:r>
            <w:r>
              <w:rPr>
                <w:b/>
                <w:sz w:val="20"/>
                <w:szCs w:val="20"/>
                <w:lang w:val="es-ES_tradnl"/>
              </w:rPr>
              <w:t>.</w:t>
            </w:r>
            <w:r w:rsidRPr="002170BC">
              <w:rPr>
                <w:b/>
                <w:sz w:val="20"/>
                <w:szCs w:val="20"/>
                <w:lang w:val="es-ES_tradnl"/>
              </w:rPr>
              <w:t>360</w:t>
            </w:r>
            <w:r>
              <w:rPr>
                <w:b/>
                <w:sz w:val="20"/>
                <w:szCs w:val="20"/>
                <w:lang w:val="es-ES_tradnl"/>
              </w:rPr>
              <w:t>.</w:t>
            </w:r>
            <w:r w:rsidRPr="002170BC">
              <w:rPr>
                <w:b/>
                <w:sz w:val="20"/>
                <w:szCs w:val="20"/>
                <w:lang w:val="es-ES_tradnl"/>
              </w:rPr>
              <w:t>02</w:t>
            </w:r>
          </w:p>
        </w:tc>
      </w:tr>
      <w:tr w:rsidR="003C0586" w:rsidRPr="00FF673A" w14:paraId="66E8B760" w14:textId="77777777" w:rsidTr="00874B2D">
        <w:tc>
          <w:tcPr>
            <w:tcW w:w="1134" w:type="dxa"/>
          </w:tcPr>
          <w:p w14:paraId="19A7F024" w14:textId="77777777" w:rsidR="003C0586" w:rsidRPr="00542342" w:rsidRDefault="003C0586" w:rsidP="00874B2D">
            <w:pPr>
              <w:jc w:val="center"/>
              <w:rPr>
                <w:b/>
                <w:sz w:val="20"/>
                <w:szCs w:val="20"/>
                <w:lang w:val="es-ES_tradnl"/>
              </w:rPr>
            </w:pPr>
            <w:r>
              <w:rPr>
                <w:b/>
                <w:sz w:val="20"/>
                <w:szCs w:val="20"/>
                <w:lang w:val="es-ES_tradnl"/>
              </w:rPr>
              <w:t>242411</w:t>
            </w:r>
          </w:p>
        </w:tc>
        <w:tc>
          <w:tcPr>
            <w:tcW w:w="6379" w:type="dxa"/>
          </w:tcPr>
          <w:p w14:paraId="5AB46088" w14:textId="77777777" w:rsidR="003C0586" w:rsidRPr="005214F3" w:rsidRDefault="003C0586" w:rsidP="00874B2D">
            <w:pPr>
              <w:rPr>
                <w:color w:val="000000" w:themeColor="text1"/>
                <w:sz w:val="20"/>
                <w:szCs w:val="20"/>
                <w:lang w:val="es-ES_tradnl"/>
              </w:rPr>
            </w:pPr>
            <w:r w:rsidRPr="005214F3">
              <w:rPr>
                <w:color w:val="000000" w:themeColor="text1"/>
                <w:sz w:val="20"/>
                <w:szCs w:val="20"/>
                <w:lang w:val="es-ES_tradnl"/>
              </w:rPr>
              <w:t>Embargos judiciales</w:t>
            </w:r>
          </w:p>
        </w:tc>
        <w:tc>
          <w:tcPr>
            <w:tcW w:w="2410" w:type="dxa"/>
          </w:tcPr>
          <w:p w14:paraId="54E817DF" w14:textId="77777777" w:rsidR="003C0586" w:rsidRPr="00FF673A" w:rsidRDefault="003C0586" w:rsidP="00874B2D">
            <w:pPr>
              <w:jc w:val="right"/>
              <w:rPr>
                <w:b/>
                <w:sz w:val="20"/>
                <w:szCs w:val="20"/>
                <w:lang w:val="es-ES_tradnl"/>
              </w:rPr>
            </w:pPr>
            <w:r w:rsidRPr="002170BC">
              <w:rPr>
                <w:b/>
                <w:sz w:val="20"/>
                <w:szCs w:val="20"/>
                <w:lang w:val="es-ES_tradnl"/>
              </w:rPr>
              <w:t>21</w:t>
            </w:r>
            <w:r>
              <w:rPr>
                <w:b/>
                <w:sz w:val="20"/>
                <w:szCs w:val="20"/>
                <w:lang w:val="es-ES_tradnl"/>
              </w:rPr>
              <w:t>.</w:t>
            </w:r>
            <w:r w:rsidRPr="002170BC">
              <w:rPr>
                <w:b/>
                <w:sz w:val="20"/>
                <w:szCs w:val="20"/>
                <w:lang w:val="es-ES_tradnl"/>
              </w:rPr>
              <w:t>844</w:t>
            </w:r>
            <w:r>
              <w:rPr>
                <w:b/>
                <w:sz w:val="20"/>
                <w:szCs w:val="20"/>
                <w:lang w:val="es-ES_tradnl"/>
              </w:rPr>
              <w:t>.</w:t>
            </w:r>
            <w:r w:rsidRPr="002170BC">
              <w:rPr>
                <w:b/>
                <w:sz w:val="20"/>
                <w:szCs w:val="20"/>
                <w:lang w:val="es-ES_tradnl"/>
              </w:rPr>
              <w:t>294</w:t>
            </w:r>
            <w:r>
              <w:rPr>
                <w:b/>
                <w:sz w:val="20"/>
                <w:szCs w:val="20"/>
                <w:lang w:val="es-ES_tradnl"/>
              </w:rPr>
              <w:t>.</w:t>
            </w:r>
            <w:r w:rsidRPr="002170BC">
              <w:rPr>
                <w:b/>
                <w:sz w:val="20"/>
                <w:szCs w:val="20"/>
                <w:lang w:val="es-ES_tradnl"/>
              </w:rPr>
              <w:t>00</w:t>
            </w:r>
          </w:p>
        </w:tc>
      </w:tr>
      <w:tr w:rsidR="003C0586" w:rsidRPr="00FF673A" w14:paraId="3617AF8A" w14:textId="77777777" w:rsidTr="00874B2D">
        <w:tc>
          <w:tcPr>
            <w:tcW w:w="1134" w:type="dxa"/>
          </w:tcPr>
          <w:p w14:paraId="08CFD743" w14:textId="77777777" w:rsidR="003C0586" w:rsidRPr="00542342" w:rsidRDefault="003C0586" w:rsidP="00874B2D">
            <w:pPr>
              <w:jc w:val="center"/>
              <w:rPr>
                <w:b/>
                <w:sz w:val="20"/>
                <w:szCs w:val="20"/>
                <w:lang w:val="es-ES_tradnl"/>
              </w:rPr>
            </w:pPr>
            <w:r>
              <w:rPr>
                <w:b/>
                <w:sz w:val="20"/>
                <w:szCs w:val="20"/>
                <w:lang w:val="es-ES_tradnl"/>
              </w:rPr>
              <w:t>912000</w:t>
            </w:r>
          </w:p>
        </w:tc>
        <w:tc>
          <w:tcPr>
            <w:tcW w:w="6379" w:type="dxa"/>
          </w:tcPr>
          <w:p w14:paraId="2881E2B5" w14:textId="77777777" w:rsidR="003C0586" w:rsidRPr="005214F3" w:rsidRDefault="003C0586" w:rsidP="00874B2D">
            <w:pPr>
              <w:jc w:val="both"/>
              <w:rPr>
                <w:color w:val="000000" w:themeColor="text1"/>
                <w:sz w:val="20"/>
                <w:szCs w:val="20"/>
                <w:lang w:val="es-ES_tradnl"/>
              </w:rPr>
            </w:pPr>
            <w:r w:rsidRPr="005214F3">
              <w:rPr>
                <w:color w:val="000000" w:themeColor="text1"/>
                <w:sz w:val="20"/>
                <w:szCs w:val="20"/>
                <w:lang w:val="es-ES_tradnl"/>
              </w:rPr>
              <w:t>Litigios y mecanismos alternativos de solución de conflictos</w:t>
            </w:r>
          </w:p>
        </w:tc>
        <w:tc>
          <w:tcPr>
            <w:tcW w:w="2410" w:type="dxa"/>
          </w:tcPr>
          <w:p w14:paraId="19E30A87" w14:textId="77777777" w:rsidR="003C0586" w:rsidRPr="00FF673A" w:rsidRDefault="003C0586" w:rsidP="00874B2D">
            <w:pPr>
              <w:jc w:val="right"/>
              <w:rPr>
                <w:b/>
                <w:sz w:val="20"/>
                <w:szCs w:val="20"/>
                <w:lang w:val="es-ES_tradnl"/>
              </w:rPr>
            </w:pPr>
            <w:r w:rsidRPr="00420533">
              <w:rPr>
                <w:b/>
                <w:sz w:val="20"/>
                <w:szCs w:val="20"/>
                <w:lang w:val="es-ES_tradnl"/>
              </w:rPr>
              <w:t>320</w:t>
            </w:r>
            <w:r>
              <w:rPr>
                <w:b/>
                <w:sz w:val="20"/>
                <w:szCs w:val="20"/>
                <w:lang w:val="es-ES_tradnl"/>
              </w:rPr>
              <w:t>.</w:t>
            </w:r>
            <w:r w:rsidRPr="00420533">
              <w:rPr>
                <w:b/>
                <w:sz w:val="20"/>
                <w:szCs w:val="20"/>
                <w:lang w:val="es-ES_tradnl"/>
              </w:rPr>
              <w:t>500</w:t>
            </w:r>
            <w:r>
              <w:rPr>
                <w:b/>
                <w:sz w:val="20"/>
                <w:szCs w:val="20"/>
                <w:lang w:val="es-ES_tradnl"/>
              </w:rPr>
              <w:t>.</w:t>
            </w:r>
            <w:r w:rsidRPr="00420533">
              <w:rPr>
                <w:b/>
                <w:sz w:val="20"/>
                <w:szCs w:val="20"/>
                <w:lang w:val="es-ES_tradnl"/>
              </w:rPr>
              <w:t>538</w:t>
            </w:r>
            <w:r>
              <w:rPr>
                <w:b/>
                <w:sz w:val="20"/>
                <w:szCs w:val="20"/>
                <w:lang w:val="es-ES_tradnl"/>
              </w:rPr>
              <w:t>.</w:t>
            </w:r>
            <w:r w:rsidRPr="00420533">
              <w:rPr>
                <w:b/>
                <w:sz w:val="20"/>
                <w:szCs w:val="20"/>
                <w:lang w:val="es-ES_tradnl"/>
              </w:rPr>
              <w:t>427</w:t>
            </w:r>
            <w:r>
              <w:rPr>
                <w:b/>
                <w:sz w:val="20"/>
                <w:szCs w:val="20"/>
                <w:lang w:val="es-ES_tradnl"/>
              </w:rPr>
              <w:t>.</w:t>
            </w:r>
            <w:r w:rsidRPr="00420533">
              <w:rPr>
                <w:b/>
                <w:sz w:val="20"/>
                <w:szCs w:val="20"/>
                <w:lang w:val="es-ES_tradnl"/>
              </w:rPr>
              <w:t>00</w:t>
            </w:r>
          </w:p>
        </w:tc>
      </w:tr>
      <w:tr w:rsidR="003C0586" w:rsidRPr="00FF673A" w14:paraId="47F31932" w14:textId="77777777" w:rsidTr="00874B2D">
        <w:tc>
          <w:tcPr>
            <w:tcW w:w="1134" w:type="dxa"/>
          </w:tcPr>
          <w:p w14:paraId="45B61A73" w14:textId="77777777" w:rsidR="003C0586" w:rsidRDefault="003C0586" w:rsidP="00874B2D">
            <w:pPr>
              <w:jc w:val="center"/>
              <w:rPr>
                <w:b/>
                <w:sz w:val="20"/>
                <w:szCs w:val="20"/>
                <w:lang w:val="es-ES_tradnl"/>
              </w:rPr>
            </w:pPr>
            <w:r>
              <w:rPr>
                <w:b/>
                <w:sz w:val="20"/>
                <w:szCs w:val="20"/>
                <w:lang w:val="es-ES_tradnl"/>
              </w:rPr>
              <w:t>932500</w:t>
            </w:r>
          </w:p>
        </w:tc>
        <w:tc>
          <w:tcPr>
            <w:tcW w:w="6379" w:type="dxa"/>
          </w:tcPr>
          <w:p w14:paraId="76217508" w14:textId="77777777" w:rsidR="003C0586" w:rsidRPr="005214F3" w:rsidRDefault="003C0586" w:rsidP="00874B2D">
            <w:pPr>
              <w:jc w:val="both"/>
              <w:rPr>
                <w:color w:val="000000" w:themeColor="text1"/>
                <w:sz w:val="20"/>
                <w:szCs w:val="20"/>
                <w:lang w:val="es-ES_tradnl"/>
              </w:rPr>
            </w:pPr>
            <w:r w:rsidRPr="005214F3">
              <w:rPr>
                <w:color w:val="000000" w:themeColor="text1"/>
                <w:sz w:val="20"/>
                <w:szCs w:val="20"/>
                <w:lang w:val="es-ES_tradnl"/>
              </w:rPr>
              <w:t>Bienes aprehendido</w:t>
            </w:r>
            <w:r>
              <w:rPr>
                <w:color w:val="000000" w:themeColor="text1"/>
                <w:sz w:val="20"/>
                <w:szCs w:val="20"/>
                <w:lang w:val="es-ES_tradnl"/>
              </w:rPr>
              <w:t>s</w:t>
            </w:r>
            <w:r w:rsidRPr="005214F3">
              <w:rPr>
                <w:color w:val="000000" w:themeColor="text1"/>
                <w:sz w:val="20"/>
                <w:szCs w:val="20"/>
                <w:lang w:val="es-ES_tradnl"/>
              </w:rPr>
              <w:t xml:space="preserve"> e incautados</w:t>
            </w:r>
          </w:p>
        </w:tc>
        <w:tc>
          <w:tcPr>
            <w:tcW w:w="2410" w:type="dxa"/>
          </w:tcPr>
          <w:p w14:paraId="7C93AA24" w14:textId="77777777" w:rsidR="003C0586" w:rsidRPr="00420533" w:rsidRDefault="003C0586" w:rsidP="00874B2D">
            <w:pPr>
              <w:jc w:val="right"/>
              <w:rPr>
                <w:b/>
                <w:sz w:val="20"/>
                <w:szCs w:val="20"/>
                <w:lang w:val="es-ES_tradnl"/>
              </w:rPr>
            </w:pPr>
            <w:r w:rsidRPr="00420533">
              <w:rPr>
                <w:b/>
                <w:sz w:val="20"/>
                <w:szCs w:val="20"/>
                <w:lang w:val="es-ES_tradnl"/>
              </w:rPr>
              <w:t>594</w:t>
            </w:r>
            <w:r>
              <w:rPr>
                <w:b/>
                <w:sz w:val="20"/>
                <w:szCs w:val="20"/>
                <w:lang w:val="es-ES_tradnl"/>
              </w:rPr>
              <w:t>.</w:t>
            </w:r>
            <w:r w:rsidRPr="00420533">
              <w:rPr>
                <w:b/>
                <w:sz w:val="20"/>
                <w:szCs w:val="20"/>
                <w:lang w:val="es-ES_tradnl"/>
              </w:rPr>
              <w:t>200</w:t>
            </w:r>
            <w:r>
              <w:rPr>
                <w:b/>
                <w:sz w:val="20"/>
                <w:szCs w:val="20"/>
                <w:lang w:val="es-ES_tradnl"/>
              </w:rPr>
              <w:t>.</w:t>
            </w:r>
            <w:r w:rsidRPr="00420533">
              <w:rPr>
                <w:b/>
                <w:sz w:val="20"/>
                <w:szCs w:val="20"/>
                <w:lang w:val="es-ES_tradnl"/>
              </w:rPr>
              <w:t>000</w:t>
            </w:r>
            <w:r>
              <w:rPr>
                <w:b/>
                <w:sz w:val="20"/>
                <w:szCs w:val="20"/>
                <w:lang w:val="es-ES_tradnl"/>
              </w:rPr>
              <w:t>.</w:t>
            </w:r>
            <w:r w:rsidRPr="00420533">
              <w:rPr>
                <w:b/>
                <w:sz w:val="20"/>
                <w:szCs w:val="20"/>
                <w:lang w:val="es-ES_tradnl"/>
              </w:rPr>
              <w:t>00</w:t>
            </w:r>
          </w:p>
        </w:tc>
      </w:tr>
    </w:tbl>
    <w:p w14:paraId="541A5F37" w14:textId="77777777" w:rsidR="003C0586" w:rsidRDefault="003C0586" w:rsidP="003C0586">
      <w:pPr>
        <w:pStyle w:val="Textoindependiente"/>
        <w:ind w:right="-50"/>
        <w:jc w:val="both"/>
        <w:rPr>
          <w:b/>
          <w:sz w:val="28"/>
          <w:szCs w:val="28"/>
        </w:rPr>
      </w:pPr>
    </w:p>
    <w:p w14:paraId="12C3A8D6" w14:textId="77777777" w:rsidR="003C0586" w:rsidRDefault="003C0586" w:rsidP="003C0586">
      <w:pPr>
        <w:jc w:val="both"/>
        <w:rPr>
          <w:b/>
          <w:sz w:val="28"/>
          <w:szCs w:val="28"/>
          <w:lang w:val="es-MX"/>
        </w:rPr>
      </w:pPr>
      <w:r>
        <w:rPr>
          <w:b/>
          <w:sz w:val="28"/>
          <w:szCs w:val="28"/>
          <w:lang w:val="es-MX"/>
        </w:rPr>
        <w:t>- Saldos a 31 de diciembre de 2024 de la SUBCUENTA OTROS 000090:</w:t>
      </w:r>
    </w:p>
    <w:p w14:paraId="7730C3C6" w14:textId="77777777" w:rsidR="003C0586" w:rsidRDefault="003C0586" w:rsidP="003C0586">
      <w:pPr>
        <w:pStyle w:val="Textoindependiente"/>
        <w:ind w:right="-50"/>
        <w:jc w:val="both"/>
        <w:rPr>
          <w:b/>
          <w:sz w:val="28"/>
          <w:szCs w:val="28"/>
        </w:rPr>
      </w:pPr>
    </w:p>
    <w:tbl>
      <w:tblPr>
        <w:tblStyle w:val="Tablaconcuadrcula"/>
        <w:tblW w:w="9923" w:type="dxa"/>
        <w:tblInd w:w="-5" w:type="dxa"/>
        <w:tblLook w:val="04A0" w:firstRow="1" w:lastRow="0" w:firstColumn="1" w:lastColumn="0" w:noHBand="0" w:noVBand="1"/>
      </w:tblPr>
      <w:tblGrid>
        <w:gridCol w:w="1134"/>
        <w:gridCol w:w="6379"/>
        <w:gridCol w:w="2410"/>
      </w:tblGrid>
      <w:tr w:rsidR="003C0586" w:rsidRPr="00FF673A" w14:paraId="40D49894" w14:textId="77777777" w:rsidTr="00874B2D">
        <w:tc>
          <w:tcPr>
            <w:tcW w:w="1134" w:type="dxa"/>
          </w:tcPr>
          <w:p w14:paraId="24D37F50" w14:textId="77777777" w:rsidR="003C0586" w:rsidRPr="00FF673A" w:rsidRDefault="003C0586" w:rsidP="00874B2D">
            <w:pPr>
              <w:jc w:val="center"/>
              <w:rPr>
                <w:b/>
                <w:sz w:val="20"/>
                <w:szCs w:val="20"/>
                <w:lang w:val="es-ES_tradnl"/>
              </w:rPr>
            </w:pPr>
            <w:r w:rsidRPr="00FF673A">
              <w:rPr>
                <w:b/>
                <w:sz w:val="20"/>
                <w:szCs w:val="20"/>
                <w:lang w:val="es-ES_tradnl"/>
              </w:rPr>
              <w:t>CÓDIGO</w:t>
            </w:r>
          </w:p>
        </w:tc>
        <w:tc>
          <w:tcPr>
            <w:tcW w:w="6379" w:type="dxa"/>
          </w:tcPr>
          <w:p w14:paraId="60C7E79E" w14:textId="77777777" w:rsidR="003C0586" w:rsidRPr="00FF673A" w:rsidRDefault="003C0586" w:rsidP="00874B2D">
            <w:pPr>
              <w:jc w:val="center"/>
              <w:rPr>
                <w:b/>
                <w:sz w:val="20"/>
                <w:szCs w:val="20"/>
                <w:lang w:val="es-ES_tradnl"/>
              </w:rPr>
            </w:pPr>
            <w:r w:rsidRPr="00FF673A">
              <w:rPr>
                <w:b/>
                <w:sz w:val="20"/>
                <w:szCs w:val="20"/>
                <w:lang w:val="es-ES_tradnl"/>
              </w:rPr>
              <w:t>NOMBRE CUENTA</w:t>
            </w:r>
          </w:p>
        </w:tc>
        <w:tc>
          <w:tcPr>
            <w:tcW w:w="2410" w:type="dxa"/>
          </w:tcPr>
          <w:p w14:paraId="700D8425" w14:textId="77777777" w:rsidR="003C0586" w:rsidRPr="00FF673A" w:rsidRDefault="003C0586" w:rsidP="00874B2D">
            <w:pPr>
              <w:jc w:val="center"/>
              <w:rPr>
                <w:b/>
                <w:sz w:val="20"/>
                <w:szCs w:val="20"/>
                <w:lang w:val="es-ES_tradnl"/>
              </w:rPr>
            </w:pPr>
            <w:r w:rsidRPr="00FF673A">
              <w:rPr>
                <w:b/>
                <w:sz w:val="20"/>
                <w:szCs w:val="20"/>
                <w:lang w:val="es-ES_tradnl"/>
              </w:rPr>
              <w:t xml:space="preserve">SALDO A </w:t>
            </w:r>
          </w:p>
          <w:p w14:paraId="519360EC" w14:textId="77777777" w:rsidR="003C0586" w:rsidRPr="00FF673A" w:rsidRDefault="003C0586" w:rsidP="00874B2D">
            <w:pPr>
              <w:jc w:val="center"/>
              <w:rPr>
                <w:b/>
                <w:sz w:val="20"/>
                <w:szCs w:val="20"/>
                <w:lang w:val="es-ES_tradnl"/>
              </w:rPr>
            </w:pPr>
            <w:r w:rsidRPr="00FF673A">
              <w:rPr>
                <w:b/>
                <w:sz w:val="20"/>
                <w:szCs w:val="20"/>
                <w:lang w:val="es-ES_tradnl"/>
              </w:rPr>
              <w:t>31/12/202</w:t>
            </w:r>
            <w:r>
              <w:rPr>
                <w:b/>
                <w:sz w:val="20"/>
                <w:szCs w:val="20"/>
                <w:lang w:val="es-ES_tradnl"/>
              </w:rPr>
              <w:t>4</w:t>
            </w:r>
          </w:p>
          <w:p w14:paraId="1DFA23B7" w14:textId="77777777" w:rsidR="003C0586" w:rsidRDefault="003C0586" w:rsidP="00874B2D">
            <w:pPr>
              <w:jc w:val="center"/>
              <w:rPr>
                <w:b/>
                <w:sz w:val="20"/>
                <w:szCs w:val="20"/>
                <w:lang w:val="es-ES_tradnl"/>
              </w:rPr>
            </w:pPr>
            <w:r>
              <w:rPr>
                <w:b/>
                <w:sz w:val="20"/>
                <w:szCs w:val="20"/>
                <w:lang w:val="es-ES_tradnl"/>
              </w:rPr>
              <w:t>(Pesos)</w:t>
            </w:r>
          </w:p>
          <w:p w14:paraId="2038DF20" w14:textId="77777777" w:rsidR="003C0586" w:rsidRPr="00FF673A" w:rsidRDefault="003C0586" w:rsidP="00874B2D">
            <w:pPr>
              <w:jc w:val="center"/>
              <w:rPr>
                <w:b/>
                <w:sz w:val="20"/>
                <w:szCs w:val="20"/>
                <w:lang w:val="es-ES_tradnl"/>
              </w:rPr>
            </w:pPr>
          </w:p>
        </w:tc>
      </w:tr>
      <w:tr w:rsidR="003C0586" w:rsidRPr="00FF673A" w14:paraId="12E75EA0" w14:textId="77777777" w:rsidTr="00874B2D">
        <w:tc>
          <w:tcPr>
            <w:tcW w:w="1134" w:type="dxa"/>
          </w:tcPr>
          <w:p w14:paraId="36EE4A52" w14:textId="77777777" w:rsidR="003C0586" w:rsidRPr="00FF673A" w:rsidRDefault="003C0586" w:rsidP="00874B2D">
            <w:pPr>
              <w:jc w:val="center"/>
              <w:rPr>
                <w:b/>
                <w:sz w:val="20"/>
                <w:szCs w:val="20"/>
                <w:lang w:val="es-ES_tradnl"/>
              </w:rPr>
            </w:pPr>
            <w:r>
              <w:rPr>
                <w:b/>
                <w:sz w:val="20"/>
                <w:szCs w:val="20"/>
                <w:lang w:val="es-ES_tradnl"/>
              </w:rPr>
              <w:t>138490</w:t>
            </w:r>
          </w:p>
        </w:tc>
        <w:tc>
          <w:tcPr>
            <w:tcW w:w="6379" w:type="dxa"/>
          </w:tcPr>
          <w:p w14:paraId="6EA5FC7C" w14:textId="77777777" w:rsidR="003C0586" w:rsidRPr="003A7B95" w:rsidRDefault="003C0586" w:rsidP="00874B2D">
            <w:pPr>
              <w:rPr>
                <w:bCs/>
                <w:sz w:val="20"/>
                <w:szCs w:val="20"/>
                <w:lang w:val="es-ES_tradnl"/>
              </w:rPr>
            </w:pPr>
            <w:r w:rsidRPr="003A7B95">
              <w:rPr>
                <w:bCs/>
                <w:sz w:val="20"/>
                <w:szCs w:val="20"/>
                <w:lang w:val="es-ES_tradnl"/>
              </w:rPr>
              <w:t>Otras cuentas por cobrar</w:t>
            </w:r>
          </w:p>
        </w:tc>
        <w:tc>
          <w:tcPr>
            <w:tcW w:w="2410" w:type="dxa"/>
          </w:tcPr>
          <w:p w14:paraId="70D412EF" w14:textId="77777777" w:rsidR="003C0586" w:rsidRPr="00FF673A" w:rsidRDefault="003C0586" w:rsidP="00874B2D">
            <w:pPr>
              <w:jc w:val="right"/>
              <w:rPr>
                <w:b/>
                <w:sz w:val="20"/>
                <w:szCs w:val="20"/>
                <w:lang w:val="es-ES_tradnl"/>
              </w:rPr>
            </w:pPr>
            <w:r w:rsidRPr="00CA0B23">
              <w:rPr>
                <w:b/>
                <w:sz w:val="20"/>
                <w:szCs w:val="20"/>
                <w:lang w:val="es-ES_tradnl"/>
              </w:rPr>
              <w:t>577</w:t>
            </w:r>
            <w:r>
              <w:rPr>
                <w:b/>
                <w:sz w:val="20"/>
                <w:szCs w:val="20"/>
                <w:lang w:val="es-ES_tradnl"/>
              </w:rPr>
              <w:t>.</w:t>
            </w:r>
            <w:r w:rsidRPr="00CA0B23">
              <w:rPr>
                <w:b/>
                <w:sz w:val="20"/>
                <w:szCs w:val="20"/>
                <w:lang w:val="es-ES_tradnl"/>
              </w:rPr>
              <w:t>440</w:t>
            </w:r>
            <w:r>
              <w:rPr>
                <w:b/>
                <w:sz w:val="20"/>
                <w:szCs w:val="20"/>
                <w:lang w:val="es-ES_tradnl"/>
              </w:rPr>
              <w:t>.</w:t>
            </w:r>
            <w:r w:rsidRPr="00CA0B23">
              <w:rPr>
                <w:b/>
                <w:sz w:val="20"/>
                <w:szCs w:val="20"/>
                <w:lang w:val="es-ES_tradnl"/>
              </w:rPr>
              <w:t>00</w:t>
            </w:r>
          </w:p>
        </w:tc>
      </w:tr>
      <w:tr w:rsidR="003C0586" w:rsidRPr="00FF673A" w14:paraId="72AA2253" w14:textId="77777777" w:rsidTr="00874B2D">
        <w:tc>
          <w:tcPr>
            <w:tcW w:w="1134" w:type="dxa"/>
          </w:tcPr>
          <w:p w14:paraId="5125E715" w14:textId="77777777" w:rsidR="003C0586" w:rsidRPr="00FF673A" w:rsidRDefault="003C0586" w:rsidP="00874B2D">
            <w:pPr>
              <w:jc w:val="center"/>
              <w:rPr>
                <w:b/>
                <w:sz w:val="20"/>
                <w:szCs w:val="20"/>
                <w:lang w:val="es-ES_tradnl"/>
              </w:rPr>
            </w:pPr>
            <w:r>
              <w:rPr>
                <w:b/>
                <w:sz w:val="20"/>
                <w:szCs w:val="20"/>
                <w:lang w:val="es-ES_tradnl"/>
              </w:rPr>
              <w:t>153090</w:t>
            </w:r>
          </w:p>
        </w:tc>
        <w:tc>
          <w:tcPr>
            <w:tcW w:w="6379" w:type="dxa"/>
          </w:tcPr>
          <w:p w14:paraId="361EEAFE" w14:textId="77777777" w:rsidR="003C0586" w:rsidRPr="003A7B95" w:rsidRDefault="003C0586" w:rsidP="00874B2D">
            <w:pPr>
              <w:rPr>
                <w:bCs/>
                <w:sz w:val="20"/>
                <w:szCs w:val="20"/>
                <w:lang w:val="es-ES_tradnl"/>
              </w:rPr>
            </w:pPr>
            <w:r w:rsidRPr="003A7B95">
              <w:rPr>
                <w:bCs/>
                <w:sz w:val="20"/>
                <w:szCs w:val="20"/>
                <w:lang w:val="es-ES_tradnl"/>
              </w:rPr>
              <w:t>Otros inventarios en poder de terceros</w:t>
            </w:r>
          </w:p>
        </w:tc>
        <w:tc>
          <w:tcPr>
            <w:tcW w:w="2410" w:type="dxa"/>
          </w:tcPr>
          <w:p w14:paraId="5B29EE5C" w14:textId="77777777" w:rsidR="003C0586" w:rsidRPr="00FF673A" w:rsidRDefault="003C0586" w:rsidP="00874B2D">
            <w:pPr>
              <w:jc w:val="right"/>
              <w:rPr>
                <w:b/>
                <w:sz w:val="20"/>
                <w:szCs w:val="20"/>
                <w:lang w:val="es-ES_tradnl"/>
              </w:rPr>
            </w:pPr>
            <w:r w:rsidRPr="00CA0B23">
              <w:rPr>
                <w:b/>
                <w:sz w:val="20"/>
                <w:szCs w:val="20"/>
                <w:lang w:val="es-ES_tradnl"/>
              </w:rPr>
              <w:t>637</w:t>
            </w:r>
            <w:r>
              <w:rPr>
                <w:b/>
                <w:sz w:val="20"/>
                <w:szCs w:val="20"/>
                <w:lang w:val="es-ES_tradnl"/>
              </w:rPr>
              <w:t>.</w:t>
            </w:r>
            <w:r w:rsidRPr="00CA0B23">
              <w:rPr>
                <w:b/>
                <w:sz w:val="20"/>
                <w:szCs w:val="20"/>
                <w:lang w:val="es-ES_tradnl"/>
              </w:rPr>
              <w:t>435</w:t>
            </w:r>
            <w:r>
              <w:rPr>
                <w:b/>
                <w:sz w:val="20"/>
                <w:szCs w:val="20"/>
                <w:lang w:val="es-ES_tradnl"/>
              </w:rPr>
              <w:t>.</w:t>
            </w:r>
            <w:r w:rsidRPr="00CA0B23">
              <w:rPr>
                <w:b/>
                <w:sz w:val="20"/>
                <w:szCs w:val="20"/>
                <w:lang w:val="es-ES_tradnl"/>
              </w:rPr>
              <w:t>00</w:t>
            </w:r>
          </w:p>
        </w:tc>
      </w:tr>
      <w:tr w:rsidR="003C0586" w:rsidRPr="00FF673A" w14:paraId="4F8918F0" w14:textId="77777777" w:rsidTr="00874B2D">
        <w:tc>
          <w:tcPr>
            <w:tcW w:w="1134" w:type="dxa"/>
          </w:tcPr>
          <w:p w14:paraId="03F3C15E" w14:textId="77777777" w:rsidR="003C0586" w:rsidRPr="00CA0B23" w:rsidRDefault="003C0586" w:rsidP="00874B2D">
            <w:pPr>
              <w:jc w:val="center"/>
              <w:rPr>
                <w:b/>
                <w:bCs/>
                <w:sz w:val="20"/>
                <w:szCs w:val="20"/>
                <w:lang w:val="es-ES_tradnl"/>
              </w:rPr>
            </w:pPr>
            <w:r w:rsidRPr="00CA0B23">
              <w:rPr>
                <w:b/>
                <w:bCs/>
                <w:sz w:val="20"/>
                <w:szCs w:val="20"/>
              </w:rPr>
              <w:t xml:space="preserve">166090 </w:t>
            </w:r>
          </w:p>
        </w:tc>
        <w:tc>
          <w:tcPr>
            <w:tcW w:w="6379" w:type="dxa"/>
          </w:tcPr>
          <w:p w14:paraId="394DE653" w14:textId="77777777" w:rsidR="003C0586" w:rsidRPr="003A7B95" w:rsidRDefault="003C0586" w:rsidP="00874B2D">
            <w:pPr>
              <w:rPr>
                <w:bCs/>
                <w:sz w:val="20"/>
                <w:szCs w:val="20"/>
                <w:lang w:val="es-ES_tradnl"/>
              </w:rPr>
            </w:pPr>
            <w:r w:rsidRPr="003A7B95">
              <w:rPr>
                <w:bCs/>
                <w:sz w:val="20"/>
                <w:szCs w:val="20"/>
              </w:rPr>
              <w:t xml:space="preserve">Otro equipo médico y científico </w:t>
            </w:r>
          </w:p>
        </w:tc>
        <w:tc>
          <w:tcPr>
            <w:tcW w:w="2410" w:type="dxa"/>
          </w:tcPr>
          <w:p w14:paraId="7C89DA50" w14:textId="77777777" w:rsidR="003C0586" w:rsidRPr="00FF673A" w:rsidRDefault="003C0586" w:rsidP="00874B2D">
            <w:pPr>
              <w:jc w:val="right"/>
              <w:rPr>
                <w:b/>
                <w:sz w:val="20"/>
                <w:szCs w:val="20"/>
                <w:lang w:val="es-ES_tradnl"/>
              </w:rPr>
            </w:pPr>
            <w:r w:rsidRPr="00CA0B23">
              <w:rPr>
                <w:b/>
                <w:sz w:val="20"/>
                <w:szCs w:val="20"/>
                <w:lang w:val="es-ES_tradnl"/>
              </w:rPr>
              <w:t>10</w:t>
            </w:r>
            <w:r>
              <w:rPr>
                <w:b/>
                <w:sz w:val="20"/>
                <w:szCs w:val="20"/>
                <w:lang w:val="es-ES_tradnl"/>
              </w:rPr>
              <w:t>.</w:t>
            </w:r>
            <w:r w:rsidRPr="00CA0B23">
              <w:rPr>
                <w:b/>
                <w:sz w:val="20"/>
                <w:szCs w:val="20"/>
                <w:lang w:val="es-ES_tradnl"/>
              </w:rPr>
              <w:t>493</w:t>
            </w:r>
            <w:r>
              <w:rPr>
                <w:b/>
                <w:sz w:val="20"/>
                <w:szCs w:val="20"/>
                <w:lang w:val="es-ES_tradnl"/>
              </w:rPr>
              <w:t>.</w:t>
            </w:r>
            <w:r w:rsidRPr="00CA0B23">
              <w:rPr>
                <w:b/>
                <w:sz w:val="20"/>
                <w:szCs w:val="20"/>
                <w:lang w:val="es-ES_tradnl"/>
              </w:rPr>
              <w:t>000</w:t>
            </w:r>
            <w:r>
              <w:rPr>
                <w:b/>
                <w:sz w:val="20"/>
                <w:szCs w:val="20"/>
                <w:lang w:val="es-ES_tradnl"/>
              </w:rPr>
              <w:t>.</w:t>
            </w:r>
            <w:r w:rsidRPr="00CA0B23">
              <w:rPr>
                <w:b/>
                <w:sz w:val="20"/>
                <w:szCs w:val="20"/>
                <w:lang w:val="es-ES_tradnl"/>
              </w:rPr>
              <w:t>00</w:t>
            </w:r>
          </w:p>
        </w:tc>
      </w:tr>
      <w:tr w:rsidR="003C0586" w:rsidRPr="00FF673A" w14:paraId="77E9DD74" w14:textId="77777777" w:rsidTr="00874B2D">
        <w:tc>
          <w:tcPr>
            <w:tcW w:w="1134" w:type="dxa"/>
          </w:tcPr>
          <w:p w14:paraId="598E7BFD" w14:textId="77777777" w:rsidR="003C0586" w:rsidRPr="00FF673A" w:rsidRDefault="003C0586" w:rsidP="00874B2D">
            <w:pPr>
              <w:jc w:val="center"/>
              <w:rPr>
                <w:b/>
                <w:sz w:val="20"/>
                <w:szCs w:val="20"/>
                <w:lang w:val="es-ES_tradnl"/>
              </w:rPr>
            </w:pPr>
            <w:r>
              <w:rPr>
                <w:b/>
                <w:sz w:val="20"/>
                <w:szCs w:val="20"/>
                <w:lang w:val="es-ES_tradnl"/>
              </w:rPr>
              <w:t>243690</w:t>
            </w:r>
          </w:p>
        </w:tc>
        <w:tc>
          <w:tcPr>
            <w:tcW w:w="6379" w:type="dxa"/>
          </w:tcPr>
          <w:p w14:paraId="4A3779B8" w14:textId="77777777" w:rsidR="003C0586" w:rsidRPr="003A7B95" w:rsidRDefault="003C0586" w:rsidP="00874B2D">
            <w:pPr>
              <w:rPr>
                <w:bCs/>
                <w:sz w:val="20"/>
                <w:szCs w:val="20"/>
                <w:lang w:val="es-ES_tradnl"/>
              </w:rPr>
            </w:pPr>
            <w:r w:rsidRPr="003A7B95">
              <w:rPr>
                <w:bCs/>
                <w:sz w:val="20"/>
                <w:szCs w:val="20"/>
                <w:lang w:val="es-ES_tradnl"/>
              </w:rPr>
              <w:t>Otras retenciones</w:t>
            </w:r>
          </w:p>
        </w:tc>
        <w:tc>
          <w:tcPr>
            <w:tcW w:w="2410" w:type="dxa"/>
          </w:tcPr>
          <w:p w14:paraId="4D455565" w14:textId="77777777" w:rsidR="003C0586" w:rsidRPr="00FF673A" w:rsidRDefault="003C0586" w:rsidP="00874B2D">
            <w:pPr>
              <w:jc w:val="right"/>
              <w:rPr>
                <w:b/>
                <w:sz w:val="20"/>
                <w:szCs w:val="20"/>
                <w:lang w:val="es-ES_tradnl"/>
              </w:rPr>
            </w:pPr>
            <w:r w:rsidRPr="00CA0B23">
              <w:rPr>
                <w:b/>
                <w:sz w:val="20"/>
                <w:szCs w:val="20"/>
                <w:lang w:val="es-ES_tradnl"/>
              </w:rPr>
              <w:t>200</w:t>
            </w:r>
            <w:r>
              <w:rPr>
                <w:b/>
                <w:sz w:val="20"/>
                <w:szCs w:val="20"/>
                <w:lang w:val="es-ES_tradnl"/>
              </w:rPr>
              <w:t>.</w:t>
            </w:r>
            <w:r w:rsidRPr="00CA0B23">
              <w:rPr>
                <w:b/>
                <w:sz w:val="20"/>
                <w:szCs w:val="20"/>
                <w:lang w:val="es-ES_tradnl"/>
              </w:rPr>
              <w:t>614</w:t>
            </w:r>
            <w:r>
              <w:rPr>
                <w:b/>
                <w:sz w:val="20"/>
                <w:szCs w:val="20"/>
                <w:lang w:val="es-ES_tradnl"/>
              </w:rPr>
              <w:t>.</w:t>
            </w:r>
            <w:r w:rsidRPr="00CA0B23">
              <w:rPr>
                <w:b/>
                <w:sz w:val="20"/>
                <w:szCs w:val="20"/>
                <w:lang w:val="es-ES_tradnl"/>
              </w:rPr>
              <w:t>00</w:t>
            </w:r>
          </w:p>
        </w:tc>
      </w:tr>
      <w:tr w:rsidR="003C0586" w:rsidRPr="00FF673A" w14:paraId="3B097540" w14:textId="77777777" w:rsidTr="00874B2D">
        <w:tc>
          <w:tcPr>
            <w:tcW w:w="1134" w:type="dxa"/>
          </w:tcPr>
          <w:p w14:paraId="61E19C35" w14:textId="77777777" w:rsidR="003C0586" w:rsidRPr="00FF673A" w:rsidRDefault="003C0586" w:rsidP="00874B2D">
            <w:pPr>
              <w:jc w:val="center"/>
              <w:rPr>
                <w:b/>
                <w:sz w:val="20"/>
                <w:szCs w:val="20"/>
                <w:lang w:val="es-ES_tradnl"/>
              </w:rPr>
            </w:pPr>
            <w:r>
              <w:rPr>
                <w:b/>
                <w:sz w:val="20"/>
                <w:szCs w:val="20"/>
                <w:lang w:val="es-ES_tradnl"/>
              </w:rPr>
              <w:t>480890</w:t>
            </w:r>
          </w:p>
        </w:tc>
        <w:tc>
          <w:tcPr>
            <w:tcW w:w="6379" w:type="dxa"/>
          </w:tcPr>
          <w:p w14:paraId="27327AD7" w14:textId="77777777" w:rsidR="003C0586" w:rsidRPr="003A7B95" w:rsidRDefault="003C0586" w:rsidP="00874B2D">
            <w:pPr>
              <w:rPr>
                <w:bCs/>
                <w:sz w:val="20"/>
                <w:szCs w:val="20"/>
                <w:lang w:val="es-ES_tradnl"/>
              </w:rPr>
            </w:pPr>
            <w:r w:rsidRPr="003A7B95">
              <w:rPr>
                <w:bCs/>
                <w:sz w:val="20"/>
                <w:szCs w:val="20"/>
                <w:lang w:val="es-ES_tradnl"/>
              </w:rPr>
              <w:t>Otros ingresos diversos</w:t>
            </w:r>
          </w:p>
        </w:tc>
        <w:tc>
          <w:tcPr>
            <w:tcW w:w="2410" w:type="dxa"/>
          </w:tcPr>
          <w:p w14:paraId="569F5EEC" w14:textId="77777777" w:rsidR="003C0586" w:rsidRPr="00FF673A" w:rsidRDefault="003C0586" w:rsidP="00874B2D">
            <w:pPr>
              <w:jc w:val="right"/>
              <w:rPr>
                <w:b/>
                <w:sz w:val="20"/>
                <w:szCs w:val="20"/>
                <w:lang w:val="es-ES_tradnl"/>
              </w:rPr>
            </w:pPr>
            <w:r w:rsidRPr="00CA0B23">
              <w:rPr>
                <w:b/>
                <w:sz w:val="20"/>
                <w:szCs w:val="20"/>
                <w:lang w:val="es-ES_tradnl"/>
              </w:rPr>
              <w:t>3</w:t>
            </w:r>
            <w:r>
              <w:rPr>
                <w:b/>
                <w:sz w:val="20"/>
                <w:szCs w:val="20"/>
                <w:lang w:val="es-ES_tradnl"/>
              </w:rPr>
              <w:t>.</w:t>
            </w:r>
            <w:r w:rsidRPr="00CA0B23">
              <w:rPr>
                <w:b/>
                <w:sz w:val="20"/>
                <w:szCs w:val="20"/>
                <w:lang w:val="es-ES_tradnl"/>
              </w:rPr>
              <w:t>037</w:t>
            </w:r>
            <w:r>
              <w:rPr>
                <w:b/>
                <w:sz w:val="20"/>
                <w:szCs w:val="20"/>
                <w:lang w:val="es-ES_tradnl"/>
              </w:rPr>
              <w:t>.</w:t>
            </w:r>
            <w:r w:rsidRPr="00CA0B23">
              <w:rPr>
                <w:b/>
                <w:sz w:val="20"/>
                <w:szCs w:val="20"/>
                <w:lang w:val="es-ES_tradnl"/>
              </w:rPr>
              <w:t>271</w:t>
            </w:r>
            <w:r>
              <w:rPr>
                <w:b/>
                <w:sz w:val="20"/>
                <w:szCs w:val="20"/>
                <w:lang w:val="es-ES_tradnl"/>
              </w:rPr>
              <w:t>.</w:t>
            </w:r>
            <w:r w:rsidRPr="00CA0B23">
              <w:rPr>
                <w:b/>
                <w:sz w:val="20"/>
                <w:szCs w:val="20"/>
                <w:lang w:val="es-ES_tradnl"/>
              </w:rPr>
              <w:t>00</w:t>
            </w:r>
          </w:p>
        </w:tc>
      </w:tr>
      <w:tr w:rsidR="003C0586" w:rsidRPr="00FF673A" w14:paraId="0A0C9130" w14:textId="77777777" w:rsidTr="00874B2D">
        <w:tc>
          <w:tcPr>
            <w:tcW w:w="1134" w:type="dxa"/>
          </w:tcPr>
          <w:p w14:paraId="74E3F934" w14:textId="77777777" w:rsidR="003C0586" w:rsidRPr="00FF673A" w:rsidRDefault="003C0586" w:rsidP="00874B2D">
            <w:pPr>
              <w:jc w:val="center"/>
              <w:rPr>
                <w:b/>
                <w:sz w:val="20"/>
                <w:szCs w:val="20"/>
                <w:lang w:val="es-ES_tradnl"/>
              </w:rPr>
            </w:pPr>
            <w:r>
              <w:rPr>
                <w:b/>
                <w:sz w:val="20"/>
                <w:szCs w:val="20"/>
                <w:lang w:val="es-ES_tradnl"/>
              </w:rPr>
              <w:t>510790</w:t>
            </w:r>
          </w:p>
        </w:tc>
        <w:tc>
          <w:tcPr>
            <w:tcW w:w="6379" w:type="dxa"/>
          </w:tcPr>
          <w:p w14:paraId="68DC41BD" w14:textId="77777777" w:rsidR="003C0586" w:rsidRPr="003A7B95" w:rsidRDefault="003C0586" w:rsidP="00874B2D">
            <w:pPr>
              <w:rPr>
                <w:bCs/>
                <w:sz w:val="20"/>
                <w:szCs w:val="20"/>
                <w:lang w:val="es-ES_tradnl"/>
              </w:rPr>
            </w:pPr>
            <w:r w:rsidRPr="003A7B95">
              <w:rPr>
                <w:bCs/>
                <w:sz w:val="20"/>
                <w:szCs w:val="20"/>
                <w:lang w:val="es-ES_tradnl"/>
              </w:rPr>
              <w:t>Otras primas</w:t>
            </w:r>
          </w:p>
        </w:tc>
        <w:tc>
          <w:tcPr>
            <w:tcW w:w="2410" w:type="dxa"/>
          </w:tcPr>
          <w:p w14:paraId="64D2E79E" w14:textId="77777777" w:rsidR="003C0586" w:rsidRPr="00FF673A" w:rsidRDefault="003C0586" w:rsidP="00874B2D">
            <w:pPr>
              <w:jc w:val="right"/>
              <w:rPr>
                <w:b/>
                <w:sz w:val="20"/>
                <w:szCs w:val="20"/>
                <w:lang w:val="es-ES_tradnl"/>
              </w:rPr>
            </w:pPr>
            <w:r w:rsidRPr="00CA0B23">
              <w:rPr>
                <w:b/>
                <w:sz w:val="20"/>
                <w:szCs w:val="20"/>
                <w:lang w:val="es-ES_tradnl"/>
              </w:rPr>
              <w:t>857</w:t>
            </w:r>
            <w:r>
              <w:rPr>
                <w:b/>
                <w:sz w:val="20"/>
                <w:szCs w:val="20"/>
                <w:lang w:val="es-ES_tradnl"/>
              </w:rPr>
              <w:t>.</w:t>
            </w:r>
            <w:r w:rsidRPr="00CA0B23">
              <w:rPr>
                <w:b/>
                <w:sz w:val="20"/>
                <w:szCs w:val="20"/>
                <w:lang w:val="es-ES_tradnl"/>
              </w:rPr>
              <w:t>405</w:t>
            </w:r>
            <w:r>
              <w:rPr>
                <w:b/>
                <w:sz w:val="20"/>
                <w:szCs w:val="20"/>
                <w:lang w:val="es-ES_tradnl"/>
              </w:rPr>
              <w:t>.</w:t>
            </w:r>
            <w:r w:rsidRPr="00CA0B23">
              <w:rPr>
                <w:b/>
                <w:sz w:val="20"/>
                <w:szCs w:val="20"/>
                <w:lang w:val="es-ES_tradnl"/>
              </w:rPr>
              <w:t>285</w:t>
            </w:r>
            <w:r>
              <w:rPr>
                <w:b/>
                <w:sz w:val="20"/>
                <w:szCs w:val="20"/>
                <w:lang w:val="es-ES_tradnl"/>
              </w:rPr>
              <w:t>.</w:t>
            </w:r>
            <w:r w:rsidRPr="00CA0B23">
              <w:rPr>
                <w:b/>
                <w:sz w:val="20"/>
                <w:szCs w:val="20"/>
                <w:lang w:val="es-ES_tradnl"/>
              </w:rPr>
              <w:t>00</w:t>
            </w:r>
          </w:p>
        </w:tc>
      </w:tr>
      <w:tr w:rsidR="003C0586" w:rsidRPr="00FF673A" w14:paraId="260F90E5" w14:textId="77777777" w:rsidTr="00874B2D">
        <w:tc>
          <w:tcPr>
            <w:tcW w:w="1134" w:type="dxa"/>
          </w:tcPr>
          <w:p w14:paraId="1F2A8A6C" w14:textId="77777777" w:rsidR="003C0586" w:rsidRPr="00FF673A" w:rsidRDefault="003C0586" w:rsidP="00874B2D">
            <w:pPr>
              <w:jc w:val="center"/>
              <w:rPr>
                <w:b/>
                <w:sz w:val="20"/>
                <w:szCs w:val="20"/>
                <w:lang w:val="es-ES_tradnl"/>
              </w:rPr>
            </w:pPr>
            <w:r>
              <w:rPr>
                <w:b/>
                <w:sz w:val="20"/>
                <w:szCs w:val="20"/>
                <w:lang w:val="es-ES_tradnl"/>
              </w:rPr>
              <w:t>510890</w:t>
            </w:r>
          </w:p>
        </w:tc>
        <w:tc>
          <w:tcPr>
            <w:tcW w:w="6379" w:type="dxa"/>
          </w:tcPr>
          <w:p w14:paraId="3E0D1C9D" w14:textId="77777777" w:rsidR="003C0586" w:rsidRPr="003A7B95" w:rsidRDefault="003C0586" w:rsidP="00874B2D">
            <w:pPr>
              <w:rPr>
                <w:bCs/>
                <w:sz w:val="20"/>
                <w:szCs w:val="20"/>
                <w:lang w:val="es-ES_tradnl"/>
              </w:rPr>
            </w:pPr>
            <w:r w:rsidRPr="003A7B95">
              <w:rPr>
                <w:bCs/>
                <w:sz w:val="20"/>
                <w:szCs w:val="20"/>
                <w:lang w:val="es-ES_tradnl"/>
              </w:rPr>
              <w:t>Otros gastos de personal diversos</w:t>
            </w:r>
          </w:p>
        </w:tc>
        <w:tc>
          <w:tcPr>
            <w:tcW w:w="2410" w:type="dxa"/>
          </w:tcPr>
          <w:p w14:paraId="180F8289" w14:textId="77777777" w:rsidR="003C0586" w:rsidRPr="00FF673A" w:rsidRDefault="003C0586" w:rsidP="00874B2D">
            <w:pPr>
              <w:jc w:val="right"/>
              <w:rPr>
                <w:b/>
                <w:sz w:val="20"/>
                <w:szCs w:val="20"/>
                <w:lang w:val="es-ES_tradnl"/>
              </w:rPr>
            </w:pPr>
            <w:r w:rsidRPr="007D6B36">
              <w:rPr>
                <w:b/>
                <w:sz w:val="20"/>
                <w:szCs w:val="20"/>
                <w:lang w:val="es-ES_tradnl"/>
              </w:rPr>
              <w:t>3</w:t>
            </w:r>
            <w:r>
              <w:rPr>
                <w:b/>
                <w:sz w:val="20"/>
                <w:szCs w:val="20"/>
                <w:lang w:val="es-ES_tradnl"/>
              </w:rPr>
              <w:t>.</w:t>
            </w:r>
            <w:r w:rsidRPr="007D6B36">
              <w:rPr>
                <w:b/>
                <w:sz w:val="20"/>
                <w:szCs w:val="20"/>
                <w:lang w:val="es-ES_tradnl"/>
              </w:rPr>
              <w:t>586</w:t>
            </w:r>
            <w:r>
              <w:rPr>
                <w:b/>
                <w:sz w:val="20"/>
                <w:szCs w:val="20"/>
                <w:lang w:val="es-ES_tradnl"/>
              </w:rPr>
              <w:t>.</w:t>
            </w:r>
            <w:r w:rsidRPr="007D6B36">
              <w:rPr>
                <w:b/>
                <w:sz w:val="20"/>
                <w:szCs w:val="20"/>
                <w:lang w:val="es-ES_tradnl"/>
              </w:rPr>
              <w:t>923</w:t>
            </w:r>
            <w:r>
              <w:rPr>
                <w:b/>
                <w:sz w:val="20"/>
                <w:szCs w:val="20"/>
                <w:lang w:val="es-ES_tradnl"/>
              </w:rPr>
              <w:t>.</w:t>
            </w:r>
            <w:r w:rsidRPr="007D6B36">
              <w:rPr>
                <w:b/>
                <w:sz w:val="20"/>
                <w:szCs w:val="20"/>
                <w:lang w:val="es-ES_tradnl"/>
              </w:rPr>
              <w:t>15</w:t>
            </w:r>
          </w:p>
        </w:tc>
      </w:tr>
      <w:tr w:rsidR="003C0586" w:rsidRPr="00FF673A" w14:paraId="2855CF4B" w14:textId="77777777" w:rsidTr="00874B2D">
        <w:tc>
          <w:tcPr>
            <w:tcW w:w="1134" w:type="dxa"/>
          </w:tcPr>
          <w:p w14:paraId="3E3673D6" w14:textId="77777777" w:rsidR="003C0586" w:rsidRPr="00FF673A" w:rsidRDefault="003C0586" w:rsidP="00874B2D">
            <w:pPr>
              <w:jc w:val="center"/>
              <w:rPr>
                <w:b/>
                <w:sz w:val="20"/>
                <w:szCs w:val="20"/>
                <w:lang w:val="es-ES_tradnl"/>
              </w:rPr>
            </w:pPr>
            <w:r>
              <w:rPr>
                <w:b/>
                <w:sz w:val="20"/>
                <w:szCs w:val="20"/>
                <w:lang w:val="es-ES_tradnl"/>
              </w:rPr>
              <w:t>511190</w:t>
            </w:r>
          </w:p>
        </w:tc>
        <w:tc>
          <w:tcPr>
            <w:tcW w:w="6379" w:type="dxa"/>
          </w:tcPr>
          <w:p w14:paraId="4A06BFFE" w14:textId="77777777" w:rsidR="003C0586" w:rsidRPr="003A7B95" w:rsidRDefault="003C0586" w:rsidP="00874B2D">
            <w:pPr>
              <w:rPr>
                <w:bCs/>
                <w:sz w:val="20"/>
                <w:szCs w:val="20"/>
                <w:lang w:val="es-ES_tradnl"/>
              </w:rPr>
            </w:pPr>
            <w:r w:rsidRPr="003A7B95">
              <w:rPr>
                <w:bCs/>
                <w:sz w:val="20"/>
                <w:szCs w:val="20"/>
                <w:lang w:val="es-ES_tradnl"/>
              </w:rPr>
              <w:t>Otros gastos generales</w:t>
            </w:r>
          </w:p>
        </w:tc>
        <w:tc>
          <w:tcPr>
            <w:tcW w:w="2410" w:type="dxa"/>
          </w:tcPr>
          <w:p w14:paraId="000058A8" w14:textId="77777777" w:rsidR="003C0586" w:rsidRPr="00FF673A" w:rsidRDefault="003C0586" w:rsidP="00874B2D">
            <w:pPr>
              <w:jc w:val="right"/>
              <w:rPr>
                <w:b/>
                <w:sz w:val="20"/>
                <w:szCs w:val="20"/>
                <w:lang w:val="es-ES_tradnl"/>
              </w:rPr>
            </w:pPr>
            <w:r w:rsidRPr="003A7B95">
              <w:rPr>
                <w:b/>
                <w:sz w:val="20"/>
                <w:szCs w:val="20"/>
                <w:lang w:val="es-ES_tradnl"/>
              </w:rPr>
              <w:t>23</w:t>
            </w:r>
            <w:r>
              <w:rPr>
                <w:b/>
                <w:sz w:val="20"/>
                <w:szCs w:val="20"/>
                <w:lang w:val="es-ES_tradnl"/>
              </w:rPr>
              <w:t>.</w:t>
            </w:r>
            <w:r w:rsidRPr="003A7B95">
              <w:rPr>
                <w:b/>
                <w:sz w:val="20"/>
                <w:szCs w:val="20"/>
                <w:lang w:val="es-ES_tradnl"/>
              </w:rPr>
              <w:t>443</w:t>
            </w:r>
            <w:r>
              <w:rPr>
                <w:b/>
                <w:sz w:val="20"/>
                <w:szCs w:val="20"/>
                <w:lang w:val="es-ES_tradnl"/>
              </w:rPr>
              <w:t>.</w:t>
            </w:r>
            <w:r w:rsidRPr="003A7B95">
              <w:rPr>
                <w:b/>
                <w:sz w:val="20"/>
                <w:szCs w:val="20"/>
                <w:lang w:val="es-ES_tradnl"/>
              </w:rPr>
              <w:t>900</w:t>
            </w:r>
            <w:r>
              <w:rPr>
                <w:b/>
                <w:sz w:val="20"/>
                <w:szCs w:val="20"/>
                <w:lang w:val="es-ES_tradnl"/>
              </w:rPr>
              <w:t>.</w:t>
            </w:r>
            <w:r w:rsidRPr="003A7B95">
              <w:rPr>
                <w:b/>
                <w:sz w:val="20"/>
                <w:szCs w:val="20"/>
                <w:lang w:val="es-ES_tradnl"/>
              </w:rPr>
              <w:t>00</w:t>
            </w:r>
          </w:p>
        </w:tc>
      </w:tr>
      <w:tr w:rsidR="003C0586" w:rsidRPr="00FF673A" w14:paraId="2D20C025" w14:textId="77777777" w:rsidTr="00874B2D">
        <w:tc>
          <w:tcPr>
            <w:tcW w:w="1134" w:type="dxa"/>
          </w:tcPr>
          <w:p w14:paraId="7EFE34CE" w14:textId="77777777" w:rsidR="003C0586" w:rsidRPr="00FF673A" w:rsidRDefault="003C0586" w:rsidP="00874B2D">
            <w:pPr>
              <w:jc w:val="center"/>
              <w:rPr>
                <w:b/>
                <w:sz w:val="20"/>
                <w:szCs w:val="20"/>
                <w:lang w:val="es-ES_tradnl"/>
              </w:rPr>
            </w:pPr>
            <w:r>
              <w:rPr>
                <w:b/>
                <w:sz w:val="20"/>
                <w:szCs w:val="20"/>
                <w:lang w:val="es-ES_tradnl"/>
              </w:rPr>
              <w:t>589090</w:t>
            </w:r>
          </w:p>
        </w:tc>
        <w:tc>
          <w:tcPr>
            <w:tcW w:w="6379" w:type="dxa"/>
          </w:tcPr>
          <w:p w14:paraId="793CB22D" w14:textId="77777777" w:rsidR="003C0586" w:rsidRPr="003A7B95" w:rsidRDefault="003C0586" w:rsidP="00874B2D">
            <w:pPr>
              <w:rPr>
                <w:bCs/>
                <w:sz w:val="20"/>
                <w:szCs w:val="20"/>
                <w:lang w:val="es-ES_tradnl"/>
              </w:rPr>
            </w:pPr>
            <w:r w:rsidRPr="003A7B95">
              <w:rPr>
                <w:bCs/>
                <w:sz w:val="20"/>
                <w:szCs w:val="20"/>
                <w:lang w:val="es-ES_tradnl"/>
              </w:rPr>
              <w:t>Otros gastos diversos</w:t>
            </w:r>
          </w:p>
        </w:tc>
        <w:tc>
          <w:tcPr>
            <w:tcW w:w="2410" w:type="dxa"/>
          </w:tcPr>
          <w:p w14:paraId="288C658E" w14:textId="77777777" w:rsidR="003C0586" w:rsidRPr="00FF673A" w:rsidRDefault="003C0586" w:rsidP="00874B2D">
            <w:pPr>
              <w:jc w:val="right"/>
              <w:rPr>
                <w:b/>
                <w:sz w:val="20"/>
                <w:szCs w:val="20"/>
                <w:lang w:val="es-ES_tradnl"/>
              </w:rPr>
            </w:pPr>
            <w:r w:rsidRPr="003A7B95">
              <w:rPr>
                <w:b/>
                <w:sz w:val="20"/>
                <w:szCs w:val="20"/>
                <w:lang w:val="es-ES_tradnl"/>
              </w:rPr>
              <w:t>91</w:t>
            </w:r>
            <w:r>
              <w:rPr>
                <w:b/>
                <w:sz w:val="20"/>
                <w:szCs w:val="20"/>
                <w:lang w:val="es-ES_tradnl"/>
              </w:rPr>
              <w:t>.</w:t>
            </w:r>
            <w:r w:rsidRPr="003A7B95">
              <w:rPr>
                <w:b/>
                <w:sz w:val="20"/>
                <w:szCs w:val="20"/>
                <w:lang w:val="es-ES_tradnl"/>
              </w:rPr>
              <w:t>43</w:t>
            </w:r>
          </w:p>
        </w:tc>
      </w:tr>
      <w:tr w:rsidR="003C0586" w:rsidRPr="00FF673A" w14:paraId="179CAEA7" w14:textId="77777777" w:rsidTr="00874B2D">
        <w:tc>
          <w:tcPr>
            <w:tcW w:w="1134" w:type="dxa"/>
          </w:tcPr>
          <w:p w14:paraId="5C7810D3" w14:textId="77777777" w:rsidR="003C0586" w:rsidRPr="00FF673A" w:rsidRDefault="003C0586" w:rsidP="00874B2D">
            <w:pPr>
              <w:jc w:val="center"/>
              <w:rPr>
                <w:b/>
                <w:sz w:val="20"/>
                <w:szCs w:val="20"/>
                <w:lang w:val="es-ES_tradnl"/>
              </w:rPr>
            </w:pPr>
            <w:r>
              <w:rPr>
                <w:b/>
                <w:sz w:val="20"/>
                <w:szCs w:val="20"/>
                <w:lang w:val="es-ES_tradnl"/>
              </w:rPr>
              <w:t>819090</w:t>
            </w:r>
          </w:p>
        </w:tc>
        <w:tc>
          <w:tcPr>
            <w:tcW w:w="6379" w:type="dxa"/>
          </w:tcPr>
          <w:p w14:paraId="052A5023" w14:textId="77777777" w:rsidR="003C0586" w:rsidRPr="003A7B95" w:rsidRDefault="003C0586" w:rsidP="00874B2D">
            <w:pPr>
              <w:rPr>
                <w:bCs/>
                <w:sz w:val="20"/>
                <w:szCs w:val="20"/>
                <w:lang w:val="es-ES_tradnl"/>
              </w:rPr>
            </w:pPr>
            <w:r w:rsidRPr="003A7B95">
              <w:rPr>
                <w:bCs/>
                <w:sz w:val="20"/>
                <w:szCs w:val="20"/>
                <w:lang w:val="es-ES_tradnl"/>
              </w:rPr>
              <w:t>Otros activos contingentes</w:t>
            </w:r>
          </w:p>
        </w:tc>
        <w:tc>
          <w:tcPr>
            <w:tcW w:w="2410" w:type="dxa"/>
          </w:tcPr>
          <w:p w14:paraId="43510E41" w14:textId="77777777" w:rsidR="003C0586" w:rsidRPr="00FF673A" w:rsidRDefault="003C0586" w:rsidP="00874B2D">
            <w:pPr>
              <w:jc w:val="right"/>
              <w:rPr>
                <w:b/>
                <w:sz w:val="20"/>
                <w:szCs w:val="20"/>
                <w:lang w:val="es-ES_tradnl"/>
              </w:rPr>
            </w:pPr>
            <w:r w:rsidRPr="003A7B95">
              <w:rPr>
                <w:b/>
                <w:sz w:val="20"/>
                <w:szCs w:val="20"/>
                <w:lang w:val="es-ES_tradnl"/>
              </w:rPr>
              <w:t>137</w:t>
            </w:r>
            <w:r>
              <w:rPr>
                <w:b/>
                <w:sz w:val="20"/>
                <w:szCs w:val="20"/>
                <w:lang w:val="es-ES_tradnl"/>
              </w:rPr>
              <w:t>.</w:t>
            </w:r>
            <w:r w:rsidRPr="003A7B95">
              <w:rPr>
                <w:b/>
                <w:sz w:val="20"/>
                <w:szCs w:val="20"/>
                <w:lang w:val="es-ES_tradnl"/>
              </w:rPr>
              <w:t>830</w:t>
            </w:r>
            <w:r>
              <w:rPr>
                <w:b/>
                <w:sz w:val="20"/>
                <w:szCs w:val="20"/>
                <w:lang w:val="es-ES_tradnl"/>
              </w:rPr>
              <w:t>.</w:t>
            </w:r>
            <w:r w:rsidRPr="003A7B95">
              <w:rPr>
                <w:b/>
                <w:sz w:val="20"/>
                <w:szCs w:val="20"/>
                <w:lang w:val="es-ES_tradnl"/>
              </w:rPr>
              <w:t>271</w:t>
            </w:r>
            <w:r>
              <w:rPr>
                <w:b/>
                <w:sz w:val="20"/>
                <w:szCs w:val="20"/>
                <w:lang w:val="es-ES_tradnl"/>
              </w:rPr>
              <w:t>.</w:t>
            </w:r>
            <w:r w:rsidRPr="003A7B95">
              <w:rPr>
                <w:b/>
                <w:sz w:val="20"/>
                <w:szCs w:val="20"/>
                <w:lang w:val="es-ES_tradnl"/>
              </w:rPr>
              <w:t>057</w:t>
            </w:r>
            <w:r>
              <w:rPr>
                <w:b/>
                <w:sz w:val="20"/>
                <w:szCs w:val="20"/>
                <w:lang w:val="es-ES_tradnl"/>
              </w:rPr>
              <w:t>.</w:t>
            </w:r>
            <w:r w:rsidRPr="003A7B95">
              <w:rPr>
                <w:b/>
                <w:sz w:val="20"/>
                <w:szCs w:val="20"/>
                <w:lang w:val="es-ES_tradnl"/>
              </w:rPr>
              <w:t>36</w:t>
            </w:r>
          </w:p>
        </w:tc>
      </w:tr>
      <w:tr w:rsidR="003C0586" w:rsidRPr="00FF673A" w14:paraId="2397EC2D" w14:textId="77777777" w:rsidTr="00874B2D">
        <w:tc>
          <w:tcPr>
            <w:tcW w:w="1134" w:type="dxa"/>
          </w:tcPr>
          <w:p w14:paraId="70E50ABE" w14:textId="77777777" w:rsidR="003C0586" w:rsidRPr="00FF673A" w:rsidRDefault="003C0586" w:rsidP="00874B2D">
            <w:pPr>
              <w:jc w:val="center"/>
              <w:rPr>
                <w:b/>
                <w:sz w:val="20"/>
                <w:szCs w:val="20"/>
                <w:lang w:val="es-ES_tradnl"/>
              </w:rPr>
            </w:pPr>
            <w:r>
              <w:rPr>
                <w:b/>
                <w:sz w:val="20"/>
                <w:szCs w:val="20"/>
                <w:lang w:val="es-ES_tradnl"/>
              </w:rPr>
              <w:t>890590</w:t>
            </w:r>
          </w:p>
        </w:tc>
        <w:tc>
          <w:tcPr>
            <w:tcW w:w="6379" w:type="dxa"/>
          </w:tcPr>
          <w:p w14:paraId="1DD9FF34" w14:textId="77777777" w:rsidR="003C0586" w:rsidRPr="003A7B95" w:rsidRDefault="003C0586" w:rsidP="00874B2D">
            <w:pPr>
              <w:rPr>
                <w:bCs/>
                <w:sz w:val="20"/>
                <w:szCs w:val="20"/>
                <w:lang w:val="es-ES_tradnl"/>
              </w:rPr>
            </w:pPr>
            <w:r w:rsidRPr="003A7B95">
              <w:rPr>
                <w:bCs/>
                <w:sz w:val="20"/>
                <w:szCs w:val="20"/>
                <w:lang w:val="es-ES_tradnl"/>
              </w:rPr>
              <w:t>Otros activos contingentes por contra</w:t>
            </w:r>
          </w:p>
        </w:tc>
        <w:tc>
          <w:tcPr>
            <w:tcW w:w="2410" w:type="dxa"/>
          </w:tcPr>
          <w:p w14:paraId="4F20422F" w14:textId="77777777" w:rsidR="003C0586" w:rsidRPr="00FF673A" w:rsidRDefault="003C0586" w:rsidP="00874B2D">
            <w:pPr>
              <w:jc w:val="right"/>
              <w:rPr>
                <w:b/>
                <w:sz w:val="20"/>
                <w:szCs w:val="20"/>
                <w:lang w:val="es-ES_tradnl"/>
              </w:rPr>
            </w:pPr>
            <w:r>
              <w:rPr>
                <w:b/>
                <w:sz w:val="20"/>
                <w:szCs w:val="20"/>
                <w:lang w:val="es-ES_tradnl"/>
              </w:rPr>
              <w:t>(</w:t>
            </w:r>
            <w:r w:rsidRPr="003A7B95">
              <w:rPr>
                <w:b/>
                <w:sz w:val="20"/>
                <w:szCs w:val="20"/>
                <w:lang w:val="es-ES_tradnl"/>
              </w:rPr>
              <w:t>138</w:t>
            </w:r>
            <w:r>
              <w:rPr>
                <w:b/>
                <w:sz w:val="20"/>
                <w:szCs w:val="20"/>
                <w:lang w:val="es-ES_tradnl"/>
              </w:rPr>
              <w:t>.</w:t>
            </w:r>
            <w:r w:rsidRPr="003A7B95">
              <w:rPr>
                <w:b/>
                <w:sz w:val="20"/>
                <w:szCs w:val="20"/>
                <w:lang w:val="es-ES_tradnl"/>
              </w:rPr>
              <w:t>756</w:t>
            </w:r>
            <w:r>
              <w:rPr>
                <w:b/>
                <w:sz w:val="20"/>
                <w:szCs w:val="20"/>
                <w:lang w:val="es-ES_tradnl"/>
              </w:rPr>
              <w:t>.</w:t>
            </w:r>
            <w:r w:rsidRPr="003A7B95">
              <w:rPr>
                <w:b/>
                <w:sz w:val="20"/>
                <w:szCs w:val="20"/>
                <w:lang w:val="es-ES_tradnl"/>
              </w:rPr>
              <w:t>209</w:t>
            </w:r>
            <w:r>
              <w:rPr>
                <w:b/>
                <w:sz w:val="20"/>
                <w:szCs w:val="20"/>
                <w:lang w:val="es-ES_tradnl"/>
              </w:rPr>
              <w:t>.</w:t>
            </w:r>
            <w:r w:rsidRPr="003A7B95">
              <w:rPr>
                <w:b/>
                <w:sz w:val="20"/>
                <w:szCs w:val="20"/>
                <w:lang w:val="es-ES_tradnl"/>
              </w:rPr>
              <w:t>493</w:t>
            </w:r>
            <w:r>
              <w:rPr>
                <w:b/>
                <w:sz w:val="20"/>
                <w:szCs w:val="20"/>
                <w:lang w:val="es-ES_tradnl"/>
              </w:rPr>
              <w:t>.</w:t>
            </w:r>
            <w:r w:rsidRPr="003A7B95">
              <w:rPr>
                <w:b/>
                <w:sz w:val="20"/>
                <w:szCs w:val="20"/>
                <w:lang w:val="es-ES_tradnl"/>
              </w:rPr>
              <w:t>50</w:t>
            </w:r>
            <w:r>
              <w:rPr>
                <w:b/>
                <w:sz w:val="20"/>
                <w:szCs w:val="20"/>
                <w:lang w:val="es-ES_tradnl"/>
              </w:rPr>
              <w:t>)</w:t>
            </w:r>
          </w:p>
        </w:tc>
      </w:tr>
    </w:tbl>
    <w:p w14:paraId="164C51CB" w14:textId="77777777" w:rsidR="003C0586" w:rsidRDefault="003C0586" w:rsidP="003C0586">
      <w:pPr>
        <w:pStyle w:val="Textoindependiente"/>
        <w:ind w:right="-50"/>
        <w:jc w:val="both"/>
        <w:rPr>
          <w:b/>
          <w:sz w:val="28"/>
          <w:szCs w:val="28"/>
        </w:rPr>
      </w:pPr>
    </w:p>
    <w:p w14:paraId="08EA8B40" w14:textId="77777777" w:rsidR="003C0586" w:rsidRDefault="003C0586" w:rsidP="003C0586">
      <w:pPr>
        <w:pStyle w:val="Textoindependiente"/>
        <w:ind w:right="-50"/>
        <w:jc w:val="both"/>
        <w:rPr>
          <w:b/>
        </w:rPr>
      </w:pPr>
      <w:r w:rsidRPr="00560ECD">
        <w:rPr>
          <w:b/>
        </w:rPr>
        <w:t>NOTA 7. CUENTAS POR COBRAR</w:t>
      </w:r>
      <w:r>
        <w:rPr>
          <w:b/>
        </w:rPr>
        <w:t>.</w:t>
      </w:r>
    </w:p>
    <w:p w14:paraId="28ECDA10" w14:textId="77777777" w:rsidR="003C0586" w:rsidRDefault="003C0586" w:rsidP="003C0586">
      <w:pPr>
        <w:pStyle w:val="Textoindependiente"/>
        <w:ind w:right="-50"/>
        <w:jc w:val="both"/>
        <w:rPr>
          <w:b/>
        </w:rPr>
      </w:pPr>
    </w:p>
    <w:p w14:paraId="21765A0D" w14:textId="77777777" w:rsidR="003C0586" w:rsidRPr="00560ECD" w:rsidRDefault="003C0586" w:rsidP="003C0586">
      <w:pPr>
        <w:pStyle w:val="Textoindependiente"/>
        <w:ind w:right="-50"/>
        <w:jc w:val="center"/>
        <w:rPr>
          <w:b/>
        </w:rPr>
      </w:pPr>
      <w:r>
        <w:rPr>
          <w:b/>
          <w:noProof/>
          <w:lang w:val="es-CO" w:eastAsia="es-CO"/>
        </w:rPr>
        <w:drawing>
          <wp:inline distT="0" distB="0" distL="0" distR="0" wp14:anchorId="5C8F1A8C" wp14:editId="78FA42CD">
            <wp:extent cx="6315075" cy="1940118"/>
            <wp:effectExtent l="0" t="0" r="0" b="3175"/>
            <wp:docPr id="1441286771" name="Imagen 1441286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63456" cy="1954981"/>
                    </a:xfrm>
                    <a:prstGeom prst="rect">
                      <a:avLst/>
                    </a:prstGeom>
                    <a:noFill/>
                  </pic:spPr>
                </pic:pic>
              </a:graphicData>
            </a:graphic>
          </wp:inline>
        </w:drawing>
      </w:r>
    </w:p>
    <w:p w14:paraId="54696E14" w14:textId="77777777" w:rsidR="003C0586" w:rsidRDefault="003C0586" w:rsidP="003C0586">
      <w:pPr>
        <w:pStyle w:val="Textoindependiente"/>
        <w:ind w:right="-50"/>
        <w:jc w:val="both"/>
        <w:rPr>
          <w:b/>
        </w:rPr>
      </w:pPr>
    </w:p>
    <w:p w14:paraId="6BB0C86F" w14:textId="77777777" w:rsidR="003C0586" w:rsidRPr="00781023" w:rsidRDefault="003C0586" w:rsidP="003C0586">
      <w:pPr>
        <w:pStyle w:val="Textoindependiente"/>
        <w:ind w:right="-50"/>
        <w:jc w:val="both"/>
        <w:rPr>
          <w:b/>
        </w:rPr>
      </w:pPr>
      <w:r w:rsidRPr="00781023">
        <w:rPr>
          <w:b/>
        </w:rPr>
        <w:lastRenderedPageBreak/>
        <w:t>7.3. Otras cuentas por cobrar</w:t>
      </w:r>
    </w:p>
    <w:p w14:paraId="78063BFD" w14:textId="77777777" w:rsidR="003C0586" w:rsidRDefault="003C0586" w:rsidP="003C0586">
      <w:pPr>
        <w:pStyle w:val="Textoindependiente"/>
        <w:ind w:right="-50"/>
        <w:jc w:val="both"/>
        <w:rPr>
          <w:bCs/>
        </w:rPr>
      </w:pPr>
    </w:p>
    <w:p w14:paraId="223847E2" w14:textId="77777777" w:rsidR="003C0586" w:rsidRDefault="003C0586" w:rsidP="00DD551E">
      <w:pPr>
        <w:pStyle w:val="Textoindependiente"/>
        <w:ind w:right="49"/>
        <w:jc w:val="both"/>
        <w:rPr>
          <w:bCs/>
        </w:rPr>
      </w:pPr>
      <w:r w:rsidRPr="00781023">
        <w:rPr>
          <w:b/>
        </w:rPr>
        <w:t>Pago por cuenta de terceros</w:t>
      </w:r>
      <w:r>
        <w:rPr>
          <w:b/>
        </w:rPr>
        <w:t xml:space="preserve">: </w:t>
      </w:r>
      <w:r w:rsidRPr="00781023">
        <w:rPr>
          <w:bCs/>
        </w:rPr>
        <w:t>El saldo corresponde al reconocimiento de las Incapacidades por enfermedad general y accidentes de trabajo a cargo de las Entidades Promotoras de Salud y a las Administradoras de Riesgos Laborales, así:</w:t>
      </w:r>
    </w:p>
    <w:p w14:paraId="642A5D06" w14:textId="77777777" w:rsidR="003C0586" w:rsidRDefault="003C0586" w:rsidP="003C0586">
      <w:pPr>
        <w:pStyle w:val="Textoindependiente"/>
        <w:ind w:right="-50"/>
        <w:jc w:val="both"/>
        <w:rPr>
          <w:bCs/>
        </w:rPr>
      </w:pPr>
    </w:p>
    <w:p w14:paraId="483FAAA9" w14:textId="77777777" w:rsidR="003C0586" w:rsidRDefault="003C0586" w:rsidP="003C0586">
      <w:pPr>
        <w:pStyle w:val="Textoindependiente"/>
        <w:ind w:right="-50"/>
        <w:jc w:val="center"/>
        <w:rPr>
          <w:bCs/>
        </w:rPr>
      </w:pPr>
      <w:r>
        <w:rPr>
          <w:bCs/>
          <w:noProof/>
          <w:lang w:val="es-CO" w:eastAsia="es-CO"/>
        </w:rPr>
        <w:drawing>
          <wp:inline distT="0" distB="0" distL="0" distR="0" wp14:anchorId="33E1996D" wp14:editId="70C7B440">
            <wp:extent cx="5478228" cy="977570"/>
            <wp:effectExtent l="0" t="0" r="0" b="0"/>
            <wp:docPr id="1441286772" name="Imagen 1441286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00499" cy="981544"/>
                    </a:xfrm>
                    <a:prstGeom prst="rect">
                      <a:avLst/>
                    </a:prstGeom>
                    <a:noFill/>
                  </pic:spPr>
                </pic:pic>
              </a:graphicData>
            </a:graphic>
          </wp:inline>
        </w:drawing>
      </w:r>
    </w:p>
    <w:p w14:paraId="4D82FC6C" w14:textId="77777777" w:rsidR="003C0586" w:rsidRDefault="003C0586" w:rsidP="003C0586">
      <w:pPr>
        <w:pStyle w:val="Textoindependiente"/>
        <w:ind w:right="-50"/>
        <w:jc w:val="both"/>
        <w:rPr>
          <w:bCs/>
        </w:rPr>
      </w:pPr>
    </w:p>
    <w:p w14:paraId="351A8BB5" w14:textId="77777777" w:rsidR="003C0586" w:rsidRDefault="003C0586" w:rsidP="00DD551E">
      <w:pPr>
        <w:pStyle w:val="Textoindependiente"/>
        <w:ind w:right="191"/>
        <w:jc w:val="both"/>
        <w:rPr>
          <w:bCs/>
        </w:rPr>
      </w:pPr>
      <w:r w:rsidRPr="00781023">
        <w:rPr>
          <w:b/>
        </w:rPr>
        <w:t>Otras cuentas por cobrar</w:t>
      </w:r>
      <w:r>
        <w:rPr>
          <w:b/>
        </w:rPr>
        <w:t xml:space="preserve">. </w:t>
      </w:r>
      <w:r w:rsidRPr="00781023">
        <w:rPr>
          <w:bCs/>
        </w:rPr>
        <w:t>La Superintendencia de Servicios Públicos genera procesos de identificación y depuración</w:t>
      </w:r>
      <w:r>
        <w:rPr>
          <w:bCs/>
        </w:rPr>
        <w:t xml:space="preserve"> </w:t>
      </w:r>
      <w:r w:rsidRPr="00781023">
        <w:rPr>
          <w:bCs/>
        </w:rPr>
        <w:t>de deudas presuntas con los fondos de pensiones y teniendo en cuenta este proceso</w:t>
      </w:r>
      <w:r>
        <w:rPr>
          <w:bCs/>
        </w:rPr>
        <w:t xml:space="preserve"> </w:t>
      </w:r>
      <w:r w:rsidRPr="00781023">
        <w:rPr>
          <w:bCs/>
        </w:rPr>
        <w:t>particularmente con Colpensiones, se realizó la revisión y depuración de deudas presuntas</w:t>
      </w:r>
      <w:r>
        <w:rPr>
          <w:bCs/>
        </w:rPr>
        <w:t xml:space="preserve"> </w:t>
      </w:r>
      <w:r w:rsidRPr="00781023">
        <w:rPr>
          <w:bCs/>
        </w:rPr>
        <w:t>y/o reales a través de las Resoluciones No 20245400199945 del 8 mayo de 2024 y</w:t>
      </w:r>
      <w:r>
        <w:rPr>
          <w:bCs/>
        </w:rPr>
        <w:t xml:space="preserve"> </w:t>
      </w:r>
      <w:r w:rsidRPr="00781023">
        <w:rPr>
          <w:bCs/>
        </w:rPr>
        <w:t>20245400283975 del 17 junio de 2024.</w:t>
      </w:r>
    </w:p>
    <w:p w14:paraId="566E7BBD" w14:textId="77777777" w:rsidR="003C0586" w:rsidRPr="00781023" w:rsidRDefault="003C0586" w:rsidP="00DD551E">
      <w:pPr>
        <w:pStyle w:val="Textoindependiente"/>
        <w:ind w:right="191"/>
        <w:jc w:val="both"/>
        <w:rPr>
          <w:bCs/>
        </w:rPr>
      </w:pPr>
    </w:p>
    <w:p w14:paraId="678DEB75" w14:textId="77777777" w:rsidR="003C0586" w:rsidRDefault="003C0586" w:rsidP="00DD551E">
      <w:pPr>
        <w:pStyle w:val="Textoindependiente"/>
        <w:ind w:right="191"/>
        <w:jc w:val="both"/>
        <w:rPr>
          <w:bCs/>
        </w:rPr>
      </w:pPr>
      <w:r w:rsidRPr="001D2058">
        <w:rPr>
          <w:b/>
          <w:u w:val="single"/>
        </w:rPr>
        <w:t>No obstante, y conforme a lo expresado en comunicación efectuada por Colpensiones, hasta tanto se tenga una cartera depurada no se obtendrá pago de los valores mayores girados por la SUPERSERVICIOS</w:t>
      </w:r>
      <w:r w:rsidRPr="00781023">
        <w:rPr>
          <w:bCs/>
        </w:rPr>
        <w:t>.</w:t>
      </w:r>
    </w:p>
    <w:p w14:paraId="4A8ED3A0" w14:textId="77777777" w:rsidR="003C0586" w:rsidRDefault="003C0586" w:rsidP="00DD551E">
      <w:pPr>
        <w:pStyle w:val="Textoindependiente"/>
        <w:ind w:right="191"/>
        <w:jc w:val="both"/>
        <w:rPr>
          <w:bCs/>
        </w:rPr>
      </w:pPr>
    </w:p>
    <w:p w14:paraId="64597F15" w14:textId="77777777" w:rsidR="003C0586" w:rsidRDefault="003C0586" w:rsidP="00DD551E">
      <w:pPr>
        <w:pStyle w:val="Textoindependiente"/>
        <w:ind w:right="191"/>
        <w:jc w:val="both"/>
        <w:rPr>
          <w:bCs/>
        </w:rPr>
      </w:pPr>
      <w:r w:rsidRPr="00781023">
        <w:rPr>
          <w:b/>
        </w:rPr>
        <w:t>7.4. Deterioro Cuentas por cobrar</w:t>
      </w:r>
      <w:r>
        <w:rPr>
          <w:b/>
        </w:rPr>
        <w:t xml:space="preserve">. </w:t>
      </w:r>
      <w:r w:rsidRPr="00781023">
        <w:rPr>
          <w:bCs/>
        </w:rPr>
        <w:t>Como mínimo una vez al año, las cuentas por cobrar de la Superservicios son objeto de</w:t>
      </w:r>
      <w:r>
        <w:rPr>
          <w:bCs/>
        </w:rPr>
        <w:t xml:space="preserve"> </w:t>
      </w:r>
      <w:r w:rsidRPr="00781023">
        <w:rPr>
          <w:bCs/>
        </w:rPr>
        <w:t>estimaciones de deterioro cuando exista evidencia objetiva del incumplimiento de los pagos a cargo del deudor o del desmejoramiento de sus condiciones crediticias.</w:t>
      </w:r>
    </w:p>
    <w:p w14:paraId="586D404A" w14:textId="77777777" w:rsidR="003C0586" w:rsidRDefault="003C0586" w:rsidP="003C0586">
      <w:pPr>
        <w:pStyle w:val="Textoindependiente"/>
        <w:ind w:right="-50"/>
        <w:jc w:val="both"/>
        <w:rPr>
          <w:bCs/>
        </w:rPr>
      </w:pPr>
    </w:p>
    <w:p w14:paraId="724833CB" w14:textId="77777777" w:rsidR="003C0586" w:rsidRDefault="003C0586" w:rsidP="003C0586">
      <w:pPr>
        <w:pStyle w:val="Textoindependiente"/>
        <w:ind w:right="-50"/>
        <w:jc w:val="center"/>
        <w:rPr>
          <w:bCs/>
        </w:rPr>
      </w:pPr>
      <w:r>
        <w:rPr>
          <w:bCs/>
          <w:noProof/>
          <w:lang w:val="es-CO" w:eastAsia="es-CO"/>
        </w:rPr>
        <w:drawing>
          <wp:inline distT="0" distB="0" distL="0" distR="0" wp14:anchorId="385AEA4B" wp14:editId="12DB2095">
            <wp:extent cx="5676063" cy="3434963"/>
            <wp:effectExtent l="0" t="0" r="1270" b="0"/>
            <wp:docPr id="1441286773" name="Imagen 1441286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1456" cy="3456381"/>
                    </a:xfrm>
                    <a:prstGeom prst="rect">
                      <a:avLst/>
                    </a:prstGeom>
                    <a:noFill/>
                  </pic:spPr>
                </pic:pic>
              </a:graphicData>
            </a:graphic>
          </wp:inline>
        </w:drawing>
      </w:r>
    </w:p>
    <w:p w14:paraId="56F7D593" w14:textId="77777777" w:rsidR="003C0586" w:rsidRDefault="003C0586" w:rsidP="003C0586">
      <w:pPr>
        <w:pStyle w:val="Textoindependiente"/>
        <w:ind w:right="-50"/>
        <w:jc w:val="both"/>
        <w:rPr>
          <w:bCs/>
        </w:rPr>
      </w:pPr>
    </w:p>
    <w:p w14:paraId="7CC958B7" w14:textId="77777777" w:rsidR="003C0586" w:rsidRPr="00D04B35" w:rsidRDefault="003C0586" w:rsidP="003C0586">
      <w:pPr>
        <w:pStyle w:val="Textoindependiente"/>
        <w:ind w:right="-50"/>
        <w:jc w:val="both"/>
        <w:rPr>
          <w:bCs/>
        </w:rPr>
      </w:pPr>
      <w:r w:rsidRPr="00D04B35">
        <w:rPr>
          <w:bCs/>
        </w:rPr>
        <w:lastRenderedPageBreak/>
        <w:t>Para la vigencia 2024</w:t>
      </w:r>
      <w:r>
        <w:rPr>
          <w:bCs/>
        </w:rPr>
        <w:t>,</w:t>
      </w:r>
      <w:r w:rsidRPr="00D04B35">
        <w:rPr>
          <w:bCs/>
        </w:rPr>
        <w:t xml:space="preserve"> se aplicó la matriz de deterioro arrojando los siguientes resultados para</w:t>
      </w:r>
    </w:p>
    <w:p w14:paraId="535D6F66" w14:textId="77777777" w:rsidR="003C0586" w:rsidRDefault="003C0586" w:rsidP="003C0586">
      <w:pPr>
        <w:pStyle w:val="Textoindependiente"/>
        <w:ind w:right="-50"/>
        <w:jc w:val="both"/>
        <w:rPr>
          <w:bCs/>
        </w:rPr>
      </w:pPr>
      <w:r w:rsidRPr="00D04B35">
        <w:rPr>
          <w:bCs/>
        </w:rPr>
        <w:t>cada uno los siguientes conceptos; Contribución Especial $16.108.138.653, Contribución</w:t>
      </w:r>
      <w:r>
        <w:rPr>
          <w:bCs/>
        </w:rPr>
        <w:t xml:space="preserve"> </w:t>
      </w:r>
      <w:r w:rsidRPr="00D04B35">
        <w:rPr>
          <w:bCs/>
        </w:rPr>
        <w:t>Adicional $52.352.153.038 y Multas y Sanciones $185.684.247.239.</w:t>
      </w:r>
    </w:p>
    <w:p w14:paraId="42876CE7" w14:textId="77777777" w:rsidR="003C0586" w:rsidRDefault="003C0586" w:rsidP="003C0586">
      <w:pPr>
        <w:pStyle w:val="Textoindependiente"/>
        <w:ind w:right="-50"/>
        <w:jc w:val="both"/>
        <w:rPr>
          <w:b/>
        </w:rPr>
      </w:pPr>
      <w:r w:rsidRPr="008E1738">
        <w:rPr>
          <w:b/>
        </w:rPr>
        <w:t>NOTA 21. CUENTAS POR PAGAR</w:t>
      </w:r>
      <w:r>
        <w:rPr>
          <w:b/>
        </w:rPr>
        <w:t>.</w:t>
      </w:r>
    </w:p>
    <w:p w14:paraId="6069B361" w14:textId="77777777" w:rsidR="003C0586" w:rsidRDefault="003C0586" w:rsidP="003C0586">
      <w:pPr>
        <w:pStyle w:val="Textoindependiente"/>
        <w:ind w:right="-50"/>
        <w:jc w:val="both"/>
        <w:rPr>
          <w:b/>
        </w:rPr>
      </w:pPr>
    </w:p>
    <w:p w14:paraId="52138BCB" w14:textId="77777777" w:rsidR="003C0586" w:rsidRPr="00421834" w:rsidRDefault="003C0586" w:rsidP="003C0586">
      <w:pPr>
        <w:pStyle w:val="Textoindependiente"/>
        <w:ind w:right="-50"/>
        <w:jc w:val="both"/>
        <w:rPr>
          <w:bCs/>
        </w:rPr>
      </w:pPr>
      <w:r w:rsidRPr="008E1738">
        <w:rPr>
          <w:b/>
        </w:rPr>
        <w:t>Recursos a favor de terceros</w:t>
      </w:r>
      <w:r>
        <w:rPr>
          <w:b/>
        </w:rPr>
        <w:t xml:space="preserve"> - </w:t>
      </w:r>
      <w:r w:rsidRPr="008E1738">
        <w:rPr>
          <w:b/>
        </w:rPr>
        <w:t>Recaudos por clasificar</w:t>
      </w:r>
      <w:r>
        <w:rPr>
          <w:b/>
        </w:rPr>
        <w:t xml:space="preserve">: </w:t>
      </w:r>
      <w:r w:rsidRPr="00421834">
        <w:rPr>
          <w:bCs/>
        </w:rPr>
        <w:t>A 31de diciembre de 2024 finalizó con un saldo por valor de $ $33.941.922.360.</w:t>
      </w:r>
    </w:p>
    <w:p w14:paraId="52E6D8BD" w14:textId="77777777" w:rsidR="003C0586" w:rsidRDefault="003C0586" w:rsidP="003C0586">
      <w:pPr>
        <w:pStyle w:val="Textoindependiente"/>
        <w:ind w:right="-50"/>
        <w:jc w:val="both"/>
        <w:rPr>
          <w:b/>
        </w:rPr>
      </w:pPr>
    </w:p>
    <w:p w14:paraId="7D15BD5F" w14:textId="77777777" w:rsidR="003C0586" w:rsidRDefault="003C0586" w:rsidP="003C0586">
      <w:pPr>
        <w:pStyle w:val="Textoindependiente"/>
        <w:ind w:right="-50"/>
        <w:jc w:val="center"/>
        <w:rPr>
          <w:b/>
        </w:rPr>
      </w:pPr>
      <w:r>
        <w:rPr>
          <w:b/>
          <w:noProof/>
          <w:lang w:val="es-CO" w:eastAsia="es-CO"/>
        </w:rPr>
        <w:drawing>
          <wp:inline distT="0" distB="0" distL="0" distR="0" wp14:anchorId="7B7DA5BA" wp14:editId="1E4BDA37">
            <wp:extent cx="3970020" cy="1550504"/>
            <wp:effectExtent l="0" t="0" r="0" b="0"/>
            <wp:docPr id="1441286774" name="Imagen 1441286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92039" cy="1559104"/>
                    </a:xfrm>
                    <a:prstGeom prst="rect">
                      <a:avLst/>
                    </a:prstGeom>
                    <a:noFill/>
                  </pic:spPr>
                </pic:pic>
              </a:graphicData>
            </a:graphic>
          </wp:inline>
        </w:drawing>
      </w:r>
    </w:p>
    <w:p w14:paraId="45168939" w14:textId="77777777" w:rsidR="003C0586" w:rsidRDefault="003C0586" w:rsidP="003C0586">
      <w:pPr>
        <w:pStyle w:val="Textoindependiente"/>
        <w:ind w:right="-50"/>
        <w:jc w:val="both"/>
        <w:rPr>
          <w:bCs/>
        </w:rPr>
      </w:pPr>
      <w:r w:rsidRPr="00E83DA7">
        <w:rPr>
          <w:bCs/>
        </w:rPr>
        <w:t>Es importante resaltar que el valor de $33.721.579.966</w:t>
      </w:r>
      <w:r>
        <w:rPr>
          <w:bCs/>
        </w:rPr>
        <w:t>,</w:t>
      </w:r>
      <w:r w:rsidRPr="00E83DA7">
        <w:rPr>
          <w:bCs/>
        </w:rPr>
        <w:t xml:space="preserve"> corresponde a Contribución adicional, recaudo realizado en los meses de octubre a diciembre 2023 y que superó el aforo</w:t>
      </w:r>
      <w:r>
        <w:rPr>
          <w:bCs/>
        </w:rPr>
        <w:t xml:space="preserve"> </w:t>
      </w:r>
      <w:r w:rsidRPr="00E83DA7">
        <w:rPr>
          <w:bCs/>
        </w:rPr>
        <w:t>incorporado en el presupuesto de la entidad para la vigencia 2023. el saldo restante</w:t>
      </w:r>
      <w:r>
        <w:rPr>
          <w:bCs/>
        </w:rPr>
        <w:t xml:space="preserve"> </w:t>
      </w:r>
      <w:r w:rsidRPr="00E83DA7">
        <w:rPr>
          <w:bCs/>
        </w:rPr>
        <w:t>corresponde al recaudo por contribución adicional, multas e intereses finalizando el mes de</w:t>
      </w:r>
      <w:r>
        <w:rPr>
          <w:bCs/>
        </w:rPr>
        <w:t xml:space="preserve"> </w:t>
      </w:r>
      <w:r w:rsidRPr="00E83DA7">
        <w:rPr>
          <w:bCs/>
        </w:rPr>
        <w:t>diciembre de 2024.</w:t>
      </w:r>
    </w:p>
    <w:p w14:paraId="27D3CAF9" w14:textId="77777777" w:rsidR="004B1734" w:rsidRDefault="004B1734" w:rsidP="003C0586">
      <w:pPr>
        <w:pStyle w:val="Textoindependiente"/>
        <w:ind w:right="-50"/>
        <w:jc w:val="both"/>
        <w:rPr>
          <w:b/>
        </w:rPr>
      </w:pPr>
    </w:p>
    <w:p w14:paraId="0C9B352A" w14:textId="1790C49F" w:rsidR="003C0586" w:rsidRDefault="003C0586" w:rsidP="003C0586">
      <w:pPr>
        <w:pStyle w:val="Textoindependiente"/>
        <w:ind w:right="-50"/>
        <w:jc w:val="both"/>
        <w:rPr>
          <w:b/>
        </w:rPr>
      </w:pPr>
      <w:r w:rsidRPr="00AE2F15">
        <w:rPr>
          <w:b/>
        </w:rPr>
        <w:t>NOTA 23. PROVISIONES</w:t>
      </w:r>
      <w:r>
        <w:rPr>
          <w:b/>
        </w:rPr>
        <w:t>.</w:t>
      </w:r>
    </w:p>
    <w:p w14:paraId="39533D7D" w14:textId="77777777" w:rsidR="003C0586" w:rsidRDefault="003C0586" w:rsidP="003C0586">
      <w:pPr>
        <w:pStyle w:val="Textoindependiente"/>
        <w:ind w:right="-50"/>
        <w:jc w:val="both"/>
        <w:rPr>
          <w:b/>
        </w:rPr>
      </w:pPr>
    </w:p>
    <w:p w14:paraId="496AA4D9" w14:textId="77777777" w:rsidR="003C0586" w:rsidRDefault="003C0586" w:rsidP="003C0586">
      <w:pPr>
        <w:pStyle w:val="Textoindependiente"/>
        <w:ind w:right="-50"/>
        <w:jc w:val="both"/>
        <w:rPr>
          <w:bCs/>
        </w:rPr>
      </w:pPr>
      <w:r w:rsidRPr="008E0CF2">
        <w:rPr>
          <w:b/>
        </w:rPr>
        <w:t>Litigios y demandas</w:t>
      </w:r>
      <w:r>
        <w:rPr>
          <w:b/>
        </w:rPr>
        <w:t xml:space="preserve">: </w:t>
      </w:r>
      <w:r w:rsidRPr="008E0CF2">
        <w:rPr>
          <w:bCs/>
        </w:rPr>
        <w:t>A 31 de diciembre de 2024 a Superintendencia de Servicios Públicos Domiciliarios contaba con un total de 2940 procesos judiciales activos de los cuales cuentan con excepción de calificación 74 procesos, para un total de 2866 procesos calificados como se resume a continuación:</w:t>
      </w:r>
    </w:p>
    <w:p w14:paraId="1B42FAC4" w14:textId="77777777" w:rsidR="003C0586" w:rsidRDefault="003C0586" w:rsidP="003C0586">
      <w:pPr>
        <w:pStyle w:val="Textoindependiente"/>
        <w:ind w:right="-50"/>
        <w:jc w:val="both"/>
        <w:rPr>
          <w:bCs/>
        </w:rPr>
      </w:pPr>
    </w:p>
    <w:p w14:paraId="739AF430" w14:textId="77777777" w:rsidR="003C0586" w:rsidRPr="008E0CF2" w:rsidRDefault="003C0586" w:rsidP="003C0586">
      <w:pPr>
        <w:pStyle w:val="Textoindependiente"/>
        <w:ind w:right="-50"/>
        <w:jc w:val="center"/>
        <w:rPr>
          <w:bCs/>
        </w:rPr>
      </w:pPr>
      <w:r w:rsidRPr="008E0CF2">
        <w:rPr>
          <w:bCs/>
          <w:noProof/>
          <w:lang w:val="es-CO" w:eastAsia="es-CO"/>
        </w:rPr>
        <w:drawing>
          <wp:inline distT="0" distB="0" distL="0" distR="0" wp14:anchorId="5EFF3D61" wp14:editId="00E2A46F">
            <wp:extent cx="4131355" cy="2011680"/>
            <wp:effectExtent l="0" t="0" r="2540" b="7620"/>
            <wp:docPr id="1441286776" name="Imagen 1441286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171596" cy="2031275"/>
                    </a:xfrm>
                    <a:prstGeom prst="rect">
                      <a:avLst/>
                    </a:prstGeom>
                  </pic:spPr>
                </pic:pic>
              </a:graphicData>
            </a:graphic>
          </wp:inline>
        </w:drawing>
      </w:r>
    </w:p>
    <w:p w14:paraId="1A96BE1D" w14:textId="77777777" w:rsidR="003C0586" w:rsidRDefault="003C0586" w:rsidP="003C0586">
      <w:pPr>
        <w:pStyle w:val="Textoindependiente"/>
        <w:ind w:right="-50"/>
        <w:jc w:val="both"/>
        <w:rPr>
          <w:b/>
        </w:rPr>
      </w:pPr>
    </w:p>
    <w:p w14:paraId="24082EEF" w14:textId="77777777" w:rsidR="003C0586" w:rsidRDefault="003C0586" w:rsidP="003C0586">
      <w:pPr>
        <w:pStyle w:val="Textoindependiente"/>
        <w:ind w:right="-50"/>
        <w:jc w:val="both"/>
        <w:rPr>
          <w:bCs/>
        </w:rPr>
      </w:pPr>
      <w:r w:rsidRPr="008E0CF2">
        <w:rPr>
          <w:bCs/>
        </w:rPr>
        <w:t>Teniendo en cuenta lo anterior, el análisis de calificación de procesos se describe a</w:t>
      </w:r>
      <w:r>
        <w:rPr>
          <w:bCs/>
        </w:rPr>
        <w:t xml:space="preserve"> </w:t>
      </w:r>
      <w:r w:rsidRPr="008E0CF2">
        <w:rPr>
          <w:bCs/>
        </w:rPr>
        <w:t>continuación, tomando como base el total de procesos a corte 31 de diciembre, de 598</w:t>
      </w:r>
      <w:r>
        <w:rPr>
          <w:bCs/>
        </w:rPr>
        <w:t xml:space="preserve"> </w:t>
      </w:r>
      <w:r w:rsidRPr="008E0CF2">
        <w:rPr>
          <w:bCs/>
        </w:rPr>
        <w:t>procesos judiciales calificados con probabilidad de pérdida ALTA, el mayor valor de</w:t>
      </w:r>
      <w:r>
        <w:rPr>
          <w:bCs/>
        </w:rPr>
        <w:t xml:space="preserve"> </w:t>
      </w:r>
      <w:r w:rsidRPr="008E0CF2">
        <w:rPr>
          <w:bCs/>
        </w:rPr>
        <w:t>provisión se concentra en 17 demandas que suman $76.949.594.590 es decir, 78.8% del valor</w:t>
      </w:r>
      <w:r>
        <w:rPr>
          <w:bCs/>
        </w:rPr>
        <w:t xml:space="preserve"> </w:t>
      </w:r>
      <w:r w:rsidRPr="008E0CF2">
        <w:rPr>
          <w:bCs/>
        </w:rPr>
        <w:t>total de la provisión contable registrada para la vigencia 2024, estas demandas son por</w:t>
      </w:r>
      <w:r>
        <w:rPr>
          <w:bCs/>
        </w:rPr>
        <w:t xml:space="preserve"> </w:t>
      </w:r>
      <w:r w:rsidRPr="008E0CF2">
        <w:rPr>
          <w:bCs/>
        </w:rPr>
        <w:t>concepto de contribuciones especiales o adicionales.</w:t>
      </w:r>
    </w:p>
    <w:p w14:paraId="68FD5CD7" w14:textId="77777777" w:rsidR="003C0586" w:rsidRPr="008E0CF2" w:rsidRDefault="003C0586" w:rsidP="003C0586">
      <w:pPr>
        <w:pStyle w:val="Textoindependiente"/>
        <w:ind w:right="-50"/>
        <w:jc w:val="both"/>
        <w:rPr>
          <w:bCs/>
        </w:rPr>
      </w:pPr>
    </w:p>
    <w:p w14:paraId="5ADF9206" w14:textId="420ECAEF" w:rsidR="003C0586" w:rsidRDefault="003C0586" w:rsidP="003C0586">
      <w:pPr>
        <w:pStyle w:val="Textoindependiente"/>
        <w:ind w:right="-50"/>
        <w:jc w:val="both"/>
        <w:rPr>
          <w:bCs/>
        </w:rPr>
      </w:pPr>
      <w:r w:rsidRPr="00772861">
        <w:rPr>
          <w:bCs/>
        </w:rPr>
        <w:lastRenderedPageBreak/>
        <w:t>El reporte de calificación del riesgo con probabilidad ALTA de pérdida del litigio, afectó un total de 598 procesos judiciales activos por valor de $97.781.763.902 a corte a 31 de diciembre de 2024</w:t>
      </w:r>
      <w:r>
        <w:rPr>
          <w:bCs/>
        </w:rPr>
        <w:t>.</w:t>
      </w:r>
    </w:p>
    <w:p w14:paraId="4C8BF968" w14:textId="77777777" w:rsidR="00DD551E" w:rsidRDefault="00DD551E" w:rsidP="003C0586">
      <w:pPr>
        <w:pStyle w:val="Textoindependiente"/>
        <w:ind w:right="-50"/>
        <w:jc w:val="both"/>
        <w:rPr>
          <w:bCs/>
        </w:rPr>
      </w:pPr>
    </w:p>
    <w:p w14:paraId="4DF1DBED" w14:textId="77777777" w:rsidR="003C0586" w:rsidRDefault="003C0586" w:rsidP="003C0586">
      <w:pPr>
        <w:pStyle w:val="Textoindependiente"/>
        <w:ind w:right="-50"/>
        <w:jc w:val="both"/>
        <w:rPr>
          <w:b/>
          <w:sz w:val="28"/>
          <w:szCs w:val="28"/>
        </w:rPr>
      </w:pPr>
      <w:r w:rsidRPr="0000355D">
        <w:rPr>
          <w:b/>
          <w:sz w:val="28"/>
          <w:szCs w:val="28"/>
        </w:rPr>
        <w:t>-Boletín de Deudores Morosos del Estado - BDME, enviado por su entidad a la Contaduría General de la Nación con corte al día 30 de noviembre de 202</w:t>
      </w:r>
      <w:r>
        <w:rPr>
          <w:b/>
          <w:sz w:val="28"/>
          <w:szCs w:val="28"/>
        </w:rPr>
        <w:t>4</w:t>
      </w:r>
      <w:r w:rsidRPr="0000355D">
        <w:rPr>
          <w:b/>
          <w:sz w:val="28"/>
          <w:szCs w:val="28"/>
        </w:rPr>
        <w:t>, favor informar lo siguiente:</w:t>
      </w:r>
    </w:p>
    <w:p w14:paraId="528EF494" w14:textId="77777777" w:rsidR="003C0586" w:rsidRDefault="003C0586" w:rsidP="003C0586">
      <w:pPr>
        <w:pStyle w:val="Textoindependiente"/>
        <w:ind w:right="-50"/>
        <w:jc w:val="both"/>
        <w:rPr>
          <w:b/>
          <w:sz w:val="28"/>
          <w:szCs w:val="28"/>
        </w:rPr>
      </w:pPr>
    </w:p>
    <w:p w14:paraId="5149B7AB" w14:textId="77777777" w:rsidR="003C0586" w:rsidRPr="009B2CA9" w:rsidRDefault="003C0586" w:rsidP="003C0586">
      <w:pPr>
        <w:pStyle w:val="Textoindependiente"/>
        <w:ind w:left="-142" w:right="162"/>
        <w:jc w:val="center"/>
        <w:rPr>
          <w:b/>
        </w:rPr>
      </w:pPr>
      <w:r w:rsidRPr="009B2CA9">
        <w:rPr>
          <w:b/>
        </w:rPr>
        <w:t>Deudores Morosos del Estado del Nivel Nacional</w:t>
      </w:r>
    </w:p>
    <w:p w14:paraId="1417F629" w14:textId="77777777" w:rsidR="003C0586" w:rsidRPr="009B2CA9" w:rsidRDefault="003C0586" w:rsidP="003C0586">
      <w:pPr>
        <w:pStyle w:val="Textoindependiente"/>
        <w:ind w:left="-142" w:right="162"/>
        <w:jc w:val="center"/>
        <w:rPr>
          <w:b/>
        </w:rPr>
      </w:pPr>
      <w:r w:rsidRPr="009B2CA9">
        <w:rPr>
          <w:b/>
        </w:rPr>
        <w:t>Noviembre 30 de 202</w:t>
      </w:r>
      <w:r>
        <w:rPr>
          <w:b/>
        </w:rPr>
        <w:t>4</w:t>
      </w:r>
    </w:p>
    <w:p w14:paraId="764B50F8" w14:textId="77777777" w:rsidR="003C0586" w:rsidRDefault="003C0586" w:rsidP="003C0586">
      <w:pPr>
        <w:pStyle w:val="Textoindependiente"/>
        <w:ind w:left="-142" w:right="162"/>
        <w:jc w:val="center"/>
        <w:rPr>
          <w:b/>
        </w:rPr>
      </w:pPr>
      <w:r w:rsidRPr="009B2CA9">
        <w:rPr>
          <w:b/>
        </w:rPr>
        <w:t>Cifras en miles de millones de pesos</w:t>
      </w:r>
    </w:p>
    <w:p w14:paraId="426E1E46" w14:textId="77777777" w:rsidR="003C0586" w:rsidRDefault="003C0586" w:rsidP="003C0586">
      <w:pPr>
        <w:pStyle w:val="Textoindependiente"/>
        <w:ind w:left="-142" w:right="162"/>
        <w:jc w:val="center"/>
        <w:rPr>
          <w:b/>
        </w:rPr>
      </w:pPr>
    </w:p>
    <w:tbl>
      <w:tblPr>
        <w:tblStyle w:val="Tablaconcuadrcula"/>
        <w:tblW w:w="0" w:type="auto"/>
        <w:tblInd w:w="-5" w:type="dxa"/>
        <w:tblLook w:val="04A0" w:firstRow="1" w:lastRow="0" w:firstColumn="1" w:lastColumn="0" w:noHBand="0" w:noVBand="1"/>
      </w:tblPr>
      <w:tblGrid>
        <w:gridCol w:w="3908"/>
        <w:gridCol w:w="2188"/>
        <w:gridCol w:w="3871"/>
      </w:tblGrid>
      <w:tr w:rsidR="003C0586" w:rsidRPr="00F93D7B" w14:paraId="55E09A4C" w14:textId="77777777" w:rsidTr="00874B2D">
        <w:tc>
          <w:tcPr>
            <w:tcW w:w="3908" w:type="dxa"/>
            <w:vAlign w:val="center"/>
          </w:tcPr>
          <w:p w14:paraId="158C37BA" w14:textId="77777777" w:rsidR="003C0586" w:rsidRPr="00F93D7B" w:rsidRDefault="003C0586" w:rsidP="00874B2D">
            <w:pPr>
              <w:pStyle w:val="Textoindependiente"/>
              <w:ind w:right="162"/>
              <w:jc w:val="center"/>
              <w:rPr>
                <w:b/>
                <w:sz w:val="18"/>
                <w:szCs w:val="18"/>
              </w:rPr>
            </w:pPr>
            <w:r w:rsidRPr="00F93D7B">
              <w:rPr>
                <w:b/>
                <w:sz w:val="18"/>
                <w:szCs w:val="18"/>
              </w:rPr>
              <w:t>DEUDORES MOROSOS DEL ESTADO POR TIPO DE PERSONA</w:t>
            </w:r>
          </w:p>
          <w:p w14:paraId="3F429B4F" w14:textId="77777777" w:rsidR="003C0586" w:rsidRPr="00F93D7B" w:rsidRDefault="003C0586" w:rsidP="00874B2D">
            <w:pPr>
              <w:pStyle w:val="Textoindependiente"/>
              <w:ind w:right="162"/>
              <w:jc w:val="center"/>
              <w:rPr>
                <w:b/>
                <w:sz w:val="18"/>
                <w:szCs w:val="18"/>
              </w:rPr>
            </w:pPr>
            <w:r w:rsidRPr="00F93D7B">
              <w:rPr>
                <w:b/>
                <w:sz w:val="18"/>
                <w:szCs w:val="18"/>
              </w:rPr>
              <w:t>NIVEL NACIONAL</w:t>
            </w:r>
          </w:p>
          <w:p w14:paraId="794CFD23" w14:textId="77777777" w:rsidR="003C0586" w:rsidRPr="00F93D7B" w:rsidRDefault="003C0586" w:rsidP="00874B2D">
            <w:pPr>
              <w:pStyle w:val="Textoindependiente"/>
              <w:ind w:right="162"/>
              <w:jc w:val="center"/>
              <w:rPr>
                <w:b/>
                <w:sz w:val="18"/>
                <w:szCs w:val="18"/>
              </w:rPr>
            </w:pPr>
          </w:p>
        </w:tc>
        <w:tc>
          <w:tcPr>
            <w:tcW w:w="2188" w:type="dxa"/>
            <w:vAlign w:val="center"/>
          </w:tcPr>
          <w:p w14:paraId="199826F2" w14:textId="77777777" w:rsidR="003C0586" w:rsidRPr="00F93D7B" w:rsidRDefault="003C0586" w:rsidP="00874B2D">
            <w:pPr>
              <w:pStyle w:val="Textoindependiente"/>
              <w:ind w:right="162"/>
              <w:jc w:val="center"/>
              <w:rPr>
                <w:b/>
                <w:sz w:val="18"/>
                <w:szCs w:val="18"/>
              </w:rPr>
            </w:pPr>
            <w:proofErr w:type="spellStart"/>
            <w:r w:rsidRPr="00F93D7B">
              <w:rPr>
                <w:b/>
                <w:sz w:val="18"/>
                <w:szCs w:val="18"/>
              </w:rPr>
              <w:t>N°</w:t>
            </w:r>
            <w:proofErr w:type="spellEnd"/>
            <w:r w:rsidRPr="00F93D7B">
              <w:rPr>
                <w:b/>
                <w:sz w:val="18"/>
                <w:szCs w:val="18"/>
              </w:rPr>
              <w:t xml:space="preserve"> DE PERSONAS</w:t>
            </w:r>
          </w:p>
        </w:tc>
        <w:tc>
          <w:tcPr>
            <w:tcW w:w="3871" w:type="dxa"/>
          </w:tcPr>
          <w:p w14:paraId="7D1AD5DF" w14:textId="77777777" w:rsidR="003C0586" w:rsidRPr="00F93D7B" w:rsidRDefault="003C0586" w:rsidP="00874B2D">
            <w:pPr>
              <w:pStyle w:val="Textoindependiente"/>
              <w:ind w:right="162"/>
              <w:jc w:val="center"/>
              <w:rPr>
                <w:b/>
                <w:sz w:val="18"/>
                <w:szCs w:val="18"/>
              </w:rPr>
            </w:pPr>
            <w:r w:rsidRPr="00F93D7B">
              <w:rPr>
                <w:b/>
                <w:sz w:val="18"/>
                <w:szCs w:val="18"/>
              </w:rPr>
              <w:t xml:space="preserve">VALOR TOTAL POR TIPO DE PERSONA </w:t>
            </w:r>
          </w:p>
          <w:p w14:paraId="098BC28D" w14:textId="77777777" w:rsidR="003C0586" w:rsidRPr="00F93D7B" w:rsidRDefault="003C0586" w:rsidP="00874B2D">
            <w:pPr>
              <w:pStyle w:val="Textoindependiente"/>
              <w:ind w:right="162"/>
              <w:jc w:val="center"/>
              <w:rPr>
                <w:b/>
                <w:sz w:val="18"/>
                <w:szCs w:val="18"/>
              </w:rPr>
            </w:pPr>
            <w:r w:rsidRPr="00F93D7B">
              <w:rPr>
                <w:b/>
                <w:sz w:val="18"/>
                <w:szCs w:val="18"/>
              </w:rPr>
              <w:t xml:space="preserve">DEUDORES MOROSOS DEL ESTADO </w:t>
            </w:r>
          </w:p>
          <w:p w14:paraId="51B35C7C" w14:textId="77777777" w:rsidR="003C0586" w:rsidRPr="00F93D7B" w:rsidRDefault="003C0586" w:rsidP="00874B2D">
            <w:pPr>
              <w:pStyle w:val="Textoindependiente"/>
              <w:ind w:right="162"/>
              <w:jc w:val="center"/>
              <w:rPr>
                <w:b/>
                <w:sz w:val="18"/>
                <w:szCs w:val="18"/>
              </w:rPr>
            </w:pPr>
            <w:r w:rsidRPr="00F93D7B">
              <w:rPr>
                <w:b/>
                <w:sz w:val="18"/>
                <w:szCs w:val="18"/>
              </w:rPr>
              <w:t>NIVEL NACIONAL</w:t>
            </w:r>
          </w:p>
          <w:p w14:paraId="68EFE2E7" w14:textId="77777777" w:rsidR="003C0586" w:rsidRPr="00F93D7B" w:rsidRDefault="003C0586" w:rsidP="00874B2D">
            <w:pPr>
              <w:pStyle w:val="Textoindependiente"/>
              <w:ind w:right="162"/>
              <w:jc w:val="center"/>
              <w:rPr>
                <w:b/>
                <w:sz w:val="18"/>
                <w:szCs w:val="18"/>
              </w:rPr>
            </w:pPr>
          </w:p>
        </w:tc>
      </w:tr>
      <w:tr w:rsidR="003C0586" w:rsidRPr="00F93D7B" w14:paraId="5AB328F0" w14:textId="77777777" w:rsidTr="00874B2D">
        <w:tc>
          <w:tcPr>
            <w:tcW w:w="3908" w:type="dxa"/>
          </w:tcPr>
          <w:p w14:paraId="248C4268" w14:textId="77777777" w:rsidR="003C0586" w:rsidRPr="00F93D7B" w:rsidRDefault="003C0586" w:rsidP="00874B2D">
            <w:pPr>
              <w:pStyle w:val="Textoindependiente"/>
              <w:ind w:right="162"/>
              <w:jc w:val="center"/>
              <w:rPr>
                <w:b/>
                <w:sz w:val="18"/>
                <w:szCs w:val="18"/>
              </w:rPr>
            </w:pPr>
            <w:r w:rsidRPr="00F93D7B">
              <w:rPr>
                <w:b/>
                <w:sz w:val="18"/>
                <w:szCs w:val="18"/>
              </w:rPr>
              <w:t>NATURALES</w:t>
            </w:r>
          </w:p>
          <w:p w14:paraId="33DC5FBB" w14:textId="77777777" w:rsidR="003C0586" w:rsidRPr="00F93D7B" w:rsidRDefault="003C0586" w:rsidP="00874B2D">
            <w:pPr>
              <w:pStyle w:val="Textoindependiente"/>
              <w:ind w:right="162"/>
              <w:jc w:val="center"/>
              <w:rPr>
                <w:b/>
                <w:sz w:val="18"/>
                <w:szCs w:val="18"/>
              </w:rPr>
            </w:pPr>
          </w:p>
        </w:tc>
        <w:tc>
          <w:tcPr>
            <w:tcW w:w="2188" w:type="dxa"/>
          </w:tcPr>
          <w:p w14:paraId="28515B82" w14:textId="77777777" w:rsidR="003C0586" w:rsidRPr="00F93D7B" w:rsidRDefault="003C0586" w:rsidP="00874B2D">
            <w:pPr>
              <w:pStyle w:val="Textoindependiente"/>
              <w:ind w:right="162"/>
              <w:jc w:val="center"/>
              <w:rPr>
                <w:sz w:val="18"/>
                <w:szCs w:val="18"/>
              </w:rPr>
            </w:pPr>
            <w:r>
              <w:rPr>
                <w:sz w:val="18"/>
                <w:szCs w:val="18"/>
              </w:rPr>
              <w:t>0</w:t>
            </w:r>
          </w:p>
        </w:tc>
        <w:tc>
          <w:tcPr>
            <w:tcW w:w="3871" w:type="dxa"/>
          </w:tcPr>
          <w:p w14:paraId="54304425" w14:textId="77777777" w:rsidR="003C0586" w:rsidRPr="00F93D7B" w:rsidRDefault="003C0586" w:rsidP="00874B2D">
            <w:pPr>
              <w:pStyle w:val="Textoindependiente"/>
              <w:ind w:right="162"/>
              <w:jc w:val="right"/>
              <w:rPr>
                <w:sz w:val="18"/>
                <w:szCs w:val="18"/>
              </w:rPr>
            </w:pPr>
            <w:r w:rsidRPr="00F93D7B">
              <w:rPr>
                <w:sz w:val="18"/>
                <w:szCs w:val="18"/>
              </w:rPr>
              <w:t>$</w:t>
            </w:r>
            <w:r>
              <w:rPr>
                <w:sz w:val="18"/>
                <w:szCs w:val="18"/>
              </w:rPr>
              <w:t>0</w:t>
            </w:r>
          </w:p>
        </w:tc>
      </w:tr>
      <w:tr w:rsidR="003C0586" w:rsidRPr="00F93D7B" w14:paraId="3207BE9A" w14:textId="77777777" w:rsidTr="00874B2D">
        <w:tc>
          <w:tcPr>
            <w:tcW w:w="3908" w:type="dxa"/>
          </w:tcPr>
          <w:p w14:paraId="263675CD" w14:textId="77777777" w:rsidR="003C0586" w:rsidRPr="00F93D7B" w:rsidRDefault="003C0586" w:rsidP="00874B2D">
            <w:pPr>
              <w:pStyle w:val="Textoindependiente"/>
              <w:ind w:right="162"/>
              <w:jc w:val="center"/>
              <w:rPr>
                <w:b/>
                <w:sz w:val="18"/>
                <w:szCs w:val="18"/>
              </w:rPr>
            </w:pPr>
            <w:r w:rsidRPr="00F93D7B">
              <w:rPr>
                <w:b/>
                <w:sz w:val="18"/>
                <w:szCs w:val="18"/>
              </w:rPr>
              <w:t>JURIDICAS</w:t>
            </w:r>
          </w:p>
        </w:tc>
        <w:tc>
          <w:tcPr>
            <w:tcW w:w="2188" w:type="dxa"/>
          </w:tcPr>
          <w:p w14:paraId="1252018F" w14:textId="77777777" w:rsidR="003C0586" w:rsidRPr="00F93D7B" w:rsidRDefault="003C0586" w:rsidP="00874B2D">
            <w:pPr>
              <w:pStyle w:val="Textoindependiente"/>
              <w:ind w:right="162"/>
              <w:jc w:val="center"/>
              <w:rPr>
                <w:sz w:val="18"/>
                <w:szCs w:val="18"/>
              </w:rPr>
            </w:pPr>
            <w:r>
              <w:rPr>
                <w:sz w:val="18"/>
                <w:szCs w:val="18"/>
              </w:rPr>
              <w:t>261</w:t>
            </w:r>
          </w:p>
        </w:tc>
        <w:tc>
          <w:tcPr>
            <w:tcW w:w="3871" w:type="dxa"/>
          </w:tcPr>
          <w:p w14:paraId="6F127462" w14:textId="77777777" w:rsidR="003C0586" w:rsidRPr="00F93D7B" w:rsidRDefault="003C0586" w:rsidP="00874B2D">
            <w:pPr>
              <w:pStyle w:val="Textoindependiente"/>
              <w:ind w:right="162"/>
              <w:jc w:val="right"/>
              <w:rPr>
                <w:sz w:val="18"/>
                <w:szCs w:val="18"/>
              </w:rPr>
            </w:pPr>
            <w:r w:rsidRPr="00F93D7B">
              <w:rPr>
                <w:sz w:val="18"/>
                <w:szCs w:val="18"/>
              </w:rPr>
              <w:t>$</w:t>
            </w:r>
            <w:r>
              <w:rPr>
                <w:sz w:val="18"/>
                <w:szCs w:val="18"/>
              </w:rPr>
              <w:t>54.184.636.951.00</w:t>
            </w:r>
          </w:p>
        </w:tc>
      </w:tr>
      <w:tr w:rsidR="003C0586" w:rsidRPr="00F93D7B" w14:paraId="7BE7C631" w14:textId="77777777" w:rsidTr="00874B2D">
        <w:tc>
          <w:tcPr>
            <w:tcW w:w="3908" w:type="dxa"/>
          </w:tcPr>
          <w:p w14:paraId="6E27DC1B" w14:textId="77777777" w:rsidR="003C0586" w:rsidRPr="00F93D7B" w:rsidRDefault="003C0586" w:rsidP="00874B2D">
            <w:pPr>
              <w:pStyle w:val="Textoindependiente"/>
              <w:ind w:right="162"/>
              <w:jc w:val="center"/>
              <w:rPr>
                <w:b/>
                <w:sz w:val="18"/>
                <w:szCs w:val="18"/>
              </w:rPr>
            </w:pPr>
            <w:r w:rsidRPr="00F93D7B">
              <w:rPr>
                <w:b/>
                <w:sz w:val="18"/>
                <w:szCs w:val="18"/>
              </w:rPr>
              <w:t>GRAN TOTAL BDME PERSONAS NATURALES MÁS JURÍDICAS A</w:t>
            </w:r>
            <w:r>
              <w:rPr>
                <w:b/>
                <w:sz w:val="18"/>
                <w:szCs w:val="18"/>
              </w:rPr>
              <w:t xml:space="preserve"> 30 DE NOVIEMBRE DE 2024</w:t>
            </w:r>
          </w:p>
        </w:tc>
        <w:tc>
          <w:tcPr>
            <w:tcW w:w="2188" w:type="dxa"/>
            <w:vAlign w:val="center"/>
          </w:tcPr>
          <w:p w14:paraId="0A33E090" w14:textId="77777777" w:rsidR="003C0586" w:rsidRPr="00F93D7B" w:rsidRDefault="003C0586" w:rsidP="00874B2D">
            <w:pPr>
              <w:pStyle w:val="Textoindependiente"/>
              <w:ind w:right="162"/>
              <w:jc w:val="center"/>
              <w:rPr>
                <w:b/>
                <w:sz w:val="18"/>
                <w:szCs w:val="18"/>
                <w:u w:val="single"/>
              </w:rPr>
            </w:pPr>
            <w:r>
              <w:rPr>
                <w:b/>
                <w:sz w:val="18"/>
                <w:szCs w:val="18"/>
                <w:u w:val="single"/>
              </w:rPr>
              <w:t>261</w:t>
            </w:r>
          </w:p>
        </w:tc>
        <w:tc>
          <w:tcPr>
            <w:tcW w:w="3871" w:type="dxa"/>
            <w:vAlign w:val="center"/>
          </w:tcPr>
          <w:p w14:paraId="033AA565" w14:textId="77777777" w:rsidR="003C0586" w:rsidRPr="00F93D7B" w:rsidRDefault="003C0586" w:rsidP="00874B2D">
            <w:pPr>
              <w:pStyle w:val="Textoindependiente"/>
              <w:ind w:right="162"/>
              <w:jc w:val="right"/>
              <w:rPr>
                <w:b/>
                <w:sz w:val="18"/>
                <w:szCs w:val="18"/>
                <w:u w:val="single"/>
              </w:rPr>
            </w:pPr>
            <w:r w:rsidRPr="00F93D7B">
              <w:rPr>
                <w:b/>
                <w:sz w:val="18"/>
                <w:szCs w:val="18"/>
                <w:u w:val="single"/>
              </w:rPr>
              <w:t>$</w:t>
            </w:r>
            <w:r>
              <w:rPr>
                <w:b/>
                <w:sz w:val="18"/>
                <w:szCs w:val="18"/>
                <w:u w:val="single"/>
              </w:rPr>
              <w:t>54.184.636.951.00</w:t>
            </w:r>
          </w:p>
        </w:tc>
      </w:tr>
    </w:tbl>
    <w:p w14:paraId="05AB2FFB" w14:textId="77777777" w:rsidR="003C0586" w:rsidRPr="009B2CA9" w:rsidRDefault="003C0586" w:rsidP="003C0586">
      <w:pPr>
        <w:pStyle w:val="Textoindependiente"/>
        <w:ind w:left="-142" w:right="162"/>
        <w:jc w:val="center"/>
        <w:rPr>
          <w:b/>
        </w:rPr>
      </w:pPr>
    </w:p>
    <w:p w14:paraId="135C6310" w14:textId="77777777" w:rsidR="003C0586" w:rsidRPr="00425786" w:rsidRDefault="003C0586" w:rsidP="003C0586">
      <w:pPr>
        <w:pStyle w:val="Textoindependiente"/>
        <w:ind w:right="-50"/>
        <w:jc w:val="both"/>
        <w:rPr>
          <w:bCs/>
        </w:rPr>
      </w:pPr>
      <w:r w:rsidRPr="00425786">
        <w:rPr>
          <w:b/>
        </w:rPr>
        <w:t>NOTA</w:t>
      </w:r>
      <w:r w:rsidRPr="00425786">
        <w:rPr>
          <w:b/>
          <w:sz w:val="28"/>
          <w:szCs w:val="28"/>
        </w:rPr>
        <w:t xml:space="preserve">: </w:t>
      </w:r>
      <w:r w:rsidRPr="00425786">
        <w:rPr>
          <w:bCs/>
        </w:rPr>
        <w:t>Esta auditoría considera que las cifras expresadas en la tabla de Deudores Morosos</w:t>
      </w:r>
    </w:p>
    <w:p w14:paraId="5A511D1A" w14:textId="77777777" w:rsidR="003C0586" w:rsidRDefault="003C0586" w:rsidP="003C0586">
      <w:pPr>
        <w:pStyle w:val="Textoindependiente"/>
        <w:ind w:right="-50"/>
        <w:jc w:val="both"/>
        <w:rPr>
          <w:bCs/>
        </w:rPr>
      </w:pPr>
      <w:r w:rsidRPr="00425786">
        <w:rPr>
          <w:bCs/>
        </w:rPr>
        <w:t>del Estado, no están expresadas en miles de millones.</w:t>
      </w:r>
    </w:p>
    <w:p w14:paraId="74D64270" w14:textId="77777777" w:rsidR="003C0586" w:rsidRPr="00425786" w:rsidRDefault="003C0586" w:rsidP="003C0586">
      <w:pPr>
        <w:pStyle w:val="Textoindependiente"/>
        <w:ind w:right="-50"/>
        <w:jc w:val="both"/>
        <w:rPr>
          <w:bCs/>
        </w:rPr>
      </w:pPr>
    </w:p>
    <w:p w14:paraId="5ABFB447" w14:textId="77777777" w:rsidR="003C0586" w:rsidRPr="00FD2C26" w:rsidRDefault="003C0586" w:rsidP="003C0586">
      <w:pPr>
        <w:jc w:val="both"/>
        <w:rPr>
          <w:b/>
          <w:bCs/>
          <w:sz w:val="28"/>
          <w:szCs w:val="28"/>
        </w:rPr>
      </w:pPr>
      <w:r w:rsidRPr="00FD2C26">
        <w:rPr>
          <w:b/>
          <w:bCs/>
          <w:sz w:val="28"/>
          <w:szCs w:val="28"/>
        </w:rPr>
        <w:t xml:space="preserve">-Limitaciones </w:t>
      </w:r>
      <w:r>
        <w:rPr>
          <w:b/>
          <w:bCs/>
          <w:sz w:val="28"/>
          <w:szCs w:val="28"/>
        </w:rPr>
        <w:t xml:space="preserve">que </w:t>
      </w:r>
      <w:r w:rsidRPr="00FD2C26">
        <w:rPr>
          <w:b/>
          <w:bCs/>
          <w:sz w:val="28"/>
          <w:szCs w:val="28"/>
        </w:rPr>
        <w:t xml:space="preserve">se han presentado durante el proceso de aplicación de los marcos normativos – NICSP expedidos por la Contaduría General de la Nación de acuerdo con la naturaleza de </w:t>
      </w:r>
      <w:r>
        <w:rPr>
          <w:b/>
          <w:bCs/>
          <w:sz w:val="28"/>
          <w:szCs w:val="28"/>
        </w:rPr>
        <w:t>la</w:t>
      </w:r>
      <w:r w:rsidRPr="00FD2C26">
        <w:rPr>
          <w:b/>
          <w:bCs/>
          <w:sz w:val="28"/>
          <w:szCs w:val="28"/>
        </w:rPr>
        <w:t xml:space="preserve"> entidad a 31 de diciembre de 202</w:t>
      </w:r>
      <w:r>
        <w:rPr>
          <w:b/>
          <w:bCs/>
          <w:sz w:val="28"/>
          <w:szCs w:val="28"/>
        </w:rPr>
        <w:t>4.</w:t>
      </w:r>
      <w:r w:rsidRPr="00FD2C26">
        <w:rPr>
          <w:b/>
          <w:bCs/>
          <w:sz w:val="28"/>
          <w:szCs w:val="28"/>
        </w:rPr>
        <w:t xml:space="preserve"> </w:t>
      </w:r>
    </w:p>
    <w:p w14:paraId="0773EFB9" w14:textId="77777777" w:rsidR="003C0586" w:rsidRPr="00B54567" w:rsidRDefault="003C0586" w:rsidP="003C0586">
      <w:pPr>
        <w:pStyle w:val="Textoindependiente"/>
        <w:spacing w:before="92"/>
        <w:ind w:left="257" w:right="176"/>
        <w:jc w:val="both"/>
        <w:rPr>
          <w:b/>
        </w:rPr>
      </w:pPr>
    </w:p>
    <w:tbl>
      <w:tblPr>
        <w:tblStyle w:val="Tablaconcuadrcula"/>
        <w:tblW w:w="9781" w:type="dxa"/>
        <w:tblInd w:w="137" w:type="dxa"/>
        <w:tblLook w:val="04A0" w:firstRow="1" w:lastRow="0" w:firstColumn="1" w:lastColumn="0" w:noHBand="0" w:noVBand="1"/>
      </w:tblPr>
      <w:tblGrid>
        <w:gridCol w:w="851"/>
        <w:gridCol w:w="4252"/>
        <w:gridCol w:w="4678"/>
      </w:tblGrid>
      <w:tr w:rsidR="003C0586" w:rsidRPr="00B54567" w14:paraId="1DBD9269" w14:textId="77777777" w:rsidTr="00DD551E">
        <w:tc>
          <w:tcPr>
            <w:tcW w:w="851" w:type="dxa"/>
          </w:tcPr>
          <w:p w14:paraId="05C03D37" w14:textId="77777777" w:rsidR="003C0586" w:rsidRPr="00B54567" w:rsidRDefault="003C0586" w:rsidP="00874B2D">
            <w:pPr>
              <w:tabs>
                <w:tab w:val="left" w:pos="875"/>
              </w:tabs>
              <w:ind w:right="-50"/>
              <w:jc w:val="center"/>
              <w:rPr>
                <w:b/>
                <w:sz w:val="20"/>
                <w:szCs w:val="20"/>
              </w:rPr>
            </w:pPr>
            <w:bookmarkStart w:id="13" w:name="_Hlk200368530"/>
            <w:proofErr w:type="spellStart"/>
            <w:r w:rsidRPr="00B54567">
              <w:rPr>
                <w:b/>
                <w:sz w:val="20"/>
                <w:szCs w:val="20"/>
              </w:rPr>
              <w:t>N°</w:t>
            </w:r>
            <w:proofErr w:type="spellEnd"/>
          </w:p>
        </w:tc>
        <w:tc>
          <w:tcPr>
            <w:tcW w:w="4252" w:type="dxa"/>
          </w:tcPr>
          <w:p w14:paraId="3AF91284" w14:textId="77777777" w:rsidR="003C0586" w:rsidRPr="00B54567" w:rsidRDefault="003C0586" w:rsidP="00874B2D">
            <w:pPr>
              <w:tabs>
                <w:tab w:val="left" w:pos="875"/>
              </w:tabs>
              <w:ind w:right="-50"/>
              <w:jc w:val="center"/>
              <w:rPr>
                <w:b/>
                <w:sz w:val="20"/>
                <w:szCs w:val="20"/>
              </w:rPr>
            </w:pPr>
            <w:r w:rsidRPr="00B54567">
              <w:rPr>
                <w:b/>
                <w:sz w:val="20"/>
                <w:szCs w:val="20"/>
              </w:rPr>
              <w:t>Limitaciones detectadas por su entidad en</w:t>
            </w:r>
          </w:p>
          <w:p w14:paraId="004819E3" w14:textId="77777777" w:rsidR="003C0586" w:rsidRPr="00B54567" w:rsidRDefault="003C0586" w:rsidP="00874B2D">
            <w:pPr>
              <w:tabs>
                <w:tab w:val="left" w:pos="875"/>
              </w:tabs>
              <w:ind w:right="-50"/>
              <w:jc w:val="center"/>
              <w:rPr>
                <w:b/>
                <w:sz w:val="20"/>
                <w:szCs w:val="20"/>
              </w:rPr>
            </w:pPr>
            <w:r w:rsidRPr="00B54567">
              <w:rPr>
                <w:b/>
                <w:sz w:val="20"/>
                <w:szCs w:val="20"/>
              </w:rPr>
              <w:t xml:space="preserve"> la aplicación del Marco Normativo - NICSP </w:t>
            </w:r>
          </w:p>
          <w:p w14:paraId="6915DB53" w14:textId="77777777" w:rsidR="003C0586" w:rsidRDefault="003C0586" w:rsidP="00874B2D">
            <w:pPr>
              <w:tabs>
                <w:tab w:val="left" w:pos="875"/>
              </w:tabs>
              <w:ind w:right="-50"/>
              <w:jc w:val="center"/>
              <w:rPr>
                <w:b/>
                <w:sz w:val="20"/>
                <w:szCs w:val="20"/>
              </w:rPr>
            </w:pPr>
            <w:r w:rsidRPr="00B54567">
              <w:rPr>
                <w:b/>
                <w:sz w:val="20"/>
                <w:szCs w:val="20"/>
              </w:rPr>
              <w:t>a 31/12/2024</w:t>
            </w:r>
          </w:p>
          <w:p w14:paraId="068BF266" w14:textId="77777777" w:rsidR="003C0586" w:rsidRPr="00B54567" w:rsidRDefault="003C0586" w:rsidP="00874B2D">
            <w:pPr>
              <w:tabs>
                <w:tab w:val="left" w:pos="875"/>
              </w:tabs>
              <w:ind w:right="-50"/>
              <w:jc w:val="center"/>
              <w:rPr>
                <w:b/>
                <w:sz w:val="20"/>
                <w:szCs w:val="20"/>
              </w:rPr>
            </w:pPr>
          </w:p>
        </w:tc>
        <w:tc>
          <w:tcPr>
            <w:tcW w:w="4678" w:type="dxa"/>
          </w:tcPr>
          <w:p w14:paraId="41DEDC7E" w14:textId="77777777" w:rsidR="003C0586" w:rsidRPr="00B54567" w:rsidRDefault="003C0586" w:rsidP="00874B2D">
            <w:pPr>
              <w:tabs>
                <w:tab w:val="left" w:pos="875"/>
              </w:tabs>
              <w:ind w:right="-50"/>
              <w:jc w:val="center"/>
              <w:rPr>
                <w:b/>
                <w:sz w:val="20"/>
                <w:szCs w:val="20"/>
              </w:rPr>
            </w:pPr>
            <w:r w:rsidRPr="00B54567">
              <w:rPr>
                <w:b/>
                <w:sz w:val="20"/>
                <w:szCs w:val="20"/>
              </w:rPr>
              <w:t>Descripción de la limitación</w:t>
            </w:r>
          </w:p>
        </w:tc>
      </w:tr>
      <w:tr w:rsidR="003C0586" w:rsidRPr="00B54567" w14:paraId="3A71D4A1" w14:textId="77777777" w:rsidTr="00DD551E">
        <w:tc>
          <w:tcPr>
            <w:tcW w:w="851" w:type="dxa"/>
          </w:tcPr>
          <w:p w14:paraId="0CA6884F" w14:textId="77777777" w:rsidR="003C0586" w:rsidRPr="00B54567" w:rsidRDefault="003C0586" w:rsidP="00874B2D">
            <w:pPr>
              <w:tabs>
                <w:tab w:val="left" w:pos="875"/>
              </w:tabs>
              <w:ind w:right="-50"/>
              <w:jc w:val="center"/>
              <w:rPr>
                <w:b/>
                <w:sz w:val="20"/>
                <w:szCs w:val="20"/>
              </w:rPr>
            </w:pPr>
            <w:r w:rsidRPr="00B54567">
              <w:rPr>
                <w:b/>
                <w:sz w:val="20"/>
                <w:szCs w:val="20"/>
              </w:rPr>
              <w:t>1</w:t>
            </w:r>
          </w:p>
        </w:tc>
        <w:tc>
          <w:tcPr>
            <w:tcW w:w="4252" w:type="dxa"/>
          </w:tcPr>
          <w:p w14:paraId="6BC80115" w14:textId="77777777" w:rsidR="003C0586" w:rsidRPr="00B54567" w:rsidRDefault="003C0586" w:rsidP="00874B2D">
            <w:pPr>
              <w:tabs>
                <w:tab w:val="left" w:pos="875"/>
              </w:tabs>
              <w:ind w:right="-50"/>
              <w:jc w:val="both"/>
              <w:rPr>
                <w:b/>
                <w:sz w:val="20"/>
                <w:szCs w:val="20"/>
              </w:rPr>
            </w:pPr>
            <w:r w:rsidRPr="00B54567">
              <w:rPr>
                <w:b/>
                <w:sz w:val="20"/>
                <w:szCs w:val="20"/>
              </w:rPr>
              <w:t>Normativas:</w:t>
            </w:r>
          </w:p>
        </w:tc>
        <w:tc>
          <w:tcPr>
            <w:tcW w:w="4678" w:type="dxa"/>
          </w:tcPr>
          <w:p w14:paraId="72DE8048" w14:textId="77777777" w:rsidR="003C0586" w:rsidRDefault="003C0586" w:rsidP="00874B2D">
            <w:pPr>
              <w:tabs>
                <w:tab w:val="left" w:pos="875"/>
              </w:tabs>
              <w:ind w:right="-50"/>
              <w:jc w:val="both"/>
              <w:rPr>
                <w:sz w:val="20"/>
                <w:szCs w:val="20"/>
              </w:rPr>
            </w:pPr>
            <w:r w:rsidRPr="00642EE5">
              <w:rPr>
                <w:sz w:val="20"/>
                <w:szCs w:val="20"/>
              </w:rPr>
              <w:t>De acuerdo con los conceptos emitidos por la CGN,</w:t>
            </w:r>
            <w:r>
              <w:rPr>
                <w:sz w:val="20"/>
                <w:szCs w:val="20"/>
              </w:rPr>
              <w:t xml:space="preserve"> </w:t>
            </w:r>
            <w:r w:rsidRPr="00642EE5">
              <w:rPr>
                <w:sz w:val="20"/>
                <w:szCs w:val="20"/>
              </w:rPr>
              <w:t>la Superservicios debe reconocer las Cuentas por</w:t>
            </w:r>
            <w:r>
              <w:rPr>
                <w:sz w:val="20"/>
                <w:szCs w:val="20"/>
              </w:rPr>
              <w:t xml:space="preserve"> </w:t>
            </w:r>
            <w:r w:rsidRPr="00642EE5">
              <w:rPr>
                <w:sz w:val="20"/>
                <w:szCs w:val="20"/>
              </w:rPr>
              <w:t>cobrar por concepto de Contribución Adicional y</w:t>
            </w:r>
            <w:r>
              <w:rPr>
                <w:sz w:val="20"/>
                <w:szCs w:val="20"/>
              </w:rPr>
              <w:t xml:space="preserve"> </w:t>
            </w:r>
            <w:r w:rsidRPr="00642EE5">
              <w:rPr>
                <w:sz w:val="20"/>
                <w:szCs w:val="20"/>
              </w:rPr>
              <w:t>multas a favor de Fondo Empresarial.</w:t>
            </w:r>
          </w:p>
          <w:p w14:paraId="5CEC3B85" w14:textId="77777777" w:rsidR="003C0586" w:rsidRPr="00642EE5" w:rsidRDefault="003C0586" w:rsidP="00874B2D">
            <w:pPr>
              <w:tabs>
                <w:tab w:val="left" w:pos="875"/>
              </w:tabs>
              <w:ind w:right="-50"/>
              <w:rPr>
                <w:sz w:val="20"/>
                <w:szCs w:val="20"/>
              </w:rPr>
            </w:pPr>
          </w:p>
          <w:p w14:paraId="6DB456C6" w14:textId="77777777" w:rsidR="003C0586" w:rsidRPr="00B54567" w:rsidRDefault="003C0586" w:rsidP="00874B2D">
            <w:pPr>
              <w:tabs>
                <w:tab w:val="left" w:pos="875"/>
              </w:tabs>
              <w:ind w:right="-50"/>
              <w:jc w:val="both"/>
              <w:rPr>
                <w:sz w:val="20"/>
                <w:szCs w:val="20"/>
              </w:rPr>
            </w:pPr>
            <w:r w:rsidRPr="00642EE5">
              <w:rPr>
                <w:sz w:val="20"/>
                <w:szCs w:val="20"/>
              </w:rPr>
              <w:t>Para el cierre de la vigencia 2024 la SSPD incluyó en</w:t>
            </w:r>
            <w:r>
              <w:rPr>
                <w:sz w:val="20"/>
                <w:szCs w:val="20"/>
              </w:rPr>
              <w:t xml:space="preserve"> </w:t>
            </w:r>
            <w:r w:rsidRPr="00642EE5">
              <w:rPr>
                <w:sz w:val="20"/>
                <w:szCs w:val="20"/>
              </w:rPr>
              <w:t>la contabilidad de la Superservicios esta información</w:t>
            </w:r>
            <w:r>
              <w:rPr>
                <w:sz w:val="20"/>
                <w:szCs w:val="20"/>
              </w:rPr>
              <w:t xml:space="preserve"> </w:t>
            </w:r>
            <w:r w:rsidRPr="00642EE5">
              <w:rPr>
                <w:sz w:val="20"/>
                <w:szCs w:val="20"/>
              </w:rPr>
              <w:t>de acuerdo a las instrucciones emitidas por la CGN.</w:t>
            </w:r>
          </w:p>
        </w:tc>
      </w:tr>
      <w:bookmarkEnd w:id="13"/>
    </w:tbl>
    <w:p w14:paraId="3BF6F124" w14:textId="77777777" w:rsidR="003C0586" w:rsidRPr="00B54567" w:rsidRDefault="003C0586" w:rsidP="003C0586">
      <w:pPr>
        <w:pStyle w:val="Textoindependiente"/>
        <w:spacing w:before="92"/>
        <w:ind w:left="257" w:right="176"/>
        <w:jc w:val="both"/>
        <w:rPr>
          <w:b/>
        </w:rPr>
      </w:pPr>
    </w:p>
    <w:p w14:paraId="0B8DC4F4" w14:textId="77777777" w:rsidR="003C0586" w:rsidRDefault="003C0586" w:rsidP="003C0586">
      <w:pPr>
        <w:pStyle w:val="Textoindependiente"/>
        <w:ind w:right="-50"/>
        <w:jc w:val="both"/>
        <w:rPr>
          <w:b/>
        </w:rPr>
      </w:pPr>
      <w:r w:rsidRPr="00B54567">
        <w:rPr>
          <w:b/>
        </w:rPr>
        <w:t xml:space="preserve">- DEPURACIÓN DE OPERACIONES RECÍPROCAS. </w:t>
      </w:r>
    </w:p>
    <w:p w14:paraId="58C97412" w14:textId="77777777" w:rsidR="003C0586" w:rsidRDefault="003C0586" w:rsidP="003C0586">
      <w:pPr>
        <w:pStyle w:val="Textoindependiente"/>
        <w:ind w:right="-50"/>
        <w:jc w:val="both"/>
        <w:rPr>
          <w:b/>
        </w:rPr>
      </w:pPr>
    </w:p>
    <w:p w14:paraId="4376AF8E" w14:textId="77777777" w:rsidR="003C0586" w:rsidRDefault="003C0586" w:rsidP="003C0586">
      <w:pPr>
        <w:pStyle w:val="Textoindependiente"/>
        <w:ind w:right="-50"/>
        <w:jc w:val="both"/>
        <w:rPr>
          <w:b/>
          <w:bCs/>
          <w:sz w:val="28"/>
          <w:szCs w:val="28"/>
        </w:rPr>
      </w:pPr>
      <w:r>
        <w:rPr>
          <w:b/>
          <w:bCs/>
          <w:sz w:val="28"/>
          <w:szCs w:val="28"/>
        </w:rPr>
        <w:t xml:space="preserve">Del informe </w:t>
      </w:r>
      <w:r w:rsidRPr="00FD2C26">
        <w:rPr>
          <w:b/>
          <w:bCs/>
          <w:sz w:val="28"/>
          <w:szCs w:val="28"/>
        </w:rPr>
        <w:t xml:space="preserve">presentado por la entidad sobre la depuración por debajo del 100% </w:t>
      </w:r>
      <w:r w:rsidRPr="00FD2C26">
        <w:rPr>
          <w:b/>
          <w:sz w:val="28"/>
          <w:szCs w:val="28"/>
        </w:rPr>
        <w:t xml:space="preserve">de las operaciones recíprocas a </w:t>
      </w:r>
      <w:r w:rsidRPr="00FD2C26">
        <w:rPr>
          <w:b/>
          <w:bCs/>
          <w:sz w:val="28"/>
          <w:szCs w:val="28"/>
        </w:rPr>
        <w:t>31 de diciembre de 202</w:t>
      </w:r>
      <w:r>
        <w:rPr>
          <w:b/>
          <w:bCs/>
          <w:sz w:val="28"/>
          <w:szCs w:val="28"/>
        </w:rPr>
        <w:t>4, retomamos lo siguiente:</w:t>
      </w:r>
    </w:p>
    <w:p w14:paraId="3B39AC55" w14:textId="77777777" w:rsidR="003C0586" w:rsidRDefault="003C0586" w:rsidP="003C0586">
      <w:pPr>
        <w:pStyle w:val="Textoindependiente"/>
        <w:ind w:right="-50"/>
        <w:jc w:val="both"/>
        <w:rPr>
          <w:b/>
          <w:bCs/>
          <w:sz w:val="28"/>
          <w:szCs w:val="28"/>
        </w:rPr>
      </w:pPr>
    </w:p>
    <w:p w14:paraId="2E95193D" w14:textId="06F01397" w:rsidR="003C0586" w:rsidRDefault="003C0586" w:rsidP="003C0586">
      <w:pPr>
        <w:pStyle w:val="Textoindependiente"/>
        <w:ind w:right="-50"/>
        <w:jc w:val="both"/>
      </w:pPr>
      <w:r w:rsidRPr="00022EF7">
        <w:t>La Superservicios, realiza la respectiva contabilización o registros contables en cumplimiento al marco normativo para entidades de Gobierno Resolución 533 de 2015 y demás normas que la actualicen, así mismo se da cumplimiento a lo indicado por la CGN en los documentos correspondiente a las reglas de eliminación, para el reporte de operaciones recíprocas.</w:t>
      </w:r>
    </w:p>
    <w:p w14:paraId="432C39D5" w14:textId="77777777" w:rsidR="00DD551E" w:rsidRPr="00022EF7" w:rsidRDefault="00DD551E" w:rsidP="003C0586">
      <w:pPr>
        <w:pStyle w:val="Textoindependiente"/>
        <w:ind w:right="-50"/>
        <w:jc w:val="both"/>
      </w:pPr>
    </w:p>
    <w:p w14:paraId="28F60344" w14:textId="77777777" w:rsidR="003C0586" w:rsidRPr="00022EF7" w:rsidRDefault="003C0586" w:rsidP="003C0586">
      <w:pPr>
        <w:pStyle w:val="Textoindependiente"/>
        <w:ind w:right="-50"/>
        <w:jc w:val="both"/>
      </w:pPr>
      <w:r w:rsidRPr="00022EF7">
        <w:t>La Superservicios, mediante correo institucional reciprocas@superservicios.gov.co realiza la circularización masiva a las entidades con la que se tienen operaciones recíprocas con los saldos recíprocos a reportar por la Superservicios, ante la Contaduría General de la Nación – CGN, con el propósito de clarificar los saldos por conciliar y permitir a las entidades verificar la información.</w:t>
      </w:r>
    </w:p>
    <w:p w14:paraId="00E813D6" w14:textId="77777777" w:rsidR="003C0586" w:rsidRPr="00022EF7" w:rsidRDefault="003C0586" w:rsidP="003C0586">
      <w:pPr>
        <w:pStyle w:val="Textoindependiente"/>
        <w:ind w:right="-50"/>
        <w:jc w:val="both"/>
      </w:pPr>
    </w:p>
    <w:p w14:paraId="624D9AD5" w14:textId="77777777" w:rsidR="003C0586" w:rsidRPr="00022EF7" w:rsidRDefault="003C0586" w:rsidP="003C0586">
      <w:pPr>
        <w:pStyle w:val="Textoindependiente"/>
        <w:ind w:right="-50"/>
        <w:jc w:val="both"/>
      </w:pPr>
      <w:r w:rsidRPr="00022EF7">
        <w:t>Adicionalmente se informa que los saldos se encuentran debidamente contabilizados y corresponden con la realidad económica.</w:t>
      </w:r>
    </w:p>
    <w:p w14:paraId="5639D005" w14:textId="77777777" w:rsidR="003C0586" w:rsidRPr="00022EF7" w:rsidRDefault="003C0586" w:rsidP="003C0586">
      <w:pPr>
        <w:pStyle w:val="Textoindependiente"/>
        <w:ind w:right="-50"/>
        <w:jc w:val="both"/>
      </w:pPr>
      <w:r w:rsidRPr="00022EF7">
        <w:t>Para el cierre a 31 de diciembre de 2024, se realizó en el reporte al CHIP-formulario</w:t>
      </w:r>
    </w:p>
    <w:p w14:paraId="02EE31AD" w14:textId="77777777" w:rsidR="003C0586" w:rsidRPr="00022EF7" w:rsidRDefault="003C0586" w:rsidP="003C0586">
      <w:pPr>
        <w:pStyle w:val="Textoindependiente"/>
        <w:ind w:right="-50"/>
        <w:jc w:val="both"/>
      </w:pPr>
    </w:p>
    <w:p w14:paraId="06F475DE" w14:textId="77777777" w:rsidR="003C0586" w:rsidRDefault="003C0586" w:rsidP="003C0586">
      <w:pPr>
        <w:pStyle w:val="Textoindependiente"/>
        <w:ind w:right="-50"/>
        <w:jc w:val="both"/>
        <w:rPr>
          <w:b/>
          <w:bCs/>
          <w:sz w:val="28"/>
          <w:szCs w:val="28"/>
        </w:rPr>
      </w:pPr>
      <w:r w:rsidRPr="00022EF7">
        <w:rPr>
          <w:b/>
          <w:bCs/>
          <w:noProof/>
          <w:sz w:val="28"/>
          <w:szCs w:val="28"/>
          <w:lang w:val="es-CO" w:eastAsia="es-CO"/>
        </w:rPr>
        <w:drawing>
          <wp:inline distT="0" distB="0" distL="0" distR="0" wp14:anchorId="11CAE2E9" wp14:editId="2F6FBB0C">
            <wp:extent cx="6331109" cy="4492487"/>
            <wp:effectExtent l="0" t="0" r="0" b="3810"/>
            <wp:docPr id="1441286777" name="Imagen 1441286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348053" cy="4504510"/>
                    </a:xfrm>
                    <a:prstGeom prst="rect">
                      <a:avLst/>
                    </a:prstGeom>
                  </pic:spPr>
                </pic:pic>
              </a:graphicData>
            </a:graphic>
          </wp:inline>
        </w:drawing>
      </w:r>
    </w:p>
    <w:p w14:paraId="6B5A8C15" w14:textId="77777777" w:rsidR="003C0586" w:rsidRDefault="003C0586" w:rsidP="003C0586">
      <w:pPr>
        <w:pStyle w:val="Textoindependiente"/>
        <w:ind w:right="-50"/>
        <w:jc w:val="both"/>
        <w:rPr>
          <w:b/>
          <w:bCs/>
          <w:sz w:val="28"/>
          <w:szCs w:val="28"/>
        </w:rPr>
      </w:pPr>
    </w:p>
    <w:p w14:paraId="0BBCE893" w14:textId="77777777" w:rsidR="003C0586" w:rsidRPr="00022EF7" w:rsidRDefault="003C0586" w:rsidP="003C0586">
      <w:pPr>
        <w:pStyle w:val="Textoindependiente"/>
        <w:ind w:right="-50"/>
        <w:jc w:val="both"/>
      </w:pPr>
      <w:r w:rsidRPr="00022EF7">
        <w:t>Analizada la base de datos emitida por la contaduría y de acuerdo a los criterios anteriormente mencionados, se tiene la siguiente información:</w:t>
      </w:r>
    </w:p>
    <w:p w14:paraId="693309C5" w14:textId="77777777" w:rsidR="003C0586" w:rsidRDefault="003C0586" w:rsidP="003C0586">
      <w:pPr>
        <w:pStyle w:val="Textoindependiente"/>
        <w:ind w:right="-50"/>
        <w:jc w:val="both"/>
        <w:rPr>
          <w:b/>
          <w:bCs/>
          <w:sz w:val="28"/>
          <w:szCs w:val="28"/>
        </w:rPr>
      </w:pPr>
    </w:p>
    <w:p w14:paraId="660AB783" w14:textId="77777777" w:rsidR="003C0586" w:rsidRDefault="003C0586" w:rsidP="003C0586">
      <w:pPr>
        <w:pStyle w:val="Textoindependiente"/>
        <w:ind w:right="-50"/>
        <w:jc w:val="center"/>
        <w:rPr>
          <w:b/>
          <w:bCs/>
          <w:sz w:val="28"/>
          <w:szCs w:val="28"/>
        </w:rPr>
      </w:pPr>
      <w:r>
        <w:rPr>
          <w:b/>
          <w:bCs/>
          <w:noProof/>
          <w:sz w:val="28"/>
          <w:szCs w:val="28"/>
          <w:lang w:val="es-CO" w:eastAsia="es-CO"/>
        </w:rPr>
        <w:lastRenderedPageBreak/>
        <w:drawing>
          <wp:inline distT="0" distB="0" distL="0" distR="0" wp14:anchorId="6C677564" wp14:editId="580F5E19">
            <wp:extent cx="5765213" cy="1922145"/>
            <wp:effectExtent l="0" t="0" r="6985" b="1905"/>
            <wp:docPr id="1441286778" name="Imagen 1441286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4">
                      <a:extLst>
                        <a:ext uri="{28A0092B-C50C-407E-A947-70E740481C1C}">
                          <a14:useLocalDpi xmlns:a14="http://schemas.microsoft.com/office/drawing/2010/main" val="0"/>
                        </a:ext>
                      </a:extLst>
                    </a:blip>
                    <a:srcRect t="4352"/>
                    <a:stretch/>
                  </pic:blipFill>
                  <pic:spPr bwMode="auto">
                    <a:xfrm>
                      <a:off x="0" y="0"/>
                      <a:ext cx="5767313" cy="1922845"/>
                    </a:xfrm>
                    <a:prstGeom prst="rect">
                      <a:avLst/>
                    </a:prstGeom>
                    <a:noFill/>
                    <a:ln>
                      <a:noFill/>
                    </a:ln>
                    <a:extLst>
                      <a:ext uri="{53640926-AAD7-44D8-BBD7-CCE9431645EC}">
                        <a14:shadowObscured xmlns:a14="http://schemas.microsoft.com/office/drawing/2010/main"/>
                      </a:ext>
                    </a:extLst>
                  </pic:spPr>
                </pic:pic>
              </a:graphicData>
            </a:graphic>
          </wp:inline>
        </w:drawing>
      </w:r>
    </w:p>
    <w:p w14:paraId="442EFA7A" w14:textId="77777777" w:rsidR="003C0586" w:rsidRDefault="003C0586" w:rsidP="003C0586">
      <w:pPr>
        <w:pStyle w:val="Textoindependiente"/>
        <w:ind w:right="-50"/>
        <w:jc w:val="both"/>
        <w:rPr>
          <w:b/>
          <w:bCs/>
          <w:sz w:val="28"/>
          <w:szCs w:val="28"/>
        </w:rPr>
      </w:pPr>
    </w:p>
    <w:p w14:paraId="594BE4A6" w14:textId="77777777" w:rsidR="003C0586" w:rsidRPr="00022EF7" w:rsidRDefault="003C0586" w:rsidP="003C0586">
      <w:pPr>
        <w:pStyle w:val="Textoindependiente"/>
        <w:ind w:right="-50"/>
        <w:jc w:val="both"/>
      </w:pPr>
      <w:r w:rsidRPr="00022EF7">
        <w:t>Las Inconsistencia en reporte y registros contables: Persisten diferencias por criterios en la normatividad contable, en las cuales la Superservicios no tiene la competencia para dar lineamientos a las entidades recíprocas, sobre cómo establecer sus políticas, procedimientos y ajustes contables.</w:t>
      </w:r>
    </w:p>
    <w:p w14:paraId="4F8F9556" w14:textId="77777777" w:rsidR="003C0586" w:rsidRDefault="003C0586" w:rsidP="003C0586">
      <w:pPr>
        <w:pStyle w:val="Textoindependiente"/>
        <w:ind w:right="-50"/>
        <w:jc w:val="both"/>
        <w:rPr>
          <w:b/>
          <w:bCs/>
          <w:sz w:val="28"/>
          <w:szCs w:val="28"/>
        </w:rPr>
      </w:pPr>
      <w:r>
        <w:rPr>
          <w:b/>
          <w:bCs/>
          <w:noProof/>
          <w:sz w:val="28"/>
          <w:szCs w:val="28"/>
          <w:lang w:val="es-CO" w:eastAsia="es-CO"/>
        </w:rPr>
        <w:lastRenderedPageBreak/>
        <w:drawing>
          <wp:inline distT="0" distB="0" distL="0" distR="0" wp14:anchorId="6099C25E" wp14:editId="05C26F76">
            <wp:extent cx="6229729" cy="7577593"/>
            <wp:effectExtent l="0" t="0" r="0" b="4445"/>
            <wp:docPr id="1441286779" name="Imagen 1441286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44912" cy="7596061"/>
                    </a:xfrm>
                    <a:prstGeom prst="rect">
                      <a:avLst/>
                    </a:prstGeom>
                    <a:noFill/>
                  </pic:spPr>
                </pic:pic>
              </a:graphicData>
            </a:graphic>
          </wp:inline>
        </w:drawing>
      </w:r>
    </w:p>
    <w:p w14:paraId="5260E6B2" w14:textId="77777777" w:rsidR="003C0586" w:rsidRDefault="003C0586" w:rsidP="003C0586">
      <w:pPr>
        <w:pStyle w:val="Textoindependiente"/>
        <w:ind w:right="-50"/>
        <w:jc w:val="both"/>
      </w:pPr>
    </w:p>
    <w:p w14:paraId="6A7F2E6D" w14:textId="77777777" w:rsidR="003C0586" w:rsidRPr="00022EF7" w:rsidRDefault="003C0586" w:rsidP="003C0586">
      <w:pPr>
        <w:pStyle w:val="Textoindependiente"/>
        <w:ind w:right="-50"/>
        <w:jc w:val="both"/>
      </w:pPr>
      <w:r w:rsidRPr="00022EF7">
        <w:t>Adicional a lo anterior, persisten diferencias por Criterio contable y normatividad vigente, debido a que algunas entidades, reportan la cuenta por pagar o el gasto de la liquidación de la Contribución como una cuota de auditaje, lo cual no corresponde debido a que este es un concepto de cartera por contribuciones</w:t>
      </w:r>
      <w:r>
        <w:t xml:space="preserve">, </w:t>
      </w:r>
      <w:r w:rsidRPr="00022EF7">
        <w:t>cómo se observa en los siguientes casos.</w:t>
      </w:r>
    </w:p>
    <w:p w14:paraId="2C24FDCA" w14:textId="77777777" w:rsidR="003C0586" w:rsidRDefault="003C0586" w:rsidP="003C0586">
      <w:pPr>
        <w:pStyle w:val="Textoindependiente"/>
        <w:ind w:right="-50"/>
        <w:jc w:val="both"/>
        <w:rPr>
          <w:b/>
          <w:bCs/>
          <w:sz w:val="28"/>
          <w:szCs w:val="28"/>
        </w:rPr>
      </w:pPr>
      <w:r>
        <w:rPr>
          <w:b/>
          <w:bCs/>
          <w:noProof/>
          <w:sz w:val="28"/>
          <w:szCs w:val="28"/>
          <w:lang w:val="es-CO" w:eastAsia="es-CO"/>
        </w:rPr>
        <w:lastRenderedPageBreak/>
        <w:drawing>
          <wp:inline distT="0" distB="0" distL="0" distR="0" wp14:anchorId="0F3AB725" wp14:editId="5A90BF89">
            <wp:extent cx="6332534" cy="5724939"/>
            <wp:effectExtent l="0" t="0" r="0" b="9525"/>
            <wp:docPr id="1441286780" name="Imagen 1441286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59913" cy="5749691"/>
                    </a:xfrm>
                    <a:prstGeom prst="rect">
                      <a:avLst/>
                    </a:prstGeom>
                    <a:noFill/>
                  </pic:spPr>
                </pic:pic>
              </a:graphicData>
            </a:graphic>
          </wp:inline>
        </w:drawing>
      </w:r>
    </w:p>
    <w:p w14:paraId="22290155" w14:textId="77777777" w:rsidR="003C0586" w:rsidRDefault="003C0586" w:rsidP="003C0586">
      <w:pPr>
        <w:pStyle w:val="Textoindependiente"/>
        <w:ind w:right="-50"/>
        <w:jc w:val="both"/>
      </w:pPr>
    </w:p>
    <w:p w14:paraId="1A24D048" w14:textId="77777777" w:rsidR="003C0586" w:rsidRPr="00022EF7" w:rsidRDefault="003C0586" w:rsidP="003C0586">
      <w:pPr>
        <w:pStyle w:val="Textoindependiente"/>
        <w:ind w:right="-50"/>
        <w:jc w:val="both"/>
      </w:pPr>
      <w:r w:rsidRPr="00022EF7">
        <w:t>A la fecha persisten algunas debilidades por parte de las entidades recíprocas con la superintendencias debido a que estas no están reportando las cuentas por pagar por concepto de contribuciones, a pesar de los comunicados que se realizan por correo informando sobre el reporte que realiza Superservicios a la CGN y las herramientas virtuales con las que cuenta la entidad como la consulta de las cuentas por cobrar la cual tiene como objeto el de informar a estos la cartera por cobrar y que la misma sirva de soportes para su reconocimiento contable y que se publica en la página de la entidad en el siguiente link:</w:t>
      </w:r>
    </w:p>
    <w:p w14:paraId="115708B1" w14:textId="77777777" w:rsidR="003C0586" w:rsidRDefault="003C0586" w:rsidP="003C0586">
      <w:pPr>
        <w:pStyle w:val="Textoindependiente"/>
        <w:ind w:right="-50"/>
        <w:jc w:val="both"/>
        <w:rPr>
          <w:b/>
          <w:bCs/>
          <w:sz w:val="28"/>
          <w:szCs w:val="28"/>
        </w:rPr>
      </w:pPr>
    </w:p>
    <w:p w14:paraId="52F51A0F" w14:textId="77777777" w:rsidR="003C0586" w:rsidRPr="00022EF7" w:rsidRDefault="003C0586" w:rsidP="003C0586">
      <w:pPr>
        <w:pStyle w:val="Textoindependiente"/>
        <w:ind w:right="-50"/>
        <w:jc w:val="both"/>
        <w:rPr>
          <w:b/>
          <w:bCs/>
        </w:rPr>
      </w:pPr>
      <w:r w:rsidRPr="00022EF7">
        <w:rPr>
          <w:b/>
          <w:bCs/>
        </w:rPr>
        <w:t>https://www.superservicios.gov.co/Empresas-vigiladas/Contribuciones-y-pagos</w:t>
      </w:r>
    </w:p>
    <w:p w14:paraId="1FF58E4A" w14:textId="77777777" w:rsidR="003C0586" w:rsidRDefault="003C0586" w:rsidP="003C0586">
      <w:pPr>
        <w:pStyle w:val="Textoindependiente"/>
        <w:ind w:right="-50"/>
        <w:jc w:val="both"/>
        <w:rPr>
          <w:b/>
          <w:bCs/>
          <w:sz w:val="28"/>
          <w:szCs w:val="28"/>
        </w:rPr>
      </w:pPr>
    </w:p>
    <w:p w14:paraId="2A606262" w14:textId="77777777" w:rsidR="003C0586" w:rsidRPr="001D402D" w:rsidRDefault="003C0586" w:rsidP="003C0586">
      <w:pPr>
        <w:pStyle w:val="Textoindependiente"/>
        <w:ind w:right="-50"/>
        <w:jc w:val="both"/>
        <w:rPr>
          <w:b/>
          <w:bCs/>
          <w:sz w:val="28"/>
          <w:szCs w:val="28"/>
        </w:rPr>
      </w:pPr>
      <w:r>
        <w:rPr>
          <w:b/>
          <w:bCs/>
          <w:sz w:val="28"/>
          <w:szCs w:val="28"/>
        </w:rPr>
        <w:t>C</w:t>
      </w:r>
      <w:r w:rsidRPr="001D402D">
        <w:rPr>
          <w:b/>
          <w:bCs/>
          <w:sz w:val="28"/>
          <w:szCs w:val="28"/>
        </w:rPr>
        <w:t xml:space="preserve">.- </w:t>
      </w:r>
      <w:bookmarkStart w:id="14" w:name="_Hlk200368749"/>
      <w:r w:rsidRPr="001D402D">
        <w:rPr>
          <w:b/>
          <w:bCs/>
          <w:sz w:val="28"/>
          <w:szCs w:val="28"/>
        </w:rPr>
        <w:t>INFORME DE LA AUTOCALIFICACIÓN DEL SISTEMA DE CONTROL INTERNO CONTABLE:</w:t>
      </w:r>
    </w:p>
    <w:p w14:paraId="4EAB179A" w14:textId="77777777" w:rsidR="003C0586" w:rsidRDefault="003C0586" w:rsidP="003C0586">
      <w:pPr>
        <w:pStyle w:val="Textoindependiente"/>
        <w:ind w:right="-50"/>
        <w:jc w:val="both"/>
        <w:rPr>
          <w:b/>
          <w:bCs/>
          <w:sz w:val="28"/>
          <w:szCs w:val="28"/>
        </w:rPr>
      </w:pPr>
    </w:p>
    <w:tbl>
      <w:tblPr>
        <w:tblStyle w:val="Tablaconcuadrcula"/>
        <w:tblW w:w="0" w:type="auto"/>
        <w:tblLook w:val="04A0" w:firstRow="1" w:lastRow="0" w:firstColumn="1" w:lastColumn="0" w:noHBand="0" w:noVBand="1"/>
      </w:tblPr>
      <w:tblGrid>
        <w:gridCol w:w="4981"/>
        <w:gridCol w:w="4981"/>
      </w:tblGrid>
      <w:tr w:rsidR="003C0586" w:rsidRPr="00E648AF" w14:paraId="0C3EB4C6" w14:textId="77777777" w:rsidTr="00874B2D">
        <w:tc>
          <w:tcPr>
            <w:tcW w:w="4981" w:type="dxa"/>
          </w:tcPr>
          <w:p w14:paraId="14B54C29" w14:textId="77777777" w:rsidR="003C0586" w:rsidRPr="00E648AF" w:rsidRDefault="003C0586" w:rsidP="00874B2D">
            <w:pPr>
              <w:jc w:val="center"/>
              <w:rPr>
                <w:b/>
                <w:sz w:val="24"/>
                <w:szCs w:val="24"/>
                <w:lang w:val="es-MX"/>
              </w:rPr>
            </w:pPr>
            <w:r w:rsidRPr="00E648AF">
              <w:rPr>
                <w:b/>
                <w:sz w:val="24"/>
                <w:szCs w:val="24"/>
                <w:lang w:val="es-MX"/>
              </w:rPr>
              <w:t>AUTOCALIFICACIÓN</w:t>
            </w:r>
          </w:p>
        </w:tc>
        <w:tc>
          <w:tcPr>
            <w:tcW w:w="4981" w:type="dxa"/>
          </w:tcPr>
          <w:p w14:paraId="0A3772E0" w14:textId="77777777" w:rsidR="003C0586" w:rsidRPr="00E648AF" w:rsidRDefault="003C0586" w:rsidP="00874B2D">
            <w:pPr>
              <w:jc w:val="center"/>
              <w:rPr>
                <w:b/>
                <w:sz w:val="24"/>
                <w:szCs w:val="24"/>
                <w:u w:val="single"/>
                <w:lang w:val="es-MX"/>
              </w:rPr>
            </w:pPr>
            <w:r>
              <w:rPr>
                <w:b/>
                <w:sz w:val="24"/>
                <w:szCs w:val="24"/>
                <w:u w:val="single"/>
                <w:lang w:val="es-MX"/>
              </w:rPr>
              <w:t>4.98</w:t>
            </w:r>
          </w:p>
        </w:tc>
      </w:tr>
    </w:tbl>
    <w:p w14:paraId="5CA9C8A6" w14:textId="77777777" w:rsidR="003C0586" w:rsidRDefault="003C0586" w:rsidP="003C0586">
      <w:pPr>
        <w:pStyle w:val="Textoindependiente"/>
        <w:ind w:right="-50"/>
        <w:jc w:val="both"/>
        <w:rPr>
          <w:b/>
          <w:bCs/>
          <w:sz w:val="28"/>
          <w:szCs w:val="28"/>
        </w:rPr>
      </w:pPr>
      <w:r>
        <w:rPr>
          <w:b/>
          <w:bCs/>
          <w:sz w:val="28"/>
          <w:szCs w:val="28"/>
        </w:rPr>
        <w:lastRenderedPageBreak/>
        <w:t>Del informe enviado retomamos lo siguiente:</w:t>
      </w:r>
    </w:p>
    <w:p w14:paraId="78837566" w14:textId="77777777" w:rsidR="003C0586" w:rsidRDefault="003C0586" w:rsidP="003C0586">
      <w:pPr>
        <w:pStyle w:val="Textoindependiente"/>
        <w:ind w:right="-50"/>
        <w:jc w:val="both"/>
        <w:rPr>
          <w:b/>
          <w:bCs/>
          <w:sz w:val="28"/>
          <w:szCs w:val="28"/>
        </w:rPr>
      </w:pPr>
    </w:p>
    <w:tbl>
      <w:tblPr>
        <w:tblStyle w:val="Tablaconcuadrcula"/>
        <w:tblW w:w="0" w:type="auto"/>
        <w:tblLook w:val="04A0" w:firstRow="1" w:lastRow="0" w:firstColumn="1" w:lastColumn="0" w:noHBand="0" w:noVBand="1"/>
      </w:tblPr>
      <w:tblGrid>
        <w:gridCol w:w="562"/>
        <w:gridCol w:w="9400"/>
      </w:tblGrid>
      <w:tr w:rsidR="003C0586" w:rsidRPr="00740FF1" w14:paraId="44F2F1A1" w14:textId="77777777" w:rsidTr="00874B2D">
        <w:tc>
          <w:tcPr>
            <w:tcW w:w="562" w:type="dxa"/>
          </w:tcPr>
          <w:p w14:paraId="663BB5E0" w14:textId="77777777" w:rsidR="003C0586" w:rsidRPr="00740FF1" w:rsidRDefault="003C0586" w:rsidP="00874B2D">
            <w:pPr>
              <w:ind w:right="-109"/>
              <w:jc w:val="center"/>
              <w:rPr>
                <w:b/>
                <w:sz w:val="20"/>
                <w:szCs w:val="20"/>
                <w:lang w:val="es-MX"/>
              </w:rPr>
            </w:pPr>
            <w:proofErr w:type="spellStart"/>
            <w:r w:rsidRPr="00740FF1">
              <w:rPr>
                <w:b/>
                <w:sz w:val="20"/>
                <w:szCs w:val="20"/>
                <w:lang w:val="es-MX"/>
              </w:rPr>
              <w:t>N°</w:t>
            </w:r>
            <w:proofErr w:type="spellEnd"/>
          </w:p>
        </w:tc>
        <w:tc>
          <w:tcPr>
            <w:tcW w:w="9400" w:type="dxa"/>
          </w:tcPr>
          <w:p w14:paraId="1BBD3AE7" w14:textId="77777777" w:rsidR="003C0586" w:rsidRPr="00E648AF" w:rsidRDefault="003C0586" w:rsidP="00874B2D">
            <w:pPr>
              <w:jc w:val="center"/>
              <w:rPr>
                <w:b/>
                <w:sz w:val="24"/>
                <w:szCs w:val="24"/>
                <w:lang w:val="es-MX"/>
              </w:rPr>
            </w:pPr>
            <w:r w:rsidRPr="00E648AF">
              <w:rPr>
                <w:b/>
                <w:sz w:val="24"/>
                <w:szCs w:val="24"/>
                <w:lang w:val="es-MX"/>
              </w:rPr>
              <w:t>DEBILIDADES</w:t>
            </w:r>
          </w:p>
          <w:p w14:paraId="4589724E" w14:textId="77777777" w:rsidR="003C0586" w:rsidRPr="00740FF1" w:rsidRDefault="003C0586" w:rsidP="00874B2D">
            <w:pPr>
              <w:jc w:val="center"/>
              <w:rPr>
                <w:b/>
                <w:sz w:val="20"/>
                <w:szCs w:val="20"/>
                <w:lang w:val="es-MX"/>
              </w:rPr>
            </w:pPr>
          </w:p>
        </w:tc>
      </w:tr>
      <w:tr w:rsidR="003C0586" w:rsidRPr="00740FF1" w14:paraId="6AA38195" w14:textId="77777777" w:rsidTr="00874B2D">
        <w:tc>
          <w:tcPr>
            <w:tcW w:w="562" w:type="dxa"/>
          </w:tcPr>
          <w:p w14:paraId="372C786B" w14:textId="77777777" w:rsidR="003C0586" w:rsidRPr="00740FF1" w:rsidRDefault="003C0586" w:rsidP="00874B2D">
            <w:pPr>
              <w:jc w:val="center"/>
              <w:rPr>
                <w:b/>
                <w:sz w:val="20"/>
                <w:szCs w:val="20"/>
                <w:lang w:val="es-MX"/>
              </w:rPr>
            </w:pPr>
            <w:r w:rsidRPr="00740FF1">
              <w:rPr>
                <w:b/>
                <w:sz w:val="20"/>
                <w:szCs w:val="20"/>
                <w:lang w:val="es-MX"/>
              </w:rPr>
              <w:t>1</w:t>
            </w:r>
          </w:p>
        </w:tc>
        <w:tc>
          <w:tcPr>
            <w:tcW w:w="9400" w:type="dxa"/>
          </w:tcPr>
          <w:p w14:paraId="40146CEC" w14:textId="77777777" w:rsidR="003C0586" w:rsidRPr="000E6531" w:rsidRDefault="003C0586" w:rsidP="00874B2D">
            <w:pPr>
              <w:jc w:val="both"/>
              <w:rPr>
                <w:sz w:val="20"/>
                <w:szCs w:val="20"/>
                <w:lang w:val="es-MX"/>
              </w:rPr>
            </w:pPr>
            <w:r w:rsidRPr="00E04C2E">
              <w:rPr>
                <w:sz w:val="20"/>
                <w:szCs w:val="20"/>
                <w:lang w:val="es-MX"/>
              </w:rPr>
              <w:t>En el cuarto comité de depuración contable, Acta No. 04 del 10 de diciembre de 2024</w:t>
            </w:r>
            <w:r>
              <w:rPr>
                <w:sz w:val="20"/>
                <w:szCs w:val="20"/>
                <w:lang w:val="es-MX"/>
              </w:rPr>
              <w:t>,</w:t>
            </w:r>
            <w:r w:rsidRPr="00E04C2E">
              <w:rPr>
                <w:sz w:val="20"/>
                <w:szCs w:val="20"/>
                <w:lang w:val="es-MX"/>
              </w:rPr>
              <w:t xml:space="preserve"> no se</w:t>
            </w:r>
            <w:r>
              <w:rPr>
                <w:sz w:val="20"/>
                <w:szCs w:val="20"/>
                <w:lang w:val="es-MX"/>
              </w:rPr>
              <w:t xml:space="preserve"> </w:t>
            </w:r>
            <w:r w:rsidRPr="00E04C2E">
              <w:rPr>
                <w:sz w:val="20"/>
                <w:szCs w:val="20"/>
                <w:lang w:val="es-MX"/>
              </w:rPr>
              <w:t>evidencia la emisión de la resolución de depuración de obligaciones aprobadas en esta sesión,</w:t>
            </w:r>
            <w:r>
              <w:rPr>
                <w:sz w:val="20"/>
                <w:szCs w:val="20"/>
                <w:lang w:val="es-MX"/>
              </w:rPr>
              <w:t xml:space="preserve"> </w:t>
            </w:r>
            <w:r w:rsidRPr="00E04C2E">
              <w:rPr>
                <w:sz w:val="20"/>
                <w:szCs w:val="20"/>
                <w:lang w:val="es-MX"/>
              </w:rPr>
              <w:t xml:space="preserve">según </w:t>
            </w:r>
            <w:proofErr w:type="spellStart"/>
            <w:r w:rsidRPr="00E04C2E">
              <w:rPr>
                <w:sz w:val="20"/>
                <w:szCs w:val="20"/>
                <w:lang w:val="es-MX"/>
              </w:rPr>
              <w:t>Res.SSPD</w:t>
            </w:r>
            <w:proofErr w:type="spellEnd"/>
            <w:r w:rsidRPr="00E04C2E">
              <w:rPr>
                <w:sz w:val="20"/>
                <w:szCs w:val="20"/>
                <w:lang w:val="es-MX"/>
              </w:rPr>
              <w:t xml:space="preserve"> 20201000019065 del 04 de junio de 2020, artículo 10, sobre el acto</w:t>
            </w:r>
            <w:r>
              <w:rPr>
                <w:sz w:val="20"/>
                <w:szCs w:val="20"/>
                <w:lang w:val="es-MX"/>
              </w:rPr>
              <w:t xml:space="preserve"> </w:t>
            </w:r>
            <w:r w:rsidRPr="00E04C2E">
              <w:rPr>
                <w:sz w:val="20"/>
                <w:szCs w:val="20"/>
                <w:lang w:val="es-MX"/>
              </w:rPr>
              <w:t>administrativo, que establece que el acto administrativo expedido servirá como documento</w:t>
            </w:r>
            <w:r>
              <w:rPr>
                <w:sz w:val="20"/>
                <w:szCs w:val="20"/>
                <w:lang w:val="es-MX"/>
              </w:rPr>
              <w:t xml:space="preserve"> </w:t>
            </w:r>
            <w:r w:rsidRPr="00E04C2E">
              <w:rPr>
                <w:sz w:val="20"/>
                <w:szCs w:val="20"/>
                <w:lang w:val="es-MX"/>
              </w:rPr>
              <w:t>soporte para formalizar la baja o incorporación en cuentas y permitir la exclusión de estas</w:t>
            </w:r>
            <w:r>
              <w:rPr>
                <w:sz w:val="20"/>
                <w:szCs w:val="20"/>
                <w:lang w:val="es-MX"/>
              </w:rPr>
              <w:t xml:space="preserve"> </w:t>
            </w:r>
            <w:r w:rsidRPr="00E04C2E">
              <w:rPr>
                <w:sz w:val="20"/>
                <w:szCs w:val="20"/>
                <w:lang w:val="es-MX"/>
              </w:rPr>
              <w:t>partidas de los libros contables.</w:t>
            </w:r>
          </w:p>
        </w:tc>
      </w:tr>
      <w:tr w:rsidR="003C0586" w:rsidRPr="00740FF1" w14:paraId="2C90EB64" w14:textId="77777777" w:rsidTr="00874B2D">
        <w:tc>
          <w:tcPr>
            <w:tcW w:w="562" w:type="dxa"/>
          </w:tcPr>
          <w:p w14:paraId="1DAF27E5" w14:textId="77777777" w:rsidR="003C0586" w:rsidRPr="00740FF1" w:rsidRDefault="003C0586" w:rsidP="00874B2D">
            <w:pPr>
              <w:jc w:val="center"/>
              <w:rPr>
                <w:b/>
                <w:sz w:val="20"/>
                <w:szCs w:val="20"/>
                <w:lang w:val="es-MX"/>
              </w:rPr>
            </w:pPr>
            <w:r w:rsidRPr="00740FF1">
              <w:rPr>
                <w:b/>
                <w:sz w:val="20"/>
                <w:szCs w:val="20"/>
                <w:lang w:val="es-MX"/>
              </w:rPr>
              <w:t>2</w:t>
            </w:r>
          </w:p>
        </w:tc>
        <w:tc>
          <w:tcPr>
            <w:tcW w:w="9400" w:type="dxa"/>
          </w:tcPr>
          <w:p w14:paraId="639A2BD8" w14:textId="77777777" w:rsidR="003C0586" w:rsidRPr="000E6531" w:rsidRDefault="003C0586" w:rsidP="00874B2D">
            <w:pPr>
              <w:jc w:val="both"/>
              <w:rPr>
                <w:sz w:val="20"/>
                <w:szCs w:val="20"/>
                <w:lang w:val="es-MX"/>
              </w:rPr>
            </w:pPr>
            <w:r w:rsidRPr="00E04C2E">
              <w:rPr>
                <w:sz w:val="20"/>
                <w:szCs w:val="20"/>
                <w:lang w:val="es-MX"/>
              </w:rPr>
              <w:t>Se presenta de manera recurrente riesgo por demora en tiempos de Legalización de</w:t>
            </w:r>
            <w:r>
              <w:rPr>
                <w:sz w:val="20"/>
                <w:szCs w:val="20"/>
                <w:lang w:val="es-MX"/>
              </w:rPr>
              <w:t xml:space="preserve"> </w:t>
            </w:r>
            <w:r w:rsidRPr="00E04C2E">
              <w:rPr>
                <w:sz w:val="20"/>
                <w:szCs w:val="20"/>
                <w:lang w:val="es-MX"/>
              </w:rPr>
              <w:t>comisiones y gastos de viaje</w:t>
            </w:r>
            <w:r>
              <w:rPr>
                <w:sz w:val="20"/>
                <w:szCs w:val="20"/>
                <w:lang w:val="es-MX"/>
              </w:rPr>
              <w:t>,</w:t>
            </w:r>
            <w:r w:rsidRPr="00E04C2E">
              <w:rPr>
                <w:sz w:val="20"/>
                <w:szCs w:val="20"/>
                <w:lang w:val="es-MX"/>
              </w:rPr>
              <w:t xml:space="preserve"> que impacta el proceso de Gestión Contable, situación descrita</w:t>
            </w:r>
            <w:r>
              <w:rPr>
                <w:sz w:val="20"/>
                <w:szCs w:val="20"/>
                <w:lang w:val="es-MX"/>
              </w:rPr>
              <w:t xml:space="preserve"> </w:t>
            </w:r>
            <w:r w:rsidRPr="00E04C2E">
              <w:rPr>
                <w:sz w:val="20"/>
                <w:szCs w:val="20"/>
                <w:lang w:val="es-MX"/>
              </w:rPr>
              <w:t>en el H11-2023 Viáticos y Comisiones y acciones formuladas y ejecutadas en la ACPM AC-GF-081</w:t>
            </w:r>
            <w:r>
              <w:rPr>
                <w:sz w:val="20"/>
                <w:szCs w:val="20"/>
                <w:lang w:val="es-MX"/>
              </w:rPr>
              <w:t>,</w:t>
            </w:r>
            <w:r w:rsidRPr="00E04C2E">
              <w:rPr>
                <w:sz w:val="20"/>
                <w:szCs w:val="20"/>
                <w:lang w:val="es-MX"/>
              </w:rPr>
              <w:t xml:space="preserve"> evaluada no eficaz con fecha 24/01/2025 persistiendo incumplimientos en la entrega</w:t>
            </w:r>
            <w:r>
              <w:rPr>
                <w:sz w:val="20"/>
                <w:szCs w:val="20"/>
                <w:lang w:val="es-MX"/>
              </w:rPr>
              <w:t xml:space="preserve"> </w:t>
            </w:r>
            <w:r w:rsidRPr="00E04C2E">
              <w:rPr>
                <w:sz w:val="20"/>
                <w:szCs w:val="20"/>
                <w:lang w:val="es-MX"/>
              </w:rPr>
              <w:t>de los informes de comisión de acuerdo con lo indicado en el decreto 1083 de 2015 en el</w:t>
            </w:r>
            <w:r>
              <w:rPr>
                <w:sz w:val="20"/>
                <w:szCs w:val="20"/>
                <w:lang w:val="es-MX"/>
              </w:rPr>
              <w:t xml:space="preserve"> </w:t>
            </w:r>
            <w:r w:rsidRPr="00E04C2E">
              <w:rPr>
                <w:sz w:val="20"/>
                <w:szCs w:val="20"/>
                <w:lang w:val="es-MX"/>
              </w:rPr>
              <w:t>artículo 2.2.5.5.25; igualmente</w:t>
            </w:r>
            <w:r>
              <w:rPr>
                <w:sz w:val="20"/>
                <w:szCs w:val="20"/>
                <w:lang w:val="es-MX"/>
              </w:rPr>
              <w:t>,</w:t>
            </w:r>
            <w:r w:rsidRPr="00E04C2E">
              <w:rPr>
                <w:sz w:val="20"/>
                <w:szCs w:val="20"/>
                <w:lang w:val="es-MX"/>
              </w:rPr>
              <w:t xml:space="preserve"> se encuentran solicitudes de legalización de viáticos fuera de</w:t>
            </w:r>
            <w:r>
              <w:rPr>
                <w:sz w:val="20"/>
                <w:szCs w:val="20"/>
                <w:lang w:val="es-MX"/>
              </w:rPr>
              <w:t xml:space="preserve"> </w:t>
            </w:r>
            <w:r w:rsidRPr="00E04C2E">
              <w:rPr>
                <w:sz w:val="20"/>
                <w:szCs w:val="20"/>
                <w:lang w:val="es-MX"/>
              </w:rPr>
              <w:t>los tiempos establecidos conforme lo establece la resolución SSPD No. 20245000063183 de</w:t>
            </w:r>
            <w:r>
              <w:rPr>
                <w:sz w:val="20"/>
                <w:szCs w:val="20"/>
                <w:lang w:val="es-MX"/>
              </w:rPr>
              <w:t xml:space="preserve"> </w:t>
            </w:r>
            <w:r w:rsidRPr="00E04C2E">
              <w:rPr>
                <w:sz w:val="20"/>
                <w:szCs w:val="20"/>
                <w:lang w:val="es-MX"/>
              </w:rPr>
              <w:t>2024 y lo indicado en el numeral 3.8 del instructivo código GH-I-003 V.10 de la SSPD y el</w:t>
            </w:r>
            <w:r>
              <w:rPr>
                <w:sz w:val="20"/>
                <w:szCs w:val="20"/>
                <w:lang w:val="es-MX"/>
              </w:rPr>
              <w:t xml:space="preserve"> </w:t>
            </w:r>
            <w:r w:rsidRPr="00E04C2E">
              <w:rPr>
                <w:sz w:val="20"/>
                <w:szCs w:val="20"/>
                <w:lang w:val="es-MX"/>
              </w:rPr>
              <w:t>art.38 de la ley 1952.</w:t>
            </w:r>
          </w:p>
        </w:tc>
      </w:tr>
      <w:tr w:rsidR="003C0586" w:rsidRPr="00740FF1" w14:paraId="7B381E7B" w14:textId="77777777" w:rsidTr="00874B2D">
        <w:tc>
          <w:tcPr>
            <w:tcW w:w="562" w:type="dxa"/>
          </w:tcPr>
          <w:p w14:paraId="4EA320B6" w14:textId="77777777" w:rsidR="003C0586" w:rsidRPr="00740FF1" w:rsidRDefault="003C0586" w:rsidP="00874B2D">
            <w:pPr>
              <w:jc w:val="center"/>
              <w:rPr>
                <w:b/>
                <w:sz w:val="20"/>
                <w:szCs w:val="20"/>
                <w:lang w:val="es-MX"/>
              </w:rPr>
            </w:pPr>
            <w:r w:rsidRPr="00740FF1">
              <w:rPr>
                <w:b/>
                <w:sz w:val="20"/>
                <w:szCs w:val="20"/>
                <w:lang w:val="es-MX"/>
              </w:rPr>
              <w:t>3</w:t>
            </w:r>
          </w:p>
        </w:tc>
        <w:tc>
          <w:tcPr>
            <w:tcW w:w="9400" w:type="dxa"/>
          </w:tcPr>
          <w:p w14:paraId="632AC799" w14:textId="77777777" w:rsidR="003C0586" w:rsidRPr="000E6531" w:rsidRDefault="003C0586" w:rsidP="00874B2D">
            <w:pPr>
              <w:jc w:val="both"/>
              <w:rPr>
                <w:sz w:val="20"/>
                <w:szCs w:val="20"/>
                <w:lang w:val="es-MX"/>
              </w:rPr>
            </w:pPr>
            <w:r w:rsidRPr="00E04C2E">
              <w:rPr>
                <w:sz w:val="20"/>
                <w:szCs w:val="20"/>
                <w:lang w:val="es-MX"/>
              </w:rPr>
              <w:t>Se evidencia debilidad en la identificación y estructura definida en los riesgos de gestión y de</w:t>
            </w:r>
            <w:r>
              <w:rPr>
                <w:sz w:val="20"/>
                <w:szCs w:val="20"/>
                <w:lang w:val="es-MX"/>
              </w:rPr>
              <w:t xml:space="preserve"> </w:t>
            </w:r>
            <w:r w:rsidRPr="00E04C2E">
              <w:rPr>
                <w:sz w:val="20"/>
                <w:szCs w:val="20"/>
                <w:lang w:val="es-MX"/>
              </w:rPr>
              <w:t>corrupción del proceso de gestión financiera, para determinar el impacto, debido a que no</w:t>
            </w:r>
            <w:r>
              <w:rPr>
                <w:sz w:val="20"/>
                <w:szCs w:val="20"/>
                <w:lang w:val="es-MX"/>
              </w:rPr>
              <w:t xml:space="preserve"> </w:t>
            </w:r>
            <w:r w:rsidRPr="00E04C2E">
              <w:rPr>
                <w:sz w:val="20"/>
                <w:szCs w:val="20"/>
                <w:lang w:val="es-MX"/>
              </w:rPr>
              <w:t>cumplen con los parámetros establecidos por la guía de administración del riesgo de las</w:t>
            </w:r>
            <w:r>
              <w:rPr>
                <w:sz w:val="20"/>
                <w:szCs w:val="20"/>
                <w:lang w:val="es-MX"/>
              </w:rPr>
              <w:t xml:space="preserve"> </w:t>
            </w:r>
            <w:r w:rsidRPr="00E04C2E">
              <w:rPr>
                <w:sz w:val="20"/>
                <w:szCs w:val="20"/>
                <w:lang w:val="es-MX"/>
              </w:rPr>
              <w:t>entidades públicas V.6 y V.4, respectivamente; como se ha dado a conocer en varias alertas,</w:t>
            </w:r>
            <w:r>
              <w:rPr>
                <w:sz w:val="20"/>
                <w:szCs w:val="20"/>
                <w:lang w:val="es-MX"/>
              </w:rPr>
              <w:t xml:space="preserve"> </w:t>
            </w:r>
            <w:r w:rsidRPr="00E04C2E">
              <w:rPr>
                <w:sz w:val="20"/>
                <w:szCs w:val="20"/>
                <w:lang w:val="es-MX"/>
              </w:rPr>
              <w:t>especialmente en el informe radicado 20241400190573 del 18/12/2024</w:t>
            </w:r>
          </w:p>
        </w:tc>
      </w:tr>
      <w:tr w:rsidR="003C0586" w:rsidRPr="00740FF1" w14:paraId="5EAF4839" w14:textId="77777777" w:rsidTr="00874B2D">
        <w:tc>
          <w:tcPr>
            <w:tcW w:w="562" w:type="dxa"/>
          </w:tcPr>
          <w:p w14:paraId="32F65616" w14:textId="77777777" w:rsidR="003C0586" w:rsidRPr="00740FF1" w:rsidRDefault="003C0586" w:rsidP="00874B2D">
            <w:pPr>
              <w:jc w:val="center"/>
              <w:rPr>
                <w:b/>
                <w:sz w:val="20"/>
                <w:szCs w:val="20"/>
                <w:lang w:val="es-MX"/>
              </w:rPr>
            </w:pPr>
            <w:r w:rsidRPr="00740FF1">
              <w:rPr>
                <w:b/>
                <w:sz w:val="20"/>
                <w:szCs w:val="20"/>
                <w:lang w:val="es-MX"/>
              </w:rPr>
              <w:t>4</w:t>
            </w:r>
          </w:p>
        </w:tc>
        <w:tc>
          <w:tcPr>
            <w:tcW w:w="9400" w:type="dxa"/>
          </w:tcPr>
          <w:p w14:paraId="2F515825" w14:textId="77777777" w:rsidR="003C0586" w:rsidRPr="000E6531" w:rsidRDefault="003C0586" w:rsidP="00874B2D">
            <w:pPr>
              <w:jc w:val="both"/>
              <w:rPr>
                <w:sz w:val="20"/>
                <w:szCs w:val="20"/>
                <w:lang w:val="es-MX"/>
              </w:rPr>
            </w:pPr>
            <w:r w:rsidRPr="00E04C2E">
              <w:rPr>
                <w:sz w:val="20"/>
                <w:szCs w:val="20"/>
                <w:lang w:val="es-MX"/>
              </w:rPr>
              <w:t>Se calificaron ACPM en temas que son reiterativos y que persiste la causa raíz del problema,</w:t>
            </w:r>
            <w:r>
              <w:rPr>
                <w:sz w:val="20"/>
                <w:szCs w:val="20"/>
                <w:lang w:val="es-MX"/>
              </w:rPr>
              <w:t xml:space="preserve"> </w:t>
            </w:r>
            <w:r w:rsidRPr="00E04C2E">
              <w:rPr>
                <w:sz w:val="20"/>
                <w:szCs w:val="20"/>
                <w:lang w:val="es-MX"/>
              </w:rPr>
              <w:t>tales como: Ejecución presupuestal proyectos de inversión, saldos de Operaciones</w:t>
            </w:r>
            <w:r>
              <w:rPr>
                <w:sz w:val="20"/>
                <w:szCs w:val="20"/>
                <w:lang w:val="es-MX"/>
              </w:rPr>
              <w:t xml:space="preserve"> </w:t>
            </w:r>
            <w:r w:rsidRPr="00E04C2E">
              <w:rPr>
                <w:sz w:val="20"/>
                <w:szCs w:val="20"/>
                <w:lang w:val="es-MX"/>
              </w:rPr>
              <w:t>Reciprocas, Depuración contable según análisis de cuentas efectuado por el CTSC diciembre</w:t>
            </w:r>
            <w:r>
              <w:rPr>
                <w:sz w:val="20"/>
                <w:szCs w:val="20"/>
                <w:lang w:val="es-MX"/>
              </w:rPr>
              <w:t xml:space="preserve"> </w:t>
            </w:r>
            <w:r w:rsidRPr="00E04C2E">
              <w:rPr>
                <w:sz w:val="20"/>
                <w:szCs w:val="20"/>
                <w:lang w:val="es-MX"/>
              </w:rPr>
              <w:t>2024, Planificación y programación del PAC Distribuido en la vigencia 2024 Vs. PAC Pagado.</w:t>
            </w:r>
          </w:p>
        </w:tc>
      </w:tr>
    </w:tbl>
    <w:p w14:paraId="0572A92C" w14:textId="77777777" w:rsidR="003C0586" w:rsidRDefault="003C0586" w:rsidP="003C0586">
      <w:pPr>
        <w:pStyle w:val="Textoindependiente"/>
        <w:ind w:right="-50"/>
        <w:jc w:val="both"/>
        <w:rPr>
          <w:b/>
          <w:bCs/>
          <w:sz w:val="28"/>
          <w:szCs w:val="28"/>
        </w:rPr>
      </w:pPr>
    </w:p>
    <w:p w14:paraId="1AD0B722" w14:textId="77777777" w:rsidR="003C0586" w:rsidRDefault="003C0586" w:rsidP="003C0586">
      <w:pPr>
        <w:jc w:val="both"/>
        <w:rPr>
          <w:b/>
          <w:sz w:val="28"/>
          <w:szCs w:val="28"/>
          <w:lang w:val="es-MX"/>
        </w:rPr>
      </w:pPr>
      <w:r>
        <w:rPr>
          <w:b/>
          <w:sz w:val="28"/>
          <w:szCs w:val="28"/>
          <w:lang w:val="es-MX"/>
        </w:rPr>
        <w:t>Del citado informe retomamos las siguientes recomendaciones:</w:t>
      </w:r>
    </w:p>
    <w:p w14:paraId="540E4507" w14:textId="77777777" w:rsidR="003C0586" w:rsidRPr="00262659" w:rsidRDefault="003C0586" w:rsidP="003C0586">
      <w:pPr>
        <w:pStyle w:val="Textoindependiente"/>
        <w:ind w:right="-50"/>
        <w:jc w:val="both"/>
        <w:rPr>
          <w:b/>
          <w:bCs/>
          <w:sz w:val="28"/>
          <w:szCs w:val="28"/>
          <w:lang w:val="es-MX"/>
        </w:rPr>
      </w:pPr>
    </w:p>
    <w:tbl>
      <w:tblPr>
        <w:tblStyle w:val="Tablaconcuadrcula"/>
        <w:tblW w:w="0" w:type="auto"/>
        <w:tblLook w:val="04A0" w:firstRow="1" w:lastRow="0" w:firstColumn="1" w:lastColumn="0" w:noHBand="0" w:noVBand="1"/>
      </w:tblPr>
      <w:tblGrid>
        <w:gridCol w:w="562"/>
        <w:gridCol w:w="9400"/>
      </w:tblGrid>
      <w:tr w:rsidR="003C0586" w:rsidRPr="00740FF1" w14:paraId="03E73CED" w14:textId="77777777" w:rsidTr="00874B2D">
        <w:tc>
          <w:tcPr>
            <w:tcW w:w="562" w:type="dxa"/>
          </w:tcPr>
          <w:p w14:paraId="427B07CB" w14:textId="77777777" w:rsidR="003C0586" w:rsidRPr="00740FF1" w:rsidRDefault="003C0586" w:rsidP="00874B2D">
            <w:pPr>
              <w:ind w:right="-109"/>
              <w:jc w:val="center"/>
              <w:rPr>
                <w:b/>
                <w:sz w:val="20"/>
                <w:szCs w:val="20"/>
                <w:lang w:val="es-MX"/>
              </w:rPr>
            </w:pPr>
            <w:proofErr w:type="spellStart"/>
            <w:r w:rsidRPr="00740FF1">
              <w:rPr>
                <w:b/>
                <w:sz w:val="20"/>
                <w:szCs w:val="20"/>
                <w:lang w:val="es-MX"/>
              </w:rPr>
              <w:t>N°</w:t>
            </w:r>
            <w:proofErr w:type="spellEnd"/>
          </w:p>
        </w:tc>
        <w:tc>
          <w:tcPr>
            <w:tcW w:w="9400" w:type="dxa"/>
          </w:tcPr>
          <w:p w14:paraId="04E6BFF4" w14:textId="77777777" w:rsidR="003C0586" w:rsidRPr="00E648AF" w:rsidRDefault="003C0586" w:rsidP="00874B2D">
            <w:pPr>
              <w:jc w:val="center"/>
              <w:rPr>
                <w:b/>
                <w:sz w:val="24"/>
                <w:szCs w:val="24"/>
                <w:lang w:val="es-MX"/>
              </w:rPr>
            </w:pPr>
            <w:r w:rsidRPr="00E648AF">
              <w:rPr>
                <w:b/>
                <w:sz w:val="24"/>
                <w:szCs w:val="24"/>
                <w:lang w:val="es-MX"/>
              </w:rPr>
              <w:t>RECOMENDACIONES</w:t>
            </w:r>
          </w:p>
          <w:p w14:paraId="235EB8E0" w14:textId="77777777" w:rsidR="003C0586" w:rsidRPr="00740FF1" w:rsidRDefault="003C0586" w:rsidP="00874B2D">
            <w:pPr>
              <w:jc w:val="center"/>
              <w:rPr>
                <w:b/>
                <w:sz w:val="20"/>
                <w:szCs w:val="20"/>
                <w:lang w:val="es-MX"/>
              </w:rPr>
            </w:pPr>
          </w:p>
        </w:tc>
      </w:tr>
      <w:tr w:rsidR="003C0586" w:rsidRPr="00740FF1" w14:paraId="7B7F32A4" w14:textId="77777777" w:rsidTr="00874B2D">
        <w:tc>
          <w:tcPr>
            <w:tcW w:w="562" w:type="dxa"/>
          </w:tcPr>
          <w:p w14:paraId="5918F184" w14:textId="77777777" w:rsidR="003C0586" w:rsidRPr="00740FF1" w:rsidRDefault="003C0586" w:rsidP="00874B2D">
            <w:pPr>
              <w:jc w:val="center"/>
              <w:rPr>
                <w:b/>
                <w:sz w:val="20"/>
                <w:szCs w:val="20"/>
                <w:lang w:val="es-MX"/>
              </w:rPr>
            </w:pPr>
            <w:r w:rsidRPr="00740FF1">
              <w:rPr>
                <w:b/>
                <w:sz w:val="20"/>
                <w:szCs w:val="20"/>
                <w:lang w:val="es-MX"/>
              </w:rPr>
              <w:t>1</w:t>
            </w:r>
          </w:p>
        </w:tc>
        <w:tc>
          <w:tcPr>
            <w:tcW w:w="9400" w:type="dxa"/>
          </w:tcPr>
          <w:p w14:paraId="2CF62F3E" w14:textId="77777777" w:rsidR="003C0586" w:rsidRPr="000E6531" w:rsidRDefault="003C0586" w:rsidP="00874B2D">
            <w:pPr>
              <w:jc w:val="both"/>
              <w:rPr>
                <w:sz w:val="20"/>
                <w:szCs w:val="20"/>
                <w:lang w:val="es-MX"/>
              </w:rPr>
            </w:pPr>
            <w:r w:rsidRPr="00E04C2E">
              <w:rPr>
                <w:sz w:val="20"/>
                <w:szCs w:val="20"/>
                <w:lang w:val="es-MX"/>
              </w:rPr>
              <w:t>Fortalecer el control de registros y documentos que se expidan, producto de las decisiones</w:t>
            </w:r>
            <w:r>
              <w:rPr>
                <w:sz w:val="20"/>
                <w:szCs w:val="20"/>
                <w:lang w:val="es-MX"/>
              </w:rPr>
              <w:t xml:space="preserve"> </w:t>
            </w:r>
            <w:r w:rsidRPr="00E04C2E">
              <w:rPr>
                <w:sz w:val="20"/>
                <w:szCs w:val="20"/>
                <w:lang w:val="es-MX"/>
              </w:rPr>
              <w:t>tomadas en las sesiones del Comité de Sostenibilidad Contable, para una oportuna depuración</w:t>
            </w:r>
            <w:r>
              <w:rPr>
                <w:sz w:val="20"/>
                <w:szCs w:val="20"/>
                <w:lang w:val="es-MX"/>
              </w:rPr>
              <w:t xml:space="preserve"> </w:t>
            </w:r>
            <w:r w:rsidRPr="00E04C2E">
              <w:rPr>
                <w:sz w:val="20"/>
                <w:szCs w:val="20"/>
                <w:lang w:val="es-MX"/>
              </w:rPr>
              <w:t>de las partidas presentadas y aprobadas a depurar.</w:t>
            </w:r>
          </w:p>
        </w:tc>
      </w:tr>
      <w:tr w:rsidR="003C0586" w:rsidRPr="00740FF1" w14:paraId="50CC1B83" w14:textId="77777777" w:rsidTr="00874B2D">
        <w:tc>
          <w:tcPr>
            <w:tcW w:w="562" w:type="dxa"/>
          </w:tcPr>
          <w:p w14:paraId="59C6A49A" w14:textId="77777777" w:rsidR="003C0586" w:rsidRPr="00740FF1" w:rsidRDefault="003C0586" w:rsidP="00874B2D">
            <w:pPr>
              <w:jc w:val="center"/>
              <w:rPr>
                <w:b/>
                <w:sz w:val="20"/>
                <w:szCs w:val="20"/>
                <w:lang w:val="es-MX"/>
              </w:rPr>
            </w:pPr>
            <w:r w:rsidRPr="00740FF1">
              <w:rPr>
                <w:b/>
                <w:sz w:val="20"/>
                <w:szCs w:val="20"/>
                <w:lang w:val="es-MX"/>
              </w:rPr>
              <w:t>2</w:t>
            </w:r>
          </w:p>
        </w:tc>
        <w:tc>
          <w:tcPr>
            <w:tcW w:w="9400" w:type="dxa"/>
          </w:tcPr>
          <w:p w14:paraId="34A59EDC" w14:textId="77777777" w:rsidR="003C0586" w:rsidRPr="000E6531" w:rsidRDefault="003C0586" w:rsidP="00874B2D">
            <w:pPr>
              <w:jc w:val="both"/>
              <w:rPr>
                <w:sz w:val="20"/>
                <w:szCs w:val="20"/>
                <w:lang w:val="es-MX"/>
              </w:rPr>
            </w:pPr>
            <w:r w:rsidRPr="00E04C2E">
              <w:rPr>
                <w:sz w:val="20"/>
                <w:szCs w:val="20"/>
                <w:lang w:val="es-MX"/>
              </w:rPr>
              <w:t>Establecer acciones efectivas tendientes al cumplimiento de los lineamientos para legalización</w:t>
            </w:r>
            <w:r>
              <w:rPr>
                <w:sz w:val="20"/>
                <w:szCs w:val="20"/>
                <w:lang w:val="es-MX"/>
              </w:rPr>
              <w:t xml:space="preserve"> </w:t>
            </w:r>
            <w:r w:rsidRPr="00E04C2E">
              <w:rPr>
                <w:sz w:val="20"/>
                <w:szCs w:val="20"/>
                <w:lang w:val="es-MX"/>
              </w:rPr>
              <w:t>de viáticos y gastos de desplazamiento de los funcionarios y/o contratistas</w:t>
            </w:r>
            <w:r>
              <w:rPr>
                <w:sz w:val="20"/>
                <w:szCs w:val="20"/>
                <w:lang w:val="es-MX"/>
              </w:rPr>
              <w:t xml:space="preserve"> </w:t>
            </w:r>
            <w:r w:rsidRPr="00E04C2E">
              <w:rPr>
                <w:sz w:val="20"/>
                <w:szCs w:val="20"/>
                <w:lang w:val="es-MX"/>
              </w:rPr>
              <w:t>conforme lo establece el numeral 3.8 del instructivo Código GH-I-003 Versión 10 del</w:t>
            </w:r>
            <w:r>
              <w:rPr>
                <w:sz w:val="20"/>
                <w:szCs w:val="20"/>
                <w:lang w:val="es-MX"/>
              </w:rPr>
              <w:t xml:space="preserve"> </w:t>
            </w:r>
            <w:r w:rsidRPr="00E04C2E">
              <w:rPr>
                <w:sz w:val="20"/>
                <w:szCs w:val="20"/>
                <w:lang w:val="es-MX"/>
              </w:rPr>
              <w:t>24/11/2023, Resolución SSPD No. 20245000063183 de 2024 y articulo 38 de la ley 1952</w:t>
            </w:r>
          </w:p>
        </w:tc>
      </w:tr>
      <w:tr w:rsidR="003C0586" w:rsidRPr="00740FF1" w14:paraId="34118DF8" w14:textId="77777777" w:rsidTr="00874B2D">
        <w:tc>
          <w:tcPr>
            <w:tcW w:w="562" w:type="dxa"/>
          </w:tcPr>
          <w:p w14:paraId="41485645" w14:textId="77777777" w:rsidR="003C0586" w:rsidRPr="00740FF1" w:rsidRDefault="003C0586" w:rsidP="00874B2D">
            <w:pPr>
              <w:jc w:val="center"/>
              <w:rPr>
                <w:b/>
                <w:sz w:val="20"/>
                <w:szCs w:val="20"/>
                <w:lang w:val="es-MX"/>
              </w:rPr>
            </w:pPr>
            <w:r w:rsidRPr="00740FF1">
              <w:rPr>
                <w:b/>
                <w:sz w:val="20"/>
                <w:szCs w:val="20"/>
                <w:lang w:val="es-MX"/>
              </w:rPr>
              <w:t>3</w:t>
            </w:r>
          </w:p>
        </w:tc>
        <w:tc>
          <w:tcPr>
            <w:tcW w:w="9400" w:type="dxa"/>
          </w:tcPr>
          <w:p w14:paraId="0F225B34" w14:textId="77777777" w:rsidR="003C0586" w:rsidRPr="000E6531" w:rsidRDefault="003C0586" w:rsidP="00874B2D">
            <w:pPr>
              <w:jc w:val="both"/>
              <w:rPr>
                <w:sz w:val="20"/>
                <w:szCs w:val="20"/>
                <w:lang w:val="es-MX"/>
              </w:rPr>
            </w:pPr>
            <w:r w:rsidRPr="00234D62">
              <w:rPr>
                <w:sz w:val="20"/>
                <w:szCs w:val="20"/>
                <w:lang w:val="es-MX"/>
              </w:rPr>
              <w:t>Fortalecer los controles internos relacionados con la formulación e identificación de los riesgos</w:t>
            </w:r>
            <w:r>
              <w:rPr>
                <w:sz w:val="20"/>
                <w:szCs w:val="20"/>
                <w:lang w:val="es-MX"/>
              </w:rPr>
              <w:t xml:space="preserve"> </w:t>
            </w:r>
            <w:r w:rsidRPr="00234D62">
              <w:rPr>
                <w:sz w:val="20"/>
                <w:szCs w:val="20"/>
                <w:lang w:val="es-MX"/>
              </w:rPr>
              <w:t>relacionados en el Proceso de Gestión Financiera, asegurando que se apliquen las guías para</w:t>
            </w:r>
            <w:r>
              <w:rPr>
                <w:sz w:val="20"/>
                <w:szCs w:val="20"/>
                <w:lang w:val="es-MX"/>
              </w:rPr>
              <w:t xml:space="preserve"> </w:t>
            </w:r>
            <w:r w:rsidRPr="00234D62">
              <w:rPr>
                <w:sz w:val="20"/>
                <w:szCs w:val="20"/>
                <w:lang w:val="es-MX"/>
              </w:rPr>
              <w:t>la administración del riesgo y el diseño de controles efectivos y eficientes, conforme a lo</w:t>
            </w:r>
            <w:r>
              <w:rPr>
                <w:sz w:val="20"/>
                <w:szCs w:val="20"/>
                <w:lang w:val="es-MX"/>
              </w:rPr>
              <w:t xml:space="preserve"> </w:t>
            </w:r>
            <w:r w:rsidRPr="00234D62">
              <w:rPr>
                <w:sz w:val="20"/>
                <w:szCs w:val="20"/>
                <w:lang w:val="es-MX"/>
              </w:rPr>
              <w:t>establecido en la Metodología de Administración de Riesgos del DAFP.</w:t>
            </w:r>
          </w:p>
        </w:tc>
      </w:tr>
      <w:tr w:rsidR="003C0586" w:rsidRPr="00740FF1" w14:paraId="17D2F010" w14:textId="77777777" w:rsidTr="00874B2D">
        <w:tc>
          <w:tcPr>
            <w:tcW w:w="562" w:type="dxa"/>
          </w:tcPr>
          <w:p w14:paraId="20801FCA" w14:textId="77777777" w:rsidR="003C0586" w:rsidRPr="00740FF1" w:rsidRDefault="003C0586" w:rsidP="00874B2D">
            <w:pPr>
              <w:jc w:val="center"/>
              <w:rPr>
                <w:b/>
                <w:sz w:val="20"/>
                <w:szCs w:val="20"/>
                <w:lang w:val="es-MX"/>
              </w:rPr>
            </w:pPr>
            <w:r w:rsidRPr="00740FF1">
              <w:rPr>
                <w:b/>
                <w:sz w:val="20"/>
                <w:szCs w:val="20"/>
                <w:lang w:val="es-MX"/>
              </w:rPr>
              <w:t>4</w:t>
            </w:r>
          </w:p>
        </w:tc>
        <w:tc>
          <w:tcPr>
            <w:tcW w:w="9400" w:type="dxa"/>
          </w:tcPr>
          <w:p w14:paraId="6E5040CD" w14:textId="77777777" w:rsidR="003C0586" w:rsidRPr="000E6531" w:rsidRDefault="003C0586" w:rsidP="00874B2D">
            <w:pPr>
              <w:jc w:val="both"/>
              <w:rPr>
                <w:sz w:val="20"/>
                <w:szCs w:val="20"/>
                <w:lang w:val="es-MX"/>
              </w:rPr>
            </w:pPr>
            <w:r w:rsidRPr="00234D62">
              <w:rPr>
                <w:sz w:val="20"/>
                <w:szCs w:val="20"/>
                <w:lang w:val="es-MX"/>
              </w:rPr>
              <w:t>Revisar con la asesoría de la Oficina de Planeación e Innovación Institucional y el liderazgo de</w:t>
            </w:r>
            <w:r>
              <w:rPr>
                <w:sz w:val="20"/>
                <w:szCs w:val="20"/>
                <w:lang w:val="es-MX"/>
              </w:rPr>
              <w:t xml:space="preserve"> </w:t>
            </w:r>
            <w:r w:rsidRPr="00234D62">
              <w:rPr>
                <w:sz w:val="20"/>
                <w:szCs w:val="20"/>
                <w:lang w:val="es-MX"/>
              </w:rPr>
              <w:t>la Dirección Financiera, los riesgos de índole contable, de acuerdo con las alertas preventivas</w:t>
            </w:r>
            <w:r>
              <w:rPr>
                <w:sz w:val="20"/>
                <w:szCs w:val="20"/>
                <w:lang w:val="es-MX"/>
              </w:rPr>
              <w:t xml:space="preserve"> </w:t>
            </w:r>
            <w:r w:rsidRPr="00234D62">
              <w:rPr>
                <w:sz w:val="20"/>
                <w:szCs w:val="20"/>
                <w:lang w:val="es-MX"/>
              </w:rPr>
              <w:t>2024 dadas a conocer en los informes de la Oficina de Control Interno como: Informe de</w:t>
            </w:r>
            <w:r>
              <w:rPr>
                <w:sz w:val="20"/>
                <w:szCs w:val="20"/>
                <w:lang w:val="es-MX"/>
              </w:rPr>
              <w:t xml:space="preserve"> </w:t>
            </w:r>
            <w:r w:rsidRPr="00234D62">
              <w:rPr>
                <w:sz w:val="20"/>
                <w:szCs w:val="20"/>
                <w:lang w:val="es-MX"/>
              </w:rPr>
              <w:t>seguimiento a los Riesgos Institucionales 2024 de Corrupción, Gestión, Soborno y seguridad</w:t>
            </w:r>
            <w:r>
              <w:rPr>
                <w:sz w:val="20"/>
                <w:szCs w:val="20"/>
                <w:lang w:val="es-MX"/>
              </w:rPr>
              <w:t xml:space="preserve"> </w:t>
            </w:r>
            <w:r w:rsidRPr="00234D62">
              <w:rPr>
                <w:sz w:val="20"/>
                <w:szCs w:val="20"/>
                <w:lang w:val="es-MX"/>
              </w:rPr>
              <w:t>de la información, informes cuatrimestrales de Programa de Transparencia y Ética Institucional</w:t>
            </w:r>
            <w:r>
              <w:rPr>
                <w:sz w:val="20"/>
                <w:szCs w:val="20"/>
                <w:lang w:val="es-MX"/>
              </w:rPr>
              <w:t xml:space="preserve"> </w:t>
            </w:r>
            <w:r w:rsidRPr="00234D62">
              <w:rPr>
                <w:sz w:val="20"/>
                <w:szCs w:val="20"/>
                <w:lang w:val="es-MX"/>
              </w:rPr>
              <w:t>2024 e Informes de auditoría de gestión Contribuciones.</w:t>
            </w:r>
          </w:p>
        </w:tc>
      </w:tr>
      <w:tr w:rsidR="003C0586" w:rsidRPr="00740FF1" w14:paraId="36E237A9" w14:textId="77777777" w:rsidTr="00874B2D">
        <w:tc>
          <w:tcPr>
            <w:tcW w:w="562" w:type="dxa"/>
          </w:tcPr>
          <w:p w14:paraId="12504565" w14:textId="77777777" w:rsidR="003C0586" w:rsidRPr="00740FF1" w:rsidRDefault="003C0586" w:rsidP="00874B2D">
            <w:pPr>
              <w:jc w:val="center"/>
              <w:rPr>
                <w:b/>
                <w:sz w:val="20"/>
                <w:szCs w:val="20"/>
                <w:lang w:val="es-MX"/>
              </w:rPr>
            </w:pPr>
            <w:r>
              <w:rPr>
                <w:b/>
                <w:sz w:val="20"/>
                <w:szCs w:val="20"/>
                <w:lang w:val="es-MX"/>
              </w:rPr>
              <w:t>5</w:t>
            </w:r>
          </w:p>
        </w:tc>
        <w:tc>
          <w:tcPr>
            <w:tcW w:w="9400" w:type="dxa"/>
          </w:tcPr>
          <w:p w14:paraId="2C82F448" w14:textId="77777777" w:rsidR="003C0586" w:rsidRPr="00234D62" w:rsidRDefault="003C0586" w:rsidP="00874B2D">
            <w:pPr>
              <w:jc w:val="both"/>
              <w:rPr>
                <w:sz w:val="20"/>
                <w:szCs w:val="20"/>
                <w:lang w:val="es-MX"/>
              </w:rPr>
            </w:pPr>
            <w:r w:rsidRPr="00234D62">
              <w:rPr>
                <w:sz w:val="20"/>
                <w:szCs w:val="20"/>
                <w:lang w:val="es-MX"/>
              </w:rPr>
              <w:t>Reformular en el SIGME las ACPM que fueron evaluadas como No Eficaces descritas en las</w:t>
            </w:r>
            <w:r>
              <w:rPr>
                <w:sz w:val="20"/>
                <w:szCs w:val="20"/>
                <w:lang w:val="es-MX"/>
              </w:rPr>
              <w:t xml:space="preserve"> </w:t>
            </w:r>
            <w:r w:rsidRPr="00234D62">
              <w:rPr>
                <w:sz w:val="20"/>
                <w:szCs w:val="20"/>
                <w:lang w:val="es-MX"/>
              </w:rPr>
              <w:t>debilidades de este informe y formular acciones efectivas y eficaces que eliminen la causa</w:t>
            </w:r>
            <w:r>
              <w:rPr>
                <w:sz w:val="20"/>
                <w:szCs w:val="20"/>
                <w:lang w:val="es-MX"/>
              </w:rPr>
              <w:t xml:space="preserve"> </w:t>
            </w:r>
            <w:r w:rsidRPr="00234D62">
              <w:rPr>
                <w:sz w:val="20"/>
                <w:szCs w:val="20"/>
                <w:lang w:val="es-MX"/>
              </w:rPr>
              <w:t>raíz de las observaciones de los informes de auditorías de la OCI y Hallazgos producto de la</w:t>
            </w:r>
            <w:r>
              <w:rPr>
                <w:sz w:val="20"/>
                <w:szCs w:val="20"/>
                <w:lang w:val="es-MX"/>
              </w:rPr>
              <w:t xml:space="preserve"> </w:t>
            </w:r>
            <w:r w:rsidRPr="00234D62">
              <w:rPr>
                <w:sz w:val="20"/>
                <w:szCs w:val="20"/>
                <w:lang w:val="es-MX"/>
              </w:rPr>
              <w:t>Auditoria de la CGR.</w:t>
            </w:r>
          </w:p>
        </w:tc>
      </w:tr>
    </w:tbl>
    <w:p w14:paraId="1F7E2F81" w14:textId="77777777" w:rsidR="003C0586" w:rsidRDefault="003C0586" w:rsidP="003C0586">
      <w:pPr>
        <w:pStyle w:val="Textoindependiente"/>
        <w:ind w:right="-50"/>
        <w:jc w:val="both"/>
        <w:rPr>
          <w:b/>
          <w:bCs/>
          <w:sz w:val="28"/>
          <w:szCs w:val="28"/>
        </w:rPr>
      </w:pPr>
    </w:p>
    <w:p w14:paraId="46F12AED" w14:textId="031E89AD" w:rsidR="003C0586" w:rsidRDefault="003C0586" w:rsidP="003C0586">
      <w:pPr>
        <w:jc w:val="both"/>
        <w:rPr>
          <w:b/>
          <w:bCs/>
          <w:sz w:val="24"/>
          <w:szCs w:val="24"/>
          <w:lang w:val="es-CO"/>
        </w:rPr>
      </w:pPr>
      <w:r w:rsidRPr="0067097C">
        <w:rPr>
          <w:b/>
          <w:bCs/>
          <w:sz w:val="24"/>
          <w:szCs w:val="24"/>
          <w:lang w:val="es-CO"/>
        </w:rPr>
        <w:t xml:space="preserve">NOTA: LA ENTIDAD ENVIA LA MATRIZ DE AUTOEVALUACIÓN DEL SISTEMA DE CONTROL INTERNO CONTABLE CON </w:t>
      </w:r>
      <w:r w:rsidRPr="0067097C">
        <w:rPr>
          <w:b/>
          <w:bCs/>
          <w:sz w:val="24"/>
          <w:szCs w:val="24"/>
          <w:u w:val="single"/>
          <w:lang w:val="es-CO"/>
        </w:rPr>
        <w:t xml:space="preserve">ACTIVIDADES DE CONTROL REALIZADAS EN </w:t>
      </w:r>
      <w:r w:rsidRPr="0067097C">
        <w:rPr>
          <w:b/>
          <w:bCs/>
          <w:sz w:val="24"/>
          <w:szCs w:val="24"/>
          <w:u w:val="single"/>
          <w:lang w:val="es-CO"/>
        </w:rPr>
        <w:lastRenderedPageBreak/>
        <w:t>FORMA PARCIAL</w:t>
      </w:r>
      <w:r w:rsidRPr="0067097C">
        <w:rPr>
          <w:b/>
          <w:bCs/>
          <w:sz w:val="24"/>
          <w:szCs w:val="24"/>
          <w:lang w:val="es-CO"/>
        </w:rPr>
        <w:t>.</w:t>
      </w:r>
    </w:p>
    <w:p w14:paraId="459475CF" w14:textId="77777777" w:rsidR="004B1734" w:rsidRDefault="004B1734" w:rsidP="003C0586">
      <w:pPr>
        <w:jc w:val="both"/>
        <w:rPr>
          <w:b/>
          <w:bCs/>
          <w:sz w:val="24"/>
          <w:szCs w:val="24"/>
          <w:lang w:val="es-CO"/>
        </w:rPr>
      </w:pPr>
    </w:p>
    <w:bookmarkEnd w:id="14"/>
    <w:p w14:paraId="2D088F61" w14:textId="77777777" w:rsidR="003C0586" w:rsidRPr="002534FE" w:rsidRDefault="003C0586" w:rsidP="003C0586">
      <w:pPr>
        <w:pStyle w:val="Ttulo1"/>
        <w:spacing w:before="93"/>
        <w:ind w:left="0" w:right="-50"/>
        <w:rPr>
          <w:sz w:val="28"/>
          <w:szCs w:val="28"/>
        </w:rPr>
      </w:pPr>
      <w:r>
        <w:rPr>
          <w:sz w:val="28"/>
          <w:szCs w:val="28"/>
        </w:rPr>
        <w:t xml:space="preserve">D.- </w:t>
      </w:r>
      <w:r w:rsidRPr="002534FE">
        <w:rPr>
          <w:sz w:val="28"/>
          <w:szCs w:val="28"/>
        </w:rPr>
        <w:t>SEGUIMIENTO AL PLAN O PLANES DE MEJORAMIENTO SUSCRITOS CON LA CGR A 31 DE DICIEMBRE DE 2024:</w:t>
      </w:r>
    </w:p>
    <w:p w14:paraId="3C714871" w14:textId="77777777" w:rsidR="003C0586" w:rsidRPr="00B54567" w:rsidRDefault="003C0586" w:rsidP="003C0586">
      <w:pPr>
        <w:pStyle w:val="Ttulo1"/>
        <w:spacing w:before="93"/>
        <w:ind w:left="-142" w:right="-50"/>
      </w:pPr>
    </w:p>
    <w:tbl>
      <w:tblPr>
        <w:tblStyle w:val="Tablaconcuadrcula"/>
        <w:tblW w:w="10065" w:type="dxa"/>
        <w:tblInd w:w="-5" w:type="dxa"/>
        <w:tblLook w:val="04A0" w:firstRow="1" w:lastRow="0" w:firstColumn="1" w:lastColumn="0" w:noHBand="0" w:noVBand="1"/>
      </w:tblPr>
      <w:tblGrid>
        <w:gridCol w:w="1686"/>
        <w:gridCol w:w="3350"/>
        <w:gridCol w:w="2051"/>
        <w:gridCol w:w="1761"/>
        <w:gridCol w:w="1217"/>
      </w:tblGrid>
      <w:tr w:rsidR="003C0586" w:rsidRPr="00B54567" w14:paraId="4BEE6934" w14:textId="77777777" w:rsidTr="00874B2D">
        <w:tc>
          <w:tcPr>
            <w:tcW w:w="1694" w:type="dxa"/>
          </w:tcPr>
          <w:p w14:paraId="60F4E679" w14:textId="77777777" w:rsidR="003C0586" w:rsidRPr="00B54567" w:rsidRDefault="003C0586" w:rsidP="00874B2D">
            <w:pPr>
              <w:pStyle w:val="Ttulo1"/>
              <w:ind w:left="0" w:right="-50"/>
              <w:jc w:val="center"/>
              <w:outlineLvl w:val="0"/>
              <w:rPr>
                <w:sz w:val="20"/>
                <w:szCs w:val="20"/>
              </w:rPr>
            </w:pPr>
            <w:r w:rsidRPr="00B54567">
              <w:rPr>
                <w:sz w:val="20"/>
                <w:szCs w:val="20"/>
              </w:rPr>
              <w:t xml:space="preserve">TOTAL, HALLAZGOS SEGÚN LA </w:t>
            </w:r>
          </w:p>
          <w:p w14:paraId="2E3A9E7A" w14:textId="77777777" w:rsidR="003C0586" w:rsidRPr="00B54567" w:rsidRDefault="003C0586" w:rsidP="00874B2D">
            <w:pPr>
              <w:pStyle w:val="Ttulo1"/>
              <w:ind w:left="0" w:right="-50"/>
              <w:jc w:val="center"/>
              <w:outlineLvl w:val="0"/>
              <w:rPr>
                <w:sz w:val="20"/>
                <w:szCs w:val="20"/>
              </w:rPr>
            </w:pPr>
            <w:r w:rsidRPr="00B54567">
              <w:rPr>
                <w:sz w:val="20"/>
                <w:szCs w:val="20"/>
              </w:rPr>
              <w:t>CGR</w:t>
            </w:r>
          </w:p>
          <w:p w14:paraId="19DE8517" w14:textId="77777777" w:rsidR="003C0586" w:rsidRPr="00B54567" w:rsidRDefault="003C0586" w:rsidP="00874B2D">
            <w:pPr>
              <w:pStyle w:val="Ttulo1"/>
              <w:ind w:left="0" w:right="-50"/>
              <w:jc w:val="center"/>
              <w:outlineLvl w:val="0"/>
              <w:rPr>
                <w:sz w:val="20"/>
                <w:szCs w:val="20"/>
              </w:rPr>
            </w:pPr>
          </w:p>
        </w:tc>
        <w:tc>
          <w:tcPr>
            <w:tcW w:w="3409" w:type="dxa"/>
          </w:tcPr>
          <w:p w14:paraId="08A483DF" w14:textId="77777777" w:rsidR="003C0586" w:rsidRPr="00B54567" w:rsidRDefault="003C0586" w:rsidP="00874B2D">
            <w:pPr>
              <w:pStyle w:val="Ttulo1"/>
              <w:ind w:left="0" w:right="-50"/>
              <w:jc w:val="center"/>
              <w:outlineLvl w:val="0"/>
              <w:rPr>
                <w:sz w:val="20"/>
                <w:szCs w:val="20"/>
              </w:rPr>
            </w:pPr>
            <w:r w:rsidRPr="00B54567">
              <w:rPr>
                <w:sz w:val="20"/>
                <w:szCs w:val="20"/>
              </w:rPr>
              <w:t>TOTAL, DE METAS PROPUESTAS PARA SUBSANAR LOS HALLAZGOS FORMULADOS POR LA CGR</w:t>
            </w:r>
          </w:p>
        </w:tc>
        <w:tc>
          <w:tcPr>
            <w:tcW w:w="2073" w:type="dxa"/>
          </w:tcPr>
          <w:p w14:paraId="2A63C48D" w14:textId="77777777" w:rsidR="003C0586" w:rsidRPr="00B54567" w:rsidRDefault="003C0586" w:rsidP="00874B2D">
            <w:pPr>
              <w:pStyle w:val="Ttulo1"/>
              <w:ind w:left="0" w:right="-50"/>
              <w:jc w:val="center"/>
              <w:outlineLvl w:val="0"/>
              <w:rPr>
                <w:sz w:val="20"/>
                <w:szCs w:val="20"/>
              </w:rPr>
            </w:pPr>
            <w:r w:rsidRPr="00B54567">
              <w:rPr>
                <w:sz w:val="20"/>
                <w:szCs w:val="20"/>
              </w:rPr>
              <w:t>TOTAL, DE METAS CUMPLIDAS</w:t>
            </w:r>
          </w:p>
          <w:p w14:paraId="50781416" w14:textId="77777777" w:rsidR="003C0586" w:rsidRPr="00B54567" w:rsidRDefault="003C0586" w:rsidP="00874B2D">
            <w:pPr>
              <w:pStyle w:val="Ttulo1"/>
              <w:ind w:left="0" w:right="-50"/>
              <w:jc w:val="center"/>
              <w:outlineLvl w:val="0"/>
              <w:rPr>
                <w:sz w:val="20"/>
                <w:szCs w:val="20"/>
              </w:rPr>
            </w:pPr>
            <w:r w:rsidRPr="00B54567">
              <w:rPr>
                <w:sz w:val="20"/>
                <w:szCs w:val="20"/>
              </w:rPr>
              <w:t xml:space="preserve"> A 31/12/2024</w:t>
            </w:r>
          </w:p>
        </w:tc>
        <w:tc>
          <w:tcPr>
            <w:tcW w:w="1761" w:type="dxa"/>
          </w:tcPr>
          <w:p w14:paraId="29A7790B" w14:textId="77777777" w:rsidR="003C0586" w:rsidRPr="00B54567" w:rsidRDefault="003C0586" w:rsidP="00874B2D">
            <w:pPr>
              <w:pStyle w:val="Ttulo1"/>
              <w:ind w:left="0" w:right="-50"/>
              <w:jc w:val="center"/>
              <w:outlineLvl w:val="0"/>
              <w:rPr>
                <w:sz w:val="20"/>
                <w:szCs w:val="20"/>
              </w:rPr>
            </w:pPr>
            <w:r w:rsidRPr="00B54567">
              <w:rPr>
                <w:sz w:val="20"/>
                <w:szCs w:val="20"/>
              </w:rPr>
              <w:t>CUMPLIMIENTO DEL PLAN EN %</w:t>
            </w:r>
          </w:p>
          <w:p w14:paraId="18DB67CD" w14:textId="77777777" w:rsidR="003C0586" w:rsidRPr="00B54567" w:rsidRDefault="003C0586" w:rsidP="00874B2D">
            <w:pPr>
              <w:pStyle w:val="Ttulo1"/>
              <w:ind w:left="0" w:right="-50"/>
              <w:jc w:val="center"/>
              <w:outlineLvl w:val="0"/>
              <w:rPr>
                <w:sz w:val="20"/>
                <w:szCs w:val="20"/>
              </w:rPr>
            </w:pPr>
            <w:r w:rsidRPr="00B54567">
              <w:rPr>
                <w:sz w:val="20"/>
                <w:szCs w:val="20"/>
              </w:rPr>
              <w:t xml:space="preserve"> A 31/12/2024</w:t>
            </w:r>
          </w:p>
        </w:tc>
        <w:tc>
          <w:tcPr>
            <w:tcW w:w="1128" w:type="dxa"/>
          </w:tcPr>
          <w:p w14:paraId="3429DDEB" w14:textId="77777777" w:rsidR="003C0586" w:rsidRPr="00B54567" w:rsidRDefault="003C0586" w:rsidP="00874B2D">
            <w:pPr>
              <w:pStyle w:val="Ttulo1"/>
              <w:ind w:left="0" w:right="-50"/>
              <w:jc w:val="center"/>
              <w:outlineLvl w:val="0"/>
              <w:rPr>
                <w:sz w:val="20"/>
                <w:szCs w:val="20"/>
              </w:rPr>
            </w:pPr>
            <w:r w:rsidRPr="00B54567">
              <w:rPr>
                <w:sz w:val="20"/>
                <w:szCs w:val="20"/>
              </w:rPr>
              <w:t xml:space="preserve">AVANCE DEL PLAN EN % </w:t>
            </w:r>
          </w:p>
          <w:p w14:paraId="45334DEC" w14:textId="77777777" w:rsidR="003C0586" w:rsidRDefault="003C0586" w:rsidP="00874B2D">
            <w:pPr>
              <w:pStyle w:val="Ttulo1"/>
              <w:ind w:left="0" w:right="-50"/>
              <w:jc w:val="center"/>
              <w:outlineLvl w:val="0"/>
              <w:rPr>
                <w:sz w:val="20"/>
                <w:szCs w:val="20"/>
              </w:rPr>
            </w:pPr>
            <w:r w:rsidRPr="00B54567">
              <w:rPr>
                <w:sz w:val="20"/>
                <w:szCs w:val="20"/>
              </w:rPr>
              <w:t>A 31/12/2024</w:t>
            </w:r>
          </w:p>
          <w:p w14:paraId="5C41307F" w14:textId="77777777" w:rsidR="003C0586" w:rsidRPr="00B54567" w:rsidRDefault="003C0586" w:rsidP="00874B2D">
            <w:pPr>
              <w:pStyle w:val="Ttulo1"/>
              <w:ind w:left="0" w:right="-50"/>
              <w:jc w:val="center"/>
              <w:outlineLvl w:val="0"/>
              <w:rPr>
                <w:sz w:val="20"/>
                <w:szCs w:val="20"/>
              </w:rPr>
            </w:pPr>
          </w:p>
        </w:tc>
      </w:tr>
      <w:tr w:rsidR="003C0586" w:rsidRPr="00B54567" w14:paraId="6F43AD52" w14:textId="77777777" w:rsidTr="00874B2D">
        <w:tc>
          <w:tcPr>
            <w:tcW w:w="1694" w:type="dxa"/>
          </w:tcPr>
          <w:p w14:paraId="1446CD67" w14:textId="77777777" w:rsidR="003C0586" w:rsidRPr="00B54567" w:rsidRDefault="003C0586" w:rsidP="00874B2D">
            <w:pPr>
              <w:pStyle w:val="Ttulo1"/>
              <w:ind w:left="0" w:right="-50"/>
              <w:jc w:val="center"/>
              <w:outlineLvl w:val="0"/>
              <w:rPr>
                <w:sz w:val="20"/>
                <w:szCs w:val="20"/>
              </w:rPr>
            </w:pPr>
            <w:r>
              <w:rPr>
                <w:sz w:val="20"/>
                <w:szCs w:val="20"/>
              </w:rPr>
              <w:t>49</w:t>
            </w:r>
          </w:p>
        </w:tc>
        <w:tc>
          <w:tcPr>
            <w:tcW w:w="3409" w:type="dxa"/>
          </w:tcPr>
          <w:p w14:paraId="7B42B644" w14:textId="77777777" w:rsidR="003C0586" w:rsidRPr="00B54567" w:rsidRDefault="003C0586" w:rsidP="00874B2D">
            <w:pPr>
              <w:pStyle w:val="Ttulo1"/>
              <w:ind w:left="0" w:right="-50"/>
              <w:jc w:val="center"/>
              <w:outlineLvl w:val="0"/>
              <w:rPr>
                <w:sz w:val="20"/>
                <w:szCs w:val="20"/>
              </w:rPr>
            </w:pPr>
            <w:r>
              <w:rPr>
                <w:sz w:val="20"/>
                <w:szCs w:val="20"/>
              </w:rPr>
              <w:t>69</w:t>
            </w:r>
          </w:p>
        </w:tc>
        <w:tc>
          <w:tcPr>
            <w:tcW w:w="2073" w:type="dxa"/>
          </w:tcPr>
          <w:p w14:paraId="49574457" w14:textId="77777777" w:rsidR="003C0586" w:rsidRPr="00B54567" w:rsidRDefault="003C0586" w:rsidP="00874B2D">
            <w:pPr>
              <w:pStyle w:val="Ttulo1"/>
              <w:ind w:left="0" w:right="-50"/>
              <w:jc w:val="center"/>
              <w:outlineLvl w:val="0"/>
              <w:rPr>
                <w:sz w:val="20"/>
                <w:szCs w:val="20"/>
              </w:rPr>
            </w:pPr>
            <w:r>
              <w:rPr>
                <w:sz w:val="20"/>
                <w:szCs w:val="20"/>
              </w:rPr>
              <w:t>29</w:t>
            </w:r>
          </w:p>
        </w:tc>
        <w:tc>
          <w:tcPr>
            <w:tcW w:w="1761" w:type="dxa"/>
          </w:tcPr>
          <w:p w14:paraId="33E59E57" w14:textId="77777777" w:rsidR="003C0586" w:rsidRPr="00B54567" w:rsidRDefault="003C0586" w:rsidP="00874B2D">
            <w:pPr>
              <w:pStyle w:val="Ttulo1"/>
              <w:ind w:left="0" w:right="-50"/>
              <w:jc w:val="center"/>
              <w:outlineLvl w:val="0"/>
              <w:rPr>
                <w:sz w:val="20"/>
                <w:szCs w:val="20"/>
                <w:u w:val="single"/>
              </w:rPr>
            </w:pPr>
            <w:r>
              <w:rPr>
                <w:sz w:val="20"/>
                <w:szCs w:val="20"/>
                <w:u w:val="single"/>
              </w:rPr>
              <w:t>42.02</w:t>
            </w:r>
            <w:r w:rsidRPr="00B54567">
              <w:rPr>
                <w:sz w:val="20"/>
                <w:szCs w:val="20"/>
                <w:u w:val="single"/>
              </w:rPr>
              <w:t>%</w:t>
            </w:r>
          </w:p>
        </w:tc>
        <w:tc>
          <w:tcPr>
            <w:tcW w:w="1128" w:type="dxa"/>
          </w:tcPr>
          <w:p w14:paraId="0AF83631" w14:textId="77777777" w:rsidR="003C0586" w:rsidRPr="00B54567" w:rsidRDefault="003C0586" w:rsidP="00874B2D">
            <w:pPr>
              <w:pStyle w:val="Ttulo1"/>
              <w:ind w:left="0" w:right="-50"/>
              <w:jc w:val="center"/>
              <w:outlineLvl w:val="0"/>
              <w:rPr>
                <w:sz w:val="20"/>
                <w:szCs w:val="20"/>
                <w:u w:val="single"/>
              </w:rPr>
            </w:pPr>
            <w:r>
              <w:rPr>
                <w:sz w:val="20"/>
                <w:szCs w:val="20"/>
                <w:u w:val="single"/>
              </w:rPr>
              <w:t>14.3</w:t>
            </w:r>
            <w:r w:rsidRPr="00B54567">
              <w:rPr>
                <w:sz w:val="20"/>
                <w:szCs w:val="20"/>
                <w:u w:val="single"/>
              </w:rPr>
              <w:t>%</w:t>
            </w:r>
          </w:p>
        </w:tc>
      </w:tr>
    </w:tbl>
    <w:p w14:paraId="125D137C" w14:textId="77777777" w:rsidR="003C0586" w:rsidRDefault="003C0586" w:rsidP="003C0586">
      <w:pPr>
        <w:pStyle w:val="Textoindependiente"/>
        <w:tabs>
          <w:tab w:val="left" w:pos="2055"/>
        </w:tabs>
        <w:spacing w:before="5"/>
        <w:rPr>
          <w:sz w:val="17"/>
        </w:rPr>
      </w:pPr>
    </w:p>
    <w:p w14:paraId="17C136B8" w14:textId="77777777" w:rsidR="003C0586" w:rsidRDefault="003C0586" w:rsidP="003C0586">
      <w:pPr>
        <w:jc w:val="both"/>
        <w:rPr>
          <w:b/>
          <w:bCs/>
          <w:sz w:val="28"/>
          <w:szCs w:val="28"/>
        </w:rPr>
      </w:pPr>
      <w:r w:rsidRPr="005A4759">
        <w:rPr>
          <w:b/>
          <w:sz w:val="28"/>
          <w:szCs w:val="28"/>
          <w:lang w:val="es-MX"/>
        </w:rPr>
        <w:t>-</w:t>
      </w:r>
      <w:r>
        <w:rPr>
          <w:b/>
          <w:sz w:val="28"/>
          <w:szCs w:val="28"/>
          <w:lang w:val="es-MX"/>
        </w:rPr>
        <w:t xml:space="preserve">Del informe </w:t>
      </w:r>
      <w:r w:rsidRPr="00083774">
        <w:rPr>
          <w:b/>
          <w:bCs/>
          <w:sz w:val="28"/>
          <w:szCs w:val="28"/>
        </w:rPr>
        <w:t>ejecutivo sobre el seguimiento</w:t>
      </w:r>
      <w:r>
        <w:rPr>
          <w:b/>
          <w:bCs/>
          <w:sz w:val="28"/>
          <w:szCs w:val="28"/>
        </w:rPr>
        <w:t xml:space="preserve"> y verificación de la EFICIENCIA y EFICACIA </w:t>
      </w:r>
      <w:r w:rsidRPr="00083774">
        <w:rPr>
          <w:b/>
          <w:bCs/>
          <w:sz w:val="28"/>
          <w:szCs w:val="28"/>
        </w:rPr>
        <w:t>de</w:t>
      </w:r>
      <w:r>
        <w:rPr>
          <w:b/>
          <w:bCs/>
          <w:sz w:val="28"/>
          <w:szCs w:val="28"/>
        </w:rPr>
        <w:t xml:space="preserve"> las acciones realizadas, en cumplimiento </w:t>
      </w:r>
      <w:r w:rsidRPr="00083774">
        <w:rPr>
          <w:b/>
          <w:bCs/>
          <w:sz w:val="28"/>
          <w:szCs w:val="28"/>
        </w:rPr>
        <w:t>al Plan o Planes de Mejoramiento suscritos con el ente de control</w:t>
      </w:r>
      <w:r>
        <w:rPr>
          <w:b/>
          <w:bCs/>
          <w:sz w:val="28"/>
          <w:szCs w:val="28"/>
        </w:rPr>
        <w:t xml:space="preserve"> retomamos lo siguiente:</w:t>
      </w:r>
    </w:p>
    <w:p w14:paraId="6A5CECEF" w14:textId="77777777" w:rsidR="003C0586" w:rsidRDefault="003C0586" w:rsidP="003C0586">
      <w:pPr>
        <w:jc w:val="both"/>
        <w:rPr>
          <w:b/>
          <w:bCs/>
          <w:sz w:val="28"/>
          <w:szCs w:val="28"/>
        </w:rPr>
      </w:pPr>
    </w:p>
    <w:p w14:paraId="09FA8098" w14:textId="77777777" w:rsidR="003C0586" w:rsidRPr="00FD1C45" w:rsidRDefault="003C0586" w:rsidP="003C0586">
      <w:pPr>
        <w:jc w:val="both"/>
        <w:rPr>
          <w:sz w:val="24"/>
          <w:szCs w:val="24"/>
        </w:rPr>
      </w:pPr>
      <w:r>
        <w:rPr>
          <w:sz w:val="24"/>
          <w:szCs w:val="24"/>
        </w:rPr>
        <w:t xml:space="preserve">Jefe de la Oficina de Control Interno Contable informa: </w:t>
      </w:r>
      <w:r w:rsidRPr="00FD1C45">
        <w:rPr>
          <w:sz w:val="24"/>
          <w:szCs w:val="24"/>
        </w:rPr>
        <w:t>Una vez realizado el seguimiento al Plan de Mejoramiento y aplicados los criterios de evaluación, se encuentra los siguientes resultados</w:t>
      </w:r>
    </w:p>
    <w:p w14:paraId="6A23ECAE" w14:textId="77777777" w:rsidR="003C0586" w:rsidRDefault="003C0586" w:rsidP="003C0586">
      <w:pPr>
        <w:jc w:val="both"/>
        <w:rPr>
          <w:b/>
          <w:bCs/>
          <w:sz w:val="28"/>
          <w:szCs w:val="28"/>
        </w:rPr>
      </w:pPr>
    </w:p>
    <w:p w14:paraId="7F3BC884" w14:textId="77777777" w:rsidR="003C0586" w:rsidRDefault="003C0586" w:rsidP="003C0586">
      <w:pPr>
        <w:jc w:val="center"/>
        <w:rPr>
          <w:b/>
          <w:bCs/>
          <w:sz w:val="28"/>
          <w:szCs w:val="28"/>
        </w:rPr>
      </w:pPr>
      <w:r>
        <w:rPr>
          <w:b/>
          <w:bCs/>
          <w:noProof/>
          <w:sz w:val="28"/>
          <w:szCs w:val="28"/>
          <w:lang w:val="es-CO" w:eastAsia="es-CO"/>
        </w:rPr>
        <w:drawing>
          <wp:inline distT="0" distB="0" distL="0" distR="0" wp14:anchorId="7E10D457" wp14:editId="66AF0B2F">
            <wp:extent cx="3422656" cy="468630"/>
            <wp:effectExtent l="0" t="0" r="6350" b="7620"/>
            <wp:docPr id="1441286781" name="Imagen 1441286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55059" cy="473067"/>
                    </a:xfrm>
                    <a:prstGeom prst="rect">
                      <a:avLst/>
                    </a:prstGeom>
                    <a:noFill/>
                  </pic:spPr>
                </pic:pic>
              </a:graphicData>
            </a:graphic>
          </wp:inline>
        </w:drawing>
      </w:r>
    </w:p>
    <w:p w14:paraId="33887314" w14:textId="77777777" w:rsidR="003C0586" w:rsidRDefault="003C0586" w:rsidP="003C0586">
      <w:pPr>
        <w:jc w:val="both"/>
        <w:rPr>
          <w:b/>
          <w:bCs/>
          <w:sz w:val="28"/>
          <w:szCs w:val="28"/>
        </w:rPr>
      </w:pPr>
    </w:p>
    <w:p w14:paraId="14B39B50" w14:textId="77777777" w:rsidR="003C0586" w:rsidRDefault="003C0586" w:rsidP="003C0586">
      <w:pPr>
        <w:jc w:val="both"/>
        <w:rPr>
          <w:sz w:val="24"/>
          <w:szCs w:val="24"/>
        </w:rPr>
      </w:pPr>
      <w:r w:rsidRPr="00FD1C45">
        <w:rPr>
          <w:sz w:val="24"/>
          <w:szCs w:val="24"/>
        </w:rPr>
        <w:t>De los 49 hallazgos, 7 se cerraron eficazmente, 7 se evaluaron como No Eficaz y 35 se encuentran abiertos con actividades en ejecución.</w:t>
      </w:r>
    </w:p>
    <w:p w14:paraId="495A05C2" w14:textId="77777777" w:rsidR="003C0586" w:rsidRDefault="003C0586" w:rsidP="003C0586">
      <w:pPr>
        <w:jc w:val="both"/>
        <w:rPr>
          <w:sz w:val="24"/>
          <w:szCs w:val="24"/>
        </w:rPr>
      </w:pPr>
    </w:p>
    <w:p w14:paraId="1D9BB813" w14:textId="77777777" w:rsidR="003C0586" w:rsidRPr="00DC140F" w:rsidRDefault="003C0586" w:rsidP="003C0586">
      <w:pPr>
        <w:jc w:val="both"/>
        <w:rPr>
          <w:b/>
          <w:bCs/>
          <w:sz w:val="24"/>
          <w:szCs w:val="24"/>
        </w:rPr>
      </w:pPr>
      <w:r w:rsidRPr="00DC140F">
        <w:rPr>
          <w:b/>
          <w:bCs/>
          <w:sz w:val="24"/>
          <w:szCs w:val="24"/>
        </w:rPr>
        <w:t>CONCLUSIONES</w:t>
      </w:r>
      <w:r>
        <w:rPr>
          <w:b/>
          <w:bCs/>
          <w:sz w:val="24"/>
          <w:szCs w:val="24"/>
        </w:rPr>
        <w:t>:</w:t>
      </w:r>
    </w:p>
    <w:p w14:paraId="79F16726" w14:textId="77777777" w:rsidR="003C0586" w:rsidRDefault="003C0586" w:rsidP="003C0586">
      <w:pPr>
        <w:jc w:val="both"/>
        <w:rPr>
          <w:b/>
          <w:bCs/>
          <w:sz w:val="28"/>
          <w:szCs w:val="28"/>
        </w:rPr>
      </w:pPr>
    </w:p>
    <w:p w14:paraId="3D0F0A20" w14:textId="77777777" w:rsidR="003C0586" w:rsidRPr="00DC140F" w:rsidRDefault="003C0586" w:rsidP="003C0586">
      <w:pPr>
        <w:pStyle w:val="Prrafodelista"/>
        <w:numPr>
          <w:ilvl w:val="0"/>
          <w:numId w:val="27"/>
        </w:numPr>
        <w:spacing w:before="1"/>
        <w:contextualSpacing w:val="0"/>
        <w:jc w:val="both"/>
        <w:rPr>
          <w:sz w:val="24"/>
          <w:szCs w:val="24"/>
        </w:rPr>
      </w:pPr>
      <w:r w:rsidRPr="00DC140F">
        <w:rPr>
          <w:sz w:val="24"/>
          <w:szCs w:val="24"/>
        </w:rPr>
        <w:t xml:space="preserve">Para dar tratamiento a los 49 hallazgos que conforman el plan de mejoramiento se formularon 69 acciones. De estas 40 tenían como fecha de terminación 31 de diciembre de 2024; de las cuales 29 se cumplieron con oportunidad conforme a lo programado y </w:t>
      </w:r>
      <w:r w:rsidRPr="00762380">
        <w:rPr>
          <w:b/>
          <w:bCs/>
          <w:sz w:val="24"/>
          <w:szCs w:val="24"/>
          <w:u w:val="single"/>
        </w:rPr>
        <w:t>11 se calificaron como No eficaces una vez realizadas las respectivas pruebas de auditoría.</w:t>
      </w:r>
      <w:r w:rsidRPr="00DC140F">
        <w:rPr>
          <w:sz w:val="24"/>
          <w:szCs w:val="24"/>
        </w:rPr>
        <w:t xml:space="preserve"> Así las cosas, el cumplimiento del plan de mejoramiento fue de 42,02%.</w:t>
      </w:r>
    </w:p>
    <w:p w14:paraId="05044811" w14:textId="77777777" w:rsidR="003C0586" w:rsidRDefault="003C0586" w:rsidP="003C0586">
      <w:pPr>
        <w:jc w:val="both"/>
        <w:rPr>
          <w:b/>
          <w:bCs/>
          <w:sz w:val="28"/>
          <w:szCs w:val="28"/>
        </w:rPr>
      </w:pPr>
    </w:p>
    <w:p w14:paraId="104D70DF" w14:textId="77777777" w:rsidR="003C0586" w:rsidRPr="00DC140F" w:rsidRDefault="003C0586" w:rsidP="003C0586">
      <w:pPr>
        <w:pStyle w:val="Prrafodelista"/>
        <w:numPr>
          <w:ilvl w:val="0"/>
          <w:numId w:val="27"/>
        </w:numPr>
        <w:spacing w:before="1"/>
        <w:contextualSpacing w:val="0"/>
        <w:jc w:val="both"/>
        <w:rPr>
          <w:sz w:val="24"/>
          <w:szCs w:val="24"/>
        </w:rPr>
      </w:pPr>
      <w:r w:rsidRPr="00762380">
        <w:rPr>
          <w:b/>
          <w:bCs/>
          <w:sz w:val="24"/>
          <w:szCs w:val="24"/>
          <w:u w:val="single"/>
        </w:rPr>
        <w:t>Las acciones planteadas para 7 Hallazgos fueron calificadas como No eficaces y se recomienda REFORMULAR nuevas ACPM</w:t>
      </w:r>
      <w:r w:rsidRPr="00DC140F">
        <w:rPr>
          <w:sz w:val="24"/>
          <w:szCs w:val="24"/>
        </w:rPr>
        <w:t>.</w:t>
      </w:r>
    </w:p>
    <w:p w14:paraId="05EFD370" w14:textId="77777777" w:rsidR="003C0586" w:rsidRDefault="003C0586" w:rsidP="003C0586">
      <w:pPr>
        <w:jc w:val="both"/>
        <w:rPr>
          <w:b/>
          <w:bCs/>
          <w:sz w:val="28"/>
          <w:szCs w:val="28"/>
        </w:rPr>
      </w:pPr>
    </w:p>
    <w:p w14:paraId="6B6EA394" w14:textId="77777777" w:rsidR="004B1734" w:rsidRDefault="004B1734" w:rsidP="004B1734">
      <w:pPr>
        <w:tabs>
          <w:tab w:val="left" w:pos="2265"/>
          <w:tab w:val="left" w:pos="5293"/>
          <w:tab w:val="left" w:pos="7458"/>
          <w:tab w:val="left" w:pos="9541"/>
        </w:tabs>
        <w:spacing w:before="92"/>
        <w:ind w:right="-93"/>
        <w:jc w:val="both"/>
        <w:rPr>
          <w:b/>
          <w:sz w:val="28"/>
          <w:szCs w:val="28"/>
        </w:rPr>
      </w:pPr>
      <w:r w:rsidRPr="00B54567">
        <w:rPr>
          <w:b/>
          <w:sz w:val="28"/>
          <w:szCs w:val="28"/>
        </w:rPr>
        <w:t>Así las cosas, le solicitamos remitir en forma precisa y en el formato establecido, la</w:t>
      </w:r>
      <w:r w:rsidRPr="00B54567">
        <w:rPr>
          <w:b/>
          <w:spacing w:val="-26"/>
          <w:sz w:val="28"/>
          <w:szCs w:val="28"/>
        </w:rPr>
        <w:t xml:space="preserve"> </w:t>
      </w:r>
      <w:r w:rsidRPr="00B54567">
        <w:rPr>
          <w:b/>
          <w:sz w:val="28"/>
          <w:szCs w:val="28"/>
        </w:rPr>
        <w:t xml:space="preserve">información solicitada por esta Comisión. </w:t>
      </w:r>
      <w:r w:rsidRPr="00B54567">
        <w:rPr>
          <w:b/>
          <w:sz w:val="28"/>
          <w:szCs w:val="28"/>
          <w:u w:val="thick"/>
        </w:rPr>
        <w:t>Cada archivo deberá ser entregado</w:t>
      </w:r>
      <w:r>
        <w:rPr>
          <w:b/>
          <w:sz w:val="28"/>
          <w:szCs w:val="28"/>
          <w:u w:val="thick"/>
        </w:rPr>
        <w:t xml:space="preserve"> </w:t>
      </w:r>
      <w:r w:rsidRPr="00B54567">
        <w:rPr>
          <w:b/>
          <w:sz w:val="28"/>
          <w:szCs w:val="28"/>
          <w:u w:val="thick"/>
        </w:rPr>
        <w:t>en formato WORD</w:t>
      </w:r>
      <w:r w:rsidRPr="00B54567">
        <w:rPr>
          <w:b/>
          <w:sz w:val="28"/>
          <w:szCs w:val="28"/>
        </w:rPr>
        <w:t xml:space="preserve"> (para ser</w:t>
      </w:r>
      <w:r w:rsidRPr="00B54567">
        <w:rPr>
          <w:b/>
          <w:spacing w:val="-6"/>
          <w:sz w:val="28"/>
          <w:szCs w:val="28"/>
        </w:rPr>
        <w:t xml:space="preserve"> </w:t>
      </w:r>
      <w:r w:rsidRPr="00B54567">
        <w:rPr>
          <w:b/>
          <w:sz w:val="28"/>
          <w:szCs w:val="28"/>
        </w:rPr>
        <w:t>incluido</w:t>
      </w:r>
      <w:r w:rsidRPr="00B54567">
        <w:rPr>
          <w:b/>
          <w:spacing w:val="-5"/>
          <w:sz w:val="28"/>
          <w:szCs w:val="28"/>
        </w:rPr>
        <w:t xml:space="preserve"> </w:t>
      </w:r>
      <w:r w:rsidRPr="00B54567">
        <w:rPr>
          <w:b/>
          <w:sz w:val="28"/>
          <w:szCs w:val="28"/>
        </w:rPr>
        <w:t>en</w:t>
      </w:r>
      <w:r w:rsidRPr="00B54567">
        <w:rPr>
          <w:b/>
          <w:spacing w:val="-6"/>
          <w:sz w:val="28"/>
          <w:szCs w:val="28"/>
        </w:rPr>
        <w:t xml:space="preserve"> </w:t>
      </w:r>
      <w:r w:rsidRPr="00B54567">
        <w:rPr>
          <w:b/>
          <w:sz w:val="28"/>
          <w:szCs w:val="28"/>
        </w:rPr>
        <w:t>la</w:t>
      </w:r>
      <w:r w:rsidRPr="00B54567">
        <w:rPr>
          <w:b/>
          <w:spacing w:val="-5"/>
          <w:sz w:val="28"/>
          <w:szCs w:val="28"/>
        </w:rPr>
        <w:t xml:space="preserve"> R</w:t>
      </w:r>
      <w:r w:rsidRPr="00B54567">
        <w:rPr>
          <w:b/>
          <w:sz w:val="28"/>
          <w:szCs w:val="28"/>
        </w:rPr>
        <w:t>esolución</w:t>
      </w:r>
      <w:r w:rsidRPr="00B54567">
        <w:rPr>
          <w:b/>
          <w:spacing w:val="-6"/>
          <w:sz w:val="28"/>
          <w:szCs w:val="28"/>
        </w:rPr>
        <w:t xml:space="preserve"> </w:t>
      </w:r>
      <w:r w:rsidRPr="00B54567">
        <w:rPr>
          <w:b/>
          <w:sz w:val="28"/>
          <w:szCs w:val="28"/>
        </w:rPr>
        <w:t>de</w:t>
      </w:r>
      <w:r w:rsidRPr="00B54567">
        <w:rPr>
          <w:b/>
          <w:spacing w:val="-5"/>
          <w:sz w:val="28"/>
          <w:szCs w:val="28"/>
        </w:rPr>
        <w:t xml:space="preserve"> F</w:t>
      </w:r>
      <w:r w:rsidRPr="00B54567">
        <w:rPr>
          <w:b/>
          <w:sz w:val="28"/>
          <w:szCs w:val="28"/>
        </w:rPr>
        <w:t>enecimiento),</w:t>
      </w:r>
      <w:r w:rsidRPr="00B54567">
        <w:rPr>
          <w:b/>
          <w:spacing w:val="-1"/>
          <w:sz w:val="28"/>
          <w:szCs w:val="28"/>
        </w:rPr>
        <w:t xml:space="preserve"> </w:t>
      </w:r>
      <w:r w:rsidRPr="00B54567">
        <w:rPr>
          <w:b/>
          <w:sz w:val="28"/>
          <w:szCs w:val="28"/>
          <w:u w:val="thick"/>
        </w:rPr>
        <w:t>en</w:t>
      </w:r>
      <w:r w:rsidRPr="00B54567">
        <w:rPr>
          <w:b/>
          <w:spacing w:val="-6"/>
          <w:sz w:val="28"/>
          <w:szCs w:val="28"/>
          <w:u w:val="thick"/>
        </w:rPr>
        <w:t xml:space="preserve"> PDF</w:t>
      </w:r>
      <w:r w:rsidRPr="00B54567">
        <w:rPr>
          <w:b/>
          <w:spacing w:val="-4"/>
          <w:sz w:val="28"/>
          <w:szCs w:val="28"/>
        </w:rPr>
        <w:t xml:space="preserve"> </w:t>
      </w:r>
      <w:r w:rsidRPr="00B54567">
        <w:rPr>
          <w:b/>
          <w:sz w:val="28"/>
          <w:szCs w:val="28"/>
        </w:rPr>
        <w:t>mediante</w:t>
      </w:r>
      <w:r w:rsidRPr="00B54567">
        <w:rPr>
          <w:b/>
          <w:spacing w:val="-5"/>
          <w:sz w:val="28"/>
          <w:szCs w:val="28"/>
        </w:rPr>
        <w:t xml:space="preserve"> </w:t>
      </w:r>
      <w:r w:rsidRPr="00B54567">
        <w:rPr>
          <w:b/>
          <w:spacing w:val="-6"/>
          <w:sz w:val="28"/>
          <w:szCs w:val="28"/>
        </w:rPr>
        <w:t xml:space="preserve">memoria </w:t>
      </w:r>
      <w:r w:rsidRPr="00B54567">
        <w:rPr>
          <w:b/>
          <w:sz w:val="28"/>
          <w:szCs w:val="28"/>
        </w:rPr>
        <w:t xml:space="preserve">USB y </w:t>
      </w:r>
      <w:r w:rsidRPr="00B54567">
        <w:rPr>
          <w:b/>
          <w:sz w:val="28"/>
          <w:szCs w:val="28"/>
          <w:u w:val="thick"/>
        </w:rPr>
        <w:t>mediante documento físico</w:t>
      </w:r>
      <w:r w:rsidRPr="00B54567">
        <w:rPr>
          <w:b/>
          <w:sz w:val="28"/>
          <w:szCs w:val="28"/>
        </w:rPr>
        <w:t xml:space="preserve"> (el cual será indispensable conservar ante cualquier eventual investigación</w:t>
      </w:r>
      <w:r w:rsidRPr="00B54567">
        <w:rPr>
          <w:b/>
          <w:spacing w:val="-7"/>
          <w:sz w:val="28"/>
          <w:szCs w:val="28"/>
        </w:rPr>
        <w:t xml:space="preserve"> </w:t>
      </w:r>
      <w:r w:rsidRPr="00B54567">
        <w:rPr>
          <w:b/>
          <w:sz w:val="28"/>
          <w:szCs w:val="28"/>
        </w:rPr>
        <w:t>administrativa,</w:t>
      </w:r>
      <w:r w:rsidRPr="00B54567">
        <w:rPr>
          <w:b/>
          <w:spacing w:val="-6"/>
          <w:sz w:val="28"/>
          <w:szCs w:val="28"/>
        </w:rPr>
        <w:t xml:space="preserve"> </w:t>
      </w:r>
      <w:r w:rsidRPr="00B54567">
        <w:rPr>
          <w:b/>
          <w:sz w:val="28"/>
          <w:szCs w:val="28"/>
        </w:rPr>
        <w:t>fiscal,</w:t>
      </w:r>
      <w:r w:rsidRPr="00B54567">
        <w:rPr>
          <w:b/>
          <w:spacing w:val="-8"/>
          <w:sz w:val="28"/>
          <w:szCs w:val="28"/>
        </w:rPr>
        <w:t xml:space="preserve"> </w:t>
      </w:r>
      <w:r w:rsidRPr="00B54567">
        <w:rPr>
          <w:b/>
          <w:sz w:val="28"/>
          <w:szCs w:val="28"/>
        </w:rPr>
        <w:t>disciplinaria</w:t>
      </w:r>
      <w:r w:rsidRPr="00B54567">
        <w:rPr>
          <w:b/>
          <w:spacing w:val="-6"/>
          <w:sz w:val="28"/>
          <w:szCs w:val="28"/>
        </w:rPr>
        <w:t xml:space="preserve"> </w:t>
      </w:r>
      <w:r w:rsidRPr="00B54567">
        <w:rPr>
          <w:b/>
          <w:sz w:val="28"/>
          <w:szCs w:val="28"/>
        </w:rPr>
        <w:t>o</w:t>
      </w:r>
      <w:r w:rsidRPr="00B54567">
        <w:rPr>
          <w:b/>
          <w:spacing w:val="-7"/>
          <w:sz w:val="28"/>
          <w:szCs w:val="28"/>
        </w:rPr>
        <w:t xml:space="preserve"> </w:t>
      </w:r>
      <w:r w:rsidRPr="00B54567">
        <w:rPr>
          <w:b/>
          <w:sz w:val="28"/>
          <w:szCs w:val="28"/>
        </w:rPr>
        <w:t>penal</w:t>
      </w:r>
      <w:r w:rsidRPr="00B54567">
        <w:rPr>
          <w:b/>
          <w:spacing w:val="-6"/>
          <w:sz w:val="28"/>
          <w:szCs w:val="28"/>
        </w:rPr>
        <w:t xml:space="preserve"> </w:t>
      </w:r>
      <w:r w:rsidRPr="00B54567">
        <w:rPr>
          <w:b/>
          <w:sz w:val="28"/>
          <w:szCs w:val="28"/>
        </w:rPr>
        <w:t>a</w:t>
      </w:r>
      <w:r w:rsidRPr="00B54567">
        <w:rPr>
          <w:b/>
          <w:spacing w:val="-8"/>
          <w:sz w:val="28"/>
          <w:szCs w:val="28"/>
        </w:rPr>
        <w:t xml:space="preserve"> </w:t>
      </w:r>
      <w:r w:rsidRPr="00B54567">
        <w:rPr>
          <w:b/>
          <w:sz w:val="28"/>
          <w:szCs w:val="28"/>
        </w:rPr>
        <w:t>que</w:t>
      </w:r>
      <w:r w:rsidRPr="00B54567">
        <w:rPr>
          <w:b/>
          <w:spacing w:val="-8"/>
          <w:sz w:val="28"/>
          <w:szCs w:val="28"/>
        </w:rPr>
        <w:t xml:space="preserve"> </w:t>
      </w:r>
      <w:r w:rsidRPr="00B54567">
        <w:rPr>
          <w:b/>
          <w:sz w:val="28"/>
          <w:szCs w:val="28"/>
        </w:rPr>
        <w:t>haya</w:t>
      </w:r>
      <w:r w:rsidRPr="00B54567">
        <w:rPr>
          <w:b/>
          <w:spacing w:val="-6"/>
          <w:sz w:val="28"/>
          <w:szCs w:val="28"/>
        </w:rPr>
        <w:t xml:space="preserve"> </w:t>
      </w:r>
      <w:r w:rsidRPr="00B54567">
        <w:rPr>
          <w:b/>
          <w:sz w:val="28"/>
          <w:szCs w:val="28"/>
        </w:rPr>
        <w:t>lugar</w:t>
      </w:r>
      <w:r w:rsidRPr="00B54567">
        <w:rPr>
          <w:b/>
          <w:spacing w:val="-7"/>
          <w:sz w:val="28"/>
          <w:szCs w:val="28"/>
        </w:rPr>
        <w:t xml:space="preserve"> </w:t>
      </w:r>
      <w:r w:rsidRPr="00B54567">
        <w:rPr>
          <w:b/>
          <w:sz w:val="28"/>
          <w:szCs w:val="28"/>
        </w:rPr>
        <w:t>por</w:t>
      </w:r>
      <w:r w:rsidRPr="00B54567">
        <w:rPr>
          <w:b/>
          <w:spacing w:val="-6"/>
          <w:sz w:val="28"/>
          <w:szCs w:val="28"/>
        </w:rPr>
        <w:t xml:space="preserve"> </w:t>
      </w:r>
      <w:r w:rsidRPr="00B54567">
        <w:rPr>
          <w:b/>
          <w:sz w:val="28"/>
          <w:szCs w:val="28"/>
        </w:rPr>
        <w:t>parte</w:t>
      </w:r>
      <w:r w:rsidRPr="00B54567">
        <w:rPr>
          <w:b/>
          <w:spacing w:val="-9"/>
          <w:sz w:val="28"/>
          <w:szCs w:val="28"/>
        </w:rPr>
        <w:t xml:space="preserve"> </w:t>
      </w:r>
      <w:r w:rsidRPr="00B54567">
        <w:rPr>
          <w:b/>
          <w:sz w:val="28"/>
          <w:szCs w:val="28"/>
        </w:rPr>
        <w:t>de</w:t>
      </w:r>
      <w:r w:rsidRPr="00B54567">
        <w:rPr>
          <w:b/>
          <w:spacing w:val="-6"/>
          <w:sz w:val="28"/>
          <w:szCs w:val="28"/>
        </w:rPr>
        <w:t xml:space="preserve"> </w:t>
      </w:r>
      <w:r w:rsidRPr="00B54567">
        <w:rPr>
          <w:b/>
          <w:sz w:val="28"/>
          <w:szCs w:val="28"/>
        </w:rPr>
        <w:t>los organismos de</w:t>
      </w:r>
      <w:r w:rsidRPr="00B54567">
        <w:rPr>
          <w:b/>
          <w:spacing w:val="-1"/>
          <w:sz w:val="28"/>
          <w:szCs w:val="28"/>
        </w:rPr>
        <w:t xml:space="preserve"> </w:t>
      </w:r>
      <w:r w:rsidRPr="00B54567">
        <w:rPr>
          <w:b/>
          <w:sz w:val="28"/>
          <w:szCs w:val="28"/>
        </w:rPr>
        <w:t>control).</w:t>
      </w:r>
    </w:p>
    <w:p w14:paraId="54F34ECE" w14:textId="598219D9" w:rsidR="004B1734" w:rsidRPr="00B54567" w:rsidRDefault="004B1734" w:rsidP="004B1734">
      <w:pPr>
        <w:tabs>
          <w:tab w:val="left" w:pos="8985"/>
        </w:tabs>
        <w:ind w:right="-93"/>
        <w:jc w:val="both"/>
        <w:rPr>
          <w:b/>
          <w:sz w:val="28"/>
          <w:szCs w:val="28"/>
        </w:rPr>
      </w:pPr>
      <w:r w:rsidRPr="00B54567">
        <w:rPr>
          <w:b/>
          <w:sz w:val="28"/>
          <w:szCs w:val="28"/>
        </w:rPr>
        <w:lastRenderedPageBreak/>
        <w:t xml:space="preserve">La información solicitada debe radicarse en la oficina de correspondencia de la Cámara de Representantes, la cual funciona de lunes a viernes de 08:30 a. m. a 04:30 PM o enviarse a la siguiente dirección: </w:t>
      </w:r>
      <w:r w:rsidRPr="00B54567">
        <w:rPr>
          <w:b/>
          <w:sz w:val="28"/>
          <w:szCs w:val="28"/>
          <w:u w:val="single"/>
        </w:rPr>
        <w:t xml:space="preserve">“Comisión Legal de Cuentas Cámara de Representantes Carrera 7ª </w:t>
      </w:r>
      <w:proofErr w:type="spellStart"/>
      <w:r w:rsidRPr="00B54567">
        <w:rPr>
          <w:b/>
          <w:sz w:val="28"/>
          <w:szCs w:val="28"/>
          <w:u w:val="single"/>
        </w:rPr>
        <w:t>Nº</w:t>
      </w:r>
      <w:proofErr w:type="spellEnd"/>
      <w:r w:rsidRPr="00B54567">
        <w:rPr>
          <w:b/>
          <w:sz w:val="28"/>
          <w:szCs w:val="28"/>
          <w:u w:val="single"/>
        </w:rPr>
        <w:t xml:space="preserve"> 8 – 68 Edificio Nuevo del Congreso - Bogotá D.C”.</w:t>
      </w:r>
      <w:r w:rsidRPr="00B54567">
        <w:rPr>
          <w:b/>
          <w:sz w:val="28"/>
          <w:szCs w:val="28"/>
        </w:rPr>
        <w:t xml:space="preserve"> Así mismo debe remitirse electrónicamente al correo </w:t>
      </w:r>
      <w:hyperlink r:id="rId18" w:history="1">
        <w:r w:rsidR="00490CCD" w:rsidRPr="005369A4">
          <w:rPr>
            <w:rStyle w:val="Hipervnculo"/>
            <w:b/>
            <w:sz w:val="28"/>
            <w:szCs w:val="28"/>
          </w:rPr>
          <w:t>comision.legal</w:t>
        </w:r>
      </w:hyperlink>
      <w:r w:rsidRPr="00B54567">
        <w:rPr>
          <w:rStyle w:val="Hipervnculo"/>
          <w:b/>
          <w:sz w:val="28"/>
          <w:szCs w:val="28"/>
        </w:rPr>
        <w:t>@camara.gov.co</w:t>
      </w:r>
      <w:r w:rsidRPr="00B54567">
        <w:rPr>
          <w:b/>
          <w:sz w:val="28"/>
          <w:szCs w:val="28"/>
        </w:rPr>
        <w:t xml:space="preserve"> (sin obviar la radicación física del documento). Para solicitar información o aclaración favor comunicarse con la secretaria general de la Comisión al teléfono celular 313 2169167 o a los fijos 601 8770720 extensión 4031 y 4036 y/o con la Unidad de Auditoría Interna de la Comisión Legal de Cuentas de la Cámara de Representantes al teléfono en Bogotá: 601 8770720 extensiones 3351 y 3349 o al correo</w:t>
      </w:r>
      <w:r w:rsidRPr="00B54567">
        <w:rPr>
          <w:b/>
          <w:color w:val="FF0000"/>
          <w:sz w:val="28"/>
          <w:szCs w:val="28"/>
        </w:rPr>
        <w:t xml:space="preserve"> </w:t>
      </w:r>
      <w:hyperlink r:id="rId19" w:history="1">
        <w:r w:rsidRPr="00B54567">
          <w:rPr>
            <w:rStyle w:val="Hipervnculo"/>
            <w:b/>
            <w:sz w:val="28"/>
            <w:szCs w:val="28"/>
            <w:u w:val="thick" w:color="0000FF"/>
          </w:rPr>
          <w:t>fabian.trujillo@camara.gov.co</w:t>
        </w:r>
      </w:hyperlink>
    </w:p>
    <w:p w14:paraId="15231A97" w14:textId="77777777" w:rsidR="004B1734" w:rsidRPr="00B54567" w:rsidRDefault="004B1734" w:rsidP="004B1734">
      <w:pPr>
        <w:tabs>
          <w:tab w:val="left" w:pos="8985"/>
        </w:tabs>
        <w:ind w:right="-93"/>
        <w:jc w:val="both"/>
        <w:rPr>
          <w:b/>
          <w:sz w:val="28"/>
          <w:szCs w:val="28"/>
        </w:rPr>
      </w:pPr>
    </w:p>
    <w:p w14:paraId="7EBFDFF4" w14:textId="77777777" w:rsidR="004B1734" w:rsidRDefault="004B1734" w:rsidP="004B1734">
      <w:pPr>
        <w:tabs>
          <w:tab w:val="left" w:pos="834"/>
        </w:tabs>
        <w:spacing w:before="91"/>
        <w:ind w:right="-93"/>
        <w:jc w:val="both"/>
        <w:rPr>
          <w:b/>
          <w:spacing w:val="-15"/>
          <w:sz w:val="28"/>
          <w:szCs w:val="28"/>
        </w:rPr>
      </w:pPr>
      <w:r w:rsidRPr="00B54567">
        <w:rPr>
          <w:b/>
          <w:sz w:val="28"/>
          <w:szCs w:val="28"/>
        </w:rPr>
        <w:t xml:space="preserve">El término de </w:t>
      </w:r>
      <w:r w:rsidRPr="00B54567">
        <w:rPr>
          <w:b/>
          <w:sz w:val="28"/>
          <w:szCs w:val="28"/>
          <w:u w:val="thick"/>
        </w:rPr>
        <w:t>cinco (5) días calendario</w:t>
      </w:r>
      <w:r w:rsidRPr="00B54567">
        <w:rPr>
          <w:b/>
          <w:sz w:val="28"/>
          <w:szCs w:val="28"/>
        </w:rPr>
        <w:t xml:space="preserve"> que establece el artículo 258 de la Ley 5 de 1992 para dar respuesta al presente requerimiento</w:t>
      </w:r>
      <w:r w:rsidRPr="00B54567">
        <w:rPr>
          <w:b/>
          <w:spacing w:val="-14"/>
          <w:sz w:val="28"/>
          <w:szCs w:val="28"/>
        </w:rPr>
        <w:t xml:space="preserve"> </w:t>
      </w:r>
      <w:r w:rsidRPr="00B54567">
        <w:rPr>
          <w:b/>
          <w:sz w:val="28"/>
          <w:szCs w:val="28"/>
        </w:rPr>
        <w:t>es</w:t>
      </w:r>
      <w:r w:rsidRPr="00B54567">
        <w:rPr>
          <w:b/>
          <w:spacing w:val="-14"/>
          <w:sz w:val="28"/>
          <w:szCs w:val="28"/>
        </w:rPr>
        <w:t xml:space="preserve"> </w:t>
      </w:r>
      <w:r w:rsidRPr="00B54567">
        <w:rPr>
          <w:b/>
          <w:sz w:val="28"/>
          <w:szCs w:val="28"/>
          <w:u w:val="thick"/>
        </w:rPr>
        <w:t>IMPRORROGABLE</w:t>
      </w:r>
      <w:r w:rsidRPr="00B54567">
        <w:rPr>
          <w:b/>
          <w:sz w:val="28"/>
          <w:szCs w:val="28"/>
        </w:rPr>
        <w:t>.</w:t>
      </w:r>
      <w:r w:rsidRPr="00B54567">
        <w:rPr>
          <w:b/>
          <w:spacing w:val="-15"/>
          <w:sz w:val="28"/>
          <w:szCs w:val="28"/>
        </w:rPr>
        <w:t xml:space="preserve"> </w:t>
      </w:r>
    </w:p>
    <w:p w14:paraId="21FF9053" w14:textId="77777777" w:rsidR="004B1734" w:rsidRDefault="004B1734" w:rsidP="004B1734">
      <w:pPr>
        <w:tabs>
          <w:tab w:val="left" w:pos="834"/>
        </w:tabs>
        <w:spacing w:before="91"/>
        <w:ind w:right="-93"/>
        <w:jc w:val="both"/>
        <w:rPr>
          <w:b/>
          <w:spacing w:val="-15"/>
          <w:sz w:val="28"/>
          <w:szCs w:val="28"/>
        </w:rPr>
      </w:pPr>
    </w:p>
    <w:p w14:paraId="64507D38" w14:textId="77777777" w:rsidR="004B1734" w:rsidRPr="009D3600" w:rsidRDefault="004B1734" w:rsidP="004B1734">
      <w:pPr>
        <w:pStyle w:val="Prrafodelista"/>
        <w:ind w:left="0" w:right="-93"/>
        <w:jc w:val="both"/>
        <w:rPr>
          <w:b/>
          <w:iCs/>
          <w:sz w:val="28"/>
          <w:szCs w:val="28"/>
        </w:rPr>
      </w:pPr>
      <w:r w:rsidRPr="009D3600">
        <w:rPr>
          <w:b/>
          <w:iCs/>
          <w:sz w:val="28"/>
          <w:szCs w:val="28"/>
        </w:rPr>
        <w:t xml:space="preserve">NOTA FINAL: </w:t>
      </w:r>
      <w:r w:rsidRPr="009D3600">
        <w:rPr>
          <w:bCs/>
          <w:iCs/>
          <w:sz w:val="28"/>
          <w:szCs w:val="28"/>
        </w:rPr>
        <w:t>De acuerdo con la Proposición N°026 del 27 agosto de 2025, usted será citado al pleno de la Comisión o a subcomisión de seguimiento para que personalmente de las explicaciones del caso en fecha y hora que fije la Mesa Directiva de la Comisión</w:t>
      </w:r>
      <w:r w:rsidRPr="009D3600">
        <w:rPr>
          <w:b/>
          <w:iCs/>
          <w:sz w:val="28"/>
          <w:szCs w:val="28"/>
        </w:rPr>
        <w:t>.</w:t>
      </w:r>
    </w:p>
    <w:p w14:paraId="7EE0A89A" w14:textId="1CFD7E54" w:rsidR="004B1734" w:rsidRDefault="004B1734" w:rsidP="004B1734">
      <w:pPr>
        <w:pStyle w:val="Textoindependiente"/>
        <w:ind w:right="-93"/>
        <w:rPr>
          <w:sz w:val="28"/>
          <w:szCs w:val="28"/>
        </w:rPr>
      </w:pPr>
    </w:p>
    <w:p w14:paraId="43E41C94" w14:textId="77777777" w:rsidR="00095DDF" w:rsidRPr="00B54567" w:rsidRDefault="00095DDF" w:rsidP="004B1734">
      <w:pPr>
        <w:pStyle w:val="Textoindependiente"/>
        <w:ind w:right="-93"/>
        <w:rPr>
          <w:sz w:val="28"/>
          <w:szCs w:val="28"/>
        </w:rPr>
      </w:pPr>
    </w:p>
    <w:p w14:paraId="0F057DB6" w14:textId="6D931DF5" w:rsidR="004B1734" w:rsidRDefault="004B1734" w:rsidP="00DD551E">
      <w:pPr>
        <w:pStyle w:val="Textoindependiente"/>
        <w:ind w:right="-93"/>
        <w:rPr>
          <w:sz w:val="28"/>
          <w:szCs w:val="28"/>
        </w:rPr>
      </w:pPr>
      <w:r w:rsidRPr="00B54567">
        <w:rPr>
          <w:sz w:val="28"/>
          <w:szCs w:val="28"/>
        </w:rPr>
        <w:t>Atentamente,</w:t>
      </w:r>
    </w:p>
    <w:p w14:paraId="3FF128D4" w14:textId="21B82B5A" w:rsidR="00DD551E" w:rsidRDefault="00DD551E" w:rsidP="00DD551E">
      <w:pPr>
        <w:pStyle w:val="Textoindependiente"/>
        <w:ind w:right="-93"/>
        <w:rPr>
          <w:sz w:val="28"/>
          <w:szCs w:val="28"/>
        </w:rPr>
      </w:pPr>
    </w:p>
    <w:p w14:paraId="3163E979" w14:textId="61008F43" w:rsidR="00DD551E" w:rsidRDefault="00DD551E" w:rsidP="00DD551E">
      <w:pPr>
        <w:pStyle w:val="Textoindependiente"/>
        <w:ind w:right="-93"/>
        <w:rPr>
          <w:sz w:val="28"/>
          <w:szCs w:val="28"/>
        </w:rPr>
      </w:pPr>
    </w:p>
    <w:p w14:paraId="6D84E20A" w14:textId="1DE09EA2" w:rsidR="00DD551E" w:rsidRDefault="00DD551E" w:rsidP="00DD551E">
      <w:pPr>
        <w:pStyle w:val="Textoindependiente"/>
        <w:ind w:right="-93"/>
        <w:rPr>
          <w:sz w:val="28"/>
          <w:szCs w:val="28"/>
        </w:rPr>
      </w:pPr>
    </w:p>
    <w:p w14:paraId="4D327036" w14:textId="2307ACC6" w:rsidR="00DD551E" w:rsidRDefault="00DD551E" w:rsidP="00DD551E">
      <w:pPr>
        <w:pStyle w:val="Textoindependiente"/>
        <w:ind w:right="-93"/>
        <w:rPr>
          <w:sz w:val="28"/>
          <w:szCs w:val="28"/>
        </w:rPr>
      </w:pPr>
    </w:p>
    <w:p w14:paraId="715356CF" w14:textId="77777777" w:rsidR="00B35CAD" w:rsidRDefault="00B35CAD" w:rsidP="00B35CAD">
      <w:pPr>
        <w:pStyle w:val="Textoindependiente"/>
        <w:jc w:val="center"/>
        <w:rPr>
          <w:i/>
          <w:iCs/>
        </w:rPr>
      </w:pPr>
      <w:r>
        <w:rPr>
          <w:i/>
          <w:iCs/>
        </w:rPr>
        <w:t>Original firmado</w:t>
      </w:r>
    </w:p>
    <w:p w14:paraId="787BE3A5" w14:textId="43D9283A" w:rsidR="00DD551E" w:rsidRDefault="00DD551E" w:rsidP="00DD551E">
      <w:pPr>
        <w:pStyle w:val="Textoindependiente"/>
        <w:ind w:right="-93"/>
        <w:rPr>
          <w:sz w:val="28"/>
          <w:szCs w:val="28"/>
        </w:rPr>
      </w:pPr>
    </w:p>
    <w:p w14:paraId="7CE91980" w14:textId="77777777" w:rsidR="00DD551E" w:rsidRPr="00B54567" w:rsidRDefault="00DD551E" w:rsidP="00DD551E">
      <w:pPr>
        <w:pStyle w:val="Textoindependiente"/>
        <w:ind w:right="-93"/>
        <w:rPr>
          <w:b/>
        </w:rPr>
      </w:pPr>
    </w:p>
    <w:p w14:paraId="60B45F4B" w14:textId="77777777" w:rsidR="004B1734" w:rsidRPr="00B54567" w:rsidRDefault="004B1734" w:rsidP="004B1734">
      <w:pPr>
        <w:ind w:left="-567"/>
        <w:jc w:val="center"/>
        <w:rPr>
          <w:b/>
          <w:sz w:val="24"/>
          <w:szCs w:val="24"/>
        </w:rPr>
      </w:pPr>
      <w:r w:rsidRPr="00B54567">
        <w:rPr>
          <w:b/>
          <w:sz w:val="24"/>
          <w:szCs w:val="24"/>
        </w:rPr>
        <w:t>VICTOR ANDRÉS TOVAR TRUJILLO</w:t>
      </w:r>
    </w:p>
    <w:p w14:paraId="02B8B896" w14:textId="77777777" w:rsidR="004B1734" w:rsidRPr="00B54567" w:rsidRDefault="004B1734" w:rsidP="004B1734">
      <w:pPr>
        <w:ind w:left="-567"/>
        <w:jc w:val="center"/>
        <w:rPr>
          <w:b/>
          <w:sz w:val="24"/>
        </w:rPr>
      </w:pPr>
      <w:r w:rsidRPr="00B54567">
        <w:rPr>
          <w:b/>
          <w:sz w:val="24"/>
          <w:szCs w:val="24"/>
        </w:rPr>
        <w:t>Secretario General</w:t>
      </w:r>
      <w:r w:rsidRPr="00B54567">
        <w:rPr>
          <w:b/>
          <w:sz w:val="24"/>
        </w:rPr>
        <w:t xml:space="preserve"> </w:t>
      </w:r>
    </w:p>
    <w:p w14:paraId="038DFB08" w14:textId="77777777" w:rsidR="004B1734" w:rsidRPr="00B54567" w:rsidRDefault="004B1734" w:rsidP="004B1734">
      <w:pPr>
        <w:ind w:left="2268" w:right="2640"/>
        <w:jc w:val="center"/>
        <w:rPr>
          <w:b/>
          <w:sz w:val="24"/>
        </w:rPr>
      </w:pPr>
      <w:r w:rsidRPr="00B54567">
        <w:rPr>
          <w:b/>
          <w:sz w:val="24"/>
        </w:rPr>
        <w:t xml:space="preserve">Comisión Legal de Cuentas </w:t>
      </w:r>
    </w:p>
    <w:p w14:paraId="78E41FA5" w14:textId="77777777" w:rsidR="004B1734" w:rsidRPr="00B54567" w:rsidRDefault="004B1734" w:rsidP="004B1734">
      <w:pPr>
        <w:ind w:left="2268" w:right="2640"/>
        <w:jc w:val="center"/>
        <w:rPr>
          <w:b/>
          <w:sz w:val="24"/>
        </w:rPr>
      </w:pPr>
      <w:r w:rsidRPr="00B54567">
        <w:rPr>
          <w:b/>
          <w:sz w:val="24"/>
        </w:rPr>
        <w:t>Cámara de Representantes</w:t>
      </w:r>
    </w:p>
    <w:p w14:paraId="629F078C" w14:textId="77777777" w:rsidR="004B1734" w:rsidRPr="00B54567" w:rsidRDefault="004B1734" w:rsidP="004B1734">
      <w:pPr>
        <w:ind w:left="1411" w:right="1900"/>
        <w:jc w:val="center"/>
        <w:rPr>
          <w:b/>
          <w:sz w:val="24"/>
        </w:rPr>
      </w:pPr>
      <w:r w:rsidRPr="00B54567">
        <w:rPr>
          <w:b/>
          <w:sz w:val="24"/>
        </w:rPr>
        <w:t xml:space="preserve">Carrera 7ª </w:t>
      </w:r>
      <w:proofErr w:type="spellStart"/>
      <w:r w:rsidRPr="00B54567">
        <w:rPr>
          <w:b/>
          <w:sz w:val="24"/>
        </w:rPr>
        <w:t>Nº</w:t>
      </w:r>
      <w:proofErr w:type="spellEnd"/>
      <w:r w:rsidRPr="00B54567">
        <w:rPr>
          <w:b/>
          <w:sz w:val="24"/>
        </w:rPr>
        <w:t xml:space="preserve"> 8 – 68 Edificio Nuevo del Congreso</w:t>
      </w:r>
    </w:p>
    <w:p w14:paraId="09F17847" w14:textId="77777777" w:rsidR="004B1734" w:rsidRDefault="004B1734" w:rsidP="004B1734">
      <w:pPr>
        <w:ind w:left="1411" w:right="1900"/>
        <w:jc w:val="center"/>
        <w:rPr>
          <w:b/>
          <w:sz w:val="24"/>
        </w:rPr>
      </w:pPr>
      <w:r w:rsidRPr="00B54567">
        <w:rPr>
          <w:b/>
          <w:sz w:val="24"/>
        </w:rPr>
        <w:t>Bogotá D.C.</w:t>
      </w:r>
      <w:r>
        <w:rPr>
          <w:b/>
          <w:sz w:val="24"/>
        </w:rPr>
        <w:t xml:space="preserve"> </w:t>
      </w:r>
    </w:p>
    <w:p w14:paraId="0F9FFD49" w14:textId="77777777" w:rsidR="004B1734" w:rsidRDefault="004B1734" w:rsidP="004B1734">
      <w:pPr>
        <w:ind w:left="1411" w:right="1900"/>
        <w:jc w:val="center"/>
        <w:rPr>
          <w:b/>
          <w:sz w:val="24"/>
        </w:rPr>
      </w:pPr>
    </w:p>
    <w:p w14:paraId="768DA562" w14:textId="77777777" w:rsidR="009F68D9" w:rsidRPr="007A08F1" w:rsidRDefault="009F68D9" w:rsidP="007A08F1"/>
    <w:sectPr w:rsidR="009F68D9" w:rsidRPr="007A08F1" w:rsidSect="00343CF3">
      <w:footerReference w:type="default" r:id="rId20"/>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67AB1" w14:textId="77777777" w:rsidR="002E2C6E" w:rsidRDefault="002E2C6E" w:rsidP="00190227">
      <w:r>
        <w:separator/>
      </w:r>
    </w:p>
  </w:endnote>
  <w:endnote w:type="continuationSeparator" w:id="0">
    <w:p w14:paraId="6E95A29D" w14:textId="77777777" w:rsidR="002E2C6E" w:rsidRDefault="002E2C6E" w:rsidP="00190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5667042"/>
      <w:docPartObj>
        <w:docPartGallery w:val="Page Numbers (Bottom of Page)"/>
        <w:docPartUnique/>
      </w:docPartObj>
    </w:sdtPr>
    <w:sdtEndPr/>
    <w:sdtContent>
      <w:p w14:paraId="3911BD94" w14:textId="11FF7745" w:rsidR="00190227" w:rsidRDefault="00190227">
        <w:pPr>
          <w:pStyle w:val="Piedepgina"/>
          <w:jc w:val="center"/>
        </w:pPr>
        <w:r>
          <w:fldChar w:fldCharType="begin"/>
        </w:r>
        <w:r>
          <w:instrText>PAGE   \* MERGEFORMAT</w:instrText>
        </w:r>
        <w:r>
          <w:fldChar w:fldCharType="separate"/>
        </w:r>
        <w:r>
          <w:t>2</w:t>
        </w:r>
        <w:r>
          <w:fldChar w:fldCharType="end"/>
        </w:r>
      </w:p>
    </w:sdtContent>
  </w:sdt>
  <w:p w14:paraId="5AD16CE6" w14:textId="77777777" w:rsidR="00190227" w:rsidRDefault="0019022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37EE7" w14:textId="77777777" w:rsidR="002E2C6E" w:rsidRDefault="002E2C6E" w:rsidP="00190227">
      <w:r>
        <w:separator/>
      </w:r>
    </w:p>
  </w:footnote>
  <w:footnote w:type="continuationSeparator" w:id="0">
    <w:p w14:paraId="0F227AFD" w14:textId="77777777" w:rsidR="002E2C6E" w:rsidRDefault="002E2C6E" w:rsidP="001902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B61F7"/>
    <w:multiLevelType w:val="hybridMultilevel"/>
    <w:tmpl w:val="2508169C"/>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599653E"/>
    <w:multiLevelType w:val="hybridMultilevel"/>
    <w:tmpl w:val="A01CC152"/>
    <w:lvl w:ilvl="0" w:tplc="7826C248">
      <w:start w:val="1"/>
      <w:numFmt w:val="lowerRoman"/>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A7F5CB2"/>
    <w:multiLevelType w:val="hybridMultilevel"/>
    <w:tmpl w:val="E042C5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F1C4FEB"/>
    <w:multiLevelType w:val="hybridMultilevel"/>
    <w:tmpl w:val="74C08DA4"/>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0F2475A"/>
    <w:multiLevelType w:val="hybridMultilevel"/>
    <w:tmpl w:val="9530E384"/>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1A10597"/>
    <w:multiLevelType w:val="hybridMultilevel"/>
    <w:tmpl w:val="5584257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253283C"/>
    <w:multiLevelType w:val="hybridMultilevel"/>
    <w:tmpl w:val="8CDEAC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1E107242"/>
    <w:multiLevelType w:val="hybridMultilevel"/>
    <w:tmpl w:val="30DA77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E1E1C42"/>
    <w:multiLevelType w:val="hybridMultilevel"/>
    <w:tmpl w:val="9EA0F1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87A018F"/>
    <w:multiLevelType w:val="hybridMultilevel"/>
    <w:tmpl w:val="18E2E76C"/>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A930B4E"/>
    <w:multiLevelType w:val="hybridMultilevel"/>
    <w:tmpl w:val="D4544830"/>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0E320AE"/>
    <w:multiLevelType w:val="hybridMultilevel"/>
    <w:tmpl w:val="B9DA4F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30A4042"/>
    <w:multiLevelType w:val="hybridMultilevel"/>
    <w:tmpl w:val="B67401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7092216"/>
    <w:multiLevelType w:val="hybridMultilevel"/>
    <w:tmpl w:val="D076ECFE"/>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814240C"/>
    <w:multiLevelType w:val="hybridMultilevel"/>
    <w:tmpl w:val="3AC2B5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9A366DC"/>
    <w:multiLevelType w:val="hybridMultilevel"/>
    <w:tmpl w:val="B01EDD7C"/>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D552BF6"/>
    <w:multiLevelType w:val="hybridMultilevel"/>
    <w:tmpl w:val="743A4D56"/>
    <w:lvl w:ilvl="0" w:tplc="4E4ADB5E">
      <w:numFmt w:val="bullet"/>
      <w:lvlText w:val=""/>
      <w:lvlJc w:val="left"/>
      <w:pPr>
        <w:ind w:left="720" w:hanging="360"/>
      </w:pPr>
      <w:rPr>
        <w:rFonts w:ascii="Wingdings" w:eastAsia="Wingdings" w:hAnsi="Wingdings" w:cs="Wingdings" w:hint="default"/>
        <w:w w:val="100"/>
        <w:sz w:val="22"/>
        <w:szCs w:val="22"/>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4B50A39"/>
    <w:multiLevelType w:val="hybridMultilevel"/>
    <w:tmpl w:val="E0303D7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D5036DC"/>
    <w:multiLevelType w:val="hybridMultilevel"/>
    <w:tmpl w:val="B53E8A38"/>
    <w:lvl w:ilvl="0" w:tplc="4C666698">
      <w:start w:val="1"/>
      <w:numFmt w:val="lowerLetter"/>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52221855"/>
    <w:multiLevelType w:val="hybridMultilevel"/>
    <w:tmpl w:val="4DC62364"/>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58824A60"/>
    <w:multiLevelType w:val="hybridMultilevel"/>
    <w:tmpl w:val="0FCE91A0"/>
    <w:lvl w:ilvl="0" w:tplc="240A0017">
      <w:start w:val="1"/>
      <w:numFmt w:val="lowerLetter"/>
      <w:lvlText w:val="%1)"/>
      <w:lvlJc w:val="left"/>
      <w:pPr>
        <w:ind w:left="1068" w:hanging="360"/>
      </w:p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1" w15:restartNumberingAfterBreak="0">
    <w:nsid w:val="5C915F5E"/>
    <w:multiLevelType w:val="hybridMultilevel"/>
    <w:tmpl w:val="B298F172"/>
    <w:lvl w:ilvl="0" w:tplc="5EF8E910">
      <w:numFmt w:val="bullet"/>
      <w:lvlText w:val=""/>
      <w:lvlJc w:val="left"/>
      <w:pPr>
        <w:ind w:left="720" w:hanging="360"/>
      </w:pPr>
      <w:rPr>
        <w:rFonts w:ascii="Wingdings" w:eastAsia="Wingdings" w:hAnsi="Wingdings" w:cs="Wingdings" w:hint="default"/>
        <w:b w:val="0"/>
        <w:bCs w:val="0"/>
        <w:i w:val="0"/>
        <w:iCs w:val="0"/>
        <w:spacing w:val="0"/>
        <w:w w:val="100"/>
        <w:sz w:val="24"/>
        <w:szCs w:val="24"/>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5EC45F35"/>
    <w:multiLevelType w:val="hybridMultilevel"/>
    <w:tmpl w:val="6F4C58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6885781A"/>
    <w:multiLevelType w:val="hybridMultilevel"/>
    <w:tmpl w:val="915051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73246B7F"/>
    <w:multiLevelType w:val="hybridMultilevel"/>
    <w:tmpl w:val="8AF0AAF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774F7548"/>
    <w:multiLevelType w:val="hybridMultilevel"/>
    <w:tmpl w:val="1E7A9352"/>
    <w:lvl w:ilvl="0" w:tplc="4E4ADB5E">
      <w:numFmt w:val="bullet"/>
      <w:lvlText w:val=""/>
      <w:lvlJc w:val="left"/>
      <w:pPr>
        <w:ind w:left="720" w:hanging="360"/>
      </w:pPr>
      <w:rPr>
        <w:rFonts w:ascii="Wingdings" w:eastAsia="Wingdings" w:hAnsi="Wingdings" w:cs="Wingdings" w:hint="default"/>
        <w:w w:val="100"/>
        <w:sz w:val="22"/>
        <w:szCs w:val="22"/>
        <w:lang w:val="es-ES" w:eastAsia="en-US" w:bidi="ar-SA"/>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7B6D5B3F"/>
    <w:multiLevelType w:val="hybridMultilevel"/>
    <w:tmpl w:val="78F868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13"/>
  </w:num>
  <w:num w:numId="3">
    <w:abstractNumId w:val="6"/>
  </w:num>
  <w:num w:numId="4">
    <w:abstractNumId w:val="11"/>
  </w:num>
  <w:num w:numId="5">
    <w:abstractNumId w:val="24"/>
  </w:num>
  <w:num w:numId="6">
    <w:abstractNumId w:val="14"/>
  </w:num>
  <w:num w:numId="7">
    <w:abstractNumId w:val="5"/>
  </w:num>
  <w:num w:numId="8">
    <w:abstractNumId w:val="26"/>
  </w:num>
  <w:num w:numId="9">
    <w:abstractNumId w:val="8"/>
  </w:num>
  <w:num w:numId="10">
    <w:abstractNumId w:val="7"/>
  </w:num>
  <w:num w:numId="11">
    <w:abstractNumId w:val="12"/>
  </w:num>
  <w:num w:numId="12">
    <w:abstractNumId w:val="23"/>
  </w:num>
  <w:num w:numId="13">
    <w:abstractNumId w:val="10"/>
  </w:num>
  <w:num w:numId="14">
    <w:abstractNumId w:val="18"/>
  </w:num>
  <w:num w:numId="15">
    <w:abstractNumId w:val="20"/>
  </w:num>
  <w:num w:numId="16">
    <w:abstractNumId w:val="15"/>
  </w:num>
  <w:num w:numId="17">
    <w:abstractNumId w:val="0"/>
  </w:num>
  <w:num w:numId="18">
    <w:abstractNumId w:val="22"/>
  </w:num>
  <w:num w:numId="19">
    <w:abstractNumId w:val="19"/>
  </w:num>
  <w:num w:numId="20">
    <w:abstractNumId w:val="21"/>
  </w:num>
  <w:num w:numId="21">
    <w:abstractNumId w:val="9"/>
  </w:num>
  <w:num w:numId="22">
    <w:abstractNumId w:val="1"/>
  </w:num>
  <w:num w:numId="23">
    <w:abstractNumId w:val="3"/>
  </w:num>
  <w:num w:numId="24">
    <w:abstractNumId w:val="4"/>
  </w:num>
  <w:num w:numId="25">
    <w:abstractNumId w:val="16"/>
  </w:num>
  <w:num w:numId="26">
    <w:abstractNumId w:val="25"/>
  </w:num>
  <w:num w:numId="27">
    <w:abstractNumId w:val="1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830"/>
    <w:rsid w:val="00095DDF"/>
    <w:rsid w:val="00190227"/>
    <w:rsid w:val="001F39B4"/>
    <w:rsid w:val="0021019C"/>
    <w:rsid w:val="00231963"/>
    <w:rsid w:val="002B5E0A"/>
    <w:rsid w:val="002E2C6E"/>
    <w:rsid w:val="00343CF3"/>
    <w:rsid w:val="003C0586"/>
    <w:rsid w:val="00490CCD"/>
    <w:rsid w:val="004B1734"/>
    <w:rsid w:val="005E3D6A"/>
    <w:rsid w:val="005F6830"/>
    <w:rsid w:val="006864E5"/>
    <w:rsid w:val="00780682"/>
    <w:rsid w:val="007A08F1"/>
    <w:rsid w:val="008D4ED9"/>
    <w:rsid w:val="009F68D9"/>
    <w:rsid w:val="00AD4F78"/>
    <w:rsid w:val="00B35CAD"/>
    <w:rsid w:val="00C87342"/>
    <w:rsid w:val="00C97D4D"/>
    <w:rsid w:val="00DD551E"/>
    <w:rsid w:val="00E338C8"/>
    <w:rsid w:val="00E7611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BF044"/>
  <w15:chartTrackingRefBased/>
  <w15:docId w15:val="{0AB2AB17-9D4A-42FF-B4FA-A8C0EB733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B5E0A"/>
    <w:pPr>
      <w:widowControl w:val="0"/>
      <w:autoSpaceDE w:val="0"/>
      <w:autoSpaceDN w:val="0"/>
      <w:spacing w:after="0" w:line="240" w:lineRule="auto"/>
    </w:pPr>
    <w:rPr>
      <w:rFonts w:ascii="Arial" w:eastAsia="Arial" w:hAnsi="Arial" w:cs="Arial"/>
      <w:lang w:val="es-ES"/>
    </w:rPr>
  </w:style>
  <w:style w:type="paragraph" w:styleId="Ttulo1">
    <w:name w:val="heading 1"/>
    <w:basedOn w:val="Normal"/>
    <w:link w:val="Ttulo1Car"/>
    <w:uiPriority w:val="1"/>
    <w:qFormat/>
    <w:rsid w:val="002B5E0A"/>
    <w:pPr>
      <w:ind w:left="112" w:right="1900"/>
      <w:jc w:val="both"/>
      <w:outlineLvl w:val="0"/>
    </w:pPr>
    <w:rPr>
      <w:b/>
      <w:bCs/>
      <w:sz w:val="24"/>
      <w:szCs w:val="24"/>
    </w:rPr>
  </w:style>
  <w:style w:type="paragraph" w:styleId="Ttulo2">
    <w:name w:val="heading 2"/>
    <w:basedOn w:val="Normal"/>
    <w:next w:val="Normal"/>
    <w:link w:val="Ttulo2Car"/>
    <w:uiPriority w:val="9"/>
    <w:unhideWhenUsed/>
    <w:qFormat/>
    <w:rsid w:val="002B5E0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2B5E0A"/>
    <w:pPr>
      <w:keepNext/>
      <w:keepLines/>
      <w:widowControl/>
      <w:autoSpaceDE/>
      <w:autoSpaceDN/>
      <w:spacing w:before="40"/>
      <w:ind w:left="1146" w:hanging="720"/>
      <w:jc w:val="both"/>
      <w:outlineLvl w:val="2"/>
    </w:pPr>
    <w:rPr>
      <w:rFonts w:ascii="Times New Roman" w:eastAsiaTheme="majorEastAsia" w:hAnsi="Times New Roman" w:cstheme="majorBidi"/>
      <w:color w:val="2F5496" w:themeColor="accent1" w:themeShade="BF"/>
      <w:sz w:val="24"/>
      <w:szCs w:val="24"/>
      <w:lang w:val="es-CO" w:eastAsia="es-CO"/>
    </w:rPr>
  </w:style>
  <w:style w:type="paragraph" w:styleId="Ttulo4">
    <w:name w:val="heading 4"/>
    <w:basedOn w:val="Normal"/>
    <w:next w:val="Normal"/>
    <w:link w:val="Ttulo4Car"/>
    <w:uiPriority w:val="9"/>
    <w:unhideWhenUsed/>
    <w:qFormat/>
    <w:rsid w:val="002B5E0A"/>
    <w:pPr>
      <w:keepNext/>
      <w:keepLines/>
      <w:widowControl/>
      <w:autoSpaceDE/>
      <w:autoSpaceDN/>
      <w:spacing w:before="40"/>
      <w:ind w:left="864" w:hanging="864"/>
      <w:jc w:val="both"/>
      <w:outlineLvl w:val="3"/>
    </w:pPr>
    <w:rPr>
      <w:rFonts w:ascii="Times New Roman" w:eastAsiaTheme="majorEastAsia" w:hAnsi="Times New Roman" w:cstheme="majorBidi"/>
      <w:i/>
      <w:iCs/>
      <w:color w:val="2F5496" w:themeColor="accent1" w:themeShade="BF"/>
      <w:sz w:val="24"/>
      <w:lang w:val="es-CO" w:eastAsia="es-CO"/>
    </w:rPr>
  </w:style>
  <w:style w:type="paragraph" w:styleId="Ttulo5">
    <w:name w:val="heading 5"/>
    <w:basedOn w:val="Normal"/>
    <w:next w:val="Normal"/>
    <w:link w:val="Ttulo5Car"/>
    <w:uiPriority w:val="9"/>
    <w:unhideWhenUsed/>
    <w:qFormat/>
    <w:rsid w:val="002B5E0A"/>
    <w:pPr>
      <w:keepNext/>
      <w:keepLines/>
      <w:widowControl/>
      <w:autoSpaceDE/>
      <w:autoSpaceDN/>
      <w:spacing w:before="40"/>
      <w:ind w:left="1008" w:hanging="1008"/>
      <w:jc w:val="both"/>
      <w:outlineLvl w:val="4"/>
    </w:pPr>
    <w:rPr>
      <w:rFonts w:asciiTheme="majorHAnsi" w:eastAsiaTheme="majorEastAsia" w:hAnsiTheme="majorHAnsi" w:cstheme="majorBidi"/>
      <w:color w:val="2F5496" w:themeColor="accent1" w:themeShade="BF"/>
      <w:sz w:val="24"/>
      <w:lang w:val="es-CO" w:eastAsia="es-CO"/>
    </w:rPr>
  </w:style>
  <w:style w:type="paragraph" w:styleId="Ttulo6">
    <w:name w:val="heading 6"/>
    <w:basedOn w:val="Normal"/>
    <w:next w:val="Normal"/>
    <w:link w:val="Ttulo6Car"/>
    <w:uiPriority w:val="1"/>
    <w:unhideWhenUsed/>
    <w:qFormat/>
    <w:rsid w:val="002B5E0A"/>
    <w:pPr>
      <w:keepNext/>
      <w:keepLines/>
      <w:widowControl/>
      <w:autoSpaceDE/>
      <w:autoSpaceDN/>
      <w:spacing w:before="40"/>
      <w:ind w:left="1152" w:hanging="1152"/>
      <w:jc w:val="both"/>
      <w:outlineLvl w:val="5"/>
    </w:pPr>
    <w:rPr>
      <w:rFonts w:asciiTheme="majorHAnsi" w:eastAsiaTheme="majorEastAsia" w:hAnsiTheme="majorHAnsi" w:cstheme="majorBidi"/>
      <w:color w:val="1F3763" w:themeColor="accent1" w:themeShade="7F"/>
      <w:sz w:val="24"/>
      <w:lang w:val="es-CO" w:eastAsia="es-CO"/>
    </w:rPr>
  </w:style>
  <w:style w:type="paragraph" w:styleId="Ttulo7">
    <w:name w:val="heading 7"/>
    <w:basedOn w:val="Normal"/>
    <w:next w:val="Normal"/>
    <w:link w:val="Ttulo7Car"/>
    <w:uiPriority w:val="1"/>
    <w:unhideWhenUsed/>
    <w:qFormat/>
    <w:rsid w:val="002B5E0A"/>
    <w:pPr>
      <w:keepNext/>
      <w:keepLines/>
      <w:widowControl/>
      <w:autoSpaceDE/>
      <w:autoSpaceDN/>
      <w:spacing w:before="40"/>
      <w:ind w:left="1296" w:hanging="1296"/>
      <w:jc w:val="both"/>
      <w:outlineLvl w:val="6"/>
    </w:pPr>
    <w:rPr>
      <w:rFonts w:asciiTheme="majorHAnsi" w:eastAsiaTheme="majorEastAsia" w:hAnsiTheme="majorHAnsi" w:cstheme="majorBidi"/>
      <w:i/>
      <w:iCs/>
      <w:color w:val="1F3763" w:themeColor="accent1" w:themeShade="7F"/>
      <w:sz w:val="24"/>
      <w:lang w:val="es-CO" w:eastAsia="es-CO"/>
    </w:rPr>
  </w:style>
  <w:style w:type="paragraph" w:styleId="Ttulo8">
    <w:name w:val="heading 8"/>
    <w:basedOn w:val="Normal"/>
    <w:next w:val="Normal"/>
    <w:link w:val="Ttulo8Car"/>
    <w:uiPriority w:val="9"/>
    <w:semiHidden/>
    <w:unhideWhenUsed/>
    <w:qFormat/>
    <w:rsid w:val="002B5E0A"/>
    <w:pPr>
      <w:keepNext/>
      <w:keepLines/>
      <w:widowControl/>
      <w:autoSpaceDE/>
      <w:autoSpaceDN/>
      <w:spacing w:before="40"/>
      <w:ind w:left="1440" w:hanging="1440"/>
      <w:jc w:val="both"/>
      <w:outlineLvl w:val="7"/>
    </w:pPr>
    <w:rPr>
      <w:rFonts w:asciiTheme="majorHAnsi" w:eastAsiaTheme="majorEastAsia" w:hAnsiTheme="majorHAnsi" w:cstheme="majorBidi"/>
      <w:color w:val="272727" w:themeColor="text1" w:themeTint="D8"/>
      <w:sz w:val="21"/>
      <w:szCs w:val="21"/>
      <w:lang w:val="es-CO" w:eastAsia="es-CO"/>
    </w:rPr>
  </w:style>
  <w:style w:type="paragraph" w:styleId="Ttulo9">
    <w:name w:val="heading 9"/>
    <w:basedOn w:val="Normal"/>
    <w:next w:val="Normal"/>
    <w:link w:val="Ttulo9Car"/>
    <w:uiPriority w:val="9"/>
    <w:semiHidden/>
    <w:unhideWhenUsed/>
    <w:qFormat/>
    <w:rsid w:val="002B5E0A"/>
    <w:pPr>
      <w:keepNext/>
      <w:keepLines/>
      <w:widowControl/>
      <w:autoSpaceDE/>
      <w:autoSpaceDN/>
      <w:spacing w:before="40"/>
      <w:ind w:left="1584" w:hanging="1584"/>
      <w:jc w:val="both"/>
      <w:outlineLvl w:val="8"/>
    </w:pPr>
    <w:rPr>
      <w:rFonts w:asciiTheme="majorHAnsi" w:eastAsiaTheme="majorEastAsia" w:hAnsiTheme="majorHAnsi" w:cstheme="majorBidi"/>
      <w:i/>
      <w:iCs/>
      <w:color w:val="272727" w:themeColor="text1" w:themeTint="D8"/>
      <w:sz w:val="21"/>
      <w:szCs w:val="21"/>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EXTENSA CITA,parrafo,Segundo nivel de viñetas,List Paragraph1,LISTA,Párrafo de lista11,EY EPM - Lista,HOJA,Bolita,Párrafo de lista4,BOLADEF,Párrafo de lista3,Párrafo de lista21,BOLA,Nivel 1 OS,Colorful List Accent 1,Ha,lp,Bullet List"/>
    <w:basedOn w:val="Normal"/>
    <w:link w:val="PrrafodelistaCar"/>
    <w:uiPriority w:val="34"/>
    <w:qFormat/>
    <w:rsid w:val="009F68D9"/>
    <w:pPr>
      <w:ind w:left="720"/>
      <w:contextualSpacing/>
    </w:pPr>
  </w:style>
  <w:style w:type="character" w:customStyle="1" w:styleId="Ttulo1Car">
    <w:name w:val="Título 1 Car"/>
    <w:basedOn w:val="Fuentedeprrafopredeter"/>
    <w:link w:val="Ttulo1"/>
    <w:uiPriority w:val="1"/>
    <w:rsid w:val="002B5E0A"/>
    <w:rPr>
      <w:rFonts w:ascii="Arial" w:eastAsia="Arial" w:hAnsi="Arial" w:cs="Arial"/>
      <w:b/>
      <w:bCs/>
      <w:sz w:val="24"/>
      <w:szCs w:val="24"/>
      <w:lang w:val="es-ES"/>
    </w:rPr>
  </w:style>
  <w:style w:type="character" w:customStyle="1" w:styleId="Ttulo2Car">
    <w:name w:val="Título 2 Car"/>
    <w:basedOn w:val="Fuentedeprrafopredeter"/>
    <w:link w:val="Ttulo2"/>
    <w:uiPriority w:val="9"/>
    <w:rsid w:val="002B5E0A"/>
    <w:rPr>
      <w:rFonts w:asciiTheme="majorHAnsi" w:eastAsiaTheme="majorEastAsia" w:hAnsiTheme="majorHAnsi" w:cstheme="majorBidi"/>
      <w:color w:val="2F5496" w:themeColor="accent1" w:themeShade="BF"/>
      <w:sz w:val="26"/>
      <w:szCs w:val="26"/>
      <w:lang w:val="es-ES"/>
    </w:rPr>
  </w:style>
  <w:style w:type="character" w:customStyle="1" w:styleId="Ttulo3Car">
    <w:name w:val="Título 3 Car"/>
    <w:basedOn w:val="Fuentedeprrafopredeter"/>
    <w:link w:val="Ttulo3"/>
    <w:uiPriority w:val="9"/>
    <w:rsid w:val="002B5E0A"/>
    <w:rPr>
      <w:rFonts w:ascii="Times New Roman" w:eastAsiaTheme="majorEastAsia" w:hAnsi="Times New Roman" w:cstheme="majorBidi"/>
      <w:color w:val="2F5496" w:themeColor="accent1" w:themeShade="BF"/>
      <w:sz w:val="24"/>
      <w:szCs w:val="24"/>
      <w:lang w:eastAsia="es-CO"/>
    </w:rPr>
  </w:style>
  <w:style w:type="character" w:customStyle="1" w:styleId="Ttulo4Car">
    <w:name w:val="Título 4 Car"/>
    <w:basedOn w:val="Fuentedeprrafopredeter"/>
    <w:link w:val="Ttulo4"/>
    <w:uiPriority w:val="9"/>
    <w:rsid w:val="002B5E0A"/>
    <w:rPr>
      <w:rFonts w:ascii="Times New Roman" w:eastAsiaTheme="majorEastAsia" w:hAnsi="Times New Roman" w:cstheme="majorBidi"/>
      <w:i/>
      <w:iCs/>
      <w:color w:val="2F5496" w:themeColor="accent1" w:themeShade="BF"/>
      <w:sz w:val="24"/>
      <w:lang w:eastAsia="es-CO"/>
    </w:rPr>
  </w:style>
  <w:style w:type="character" w:customStyle="1" w:styleId="Ttulo5Car">
    <w:name w:val="Título 5 Car"/>
    <w:basedOn w:val="Fuentedeprrafopredeter"/>
    <w:link w:val="Ttulo5"/>
    <w:uiPriority w:val="9"/>
    <w:rsid w:val="002B5E0A"/>
    <w:rPr>
      <w:rFonts w:asciiTheme="majorHAnsi" w:eastAsiaTheme="majorEastAsia" w:hAnsiTheme="majorHAnsi" w:cstheme="majorBidi"/>
      <w:color w:val="2F5496" w:themeColor="accent1" w:themeShade="BF"/>
      <w:sz w:val="24"/>
      <w:lang w:eastAsia="es-CO"/>
    </w:rPr>
  </w:style>
  <w:style w:type="character" w:customStyle="1" w:styleId="Ttulo6Car">
    <w:name w:val="Título 6 Car"/>
    <w:basedOn w:val="Fuentedeprrafopredeter"/>
    <w:link w:val="Ttulo6"/>
    <w:uiPriority w:val="1"/>
    <w:rsid w:val="002B5E0A"/>
    <w:rPr>
      <w:rFonts w:asciiTheme="majorHAnsi" w:eastAsiaTheme="majorEastAsia" w:hAnsiTheme="majorHAnsi" w:cstheme="majorBidi"/>
      <w:color w:val="1F3763" w:themeColor="accent1" w:themeShade="7F"/>
      <w:sz w:val="24"/>
      <w:lang w:eastAsia="es-CO"/>
    </w:rPr>
  </w:style>
  <w:style w:type="character" w:customStyle="1" w:styleId="Ttulo7Car">
    <w:name w:val="Título 7 Car"/>
    <w:basedOn w:val="Fuentedeprrafopredeter"/>
    <w:link w:val="Ttulo7"/>
    <w:uiPriority w:val="1"/>
    <w:rsid w:val="002B5E0A"/>
    <w:rPr>
      <w:rFonts w:asciiTheme="majorHAnsi" w:eastAsiaTheme="majorEastAsia" w:hAnsiTheme="majorHAnsi" w:cstheme="majorBidi"/>
      <w:i/>
      <w:iCs/>
      <w:color w:val="1F3763" w:themeColor="accent1" w:themeShade="7F"/>
      <w:sz w:val="24"/>
      <w:lang w:eastAsia="es-CO"/>
    </w:rPr>
  </w:style>
  <w:style w:type="character" w:customStyle="1" w:styleId="Ttulo8Car">
    <w:name w:val="Título 8 Car"/>
    <w:basedOn w:val="Fuentedeprrafopredeter"/>
    <w:link w:val="Ttulo8"/>
    <w:uiPriority w:val="9"/>
    <w:semiHidden/>
    <w:rsid w:val="002B5E0A"/>
    <w:rPr>
      <w:rFonts w:asciiTheme="majorHAnsi" w:eastAsiaTheme="majorEastAsia" w:hAnsiTheme="majorHAnsi" w:cstheme="majorBidi"/>
      <w:color w:val="272727" w:themeColor="text1" w:themeTint="D8"/>
      <w:sz w:val="21"/>
      <w:szCs w:val="21"/>
      <w:lang w:eastAsia="es-CO"/>
    </w:rPr>
  </w:style>
  <w:style w:type="character" w:customStyle="1" w:styleId="Ttulo9Car">
    <w:name w:val="Título 9 Car"/>
    <w:basedOn w:val="Fuentedeprrafopredeter"/>
    <w:link w:val="Ttulo9"/>
    <w:uiPriority w:val="9"/>
    <w:semiHidden/>
    <w:rsid w:val="002B5E0A"/>
    <w:rPr>
      <w:rFonts w:asciiTheme="majorHAnsi" w:eastAsiaTheme="majorEastAsia" w:hAnsiTheme="majorHAnsi" w:cstheme="majorBidi"/>
      <w:i/>
      <w:iCs/>
      <w:color w:val="272727" w:themeColor="text1" w:themeTint="D8"/>
      <w:sz w:val="21"/>
      <w:szCs w:val="21"/>
      <w:lang w:eastAsia="es-CO"/>
    </w:rPr>
  </w:style>
  <w:style w:type="table" w:customStyle="1" w:styleId="TableNormal">
    <w:name w:val="Table Normal"/>
    <w:uiPriority w:val="2"/>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2B5E0A"/>
    <w:rPr>
      <w:sz w:val="24"/>
      <w:szCs w:val="24"/>
    </w:rPr>
  </w:style>
  <w:style w:type="character" w:customStyle="1" w:styleId="TextoindependienteCar">
    <w:name w:val="Texto independiente Car"/>
    <w:basedOn w:val="Fuentedeprrafopredeter"/>
    <w:link w:val="Textoindependiente"/>
    <w:uiPriority w:val="1"/>
    <w:rsid w:val="002B5E0A"/>
    <w:rPr>
      <w:rFonts w:ascii="Arial" w:eastAsia="Arial" w:hAnsi="Arial" w:cs="Arial"/>
      <w:sz w:val="24"/>
      <w:szCs w:val="24"/>
      <w:lang w:val="es-ES"/>
    </w:rPr>
  </w:style>
  <w:style w:type="paragraph" w:customStyle="1" w:styleId="TableParagraph">
    <w:name w:val="Table Paragraph"/>
    <w:basedOn w:val="Normal"/>
    <w:uiPriority w:val="1"/>
    <w:qFormat/>
    <w:rsid w:val="002B5E0A"/>
  </w:style>
  <w:style w:type="paragraph" w:styleId="Encabezado">
    <w:name w:val="header"/>
    <w:basedOn w:val="Normal"/>
    <w:link w:val="EncabezadoCar"/>
    <w:uiPriority w:val="99"/>
    <w:unhideWhenUsed/>
    <w:rsid w:val="002B5E0A"/>
    <w:pPr>
      <w:tabs>
        <w:tab w:val="center" w:pos="4252"/>
        <w:tab w:val="right" w:pos="8504"/>
      </w:tabs>
    </w:pPr>
  </w:style>
  <w:style w:type="character" w:customStyle="1" w:styleId="EncabezadoCar">
    <w:name w:val="Encabezado Car"/>
    <w:basedOn w:val="Fuentedeprrafopredeter"/>
    <w:link w:val="Encabezado"/>
    <w:uiPriority w:val="99"/>
    <w:rsid w:val="002B5E0A"/>
    <w:rPr>
      <w:rFonts w:ascii="Arial" w:eastAsia="Arial" w:hAnsi="Arial" w:cs="Arial"/>
      <w:lang w:val="es-ES"/>
    </w:rPr>
  </w:style>
  <w:style w:type="paragraph" w:styleId="Piedepgina">
    <w:name w:val="footer"/>
    <w:basedOn w:val="Normal"/>
    <w:link w:val="PiedepginaCar"/>
    <w:uiPriority w:val="99"/>
    <w:unhideWhenUsed/>
    <w:rsid w:val="002B5E0A"/>
    <w:pPr>
      <w:tabs>
        <w:tab w:val="center" w:pos="4252"/>
        <w:tab w:val="right" w:pos="8504"/>
      </w:tabs>
    </w:pPr>
  </w:style>
  <w:style w:type="character" w:customStyle="1" w:styleId="PiedepginaCar">
    <w:name w:val="Pie de página Car"/>
    <w:basedOn w:val="Fuentedeprrafopredeter"/>
    <w:link w:val="Piedepgina"/>
    <w:uiPriority w:val="99"/>
    <w:rsid w:val="002B5E0A"/>
    <w:rPr>
      <w:rFonts w:ascii="Arial" w:eastAsia="Arial" w:hAnsi="Arial" w:cs="Arial"/>
      <w:lang w:val="es-ES"/>
    </w:rPr>
  </w:style>
  <w:style w:type="table" w:styleId="Tablaconcuadrcula">
    <w:name w:val="Table Grid"/>
    <w:basedOn w:val="Tablanormal"/>
    <w:uiPriority w:val="39"/>
    <w:rsid w:val="002B5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2B5E0A"/>
    <w:rPr>
      <w:color w:val="0563C1" w:themeColor="hyperlink"/>
      <w:u w:val="single"/>
    </w:rPr>
  </w:style>
  <w:style w:type="paragraph" w:customStyle="1" w:styleId="Default">
    <w:name w:val="Default"/>
    <w:rsid w:val="002B5E0A"/>
    <w:pPr>
      <w:autoSpaceDE w:val="0"/>
      <w:autoSpaceDN w:val="0"/>
      <w:adjustRightInd w:val="0"/>
      <w:spacing w:after="0" w:line="240" w:lineRule="auto"/>
    </w:pPr>
    <w:rPr>
      <w:rFonts w:ascii="Calibri" w:hAnsi="Calibri" w:cs="Calibri"/>
      <w:color w:val="000000"/>
      <w:sz w:val="24"/>
      <w:szCs w:val="24"/>
    </w:rPr>
  </w:style>
  <w:style w:type="paragraph" w:styleId="Textodeglobo">
    <w:name w:val="Balloon Text"/>
    <w:basedOn w:val="Normal"/>
    <w:link w:val="TextodegloboCar"/>
    <w:uiPriority w:val="99"/>
    <w:semiHidden/>
    <w:unhideWhenUsed/>
    <w:rsid w:val="002B5E0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5E0A"/>
    <w:rPr>
      <w:rFonts w:ascii="Segoe UI" w:eastAsia="Arial" w:hAnsi="Segoe UI" w:cs="Segoe UI"/>
      <w:sz w:val="18"/>
      <w:szCs w:val="18"/>
      <w:lang w:val="es-ES"/>
    </w:rPr>
  </w:style>
  <w:style w:type="paragraph" w:styleId="NormalWeb">
    <w:name w:val="Normal (Web)"/>
    <w:aliases w:val="Normal (Web) Car Car,Car Car Car Car Car Car Car Car Car Car,Car Car Car Car Car Car Car Car Car Car Car Car Car"/>
    <w:basedOn w:val="Normal"/>
    <w:link w:val="NormalWebCar"/>
    <w:uiPriority w:val="99"/>
    <w:unhideWhenUsed/>
    <w:qFormat/>
    <w:rsid w:val="002B5E0A"/>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character" w:styleId="Textoennegrita">
    <w:name w:val="Strong"/>
    <w:basedOn w:val="Fuentedeprrafopredeter"/>
    <w:uiPriority w:val="22"/>
    <w:qFormat/>
    <w:rsid w:val="002B5E0A"/>
    <w:rPr>
      <w:b/>
      <w:bCs/>
    </w:rPr>
  </w:style>
  <w:style w:type="character" w:customStyle="1" w:styleId="Mencinsinresolver1">
    <w:name w:val="Mención sin resolver1"/>
    <w:basedOn w:val="Fuentedeprrafopredeter"/>
    <w:uiPriority w:val="99"/>
    <w:semiHidden/>
    <w:unhideWhenUsed/>
    <w:rsid w:val="002B5E0A"/>
    <w:rPr>
      <w:color w:val="605E5C"/>
      <w:shd w:val="clear" w:color="auto" w:fill="E1DFDD"/>
    </w:rPr>
  </w:style>
  <w:style w:type="paragraph" w:styleId="Textonotapie">
    <w:name w:val="footnote text"/>
    <w:aliases w:val="Footnote Text Char Char Char,texto de nota al pie,Footnote Text Char,Footnote Text Char Char Char Char Char Char Char Char,footnote text,Footnote Text Char Char Char Char Char,Footnote Text Char Char Char Char,Footnote reference,FA Fu,F,f"/>
    <w:basedOn w:val="Normal"/>
    <w:link w:val="TextonotapieCar"/>
    <w:uiPriority w:val="99"/>
    <w:qFormat/>
    <w:rsid w:val="002B5E0A"/>
    <w:pPr>
      <w:widowControl/>
      <w:autoSpaceDE/>
      <w:autoSpaceDN/>
    </w:pPr>
    <w:rPr>
      <w:rFonts w:ascii="Times New Roman" w:eastAsia="Times New Roman" w:hAnsi="Times New Roman" w:cs="Times New Roman"/>
      <w:sz w:val="20"/>
      <w:szCs w:val="20"/>
      <w:lang w:val="es-CO" w:eastAsia="es-CO"/>
    </w:rPr>
  </w:style>
  <w:style w:type="character" w:customStyle="1" w:styleId="TextonotapieCar">
    <w:name w:val="Texto nota pie Car"/>
    <w:aliases w:val="Footnote Text Char Char Char Car,texto de nota al pie Car,Footnote Text Char Car,Footnote Text Char Char Char Char Char Char Char Char Car,footnote text Car,Footnote Text Char Char Char Char Char Car,Footnote reference Car,FA Fu Car"/>
    <w:basedOn w:val="Fuentedeprrafopredeter"/>
    <w:link w:val="Textonotapie"/>
    <w:uiPriority w:val="99"/>
    <w:qFormat/>
    <w:rsid w:val="002B5E0A"/>
    <w:rPr>
      <w:rFonts w:ascii="Times New Roman" w:eastAsia="Times New Roman" w:hAnsi="Times New Roman" w:cs="Times New Roman"/>
      <w:sz w:val="20"/>
      <w:szCs w:val="20"/>
      <w:lang w:eastAsia="es-CO"/>
    </w:rPr>
  </w:style>
  <w:style w:type="character" w:styleId="Refdenotaalpie">
    <w:name w:val="footnote reference"/>
    <w:aliases w:val="Texto de nota al pie,referencia nota al pie,Ref. de nota al pie 2,Ref. de nota al pie2,Nota de pie,Ref,de nota al pie,Texto nota al pie,Appel note de bas de page,Footnotes refss,Footnote number,BVI fnr,Ref1,Fago Fußnotenzeichen,4_G"/>
    <w:link w:val="Piedepagina"/>
    <w:uiPriority w:val="99"/>
    <w:qFormat/>
    <w:rsid w:val="002B5E0A"/>
    <w:rPr>
      <w:vertAlign w:val="superscript"/>
    </w:rPr>
  </w:style>
  <w:style w:type="paragraph" w:styleId="Descripcin">
    <w:name w:val="caption"/>
    <w:basedOn w:val="Normal"/>
    <w:next w:val="Normal"/>
    <w:uiPriority w:val="35"/>
    <w:unhideWhenUsed/>
    <w:qFormat/>
    <w:rsid w:val="002B5E0A"/>
    <w:pPr>
      <w:widowControl/>
      <w:autoSpaceDE/>
      <w:autoSpaceDN/>
      <w:jc w:val="center"/>
    </w:pPr>
    <w:rPr>
      <w:rFonts w:ascii="Times New Roman" w:eastAsia="Calibri" w:hAnsi="Times New Roman" w:cs="Calibri"/>
      <w:i/>
      <w:iCs/>
      <w:color w:val="44546A" w:themeColor="text2"/>
      <w:sz w:val="16"/>
      <w:szCs w:val="18"/>
      <w:lang w:val="es-CO" w:eastAsia="es-CO"/>
    </w:rPr>
  </w:style>
  <w:style w:type="character" w:customStyle="1" w:styleId="PrrafodelistaCar">
    <w:name w:val="Párrafo de lista Car"/>
    <w:aliases w:val="EXTENSA CITA Car,parrafo Car,Segundo nivel de viñetas Car,List Paragraph1 Car,LISTA Car,Párrafo de lista11 Car,EY EPM - Lista Car,HOJA Car,Bolita Car,Párrafo de lista4 Car,BOLADEF Car,Párrafo de lista3 Car,Párrafo de lista21 Car"/>
    <w:link w:val="Prrafodelista"/>
    <w:uiPriority w:val="34"/>
    <w:qFormat/>
    <w:locked/>
    <w:rsid w:val="002B5E0A"/>
  </w:style>
  <w:style w:type="paragraph" w:styleId="TDC1">
    <w:name w:val="toc 1"/>
    <w:basedOn w:val="Normal"/>
    <w:uiPriority w:val="1"/>
    <w:qFormat/>
    <w:rsid w:val="002B5E0A"/>
    <w:pPr>
      <w:spacing w:before="99"/>
      <w:ind w:left="262"/>
    </w:pPr>
    <w:rPr>
      <w:rFonts w:ascii="Times New Roman" w:eastAsia="Times New Roman" w:hAnsi="Times New Roman" w:cs="Times New Roman"/>
    </w:rPr>
  </w:style>
  <w:style w:type="paragraph" w:styleId="TDC2">
    <w:name w:val="toc 2"/>
    <w:basedOn w:val="Normal"/>
    <w:uiPriority w:val="1"/>
    <w:qFormat/>
    <w:rsid w:val="002B5E0A"/>
    <w:pPr>
      <w:spacing w:before="99"/>
      <w:ind w:left="978" w:hanging="496"/>
    </w:pPr>
    <w:rPr>
      <w:rFonts w:ascii="Times New Roman" w:eastAsia="Times New Roman" w:hAnsi="Times New Roman" w:cs="Times New Roman"/>
    </w:rPr>
  </w:style>
  <w:style w:type="paragraph" w:styleId="TDC3">
    <w:name w:val="toc 3"/>
    <w:basedOn w:val="Normal"/>
    <w:uiPriority w:val="1"/>
    <w:qFormat/>
    <w:rsid w:val="002B5E0A"/>
    <w:pPr>
      <w:spacing w:before="98"/>
      <w:ind w:left="1197" w:hanging="496"/>
    </w:pPr>
    <w:rPr>
      <w:rFonts w:ascii="Times New Roman" w:eastAsia="Times New Roman" w:hAnsi="Times New Roman" w:cs="Times New Roman"/>
    </w:rPr>
  </w:style>
  <w:style w:type="table" w:styleId="Tablaconcuadrcula6concolores-nfasis6">
    <w:name w:val="Grid Table 6 Colorful Accent 6"/>
    <w:basedOn w:val="Tablanormal"/>
    <w:uiPriority w:val="51"/>
    <w:rsid w:val="002B5E0A"/>
    <w:pPr>
      <w:spacing w:after="0" w:line="240" w:lineRule="auto"/>
    </w:pPr>
    <w:rPr>
      <w:rFonts w:ascii="Times New Roman" w:eastAsia="Times New Roman" w:hAnsi="Times New Roman" w:cs="Times New Roman"/>
      <w:color w:val="538135" w:themeColor="accent6" w:themeShade="BF"/>
      <w:sz w:val="24"/>
      <w:szCs w:val="24"/>
      <w:lang w:val="es-ES" w:eastAsia="es-CO"/>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numbering" w:customStyle="1" w:styleId="Sinlista1">
    <w:name w:val="Sin lista1"/>
    <w:next w:val="Sinlista"/>
    <w:uiPriority w:val="99"/>
    <w:semiHidden/>
    <w:unhideWhenUsed/>
    <w:rsid w:val="002B5E0A"/>
  </w:style>
  <w:style w:type="paragraph" w:styleId="TDC4">
    <w:name w:val="toc 4"/>
    <w:basedOn w:val="Normal"/>
    <w:uiPriority w:val="1"/>
    <w:qFormat/>
    <w:rsid w:val="002B5E0A"/>
    <w:pPr>
      <w:spacing w:before="122"/>
      <w:ind w:left="1800" w:hanging="740"/>
    </w:pPr>
    <w:rPr>
      <w:b/>
      <w:bCs/>
      <w:i/>
      <w:iCs/>
    </w:rPr>
  </w:style>
  <w:style w:type="paragraph" w:styleId="Ttulo">
    <w:name w:val="Title"/>
    <w:basedOn w:val="Normal"/>
    <w:link w:val="TtuloCar"/>
    <w:uiPriority w:val="10"/>
    <w:qFormat/>
    <w:rsid w:val="002B5E0A"/>
    <w:pPr>
      <w:ind w:left="46" w:right="286"/>
      <w:jc w:val="center"/>
    </w:pPr>
    <w:rPr>
      <w:b/>
      <w:bCs/>
      <w:sz w:val="32"/>
      <w:szCs w:val="32"/>
    </w:rPr>
  </w:style>
  <w:style w:type="character" w:customStyle="1" w:styleId="TtuloCar">
    <w:name w:val="Título Car"/>
    <w:basedOn w:val="Fuentedeprrafopredeter"/>
    <w:link w:val="Ttulo"/>
    <w:uiPriority w:val="10"/>
    <w:rsid w:val="002B5E0A"/>
    <w:rPr>
      <w:rFonts w:ascii="Arial" w:eastAsia="Arial" w:hAnsi="Arial" w:cs="Arial"/>
      <w:b/>
      <w:bCs/>
      <w:sz w:val="32"/>
      <w:szCs w:val="32"/>
      <w:lang w:val="es-ES"/>
    </w:rPr>
  </w:style>
  <w:style w:type="paragraph" w:styleId="Sinespaciado">
    <w:name w:val="No Spacing"/>
    <w:aliases w:val="espaciado,Aries,k,Medium Grid 2,Stinking Styles3,No Spacing,Sin espaciado4,Formato,A1,No Spacing1,Sin espaciado41,Sin espaciado5,Cuadrícula media 21,Sin espaciado2,alejo,Sin espaciado3,Cuadrícula media 22,B,Normal11,sin espacio arial 12"/>
    <w:link w:val="SinespaciadoCar"/>
    <w:uiPriority w:val="1"/>
    <w:qFormat/>
    <w:rsid w:val="002B5E0A"/>
    <w:pPr>
      <w:spacing w:after="0" w:line="240" w:lineRule="auto"/>
    </w:pPr>
  </w:style>
  <w:style w:type="character" w:customStyle="1" w:styleId="SinespaciadoCar">
    <w:name w:val="Sin espaciado Car"/>
    <w:aliases w:val="espaciado Car,Aries Car,k Car,Medium Grid 2 Car,Stinking Styles3 Car,No Spacing Car,Sin espaciado4 Car,Formato Car,A1 Car,No Spacing1 Car,Sin espaciado41 Car,Sin espaciado5 Car,Cuadrícula media 21 Car,Sin espaciado2 Car,alejo Car,B Car"/>
    <w:basedOn w:val="Fuentedeprrafopredeter"/>
    <w:link w:val="Sinespaciado"/>
    <w:uiPriority w:val="1"/>
    <w:qFormat/>
    <w:rsid w:val="002B5E0A"/>
  </w:style>
  <w:style w:type="table" w:customStyle="1" w:styleId="TableNormal1">
    <w:name w:val="Table Normal1"/>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Other">
    <w:name w:val="Other_"/>
    <w:basedOn w:val="Fuentedeprrafopredeter"/>
    <w:link w:val="Other0"/>
    <w:rsid w:val="002B5E0A"/>
    <w:rPr>
      <w:rFonts w:ascii="Arial" w:eastAsia="Arial" w:hAnsi="Arial" w:cs="Arial"/>
      <w:sz w:val="10"/>
      <w:szCs w:val="10"/>
    </w:rPr>
  </w:style>
  <w:style w:type="paragraph" w:customStyle="1" w:styleId="Other0">
    <w:name w:val="Other"/>
    <w:basedOn w:val="Normal"/>
    <w:link w:val="Other"/>
    <w:rsid w:val="002B5E0A"/>
    <w:pPr>
      <w:autoSpaceDE/>
      <w:autoSpaceDN/>
    </w:pPr>
    <w:rPr>
      <w:sz w:val="10"/>
      <w:szCs w:val="10"/>
      <w:lang w:val="es-CO"/>
    </w:rPr>
  </w:style>
  <w:style w:type="table" w:customStyle="1" w:styleId="TableNormal17">
    <w:name w:val="Table Normal17"/>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
    <w:name w:val="Table Normal28"/>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Sangradetextonormal">
    <w:name w:val="Body Text Indent"/>
    <w:basedOn w:val="Normal"/>
    <w:link w:val="SangradetextonormalCar"/>
    <w:uiPriority w:val="99"/>
    <w:semiHidden/>
    <w:unhideWhenUsed/>
    <w:rsid w:val="002B5E0A"/>
    <w:pPr>
      <w:widowControl/>
      <w:autoSpaceDE/>
      <w:autoSpaceDN/>
      <w:spacing w:after="120" w:line="259" w:lineRule="auto"/>
      <w:ind w:left="283"/>
    </w:pPr>
    <w:rPr>
      <w:rFonts w:asciiTheme="minorHAnsi" w:eastAsiaTheme="minorHAnsi" w:hAnsiTheme="minorHAnsi" w:cstheme="minorBidi"/>
      <w:lang w:val="es-CO"/>
    </w:rPr>
  </w:style>
  <w:style w:type="character" w:customStyle="1" w:styleId="SangradetextonormalCar">
    <w:name w:val="Sangría de texto normal Car"/>
    <w:basedOn w:val="Fuentedeprrafopredeter"/>
    <w:link w:val="Sangradetextonormal"/>
    <w:uiPriority w:val="99"/>
    <w:semiHidden/>
    <w:rsid w:val="002B5E0A"/>
  </w:style>
  <w:style w:type="table" w:customStyle="1" w:styleId="Tablaconcuadrcula1">
    <w:name w:val="Tabla con cuadrícula1"/>
    <w:basedOn w:val="Tablanormal"/>
    <w:next w:val="Tablaconcuadrcula"/>
    <w:uiPriority w:val="39"/>
    <w:rsid w:val="002B5E0A"/>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2B5E0A"/>
    <w:pPr>
      <w:spacing w:after="0" w:line="240" w:lineRule="auto"/>
    </w:pPr>
    <w:rPr>
      <w:rFonts w:ascii="Times New Roman" w:eastAsia="Times New Roman" w:hAnsi="Times New Roman" w:cs="Times New Roman"/>
      <w:sz w:val="20"/>
      <w:szCs w:val="20"/>
      <w:lang w:val="es-ES"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1">
    <w:name w:val="TableGrid1"/>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2">
    <w:name w:val="TableGrid2"/>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3">
    <w:name w:val="TableGrid3"/>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4">
    <w:name w:val="TableGrid4"/>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5">
    <w:name w:val="TableGrid5"/>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6">
    <w:name w:val="TableGrid6"/>
    <w:rsid w:val="002B5E0A"/>
    <w:pPr>
      <w:spacing w:after="0" w:line="240" w:lineRule="auto"/>
    </w:pPr>
    <w:rPr>
      <w:rFonts w:eastAsia="Times New Roman"/>
      <w:lang w:eastAsia="es-CO"/>
    </w:rPr>
    <w:tblPr>
      <w:tblCellMar>
        <w:top w:w="0" w:type="dxa"/>
        <w:left w:w="0" w:type="dxa"/>
        <w:bottom w:w="0" w:type="dxa"/>
        <w:right w:w="0" w:type="dxa"/>
      </w:tblCellMar>
    </w:tblPr>
  </w:style>
  <w:style w:type="paragraph" w:customStyle="1" w:styleId="ecxmsonormal">
    <w:name w:val="ecxmsonormal"/>
    <w:basedOn w:val="Normal"/>
    <w:rsid w:val="002B5E0A"/>
    <w:pPr>
      <w:widowControl/>
      <w:autoSpaceDE/>
      <w:autoSpaceDN/>
      <w:spacing w:after="324"/>
    </w:pPr>
    <w:rPr>
      <w:rFonts w:ascii="Times New Roman" w:eastAsia="Times New Roman" w:hAnsi="Times New Roman" w:cs="Times New Roman"/>
      <w:sz w:val="24"/>
      <w:szCs w:val="24"/>
      <w:lang w:val="es-CO" w:eastAsia="es-CO"/>
    </w:rPr>
  </w:style>
  <w:style w:type="paragraph" w:styleId="Textoindependiente3">
    <w:name w:val="Body Text 3"/>
    <w:basedOn w:val="Normal"/>
    <w:link w:val="Textoindependiente3Car"/>
    <w:uiPriority w:val="99"/>
    <w:unhideWhenUsed/>
    <w:rsid w:val="002B5E0A"/>
    <w:pPr>
      <w:spacing w:after="120"/>
    </w:pPr>
    <w:rPr>
      <w:sz w:val="16"/>
      <w:szCs w:val="16"/>
    </w:rPr>
  </w:style>
  <w:style w:type="character" w:customStyle="1" w:styleId="Textoindependiente3Car">
    <w:name w:val="Texto independiente 3 Car"/>
    <w:basedOn w:val="Fuentedeprrafopredeter"/>
    <w:link w:val="Textoindependiente3"/>
    <w:uiPriority w:val="99"/>
    <w:rsid w:val="002B5E0A"/>
    <w:rPr>
      <w:rFonts w:ascii="Arial" w:eastAsia="Arial" w:hAnsi="Arial" w:cs="Arial"/>
      <w:sz w:val="16"/>
      <w:szCs w:val="16"/>
      <w:lang w:val="es-ES"/>
    </w:rPr>
  </w:style>
  <w:style w:type="table" w:customStyle="1" w:styleId="TableGrid7">
    <w:name w:val="TableGrid7"/>
    <w:rsid w:val="002B5E0A"/>
    <w:pPr>
      <w:spacing w:after="0" w:line="240" w:lineRule="auto"/>
    </w:pPr>
    <w:rPr>
      <w:rFonts w:eastAsia="Times New Roman"/>
      <w:lang w:eastAsia="es-CO"/>
    </w:rPr>
    <w:tblPr>
      <w:tblCellMar>
        <w:top w:w="0" w:type="dxa"/>
        <w:left w:w="0" w:type="dxa"/>
        <w:bottom w:w="0" w:type="dxa"/>
        <w:right w:w="0" w:type="dxa"/>
      </w:tblCellMar>
    </w:tblPr>
  </w:style>
  <w:style w:type="character" w:styleId="Hipervnculovisitado">
    <w:name w:val="FollowedHyperlink"/>
    <w:basedOn w:val="Fuentedeprrafopredeter"/>
    <w:uiPriority w:val="99"/>
    <w:semiHidden/>
    <w:unhideWhenUsed/>
    <w:rsid w:val="002B5E0A"/>
    <w:rPr>
      <w:color w:val="954F72" w:themeColor="followedHyperlink"/>
      <w:u w:val="single"/>
    </w:rPr>
  </w:style>
  <w:style w:type="character" w:customStyle="1" w:styleId="Mencinsinresolver2">
    <w:name w:val="Mención sin resolver2"/>
    <w:basedOn w:val="Fuentedeprrafopredeter"/>
    <w:uiPriority w:val="99"/>
    <w:semiHidden/>
    <w:unhideWhenUsed/>
    <w:rsid w:val="002B5E0A"/>
    <w:rPr>
      <w:color w:val="605E5C"/>
      <w:shd w:val="clear" w:color="auto" w:fill="E1DFDD"/>
    </w:rPr>
  </w:style>
  <w:style w:type="table" w:customStyle="1" w:styleId="Tabladecuadrcula5oscura-nfasis51">
    <w:name w:val="Tabla de cuadrícula 5 oscura - Énfasis 51"/>
    <w:basedOn w:val="Tablanormal"/>
    <w:next w:val="Tablaconcuadrcula5oscura-nfasis5"/>
    <w:uiPriority w:val="50"/>
    <w:rsid w:val="002B5E0A"/>
    <w:pPr>
      <w:spacing w:after="0" w:line="240" w:lineRule="auto"/>
    </w:pPr>
    <w:rPr>
      <w:rFonts w:eastAsia="Times New Roman"/>
      <w:sz w:val="21"/>
      <w:szCs w:val="21"/>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DECEE"/>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AA2AE"/>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AA2AE"/>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AA2AE"/>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AA2AE"/>
      </w:tcPr>
    </w:tblStylePr>
    <w:tblStylePr w:type="band1Vert">
      <w:tblPr/>
      <w:tcPr>
        <w:shd w:val="clear" w:color="auto" w:fill="BCD9DE"/>
      </w:tcPr>
    </w:tblStylePr>
    <w:tblStylePr w:type="band1Horz">
      <w:tblPr/>
      <w:tcPr>
        <w:shd w:val="clear" w:color="auto" w:fill="BCD9DE"/>
      </w:tcPr>
    </w:tblStylePr>
  </w:style>
  <w:style w:type="table" w:styleId="Tablaconcuadrcula5oscura-nfasis5">
    <w:name w:val="Grid Table 5 Dark Accent 5"/>
    <w:basedOn w:val="Tablanormal"/>
    <w:uiPriority w:val="50"/>
    <w:rsid w:val="002B5E0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Tablaconcuadrcula4-nfasis5">
    <w:name w:val="Grid Table 4 Accent 5"/>
    <w:basedOn w:val="Tablanormal"/>
    <w:uiPriority w:val="49"/>
    <w:rsid w:val="002B5E0A"/>
    <w:pPr>
      <w:spacing w:after="0" w:line="240" w:lineRule="auto"/>
    </w:pPr>
    <w:rPr>
      <w:rFonts w:eastAsiaTheme="minorEastAsia"/>
      <w:sz w:val="21"/>
      <w:szCs w:val="21"/>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6concolores-nfasis5">
    <w:name w:val="Grid Table 6 Colorful Accent 5"/>
    <w:basedOn w:val="Tablanormal"/>
    <w:uiPriority w:val="51"/>
    <w:rsid w:val="002B5E0A"/>
    <w:pPr>
      <w:spacing w:after="0" w:line="240" w:lineRule="auto"/>
    </w:pPr>
    <w:rPr>
      <w:rFonts w:eastAsiaTheme="minorEastAsia"/>
      <w:color w:val="2E74B5" w:themeColor="accent5" w:themeShade="BF"/>
      <w:sz w:val="21"/>
      <w:szCs w:val="21"/>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Piedepagina">
    <w:name w:val="Pie de pagina"/>
    <w:basedOn w:val="Normal"/>
    <w:link w:val="Refdenotaalpie"/>
    <w:uiPriority w:val="99"/>
    <w:rsid w:val="002B5E0A"/>
    <w:pPr>
      <w:widowControl/>
      <w:autoSpaceDE/>
      <w:autoSpaceDN/>
      <w:spacing w:after="160" w:line="240" w:lineRule="exact"/>
    </w:pPr>
    <w:rPr>
      <w:rFonts w:asciiTheme="minorHAnsi" w:eastAsiaTheme="minorHAnsi" w:hAnsiTheme="minorHAnsi" w:cstheme="minorBidi"/>
      <w:vertAlign w:val="superscript"/>
      <w:lang w:val="es-CO"/>
    </w:rPr>
  </w:style>
  <w:style w:type="paragraph" w:customStyle="1" w:styleId="xmsonormal">
    <w:name w:val="x_msonormal"/>
    <w:basedOn w:val="Normal"/>
    <w:rsid w:val="002B5E0A"/>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table" w:styleId="Tablaconcuadrcula1clara">
    <w:name w:val="Grid Table 1 Light"/>
    <w:basedOn w:val="Tablanormal"/>
    <w:uiPriority w:val="46"/>
    <w:rsid w:val="002B5E0A"/>
    <w:pPr>
      <w:spacing w:after="0" w:line="240" w:lineRule="auto"/>
    </w:pPr>
    <w:rPr>
      <w:kern w:val="2"/>
      <w:sz w:val="24"/>
      <w:szCs w:val="24"/>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Normal33">
    <w:name w:val="Table Normal33"/>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
    <w:name w:val="Table Normal35"/>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Mencinsinresolver3">
    <w:name w:val="Mención sin resolver3"/>
    <w:basedOn w:val="Fuentedeprrafopredeter"/>
    <w:uiPriority w:val="99"/>
    <w:semiHidden/>
    <w:unhideWhenUsed/>
    <w:rsid w:val="002B5E0A"/>
    <w:rPr>
      <w:color w:val="605E5C"/>
      <w:shd w:val="clear" w:color="auto" w:fill="E1DFDD"/>
    </w:rPr>
  </w:style>
  <w:style w:type="paragraph" w:styleId="Sangra2detindependiente">
    <w:name w:val="Body Text Indent 2"/>
    <w:basedOn w:val="Normal"/>
    <w:link w:val="Sangra2detindependienteCar"/>
    <w:uiPriority w:val="99"/>
    <w:semiHidden/>
    <w:unhideWhenUsed/>
    <w:rsid w:val="002B5E0A"/>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2B5E0A"/>
    <w:rPr>
      <w:rFonts w:ascii="Arial" w:eastAsia="Arial" w:hAnsi="Arial" w:cs="Arial"/>
      <w:lang w:val="es-ES"/>
    </w:rPr>
  </w:style>
  <w:style w:type="character" w:customStyle="1" w:styleId="NormalWebCar">
    <w:name w:val="Normal (Web) Car"/>
    <w:aliases w:val="Normal (Web) Car Car Car,Car Car Car Car Car Car Car Car Car Car Car,Car Car Car Car Car Car Car Car Car Car Car Car Car Car"/>
    <w:link w:val="NormalWeb"/>
    <w:uiPriority w:val="99"/>
    <w:rsid w:val="002B5E0A"/>
    <w:rPr>
      <w:rFonts w:ascii="Times New Roman" w:eastAsia="Times New Roman" w:hAnsi="Times New Roman" w:cs="Times New Roman"/>
      <w:sz w:val="24"/>
      <w:szCs w:val="24"/>
      <w:lang w:eastAsia="es-CO"/>
    </w:rPr>
  </w:style>
  <w:style w:type="paragraph" w:customStyle="1" w:styleId="BodyText21">
    <w:name w:val="Body Text 21"/>
    <w:basedOn w:val="Normal"/>
    <w:rsid w:val="002B5E0A"/>
    <w:pPr>
      <w:widowControl/>
      <w:autoSpaceDE/>
      <w:autoSpaceDN/>
      <w:jc w:val="both"/>
    </w:pPr>
    <w:rPr>
      <w:rFonts w:eastAsia="Times New Roman" w:cs="Times New Roman"/>
      <w:sz w:val="24"/>
      <w:szCs w:val="20"/>
      <w:lang w:val="es-ES_tradnl" w:eastAsia="es-CO"/>
    </w:rPr>
  </w:style>
  <w:style w:type="table" w:customStyle="1" w:styleId="Tablanormal41">
    <w:name w:val="Tabla normal 41"/>
    <w:basedOn w:val="Tablanormal"/>
    <w:next w:val="Tablanormal4"/>
    <w:uiPriority w:val="44"/>
    <w:rsid w:val="002B5E0A"/>
    <w:pPr>
      <w:spacing w:after="0" w:line="240" w:lineRule="auto"/>
    </w:pPr>
    <w:rPr>
      <w:sz w:val="24"/>
      <w:szCs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4">
    <w:name w:val="Plain Table 4"/>
    <w:basedOn w:val="Tablanormal"/>
    <w:uiPriority w:val="44"/>
    <w:rsid w:val="002B5E0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21">
    <w:name w:val="Tabla normal 21"/>
    <w:basedOn w:val="Tablanormal"/>
    <w:next w:val="Tablanormal2"/>
    <w:uiPriority w:val="42"/>
    <w:rsid w:val="002B5E0A"/>
    <w:pPr>
      <w:spacing w:after="0" w:line="240" w:lineRule="auto"/>
    </w:pPr>
    <w:rPr>
      <w:sz w:val="24"/>
      <w:szCs w:val="24"/>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Tablanormal2">
    <w:name w:val="Plain Table 2"/>
    <w:basedOn w:val="Tablanormal"/>
    <w:uiPriority w:val="42"/>
    <w:rsid w:val="002B5E0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Refdecomentario">
    <w:name w:val="annotation reference"/>
    <w:basedOn w:val="Fuentedeprrafopredeter"/>
    <w:uiPriority w:val="99"/>
    <w:semiHidden/>
    <w:unhideWhenUsed/>
    <w:rsid w:val="002B5E0A"/>
    <w:rPr>
      <w:sz w:val="16"/>
      <w:szCs w:val="16"/>
    </w:rPr>
  </w:style>
  <w:style w:type="paragraph" w:styleId="Textocomentario">
    <w:name w:val="annotation text"/>
    <w:basedOn w:val="Normal"/>
    <w:link w:val="TextocomentarioCar"/>
    <w:uiPriority w:val="99"/>
    <w:semiHidden/>
    <w:unhideWhenUsed/>
    <w:rsid w:val="002B5E0A"/>
    <w:rPr>
      <w:sz w:val="20"/>
      <w:szCs w:val="20"/>
    </w:rPr>
  </w:style>
  <w:style w:type="character" w:customStyle="1" w:styleId="TextocomentarioCar">
    <w:name w:val="Texto comentario Car"/>
    <w:basedOn w:val="Fuentedeprrafopredeter"/>
    <w:link w:val="Textocomentario"/>
    <w:uiPriority w:val="99"/>
    <w:semiHidden/>
    <w:rsid w:val="002B5E0A"/>
    <w:rPr>
      <w:rFonts w:ascii="Arial" w:eastAsia="Arial" w:hAnsi="Arial" w:cs="Arial"/>
      <w:sz w:val="20"/>
      <w:szCs w:val="20"/>
      <w:lang w:val="es-ES"/>
    </w:rPr>
  </w:style>
  <w:style w:type="paragraph" w:styleId="Asuntodelcomentario">
    <w:name w:val="annotation subject"/>
    <w:basedOn w:val="Textocomentario"/>
    <w:next w:val="Textocomentario"/>
    <w:link w:val="AsuntodelcomentarioCar"/>
    <w:uiPriority w:val="99"/>
    <w:semiHidden/>
    <w:unhideWhenUsed/>
    <w:rsid w:val="002B5E0A"/>
    <w:rPr>
      <w:b/>
      <w:bCs/>
    </w:rPr>
  </w:style>
  <w:style w:type="character" w:customStyle="1" w:styleId="AsuntodelcomentarioCar">
    <w:name w:val="Asunto del comentario Car"/>
    <w:basedOn w:val="TextocomentarioCar"/>
    <w:link w:val="Asuntodelcomentario"/>
    <w:uiPriority w:val="99"/>
    <w:semiHidden/>
    <w:rsid w:val="002B5E0A"/>
    <w:rPr>
      <w:rFonts w:ascii="Arial" w:eastAsia="Arial" w:hAnsi="Arial" w:cs="Arial"/>
      <w:b/>
      <w:bCs/>
      <w:sz w:val="20"/>
      <w:szCs w:val="20"/>
      <w:lang w:val="es-ES"/>
    </w:rPr>
  </w:style>
  <w:style w:type="table" w:customStyle="1" w:styleId="TableGrid17">
    <w:name w:val="TableGrid17"/>
    <w:rsid w:val="002B5E0A"/>
    <w:pPr>
      <w:spacing w:after="0" w:line="240" w:lineRule="auto"/>
    </w:pPr>
    <w:rPr>
      <w:rFonts w:ascii="Calibri" w:eastAsia="Times New Roman" w:hAnsi="Calibri" w:cs="Times New Roman"/>
      <w:lang w:eastAsia="es-CO"/>
    </w:rPr>
    <w:tblPr>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490C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959707">
      <w:bodyDiv w:val="1"/>
      <w:marLeft w:val="0"/>
      <w:marRight w:val="0"/>
      <w:marTop w:val="0"/>
      <w:marBottom w:val="0"/>
      <w:divBdr>
        <w:top w:val="none" w:sz="0" w:space="0" w:color="auto"/>
        <w:left w:val="none" w:sz="0" w:space="0" w:color="auto"/>
        <w:bottom w:val="none" w:sz="0" w:space="0" w:color="auto"/>
        <w:right w:val="none" w:sz="0" w:space="0" w:color="auto"/>
      </w:divBdr>
    </w:div>
    <w:div w:id="884826614">
      <w:bodyDiv w:val="1"/>
      <w:marLeft w:val="0"/>
      <w:marRight w:val="0"/>
      <w:marTop w:val="0"/>
      <w:marBottom w:val="0"/>
      <w:divBdr>
        <w:top w:val="none" w:sz="0" w:space="0" w:color="auto"/>
        <w:left w:val="none" w:sz="0" w:space="0" w:color="auto"/>
        <w:bottom w:val="none" w:sz="0" w:space="0" w:color="auto"/>
        <w:right w:val="none" w:sz="0" w:space="0" w:color="auto"/>
      </w:divBdr>
    </w:div>
    <w:div w:id="1469587461">
      <w:bodyDiv w:val="1"/>
      <w:marLeft w:val="0"/>
      <w:marRight w:val="0"/>
      <w:marTop w:val="0"/>
      <w:marBottom w:val="0"/>
      <w:divBdr>
        <w:top w:val="none" w:sz="0" w:space="0" w:color="auto"/>
        <w:left w:val="none" w:sz="0" w:space="0" w:color="auto"/>
        <w:bottom w:val="none" w:sz="0" w:space="0" w:color="auto"/>
        <w:right w:val="none" w:sz="0" w:space="0" w:color="auto"/>
      </w:divBdr>
    </w:div>
    <w:div w:id="1981957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mailto:comision.lega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hyperlink" Target="mailto:fabian.trujillo@camara.gov.co"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4376</Words>
  <Characters>24070</Characters>
  <Application>Microsoft Office Word</Application>
  <DocSecurity>0</DocSecurity>
  <Lines>200</Lines>
  <Paragraphs>56</Paragraphs>
  <ScaleCrop>false</ScaleCrop>
  <Company/>
  <LinksUpToDate>false</LinksUpToDate>
  <CharactersWithSpaces>28390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 Humberto Trujillo Arismendy</dc:creator>
  <cp:keywords/>
  <dc:description/>
  <cp:lastModifiedBy>Maria Alejandra Rozo Vargas</cp:lastModifiedBy>
  <cp:revision>15</cp:revision>
  <cp:lastPrinted>2025-09-09T19:14:00Z</cp:lastPrinted>
  <dcterms:created xsi:type="dcterms:W3CDTF">2025-09-02T18:46:00Z</dcterms:created>
  <dcterms:modified xsi:type="dcterms:W3CDTF">2025-09-09T20:56:00Z</dcterms:modified>
</cp:coreProperties>
</file>