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98C0463" w14:textId="77777777" w:rsidR="009A10CD" w:rsidRDefault="009A10CD" w:rsidP="00EE486C">
      <w:pPr>
        <w:pStyle w:val="Sinespaciado"/>
        <w:jc w:val="center"/>
        <w:rPr>
          <w:b/>
        </w:rPr>
      </w:pPr>
    </w:p>
    <w:p w14:paraId="164CA33C" w14:textId="6D87EE3D" w:rsidR="00B9417F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12CB8A1B" w14:textId="257DEFAC" w:rsidR="00D02E3C" w:rsidRDefault="00D02E3C" w:rsidP="00EE486C">
      <w:pPr>
        <w:pStyle w:val="Sinespaciado"/>
        <w:jc w:val="center"/>
        <w:rPr>
          <w:b/>
        </w:rPr>
      </w:pPr>
    </w:p>
    <w:p w14:paraId="6B60665C" w14:textId="03504ECB" w:rsidR="00D02E3C" w:rsidRDefault="00D02E3C" w:rsidP="00EE486C">
      <w:pPr>
        <w:pStyle w:val="Sinespaciado"/>
        <w:jc w:val="center"/>
        <w:rPr>
          <w:b/>
        </w:rPr>
      </w:pPr>
      <w:r>
        <w:rPr>
          <w:b/>
        </w:rPr>
        <w:t>SESIÓN DE LA OPOSICIÓN</w:t>
      </w:r>
    </w:p>
    <w:p w14:paraId="3AEB65CA" w14:textId="73ACB805" w:rsidR="00D02E3C" w:rsidRDefault="00D02E3C" w:rsidP="00EE486C">
      <w:pPr>
        <w:pStyle w:val="Sinespaciado"/>
        <w:jc w:val="center"/>
        <w:rPr>
          <w:b/>
        </w:rPr>
      </w:pPr>
    </w:p>
    <w:p w14:paraId="441C8D27" w14:textId="7225BA9F" w:rsidR="00D02E3C" w:rsidRDefault="00A85695" w:rsidP="00EE486C">
      <w:pPr>
        <w:pStyle w:val="Sinespaciado"/>
        <w:jc w:val="center"/>
        <w:rPr>
          <w:bCs/>
        </w:rPr>
      </w:pPr>
      <w:r>
        <w:rPr>
          <w:bCs/>
        </w:rPr>
        <w:t>En cumplimiento del a</w:t>
      </w:r>
      <w:r w:rsidR="00D02E3C">
        <w:rPr>
          <w:bCs/>
        </w:rPr>
        <w:t>rtículo 19 de la Ley 1909 de 2018</w:t>
      </w:r>
    </w:p>
    <w:p w14:paraId="35A608FE" w14:textId="5B55CDA0" w:rsidR="00D02E3C" w:rsidRPr="00D02E3C" w:rsidRDefault="00D02E3C" w:rsidP="00EE486C">
      <w:pPr>
        <w:pStyle w:val="Sinespaciado"/>
        <w:jc w:val="center"/>
        <w:rPr>
          <w:bCs/>
          <w:i/>
          <w:iCs/>
        </w:rPr>
      </w:pPr>
      <w:r w:rsidRPr="00D02E3C">
        <w:rPr>
          <w:bCs/>
          <w:i/>
          <w:iCs/>
        </w:rPr>
        <w:t>“Por medio de la cual se adoptan el estatuto de la oposición política y algunos derechos a las organizaciones políticas independientes”.</w:t>
      </w:r>
    </w:p>
    <w:p w14:paraId="5C65C6C0" w14:textId="1394DBD4" w:rsidR="00DF681A" w:rsidRPr="005A796A" w:rsidRDefault="00DF681A" w:rsidP="00EE486C">
      <w:pPr>
        <w:pStyle w:val="Sinespaciado"/>
        <w:jc w:val="center"/>
      </w:pPr>
    </w:p>
    <w:p w14:paraId="0FDE8C70" w14:textId="6DC1970C" w:rsidR="00B9417F" w:rsidRPr="005A796A" w:rsidRDefault="00073683" w:rsidP="00EE486C">
      <w:pPr>
        <w:pStyle w:val="Sinespaciado"/>
        <w:jc w:val="center"/>
      </w:pPr>
      <w:r w:rsidRPr="005A796A">
        <w:t xml:space="preserve">Fecha: </w:t>
      </w:r>
      <w:r w:rsidR="001F7F98">
        <w:t>octubre</w:t>
      </w:r>
      <w:r w:rsidR="00FE2354" w:rsidRPr="005A796A">
        <w:t xml:space="preserve"> </w:t>
      </w:r>
      <w:r w:rsidR="001F7F98">
        <w:t>01</w:t>
      </w:r>
      <w:r w:rsidR="00B10F0C" w:rsidRPr="005A796A">
        <w:t xml:space="preserve"> </w:t>
      </w:r>
      <w:r w:rsidRPr="005A796A">
        <w:t>de</w:t>
      </w:r>
      <w:r w:rsidRPr="005A796A">
        <w:rPr>
          <w:spacing w:val="-2"/>
        </w:rPr>
        <w:t xml:space="preserve"> </w:t>
      </w:r>
      <w:r w:rsidRPr="005A796A">
        <w:t>202</w:t>
      </w:r>
      <w:r w:rsidR="0075534E" w:rsidRPr="005A796A">
        <w:t>5</w:t>
      </w:r>
    </w:p>
    <w:p w14:paraId="0ACAC622" w14:textId="0ECEC1FD" w:rsidR="00B9417F" w:rsidRPr="007871FB" w:rsidRDefault="00073683" w:rsidP="00EE486C">
      <w:pPr>
        <w:pStyle w:val="Sinespaciado"/>
        <w:jc w:val="center"/>
      </w:pPr>
      <w:r w:rsidRPr="005A796A">
        <w:t>Hora:</w:t>
      </w:r>
      <w:r w:rsidRPr="005A796A">
        <w:rPr>
          <w:spacing w:val="1"/>
        </w:rPr>
        <w:t xml:space="preserve"> </w:t>
      </w:r>
      <w:r w:rsidR="00632C36" w:rsidRPr="005A796A">
        <w:rPr>
          <w:spacing w:val="1"/>
        </w:rPr>
        <w:t>0</w:t>
      </w:r>
      <w:r w:rsidR="00DE1498" w:rsidRPr="005A796A">
        <w:rPr>
          <w:spacing w:val="1"/>
        </w:rPr>
        <w:t>9</w:t>
      </w:r>
      <w:r w:rsidR="00757EEF" w:rsidRPr="005A796A">
        <w:rPr>
          <w:spacing w:val="1"/>
        </w:rPr>
        <w:t>:</w:t>
      </w:r>
      <w:r w:rsidRPr="005A796A">
        <w:t>00</w:t>
      </w:r>
      <w:r w:rsidRPr="005A796A">
        <w:rPr>
          <w:spacing w:val="-2"/>
        </w:rPr>
        <w:t xml:space="preserve"> </w:t>
      </w:r>
      <w:r w:rsidRPr="005A796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36C83B99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3AA33021" w14:textId="217A29C6" w:rsidR="00EE6B28" w:rsidRDefault="00EE6B28" w:rsidP="00EE486C">
      <w:pPr>
        <w:pStyle w:val="Sinespaciado"/>
        <w:jc w:val="center"/>
        <w:rPr>
          <w:b/>
          <w:bCs/>
          <w:lang w:eastAsia="es-ES"/>
        </w:rPr>
      </w:pPr>
    </w:p>
    <w:p w14:paraId="0F45942C" w14:textId="1986C831" w:rsidR="00B10F0C" w:rsidRDefault="00EE6B28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E2F9FCE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5A796A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24125204" w:rsidR="00B10F0C" w:rsidRPr="00335EAB" w:rsidRDefault="005A796A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6DE1356C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7A7281B1" w14:textId="2740744F" w:rsidR="00B04590" w:rsidRDefault="00532382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CONTROL POLÍTICO</w:t>
      </w:r>
    </w:p>
    <w:p w14:paraId="6C561310" w14:textId="5FF7839F" w:rsidR="00C3244A" w:rsidRDefault="00442A51" w:rsidP="00961F2C">
      <w:pPr>
        <w:pStyle w:val="Sinespaciado"/>
        <w:jc w:val="center"/>
      </w:pPr>
      <w:r>
        <w:t>Desarrollo de la proposición No. 26, del 14 de mayo de 2025</w:t>
      </w:r>
    </w:p>
    <w:p w14:paraId="35814893" w14:textId="540335F8" w:rsidR="004537E5" w:rsidRDefault="004537E5" w:rsidP="00961F2C">
      <w:pPr>
        <w:pStyle w:val="Sinespaciado"/>
        <w:ind w:left="720"/>
        <w:jc w:val="center"/>
      </w:pPr>
      <w:r>
        <w:t xml:space="preserve">Cuestionario para: </w:t>
      </w:r>
      <w:r w:rsidR="00800EFC">
        <w:t>Superintendencia Nacional de Salud y Agente Interventora de la Nueva EPS. Presentado por el H.R. Andrés Eduardo Forero Molina.</w:t>
      </w:r>
    </w:p>
    <w:p w14:paraId="589ED75B" w14:textId="77777777" w:rsidR="001B0E99" w:rsidRDefault="001B0E99" w:rsidP="00961F2C">
      <w:pPr>
        <w:pStyle w:val="Sinespaciado"/>
        <w:ind w:left="720"/>
        <w:jc w:val="center"/>
      </w:pPr>
    </w:p>
    <w:p w14:paraId="0676C701" w14:textId="15BD1FBF" w:rsidR="00532382" w:rsidRDefault="00532382" w:rsidP="00554EC8">
      <w:pPr>
        <w:pStyle w:val="Sinespaciado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proofErr w:type="gramStart"/>
      <w:r w:rsidRPr="0024401F">
        <w:t>Vicepresident</w:t>
      </w:r>
      <w:r w:rsidR="006970B0">
        <w:t>a</w:t>
      </w:r>
      <w:proofErr w:type="gramEnd"/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2799" w14:textId="77777777" w:rsidR="00AD6528" w:rsidRDefault="00AD6528">
      <w:r>
        <w:separator/>
      </w:r>
    </w:p>
  </w:endnote>
  <w:endnote w:type="continuationSeparator" w:id="0">
    <w:p w14:paraId="3FDB93D4" w14:textId="77777777" w:rsidR="00AD6528" w:rsidRDefault="00AD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AD6528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20169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AD6528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201696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E989" w14:textId="77777777" w:rsidR="00AD6528" w:rsidRDefault="00AD6528">
      <w:r>
        <w:separator/>
      </w:r>
    </w:p>
  </w:footnote>
  <w:footnote w:type="continuationSeparator" w:id="0">
    <w:p w14:paraId="6EC24239" w14:textId="77777777" w:rsidR="00AD6528" w:rsidRDefault="00AD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46AF" w14:textId="77777777" w:rsidR="007871FB" w:rsidRDefault="007871FB">
    <w:pPr>
      <w:pStyle w:val="Textoindependiente"/>
      <w:spacing w:line="14" w:lineRule="auto"/>
      <w:rPr>
        <w:sz w:val="20"/>
      </w:rPr>
    </w:pPr>
  </w:p>
  <w:p w14:paraId="74033B2B" w14:textId="3EF2FF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1F0BC2"/>
    <w:multiLevelType w:val="hybridMultilevel"/>
    <w:tmpl w:val="25BAD4CE"/>
    <w:lvl w:ilvl="0" w:tplc="6FE638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1C08"/>
    <w:multiLevelType w:val="hybridMultilevel"/>
    <w:tmpl w:val="1A8849B4"/>
    <w:lvl w:ilvl="0" w:tplc="E312A8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046D"/>
    <w:multiLevelType w:val="hybridMultilevel"/>
    <w:tmpl w:val="EB8862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021DE"/>
    <w:rsid w:val="00011414"/>
    <w:rsid w:val="0001452C"/>
    <w:rsid w:val="0002094E"/>
    <w:rsid w:val="00023F92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4572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B0E99"/>
    <w:rsid w:val="001D3D7E"/>
    <w:rsid w:val="001E3878"/>
    <w:rsid w:val="001E476F"/>
    <w:rsid w:val="001F7F98"/>
    <w:rsid w:val="00201696"/>
    <w:rsid w:val="0021349B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E7EF0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73D"/>
    <w:rsid w:val="00433B4C"/>
    <w:rsid w:val="00442A51"/>
    <w:rsid w:val="00446544"/>
    <w:rsid w:val="004537E5"/>
    <w:rsid w:val="00461E7A"/>
    <w:rsid w:val="00462610"/>
    <w:rsid w:val="00472AB2"/>
    <w:rsid w:val="004A011A"/>
    <w:rsid w:val="004B2795"/>
    <w:rsid w:val="004B691B"/>
    <w:rsid w:val="004D2E99"/>
    <w:rsid w:val="004D6321"/>
    <w:rsid w:val="004E09BE"/>
    <w:rsid w:val="004E6730"/>
    <w:rsid w:val="005125A7"/>
    <w:rsid w:val="0053008C"/>
    <w:rsid w:val="0053137F"/>
    <w:rsid w:val="00532382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54EC8"/>
    <w:rsid w:val="005702B1"/>
    <w:rsid w:val="00574102"/>
    <w:rsid w:val="00581C47"/>
    <w:rsid w:val="00585192"/>
    <w:rsid w:val="00597476"/>
    <w:rsid w:val="005A796A"/>
    <w:rsid w:val="005C5313"/>
    <w:rsid w:val="005D095D"/>
    <w:rsid w:val="005F6C1E"/>
    <w:rsid w:val="00613E77"/>
    <w:rsid w:val="00627683"/>
    <w:rsid w:val="00632C36"/>
    <w:rsid w:val="00637C27"/>
    <w:rsid w:val="00643377"/>
    <w:rsid w:val="00650F1F"/>
    <w:rsid w:val="0065546E"/>
    <w:rsid w:val="00663560"/>
    <w:rsid w:val="006675B8"/>
    <w:rsid w:val="00667DC6"/>
    <w:rsid w:val="00672B55"/>
    <w:rsid w:val="006970B0"/>
    <w:rsid w:val="00697BA5"/>
    <w:rsid w:val="006B25E4"/>
    <w:rsid w:val="006B45F8"/>
    <w:rsid w:val="006B739E"/>
    <w:rsid w:val="006C2929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62F1F"/>
    <w:rsid w:val="00770550"/>
    <w:rsid w:val="00772DB7"/>
    <w:rsid w:val="00773282"/>
    <w:rsid w:val="00776A07"/>
    <w:rsid w:val="007871FB"/>
    <w:rsid w:val="00794F06"/>
    <w:rsid w:val="007D7B61"/>
    <w:rsid w:val="007E0D1D"/>
    <w:rsid w:val="007F183F"/>
    <w:rsid w:val="00800EFC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03EB"/>
    <w:rsid w:val="0090132B"/>
    <w:rsid w:val="00902AF5"/>
    <w:rsid w:val="00902EE9"/>
    <w:rsid w:val="009263C5"/>
    <w:rsid w:val="00931B3F"/>
    <w:rsid w:val="00937B78"/>
    <w:rsid w:val="00944162"/>
    <w:rsid w:val="00957504"/>
    <w:rsid w:val="00961F2C"/>
    <w:rsid w:val="0096775A"/>
    <w:rsid w:val="00971728"/>
    <w:rsid w:val="009759F4"/>
    <w:rsid w:val="00984276"/>
    <w:rsid w:val="00984C62"/>
    <w:rsid w:val="009A10CD"/>
    <w:rsid w:val="009A1C21"/>
    <w:rsid w:val="009C2659"/>
    <w:rsid w:val="009D193C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85695"/>
    <w:rsid w:val="00A91DFF"/>
    <w:rsid w:val="00AA16AA"/>
    <w:rsid w:val="00AB4459"/>
    <w:rsid w:val="00AB6B97"/>
    <w:rsid w:val="00AC30BB"/>
    <w:rsid w:val="00AC4BC1"/>
    <w:rsid w:val="00AD6528"/>
    <w:rsid w:val="00AD6E78"/>
    <w:rsid w:val="00AE4E75"/>
    <w:rsid w:val="00AF1E17"/>
    <w:rsid w:val="00B02210"/>
    <w:rsid w:val="00B03F6B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A6A6A"/>
    <w:rsid w:val="00BB3F19"/>
    <w:rsid w:val="00BB4E2F"/>
    <w:rsid w:val="00BB6BDB"/>
    <w:rsid w:val="00BC74AA"/>
    <w:rsid w:val="00BE2907"/>
    <w:rsid w:val="00BF1311"/>
    <w:rsid w:val="00BF240D"/>
    <w:rsid w:val="00BF43F4"/>
    <w:rsid w:val="00BF67BF"/>
    <w:rsid w:val="00BF74A7"/>
    <w:rsid w:val="00C0706E"/>
    <w:rsid w:val="00C12280"/>
    <w:rsid w:val="00C16F65"/>
    <w:rsid w:val="00C206DA"/>
    <w:rsid w:val="00C20FA6"/>
    <w:rsid w:val="00C219C8"/>
    <w:rsid w:val="00C23F86"/>
    <w:rsid w:val="00C25D88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2B48"/>
    <w:rsid w:val="00CE6526"/>
    <w:rsid w:val="00CF1F1D"/>
    <w:rsid w:val="00D00CAA"/>
    <w:rsid w:val="00D015D2"/>
    <w:rsid w:val="00D02E3C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87C87"/>
    <w:rsid w:val="00D96E1D"/>
    <w:rsid w:val="00DB6108"/>
    <w:rsid w:val="00DD06DD"/>
    <w:rsid w:val="00DD49C6"/>
    <w:rsid w:val="00DD72D2"/>
    <w:rsid w:val="00DE1498"/>
    <w:rsid w:val="00DF681A"/>
    <w:rsid w:val="00E05F53"/>
    <w:rsid w:val="00E2203D"/>
    <w:rsid w:val="00E25967"/>
    <w:rsid w:val="00E40D86"/>
    <w:rsid w:val="00E43D3F"/>
    <w:rsid w:val="00E50F18"/>
    <w:rsid w:val="00E52210"/>
    <w:rsid w:val="00E62DDC"/>
    <w:rsid w:val="00E63D3A"/>
    <w:rsid w:val="00E672A9"/>
    <w:rsid w:val="00E75FF3"/>
    <w:rsid w:val="00E77342"/>
    <w:rsid w:val="00E9326C"/>
    <w:rsid w:val="00EA2180"/>
    <w:rsid w:val="00EB3455"/>
    <w:rsid w:val="00EB3D83"/>
    <w:rsid w:val="00EB4BCF"/>
    <w:rsid w:val="00EC0EEE"/>
    <w:rsid w:val="00EC4BAF"/>
    <w:rsid w:val="00EC4F75"/>
    <w:rsid w:val="00ED1479"/>
    <w:rsid w:val="00EE486C"/>
    <w:rsid w:val="00EE6B28"/>
    <w:rsid w:val="00EF1A01"/>
    <w:rsid w:val="00F067C0"/>
    <w:rsid w:val="00F12053"/>
    <w:rsid w:val="00F14045"/>
    <w:rsid w:val="00F22C6E"/>
    <w:rsid w:val="00F24880"/>
    <w:rsid w:val="00F345CF"/>
    <w:rsid w:val="00F365D9"/>
    <w:rsid w:val="00F400B5"/>
    <w:rsid w:val="00F41A6A"/>
    <w:rsid w:val="00F505FE"/>
    <w:rsid w:val="00F6166E"/>
    <w:rsid w:val="00F749AF"/>
    <w:rsid w:val="00F82122"/>
    <w:rsid w:val="00F84A8E"/>
    <w:rsid w:val="00FC0069"/>
    <w:rsid w:val="00FC2582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172</cp:revision>
  <cp:lastPrinted>2025-09-18T13:23:00Z</cp:lastPrinted>
  <dcterms:created xsi:type="dcterms:W3CDTF">2025-05-23T22:11:00Z</dcterms:created>
  <dcterms:modified xsi:type="dcterms:W3CDTF">2025-09-23T18:40:00Z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